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D371A2" w:rsidRDefault="003D725A" w:rsidP="00725B10">
      <w:pPr>
        <w:spacing w:after="12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Dôvodová správa</w:t>
      </w:r>
    </w:p>
    <w:p w14:paraId="00000002" w14:textId="77777777" w:rsidR="00D371A2" w:rsidRDefault="003D725A" w:rsidP="00246CFF">
      <w:pPr>
        <w:pStyle w:val="Nadpis1"/>
        <w:numPr>
          <w:ilvl w:val="0"/>
          <w:numId w:val="16"/>
        </w:numPr>
        <w:spacing w:before="0"/>
        <w:ind w:left="426" w:hanging="426"/>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Všeobecná časť</w:t>
      </w:r>
    </w:p>
    <w:p w14:paraId="00000003" w14:textId="4D9F6CA5" w:rsidR="00D371A2" w:rsidRDefault="003D725A" w:rsidP="00725B10">
      <w:pPr>
        <w:pBdr>
          <w:top w:val="nil"/>
          <w:left w:val="nil"/>
          <w:bottom w:val="nil"/>
          <w:right w:val="nil"/>
          <w:between w:val="nil"/>
        </w:pBdr>
        <w:spacing w:after="12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Ministerstvo hospodárstva Slovenskej republi</w:t>
      </w:r>
      <w:r>
        <w:rPr>
          <w:rFonts w:ascii="Times New Roman" w:eastAsia="Times New Roman" w:hAnsi="Times New Roman" w:cs="Times New Roman"/>
          <w:sz w:val="24"/>
          <w:szCs w:val="24"/>
        </w:rPr>
        <w:t>ky (ďalej len „ministerstvo</w:t>
      </w:r>
      <w:r w:rsidR="00F06D42">
        <w:rPr>
          <w:rFonts w:ascii="Times New Roman" w:eastAsia="Times New Roman" w:hAnsi="Times New Roman" w:cs="Times New Roman"/>
          <w:sz w:val="24"/>
          <w:szCs w:val="24"/>
        </w:rPr>
        <w:t xml:space="preserve"> hospodárstva</w:t>
      </w:r>
      <w:r>
        <w:rPr>
          <w:rFonts w:ascii="Times New Roman" w:eastAsia="Times New Roman" w:hAnsi="Times New Roman" w:cs="Times New Roman"/>
          <w:sz w:val="24"/>
          <w:szCs w:val="24"/>
        </w:rPr>
        <w:t>”) pre</w:t>
      </w:r>
      <w:r>
        <w:rPr>
          <w:rFonts w:ascii="Times New Roman" w:eastAsia="Times New Roman" w:hAnsi="Times New Roman" w:cs="Times New Roman"/>
          <w:color w:val="000000"/>
          <w:sz w:val="24"/>
          <w:szCs w:val="24"/>
        </w:rPr>
        <w:t xml:space="preserve">dkladá </w:t>
      </w:r>
      <w:r w:rsidR="00F2785F">
        <w:rPr>
          <w:rFonts w:ascii="Times New Roman" w:eastAsia="Times New Roman" w:hAnsi="Times New Roman" w:cs="Times New Roman"/>
          <w:color w:val="000000"/>
          <w:sz w:val="24"/>
          <w:szCs w:val="24"/>
        </w:rPr>
        <w:t>n</w:t>
      </w:r>
      <w:r>
        <w:rPr>
          <w:rFonts w:ascii="Times New Roman" w:eastAsia="Times New Roman" w:hAnsi="Times New Roman" w:cs="Times New Roman"/>
          <w:color w:val="000000"/>
          <w:sz w:val="24"/>
          <w:szCs w:val="24"/>
        </w:rPr>
        <w:t xml:space="preserve">ávrh zákona o </w:t>
      </w:r>
      <w:r>
        <w:rPr>
          <w:rFonts w:ascii="Times New Roman" w:eastAsia="Times New Roman" w:hAnsi="Times New Roman" w:cs="Times New Roman"/>
          <w:sz w:val="24"/>
          <w:szCs w:val="24"/>
        </w:rPr>
        <w:t>preverovaní zahraničných investícií</w:t>
      </w:r>
      <w:r>
        <w:rPr>
          <w:rFonts w:ascii="Times New Roman" w:eastAsia="Times New Roman" w:hAnsi="Times New Roman" w:cs="Times New Roman"/>
          <w:color w:val="000000"/>
          <w:sz w:val="24"/>
          <w:szCs w:val="24"/>
        </w:rPr>
        <w:t xml:space="preserve"> a o zmene a doplnení niektorých zákonov</w:t>
      </w:r>
      <w:r w:rsidR="00725B10">
        <w:rPr>
          <w:rFonts w:ascii="Times New Roman" w:eastAsia="Times New Roman" w:hAnsi="Times New Roman" w:cs="Times New Roman"/>
          <w:color w:val="000000"/>
          <w:sz w:val="24"/>
          <w:szCs w:val="24"/>
        </w:rPr>
        <w:t>.</w:t>
      </w:r>
    </w:p>
    <w:p w14:paraId="00000004" w14:textId="77777777" w:rsidR="00D371A2" w:rsidRDefault="003D725A" w:rsidP="00725B10">
      <w:pPr>
        <w:pBdr>
          <w:top w:val="nil"/>
          <w:left w:val="nil"/>
          <w:bottom w:val="nil"/>
          <w:right w:val="nil"/>
          <w:between w:val="nil"/>
        </w:pBd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Návrh zákona bol vypracovaný ako iniciatívny materiál</w:t>
      </w:r>
      <w:r>
        <w:rPr>
          <w:rFonts w:ascii="Times New Roman" w:eastAsia="Times New Roman" w:hAnsi="Times New Roman" w:cs="Times New Roman"/>
          <w:sz w:val="24"/>
          <w:szCs w:val="24"/>
        </w:rPr>
        <w:t xml:space="preserve"> v súlade s aktuálnym znením Bezpečnostnej stratégie Slovenskej republiky, v rámci ktorej je ako jeden zo strategických bezpečnostných záujmov vymedzené práve účinné preverovanie zahraničných investícií z dôvodu bezpečnosti a verejného poriadku a kontrola rizikového kapitálu.</w:t>
      </w:r>
    </w:p>
    <w:p w14:paraId="00000005" w14:textId="6F2804A4" w:rsidR="00D371A2" w:rsidRDefault="301CCE7B" w:rsidP="00725B10">
      <w:pPr>
        <w:shd w:val="clear" w:color="auto" w:fill="FFFFFF" w:themeFill="background1"/>
        <w:spacing w:after="120" w:line="240" w:lineRule="auto"/>
        <w:jc w:val="both"/>
        <w:rPr>
          <w:rFonts w:ascii="Times New Roman" w:eastAsia="Times New Roman" w:hAnsi="Times New Roman" w:cs="Times New Roman"/>
          <w:sz w:val="24"/>
          <w:szCs w:val="24"/>
        </w:rPr>
      </w:pPr>
      <w:r w:rsidRPr="6361CC74">
        <w:rPr>
          <w:rFonts w:ascii="Times New Roman" w:eastAsia="Times New Roman" w:hAnsi="Times New Roman" w:cs="Times New Roman"/>
          <w:sz w:val="24"/>
          <w:szCs w:val="24"/>
        </w:rPr>
        <w:t>V súčasnosti Slovenská republika nedisponuje komplexnou právnou úpravou v oblasti preverovania zahraničných investícii z dôvodu ochrany bezpečnosti a verejného poriadku Slovenskej republiky a bezpečnosti a verejného poriadku v Európskej únii. Aktuálne je v</w:t>
      </w:r>
      <w:r w:rsidR="00176BE8">
        <w:rPr>
          <w:rFonts w:ascii="Times New Roman" w:eastAsia="Times New Roman" w:hAnsi="Times New Roman" w:cs="Times New Roman"/>
          <w:sz w:val="24"/>
          <w:szCs w:val="24"/>
        </w:rPr>
        <w:t> p</w:t>
      </w:r>
      <w:r w:rsidRPr="6361CC74">
        <w:rPr>
          <w:rFonts w:ascii="Times New Roman" w:eastAsia="Times New Roman" w:hAnsi="Times New Roman" w:cs="Times New Roman"/>
          <w:sz w:val="24"/>
          <w:szCs w:val="24"/>
        </w:rPr>
        <w:t>latnosti len čiastková úprava týkajúca sa prvkov kritickej infraštruktúry v pôsobnosti ministerstva</w:t>
      </w:r>
      <w:r w:rsidR="00F06D42">
        <w:rPr>
          <w:rFonts w:ascii="Times New Roman" w:eastAsia="Times New Roman" w:hAnsi="Times New Roman" w:cs="Times New Roman"/>
          <w:sz w:val="24"/>
          <w:szCs w:val="24"/>
        </w:rPr>
        <w:t xml:space="preserve"> hospodárstva</w:t>
      </w:r>
      <w:r w:rsidRPr="6361CC74">
        <w:rPr>
          <w:rFonts w:ascii="Times New Roman" w:eastAsia="Times New Roman" w:hAnsi="Times New Roman" w:cs="Times New Roman"/>
          <w:sz w:val="24"/>
          <w:szCs w:val="24"/>
        </w:rPr>
        <w:t>, ktorá je obsiahnutá v zákone č. 45/2011 Z. z. o kritickej infraštruktúre v znení neskorších predpisov</w:t>
      </w:r>
      <w:r w:rsidR="00477B0D">
        <w:rPr>
          <w:rFonts w:ascii="Times New Roman" w:eastAsia="Times New Roman" w:hAnsi="Times New Roman" w:cs="Times New Roman"/>
          <w:sz w:val="24"/>
          <w:szCs w:val="24"/>
        </w:rPr>
        <w:t xml:space="preserve"> </w:t>
      </w:r>
      <w:r w:rsidR="00477B0D">
        <w:rPr>
          <w:rFonts w:ascii="Times New Roman" w:eastAsia="Times New Roman" w:hAnsi="Times New Roman" w:cs="Times New Roman"/>
          <w:sz w:val="24"/>
          <w:szCs w:val="24"/>
          <w:highlight w:val="white"/>
        </w:rPr>
        <w:t>(ďalej len „zákon o kritickej infraštruktúre“)</w:t>
      </w:r>
      <w:r w:rsidR="00F06D42">
        <w:rPr>
          <w:rFonts w:ascii="Times New Roman" w:eastAsia="Times New Roman" w:hAnsi="Times New Roman" w:cs="Times New Roman"/>
          <w:sz w:val="24"/>
          <w:szCs w:val="24"/>
        </w:rPr>
        <w:t>. Z </w:t>
      </w:r>
      <w:r w:rsidRPr="6361CC74">
        <w:rPr>
          <w:rFonts w:ascii="Times New Roman" w:eastAsia="Times New Roman" w:hAnsi="Times New Roman" w:cs="Times New Roman"/>
          <w:sz w:val="24"/>
          <w:szCs w:val="24"/>
        </w:rPr>
        <w:t>pohľadu potrieb Slovenskej republiky a Európskej únie však táto úprava nie je dostatočná.</w:t>
      </w:r>
    </w:p>
    <w:p w14:paraId="00000006" w14:textId="6BC23469" w:rsidR="00D371A2" w:rsidRDefault="664E19C0" w:rsidP="00725B10">
      <w:pPr>
        <w:shd w:val="clear" w:color="auto" w:fill="FFFFFF" w:themeFill="background1"/>
        <w:spacing w:after="120" w:line="240" w:lineRule="auto"/>
        <w:jc w:val="both"/>
        <w:rPr>
          <w:rFonts w:ascii="Times New Roman" w:eastAsia="Times New Roman" w:hAnsi="Times New Roman" w:cs="Times New Roman"/>
          <w:sz w:val="24"/>
          <w:szCs w:val="24"/>
        </w:rPr>
      </w:pPr>
      <w:r w:rsidRPr="6361CC74">
        <w:rPr>
          <w:rFonts w:ascii="Times New Roman" w:eastAsia="Times New Roman" w:hAnsi="Times New Roman" w:cs="Times New Roman"/>
          <w:sz w:val="24"/>
          <w:szCs w:val="24"/>
        </w:rPr>
        <w:t xml:space="preserve">Slovenská legislatíva taktiež nedisponuje úpravou vnútroštátneho mechanizmu týkajúceho sa spolupráce s členskými štátmi Európskej únie a Európskou komisiou </w:t>
      </w:r>
      <w:r w:rsidR="00846EFC">
        <w:rPr>
          <w:rFonts w:ascii="Times New Roman" w:eastAsia="Times New Roman" w:hAnsi="Times New Roman" w:cs="Times New Roman"/>
          <w:sz w:val="24"/>
          <w:szCs w:val="24"/>
        </w:rPr>
        <w:t xml:space="preserve">podľa </w:t>
      </w:r>
      <w:r w:rsidRPr="6361CC74">
        <w:rPr>
          <w:rFonts w:ascii="Times New Roman" w:eastAsia="Times New Roman" w:hAnsi="Times New Roman" w:cs="Times New Roman"/>
          <w:sz w:val="24"/>
          <w:szCs w:val="24"/>
        </w:rPr>
        <w:t xml:space="preserve">nariadenia Európskeho Parlamentu a Rady (EÚ) 2019/452 z 19. marca 2019, ktorým sa ustanovuje rámec na preverovanie priamych zahraničných investícií do Únie (Ú. v. EÚ L 79, 21.3.2019) v platnom znení (ďalej len „nariadenie (EÚ) 2019/452 v platnom znení“). </w:t>
      </w:r>
    </w:p>
    <w:p w14:paraId="00000007" w14:textId="033E031A" w:rsidR="00D371A2" w:rsidRDefault="697E7057" w:rsidP="00725B10">
      <w:pPr>
        <w:pBdr>
          <w:top w:val="nil"/>
          <w:left w:val="nil"/>
          <w:bottom w:val="nil"/>
          <w:right w:val="nil"/>
          <w:between w:val="nil"/>
        </w:pBdr>
        <w:spacing w:after="120" w:line="240" w:lineRule="auto"/>
        <w:jc w:val="both"/>
        <w:rPr>
          <w:rFonts w:ascii="Times New Roman" w:eastAsia="Times New Roman" w:hAnsi="Times New Roman" w:cs="Times New Roman"/>
          <w:sz w:val="24"/>
          <w:szCs w:val="24"/>
        </w:rPr>
      </w:pPr>
      <w:r w:rsidRPr="6361CC74">
        <w:rPr>
          <w:rFonts w:ascii="Times New Roman" w:eastAsia="Times New Roman" w:hAnsi="Times New Roman" w:cs="Times New Roman"/>
          <w:sz w:val="24"/>
          <w:szCs w:val="24"/>
        </w:rPr>
        <w:t>S ohľadom na uvedené sa zákonom zavádza komplexný mechanizmus preverovania zahraničných investícií v Slovenskej republike z dôvodu ochrany bezpečnosti a verejného poriadku Slovenskej republiky, pričom sa prihliada aj na bezpečnosť a verejný poriadok v</w:t>
      </w:r>
      <w:r w:rsidR="00176BE8">
        <w:rPr>
          <w:rFonts w:ascii="Times New Roman" w:eastAsia="Times New Roman" w:hAnsi="Times New Roman" w:cs="Times New Roman"/>
          <w:sz w:val="24"/>
          <w:szCs w:val="24"/>
        </w:rPr>
        <w:t> </w:t>
      </w:r>
      <w:r w:rsidRPr="6361CC74">
        <w:rPr>
          <w:rFonts w:ascii="Times New Roman" w:eastAsia="Times New Roman" w:hAnsi="Times New Roman" w:cs="Times New Roman"/>
          <w:sz w:val="24"/>
          <w:szCs w:val="24"/>
        </w:rPr>
        <w:t xml:space="preserve">Európskej únii. </w:t>
      </w:r>
      <w:r w:rsidR="00551952">
        <w:rPr>
          <w:rFonts w:ascii="Times New Roman" w:eastAsia="Times New Roman" w:hAnsi="Times New Roman" w:cs="Times New Roman"/>
          <w:sz w:val="24"/>
          <w:szCs w:val="24"/>
        </w:rPr>
        <w:t>Návrh zákona</w:t>
      </w:r>
      <w:r w:rsidRPr="6361CC74">
        <w:rPr>
          <w:rFonts w:ascii="Times New Roman" w:eastAsia="Times New Roman" w:hAnsi="Times New Roman" w:cs="Times New Roman"/>
          <w:sz w:val="24"/>
          <w:szCs w:val="24"/>
        </w:rPr>
        <w:t xml:space="preserve"> ďalej upravuje niektoré aspekty spolupráce Slovenskej republiky s</w:t>
      </w:r>
      <w:r w:rsidR="00176BE8">
        <w:rPr>
          <w:rFonts w:ascii="Times New Roman" w:eastAsia="Times New Roman" w:hAnsi="Times New Roman" w:cs="Times New Roman"/>
          <w:sz w:val="24"/>
          <w:szCs w:val="24"/>
        </w:rPr>
        <w:t> </w:t>
      </w:r>
      <w:r w:rsidRPr="6361CC74">
        <w:rPr>
          <w:rFonts w:ascii="Times New Roman" w:eastAsia="Times New Roman" w:hAnsi="Times New Roman" w:cs="Times New Roman"/>
          <w:sz w:val="24"/>
          <w:szCs w:val="24"/>
        </w:rPr>
        <w:t>ostatnými členskými štátmi Európskej únie a s Európskou komisiou na základe nariadenia (EÚ) 2019/452 v platnom znení.</w:t>
      </w:r>
    </w:p>
    <w:p w14:paraId="00000008" w14:textId="221B9D42" w:rsidR="00D371A2" w:rsidRDefault="003D725A" w:rsidP="00725B10">
      <w:pPr>
        <w:pBdr>
          <w:top w:val="nil"/>
          <w:left w:val="nil"/>
          <w:bottom w:val="nil"/>
          <w:right w:val="nil"/>
          <w:between w:val="nil"/>
        </w:pBd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Východiskom pre prijatie </w:t>
      </w:r>
      <w:r w:rsidR="00551952">
        <w:rPr>
          <w:rFonts w:ascii="Times New Roman" w:eastAsia="Times New Roman" w:hAnsi="Times New Roman" w:cs="Times New Roman"/>
          <w:sz w:val="24"/>
          <w:szCs w:val="24"/>
        </w:rPr>
        <w:t>navrhovanej právnej úpravy</w:t>
      </w:r>
      <w:r>
        <w:rPr>
          <w:rFonts w:ascii="Times New Roman" w:eastAsia="Times New Roman" w:hAnsi="Times New Roman" w:cs="Times New Roman"/>
          <w:sz w:val="24"/>
          <w:szCs w:val="24"/>
        </w:rPr>
        <w:t xml:space="preserve"> je aktuálny vývoj a trendy v globálnom hospodárskom priestore a vzájomná otvorenosť ekonomík Európskej únie, ktoré prispeli k</w:t>
      </w:r>
      <w:r w:rsidR="000D5F05">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tomu, že aj napriek všeobecne pozitívnemu vplyvu prichádzajúcich zahraničných investícií, je nutné venovať </w:t>
      </w:r>
      <w:r w:rsidR="00F06D42">
        <w:rPr>
          <w:rFonts w:ascii="Times New Roman" w:eastAsia="Times New Roman" w:hAnsi="Times New Roman" w:cs="Times New Roman"/>
          <w:sz w:val="24"/>
          <w:szCs w:val="24"/>
        </w:rPr>
        <w:t>zahraničným investíciám</w:t>
      </w:r>
      <w:r>
        <w:rPr>
          <w:rFonts w:ascii="Times New Roman" w:eastAsia="Times New Roman" w:hAnsi="Times New Roman" w:cs="Times New Roman"/>
          <w:sz w:val="24"/>
          <w:szCs w:val="24"/>
        </w:rPr>
        <w:t xml:space="preserve"> zvýšenú pozornosť </w:t>
      </w:r>
      <w:r w:rsidR="00F06D42">
        <w:rPr>
          <w:rFonts w:ascii="Times New Roman" w:eastAsia="Times New Roman" w:hAnsi="Times New Roman" w:cs="Times New Roman"/>
          <w:sz w:val="24"/>
          <w:szCs w:val="24"/>
        </w:rPr>
        <w:t>a identifikovať ich potenciál a </w:t>
      </w:r>
      <w:r>
        <w:rPr>
          <w:rFonts w:ascii="Times New Roman" w:eastAsia="Times New Roman" w:hAnsi="Times New Roman" w:cs="Times New Roman"/>
          <w:sz w:val="24"/>
          <w:szCs w:val="24"/>
        </w:rPr>
        <w:t>spôsobilosť negatívne ovplyvniť bezpečnosť alebo verejný poriadok.</w:t>
      </w:r>
    </w:p>
    <w:p w14:paraId="00000009" w14:textId="77777777" w:rsidR="00D371A2" w:rsidRDefault="003D725A" w:rsidP="00725B10">
      <w:pPr>
        <w:pBdr>
          <w:top w:val="nil"/>
          <w:left w:val="nil"/>
          <w:bottom w:val="nil"/>
          <w:right w:val="nil"/>
          <w:between w:val="nil"/>
        </w:pBd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Nastavenie zákona sleduje jediný cieľ, ktorým je ochrana bezpečnosti a verejného poriadku, pričom sa rešpektuje otvorenosť ekonomiky Slovenskej republiky, t. j. snahou je dosiahnuť stanovený cieľ bez negatívneho vplyvu implementácie zákona na prílev zahraničných investícií.</w:t>
      </w:r>
    </w:p>
    <w:p w14:paraId="0000000A" w14:textId="0F231EFE" w:rsidR="00D371A2" w:rsidRDefault="301CCE7B" w:rsidP="00725B10">
      <w:pPr>
        <w:pBdr>
          <w:top w:val="nil"/>
          <w:left w:val="nil"/>
          <w:bottom w:val="nil"/>
          <w:right w:val="nil"/>
          <w:between w:val="nil"/>
        </w:pBdr>
        <w:spacing w:after="120" w:line="240" w:lineRule="auto"/>
        <w:jc w:val="both"/>
        <w:rPr>
          <w:rFonts w:ascii="Times New Roman" w:eastAsia="Times New Roman" w:hAnsi="Times New Roman" w:cs="Times New Roman"/>
          <w:sz w:val="24"/>
          <w:szCs w:val="24"/>
          <w:highlight w:val="yellow"/>
        </w:rPr>
      </w:pPr>
      <w:r w:rsidRPr="6361CC74">
        <w:rPr>
          <w:rFonts w:ascii="Times New Roman" w:eastAsia="Times New Roman" w:hAnsi="Times New Roman" w:cs="Times New Roman"/>
          <w:sz w:val="24"/>
          <w:szCs w:val="24"/>
        </w:rPr>
        <w:t>Skutočnosť, že zavedenie funkčného mechanizmu preverovania zahraničných investícií nemá vplyv na prílev zahraničných investícií potvrdzuje aj prax členských štátov Európskej únie, ktoré svoje národné mechanizmy preverovania uplatňujú dlhodobo a ktoré nezaznamenali pokles prílevu zahraničných investícií. V súčasnosti národnými mechanizmami preverovania disponuje väčšina členských štátov Európskej únie, pričom ostatné členské štáty ich postupne zavádzajú.</w:t>
      </w:r>
    </w:p>
    <w:p w14:paraId="05E7C28B" w14:textId="01143D8C" w:rsidR="00044761" w:rsidRDefault="00DA7C82" w:rsidP="00725B10">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Dôležitosť zavedenia účinného komplexného mechanizmu preverovania zahraničných investícií z dôvodu ochrany bezpečnosti a verejného poriadku zdôraznila situácia spôsobená pandémiou COVID-19 a taktiež situácia súvisiaca s vojnou na Ukrajine. V</w:t>
      </w:r>
      <w:r w:rsidR="00044761" w:rsidRPr="6361CC74">
        <w:rPr>
          <w:rFonts w:ascii="Times New Roman" w:eastAsia="Times New Roman" w:hAnsi="Times New Roman" w:cs="Times New Roman"/>
          <w:sz w:val="24"/>
          <w:szCs w:val="24"/>
        </w:rPr>
        <w:t xml:space="preserve"> nadväznosti </w:t>
      </w:r>
      <w:r w:rsidR="00BF3D03">
        <w:rPr>
          <w:rFonts w:ascii="Times New Roman" w:eastAsia="Times New Roman" w:hAnsi="Times New Roman" w:cs="Times New Roman"/>
          <w:sz w:val="24"/>
          <w:szCs w:val="24"/>
        </w:rPr>
        <w:t>na</w:t>
      </w:r>
      <w:r w:rsidR="00477B0D">
        <w:rPr>
          <w:rFonts w:ascii="Times New Roman" w:eastAsia="Times New Roman" w:hAnsi="Times New Roman" w:cs="Times New Roman"/>
          <w:sz w:val="24"/>
          <w:szCs w:val="24"/>
        </w:rPr>
        <w:t> </w:t>
      </w:r>
      <w:r w:rsidR="00BF3D03">
        <w:rPr>
          <w:rFonts w:ascii="Times New Roman" w:eastAsia="Times New Roman" w:hAnsi="Times New Roman" w:cs="Times New Roman"/>
          <w:sz w:val="24"/>
          <w:szCs w:val="24"/>
        </w:rPr>
        <w:t>vypuknutie pandémie COVID-19</w:t>
      </w:r>
      <w:r w:rsidR="00044761" w:rsidRPr="6361CC74">
        <w:rPr>
          <w:rFonts w:ascii="Times New Roman" w:eastAsia="Times New Roman" w:hAnsi="Times New Roman" w:cs="Times New Roman"/>
          <w:sz w:val="24"/>
          <w:szCs w:val="24"/>
        </w:rPr>
        <w:t xml:space="preserve"> Európska komisia vydala 26. marca 2020 dodatočné usmernenia týkajúce sa preverovania priamych zahraničných investícií z dôvodu ochrany bezpečnosti a verejného poriadku (Oznámenie Európsk</w:t>
      </w:r>
      <w:r>
        <w:rPr>
          <w:rFonts w:ascii="Times New Roman" w:eastAsia="Times New Roman" w:hAnsi="Times New Roman" w:cs="Times New Roman"/>
          <w:sz w:val="24"/>
          <w:szCs w:val="24"/>
        </w:rPr>
        <w:t xml:space="preserve">ej komisie č. 2020/C 99 I/01), v ktorých </w:t>
      </w:r>
      <w:r w:rsidR="000B0C4D">
        <w:rPr>
          <w:rFonts w:ascii="Times New Roman" w:eastAsia="Times New Roman" w:hAnsi="Times New Roman" w:cs="Times New Roman"/>
          <w:sz w:val="24"/>
          <w:szCs w:val="24"/>
        </w:rPr>
        <w:t xml:space="preserve">Európska komisia </w:t>
      </w:r>
      <w:r w:rsidR="00044761" w:rsidRPr="6361CC74">
        <w:rPr>
          <w:rFonts w:ascii="Times New Roman" w:eastAsia="Times New Roman" w:hAnsi="Times New Roman" w:cs="Times New Roman"/>
          <w:sz w:val="24"/>
          <w:szCs w:val="24"/>
        </w:rPr>
        <w:t>o. i.</w:t>
      </w:r>
      <w:r w:rsidR="00044761">
        <w:rPr>
          <w:rFonts w:ascii="Times New Roman" w:eastAsia="Times New Roman" w:hAnsi="Times New Roman" w:cs="Times New Roman"/>
          <w:sz w:val="24"/>
          <w:szCs w:val="24"/>
        </w:rPr>
        <w:t xml:space="preserve"> </w:t>
      </w:r>
      <w:r w:rsidR="00044761" w:rsidRPr="6361CC74">
        <w:rPr>
          <w:rFonts w:ascii="Times New Roman" w:eastAsia="Times New Roman" w:hAnsi="Times New Roman" w:cs="Times New Roman"/>
          <w:sz w:val="24"/>
          <w:szCs w:val="24"/>
        </w:rPr>
        <w:t xml:space="preserve">vyzvala členské štáty Európskej únie, aby v plnej miere využívali svoje </w:t>
      </w:r>
      <w:r w:rsidR="00044761" w:rsidRPr="6361CC74">
        <w:rPr>
          <w:rFonts w:ascii="Times New Roman" w:eastAsia="Times New Roman" w:hAnsi="Times New Roman" w:cs="Times New Roman"/>
          <w:sz w:val="24"/>
          <w:szCs w:val="24"/>
        </w:rPr>
        <w:lastRenderedPageBreak/>
        <w:t xml:space="preserve">mechanizmy preverovania priamych zahraničných investícií s cieľom plne zohľadniť riziká vyplývajúce pre kritické infraštruktúry v oblasti zdravia, dodávky kritických vstupov a iné kritické sektory, ako sa stanovuje v právnom rámci Európskej únie. Zároveň, Európska komisia vyzvala členské štáty Európskej únie, ktoré nemajú zavedené mechanizmy preverovania, aby takýto plnohodnotný mechanizmus zaviedli. </w:t>
      </w:r>
      <w:r w:rsidR="00BF3D03">
        <w:rPr>
          <w:rFonts w:ascii="Times New Roman" w:eastAsia="Times New Roman" w:hAnsi="Times New Roman" w:cs="Times New Roman"/>
          <w:sz w:val="24"/>
          <w:szCs w:val="24"/>
        </w:rPr>
        <w:t xml:space="preserve">V nadväznosti na </w:t>
      </w:r>
      <w:r w:rsidR="000B0C4D">
        <w:rPr>
          <w:rFonts w:ascii="Times New Roman" w:eastAsia="Times New Roman" w:hAnsi="Times New Roman" w:cs="Times New Roman"/>
          <w:sz w:val="24"/>
          <w:szCs w:val="24"/>
        </w:rPr>
        <w:t>vojenskú agresiu na Ukrajine a </w:t>
      </w:r>
      <w:r w:rsidR="000B0C4D" w:rsidRPr="00DA7C82">
        <w:rPr>
          <w:rFonts w:ascii="Times New Roman" w:eastAsia="Times New Roman" w:hAnsi="Times New Roman" w:cs="Times New Roman"/>
          <w:sz w:val="24"/>
          <w:szCs w:val="24"/>
        </w:rPr>
        <w:t xml:space="preserve">reštriktívne opatrenia stanovené </w:t>
      </w:r>
      <w:r w:rsidR="000B0C4D">
        <w:rPr>
          <w:rFonts w:ascii="Times New Roman" w:eastAsia="Times New Roman" w:hAnsi="Times New Roman" w:cs="Times New Roman"/>
          <w:sz w:val="24"/>
          <w:szCs w:val="24"/>
        </w:rPr>
        <w:t>v </w:t>
      </w:r>
      <w:r w:rsidR="000B0C4D" w:rsidRPr="00DA7C82">
        <w:rPr>
          <w:rFonts w:ascii="Times New Roman" w:eastAsia="Times New Roman" w:hAnsi="Times New Roman" w:cs="Times New Roman"/>
          <w:sz w:val="24"/>
          <w:szCs w:val="24"/>
        </w:rPr>
        <w:t>nedávnych nariadeniach Rady o</w:t>
      </w:r>
      <w:r w:rsidR="000B0C4D">
        <w:rPr>
          <w:rFonts w:ascii="Times New Roman" w:eastAsia="Times New Roman" w:hAnsi="Times New Roman" w:cs="Times New Roman"/>
          <w:sz w:val="24"/>
          <w:szCs w:val="24"/>
        </w:rPr>
        <w:t> </w:t>
      </w:r>
      <w:r w:rsidR="000B0C4D" w:rsidRPr="00DA7C82">
        <w:rPr>
          <w:rFonts w:ascii="Times New Roman" w:eastAsia="Times New Roman" w:hAnsi="Times New Roman" w:cs="Times New Roman"/>
          <w:sz w:val="24"/>
          <w:szCs w:val="24"/>
        </w:rPr>
        <w:t>sankciách</w:t>
      </w:r>
      <w:r w:rsidR="000B0C4D">
        <w:rPr>
          <w:rFonts w:ascii="Times New Roman" w:eastAsia="Times New Roman" w:hAnsi="Times New Roman" w:cs="Times New Roman"/>
          <w:sz w:val="24"/>
          <w:szCs w:val="24"/>
        </w:rPr>
        <w:t xml:space="preserve"> </w:t>
      </w:r>
      <w:r w:rsidR="00BF3D03">
        <w:rPr>
          <w:rFonts w:ascii="Times New Roman" w:eastAsia="Times New Roman" w:hAnsi="Times New Roman" w:cs="Times New Roman"/>
          <w:sz w:val="24"/>
          <w:szCs w:val="24"/>
        </w:rPr>
        <w:t xml:space="preserve">Európska komisia vydala </w:t>
      </w:r>
      <w:r w:rsidR="000B0C4D">
        <w:rPr>
          <w:rFonts w:ascii="Times New Roman" w:eastAsia="Times New Roman" w:hAnsi="Times New Roman" w:cs="Times New Roman"/>
          <w:sz w:val="24"/>
          <w:szCs w:val="24"/>
        </w:rPr>
        <w:t>u</w:t>
      </w:r>
      <w:r w:rsidRPr="00DA7C82">
        <w:rPr>
          <w:rFonts w:ascii="Times New Roman" w:eastAsia="Times New Roman" w:hAnsi="Times New Roman" w:cs="Times New Roman"/>
          <w:sz w:val="24"/>
          <w:szCs w:val="24"/>
        </w:rPr>
        <w:t>smernenia pre členské štáty týkajúce sa pri</w:t>
      </w:r>
      <w:r w:rsidR="000B0C4D">
        <w:rPr>
          <w:rFonts w:ascii="Times New Roman" w:eastAsia="Times New Roman" w:hAnsi="Times New Roman" w:cs="Times New Roman"/>
          <w:sz w:val="24"/>
          <w:szCs w:val="24"/>
        </w:rPr>
        <w:t>amych zahraničných investícií z </w:t>
      </w:r>
      <w:r w:rsidRPr="00DA7C82">
        <w:rPr>
          <w:rFonts w:ascii="Times New Roman" w:eastAsia="Times New Roman" w:hAnsi="Times New Roman" w:cs="Times New Roman"/>
          <w:sz w:val="24"/>
          <w:szCs w:val="24"/>
        </w:rPr>
        <w:t xml:space="preserve">Ruska </w:t>
      </w:r>
      <w:r w:rsidR="007B2529">
        <w:rPr>
          <w:rFonts w:ascii="Times New Roman" w:eastAsia="Times New Roman" w:hAnsi="Times New Roman" w:cs="Times New Roman"/>
          <w:sz w:val="24"/>
          <w:szCs w:val="24"/>
        </w:rPr>
        <w:t>a </w:t>
      </w:r>
      <w:r w:rsidRPr="00DA7C82">
        <w:rPr>
          <w:rFonts w:ascii="Times New Roman" w:eastAsia="Times New Roman" w:hAnsi="Times New Roman" w:cs="Times New Roman"/>
          <w:sz w:val="24"/>
          <w:szCs w:val="24"/>
        </w:rPr>
        <w:t xml:space="preserve">Bieloruska </w:t>
      </w:r>
      <w:r w:rsidR="00BF3D03">
        <w:rPr>
          <w:rFonts w:ascii="Times New Roman" w:eastAsia="Times New Roman" w:hAnsi="Times New Roman" w:cs="Times New Roman"/>
          <w:sz w:val="24"/>
          <w:szCs w:val="24"/>
        </w:rPr>
        <w:t>(Oznámenie Európskej komisie č. 2022/C 151 I/01)</w:t>
      </w:r>
      <w:r>
        <w:rPr>
          <w:rFonts w:ascii="Times New Roman" w:eastAsia="Times New Roman" w:hAnsi="Times New Roman" w:cs="Times New Roman"/>
          <w:sz w:val="24"/>
          <w:szCs w:val="24"/>
        </w:rPr>
        <w:t xml:space="preserve">. </w:t>
      </w:r>
      <w:r w:rsidR="000B0C4D">
        <w:rPr>
          <w:rFonts w:ascii="Times New Roman" w:eastAsia="Times New Roman" w:hAnsi="Times New Roman" w:cs="Times New Roman"/>
          <w:sz w:val="24"/>
          <w:szCs w:val="24"/>
        </w:rPr>
        <w:t>Európska k</w:t>
      </w:r>
      <w:r w:rsidRPr="00DA7C82">
        <w:rPr>
          <w:rFonts w:ascii="Times New Roman" w:eastAsia="Times New Roman" w:hAnsi="Times New Roman" w:cs="Times New Roman"/>
          <w:sz w:val="24"/>
          <w:szCs w:val="24"/>
        </w:rPr>
        <w:t xml:space="preserve">omisia </w:t>
      </w:r>
      <w:r w:rsidR="00BF3D03">
        <w:rPr>
          <w:rFonts w:ascii="Times New Roman" w:eastAsia="Times New Roman" w:hAnsi="Times New Roman" w:cs="Times New Roman"/>
          <w:sz w:val="24"/>
          <w:szCs w:val="24"/>
        </w:rPr>
        <w:t>v</w:t>
      </w:r>
      <w:r w:rsidR="000B0C4D">
        <w:rPr>
          <w:rFonts w:ascii="Times New Roman" w:eastAsia="Times New Roman" w:hAnsi="Times New Roman" w:cs="Times New Roman"/>
          <w:sz w:val="24"/>
          <w:szCs w:val="24"/>
        </w:rPr>
        <w:t> predmetných usmerneniach</w:t>
      </w:r>
      <w:r w:rsidR="00BF3D03">
        <w:rPr>
          <w:rFonts w:ascii="Times New Roman" w:eastAsia="Times New Roman" w:hAnsi="Times New Roman" w:cs="Times New Roman"/>
          <w:sz w:val="24"/>
          <w:szCs w:val="24"/>
        </w:rPr>
        <w:t xml:space="preserve"> o. i. </w:t>
      </w:r>
      <w:r w:rsidRPr="00DA7C82">
        <w:rPr>
          <w:rFonts w:ascii="Times New Roman" w:eastAsia="Times New Roman" w:hAnsi="Times New Roman" w:cs="Times New Roman"/>
          <w:sz w:val="24"/>
          <w:szCs w:val="24"/>
        </w:rPr>
        <w:t>vyzýva členské štáty</w:t>
      </w:r>
      <w:r w:rsidR="00BF3D03">
        <w:rPr>
          <w:rFonts w:ascii="Times New Roman" w:eastAsia="Times New Roman" w:hAnsi="Times New Roman" w:cs="Times New Roman"/>
          <w:sz w:val="24"/>
          <w:szCs w:val="24"/>
        </w:rPr>
        <w:t xml:space="preserve"> </w:t>
      </w:r>
      <w:r w:rsidR="00BF3D03" w:rsidRPr="6361CC74">
        <w:rPr>
          <w:rFonts w:ascii="Times New Roman" w:eastAsia="Times New Roman" w:hAnsi="Times New Roman" w:cs="Times New Roman"/>
          <w:sz w:val="24"/>
          <w:szCs w:val="24"/>
        </w:rPr>
        <w:t>Európskej únie</w:t>
      </w:r>
      <w:r w:rsidRPr="00DA7C82">
        <w:rPr>
          <w:rFonts w:ascii="Times New Roman" w:eastAsia="Times New Roman" w:hAnsi="Times New Roman" w:cs="Times New Roman"/>
          <w:sz w:val="24"/>
          <w:szCs w:val="24"/>
        </w:rPr>
        <w:t xml:space="preserve">, ktoré sú v procese vytvárania </w:t>
      </w:r>
      <w:r w:rsidR="00BF3D03">
        <w:rPr>
          <w:rFonts w:ascii="Times New Roman" w:eastAsia="Times New Roman" w:hAnsi="Times New Roman" w:cs="Times New Roman"/>
          <w:sz w:val="24"/>
          <w:szCs w:val="24"/>
        </w:rPr>
        <w:t>komplexného</w:t>
      </w:r>
      <w:r w:rsidRPr="00DA7C82">
        <w:rPr>
          <w:rFonts w:ascii="Times New Roman" w:eastAsia="Times New Roman" w:hAnsi="Times New Roman" w:cs="Times New Roman"/>
          <w:sz w:val="24"/>
          <w:szCs w:val="24"/>
        </w:rPr>
        <w:t xml:space="preserve"> mechanizmu preverovania, aby urýchlili jeho prijatie, pripravili jeho vykonávanie a vyčlenili primerané zdroje na jeho podporu.</w:t>
      </w:r>
    </w:p>
    <w:p w14:paraId="0000000B" w14:textId="7721C336" w:rsidR="00D371A2" w:rsidRDefault="00477B0D" w:rsidP="00725B10">
      <w:pPr>
        <w:pBdr>
          <w:top w:val="nil"/>
          <w:left w:val="nil"/>
          <w:bottom w:val="nil"/>
          <w:right w:val="nil"/>
          <w:between w:val="nil"/>
        </w:pBd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w:t>
      </w:r>
      <w:r w:rsidR="2CC43E97" w:rsidRPr="6361CC74">
        <w:rPr>
          <w:rFonts w:ascii="Times New Roman" w:eastAsia="Times New Roman" w:hAnsi="Times New Roman" w:cs="Times New Roman"/>
          <w:sz w:val="24"/>
          <w:szCs w:val="24"/>
        </w:rPr>
        <w:t xml:space="preserve">echanizmus preverovania </w:t>
      </w:r>
      <w:r>
        <w:rPr>
          <w:rFonts w:ascii="Times New Roman" w:eastAsia="Times New Roman" w:hAnsi="Times New Roman" w:cs="Times New Roman"/>
          <w:sz w:val="24"/>
          <w:szCs w:val="24"/>
        </w:rPr>
        <w:t xml:space="preserve">ustanovený návrhom zákona </w:t>
      </w:r>
      <w:r w:rsidR="2CC43E97" w:rsidRPr="6361CC74">
        <w:rPr>
          <w:rFonts w:ascii="Times New Roman" w:eastAsia="Times New Roman" w:hAnsi="Times New Roman" w:cs="Times New Roman"/>
          <w:sz w:val="24"/>
          <w:szCs w:val="24"/>
        </w:rPr>
        <w:t>predstavuje efektívny nástroj ochrany pred bezpečnostnými rizikami spojenými so</w:t>
      </w:r>
      <w:r>
        <w:rPr>
          <w:rFonts w:ascii="Times New Roman" w:eastAsia="Times New Roman" w:hAnsi="Times New Roman" w:cs="Times New Roman"/>
          <w:sz w:val="24"/>
          <w:szCs w:val="24"/>
        </w:rPr>
        <w:t> </w:t>
      </w:r>
      <w:r w:rsidR="2CC43E97" w:rsidRPr="6361CC74">
        <w:rPr>
          <w:rFonts w:ascii="Times New Roman" w:eastAsia="Times New Roman" w:hAnsi="Times New Roman" w:cs="Times New Roman"/>
          <w:sz w:val="24"/>
          <w:szCs w:val="24"/>
        </w:rPr>
        <w:t xml:space="preserve">zahraničnými investíciami. Jeho implementáciou </w:t>
      </w:r>
      <w:r w:rsidR="00B61A96">
        <w:rPr>
          <w:rFonts w:ascii="Times New Roman" w:eastAsia="Times New Roman" w:hAnsi="Times New Roman" w:cs="Times New Roman"/>
          <w:sz w:val="24"/>
          <w:szCs w:val="24"/>
        </w:rPr>
        <w:t xml:space="preserve">bude </w:t>
      </w:r>
      <w:r w:rsidR="2CC43E97" w:rsidRPr="6361CC74">
        <w:rPr>
          <w:rFonts w:ascii="Times New Roman" w:eastAsia="Times New Roman" w:hAnsi="Times New Roman" w:cs="Times New Roman"/>
          <w:sz w:val="24"/>
          <w:szCs w:val="24"/>
        </w:rPr>
        <w:t>Slovenská republika vedieť nielen monitorovať bezpečnostné riziká, ale ich aj eliminovať, a to prijatím konkrétnych opatrení vo</w:t>
      </w:r>
      <w:r>
        <w:rPr>
          <w:rFonts w:ascii="Times New Roman" w:eastAsia="Times New Roman" w:hAnsi="Times New Roman" w:cs="Times New Roman"/>
          <w:sz w:val="24"/>
          <w:szCs w:val="24"/>
        </w:rPr>
        <w:t> </w:t>
      </w:r>
      <w:r w:rsidR="2CC43E97" w:rsidRPr="6361CC74">
        <w:rPr>
          <w:rFonts w:ascii="Times New Roman" w:eastAsia="Times New Roman" w:hAnsi="Times New Roman" w:cs="Times New Roman"/>
          <w:sz w:val="24"/>
          <w:szCs w:val="24"/>
        </w:rPr>
        <w:t>forme stanovenia podmienok pre realizáciu zahraničnej investíc</w:t>
      </w:r>
      <w:r w:rsidR="00B61A96">
        <w:rPr>
          <w:rFonts w:ascii="Times New Roman" w:eastAsia="Times New Roman" w:hAnsi="Times New Roman" w:cs="Times New Roman"/>
          <w:sz w:val="24"/>
          <w:szCs w:val="24"/>
        </w:rPr>
        <w:t>ie alebo jej prípadným zákazom</w:t>
      </w:r>
      <w:r w:rsidR="2CC43E97" w:rsidRPr="6361CC74">
        <w:rPr>
          <w:rFonts w:ascii="Times New Roman" w:eastAsia="Times New Roman" w:hAnsi="Times New Roman" w:cs="Times New Roman"/>
          <w:sz w:val="24"/>
          <w:szCs w:val="24"/>
        </w:rPr>
        <w:t xml:space="preserve">. Osobitne sa pristupuje k tzv. </w:t>
      </w:r>
      <w:r w:rsidR="2CC43E97" w:rsidRPr="00DB4A52">
        <w:rPr>
          <w:rFonts w:ascii="Times New Roman" w:eastAsia="Times New Roman" w:hAnsi="Times New Roman" w:cs="Times New Roman"/>
          <w:sz w:val="24"/>
          <w:szCs w:val="24"/>
        </w:rPr>
        <w:t xml:space="preserve">kritickým zahraničným investíciám podľa § 3 zákona, </w:t>
      </w:r>
      <w:r w:rsidR="00B61A96" w:rsidRPr="00DB4A52">
        <w:rPr>
          <w:rFonts w:ascii="Times New Roman" w:eastAsia="Times New Roman" w:hAnsi="Times New Roman" w:cs="Times New Roman"/>
          <w:sz w:val="24"/>
          <w:szCs w:val="24"/>
        </w:rPr>
        <w:t>ktoré ustanoví</w:t>
      </w:r>
      <w:r w:rsidR="597CFA6B" w:rsidRPr="00DB4A52">
        <w:rPr>
          <w:rFonts w:ascii="Times New Roman" w:eastAsia="Times New Roman" w:hAnsi="Times New Roman" w:cs="Times New Roman"/>
          <w:sz w:val="24"/>
          <w:szCs w:val="24"/>
        </w:rPr>
        <w:t xml:space="preserve"> vláda </w:t>
      </w:r>
      <w:r w:rsidR="597CFA6B" w:rsidRPr="00DB4A52">
        <w:rPr>
          <w:rFonts w:ascii="Times New Roman" w:eastAsia="Times New Roman" w:hAnsi="Times New Roman" w:cs="Times New Roman"/>
          <w:color w:val="000000" w:themeColor="text1"/>
          <w:sz w:val="24"/>
          <w:szCs w:val="24"/>
        </w:rPr>
        <w:t xml:space="preserve">Slovenskej republiky </w:t>
      </w:r>
      <w:r w:rsidR="00DB4A52" w:rsidRPr="00DB4A52">
        <w:rPr>
          <w:rFonts w:ascii="Times New Roman" w:eastAsia="Times New Roman" w:hAnsi="Times New Roman" w:cs="Times New Roman"/>
          <w:sz w:val="24"/>
          <w:szCs w:val="24"/>
        </w:rPr>
        <w:t xml:space="preserve">(ďalej len „vláda”) </w:t>
      </w:r>
      <w:r w:rsidR="597CFA6B" w:rsidRPr="00DB4A52">
        <w:rPr>
          <w:rFonts w:ascii="Times New Roman" w:eastAsia="Times New Roman" w:hAnsi="Times New Roman" w:cs="Times New Roman"/>
          <w:sz w:val="24"/>
          <w:szCs w:val="24"/>
        </w:rPr>
        <w:t>nariadením</w:t>
      </w:r>
      <w:r w:rsidR="00B61A96" w:rsidRPr="00DB4A52">
        <w:rPr>
          <w:rFonts w:ascii="Times New Roman" w:eastAsia="Times New Roman" w:hAnsi="Times New Roman" w:cs="Times New Roman"/>
          <w:sz w:val="24"/>
          <w:szCs w:val="24"/>
        </w:rPr>
        <w:t>. Ide o okruh zahraničných investícií, kde možno predpokladať</w:t>
      </w:r>
      <w:r w:rsidR="597CFA6B" w:rsidRPr="00DB4A52">
        <w:rPr>
          <w:rFonts w:ascii="Times New Roman" w:eastAsia="Times New Roman" w:hAnsi="Times New Roman" w:cs="Times New Roman"/>
          <w:sz w:val="24"/>
          <w:szCs w:val="24"/>
        </w:rPr>
        <w:t xml:space="preserve"> zvýšené riziko negatívneho vplyvu na bezpečnosť alebo verejný poriadok</w:t>
      </w:r>
      <w:r w:rsidR="2CC43E97" w:rsidRPr="00DB4A52">
        <w:rPr>
          <w:rFonts w:ascii="Times New Roman" w:eastAsia="Times New Roman" w:hAnsi="Times New Roman" w:cs="Times New Roman"/>
          <w:sz w:val="24"/>
          <w:szCs w:val="24"/>
        </w:rPr>
        <w:t xml:space="preserve"> a ktorých uskutočnenie bez predchádzajúceho preverenia podľa tohto zákona je zakázané (napr. určité investície </w:t>
      </w:r>
      <w:r w:rsidR="2CC43E97" w:rsidRPr="6361CC74">
        <w:rPr>
          <w:rFonts w:ascii="Times New Roman" w:eastAsia="Times New Roman" w:hAnsi="Times New Roman" w:cs="Times New Roman"/>
          <w:sz w:val="24"/>
          <w:szCs w:val="24"/>
          <w:highlight w:val="white"/>
        </w:rPr>
        <w:t>v oblasti obrany, digitálnych služieb, prostriedkov šifrovej ochrany informácií, méd</w:t>
      </w:r>
      <w:r w:rsidR="2CC43E97" w:rsidRPr="6361CC74">
        <w:rPr>
          <w:rFonts w:ascii="Times New Roman" w:eastAsia="Times New Roman" w:hAnsi="Times New Roman" w:cs="Times New Roman"/>
          <w:sz w:val="24"/>
          <w:szCs w:val="24"/>
        </w:rPr>
        <w:t>ií, prvkov kritickej infraštruktúry a pod.).</w:t>
      </w:r>
    </w:p>
    <w:p w14:paraId="0000000C" w14:textId="69DC63AC" w:rsidR="00D371A2" w:rsidRDefault="003D725A" w:rsidP="00725B10">
      <w:pPr>
        <w:pBdr>
          <w:top w:val="nil"/>
          <w:left w:val="nil"/>
          <w:bottom w:val="nil"/>
          <w:right w:val="nil"/>
          <w:between w:val="nil"/>
        </w:pBd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Napriek tomu, že implementácia zákona predstavuje určité obmedzenie v oblasti zahraničných investícií, zákon je koncipovaný tak, aby bola zaručená právna istota zah</w:t>
      </w:r>
      <w:r w:rsidR="00B61A96">
        <w:rPr>
          <w:rFonts w:ascii="Times New Roman" w:eastAsia="Times New Roman" w:hAnsi="Times New Roman" w:cs="Times New Roman"/>
          <w:sz w:val="24"/>
          <w:szCs w:val="24"/>
        </w:rPr>
        <w:t>raničných investorov</w:t>
      </w:r>
      <w:r>
        <w:rPr>
          <w:rFonts w:ascii="Times New Roman" w:eastAsia="Times New Roman" w:hAnsi="Times New Roman" w:cs="Times New Roman"/>
          <w:sz w:val="24"/>
          <w:szCs w:val="24"/>
        </w:rPr>
        <w:t>, ako aj nediskriminačné zaobchádzanie</w:t>
      </w:r>
      <w:r w:rsidR="00B61A96">
        <w:rPr>
          <w:rFonts w:ascii="Times New Roman" w:eastAsia="Times New Roman" w:hAnsi="Times New Roman" w:cs="Times New Roman"/>
          <w:sz w:val="24"/>
          <w:szCs w:val="24"/>
        </w:rPr>
        <w:t xml:space="preserve"> pokiaľ ide o zahraničných investorov z rôznych tretích krajín</w:t>
      </w:r>
      <w:r>
        <w:rPr>
          <w:rFonts w:ascii="Times New Roman" w:eastAsia="Times New Roman" w:hAnsi="Times New Roman" w:cs="Times New Roman"/>
          <w:sz w:val="24"/>
          <w:szCs w:val="24"/>
        </w:rPr>
        <w:t>.</w:t>
      </w:r>
    </w:p>
    <w:p w14:paraId="0000000D" w14:textId="2F55BC96" w:rsidR="00D371A2" w:rsidRDefault="2CC43E97" w:rsidP="00725B10">
      <w:pPr>
        <w:pBdr>
          <w:top w:val="nil"/>
          <w:left w:val="nil"/>
          <w:bottom w:val="nil"/>
          <w:right w:val="nil"/>
          <w:between w:val="nil"/>
        </w:pBdr>
        <w:spacing w:after="120" w:line="240" w:lineRule="auto"/>
        <w:jc w:val="both"/>
        <w:rPr>
          <w:rFonts w:ascii="Times New Roman" w:eastAsia="Times New Roman" w:hAnsi="Times New Roman" w:cs="Times New Roman"/>
          <w:sz w:val="24"/>
          <w:szCs w:val="24"/>
          <w:highlight w:val="white"/>
        </w:rPr>
      </w:pPr>
      <w:r w:rsidRPr="6361CC74">
        <w:rPr>
          <w:rFonts w:ascii="Times New Roman" w:eastAsia="Times New Roman" w:hAnsi="Times New Roman" w:cs="Times New Roman"/>
          <w:sz w:val="24"/>
          <w:szCs w:val="24"/>
        </w:rPr>
        <w:t>Súčasťou návrhu zákona sú aj novelizačné články týkaj</w:t>
      </w:r>
      <w:r w:rsidR="00044761">
        <w:rPr>
          <w:rFonts w:ascii="Times New Roman" w:eastAsia="Times New Roman" w:hAnsi="Times New Roman" w:cs="Times New Roman"/>
          <w:sz w:val="24"/>
          <w:szCs w:val="24"/>
        </w:rPr>
        <w:t xml:space="preserve">úce sa zákona č. 575/2001 Z. z. </w:t>
      </w:r>
      <w:r w:rsidRPr="6361CC74">
        <w:rPr>
          <w:rFonts w:ascii="Times New Roman" w:eastAsia="Times New Roman" w:hAnsi="Times New Roman" w:cs="Times New Roman"/>
          <w:sz w:val="24"/>
          <w:szCs w:val="24"/>
        </w:rPr>
        <w:t>o organizácii činnosti vlády a organizácii ústrednej štátnej správy v znení neskorších predpisov</w:t>
      </w:r>
      <w:r w:rsidR="00044761">
        <w:rPr>
          <w:rFonts w:ascii="Times New Roman" w:eastAsia="Times New Roman" w:hAnsi="Times New Roman" w:cs="Times New Roman"/>
          <w:sz w:val="24"/>
          <w:szCs w:val="24"/>
        </w:rPr>
        <w:t xml:space="preserve"> </w:t>
      </w:r>
      <w:r w:rsidRPr="6361CC74">
        <w:rPr>
          <w:rFonts w:ascii="Times New Roman" w:eastAsia="Times New Roman" w:hAnsi="Times New Roman" w:cs="Times New Roman"/>
          <w:sz w:val="24"/>
          <w:szCs w:val="24"/>
          <w:highlight w:val="white"/>
        </w:rPr>
        <w:t xml:space="preserve">a zákona </w:t>
      </w:r>
      <w:r w:rsidR="00AA6816">
        <w:rPr>
          <w:rFonts w:ascii="Times New Roman" w:eastAsia="Times New Roman" w:hAnsi="Times New Roman" w:cs="Times New Roman"/>
          <w:sz w:val="24"/>
          <w:szCs w:val="24"/>
          <w:highlight w:val="white"/>
        </w:rPr>
        <w:t>o kritickej infraštruktúre</w:t>
      </w:r>
      <w:r w:rsidRPr="6361CC74">
        <w:rPr>
          <w:rFonts w:ascii="Times New Roman" w:eastAsia="Times New Roman" w:hAnsi="Times New Roman" w:cs="Times New Roman"/>
          <w:sz w:val="24"/>
          <w:szCs w:val="24"/>
          <w:highlight w:val="white"/>
        </w:rPr>
        <w:t>. Navrhované zmeny existujúcej právnej úpravy sledujú jediný cieľ, a tým je zavedenie funkčného mechanizmu preverovania zahraničných investícií a</w:t>
      </w:r>
      <w:r w:rsidR="00477B0D">
        <w:rPr>
          <w:rFonts w:ascii="Times New Roman" w:eastAsia="Times New Roman" w:hAnsi="Times New Roman" w:cs="Times New Roman"/>
          <w:sz w:val="24"/>
          <w:szCs w:val="24"/>
          <w:highlight w:val="white"/>
        </w:rPr>
        <w:t> </w:t>
      </w:r>
      <w:r w:rsidRPr="6361CC74">
        <w:rPr>
          <w:rFonts w:ascii="Times New Roman" w:eastAsia="Times New Roman" w:hAnsi="Times New Roman" w:cs="Times New Roman"/>
          <w:sz w:val="24"/>
          <w:szCs w:val="24"/>
          <w:highlight w:val="white"/>
        </w:rPr>
        <w:t>funkčnej spolupráce na národnej úrovni týkajúcej sa nariadenia (EÚ) 2019/452 v platnom znení.</w:t>
      </w:r>
    </w:p>
    <w:p w14:paraId="0000000E" w14:textId="1344D7F3" w:rsidR="00D371A2" w:rsidRDefault="003D725A" w:rsidP="00725B10">
      <w:pPr>
        <w:spacing w:after="12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Pri príprave </w:t>
      </w:r>
      <w:r w:rsidR="00551952">
        <w:rPr>
          <w:rFonts w:ascii="Times New Roman" w:eastAsia="Times New Roman" w:hAnsi="Times New Roman" w:cs="Times New Roman"/>
          <w:sz w:val="24"/>
          <w:szCs w:val="24"/>
          <w:highlight w:val="white"/>
        </w:rPr>
        <w:t xml:space="preserve">návrhu </w:t>
      </w:r>
      <w:r>
        <w:rPr>
          <w:rFonts w:ascii="Times New Roman" w:eastAsia="Times New Roman" w:hAnsi="Times New Roman" w:cs="Times New Roman"/>
          <w:sz w:val="24"/>
          <w:szCs w:val="24"/>
          <w:highlight w:val="white"/>
        </w:rPr>
        <w:t>zákona sa predkladateľ inšpiroval legislatívou a bohatými praktickými skúsenosťami vybraných členských štátov Európskej únie (napr. Nemecka, Francúzska, Fínska, Rakúska), ako aj legislatívou a skúsenosťami štátov mimo Európskej únie (napr. USA, Austrálie).</w:t>
      </w:r>
    </w:p>
    <w:p w14:paraId="5F1D3F8E" w14:textId="5E7DDC8A" w:rsidR="00044761" w:rsidRPr="00044761" w:rsidRDefault="003D725A" w:rsidP="00725B10">
      <w:pPr>
        <w:spacing w:after="12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Predložený návrh zákona bude mať mierne pozitívny i negatívny vplyv na rozpočet verejnej správy a mierne pozitívne i mierne negatívne vplyvy na podnikateľské prostredie. Prijatie návrhu zákona nebude mať sociálne vplyvy, vplyvy na životné prostredie, na informatizáciu spoločnosti, na služby verejnej správy pre občana, ani vplyvy na ma</w:t>
      </w:r>
      <w:r w:rsidR="00044761">
        <w:rPr>
          <w:rFonts w:ascii="Times New Roman" w:eastAsia="Times New Roman" w:hAnsi="Times New Roman" w:cs="Times New Roman"/>
          <w:sz w:val="24"/>
          <w:szCs w:val="24"/>
        </w:rPr>
        <w:t>nželstvo, rodičovstvo a </w:t>
      </w:r>
      <w:r w:rsidR="00044761">
        <w:rPr>
          <w:rFonts w:ascii="Times New Roman" w:eastAsia="Times New Roman" w:hAnsi="Times New Roman" w:cs="Times New Roman"/>
          <w:sz w:val="24"/>
          <w:szCs w:val="24"/>
          <w:highlight w:val="white"/>
        </w:rPr>
        <w:t>rodinu.</w:t>
      </w:r>
    </w:p>
    <w:p w14:paraId="09D43CBD" w14:textId="12EECD65" w:rsidR="000678A0" w:rsidRPr="00044761" w:rsidRDefault="000678A0" w:rsidP="00725B10">
      <w:pPr>
        <w:spacing w:after="120" w:line="240" w:lineRule="auto"/>
        <w:jc w:val="both"/>
        <w:rPr>
          <w:rFonts w:ascii="Times New Roman" w:eastAsia="Times New Roman" w:hAnsi="Times New Roman" w:cs="Times New Roman"/>
          <w:sz w:val="24"/>
          <w:szCs w:val="24"/>
          <w:highlight w:val="white"/>
        </w:rPr>
      </w:pPr>
      <w:r w:rsidRPr="00044761">
        <w:rPr>
          <w:rFonts w:ascii="Times New Roman" w:eastAsia="Times New Roman" w:hAnsi="Times New Roman" w:cs="Times New Roman"/>
          <w:sz w:val="24"/>
          <w:szCs w:val="24"/>
          <w:highlight w:val="white"/>
        </w:rPr>
        <w:t>Návrh zákona je v súlade s Ústavou Slovenskej republiky, s ústavnými zákonmi a nálezmi Ústavného súdu Slovenskej republiky, so zákonmi a ostatnými všeobecne záväznými právnymi predpismi, medzinárodnými zmluvami, ktorými je Slovenská republika viazaná, ako aj s právom Európskej únie.</w:t>
      </w:r>
    </w:p>
    <w:p w14:paraId="00000014" w14:textId="600F8AD5" w:rsidR="00D371A2" w:rsidRPr="00044761" w:rsidRDefault="000678A0" w:rsidP="00725B10">
      <w:pPr>
        <w:spacing w:after="120" w:line="240" w:lineRule="auto"/>
        <w:jc w:val="both"/>
        <w:rPr>
          <w:rFonts w:ascii="Times New Roman" w:eastAsia="Times New Roman" w:hAnsi="Times New Roman" w:cs="Times New Roman"/>
          <w:sz w:val="24"/>
          <w:szCs w:val="24"/>
          <w:highlight w:val="white"/>
        </w:rPr>
      </w:pPr>
      <w:r w:rsidRPr="17C28C54">
        <w:rPr>
          <w:rFonts w:ascii="Times New Roman" w:eastAsia="Times New Roman" w:hAnsi="Times New Roman" w:cs="Times New Roman"/>
          <w:sz w:val="24"/>
          <w:szCs w:val="24"/>
          <w:highlight w:val="white"/>
        </w:rPr>
        <w:t>Dátum nadobudnu</w:t>
      </w:r>
      <w:r w:rsidR="00B61A96">
        <w:rPr>
          <w:rFonts w:ascii="Times New Roman" w:eastAsia="Times New Roman" w:hAnsi="Times New Roman" w:cs="Times New Roman"/>
          <w:sz w:val="24"/>
          <w:szCs w:val="24"/>
          <w:highlight w:val="white"/>
        </w:rPr>
        <w:t xml:space="preserve">tia účinnosti sa </w:t>
      </w:r>
      <w:r w:rsidRPr="00044761">
        <w:rPr>
          <w:rFonts w:ascii="Times New Roman" w:eastAsia="Times New Roman" w:hAnsi="Times New Roman" w:cs="Times New Roman"/>
          <w:sz w:val="24"/>
          <w:szCs w:val="24"/>
          <w:highlight w:val="white"/>
        </w:rPr>
        <w:t xml:space="preserve">ustanovuje </w:t>
      </w:r>
      <w:r w:rsidR="00B61A96">
        <w:rPr>
          <w:rFonts w:ascii="Times New Roman" w:eastAsia="Times New Roman" w:hAnsi="Times New Roman" w:cs="Times New Roman"/>
          <w:sz w:val="24"/>
          <w:szCs w:val="24"/>
          <w:highlight w:val="white"/>
        </w:rPr>
        <w:t>na</w:t>
      </w:r>
      <w:r w:rsidR="00116B4E">
        <w:rPr>
          <w:rFonts w:ascii="Times New Roman" w:eastAsia="Times New Roman" w:hAnsi="Times New Roman" w:cs="Times New Roman"/>
          <w:sz w:val="24"/>
          <w:szCs w:val="24"/>
          <w:highlight w:val="white"/>
        </w:rPr>
        <w:t xml:space="preserve"> 1. marca</w:t>
      </w:r>
      <w:r w:rsidR="00477B0D">
        <w:rPr>
          <w:rFonts w:ascii="Times New Roman" w:eastAsia="Times New Roman" w:hAnsi="Times New Roman" w:cs="Times New Roman"/>
          <w:sz w:val="24"/>
          <w:szCs w:val="24"/>
          <w:highlight w:val="white"/>
        </w:rPr>
        <w:t xml:space="preserve"> 2023.</w:t>
      </w:r>
    </w:p>
    <w:p w14:paraId="00000015" w14:textId="30FE1F54" w:rsidR="00D371A2" w:rsidRDefault="003D725A" w:rsidP="00246CFF">
      <w:pPr>
        <w:pStyle w:val="Nadpis1"/>
        <w:numPr>
          <w:ilvl w:val="0"/>
          <w:numId w:val="16"/>
        </w:numPr>
        <w:spacing w:before="0"/>
        <w:ind w:left="426" w:hanging="426"/>
        <w:jc w:val="left"/>
        <w:rPr>
          <w:rFonts w:ascii="Times New Roman" w:eastAsia="Times New Roman" w:hAnsi="Times New Roman" w:cs="Times New Roman"/>
          <w:sz w:val="24"/>
          <w:szCs w:val="24"/>
        </w:rPr>
      </w:pPr>
      <w:r>
        <w:br w:type="page"/>
      </w:r>
      <w:r>
        <w:rPr>
          <w:rFonts w:ascii="Times New Roman" w:eastAsia="Times New Roman" w:hAnsi="Times New Roman" w:cs="Times New Roman"/>
          <w:sz w:val="24"/>
          <w:szCs w:val="24"/>
        </w:rPr>
        <w:lastRenderedPageBreak/>
        <w:t>Osobitná časť</w:t>
      </w:r>
    </w:p>
    <w:p w14:paraId="00000016" w14:textId="77777777" w:rsidR="00D371A2" w:rsidRDefault="003D725A" w:rsidP="00477B0D">
      <w:pPr>
        <w:pStyle w:val="Nadpis1"/>
        <w:spacing w:befor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 Čl. I</w:t>
      </w:r>
    </w:p>
    <w:p w14:paraId="00000017" w14:textId="77777777" w:rsidR="00D371A2" w:rsidRDefault="003D725A" w:rsidP="00477B0D">
      <w:pPr>
        <w:pStyle w:val="Nadpis1"/>
        <w:spacing w:befor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 § 1</w:t>
      </w:r>
    </w:p>
    <w:p w14:paraId="2E2272A1" w14:textId="77777777" w:rsidR="003A253B" w:rsidRDefault="00F06D42" w:rsidP="00725B10">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Ustanovenie</w:t>
      </w:r>
      <w:r w:rsidR="003D725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špecifikuje účel</w:t>
      </w:r>
      <w:r w:rsidR="003A253B">
        <w:rPr>
          <w:rFonts w:ascii="Times New Roman" w:eastAsia="Times New Roman" w:hAnsi="Times New Roman" w:cs="Times New Roman"/>
          <w:sz w:val="24"/>
          <w:szCs w:val="24"/>
        </w:rPr>
        <w:t xml:space="preserve"> zákona.</w:t>
      </w:r>
    </w:p>
    <w:p w14:paraId="00000018" w14:textId="6F9DB86F" w:rsidR="00D371A2" w:rsidRDefault="003A253B" w:rsidP="00725B10">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Primárnym účelom zákona je úprava preverovania</w:t>
      </w:r>
      <w:r w:rsidR="003D725A">
        <w:rPr>
          <w:rFonts w:ascii="Times New Roman" w:eastAsia="Times New Roman" w:hAnsi="Times New Roman" w:cs="Times New Roman"/>
          <w:sz w:val="24"/>
          <w:szCs w:val="24"/>
        </w:rPr>
        <w:t xml:space="preserve"> zahranič</w:t>
      </w:r>
      <w:r>
        <w:rPr>
          <w:rFonts w:ascii="Times New Roman" w:eastAsia="Times New Roman" w:hAnsi="Times New Roman" w:cs="Times New Roman"/>
          <w:sz w:val="24"/>
          <w:szCs w:val="24"/>
        </w:rPr>
        <w:t>ných investícií, a to výlučne z </w:t>
      </w:r>
      <w:r w:rsidR="003D725A">
        <w:rPr>
          <w:rFonts w:ascii="Times New Roman" w:eastAsia="Times New Roman" w:hAnsi="Times New Roman" w:cs="Times New Roman"/>
          <w:sz w:val="24"/>
          <w:szCs w:val="24"/>
        </w:rPr>
        <w:t>dôvodu ochrany bezpečnosti a verejného poriadku Slovenskej republiky a bezpečnosti a verej</w:t>
      </w:r>
      <w:r>
        <w:rPr>
          <w:rFonts w:ascii="Times New Roman" w:eastAsia="Times New Roman" w:hAnsi="Times New Roman" w:cs="Times New Roman"/>
          <w:sz w:val="24"/>
          <w:szCs w:val="24"/>
        </w:rPr>
        <w:t>ného poriadku v Európskej únii. Uvedená formulácia potvrdzuje, že zákon, resp. preverovanie zahraničných investícií,</w:t>
      </w:r>
      <w:r w:rsidR="003D725A">
        <w:rPr>
          <w:rFonts w:ascii="Times New Roman" w:eastAsia="Times New Roman" w:hAnsi="Times New Roman" w:cs="Times New Roman"/>
          <w:sz w:val="24"/>
          <w:szCs w:val="24"/>
        </w:rPr>
        <w:t xml:space="preserve"> neslúži na presadzovanie ekonomických,</w:t>
      </w:r>
      <w:r w:rsidR="00EF2896">
        <w:rPr>
          <w:rFonts w:ascii="Times New Roman" w:eastAsia="Times New Roman" w:hAnsi="Times New Roman" w:cs="Times New Roman"/>
          <w:sz w:val="24"/>
          <w:szCs w:val="24"/>
        </w:rPr>
        <w:t xml:space="preserve"> politických, či </w:t>
      </w:r>
      <w:r>
        <w:rPr>
          <w:rFonts w:ascii="Times New Roman" w:eastAsia="Times New Roman" w:hAnsi="Times New Roman" w:cs="Times New Roman"/>
          <w:sz w:val="24"/>
          <w:szCs w:val="24"/>
        </w:rPr>
        <w:t>iných záujmov.</w:t>
      </w:r>
    </w:p>
    <w:p w14:paraId="00000019" w14:textId="6BD8BA29" w:rsidR="00D371A2" w:rsidRDefault="301CCE7B" w:rsidP="00725B10">
      <w:pPr>
        <w:spacing w:after="120" w:line="240" w:lineRule="auto"/>
        <w:jc w:val="both"/>
        <w:rPr>
          <w:rFonts w:ascii="Times New Roman" w:eastAsia="Times New Roman" w:hAnsi="Times New Roman" w:cs="Times New Roman"/>
          <w:sz w:val="24"/>
          <w:szCs w:val="24"/>
        </w:rPr>
      </w:pPr>
      <w:r w:rsidRPr="6361CC74">
        <w:rPr>
          <w:rFonts w:ascii="Times New Roman" w:eastAsia="Times New Roman" w:hAnsi="Times New Roman" w:cs="Times New Roman"/>
          <w:sz w:val="24"/>
          <w:szCs w:val="24"/>
        </w:rPr>
        <w:t>Slovensko, obdobne ako ostatné členské štáty Európskej únie, je krajina s jednou z</w:t>
      </w:r>
      <w:r w:rsidR="00176BE8">
        <w:rPr>
          <w:rFonts w:ascii="Times New Roman" w:eastAsia="Times New Roman" w:hAnsi="Times New Roman" w:cs="Times New Roman"/>
          <w:sz w:val="24"/>
          <w:szCs w:val="24"/>
        </w:rPr>
        <w:t> </w:t>
      </w:r>
      <w:r w:rsidRPr="6361CC74">
        <w:rPr>
          <w:rFonts w:ascii="Times New Roman" w:eastAsia="Times New Roman" w:hAnsi="Times New Roman" w:cs="Times New Roman"/>
          <w:sz w:val="24"/>
          <w:szCs w:val="24"/>
        </w:rPr>
        <w:t>najotvorenejších ekonomík sveta, pričom vníma pozitívne vplyvy zahraničných investícií. Jednoznačný je najmä prínos zahraničných investícií v rámci hospodárskeho rozvoja. Cieľom novej právnej úpravy preto nie je zníženie prílevu zahraničných investícií na Slovensko, ale zavedenie mechanizmu, ktorý sa vo svete osvedčil ako účinný prostriedok ochrany pred prípadnými bezpečnostnými rizikami spojenými so zahraničnými investíciami.</w:t>
      </w:r>
    </w:p>
    <w:p w14:paraId="0000001A" w14:textId="77777777" w:rsidR="00D371A2" w:rsidRDefault="003D725A" w:rsidP="00725B10">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Vzhľadom na uvedené sú ústrednými pojmami novej právnej úpravy práve bezpečnosť a verejný poriadok. Rozumie sa nimi najmä ochrana zvrchovanosti, územnej celistvosti a princípov demokratického a právneho štátu založeného na úcte k právam a slobodám človeka a občana, ochrana života, zdravia, či majetku, ako aj zabezpečenie obranyschopnosti Slovenskej republiky.</w:t>
      </w:r>
    </w:p>
    <w:p w14:paraId="0000001B" w14:textId="77777777" w:rsidR="00D371A2" w:rsidRDefault="003D725A" w:rsidP="00725B10">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Nakoľko význam oboch pojmov sa mení v čase a s vývojom hodnôt spoločnosti, predkladateľ ich v zákone nevymedzil explicitne. Definovanie pojmov bezpečnosť a verejný poriadok v zákone by sa priečilo ich podstate a bolo by príčinou nežiaducej </w:t>
      </w:r>
      <w:proofErr w:type="spellStart"/>
      <w:r>
        <w:rPr>
          <w:rFonts w:ascii="Times New Roman" w:eastAsia="Times New Roman" w:hAnsi="Times New Roman" w:cs="Times New Roman"/>
          <w:sz w:val="24"/>
          <w:szCs w:val="24"/>
        </w:rPr>
        <w:t>rigidity</w:t>
      </w:r>
      <w:proofErr w:type="spellEnd"/>
      <w:r>
        <w:rPr>
          <w:rFonts w:ascii="Times New Roman" w:eastAsia="Times New Roman" w:hAnsi="Times New Roman" w:cs="Times New Roman"/>
          <w:sz w:val="24"/>
          <w:szCs w:val="24"/>
        </w:rPr>
        <w:t>, ktorá v istej miere odporuje bezpečnostným záujmom Slovenska.</w:t>
      </w:r>
    </w:p>
    <w:p w14:paraId="0000001C" w14:textId="5614C7F6" w:rsidR="00D371A2" w:rsidRDefault="003D725A" w:rsidP="00725B10">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Pojmy bezpečnosť a verejný poriadok sú používané aj v primár</w:t>
      </w:r>
      <w:r w:rsidR="000E312E">
        <w:rPr>
          <w:rFonts w:ascii="Times New Roman" w:eastAsia="Times New Roman" w:hAnsi="Times New Roman" w:cs="Times New Roman"/>
          <w:sz w:val="24"/>
          <w:szCs w:val="24"/>
        </w:rPr>
        <w:t>nom práve Európskej únie, napr. </w:t>
      </w:r>
      <w:r>
        <w:rPr>
          <w:rFonts w:ascii="Times New Roman" w:eastAsia="Times New Roman" w:hAnsi="Times New Roman" w:cs="Times New Roman"/>
          <w:sz w:val="24"/>
          <w:szCs w:val="24"/>
        </w:rPr>
        <w:t>v kontexte obmedzovania voľného pohybu kapitálu v čl. 65 ods. 1 písm. b</w:t>
      </w:r>
      <w:r w:rsidR="000E312E">
        <w:rPr>
          <w:rFonts w:ascii="Times New Roman" w:eastAsia="Times New Roman" w:hAnsi="Times New Roman" w:cs="Times New Roman"/>
          <w:sz w:val="24"/>
          <w:szCs w:val="24"/>
        </w:rPr>
        <w:t>) Zmluvy o </w:t>
      </w:r>
      <w:r>
        <w:rPr>
          <w:rFonts w:ascii="Times New Roman" w:eastAsia="Times New Roman" w:hAnsi="Times New Roman" w:cs="Times New Roman"/>
          <w:sz w:val="24"/>
          <w:szCs w:val="24"/>
        </w:rPr>
        <w:t xml:space="preserve">fungovaní Európskej únie. Taktiež im náležitú pozornosť venuje Súdny dvor Európskej únie. Podľa judikatúry Európskeho súdneho dvora možno ohrozenie bezpečnosti alebo verejného poriadku </w:t>
      </w:r>
      <w:r w:rsidR="00551952">
        <w:rPr>
          <w:rFonts w:ascii="Times New Roman" w:eastAsia="Times New Roman" w:hAnsi="Times New Roman" w:cs="Times New Roman"/>
          <w:sz w:val="24"/>
          <w:szCs w:val="24"/>
        </w:rPr>
        <w:t xml:space="preserve">podľa </w:t>
      </w:r>
      <w:r>
        <w:rPr>
          <w:rFonts w:ascii="Times New Roman" w:eastAsia="Times New Roman" w:hAnsi="Times New Roman" w:cs="Times New Roman"/>
          <w:sz w:val="24"/>
          <w:szCs w:val="24"/>
        </w:rPr>
        <w:t>čl. 52 a 65 Zmluvy o fungovaní Európskej únie odôvodniť, ak existuje skutočné a dostatočne závažné ohrozenie, ktoré ovplyvňuje základný záujem spoločnosti. V súlade s judikatúrou Európskeho súdneho dvora, čisto ekonomické dôvody spojené s podporou národného hospodárstva alebo s jeho dobrým fungovaním nemôžu odôvodniť akékoľvek porušenie základných slobôd zaručených zmluvami.</w:t>
      </w:r>
    </w:p>
    <w:p w14:paraId="465536D3" w14:textId="5F049225" w:rsidR="00B132F8" w:rsidRDefault="664E19C0" w:rsidP="00B132F8">
      <w:pPr>
        <w:spacing w:after="120" w:line="240" w:lineRule="auto"/>
        <w:jc w:val="both"/>
        <w:rPr>
          <w:rFonts w:ascii="Times New Roman" w:eastAsia="Times New Roman" w:hAnsi="Times New Roman" w:cs="Times New Roman"/>
          <w:sz w:val="24"/>
          <w:szCs w:val="24"/>
        </w:rPr>
      </w:pPr>
      <w:r w:rsidRPr="6361CC74">
        <w:rPr>
          <w:rFonts w:ascii="Times New Roman" w:eastAsia="Times New Roman" w:hAnsi="Times New Roman" w:cs="Times New Roman"/>
          <w:sz w:val="24"/>
          <w:szCs w:val="24"/>
        </w:rPr>
        <w:t xml:space="preserve">V rámci sekundárneho práva Európskej únie pojmy bezpečnosť a verejný poriadok používa </w:t>
      </w:r>
      <w:r w:rsidR="005D5BB5">
        <w:rPr>
          <w:rFonts w:ascii="Times New Roman" w:eastAsia="Times New Roman" w:hAnsi="Times New Roman" w:cs="Times New Roman"/>
          <w:sz w:val="24"/>
          <w:szCs w:val="24"/>
        </w:rPr>
        <w:t>napr.</w:t>
      </w:r>
      <w:r w:rsidRPr="6361CC74">
        <w:rPr>
          <w:rFonts w:ascii="Times New Roman" w:eastAsia="Times New Roman" w:hAnsi="Times New Roman" w:cs="Times New Roman"/>
          <w:sz w:val="24"/>
          <w:szCs w:val="24"/>
        </w:rPr>
        <w:t xml:space="preserve"> nariadenie (EÚ) 2019/452 v platnom znení, ktoré neodmysliteľne súvisí s návrhom zákona.</w:t>
      </w:r>
      <w:r w:rsidR="000E312E">
        <w:rPr>
          <w:rFonts w:ascii="Times New Roman" w:eastAsia="Times New Roman" w:hAnsi="Times New Roman" w:cs="Times New Roman"/>
          <w:sz w:val="24"/>
          <w:szCs w:val="24"/>
        </w:rPr>
        <w:t xml:space="preserve"> </w:t>
      </w:r>
      <w:r w:rsidR="005D5BB5">
        <w:rPr>
          <w:rFonts w:ascii="Times New Roman" w:eastAsia="Times New Roman" w:hAnsi="Times New Roman" w:cs="Times New Roman"/>
          <w:sz w:val="24"/>
          <w:szCs w:val="24"/>
        </w:rPr>
        <w:t>Z</w:t>
      </w:r>
      <w:r w:rsidR="000E312E">
        <w:rPr>
          <w:rFonts w:ascii="Times New Roman" w:eastAsia="Times New Roman" w:hAnsi="Times New Roman" w:cs="Times New Roman"/>
          <w:sz w:val="24"/>
          <w:szCs w:val="24"/>
        </w:rPr>
        <w:t xml:space="preserve"> rovnakého dôvodu ako zákon, ani nariadenie </w:t>
      </w:r>
      <w:r w:rsidR="000E312E" w:rsidRPr="6361CC74">
        <w:rPr>
          <w:rFonts w:ascii="Times New Roman" w:eastAsia="Times New Roman" w:hAnsi="Times New Roman" w:cs="Times New Roman"/>
          <w:sz w:val="24"/>
          <w:szCs w:val="24"/>
        </w:rPr>
        <w:t>(EÚ) 2019/452 v platnom znení</w:t>
      </w:r>
      <w:r w:rsidR="000E312E">
        <w:rPr>
          <w:rFonts w:ascii="Times New Roman" w:eastAsia="Times New Roman" w:hAnsi="Times New Roman" w:cs="Times New Roman"/>
          <w:sz w:val="24"/>
          <w:szCs w:val="24"/>
        </w:rPr>
        <w:t xml:space="preserve"> tieto pojmy nevymedzuje.</w:t>
      </w:r>
      <w:r w:rsidR="00B132F8">
        <w:rPr>
          <w:rFonts w:ascii="Times New Roman" w:eastAsia="Times New Roman" w:hAnsi="Times New Roman" w:cs="Times New Roman"/>
          <w:sz w:val="24"/>
          <w:szCs w:val="24"/>
        </w:rPr>
        <w:t xml:space="preserve"> </w:t>
      </w:r>
      <w:r w:rsidR="00B132F8" w:rsidRPr="6361CC74">
        <w:rPr>
          <w:rFonts w:ascii="Times New Roman" w:eastAsia="Times New Roman" w:hAnsi="Times New Roman" w:cs="Times New Roman"/>
          <w:sz w:val="24"/>
          <w:szCs w:val="24"/>
        </w:rPr>
        <w:t xml:space="preserve">V nadväznosti </w:t>
      </w:r>
      <w:r w:rsidR="00B132F8">
        <w:rPr>
          <w:rFonts w:ascii="Times New Roman" w:eastAsia="Times New Roman" w:hAnsi="Times New Roman" w:cs="Times New Roman"/>
          <w:sz w:val="24"/>
          <w:szCs w:val="24"/>
        </w:rPr>
        <w:t>na vypuknutie pandémie COVID-19 však</w:t>
      </w:r>
      <w:r w:rsidR="00B132F8" w:rsidRPr="6361CC74">
        <w:rPr>
          <w:rFonts w:ascii="Times New Roman" w:eastAsia="Times New Roman" w:hAnsi="Times New Roman" w:cs="Times New Roman"/>
          <w:sz w:val="24"/>
          <w:szCs w:val="24"/>
        </w:rPr>
        <w:t xml:space="preserve"> Európska komisia vydala 26. marca 2020 dodatočné usmernenia týkajúce sa preverovania priamych zahraničných investícií z dôvodu ochrany bezpečnosti a verejného poriadku (Oznámenie Európsk</w:t>
      </w:r>
      <w:r w:rsidR="00B132F8">
        <w:rPr>
          <w:rFonts w:ascii="Times New Roman" w:eastAsia="Times New Roman" w:hAnsi="Times New Roman" w:cs="Times New Roman"/>
          <w:sz w:val="24"/>
          <w:szCs w:val="24"/>
        </w:rPr>
        <w:t>ej komisie č. 2020/C 99 I/01), v ktorých sa venovala práve daným pojmom. V predmetných usmerneniach Európska komisia uvádza</w:t>
      </w:r>
      <w:r w:rsidR="00B132F8" w:rsidRPr="6361CC74">
        <w:rPr>
          <w:rFonts w:ascii="Times New Roman" w:eastAsia="Times New Roman" w:hAnsi="Times New Roman" w:cs="Times New Roman"/>
          <w:sz w:val="24"/>
          <w:szCs w:val="24"/>
        </w:rPr>
        <w:t xml:space="preserve"> o. i.</w:t>
      </w:r>
      <w:r w:rsidR="00B132F8">
        <w:rPr>
          <w:rFonts w:ascii="Times New Roman" w:eastAsia="Times New Roman" w:hAnsi="Times New Roman" w:cs="Times New Roman"/>
          <w:sz w:val="24"/>
          <w:szCs w:val="24"/>
        </w:rPr>
        <w:t>, že výnimkou „</w:t>
      </w:r>
      <w:r w:rsidR="00B132F8" w:rsidRPr="6361CC74">
        <w:rPr>
          <w:rFonts w:ascii="Times New Roman" w:eastAsia="Times New Roman" w:hAnsi="Times New Roman" w:cs="Times New Roman"/>
          <w:sz w:val="24"/>
          <w:szCs w:val="24"/>
        </w:rPr>
        <w:t xml:space="preserve">verejný záujem alebo verejná bezpečnosť” </w:t>
      </w:r>
      <w:r w:rsidR="00B132F8">
        <w:rPr>
          <w:rFonts w:ascii="Times New Roman" w:eastAsia="Times New Roman" w:hAnsi="Times New Roman" w:cs="Times New Roman"/>
          <w:sz w:val="24"/>
          <w:szCs w:val="24"/>
        </w:rPr>
        <w:t xml:space="preserve">podľa </w:t>
      </w:r>
      <w:r w:rsidR="00B132F8" w:rsidRPr="6361CC74">
        <w:rPr>
          <w:rFonts w:ascii="Times New Roman" w:eastAsia="Times New Roman" w:hAnsi="Times New Roman" w:cs="Times New Roman"/>
          <w:sz w:val="24"/>
          <w:szCs w:val="24"/>
        </w:rPr>
        <w:t>čl. 65 Zmluvy o fungovaní Európskej únie možno odôvodniť napríklad reštriktívne opatrenia potrebné na zaistenie</w:t>
      </w:r>
      <w:r w:rsidR="00B132F8">
        <w:rPr>
          <w:rFonts w:ascii="Times New Roman" w:eastAsia="Times New Roman" w:hAnsi="Times New Roman" w:cs="Times New Roman"/>
          <w:sz w:val="24"/>
          <w:szCs w:val="24"/>
        </w:rPr>
        <w:t xml:space="preserve"> bezpečnosti dodávok (napr. v </w:t>
      </w:r>
      <w:r w:rsidR="00B132F8" w:rsidRPr="6361CC74">
        <w:rPr>
          <w:rFonts w:ascii="Times New Roman" w:eastAsia="Times New Roman" w:hAnsi="Times New Roman" w:cs="Times New Roman"/>
          <w:sz w:val="24"/>
          <w:szCs w:val="24"/>
        </w:rPr>
        <w:t>oblasti energetiky) alebo poskytovanie základných verejných služieb, keď menej reštriktívne opatrenia (napr. regulačné opatrenia, ktorými sa ukladajú povinnosti poskytovať služby vo verejnom záujme všetkým spoločnostiam pôsobiacim v určitých sektoroch) nepostačujú na riešenie skutočného a dostatočne závažného ohrozenia</w:t>
      </w:r>
      <w:r w:rsidR="00B132F8">
        <w:rPr>
          <w:rFonts w:ascii="Times New Roman" w:eastAsia="Times New Roman" w:hAnsi="Times New Roman" w:cs="Times New Roman"/>
          <w:sz w:val="24"/>
          <w:szCs w:val="24"/>
        </w:rPr>
        <w:t xml:space="preserve"> základného záujmu spoločnosti. </w:t>
      </w:r>
    </w:p>
    <w:p w14:paraId="7FBBF615" w14:textId="082CB859" w:rsidR="000E312E" w:rsidRDefault="005D5BB5" w:rsidP="00725B10">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Nariadenie </w:t>
      </w:r>
      <w:r w:rsidR="00B132F8" w:rsidRPr="6361CC74">
        <w:rPr>
          <w:rFonts w:ascii="Times New Roman" w:eastAsia="Times New Roman" w:hAnsi="Times New Roman" w:cs="Times New Roman"/>
          <w:sz w:val="24"/>
          <w:szCs w:val="24"/>
        </w:rPr>
        <w:t>(EÚ) 2019/452 v platnom znení</w:t>
      </w:r>
      <w:r w:rsidR="00B132F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pojmy používa </w:t>
      </w:r>
      <w:r w:rsidR="00B132F8">
        <w:rPr>
          <w:rFonts w:ascii="Times New Roman" w:eastAsia="Times New Roman" w:hAnsi="Times New Roman" w:cs="Times New Roman"/>
          <w:sz w:val="24"/>
          <w:szCs w:val="24"/>
        </w:rPr>
        <w:t xml:space="preserve">pojmy bezpečnosť a verejný poriadok </w:t>
      </w:r>
      <w:r>
        <w:rPr>
          <w:rFonts w:ascii="Times New Roman" w:eastAsia="Times New Roman" w:hAnsi="Times New Roman" w:cs="Times New Roman"/>
          <w:sz w:val="24"/>
          <w:szCs w:val="24"/>
        </w:rPr>
        <w:t>v súvislosti s ustanoveným mechanizmom spolupráce</w:t>
      </w:r>
      <w:r w:rsidRPr="005D5BB5">
        <w:rPr>
          <w:rFonts w:ascii="Times New Roman" w:eastAsia="Times New Roman" w:hAnsi="Times New Roman" w:cs="Times New Roman"/>
          <w:sz w:val="24"/>
          <w:szCs w:val="24"/>
        </w:rPr>
        <w:t xml:space="preserve"> </w:t>
      </w:r>
      <w:r w:rsidRPr="6361CC74">
        <w:rPr>
          <w:rFonts w:ascii="Times New Roman" w:eastAsia="Times New Roman" w:hAnsi="Times New Roman" w:cs="Times New Roman"/>
          <w:sz w:val="24"/>
          <w:szCs w:val="24"/>
        </w:rPr>
        <w:t>medzi členskými štátmi Európs</w:t>
      </w:r>
      <w:r>
        <w:rPr>
          <w:rFonts w:ascii="Times New Roman" w:eastAsia="Times New Roman" w:hAnsi="Times New Roman" w:cs="Times New Roman"/>
          <w:sz w:val="24"/>
          <w:szCs w:val="24"/>
        </w:rPr>
        <w:t>kej únie a Európskou komisiou v </w:t>
      </w:r>
      <w:r w:rsidRPr="6361CC74">
        <w:rPr>
          <w:rFonts w:ascii="Times New Roman" w:eastAsia="Times New Roman" w:hAnsi="Times New Roman" w:cs="Times New Roman"/>
          <w:sz w:val="24"/>
          <w:szCs w:val="24"/>
        </w:rPr>
        <w:t>oblasti priamych zahraničných investícií do Európskej únie, ktoré by mohli mať negatívny vplyv na bezpečnosť a verejný poriadok</w:t>
      </w:r>
      <w:r>
        <w:rPr>
          <w:rFonts w:ascii="Times New Roman" w:eastAsia="Times New Roman" w:hAnsi="Times New Roman" w:cs="Times New Roman"/>
          <w:sz w:val="24"/>
          <w:szCs w:val="24"/>
        </w:rPr>
        <w:t xml:space="preserve">. </w:t>
      </w:r>
      <w:r w:rsidRPr="6361CC74">
        <w:rPr>
          <w:rFonts w:ascii="Times New Roman" w:eastAsia="Times New Roman" w:hAnsi="Times New Roman" w:cs="Times New Roman"/>
          <w:sz w:val="24"/>
          <w:szCs w:val="24"/>
        </w:rPr>
        <w:t xml:space="preserve">Základom uvedenej spolupráce je najmä zdieľanie informácií o priamych zahraničných investíciách v Európskej únii a možnosť uplatnenia pripomienok členského štátu </w:t>
      </w:r>
      <w:r>
        <w:rPr>
          <w:rFonts w:ascii="Times New Roman" w:eastAsia="Times New Roman" w:hAnsi="Times New Roman" w:cs="Times New Roman"/>
          <w:sz w:val="24"/>
          <w:szCs w:val="24"/>
        </w:rPr>
        <w:t xml:space="preserve">Európskej únie </w:t>
      </w:r>
      <w:r w:rsidRPr="6361CC74">
        <w:rPr>
          <w:rFonts w:ascii="Times New Roman" w:eastAsia="Times New Roman" w:hAnsi="Times New Roman" w:cs="Times New Roman"/>
          <w:sz w:val="24"/>
          <w:szCs w:val="24"/>
        </w:rPr>
        <w:t>alebo stanoviska Európskej komisie v prípade, ak priama zahraničná investícia v jednom členskom štáte môže ohroziť bezpečnosť alebo verejný poriadok iného, resp. iných členských štátov Európskej únie</w:t>
      </w:r>
      <w:r>
        <w:rPr>
          <w:rFonts w:ascii="Times New Roman" w:eastAsia="Times New Roman" w:hAnsi="Times New Roman" w:cs="Times New Roman"/>
          <w:sz w:val="24"/>
          <w:szCs w:val="24"/>
        </w:rPr>
        <w:t xml:space="preserve"> (resp. projektov a programov v záujem Európskej únie)</w:t>
      </w:r>
      <w:r w:rsidRPr="6361CC74">
        <w:rPr>
          <w:rFonts w:ascii="Times New Roman" w:eastAsia="Times New Roman" w:hAnsi="Times New Roman" w:cs="Times New Roman"/>
          <w:sz w:val="24"/>
          <w:szCs w:val="24"/>
        </w:rPr>
        <w:t>.</w:t>
      </w:r>
      <w:r w:rsidR="00246CFF">
        <w:rPr>
          <w:rFonts w:ascii="Times New Roman" w:eastAsia="Times New Roman" w:hAnsi="Times New Roman" w:cs="Times New Roman"/>
          <w:sz w:val="24"/>
          <w:szCs w:val="24"/>
        </w:rPr>
        <w:t xml:space="preserve"> Týmto spôsobom sa </w:t>
      </w:r>
      <w:r w:rsidR="00B132F8">
        <w:rPr>
          <w:rFonts w:ascii="Times New Roman" w:eastAsia="Times New Roman" w:hAnsi="Times New Roman" w:cs="Times New Roman"/>
          <w:sz w:val="24"/>
          <w:szCs w:val="24"/>
        </w:rPr>
        <w:t xml:space="preserve">o. i. </w:t>
      </w:r>
      <w:r>
        <w:rPr>
          <w:rFonts w:ascii="Times New Roman" w:eastAsia="Times New Roman" w:hAnsi="Times New Roman" w:cs="Times New Roman"/>
          <w:sz w:val="24"/>
          <w:szCs w:val="24"/>
        </w:rPr>
        <w:t xml:space="preserve">zvyšuje obozretnosť a informovanosť </w:t>
      </w:r>
      <w:r w:rsidR="00B132F8">
        <w:rPr>
          <w:rFonts w:ascii="Times New Roman" w:eastAsia="Times New Roman" w:hAnsi="Times New Roman" w:cs="Times New Roman"/>
          <w:sz w:val="24"/>
          <w:szCs w:val="24"/>
        </w:rPr>
        <w:t xml:space="preserve">členských štátov Európskej únie a Európskej komisie, </w:t>
      </w:r>
      <w:r>
        <w:rPr>
          <w:rFonts w:ascii="Times New Roman" w:eastAsia="Times New Roman" w:hAnsi="Times New Roman" w:cs="Times New Roman"/>
          <w:sz w:val="24"/>
          <w:szCs w:val="24"/>
        </w:rPr>
        <w:t>a</w:t>
      </w:r>
      <w:r w:rsidR="00B132F8">
        <w:rPr>
          <w:rFonts w:ascii="Times New Roman" w:eastAsia="Times New Roman" w:hAnsi="Times New Roman" w:cs="Times New Roman"/>
          <w:sz w:val="24"/>
          <w:szCs w:val="24"/>
        </w:rPr>
        <w:t>ko aj samotná</w:t>
      </w:r>
      <w:r>
        <w:rPr>
          <w:rFonts w:ascii="Times New Roman" w:eastAsia="Times New Roman" w:hAnsi="Times New Roman" w:cs="Times New Roman"/>
          <w:sz w:val="24"/>
          <w:szCs w:val="24"/>
        </w:rPr>
        <w:t xml:space="preserve"> účinnosť individuálnych národných mechanizmov preverovania. </w:t>
      </w:r>
      <w:r w:rsidR="697E7057" w:rsidRPr="6361CC74">
        <w:rPr>
          <w:rFonts w:ascii="Times New Roman" w:eastAsia="Times New Roman" w:hAnsi="Times New Roman" w:cs="Times New Roman"/>
          <w:sz w:val="24"/>
          <w:szCs w:val="24"/>
        </w:rPr>
        <w:t xml:space="preserve">Nariadenie (EÚ) 2019/452 v platnom znení </w:t>
      </w:r>
      <w:r w:rsidR="00B132F8">
        <w:rPr>
          <w:rFonts w:ascii="Times New Roman" w:eastAsia="Times New Roman" w:hAnsi="Times New Roman" w:cs="Times New Roman"/>
          <w:sz w:val="24"/>
          <w:szCs w:val="24"/>
        </w:rPr>
        <w:t xml:space="preserve">však </w:t>
      </w:r>
      <w:r w:rsidR="697E7057" w:rsidRPr="6361CC74">
        <w:rPr>
          <w:rFonts w:ascii="Times New Roman" w:eastAsia="Times New Roman" w:hAnsi="Times New Roman" w:cs="Times New Roman"/>
          <w:sz w:val="24"/>
          <w:szCs w:val="24"/>
        </w:rPr>
        <w:t xml:space="preserve">neustanovuje povinnosť členských štátov Európskej únie zaviesť </w:t>
      </w:r>
      <w:r w:rsidR="004E06CA">
        <w:rPr>
          <w:rFonts w:ascii="Times New Roman" w:eastAsia="Times New Roman" w:hAnsi="Times New Roman" w:cs="Times New Roman"/>
          <w:sz w:val="24"/>
          <w:szCs w:val="24"/>
        </w:rPr>
        <w:t>národné mechanizmy preverovania. R</w:t>
      </w:r>
      <w:r w:rsidR="000E312E">
        <w:rPr>
          <w:rFonts w:ascii="Times New Roman" w:eastAsia="Times New Roman" w:hAnsi="Times New Roman" w:cs="Times New Roman"/>
          <w:sz w:val="24"/>
          <w:szCs w:val="24"/>
        </w:rPr>
        <w:t xml:space="preserve">ozhodnutie o zavedení </w:t>
      </w:r>
      <w:r w:rsidR="00B132F8">
        <w:rPr>
          <w:rFonts w:ascii="Times New Roman" w:eastAsia="Times New Roman" w:hAnsi="Times New Roman" w:cs="Times New Roman"/>
          <w:sz w:val="24"/>
          <w:szCs w:val="24"/>
        </w:rPr>
        <w:t>m</w:t>
      </w:r>
      <w:r w:rsidR="00181A22">
        <w:rPr>
          <w:rFonts w:ascii="Times New Roman" w:eastAsia="Times New Roman" w:hAnsi="Times New Roman" w:cs="Times New Roman"/>
          <w:sz w:val="24"/>
          <w:szCs w:val="24"/>
        </w:rPr>
        <w:t xml:space="preserve">echanizmu preverovania, </w:t>
      </w:r>
      <w:r w:rsidR="004E06CA">
        <w:rPr>
          <w:rFonts w:ascii="Times New Roman" w:eastAsia="Times New Roman" w:hAnsi="Times New Roman" w:cs="Times New Roman"/>
          <w:sz w:val="24"/>
          <w:szCs w:val="24"/>
        </w:rPr>
        <w:t xml:space="preserve">t. j. či bude mechanizmus preverovania zavedený, kedy, akú bude mať podobu a rozsah, ako aj to, či sa v prípade zavedenia národného mechanizmu preverovania bude konkrétna zahraničná investícia preverovať alebo nie </w:t>
      </w:r>
      <w:r w:rsidR="000E312E">
        <w:rPr>
          <w:rFonts w:ascii="Times New Roman" w:eastAsia="Times New Roman" w:hAnsi="Times New Roman" w:cs="Times New Roman"/>
          <w:sz w:val="24"/>
          <w:szCs w:val="24"/>
        </w:rPr>
        <w:t>je vo výlučnej pôsobnosti členských štátov Európskej únie.</w:t>
      </w:r>
      <w:r w:rsidR="697E7057" w:rsidRPr="6361CC74">
        <w:rPr>
          <w:rFonts w:ascii="Times New Roman" w:eastAsia="Times New Roman" w:hAnsi="Times New Roman" w:cs="Times New Roman"/>
          <w:sz w:val="24"/>
          <w:szCs w:val="24"/>
        </w:rPr>
        <w:t xml:space="preserve"> </w:t>
      </w:r>
      <w:r w:rsidR="004E06CA">
        <w:rPr>
          <w:rFonts w:ascii="Times New Roman" w:eastAsia="Times New Roman" w:hAnsi="Times New Roman" w:cs="Times New Roman"/>
          <w:sz w:val="24"/>
          <w:szCs w:val="24"/>
        </w:rPr>
        <w:t>Preto, k</w:t>
      </w:r>
      <w:r w:rsidR="00B132F8">
        <w:rPr>
          <w:rFonts w:ascii="Times New Roman" w:eastAsia="Times New Roman" w:hAnsi="Times New Roman" w:cs="Times New Roman"/>
          <w:sz w:val="24"/>
          <w:szCs w:val="24"/>
        </w:rPr>
        <w:t>ým p</w:t>
      </w:r>
      <w:r w:rsidR="000E312E">
        <w:rPr>
          <w:rFonts w:ascii="Times New Roman" w:eastAsia="Times New Roman" w:hAnsi="Times New Roman" w:cs="Times New Roman"/>
          <w:sz w:val="24"/>
          <w:szCs w:val="24"/>
        </w:rPr>
        <w:t xml:space="preserve">odstata nariadenia </w:t>
      </w:r>
      <w:r w:rsidR="00B132F8">
        <w:rPr>
          <w:rFonts w:ascii="Times New Roman" w:eastAsia="Times New Roman" w:hAnsi="Times New Roman" w:cs="Times New Roman"/>
          <w:sz w:val="24"/>
          <w:szCs w:val="24"/>
        </w:rPr>
        <w:t>(</w:t>
      </w:r>
      <w:r w:rsidR="000E312E" w:rsidRPr="6361CC74">
        <w:rPr>
          <w:rFonts w:ascii="Times New Roman" w:eastAsia="Times New Roman" w:hAnsi="Times New Roman" w:cs="Times New Roman"/>
          <w:sz w:val="24"/>
          <w:szCs w:val="24"/>
        </w:rPr>
        <w:t>EÚ) 2019/452 v platnom znení</w:t>
      </w:r>
      <w:r w:rsidR="000E312E">
        <w:rPr>
          <w:rFonts w:ascii="Times New Roman" w:eastAsia="Times New Roman" w:hAnsi="Times New Roman" w:cs="Times New Roman"/>
          <w:sz w:val="24"/>
          <w:szCs w:val="24"/>
        </w:rPr>
        <w:t xml:space="preserve"> spočíva </w:t>
      </w:r>
      <w:r w:rsidR="00B132F8">
        <w:rPr>
          <w:rFonts w:ascii="Times New Roman" w:eastAsia="Times New Roman" w:hAnsi="Times New Roman" w:cs="Times New Roman"/>
          <w:sz w:val="24"/>
          <w:szCs w:val="24"/>
        </w:rPr>
        <w:t xml:space="preserve">vo vzájomnej spolupráci členských štátov Európskej únie a Európskej komisie v oblasti priamych zahraničných investícií, pôsobnosť národných mechanizmov preverovania môže </w:t>
      </w:r>
      <w:r w:rsidR="004E06CA">
        <w:rPr>
          <w:rFonts w:ascii="Times New Roman" w:eastAsia="Times New Roman" w:hAnsi="Times New Roman" w:cs="Times New Roman"/>
          <w:sz w:val="24"/>
          <w:szCs w:val="24"/>
        </w:rPr>
        <w:t>presahovať</w:t>
      </w:r>
      <w:r w:rsidR="00181A22">
        <w:rPr>
          <w:rFonts w:ascii="Times New Roman" w:eastAsia="Times New Roman" w:hAnsi="Times New Roman" w:cs="Times New Roman"/>
          <w:sz w:val="24"/>
          <w:szCs w:val="24"/>
        </w:rPr>
        <w:t xml:space="preserve"> rámec tejto definície, t. j. </w:t>
      </w:r>
      <w:r w:rsidR="004E06CA">
        <w:rPr>
          <w:rFonts w:ascii="Times New Roman" w:eastAsia="Times New Roman" w:hAnsi="Times New Roman" w:cs="Times New Roman"/>
          <w:sz w:val="24"/>
          <w:szCs w:val="24"/>
        </w:rPr>
        <w:t>národné mechanizmy preverovania môžu</w:t>
      </w:r>
      <w:r w:rsidR="00181A22">
        <w:rPr>
          <w:rFonts w:ascii="Times New Roman" w:eastAsia="Times New Roman" w:hAnsi="Times New Roman" w:cs="Times New Roman"/>
          <w:sz w:val="24"/>
          <w:szCs w:val="24"/>
        </w:rPr>
        <w:t xml:space="preserve"> </w:t>
      </w:r>
      <w:r w:rsidR="00B132F8">
        <w:rPr>
          <w:rFonts w:ascii="Times New Roman" w:eastAsia="Times New Roman" w:hAnsi="Times New Roman" w:cs="Times New Roman"/>
          <w:sz w:val="24"/>
          <w:szCs w:val="24"/>
        </w:rPr>
        <w:t>pokrývať</w:t>
      </w:r>
      <w:r w:rsidR="00181A22">
        <w:rPr>
          <w:rFonts w:ascii="Times New Roman" w:eastAsia="Times New Roman" w:hAnsi="Times New Roman" w:cs="Times New Roman"/>
          <w:sz w:val="24"/>
          <w:szCs w:val="24"/>
        </w:rPr>
        <w:t xml:space="preserve"> aj</w:t>
      </w:r>
      <w:r w:rsidR="00B132F8">
        <w:rPr>
          <w:rFonts w:ascii="Times New Roman" w:eastAsia="Times New Roman" w:hAnsi="Times New Roman" w:cs="Times New Roman"/>
          <w:sz w:val="24"/>
          <w:szCs w:val="24"/>
        </w:rPr>
        <w:t xml:space="preserve"> investície nad rámec priamych zahraničných investícií</w:t>
      </w:r>
      <w:r w:rsidR="697E7057" w:rsidRPr="6361CC74">
        <w:rPr>
          <w:rFonts w:ascii="Times New Roman" w:eastAsia="Times New Roman" w:hAnsi="Times New Roman" w:cs="Times New Roman"/>
          <w:sz w:val="24"/>
          <w:szCs w:val="24"/>
        </w:rPr>
        <w:t>.</w:t>
      </w:r>
      <w:r w:rsidR="00B132F8">
        <w:rPr>
          <w:rFonts w:ascii="Times New Roman" w:eastAsia="Times New Roman" w:hAnsi="Times New Roman" w:cs="Times New Roman"/>
          <w:sz w:val="24"/>
          <w:szCs w:val="24"/>
        </w:rPr>
        <w:t xml:space="preserve"> Obdobne to je aj na S</w:t>
      </w:r>
      <w:r w:rsidR="009421B6">
        <w:rPr>
          <w:rFonts w:ascii="Times New Roman" w:eastAsia="Times New Roman" w:hAnsi="Times New Roman" w:cs="Times New Roman"/>
          <w:sz w:val="24"/>
          <w:szCs w:val="24"/>
        </w:rPr>
        <w:t xml:space="preserve">lovensku a v iných členských štátoch Európskej </w:t>
      </w:r>
      <w:r w:rsidR="004E06CA">
        <w:rPr>
          <w:rFonts w:ascii="Times New Roman" w:eastAsia="Times New Roman" w:hAnsi="Times New Roman" w:cs="Times New Roman"/>
          <w:sz w:val="24"/>
          <w:szCs w:val="24"/>
        </w:rPr>
        <w:t xml:space="preserve">únie. V tejto súvislosti je nutné zdôrazniť, že </w:t>
      </w:r>
      <w:r w:rsidR="009421B6">
        <w:rPr>
          <w:rFonts w:ascii="Times New Roman" w:eastAsia="Times New Roman" w:hAnsi="Times New Roman" w:cs="Times New Roman"/>
          <w:sz w:val="24"/>
          <w:szCs w:val="24"/>
        </w:rPr>
        <w:t>uvedené nie je tzv.</w:t>
      </w:r>
      <w:r w:rsidR="004E06CA">
        <w:rPr>
          <w:rFonts w:ascii="Times New Roman" w:eastAsia="Times New Roman" w:hAnsi="Times New Roman" w:cs="Times New Roman"/>
          <w:sz w:val="24"/>
          <w:szCs w:val="24"/>
        </w:rPr>
        <w:t> </w:t>
      </w:r>
      <w:proofErr w:type="spellStart"/>
      <w:r w:rsidR="009421B6">
        <w:rPr>
          <w:rFonts w:ascii="Times New Roman" w:eastAsia="Times New Roman" w:hAnsi="Times New Roman" w:cs="Times New Roman"/>
          <w:sz w:val="24"/>
          <w:szCs w:val="24"/>
        </w:rPr>
        <w:t>godplating</w:t>
      </w:r>
      <w:r w:rsidR="004E06CA">
        <w:rPr>
          <w:rFonts w:ascii="Times New Roman" w:eastAsia="Times New Roman" w:hAnsi="Times New Roman" w:cs="Times New Roman"/>
          <w:sz w:val="24"/>
          <w:szCs w:val="24"/>
        </w:rPr>
        <w:t>om</w:t>
      </w:r>
      <w:proofErr w:type="spellEnd"/>
      <w:r w:rsidR="009421B6">
        <w:rPr>
          <w:rFonts w:ascii="Times New Roman" w:eastAsia="Times New Roman" w:hAnsi="Times New Roman" w:cs="Times New Roman"/>
          <w:sz w:val="24"/>
          <w:szCs w:val="24"/>
        </w:rPr>
        <w:t>, nakoľko nariadenie (EÚ) 2019/452 v platnom znení neustanovuje okruh zahraničných investícií, ktoré majú</w:t>
      </w:r>
      <w:r w:rsidR="004E06CA">
        <w:rPr>
          <w:rFonts w:ascii="Times New Roman" w:eastAsia="Times New Roman" w:hAnsi="Times New Roman" w:cs="Times New Roman"/>
          <w:sz w:val="24"/>
          <w:szCs w:val="24"/>
        </w:rPr>
        <w:t xml:space="preserve"> alebo môžu</w:t>
      </w:r>
      <w:r w:rsidR="009421B6">
        <w:rPr>
          <w:rFonts w:ascii="Times New Roman" w:eastAsia="Times New Roman" w:hAnsi="Times New Roman" w:cs="Times New Roman"/>
          <w:sz w:val="24"/>
          <w:szCs w:val="24"/>
        </w:rPr>
        <w:t xml:space="preserve"> členské štáty Európskej únie preverovať</w:t>
      </w:r>
      <w:r w:rsidR="004E06CA">
        <w:rPr>
          <w:rFonts w:ascii="Times New Roman" w:eastAsia="Times New Roman" w:hAnsi="Times New Roman" w:cs="Times New Roman"/>
          <w:sz w:val="24"/>
          <w:szCs w:val="24"/>
        </w:rPr>
        <w:t>. Nariadenie len ustanovuje, že spolupráca členských štátov Európskej únie a Európskej komisie (najmä výmena informácií a uplatňovanie pripomienok/stanovísk) sa týka výlučne priamych zahraničných investícií.</w:t>
      </w:r>
    </w:p>
    <w:p w14:paraId="0000001E" w14:textId="5709E311" w:rsidR="00D371A2" w:rsidRDefault="000E312E" w:rsidP="00725B10">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w:t>
      </w:r>
      <w:r w:rsidR="00181A22">
        <w:rPr>
          <w:rFonts w:ascii="Times New Roman" w:eastAsia="Times New Roman" w:hAnsi="Times New Roman" w:cs="Times New Roman"/>
          <w:sz w:val="24"/>
          <w:szCs w:val="24"/>
        </w:rPr>
        <w:t xml:space="preserve">zhľadom na </w:t>
      </w:r>
      <w:r w:rsidR="004E06CA">
        <w:rPr>
          <w:rFonts w:ascii="Times New Roman" w:eastAsia="Times New Roman" w:hAnsi="Times New Roman" w:cs="Times New Roman"/>
          <w:sz w:val="24"/>
          <w:szCs w:val="24"/>
        </w:rPr>
        <w:t xml:space="preserve">nariadenie (EÚ) 2019/452 v platnom znení </w:t>
      </w:r>
      <w:r>
        <w:rPr>
          <w:rFonts w:ascii="Times New Roman" w:eastAsia="Times New Roman" w:hAnsi="Times New Roman" w:cs="Times New Roman"/>
          <w:sz w:val="24"/>
          <w:szCs w:val="24"/>
        </w:rPr>
        <w:t>je účelom tohto zákona aj ú</w:t>
      </w:r>
      <w:r w:rsidR="697E7057" w:rsidRPr="6361CC74">
        <w:rPr>
          <w:rFonts w:ascii="Times New Roman" w:eastAsia="Times New Roman" w:hAnsi="Times New Roman" w:cs="Times New Roman"/>
          <w:sz w:val="24"/>
          <w:szCs w:val="24"/>
        </w:rPr>
        <w:t>prava niektorých aspektov spolupráce Slovenskej republiky s</w:t>
      </w:r>
      <w:r w:rsidR="00176BE8">
        <w:rPr>
          <w:rFonts w:ascii="Times New Roman" w:eastAsia="Times New Roman" w:hAnsi="Times New Roman" w:cs="Times New Roman"/>
          <w:sz w:val="24"/>
          <w:szCs w:val="24"/>
        </w:rPr>
        <w:t> </w:t>
      </w:r>
      <w:r w:rsidR="697E7057" w:rsidRPr="6361CC74">
        <w:rPr>
          <w:rFonts w:ascii="Times New Roman" w:eastAsia="Times New Roman" w:hAnsi="Times New Roman" w:cs="Times New Roman"/>
          <w:sz w:val="24"/>
          <w:szCs w:val="24"/>
        </w:rPr>
        <w:t>ostatnými členskými štátmi Európsk</w:t>
      </w:r>
      <w:r>
        <w:rPr>
          <w:rFonts w:ascii="Times New Roman" w:eastAsia="Times New Roman" w:hAnsi="Times New Roman" w:cs="Times New Roman"/>
          <w:sz w:val="24"/>
          <w:szCs w:val="24"/>
        </w:rPr>
        <w:t xml:space="preserve">ej únie a s Európskou komisiou podľa </w:t>
      </w:r>
      <w:r w:rsidR="697E7057" w:rsidRPr="6361CC74">
        <w:rPr>
          <w:rFonts w:ascii="Times New Roman" w:eastAsia="Times New Roman" w:hAnsi="Times New Roman" w:cs="Times New Roman"/>
          <w:sz w:val="24"/>
          <w:szCs w:val="24"/>
        </w:rPr>
        <w:t>nariadenia</w:t>
      </w:r>
      <w:r>
        <w:rPr>
          <w:rFonts w:ascii="Times New Roman" w:eastAsia="Times New Roman" w:hAnsi="Times New Roman" w:cs="Times New Roman"/>
          <w:sz w:val="24"/>
          <w:szCs w:val="24"/>
        </w:rPr>
        <w:t xml:space="preserve"> (EÚ) 2019/452 v platnom znení</w:t>
      </w:r>
      <w:r w:rsidR="00FB25BA">
        <w:rPr>
          <w:rFonts w:ascii="Times New Roman" w:eastAsia="Times New Roman" w:hAnsi="Times New Roman" w:cs="Times New Roman"/>
          <w:sz w:val="24"/>
          <w:szCs w:val="24"/>
        </w:rPr>
        <w:t>, ktorá sa nachádza v § 56 a 57</w:t>
      </w:r>
      <w:r w:rsidR="697E7057" w:rsidRPr="6361CC74">
        <w:rPr>
          <w:rFonts w:ascii="Times New Roman" w:eastAsia="Times New Roman" w:hAnsi="Times New Roman" w:cs="Times New Roman"/>
          <w:sz w:val="24"/>
          <w:szCs w:val="24"/>
        </w:rPr>
        <w:t>.</w:t>
      </w:r>
    </w:p>
    <w:p w14:paraId="00000020" w14:textId="3D4B84B2" w:rsidR="00D371A2" w:rsidRDefault="009421B6" w:rsidP="00725B10">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 </w:t>
      </w:r>
      <w:r w:rsidR="301CCE7B" w:rsidRPr="6361CC74">
        <w:rPr>
          <w:rFonts w:ascii="Times New Roman" w:eastAsia="Times New Roman" w:hAnsi="Times New Roman" w:cs="Times New Roman"/>
          <w:sz w:val="24"/>
          <w:szCs w:val="24"/>
        </w:rPr>
        <w:t xml:space="preserve">neposlednom rade </w:t>
      </w:r>
      <w:r>
        <w:rPr>
          <w:rFonts w:ascii="Times New Roman" w:eastAsia="Times New Roman" w:hAnsi="Times New Roman" w:cs="Times New Roman"/>
          <w:sz w:val="24"/>
          <w:szCs w:val="24"/>
        </w:rPr>
        <w:t xml:space="preserve">zákon </w:t>
      </w:r>
      <w:r w:rsidR="301CCE7B" w:rsidRPr="6361CC74">
        <w:rPr>
          <w:rFonts w:ascii="Times New Roman" w:eastAsia="Times New Roman" w:hAnsi="Times New Roman" w:cs="Times New Roman"/>
          <w:sz w:val="24"/>
          <w:szCs w:val="24"/>
        </w:rPr>
        <w:t xml:space="preserve">upravuje </w:t>
      </w:r>
      <w:r>
        <w:rPr>
          <w:rFonts w:ascii="Times New Roman" w:eastAsia="Times New Roman" w:hAnsi="Times New Roman" w:cs="Times New Roman"/>
          <w:sz w:val="24"/>
          <w:szCs w:val="24"/>
        </w:rPr>
        <w:t xml:space="preserve">aj </w:t>
      </w:r>
      <w:r w:rsidR="301CCE7B" w:rsidRPr="6361CC74">
        <w:rPr>
          <w:rFonts w:ascii="Times New Roman" w:eastAsia="Times New Roman" w:hAnsi="Times New Roman" w:cs="Times New Roman"/>
          <w:sz w:val="24"/>
          <w:szCs w:val="24"/>
        </w:rPr>
        <w:t>pôsobnosť ministerstva</w:t>
      </w:r>
      <w:r w:rsidR="007067F0">
        <w:rPr>
          <w:rFonts w:ascii="Times New Roman" w:eastAsia="Times New Roman" w:hAnsi="Times New Roman" w:cs="Times New Roman"/>
          <w:sz w:val="24"/>
          <w:szCs w:val="24"/>
        </w:rPr>
        <w:t xml:space="preserve"> hospodárstva</w:t>
      </w:r>
      <w:r w:rsidR="301CCE7B" w:rsidRPr="6361CC74">
        <w:rPr>
          <w:rFonts w:ascii="Times New Roman" w:eastAsia="Times New Roman" w:hAnsi="Times New Roman" w:cs="Times New Roman"/>
          <w:sz w:val="24"/>
          <w:szCs w:val="24"/>
        </w:rPr>
        <w:t xml:space="preserve"> a vybraných orgánov štátnej správy na úseku preverovania zahraničných investícií a spolupráce podľa nariadenia (EÚ) 2019/452 v platnom znení, ako aj niektoré povinnosti zahraničných investorov a cieľových </w:t>
      </w:r>
      <w:r>
        <w:rPr>
          <w:rFonts w:ascii="Times New Roman" w:eastAsia="Times New Roman" w:hAnsi="Times New Roman" w:cs="Times New Roman"/>
          <w:sz w:val="24"/>
          <w:szCs w:val="24"/>
        </w:rPr>
        <w:t xml:space="preserve">osôb </w:t>
      </w:r>
      <w:r w:rsidR="301CCE7B" w:rsidRPr="6361CC74">
        <w:rPr>
          <w:rFonts w:ascii="Times New Roman" w:eastAsia="Times New Roman" w:hAnsi="Times New Roman" w:cs="Times New Roman"/>
          <w:sz w:val="24"/>
          <w:szCs w:val="24"/>
        </w:rPr>
        <w:t>v súvislosti s preverovaním zahraničných investícií a uplatňovaním mechanizmu spolupráce podľa nariadenia (EÚ) 2019/452 v platnom znení.</w:t>
      </w:r>
    </w:p>
    <w:p w14:paraId="00000021" w14:textId="77777777" w:rsidR="00D371A2" w:rsidRDefault="003D725A" w:rsidP="00725B10">
      <w:pPr>
        <w:pStyle w:val="Nadpis1"/>
        <w:spacing w:before="0"/>
        <w:jc w:val="both"/>
        <w:rPr>
          <w:rFonts w:ascii="Times New Roman" w:eastAsia="Times New Roman" w:hAnsi="Times New Roman" w:cs="Times New Roman"/>
          <w:sz w:val="24"/>
          <w:szCs w:val="24"/>
        </w:rPr>
      </w:pPr>
      <w:r w:rsidRPr="6429B80D">
        <w:rPr>
          <w:rFonts w:ascii="Times New Roman" w:eastAsia="Times New Roman" w:hAnsi="Times New Roman" w:cs="Times New Roman"/>
          <w:sz w:val="24"/>
          <w:szCs w:val="24"/>
        </w:rPr>
        <w:t>K § 2</w:t>
      </w:r>
    </w:p>
    <w:p w14:paraId="09B3AF71" w14:textId="702D8686" w:rsidR="00D371A2" w:rsidRDefault="6B4CBF85" w:rsidP="00725B10">
      <w:pPr>
        <w:spacing w:after="120" w:line="240" w:lineRule="auto"/>
        <w:jc w:val="both"/>
        <w:rPr>
          <w:rFonts w:ascii="Times New Roman" w:eastAsia="Times New Roman" w:hAnsi="Times New Roman" w:cs="Times New Roman"/>
          <w:sz w:val="24"/>
          <w:szCs w:val="24"/>
        </w:rPr>
      </w:pPr>
      <w:r w:rsidRPr="17C28C54">
        <w:rPr>
          <w:rFonts w:ascii="Times New Roman" w:eastAsia="Times New Roman" w:hAnsi="Times New Roman" w:cs="Times New Roman"/>
          <w:sz w:val="24"/>
          <w:szCs w:val="24"/>
        </w:rPr>
        <w:t>Jedným z ústredných pojmov zákona je zahraničná investícia.</w:t>
      </w:r>
    </w:p>
    <w:p w14:paraId="0EBC95BD" w14:textId="3D3A1C7C" w:rsidR="00A120B3" w:rsidRDefault="697E7057" w:rsidP="00725B10">
      <w:pPr>
        <w:spacing w:after="120" w:line="240" w:lineRule="auto"/>
        <w:jc w:val="both"/>
        <w:rPr>
          <w:rFonts w:ascii="Times New Roman" w:eastAsia="Times New Roman" w:hAnsi="Times New Roman" w:cs="Times New Roman"/>
          <w:sz w:val="24"/>
          <w:szCs w:val="24"/>
        </w:rPr>
      </w:pPr>
      <w:r w:rsidRPr="6361CC74">
        <w:rPr>
          <w:rFonts w:ascii="Times New Roman" w:eastAsia="Times New Roman" w:hAnsi="Times New Roman" w:cs="Times New Roman"/>
          <w:sz w:val="24"/>
          <w:szCs w:val="24"/>
        </w:rPr>
        <w:t xml:space="preserve">Z pohľadu </w:t>
      </w:r>
      <w:r w:rsidR="00A120B3">
        <w:rPr>
          <w:rFonts w:ascii="Times New Roman" w:eastAsia="Times New Roman" w:hAnsi="Times New Roman" w:cs="Times New Roman"/>
          <w:sz w:val="24"/>
          <w:szCs w:val="24"/>
        </w:rPr>
        <w:t xml:space="preserve">typu </w:t>
      </w:r>
      <w:r w:rsidRPr="6361CC74">
        <w:rPr>
          <w:rFonts w:ascii="Times New Roman" w:eastAsia="Times New Roman" w:hAnsi="Times New Roman" w:cs="Times New Roman"/>
          <w:sz w:val="24"/>
          <w:szCs w:val="24"/>
        </w:rPr>
        <w:t>zahraničných investíc</w:t>
      </w:r>
      <w:r w:rsidR="004C7B41">
        <w:rPr>
          <w:rFonts w:ascii="Times New Roman" w:eastAsia="Times New Roman" w:hAnsi="Times New Roman" w:cs="Times New Roman"/>
          <w:sz w:val="24"/>
          <w:szCs w:val="24"/>
        </w:rPr>
        <w:t xml:space="preserve">ií, ktoré podliehajú preverovaniu, </w:t>
      </w:r>
      <w:r w:rsidRPr="6361CC74">
        <w:rPr>
          <w:rFonts w:ascii="Times New Roman" w:eastAsia="Times New Roman" w:hAnsi="Times New Roman" w:cs="Times New Roman"/>
          <w:sz w:val="24"/>
          <w:szCs w:val="24"/>
        </w:rPr>
        <w:t xml:space="preserve">je </w:t>
      </w:r>
      <w:r w:rsidR="004C7B41">
        <w:rPr>
          <w:rFonts w:ascii="Times New Roman" w:eastAsia="Times New Roman" w:hAnsi="Times New Roman" w:cs="Times New Roman"/>
          <w:sz w:val="24"/>
          <w:szCs w:val="24"/>
        </w:rPr>
        <w:t>zákon</w:t>
      </w:r>
      <w:r w:rsidRPr="6361CC74">
        <w:rPr>
          <w:rFonts w:ascii="Times New Roman" w:eastAsia="Times New Roman" w:hAnsi="Times New Roman" w:cs="Times New Roman"/>
          <w:sz w:val="24"/>
          <w:szCs w:val="24"/>
        </w:rPr>
        <w:t xml:space="preserve"> koncipovaný </w:t>
      </w:r>
      <w:r w:rsidR="004C7B41">
        <w:rPr>
          <w:rFonts w:ascii="Times New Roman" w:eastAsia="Times New Roman" w:hAnsi="Times New Roman" w:cs="Times New Roman"/>
          <w:sz w:val="24"/>
          <w:szCs w:val="24"/>
        </w:rPr>
        <w:t>odlišne od nariadenia</w:t>
      </w:r>
      <w:r w:rsidRPr="6361CC74">
        <w:rPr>
          <w:rFonts w:ascii="Times New Roman" w:eastAsia="Times New Roman" w:hAnsi="Times New Roman" w:cs="Times New Roman"/>
          <w:sz w:val="24"/>
          <w:szCs w:val="24"/>
        </w:rPr>
        <w:t xml:space="preserve"> (EÚ) 2019/452 v platnom znení. </w:t>
      </w:r>
      <w:r w:rsidR="004C7B41">
        <w:rPr>
          <w:rFonts w:ascii="Times New Roman" w:eastAsia="Times New Roman" w:hAnsi="Times New Roman" w:cs="Times New Roman"/>
          <w:sz w:val="24"/>
          <w:szCs w:val="24"/>
        </w:rPr>
        <w:t>Zákon sa totiž ne</w:t>
      </w:r>
      <w:r w:rsidR="00A120B3">
        <w:rPr>
          <w:rFonts w:ascii="Times New Roman" w:eastAsia="Times New Roman" w:hAnsi="Times New Roman" w:cs="Times New Roman"/>
          <w:sz w:val="24"/>
          <w:szCs w:val="24"/>
        </w:rPr>
        <w:t>vzťahuje len na priame zahraničné investície v zmysle definície podľa čl. 2 ods. 1 nar</w:t>
      </w:r>
      <w:r w:rsidR="004C7B41">
        <w:rPr>
          <w:rFonts w:ascii="Times New Roman" w:eastAsia="Times New Roman" w:hAnsi="Times New Roman" w:cs="Times New Roman"/>
          <w:sz w:val="24"/>
          <w:szCs w:val="24"/>
        </w:rPr>
        <w:t xml:space="preserve">iadenia (EÚ) 2019/452 v platnom znení ale ide nad jej rámec. Na druhej strane však </w:t>
      </w:r>
      <w:r w:rsidR="00A120B3">
        <w:rPr>
          <w:rFonts w:ascii="Times New Roman" w:eastAsia="Times New Roman" w:hAnsi="Times New Roman" w:cs="Times New Roman"/>
          <w:sz w:val="24"/>
          <w:szCs w:val="24"/>
        </w:rPr>
        <w:t>zákon ustanovuje výnimky z definície zahraničnej inves</w:t>
      </w:r>
      <w:r w:rsidR="004C7B41">
        <w:rPr>
          <w:rFonts w:ascii="Times New Roman" w:eastAsia="Times New Roman" w:hAnsi="Times New Roman" w:cs="Times New Roman"/>
          <w:sz w:val="24"/>
          <w:szCs w:val="24"/>
        </w:rPr>
        <w:t>tície, ktoré nariadenie (EÚ) 2019/452 v platnom znení nepozná (</w:t>
      </w:r>
      <w:r w:rsidR="007E42CB">
        <w:rPr>
          <w:rFonts w:ascii="Times New Roman" w:eastAsia="Times New Roman" w:hAnsi="Times New Roman" w:cs="Times New Roman"/>
          <w:sz w:val="24"/>
          <w:szCs w:val="24"/>
        </w:rPr>
        <w:t xml:space="preserve">§ 2 </w:t>
      </w:r>
      <w:r w:rsidR="004C7B41">
        <w:rPr>
          <w:rFonts w:ascii="Times New Roman" w:eastAsia="Times New Roman" w:hAnsi="Times New Roman" w:cs="Times New Roman"/>
          <w:sz w:val="24"/>
          <w:szCs w:val="24"/>
        </w:rPr>
        <w:t>ods</w:t>
      </w:r>
      <w:r w:rsidR="007E42CB">
        <w:rPr>
          <w:rFonts w:ascii="Times New Roman" w:eastAsia="Times New Roman" w:hAnsi="Times New Roman" w:cs="Times New Roman"/>
          <w:sz w:val="24"/>
          <w:szCs w:val="24"/>
        </w:rPr>
        <w:t>.</w:t>
      </w:r>
      <w:r w:rsidR="004C7B41">
        <w:rPr>
          <w:rFonts w:ascii="Times New Roman" w:eastAsia="Times New Roman" w:hAnsi="Times New Roman" w:cs="Times New Roman"/>
          <w:sz w:val="24"/>
          <w:szCs w:val="24"/>
        </w:rPr>
        <w:t xml:space="preserve"> 3 písm. a) zákona).</w:t>
      </w:r>
    </w:p>
    <w:p w14:paraId="4F9BB595" w14:textId="77FD3892" w:rsidR="00332240" w:rsidRPr="00896AC5" w:rsidRDefault="003A3F79" w:rsidP="00A120B3">
      <w:pPr>
        <w:spacing w:after="12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 xml:space="preserve">Uvedené nie je znakom tzv. </w:t>
      </w:r>
      <w:proofErr w:type="spellStart"/>
      <w:r>
        <w:rPr>
          <w:rFonts w:ascii="Times New Roman" w:eastAsia="Times New Roman" w:hAnsi="Times New Roman" w:cs="Times New Roman"/>
          <w:sz w:val="24"/>
          <w:szCs w:val="24"/>
        </w:rPr>
        <w:t>goldplatingu</w:t>
      </w:r>
      <w:proofErr w:type="spellEnd"/>
      <w:r>
        <w:rPr>
          <w:rFonts w:ascii="Times New Roman" w:eastAsia="Times New Roman" w:hAnsi="Times New Roman" w:cs="Times New Roman"/>
          <w:sz w:val="24"/>
          <w:szCs w:val="24"/>
        </w:rPr>
        <w:t xml:space="preserve"> alebo nerešpektovania európskej legislatívny. Naopak daná úprava je v úplnosti primeraná a v súlade s nariadením (EÚ) 2019/452 v platnom znení. </w:t>
      </w:r>
      <w:r w:rsidR="00896AC5">
        <w:rPr>
          <w:rFonts w:ascii="Times New Roman" w:eastAsia="Times New Roman" w:hAnsi="Times New Roman" w:cs="Times New Roman"/>
          <w:sz w:val="24"/>
          <w:szCs w:val="24"/>
        </w:rPr>
        <w:t xml:space="preserve">Primeranosť takejto úpravy odôvodňujú </w:t>
      </w:r>
      <w:r w:rsidR="00896AC5" w:rsidRPr="6361CC74">
        <w:rPr>
          <w:rFonts w:ascii="Times New Roman" w:eastAsia="Times New Roman" w:hAnsi="Times New Roman" w:cs="Times New Roman"/>
          <w:sz w:val="24"/>
          <w:szCs w:val="24"/>
          <w:highlight w:val="white"/>
        </w:rPr>
        <w:t>trendy identifikované v oblasti zahraničných investícií</w:t>
      </w:r>
      <w:r w:rsidR="00896AC5">
        <w:rPr>
          <w:rFonts w:ascii="Times New Roman" w:eastAsia="Times New Roman" w:hAnsi="Times New Roman" w:cs="Times New Roman"/>
          <w:sz w:val="24"/>
          <w:szCs w:val="24"/>
          <w:highlight w:val="white"/>
        </w:rPr>
        <w:t>, ktoré</w:t>
      </w:r>
      <w:r w:rsidR="00896AC5" w:rsidRPr="6361CC74">
        <w:rPr>
          <w:rFonts w:ascii="Times New Roman" w:eastAsia="Times New Roman" w:hAnsi="Times New Roman" w:cs="Times New Roman"/>
          <w:sz w:val="24"/>
          <w:szCs w:val="24"/>
          <w:highlight w:val="white"/>
        </w:rPr>
        <w:t xml:space="preserve"> určujú, že nie je postačujúce, aby sa definícia zahraničnej investície vzťahovala len na </w:t>
      </w:r>
      <w:r w:rsidR="00896AC5">
        <w:rPr>
          <w:rFonts w:ascii="Times New Roman" w:eastAsia="Times New Roman" w:hAnsi="Times New Roman" w:cs="Times New Roman"/>
          <w:sz w:val="24"/>
          <w:szCs w:val="24"/>
          <w:highlight w:val="white"/>
        </w:rPr>
        <w:t>tie</w:t>
      </w:r>
      <w:r w:rsidR="00896AC5" w:rsidRPr="6361CC74">
        <w:rPr>
          <w:rFonts w:ascii="Times New Roman" w:eastAsia="Times New Roman" w:hAnsi="Times New Roman" w:cs="Times New Roman"/>
          <w:sz w:val="24"/>
          <w:szCs w:val="24"/>
          <w:highlight w:val="white"/>
        </w:rPr>
        <w:t xml:space="preserve"> investície, ktorými dôjde k nadobudnutiu alebo zvýšeniu účinnej účasti za</w:t>
      </w:r>
      <w:r w:rsidR="00896AC5">
        <w:rPr>
          <w:rFonts w:ascii="Times New Roman" w:eastAsia="Times New Roman" w:hAnsi="Times New Roman" w:cs="Times New Roman"/>
          <w:sz w:val="24"/>
          <w:szCs w:val="24"/>
          <w:highlight w:val="white"/>
        </w:rPr>
        <w:t xml:space="preserve">hraničného investora </w:t>
      </w:r>
      <w:r w:rsidR="00896AC5">
        <w:rPr>
          <w:rFonts w:ascii="Times New Roman" w:eastAsia="Times New Roman" w:hAnsi="Times New Roman" w:cs="Times New Roman"/>
          <w:sz w:val="24"/>
          <w:szCs w:val="24"/>
          <w:highlight w:val="white"/>
        </w:rPr>
        <w:lastRenderedPageBreak/>
        <w:t xml:space="preserve">v cieľovej osobe </w:t>
      </w:r>
      <w:r w:rsidR="00896AC5" w:rsidRPr="6361CC74">
        <w:rPr>
          <w:rFonts w:ascii="Times New Roman" w:eastAsia="Times New Roman" w:hAnsi="Times New Roman" w:cs="Times New Roman"/>
          <w:sz w:val="24"/>
          <w:szCs w:val="24"/>
          <w:highlight w:val="white"/>
        </w:rPr>
        <w:t>ale dotknutú definíciu je nutné koncipovať širšie.</w:t>
      </w:r>
      <w:r w:rsidR="00896AC5">
        <w:rPr>
          <w:rFonts w:ascii="Times New Roman" w:eastAsia="Times New Roman" w:hAnsi="Times New Roman" w:cs="Times New Roman"/>
          <w:sz w:val="24"/>
          <w:szCs w:val="24"/>
        </w:rPr>
        <w:t xml:space="preserve"> Súlad s nariadením (EÚ) 2019/452 v platnom znení odôvodňu</w:t>
      </w:r>
      <w:r>
        <w:rPr>
          <w:rFonts w:ascii="Times New Roman" w:eastAsia="Times New Roman" w:hAnsi="Times New Roman" w:cs="Times New Roman"/>
          <w:sz w:val="24"/>
          <w:szCs w:val="24"/>
        </w:rPr>
        <w:t xml:space="preserve">je </w:t>
      </w:r>
      <w:r w:rsidR="004C7B41">
        <w:rPr>
          <w:rFonts w:ascii="Times New Roman" w:eastAsia="Times New Roman" w:hAnsi="Times New Roman" w:cs="Times New Roman"/>
          <w:sz w:val="24"/>
          <w:szCs w:val="24"/>
        </w:rPr>
        <w:t>skutočnosť, že r</w:t>
      </w:r>
      <w:r w:rsidR="00A120B3">
        <w:rPr>
          <w:rFonts w:ascii="Times New Roman" w:eastAsia="Times New Roman" w:hAnsi="Times New Roman" w:cs="Times New Roman"/>
          <w:sz w:val="24"/>
          <w:szCs w:val="24"/>
        </w:rPr>
        <w:t>ozhodnutie o zavedení mechanizmu preverovania</w:t>
      </w:r>
      <w:r w:rsidR="004C7B41">
        <w:rPr>
          <w:rFonts w:ascii="Times New Roman" w:eastAsia="Times New Roman" w:hAnsi="Times New Roman" w:cs="Times New Roman"/>
          <w:sz w:val="24"/>
          <w:szCs w:val="24"/>
        </w:rPr>
        <w:t xml:space="preserve">, ako aj o tom, akú bude mať </w:t>
      </w:r>
      <w:r w:rsidR="00A120B3">
        <w:rPr>
          <w:rFonts w:ascii="Times New Roman" w:eastAsia="Times New Roman" w:hAnsi="Times New Roman" w:cs="Times New Roman"/>
          <w:sz w:val="24"/>
          <w:szCs w:val="24"/>
        </w:rPr>
        <w:t>mechanizmus prev</w:t>
      </w:r>
      <w:r w:rsidR="00EF2896">
        <w:rPr>
          <w:rFonts w:ascii="Times New Roman" w:eastAsia="Times New Roman" w:hAnsi="Times New Roman" w:cs="Times New Roman"/>
          <w:sz w:val="24"/>
          <w:szCs w:val="24"/>
        </w:rPr>
        <w:t>erovania podobu a rozsah, je vo </w:t>
      </w:r>
      <w:r w:rsidR="00A120B3">
        <w:rPr>
          <w:rFonts w:ascii="Times New Roman" w:eastAsia="Times New Roman" w:hAnsi="Times New Roman" w:cs="Times New Roman"/>
          <w:sz w:val="24"/>
          <w:szCs w:val="24"/>
        </w:rPr>
        <w:t>výlučnej pôsobnosti členských štátov Európskej únie.</w:t>
      </w:r>
      <w:r w:rsidR="00A120B3" w:rsidRPr="6361CC7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Preto</w:t>
      </w:r>
      <w:r w:rsidR="004C7B41">
        <w:rPr>
          <w:rFonts w:ascii="Times New Roman" w:eastAsia="Times New Roman" w:hAnsi="Times New Roman" w:cs="Times New Roman"/>
          <w:sz w:val="24"/>
          <w:szCs w:val="24"/>
        </w:rPr>
        <w:t xml:space="preserve"> zákon upravuje preverovanie zahraničných investícií v zmysle definície </w:t>
      </w:r>
      <w:r w:rsidR="00332240">
        <w:rPr>
          <w:rFonts w:ascii="Times New Roman" w:eastAsia="Times New Roman" w:hAnsi="Times New Roman" w:cs="Times New Roman"/>
          <w:sz w:val="24"/>
          <w:szCs w:val="24"/>
        </w:rPr>
        <w:t>u</w:t>
      </w:r>
      <w:r w:rsidR="004C7B41">
        <w:rPr>
          <w:rFonts w:ascii="Times New Roman" w:eastAsia="Times New Roman" w:hAnsi="Times New Roman" w:cs="Times New Roman"/>
          <w:sz w:val="24"/>
          <w:szCs w:val="24"/>
        </w:rPr>
        <w:t>stanovenej v § 2</w:t>
      </w:r>
      <w:r w:rsidR="00332240">
        <w:rPr>
          <w:rFonts w:ascii="Times New Roman" w:eastAsia="Times New Roman" w:hAnsi="Times New Roman" w:cs="Times New Roman"/>
          <w:sz w:val="24"/>
          <w:szCs w:val="24"/>
        </w:rPr>
        <w:t>, pričom v prípade, ak preverovaná zahraničný investícia zároveň napĺňa definíciu priamej zahraničnej investície podľa čl. 2 ods. 1 nariadenia (EÚ) 2019/452 v platnom znení, ministerstvo hospodárstva v súlade s čl. 6 ods.</w:t>
      </w:r>
      <w:r w:rsidR="00FB25BA">
        <w:rPr>
          <w:rFonts w:ascii="Times New Roman" w:eastAsia="Times New Roman" w:hAnsi="Times New Roman" w:cs="Times New Roman"/>
          <w:sz w:val="24"/>
          <w:szCs w:val="24"/>
        </w:rPr>
        <w:t xml:space="preserve"> 1 predmetného nariadenia a § 56</w:t>
      </w:r>
      <w:r w:rsidR="00332240">
        <w:rPr>
          <w:rFonts w:ascii="Times New Roman" w:eastAsia="Times New Roman" w:hAnsi="Times New Roman" w:cs="Times New Roman"/>
          <w:sz w:val="24"/>
          <w:szCs w:val="24"/>
        </w:rPr>
        <w:t xml:space="preserve"> ods. 1 zákona notifikuje preverovanú zahraničnú investíciu ostatným členským štátom Európskej únie a Európskej komisii.</w:t>
      </w:r>
      <w:r w:rsidR="004C7B41">
        <w:rPr>
          <w:rFonts w:ascii="Times New Roman" w:eastAsia="Times New Roman" w:hAnsi="Times New Roman" w:cs="Times New Roman"/>
          <w:sz w:val="24"/>
          <w:szCs w:val="24"/>
        </w:rPr>
        <w:t xml:space="preserve"> </w:t>
      </w:r>
      <w:r w:rsidR="00332240">
        <w:rPr>
          <w:rFonts w:ascii="Times New Roman" w:eastAsia="Times New Roman" w:hAnsi="Times New Roman" w:cs="Times New Roman"/>
          <w:sz w:val="24"/>
          <w:szCs w:val="24"/>
        </w:rPr>
        <w:t xml:space="preserve">Notifikáciou sa iniciuje spolupráca podľa nariadenia (EÚ) 2019/452 v platnom znení, pričom v zmysle § 1 zákona sú </w:t>
      </w:r>
      <w:r w:rsidR="00825129">
        <w:rPr>
          <w:rFonts w:ascii="Times New Roman" w:eastAsia="Times New Roman" w:hAnsi="Times New Roman" w:cs="Times New Roman"/>
          <w:sz w:val="24"/>
          <w:szCs w:val="24"/>
        </w:rPr>
        <w:t>potrebné</w:t>
      </w:r>
      <w:r w:rsidR="00332240">
        <w:rPr>
          <w:rFonts w:ascii="Times New Roman" w:eastAsia="Times New Roman" w:hAnsi="Times New Roman" w:cs="Times New Roman"/>
          <w:sz w:val="24"/>
          <w:szCs w:val="24"/>
        </w:rPr>
        <w:t xml:space="preserve"> aspekty tejto spolupráce na národnej úrovni upraven</w:t>
      </w:r>
      <w:r w:rsidR="00FB25BA">
        <w:rPr>
          <w:rFonts w:ascii="Times New Roman" w:eastAsia="Times New Roman" w:hAnsi="Times New Roman" w:cs="Times New Roman"/>
          <w:sz w:val="24"/>
          <w:szCs w:val="24"/>
        </w:rPr>
        <w:t>é v § 56</w:t>
      </w:r>
      <w:r w:rsidR="00332240">
        <w:rPr>
          <w:rFonts w:ascii="Times New Roman" w:eastAsia="Times New Roman" w:hAnsi="Times New Roman" w:cs="Times New Roman"/>
          <w:sz w:val="24"/>
          <w:szCs w:val="24"/>
        </w:rPr>
        <w:t xml:space="preserve"> zákona. </w:t>
      </w:r>
      <w:r w:rsidR="008705F9">
        <w:rPr>
          <w:rFonts w:ascii="Times New Roman" w:eastAsia="Times New Roman" w:hAnsi="Times New Roman" w:cs="Times New Roman"/>
          <w:sz w:val="24"/>
          <w:szCs w:val="24"/>
        </w:rPr>
        <w:t>Ak</w:t>
      </w:r>
      <w:r w:rsidR="00332240">
        <w:rPr>
          <w:rFonts w:ascii="Times New Roman" w:eastAsia="Times New Roman" w:hAnsi="Times New Roman" w:cs="Times New Roman"/>
          <w:sz w:val="24"/>
          <w:szCs w:val="24"/>
        </w:rPr>
        <w:t xml:space="preserve"> sa spolupráca podľa nariadenia (EÚ) 2019/452 v platnom znení týka priamej zahraničnej invest</w:t>
      </w:r>
      <w:r>
        <w:rPr>
          <w:rFonts w:ascii="Times New Roman" w:eastAsia="Times New Roman" w:hAnsi="Times New Roman" w:cs="Times New Roman"/>
          <w:sz w:val="24"/>
          <w:szCs w:val="24"/>
        </w:rPr>
        <w:t>ície</w:t>
      </w:r>
      <w:r w:rsidR="00332240">
        <w:rPr>
          <w:rFonts w:ascii="Times New Roman" w:eastAsia="Times New Roman" w:hAnsi="Times New Roman" w:cs="Times New Roman"/>
          <w:sz w:val="24"/>
          <w:szCs w:val="24"/>
        </w:rPr>
        <w:t xml:space="preserve">, ktorá nie je zahraničnou investíciou podľa § 2 zákona, skutočnosť, že </w:t>
      </w:r>
      <w:r w:rsidR="008705F9">
        <w:rPr>
          <w:rFonts w:ascii="Times New Roman" w:eastAsia="Times New Roman" w:hAnsi="Times New Roman" w:cs="Times New Roman"/>
          <w:sz w:val="24"/>
          <w:szCs w:val="24"/>
        </w:rPr>
        <w:t>daná</w:t>
      </w:r>
      <w:r w:rsidR="00332240">
        <w:rPr>
          <w:rFonts w:ascii="Times New Roman" w:eastAsia="Times New Roman" w:hAnsi="Times New Roman" w:cs="Times New Roman"/>
          <w:sz w:val="24"/>
          <w:szCs w:val="24"/>
        </w:rPr>
        <w:t xml:space="preserve"> invest</w:t>
      </w:r>
      <w:r w:rsidR="008705F9">
        <w:rPr>
          <w:rFonts w:ascii="Times New Roman" w:eastAsia="Times New Roman" w:hAnsi="Times New Roman" w:cs="Times New Roman"/>
          <w:sz w:val="24"/>
          <w:szCs w:val="24"/>
        </w:rPr>
        <w:t>ícia ne</w:t>
      </w:r>
      <w:r w:rsidR="00332240">
        <w:rPr>
          <w:rFonts w:ascii="Times New Roman" w:eastAsia="Times New Roman" w:hAnsi="Times New Roman" w:cs="Times New Roman"/>
          <w:sz w:val="24"/>
          <w:szCs w:val="24"/>
        </w:rPr>
        <w:t>podlieha preverovaniu podľa z</w:t>
      </w:r>
      <w:r w:rsidR="008705F9">
        <w:rPr>
          <w:rFonts w:ascii="Times New Roman" w:eastAsia="Times New Roman" w:hAnsi="Times New Roman" w:cs="Times New Roman"/>
          <w:sz w:val="24"/>
          <w:szCs w:val="24"/>
        </w:rPr>
        <w:t>ákona nie je prekážkou v spolupráci podľa európskeho nariadenia. V danom prípade ministerstvo hospodárstva a ostatné zapojené subjekty postupujú v zmysle</w:t>
      </w:r>
      <w:r w:rsidR="00EF5AFE">
        <w:rPr>
          <w:rFonts w:ascii="Times New Roman" w:eastAsia="Times New Roman" w:hAnsi="Times New Roman" w:cs="Times New Roman"/>
          <w:sz w:val="24"/>
          <w:szCs w:val="24"/>
        </w:rPr>
        <w:t xml:space="preserve"> </w:t>
      </w:r>
      <w:r w:rsidR="008705F9">
        <w:rPr>
          <w:rFonts w:ascii="Times New Roman" w:eastAsia="Times New Roman" w:hAnsi="Times New Roman" w:cs="Times New Roman"/>
          <w:sz w:val="24"/>
          <w:szCs w:val="24"/>
        </w:rPr>
        <w:t xml:space="preserve"> </w:t>
      </w:r>
      <w:r w:rsidR="00825129">
        <w:rPr>
          <w:rFonts w:ascii="Times New Roman" w:eastAsia="Times New Roman" w:hAnsi="Times New Roman" w:cs="Times New Roman"/>
          <w:sz w:val="24"/>
          <w:szCs w:val="24"/>
        </w:rPr>
        <w:t xml:space="preserve">čl. 7 nariadenia (EÚ) 2019/452 v platnom znení a </w:t>
      </w:r>
      <w:r w:rsidR="00FB25BA">
        <w:rPr>
          <w:rFonts w:ascii="Times New Roman" w:eastAsia="Times New Roman" w:hAnsi="Times New Roman" w:cs="Times New Roman"/>
          <w:sz w:val="24"/>
          <w:szCs w:val="24"/>
        </w:rPr>
        <w:t>§ 56</w:t>
      </w:r>
      <w:r>
        <w:rPr>
          <w:rFonts w:ascii="Times New Roman" w:eastAsia="Times New Roman" w:hAnsi="Times New Roman" w:cs="Times New Roman"/>
          <w:sz w:val="24"/>
          <w:szCs w:val="24"/>
        </w:rPr>
        <w:t xml:space="preserve"> zákona.</w:t>
      </w:r>
      <w:r w:rsidR="00332240">
        <w:rPr>
          <w:rFonts w:ascii="Times New Roman" w:eastAsia="Times New Roman" w:hAnsi="Times New Roman" w:cs="Times New Roman"/>
          <w:sz w:val="24"/>
          <w:szCs w:val="24"/>
        </w:rPr>
        <w:t xml:space="preserve"> </w:t>
      </w:r>
    </w:p>
    <w:p w14:paraId="32F9AE0E" w14:textId="5CE4ECB2" w:rsidR="00D371A2" w:rsidRDefault="008B4FF3" w:rsidP="00725B10">
      <w:pPr>
        <w:spacing w:after="12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Zahraničnou investíciou je každá zahraničná investícia</w:t>
      </w:r>
      <w:r w:rsidR="301CCE7B" w:rsidRPr="6361CC7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highlight w:val="white"/>
        </w:rPr>
        <w:t>ktorej</w:t>
      </w:r>
      <w:r w:rsidR="301CCE7B" w:rsidRPr="6361CC74">
        <w:rPr>
          <w:rFonts w:ascii="Times New Roman" w:eastAsia="Times New Roman" w:hAnsi="Times New Roman" w:cs="Times New Roman"/>
          <w:sz w:val="24"/>
          <w:szCs w:val="24"/>
          <w:highlight w:val="white"/>
        </w:rPr>
        <w:t xml:space="preserve"> uskutočnením došlo alebo dôjde k niektorému z následkov predvídaných v odseku </w:t>
      </w:r>
      <w:r w:rsidR="009E3C38">
        <w:rPr>
          <w:rFonts w:ascii="Times New Roman" w:eastAsia="Times New Roman" w:hAnsi="Times New Roman" w:cs="Times New Roman"/>
          <w:sz w:val="24"/>
          <w:szCs w:val="24"/>
          <w:highlight w:val="white"/>
        </w:rPr>
        <w:t>1</w:t>
      </w:r>
      <w:r w:rsidR="301CCE7B" w:rsidRPr="6361CC74">
        <w:rPr>
          <w:rFonts w:ascii="Times New Roman" w:eastAsia="Times New Roman" w:hAnsi="Times New Roman" w:cs="Times New Roman"/>
          <w:sz w:val="24"/>
          <w:szCs w:val="24"/>
          <w:highlight w:val="white"/>
        </w:rPr>
        <w:t xml:space="preserve">, t. j. </w:t>
      </w:r>
      <w:r w:rsidR="009E3C38">
        <w:rPr>
          <w:rFonts w:ascii="Times New Roman" w:eastAsia="Times New Roman" w:hAnsi="Times New Roman" w:cs="Times New Roman"/>
          <w:sz w:val="24"/>
          <w:szCs w:val="24"/>
          <w:highlight w:val="white"/>
        </w:rPr>
        <w:t>zahraničnou investíciou je zahraničná investícia, ktorej</w:t>
      </w:r>
      <w:r w:rsidR="301CCE7B" w:rsidRPr="6361CC74">
        <w:rPr>
          <w:rFonts w:ascii="Times New Roman" w:eastAsia="Times New Roman" w:hAnsi="Times New Roman" w:cs="Times New Roman"/>
          <w:sz w:val="24"/>
          <w:szCs w:val="24"/>
          <w:highlight w:val="white"/>
        </w:rPr>
        <w:t xml:space="preserve"> uskutočnenie umožní zahraničnému investorovi priamo alebo nepriamo</w:t>
      </w:r>
    </w:p>
    <w:p w14:paraId="17E11DD4" w14:textId="042031A6" w:rsidR="00D371A2" w:rsidRDefault="009E3C38" w:rsidP="00246CFF">
      <w:pPr>
        <w:pStyle w:val="Odsekzoznamu"/>
        <w:numPr>
          <w:ilvl w:val="0"/>
          <w:numId w:val="18"/>
        </w:numPr>
        <w:spacing w:after="120" w:line="240" w:lineRule="auto"/>
        <w:ind w:left="567" w:hanging="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nadobudnúť cieľovú osobu </w:t>
      </w:r>
      <w:r w:rsidR="1B9C3C38" w:rsidRPr="510843D5">
        <w:rPr>
          <w:rFonts w:ascii="Times New Roman" w:eastAsia="Times New Roman" w:hAnsi="Times New Roman" w:cs="Times New Roman"/>
          <w:sz w:val="24"/>
          <w:szCs w:val="24"/>
        </w:rPr>
        <w:t>alebo časť cieľov</w:t>
      </w:r>
      <w:r>
        <w:rPr>
          <w:rFonts w:ascii="Times New Roman" w:eastAsia="Times New Roman" w:hAnsi="Times New Roman" w:cs="Times New Roman"/>
          <w:sz w:val="24"/>
          <w:szCs w:val="24"/>
        </w:rPr>
        <w:t xml:space="preserve">ej osoby; v tejto súvislosti zákon priamo odkazuje </w:t>
      </w:r>
      <w:r w:rsidR="1B9C3C38" w:rsidRPr="510843D5">
        <w:rPr>
          <w:rFonts w:ascii="Times New Roman" w:eastAsia="Times New Roman" w:hAnsi="Times New Roman" w:cs="Times New Roman"/>
          <w:sz w:val="24"/>
          <w:szCs w:val="24"/>
        </w:rPr>
        <w:t xml:space="preserve">na </w:t>
      </w:r>
      <w:r>
        <w:rPr>
          <w:rFonts w:ascii="Times New Roman" w:eastAsia="Times New Roman" w:hAnsi="Times New Roman" w:cs="Times New Roman"/>
          <w:sz w:val="24"/>
          <w:szCs w:val="24"/>
        </w:rPr>
        <w:t>§ 476 až 488 Obchodného zákonníka, ktoré upravujú zmluvu</w:t>
      </w:r>
      <w:r w:rsidR="1B9C3C38" w:rsidRPr="510843D5">
        <w:rPr>
          <w:rFonts w:ascii="Times New Roman" w:eastAsia="Times New Roman" w:hAnsi="Times New Roman" w:cs="Times New Roman"/>
          <w:sz w:val="24"/>
          <w:szCs w:val="24"/>
        </w:rPr>
        <w:t xml:space="preserve"> o prevode podniku alebo jeho časti</w:t>
      </w:r>
      <w:r>
        <w:rPr>
          <w:rFonts w:ascii="Times New Roman" w:eastAsia="Times New Roman" w:hAnsi="Times New Roman" w:cs="Times New Roman"/>
          <w:sz w:val="24"/>
          <w:szCs w:val="24"/>
        </w:rPr>
        <w:t>,</w:t>
      </w:r>
    </w:p>
    <w:p w14:paraId="2D0E2B84" w14:textId="6DB994B1" w:rsidR="00D371A2" w:rsidRDefault="2F6CB7CE" w:rsidP="00246CFF">
      <w:pPr>
        <w:pStyle w:val="Odsekzoznamu"/>
        <w:numPr>
          <w:ilvl w:val="0"/>
          <w:numId w:val="18"/>
        </w:numPr>
        <w:spacing w:after="120" w:line="240" w:lineRule="auto"/>
        <w:ind w:left="567" w:hanging="425"/>
        <w:jc w:val="both"/>
        <w:rPr>
          <w:rFonts w:ascii="Times New Roman" w:eastAsia="Times New Roman" w:hAnsi="Times New Roman" w:cs="Times New Roman"/>
          <w:sz w:val="24"/>
          <w:szCs w:val="24"/>
        </w:rPr>
      </w:pPr>
      <w:r w:rsidRPr="6361CC74">
        <w:rPr>
          <w:rFonts w:ascii="Times New Roman" w:eastAsia="Times New Roman" w:hAnsi="Times New Roman" w:cs="Times New Roman"/>
          <w:sz w:val="24"/>
          <w:szCs w:val="24"/>
        </w:rPr>
        <w:t>vykonávať účinnú úč</w:t>
      </w:r>
      <w:r w:rsidR="009E3C38">
        <w:rPr>
          <w:rFonts w:ascii="Times New Roman" w:eastAsia="Times New Roman" w:hAnsi="Times New Roman" w:cs="Times New Roman"/>
          <w:sz w:val="24"/>
          <w:szCs w:val="24"/>
        </w:rPr>
        <w:t>asť v cieľovej osobe v zmysle</w:t>
      </w:r>
      <w:r w:rsidR="00551952">
        <w:rPr>
          <w:rFonts w:ascii="Times New Roman" w:eastAsia="Times New Roman" w:hAnsi="Times New Roman" w:cs="Times New Roman"/>
          <w:sz w:val="24"/>
          <w:szCs w:val="24"/>
        </w:rPr>
        <w:t xml:space="preserve"> </w:t>
      </w:r>
      <w:r w:rsidR="009E3C38">
        <w:rPr>
          <w:rFonts w:ascii="Times New Roman" w:eastAsia="Times New Roman" w:hAnsi="Times New Roman" w:cs="Times New Roman"/>
          <w:sz w:val="24"/>
          <w:szCs w:val="24"/>
        </w:rPr>
        <w:t>definície ustanovenej v § 2 ods. 4</w:t>
      </w:r>
      <w:r w:rsidRPr="6361CC74">
        <w:rPr>
          <w:rFonts w:ascii="Times New Roman" w:eastAsia="Times New Roman" w:hAnsi="Times New Roman" w:cs="Times New Roman"/>
          <w:sz w:val="24"/>
          <w:szCs w:val="24"/>
        </w:rPr>
        <w:t xml:space="preserve"> zákona, t. j. prostredníctvom podielu predstavujúceho najmenej 10 % na základnom imaní alebo </w:t>
      </w:r>
      <w:r w:rsidR="009E3C38">
        <w:rPr>
          <w:rFonts w:ascii="Times New Roman" w:eastAsia="Times New Roman" w:hAnsi="Times New Roman" w:cs="Times New Roman"/>
          <w:sz w:val="24"/>
          <w:szCs w:val="24"/>
        </w:rPr>
        <w:t>na hlasovacích právach cieľovej osoby</w:t>
      </w:r>
      <w:r w:rsidRPr="6361CC74">
        <w:rPr>
          <w:rFonts w:ascii="Times New Roman" w:eastAsia="Times New Roman" w:hAnsi="Times New Roman" w:cs="Times New Roman"/>
          <w:sz w:val="24"/>
          <w:szCs w:val="24"/>
        </w:rPr>
        <w:t>, ak ide o kritickú zahraničnú investíciu</w:t>
      </w:r>
      <w:r w:rsidR="009E3C38">
        <w:rPr>
          <w:rFonts w:ascii="Times New Roman" w:eastAsia="Times New Roman" w:hAnsi="Times New Roman" w:cs="Times New Roman"/>
          <w:sz w:val="24"/>
          <w:szCs w:val="24"/>
        </w:rPr>
        <w:t xml:space="preserve"> (§ 3 zákona)</w:t>
      </w:r>
      <w:r w:rsidRPr="6361CC74">
        <w:rPr>
          <w:rFonts w:ascii="Times New Roman" w:eastAsia="Times New Roman" w:hAnsi="Times New Roman" w:cs="Times New Roman"/>
          <w:sz w:val="24"/>
          <w:szCs w:val="24"/>
        </w:rPr>
        <w:t xml:space="preserve">, alebo </w:t>
      </w:r>
      <w:r w:rsidR="009E3C38">
        <w:rPr>
          <w:rFonts w:ascii="Times New Roman" w:eastAsia="Times New Roman" w:hAnsi="Times New Roman" w:cs="Times New Roman"/>
          <w:sz w:val="24"/>
          <w:szCs w:val="24"/>
        </w:rPr>
        <w:t xml:space="preserve">prostredníctvom </w:t>
      </w:r>
      <w:r w:rsidRPr="6361CC74">
        <w:rPr>
          <w:rFonts w:ascii="Times New Roman" w:eastAsia="Times New Roman" w:hAnsi="Times New Roman" w:cs="Times New Roman"/>
          <w:sz w:val="24"/>
          <w:szCs w:val="24"/>
        </w:rPr>
        <w:t xml:space="preserve">podielu predstavujúceho najmenej 25 % na základnom imaní alebo </w:t>
      </w:r>
      <w:r w:rsidR="009E3C38">
        <w:rPr>
          <w:rFonts w:ascii="Times New Roman" w:eastAsia="Times New Roman" w:hAnsi="Times New Roman" w:cs="Times New Roman"/>
          <w:sz w:val="24"/>
          <w:szCs w:val="24"/>
        </w:rPr>
        <w:t>na hlasovacích právach cieľovej osoby</w:t>
      </w:r>
      <w:r w:rsidRPr="6361CC74">
        <w:rPr>
          <w:rFonts w:ascii="Times New Roman" w:eastAsia="Times New Roman" w:hAnsi="Times New Roman" w:cs="Times New Roman"/>
          <w:sz w:val="24"/>
          <w:szCs w:val="24"/>
        </w:rPr>
        <w:t>, ak ide o zahraničnú investíciu, ktorá nie je kritickou zahraničnou investíciou,</w:t>
      </w:r>
    </w:p>
    <w:p w14:paraId="4052D4B7" w14:textId="7E994F9E" w:rsidR="00D371A2" w:rsidRDefault="009E3C38" w:rsidP="00246CFF">
      <w:pPr>
        <w:pStyle w:val="Odsekzoznamu"/>
        <w:numPr>
          <w:ilvl w:val="0"/>
          <w:numId w:val="18"/>
        </w:numPr>
        <w:spacing w:after="120" w:line="240" w:lineRule="auto"/>
        <w:ind w:left="567" w:hanging="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zvýšenie </w:t>
      </w:r>
      <w:r w:rsidR="2F6CB7CE" w:rsidRPr="6361CC74">
        <w:rPr>
          <w:rFonts w:ascii="Times New Roman" w:eastAsia="Times New Roman" w:hAnsi="Times New Roman" w:cs="Times New Roman"/>
          <w:sz w:val="24"/>
          <w:szCs w:val="24"/>
        </w:rPr>
        <w:t xml:space="preserve">účinnej účasti </w:t>
      </w:r>
      <w:r>
        <w:rPr>
          <w:rFonts w:ascii="Times New Roman" w:eastAsia="Times New Roman" w:hAnsi="Times New Roman" w:cs="Times New Roman"/>
          <w:sz w:val="24"/>
          <w:szCs w:val="24"/>
        </w:rPr>
        <w:t xml:space="preserve">v súlade s § 2 ods. 5 zákona, t. j. zvýšenie účinnej účasti </w:t>
      </w:r>
      <w:r w:rsidR="2F6CB7CE" w:rsidRPr="6361CC74">
        <w:rPr>
          <w:rFonts w:ascii="Times New Roman" w:eastAsia="Times New Roman" w:hAnsi="Times New Roman" w:cs="Times New Roman"/>
          <w:sz w:val="24"/>
          <w:szCs w:val="24"/>
        </w:rPr>
        <w:t xml:space="preserve">najmenej na 20 %, </w:t>
      </w:r>
      <w:r w:rsidR="00AE27B3">
        <w:rPr>
          <w:rFonts w:ascii="Times New Roman" w:eastAsia="Times New Roman" w:hAnsi="Times New Roman" w:cs="Times New Roman"/>
          <w:sz w:val="24"/>
          <w:szCs w:val="24"/>
        </w:rPr>
        <w:t>a</w:t>
      </w:r>
      <w:r w:rsidR="006E4BA6">
        <w:rPr>
          <w:rFonts w:ascii="Times New Roman" w:eastAsia="Times New Roman" w:hAnsi="Times New Roman" w:cs="Times New Roman"/>
          <w:sz w:val="24"/>
          <w:szCs w:val="24"/>
        </w:rPr>
        <w:t>le</w:t>
      </w:r>
      <w:r w:rsidR="00AE27B3">
        <w:rPr>
          <w:rFonts w:ascii="Times New Roman" w:eastAsia="Times New Roman" w:hAnsi="Times New Roman" w:cs="Times New Roman"/>
          <w:sz w:val="24"/>
          <w:szCs w:val="24"/>
        </w:rPr>
        <w:t xml:space="preserve"> aj </w:t>
      </w:r>
      <w:r w:rsidR="006E4BA6">
        <w:rPr>
          <w:rFonts w:ascii="Times New Roman" w:eastAsia="Times New Roman" w:hAnsi="Times New Roman" w:cs="Times New Roman"/>
          <w:sz w:val="24"/>
          <w:szCs w:val="24"/>
        </w:rPr>
        <w:t xml:space="preserve">vždy </w:t>
      </w:r>
      <w:r w:rsidR="00AE27B3">
        <w:rPr>
          <w:rFonts w:ascii="Times New Roman" w:eastAsia="Times New Roman" w:hAnsi="Times New Roman" w:cs="Times New Roman"/>
          <w:sz w:val="24"/>
          <w:szCs w:val="24"/>
        </w:rPr>
        <w:t xml:space="preserve">pri dosiahnutí </w:t>
      </w:r>
      <w:r w:rsidR="2F6CB7CE" w:rsidRPr="6361CC74">
        <w:rPr>
          <w:rFonts w:ascii="Times New Roman" w:eastAsia="Times New Roman" w:hAnsi="Times New Roman" w:cs="Times New Roman"/>
          <w:sz w:val="24"/>
          <w:szCs w:val="24"/>
        </w:rPr>
        <w:t>33 % alebo 50 % na</w:t>
      </w:r>
      <w:r w:rsidR="00176BE8">
        <w:rPr>
          <w:rFonts w:ascii="Times New Roman" w:eastAsia="Times New Roman" w:hAnsi="Times New Roman" w:cs="Times New Roman"/>
          <w:sz w:val="24"/>
          <w:szCs w:val="24"/>
        </w:rPr>
        <w:t> </w:t>
      </w:r>
      <w:r w:rsidR="2F6CB7CE" w:rsidRPr="6361CC74">
        <w:rPr>
          <w:rFonts w:ascii="Times New Roman" w:eastAsia="Times New Roman" w:hAnsi="Times New Roman" w:cs="Times New Roman"/>
          <w:sz w:val="24"/>
          <w:szCs w:val="24"/>
        </w:rPr>
        <w:t xml:space="preserve">základnom imaní alebo </w:t>
      </w:r>
      <w:r w:rsidR="00EF2896">
        <w:rPr>
          <w:rFonts w:ascii="Times New Roman" w:eastAsia="Times New Roman" w:hAnsi="Times New Roman" w:cs="Times New Roman"/>
          <w:sz w:val="24"/>
          <w:szCs w:val="24"/>
        </w:rPr>
        <w:t>na </w:t>
      </w:r>
      <w:r w:rsidR="00AE27B3">
        <w:rPr>
          <w:rFonts w:ascii="Times New Roman" w:eastAsia="Times New Roman" w:hAnsi="Times New Roman" w:cs="Times New Roman"/>
          <w:sz w:val="24"/>
          <w:szCs w:val="24"/>
        </w:rPr>
        <w:t>hlasovacích právach cieľovej osoby</w:t>
      </w:r>
      <w:r w:rsidR="2F6CB7CE" w:rsidRPr="6361CC74">
        <w:rPr>
          <w:rFonts w:ascii="Times New Roman" w:eastAsia="Times New Roman" w:hAnsi="Times New Roman" w:cs="Times New Roman"/>
          <w:sz w:val="24"/>
          <w:szCs w:val="24"/>
        </w:rPr>
        <w:t>, ak ide o kritickú zahraničnú investíciu</w:t>
      </w:r>
      <w:r w:rsidR="001B61F4">
        <w:rPr>
          <w:rFonts w:ascii="Times New Roman" w:eastAsia="Times New Roman" w:hAnsi="Times New Roman" w:cs="Times New Roman"/>
          <w:sz w:val="24"/>
          <w:szCs w:val="24"/>
        </w:rPr>
        <w:t xml:space="preserve"> (§ 3 zákona)</w:t>
      </w:r>
      <w:r w:rsidR="2F6CB7CE" w:rsidRPr="6361CC74">
        <w:rPr>
          <w:rFonts w:ascii="Times New Roman" w:eastAsia="Times New Roman" w:hAnsi="Times New Roman" w:cs="Times New Roman"/>
          <w:sz w:val="24"/>
          <w:szCs w:val="24"/>
        </w:rPr>
        <w:t xml:space="preserve">, </w:t>
      </w:r>
      <w:r w:rsidR="006E4BA6">
        <w:rPr>
          <w:rFonts w:ascii="Times New Roman" w:eastAsia="Times New Roman" w:hAnsi="Times New Roman" w:cs="Times New Roman"/>
          <w:sz w:val="24"/>
          <w:szCs w:val="24"/>
        </w:rPr>
        <w:t xml:space="preserve">pričom dôvodom pre preverenie kritickej zahraničnej investície je každé jedno zvýšenie účinnej účasti na alebo nad niektorú z menovaných hraníc; </w:t>
      </w:r>
      <w:r w:rsidR="001B61F4">
        <w:rPr>
          <w:rFonts w:ascii="Times New Roman" w:eastAsia="Times New Roman" w:hAnsi="Times New Roman" w:cs="Times New Roman"/>
          <w:sz w:val="24"/>
          <w:szCs w:val="24"/>
        </w:rPr>
        <w:t>ak ide o zahraničnú</w:t>
      </w:r>
      <w:r w:rsidR="2F6CB7CE" w:rsidRPr="6361CC74">
        <w:rPr>
          <w:rFonts w:ascii="Times New Roman" w:eastAsia="Times New Roman" w:hAnsi="Times New Roman" w:cs="Times New Roman"/>
          <w:sz w:val="24"/>
          <w:szCs w:val="24"/>
        </w:rPr>
        <w:t xml:space="preserve"> investíciu, ktorá nie je kritickou zahraničnou investíciou,</w:t>
      </w:r>
      <w:r w:rsidR="006E4BA6">
        <w:rPr>
          <w:rFonts w:ascii="Times New Roman" w:eastAsia="Times New Roman" w:hAnsi="Times New Roman" w:cs="Times New Roman"/>
          <w:sz w:val="24"/>
          <w:szCs w:val="24"/>
        </w:rPr>
        <w:t xml:space="preserve"> zvýšením účinnej účasti sa podľa § 2 ods. 5 zákona rozumie zvýšenie podielu </w:t>
      </w:r>
      <w:r w:rsidR="006E4BA6" w:rsidRPr="6361CC74">
        <w:rPr>
          <w:rFonts w:ascii="Times New Roman" w:eastAsia="Times New Roman" w:hAnsi="Times New Roman" w:cs="Times New Roman"/>
          <w:sz w:val="24"/>
          <w:szCs w:val="24"/>
        </w:rPr>
        <w:t>najmenej na 50 % na základnom imaní alebo na</w:t>
      </w:r>
      <w:r w:rsidR="006E4BA6">
        <w:rPr>
          <w:rFonts w:ascii="Times New Roman" w:eastAsia="Times New Roman" w:hAnsi="Times New Roman" w:cs="Times New Roman"/>
          <w:sz w:val="24"/>
          <w:szCs w:val="24"/>
        </w:rPr>
        <w:t> hlasovacích právach cieľovej osoby,</w:t>
      </w:r>
    </w:p>
    <w:p w14:paraId="6902C677" w14:textId="03ED31BA" w:rsidR="00D371A2" w:rsidRPr="00896AC5" w:rsidRDefault="2F6CB7CE" w:rsidP="00246CFF">
      <w:pPr>
        <w:pStyle w:val="Odsekzoznamu"/>
        <w:numPr>
          <w:ilvl w:val="0"/>
          <w:numId w:val="18"/>
        </w:numPr>
        <w:spacing w:after="120" w:line="240" w:lineRule="auto"/>
        <w:ind w:left="567" w:hanging="425"/>
        <w:jc w:val="both"/>
        <w:rPr>
          <w:rFonts w:ascii="Times New Roman" w:eastAsia="Times New Roman" w:hAnsi="Times New Roman" w:cs="Times New Roman"/>
          <w:sz w:val="24"/>
          <w:szCs w:val="24"/>
        </w:rPr>
      </w:pPr>
      <w:r w:rsidRPr="6361CC74">
        <w:rPr>
          <w:rFonts w:ascii="Times New Roman" w:eastAsia="Times New Roman" w:hAnsi="Times New Roman" w:cs="Times New Roman"/>
          <w:sz w:val="24"/>
          <w:szCs w:val="24"/>
        </w:rPr>
        <w:t xml:space="preserve">vykonávať </w:t>
      </w:r>
      <w:r w:rsidR="006E4BA6">
        <w:rPr>
          <w:rFonts w:ascii="Times New Roman" w:eastAsia="Times New Roman" w:hAnsi="Times New Roman" w:cs="Times New Roman"/>
          <w:sz w:val="24"/>
          <w:szCs w:val="24"/>
        </w:rPr>
        <w:t>kontrolu v cieľovej osobe v zmysle</w:t>
      </w:r>
      <w:r w:rsidR="00846EFC">
        <w:rPr>
          <w:rFonts w:ascii="Times New Roman" w:eastAsia="Times New Roman" w:hAnsi="Times New Roman" w:cs="Times New Roman"/>
          <w:sz w:val="24"/>
          <w:szCs w:val="24"/>
        </w:rPr>
        <w:t xml:space="preserve"> </w:t>
      </w:r>
      <w:r w:rsidR="006E4BA6">
        <w:rPr>
          <w:rFonts w:ascii="Times New Roman" w:eastAsia="Times New Roman" w:hAnsi="Times New Roman" w:cs="Times New Roman"/>
          <w:sz w:val="24"/>
          <w:szCs w:val="24"/>
        </w:rPr>
        <w:t>významu kontroly podľa § 7 ods. 4 zákona č. 187/2021 Z. z. o ochrane hospodárskej súťaže</w:t>
      </w:r>
      <w:r w:rsidR="006E4BA6" w:rsidRPr="00896AC5">
        <w:rPr>
          <w:rFonts w:ascii="Times New Roman" w:eastAsia="Times New Roman" w:hAnsi="Times New Roman" w:cs="Times New Roman"/>
          <w:sz w:val="24"/>
          <w:szCs w:val="24"/>
        </w:rPr>
        <w:t>, alebo</w:t>
      </w:r>
    </w:p>
    <w:p w14:paraId="50C3A8A3" w14:textId="3C6E670A" w:rsidR="00D371A2" w:rsidRPr="00896AC5" w:rsidRDefault="2F6CB7CE" w:rsidP="00246CFF">
      <w:pPr>
        <w:pStyle w:val="Odsekzoznamu"/>
        <w:numPr>
          <w:ilvl w:val="0"/>
          <w:numId w:val="18"/>
        </w:numPr>
        <w:spacing w:after="120" w:line="240" w:lineRule="auto"/>
        <w:ind w:left="567" w:hanging="425"/>
        <w:jc w:val="both"/>
        <w:rPr>
          <w:rFonts w:ascii="Times New Roman" w:eastAsia="Times New Roman" w:hAnsi="Times New Roman" w:cs="Times New Roman"/>
          <w:sz w:val="24"/>
          <w:szCs w:val="24"/>
        </w:rPr>
      </w:pPr>
      <w:r w:rsidRPr="00896AC5">
        <w:rPr>
          <w:rFonts w:ascii="Times New Roman" w:eastAsia="Times New Roman" w:hAnsi="Times New Roman" w:cs="Times New Roman"/>
          <w:sz w:val="24"/>
          <w:szCs w:val="24"/>
        </w:rPr>
        <w:t>nadobudnúť vlastnícke prá</w:t>
      </w:r>
      <w:r w:rsidR="006E4BA6" w:rsidRPr="00896AC5">
        <w:rPr>
          <w:rFonts w:ascii="Times New Roman" w:eastAsia="Times New Roman" w:hAnsi="Times New Roman" w:cs="Times New Roman"/>
          <w:sz w:val="24"/>
          <w:szCs w:val="24"/>
        </w:rPr>
        <w:t xml:space="preserve">vo alebo iné právo k podstatným </w:t>
      </w:r>
      <w:r w:rsidRPr="00896AC5">
        <w:rPr>
          <w:rFonts w:ascii="Times New Roman" w:eastAsia="Times New Roman" w:hAnsi="Times New Roman" w:cs="Times New Roman"/>
          <w:sz w:val="24"/>
          <w:szCs w:val="24"/>
        </w:rPr>
        <w:t>aktív</w:t>
      </w:r>
      <w:r w:rsidR="006E4BA6" w:rsidRPr="00896AC5">
        <w:rPr>
          <w:rFonts w:ascii="Times New Roman" w:eastAsia="Times New Roman" w:hAnsi="Times New Roman" w:cs="Times New Roman"/>
          <w:sz w:val="24"/>
          <w:szCs w:val="24"/>
        </w:rPr>
        <w:t>am</w:t>
      </w:r>
      <w:r w:rsidRPr="00896AC5">
        <w:rPr>
          <w:rFonts w:ascii="Times New Roman" w:eastAsia="Times New Roman" w:hAnsi="Times New Roman" w:cs="Times New Roman"/>
          <w:sz w:val="24"/>
          <w:szCs w:val="24"/>
        </w:rPr>
        <w:t xml:space="preserve"> cieľov</w:t>
      </w:r>
      <w:r w:rsidR="006E4BA6" w:rsidRPr="00896AC5">
        <w:rPr>
          <w:rFonts w:ascii="Times New Roman" w:eastAsia="Times New Roman" w:hAnsi="Times New Roman" w:cs="Times New Roman"/>
          <w:sz w:val="24"/>
          <w:szCs w:val="24"/>
        </w:rPr>
        <w:t>ej osoby</w:t>
      </w:r>
      <w:r w:rsidRPr="00896AC5">
        <w:rPr>
          <w:rFonts w:ascii="Times New Roman" w:eastAsia="Times New Roman" w:hAnsi="Times New Roman" w:cs="Times New Roman"/>
          <w:sz w:val="24"/>
          <w:szCs w:val="24"/>
        </w:rPr>
        <w:t xml:space="preserve">, ak zároveň ide o kritickú zahraničnú investíciu </w:t>
      </w:r>
      <w:r w:rsidR="006E4BA6" w:rsidRPr="00896AC5">
        <w:rPr>
          <w:rFonts w:ascii="Times New Roman" w:eastAsia="Times New Roman" w:hAnsi="Times New Roman" w:cs="Times New Roman"/>
          <w:sz w:val="24"/>
          <w:szCs w:val="24"/>
        </w:rPr>
        <w:t>(</w:t>
      </w:r>
      <w:r w:rsidRPr="00896AC5">
        <w:rPr>
          <w:rFonts w:ascii="Times New Roman" w:eastAsia="Times New Roman" w:hAnsi="Times New Roman" w:cs="Times New Roman"/>
          <w:sz w:val="24"/>
          <w:szCs w:val="24"/>
        </w:rPr>
        <w:t>§ 3 zákona</w:t>
      </w:r>
      <w:r w:rsidR="006E4BA6" w:rsidRPr="00896AC5">
        <w:rPr>
          <w:rFonts w:ascii="Times New Roman" w:eastAsia="Times New Roman" w:hAnsi="Times New Roman" w:cs="Times New Roman"/>
          <w:sz w:val="24"/>
          <w:szCs w:val="24"/>
        </w:rPr>
        <w:t>)</w:t>
      </w:r>
      <w:r w:rsidRPr="00896AC5">
        <w:rPr>
          <w:rFonts w:ascii="Times New Roman" w:eastAsia="Times New Roman" w:hAnsi="Times New Roman" w:cs="Times New Roman"/>
          <w:sz w:val="24"/>
          <w:szCs w:val="24"/>
        </w:rPr>
        <w:t>; iným právom sa rozumie právo uží</w:t>
      </w:r>
      <w:r w:rsidR="006E4BA6" w:rsidRPr="00896AC5">
        <w:rPr>
          <w:rFonts w:ascii="Times New Roman" w:eastAsia="Times New Roman" w:hAnsi="Times New Roman" w:cs="Times New Roman"/>
          <w:sz w:val="24"/>
          <w:szCs w:val="24"/>
        </w:rPr>
        <w:t xml:space="preserve">vať alebo disponovať podstatnými </w:t>
      </w:r>
      <w:r w:rsidRPr="00896AC5">
        <w:rPr>
          <w:rFonts w:ascii="Times New Roman" w:eastAsia="Times New Roman" w:hAnsi="Times New Roman" w:cs="Times New Roman"/>
          <w:sz w:val="24"/>
          <w:szCs w:val="24"/>
        </w:rPr>
        <w:t>aktív</w:t>
      </w:r>
      <w:r w:rsidR="006E4BA6" w:rsidRPr="00896AC5">
        <w:rPr>
          <w:rFonts w:ascii="Times New Roman" w:eastAsia="Times New Roman" w:hAnsi="Times New Roman" w:cs="Times New Roman"/>
          <w:sz w:val="24"/>
          <w:szCs w:val="24"/>
        </w:rPr>
        <w:t>ami</w:t>
      </w:r>
      <w:r w:rsidR="00B15157">
        <w:rPr>
          <w:rFonts w:ascii="Times New Roman" w:eastAsia="Times New Roman" w:hAnsi="Times New Roman" w:cs="Times New Roman"/>
          <w:sz w:val="24"/>
          <w:szCs w:val="24"/>
        </w:rPr>
        <w:t xml:space="preserve"> cieľovej osoby</w:t>
      </w:r>
      <w:r w:rsidRPr="00896AC5">
        <w:rPr>
          <w:rFonts w:ascii="Times New Roman" w:eastAsia="Times New Roman" w:hAnsi="Times New Roman" w:cs="Times New Roman"/>
          <w:sz w:val="24"/>
          <w:szCs w:val="24"/>
        </w:rPr>
        <w:t>.</w:t>
      </w:r>
      <w:r w:rsidR="004665A8" w:rsidRPr="00896AC5">
        <w:t xml:space="preserve"> </w:t>
      </w:r>
      <w:r w:rsidR="00896AC5" w:rsidRPr="00896AC5">
        <w:rPr>
          <w:rFonts w:ascii="Times New Roman" w:eastAsia="Times New Roman" w:hAnsi="Times New Roman" w:cs="Times New Roman"/>
          <w:sz w:val="24"/>
          <w:szCs w:val="24"/>
        </w:rPr>
        <w:t>V súlade s</w:t>
      </w:r>
      <w:r w:rsidR="00994974">
        <w:rPr>
          <w:rFonts w:ascii="Times New Roman" w:eastAsia="Times New Roman" w:hAnsi="Times New Roman" w:cs="Times New Roman"/>
          <w:sz w:val="24"/>
          <w:szCs w:val="24"/>
        </w:rPr>
        <w:t xml:space="preserve"> odsekom </w:t>
      </w:r>
      <w:r w:rsidR="00896AC5" w:rsidRPr="00896AC5">
        <w:rPr>
          <w:rFonts w:ascii="Times New Roman" w:eastAsia="Times New Roman" w:hAnsi="Times New Roman" w:cs="Times New Roman"/>
          <w:sz w:val="24"/>
          <w:szCs w:val="24"/>
        </w:rPr>
        <w:t xml:space="preserve">7 </w:t>
      </w:r>
      <w:r w:rsidR="00994974">
        <w:rPr>
          <w:rFonts w:ascii="Times New Roman" w:eastAsia="Times New Roman" w:hAnsi="Times New Roman" w:cs="Times New Roman"/>
          <w:sz w:val="24"/>
          <w:szCs w:val="24"/>
        </w:rPr>
        <w:t>je</w:t>
      </w:r>
      <w:r w:rsidR="004665A8" w:rsidRPr="00896AC5">
        <w:rPr>
          <w:rFonts w:ascii="Times New Roman" w:eastAsia="Times New Roman" w:hAnsi="Times New Roman" w:cs="Times New Roman"/>
          <w:sz w:val="24"/>
          <w:szCs w:val="24"/>
        </w:rPr>
        <w:t xml:space="preserve"> </w:t>
      </w:r>
      <w:r w:rsidR="00994974">
        <w:rPr>
          <w:rFonts w:ascii="Times New Roman" w:eastAsia="Times New Roman" w:hAnsi="Times New Roman" w:cs="Times New Roman"/>
          <w:sz w:val="24"/>
          <w:szCs w:val="24"/>
        </w:rPr>
        <w:t>d</w:t>
      </w:r>
      <w:r w:rsidR="00994974" w:rsidRPr="00994974">
        <w:rPr>
          <w:rFonts w:ascii="Times New Roman" w:eastAsia="Times New Roman" w:hAnsi="Times New Roman" w:cs="Times New Roman"/>
          <w:sz w:val="24"/>
          <w:szCs w:val="24"/>
        </w:rPr>
        <w:t>efiničným znakom</w:t>
      </w:r>
      <w:r w:rsidR="00994974">
        <w:rPr>
          <w:rFonts w:ascii="Times New Roman" w:eastAsia="Times New Roman" w:hAnsi="Times New Roman" w:cs="Times New Roman"/>
          <w:sz w:val="24"/>
          <w:szCs w:val="24"/>
        </w:rPr>
        <w:t xml:space="preserve"> tohto okruhu zahraničných investícií</w:t>
      </w:r>
      <w:r w:rsidR="00994974" w:rsidRPr="00994974">
        <w:rPr>
          <w:rFonts w:ascii="Times New Roman" w:eastAsia="Times New Roman" w:hAnsi="Times New Roman" w:cs="Times New Roman"/>
          <w:sz w:val="24"/>
          <w:szCs w:val="24"/>
        </w:rPr>
        <w:t xml:space="preserve"> nadobudnutie vlastníckeho práva, práva užívať a</w:t>
      </w:r>
      <w:r w:rsidR="00994974">
        <w:rPr>
          <w:rFonts w:ascii="Times New Roman" w:eastAsia="Times New Roman" w:hAnsi="Times New Roman" w:cs="Times New Roman"/>
          <w:sz w:val="24"/>
          <w:szCs w:val="24"/>
        </w:rPr>
        <w:t>lebo práva disponovať podstatnými</w:t>
      </w:r>
      <w:r w:rsidR="00994974" w:rsidRPr="00994974">
        <w:rPr>
          <w:rFonts w:ascii="Times New Roman" w:eastAsia="Times New Roman" w:hAnsi="Times New Roman" w:cs="Times New Roman"/>
          <w:sz w:val="24"/>
          <w:szCs w:val="24"/>
        </w:rPr>
        <w:t xml:space="preserve"> aktív</w:t>
      </w:r>
      <w:r w:rsidR="00994974">
        <w:rPr>
          <w:rFonts w:ascii="Times New Roman" w:eastAsia="Times New Roman" w:hAnsi="Times New Roman" w:cs="Times New Roman"/>
          <w:sz w:val="24"/>
          <w:szCs w:val="24"/>
        </w:rPr>
        <w:t>ami cieľovej</w:t>
      </w:r>
      <w:r w:rsidR="00994974" w:rsidRPr="00994974">
        <w:rPr>
          <w:rFonts w:ascii="Times New Roman" w:eastAsia="Times New Roman" w:hAnsi="Times New Roman" w:cs="Times New Roman"/>
          <w:sz w:val="24"/>
          <w:szCs w:val="24"/>
        </w:rPr>
        <w:t xml:space="preserve"> </w:t>
      </w:r>
      <w:r w:rsidR="00994974">
        <w:rPr>
          <w:rFonts w:ascii="Times New Roman" w:eastAsia="Times New Roman" w:hAnsi="Times New Roman" w:cs="Times New Roman"/>
          <w:sz w:val="24"/>
          <w:szCs w:val="24"/>
        </w:rPr>
        <w:t>osoby</w:t>
      </w:r>
      <w:r w:rsidR="00994974" w:rsidRPr="00994974">
        <w:rPr>
          <w:rFonts w:ascii="Times New Roman" w:eastAsia="Times New Roman" w:hAnsi="Times New Roman" w:cs="Times New Roman"/>
          <w:sz w:val="24"/>
          <w:szCs w:val="24"/>
        </w:rPr>
        <w:t>, ktoré boli alebo sú nevyhnutné n</w:t>
      </w:r>
      <w:r w:rsidR="00994974">
        <w:rPr>
          <w:rFonts w:ascii="Times New Roman" w:eastAsia="Times New Roman" w:hAnsi="Times New Roman" w:cs="Times New Roman"/>
          <w:sz w:val="24"/>
          <w:szCs w:val="24"/>
        </w:rPr>
        <w:t>a vykonávanie činnosti cieľovej osoby</w:t>
      </w:r>
      <w:r w:rsidR="00994974" w:rsidRPr="00994974">
        <w:rPr>
          <w:rFonts w:ascii="Times New Roman" w:eastAsia="Times New Roman" w:hAnsi="Times New Roman" w:cs="Times New Roman"/>
          <w:sz w:val="24"/>
          <w:szCs w:val="24"/>
        </w:rPr>
        <w:t>, ktorá je rozhodujúca pre zaradenie zahraničnej investície medzi kritické zahraničné investície</w:t>
      </w:r>
      <w:r w:rsidR="00C30CDD">
        <w:rPr>
          <w:rFonts w:ascii="Times New Roman" w:eastAsia="Times New Roman" w:hAnsi="Times New Roman" w:cs="Times New Roman"/>
          <w:sz w:val="24"/>
          <w:szCs w:val="24"/>
        </w:rPr>
        <w:t>, t. j. vždy ide o </w:t>
      </w:r>
      <w:r w:rsidR="00994974" w:rsidRPr="00994974">
        <w:rPr>
          <w:rFonts w:ascii="Times New Roman" w:eastAsia="Times New Roman" w:hAnsi="Times New Roman" w:cs="Times New Roman"/>
          <w:sz w:val="24"/>
          <w:szCs w:val="24"/>
        </w:rPr>
        <w:t>zahranič</w:t>
      </w:r>
      <w:r w:rsidR="00994974">
        <w:rPr>
          <w:rFonts w:ascii="Times New Roman" w:eastAsia="Times New Roman" w:hAnsi="Times New Roman" w:cs="Times New Roman"/>
          <w:sz w:val="24"/>
          <w:szCs w:val="24"/>
        </w:rPr>
        <w:t xml:space="preserve">nú investíciu do aktív cieľovej osoby (tzv. </w:t>
      </w:r>
      <w:proofErr w:type="spellStart"/>
      <w:r w:rsidR="00994974">
        <w:rPr>
          <w:rFonts w:ascii="Times New Roman" w:eastAsia="Times New Roman" w:hAnsi="Times New Roman" w:cs="Times New Roman"/>
          <w:sz w:val="24"/>
          <w:szCs w:val="24"/>
        </w:rPr>
        <w:t>asset</w:t>
      </w:r>
      <w:proofErr w:type="spellEnd"/>
      <w:r w:rsidR="00994974">
        <w:rPr>
          <w:rFonts w:ascii="Times New Roman" w:eastAsia="Times New Roman" w:hAnsi="Times New Roman" w:cs="Times New Roman"/>
          <w:sz w:val="24"/>
          <w:szCs w:val="24"/>
        </w:rPr>
        <w:t xml:space="preserve"> </w:t>
      </w:r>
      <w:proofErr w:type="spellStart"/>
      <w:r w:rsidR="00994974">
        <w:rPr>
          <w:rFonts w:ascii="Times New Roman" w:eastAsia="Times New Roman" w:hAnsi="Times New Roman" w:cs="Times New Roman"/>
          <w:sz w:val="24"/>
          <w:szCs w:val="24"/>
        </w:rPr>
        <w:t>investment</w:t>
      </w:r>
      <w:proofErr w:type="spellEnd"/>
      <w:r w:rsidR="00994974">
        <w:rPr>
          <w:rFonts w:ascii="Times New Roman" w:eastAsia="Times New Roman" w:hAnsi="Times New Roman" w:cs="Times New Roman"/>
          <w:sz w:val="24"/>
          <w:szCs w:val="24"/>
        </w:rPr>
        <w:t>)</w:t>
      </w:r>
      <w:r w:rsidR="00994974" w:rsidRPr="00994974">
        <w:rPr>
          <w:rFonts w:ascii="Times New Roman" w:eastAsia="Times New Roman" w:hAnsi="Times New Roman" w:cs="Times New Roman"/>
          <w:sz w:val="24"/>
          <w:szCs w:val="24"/>
        </w:rPr>
        <w:t xml:space="preserve"> a zároveň, vždy ide o kritickú zahraničnú investíciu (§ 3 zákona).</w:t>
      </w:r>
    </w:p>
    <w:p w14:paraId="3007004A" w14:textId="7FAEB5CE" w:rsidR="002A648A" w:rsidRPr="002A648A" w:rsidRDefault="009D527D" w:rsidP="002A648A">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Pokiaľ ide o účinnú účasť pri kritických zahraničných investíciách, hranica 10 % bola určená s </w:t>
      </w:r>
      <w:r w:rsidR="002A648A" w:rsidRPr="002A648A">
        <w:rPr>
          <w:rFonts w:ascii="Times New Roman" w:eastAsia="Times New Roman" w:hAnsi="Times New Roman" w:cs="Times New Roman"/>
          <w:sz w:val="24"/>
          <w:szCs w:val="24"/>
        </w:rPr>
        <w:t xml:space="preserve">ohľadom na skúsenosti a mechanizmy preverovania členských štátov Európskej únie. Členské štáty, ktoré mechanizmami preverovania disponujú, ich v období pandémie COVID-19 </w:t>
      </w:r>
      <w:r w:rsidR="002A648A" w:rsidRPr="002A648A">
        <w:rPr>
          <w:rFonts w:ascii="Times New Roman" w:eastAsia="Times New Roman" w:hAnsi="Times New Roman" w:cs="Times New Roman"/>
          <w:sz w:val="24"/>
          <w:szCs w:val="24"/>
        </w:rPr>
        <w:lastRenderedPageBreak/>
        <w:t>sprísnili, pričom jedným zo spôsobov sprísnenia preverovania bolo práve zníženie rozhodnej hranice na úroveň 10 % (napr. Nemecko, Francúzsko,</w:t>
      </w:r>
      <w:r w:rsidR="00377B6A">
        <w:rPr>
          <w:rFonts w:ascii="Times New Roman" w:eastAsia="Times New Roman" w:hAnsi="Times New Roman" w:cs="Times New Roman"/>
          <w:sz w:val="24"/>
          <w:szCs w:val="24"/>
        </w:rPr>
        <w:t xml:space="preserve"> Fínsko). Rovnako český zákon o </w:t>
      </w:r>
      <w:r w:rsidR="002A648A" w:rsidRPr="002A648A">
        <w:rPr>
          <w:rFonts w:ascii="Times New Roman" w:eastAsia="Times New Roman" w:hAnsi="Times New Roman" w:cs="Times New Roman"/>
          <w:sz w:val="24"/>
          <w:szCs w:val="24"/>
        </w:rPr>
        <w:t>preverovaní zahraničných investícií počíta s</w:t>
      </w:r>
      <w:r w:rsidR="00377B6A">
        <w:rPr>
          <w:rFonts w:ascii="Times New Roman" w:eastAsia="Times New Roman" w:hAnsi="Times New Roman" w:cs="Times New Roman"/>
          <w:sz w:val="24"/>
          <w:szCs w:val="24"/>
        </w:rPr>
        <w:t xml:space="preserve"> hranicou </w:t>
      </w:r>
      <w:r w:rsidR="002A648A" w:rsidRPr="002A648A">
        <w:rPr>
          <w:rFonts w:ascii="Times New Roman" w:eastAsia="Times New Roman" w:hAnsi="Times New Roman" w:cs="Times New Roman"/>
          <w:sz w:val="24"/>
          <w:szCs w:val="24"/>
        </w:rPr>
        <w:t>10 %. Zároveň aj slovenská legislatíva venuje podielu 10 % istú zvýšenú pozornosť a spája s ňou určité práva, povinnosti, procesy, napr. Obchodný zákonník, zákon č. 39/2015 Z. z. o poisťovníctve a o zmene a doplnení niektorých zákonov v znení neskorších predpisov, zákon č. 43/2004 Z. z. o starobnom dôchodkovom sporení a o zmene a doplnení niektorých zákonov v znení neskorších predpisov. Taktiež slovenský devízový zákon charakterizuje priamu investíciu aj s ohľadom na účasť investora na podnikaní zodpovedajúcu najmenej 10 % podielu na základnom imaní obchodnej spoločnosti, eventuálne na čistom imaní obchodnej spoločnosti alebo na hlasovacích právach.</w:t>
      </w:r>
    </w:p>
    <w:p w14:paraId="28BAFB12" w14:textId="7674D33D" w:rsidR="00377B6A" w:rsidRPr="00C23C32" w:rsidRDefault="00377B6A" w:rsidP="00377B6A">
      <w:pPr>
        <w:spacing w:after="120" w:line="240" w:lineRule="auto"/>
        <w:jc w:val="both"/>
        <w:rPr>
          <w:rFonts w:ascii="Times New Roman" w:eastAsia="Times New Roman" w:hAnsi="Times New Roman" w:cs="Times New Roman"/>
          <w:sz w:val="24"/>
          <w:szCs w:val="24"/>
        </w:rPr>
      </w:pPr>
      <w:r w:rsidRPr="00C23C32">
        <w:rPr>
          <w:rFonts w:ascii="Times New Roman" w:eastAsia="Times New Roman" w:hAnsi="Times New Roman" w:cs="Times New Roman"/>
          <w:sz w:val="24"/>
          <w:szCs w:val="24"/>
        </w:rPr>
        <w:t>V súvislosti s</w:t>
      </w:r>
      <w:r w:rsidR="00C23C32" w:rsidRPr="00C23C32">
        <w:rPr>
          <w:rFonts w:ascii="Times New Roman" w:eastAsia="Times New Roman" w:hAnsi="Times New Roman" w:cs="Times New Roman"/>
          <w:sz w:val="24"/>
          <w:szCs w:val="24"/>
        </w:rPr>
        <w:t xml:space="preserve"> vyššou </w:t>
      </w:r>
      <w:r w:rsidRPr="00C23C32">
        <w:rPr>
          <w:rFonts w:ascii="Times New Roman" w:eastAsia="Times New Roman" w:hAnsi="Times New Roman" w:cs="Times New Roman"/>
          <w:sz w:val="24"/>
          <w:szCs w:val="24"/>
        </w:rPr>
        <w:t>účinnou účas</w:t>
      </w:r>
      <w:r w:rsidR="00C23C32" w:rsidRPr="00C23C32">
        <w:rPr>
          <w:rFonts w:ascii="Times New Roman" w:eastAsia="Times New Roman" w:hAnsi="Times New Roman" w:cs="Times New Roman"/>
          <w:sz w:val="24"/>
          <w:szCs w:val="24"/>
        </w:rPr>
        <w:t>ťou</w:t>
      </w:r>
      <w:r w:rsidRPr="00C23C32">
        <w:rPr>
          <w:rFonts w:ascii="Times New Roman" w:eastAsia="Times New Roman" w:hAnsi="Times New Roman" w:cs="Times New Roman"/>
          <w:sz w:val="24"/>
          <w:szCs w:val="24"/>
        </w:rPr>
        <w:t xml:space="preserve"> </w:t>
      </w:r>
      <w:r w:rsidR="00C23C32" w:rsidRPr="00C23C32">
        <w:rPr>
          <w:rFonts w:ascii="Times New Roman" w:eastAsia="Times New Roman" w:hAnsi="Times New Roman" w:cs="Times New Roman"/>
          <w:sz w:val="24"/>
          <w:szCs w:val="24"/>
        </w:rPr>
        <w:t>v prípade</w:t>
      </w:r>
      <w:r w:rsidRPr="00C23C32">
        <w:rPr>
          <w:rFonts w:ascii="Times New Roman" w:eastAsia="Times New Roman" w:hAnsi="Times New Roman" w:cs="Times New Roman"/>
          <w:sz w:val="24"/>
          <w:szCs w:val="24"/>
        </w:rPr>
        <w:t xml:space="preserve"> nekritických zahraničných investíciách bola zohľadnená najmä skutočnosť, že v porovnaní s kritickými </w:t>
      </w:r>
      <w:r w:rsidR="00EF2896">
        <w:rPr>
          <w:rFonts w:ascii="Times New Roman" w:eastAsia="Times New Roman" w:hAnsi="Times New Roman" w:cs="Times New Roman"/>
          <w:sz w:val="24"/>
          <w:szCs w:val="24"/>
        </w:rPr>
        <w:t>zahraničnými investíciami ide o </w:t>
      </w:r>
      <w:r w:rsidRPr="00C23C32">
        <w:rPr>
          <w:rFonts w:ascii="Times New Roman" w:eastAsia="Times New Roman" w:hAnsi="Times New Roman" w:cs="Times New Roman"/>
          <w:sz w:val="24"/>
          <w:szCs w:val="24"/>
        </w:rPr>
        <w:t xml:space="preserve">okruh zahraničných investícií, v súvislosti s ktorými sa predbežne nepredpokladá zvýšené riziko negatívneho vplyvu na bezpečnosť a verejný poriadok. Tieto zahraničné investície by teda spravidla nemali bezprostredne ohrozovať, eventuálne narúšať bezpečnosť a verejný poriadok. Stanovením hranice 25 % </w:t>
      </w:r>
      <w:r w:rsidR="00C23C32" w:rsidRPr="00C23C32">
        <w:rPr>
          <w:rFonts w:ascii="Times New Roman" w:eastAsia="Times New Roman" w:hAnsi="Times New Roman" w:cs="Times New Roman"/>
          <w:sz w:val="24"/>
          <w:szCs w:val="24"/>
        </w:rPr>
        <w:t>sa automaticky</w:t>
      </w:r>
      <w:r w:rsidRPr="00C23C32">
        <w:rPr>
          <w:rFonts w:ascii="Times New Roman" w:eastAsia="Times New Roman" w:hAnsi="Times New Roman" w:cs="Times New Roman"/>
          <w:sz w:val="24"/>
          <w:szCs w:val="24"/>
        </w:rPr>
        <w:t xml:space="preserve"> zúžil okruh zahraničných investícií, ktoré podliehajú preverovaniu podľa tohto zákona. Investície, ktoré nespadajú do pôsobnosti zákona, nemôžu byť predmetom konania o zahraničnej investícii (</w:t>
      </w:r>
      <w:r w:rsidR="004665A8">
        <w:rPr>
          <w:rFonts w:ascii="Times New Roman" w:eastAsia="Times New Roman" w:hAnsi="Times New Roman" w:cs="Times New Roman"/>
          <w:sz w:val="24"/>
          <w:szCs w:val="24"/>
        </w:rPr>
        <w:t>tretia časť</w:t>
      </w:r>
      <w:r w:rsidRPr="00C23C32">
        <w:rPr>
          <w:rFonts w:ascii="Times New Roman" w:eastAsia="Times New Roman" w:hAnsi="Times New Roman" w:cs="Times New Roman"/>
          <w:sz w:val="24"/>
          <w:szCs w:val="24"/>
        </w:rPr>
        <w:t xml:space="preserve"> zákona), a to ani na základe dobrovoľne podanej žiadosti zahraničného investora.</w:t>
      </w:r>
    </w:p>
    <w:p w14:paraId="283EA4C0" w14:textId="77777777" w:rsidR="00377B6A" w:rsidRPr="000D5C93" w:rsidRDefault="00377B6A" w:rsidP="00377B6A">
      <w:pPr>
        <w:spacing w:after="120" w:line="240" w:lineRule="auto"/>
        <w:jc w:val="both"/>
        <w:rPr>
          <w:rFonts w:ascii="Times New Roman" w:eastAsia="Times New Roman" w:hAnsi="Times New Roman" w:cs="Times New Roman"/>
          <w:sz w:val="24"/>
          <w:szCs w:val="24"/>
        </w:rPr>
      </w:pPr>
      <w:r w:rsidRPr="004665A8">
        <w:rPr>
          <w:rFonts w:ascii="Times New Roman" w:eastAsia="Times New Roman" w:hAnsi="Times New Roman" w:cs="Times New Roman"/>
          <w:sz w:val="24"/>
          <w:szCs w:val="24"/>
        </w:rPr>
        <w:t xml:space="preserve">Podobný prístup využitia odlišných hraníc pri definovaní účinnej účasti v prípade rôznych typov, resp. okruhov zahraničných investícií, zvolili aj niektoré iné členské štáty Európskej únie, napr. Nemecko, Rakúsko, či Fínsko. Podiel 25 % je hraničný takisto v niektorých slovenských zákonoch, napr. v zákone č. 595/2003 Z. z. o dani z príjmov v znení neskorších </w:t>
      </w:r>
      <w:r w:rsidRPr="000D5C93">
        <w:rPr>
          <w:rFonts w:ascii="Times New Roman" w:eastAsia="Times New Roman" w:hAnsi="Times New Roman" w:cs="Times New Roman"/>
          <w:sz w:val="24"/>
          <w:szCs w:val="24"/>
        </w:rPr>
        <w:t xml:space="preserve">predpisov v rámci definície ekonomického a personálneho prepojenia. </w:t>
      </w:r>
    </w:p>
    <w:p w14:paraId="5ABA5E0D" w14:textId="35CF3921" w:rsidR="00377B6A" w:rsidRPr="008F448C" w:rsidRDefault="000D5C93" w:rsidP="00377B6A">
      <w:pPr>
        <w:spacing w:after="120" w:line="240" w:lineRule="auto"/>
        <w:jc w:val="both"/>
        <w:rPr>
          <w:rFonts w:ascii="Times New Roman" w:eastAsia="Times New Roman" w:hAnsi="Times New Roman" w:cs="Times New Roman"/>
          <w:sz w:val="24"/>
          <w:szCs w:val="24"/>
        </w:rPr>
      </w:pPr>
      <w:r w:rsidRPr="000D5C93">
        <w:rPr>
          <w:rFonts w:ascii="Times New Roman" w:eastAsia="Times New Roman" w:hAnsi="Times New Roman" w:cs="Times New Roman"/>
          <w:sz w:val="24"/>
          <w:szCs w:val="24"/>
        </w:rPr>
        <w:t>V odseku 6</w:t>
      </w:r>
      <w:r w:rsidR="00377B6A" w:rsidRPr="000D5C93">
        <w:rPr>
          <w:rFonts w:ascii="Times New Roman" w:eastAsia="Times New Roman" w:hAnsi="Times New Roman" w:cs="Times New Roman"/>
          <w:sz w:val="24"/>
          <w:szCs w:val="24"/>
        </w:rPr>
        <w:t xml:space="preserve"> zákon ďalej upresňuje a dopĺňa definíciu účinnej účasti </w:t>
      </w:r>
      <w:r w:rsidRPr="000D5C93">
        <w:rPr>
          <w:rFonts w:ascii="Times New Roman" w:eastAsia="Times New Roman" w:hAnsi="Times New Roman" w:cs="Times New Roman"/>
          <w:sz w:val="24"/>
          <w:szCs w:val="24"/>
        </w:rPr>
        <w:t>a zvýšenia účinnej účasti</w:t>
      </w:r>
      <w:r w:rsidR="00377B6A" w:rsidRPr="000D5C93">
        <w:rPr>
          <w:rFonts w:ascii="Times New Roman" w:eastAsia="Times New Roman" w:hAnsi="Times New Roman" w:cs="Times New Roman"/>
          <w:sz w:val="24"/>
          <w:szCs w:val="24"/>
        </w:rPr>
        <w:t xml:space="preserve">. Na účely určenia účinnej účasti a </w:t>
      </w:r>
      <w:r w:rsidRPr="000D5C93">
        <w:rPr>
          <w:rFonts w:ascii="Times New Roman" w:eastAsia="Times New Roman" w:hAnsi="Times New Roman" w:cs="Times New Roman"/>
          <w:sz w:val="24"/>
          <w:szCs w:val="24"/>
        </w:rPr>
        <w:t xml:space="preserve">zvýšenia účinnej účasti sa zohľadňujú tiež podiely </w:t>
      </w:r>
      <w:r w:rsidR="00377B6A" w:rsidRPr="000D5C93">
        <w:rPr>
          <w:rFonts w:ascii="Times New Roman" w:eastAsia="Times New Roman" w:hAnsi="Times New Roman" w:cs="Times New Roman"/>
          <w:sz w:val="24"/>
          <w:szCs w:val="24"/>
        </w:rPr>
        <w:t>osôb, ktoré sú zahraničným investorom ovládané podľa § 66a Obchodného zákonníka, osôb, ktoré zahraničného investora ovládajú, taktiež podľa § 66a Obchodného zákonníka, a osôb, ktoré konajú v zhode so zahraničným investorom podľa § 66</w:t>
      </w:r>
      <w:r w:rsidRPr="000D5C93">
        <w:rPr>
          <w:rFonts w:ascii="Times New Roman" w:eastAsia="Times New Roman" w:hAnsi="Times New Roman" w:cs="Times New Roman"/>
          <w:sz w:val="24"/>
          <w:szCs w:val="24"/>
        </w:rPr>
        <w:t>b Obchodného zákonníka. Zároveň, ak ide o</w:t>
      </w:r>
      <w:r w:rsidR="00377B6A" w:rsidRPr="000D5C93">
        <w:rPr>
          <w:rFonts w:ascii="Times New Roman" w:eastAsia="Times New Roman" w:hAnsi="Times New Roman" w:cs="Times New Roman"/>
          <w:sz w:val="24"/>
          <w:szCs w:val="24"/>
        </w:rPr>
        <w:t xml:space="preserve"> zahraničného investora podľa § 4 ods. 1 písm. a) a ods. 2</w:t>
      </w:r>
      <w:r w:rsidRPr="000D5C93">
        <w:rPr>
          <w:rFonts w:ascii="Times New Roman" w:eastAsia="Times New Roman" w:hAnsi="Times New Roman" w:cs="Times New Roman"/>
          <w:sz w:val="24"/>
          <w:szCs w:val="24"/>
        </w:rPr>
        <w:t xml:space="preserve"> zákona, </w:t>
      </w:r>
      <w:r w:rsidR="00377B6A" w:rsidRPr="000D5C93">
        <w:rPr>
          <w:rFonts w:ascii="Times New Roman" w:eastAsia="Times New Roman" w:hAnsi="Times New Roman" w:cs="Times New Roman"/>
          <w:sz w:val="24"/>
          <w:szCs w:val="24"/>
        </w:rPr>
        <w:t xml:space="preserve">zohľadňujú </w:t>
      </w:r>
      <w:r w:rsidRPr="000D5C93">
        <w:rPr>
          <w:rFonts w:ascii="Times New Roman" w:eastAsia="Times New Roman" w:hAnsi="Times New Roman" w:cs="Times New Roman"/>
          <w:sz w:val="24"/>
          <w:szCs w:val="24"/>
        </w:rPr>
        <w:t xml:space="preserve">sa </w:t>
      </w:r>
      <w:r w:rsidR="00377B6A" w:rsidRPr="000D5C93">
        <w:rPr>
          <w:rFonts w:ascii="Times New Roman" w:eastAsia="Times New Roman" w:hAnsi="Times New Roman" w:cs="Times New Roman"/>
          <w:sz w:val="24"/>
          <w:szCs w:val="24"/>
        </w:rPr>
        <w:t xml:space="preserve">aj podiely spriaznených osôb podľa definície § 9 zákona č. 7/2005 Z. z. o </w:t>
      </w:r>
      <w:r w:rsidR="00CB3E69">
        <w:rPr>
          <w:rFonts w:ascii="Times New Roman" w:eastAsia="Times New Roman" w:hAnsi="Times New Roman" w:cs="Times New Roman"/>
          <w:sz w:val="24"/>
          <w:szCs w:val="24"/>
        </w:rPr>
        <w:t>konkurze a reštrukturalizácii a o </w:t>
      </w:r>
      <w:r w:rsidR="00377B6A" w:rsidRPr="000D5C93">
        <w:rPr>
          <w:rFonts w:ascii="Times New Roman" w:eastAsia="Times New Roman" w:hAnsi="Times New Roman" w:cs="Times New Roman"/>
          <w:sz w:val="24"/>
          <w:szCs w:val="24"/>
        </w:rPr>
        <w:t xml:space="preserve">zmene a doplnení niektorých zákonov v znení neskorších predpisov. Úpravu odôvodňujú trendy identifikované v oblasti zahraničných investícií, pričom jej cieľom je zachytenie všetkých </w:t>
      </w:r>
      <w:r w:rsidR="00377B6A" w:rsidRPr="008F448C">
        <w:rPr>
          <w:rFonts w:ascii="Times New Roman" w:eastAsia="Times New Roman" w:hAnsi="Times New Roman" w:cs="Times New Roman"/>
          <w:sz w:val="24"/>
          <w:szCs w:val="24"/>
        </w:rPr>
        <w:t>potenciálne rizikových zahraničných investícií a ponechanie minimálneho, prípadne žiadneho priestoru na obchádzanie zákona.</w:t>
      </w:r>
    </w:p>
    <w:p w14:paraId="64082C4D" w14:textId="381A3842" w:rsidR="301CCE7B" w:rsidRPr="00AB1FD3" w:rsidRDefault="008F448C" w:rsidP="00725B10">
      <w:pPr>
        <w:spacing w:after="120" w:line="240" w:lineRule="auto"/>
        <w:jc w:val="both"/>
        <w:rPr>
          <w:rFonts w:ascii="Times New Roman" w:eastAsia="Times New Roman" w:hAnsi="Times New Roman" w:cs="Times New Roman"/>
          <w:color w:val="000000" w:themeColor="text1"/>
          <w:sz w:val="24"/>
          <w:szCs w:val="24"/>
        </w:rPr>
      </w:pPr>
      <w:r w:rsidRPr="008F448C">
        <w:rPr>
          <w:rFonts w:ascii="Times New Roman" w:eastAsia="Times New Roman" w:hAnsi="Times New Roman" w:cs="Times New Roman"/>
          <w:sz w:val="24"/>
          <w:szCs w:val="24"/>
        </w:rPr>
        <w:t xml:space="preserve">V odseku 2 sa explicitne uvádza, že zákon sa rovnako vzťahuje na </w:t>
      </w:r>
      <w:r w:rsidR="00FF112F">
        <w:rPr>
          <w:rFonts w:ascii="Times New Roman" w:eastAsia="Times New Roman" w:hAnsi="Times New Roman" w:cs="Times New Roman"/>
          <w:sz w:val="24"/>
          <w:szCs w:val="24"/>
        </w:rPr>
        <w:t>situáciu, kedy je zahraničná</w:t>
      </w:r>
      <w:r w:rsidR="39B5CCCA" w:rsidRPr="008F448C">
        <w:rPr>
          <w:rFonts w:ascii="Times New Roman" w:eastAsia="Times New Roman" w:hAnsi="Times New Roman" w:cs="Times New Roman"/>
          <w:sz w:val="24"/>
          <w:szCs w:val="24"/>
        </w:rPr>
        <w:t xml:space="preserve"> investícia</w:t>
      </w:r>
      <w:r w:rsidRPr="008F448C">
        <w:rPr>
          <w:rFonts w:ascii="Times New Roman" w:eastAsia="Times New Roman" w:hAnsi="Times New Roman" w:cs="Times New Roman"/>
          <w:sz w:val="24"/>
          <w:szCs w:val="24"/>
        </w:rPr>
        <w:t xml:space="preserve"> (napĺňajúca defin</w:t>
      </w:r>
      <w:r w:rsidR="00FF112F">
        <w:rPr>
          <w:rFonts w:ascii="Times New Roman" w:eastAsia="Times New Roman" w:hAnsi="Times New Roman" w:cs="Times New Roman"/>
          <w:sz w:val="24"/>
          <w:szCs w:val="24"/>
        </w:rPr>
        <w:t>íciu ustanovenú</w:t>
      </w:r>
      <w:r w:rsidRPr="008F448C">
        <w:rPr>
          <w:rFonts w:ascii="Times New Roman" w:eastAsia="Times New Roman" w:hAnsi="Times New Roman" w:cs="Times New Roman"/>
          <w:sz w:val="24"/>
          <w:szCs w:val="24"/>
        </w:rPr>
        <w:t xml:space="preserve"> </w:t>
      </w:r>
      <w:r w:rsidR="00FF112F">
        <w:rPr>
          <w:rFonts w:ascii="Times New Roman" w:eastAsia="Times New Roman" w:hAnsi="Times New Roman" w:cs="Times New Roman"/>
          <w:sz w:val="24"/>
          <w:szCs w:val="24"/>
        </w:rPr>
        <w:t xml:space="preserve">v </w:t>
      </w:r>
      <w:r w:rsidRPr="008F448C">
        <w:rPr>
          <w:rFonts w:ascii="Times New Roman" w:eastAsia="Times New Roman" w:hAnsi="Times New Roman" w:cs="Times New Roman"/>
          <w:sz w:val="24"/>
          <w:szCs w:val="24"/>
        </w:rPr>
        <w:t>odseku 1)</w:t>
      </w:r>
      <w:r w:rsidR="00FF112F">
        <w:rPr>
          <w:rFonts w:ascii="Times New Roman" w:eastAsia="Times New Roman" w:hAnsi="Times New Roman" w:cs="Times New Roman"/>
          <w:sz w:val="24"/>
          <w:szCs w:val="24"/>
        </w:rPr>
        <w:t xml:space="preserve"> </w:t>
      </w:r>
      <w:r w:rsidR="39B5CCCA" w:rsidRPr="008F448C">
        <w:rPr>
          <w:rFonts w:ascii="Times New Roman" w:eastAsia="Times New Roman" w:hAnsi="Times New Roman" w:cs="Times New Roman"/>
          <w:sz w:val="24"/>
          <w:szCs w:val="24"/>
        </w:rPr>
        <w:t xml:space="preserve">plánovaná alebo uskutočnená </w:t>
      </w:r>
      <w:r w:rsidR="00FF112F">
        <w:rPr>
          <w:rFonts w:ascii="Times New Roman" w:eastAsia="Times New Roman" w:hAnsi="Times New Roman" w:cs="Times New Roman"/>
          <w:sz w:val="24"/>
          <w:szCs w:val="24"/>
        </w:rPr>
        <w:t>v </w:t>
      </w:r>
      <w:r w:rsidR="1B9C3C38" w:rsidRPr="008F448C">
        <w:rPr>
          <w:rFonts w:ascii="Times New Roman" w:eastAsia="Times New Roman" w:hAnsi="Times New Roman" w:cs="Times New Roman"/>
          <w:sz w:val="24"/>
          <w:szCs w:val="24"/>
        </w:rPr>
        <w:t>súvislosti s povinnosťo</w:t>
      </w:r>
      <w:r w:rsidR="1B9C3C38" w:rsidRPr="510843D5">
        <w:rPr>
          <w:rFonts w:ascii="Times New Roman" w:eastAsia="Times New Roman" w:hAnsi="Times New Roman" w:cs="Times New Roman"/>
          <w:sz w:val="24"/>
          <w:szCs w:val="24"/>
          <w:highlight w:val="white"/>
        </w:rPr>
        <w:t xml:space="preserve">u zahraničného investora zvrátiť zahraničnú investíciu na základe rozhodnutia o zákaze uskutočnenej zahraničnej investície, ako aj zahraničná investícia plánovaná alebo </w:t>
      </w:r>
      <w:r w:rsidR="00B15157">
        <w:rPr>
          <w:rFonts w:ascii="Times New Roman" w:eastAsia="Times New Roman" w:hAnsi="Times New Roman" w:cs="Times New Roman"/>
          <w:sz w:val="24"/>
          <w:szCs w:val="24"/>
          <w:highlight w:val="white"/>
        </w:rPr>
        <w:t xml:space="preserve">uskutočnená po vstupe cieľovej osoby </w:t>
      </w:r>
      <w:r w:rsidR="1B9C3C38" w:rsidRPr="510843D5">
        <w:rPr>
          <w:rFonts w:ascii="Times New Roman" w:eastAsia="Times New Roman" w:hAnsi="Times New Roman" w:cs="Times New Roman"/>
          <w:sz w:val="24"/>
          <w:szCs w:val="24"/>
          <w:highlight w:val="white"/>
        </w:rPr>
        <w:t xml:space="preserve">do likvidácie alebo po začatí </w:t>
      </w:r>
      <w:r w:rsidR="1B9C3C38" w:rsidRPr="00AB1FD3">
        <w:rPr>
          <w:rFonts w:ascii="Times New Roman" w:eastAsia="Times New Roman" w:hAnsi="Times New Roman" w:cs="Times New Roman"/>
          <w:sz w:val="24"/>
          <w:szCs w:val="24"/>
        </w:rPr>
        <w:t xml:space="preserve">konkurzného konania, reštrukturalizačného konania alebo iného obdobného konania, exekúcie </w:t>
      </w:r>
      <w:r w:rsidR="00891BA1" w:rsidRPr="00AB1FD3">
        <w:rPr>
          <w:rFonts w:ascii="Times New Roman" w:eastAsia="Times New Roman" w:hAnsi="Times New Roman" w:cs="Times New Roman"/>
          <w:sz w:val="24"/>
          <w:szCs w:val="24"/>
        </w:rPr>
        <w:t>(</w:t>
      </w:r>
      <w:r w:rsidR="1B9C3C38" w:rsidRPr="00AB1FD3">
        <w:rPr>
          <w:rFonts w:ascii="Times New Roman" w:eastAsia="Times New Roman" w:hAnsi="Times New Roman" w:cs="Times New Roman"/>
          <w:sz w:val="24"/>
          <w:szCs w:val="24"/>
        </w:rPr>
        <w:t xml:space="preserve">vrátane exekúcie začatej </w:t>
      </w:r>
      <w:r w:rsidR="00FB25BA">
        <w:rPr>
          <w:rFonts w:ascii="Times New Roman" w:eastAsia="Times New Roman" w:hAnsi="Times New Roman" w:cs="Times New Roman"/>
          <w:sz w:val="24"/>
          <w:szCs w:val="24"/>
        </w:rPr>
        <w:t>v zmysle tohto</w:t>
      </w:r>
      <w:r w:rsidR="00891BA1" w:rsidRPr="00AB1FD3">
        <w:rPr>
          <w:rFonts w:ascii="Times New Roman" w:eastAsia="Times New Roman" w:hAnsi="Times New Roman" w:cs="Times New Roman"/>
          <w:sz w:val="24"/>
          <w:szCs w:val="24"/>
        </w:rPr>
        <w:t xml:space="preserve"> </w:t>
      </w:r>
      <w:r w:rsidR="1B9C3C38" w:rsidRPr="00AB1FD3">
        <w:rPr>
          <w:rFonts w:ascii="Times New Roman" w:eastAsia="Times New Roman" w:hAnsi="Times New Roman" w:cs="Times New Roman"/>
          <w:sz w:val="24"/>
          <w:szCs w:val="24"/>
        </w:rPr>
        <w:t>zákona</w:t>
      </w:r>
      <w:r w:rsidR="00891BA1" w:rsidRPr="00AB1FD3">
        <w:rPr>
          <w:rFonts w:ascii="Times New Roman" w:eastAsia="Times New Roman" w:hAnsi="Times New Roman" w:cs="Times New Roman"/>
          <w:sz w:val="24"/>
          <w:szCs w:val="24"/>
        </w:rPr>
        <w:t>)</w:t>
      </w:r>
      <w:r w:rsidR="1B9C3C38" w:rsidRPr="00AB1FD3">
        <w:rPr>
          <w:rFonts w:ascii="Times New Roman" w:eastAsia="Times New Roman" w:hAnsi="Times New Roman" w:cs="Times New Roman"/>
          <w:sz w:val="24"/>
          <w:szCs w:val="24"/>
        </w:rPr>
        <w:t xml:space="preserve"> alebo iného obdobného vykonávacieho konania, ako aj po začatí výkonu záložného práva alebo iného obdobného zabezpečovaci</w:t>
      </w:r>
      <w:r w:rsidR="00891BA1" w:rsidRPr="00AB1FD3">
        <w:rPr>
          <w:rFonts w:ascii="Times New Roman" w:eastAsia="Times New Roman" w:hAnsi="Times New Roman" w:cs="Times New Roman"/>
          <w:sz w:val="24"/>
          <w:szCs w:val="24"/>
        </w:rPr>
        <w:t>eho práva vo vzťahu k cieľovej osobe</w:t>
      </w:r>
      <w:r w:rsidR="1B9C3C38" w:rsidRPr="00AB1FD3">
        <w:rPr>
          <w:rFonts w:ascii="Times New Roman" w:eastAsia="Times New Roman" w:hAnsi="Times New Roman" w:cs="Times New Roman"/>
          <w:sz w:val="24"/>
          <w:szCs w:val="24"/>
        </w:rPr>
        <w:t>, a to bez ohľadu na to, či ide o</w:t>
      </w:r>
      <w:r w:rsidR="00123448" w:rsidRPr="00AB1FD3">
        <w:rPr>
          <w:rFonts w:ascii="Times New Roman" w:eastAsia="Times New Roman" w:hAnsi="Times New Roman" w:cs="Times New Roman"/>
          <w:sz w:val="24"/>
          <w:szCs w:val="24"/>
        </w:rPr>
        <w:t> </w:t>
      </w:r>
      <w:r w:rsidR="1B9C3C38" w:rsidRPr="00AB1FD3">
        <w:rPr>
          <w:rFonts w:ascii="Times New Roman" w:eastAsia="Times New Roman" w:hAnsi="Times New Roman" w:cs="Times New Roman"/>
          <w:sz w:val="24"/>
          <w:szCs w:val="24"/>
        </w:rPr>
        <w:t xml:space="preserve">konanie, na ktoré je daná právomoc </w:t>
      </w:r>
      <w:r w:rsidR="00910E46">
        <w:rPr>
          <w:rFonts w:ascii="Times New Roman" w:eastAsia="Times New Roman" w:hAnsi="Times New Roman" w:cs="Times New Roman"/>
          <w:sz w:val="24"/>
          <w:szCs w:val="24"/>
        </w:rPr>
        <w:t>orgánov Slovenskej republiky. S </w:t>
      </w:r>
      <w:r w:rsidR="1B9C3C38" w:rsidRPr="00AB1FD3">
        <w:rPr>
          <w:rFonts w:ascii="Times New Roman" w:eastAsia="Times New Roman" w:hAnsi="Times New Roman" w:cs="Times New Roman"/>
          <w:sz w:val="24"/>
          <w:szCs w:val="24"/>
        </w:rPr>
        <w:t xml:space="preserve">ohľadom na uvedené je dôležité poukázať aj na situáciu, ktorá môže nastať </w:t>
      </w:r>
      <w:r w:rsidR="00846EFC" w:rsidRPr="00AB1FD3">
        <w:rPr>
          <w:rFonts w:ascii="Times New Roman" w:eastAsia="Times New Roman" w:hAnsi="Times New Roman" w:cs="Times New Roman"/>
          <w:sz w:val="24"/>
          <w:szCs w:val="24"/>
        </w:rPr>
        <w:t xml:space="preserve">podľa </w:t>
      </w:r>
      <w:r w:rsidR="00FB25BA">
        <w:rPr>
          <w:rFonts w:ascii="Times New Roman" w:eastAsia="Times New Roman" w:hAnsi="Times New Roman" w:cs="Times New Roman"/>
          <w:sz w:val="24"/>
          <w:szCs w:val="24"/>
        </w:rPr>
        <w:t>§ 36 ods. 8 a § 47</w:t>
      </w:r>
      <w:r w:rsidR="00AB1FD3" w:rsidRPr="00AB1FD3">
        <w:rPr>
          <w:rFonts w:ascii="Times New Roman" w:eastAsia="Times New Roman" w:hAnsi="Times New Roman" w:cs="Times New Roman"/>
          <w:sz w:val="24"/>
          <w:szCs w:val="24"/>
        </w:rPr>
        <w:t xml:space="preserve"> ods. 7 </w:t>
      </w:r>
      <w:r w:rsidR="1B9C3C38" w:rsidRPr="00AB1FD3">
        <w:rPr>
          <w:rFonts w:ascii="Times New Roman" w:eastAsia="Times New Roman" w:hAnsi="Times New Roman" w:cs="Times New Roman"/>
          <w:sz w:val="24"/>
          <w:szCs w:val="24"/>
        </w:rPr>
        <w:t xml:space="preserve">zákona, ak zahraničný investor poruší zákaz zahraničnej investície </w:t>
      </w:r>
      <w:r w:rsidR="00AB1FD3" w:rsidRPr="00AB1FD3">
        <w:rPr>
          <w:rFonts w:ascii="Times New Roman" w:eastAsia="Times New Roman" w:hAnsi="Times New Roman" w:cs="Times New Roman"/>
          <w:sz w:val="24"/>
          <w:szCs w:val="24"/>
        </w:rPr>
        <w:t xml:space="preserve">alebo povinnosť zvrátiť zahraničnú investíciu a následne v </w:t>
      </w:r>
      <w:r w:rsidR="1B9C3C38" w:rsidRPr="00AB1FD3">
        <w:rPr>
          <w:rFonts w:ascii="Times New Roman" w:eastAsia="Times New Roman" w:hAnsi="Times New Roman" w:cs="Times New Roman"/>
          <w:sz w:val="24"/>
          <w:szCs w:val="24"/>
        </w:rPr>
        <w:t xml:space="preserve">lehote </w:t>
      </w:r>
      <w:r w:rsidR="00AB1FD3" w:rsidRPr="00AB1FD3">
        <w:rPr>
          <w:rFonts w:ascii="Times New Roman" w:eastAsia="Times New Roman" w:hAnsi="Times New Roman" w:cs="Times New Roman"/>
          <w:sz w:val="24"/>
          <w:szCs w:val="24"/>
        </w:rPr>
        <w:t>určenej ministerstvom hospodárstva v rozhodnutí o</w:t>
      </w:r>
      <w:r w:rsidR="007F3B68">
        <w:rPr>
          <w:rFonts w:ascii="Times New Roman" w:eastAsia="Times New Roman" w:hAnsi="Times New Roman" w:cs="Times New Roman"/>
          <w:sz w:val="24"/>
          <w:szCs w:val="24"/>
        </w:rPr>
        <w:t xml:space="preserve"> spáchaní </w:t>
      </w:r>
      <w:r w:rsidR="00AB1FD3" w:rsidRPr="00AB1FD3">
        <w:rPr>
          <w:rFonts w:ascii="Times New Roman" w:eastAsia="Times New Roman" w:hAnsi="Times New Roman" w:cs="Times New Roman"/>
          <w:sz w:val="24"/>
          <w:szCs w:val="24"/>
        </w:rPr>
        <w:t>správn</w:t>
      </w:r>
      <w:r w:rsidR="007F3B68">
        <w:rPr>
          <w:rFonts w:ascii="Times New Roman" w:eastAsia="Times New Roman" w:hAnsi="Times New Roman" w:cs="Times New Roman"/>
          <w:sz w:val="24"/>
          <w:szCs w:val="24"/>
        </w:rPr>
        <w:t>eho</w:t>
      </w:r>
      <w:r w:rsidR="00AB1FD3" w:rsidRPr="00AB1FD3">
        <w:rPr>
          <w:rFonts w:ascii="Times New Roman" w:eastAsia="Times New Roman" w:hAnsi="Times New Roman" w:cs="Times New Roman"/>
          <w:sz w:val="24"/>
          <w:szCs w:val="24"/>
        </w:rPr>
        <w:t xml:space="preserve"> delikt</w:t>
      </w:r>
      <w:r w:rsidR="007F3B68">
        <w:rPr>
          <w:rFonts w:ascii="Times New Roman" w:eastAsia="Times New Roman" w:hAnsi="Times New Roman" w:cs="Times New Roman"/>
          <w:sz w:val="24"/>
          <w:szCs w:val="24"/>
        </w:rPr>
        <w:t>u</w:t>
      </w:r>
      <w:r w:rsidR="00AB1FD3" w:rsidRPr="00AB1FD3">
        <w:rPr>
          <w:rFonts w:ascii="Times New Roman" w:eastAsia="Times New Roman" w:hAnsi="Times New Roman" w:cs="Times New Roman"/>
          <w:sz w:val="24"/>
          <w:szCs w:val="24"/>
        </w:rPr>
        <w:t xml:space="preserve"> (resp. v rozhodnutí o</w:t>
      </w:r>
      <w:r w:rsidR="007F3B68">
        <w:rPr>
          <w:rFonts w:ascii="Times New Roman" w:eastAsia="Times New Roman" w:hAnsi="Times New Roman" w:cs="Times New Roman"/>
          <w:sz w:val="24"/>
          <w:szCs w:val="24"/>
        </w:rPr>
        <w:t> spáchaní iného správneho deliktu</w:t>
      </w:r>
      <w:r w:rsidR="00EE0D76">
        <w:rPr>
          <w:rFonts w:ascii="Times New Roman" w:eastAsia="Times New Roman" w:hAnsi="Times New Roman" w:cs="Times New Roman"/>
          <w:sz w:val="24"/>
          <w:szCs w:val="24"/>
        </w:rPr>
        <w:t xml:space="preserve"> fyzickej osoby</w:t>
      </w:r>
      <w:r w:rsidR="00AB1FD3" w:rsidRPr="00AB1FD3">
        <w:rPr>
          <w:rFonts w:ascii="Times New Roman" w:eastAsia="Times New Roman" w:hAnsi="Times New Roman" w:cs="Times New Roman"/>
          <w:sz w:val="24"/>
          <w:szCs w:val="24"/>
        </w:rPr>
        <w:t>) nezvráti zahraničnú investíciu</w:t>
      </w:r>
      <w:r w:rsidR="1B9C3C38" w:rsidRPr="00AB1FD3">
        <w:rPr>
          <w:rFonts w:ascii="Times New Roman" w:eastAsia="Times New Roman" w:hAnsi="Times New Roman" w:cs="Times New Roman"/>
          <w:sz w:val="24"/>
          <w:szCs w:val="24"/>
        </w:rPr>
        <w:t xml:space="preserve">. V tomto krajnom prípade ministerstvo </w:t>
      </w:r>
      <w:r w:rsidR="00AB1FD3" w:rsidRPr="00AB1FD3">
        <w:rPr>
          <w:rFonts w:ascii="Times New Roman" w:eastAsia="Times New Roman" w:hAnsi="Times New Roman" w:cs="Times New Roman"/>
          <w:sz w:val="24"/>
          <w:szCs w:val="24"/>
        </w:rPr>
        <w:t xml:space="preserve">hospodárstva </w:t>
      </w:r>
      <w:r w:rsidR="1B9C3C38" w:rsidRPr="00AB1FD3">
        <w:rPr>
          <w:rFonts w:ascii="Times New Roman" w:eastAsia="Times New Roman" w:hAnsi="Times New Roman" w:cs="Times New Roman"/>
          <w:sz w:val="24"/>
          <w:szCs w:val="24"/>
        </w:rPr>
        <w:t xml:space="preserve">podá návrh na vykonanie </w:t>
      </w:r>
      <w:r w:rsidR="29AB5C73" w:rsidRPr="00AB1FD3">
        <w:rPr>
          <w:rFonts w:ascii="Times New Roman" w:eastAsia="Times New Roman" w:hAnsi="Times New Roman" w:cs="Times New Roman"/>
          <w:color w:val="000000" w:themeColor="text1"/>
          <w:sz w:val="24"/>
          <w:szCs w:val="24"/>
        </w:rPr>
        <w:lastRenderedPageBreak/>
        <w:t xml:space="preserve">exekúcie </w:t>
      </w:r>
      <w:r w:rsidR="00AB1FD3" w:rsidRPr="00AB1FD3">
        <w:rPr>
          <w:rFonts w:ascii="Times New Roman" w:eastAsia="Times New Roman" w:hAnsi="Times New Roman" w:cs="Times New Roman"/>
          <w:color w:val="000000" w:themeColor="text1"/>
          <w:sz w:val="24"/>
          <w:szCs w:val="24"/>
        </w:rPr>
        <w:t>predajom</w:t>
      </w:r>
      <w:r w:rsidR="29AB5C73" w:rsidRPr="00AB1FD3">
        <w:rPr>
          <w:rFonts w:ascii="Times New Roman" w:eastAsia="Times New Roman" w:hAnsi="Times New Roman" w:cs="Times New Roman"/>
          <w:color w:val="000000" w:themeColor="text1"/>
          <w:sz w:val="24"/>
          <w:szCs w:val="24"/>
        </w:rPr>
        <w:t xml:space="preserve"> obchodného podielu, </w:t>
      </w:r>
      <w:r w:rsidR="00AB1FD3" w:rsidRPr="00AB1FD3">
        <w:rPr>
          <w:rFonts w:ascii="Times New Roman" w:eastAsia="Times New Roman" w:hAnsi="Times New Roman" w:cs="Times New Roman"/>
          <w:color w:val="000000" w:themeColor="text1"/>
          <w:sz w:val="24"/>
          <w:szCs w:val="24"/>
        </w:rPr>
        <w:t>hnuteľných vecí alebo</w:t>
      </w:r>
      <w:r w:rsidR="29AB5C73" w:rsidRPr="00AB1FD3">
        <w:rPr>
          <w:rFonts w:ascii="Times New Roman" w:eastAsia="Times New Roman" w:hAnsi="Times New Roman" w:cs="Times New Roman"/>
          <w:color w:val="000000" w:themeColor="text1"/>
          <w:sz w:val="24"/>
          <w:szCs w:val="24"/>
        </w:rPr>
        <w:t xml:space="preserve"> podniku. Výsledkom </w:t>
      </w:r>
      <w:r w:rsidR="00AB1FD3" w:rsidRPr="00AB1FD3">
        <w:rPr>
          <w:rFonts w:ascii="Times New Roman" w:eastAsia="Times New Roman" w:hAnsi="Times New Roman" w:cs="Times New Roman"/>
          <w:color w:val="000000" w:themeColor="text1"/>
          <w:sz w:val="24"/>
          <w:szCs w:val="24"/>
        </w:rPr>
        <w:t>teda</w:t>
      </w:r>
      <w:r w:rsidR="29AB5C73" w:rsidRPr="00AB1FD3">
        <w:rPr>
          <w:rFonts w:ascii="Times New Roman" w:eastAsia="Times New Roman" w:hAnsi="Times New Roman" w:cs="Times New Roman"/>
          <w:color w:val="000000" w:themeColor="text1"/>
          <w:sz w:val="24"/>
          <w:szCs w:val="24"/>
        </w:rPr>
        <w:t xml:space="preserve"> môže byť nová zahraničná investícia, ktorá, ak spĺňa definíciu kritickej zahraničnej investície podľa § 3 zákona, musí byť preverená pred jej uskutočnením.</w:t>
      </w:r>
    </w:p>
    <w:p w14:paraId="6574F6EC" w14:textId="58AC8FEF" w:rsidR="00D371A2" w:rsidRDefault="006A65E1" w:rsidP="00725B10">
      <w:pPr>
        <w:spacing w:after="12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Odsek 3 upravuje situácie, ktoré nespadajú do pôsobnosti zákona. Ú</w:t>
      </w:r>
      <w:r w:rsidR="2F6CB7CE" w:rsidRPr="00AB1FD3">
        <w:rPr>
          <w:rFonts w:ascii="Times New Roman" w:eastAsia="Times New Roman" w:hAnsi="Times New Roman" w:cs="Times New Roman"/>
          <w:sz w:val="24"/>
          <w:szCs w:val="24"/>
        </w:rPr>
        <w:t>myslom zákonodarcu</w:t>
      </w:r>
      <w:r>
        <w:rPr>
          <w:rFonts w:ascii="Times New Roman" w:eastAsia="Times New Roman" w:hAnsi="Times New Roman" w:cs="Times New Roman"/>
          <w:sz w:val="24"/>
          <w:szCs w:val="24"/>
        </w:rPr>
        <w:t xml:space="preserve"> nie je preverovať </w:t>
      </w:r>
      <w:r w:rsidR="2F6CB7CE" w:rsidRPr="00AB1FD3">
        <w:rPr>
          <w:rFonts w:ascii="Times New Roman" w:eastAsia="Times New Roman" w:hAnsi="Times New Roman" w:cs="Times New Roman"/>
          <w:sz w:val="24"/>
          <w:szCs w:val="24"/>
        </w:rPr>
        <w:t>zriadenie alebo vznik záložného práva</w:t>
      </w:r>
      <w:r>
        <w:rPr>
          <w:rFonts w:ascii="Times New Roman" w:eastAsia="Times New Roman" w:hAnsi="Times New Roman" w:cs="Times New Roman"/>
          <w:sz w:val="24"/>
          <w:szCs w:val="24"/>
        </w:rPr>
        <w:t xml:space="preserve"> vo vzťahu k cieľovej osobe</w:t>
      </w:r>
      <w:r w:rsidR="2F6CB7CE" w:rsidRPr="00AB1FD3">
        <w:rPr>
          <w:rFonts w:ascii="Times New Roman" w:eastAsia="Times New Roman" w:hAnsi="Times New Roman" w:cs="Times New Roman"/>
          <w:sz w:val="24"/>
          <w:szCs w:val="24"/>
        </w:rPr>
        <w:t xml:space="preserve">, </w:t>
      </w:r>
      <w:r w:rsidR="00E72DF5" w:rsidRPr="00E72DF5">
        <w:rPr>
          <w:rFonts w:ascii="Times New Roman" w:eastAsia="Times New Roman" w:hAnsi="Times New Roman" w:cs="Times New Roman"/>
          <w:sz w:val="24"/>
          <w:szCs w:val="24"/>
        </w:rPr>
        <w:t>ak takéto právo nedáva záložnému veriteľovi, ktorý je zahraničným inv</w:t>
      </w:r>
      <w:r w:rsidR="00E72DF5">
        <w:rPr>
          <w:rFonts w:ascii="Times New Roman" w:eastAsia="Times New Roman" w:hAnsi="Times New Roman" w:cs="Times New Roman"/>
          <w:sz w:val="24"/>
          <w:szCs w:val="24"/>
        </w:rPr>
        <w:t>estorom, oprávnenia vo vzťahu k </w:t>
      </w:r>
      <w:r w:rsidR="00E72DF5" w:rsidRPr="00E72DF5">
        <w:rPr>
          <w:rFonts w:ascii="Times New Roman" w:eastAsia="Times New Roman" w:hAnsi="Times New Roman" w:cs="Times New Roman"/>
          <w:sz w:val="24"/>
          <w:szCs w:val="24"/>
        </w:rPr>
        <w:t>obchodným rozhodnutiam cieľovej osoby</w:t>
      </w:r>
      <w:r w:rsidR="00E72DF5">
        <w:rPr>
          <w:rFonts w:ascii="Times New Roman" w:eastAsia="Times New Roman" w:hAnsi="Times New Roman" w:cs="Times New Roman"/>
          <w:sz w:val="24"/>
          <w:szCs w:val="24"/>
        </w:rPr>
        <w:t>, t. j.</w:t>
      </w:r>
      <w:r w:rsidR="00E72DF5" w:rsidRPr="00E72DF5">
        <w:rPr>
          <w:rFonts w:ascii="Times New Roman" w:eastAsia="Times New Roman" w:hAnsi="Times New Roman" w:cs="Times New Roman"/>
          <w:sz w:val="24"/>
          <w:szCs w:val="24"/>
        </w:rPr>
        <w:t xml:space="preserve"> </w:t>
      </w:r>
      <w:r w:rsidR="2F6CB7CE" w:rsidRPr="00AB1FD3">
        <w:rPr>
          <w:rFonts w:ascii="Times New Roman" w:eastAsia="Times New Roman" w:hAnsi="Times New Roman" w:cs="Times New Roman"/>
          <w:sz w:val="24"/>
          <w:szCs w:val="24"/>
        </w:rPr>
        <w:t xml:space="preserve">ak </w:t>
      </w:r>
      <w:r>
        <w:rPr>
          <w:rFonts w:ascii="Times New Roman" w:eastAsia="Times New Roman" w:hAnsi="Times New Roman" w:cs="Times New Roman"/>
          <w:sz w:val="24"/>
          <w:szCs w:val="24"/>
        </w:rPr>
        <w:t>tým</w:t>
      </w:r>
      <w:r w:rsidR="2F6CB7CE" w:rsidRPr="00AB1FD3">
        <w:rPr>
          <w:rFonts w:ascii="Times New Roman" w:eastAsia="Times New Roman" w:hAnsi="Times New Roman" w:cs="Times New Roman"/>
          <w:sz w:val="24"/>
          <w:szCs w:val="24"/>
        </w:rPr>
        <w:t xml:space="preserve"> nedôjde k naplneniu </w:t>
      </w:r>
      <w:r w:rsidR="00E72DF5">
        <w:rPr>
          <w:rFonts w:ascii="Times New Roman" w:eastAsia="Times New Roman" w:hAnsi="Times New Roman" w:cs="Times New Roman"/>
          <w:sz w:val="24"/>
          <w:szCs w:val="24"/>
        </w:rPr>
        <w:t xml:space="preserve">niektorej z definícií zahraničnej investície </w:t>
      </w:r>
      <w:r w:rsidR="2F6CB7CE" w:rsidRPr="00AB1FD3">
        <w:rPr>
          <w:rFonts w:ascii="Times New Roman" w:eastAsia="Times New Roman" w:hAnsi="Times New Roman" w:cs="Times New Roman"/>
          <w:sz w:val="24"/>
          <w:szCs w:val="24"/>
        </w:rPr>
        <w:t xml:space="preserve">podľa odseku </w:t>
      </w:r>
      <w:r w:rsidR="00E72DF5">
        <w:rPr>
          <w:rFonts w:ascii="Times New Roman" w:eastAsia="Times New Roman" w:hAnsi="Times New Roman" w:cs="Times New Roman"/>
          <w:sz w:val="24"/>
          <w:szCs w:val="24"/>
          <w:highlight w:val="white"/>
        </w:rPr>
        <w:t>1. Z</w:t>
      </w:r>
      <w:r w:rsidR="1B9C3C38" w:rsidRPr="510843D5">
        <w:rPr>
          <w:rFonts w:ascii="Times New Roman" w:eastAsia="Times New Roman" w:hAnsi="Times New Roman" w:cs="Times New Roman"/>
          <w:sz w:val="24"/>
          <w:szCs w:val="24"/>
          <w:highlight w:val="white"/>
        </w:rPr>
        <w:t xml:space="preserve">ákon menuje aj ďalšie dve skupiny prípadov, ktoré sa nepovažujú za zahraničnú investíciu, a to sú transakcie v bežnom obchodnom styku </w:t>
      </w:r>
      <w:r w:rsidR="00910E46">
        <w:rPr>
          <w:rFonts w:ascii="Times New Roman" w:eastAsia="Times New Roman" w:hAnsi="Times New Roman" w:cs="Times New Roman"/>
          <w:color w:val="000000" w:themeColor="text1"/>
          <w:sz w:val="24"/>
          <w:szCs w:val="24"/>
        </w:rPr>
        <w:t>za </w:t>
      </w:r>
      <w:r w:rsidR="510843D5" w:rsidRPr="510843D5">
        <w:rPr>
          <w:rFonts w:ascii="Times New Roman" w:eastAsia="Times New Roman" w:hAnsi="Times New Roman" w:cs="Times New Roman"/>
          <w:color w:val="000000" w:themeColor="text1"/>
          <w:sz w:val="24"/>
          <w:szCs w:val="24"/>
        </w:rPr>
        <w:t xml:space="preserve">účelom predaja alebo nákupu tovaru, výrobkov, zásob alebo služieb </w:t>
      </w:r>
      <w:r w:rsidR="1B9C3C38" w:rsidRPr="510843D5">
        <w:rPr>
          <w:rFonts w:ascii="Times New Roman" w:eastAsia="Times New Roman" w:hAnsi="Times New Roman" w:cs="Times New Roman"/>
          <w:sz w:val="24"/>
          <w:szCs w:val="24"/>
          <w:highlight w:val="white"/>
        </w:rPr>
        <w:t xml:space="preserve">a investície, ktoré síce napĺňajú definíciu zahraničnej investície </w:t>
      </w:r>
      <w:r w:rsidR="00E72DF5">
        <w:rPr>
          <w:rFonts w:ascii="Times New Roman" w:eastAsia="Times New Roman" w:hAnsi="Times New Roman" w:cs="Times New Roman"/>
          <w:sz w:val="24"/>
          <w:szCs w:val="24"/>
          <w:highlight w:val="white"/>
        </w:rPr>
        <w:t xml:space="preserve">podľa odseku 1, </w:t>
      </w:r>
      <w:r w:rsidR="1B9C3C38" w:rsidRPr="510843D5">
        <w:rPr>
          <w:rFonts w:ascii="Times New Roman" w:eastAsia="Times New Roman" w:hAnsi="Times New Roman" w:cs="Times New Roman"/>
          <w:sz w:val="24"/>
          <w:szCs w:val="24"/>
        </w:rPr>
        <w:t>avšak sú uskutočnené medzi subjektmi, ktorých spoločníkmi alebo vlastníkmi sú tie isté osoby. Účelom negatívneho vymedzenia zahraničnej investície je zabezpečenie právnej istoty a zamedzenie zásahov štátu do vzťahov, kde to nie je z hľadiska bezpečnosti a verejného poriadku nevyhnutné.</w:t>
      </w:r>
    </w:p>
    <w:p w14:paraId="00000026" w14:textId="6A350EBB" w:rsidR="00D371A2" w:rsidRDefault="29AB5C73" w:rsidP="00725B10">
      <w:pPr>
        <w:spacing w:after="120" w:line="240" w:lineRule="auto"/>
        <w:jc w:val="both"/>
        <w:rPr>
          <w:rFonts w:ascii="Times New Roman" w:eastAsia="Times New Roman" w:hAnsi="Times New Roman" w:cs="Times New Roman"/>
          <w:sz w:val="24"/>
          <w:szCs w:val="24"/>
        </w:rPr>
      </w:pPr>
      <w:r w:rsidRPr="510843D5">
        <w:rPr>
          <w:rFonts w:ascii="Times New Roman" w:eastAsia="Times New Roman" w:hAnsi="Times New Roman" w:cs="Times New Roman"/>
          <w:sz w:val="24"/>
          <w:szCs w:val="24"/>
        </w:rPr>
        <w:t xml:space="preserve">Pre úplnosť je vhodné zhrnúť, že definícia zahraničnej investície pokrýva najmä </w:t>
      </w:r>
      <w:r w:rsidR="39B5CCCA" w:rsidRPr="510843D5">
        <w:rPr>
          <w:rFonts w:ascii="Times New Roman" w:eastAsia="Times New Roman" w:hAnsi="Times New Roman" w:cs="Times New Roman"/>
          <w:sz w:val="24"/>
          <w:szCs w:val="24"/>
        </w:rPr>
        <w:t>akvizície, fúzie, určitý okruh “</w:t>
      </w:r>
      <w:proofErr w:type="spellStart"/>
      <w:r w:rsidR="39B5CCCA" w:rsidRPr="510843D5">
        <w:rPr>
          <w:rFonts w:ascii="Times New Roman" w:eastAsia="Times New Roman" w:hAnsi="Times New Roman" w:cs="Times New Roman"/>
          <w:sz w:val="24"/>
          <w:szCs w:val="24"/>
        </w:rPr>
        <w:t>asset</w:t>
      </w:r>
      <w:proofErr w:type="spellEnd"/>
      <w:r w:rsidR="39B5CCCA" w:rsidRPr="510843D5">
        <w:rPr>
          <w:rFonts w:ascii="Times New Roman" w:eastAsia="Times New Roman" w:hAnsi="Times New Roman" w:cs="Times New Roman"/>
          <w:sz w:val="24"/>
          <w:szCs w:val="24"/>
        </w:rPr>
        <w:t>” investícií, ale aj investície na zelenej lúke, či investície typu “</w:t>
      </w:r>
      <w:proofErr w:type="spellStart"/>
      <w:r w:rsidR="39B5CCCA" w:rsidRPr="510843D5">
        <w:rPr>
          <w:rFonts w:ascii="Times New Roman" w:eastAsia="Times New Roman" w:hAnsi="Times New Roman" w:cs="Times New Roman"/>
          <w:sz w:val="24"/>
          <w:szCs w:val="24"/>
        </w:rPr>
        <w:t>joint</w:t>
      </w:r>
      <w:proofErr w:type="spellEnd"/>
      <w:r w:rsidR="39B5CCCA" w:rsidRPr="510843D5">
        <w:rPr>
          <w:rFonts w:ascii="Times New Roman" w:eastAsia="Times New Roman" w:hAnsi="Times New Roman" w:cs="Times New Roman"/>
          <w:sz w:val="24"/>
          <w:szCs w:val="24"/>
        </w:rPr>
        <w:t xml:space="preserve"> </w:t>
      </w:r>
      <w:proofErr w:type="spellStart"/>
      <w:r w:rsidR="39B5CCCA" w:rsidRPr="510843D5">
        <w:rPr>
          <w:rFonts w:ascii="Times New Roman" w:eastAsia="Times New Roman" w:hAnsi="Times New Roman" w:cs="Times New Roman"/>
          <w:sz w:val="24"/>
          <w:szCs w:val="24"/>
        </w:rPr>
        <w:t>venture</w:t>
      </w:r>
      <w:proofErr w:type="spellEnd"/>
      <w:r w:rsidR="39B5CCCA" w:rsidRPr="510843D5">
        <w:rPr>
          <w:rFonts w:ascii="Times New Roman" w:eastAsia="Times New Roman" w:hAnsi="Times New Roman" w:cs="Times New Roman"/>
          <w:sz w:val="24"/>
          <w:szCs w:val="24"/>
        </w:rPr>
        <w:t>”. Investície na zelenej lúke síce nemajú vplyv s ohľadom na pôsobenie</w:t>
      </w:r>
      <w:r w:rsidR="00E72DF5">
        <w:rPr>
          <w:rFonts w:ascii="Times New Roman" w:eastAsia="Times New Roman" w:hAnsi="Times New Roman" w:cs="Times New Roman"/>
          <w:sz w:val="24"/>
          <w:szCs w:val="24"/>
        </w:rPr>
        <w:t>, operácie alebo väzby cieľovej osoby</w:t>
      </w:r>
      <w:r w:rsidR="39B5CCCA" w:rsidRPr="510843D5">
        <w:rPr>
          <w:rFonts w:ascii="Times New Roman" w:eastAsia="Times New Roman" w:hAnsi="Times New Roman" w:cs="Times New Roman"/>
          <w:sz w:val="24"/>
          <w:szCs w:val="24"/>
        </w:rPr>
        <w:t>, ale sami o sebe, najmä s ohľadom na predmet činnosti, môžu predstavovať riziko, a teda môžu ohroziť bezpečnosť a verejný poriadok. Preto zákon umožňuje preveriť aj tento typ zahraničných investícií, a to za rovnakých podmienok, pri sledovaní rovnakého cieľa, a rovnakým procesom.</w:t>
      </w:r>
      <w:bookmarkStart w:id="0" w:name="_30j0zll"/>
      <w:bookmarkEnd w:id="0"/>
    </w:p>
    <w:p w14:paraId="31448C8B" w14:textId="4621DB18" w:rsidR="003D725A" w:rsidRDefault="003D725A" w:rsidP="00725B10">
      <w:pPr>
        <w:pStyle w:val="Nadpis1"/>
        <w:spacing w:before="0"/>
        <w:jc w:val="both"/>
        <w:rPr>
          <w:rFonts w:ascii="Times New Roman" w:eastAsia="Times New Roman" w:hAnsi="Times New Roman" w:cs="Times New Roman"/>
          <w:sz w:val="24"/>
          <w:szCs w:val="24"/>
        </w:rPr>
      </w:pPr>
      <w:r w:rsidRPr="6429B80D">
        <w:rPr>
          <w:rFonts w:ascii="Times New Roman" w:eastAsia="Times New Roman" w:hAnsi="Times New Roman" w:cs="Times New Roman"/>
          <w:sz w:val="24"/>
          <w:szCs w:val="24"/>
        </w:rPr>
        <w:t>K § 3</w:t>
      </w:r>
    </w:p>
    <w:p w14:paraId="0A23CDA0" w14:textId="2480BA7D" w:rsidR="6429B80D" w:rsidRDefault="697E7057" w:rsidP="00725B10">
      <w:pPr>
        <w:spacing w:after="120" w:line="240" w:lineRule="auto"/>
        <w:jc w:val="both"/>
        <w:rPr>
          <w:rFonts w:ascii="Times New Roman" w:eastAsia="Times New Roman" w:hAnsi="Times New Roman" w:cs="Times New Roman"/>
          <w:sz w:val="24"/>
          <w:szCs w:val="24"/>
          <w:highlight w:val="white"/>
        </w:rPr>
      </w:pPr>
      <w:r w:rsidRPr="6361CC74">
        <w:rPr>
          <w:rFonts w:ascii="Times New Roman" w:eastAsia="Times New Roman" w:hAnsi="Times New Roman" w:cs="Times New Roman"/>
          <w:sz w:val="24"/>
          <w:szCs w:val="24"/>
          <w:highlight w:val="white"/>
        </w:rPr>
        <w:t>Ďalším ústredným pojmom zákona je kritická zahraničná investícia.</w:t>
      </w:r>
    </w:p>
    <w:p w14:paraId="6E7FDD06" w14:textId="77777777" w:rsidR="005D123B" w:rsidRDefault="00B60988" w:rsidP="00725B10">
      <w:pPr>
        <w:spacing w:after="12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Kritická zahraničná investícia predstavuje užší pojem ako zahraničná investícia podľa § 2. Konkrétne i</w:t>
      </w:r>
      <w:r w:rsidR="39B5CCCA" w:rsidRPr="510843D5">
        <w:rPr>
          <w:rFonts w:ascii="Times New Roman" w:eastAsia="Times New Roman" w:hAnsi="Times New Roman" w:cs="Times New Roman"/>
          <w:sz w:val="24"/>
          <w:szCs w:val="24"/>
          <w:highlight w:val="white"/>
        </w:rPr>
        <w:t>de o</w:t>
      </w:r>
      <w:r>
        <w:rPr>
          <w:rFonts w:ascii="Times New Roman" w:eastAsia="Times New Roman" w:hAnsi="Times New Roman" w:cs="Times New Roman"/>
          <w:sz w:val="24"/>
          <w:szCs w:val="24"/>
          <w:highlight w:val="white"/>
        </w:rPr>
        <w:t> skupinu zahraničných investícií, pri ktorých</w:t>
      </w:r>
      <w:r w:rsidR="39B5CCCA" w:rsidRPr="510843D5">
        <w:rPr>
          <w:rFonts w:ascii="Times New Roman" w:eastAsia="Times New Roman" w:hAnsi="Times New Roman" w:cs="Times New Roman"/>
          <w:sz w:val="24"/>
          <w:szCs w:val="24"/>
          <w:highlight w:val="white"/>
        </w:rPr>
        <w:t xml:space="preserve"> sa vopred predpokladá zvýše</w:t>
      </w:r>
      <w:r w:rsidR="005D123B">
        <w:rPr>
          <w:rFonts w:ascii="Times New Roman" w:eastAsia="Times New Roman" w:hAnsi="Times New Roman" w:cs="Times New Roman"/>
          <w:sz w:val="24"/>
          <w:szCs w:val="24"/>
          <w:highlight w:val="white"/>
        </w:rPr>
        <w:t>né bezpečnostné riziko.</w:t>
      </w:r>
    </w:p>
    <w:p w14:paraId="25B2ADB0" w14:textId="4996A6B0" w:rsidR="00D2650A" w:rsidRDefault="301CCE7B" w:rsidP="00725B10">
      <w:pPr>
        <w:spacing w:after="120" w:line="240" w:lineRule="auto"/>
        <w:jc w:val="both"/>
        <w:rPr>
          <w:rFonts w:ascii="Times New Roman" w:eastAsia="Times New Roman" w:hAnsi="Times New Roman" w:cs="Times New Roman"/>
          <w:sz w:val="24"/>
          <w:szCs w:val="24"/>
          <w:highlight w:val="white"/>
        </w:rPr>
      </w:pPr>
      <w:r w:rsidRPr="6361CC74">
        <w:rPr>
          <w:rFonts w:ascii="Times New Roman" w:eastAsia="Times New Roman" w:hAnsi="Times New Roman" w:cs="Times New Roman"/>
          <w:sz w:val="24"/>
          <w:szCs w:val="24"/>
          <w:highlight w:val="white"/>
        </w:rPr>
        <w:t>Popri zvýšenom bezpečnostnom riziku sa pri kritických zahraničných investíciách vo</w:t>
      </w:r>
      <w:r w:rsidR="00123448">
        <w:rPr>
          <w:rFonts w:ascii="Times New Roman" w:eastAsia="Times New Roman" w:hAnsi="Times New Roman" w:cs="Times New Roman"/>
          <w:sz w:val="24"/>
          <w:szCs w:val="24"/>
          <w:highlight w:val="white"/>
        </w:rPr>
        <w:t> </w:t>
      </w:r>
      <w:r w:rsidRPr="6361CC74">
        <w:rPr>
          <w:rFonts w:ascii="Times New Roman" w:eastAsia="Times New Roman" w:hAnsi="Times New Roman" w:cs="Times New Roman"/>
          <w:sz w:val="24"/>
          <w:szCs w:val="24"/>
          <w:highlight w:val="white"/>
        </w:rPr>
        <w:t xml:space="preserve">všeobecnosti predpokladajú aj závažnejšie následky v prípade narušenia bezpečnosti alebo verejného poriadku Slovenskej republiky. </w:t>
      </w:r>
      <w:r w:rsidR="00D2650A">
        <w:rPr>
          <w:rFonts w:ascii="Times New Roman" w:eastAsia="Times New Roman" w:hAnsi="Times New Roman" w:cs="Times New Roman"/>
          <w:sz w:val="24"/>
          <w:szCs w:val="24"/>
          <w:highlight w:val="white"/>
        </w:rPr>
        <w:t>Z uvedeného dôvodu kritickú zahraničnú investíciu nie je možné uskutočniť bez jej predchádzajúceho pre</w:t>
      </w:r>
      <w:r w:rsidR="00846D6C">
        <w:rPr>
          <w:rFonts w:ascii="Times New Roman" w:eastAsia="Times New Roman" w:hAnsi="Times New Roman" w:cs="Times New Roman"/>
          <w:sz w:val="24"/>
          <w:szCs w:val="24"/>
          <w:highlight w:val="white"/>
        </w:rPr>
        <w:t>verenia</w:t>
      </w:r>
      <w:r w:rsidR="00FB25BA">
        <w:rPr>
          <w:rFonts w:ascii="Times New Roman" w:eastAsia="Times New Roman" w:hAnsi="Times New Roman" w:cs="Times New Roman"/>
          <w:sz w:val="24"/>
          <w:szCs w:val="24"/>
          <w:highlight w:val="white"/>
        </w:rPr>
        <w:t xml:space="preserve"> podľa § 16</w:t>
      </w:r>
      <w:r w:rsidR="00D2650A">
        <w:rPr>
          <w:rFonts w:ascii="Times New Roman" w:eastAsia="Times New Roman" w:hAnsi="Times New Roman" w:cs="Times New Roman"/>
          <w:sz w:val="24"/>
          <w:szCs w:val="24"/>
          <w:highlight w:val="white"/>
        </w:rPr>
        <w:t xml:space="preserve"> a </w:t>
      </w:r>
      <w:proofErr w:type="spellStart"/>
      <w:r w:rsidR="00D2650A">
        <w:rPr>
          <w:rFonts w:ascii="Times New Roman" w:eastAsia="Times New Roman" w:hAnsi="Times New Roman" w:cs="Times New Roman"/>
          <w:sz w:val="24"/>
          <w:szCs w:val="24"/>
          <w:highlight w:val="white"/>
        </w:rPr>
        <w:t>nasl</w:t>
      </w:r>
      <w:proofErr w:type="spellEnd"/>
      <w:r w:rsidR="00D2650A">
        <w:rPr>
          <w:rFonts w:ascii="Times New Roman" w:eastAsia="Times New Roman" w:hAnsi="Times New Roman" w:cs="Times New Roman"/>
          <w:sz w:val="24"/>
          <w:szCs w:val="24"/>
          <w:highlight w:val="white"/>
        </w:rPr>
        <w:t>. zákona (viď dôvodová spr</w:t>
      </w:r>
      <w:r w:rsidR="00FB25BA">
        <w:rPr>
          <w:rFonts w:ascii="Times New Roman" w:eastAsia="Times New Roman" w:hAnsi="Times New Roman" w:cs="Times New Roman"/>
          <w:sz w:val="24"/>
          <w:szCs w:val="24"/>
          <w:highlight w:val="white"/>
        </w:rPr>
        <w:t>áva k § 11</w:t>
      </w:r>
      <w:r w:rsidR="00D2650A">
        <w:rPr>
          <w:rFonts w:ascii="Times New Roman" w:eastAsia="Times New Roman" w:hAnsi="Times New Roman" w:cs="Times New Roman"/>
          <w:sz w:val="24"/>
          <w:szCs w:val="24"/>
          <w:highlight w:val="white"/>
        </w:rPr>
        <w:t>).</w:t>
      </w:r>
    </w:p>
    <w:p w14:paraId="06AE2002" w14:textId="6F40D830" w:rsidR="6429B80D" w:rsidRDefault="301CCE7B" w:rsidP="00725B10">
      <w:pPr>
        <w:spacing w:after="120" w:line="240" w:lineRule="auto"/>
        <w:jc w:val="both"/>
        <w:rPr>
          <w:rFonts w:ascii="Times New Roman" w:eastAsia="Times New Roman" w:hAnsi="Times New Roman" w:cs="Times New Roman"/>
          <w:sz w:val="24"/>
          <w:szCs w:val="24"/>
          <w:highlight w:val="white"/>
        </w:rPr>
      </w:pPr>
      <w:r w:rsidRPr="6361CC74">
        <w:rPr>
          <w:rFonts w:ascii="Times New Roman" w:eastAsia="Times New Roman" w:hAnsi="Times New Roman" w:cs="Times New Roman"/>
          <w:sz w:val="24"/>
          <w:szCs w:val="24"/>
          <w:highlight w:val="white"/>
        </w:rPr>
        <w:t>S ohľadom na účel zákona a snahu vyhnúť sa diskriminácii pri jeho uplatňovaní, okruh kritických zahraničných investícií nie je vymedzený podľa krajiny pôvodu zahraničného investora alebo kapitálu,</w:t>
      </w:r>
      <w:r w:rsidR="005D123B">
        <w:rPr>
          <w:rFonts w:ascii="Times New Roman" w:eastAsia="Times New Roman" w:hAnsi="Times New Roman" w:cs="Times New Roman"/>
          <w:sz w:val="24"/>
          <w:szCs w:val="24"/>
          <w:highlight w:val="white"/>
        </w:rPr>
        <w:t xml:space="preserve"> ale s ohľadom na sektor, resp. </w:t>
      </w:r>
      <w:r w:rsidRPr="6361CC74">
        <w:rPr>
          <w:rFonts w:ascii="Times New Roman" w:eastAsia="Times New Roman" w:hAnsi="Times New Roman" w:cs="Times New Roman"/>
          <w:sz w:val="24"/>
          <w:szCs w:val="24"/>
          <w:highlight w:val="white"/>
        </w:rPr>
        <w:t xml:space="preserve">oblasť, do ktorej zahraničná investícia smeruje alebo určitý špecifický status </w:t>
      </w:r>
      <w:r w:rsidR="005D123B">
        <w:rPr>
          <w:rFonts w:ascii="Times New Roman" w:eastAsia="Times New Roman" w:hAnsi="Times New Roman" w:cs="Times New Roman"/>
          <w:sz w:val="24"/>
          <w:szCs w:val="24"/>
          <w:highlight w:val="white"/>
        </w:rPr>
        <w:t>cieľovej</w:t>
      </w:r>
      <w:r w:rsidRPr="6361CC74">
        <w:rPr>
          <w:rFonts w:ascii="Times New Roman" w:eastAsia="Times New Roman" w:hAnsi="Times New Roman" w:cs="Times New Roman"/>
          <w:sz w:val="24"/>
          <w:szCs w:val="24"/>
          <w:highlight w:val="white"/>
        </w:rPr>
        <w:t xml:space="preserve"> </w:t>
      </w:r>
      <w:r w:rsidR="005D123B">
        <w:rPr>
          <w:rFonts w:ascii="Times New Roman" w:eastAsia="Times New Roman" w:hAnsi="Times New Roman" w:cs="Times New Roman"/>
          <w:sz w:val="24"/>
          <w:szCs w:val="24"/>
          <w:highlight w:val="white"/>
        </w:rPr>
        <w:t>osoby (napr. subjekt hospodárskej mobilizácie)</w:t>
      </w:r>
      <w:r w:rsidRPr="6361CC74">
        <w:rPr>
          <w:rFonts w:ascii="Times New Roman" w:eastAsia="Times New Roman" w:hAnsi="Times New Roman" w:cs="Times New Roman"/>
          <w:sz w:val="24"/>
          <w:szCs w:val="24"/>
          <w:highlight w:val="white"/>
        </w:rPr>
        <w:t xml:space="preserve">. </w:t>
      </w:r>
    </w:p>
    <w:p w14:paraId="493281E0" w14:textId="16852F0F" w:rsidR="6429B80D" w:rsidRPr="00E46B56" w:rsidRDefault="00FB25BA" w:rsidP="00725B10">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V súlade s § 70</w:t>
      </w:r>
      <w:r w:rsidR="00B60988">
        <w:rPr>
          <w:rFonts w:ascii="Times New Roman" w:eastAsia="Times New Roman" w:hAnsi="Times New Roman" w:cs="Times New Roman"/>
          <w:sz w:val="24"/>
          <w:szCs w:val="24"/>
          <w:highlight w:val="white"/>
        </w:rPr>
        <w:t xml:space="preserve"> ods. 1 z</w:t>
      </w:r>
      <w:r w:rsidR="005D123B">
        <w:rPr>
          <w:rFonts w:ascii="Times New Roman" w:eastAsia="Times New Roman" w:hAnsi="Times New Roman" w:cs="Times New Roman"/>
          <w:sz w:val="24"/>
          <w:szCs w:val="24"/>
          <w:highlight w:val="white"/>
        </w:rPr>
        <w:t xml:space="preserve">ákona </w:t>
      </w:r>
      <w:r w:rsidR="00B94DA2">
        <w:rPr>
          <w:rFonts w:ascii="Times New Roman" w:eastAsia="Times New Roman" w:hAnsi="Times New Roman" w:cs="Times New Roman"/>
          <w:sz w:val="24"/>
          <w:szCs w:val="24"/>
          <w:highlight w:val="white"/>
        </w:rPr>
        <w:t xml:space="preserve">vláda </w:t>
      </w:r>
      <w:r w:rsidR="005D123B">
        <w:rPr>
          <w:rFonts w:ascii="Times New Roman" w:eastAsia="Times New Roman" w:hAnsi="Times New Roman" w:cs="Times New Roman"/>
          <w:sz w:val="24"/>
          <w:szCs w:val="24"/>
          <w:highlight w:val="white"/>
        </w:rPr>
        <w:t>ustanoví</w:t>
      </w:r>
      <w:r w:rsidR="00B60988">
        <w:rPr>
          <w:rFonts w:ascii="Times New Roman" w:eastAsia="Times New Roman" w:hAnsi="Times New Roman" w:cs="Times New Roman"/>
          <w:sz w:val="24"/>
          <w:szCs w:val="24"/>
          <w:highlight w:val="white"/>
        </w:rPr>
        <w:t xml:space="preserve"> presný o</w:t>
      </w:r>
      <w:r w:rsidR="00B60988" w:rsidRPr="510843D5">
        <w:rPr>
          <w:rFonts w:ascii="Times New Roman" w:eastAsia="Times New Roman" w:hAnsi="Times New Roman" w:cs="Times New Roman"/>
          <w:sz w:val="24"/>
          <w:szCs w:val="24"/>
          <w:highlight w:val="white"/>
        </w:rPr>
        <w:t xml:space="preserve">kruh </w:t>
      </w:r>
      <w:r w:rsidR="00B60988">
        <w:rPr>
          <w:rFonts w:ascii="Times New Roman" w:eastAsia="Times New Roman" w:hAnsi="Times New Roman" w:cs="Times New Roman"/>
          <w:sz w:val="24"/>
          <w:szCs w:val="24"/>
          <w:highlight w:val="white"/>
        </w:rPr>
        <w:t>kritických zahraničných</w:t>
      </w:r>
      <w:r w:rsidR="00B94DA2">
        <w:rPr>
          <w:rFonts w:ascii="Times New Roman" w:eastAsia="Times New Roman" w:hAnsi="Times New Roman" w:cs="Times New Roman"/>
          <w:sz w:val="24"/>
          <w:szCs w:val="24"/>
          <w:highlight w:val="white"/>
        </w:rPr>
        <w:t xml:space="preserve"> investícií </w:t>
      </w:r>
      <w:r w:rsidR="00B60988" w:rsidRPr="510843D5">
        <w:rPr>
          <w:rFonts w:ascii="Times New Roman" w:eastAsia="Times New Roman" w:hAnsi="Times New Roman" w:cs="Times New Roman"/>
          <w:sz w:val="24"/>
          <w:szCs w:val="24"/>
          <w:highlight w:val="white"/>
        </w:rPr>
        <w:t>nariadením.</w:t>
      </w:r>
      <w:r w:rsidR="00B60988">
        <w:rPr>
          <w:rFonts w:ascii="Times New Roman" w:eastAsia="Times New Roman" w:hAnsi="Times New Roman" w:cs="Times New Roman"/>
          <w:sz w:val="24"/>
          <w:szCs w:val="24"/>
          <w:highlight w:val="white"/>
        </w:rPr>
        <w:t xml:space="preserve"> </w:t>
      </w:r>
      <w:r w:rsidR="301CCE7B" w:rsidRPr="6361CC74">
        <w:rPr>
          <w:rFonts w:ascii="Times New Roman" w:eastAsia="Times New Roman" w:hAnsi="Times New Roman" w:cs="Times New Roman"/>
          <w:sz w:val="24"/>
          <w:szCs w:val="24"/>
          <w:highlight w:val="white"/>
        </w:rPr>
        <w:t>S prihliadnutím na záujmy Slovenskej republiky a medzinárodnú prax je žiaduce, aby výpočet kritických zahraničných investícií nebol uzavretý, resp. aby bol primerane flexibilný, čo je zabezpečené ustanovením daných investíci</w:t>
      </w:r>
      <w:r w:rsidR="00A675C2">
        <w:rPr>
          <w:rFonts w:ascii="Times New Roman" w:eastAsia="Times New Roman" w:hAnsi="Times New Roman" w:cs="Times New Roman"/>
          <w:sz w:val="24"/>
          <w:szCs w:val="24"/>
          <w:highlight w:val="white"/>
        </w:rPr>
        <w:t>í nariadením vlády. Vzhľadom na </w:t>
      </w:r>
      <w:r w:rsidR="301CCE7B" w:rsidRPr="6361CC74">
        <w:rPr>
          <w:rFonts w:ascii="Times New Roman" w:eastAsia="Times New Roman" w:hAnsi="Times New Roman" w:cs="Times New Roman"/>
          <w:sz w:val="24"/>
          <w:szCs w:val="24"/>
          <w:highlight w:val="white"/>
        </w:rPr>
        <w:t>rýchle zmeny v globálnom priestore a rýchly technologický vývo</w:t>
      </w:r>
      <w:r w:rsidR="00A675C2">
        <w:rPr>
          <w:rFonts w:ascii="Times New Roman" w:eastAsia="Times New Roman" w:hAnsi="Times New Roman" w:cs="Times New Roman"/>
          <w:sz w:val="24"/>
          <w:szCs w:val="24"/>
          <w:highlight w:val="white"/>
        </w:rPr>
        <w:t xml:space="preserve">j sa strategicky dôležitými pre </w:t>
      </w:r>
      <w:r w:rsidR="301CCE7B" w:rsidRPr="6361CC74">
        <w:rPr>
          <w:rFonts w:ascii="Times New Roman" w:eastAsia="Times New Roman" w:hAnsi="Times New Roman" w:cs="Times New Roman"/>
          <w:sz w:val="24"/>
          <w:szCs w:val="24"/>
          <w:highlight w:val="white"/>
        </w:rPr>
        <w:t xml:space="preserve">bezpečnosť a verejný poriadok môžu stať aj iné technológie, systémy, infraštruktúra a pod., ktorých dôležitosť v súčasnosti nie je možné predvídať. Zároveň môžu nastať iné </w:t>
      </w:r>
      <w:r w:rsidR="301CCE7B" w:rsidRPr="00E46B56">
        <w:rPr>
          <w:rFonts w:ascii="Times New Roman" w:eastAsia="Times New Roman" w:hAnsi="Times New Roman" w:cs="Times New Roman"/>
          <w:sz w:val="24"/>
          <w:szCs w:val="24"/>
        </w:rPr>
        <w:t>nepredvídateľné situácie, ktoré by mohli viesť k ohrozeniu bezpečnosti a verejného poriadku Slovenskej republiky prostredníctvom z</w:t>
      </w:r>
      <w:r w:rsidR="00B94DA2" w:rsidRPr="00E46B56">
        <w:rPr>
          <w:rFonts w:ascii="Times New Roman" w:eastAsia="Times New Roman" w:hAnsi="Times New Roman" w:cs="Times New Roman"/>
          <w:sz w:val="24"/>
          <w:szCs w:val="24"/>
        </w:rPr>
        <w:t>ahraničnej investície v cieľovej osobe</w:t>
      </w:r>
      <w:r w:rsidR="301CCE7B" w:rsidRPr="00E46B56">
        <w:rPr>
          <w:rFonts w:ascii="Times New Roman" w:eastAsia="Times New Roman" w:hAnsi="Times New Roman" w:cs="Times New Roman"/>
          <w:sz w:val="24"/>
          <w:szCs w:val="24"/>
        </w:rPr>
        <w:t>, resp. v</w:t>
      </w:r>
      <w:r w:rsidR="00176BE8" w:rsidRPr="00E46B56">
        <w:rPr>
          <w:rFonts w:ascii="Times New Roman" w:eastAsia="Times New Roman" w:hAnsi="Times New Roman" w:cs="Times New Roman"/>
          <w:sz w:val="24"/>
          <w:szCs w:val="24"/>
        </w:rPr>
        <w:t> </w:t>
      </w:r>
      <w:r w:rsidR="301CCE7B" w:rsidRPr="00E46B56">
        <w:rPr>
          <w:rFonts w:ascii="Times New Roman" w:eastAsia="Times New Roman" w:hAnsi="Times New Roman" w:cs="Times New Roman"/>
          <w:sz w:val="24"/>
          <w:szCs w:val="24"/>
        </w:rPr>
        <w:t xml:space="preserve">sektore, ktorý sa </w:t>
      </w:r>
      <w:r w:rsidR="00B94DA2" w:rsidRPr="00E46B56">
        <w:rPr>
          <w:rFonts w:ascii="Times New Roman" w:eastAsia="Times New Roman" w:hAnsi="Times New Roman" w:cs="Times New Roman"/>
          <w:sz w:val="24"/>
          <w:szCs w:val="24"/>
        </w:rPr>
        <w:t xml:space="preserve">z logických dôvodov </w:t>
      </w:r>
      <w:r w:rsidR="301CCE7B" w:rsidRPr="00E46B56">
        <w:rPr>
          <w:rFonts w:ascii="Times New Roman" w:eastAsia="Times New Roman" w:hAnsi="Times New Roman" w:cs="Times New Roman"/>
          <w:sz w:val="24"/>
          <w:szCs w:val="24"/>
        </w:rPr>
        <w:t>pri príprave zákona nepovažoval za strategický.</w:t>
      </w:r>
    </w:p>
    <w:p w14:paraId="28EE4076" w14:textId="35330477" w:rsidR="00F5231D" w:rsidRPr="00E46B56" w:rsidRDefault="003D1002" w:rsidP="00725B10">
      <w:pPr>
        <w:spacing w:after="120" w:line="240" w:lineRule="auto"/>
        <w:jc w:val="both"/>
        <w:rPr>
          <w:rFonts w:ascii="Times New Roman" w:eastAsia="Times New Roman" w:hAnsi="Times New Roman" w:cs="Times New Roman"/>
          <w:sz w:val="24"/>
          <w:szCs w:val="24"/>
        </w:rPr>
      </w:pPr>
      <w:r w:rsidRPr="00E46B56">
        <w:rPr>
          <w:rFonts w:ascii="Times New Roman" w:eastAsia="Times New Roman" w:hAnsi="Times New Roman" w:cs="Times New Roman"/>
          <w:sz w:val="24"/>
          <w:szCs w:val="24"/>
        </w:rPr>
        <w:t>V</w:t>
      </w:r>
      <w:r w:rsidR="00846D6C" w:rsidRPr="00E46B56">
        <w:rPr>
          <w:rFonts w:ascii="Times New Roman" w:eastAsia="Times New Roman" w:hAnsi="Times New Roman" w:cs="Times New Roman"/>
          <w:sz w:val="24"/>
          <w:szCs w:val="24"/>
        </w:rPr>
        <w:t xml:space="preserve"> definícii kritickej zahraničnej investície </w:t>
      </w:r>
      <w:r w:rsidRPr="00E46B56">
        <w:rPr>
          <w:rFonts w:ascii="Times New Roman" w:eastAsia="Times New Roman" w:hAnsi="Times New Roman" w:cs="Times New Roman"/>
          <w:sz w:val="24"/>
          <w:szCs w:val="24"/>
        </w:rPr>
        <w:t xml:space="preserve">zákon </w:t>
      </w:r>
      <w:r w:rsidR="004A13C3" w:rsidRPr="00E46B56">
        <w:rPr>
          <w:rFonts w:ascii="Times New Roman" w:eastAsia="Times New Roman" w:hAnsi="Times New Roman" w:cs="Times New Roman"/>
          <w:sz w:val="24"/>
          <w:szCs w:val="24"/>
        </w:rPr>
        <w:t>spomína z</w:t>
      </w:r>
      <w:r w:rsidR="00F5231D" w:rsidRPr="00E46B56">
        <w:rPr>
          <w:rFonts w:ascii="Times New Roman" w:eastAsia="Times New Roman" w:hAnsi="Times New Roman" w:cs="Times New Roman"/>
          <w:sz w:val="24"/>
          <w:szCs w:val="24"/>
        </w:rPr>
        <w:t>ákladné funkcie št</w:t>
      </w:r>
      <w:r w:rsidR="004A13C3" w:rsidRPr="00E46B56">
        <w:rPr>
          <w:rFonts w:ascii="Times New Roman" w:eastAsia="Times New Roman" w:hAnsi="Times New Roman" w:cs="Times New Roman"/>
          <w:sz w:val="24"/>
          <w:szCs w:val="24"/>
        </w:rPr>
        <w:t xml:space="preserve">átu. Rozumejú sa nimi tak vonkajšie funkcie, pod ktorými si možno predstaviť </w:t>
      </w:r>
      <w:r w:rsidR="00E46B56" w:rsidRPr="00E46B56">
        <w:rPr>
          <w:rFonts w:ascii="Times New Roman" w:eastAsia="Times New Roman" w:hAnsi="Times New Roman" w:cs="Times New Roman"/>
          <w:sz w:val="24"/>
          <w:szCs w:val="24"/>
        </w:rPr>
        <w:t xml:space="preserve">napríklad obranu štátu, </w:t>
      </w:r>
      <w:r w:rsidR="004A13C3" w:rsidRPr="00E46B56">
        <w:rPr>
          <w:rFonts w:ascii="Times New Roman" w:eastAsia="Times New Roman" w:hAnsi="Times New Roman" w:cs="Times New Roman"/>
          <w:sz w:val="24"/>
          <w:szCs w:val="24"/>
        </w:rPr>
        <w:t xml:space="preserve">ako </w:t>
      </w:r>
      <w:r w:rsidR="00E46B56" w:rsidRPr="00E46B56">
        <w:rPr>
          <w:rFonts w:ascii="Times New Roman" w:eastAsia="Times New Roman" w:hAnsi="Times New Roman" w:cs="Times New Roman"/>
          <w:sz w:val="24"/>
          <w:szCs w:val="24"/>
        </w:rPr>
        <w:t xml:space="preserve">aj </w:t>
      </w:r>
      <w:r w:rsidR="004A13C3" w:rsidRPr="00E46B56">
        <w:rPr>
          <w:rFonts w:ascii="Times New Roman" w:eastAsia="Times New Roman" w:hAnsi="Times New Roman" w:cs="Times New Roman"/>
          <w:sz w:val="24"/>
          <w:szCs w:val="24"/>
        </w:rPr>
        <w:lastRenderedPageBreak/>
        <w:t>vnútorné funkcie štátu, ktor</w:t>
      </w:r>
      <w:r w:rsidR="00E46B56" w:rsidRPr="00E46B56">
        <w:rPr>
          <w:rFonts w:ascii="Times New Roman" w:eastAsia="Times New Roman" w:hAnsi="Times New Roman" w:cs="Times New Roman"/>
          <w:sz w:val="24"/>
          <w:szCs w:val="24"/>
        </w:rPr>
        <w:t xml:space="preserve">ými sú funkcia bezpečnostná, právna, ekonomická, sociálna ale aj kultúrna. </w:t>
      </w:r>
      <w:r w:rsidR="00A75739">
        <w:rPr>
          <w:rFonts w:ascii="Times New Roman" w:eastAsia="Times New Roman" w:hAnsi="Times New Roman" w:cs="Times New Roman"/>
          <w:sz w:val="24"/>
          <w:szCs w:val="24"/>
        </w:rPr>
        <w:t>Ich cieľom je</w:t>
      </w:r>
      <w:r w:rsidR="00E46B56">
        <w:rPr>
          <w:rFonts w:ascii="Times New Roman" w:eastAsia="Times New Roman" w:hAnsi="Times New Roman" w:cs="Times New Roman"/>
          <w:sz w:val="24"/>
          <w:szCs w:val="24"/>
        </w:rPr>
        <w:t xml:space="preserve"> napríklad zaisťovanie bezpe</w:t>
      </w:r>
      <w:r w:rsidR="00A75739">
        <w:rPr>
          <w:rFonts w:ascii="Times New Roman" w:eastAsia="Times New Roman" w:hAnsi="Times New Roman" w:cs="Times New Roman"/>
          <w:sz w:val="24"/>
          <w:szCs w:val="24"/>
        </w:rPr>
        <w:t>čnosti</w:t>
      </w:r>
      <w:r w:rsidR="00E46B56">
        <w:rPr>
          <w:rFonts w:ascii="Times New Roman" w:eastAsia="Times New Roman" w:hAnsi="Times New Roman" w:cs="Times New Roman"/>
          <w:sz w:val="24"/>
          <w:szCs w:val="24"/>
        </w:rPr>
        <w:t xml:space="preserve"> občanov a ich majetku, zabezpečovanie </w:t>
      </w:r>
      <w:r w:rsidR="00A75739">
        <w:rPr>
          <w:rFonts w:ascii="Times New Roman" w:eastAsia="Times New Roman" w:hAnsi="Times New Roman" w:cs="Times New Roman"/>
          <w:sz w:val="24"/>
          <w:szCs w:val="24"/>
        </w:rPr>
        <w:t xml:space="preserve">vnútorného </w:t>
      </w:r>
      <w:r w:rsidR="00E46B56">
        <w:rPr>
          <w:rFonts w:ascii="Times New Roman" w:eastAsia="Times New Roman" w:hAnsi="Times New Roman" w:cs="Times New Roman"/>
          <w:sz w:val="24"/>
          <w:szCs w:val="24"/>
        </w:rPr>
        <w:t>fungovania št</w:t>
      </w:r>
      <w:r w:rsidR="00A75739">
        <w:rPr>
          <w:rFonts w:ascii="Times New Roman" w:eastAsia="Times New Roman" w:hAnsi="Times New Roman" w:cs="Times New Roman"/>
          <w:sz w:val="24"/>
          <w:szCs w:val="24"/>
        </w:rPr>
        <w:t xml:space="preserve">átu vrátane jeho orgánov a </w:t>
      </w:r>
      <w:r w:rsidR="00E46B56">
        <w:rPr>
          <w:rFonts w:ascii="Times New Roman" w:eastAsia="Times New Roman" w:hAnsi="Times New Roman" w:cs="Times New Roman"/>
          <w:sz w:val="24"/>
          <w:szCs w:val="24"/>
        </w:rPr>
        <w:t xml:space="preserve">inštitúcií, </w:t>
      </w:r>
      <w:r w:rsidR="00A75739">
        <w:rPr>
          <w:rFonts w:ascii="Times New Roman" w:eastAsia="Times New Roman" w:hAnsi="Times New Roman" w:cs="Times New Roman"/>
          <w:sz w:val="24"/>
          <w:szCs w:val="24"/>
        </w:rPr>
        <w:t xml:space="preserve">zaistenie základných práv a slobôd občanov, zabezpečovanie </w:t>
      </w:r>
      <w:r w:rsidR="00E46B56">
        <w:rPr>
          <w:rFonts w:ascii="Times New Roman" w:eastAsia="Times New Roman" w:hAnsi="Times New Roman" w:cs="Times New Roman"/>
          <w:sz w:val="24"/>
          <w:szCs w:val="24"/>
        </w:rPr>
        <w:t xml:space="preserve">pravidiel chodu ekonomiky, sociálne zabezpečenie občanov, v prípade choroby alebo staroby, ochrana kultúrneho dedičstva, podpora školstva, </w:t>
      </w:r>
      <w:r w:rsidR="00A75739">
        <w:rPr>
          <w:rFonts w:ascii="Times New Roman" w:eastAsia="Times New Roman" w:hAnsi="Times New Roman" w:cs="Times New Roman"/>
          <w:sz w:val="24"/>
          <w:szCs w:val="24"/>
        </w:rPr>
        <w:t xml:space="preserve">vedy, výskumu a športu </w:t>
      </w:r>
      <w:r w:rsidR="00E46B56">
        <w:rPr>
          <w:rFonts w:ascii="Times New Roman" w:eastAsia="Times New Roman" w:hAnsi="Times New Roman" w:cs="Times New Roman"/>
          <w:sz w:val="24"/>
          <w:szCs w:val="24"/>
        </w:rPr>
        <w:t>atď.</w:t>
      </w:r>
    </w:p>
    <w:p w14:paraId="4AE4B615" w14:textId="27ADB161" w:rsidR="6429B80D" w:rsidRPr="00E46B56" w:rsidRDefault="31E2ECDD" w:rsidP="00725B10">
      <w:pPr>
        <w:spacing w:after="120" w:line="240" w:lineRule="auto"/>
        <w:jc w:val="both"/>
        <w:rPr>
          <w:rFonts w:ascii="Times New Roman" w:eastAsia="Times New Roman" w:hAnsi="Times New Roman" w:cs="Times New Roman"/>
          <w:b/>
          <w:bCs/>
          <w:sz w:val="24"/>
          <w:szCs w:val="24"/>
        </w:rPr>
      </w:pPr>
      <w:r w:rsidRPr="00E46B56">
        <w:rPr>
          <w:rFonts w:ascii="Times New Roman" w:eastAsia="Times New Roman" w:hAnsi="Times New Roman" w:cs="Times New Roman"/>
          <w:b/>
          <w:bCs/>
          <w:sz w:val="24"/>
          <w:szCs w:val="24"/>
        </w:rPr>
        <w:t>K § 4</w:t>
      </w:r>
    </w:p>
    <w:p w14:paraId="67E5A93F" w14:textId="1A18115A" w:rsidR="008861B3" w:rsidRDefault="00D62677" w:rsidP="00725B10">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w:t>
      </w:r>
      <w:r w:rsidR="301CCE7B" w:rsidRPr="6361CC74">
        <w:rPr>
          <w:rFonts w:ascii="Times New Roman" w:eastAsia="Times New Roman" w:hAnsi="Times New Roman" w:cs="Times New Roman"/>
          <w:sz w:val="24"/>
          <w:szCs w:val="24"/>
        </w:rPr>
        <w:t xml:space="preserve">efinícia zahraničného investora </w:t>
      </w:r>
      <w:r>
        <w:rPr>
          <w:rFonts w:ascii="Times New Roman" w:eastAsia="Times New Roman" w:hAnsi="Times New Roman" w:cs="Times New Roman"/>
          <w:sz w:val="24"/>
          <w:szCs w:val="24"/>
        </w:rPr>
        <w:t>je</w:t>
      </w:r>
      <w:r w:rsidR="301CCE7B" w:rsidRPr="6361CC74">
        <w:rPr>
          <w:rFonts w:ascii="Times New Roman" w:eastAsia="Times New Roman" w:hAnsi="Times New Roman" w:cs="Times New Roman"/>
          <w:sz w:val="24"/>
          <w:szCs w:val="24"/>
        </w:rPr>
        <w:t xml:space="preserve"> koncipovaná tak, aby zahŕňala zahraničných investorov (fyzické a právnické osoby) zo</w:t>
      </w:r>
      <w:r w:rsidR="00176BE8">
        <w:rPr>
          <w:rFonts w:ascii="Times New Roman" w:eastAsia="Times New Roman" w:hAnsi="Times New Roman" w:cs="Times New Roman"/>
          <w:sz w:val="24"/>
          <w:szCs w:val="24"/>
        </w:rPr>
        <w:t> </w:t>
      </w:r>
      <w:r w:rsidR="301CCE7B" w:rsidRPr="6361CC74">
        <w:rPr>
          <w:rFonts w:ascii="Times New Roman" w:eastAsia="Times New Roman" w:hAnsi="Times New Roman" w:cs="Times New Roman"/>
          <w:sz w:val="24"/>
          <w:szCs w:val="24"/>
        </w:rPr>
        <w:t>všetkých tretích krajín</w:t>
      </w:r>
      <w:r w:rsidR="008861B3">
        <w:rPr>
          <w:rFonts w:ascii="Times New Roman" w:eastAsia="Times New Roman" w:hAnsi="Times New Roman" w:cs="Times New Roman"/>
          <w:sz w:val="24"/>
          <w:szCs w:val="24"/>
        </w:rPr>
        <w:t xml:space="preserve">, </w:t>
      </w:r>
      <w:r w:rsidR="00773755">
        <w:rPr>
          <w:rFonts w:ascii="Times New Roman" w:eastAsia="Times New Roman" w:hAnsi="Times New Roman" w:cs="Times New Roman"/>
          <w:sz w:val="24"/>
          <w:szCs w:val="24"/>
        </w:rPr>
        <w:t xml:space="preserve">t. j. </w:t>
      </w:r>
      <w:r w:rsidR="008861B3">
        <w:rPr>
          <w:rFonts w:ascii="Times New Roman" w:eastAsia="Times New Roman" w:hAnsi="Times New Roman" w:cs="Times New Roman"/>
          <w:sz w:val="24"/>
          <w:szCs w:val="24"/>
        </w:rPr>
        <w:t>zo všetkých krajín mimo Európskej únie.</w:t>
      </w:r>
    </w:p>
    <w:p w14:paraId="2CAB3ECD" w14:textId="0AF567A7" w:rsidR="008861B3" w:rsidRDefault="008861B3" w:rsidP="008861B3">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Definícia zahraničného investora, ako ani</w:t>
      </w:r>
      <w:r w:rsidRPr="510843D5">
        <w:rPr>
          <w:rFonts w:ascii="Times New Roman" w:eastAsia="Times New Roman" w:hAnsi="Times New Roman" w:cs="Times New Roman"/>
          <w:sz w:val="24"/>
          <w:szCs w:val="24"/>
        </w:rPr>
        <w:t xml:space="preserve"> nastavenie zákona (pravidlá a postup preverovania vrátane časových rámcov)</w:t>
      </w:r>
      <w:r>
        <w:rPr>
          <w:rFonts w:ascii="Times New Roman" w:eastAsia="Times New Roman" w:hAnsi="Times New Roman" w:cs="Times New Roman"/>
          <w:sz w:val="24"/>
          <w:szCs w:val="24"/>
        </w:rPr>
        <w:t>,</w:t>
      </w:r>
      <w:r w:rsidRPr="510843D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nerozlišuje medzi </w:t>
      </w:r>
      <w:r w:rsidRPr="510843D5">
        <w:rPr>
          <w:rFonts w:ascii="Times New Roman" w:eastAsia="Times New Roman" w:hAnsi="Times New Roman" w:cs="Times New Roman"/>
          <w:sz w:val="24"/>
          <w:szCs w:val="24"/>
        </w:rPr>
        <w:t>investormi z</w:t>
      </w:r>
      <w:r>
        <w:rPr>
          <w:rFonts w:ascii="Times New Roman" w:eastAsia="Times New Roman" w:hAnsi="Times New Roman" w:cs="Times New Roman"/>
          <w:sz w:val="24"/>
          <w:szCs w:val="24"/>
        </w:rPr>
        <w:t xml:space="preserve"> jednotlivých </w:t>
      </w:r>
      <w:r w:rsidRPr="510843D5">
        <w:rPr>
          <w:rFonts w:ascii="Times New Roman" w:eastAsia="Times New Roman" w:hAnsi="Times New Roman" w:cs="Times New Roman"/>
          <w:sz w:val="24"/>
          <w:szCs w:val="24"/>
        </w:rPr>
        <w:t xml:space="preserve">tretích krajín, čo je plne v súlade s nariadením (EÚ) 2019/452 v platnom znení a bilaterálnymi investičnými zmluvami uzatvorenými medzi Slovenskou republikou a tretími krajinami. </w:t>
      </w:r>
      <w:r>
        <w:rPr>
          <w:rFonts w:ascii="Times New Roman" w:eastAsia="Times New Roman" w:hAnsi="Times New Roman" w:cs="Times New Roman"/>
          <w:sz w:val="24"/>
          <w:szCs w:val="24"/>
        </w:rPr>
        <w:t>Za zahraničných investorov sa </w:t>
      </w:r>
      <w:r w:rsidRPr="510843D5">
        <w:rPr>
          <w:rFonts w:ascii="Times New Roman" w:eastAsia="Times New Roman" w:hAnsi="Times New Roman" w:cs="Times New Roman"/>
          <w:sz w:val="24"/>
          <w:szCs w:val="24"/>
        </w:rPr>
        <w:t>teda považujú aj investori z krajín Európskeho hospodárskeho priestoru a Švajčiarskej konfederácie. Týmto je naplnená požiadavka, aby jednotlivé mechanizmy členských štátov Európskej únie neviedli k diskriminácii medzi zahraničným</w:t>
      </w:r>
      <w:r>
        <w:rPr>
          <w:rFonts w:ascii="Times New Roman" w:eastAsia="Times New Roman" w:hAnsi="Times New Roman" w:cs="Times New Roman"/>
          <w:sz w:val="24"/>
          <w:szCs w:val="24"/>
        </w:rPr>
        <w:t>i investormi z tretích krajín a </w:t>
      </w:r>
      <w:r w:rsidRPr="510843D5">
        <w:rPr>
          <w:rFonts w:ascii="Times New Roman" w:eastAsia="Times New Roman" w:hAnsi="Times New Roman" w:cs="Times New Roman"/>
          <w:sz w:val="24"/>
          <w:szCs w:val="24"/>
        </w:rPr>
        <w:t>zároveň je zohľadnená skutočnosť, že napriek zmluvám o voľnom obchode s krajinami Európskeho hospodárskeho priestoru a Švajčiarskou konfederáciou Slovenská republika nemá mechanizmy spolupráce v oblasti priamych zahraničných investícií obdobné mechanizmu podľa nariadenia (EÚ) 2019/452 v platnom znení.</w:t>
      </w:r>
    </w:p>
    <w:p w14:paraId="1F057BA0" w14:textId="261AD09F" w:rsidR="008861B3" w:rsidRDefault="008861B3" w:rsidP="00725B10">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Naviac, definícia zahraničného investora</w:t>
      </w:r>
      <w:r w:rsidR="301CCE7B" w:rsidRPr="6361CC7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je za určitých podmienok </w:t>
      </w:r>
      <w:r w:rsidR="301CCE7B" w:rsidRPr="6361CC74">
        <w:rPr>
          <w:rFonts w:ascii="Times New Roman" w:eastAsia="Times New Roman" w:hAnsi="Times New Roman" w:cs="Times New Roman"/>
          <w:sz w:val="24"/>
          <w:szCs w:val="24"/>
        </w:rPr>
        <w:t>rozšírená aj na</w:t>
      </w:r>
      <w:r w:rsidR="00EF55D8">
        <w:rPr>
          <w:rFonts w:ascii="Times New Roman" w:eastAsia="Times New Roman" w:hAnsi="Times New Roman" w:cs="Times New Roman"/>
          <w:sz w:val="24"/>
          <w:szCs w:val="24"/>
        </w:rPr>
        <w:t> </w:t>
      </w:r>
      <w:r w:rsidR="301CCE7B" w:rsidRPr="6361CC74">
        <w:rPr>
          <w:rFonts w:ascii="Times New Roman" w:eastAsia="Times New Roman" w:hAnsi="Times New Roman" w:cs="Times New Roman"/>
          <w:sz w:val="24"/>
          <w:szCs w:val="24"/>
        </w:rPr>
        <w:t xml:space="preserve">investorov </w:t>
      </w:r>
      <w:r>
        <w:rPr>
          <w:rFonts w:ascii="Times New Roman" w:eastAsia="Times New Roman" w:hAnsi="Times New Roman" w:cs="Times New Roman"/>
          <w:sz w:val="24"/>
          <w:szCs w:val="24"/>
        </w:rPr>
        <w:t>z krajín Európskej únie</w:t>
      </w:r>
      <w:r w:rsidR="00584FF5">
        <w:rPr>
          <w:rFonts w:ascii="Times New Roman" w:eastAsia="Times New Roman" w:hAnsi="Times New Roman" w:cs="Times New Roman"/>
          <w:sz w:val="24"/>
          <w:szCs w:val="24"/>
        </w:rPr>
        <w:t xml:space="preserve"> (vrátane investorov zo Slovenska)</w:t>
      </w:r>
      <w:r>
        <w:rPr>
          <w:rFonts w:ascii="Times New Roman" w:eastAsia="Times New Roman" w:hAnsi="Times New Roman" w:cs="Times New Roman"/>
          <w:sz w:val="24"/>
          <w:szCs w:val="24"/>
        </w:rPr>
        <w:t xml:space="preserve">. </w:t>
      </w:r>
      <w:r w:rsidR="0097598F">
        <w:rPr>
          <w:rFonts w:ascii="Times New Roman" w:eastAsia="Times New Roman" w:hAnsi="Times New Roman" w:cs="Times New Roman"/>
          <w:sz w:val="24"/>
          <w:szCs w:val="24"/>
        </w:rPr>
        <w:t>Konkrétne je zahraničným investorom</w:t>
      </w:r>
      <w:r w:rsidRPr="008861B3">
        <w:rPr>
          <w:rFonts w:ascii="Times New Roman" w:eastAsia="Times New Roman" w:hAnsi="Times New Roman" w:cs="Times New Roman"/>
          <w:sz w:val="24"/>
          <w:szCs w:val="24"/>
        </w:rPr>
        <w:t xml:space="preserve"> aj osoba so sídlom v Slovenskej republike alebo v inom členskom štáte Európskej únie, ktorá uskutočnila zahraničnú investíciu alebo plánuje takúto investíciu uskutočniť, ak</w:t>
      </w:r>
    </w:p>
    <w:p w14:paraId="0972793E" w14:textId="79998EFC" w:rsidR="003D725A" w:rsidRDefault="39B5CCCA" w:rsidP="00246CFF">
      <w:pPr>
        <w:pStyle w:val="Odsekzoznamu"/>
        <w:numPr>
          <w:ilvl w:val="0"/>
          <w:numId w:val="19"/>
        </w:numPr>
        <w:spacing w:after="120" w:line="240" w:lineRule="auto"/>
        <w:ind w:left="567" w:hanging="425"/>
        <w:jc w:val="both"/>
        <w:rPr>
          <w:rFonts w:ascii="Times New Roman" w:eastAsia="Times New Roman" w:hAnsi="Times New Roman" w:cs="Times New Roman"/>
          <w:sz w:val="24"/>
          <w:szCs w:val="24"/>
        </w:rPr>
      </w:pPr>
      <w:r w:rsidRPr="510843D5">
        <w:rPr>
          <w:rFonts w:ascii="Times New Roman" w:eastAsia="Times New Roman" w:hAnsi="Times New Roman" w:cs="Times New Roman"/>
          <w:sz w:val="24"/>
          <w:szCs w:val="24"/>
        </w:rPr>
        <w:t xml:space="preserve">je ovládaná </w:t>
      </w:r>
      <w:r w:rsidR="00846EFC">
        <w:rPr>
          <w:rFonts w:ascii="Times New Roman" w:eastAsia="Times New Roman" w:hAnsi="Times New Roman" w:cs="Times New Roman"/>
          <w:sz w:val="24"/>
          <w:szCs w:val="24"/>
        </w:rPr>
        <w:t xml:space="preserve">podľa </w:t>
      </w:r>
      <w:r w:rsidRPr="510843D5">
        <w:rPr>
          <w:rFonts w:ascii="Times New Roman" w:eastAsia="Times New Roman" w:hAnsi="Times New Roman" w:cs="Times New Roman"/>
          <w:sz w:val="24"/>
          <w:szCs w:val="24"/>
        </w:rPr>
        <w:t>§ 66a Obchodného zákonníka</w:t>
      </w:r>
      <w:r w:rsidR="1B9C3C38" w:rsidRPr="510843D5">
        <w:rPr>
          <w:rFonts w:ascii="Times New Roman" w:eastAsia="Times New Roman" w:hAnsi="Times New Roman" w:cs="Times New Roman"/>
          <w:sz w:val="24"/>
          <w:szCs w:val="24"/>
        </w:rPr>
        <w:t xml:space="preserve"> </w:t>
      </w:r>
      <w:r w:rsidRPr="510843D5">
        <w:rPr>
          <w:rFonts w:ascii="Times New Roman" w:eastAsia="Times New Roman" w:hAnsi="Times New Roman" w:cs="Times New Roman"/>
          <w:sz w:val="24"/>
          <w:szCs w:val="24"/>
        </w:rPr>
        <w:t>subjektom (fyzickou al</w:t>
      </w:r>
      <w:r w:rsidR="0097598F">
        <w:rPr>
          <w:rFonts w:ascii="Times New Roman" w:eastAsia="Times New Roman" w:hAnsi="Times New Roman" w:cs="Times New Roman"/>
          <w:sz w:val="24"/>
          <w:szCs w:val="24"/>
        </w:rPr>
        <w:t>ebo právnickou osobou) z tretej krajiny</w:t>
      </w:r>
      <w:r w:rsidRPr="510843D5">
        <w:rPr>
          <w:rFonts w:ascii="Times New Roman" w:eastAsia="Times New Roman" w:hAnsi="Times New Roman" w:cs="Times New Roman"/>
          <w:sz w:val="24"/>
          <w:szCs w:val="24"/>
        </w:rPr>
        <w:t xml:space="preserve">, </w:t>
      </w:r>
      <w:r w:rsidR="000C3C21">
        <w:rPr>
          <w:rFonts w:ascii="Times New Roman" w:eastAsia="Times New Roman" w:hAnsi="Times New Roman" w:cs="Times New Roman"/>
          <w:sz w:val="24"/>
          <w:szCs w:val="24"/>
          <w:highlight w:val="white"/>
        </w:rPr>
        <w:t>orgánom</w:t>
      </w:r>
      <w:r w:rsidRPr="510843D5">
        <w:rPr>
          <w:rFonts w:ascii="Times New Roman" w:eastAsia="Times New Roman" w:hAnsi="Times New Roman" w:cs="Times New Roman"/>
          <w:sz w:val="24"/>
          <w:szCs w:val="24"/>
          <w:highlight w:val="white"/>
        </w:rPr>
        <w:t xml:space="preserve"> verejnej moci t</w:t>
      </w:r>
      <w:r w:rsidR="0055610F">
        <w:rPr>
          <w:rFonts w:ascii="Times New Roman" w:eastAsia="Times New Roman" w:hAnsi="Times New Roman" w:cs="Times New Roman"/>
          <w:sz w:val="24"/>
          <w:szCs w:val="24"/>
          <w:highlight w:val="white"/>
        </w:rPr>
        <w:t>retej krajiny alebo subjektom s </w:t>
      </w:r>
      <w:r w:rsidRPr="510843D5">
        <w:rPr>
          <w:rFonts w:ascii="Times New Roman" w:eastAsia="Times New Roman" w:hAnsi="Times New Roman" w:cs="Times New Roman"/>
          <w:sz w:val="24"/>
          <w:szCs w:val="24"/>
          <w:highlight w:val="white"/>
        </w:rPr>
        <w:t>majetkovou účasťou tretej krajiny,</w:t>
      </w:r>
      <w:r w:rsidRPr="510843D5">
        <w:rPr>
          <w:rFonts w:ascii="Times New Roman" w:eastAsia="Times New Roman" w:hAnsi="Times New Roman" w:cs="Times New Roman"/>
          <w:sz w:val="24"/>
          <w:szCs w:val="24"/>
        </w:rPr>
        <w:t xml:space="preserve"> </w:t>
      </w:r>
    </w:p>
    <w:p w14:paraId="3468597B" w14:textId="3E9B2DF3" w:rsidR="6429B80D" w:rsidRDefault="2F6CB7CE" w:rsidP="00246CFF">
      <w:pPr>
        <w:pStyle w:val="Odsekzoznamu"/>
        <w:numPr>
          <w:ilvl w:val="0"/>
          <w:numId w:val="19"/>
        </w:numPr>
        <w:spacing w:after="120" w:line="240" w:lineRule="auto"/>
        <w:ind w:left="567" w:hanging="425"/>
        <w:jc w:val="both"/>
        <w:rPr>
          <w:rFonts w:ascii="Times New Roman" w:eastAsia="Times New Roman" w:hAnsi="Times New Roman" w:cs="Times New Roman"/>
          <w:sz w:val="24"/>
          <w:szCs w:val="24"/>
        </w:rPr>
      </w:pPr>
      <w:r w:rsidRPr="6361CC74">
        <w:rPr>
          <w:rFonts w:ascii="Times New Roman" w:eastAsia="Times New Roman" w:hAnsi="Times New Roman" w:cs="Times New Roman"/>
          <w:sz w:val="24"/>
          <w:szCs w:val="24"/>
        </w:rPr>
        <w:t xml:space="preserve">jej konečným užívateľom výhod je subjekt (fyzickú alebo právnickú osobu) z tretej krajiny, </w:t>
      </w:r>
      <w:r w:rsidR="009A2050">
        <w:rPr>
          <w:rFonts w:ascii="Times New Roman" w:eastAsia="Times New Roman" w:hAnsi="Times New Roman" w:cs="Times New Roman"/>
          <w:sz w:val="24"/>
          <w:szCs w:val="24"/>
        </w:rPr>
        <w:t>orgán</w:t>
      </w:r>
      <w:r w:rsidRPr="6361CC74">
        <w:rPr>
          <w:rFonts w:ascii="Times New Roman" w:eastAsia="Times New Roman" w:hAnsi="Times New Roman" w:cs="Times New Roman"/>
          <w:sz w:val="24"/>
          <w:szCs w:val="24"/>
        </w:rPr>
        <w:t xml:space="preserve"> verejnej moci tretej krajiny alebo subjekt s majetkovou účasťou tretej krajiny,</w:t>
      </w:r>
    </w:p>
    <w:p w14:paraId="24F9FB54" w14:textId="142A36BD" w:rsidR="6429B80D" w:rsidRDefault="2F6CB7CE" w:rsidP="00246CFF">
      <w:pPr>
        <w:pStyle w:val="Odsekzoznamu"/>
        <w:numPr>
          <w:ilvl w:val="0"/>
          <w:numId w:val="19"/>
        </w:numPr>
        <w:spacing w:after="120" w:line="240" w:lineRule="auto"/>
        <w:ind w:left="567" w:hanging="425"/>
        <w:jc w:val="both"/>
        <w:rPr>
          <w:rFonts w:ascii="Times New Roman" w:eastAsia="Times New Roman" w:hAnsi="Times New Roman" w:cs="Times New Roman"/>
          <w:sz w:val="24"/>
          <w:szCs w:val="24"/>
        </w:rPr>
      </w:pPr>
      <w:r w:rsidRPr="6361CC74">
        <w:rPr>
          <w:rFonts w:ascii="Times New Roman" w:eastAsia="Times New Roman" w:hAnsi="Times New Roman" w:cs="Times New Roman"/>
          <w:sz w:val="24"/>
          <w:szCs w:val="24"/>
        </w:rPr>
        <w:t xml:space="preserve">financovanie zahraničnej investície je zabezpečené prostredníctvom zdrojov poskytnutých orgánom verejnej moci tretej krajiny alebo subjektom s majetkovou účasťou tretej krajiny, alebo </w:t>
      </w:r>
    </w:p>
    <w:p w14:paraId="6CC773E1" w14:textId="4E7FB2A8" w:rsidR="003D725A" w:rsidRDefault="39B5CCCA" w:rsidP="00246CFF">
      <w:pPr>
        <w:pStyle w:val="Odsekzoznamu"/>
        <w:numPr>
          <w:ilvl w:val="0"/>
          <w:numId w:val="19"/>
        </w:numPr>
        <w:spacing w:after="120" w:line="240" w:lineRule="auto"/>
        <w:ind w:left="567" w:hanging="425"/>
        <w:jc w:val="both"/>
        <w:rPr>
          <w:sz w:val="24"/>
          <w:szCs w:val="24"/>
        </w:rPr>
      </w:pPr>
      <w:r w:rsidRPr="510843D5">
        <w:rPr>
          <w:rFonts w:ascii="Times New Roman" w:eastAsia="Times New Roman" w:hAnsi="Times New Roman" w:cs="Times New Roman"/>
          <w:sz w:val="24"/>
          <w:szCs w:val="24"/>
        </w:rPr>
        <w:t xml:space="preserve">vo vzťahu k zahraničnej investícií koná v zhode so subjektom </w:t>
      </w:r>
      <w:r w:rsidR="009A2050">
        <w:rPr>
          <w:rFonts w:ascii="Times New Roman" w:eastAsia="Times New Roman" w:hAnsi="Times New Roman" w:cs="Times New Roman"/>
          <w:sz w:val="24"/>
          <w:szCs w:val="24"/>
        </w:rPr>
        <w:t xml:space="preserve">(fyzickou alebo právnickou osobou) </w:t>
      </w:r>
      <w:r w:rsidRPr="510843D5">
        <w:rPr>
          <w:rFonts w:ascii="Times New Roman" w:eastAsia="Times New Roman" w:hAnsi="Times New Roman" w:cs="Times New Roman"/>
          <w:sz w:val="24"/>
          <w:szCs w:val="24"/>
        </w:rPr>
        <w:t xml:space="preserve">z tretej krajiny, </w:t>
      </w:r>
      <w:r w:rsidR="00584FF5" w:rsidRPr="510843D5">
        <w:rPr>
          <w:rFonts w:ascii="Times New Roman" w:eastAsia="Times New Roman" w:hAnsi="Times New Roman" w:cs="Times New Roman"/>
          <w:sz w:val="24"/>
          <w:szCs w:val="24"/>
          <w:highlight w:val="white"/>
        </w:rPr>
        <w:t>orgáno</w:t>
      </w:r>
      <w:r w:rsidR="00584FF5">
        <w:rPr>
          <w:rFonts w:ascii="Times New Roman" w:eastAsia="Times New Roman" w:hAnsi="Times New Roman" w:cs="Times New Roman"/>
          <w:sz w:val="24"/>
          <w:szCs w:val="24"/>
          <w:highlight w:val="white"/>
        </w:rPr>
        <w:t>m</w:t>
      </w:r>
      <w:r w:rsidRPr="510843D5">
        <w:rPr>
          <w:rFonts w:ascii="Times New Roman" w:eastAsia="Times New Roman" w:hAnsi="Times New Roman" w:cs="Times New Roman"/>
          <w:sz w:val="24"/>
          <w:szCs w:val="24"/>
          <w:highlight w:val="white"/>
        </w:rPr>
        <w:t xml:space="preserve"> verejnej moci tretej krajiny</w:t>
      </w:r>
      <w:r w:rsidR="1B9C3C38" w:rsidRPr="510843D5">
        <w:rPr>
          <w:rFonts w:ascii="Times New Roman" w:eastAsia="Times New Roman" w:hAnsi="Times New Roman" w:cs="Times New Roman"/>
          <w:sz w:val="24"/>
          <w:szCs w:val="24"/>
          <w:highlight w:val="white"/>
        </w:rPr>
        <w:t xml:space="preserve"> </w:t>
      </w:r>
      <w:r w:rsidR="009940EF">
        <w:rPr>
          <w:rFonts w:ascii="Times New Roman" w:eastAsia="Times New Roman" w:hAnsi="Times New Roman" w:cs="Times New Roman"/>
          <w:sz w:val="24"/>
          <w:szCs w:val="24"/>
          <w:highlight w:val="white"/>
        </w:rPr>
        <w:t>alebo so subjektom s </w:t>
      </w:r>
      <w:r w:rsidRPr="510843D5">
        <w:rPr>
          <w:rFonts w:ascii="Times New Roman" w:eastAsia="Times New Roman" w:hAnsi="Times New Roman" w:cs="Times New Roman"/>
          <w:sz w:val="24"/>
          <w:szCs w:val="24"/>
          <w:highlight w:val="white"/>
        </w:rPr>
        <w:t>majetkovou účasťou tretej krajiny</w:t>
      </w:r>
      <w:r w:rsidRPr="510843D5">
        <w:rPr>
          <w:rFonts w:ascii="Times New Roman" w:eastAsia="Times New Roman" w:hAnsi="Times New Roman" w:cs="Times New Roman"/>
          <w:sz w:val="24"/>
          <w:szCs w:val="24"/>
        </w:rPr>
        <w:t xml:space="preserve">. </w:t>
      </w:r>
    </w:p>
    <w:p w14:paraId="64BD1B5A" w14:textId="3917333C" w:rsidR="003D725A" w:rsidRDefault="301CCE7B" w:rsidP="00725B10">
      <w:pPr>
        <w:spacing w:after="120" w:line="240" w:lineRule="auto"/>
        <w:jc w:val="both"/>
        <w:rPr>
          <w:rFonts w:ascii="Times New Roman" w:eastAsia="Times New Roman" w:hAnsi="Times New Roman" w:cs="Times New Roman"/>
          <w:sz w:val="24"/>
          <w:szCs w:val="24"/>
        </w:rPr>
      </w:pPr>
      <w:r w:rsidRPr="6361CC74">
        <w:rPr>
          <w:rFonts w:ascii="Times New Roman" w:eastAsia="Times New Roman" w:hAnsi="Times New Roman" w:cs="Times New Roman"/>
          <w:sz w:val="24"/>
          <w:szCs w:val="24"/>
        </w:rPr>
        <w:t>Definícia zahraničného investora sa vzťahuje aj na fyzické osoby so štátnym občianstvom niektorého z č</w:t>
      </w:r>
      <w:r w:rsidR="00781E4C">
        <w:rPr>
          <w:rFonts w:ascii="Times New Roman" w:eastAsia="Times New Roman" w:hAnsi="Times New Roman" w:cs="Times New Roman"/>
          <w:sz w:val="24"/>
          <w:szCs w:val="24"/>
        </w:rPr>
        <w:t>lenských štátov Európskej únie vrátane Slovenska</w:t>
      </w:r>
      <w:r w:rsidRPr="6361CC74">
        <w:rPr>
          <w:rFonts w:ascii="Times New Roman" w:eastAsia="Times New Roman" w:hAnsi="Times New Roman" w:cs="Times New Roman"/>
          <w:sz w:val="24"/>
          <w:szCs w:val="24"/>
        </w:rPr>
        <w:t xml:space="preserve">, ak </w:t>
      </w:r>
    </w:p>
    <w:p w14:paraId="56579FBE" w14:textId="768FDB0E" w:rsidR="6429B80D" w:rsidRDefault="2F6CB7CE" w:rsidP="00246CFF">
      <w:pPr>
        <w:pStyle w:val="Odsekzoznamu"/>
        <w:numPr>
          <w:ilvl w:val="0"/>
          <w:numId w:val="12"/>
        </w:numPr>
        <w:spacing w:after="120" w:line="240" w:lineRule="auto"/>
        <w:ind w:left="450"/>
        <w:jc w:val="both"/>
        <w:rPr>
          <w:rFonts w:ascii="Times New Roman" w:eastAsia="Times New Roman" w:hAnsi="Times New Roman" w:cs="Times New Roman"/>
          <w:sz w:val="24"/>
          <w:szCs w:val="24"/>
          <w:highlight w:val="white"/>
        </w:rPr>
      </w:pPr>
      <w:r w:rsidRPr="6361CC74">
        <w:rPr>
          <w:rFonts w:ascii="Times New Roman" w:eastAsia="Times New Roman" w:hAnsi="Times New Roman" w:cs="Times New Roman"/>
          <w:sz w:val="24"/>
          <w:szCs w:val="24"/>
        </w:rPr>
        <w:t xml:space="preserve">financovanie zahraničnej investície je zabezpečené prostredníctvom zdrojov </w:t>
      </w:r>
      <w:r w:rsidRPr="6361CC74">
        <w:rPr>
          <w:rFonts w:ascii="Times New Roman" w:eastAsia="Times New Roman" w:hAnsi="Times New Roman" w:cs="Times New Roman"/>
          <w:sz w:val="24"/>
          <w:szCs w:val="24"/>
          <w:highlight w:val="white"/>
        </w:rPr>
        <w:t>poskytnutých orgánom verejnej moci tretej krajiny alebo subjektom s majetkovou účasťou tretej krajiny, alebo</w:t>
      </w:r>
    </w:p>
    <w:p w14:paraId="55D57BC3" w14:textId="11DDC51D" w:rsidR="6429B80D" w:rsidRPr="00CC35AC" w:rsidRDefault="2F6CB7CE" w:rsidP="00246CFF">
      <w:pPr>
        <w:pStyle w:val="Odsekzoznamu"/>
        <w:numPr>
          <w:ilvl w:val="0"/>
          <w:numId w:val="12"/>
        </w:numPr>
        <w:spacing w:after="120" w:line="240" w:lineRule="auto"/>
        <w:ind w:left="450"/>
        <w:jc w:val="both"/>
        <w:rPr>
          <w:sz w:val="24"/>
          <w:szCs w:val="24"/>
        </w:rPr>
      </w:pPr>
      <w:r w:rsidRPr="6361CC74">
        <w:rPr>
          <w:rFonts w:ascii="Times New Roman" w:eastAsia="Times New Roman" w:hAnsi="Times New Roman" w:cs="Times New Roman"/>
          <w:sz w:val="24"/>
          <w:szCs w:val="24"/>
          <w:highlight w:val="white"/>
        </w:rPr>
        <w:t xml:space="preserve">daná fyzická osoba koná vo vzťahu k zahraničnej investícii v zhode so subjektom </w:t>
      </w:r>
      <w:r w:rsidR="00781E4C">
        <w:rPr>
          <w:rFonts w:ascii="Times New Roman" w:eastAsia="Times New Roman" w:hAnsi="Times New Roman" w:cs="Times New Roman"/>
          <w:sz w:val="24"/>
          <w:szCs w:val="24"/>
          <w:highlight w:val="white"/>
        </w:rPr>
        <w:t xml:space="preserve">(fyzickou alebo právnickou </w:t>
      </w:r>
      <w:r w:rsidR="00781E4C" w:rsidRPr="00CC35AC">
        <w:rPr>
          <w:rFonts w:ascii="Times New Roman" w:eastAsia="Times New Roman" w:hAnsi="Times New Roman" w:cs="Times New Roman"/>
          <w:sz w:val="24"/>
          <w:szCs w:val="24"/>
        </w:rPr>
        <w:t xml:space="preserve">osobou) </w:t>
      </w:r>
      <w:r w:rsidRPr="00CC35AC">
        <w:rPr>
          <w:rFonts w:ascii="Times New Roman" w:eastAsia="Times New Roman" w:hAnsi="Times New Roman" w:cs="Times New Roman"/>
          <w:sz w:val="24"/>
          <w:szCs w:val="24"/>
        </w:rPr>
        <w:t xml:space="preserve">z tretej krajiny, </w:t>
      </w:r>
      <w:r w:rsidR="00781E4C" w:rsidRPr="00CC35AC">
        <w:rPr>
          <w:rFonts w:ascii="Times New Roman" w:eastAsia="Times New Roman" w:hAnsi="Times New Roman" w:cs="Times New Roman"/>
          <w:sz w:val="24"/>
          <w:szCs w:val="24"/>
        </w:rPr>
        <w:t>s orgánom</w:t>
      </w:r>
      <w:r w:rsidRPr="00CC35AC">
        <w:rPr>
          <w:rFonts w:ascii="Times New Roman" w:eastAsia="Times New Roman" w:hAnsi="Times New Roman" w:cs="Times New Roman"/>
          <w:sz w:val="24"/>
          <w:szCs w:val="24"/>
        </w:rPr>
        <w:t xml:space="preserve"> verejnej moci tretej krajiny alebo so subjektom s majetkovou účasťou tretej krajiny.</w:t>
      </w:r>
    </w:p>
    <w:p w14:paraId="77753B16" w14:textId="20B89750" w:rsidR="003D725A" w:rsidRDefault="00CC0B44" w:rsidP="00725B10">
      <w:pPr>
        <w:spacing w:after="120" w:line="240" w:lineRule="auto"/>
        <w:jc w:val="both"/>
        <w:rPr>
          <w:rFonts w:ascii="Times New Roman" w:eastAsia="Times New Roman" w:hAnsi="Times New Roman" w:cs="Times New Roman"/>
          <w:sz w:val="24"/>
          <w:szCs w:val="24"/>
        </w:rPr>
      </w:pPr>
      <w:r w:rsidRPr="00CC35AC">
        <w:rPr>
          <w:rFonts w:ascii="Times New Roman" w:eastAsia="Times New Roman" w:hAnsi="Times New Roman" w:cs="Times New Roman"/>
          <w:sz w:val="24"/>
          <w:szCs w:val="24"/>
        </w:rPr>
        <w:t>Zahraničným investorom je</w:t>
      </w:r>
      <w:r w:rsidR="301CCE7B" w:rsidRPr="00CC35AC">
        <w:rPr>
          <w:rFonts w:ascii="Times New Roman" w:eastAsia="Times New Roman" w:hAnsi="Times New Roman" w:cs="Times New Roman"/>
          <w:sz w:val="24"/>
          <w:szCs w:val="24"/>
        </w:rPr>
        <w:t xml:space="preserve"> taktiež právne usporiadanie majetku s cudzím prvkom</w:t>
      </w:r>
      <w:r w:rsidR="00A459EF" w:rsidRPr="00CC35AC">
        <w:rPr>
          <w:rFonts w:ascii="Times New Roman" w:eastAsia="Times New Roman" w:hAnsi="Times New Roman" w:cs="Times New Roman"/>
          <w:sz w:val="24"/>
          <w:szCs w:val="24"/>
        </w:rPr>
        <w:t xml:space="preserve"> (napr. </w:t>
      </w:r>
      <w:r w:rsidR="00ED5744">
        <w:rPr>
          <w:rFonts w:ascii="Times New Roman" w:eastAsia="Times New Roman" w:hAnsi="Times New Roman" w:cs="Times New Roman"/>
          <w:sz w:val="24"/>
          <w:szCs w:val="24"/>
        </w:rPr>
        <w:t xml:space="preserve">trust, právne usporiadanie majetku </w:t>
      </w:r>
      <w:r w:rsidR="00A459EF" w:rsidRPr="00CC35AC">
        <w:rPr>
          <w:rFonts w:ascii="Times New Roman" w:eastAsia="Times New Roman" w:hAnsi="Times New Roman" w:cs="Times New Roman"/>
          <w:sz w:val="24"/>
          <w:szCs w:val="24"/>
        </w:rPr>
        <w:t>v zmysle § 2 písm. ad) zákona č. 595/2003</w:t>
      </w:r>
      <w:r w:rsidR="00A459EF">
        <w:rPr>
          <w:rFonts w:ascii="Times New Roman" w:eastAsia="Times New Roman" w:hAnsi="Times New Roman" w:cs="Times New Roman"/>
          <w:sz w:val="24"/>
          <w:szCs w:val="24"/>
        </w:rPr>
        <w:t xml:space="preserve"> Z. z. o dani z príjmov v znení neskorších predpisov</w:t>
      </w:r>
      <w:r w:rsidR="00ED5744">
        <w:rPr>
          <w:rFonts w:ascii="Times New Roman" w:eastAsia="Times New Roman" w:hAnsi="Times New Roman" w:cs="Times New Roman"/>
          <w:sz w:val="24"/>
          <w:szCs w:val="24"/>
        </w:rPr>
        <w:t xml:space="preserve"> a pod.</w:t>
      </w:r>
      <w:r w:rsidR="00A459EF">
        <w:rPr>
          <w:rFonts w:ascii="Times New Roman" w:eastAsia="Times New Roman" w:hAnsi="Times New Roman" w:cs="Times New Roman"/>
          <w:sz w:val="24"/>
          <w:szCs w:val="24"/>
        </w:rPr>
        <w:t>)</w:t>
      </w:r>
      <w:r w:rsidR="301CCE7B" w:rsidRPr="6361CC74">
        <w:rPr>
          <w:rFonts w:ascii="Times New Roman" w:eastAsia="Times New Roman" w:hAnsi="Times New Roman" w:cs="Times New Roman"/>
          <w:sz w:val="24"/>
          <w:szCs w:val="24"/>
        </w:rPr>
        <w:t xml:space="preserve">, na účet ktorého bola zahraničná investícia uskutočnená </w:t>
      </w:r>
      <w:r w:rsidR="301CCE7B" w:rsidRPr="6361CC74">
        <w:rPr>
          <w:rFonts w:ascii="Times New Roman" w:eastAsia="Times New Roman" w:hAnsi="Times New Roman" w:cs="Times New Roman"/>
          <w:sz w:val="24"/>
          <w:szCs w:val="24"/>
        </w:rPr>
        <w:lastRenderedPageBreak/>
        <w:t>alebo je jej uskutočnenie plánované, resp. v prípade ak právne usporiadanie majetku s cudzím prvkom nemá právnu subjektivitu, za zahraničného investora sa považuje správca tohto usporiadania. Pre úplnosť zákon vymedzuje, čo sa považuje za právne usporiadanie majetku s cudzím prvkom.</w:t>
      </w:r>
      <w:r>
        <w:rPr>
          <w:rFonts w:ascii="Times New Roman" w:eastAsia="Times New Roman" w:hAnsi="Times New Roman" w:cs="Times New Roman"/>
          <w:sz w:val="24"/>
          <w:szCs w:val="24"/>
        </w:rPr>
        <w:t xml:space="preserve"> Pri hodnotení kritéria</w:t>
      </w:r>
      <w:r w:rsidR="301CCE7B" w:rsidRPr="6361CC74">
        <w:rPr>
          <w:rFonts w:ascii="Times New Roman" w:eastAsia="Times New Roman" w:hAnsi="Times New Roman" w:cs="Times New Roman"/>
          <w:sz w:val="24"/>
          <w:szCs w:val="24"/>
        </w:rPr>
        <w:t xml:space="preserve"> cudzieho prvku sa </w:t>
      </w:r>
      <w:r>
        <w:rPr>
          <w:rFonts w:ascii="Times New Roman" w:eastAsia="Times New Roman" w:hAnsi="Times New Roman" w:cs="Times New Roman"/>
          <w:sz w:val="24"/>
          <w:szCs w:val="24"/>
        </w:rPr>
        <w:t>hľadí</w:t>
      </w:r>
      <w:r w:rsidR="301CCE7B" w:rsidRPr="6361CC74">
        <w:rPr>
          <w:rFonts w:ascii="Times New Roman" w:eastAsia="Times New Roman" w:hAnsi="Times New Roman" w:cs="Times New Roman"/>
          <w:sz w:val="24"/>
          <w:szCs w:val="24"/>
        </w:rPr>
        <w:t xml:space="preserve"> na osoby vystupujúce </w:t>
      </w:r>
      <w:r>
        <w:rPr>
          <w:rFonts w:ascii="Times New Roman" w:eastAsia="Times New Roman" w:hAnsi="Times New Roman" w:cs="Times New Roman"/>
          <w:sz w:val="24"/>
          <w:szCs w:val="24"/>
        </w:rPr>
        <w:t>v súvislosti</w:t>
      </w:r>
      <w:r w:rsidR="301CCE7B" w:rsidRPr="6361CC74">
        <w:rPr>
          <w:rFonts w:ascii="Times New Roman" w:eastAsia="Times New Roman" w:hAnsi="Times New Roman" w:cs="Times New Roman"/>
          <w:sz w:val="24"/>
          <w:szCs w:val="24"/>
        </w:rPr>
        <w:t xml:space="preserve"> s právnym usporiadaním majetku, ako aj na pôvod aktív, ktoré sú využívané na jeho činnosť. Dôvodom pre subsumovanie právneho usporiadania majetku pod pojem zahraničného investora je jeho stále častejšie využívanie v Európskej únii, napr. aj v susednej Českej republike. </w:t>
      </w:r>
      <w:r w:rsidR="39B5CCCA" w:rsidRPr="510843D5">
        <w:rPr>
          <w:rFonts w:ascii="Times New Roman" w:eastAsia="Times New Roman" w:hAnsi="Times New Roman" w:cs="Times New Roman"/>
          <w:sz w:val="24"/>
          <w:szCs w:val="24"/>
        </w:rPr>
        <w:t xml:space="preserve">Cieľom úpravy je zachytenie všetkých potenciálne rizikových zahraničných investícií a ponechanie minimálneho, eventuálne žiadneho priestoru na obchádzanie zákona. </w:t>
      </w:r>
    </w:p>
    <w:p w14:paraId="64918CBC" w14:textId="3CC753E1" w:rsidR="00ED5744" w:rsidRDefault="00ED5744" w:rsidP="00725B10">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Pojmy „financovanie zabezpečené prostredníctvom zdrojov poskytnutých orgánom verejnej moci tretej krajiny alebo subjektom s majetkovou účasťou tretej krajiny“, „orgán verejnej moci tretej krajiny, a „subjekt s majetkovou účasťou tretej krajiny“ sú vymedzené v § 6 písm. b) až d) zákona (viď dôvodová správa k predmetným ustanoveniam).   </w:t>
      </w:r>
    </w:p>
    <w:p w14:paraId="75BCF830" w14:textId="02D90145" w:rsidR="00CF1928" w:rsidRPr="00E25B75" w:rsidRDefault="00CF1928" w:rsidP="00CF1928">
      <w:pPr>
        <w:spacing w:after="120" w:line="240" w:lineRule="auto"/>
        <w:jc w:val="both"/>
        <w:rPr>
          <w:rFonts w:ascii="Times New Roman" w:eastAsia="Times New Roman" w:hAnsi="Times New Roman" w:cs="Times New Roman"/>
          <w:sz w:val="24"/>
          <w:szCs w:val="24"/>
        </w:rPr>
      </w:pPr>
      <w:r w:rsidRPr="510843D5">
        <w:rPr>
          <w:rFonts w:ascii="Times New Roman" w:eastAsia="Times New Roman" w:hAnsi="Times New Roman" w:cs="Times New Roman"/>
          <w:sz w:val="24"/>
          <w:szCs w:val="24"/>
        </w:rPr>
        <w:t>Odsek 5 obsahuje negatívne vymedzenie pojmu zahraničný inv</w:t>
      </w:r>
      <w:r>
        <w:rPr>
          <w:rFonts w:ascii="Times New Roman" w:eastAsia="Times New Roman" w:hAnsi="Times New Roman" w:cs="Times New Roman"/>
          <w:sz w:val="24"/>
          <w:szCs w:val="24"/>
        </w:rPr>
        <w:t>estor. Na účely tohto zákona sa </w:t>
      </w:r>
      <w:r w:rsidRPr="510843D5">
        <w:rPr>
          <w:rFonts w:ascii="Times New Roman" w:eastAsia="Times New Roman" w:hAnsi="Times New Roman" w:cs="Times New Roman"/>
          <w:sz w:val="24"/>
          <w:szCs w:val="24"/>
        </w:rPr>
        <w:t>za zahraničného investora nepovažuje osoba so sídlom v tretej krajine, ktorá vykonáva výlučne činnosti holdingových spoločností. Kumulatívne však musí byť naplnená podmienka, podľa ktorej jediným konečným užívateľom výhod v tejto osobe je občan Slovenskej republiky alebo občan iného členského štátu Európskej únie. Pre vymedzenie činností holdingových spoločností zákon odkazuje na prílohu k vyhláške Štatistického úradu Slovenskej republiky č.</w:t>
      </w:r>
      <w:r>
        <w:rPr>
          <w:rFonts w:ascii="Times New Roman" w:eastAsia="Times New Roman" w:hAnsi="Times New Roman" w:cs="Times New Roman"/>
          <w:sz w:val="24"/>
          <w:szCs w:val="24"/>
        </w:rPr>
        <w:t> </w:t>
      </w:r>
      <w:r w:rsidRPr="510843D5">
        <w:rPr>
          <w:rFonts w:ascii="Times New Roman" w:eastAsia="Times New Roman" w:hAnsi="Times New Roman" w:cs="Times New Roman"/>
          <w:sz w:val="24"/>
          <w:szCs w:val="24"/>
        </w:rPr>
        <w:t>306/2007</w:t>
      </w:r>
      <w:r>
        <w:rPr>
          <w:rFonts w:ascii="Times New Roman" w:eastAsia="Times New Roman" w:hAnsi="Times New Roman" w:cs="Times New Roman"/>
          <w:sz w:val="24"/>
          <w:szCs w:val="24"/>
        </w:rPr>
        <w:t> </w:t>
      </w:r>
      <w:r w:rsidRPr="510843D5">
        <w:rPr>
          <w:rFonts w:ascii="Times New Roman" w:eastAsia="Times New Roman" w:hAnsi="Times New Roman" w:cs="Times New Roman"/>
          <w:sz w:val="24"/>
          <w:szCs w:val="24"/>
        </w:rPr>
        <w:t>Z.</w:t>
      </w:r>
      <w:r>
        <w:rPr>
          <w:rFonts w:ascii="Times New Roman" w:eastAsia="Times New Roman" w:hAnsi="Times New Roman" w:cs="Times New Roman"/>
          <w:sz w:val="24"/>
          <w:szCs w:val="24"/>
        </w:rPr>
        <w:t> </w:t>
      </w:r>
      <w:r w:rsidRPr="510843D5">
        <w:rPr>
          <w:rFonts w:ascii="Times New Roman" w:eastAsia="Times New Roman" w:hAnsi="Times New Roman" w:cs="Times New Roman"/>
          <w:sz w:val="24"/>
          <w:szCs w:val="24"/>
        </w:rPr>
        <w:t>z., ktorou sa vydáva Štatistická klasifikácia ekonomických činností, konkrétne na Sekciu K, skupinu 64.20 Činnosti holdingových spoločností. Cieľom tejto úpravy je snaha vyňať z</w:t>
      </w:r>
      <w:r>
        <w:rPr>
          <w:rFonts w:ascii="Times New Roman" w:eastAsia="Times New Roman" w:hAnsi="Times New Roman" w:cs="Times New Roman"/>
          <w:sz w:val="24"/>
          <w:szCs w:val="24"/>
        </w:rPr>
        <w:t> </w:t>
      </w:r>
      <w:r w:rsidRPr="510843D5">
        <w:rPr>
          <w:rFonts w:ascii="Times New Roman" w:eastAsia="Times New Roman" w:hAnsi="Times New Roman" w:cs="Times New Roman"/>
          <w:sz w:val="24"/>
          <w:szCs w:val="24"/>
        </w:rPr>
        <w:t xml:space="preserve">pôsobnosti zákona tie investície, pri ktorých v osobe zahraničného investora vykonávajúceho činnosti holdingových spoločností vystupuje ako konečný užívateľ výhod občan </w:t>
      </w:r>
      <w:r w:rsidRPr="00E25B75">
        <w:rPr>
          <w:rFonts w:ascii="Times New Roman" w:eastAsia="Times New Roman" w:hAnsi="Times New Roman" w:cs="Times New Roman"/>
          <w:sz w:val="24"/>
          <w:szCs w:val="24"/>
        </w:rPr>
        <w:t>Slovenskej republiky alebo občan iného členského štátu Európskej únie. Je pomerne častým prípadom, že slovenskí podnikatelia zakladajú holdingové spoločnosti v zahraničí, pričom samotné sídlo automaticky nemusí implikovať, že ide fakticky o zahraničného investora.</w:t>
      </w:r>
    </w:p>
    <w:p w14:paraId="23DD6B33" w14:textId="78FA1893" w:rsidR="6429B80D" w:rsidRPr="00E25B75" w:rsidRDefault="0008055C" w:rsidP="00725B10">
      <w:pPr>
        <w:spacing w:after="120" w:line="240" w:lineRule="auto"/>
        <w:jc w:val="both"/>
        <w:rPr>
          <w:rFonts w:ascii="Times New Roman" w:eastAsia="Times New Roman" w:hAnsi="Times New Roman" w:cs="Times New Roman"/>
          <w:b/>
          <w:bCs/>
          <w:sz w:val="24"/>
          <w:szCs w:val="24"/>
        </w:rPr>
      </w:pPr>
      <w:r w:rsidRPr="00E25B75">
        <w:rPr>
          <w:rFonts w:ascii="Times New Roman" w:eastAsia="Times New Roman" w:hAnsi="Times New Roman" w:cs="Times New Roman"/>
          <w:b/>
          <w:bCs/>
          <w:sz w:val="24"/>
          <w:szCs w:val="24"/>
        </w:rPr>
        <w:t>K § 5</w:t>
      </w:r>
    </w:p>
    <w:p w14:paraId="433C3854" w14:textId="2DFBDFA6" w:rsidR="003D725A" w:rsidRDefault="39B5CCCA" w:rsidP="00725B10">
      <w:pPr>
        <w:spacing w:after="120" w:line="240" w:lineRule="auto"/>
        <w:jc w:val="both"/>
        <w:rPr>
          <w:rFonts w:ascii="Times New Roman" w:eastAsia="Times New Roman" w:hAnsi="Times New Roman" w:cs="Times New Roman"/>
          <w:sz w:val="24"/>
          <w:szCs w:val="24"/>
        </w:rPr>
      </w:pPr>
      <w:r w:rsidRPr="00E25B75">
        <w:rPr>
          <w:rFonts w:ascii="Times New Roman" w:eastAsia="Times New Roman" w:hAnsi="Times New Roman" w:cs="Times New Roman"/>
          <w:sz w:val="24"/>
          <w:szCs w:val="24"/>
        </w:rPr>
        <w:t>Zákon zavád</w:t>
      </w:r>
      <w:r w:rsidR="0008055C" w:rsidRPr="00E25B75">
        <w:rPr>
          <w:rFonts w:ascii="Times New Roman" w:eastAsia="Times New Roman" w:hAnsi="Times New Roman" w:cs="Times New Roman"/>
          <w:sz w:val="24"/>
          <w:szCs w:val="24"/>
        </w:rPr>
        <w:t>za pojem cieľová osoba</w:t>
      </w:r>
      <w:r w:rsidRPr="00E25B75">
        <w:rPr>
          <w:rFonts w:ascii="Times New Roman" w:eastAsia="Times New Roman" w:hAnsi="Times New Roman" w:cs="Times New Roman"/>
          <w:sz w:val="24"/>
          <w:szCs w:val="24"/>
        </w:rPr>
        <w:t xml:space="preserve">. Rozumie sa </w:t>
      </w:r>
      <w:r w:rsidR="00B3752B" w:rsidRPr="00E25B75">
        <w:rPr>
          <w:rFonts w:ascii="Times New Roman" w:eastAsia="Times New Roman" w:hAnsi="Times New Roman" w:cs="Times New Roman"/>
          <w:sz w:val="24"/>
          <w:szCs w:val="24"/>
        </w:rPr>
        <w:t>ňou</w:t>
      </w:r>
      <w:r w:rsidRPr="00E25B75">
        <w:rPr>
          <w:rFonts w:ascii="Times New Roman" w:eastAsia="Times New Roman" w:hAnsi="Times New Roman" w:cs="Times New Roman"/>
          <w:sz w:val="24"/>
          <w:szCs w:val="24"/>
        </w:rPr>
        <w:t xml:space="preserve"> </w:t>
      </w:r>
      <w:r w:rsidR="00620618">
        <w:rPr>
          <w:rFonts w:ascii="Times New Roman" w:eastAsia="Times New Roman" w:hAnsi="Times New Roman" w:cs="Times New Roman"/>
          <w:sz w:val="24"/>
          <w:szCs w:val="24"/>
        </w:rPr>
        <w:t>osoba so sídlom v Slovenskej republike, ktorá existuje alebo ktorá vznikne v súvislosti so zahraničnou investíciou</w:t>
      </w:r>
      <w:r w:rsidR="00B3752B" w:rsidRPr="00E25B75">
        <w:rPr>
          <w:rFonts w:ascii="Times New Roman" w:eastAsia="Times New Roman" w:hAnsi="Times New Roman" w:cs="Times New Roman"/>
          <w:sz w:val="24"/>
          <w:szCs w:val="24"/>
        </w:rPr>
        <w:t>. Z uvedeného vyplýva, že cieľová</w:t>
      </w:r>
      <w:r w:rsidRPr="00E25B75">
        <w:rPr>
          <w:rFonts w:ascii="Times New Roman" w:eastAsia="Times New Roman" w:hAnsi="Times New Roman" w:cs="Times New Roman"/>
          <w:sz w:val="24"/>
          <w:szCs w:val="24"/>
        </w:rPr>
        <w:t xml:space="preserve"> </w:t>
      </w:r>
      <w:r w:rsidR="00B3752B" w:rsidRPr="00E25B75">
        <w:rPr>
          <w:rFonts w:ascii="Times New Roman" w:eastAsia="Times New Roman" w:hAnsi="Times New Roman" w:cs="Times New Roman"/>
          <w:sz w:val="24"/>
          <w:szCs w:val="24"/>
        </w:rPr>
        <w:t>osoba</w:t>
      </w:r>
      <w:r w:rsidRPr="00E25B75">
        <w:rPr>
          <w:rFonts w:ascii="Times New Roman" w:eastAsia="Times New Roman" w:hAnsi="Times New Roman" w:cs="Times New Roman"/>
          <w:sz w:val="24"/>
          <w:szCs w:val="24"/>
        </w:rPr>
        <w:t xml:space="preserve"> môže existovať už pred uskutočnením zahraničnej investície ale taktiež môže vzniknúť v rámci</w:t>
      </w:r>
      <w:r w:rsidRPr="510843D5">
        <w:rPr>
          <w:rFonts w:ascii="Times New Roman" w:eastAsia="Times New Roman" w:hAnsi="Times New Roman" w:cs="Times New Roman"/>
          <w:sz w:val="24"/>
          <w:szCs w:val="24"/>
        </w:rPr>
        <w:t xml:space="preserve"> </w:t>
      </w:r>
      <w:r w:rsidR="00B3752B">
        <w:rPr>
          <w:rFonts w:ascii="Times New Roman" w:eastAsia="Times New Roman" w:hAnsi="Times New Roman" w:cs="Times New Roman"/>
          <w:sz w:val="24"/>
          <w:szCs w:val="24"/>
        </w:rPr>
        <w:t xml:space="preserve">plánovania alebo </w:t>
      </w:r>
      <w:r w:rsidRPr="510843D5">
        <w:rPr>
          <w:rFonts w:ascii="Times New Roman" w:eastAsia="Times New Roman" w:hAnsi="Times New Roman" w:cs="Times New Roman"/>
          <w:sz w:val="24"/>
          <w:szCs w:val="24"/>
        </w:rPr>
        <w:t>uskutočnenia zahraničnej investície, či už ako cieľ alebo prostriedok uskutočnenia zahraničnej investície.</w:t>
      </w:r>
    </w:p>
    <w:p w14:paraId="407E1930" w14:textId="1277B5D6" w:rsidR="003D725A" w:rsidRDefault="301CCE7B" w:rsidP="00725B10">
      <w:pPr>
        <w:spacing w:after="120" w:line="240" w:lineRule="auto"/>
        <w:jc w:val="both"/>
        <w:rPr>
          <w:rFonts w:ascii="Times New Roman" w:eastAsia="Times New Roman" w:hAnsi="Times New Roman" w:cs="Times New Roman"/>
          <w:sz w:val="24"/>
          <w:szCs w:val="24"/>
        </w:rPr>
      </w:pPr>
      <w:r w:rsidRPr="6361CC74">
        <w:rPr>
          <w:rFonts w:ascii="Times New Roman" w:eastAsia="Times New Roman" w:hAnsi="Times New Roman" w:cs="Times New Roman"/>
          <w:sz w:val="24"/>
          <w:szCs w:val="24"/>
        </w:rPr>
        <w:t>Zákon výslovne ustano</w:t>
      </w:r>
      <w:r w:rsidR="00721F46">
        <w:rPr>
          <w:rFonts w:ascii="Times New Roman" w:eastAsia="Times New Roman" w:hAnsi="Times New Roman" w:cs="Times New Roman"/>
          <w:sz w:val="24"/>
          <w:szCs w:val="24"/>
        </w:rPr>
        <w:t xml:space="preserve">vuje, že pri určovaní cieľovej osoby </w:t>
      </w:r>
      <w:r w:rsidRPr="6361CC74">
        <w:rPr>
          <w:rFonts w:ascii="Times New Roman" w:eastAsia="Times New Roman" w:hAnsi="Times New Roman" w:cs="Times New Roman"/>
          <w:sz w:val="24"/>
          <w:szCs w:val="24"/>
        </w:rPr>
        <w:t xml:space="preserve">sa nehľadí na </w:t>
      </w:r>
      <w:r w:rsidR="00721F46">
        <w:rPr>
          <w:rFonts w:ascii="Times New Roman" w:eastAsia="Times New Roman" w:hAnsi="Times New Roman" w:cs="Times New Roman"/>
          <w:sz w:val="24"/>
          <w:szCs w:val="24"/>
        </w:rPr>
        <w:t>jej</w:t>
      </w:r>
      <w:r w:rsidRPr="6361CC74">
        <w:rPr>
          <w:rFonts w:ascii="Times New Roman" w:eastAsia="Times New Roman" w:hAnsi="Times New Roman" w:cs="Times New Roman"/>
          <w:sz w:val="24"/>
          <w:szCs w:val="24"/>
        </w:rPr>
        <w:t xml:space="preserve"> právnu formu, existenciu právnej subjektivity, spôsob financovania, ani na zameranie činnosti vrátane zamerania činnosti na dosahovanie zisku. Definícia pojmu </w:t>
      </w:r>
      <w:r w:rsidR="00721F46">
        <w:rPr>
          <w:rFonts w:ascii="Times New Roman" w:eastAsia="Times New Roman" w:hAnsi="Times New Roman" w:cs="Times New Roman"/>
          <w:sz w:val="24"/>
          <w:szCs w:val="24"/>
        </w:rPr>
        <w:t>cieľovej osoby</w:t>
      </w:r>
      <w:r w:rsidRPr="6361CC74">
        <w:rPr>
          <w:rFonts w:ascii="Times New Roman" w:eastAsia="Times New Roman" w:hAnsi="Times New Roman" w:cs="Times New Roman"/>
          <w:sz w:val="24"/>
          <w:szCs w:val="24"/>
        </w:rPr>
        <w:t xml:space="preserve"> sa teda nevzťahuje výlučne na subjekty zriadené za účelom podnikania, ale môže ísť napr. aj o univerzity, či občianske združenia.</w:t>
      </w:r>
    </w:p>
    <w:p w14:paraId="7F097823" w14:textId="026CBD72" w:rsidR="6429B80D" w:rsidRDefault="00721F46" w:rsidP="00725B10">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w:t>
      </w:r>
      <w:r w:rsidR="29AB5C73" w:rsidRPr="510843D5">
        <w:rPr>
          <w:rFonts w:ascii="Times New Roman" w:eastAsia="Times New Roman" w:hAnsi="Times New Roman" w:cs="Times New Roman"/>
          <w:sz w:val="24"/>
          <w:szCs w:val="24"/>
        </w:rPr>
        <w:t xml:space="preserve">o definície </w:t>
      </w:r>
      <w:r>
        <w:rPr>
          <w:rFonts w:ascii="Times New Roman" w:eastAsia="Times New Roman" w:hAnsi="Times New Roman" w:cs="Times New Roman"/>
          <w:sz w:val="24"/>
          <w:szCs w:val="24"/>
        </w:rPr>
        <w:t>cieľovej osoby</w:t>
      </w:r>
      <w:r w:rsidR="29AB5C73" w:rsidRPr="510843D5">
        <w:rPr>
          <w:rFonts w:ascii="Times New Roman" w:eastAsia="Times New Roman" w:hAnsi="Times New Roman" w:cs="Times New Roman"/>
          <w:sz w:val="24"/>
          <w:szCs w:val="24"/>
        </w:rPr>
        <w:t xml:space="preserve"> spadajú aj </w:t>
      </w:r>
      <w:r>
        <w:rPr>
          <w:rFonts w:ascii="Times New Roman" w:eastAsia="Times New Roman" w:hAnsi="Times New Roman" w:cs="Times New Roman"/>
          <w:sz w:val="24"/>
          <w:szCs w:val="24"/>
        </w:rPr>
        <w:t xml:space="preserve">tzv. </w:t>
      </w:r>
      <w:proofErr w:type="spellStart"/>
      <w:r w:rsidR="29AB5C73" w:rsidRPr="510843D5">
        <w:rPr>
          <w:rFonts w:ascii="Times New Roman" w:eastAsia="Times New Roman" w:hAnsi="Times New Roman" w:cs="Times New Roman"/>
          <w:sz w:val="24"/>
          <w:szCs w:val="24"/>
        </w:rPr>
        <w:t>startupy</w:t>
      </w:r>
      <w:proofErr w:type="spellEnd"/>
      <w:r w:rsidR="29AB5C73" w:rsidRPr="510843D5">
        <w:rPr>
          <w:rFonts w:ascii="Times New Roman" w:eastAsia="Times New Roman" w:hAnsi="Times New Roman" w:cs="Times New Roman"/>
          <w:sz w:val="24"/>
          <w:szCs w:val="24"/>
        </w:rPr>
        <w:t>. Pozornosť im venuje aj Európska komisia, ktorá tieto taktiež zahrnula do pôsobnosti nariadenia (EÚ) 2019/452 v platnom znení. Ide o</w:t>
      </w:r>
      <w:r w:rsidR="00176BE8">
        <w:rPr>
          <w:rFonts w:ascii="Times New Roman" w:eastAsia="Times New Roman" w:hAnsi="Times New Roman" w:cs="Times New Roman"/>
          <w:sz w:val="24"/>
          <w:szCs w:val="24"/>
        </w:rPr>
        <w:t> </w:t>
      </w:r>
      <w:r w:rsidR="29AB5C73" w:rsidRPr="510843D5">
        <w:rPr>
          <w:rFonts w:ascii="Times New Roman" w:eastAsia="Times New Roman" w:hAnsi="Times New Roman" w:cs="Times New Roman"/>
          <w:sz w:val="24"/>
          <w:szCs w:val="24"/>
        </w:rPr>
        <w:t>osobitne zraniteľnú skupinu podnikateľských subjektov, ktoré sú obzvlášť náchylné na</w:t>
      </w:r>
      <w:r w:rsidR="00176BE8">
        <w:rPr>
          <w:rFonts w:ascii="Times New Roman" w:eastAsia="Times New Roman" w:hAnsi="Times New Roman" w:cs="Times New Roman"/>
          <w:sz w:val="24"/>
          <w:szCs w:val="24"/>
        </w:rPr>
        <w:t> </w:t>
      </w:r>
      <w:r w:rsidR="29AB5C73" w:rsidRPr="510843D5">
        <w:rPr>
          <w:rFonts w:ascii="Times New Roman" w:eastAsia="Times New Roman" w:hAnsi="Times New Roman" w:cs="Times New Roman"/>
          <w:sz w:val="24"/>
          <w:szCs w:val="24"/>
        </w:rPr>
        <w:t xml:space="preserve">financovanie z tretích krajín. V prípade vylúčenia </w:t>
      </w:r>
      <w:proofErr w:type="spellStart"/>
      <w:r w:rsidR="29AB5C73" w:rsidRPr="510843D5">
        <w:rPr>
          <w:rFonts w:ascii="Times New Roman" w:eastAsia="Times New Roman" w:hAnsi="Times New Roman" w:cs="Times New Roman"/>
          <w:sz w:val="24"/>
          <w:szCs w:val="24"/>
        </w:rPr>
        <w:t>startupov</w:t>
      </w:r>
      <w:proofErr w:type="spellEnd"/>
      <w:r w:rsidR="29AB5C73" w:rsidRPr="510843D5">
        <w:rPr>
          <w:rFonts w:ascii="Times New Roman" w:eastAsia="Times New Roman" w:hAnsi="Times New Roman" w:cs="Times New Roman"/>
          <w:sz w:val="24"/>
          <w:szCs w:val="24"/>
        </w:rPr>
        <w:t xml:space="preserve"> z pôsobnosti zákona by došlo k</w:t>
      </w:r>
      <w:r w:rsidR="00176BE8">
        <w:rPr>
          <w:rFonts w:ascii="Times New Roman" w:eastAsia="Times New Roman" w:hAnsi="Times New Roman" w:cs="Times New Roman"/>
          <w:sz w:val="24"/>
          <w:szCs w:val="24"/>
        </w:rPr>
        <w:t> </w:t>
      </w:r>
      <w:r w:rsidR="29AB5C73" w:rsidRPr="510843D5">
        <w:rPr>
          <w:rFonts w:ascii="Times New Roman" w:eastAsia="Times New Roman" w:hAnsi="Times New Roman" w:cs="Times New Roman"/>
          <w:sz w:val="24"/>
          <w:szCs w:val="24"/>
        </w:rPr>
        <w:t>vytvoreniu priestoru pre zahraničných investorov z tretích krajín, ktorí by sa týmto spôsobom mohli bez väčšieho povšimnutia dostať na trh Slovenskej republiky.</w:t>
      </w:r>
    </w:p>
    <w:p w14:paraId="12D168A9" w14:textId="21F984D5" w:rsidR="6429B80D" w:rsidRDefault="0008055C" w:rsidP="00725B10">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highlight w:val="white"/>
        </w:rPr>
        <w:t>K § 6</w:t>
      </w:r>
    </w:p>
    <w:p w14:paraId="46F2DC41" w14:textId="18AAFDEF" w:rsidR="6429B80D" w:rsidRDefault="0008055C" w:rsidP="00725B10">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 § 6</w:t>
      </w:r>
      <w:r w:rsidR="6546B96F" w:rsidRPr="510843D5">
        <w:rPr>
          <w:rFonts w:ascii="Times New Roman" w:eastAsia="Times New Roman" w:hAnsi="Times New Roman" w:cs="Times New Roman"/>
          <w:sz w:val="24"/>
          <w:szCs w:val="24"/>
        </w:rPr>
        <w:t xml:space="preserve"> sú vysvetlené ďalšie pojmy</w:t>
      </w:r>
      <w:r w:rsidR="26652A9D" w:rsidRPr="510843D5">
        <w:rPr>
          <w:rFonts w:ascii="Times New Roman" w:eastAsia="Times New Roman" w:hAnsi="Times New Roman" w:cs="Times New Roman"/>
          <w:sz w:val="24"/>
          <w:szCs w:val="24"/>
        </w:rPr>
        <w:t>, ktorých vymedzenie je dôležité z hľadiska</w:t>
      </w:r>
      <w:r w:rsidR="00CF03E8">
        <w:rPr>
          <w:rFonts w:ascii="Times New Roman" w:eastAsia="Times New Roman" w:hAnsi="Times New Roman" w:cs="Times New Roman"/>
          <w:sz w:val="24"/>
          <w:szCs w:val="24"/>
        </w:rPr>
        <w:t xml:space="preserve"> problematiky upravenej zákonom</w:t>
      </w:r>
      <w:r w:rsidR="26652A9D" w:rsidRPr="510843D5">
        <w:rPr>
          <w:rFonts w:ascii="Times New Roman" w:eastAsia="Times New Roman" w:hAnsi="Times New Roman" w:cs="Times New Roman"/>
          <w:sz w:val="24"/>
          <w:szCs w:val="24"/>
        </w:rPr>
        <w:t>.</w:t>
      </w:r>
    </w:p>
    <w:p w14:paraId="2963BA32" w14:textId="59E11A6D" w:rsidR="003D725A" w:rsidRDefault="26652A9D" w:rsidP="00725B10">
      <w:pPr>
        <w:spacing w:after="120" w:line="240" w:lineRule="auto"/>
        <w:jc w:val="both"/>
        <w:rPr>
          <w:rFonts w:ascii="Times New Roman" w:eastAsia="Times New Roman" w:hAnsi="Times New Roman" w:cs="Times New Roman"/>
          <w:sz w:val="24"/>
          <w:szCs w:val="24"/>
        </w:rPr>
      </w:pPr>
      <w:r w:rsidRPr="510843D5">
        <w:rPr>
          <w:rFonts w:ascii="Times New Roman" w:eastAsia="Times New Roman" w:hAnsi="Times New Roman" w:cs="Times New Roman"/>
          <w:sz w:val="24"/>
          <w:szCs w:val="24"/>
        </w:rPr>
        <w:lastRenderedPageBreak/>
        <w:t xml:space="preserve">Za </w:t>
      </w:r>
      <w:r w:rsidR="003125EA">
        <w:rPr>
          <w:rFonts w:ascii="Times New Roman" w:eastAsia="Times New Roman" w:hAnsi="Times New Roman" w:cs="Times New Roman"/>
          <w:sz w:val="24"/>
          <w:szCs w:val="24"/>
        </w:rPr>
        <w:t>uskutočnenie</w:t>
      </w:r>
      <w:r w:rsidRPr="510843D5">
        <w:rPr>
          <w:rFonts w:ascii="Times New Roman" w:eastAsia="Times New Roman" w:hAnsi="Times New Roman" w:cs="Times New Roman"/>
          <w:sz w:val="24"/>
          <w:szCs w:val="24"/>
        </w:rPr>
        <w:t xml:space="preserve"> zahraničnej investície sa považuje </w:t>
      </w:r>
      <w:r w:rsidR="003125EA">
        <w:rPr>
          <w:rFonts w:ascii="Times New Roman" w:eastAsia="Times New Roman" w:hAnsi="Times New Roman" w:cs="Times New Roman"/>
          <w:sz w:val="24"/>
          <w:szCs w:val="24"/>
        </w:rPr>
        <w:t>moment</w:t>
      </w:r>
      <w:r w:rsidRPr="510843D5">
        <w:rPr>
          <w:rFonts w:ascii="Times New Roman" w:eastAsia="Times New Roman" w:hAnsi="Times New Roman" w:cs="Times New Roman"/>
          <w:sz w:val="24"/>
          <w:szCs w:val="24"/>
        </w:rPr>
        <w:t>, kedy došlo k nadobudnutiu účinnosti zmluvy, ktorej predmetom je uskutočnenie zahraničnej investície. Ak k zahraničnej investícii došlo bez uzavretia zmluvy, uskutočnením zahraničnej investície sa</w:t>
      </w:r>
      <w:r w:rsidR="003125EA">
        <w:rPr>
          <w:rFonts w:ascii="Times New Roman" w:eastAsia="Times New Roman" w:hAnsi="Times New Roman" w:cs="Times New Roman"/>
          <w:sz w:val="24"/>
          <w:szCs w:val="24"/>
        </w:rPr>
        <w:t xml:space="preserve"> rozumie nadobudnutie cieľovej osoby </w:t>
      </w:r>
      <w:r w:rsidR="008D1918">
        <w:rPr>
          <w:rFonts w:ascii="Times New Roman" w:eastAsia="Times New Roman" w:hAnsi="Times New Roman" w:cs="Times New Roman"/>
          <w:sz w:val="24"/>
          <w:szCs w:val="24"/>
        </w:rPr>
        <w:t>alebo časti cieľovej osoby</w:t>
      </w:r>
      <w:r w:rsidR="0073420C">
        <w:rPr>
          <w:rFonts w:ascii="Times New Roman" w:eastAsia="Times New Roman" w:hAnsi="Times New Roman" w:cs="Times New Roman"/>
          <w:sz w:val="24"/>
          <w:szCs w:val="24"/>
        </w:rPr>
        <w:t xml:space="preserve"> (§ 476 až 488 Obchodného zákonníka)</w:t>
      </w:r>
      <w:r w:rsidRPr="510843D5">
        <w:rPr>
          <w:rFonts w:ascii="Times New Roman" w:eastAsia="Times New Roman" w:hAnsi="Times New Roman" w:cs="Times New Roman"/>
          <w:sz w:val="24"/>
          <w:szCs w:val="24"/>
        </w:rPr>
        <w:t>, nadobu</w:t>
      </w:r>
      <w:r w:rsidR="008D1918">
        <w:rPr>
          <w:rFonts w:ascii="Times New Roman" w:eastAsia="Times New Roman" w:hAnsi="Times New Roman" w:cs="Times New Roman"/>
          <w:sz w:val="24"/>
          <w:szCs w:val="24"/>
        </w:rPr>
        <w:t>dnutie účinnej účasti v cieľovej osobe</w:t>
      </w:r>
      <w:r w:rsidR="0073420C">
        <w:rPr>
          <w:rFonts w:ascii="Times New Roman" w:eastAsia="Times New Roman" w:hAnsi="Times New Roman" w:cs="Times New Roman"/>
          <w:sz w:val="24"/>
          <w:szCs w:val="24"/>
        </w:rPr>
        <w:t xml:space="preserve"> (§ 2 ods. 4 a 6)</w:t>
      </w:r>
      <w:r w:rsidRPr="510843D5">
        <w:rPr>
          <w:rFonts w:ascii="Times New Roman" w:eastAsia="Times New Roman" w:hAnsi="Times New Roman" w:cs="Times New Roman"/>
          <w:sz w:val="24"/>
          <w:szCs w:val="24"/>
        </w:rPr>
        <w:t xml:space="preserve">, </w:t>
      </w:r>
      <w:r w:rsidR="008D1918">
        <w:rPr>
          <w:rFonts w:ascii="Times New Roman" w:eastAsia="Times New Roman" w:hAnsi="Times New Roman" w:cs="Times New Roman"/>
          <w:sz w:val="24"/>
          <w:szCs w:val="24"/>
        </w:rPr>
        <w:t>zvýšenie účinnej účasti v cieľovej osobe</w:t>
      </w:r>
      <w:r w:rsidR="0073420C">
        <w:rPr>
          <w:rFonts w:ascii="Times New Roman" w:eastAsia="Times New Roman" w:hAnsi="Times New Roman" w:cs="Times New Roman"/>
          <w:sz w:val="24"/>
          <w:szCs w:val="24"/>
        </w:rPr>
        <w:t xml:space="preserve"> (§ 2 ods. 5 a 6)</w:t>
      </w:r>
      <w:r w:rsidR="008D1918">
        <w:rPr>
          <w:rFonts w:ascii="Times New Roman" w:eastAsia="Times New Roman" w:hAnsi="Times New Roman" w:cs="Times New Roman"/>
          <w:sz w:val="24"/>
          <w:szCs w:val="24"/>
        </w:rPr>
        <w:t xml:space="preserve">, </w:t>
      </w:r>
      <w:r w:rsidR="00944FA4">
        <w:rPr>
          <w:rFonts w:ascii="Times New Roman" w:eastAsia="Times New Roman" w:hAnsi="Times New Roman" w:cs="Times New Roman"/>
          <w:sz w:val="24"/>
          <w:szCs w:val="24"/>
        </w:rPr>
        <w:t>nadobudnutie kontroly v cieľov</w:t>
      </w:r>
      <w:r w:rsidRPr="510843D5">
        <w:rPr>
          <w:rFonts w:ascii="Times New Roman" w:eastAsia="Times New Roman" w:hAnsi="Times New Roman" w:cs="Times New Roman"/>
          <w:sz w:val="24"/>
          <w:szCs w:val="24"/>
        </w:rPr>
        <w:t>e</w:t>
      </w:r>
      <w:r w:rsidR="00944FA4">
        <w:rPr>
          <w:rFonts w:ascii="Times New Roman" w:eastAsia="Times New Roman" w:hAnsi="Times New Roman" w:cs="Times New Roman"/>
          <w:sz w:val="24"/>
          <w:szCs w:val="24"/>
        </w:rPr>
        <w:t>j osobe</w:t>
      </w:r>
      <w:r w:rsidR="0073420C">
        <w:rPr>
          <w:rFonts w:ascii="Times New Roman" w:eastAsia="Times New Roman" w:hAnsi="Times New Roman" w:cs="Times New Roman"/>
          <w:sz w:val="24"/>
          <w:szCs w:val="24"/>
        </w:rPr>
        <w:t xml:space="preserve"> (§ 7 ods. 4 zákona č. 187/2021 Z. z. o ochrane hospodárskej súťaže a o zmene a doplnení niektorých zákonov)</w:t>
      </w:r>
      <w:r w:rsidRPr="510843D5">
        <w:rPr>
          <w:rFonts w:ascii="Times New Roman" w:eastAsia="Times New Roman" w:hAnsi="Times New Roman" w:cs="Times New Roman"/>
          <w:sz w:val="24"/>
          <w:szCs w:val="24"/>
        </w:rPr>
        <w:t xml:space="preserve">, </w:t>
      </w:r>
      <w:r w:rsidR="00944FA4" w:rsidRPr="00944FA4">
        <w:rPr>
          <w:rFonts w:ascii="Times New Roman" w:eastAsia="Times New Roman" w:hAnsi="Times New Roman" w:cs="Times New Roman"/>
          <w:sz w:val="24"/>
          <w:szCs w:val="24"/>
        </w:rPr>
        <w:t xml:space="preserve">nadobudnutie podstatných aktív cieľovej osoby </w:t>
      </w:r>
      <w:r w:rsidR="00AB309C">
        <w:rPr>
          <w:rFonts w:ascii="Times New Roman" w:eastAsia="Times New Roman" w:hAnsi="Times New Roman" w:cs="Times New Roman"/>
          <w:sz w:val="24"/>
          <w:szCs w:val="24"/>
        </w:rPr>
        <w:t xml:space="preserve">(§ 2 ods. 1 písm. e) a ods. 7) </w:t>
      </w:r>
      <w:r w:rsidR="00944FA4" w:rsidRPr="00944FA4">
        <w:rPr>
          <w:rFonts w:ascii="Times New Roman" w:eastAsia="Times New Roman" w:hAnsi="Times New Roman" w:cs="Times New Roman"/>
          <w:sz w:val="24"/>
          <w:szCs w:val="24"/>
        </w:rPr>
        <w:t>alebo začatie vykonávania činnosti cieľovej osoby alebo časti činnosti cieľovej osoby</w:t>
      </w:r>
      <w:r w:rsidRPr="510843D5">
        <w:rPr>
          <w:rFonts w:ascii="Times New Roman" w:eastAsia="Times New Roman" w:hAnsi="Times New Roman" w:cs="Times New Roman"/>
          <w:sz w:val="24"/>
          <w:szCs w:val="24"/>
        </w:rPr>
        <w:t xml:space="preserve">, a to podľa toho, ktorá z uvedených skutočností nastala ako prvá. </w:t>
      </w:r>
      <w:r w:rsidR="0073420C">
        <w:rPr>
          <w:rFonts w:ascii="Times New Roman" w:eastAsia="Times New Roman" w:hAnsi="Times New Roman" w:cs="Times New Roman"/>
          <w:sz w:val="24"/>
          <w:szCs w:val="24"/>
        </w:rPr>
        <w:t>Jednoznačné zadefinovanie pojmu</w:t>
      </w:r>
      <w:r w:rsidRPr="510843D5">
        <w:rPr>
          <w:rFonts w:ascii="Times New Roman" w:eastAsia="Times New Roman" w:hAnsi="Times New Roman" w:cs="Times New Roman"/>
          <w:sz w:val="24"/>
          <w:szCs w:val="24"/>
        </w:rPr>
        <w:t xml:space="preserve"> uskutočnenie zahraničnej investície je dôležité najmä s ohľadom na skutočnosť, že kritick</w:t>
      </w:r>
      <w:r w:rsidR="00AB309C">
        <w:rPr>
          <w:rFonts w:ascii="Times New Roman" w:eastAsia="Times New Roman" w:hAnsi="Times New Roman" w:cs="Times New Roman"/>
          <w:sz w:val="24"/>
          <w:szCs w:val="24"/>
        </w:rPr>
        <w:t>é zahraničné investície podľa § </w:t>
      </w:r>
      <w:r w:rsidRPr="510843D5">
        <w:rPr>
          <w:rFonts w:ascii="Times New Roman" w:eastAsia="Times New Roman" w:hAnsi="Times New Roman" w:cs="Times New Roman"/>
          <w:sz w:val="24"/>
          <w:szCs w:val="24"/>
        </w:rPr>
        <w:t>3 zákona nie je možné uskutočniť bez ich predchádzajúceho preverenia</w:t>
      </w:r>
      <w:r w:rsidR="0073420C">
        <w:rPr>
          <w:rFonts w:ascii="Times New Roman" w:eastAsia="Times New Roman" w:hAnsi="Times New Roman" w:cs="Times New Roman"/>
          <w:sz w:val="24"/>
          <w:szCs w:val="24"/>
        </w:rPr>
        <w:t>. Uvedené je ro</w:t>
      </w:r>
      <w:r w:rsidR="0069563D">
        <w:rPr>
          <w:rFonts w:ascii="Times New Roman" w:eastAsia="Times New Roman" w:hAnsi="Times New Roman" w:cs="Times New Roman"/>
          <w:sz w:val="24"/>
          <w:szCs w:val="24"/>
        </w:rPr>
        <w:t>vnako dôležité s ohľadom na § 12</w:t>
      </w:r>
      <w:r w:rsidRPr="510843D5">
        <w:rPr>
          <w:rFonts w:ascii="Times New Roman" w:eastAsia="Times New Roman" w:hAnsi="Times New Roman" w:cs="Times New Roman"/>
          <w:sz w:val="24"/>
          <w:szCs w:val="24"/>
        </w:rPr>
        <w:t xml:space="preserve"> </w:t>
      </w:r>
      <w:r w:rsidR="000344E2">
        <w:rPr>
          <w:rFonts w:ascii="Times New Roman" w:eastAsia="Times New Roman" w:hAnsi="Times New Roman" w:cs="Times New Roman"/>
          <w:sz w:val="24"/>
          <w:szCs w:val="24"/>
        </w:rPr>
        <w:t xml:space="preserve">ods. 2 </w:t>
      </w:r>
      <w:r w:rsidRPr="510843D5">
        <w:rPr>
          <w:rFonts w:ascii="Times New Roman" w:eastAsia="Times New Roman" w:hAnsi="Times New Roman" w:cs="Times New Roman"/>
          <w:sz w:val="24"/>
          <w:szCs w:val="24"/>
        </w:rPr>
        <w:t>zákona, podľa ktorého ministerstvo môže začať preverovanie zahraničnej investície z úradnej moci najneskôr do </w:t>
      </w:r>
      <w:r w:rsidR="000344E2">
        <w:rPr>
          <w:rFonts w:ascii="Times New Roman" w:eastAsia="Times New Roman" w:hAnsi="Times New Roman" w:cs="Times New Roman"/>
          <w:sz w:val="24"/>
          <w:szCs w:val="24"/>
        </w:rPr>
        <w:t>dvoch</w:t>
      </w:r>
      <w:r w:rsidRPr="510843D5">
        <w:rPr>
          <w:rFonts w:ascii="Times New Roman" w:eastAsia="Times New Roman" w:hAnsi="Times New Roman" w:cs="Times New Roman"/>
          <w:sz w:val="24"/>
          <w:szCs w:val="24"/>
        </w:rPr>
        <w:t xml:space="preserve"> rokov odo</w:t>
      </w:r>
      <w:r w:rsidR="00ED4881">
        <w:rPr>
          <w:rFonts w:ascii="Times New Roman" w:eastAsia="Times New Roman" w:hAnsi="Times New Roman" w:cs="Times New Roman"/>
          <w:sz w:val="24"/>
          <w:szCs w:val="24"/>
        </w:rPr>
        <w:t> </w:t>
      </w:r>
      <w:r w:rsidRPr="510843D5">
        <w:rPr>
          <w:rFonts w:ascii="Times New Roman" w:eastAsia="Times New Roman" w:hAnsi="Times New Roman" w:cs="Times New Roman"/>
          <w:sz w:val="24"/>
          <w:szCs w:val="24"/>
        </w:rPr>
        <w:t>dňa jej uskutočneni</w:t>
      </w:r>
      <w:r w:rsidR="000344E2">
        <w:rPr>
          <w:rFonts w:ascii="Times New Roman" w:eastAsia="Times New Roman" w:hAnsi="Times New Roman" w:cs="Times New Roman"/>
          <w:sz w:val="24"/>
          <w:szCs w:val="24"/>
        </w:rPr>
        <w:t>a</w:t>
      </w:r>
      <w:r w:rsidRPr="510843D5">
        <w:rPr>
          <w:rFonts w:ascii="Times New Roman" w:eastAsia="Times New Roman" w:hAnsi="Times New Roman" w:cs="Times New Roman"/>
          <w:sz w:val="24"/>
          <w:szCs w:val="24"/>
        </w:rPr>
        <w:t xml:space="preserve">. </w:t>
      </w:r>
    </w:p>
    <w:p w14:paraId="370E1F45" w14:textId="61089764" w:rsidR="00ED5744" w:rsidRPr="00CD314F" w:rsidRDefault="00ED5744" w:rsidP="00ED5744">
      <w:pPr>
        <w:spacing w:after="120" w:line="240" w:lineRule="auto"/>
        <w:jc w:val="both"/>
        <w:rPr>
          <w:rFonts w:ascii="Times New Roman" w:eastAsia="Times New Roman" w:hAnsi="Times New Roman" w:cs="Times New Roman"/>
          <w:sz w:val="24"/>
          <w:szCs w:val="24"/>
        </w:rPr>
      </w:pPr>
      <w:r w:rsidRPr="00CD314F">
        <w:rPr>
          <w:rFonts w:ascii="Times New Roman" w:eastAsia="Times New Roman" w:hAnsi="Times New Roman" w:cs="Times New Roman"/>
          <w:sz w:val="24"/>
          <w:szCs w:val="24"/>
        </w:rPr>
        <w:t xml:space="preserve">Pre jednoznačné a určité vymedzenie pojmu zahraničný investor podľa § 4 ods. 2 písm. a) a ods. 3 písm. c) zákona </w:t>
      </w:r>
      <w:r>
        <w:rPr>
          <w:rFonts w:ascii="Times New Roman" w:eastAsia="Times New Roman" w:hAnsi="Times New Roman" w:cs="Times New Roman"/>
          <w:sz w:val="24"/>
          <w:szCs w:val="24"/>
        </w:rPr>
        <w:t>je v §</w:t>
      </w:r>
      <w:r w:rsidRPr="00CD314F">
        <w:rPr>
          <w:rFonts w:ascii="Times New Roman" w:eastAsia="Times New Roman" w:hAnsi="Times New Roman" w:cs="Times New Roman"/>
          <w:sz w:val="24"/>
          <w:szCs w:val="24"/>
        </w:rPr>
        <w:t xml:space="preserve"> 6 </w:t>
      </w:r>
      <w:r>
        <w:rPr>
          <w:rFonts w:ascii="Times New Roman" w:eastAsia="Times New Roman" w:hAnsi="Times New Roman" w:cs="Times New Roman"/>
          <w:sz w:val="24"/>
          <w:szCs w:val="24"/>
        </w:rPr>
        <w:t>písm. b) zákona zadefinované</w:t>
      </w:r>
      <w:r w:rsidRPr="00CD314F">
        <w:rPr>
          <w:rFonts w:ascii="Times New Roman" w:eastAsia="Times New Roman" w:hAnsi="Times New Roman" w:cs="Times New Roman"/>
          <w:sz w:val="24"/>
          <w:szCs w:val="24"/>
        </w:rPr>
        <w:t>, čo sa rozumie pod financovaním zabezpečeným prostredníctvom zdrojov poskytnutých orgánom verejnej moci tretej krajiny alebo subjektom s majetkovou účasťou tretej krajiny. Ide o plnenie, ktorého predmetom sú finančné prostriedky, majetok alebo iné peniazmi oceniteľné hodnoty poskytnuté zahraničnému investorovi orgánom verejnej moci tretej krajiny alebo subjektom s majetkovou účasťou tretej krajiny. Prostredníctvom demonštratívneho výpočtu zákon ustanovuje, že k poskytnutiu predmetných statkov môže dôjsť najmä formou daru, úveru, pôžičky, dotácie alebo inou formou štátnej pomoci. S ohľadom na formuláciu predmetného ustanovenia môže byť financovanie zahraničnej investície zabezpečené aj inou ako niektorou z menovaných foriem.</w:t>
      </w:r>
    </w:p>
    <w:p w14:paraId="29653799" w14:textId="74F4ADBF" w:rsidR="00ED5744" w:rsidRPr="000546A0" w:rsidRDefault="00ED5744" w:rsidP="000546A0">
      <w:pPr>
        <w:widowControl w:val="0"/>
        <w:spacing w:after="120" w:line="240" w:lineRule="auto"/>
        <w:jc w:val="both"/>
        <w:rPr>
          <w:rFonts w:ascii="Times New Roman" w:eastAsia="Times New Roman" w:hAnsi="Times New Roman" w:cs="Times New Roman"/>
          <w:sz w:val="24"/>
          <w:szCs w:val="24"/>
        </w:rPr>
      </w:pPr>
      <w:r w:rsidRPr="006D1143">
        <w:rPr>
          <w:rFonts w:ascii="Times New Roman" w:eastAsia="Times New Roman" w:hAnsi="Times New Roman" w:cs="Times New Roman"/>
          <w:sz w:val="24"/>
          <w:szCs w:val="24"/>
          <w:highlight w:val="white"/>
        </w:rPr>
        <w:t>V súvislosti s definíciou zahraničného investora zákon venuje pozornosť aj vysvetleniu pojmu orgán verejnej moci tretej krajiny a subjekt s majetkovou účasťou tretej krajiny. Orgánom verejnej moci tretej krajiny sa rozumie vláda vrátane regionálnej vlády, iný štátny orgán, územný alebo samosprávny orgán, ktorý vykonáva štátnu moc v štáte, ktorý nie je členským štátom Európskej únie. Subjektom s majetkovou účasťou tretej krajiny je akákoľvek právnická osoba alebo iný subjekt, v ktorom má účasť na riadení orgán verejnej moci tretej krajiny. Oba pojmy sú vymedzené nediskriminačne, nakoľko stavajú na jednu úroveň všetky tretie krajiny, a zároveň dostatočne široko na to, aby zabezpečili funkčnosť zákona napríklad aj s ohľadom na prípadný budúci vývoj schém fungovania strategickýc</w:t>
      </w:r>
      <w:r w:rsidR="000546A0">
        <w:rPr>
          <w:rFonts w:ascii="Times New Roman" w:eastAsia="Times New Roman" w:hAnsi="Times New Roman" w:cs="Times New Roman"/>
          <w:sz w:val="24"/>
          <w:szCs w:val="24"/>
          <w:highlight w:val="white"/>
        </w:rPr>
        <w:t>h, či predátorských investícií.</w:t>
      </w:r>
    </w:p>
    <w:p w14:paraId="4DEED76F" w14:textId="32BFA983" w:rsidR="00744563" w:rsidRDefault="00744563" w:rsidP="00725B10">
      <w:pPr>
        <w:spacing w:after="12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Podľa</w:t>
      </w:r>
      <w:r w:rsidR="00944FA4">
        <w:rPr>
          <w:rFonts w:ascii="Times New Roman" w:eastAsia="Times New Roman" w:hAnsi="Times New Roman" w:cs="Times New Roman"/>
          <w:sz w:val="24"/>
          <w:szCs w:val="24"/>
          <w:highlight w:val="white"/>
        </w:rPr>
        <w:t xml:space="preserve"> § 6</w:t>
      </w:r>
      <w:r>
        <w:rPr>
          <w:rFonts w:ascii="Times New Roman" w:eastAsia="Times New Roman" w:hAnsi="Times New Roman" w:cs="Times New Roman"/>
          <w:sz w:val="24"/>
          <w:szCs w:val="24"/>
          <w:highlight w:val="white"/>
        </w:rPr>
        <w:t xml:space="preserve"> písm. </w:t>
      </w:r>
      <w:r w:rsidR="00ED5744">
        <w:rPr>
          <w:rFonts w:ascii="Times New Roman" w:eastAsia="Times New Roman" w:hAnsi="Times New Roman" w:cs="Times New Roman"/>
          <w:sz w:val="24"/>
          <w:szCs w:val="24"/>
          <w:highlight w:val="white"/>
        </w:rPr>
        <w:t>e</w:t>
      </w:r>
      <w:r w:rsidR="664E19C0" w:rsidRPr="6361CC74">
        <w:rPr>
          <w:rFonts w:ascii="Times New Roman" w:eastAsia="Times New Roman" w:hAnsi="Times New Roman" w:cs="Times New Roman"/>
          <w:sz w:val="24"/>
          <w:szCs w:val="24"/>
          <w:highlight w:val="white"/>
        </w:rPr>
        <w:t xml:space="preserve">) zákona </w:t>
      </w:r>
      <w:r>
        <w:rPr>
          <w:rFonts w:ascii="Times New Roman" w:eastAsia="Times New Roman" w:hAnsi="Times New Roman" w:cs="Times New Roman"/>
          <w:sz w:val="24"/>
          <w:szCs w:val="24"/>
          <w:highlight w:val="white"/>
        </w:rPr>
        <w:t xml:space="preserve">sa </w:t>
      </w:r>
      <w:r w:rsidR="664E19C0" w:rsidRPr="6361CC74">
        <w:rPr>
          <w:rFonts w:ascii="Times New Roman" w:eastAsia="Times New Roman" w:hAnsi="Times New Roman" w:cs="Times New Roman"/>
          <w:sz w:val="24"/>
          <w:szCs w:val="24"/>
          <w:highlight w:val="white"/>
        </w:rPr>
        <w:t xml:space="preserve">negatívnym vplyvom zahraničnej investície sa rozumie </w:t>
      </w:r>
      <w:r>
        <w:rPr>
          <w:rFonts w:ascii="Times New Roman" w:eastAsia="Times New Roman" w:hAnsi="Times New Roman" w:cs="Times New Roman"/>
          <w:sz w:val="24"/>
          <w:szCs w:val="24"/>
          <w:highlight w:val="white"/>
        </w:rPr>
        <w:t>stav</w:t>
      </w:r>
      <w:r w:rsidR="664E19C0" w:rsidRPr="6361CC74">
        <w:rPr>
          <w:rFonts w:ascii="Times New Roman" w:eastAsia="Times New Roman" w:hAnsi="Times New Roman" w:cs="Times New Roman"/>
          <w:sz w:val="24"/>
          <w:szCs w:val="24"/>
          <w:highlight w:val="white"/>
        </w:rPr>
        <w:t>, kedy zahraničná investícia ohrozuje alebo narúša bezpečnosť alebo verejný poriadok Slovenskej republiky alebo bezpečnosť alebo verejný po</w:t>
      </w:r>
      <w:r>
        <w:rPr>
          <w:rFonts w:ascii="Times New Roman" w:eastAsia="Times New Roman" w:hAnsi="Times New Roman" w:cs="Times New Roman"/>
          <w:sz w:val="24"/>
          <w:szCs w:val="24"/>
          <w:highlight w:val="white"/>
        </w:rPr>
        <w:t>riadok v Európskej únii.</w:t>
      </w:r>
    </w:p>
    <w:p w14:paraId="2719CEFE" w14:textId="77777777" w:rsidR="00744563" w:rsidRDefault="00744563" w:rsidP="00725B10">
      <w:pPr>
        <w:spacing w:after="12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R</w:t>
      </w:r>
      <w:r w:rsidR="54CD977A" w:rsidRPr="6361CC74">
        <w:rPr>
          <w:rFonts w:ascii="Times New Roman" w:eastAsia="Times New Roman" w:hAnsi="Times New Roman" w:cs="Times New Roman"/>
          <w:sz w:val="24"/>
          <w:szCs w:val="24"/>
          <w:highlight w:val="white"/>
        </w:rPr>
        <w:t xml:space="preserve">iziko negatívneho vplyvu zahraničnej investície </w:t>
      </w:r>
      <w:r>
        <w:rPr>
          <w:rFonts w:ascii="Times New Roman" w:eastAsia="Times New Roman" w:hAnsi="Times New Roman" w:cs="Times New Roman"/>
          <w:sz w:val="24"/>
          <w:szCs w:val="24"/>
          <w:highlight w:val="white"/>
        </w:rPr>
        <w:t>na bezpečnosť a verejný poriadok Slovenskej republiky predstavuje</w:t>
      </w:r>
      <w:r w:rsidR="54CD977A" w:rsidRPr="6361CC74">
        <w:rPr>
          <w:rFonts w:ascii="Times New Roman" w:eastAsia="Times New Roman" w:hAnsi="Times New Roman" w:cs="Times New Roman"/>
          <w:sz w:val="24"/>
          <w:szCs w:val="24"/>
          <w:highlight w:val="white"/>
        </w:rPr>
        <w:t xml:space="preserve"> </w:t>
      </w:r>
      <w:r w:rsidR="664E19C0" w:rsidRPr="6361CC74">
        <w:rPr>
          <w:rFonts w:ascii="Times New Roman" w:eastAsia="Times New Roman" w:hAnsi="Times New Roman" w:cs="Times New Roman"/>
          <w:sz w:val="24"/>
          <w:szCs w:val="24"/>
          <w:highlight w:val="white"/>
        </w:rPr>
        <w:t>situácia, kedy existuje dôvodný</w:t>
      </w:r>
      <w:r w:rsidR="54CD977A" w:rsidRPr="6361CC74">
        <w:rPr>
          <w:rFonts w:ascii="Times New Roman" w:eastAsia="Times New Roman" w:hAnsi="Times New Roman" w:cs="Times New Roman"/>
          <w:sz w:val="24"/>
          <w:szCs w:val="24"/>
          <w:highlight w:val="white"/>
        </w:rPr>
        <w:t xml:space="preserve"> predpoklad, že zahraničná investícia môže ohroziť alebo narušiť bezpečnosť alebo verejn</w:t>
      </w:r>
      <w:r>
        <w:rPr>
          <w:rFonts w:ascii="Times New Roman" w:eastAsia="Times New Roman" w:hAnsi="Times New Roman" w:cs="Times New Roman"/>
          <w:sz w:val="24"/>
          <w:szCs w:val="24"/>
          <w:highlight w:val="white"/>
        </w:rPr>
        <w:t>ý poriadok Slovenskej republiky</w:t>
      </w:r>
      <w:r w:rsidR="54CD977A" w:rsidRPr="6361CC74">
        <w:rPr>
          <w:rFonts w:ascii="Times New Roman" w:eastAsia="Times New Roman" w:hAnsi="Times New Roman" w:cs="Times New Roman"/>
          <w:sz w:val="24"/>
          <w:szCs w:val="24"/>
          <w:highlight w:val="white"/>
        </w:rPr>
        <w:t>.</w:t>
      </w:r>
    </w:p>
    <w:p w14:paraId="060DE94B" w14:textId="5F124D90" w:rsidR="219A2238" w:rsidRDefault="00744563" w:rsidP="00725B10">
      <w:pPr>
        <w:spacing w:after="12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Rovnako p</w:t>
      </w:r>
      <w:r w:rsidR="54CD977A" w:rsidRPr="6361CC74">
        <w:rPr>
          <w:rFonts w:ascii="Times New Roman" w:eastAsia="Times New Roman" w:hAnsi="Times New Roman" w:cs="Times New Roman"/>
          <w:sz w:val="24"/>
          <w:szCs w:val="24"/>
          <w:highlight w:val="white"/>
        </w:rPr>
        <w:t xml:space="preserve">ri posudzovaní negatívneho </w:t>
      </w:r>
      <w:r>
        <w:rPr>
          <w:rFonts w:ascii="Times New Roman" w:eastAsia="Times New Roman" w:hAnsi="Times New Roman" w:cs="Times New Roman"/>
          <w:sz w:val="24"/>
          <w:szCs w:val="24"/>
          <w:highlight w:val="white"/>
        </w:rPr>
        <w:t xml:space="preserve">vplyvu zahraničnej investície, ako aj pri posudzovaní </w:t>
      </w:r>
      <w:r w:rsidR="54CD977A" w:rsidRPr="6361CC74">
        <w:rPr>
          <w:rFonts w:ascii="Times New Roman" w:eastAsia="Times New Roman" w:hAnsi="Times New Roman" w:cs="Times New Roman"/>
          <w:sz w:val="24"/>
          <w:szCs w:val="24"/>
          <w:highlight w:val="white"/>
        </w:rPr>
        <w:t>rizika negatívneho vplyvu zahraničnej investície</w:t>
      </w:r>
      <w:r w:rsidRPr="00744563">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highlight w:val="white"/>
        </w:rPr>
        <w:t>na bezpečnosť a verejný poriadok Slovenskej republiky</w:t>
      </w:r>
      <w:r w:rsidR="54CD977A" w:rsidRPr="6361CC74">
        <w:rPr>
          <w:rFonts w:ascii="Times New Roman" w:eastAsia="Times New Roman" w:hAnsi="Times New Roman" w:cs="Times New Roman"/>
          <w:sz w:val="24"/>
          <w:szCs w:val="24"/>
          <w:highlight w:val="white"/>
        </w:rPr>
        <w:t xml:space="preserve"> sa z</w:t>
      </w:r>
      <w:r w:rsidR="00F43C06">
        <w:rPr>
          <w:rFonts w:ascii="Times New Roman" w:eastAsia="Times New Roman" w:hAnsi="Times New Roman" w:cs="Times New Roman"/>
          <w:sz w:val="24"/>
          <w:szCs w:val="24"/>
          <w:highlight w:val="white"/>
        </w:rPr>
        <w:t>ohľadňujú faktory podľa § 10</w:t>
      </w:r>
      <w:r>
        <w:rPr>
          <w:rFonts w:ascii="Times New Roman" w:eastAsia="Times New Roman" w:hAnsi="Times New Roman" w:cs="Times New Roman"/>
          <w:sz w:val="24"/>
          <w:szCs w:val="24"/>
          <w:highlight w:val="white"/>
        </w:rPr>
        <w:t xml:space="preserve"> zá</w:t>
      </w:r>
      <w:r w:rsidR="00F43C06">
        <w:rPr>
          <w:rFonts w:ascii="Times New Roman" w:eastAsia="Times New Roman" w:hAnsi="Times New Roman" w:cs="Times New Roman"/>
          <w:sz w:val="24"/>
          <w:szCs w:val="24"/>
          <w:highlight w:val="white"/>
        </w:rPr>
        <w:t>kona (viď dôvodová správa k § 10</w:t>
      </w:r>
      <w:r>
        <w:rPr>
          <w:rFonts w:ascii="Times New Roman" w:eastAsia="Times New Roman" w:hAnsi="Times New Roman" w:cs="Times New Roman"/>
          <w:sz w:val="24"/>
          <w:szCs w:val="24"/>
          <w:highlight w:val="white"/>
        </w:rPr>
        <w:t>)</w:t>
      </w:r>
      <w:r w:rsidR="54CD977A" w:rsidRPr="6361CC74">
        <w:rPr>
          <w:rFonts w:ascii="Times New Roman" w:eastAsia="Times New Roman" w:hAnsi="Times New Roman" w:cs="Times New Roman"/>
          <w:sz w:val="24"/>
          <w:szCs w:val="24"/>
          <w:highlight w:val="white"/>
        </w:rPr>
        <w:t>.</w:t>
      </w:r>
    </w:p>
    <w:p w14:paraId="7EE15B1D" w14:textId="0B7370F1" w:rsidR="7C5EE4CF" w:rsidRDefault="0CBA9F50" w:rsidP="00725B10">
      <w:pPr>
        <w:spacing w:after="120" w:line="240" w:lineRule="auto"/>
        <w:jc w:val="both"/>
        <w:rPr>
          <w:rFonts w:ascii="Times New Roman" w:eastAsia="Times New Roman" w:hAnsi="Times New Roman" w:cs="Times New Roman"/>
          <w:sz w:val="24"/>
          <w:szCs w:val="24"/>
        </w:rPr>
      </w:pPr>
      <w:r w:rsidRPr="510843D5">
        <w:rPr>
          <w:rFonts w:ascii="Times New Roman" w:eastAsia="Times New Roman" w:hAnsi="Times New Roman" w:cs="Times New Roman"/>
          <w:sz w:val="24"/>
          <w:szCs w:val="24"/>
          <w:highlight w:val="white"/>
        </w:rPr>
        <w:t xml:space="preserve">Kľúčovým pojmom v súvislosti s podmienečným povolením zahraničnej investície je </w:t>
      </w:r>
      <w:proofErr w:type="spellStart"/>
      <w:r w:rsidR="00EB261C">
        <w:rPr>
          <w:rFonts w:ascii="Times New Roman" w:eastAsia="Times New Roman" w:hAnsi="Times New Roman" w:cs="Times New Roman"/>
          <w:sz w:val="24"/>
          <w:szCs w:val="24"/>
          <w:highlight w:val="white"/>
        </w:rPr>
        <w:t>mitigačné</w:t>
      </w:r>
      <w:proofErr w:type="spellEnd"/>
      <w:r w:rsidR="00EB261C">
        <w:rPr>
          <w:rFonts w:ascii="Times New Roman" w:eastAsia="Times New Roman" w:hAnsi="Times New Roman" w:cs="Times New Roman"/>
          <w:sz w:val="24"/>
          <w:szCs w:val="24"/>
          <w:highlight w:val="white"/>
        </w:rPr>
        <w:t xml:space="preserve"> </w:t>
      </w:r>
      <w:r w:rsidRPr="510843D5">
        <w:rPr>
          <w:rFonts w:ascii="Times New Roman" w:eastAsia="Times New Roman" w:hAnsi="Times New Roman" w:cs="Times New Roman"/>
          <w:sz w:val="24"/>
          <w:szCs w:val="24"/>
          <w:highlight w:val="white"/>
        </w:rPr>
        <w:t xml:space="preserve">opatrenie. </w:t>
      </w:r>
      <w:proofErr w:type="spellStart"/>
      <w:r w:rsidR="00EB261C">
        <w:rPr>
          <w:rFonts w:ascii="Times New Roman" w:eastAsia="Times New Roman" w:hAnsi="Times New Roman" w:cs="Times New Roman"/>
          <w:sz w:val="24"/>
          <w:szCs w:val="24"/>
          <w:highlight w:val="white"/>
        </w:rPr>
        <w:t>Mitigačným</w:t>
      </w:r>
      <w:proofErr w:type="spellEnd"/>
      <w:r w:rsidR="00EB261C">
        <w:rPr>
          <w:rFonts w:ascii="Times New Roman" w:eastAsia="Times New Roman" w:hAnsi="Times New Roman" w:cs="Times New Roman"/>
          <w:sz w:val="24"/>
          <w:szCs w:val="24"/>
          <w:highlight w:val="white"/>
        </w:rPr>
        <w:t xml:space="preserve"> o</w:t>
      </w:r>
      <w:r w:rsidRPr="510843D5">
        <w:rPr>
          <w:rFonts w:ascii="Times New Roman" w:eastAsia="Times New Roman" w:hAnsi="Times New Roman" w:cs="Times New Roman"/>
          <w:sz w:val="24"/>
          <w:szCs w:val="24"/>
          <w:highlight w:val="white"/>
        </w:rPr>
        <w:t xml:space="preserve">patrením sa rozumie opatrenie, ktorým sa zabezpečuje odstránenie identifikovaného ohrozenia alebo narušenia bezpečnosti alebo verejného poriadku Slovenskej republiky alebo bezpečnosti alebo verejného poriadku v Európskej únii. Takéto opatrenie môže uložiť iba ministerstvo </w:t>
      </w:r>
      <w:r w:rsidR="008B445E">
        <w:rPr>
          <w:rFonts w:ascii="Times New Roman" w:eastAsia="Times New Roman" w:hAnsi="Times New Roman" w:cs="Times New Roman"/>
          <w:sz w:val="24"/>
          <w:szCs w:val="24"/>
          <w:highlight w:val="white"/>
        </w:rPr>
        <w:t xml:space="preserve">hospodárstva </w:t>
      </w:r>
      <w:r w:rsidRPr="510843D5">
        <w:rPr>
          <w:rFonts w:ascii="Times New Roman" w:eastAsia="Times New Roman" w:hAnsi="Times New Roman" w:cs="Times New Roman"/>
          <w:sz w:val="24"/>
          <w:szCs w:val="24"/>
          <w:highlight w:val="white"/>
        </w:rPr>
        <w:t>v</w:t>
      </w:r>
      <w:r w:rsidR="00ED4881">
        <w:rPr>
          <w:rFonts w:ascii="Times New Roman" w:eastAsia="Times New Roman" w:hAnsi="Times New Roman" w:cs="Times New Roman"/>
          <w:sz w:val="24"/>
          <w:szCs w:val="24"/>
          <w:highlight w:val="white"/>
        </w:rPr>
        <w:t> </w:t>
      </w:r>
      <w:r w:rsidRPr="510843D5">
        <w:rPr>
          <w:rFonts w:ascii="Times New Roman" w:eastAsia="Times New Roman" w:hAnsi="Times New Roman" w:cs="Times New Roman"/>
          <w:sz w:val="24"/>
          <w:szCs w:val="24"/>
          <w:highlight w:val="white"/>
        </w:rPr>
        <w:t>rozhodnutí o podmienečnom povolení zahraničnej investí</w:t>
      </w:r>
      <w:r w:rsidR="00F03653">
        <w:rPr>
          <w:rFonts w:ascii="Times New Roman" w:eastAsia="Times New Roman" w:hAnsi="Times New Roman" w:cs="Times New Roman"/>
          <w:sz w:val="24"/>
          <w:szCs w:val="24"/>
          <w:highlight w:val="white"/>
        </w:rPr>
        <w:t>cie, a to výlučne v prípade, ak </w:t>
      </w:r>
      <w:r w:rsidRPr="510843D5">
        <w:rPr>
          <w:rFonts w:ascii="Times New Roman" w:eastAsia="Times New Roman" w:hAnsi="Times New Roman" w:cs="Times New Roman"/>
          <w:sz w:val="24"/>
          <w:szCs w:val="24"/>
          <w:highlight w:val="white"/>
        </w:rPr>
        <w:t xml:space="preserve">zistené bezpečnostné riziko možno vhodným spôsobom </w:t>
      </w:r>
      <w:proofErr w:type="spellStart"/>
      <w:r w:rsidRPr="510843D5">
        <w:rPr>
          <w:rFonts w:ascii="Times New Roman" w:eastAsia="Times New Roman" w:hAnsi="Times New Roman" w:cs="Times New Roman"/>
          <w:sz w:val="24"/>
          <w:szCs w:val="24"/>
          <w:highlight w:val="white"/>
        </w:rPr>
        <w:t>mitigovať</w:t>
      </w:r>
      <w:proofErr w:type="spellEnd"/>
      <w:r w:rsidRPr="510843D5">
        <w:rPr>
          <w:rFonts w:ascii="Times New Roman" w:eastAsia="Times New Roman" w:hAnsi="Times New Roman" w:cs="Times New Roman"/>
          <w:sz w:val="24"/>
          <w:szCs w:val="24"/>
          <w:highlight w:val="white"/>
        </w:rPr>
        <w:t xml:space="preserve"> (viď dôvodová správa k</w:t>
      </w:r>
      <w:r w:rsidR="00F03653">
        <w:rPr>
          <w:rFonts w:ascii="Times New Roman" w:eastAsia="Times New Roman" w:hAnsi="Times New Roman" w:cs="Times New Roman"/>
          <w:sz w:val="24"/>
          <w:szCs w:val="24"/>
          <w:highlight w:val="white"/>
        </w:rPr>
        <w:t> </w:t>
      </w:r>
      <w:r w:rsidRPr="510843D5">
        <w:rPr>
          <w:rFonts w:ascii="Times New Roman" w:eastAsia="Times New Roman" w:hAnsi="Times New Roman" w:cs="Times New Roman"/>
          <w:sz w:val="24"/>
          <w:szCs w:val="24"/>
          <w:highlight w:val="white"/>
        </w:rPr>
        <w:t>§</w:t>
      </w:r>
      <w:r w:rsidR="00ED4881">
        <w:rPr>
          <w:rFonts w:ascii="Times New Roman" w:eastAsia="Times New Roman" w:hAnsi="Times New Roman" w:cs="Times New Roman"/>
          <w:sz w:val="24"/>
          <w:szCs w:val="24"/>
          <w:highlight w:val="white"/>
        </w:rPr>
        <w:t> </w:t>
      </w:r>
      <w:r w:rsidR="00F43C06">
        <w:rPr>
          <w:rFonts w:ascii="Times New Roman" w:eastAsia="Times New Roman" w:hAnsi="Times New Roman" w:cs="Times New Roman"/>
          <w:sz w:val="24"/>
          <w:szCs w:val="24"/>
          <w:highlight w:val="white"/>
        </w:rPr>
        <w:t>19</w:t>
      </w:r>
      <w:r w:rsidRPr="510843D5">
        <w:rPr>
          <w:rFonts w:ascii="Times New Roman" w:eastAsia="Times New Roman" w:hAnsi="Times New Roman" w:cs="Times New Roman"/>
          <w:sz w:val="24"/>
          <w:szCs w:val="24"/>
          <w:highlight w:val="white"/>
        </w:rPr>
        <w:t xml:space="preserve"> zákona). Zákon ďalej konkretizuje, že </w:t>
      </w:r>
      <w:proofErr w:type="spellStart"/>
      <w:r w:rsidR="00EB261C">
        <w:rPr>
          <w:rFonts w:ascii="Times New Roman" w:eastAsia="Times New Roman" w:hAnsi="Times New Roman" w:cs="Times New Roman"/>
          <w:sz w:val="24"/>
          <w:szCs w:val="24"/>
          <w:highlight w:val="white"/>
        </w:rPr>
        <w:t>mitigačné</w:t>
      </w:r>
      <w:proofErr w:type="spellEnd"/>
      <w:r w:rsidR="00EB261C">
        <w:rPr>
          <w:rFonts w:ascii="Times New Roman" w:eastAsia="Times New Roman" w:hAnsi="Times New Roman" w:cs="Times New Roman"/>
          <w:sz w:val="24"/>
          <w:szCs w:val="24"/>
          <w:highlight w:val="white"/>
        </w:rPr>
        <w:t xml:space="preserve"> </w:t>
      </w:r>
      <w:r w:rsidRPr="510843D5">
        <w:rPr>
          <w:rFonts w:ascii="Times New Roman" w:eastAsia="Times New Roman" w:hAnsi="Times New Roman" w:cs="Times New Roman"/>
          <w:sz w:val="24"/>
          <w:szCs w:val="24"/>
          <w:highlight w:val="white"/>
        </w:rPr>
        <w:lastRenderedPageBreak/>
        <w:t>opatrenie sa týka zahraničnej investície alebo činnosti zahran</w:t>
      </w:r>
      <w:r w:rsidR="008B445E">
        <w:rPr>
          <w:rFonts w:ascii="Times New Roman" w:eastAsia="Times New Roman" w:hAnsi="Times New Roman" w:cs="Times New Roman"/>
          <w:sz w:val="24"/>
          <w:szCs w:val="24"/>
          <w:highlight w:val="white"/>
        </w:rPr>
        <w:t xml:space="preserve">ičného investora alebo cieľovej osoby, najmä ich správania, </w:t>
      </w:r>
      <w:r w:rsidRPr="510843D5">
        <w:rPr>
          <w:rFonts w:ascii="Times New Roman" w:eastAsia="Times New Roman" w:hAnsi="Times New Roman" w:cs="Times New Roman"/>
          <w:sz w:val="24"/>
          <w:szCs w:val="24"/>
          <w:highlight w:val="white"/>
        </w:rPr>
        <w:t>vlastníckej štruktúry alebo organizačnej štruktúry.</w:t>
      </w:r>
    </w:p>
    <w:p w14:paraId="1E3BF0BA" w14:textId="67D6B3B3" w:rsidR="7C5EE4CF" w:rsidRPr="001140C1" w:rsidRDefault="54CD977A" w:rsidP="00725B10">
      <w:pPr>
        <w:spacing w:after="120" w:line="240" w:lineRule="auto"/>
        <w:jc w:val="both"/>
        <w:rPr>
          <w:rFonts w:ascii="Times New Roman" w:eastAsia="Times New Roman" w:hAnsi="Times New Roman" w:cs="Times New Roman"/>
          <w:sz w:val="24"/>
          <w:szCs w:val="24"/>
        </w:rPr>
      </w:pPr>
      <w:r w:rsidRPr="6361CC74">
        <w:rPr>
          <w:rFonts w:ascii="Times New Roman" w:eastAsia="Times New Roman" w:hAnsi="Times New Roman" w:cs="Times New Roman"/>
          <w:sz w:val="24"/>
          <w:szCs w:val="24"/>
        </w:rPr>
        <w:t xml:space="preserve">Rozhodnutie o podmienečnom povolení obsahuje okrem </w:t>
      </w:r>
      <w:proofErr w:type="spellStart"/>
      <w:r w:rsidR="00EB261C">
        <w:rPr>
          <w:rFonts w:ascii="Times New Roman" w:eastAsia="Times New Roman" w:hAnsi="Times New Roman" w:cs="Times New Roman"/>
          <w:sz w:val="24"/>
          <w:szCs w:val="24"/>
        </w:rPr>
        <w:t>mitigačných</w:t>
      </w:r>
      <w:proofErr w:type="spellEnd"/>
      <w:r w:rsidR="00EB261C">
        <w:rPr>
          <w:rFonts w:ascii="Times New Roman" w:eastAsia="Times New Roman" w:hAnsi="Times New Roman" w:cs="Times New Roman"/>
          <w:sz w:val="24"/>
          <w:szCs w:val="24"/>
        </w:rPr>
        <w:t xml:space="preserve"> </w:t>
      </w:r>
      <w:r w:rsidRPr="6361CC74">
        <w:rPr>
          <w:rFonts w:ascii="Times New Roman" w:eastAsia="Times New Roman" w:hAnsi="Times New Roman" w:cs="Times New Roman"/>
          <w:sz w:val="24"/>
          <w:szCs w:val="24"/>
        </w:rPr>
        <w:t>opatrení aj konkrétne povinnosti zahraničného investora. Opatrenie je všeobecnejšie a</w:t>
      </w:r>
      <w:r w:rsidR="00ED4881">
        <w:rPr>
          <w:rFonts w:ascii="Times New Roman" w:eastAsia="Times New Roman" w:hAnsi="Times New Roman" w:cs="Times New Roman"/>
          <w:sz w:val="24"/>
          <w:szCs w:val="24"/>
        </w:rPr>
        <w:t> </w:t>
      </w:r>
      <w:r w:rsidRPr="6361CC74">
        <w:rPr>
          <w:rFonts w:ascii="Times New Roman" w:eastAsia="Times New Roman" w:hAnsi="Times New Roman" w:cs="Times New Roman"/>
          <w:sz w:val="24"/>
          <w:szCs w:val="24"/>
        </w:rPr>
        <w:t xml:space="preserve">predstavuje určité kritérium, resp. podmienku, ktorej splnením sa zabezpečí </w:t>
      </w:r>
      <w:proofErr w:type="spellStart"/>
      <w:r w:rsidRPr="6361CC74">
        <w:rPr>
          <w:rFonts w:ascii="Times New Roman" w:eastAsia="Times New Roman" w:hAnsi="Times New Roman" w:cs="Times New Roman"/>
          <w:sz w:val="24"/>
          <w:szCs w:val="24"/>
        </w:rPr>
        <w:t>mitigácia</w:t>
      </w:r>
      <w:proofErr w:type="spellEnd"/>
      <w:r w:rsidRPr="6361CC74">
        <w:rPr>
          <w:rFonts w:ascii="Times New Roman" w:eastAsia="Times New Roman" w:hAnsi="Times New Roman" w:cs="Times New Roman"/>
          <w:sz w:val="24"/>
          <w:szCs w:val="24"/>
        </w:rPr>
        <w:t xml:space="preserve"> identifikovaného bezpečnostného rizika. </w:t>
      </w:r>
      <w:r w:rsidR="00846EFC">
        <w:rPr>
          <w:rFonts w:ascii="Times New Roman" w:eastAsia="Times New Roman" w:hAnsi="Times New Roman" w:cs="Times New Roman"/>
          <w:sz w:val="24"/>
          <w:szCs w:val="24"/>
        </w:rPr>
        <w:t xml:space="preserve">Podľa </w:t>
      </w:r>
      <w:r w:rsidRPr="6361CC74">
        <w:rPr>
          <w:rFonts w:ascii="Times New Roman" w:eastAsia="Times New Roman" w:hAnsi="Times New Roman" w:cs="Times New Roman"/>
          <w:sz w:val="24"/>
          <w:szCs w:val="24"/>
        </w:rPr>
        <w:t xml:space="preserve">zákona sa plnenie </w:t>
      </w:r>
      <w:proofErr w:type="spellStart"/>
      <w:r w:rsidRPr="6361CC74">
        <w:rPr>
          <w:rFonts w:ascii="Times New Roman" w:eastAsia="Times New Roman" w:hAnsi="Times New Roman" w:cs="Times New Roman"/>
          <w:sz w:val="24"/>
          <w:szCs w:val="24"/>
        </w:rPr>
        <w:t>mitigačného</w:t>
      </w:r>
      <w:proofErr w:type="spellEnd"/>
      <w:r w:rsidRPr="6361CC74">
        <w:rPr>
          <w:rFonts w:ascii="Times New Roman" w:eastAsia="Times New Roman" w:hAnsi="Times New Roman" w:cs="Times New Roman"/>
          <w:sz w:val="24"/>
          <w:szCs w:val="24"/>
        </w:rPr>
        <w:t xml:space="preserve"> opatrenia zabezpečuje najmä prostredníctvom konkrétnych povinností, najmä povinnosti niečo vykonať, povinnosti niečoho sa zdržať, povinnosti vzdať sa niektorých práv alebo časti majetku alebo povinnosti ich zachovať. V</w:t>
      </w:r>
      <w:r w:rsidR="00EF55D8">
        <w:rPr>
          <w:rFonts w:ascii="Times New Roman" w:eastAsia="Times New Roman" w:hAnsi="Times New Roman" w:cs="Times New Roman"/>
          <w:sz w:val="24"/>
          <w:szCs w:val="24"/>
        </w:rPr>
        <w:t> </w:t>
      </w:r>
      <w:r w:rsidRPr="6361CC74">
        <w:rPr>
          <w:rFonts w:ascii="Times New Roman" w:eastAsia="Times New Roman" w:hAnsi="Times New Roman" w:cs="Times New Roman"/>
          <w:sz w:val="24"/>
          <w:szCs w:val="24"/>
        </w:rPr>
        <w:t>rozhodnutí o podmienečnom povolení zahraničnej investície možno uložiť viacero opatrení a</w:t>
      </w:r>
      <w:r w:rsidR="00791047">
        <w:rPr>
          <w:rFonts w:ascii="Times New Roman" w:eastAsia="Times New Roman" w:hAnsi="Times New Roman" w:cs="Times New Roman"/>
          <w:sz w:val="24"/>
          <w:szCs w:val="24"/>
        </w:rPr>
        <w:t> </w:t>
      </w:r>
      <w:r w:rsidRPr="001140C1">
        <w:rPr>
          <w:rFonts w:ascii="Times New Roman" w:eastAsia="Times New Roman" w:hAnsi="Times New Roman" w:cs="Times New Roman"/>
          <w:sz w:val="24"/>
          <w:szCs w:val="24"/>
        </w:rPr>
        <w:t>povinností</w:t>
      </w:r>
      <w:r w:rsidR="00791047" w:rsidRPr="001140C1">
        <w:rPr>
          <w:rFonts w:ascii="Times New Roman" w:eastAsia="Times New Roman" w:hAnsi="Times New Roman" w:cs="Times New Roman"/>
          <w:sz w:val="24"/>
          <w:szCs w:val="24"/>
        </w:rPr>
        <w:t xml:space="preserve"> súčasne</w:t>
      </w:r>
      <w:r w:rsidRPr="001140C1">
        <w:rPr>
          <w:rFonts w:ascii="Times New Roman" w:eastAsia="Times New Roman" w:hAnsi="Times New Roman" w:cs="Times New Roman"/>
          <w:sz w:val="24"/>
          <w:szCs w:val="24"/>
        </w:rPr>
        <w:t>.</w:t>
      </w:r>
    </w:p>
    <w:p w14:paraId="4FF289B4" w14:textId="5F0EB981" w:rsidR="003D725A" w:rsidRDefault="0CBA9F50" w:rsidP="00725B10">
      <w:pPr>
        <w:spacing w:after="120" w:line="240" w:lineRule="auto"/>
        <w:jc w:val="both"/>
        <w:rPr>
          <w:rFonts w:ascii="Times New Roman" w:eastAsia="Times New Roman" w:hAnsi="Times New Roman" w:cs="Times New Roman"/>
          <w:sz w:val="24"/>
          <w:szCs w:val="24"/>
        </w:rPr>
      </w:pPr>
      <w:r w:rsidRPr="001140C1">
        <w:rPr>
          <w:rFonts w:ascii="Times New Roman" w:eastAsia="Times New Roman" w:hAnsi="Times New Roman" w:cs="Times New Roman"/>
          <w:sz w:val="24"/>
          <w:szCs w:val="24"/>
        </w:rPr>
        <w:t>Vzhľadom na nadrezortný charakter dotknutej agendy sa m</w:t>
      </w:r>
      <w:r w:rsidR="00085D2A" w:rsidRPr="001140C1">
        <w:rPr>
          <w:rFonts w:ascii="Times New Roman" w:eastAsia="Times New Roman" w:hAnsi="Times New Roman" w:cs="Times New Roman"/>
          <w:sz w:val="24"/>
          <w:szCs w:val="24"/>
        </w:rPr>
        <w:t>edzi základné pojmy zákona radí</w:t>
      </w:r>
      <w:r w:rsidRPr="001140C1">
        <w:rPr>
          <w:rFonts w:ascii="Times New Roman" w:eastAsia="Times New Roman" w:hAnsi="Times New Roman" w:cs="Times New Roman"/>
          <w:sz w:val="24"/>
          <w:szCs w:val="24"/>
        </w:rPr>
        <w:t xml:space="preserve"> aj </w:t>
      </w:r>
      <w:r w:rsidR="00085D2A" w:rsidRPr="001140C1">
        <w:rPr>
          <w:rFonts w:ascii="Times New Roman" w:eastAsia="Times New Roman" w:hAnsi="Times New Roman" w:cs="Times New Roman"/>
          <w:sz w:val="24"/>
          <w:szCs w:val="24"/>
        </w:rPr>
        <w:t xml:space="preserve">pojem </w:t>
      </w:r>
      <w:r w:rsidR="00EE0D76">
        <w:rPr>
          <w:rFonts w:ascii="Times New Roman" w:eastAsia="Times New Roman" w:hAnsi="Times New Roman" w:cs="Times New Roman"/>
          <w:sz w:val="24"/>
          <w:szCs w:val="24"/>
        </w:rPr>
        <w:t xml:space="preserve">konzultujúce orgány a </w:t>
      </w:r>
      <w:r w:rsidRPr="001140C1">
        <w:rPr>
          <w:rFonts w:ascii="Times New Roman" w:eastAsia="Times New Roman" w:hAnsi="Times New Roman" w:cs="Times New Roman"/>
          <w:sz w:val="24"/>
          <w:szCs w:val="24"/>
        </w:rPr>
        <w:t>konzultácie. Konzultujúcimi orgánmi sú vždy Ministerstvo vnútra Slovenskej republiky, Ministerstvo obrany Slovenskej</w:t>
      </w:r>
      <w:r w:rsidRPr="510843D5">
        <w:rPr>
          <w:rFonts w:ascii="Times New Roman" w:eastAsia="Times New Roman" w:hAnsi="Times New Roman" w:cs="Times New Roman"/>
          <w:sz w:val="24"/>
          <w:szCs w:val="24"/>
        </w:rPr>
        <w:t xml:space="preserve"> republiky, Ministerstvo zahraničných vecí a európskych záležitostí Slovenskej republiky a ak sa to ich pôsobnosti týka, aj iné ministerstvá. Okruh konzultujúcich orgánov teda nie je vždy rovnaký, ale mení sa s ohľadom na konkrétny prípad zahraničnej investície a všetky s ňou súvisiace okolnosti. Vzhľadom na postavenie, ktoré zákon priznáva ministerstvu</w:t>
      </w:r>
      <w:r w:rsidR="001140C1">
        <w:rPr>
          <w:rFonts w:ascii="Times New Roman" w:eastAsia="Times New Roman" w:hAnsi="Times New Roman" w:cs="Times New Roman"/>
          <w:sz w:val="24"/>
          <w:szCs w:val="24"/>
        </w:rPr>
        <w:t xml:space="preserve"> hospodárstva</w:t>
      </w:r>
      <w:r w:rsidRPr="510843D5">
        <w:rPr>
          <w:rFonts w:ascii="Times New Roman" w:eastAsia="Times New Roman" w:hAnsi="Times New Roman" w:cs="Times New Roman"/>
          <w:sz w:val="24"/>
          <w:szCs w:val="24"/>
        </w:rPr>
        <w:t>, ako aj vzhľadom na</w:t>
      </w:r>
      <w:r w:rsidR="00ED4881">
        <w:rPr>
          <w:rFonts w:ascii="Times New Roman" w:eastAsia="Times New Roman" w:hAnsi="Times New Roman" w:cs="Times New Roman"/>
          <w:sz w:val="24"/>
          <w:szCs w:val="24"/>
        </w:rPr>
        <w:t> </w:t>
      </w:r>
      <w:r w:rsidRPr="510843D5">
        <w:rPr>
          <w:rFonts w:ascii="Times New Roman" w:eastAsia="Times New Roman" w:hAnsi="Times New Roman" w:cs="Times New Roman"/>
          <w:sz w:val="24"/>
          <w:szCs w:val="24"/>
        </w:rPr>
        <w:t>osobitné</w:t>
      </w:r>
      <w:r w:rsidR="001140C1">
        <w:rPr>
          <w:rFonts w:ascii="Times New Roman" w:eastAsia="Times New Roman" w:hAnsi="Times New Roman" w:cs="Times New Roman"/>
          <w:sz w:val="24"/>
          <w:szCs w:val="24"/>
        </w:rPr>
        <w:t xml:space="preserve"> postavenie Policajného zboru a </w:t>
      </w:r>
      <w:r w:rsidRPr="510843D5">
        <w:rPr>
          <w:rFonts w:ascii="Times New Roman" w:eastAsia="Times New Roman" w:hAnsi="Times New Roman" w:cs="Times New Roman"/>
          <w:sz w:val="24"/>
          <w:szCs w:val="24"/>
        </w:rPr>
        <w:t>spravodajských služieb, tieto nepatria medzi konzultujúce or</w:t>
      </w:r>
      <w:r w:rsidR="00CC35AC">
        <w:rPr>
          <w:rFonts w:ascii="Times New Roman" w:eastAsia="Times New Roman" w:hAnsi="Times New Roman" w:cs="Times New Roman"/>
          <w:sz w:val="24"/>
          <w:szCs w:val="24"/>
        </w:rPr>
        <w:t>gány (viď dôvodová správa k § </w:t>
      </w:r>
      <w:r w:rsidR="001140C1">
        <w:rPr>
          <w:rFonts w:ascii="Times New Roman" w:eastAsia="Times New Roman" w:hAnsi="Times New Roman" w:cs="Times New Roman"/>
          <w:sz w:val="24"/>
          <w:szCs w:val="24"/>
        </w:rPr>
        <w:t>7</w:t>
      </w:r>
      <w:r w:rsidRPr="510843D5">
        <w:rPr>
          <w:rFonts w:ascii="Times New Roman" w:eastAsia="Times New Roman" w:hAnsi="Times New Roman" w:cs="Times New Roman"/>
          <w:sz w:val="24"/>
          <w:szCs w:val="24"/>
        </w:rPr>
        <w:t xml:space="preserve"> zákona). K</w:t>
      </w:r>
      <w:r w:rsidR="26652A9D" w:rsidRPr="510843D5">
        <w:rPr>
          <w:rFonts w:ascii="Times New Roman" w:eastAsia="Times New Roman" w:hAnsi="Times New Roman" w:cs="Times New Roman"/>
          <w:sz w:val="24"/>
          <w:szCs w:val="24"/>
        </w:rPr>
        <w:t>onzultáciami sa rozumie spolupráca ministerstva</w:t>
      </w:r>
      <w:r w:rsidR="001140C1">
        <w:rPr>
          <w:rFonts w:ascii="Times New Roman" w:eastAsia="Times New Roman" w:hAnsi="Times New Roman" w:cs="Times New Roman"/>
          <w:sz w:val="24"/>
          <w:szCs w:val="24"/>
        </w:rPr>
        <w:t xml:space="preserve"> hospodárstva</w:t>
      </w:r>
      <w:r w:rsidR="26652A9D" w:rsidRPr="510843D5">
        <w:rPr>
          <w:rFonts w:ascii="Times New Roman" w:eastAsia="Times New Roman" w:hAnsi="Times New Roman" w:cs="Times New Roman"/>
          <w:sz w:val="24"/>
          <w:szCs w:val="24"/>
        </w:rPr>
        <w:t xml:space="preserve"> a konzultujúcich orgánov pri </w:t>
      </w:r>
      <w:r w:rsidR="001140C1">
        <w:rPr>
          <w:rFonts w:ascii="Times New Roman" w:eastAsia="Times New Roman" w:hAnsi="Times New Roman" w:cs="Times New Roman"/>
          <w:sz w:val="24"/>
          <w:szCs w:val="24"/>
        </w:rPr>
        <w:t>posudzovaní</w:t>
      </w:r>
      <w:r w:rsidR="26652A9D" w:rsidRPr="510843D5">
        <w:rPr>
          <w:rFonts w:ascii="Times New Roman" w:eastAsia="Times New Roman" w:hAnsi="Times New Roman" w:cs="Times New Roman"/>
          <w:sz w:val="24"/>
          <w:szCs w:val="24"/>
        </w:rPr>
        <w:t xml:space="preserve"> rizika negatívneho vplyvu zahrani</w:t>
      </w:r>
      <w:r w:rsidR="00CC35AC">
        <w:rPr>
          <w:rFonts w:ascii="Times New Roman" w:eastAsia="Times New Roman" w:hAnsi="Times New Roman" w:cs="Times New Roman"/>
          <w:sz w:val="24"/>
          <w:szCs w:val="24"/>
        </w:rPr>
        <w:t>čnej investície na bezpečnosť a </w:t>
      </w:r>
      <w:r w:rsidR="26652A9D" w:rsidRPr="510843D5">
        <w:rPr>
          <w:rFonts w:ascii="Times New Roman" w:eastAsia="Times New Roman" w:hAnsi="Times New Roman" w:cs="Times New Roman"/>
          <w:sz w:val="24"/>
          <w:szCs w:val="24"/>
        </w:rPr>
        <w:t>verejný poriadok Slove</w:t>
      </w:r>
      <w:r w:rsidR="001140C1">
        <w:rPr>
          <w:rFonts w:ascii="Times New Roman" w:eastAsia="Times New Roman" w:hAnsi="Times New Roman" w:cs="Times New Roman"/>
          <w:sz w:val="24"/>
          <w:szCs w:val="24"/>
        </w:rPr>
        <w:t>nskej republiky podľa § 1</w:t>
      </w:r>
      <w:r w:rsidR="00EE0D76">
        <w:rPr>
          <w:rFonts w:ascii="Times New Roman" w:eastAsia="Times New Roman" w:hAnsi="Times New Roman" w:cs="Times New Roman"/>
          <w:sz w:val="24"/>
          <w:szCs w:val="24"/>
        </w:rPr>
        <w:t>5</w:t>
      </w:r>
      <w:r w:rsidR="00F03653">
        <w:rPr>
          <w:rFonts w:ascii="Times New Roman" w:eastAsia="Times New Roman" w:hAnsi="Times New Roman" w:cs="Times New Roman"/>
          <w:sz w:val="24"/>
          <w:szCs w:val="24"/>
        </w:rPr>
        <w:t xml:space="preserve"> ods. </w:t>
      </w:r>
      <w:r w:rsidR="26652A9D" w:rsidRPr="510843D5">
        <w:rPr>
          <w:rFonts w:ascii="Times New Roman" w:eastAsia="Times New Roman" w:hAnsi="Times New Roman" w:cs="Times New Roman"/>
          <w:sz w:val="24"/>
          <w:szCs w:val="24"/>
        </w:rPr>
        <w:t xml:space="preserve">2 </w:t>
      </w:r>
      <w:r w:rsidR="001140C1">
        <w:rPr>
          <w:rFonts w:ascii="Times New Roman" w:eastAsia="Times New Roman" w:hAnsi="Times New Roman" w:cs="Times New Roman"/>
          <w:sz w:val="24"/>
          <w:szCs w:val="24"/>
        </w:rPr>
        <w:t xml:space="preserve">a 3 </w:t>
      </w:r>
      <w:r w:rsidR="26652A9D" w:rsidRPr="510843D5">
        <w:rPr>
          <w:rFonts w:ascii="Times New Roman" w:eastAsia="Times New Roman" w:hAnsi="Times New Roman" w:cs="Times New Roman"/>
          <w:sz w:val="24"/>
          <w:szCs w:val="24"/>
        </w:rPr>
        <w:t xml:space="preserve">zákona, ako aj spolupráca ministerstva </w:t>
      </w:r>
      <w:r w:rsidR="001140C1">
        <w:rPr>
          <w:rFonts w:ascii="Times New Roman" w:eastAsia="Times New Roman" w:hAnsi="Times New Roman" w:cs="Times New Roman"/>
          <w:sz w:val="24"/>
          <w:szCs w:val="24"/>
        </w:rPr>
        <w:t>hospodárstva</w:t>
      </w:r>
      <w:r w:rsidR="001140C1" w:rsidRPr="510843D5">
        <w:rPr>
          <w:rFonts w:ascii="Times New Roman" w:eastAsia="Times New Roman" w:hAnsi="Times New Roman" w:cs="Times New Roman"/>
          <w:sz w:val="24"/>
          <w:szCs w:val="24"/>
        </w:rPr>
        <w:t xml:space="preserve"> </w:t>
      </w:r>
      <w:r w:rsidR="26652A9D" w:rsidRPr="510843D5">
        <w:rPr>
          <w:rFonts w:ascii="Times New Roman" w:eastAsia="Times New Roman" w:hAnsi="Times New Roman" w:cs="Times New Roman"/>
          <w:sz w:val="24"/>
          <w:szCs w:val="24"/>
        </w:rPr>
        <w:t xml:space="preserve">a konzultujúcich orgánov </w:t>
      </w:r>
      <w:r w:rsidRPr="510843D5">
        <w:rPr>
          <w:rFonts w:ascii="Times New Roman" w:eastAsia="Times New Roman" w:hAnsi="Times New Roman" w:cs="Times New Roman"/>
          <w:sz w:val="24"/>
          <w:szCs w:val="24"/>
        </w:rPr>
        <w:t xml:space="preserve">v rámci samotného preverovania </w:t>
      </w:r>
      <w:r w:rsidR="00CC35AC">
        <w:rPr>
          <w:rFonts w:ascii="Times New Roman" w:eastAsia="Times New Roman" w:hAnsi="Times New Roman" w:cs="Times New Roman"/>
          <w:sz w:val="24"/>
          <w:szCs w:val="24"/>
        </w:rPr>
        <w:t>- § </w:t>
      </w:r>
      <w:r w:rsidR="001140C1">
        <w:rPr>
          <w:rFonts w:ascii="Times New Roman" w:eastAsia="Times New Roman" w:hAnsi="Times New Roman" w:cs="Times New Roman"/>
          <w:sz w:val="24"/>
          <w:szCs w:val="24"/>
        </w:rPr>
        <w:t>1</w:t>
      </w:r>
      <w:r w:rsidR="00EE0D76">
        <w:rPr>
          <w:rFonts w:ascii="Times New Roman" w:eastAsia="Times New Roman" w:hAnsi="Times New Roman" w:cs="Times New Roman"/>
          <w:sz w:val="24"/>
          <w:szCs w:val="24"/>
        </w:rPr>
        <w:t>6</w:t>
      </w:r>
      <w:r w:rsidR="001140C1">
        <w:rPr>
          <w:rFonts w:ascii="Times New Roman" w:eastAsia="Times New Roman" w:hAnsi="Times New Roman" w:cs="Times New Roman"/>
          <w:sz w:val="24"/>
          <w:szCs w:val="24"/>
        </w:rPr>
        <w:t xml:space="preserve"> ods. 3 až 5 zákona a § 1</w:t>
      </w:r>
      <w:r w:rsidR="00EE0D76">
        <w:rPr>
          <w:rFonts w:ascii="Times New Roman" w:eastAsia="Times New Roman" w:hAnsi="Times New Roman" w:cs="Times New Roman"/>
          <w:sz w:val="24"/>
          <w:szCs w:val="24"/>
        </w:rPr>
        <w:t>7</w:t>
      </w:r>
      <w:r w:rsidRPr="510843D5">
        <w:rPr>
          <w:rFonts w:ascii="Times New Roman" w:eastAsia="Times New Roman" w:hAnsi="Times New Roman" w:cs="Times New Roman"/>
          <w:sz w:val="24"/>
          <w:szCs w:val="24"/>
        </w:rPr>
        <w:t xml:space="preserve"> </w:t>
      </w:r>
      <w:r w:rsidR="001140C1">
        <w:rPr>
          <w:rFonts w:ascii="Times New Roman" w:eastAsia="Times New Roman" w:hAnsi="Times New Roman" w:cs="Times New Roman"/>
          <w:sz w:val="24"/>
          <w:szCs w:val="24"/>
        </w:rPr>
        <w:t>ods. 2 a 4</w:t>
      </w:r>
      <w:r w:rsidRPr="510843D5">
        <w:rPr>
          <w:rFonts w:ascii="Times New Roman" w:eastAsia="Times New Roman" w:hAnsi="Times New Roman" w:cs="Times New Roman"/>
          <w:sz w:val="24"/>
          <w:szCs w:val="24"/>
        </w:rPr>
        <w:t xml:space="preserve"> zákona. </w:t>
      </w:r>
      <w:r w:rsidR="001140C1">
        <w:rPr>
          <w:rFonts w:ascii="Times New Roman" w:eastAsia="Times New Roman" w:hAnsi="Times New Roman" w:cs="Times New Roman"/>
          <w:sz w:val="24"/>
          <w:szCs w:val="24"/>
        </w:rPr>
        <w:t>Ďalej</w:t>
      </w:r>
      <w:r w:rsidR="26652A9D" w:rsidRPr="510843D5">
        <w:rPr>
          <w:rFonts w:ascii="Times New Roman" w:eastAsia="Times New Roman" w:hAnsi="Times New Roman" w:cs="Times New Roman"/>
          <w:sz w:val="24"/>
          <w:szCs w:val="24"/>
        </w:rPr>
        <w:t xml:space="preserve"> môže ministerstvo </w:t>
      </w:r>
      <w:r w:rsidR="001140C1">
        <w:rPr>
          <w:rFonts w:ascii="Times New Roman" w:eastAsia="Times New Roman" w:hAnsi="Times New Roman" w:cs="Times New Roman"/>
          <w:sz w:val="24"/>
          <w:szCs w:val="24"/>
        </w:rPr>
        <w:t xml:space="preserve">hospodárstva </w:t>
      </w:r>
      <w:r w:rsidR="00CC35AC">
        <w:rPr>
          <w:rFonts w:ascii="Times New Roman" w:eastAsia="Times New Roman" w:hAnsi="Times New Roman" w:cs="Times New Roman"/>
          <w:sz w:val="24"/>
          <w:szCs w:val="24"/>
        </w:rPr>
        <w:t>a </w:t>
      </w:r>
      <w:r w:rsidR="26652A9D" w:rsidRPr="510843D5">
        <w:rPr>
          <w:rFonts w:ascii="Times New Roman" w:eastAsia="Times New Roman" w:hAnsi="Times New Roman" w:cs="Times New Roman"/>
          <w:sz w:val="24"/>
          <w:szCs w:val="24"/>
        </w:rPr>
        <w:t>konzultujúce orgány pristúpiť ku konzultáciám v prípadoch, kedy zákon umožňuje primerané použitie ustanovení upravujúcich posúdenie rizika negatívneho vplyvu zahrani</w:t>
      </w:r>
      <w:r w:rsidR="001140C1">
        <w:rPr>
          <w:rFonts w:ascii="Times New Roman" w:eastAsia="Times New Roman" w:hAnsi="Times New Roman" w:cs="Times New Roman"/>
          <w:sz w:val="24"/>
          <w:szCs w:val="24"/>
        </w:rPr>
        <w:t>čnej investície alebo preverovanie</w:t>
      </w:r>
      <w:r w:rsidR="26652A9D" w:rsidRPr="510843D5">
        <w:rPr>
          <w:rFonts w:ascii="Times New Roman" w:eastAsia="Times New Roman" w:hAnsi="Times New Roman" w:cs="Times New Roman"/>
          <w:sz w:val="24"/>
          <w:szCs w:val="24"/>
        </w:rPr>
        <w:t>, t. j. napr. v prípade obnovy konania, či konania o zmene rozhodnu</w:t>
      </w:r>
      <w:r w:rsidR="001140C1">
        <w:rPr>
          <w:rFonts w:ascii="Times New Roman" w:eastAsia="Times New Roman" w:hAnsi="Times New Roman" w:cs="Times New Roman"/>
          <w:sz w:val="24"/>
          <w:szCs w:val="24"/>
        </w:rPr>
        <w:t>tia o </w:t>
      </w:r>
      <w:r w:rsidR="26652A9D" w:rsidRPr="510843D5">
        <w:rPr>
          <w:rFonts w:ascii="Times New Roman" w:eastAsia="Times New Roman" w:hAnsi="Times New Roman" w:cs="Times New Roman"/>
          <w:sz w:val="24"/>
          <w:szCs w:val="24"/>
        </w:rPr>
        <w:t>podmienečnom povolení zahraničnej investície.</w:t>
      </w:r>
      <w:r w:rsidR="00F608F2">
        <w:rPr>
          <w:rFonts w:ascii="Times New Roman" w:eastAsia="Times New Roman" w:hAnsi="Times New Roman" w:cs="Times New Roman"/>
          <w:sz w:val="24"/>
          <w:szCs w:val="24"/>
        </w:rPr>
        <w:t xml:space="preserve"> Konzultácie medzi ministerstvom hospodárstva a konzultujúcimi orgánmi taktiež prebiehajú v súvislosti so spoluprácou Slovenskej republiky s inými členskými štátmi Európskej únie a s Európskou komisiou podľa nariadenia (EÚ) 2019/452 v platnom znení (viď § 5</w:t>
      </w:r>
      <w:r w:rsidR="00EE0D76">
        <w:rPr>
          <w:rFonts w:ascii="Times New Roman" w:eastAsia="Times New Roman" w:hAnsi="Times New Roman" w:cs="Times New Roman"/>
          <w:sz w:val="24"/>
          <w:szCs w:val="24"/>
        </w:rPr>
        <w:t>6</w:t>
      </w:r>
      <w:r w:rsidR="00F608F2">
        <w:rPr>
          <w:rFonts w:ascii="Times New Roman" w:eastAsia="Times New Roman" w:hAnsi="Times New Roman" w:cs="Times New Roman"/>
          <w:sz w:val="24"/>
          <w:szCs w:val="24"/>
        </w:rPr>
        <w:t xml:space="preserve"> a 5</w:t>
      </w:r>
      <w:r w:rsidR="00EE0D76">
        <w:rPr>
          <w:rFonts w:ascii="Times New Roman" w:eastAsia="Times New Roman" w:hAnsi="Times New Roman" w:cs="Times New Roman"/>
          <w:sz w:val="24"/>
          <w:szCs w:val="24"/>
        </w:rPr>
        <w:t>7</w:t>
      </w:r>
      <w:r w:rsidR="00F608F2">
        <w:rPr>
          <w:rFonts w:ascii="Times New Roman" w:eastAsia="Times New Roman" w:hAnsi="Times New Roman" w:cs="Times New Roman"/>
          <w:sz w:val="24"/>
          <w:szCs w:val="24"/>
        </w:rPr>
        <w:t xml:space="preserve"> zákona), ako aj pri vyhodnocovaní dôvodnosti kvalifikovaného podnetu (viď § 6</w:t>
      </w:r>
      <w:r w:rsidR="00EE0D76">
        <w:rPr>
          <w:rFonts w:ascii="Times New Roman" w:eastAsia="Times New Roman" w:hAnsi="Times New Roman" w:cs="Times New Roman"/>
          <w:sz w:val="24"/>
          <w:szCs w:val="24"/>
        </w:rPr>
        <w:t>5</w:t>
      </w:r>
      <w:r w:rsidR="00F608F2">
        <w:rPr>
          <w:rFonts w:ascii="Times New Roman" w:eastAsia="Times New Roman" w:hAnsi="Times New Roman" w:cs="Times New Roman"/>
          <w:sz w:val="24"/>
          <w:szCs w:val="24"/>
        </w:rPr>
        <w:t xml:space="preserve"> zákona)</w:t>
      </w:r>
      <w:r w:rsidR="009D6D1A">
        <w:rPr>
          <w:rFonts w:ascii="Times New Roman" w:eastAsia="Times New Roman" w:hAnsi="Times New Roman" w:cs="Times New Roman"/>
          <w:sz w:val="24"/>
          <w:szCs w:val="24"/>
        </w:rPr>
        <w:t>.</w:t>
      </w:r>
    </w:p>
    <w:p w14:paraId="033D8226" w14:textId="0F8F5E7D" w:rsidR="6429B80D" w:rsidRPr="00E25B75" w:rsidRDefault="423D9DEA" w:rsidP="00725B10">
      <w:pPr>
        <w:spacing w:after="120" w:line="240" w:lineRule="auto"/>
        <w:jc w:val="both"/>
        <w:rPr>
          <w:rFonts w:ascii="Times New Roman" w:eastAsia="Times New Roman" w:hAnsi="Times New Roman" w:cs="Times New Roman"/>
          <w:color w:val="000000" w:themeColor="text1"/>
          <w:sz w:val="24"/>
          <w:szCs w:val="24"/>
        </w:rPr>
      </w:pPr>
      <w:r w:rsidRPr="3648CE1C">
        <w:rPr>
          <w:rFonts w:ascii="Times New Roman" w:eastAsia="Times New Roman" w:hAnsi="Times New Roman" w:cs="Times New Roman"/>
          <w:sz w:val="24"/>
          <w:szCs w:val="24"/>
        </w:rPr>
        <w:t xml:space="preserve">Z pohľadu funkčnosti zavedeného mechanizmu preverovania zahraničných investícií zohráva dôležitú rolu vysvetlenie pojmu obchádzania zákona. Ide o spôsob uskutočnenia zahraničnej investície, ktorý má zahraničnému investorovi umožniť vyhnúť sa preverovaniu zahraničnej investície. Zákon špecifikuje </w:t>
      </w:r>
      <w:r w:rsidRPr="3648CE1C">
        <w:rPr>
          <w:rFonts w:ascii="Times New Roman" w:eastAsia="Times New Roman" w:hAnsi="Times New Roman" w:cs="Times New Roman"/>
          <w:color w:val="000000" w:themeColor="text1"/>
          <w:sz w:val="24"/>
          <w:szCs w:val="24"/>
        </w:rPr>
        <w:t>hlavné znaky obchádzania, medzi ktoré patria najmä prípady, kedy zahraničná investícia je účelovo rozdelená do viacerých investícií tak, aby samostatne nenaplnili definíciu zahraničnej investície podľa § 2 zákona alebo kritickej zahraničnej investície podľa § 3 zákona, avšak spoločne túto definíciu napĺňajú, alebo kedy zahraničná investícia je účelovo uskutočnená v prospech zahraničného investora osobou, ktorá nie j</w:t>
      </w:r>
      <w:r w:rsidR="00FD3EC2">
        <w:rPr>
          <w:rFonts w:ascii="Times New Roman" w:eastAsia="Times New Roman" w:hAnsi="Times New Roman" w:cs="Times New Roman"/>
          <w:color w:val="000000" w:themeColor="text1"/>
          <w:sz w:val="24"/>
          <w:szCs w:val="24"/>
        </w:rPr>
        <w:t>e zahraničným investorom. Môže sa stať, že</w:t>
      </w:r>
      <w:r w:rsidRPr="3648CE1C">
        <w:rPr>
          <w:rFonts w:ascii="Times New Roman" w:eastAsia="Times New Roman" w:hAnsi="Times New Roman" w:cs="Times New Roman"/>
          <w:color w:val="000000" w:themeColor="text1"/>
          <w:sz w:val="24"/>
          <w:szCs w:val="24"/>
        </w:rPr>
        <w:t xml:space="preserve"> </w:t>
      </w:r>
      <w:r w:rsidRPr="00E25B75">
        <w:rPr>
          <w:rFonts w:ascii="Times New Roman" w:eastAsia="Times New Roman" w:hAnsi="Times New Roman" w:cs="Times New Roman"/>
          <w:color w:val="000000" w:themeColor="text1"/>
          <w:sz w:val="24"/>
          <w:szCs w:val="24"/>
        </w:rPr>
        <w:t>zahraničný investor účelovo</w:t>
      </w:r>
      <w:r w:rsidR="00FD3EC2" w:rsidRPr="00E25B75">
        <w:rPr>
          <w:rFonts w:ascii="Times New Roman" w:eastAsia="Times New Roman" w:hAnsi="Times New Roman" w:cs="Times New Roman"/>
          <w:color w:val="000000" w:themeColor="text1"/>
          <w:sz w:val="24"/>
          <w:szCs w:val="24"/>
        </w:rPr>
        <w:t>, s cieľom vyhnúť sa preverovaniu podľa tohto zákona,</w:t>
      </w:r>
      <w:r w:rsidRPr="00E25B75">
        <w:rPr>
          <w:rFonts w:ascii="Times New Roman" w:eastAsia="Times New Roman" w:hAnsi="Times New Roman" w:cs="Times New Roman"/>
          <w:color w:val="000000" w:themeColor="text1"/>
          <w:sz w:val="24"/>
          <w:szCs w:val="24"/>
        </w:rPr>
        <w:t xml:space="preserve"> uskutoční zahraničnú investíciu prostredníctvom právnickej osoby založenej v Eu</w:t>
      </w:r>
      <w:r w:rsidR="00F03653" w:rsidRPr="00E25B75">
        <w:rPr>
          <w:rFonts w:ascii="Times New Roman" w:eastAsia="Times New Roman" w:hAnsi="Times New Roman" w:cs="Times New Roman"/>
          <w:color w:val="000000" w:themeColor="text1"/>
          <w:sz w:val="24"/>
          <w:szCs w:val="24"/>
        </w:rPr>
        <w:t>rópskej únii</w:t>
      </w:r>
      <w:r w:rsidRPr="00E25B75">
        <w:rPr>
          <w:rFonts w:ascii="Times New Roman" w:eastAsia="Times New Roman" w:hAnsi="Times New Roman" w:cs="Times New Roman"/>
          <w:color w:val="000000" w:themeColor="text1"/>
          <w:sz w:val="24"/>
          <w:szCs w:val="24"/>
        </w:rPr>
        <w:t xml:space="preserve">, </w:t>
      </w:r>
      <w:r w:rsidR="00FD3EC2" w:rsidRPr="00E25B75">
        <w:rPr>
          <w:rFonts w:ascii="Times New Roman" w:eastAsia="Times New Roman" w:hAnsi="Times New Roman" w:cs="Times New Roman"/>
          <w:color w:val="000000" w:themeColor="text1"/>
          <w:sz w:val="24"/>
          <w:szCs w:val="24"/>
        </w:rPr>
        <w:t>ktorá</w:t>
      </w:r>
      <w:r w:rsidRPr="00E25B75">
        <w:rPr>
          <w:rFonts w:ascii="Times New Roman" w:eastAsia="Times New Roman" w:hAnsi="Times New Roman" w:cs="Times New Roman"/>
          <w:color w:val="000000" w:themeColor="text1"/>
          <w:sz w:val="24"/>
          <w:szCs w:val="24"/>
        </w:rPr>
        <w:t xml:space="preserve"> </w:t>
      </w:r>
      <w:r w:rsidR="00FD3EC2" w:rsidRPr="00E25B75">
        <w:rPr>
          <w:rFonts w:ascii="Times New Roman" w:eastAsia="Times New Roman" w:hAnsi="Times New Roman" w:cs="Times New Roman"/>
          <w:color w:val="000000" w:themeColor="text1"/>
          <w:sz w:val="24"/>
          <w:szCs w:val="24"/>
        </w:rPr>
        <w:t>doposiaľ</w:t>
      </w:r>
      <w:r w:rsidRPr="00E25B75">
        <w:rPr>
          <w:rFonts w:ascii="Times New Roman" w:eastAsia="Times New Roman" w:hAnsi="Times New Roman" w:cs="Times New Roman"/>
          <w:color w:val="000000" w:themeColor="text1"/>
          <w:sz w:val="24"/>
          <w:szCs w:val="24"/>
        </w:rPr>
        <w:t xml:space="preserve"> nevykonáva žiadnu významnú samostatnú hospodársku činnosť a v Európskej únii nemá vlastné stále prevádzkarne vrátane priestoru, vybavenia a personálu. V prípade, ak existuje podozrenie, že došlo k obchádzaniu zákona, ministerstvo </w:t>
      </w:r>
      <w:r w:rsidR="00FD3EC2" w:rsidRPr="00E25B75">
        <w:rPr>
          <w:rFonts w:ascii="Times New Roman" w:eastAsia="Times New Roman" w:hAnsi="Times New Roman" w:cs="Times New Roman"/>
          <w:color w:val="000000" w:themeColor="text1"/>
          <w:sz w:val="24"/>
          <w:szCs w:val="24"/>
        </w:rPr>
        <w:t xml:space="preserve">hospodárstva </w:t>
      </w:r>
      <w:r w:rsidRPr="00E25B75">
        <w:rPr>
          <w:rFonts w:ascii="Times New Roman" w:eastAsia="Times New Roman" w:hAnsi="Times New Roman" w:cs="Times New Roman"/>
          <w:color w:val="000000" w:themeColor="text1"/>
          <w:sz w:val="24"/>
          <w:szCs w:val="24"/>
        </w:rPr>
        <w:t xml:space="preserve">môže preveriť zahraničnú investíciu z úradnej moci, a to do </w:t>
      </w:r>
      <w:r w:rsidR="00FD3EC2" w:rsidRPr="00E25B75">
        <w:rPr>
          <w:rFonts w:ascii="Times New Roman" w:eastAsia="Times New Roman" w:hAnsi="Times New Roman" w:cs="Times New Roman"/>
          <w:color w:val="000000" w:themeColor="text1"/>
          <w:sz w:val="24"/>
          <w:szCs w:val="24"/>
        </w:rPr>
        <w:t>2</w:t>
      </w:r>
      <w:r w:rsidRPr="00E25B75">
        <w:rPr>
          <w:rFonts w:ascii="Times New Roman" w:eastAsia="Times New Roman" w:hAnsi="Times New Roman" w:cs="Times New Roman"/>
          <w:color w:val="000000" w:themeColor="text1"/>
          <w:sz w:val="24"/>
          <w:szCs w:val="24"/>
        </w:rPr>
        <w:t xml:space="preserve"> rokov odo dňa jej uskutočnenia.</w:t>
      </w:r>
    </w:p>
    <w:p w14:paraId="060142BB" w14:textId="07EA69AE" w:rsidR="0008055C" w:rsidRPr="00E25B75" w:rsidRDefault="0008055C" w:rsidP="00725B10">
      <w:pPr>
        <w:spacing w:after="120" w:line="240" w:lineRule="auto"/>
        <w:jc w:val="both"/>
        <w:rPr>
          <w:rFonts w:ascii="Times New Roman" w:eastAsia="Times New Roman" w:hAnsi="Times New Roman" w:cs="Times New Roman"/>
          <w:b/>
          <w:bCs/>
          <w:sz w:val="24"/>
          <w:szCs w:val="24"/>
        </w:rPr>
      </w:pPr>
      <w:r w:rsidRPr="00E25B75">
        <w:rPr>
          <w:rFonts w:ascii="Times New Roman" w:eastAsia="Times New Roman" w:hAnsi="Times New Roman" w:cs="Times New Roman"/>
          <w:b/>
          <w:bCs/>
          <w:sz w:val="24"/>
          <w:szCs w:val="24"/>
        </w:rPr>
        <w:t>K § 7</w:t>
      </w:r>
    </w:p>
    <w:p w14:paraId="0000003B" w14:textId="63BCC55F" w:rsidR="00D371A2" w:rsidRDefault="0008055C" w:rsidP="00725B10">
      <w:pPr>
        <w:spacing w:after="120" w:line="240" w:lineRule="auto"/>
        <w:jc w:val="both"/>
        <w:rPr>
          <w:rFonts w:ascii="Times New Roman" w:eastAsia="Times New Roman" w:hAnsi="Times New Roman" w:cs="Times New Roman"/>
          <w:sz w:val="24"/>
          <w:szCs w:val="24"/>
        </w:rPr>
      </w:pPr>
      <w:r w:rsidRPr="00E25B75">
        <w:rPr>
          <w:rFonts w:ascii="Times New Roman" w:eastAsia="Times New Roman" w:hAnsi="Times New Roman" w:cs="Times New Roman"/>
          <w:sz w:val="24"/>
          <w:szCs w:val="24"/>
        </w:rPr>
        <w:t>V § 7</w:t>
      </w:r>
      <w:r w:rsidR="3CFC0DAD" w:rsidRPr="00E25B75">
        <w:rPr>
          <w:rFonts w:ascii="Times New Roman" w:eastAsia="Times New Roman" w:hAnsi="Times New Roman" w:cs="Times New Roman"/>
          <w:sz w:val="24"/>
          <w:szCs w:val="24"/>
        </w:rPr>
        <w:t xml:space="preserve"> zákona sa vymedzuje pôsobnosť ministerstva</w:t>
      </w:r>
      <w:r w:rsidR="00D822BD" w:rsidRPr="00E25B75">
        <w:rPr>
          <w:rFonts w:ascii="Times New Roman" w:eastAsia="Times New Roman" w:hAnsi="Times New Roman" w:cs="Times New Roman"/>
          <w:sz w:val="24"/>
          <w:szCs w:val="24"/>
        </w:rPr>
        <w:t xml:space="preserve"> hospodárstva</w:t>
      </w:r>
      <w:r w:rsidR="3CFC0DAD" w:rsidRPr="00E25B75">
        <w:rPr>
          <w:rFonts w:ascii="Times New Roman" w:eastAsia="Times New Roman" w:hAnsi="Times New Roman" w:cs="Times New Roman"/>
          <w:sz w:val="24"/>
          <w:szCs w:val="24"/>
        </w:rPr>
        <w:t xml:space="preserve">, konzultujúcich orgánov </w:t>
      </w:r>
      <w:r w:rsidR="00DA0C27" w:rsidRPr="00E25B75">
        <w:rPr>
          <w:rFonts w:ascii="Times New Roman" w:eastAsia="Times New Roman" w:hAnsi="Times New Roman" w:cs="Times New Roman"/>
          <w:sz w:val="24"/>
          <w:szCs w:val="24"/>
        </w:rPr>
        <w:t>(</w:t>
      </w:r>
      <w:r w:rsidR="007E42CB">
        <w:rPr>
          <w:rFonts w:ascii="Times New Roman" w:eastAsia="Times New Roman" w:hAnsi="Times New Roman" w:cs="Times New Roman"/>
          <w:sz w:val="24"/>
          <w:szCs w:val="24"/>
        </w:rPr>
        <w:t xml:space="preserve">§ 6 </w:t>
      </w:r>
      <w:r w:rsidR="00DA0C27" w:rsidRPr="00E25B75">
        <w:rPr>
          <w:rFonts w:ascii="Times New Roman" w:eastAsia="Times New Roman" w:hAnsi="Times New Roman" w:cs="Times New Roman"/>
          <w:sz w:val="24"/>
          <w:szCs w:val="24"/>
        </w:rPr>
        <w:t xml:space="preserve">písm. </w:t>
      </w:r>
      <w:r w:rsidR="007E42CB">
        <w:rPr>
          <w:rFonts w:ascii="Times New Roman" w:eastAsia="Times New Roman" w:hAnsi="Times New Roman" w:cs="Times New Roman"/>
          <w:sz w:val="24"/>
          <w:szCs w:val="24"/>
        </w:rPr>
        <w:t>h</w:t>
      </w:r>
      <w:r w:rsidR="3CFC0DAD" w:rsidRPr="00E25B75">
        <w:rPr>
          <w:rFonts w:ascii="Times New Roman" w:eastAsia="Times New Roman" w:hAnsi="Times New Roman" w:cs="Times New Roman"/>
          <w:sz w:val="24"/>
          <w:szCs w:val="24"/>
        </w:rPr>
        <w:t>) zákona</w:t>
      </w:r>
      <w:r w:rsidR="00DA0C27" w:rsidRPr="00E25B75">
        <w:rPr>
          <w:rFonts w:ascii="Times New Roman" w:eastAsia="Times New Roman" w:hAnsi="Times New Roman" w:cs="Times New Roman"/>
          <w:sz w:val="24"/>
          <w:szCs w:val="24"/>
        </w:rPr>
        <w:t>)</w:t>
      </w:r>
      <w:r w:rsidR="3CFC0DAD" w:rsidRPr="00E25B75">
        <w:rPr>
          <w:rFonts w:ascii="Times New Roman" w:eastAsia="Times New Roman" w:hAnsi="Times New Roman" w:cs="Times New Roman"/>
          <w:sz w:val="24"/>
          <w:szCs w:val="24"/>
        </w:rPr>
        <w:t>, Policajného zboru a spravodajských</w:t>
      </w:r>
      <w:r w:rsidR="3CFC0DAD" w:rsidRPr="510843D5">
        <w:rPr>
          <w:rFonts w:ascii="Times New Roman" w:eastAsia="Times New Roman" w:hAnsi="Times New Roman" w:cs="Times New Roman"/>
          <w:sz w:val="24"/>
          <w:szCs w:val="24"/>
        </w:rPr>
        <w:t xml:space="preserve"> služieb.</w:t>
      </w:r>
    </w:p>
    <w:p w14:paraId="192E8AF9" w14:textId="4BFA8196" w:rsidR="00D371A2" w:rsidRDefault="219A2238" w:rsidP="00725B10">
      <w:pPr>
        <w:spacing w:after="120" w:line="240" w:lineRule="auto"/>
        <w:jc w:val="both"/>
        <w:rPr>
          <w:rFonts w:ascii="Times New Roman" w:eastAsia="Times New Roman" w:hAnsi="Times New Roman" w:cs="Times New Roman"/>
          <w:sz w:val="24"/>
          <w:szCs w:val="24"/>
        </w:rPr>
      </w:pPr>
      <w:r w:rsidRPr="7C5EE4CF">
        <w:rPr>
          <w:rFonts w:ascii="Times New Roman" w:eastAsia="Times New Roman" w:hAnsi="Times New Roman" w:cs="Times New Roman"/>
          <w:sz w:val="24"/>
          <w:szCs w:val="24"/>
        </w:rPr>
        <w:lastRenderedPageBreak/>
        <w:t xml:space="preserve">Ministerstvo </w:t>
      </w:r>
      <w:r w:rsidR="00D822BD">
        <w:rPr>
          <w:rFonts w:ascii="Times New Roman" w:eastAsia="Times New Roman" w:hAnsi="Times New Roman" w:cs="Times New Roman"/>
          <w:sz w:val="24"/>
          <w:szCs w:val="24"/>
        </w:rPr>
        <w:t>hospodárstva</w:t>
      </w:r>
      <w:r w:rsidR="00D822BD" w:rsidRPr="7C5EE4CF">
        <w:rPr>
          <w:rFonts w:ascii="Times New Roman" w:eastAsia="Times New Roman" w:hAnsi="Times New Roman" w:cs="Times New Roman"/>
          <w:sz w:val="24"/>
          <w:szCs w:val="24"/>
        </w:rPr>
        <w:t xml:space="preserve"> </w:t>
      </w:r>
      <w:r w:rsidRPr="7C5EE4CF">
        <w:rPr>
          <w:rFonts w:ascii="Times New Roman" w:eastAsia="Times New Roman" w:hAnsi="Times New Roman" w:cs="Times New Roman"/>
          <w:sz w:val="24"/>
          <w:szCs w:val="24"/>
        </w:rPr>
        <w:t>je určené ako ústredný orgán štátnej správy na úseku preverovania zahraničných investícií z dôvodu ochrany bezpečnosti a verejného poriadku, čomu zodpovedá aj novelizačný článok II týkajúci sa zákona č. 575/2001 Z. z. o organizácii činnosti vlády a organizácii ústrednej štátnej správy v znení neskorších predpisov.</w:t>
      </w:r>
    </w:p>
    <w:p w14:paraId="0000003C" w14:textId="276A3631" w:rsidR="00D371A2" w:rsidRDefault="26652A9D" w:rsidP="00725B10">
      <w:pPr>
        <w:spacing w:after="120" w:line="240" w:lineRule="auto"/>
        <w:jc w:val="both"/>
        <w:rPr>
          <w:rFonts w:ascii="Times New Roman" w:eastAsia="Times New Roman" w:hAnsi="Times New Roman" w:cs="Times New Roman"/>
          <w:sz w:val="24"/>
          <w:szCs w:val="24"/>
        </w:rPr>
      </w:pPr>
      <w:r w:rsidRPr="510843D5">
        <w:rPr>
          <w:rFonts w:ascii="Times New Roman" w:eastAsia="Times New Roman" w:hAnsi="Times New Roman" w:cs="Times New Roman"/>
          <w:sz w:val="24"/>
          <w:szCs w:val="24"/>
        </w:rPr>
        <w:t xml:space="preserve">Ministerstvo </w:t>
      </w:r>
      <w:r w:rsidR="00D822BD">
        <w:rPr>
          <w:rFonts w:ascii="Times New Roman" w:eastAsia="Times New Roman" w:hAnsi="Times New Roman" w:cs="Times New Roman"/>
          <w:sz w:val="24"/>
          <w:szCs w:val="24"/>
        </w:rPr>
        <w:t>hospodárstva</w:t>
      </w:r>
      <w:r w:rsidR="00D822BD" w:rsidRPr="510843D5">
        <w:rPr>
          <w:rFonts w:ascii="Times New Roman" w:eastAsia="Times New Roman" w:hAnsi="Times New Roman" w:cs="Times New Roman"/>
          <w:sz w:val="24"/>
          <w:szCs w:val="24"/>
        </w:rPr>
        <w:t xml:space="preserve"> </w:t>
      </w:r>
      <w:r w:rsidRPr="510843D5">
        <w:rPr>
          <w:rFonts w:ascii="Times New Roman" w:eastAsia="Times New Roman" w:hAnsi="Times New Roman" w:cs="Times New Roman"/>
          <w:sz w:val="24"/>
          <w:szCs w:val="24"/>
        </w:rPr>
        <w:t>vedie všetky konania a koordinuje všetky po</w:t>
      </w:r>
      <w:r w:rsidR="00F03653">
        <w:rPr>
          <w:rFonts w:ascii="Times New Roman" w:eastAsia="Times New Roman" w:hAnsi="Times New Roman" w:cs="Times New Roman"/>
          <w:sz w:val="24"/>
          <w:szCs w:val="24"/>
        </w:rPr>
        <w:t>stupy podľa tohto zákona, t. j. </w:t>
      </w:r>
      <w:r w:rsidRPr="510843D5">
        <w:rPr>
          <w:rFonts w:ascii="Times New Roman" w:eastAsia="Times New Roman" w:hAnsi="Times New Roman" w:cs="Times New Roman"/>
          <w:sz w:val="24"/>
          <w:szCs w:val="24"/>
        </w:rPr>
        <w:t>koordinuje všetky procesy od fázy posudzovania rizík negatívneho vplyvu zahraničnej investície</w:t>
      </w:r>
      <w:r w:rsidR="00D822BD">
        <w:rPr>
          <w:rFonts w:ascii="Times New Roman" w:eastAsia="Times New Roman" w:hAnsi="Times New Roman" w:cs="Times New Roman"/>
          <w:sz w:val="24"/>
          <w:szCs w:val="24"/>
        </w:rPr>
        <w:t xml:space="preserve"> na bezpečnosť </w:t>
      </w:r>
      <w:r w:rsidR="00AB5056">
        <w:rPr>
          <w:rFonts w:ascii="Times New Roman" w:eastAsia="Times New Roman" w:hAnsi="Times New Roman" w:cs="Times New Roman"/>
          <w:sz w:val="24"/>
          <w:szCs w:val="24"/>
        </w:rPr>
        <w:t>a verejný poriadok Slovenskej republiky (§ 1</w:t>
      </w:r>
      <w:r w:rsidR="00EE0D76">
        <w:rPr>
          <w:rFonts w:ascii="Times New Roman" w:eastAsia="Times New Roman" w:hAnsi="Times New Roman" w:cs="Times New Roman"/>
          <w:sz w:val="24"/>
          <w:szCs w:val="24"/>
        </w:rPr>
        <w:t>5</w:t>
      </w:r>
      <w:r w:rsidR="00AB5056">
        <w:rPr>
          <w:rFonts w:ascii="Times New Roman" w:eastAsia="Times New Roman" w:hAnsi="Times New Roman" w:cs="Times New Roman"/>
          <w:sz w:val="24"/>
          <w:szCs w:val="24"/>
        </w:rPr>
        <w:t xml:space="preserve"> zákona)</w:t>
      </w:r>
      <w:r w:rsidRPr="510843D5">
        <w:rPr>
          <w:rFonts w:ascii="Times New Roman" w:eastAsia="Times New Roman" w:hAnsi="Times New Roman" w:cs="Times New Roman"/>
          <w:sz w:val="24"/>
          <w:szCs w:val="24"/>
        </w:rPr>
        <w:t>, či samotného preverovania zahraničnej investície</w:t>
      </w:r>
      <w:r w:rsidR="00AB5056">
        <w:rPr>
          <w:rFonts w:ascii="Times New Roman" w:eastAsia="Times New Roman" w:hAnsi="Times New Roman" w:cs="Times New Roman"/>
          <w:sz w:val="24"/>
          <w:szCs w:val="24"/>
        </w:rPr>
        <w:t xml:space="preserve"> (§ 1</w:t>
      </w:r>
      <w:r w:rsidR="00EE0D76">
        <w:rPr>
          <w:rFonts w:ascii="Times New Roman" w:eastAsia="Times New Roman" w:hAnsi="Times New Roman" w:cs="Times New Roman"/>
          <w:sz w:val="24"/>
          <w:szCs w:val="24"/>
        </w:rPr>
        <w:t>6</w:t>
      </w:r>
      <w:r w:rsidR="00AB5056">
        <w:rPr>
          <w:rFonts w:ascii="Times New Roman" w:eastAsia="Times New Roman" w:hAnsi="Times New Roman" w:cs="Times New Roman"/>
          <w:sz w:val="24"/>
          <w:szCs w:val="24"/>
        </w:rPr>
        <w:t xml:space="preserve"> a </w:t>
      </w:r>
      <w:proofErr w:type="spellStart"/>
      <w:r w:rsidR="00AB5056">
        <w:rPr>
          <w:rFonts w:ascii="Times New Roman" w:eastAsia="Times New Roman" w:hAnsi="Times New Roman" w:cs="Times New Roman"/>
          <w:sz w:val="24"/>
          <w:szCs w:val="24"/>
        </w:rPr>
        <w:t>nasl</w:t>
      </w:r>
      <w:proofErr w:type="spellEnd"/>
      <w:r w:rsidR="00AB5056">
        <w:rPr>
          <w:rFonts w:ascii="Times New Roman" w:eastAsia="Times New Roman" w:hAnsi="Times New Roman" w:cs="Times New Roman"/>
          <w:sz w:val="24"/>
          <w:szCs w:val="24"/>
        </w:rPr>
        <w:t>. zákona)</w:t>
      </w:r>
      <w:r w:rsidRPr="510843D5">
        <w:rPr>
          <w:rFonts w:ascii="Times New Roman" w:eastAsia="Times New Roman" w:hAnsi="Times New Roman" w:cs="Times New Roman"/>
          <w:sz w:val="24"/>
          <w:szCs w:val="24"/>
        </w:rPr>
        <w:t>, cez prípadnú zmenu rozhodnutia o podmienečnom povolení zahraničnej investície, výkon kontroly, až po správne trestanie. V</w:t>
      </w:r>
      <w:r w:rsidR="00ED4881">
        <w:rPr>
          <w:rFonts w:ascii="Times New Roman" w:eastAsia="Times New Roman" w:hAnsi="Times New Roman" w:cs="Times New Roman"/>
          <w:sz w:val="24"/>
          <w:szCs w:val="24"/>
        </w:rPr>
        <w:t> </w:t>
      </w:r>
      <w:r w:rsidRPr="510843D5">
        <w:rPr>
          <w:rFonts w:ascii="Times New Roman" w:eastAsia="Times New Roman" w:hAnsi="Times New Roman" w:cs="Times New Roman"/>
          <w:sz w:val="24"/>
          <w:szCs w:val="24"/>
        </w:rPr>
        <w:t xml:space="preserve">tejto súvislosti ministerstvo </w:t>
      </w:r>
      <w:r w:rsidR="00AB5056">
        <w:rPr>
          <w:rFonts w:ascii="Times New Roman" w:eastAsia="Times New Roman" w:hAnsi="Times New Roman" w:cs="Times New Roman"/>
          <w:sz w:val="24"/>
          <w:szCs w:val="24"/>
        </w:rPr>
        <w:t>hospodárstva</w:t>
      </w:r>
      <w:r w:rsidR="00AB5056" w:rsidRPr="510843D5">
        <w:rPr>
          <w:rFonts w:ascii="Times New Roman" w:eastAsia="Times New Roman" w:hAnsi="Times New Roman" w:cs="Times New Roman"/>
          <w:sz w:val="24"/>
          <w:szCs w:val="24"/>
        </w:rPr>
        <w:t xml:space="preserve"> </w:t>
      </w:r>
      <w:r w:rsidRPr="510843D5">
        <w:rPr>
          <w:rFonts w:ascii="Times New Roman" w:eastAsia="Times New Roman" w:hAnsi="Times New Roman" w:cs="Times New Roman"/>
          <w:sz w:val="24"/>
          <w:szCs w:val="24"/>
        </w:rPr>
        <w:t xml:space="preserve">najmä vedie konzultácie, </w:t>
      </w:r>
      <w:r w:rsidR="00CC35AC">
        <w:rPr>
          <w:rFonts w:ascii="Times New Roman" w:eastAsia="Times New Roman" w:hAnsi="Times New Roman" w:cs="Times New Roman"/>
          <w:sz w:val="24"/>
          <w:szCs w:val="24"/>
        </w:rPr>
        <w:t>komunikuje a </w:t>
      </w:r>
      <w:r w:rsidRPr="510843D5">
        <w:rPr>
          <w:rFonts w:ascii="Times New Roman" w:eastAsia="Times New Roman" w:hAnsi="Times New Roman" w:cs="Times New Roman"/>
          <w:sz w:val="24"/>
          <w:szCs w:val="24"/>
        </w:rPr>
        <w:t>vedie rokovania so</w:t>
      </w:r>
      <w:r w:rsidR="00ED4881">
        <w:rPr>
          <w:rFonts w:ascii="Times New Roman" w:eastAsia="Times New Roman" w:hAnsi="Times New Roman" w:cs="Times New Roman"/>
          <w:sz w:val="24"/>
          <w:szCs w:val="24"/>
        </w:rPr>
        <w:t> </w:t>
      </w:r>
      <w:r w:rsidRPr="510843D5">
        <w:rPr>
          <w:rFonts w:ascii="Times New Roman" w:eastAsia="Times New Roman" w:hAnsi="Times New Roman" w:cs="Times New Roman"/>
          <w:sz w:val="24"/>
          <w:szCs w:val="24"/>
        </w:rPr>
        <w:t>zahraničným investorom, vyhodnocuje dôvodnosť kvalifikovaných podnetov, a popritom plní povinnosti vyplývajúce z nariadenia (EÚ) 2019/452 v platnom znení</w:t>
      </w:r>
      <w:r w:rsidR="00CB38E8">
        <w:rPr>
          <w:rFonts w:ascii="Times New Roman" w:eastAsia="Times New Roman" w:hAnsi="Times New Roman" w:cs="Times New Roman"/>
          <w:sz w:val="24"/>
          <w:szCs w:val="24"/>
        </w:rPr>
        <w:t xml:space="preserve"> (každoročne predkladá Európskej komisii výročn</w:t>
      </w:r>
      <w:r w:rsidR="00BA6D76">
        <w:rPr>
          <w:rFonts w:ascii="Times New Roman" w:eastAsia="Times New Roman" w:hAnsi="Times New Roman" w:cs="Times New Roman"/>
          <w:sz w:val="24"/>
          <w:szCs w:val="24"/>
        </w:rPr>
        <w:t>ú</w:t>
      </w:r>
      <w:r w:rsidR="00CB38E8">
        <w:rPr>
          <w:rFonts w:ascii="Times New Roman" w:eastAsia="Times New Roman" w:hAnsi="Times New Roman" w:cs="Times New Roman"/>
          <w:sz w:val="24"/>
          <w:szCs w:val="24"/>
        </w:rPr>
        <w:t xml:space="preserve"> správu </w:t>
      </w:r>
      <w:r w:rsidR="00BA6D76">
        <w:rPr>
          <w:rFonts w:ascii="Times New Roman" w:eastAsia="Times New Roman" w:hAnsi="Times New Roman" w:cs="Times New Roman"/>
          <w:sz w:val="24"/>
          <w:szCs w:val="24"/>
        </w:rPr>
        <w:t xml:space="preserve">a súhrnné informácie </w:t>
      </w:r>
      <w:r w:rsidR="00CB38E8">
        <w:rPr>
          <w:rFonts w:ascii="Times New Roman" w:eastAsia="Times New Roman" w:hAnsi="Times New Roman" w:cs="Times New Roman"/>
          <w:sz w:val="24"/>
          <w:szCs w:val="24"/>
        </w:rPr>
        <w:t xml:space="preserve">podľa čl. 5 </w:t>
      </w:r>
      <w:r w:rsidR="00F43C06">
        <w:rPr>
          <w:rFonts w:ascii="Times New Roman" w:eastAsia="Times New Roman" w:hAnsi="Times New Roman" w:cs="Times New Roman"/>
          <w:sz w:val="24"/>
          <w:szCs w:val="24"/>
        </w:rPr>
        <w:t>ods. </w:t>
      </w:r>
      <w:r w:rsidR="00BA6D76">
        <w:rPr>
          <w:rFonts w:ascii="Times New Roman" w:eastAsia="Times New Roman" w:hAnsi="Times New Roman" w:cs="Times New Roman"/>
          <w:sz w:val="24"/>
          <w:szCs w:val="24"/>
        </w:rPr>
        <w:t xml:space="preserve">1 a 2 </w:t>
      </w:r>
      <w:r w:rsidR="00CB38E8">
        <w:rPr>
          <w:rFonts w:ascii="Times New Roman" w:eastAsia="Times New Roman" w:hAnsi="Times New Roman" w:cs="Times New Roman"/>
          <w:sz w:val="24"/>
          <w:szCs w:val="24"/>
        </w:rPr>
        <w:t xml:space="preserve">predmetného nariadenia, zabezpečuje účasť na rokovaniach Expertnej skupiny </w:t>
      </w:r>
      <w:r w:rsidR="00CB38E8" w:rsidRPr="00CB38E8">
        <w:rPr>
          <w:rFonts w:ascii="Times New Roman" w:eastAsia="Times New Roman" w:hAnsi="Times New Roman" w:cs="Times New Roman"/>
          <w:sz w:val="24"/>
          <w:szCs w:val="24"/>
        </w:rPr>
        <w:t>pre preverovanie priamych zahraničných investícií do Európskej únie</w:t>
      </w:r>
      <w:r w:rsidR="00CB38E8">
        <w:rPr>
          <w:rFonts w:ascii="Times New Roman" w:eastAsia="Times New Roman" w:hAnsi="Times New Roman" w:cs="Times New Roman"/>
          <w:sz w:val="24"/>
          <w:szCs w:val="24"/>
        </w:rPr>
        <w:t xml:space="preserve"> podľa čl. 12 predmetného nariadenia</w:t>
      </w:r>
      <w:r w:rsidR="00EC7420">
        <w:rPr>
          <w:rFonts w:ascii="Times New Roman" w:eastAsia="Times New Roman" w:hAnsi="Times New Roman" w:cs="Times New Roman"/>
          <w:sz w:val="24"/>
          <w:szCs w:val="24"/>
        </w:rPr>
        <w:t>, prípadne plní iné povinnosti v budúcnosti vyplývajúce z predmetného nariadenia</w:t>
      </w:r>
      <w:r w:rsidR="00CB38E8">
        <w:rPr>
          <w:rFonts w:ascii="Times New Roman" w:eastAsia="Times New Roman" w:hAnsi="Times New Roman" w:cs="Times New Roman"/>
          <w:sz w:val="24"/>
          <w:szCs w:val="24"/>
        </w:rPr>
        <w:t>)</w:t>
      </w:r>
      <w:r w:rsidRPr="510843D5">
        <w:rPr>
          <w:rFonts w:ascii="Times New Roman" w:eastAsia="Times New Roman" w:hAnsi="Times New Roman" w:cs="Times New Roman"/>
          <w:sz w:val="24"/>
          <w:szCs w:val="24"/>
        </w:rPr>
        <w:t xml:space="preserve">. Ministerstvo </w:t>
      </w:r>
      <w:r w:rsidR="00AB5056">
        <w:rPr>
          <w:rFonts w:ascii="Times New Roman" w:eastAsia="Times New Roman" w:hAnsi="Times New Roman" w:cs="Times New Roman"/>
          <w:sz w:val="24"/>
          <w:szCs w:val="24"/>
        </w:rPr>
        <w:t>hospodárstva</w:t>
      </w:r>
      <w:r w:rsidR="00AB5056" w:rsidRPr="510843D5">
        <w:rPr>
          <w:rFonts w:ascii="Times New Roman" w:eastAsia="Times New Roman" w:hAnsi="Times New Roman" w:cs="Times New Roman"/>
          <w:sz w:val="24"/>
          <w:szCs w:val="24"/>
        </w:rPr>
        <w:t xml:space="preserve"> </w:t>
      </w:r>
      <w:r w:rsidRPr="510843D5">
        <w:rPr>
          <w:rFonts w:ascii="Times New Roman" w:eastAsia="Times New Roman" w:hAnsi="Times New Roman" w:cs="Times New Roman"/>
          <w:sz w:val="24"/>
          <w:szCs w:val="24"/>
        </w:rPr>
        <w:t xml:space="preserve">sa však nad rámec koordinácie zároveň zapája do daných procesov na expertnej úrovni, t. j. najmä poskytuje stanoviská ku konkrétnym zahraničným investíciám – k riziku negatívneho vplyvu na </w:t>
      </w:r>
      <w:r w:rsidR="00BA6D76">
        <w:rPr>
          <w:rFonts w:ascii="Times New Roman" w:eastAsia="Times New Roman" w:hAnsi="Times New Roman" w:cs="Times New Roman"/>
          <w:sz w:val="24"/>
          <w:szCs w:val="24"/>
        </w:rPr>
        <w:t>bezpečnosť a verejný poriadok</w:t>
      </w:r>
      <w:r w:rsidR="00AB5056">
        <w:rPr>
          <w:rFonts w:ascii="Times New Roman" w:eastAsia="Times New Roman" w:hAnsi="Times New Roman" w:cs="Times New Roman"/>
          <w:sz w:val="24"/>
          <w:szCs w:val="24"/>
        </w:rPr>
        <w:t xml:space="preserve"> Slovenskej republiky</w:t>
      </w:r>
      <w:r w:rsidR="00BA6D76">
        <w:rPr>
          <w:rFonts w:ascii="Times New Roman" w:eastAsia="Times New Roman" w:hAnsi="Times New Roman" w:cs="Times New Roman"/>
          <w:sz w:val="24"/>
          <w:szCs w:val="24"/>
        </w:rPr>
        <w:t xml:space="preserve"> a </w:t>
      </w:r>
      <w:r w:rsidRPr="510843D5">
        <w:rPr>
          <w:rFonts w:ascii="Times New Roman" w:eastAsia="Times New Roman" w:hAnsi="Times New Roman" w:cs="Times New Roman"/>
          <w:sz w:val="24"/>
          <w:szCs w:val="24"/>
        </w:rPr>
        <w:t>taktiež k samotnému vplyvu na bezpečnosť a verejný poriadok Slovenskej republiky.</w:t>
      </w:r>
    </w:p>
    <w:p w14:paraId="0000003D" w14:textId="0877817B" w:rsidR="00D371A2" w:rsidRDefault="219A2238" w:rsidP="00725B10">
      <w:pPr>
        <w:spacing w:after="120" w:line="240" w:lineRule="auto"/>
        <w:jc w:val="both"/>
        <w:rPr>
          <w:rFonts w:ascii="Times New Roman" w:eastAsia="Times New Roman" w:hAnsi="Times New Roman" w:cs="Times New Roman"/>
          <w:sz w:val="24"/>
          <w:szCs w:val="24"/>
        </w:rPr>
      </w:pPr>
      <w:r w:rsidRPr="7C5EE4CF">
        <w:rPr>
          <w:rFonts w:ascii="Times New Roman" w:eastAsia="Times New Roman" w:hAnsi="Times New Roman" w:cs="Times New Roman"/>
          <w:sz w:val="24"/>
          <w:szCs w:val="24"/>
        </w:rPr>
        <w:t xml:space="preserve">Nakoľko preverovanie zahraničných investícií z hľadiska pôsobnosti presahuje kompetencie rezortu hospodárstva, </w:t>
      </w:r>
      <w:r w:rsidR="00AB5056">
        <w:rPr>
          <w:rFonts w:ascii="Times New Roman" w:eastAsia="Times New Roman" w:hAnsi="Times New Roman" w:cs="Times New Roman"/>
          <w:sz w:val="24"/>
          <w:szCs w:val="24"/>
        </w:rPr>
        <w:t>zákon definuje aj pôsobnosť</w:t>
      </w:r>
      <w:r w:rsidRPr="7C5EE4CF">
        <w:rPr>
          <w:rFonts w:ascii="Times New Roman" w:eastAsia="Times New Roman" w:hAnsi="Times New Roman" w:cs="Times New Roman"/>
          <w:sz w:val="24"/>
          <w:szCs w:val="24"/>
        </w:rPr>
        <w:t xml:space="preserve"> konzultujúcich orgánov, za ktoré sa považujú vždy Ministerstvo vnútra Slovenskej republiky, Ministerstvo obrany Slovenskej republiky, Ministerstvo zahraničných vecí a európskych záležitostí Slovenskej republiky. Zároveň, v závislosti od zahraničnej investície, sektora, do ktorého spadá, ale aj v závislosti od</w:t>
      </w:r>
      <w:r w:rsidR="00ED4881">
        <w:rPr>
          <w:rFonts w:ascii="Times New Roman" w:eastAsia="Times New Roman" w:hAnsi="Times New Roman" w:cs="Times New Roman"/>
          <w:sz w:val="24"/>
          <w:szCs w:val="24"/>
        </w:rPr>
        <w:t> </w:t>
      </w:r>
      <w:r w:rsidRPr="7C5EE4CF">
        <w:rPr>
          <w:rFonts w:ascii="Times New Roman" w:eastAsia="Times New Roman" w:hAnsi="Times New Roman" w:cs="Times New Roman"/>
          <w:sz w:val="24"/>
          <w:szCs w:val="24"/>
        </w:rPr>
        <w:t xml:space="preserve">iných </w:t>
      </w:r>
      <w:r w:rsidR="00AB5056">
        <w:rPr>
          <w:rFonts w:ascii="Times New Roman" w:eastAsia="Times New Roman" w:hAnsi="Times New Roman" w:cs="Times New Roman"/>
          <w:sz w:val="24"/>
          <w:szCs w:val="24"/>
        </w:rPr>
        <w:t>skutočností, napr. od cieľovej osoby (jej</w:t>
      </w:r>
      <w:r w:rsidRPr="7C5EE4CF">
        <w:rPr>
          <w:rFonts w:ascii="Times New Roman" w:eastAsia="Times New Roman" w:hAnsi="Times New Roman" w:cs="Times New Roman"/>
          <w:sz w:val="24"/>
          <w:szCs w:val="24"/>
        </w:rPr>
        <w:t xml:space="preserve"> stat</w:t>
      </w:r>
      <w:r w:rsidR="00A77C24">
        <w:rPr>
          <w:rFonts w:ascii="Times New Roman" w:eastAsia="Times New Roman" w:hAnsi="Times New Roman" w:cs="Times New Roman"/>
          <w:sz w:val="24"/>
          <w:szCs w:val="24"/>
        </w:rPr>
        <w:t>usu alebo činnosti), sa </w:t>
      </w:r>
      <w:r w:rsidRPr="7C5EE4CF">
        <w:rPr>
          <w:rFonts w:ascii="Times New Roman" w:eastAsia="Times New Roman" w:hAnsi="Times New Roman" w:cs="Times New Roman"/>
          <w:sz w:val="24"/>
          <w:szCs w:val="24"/>
        </w:rPr>
        <w:t>za</w:t>
      </w:r>
      <w:r w:rsidR="00ED4881">
        <w:rPr>
          <w:rFonts w:ascii="Times New Roman" w:eastAsia="Times New Roman" w:hAnsi="Times New Roman" w:cs="Times New Roman"/>
          <w:sz w:val="24"/>
          <w:szCs w:val="24"/>
        </w:rPr>
        <w:t> </w:t>
      </w:r>
      <w:r w:rsidRPr="7C5EE4CF">
        <w:rPr>
          <w:rFonts w:ascii="Times New Roman" w:eastAsia="Times New Roman" w:hAnsi="Times New Roman" w:cs="Times New Roman"/>
          <w:sz w:val="24"/>
          <w:szCs w:val="24"/>
        </w:rPr>
        <w:t>konzultujúce orgány považujú aj iné ministerstvá, ak sa zahraničná investíc</w:t>
      </w:r>
      <w:r w:rsidR="00AB5056">
        <w:rPr>
          <w:rFonts w:ascii="Times New Roman" w:eastAsia="Times New Roman" w:hAnsi="Times New Roman" w:cs="Times New Roman"/>
          <w:sz w:val="24"/>
          <w:szCs w:val="24"/>
        </w:rPr>
        <w:t>ia týka ich pôsobnosti. Napr. v </w:t>
      </w:r>
      <w:r w:rsidRPr="7C5EE4CF">
        <w:rPr>
          <w:rFonts w:ascii="Times New Roman" w:eastAsia="Times New Roman" w:hAnsi="Times New Roman" w:cs="Times New Roman"/>
          <w:sz w:val="24"/>
          <w:szCs w:val="24"/>
        </w:rPr>
        <w:t xml:space="preserve">prípade investície smerujúcej do sektora zdravotníctva bude konzultujúcim orgánom aj Ministerstvo zdravotníctva Slovenskej republiky. </w:t>
      </w:r>
    </w:p>
    <w:p w14:paraId="0000003E" w14:textId="3B4585A4" w:rsidR="00D371A2" w:rsidRDefault="3CFC0DAD" w:rsidP="00725B10">
      <w:pPr>
        <w:spacing w:after="120" w:line="240" w:lineRule="auto"/>
        <w:jc w:val="both"/>
        <w:rPr>
          <w:rFonts w:ascii="Times New Roman" w:eastAsia="Times New Roman" w:hAnsi="Times New Roman" w:cs="Times New Roman"/>
          <w:sz w:val="24"/>
          <w:szCs w:val="24"/>
        </w:rPr>
      </w:pPr>
      <w:r w:rsidRPr="510843D5">
        <w:rPr>
          <w:rFonts w:ascii="Times New Roman" w:eastAsia="Times New Roman" w:hAnsi="Times New Roman" w:cs="Times New Roman"/>
          <w:sz w:val="24"/>
          <w:szCs w:val="24"/>
        </w:rPr>
        <w:t xml:space="preserve">V rámci spolupráce je potrebné vyzdvihnúť aj úlohu Policajného zboru a spravodajských služieb, ktoré </w:t>
      </w:r>
      <w:r w:rsidR="00846EFC">
        <w:rPr>
          <w:rFonts w:ascii="Times New Roman" w:eastAsia="Times New Roman" w:hAnsi="Times New Roman" w:cs="Times New Roman"/>
          <w:sz w:val="24"/>
          <w:szCs w:val="24"/>
        </w:rPr>
        <w:t xml:space="preserve">podľa </w:t>
      </w:r>
      <w:r w:rsidRPr="510843D5">
        <w:rPr>
          <w:rFonts w:ascii="Times New Roman" w:eastAsia="Times New Roman" w:hAnsi="Times New Roman" w:cs="Times New Roman"/>
          <w:sz w:val="24"/>
          <w:szCs w:val="24"/>
        </w:rPr>
        <w:t xml:space="preserve">zákona poskytujú ministerstvu </w:t>
      </w:r>
      <w:r w:rsidR="00416504">
        <w:rPr>
          <w:rFonts w:ascii="Times New Roman" w:eastAsia="Times New Roman" w:hAnsi="Times New Roman" w:cs="Times New Roman"/>
          <w:sz w:val="24"/>
          <w:szCs w:val="24"/>
        </w:rPr>
        <w:t>hospodárstva</w:t>
      </w:r>
      <w:r w:rsidR="00416504" w:rsidRPr="510843D5">
        <w:rPr>
          <w:rFonts w:ascii="Times New Roman" w:eastAsia="Times New Roman" w:hAnsi="Times New Roman" w:cs="Times New Roman"/>
          <w:sz w:val="24"/>
          <w:szCs w:val="24"/>
        </w:rPr>
        <w:t xml:space="preserve"> </w:t>
      </w:r>
      <w:r w:rsidRPr="510843D5">
        <w:rPr>
          <w:rFonts w:ascii="Times New Roman" w:eastAsia="Times New Roman" w:hAnsi="Times New Roman" w:cs="Times New Roman"/>
          <w:sz w:val="24"/>
          <w:szCs w:val="24"/>
        </w:rPr>
        <w:t xml:space="preserve">relevantné informácie majúce súvis s vplyvom zahraničných investícií na bezpečnosť a verejný poriadok Slovenskej republiky. Policajný zbor a spravodajské služby môžu zároveň podávať na ministerstvo </w:t>
      </w:r>
      <w:r w:rsidR="00416504">
        <w:rPr>
          <w:rFonts w:ascii="Times New Roman" w:eastAsia="Times New Roman" w:hAnsi="Times New Roman" w:cs="Times New Roman"/>
          <w:sz w:val="24"/>
          <w:szCs w:val="24"/>
        </w:rPr>
        <w:t>hospodárstva</w:t>
      </w:r>
      <w:r w:rsidR="00416504" w:rsidRPr="510843D5">
        <w:rPr>
          <w:rFonts w:ascii="Times New Roman" w:eastAsia="Times New Roman" w:hAnsi="Times New Roman" w:cs="Times New Roman"/>
          <w:sz w:val="24"/>
          <w:szCs w:val="24"/>
        </w:rPr>
        <w:t xml:space="preserve"> </w:t>
      </w:r>
      <w:r w:rsidRPr="510843D5">
        <w:rPr>
          <w:rFonts w:ascii="Times New Roman" w:eastAsia="Times New Roman" w:hAnsi="Times New Roman" w:cs="Times New Roman"/>
          <w:sz w:val="24"/>
          <w:szCs w:val="24"/>
        </w:rPr>
        <w:t>podnety na</w:t>
      </w:r>
      <w:r w:rsidR="00ED4881">
        <w:rPr>
          <w:rFonts w:ascii="Times New Roman" w:eastAsia="Times New Roman" w:hAnsi="Times New Roman" w:cs="Times New Roman"/>
          <w:sz w:val="24"/>
          <w:szCs w:val="24"/>
        </w:rPr>
        <w:t> </w:t>
      </w:r>
      <w:r w:rsidRPr="510843D5">
        <w:rPr>
          <w:rFonts w:ascii="Times New Roman" w:eastAsia="Times New Roman" w:hAnsi="Times New Roman" w:cs="Times New Roman"/>
          <w:sz w:val="24"/>
          <w:szCs w:val="24"/>
        </w:rPr>
        <w:t xml:space="preserve">preverenie konkrétnej zahraničnej investície z dôvodu ochrany bezpečnosti a verejného poriadku Slovenskej republiky. Policajný zbor a spravodajské služby danú súčinnosť poskytnú výlučne v prípade, ak tým nedôjde k ohrozeniu </w:t>
      </w:r>
      <w:r w:rsidR="46166AD0" w:rsidRPr="510843D5">
        <w:rPr>
          <w:rFonts w:ascii="Times New Roman" w:eastAsia="Times New Roman" w:hAnsi="Times New Roman" w:cs="Times New Roman"/>
          <w:sz w:val="24"/>
          <w:szCs w:val="24"/>
        </w:rPr>
        <w:t>plnenia úlohy spravodajskej služby, k odhaleniu jej zdrojov, prostriedkov, totožnosti jej príslušníkov alebo osôb konajúcich v prospech spravodajskej služby alebo Policajného zboru, k ohrozeniu plnenia úloh Policajného zboru alebo k ohrozeniu medzinárodnej spravodajskej spolupráce.</w:t>
      </w:r>
    </w:p>
    <w:p w14:paraId="16B144F7" w14:textId="7C516EC7" w:rsidR="00416504" w:rsidRDefault="26652A9D" w:rsidP="00416504">
      <w:pPr>
        <w:spacing w:after="120" w:line="240" w:lineRule="auto"/>
        <w:jc w:val="both"/>
        <w:rPr>
          <w:rFonts w:ascii="Times New Roman" w:eastAsia="Times New Roman" w:hAnsi="Times New Roman" w:cs="Times New Roman"/>
          <w:sz w:val="24"/>
          <w:szCs w:val="24"/>
        </w:rPr>
      </w:pPr>
      <w:r w:rsidRPr="510843D5">
        <w:rPr>
          <w:rFonts w:ascii="Times New Roman" w:eastAsia="Times New Roman" w:hAnsi="Times New Roman" w:cs="Times New Roman"/>
          <w:sz w:val="24"/>
          <w:szCs w:val="24"/>
        </w:rPr>
        <w:t>V nadväznosti na spomenutú potrebu zapojenia via</w:t>
      </w:r>
      <w:r w:rsidRPr="510843D5">
        <w:rPr>
          <w:rFonts w:ascii="Times New Roman" w:eastAsia="Times New Roman" w:hAnsi="Times New Roman" w:cs="Times New Roman"/>
          <w:sz w:val="24"/>
          <w:szCs w:val="24"/>
          <w:highlight w:val="white"/>
        </w:rPr>
        <w:t>cerých rezortov do preverovania zahraničných investícií bude</w:t>
      </w:r>
      <w:r w:rsidRPr="510843D5">
        <w:rPr>
          <w:rFonts w:ascii="Times New Roman" w:eastAsia="Times New Roman" w:hAnsi="Times New Roman" w:cs="Times New Roman"/>
          <w:sz w:val="24"/>
          <w:szCs w:val="24"/>
        </w:rPr>
        <w:t xml:space="preserve"> na účely zákona zriadená stála expertná skupina na preverovanie zahraničných investícií. Jej pôsobnosť, zloženie, činnosť a spôsob fungovania budú bližšie vymedzené v št</w:t>
      </w:r>
      <w:r w:rsidR="00416504">
        <w:rPr>
          <w:rFonts w:ascii="Times New Roman" w:eastAsia="Times New Roman" w:hAnsi="Times New Roman" w:cs="Times New Roman"/>
          <w:sz w:val="24"/>
          <w:szCs w:val="24"/>
        </w:rPr>
        <w:t xml:space="preserve">atúte stálej expertnej skupiny. </w:t>
      </w:r>
      <w:r w:rsidR="2CC43E97" w:rsidRPr="6361CC74">
        <w:rPr>
          <w:rFonts w:ascii="Times New Roman" w:eastAsia="Times New Roman" w:hAnsi="Times New Roman" w:cs="Times New Roman"/>
          <w:sz w:val="24"/>
          <w:szCs w:val="24"/>
        </w:rPr>
        <w:t>Stála exp</w:t>
      </w:r>
      <w:r w:rsidR="001236B0">
        <w:rPr>
          <w:rFonts w:ascii="Times New Roman" w:eastAsia="Times New Roman" w:hAnsi="Times New Roman" w:cs="Times New Roman"/>
          <w:sz w:val="24"/>
          <w:szCs w:val="24"/>
        </w:rPr>
        <w:t>ertná skupina bude pozostávať z </w:t>
      </w:r>
      <w:r w:rsidR="2CC43E97" w:rsidRPr="6361CC74">
        <w:rPr>
          <w:rFonts w:ascii="Times New Roman" w:eastAsia="Times New Roman" w:hAnsi="Times New Roman" w:cs="Times New Roman"/>
          <w:sz w:val="24"/>
          <w:szCs w:val="24"/>
        </w:rPr>
        <w:t xml:space="preserve">nominovaných zástupcov ministerstva </w:t>
      </w:r>
      <w:r w:rsidR="00416504">
        <w:rPr>
          <w:rFonts w:ascii="Times New Roman" w:eastAsia="Times New Roman" w:hAnsi="Times New Roman" w:cs="Times New Roman"/>
          <w:sz w:val="24"/>
          <w:szCs w:val="24"/>
        </w:rPr>
        <w:t>hospodárstva</w:t>
      </w:r>
      <w:r w:rsidR="00416504" w:rsidRPr="6361CC74">
        <w:rPr>
          <w:rFonts w:ascii="Times New Roman" w:eastAsia="Times New Roman" w:hAnsi="Times New Roman" w:cs="Times New Roman"/>
          <w:sz w:val="24"/>
          <w:szCs w:val="24"/>
        </w:rPr>
        <w:t xml:space="preserve"> </w:t>
      </w:r>
      <w:r w:rsidR="2CC43E97" w:rsidRPr="6361CC74">
        <w:rPr>
          <w:rFonts w:ascii="Times New Roman" w:eastAsia="Times New Roman" w:hAnsi="Times New Roman" w:cs="Times New Roman"/>
          <w:sz w:val="24"/>
          <w:szCs w:val="24"/>
        </w:rPr>
        <w:t>a konzultujúcich orgánov ako stálych členov, ktorí budú vždy poskytovať sv</w:t>
      </w:r>
      <w:r w:rsidR="00416504">
        <w:rPr>
          <w:rFonts w:ascii="Times New Roman" w:eastAsia="Times New Roman" w:hAnsi="Times New Roman" w:cs="Times New Roman"/>
          <w:sz w:val="24"/>
          <w:szCs w:val="24"/>
        </w:rPr>
        <w:t>oje stanoviská v rámci posudzovania</w:t>
      </w:r>
      <w:r w:rsidR="2CC43E97" w:rsidRPr="6361CC74">
        <w:rPr>
          <w:rFonts w:ascii="Times New Roman" w:eastAsia="Times New Roman" w:hAnsi="Times New Roman" w:cs="Times New Roman"/>
          <w:sz w:val="24"/>
          <w:szCs w:val="24"/>
        </w:rPr>
        <w:t xml:space="preserve"> rizík negatívneho vplyvu z</w:t>
      </w:r>
      <w:r w:rsidR="00416504">
        <w:rPr>
          <w:rFonts w:ascii="Times New Roman" w:eastAsia="Times New Roman" w:hAnsi="Times New Roman" w:cs="Times New Roman"/>
          <w:sz w:val="24"/>
          <w:szCs w:val="24"/>
        </w:rPr>
        <w:t>ahraničnej investície na bezpečnosť a verejný poriadok Slovenskej republiky (§ 1</w:t>
      </w:r>
      <w:r w:rsidR="00EE0D76">
        <w:rPr>
          <w:rFonts w:ascii="Times New Roman" w:eastAsia="Times New Roman" w:hAnsi="Times New Roman" w:cs="Times New Roman"/>
          <w:sz w:val="24"/>
          <w:szCs w:val="24"/>
        </w:rPr>
        <w:t>5</w:t>
      </w:r>
      <w:r w:rsidR="2CC43E97" w:rsidRPr="6361CC74">
        <w:rPr>
          <w:rFonts w:ascii="Times New Roman" w:eastAsia="Times New Roman" w:hAnsi="Times New Roman" w:cs="Times New Roman"/>
          <w:sz w:val="24"/>
          <w:szCs w:val="24"/>
        </w:rPr>
        <w:t xml:space="preserve"> zákona</w:t>
      </w:r>
      <w:r w:rsidR="00416504">
        <w:rPr>
          <w:rFonts w:ascii="Times New Roman" w:eastAsia="Times New Roman" w:hAnsi="Times New Roman" w:cs="Times New Roman"/>
          <w:sz w:val="24"/>
          <w:szCs w:val="24"/>
        </w:rPr>
        <w:t>),</w:t>
      </w:r>
      <w:r w:rsidR="00ED4881">
        <w:rPr>
          <w:rFonts w:ascii="Times New Roman" w:eastAsia="Times New Roman" w:hAnsi="Times New Roman" w:cs="Times New Roman"/>
          <w:sz w:val="24"/>
          <w:szCs w:val="24"/>
        </w:rPr>
        <w:t> </w:t>
      </w:r>
      <w:r w:rsidR="2CC43E97" w:rsidRPr="6361CC74">
        <w:rPr>
          <w:rFonts w:ascii="Times New Roman" w:eastAsia="Times New Roman" w:hAnsi="Times New Roman" w:cs="Times New Roman"/>
          <w:sz w:val="24"/>
          <w:szCs w:val="24"/>
        </w:rPr>
        <w:t xml:space="preserve">preverovania zahraničnej investície </w:t>
      </w:r>
      <w:r w:rsidR="00416504">
        <w:rPr>
          <w:rFonts w:ascii="Times New Roman" w:eastAsia="Times New Roman" w:hAnsi="Times New Roman" w:cs="Times New Roman"/>
          <w:sz w:val="24"/>
          <w:szCs w:val="24"/>
        </w:rPr>
        <w:t>(§ 1</w:t>
      </w:r>
      <w:r w:rsidR="00EE0D76">
        <w:rPr>
          <w:rFonts w:ascii="Times New Roman" w:eastAsia="Times New Roman" w:hAnsi="Times New Roman" w:cs="Times New Roman"/>
          <w:sz w:val="24"/>
          <w:szCs w:val="24"/>
        </w:rPr>
        <w:t>6</w:t>
      </w:r>
      <w:r w:rsidR="00416504">
        <w:rPr>
          <w:rFonts w:ascii="Times New Roman" w:eastAsia="Times New Roman" w:hAnsi="Times New Roman" w:cs="Times New Roman"/>
          <w:sz w:val="24"/>
          <w:szCs w:val="24"/>
        </w:rPr>
        <w:t xml:space="preserve"> a </w:t>
      </w:r>
      <w:proofErr w:type="spellStart"/>
      <w:r w:rsidR="00416504">
        <w:rPr>
          <w:rFonts w:ascii="Times New Roman" w:eastAsia="Times New Roman" w:hAnsi="Times New Roman" w:cs="Times New Roman"/>
          <w:sz w:val="24"/>
          <w:szCs w:val="24"/>
        </w:rPr>
        <w:t>nasl</w:t>
      </w:r>
      <w:proofErr w:type="spellEnd"/>
      <w:r w:rsidR="00416504">
        <w:rPr>
          <w:rFonts w:ascii="Times New Roman" w:eastAsia="Times New Roman" w:hAnsi="Times New Roman" w:cs="Times New Roman"/>
          <w:sz w:val="24"/>
          <w:szCs w:val="24"/>
        </w:rPr>
        <w:t>.</w:t>
      </w:r>
      <w:r w:rsidR="2CC43E97" w:rsidRPr="6361CC74">
        <w:rPr>
          <w:rFonts w:ascii="Times New Roman" w:eastAsia="Times New Roman" w:hAnsi="Times New Roman" w:cs="Times New Roman"/>
          <w:sz w:val="24"/>
          <w:szCs w:val="24"/>
        </w:rPr>
        <w:t xml:space="preserve"> zákona</w:t>
      </w:r>
      <w:r w:rsidR="00416504">
        <w:rPr>
          <w:rFonts w:ascii="Times New Roman" w:eastAsia="Times New Roman" w:hAnsi="Times New Roman" w:cs="Times New Roman"/>
          <w:sz w:val="24"/>
          <w:szCs w:val="24"/>
        </w:rPr>
        <w:t>), ako aj vo vzťahu ku kvalifikovaným podnetom (§ 6</w:t>
      </w:r>
      <w:r w:rsidR="00EE0D76">
        <w:rPr>
          <w:rFonts w:ascii="Times New Roman" w:eastAsia="Times New Roman" w:hAnsi="Times New Roman" w:cs="Times New Roman"/>
          <w:sz w:val="24"/>
          <w:szCs w:val="24"/>
        </w:rPr>
        <w:t>5</w:t>
      </w:r>
      <w:r w:rsidR="00416504">
        <w:rPr>
          <w:rFonts w:ascii="Times New Roman" w:eastAsia="Times New Roman" w:hAnsi="Times New Roman" w:cs="Times New Roman"/>
          <w:sz w:val="24"/>
          <w:szCs w:val="24"/>
        </w:rPr>
        <w:t xml:space="preserve"> zákona) a v iných prípadoch vymedzených zákonom</w:t>
      </w:r>
      <w:r w:rsidR="2CC43E97" w:rsidRPr="6361CC74">
        <w:rPr>
          <w:rFonts w:ascii="Times New Roman" w:eastAsia="Times New Roman" w:hAnsi="Times New Roman" w:cs="Times New Roman"/>
          <w:sz w:val="24"/>
          <w:szCs w:val="24"/>
        </w:rPr>
        <w:t xml:space="preserve">. </w:t>
      </w:r>
      <w:r w:rsidR="00416504" w:rsidRPr="510843D5">
        <w:rPr>
          <w:rFonts w:ascii="Times New Roman" w:eastAsia="Times New Roman" w:hAnsi="Times New Roman" w:cs="Times New Roman"/>
          <w:sz w:val="24"/>
          <w:szCs w:val="24"/>
        </w:rPr>
        <w:t xml:space="preserve">Na základe záverov expertnej skupiny ministerstvo </w:t>
      </w:r>
      <w:r w:rsidR="00416504">
        <w:rPr>
          <w:rFonts w:ascii="Times New Roman" w:eastAsia="Times New Roman" w:hAnsi="Times New Roman" w:cs="Times New Roman"/>
          <w:sz w:val="24"/>
          <w:szCs w:val="24"/>
        </w:rPr>
        <w:t>hospodárstva</w:t>
      </w:r>
      <w:r w:rsidR="00416504" w:rsidRPr="510843D5">
        <w:rPr>
          <w:rFonts w:ascii="Times New Roman" w:eastAsia="Times New Roman" w:hAnsi="Times New Roman" w:cs="Times New Roman"/>
          <w:sz w:val="24"/>
          <w:szCs w:val="24"/>
        </w:rPr>
        <w:t xml:space="preserve"> </w:t>
      </w:r>
      <w:r w:rsidR="00416504">
        <w:rPr>
          <w:rFonts w:ascii="Times New Roman" w:eastAsia="Times New Roman" w:hAnsi="Times New Roman" w:cs="Times New Roman"/>
          <w:sz w:val="24"/>
          <w:szCs w:val="24"/>
        </w:rPr>
        <w:t xml:space="preserve">v konkrétnom preverovanom prípade </w:t>
      </w:r>
      <w:r w:rsidR="00416504" w:rsidRPr="510843D5">
        <w:rPr>
          <w:rFonts w:ascii="Times New Roman" w:eastAsia="Times New Roman" w:hAnsi="Times New Roman" w:cs="Times New Roman"/>
          <w:sz w:val="24"/>
          <w:szCs w:val="24"/>
        </w:rPr>
        <w:t xml:space="preserve">vydá rozhodnutie o povolení zahraničnej </w:t>
      </w:r>
      <w:r w:rsidR="00416504" w:rsidRPr="00DB4A52">
        <w:rPr>
          <w:rFonts w:ascii="Times New Roman" w:eastAsia="Times New Roman" w:hAnsi="Times New Roman" w:cs="Times New Roman"/>
          <w:sz w:val="24"/>
          <w:szCs w:val="24"/>
        </w:rPr>
        <w:t xml:space="preserve">investície, rozhodnutie o podmienečnom </w:t>
      </w:r>
      <w:r w:rsidR="00416504" w:rsidRPr="00DB4A52">
        <w:rPr>
          <w:rFonts w:ascii="Times New Roman" w:eastAsia="Times New Roman" w:hAnsi="Times New Roman" w:cs="Times New Roman"/>
          <w:sz w:val="24"/>
          <w:szCs w:val="24"/>
        </w:rPr>
        <w:lastRenderedPageBreak/>
        <w:t>povolení zahraničnej investície, eventuálne predloží vláde stanovisko, podľa ktorého zahraničná investícia má negatívny vplyv na bezpečnosť alebo verejný poriadok Slovenskej republiky alebo bezpečnosť alebo verejný poriadok v Európskej</w:t>
      </w:r>
      <w:r w:rsidR="00416504" w:rsidRPr="510843D5">
        <w:rPr>
          <w:rFonts w:ascii="Times New Roman" w:eastAsia="Times New Roman" w:hAnsi="Times New Roman" w:cs="Times New Roman"/>
          <w:sz w:val="24"/>
          <w:szCs w:val="24"/>
        </w:rPr>
        <w:t xml:space="preserve"> únii (t. j. zahraničná investícia ohrozuje alebo narúša bezpečnosť alebo verejný poriadok Slovenskej republiky alebo bezpečnosť alebo verejný poriadok v Európskej únii). </w:t>
      </w:r>
    </w:p>
    <w:p w14:paraId="00000040" w14:textId="04AA7A4A" w:rsidR="00D371A2" w:rsidRDefault="2CC43E97" w:rsidP="00725B10">
      <w:pPr>
        <w:spacing w:after="120" w:line="240" w:lineRule="auto"/>
        <w:jc w:val="both"/>
        <w:rPr>
          <w:rFonts w:ascii="Times New Roman" w:eastAsia="Times New Roman" w:hAnsi="Times New Roman" w:cs="Times New Roman"/>
          <w:sz w:val="24"/>
          <w:szCs w:val="24"/>
        </w:rPr>
      </w:pPr>
      <w:r w:rsidRPr="6361CC74">
        <w:rPr>
          <w:rFonts w:ascii="Times New Roman" w:eastAsia="Times New Roman" w:hAnsi="Times New Roman" w:cs="Times New Roman"/>
          <w:sz w:val="24"/>
          <w:szCs w:val="24"/>
        </w:rPr>
        <w:t>Stretnutia stálych členov budú pravidelné, pričom sa ich budú môcť zúčastňovať aj zástupcovia z Policajného zboru a</w:t>
      </w:r>
      <w:r w:rsidR="00ED4881">
        <w:rPr>
          <w:rFonts w:ascii="Times New Roman" w:eastAsia="Times New Roman" w:hAnsi="Times New Roman" w:cs="Times New Roman"/>
          <w:sz w:val="24"/>
          <w:szCs w:val="24"/>
        </w:rPr>
        <w:t> </w:t>
      </w:r>
      <w:r w:rsidRPr="6361CC74">
        <w:rPr>
          <w:rFonts w:ascii="Times New Roman" w:eastAsia="Times New Roman" w:hAnsi="Times New Roman" w:cs="Times New Roman"/>
          <w:sz w:val="24"/>
          <w:szCs w:val="24"/>
        </w:rPr>
        <w:t xml:space="preserve">spravodajských služieb. </w:t>
      </w:r>
      <w:r w:rsidR="00416504">
        <w:rPr>
          <w:rFonts w:ascii="Times New Roman" w:eastAsia="Times New Roman" w:hAnsi="Times New Roman" w:cs="Times New Roman"/>
          <w:sz w:val="24"/>
          <w:szCs w:val="24"/>
        </w:rPr>
        <w:t>V zmysle vyššie uvedeného sa b</w:t>
      </w:r>
      <w:r w:rsidRPr="6361CC74">
        <w:rPr>
          <w:rFonts w:ascii="Times New Roman" w:eastAsia="Times New Roman" w:hAnsi="Times New Roman" w:cs="Times New Roman"/>
          <w:sz w:val="24"/>
          <w:szCs w:val="24"/>
        </w:rPr>
        <w:t>udú sa týkať konkrétnych prípadov preverovaných zahraničných investícií, ale aj iných tém, napr. zdokonaľovaniu mechanizmu preverovania, zefektívnenia legislatívy atď.</w:t>
      </w:r>
    </w:p>
    <w:p w14:paraId="0ED3B321" w14:textId="51560098" w:rsidR="00CB38E8" w:rsidRDefault="664E19C0" w:rsidP="00725B10">
      <w:pPr>
        <w:spacing w:after="120" w:line="240" w:lineRule="auto"/>
        <w:jc w:val="both"/>
        <w:rPr>
          <w:rFonts w:ascii="Times New Roman" w:eastAsia="Times New Roman" w:hAnsi="Times New Roman" w:cs="Times New Roman"/>
          <w:sz w:val="24"/>
          <w:szCs w:val="24"/>
        </w:rPr>
      </w:pPr>
      <w:r w:rsidRPr="6361CC74">
        <w:rPr>
          <w:rFonts w:ascii="Times New Roman" w:eastAsia="Times New Roman" w:hAnsi="Times New Roman" w:cs="Times New Roman"/>
          <w:sz w:val="24"/>
          <w:szCs w:val="24"/>
        </w:rPr>
        <w:t xml:space="preserve">Spolupráca nastavená s Ministerstvom financií Slovenskej republiky (ďalej len “ministerstvo financií”) sa týka záväzkov Slovenskej republiky vyplývajúcich z medzinárodných zmlúv obsahujúcich ustanovenia o ochrane a podpore investícií, napr. z Dohody medzi Českou a Slovenskou Federatívnou Republikou a Spojenými štátmi americkými o vzájomnej podpore a ochrane investícií (Oznámenie Ministerstva zahraničných vecí Slovenskej republiky č. 193/1995 Z. z.) v znení Dodatočného protokolu (Oznámenie Ministerstva zahraničných vecí Slovenskej republiky č. 552/2004 Z. z.), </w:t>
      </w:r>
      <w:r w:rsidR="00123448">
        <w:rPr>
          <w:rFonts w:ascii="Times New Roman" w:eastAsia="Times New Roman" w:hAnsi="Times New Roman" w:cs="Times New Roman"/>
          <w:sz w:val="24"/>
          <w:szCs w:val="24"/>
        </w:rPr>
        <w:t xml:space="preserve">z </w:t>
      </w:r>
      <w:r w:rsidR="00123448" w:rsidRPr="00123448">
        <w:rPr>
          <w:rFonts w:ascii="Times New Roman" w:eastAsia="Times New Roman" w:hAnsi="Times New Roman" w:cs="Times New Roman"/>
          <w:sz w:val="24"/>
          <w:szCs w:val="24"/>
        </w:rPr>
        <w:t>Dohovor</w:t>
      </w:r>
      <w:r w:rsidR="00123448">
        <w:rPr>
          <w:rFonts w:ascii="Times New Roman" w:eastAsia="Times New Roman" w:hAnsi="Times New Roman" w:cs="Times New Roman"/>
          <w:sz w:val="24"/>
          <w:szCs w:val="24"/>
        </w:rPr>
        <w:t>u</w:t>
      </w:r>
      <w:r w:rsidR="00123448" w:rsidRPr="00123448">
        <w:rPr>
          <w:rFonts w:ascii="Times New Roman" w:eastAsia="Times New Roman" w:hAnsi="Times New Roman" w:cs="Times New Roman"/>
          <w:sz w:val="24"/>
          <w:szCs w:val="24"/>
        </w:rPr>
        <w:t xml:space="preserve"> energetickej charty (Oznámenie Ministerstva zahraničných vecí Slovenskej republiky č. 175/2000 Z. z.), </w:t>
      </w:r>
      <w:r w:rsidR="00123448">
        <w:rPr>
          <w:rFonts w:ascii="Times New Roman" w:eastAsia="Times New Roman" w:hAnsi="Times New Roman" w:cs="Times New Roman"/>
          <w:sz w:val="24"/>
          <w:szCs w:val="24"/>
        </w:rPr>
        <w:t>z Komplexnej</w:t>
      </w:r>
      <w:r w:rsidR="00123448" w:rsidRPr="00123448">
        <w:rPr>
          <w:rFonts w:ascii="Times New Roman" w:eastAsia="Times New Roman" w:hAnsi="Times New Roman" w:cs="Times New Roman"/>
          <w:sz w:val="24"/>
          <w:szCs w:val="24"/>
        </w:rPr>
        <w:t xml:space="preserve"> hospodársk</w:t>
      </w:r>
      <w:r w:rsidR="00123448">
        <w:rPr>
          <w:rFonts w:ascii="Times New Roman" w:eastAsia="Times New Roman" w:hAnsi="Times New Roman" w:cs="Times New Roman"/>
          <w:sz w:val="24"/>
          <w:szCs w:val="24"/>
        </w:rPr>
        <w:t>ej a obchodnej</w:t>
      </w:r>
      <w:r w:rsidR="00123448" w:rsidRPr="00123448">
        <w:rPr>
          <w:rFonts w:ascii="Times New Roman" w:eastAsia="Times New Roman" w:hAnsi="Times New Roman" w:cs="Times New Roman"/>
          <w:sz w:val="24"/>
          <w:szCs w:val="24"/>
        </w:rPr>
        <w:t xml:space="preserve"> dohod</w:t>
      </w:r>
      <w:r w:rsidR="00123448">
        <w:rPr>
          <w:rFonts w:ascii="Times New Roman" w:eastAsia="Times New Roman" w:hAnsi="Times New Roman" w:cs="Times New Roman"/>
          <w:sz w:val="24"/>
          <w:szCs w:val="24"/>
        </w:rPr>
        <w:t>y</w:t>
      </w:r>
      <w:r w:rsidR="00123448" w:rsidRPr="00123448">
        <w:rPr>
          <w:rFonts w:ascii="Times New Roman" w:eastAsia="Times New Roman" w:hAnsi="Times New Roman" w:cs="Times New Roman"/>
          <w:sz w:val="24"/>
          <w:szCs w:val="24"/>
        </w:rPr>
        <w:t xml:space="preserve"> (CETA) medzi Kanadou na jednej strane a Európskou úniou a jej členskými štátmi na strane druhej (Ú. v. EÚ L 11, 14.1.2017).</w:t>
      </w:r>
      <w:r w:rsidR="00123448">
        <w:rPr>
          <w:rFonts w:ascii="Times New Roman" w:eastAsia="Times New Roman" w:hAnsi="Times New Roman" w:cs="Times New Roman"/>
          <w:sz w:val="24"/>
          <w:szCs w:val="24"/>
        </w:rPr>
        <w:t xml:space="preserve"> </w:t>
      </w:r>
      <w:r w:rsidRPr="6361CC74">
        <w:rPr>
          <w:rFonts w:ascii="Times New Roman" w:eastAsia="Times New Roman" w:hAnsi="Times New Roman" w:cs="Times New Roman"/>
          <w:sz w:val="24"/>
          <w:szCs w:val="24"/>
        </w:rPr>
        <w:t>Vzhľadom na to, že zákon o preverovaní zahraničných investícií predstavuje istú mieru obmedzenia vo vzťahu k</w:t>
      </w:r>
      <w:r w:rsidR="00123448">
        <w:rPr>
          <w:rFonts w:ascii="Times New Roman" w:eastAsia="Times New Roman" w:hAnsi="Times New Roman" w:cs="Times New Roman"/>
          <w:sz w:val="24"/>
          <w:szCs w:val="24"/>
        </w:rPr>
        <w:t> </w:t>
      </w:r>
      <w:r w:rsidRPr="6361CC74">
        <w:rPr>
          <w:rFonts w:ascii="Times New Roman" w:eastAsia="Times New Roman" w:hAnsi="Times New Roman" w:cs="Times New Roman"/>
          <w:sz w:val="24"/>
          <w:szCs w:val="24"/>
        </w:rPr>
        <w:t>investičným záujmom zahraničným investorov, cieľom tejto spolupráce je primeraným spôsobom prihliadať na prípadné záväzky Slovenskej republiky vyplývajúce z medzinárodných zmlúv o ochrane a podpore investícií v gescii ministerstva financií. Výsledkom tejto spolupráce však nebude oslabenie záujmu na ochrane bezpečnosti a verejného poriadku</w:t>
      </w:r>
      <w:r w:rsidR="00C52F60">
        <w:rPr>
          <w:rFonts w:ascii="Times New Roman" w:eastAsia="Times New Roman" w:hAnsi="Times New Roman" w:cs="Times New Roman"/>
          <w:sz w:val="24"/>
          <w:szCs w:val="24"/>
        </w:rPr>
        <w:t xml:space="preserve"> Slovenskej republiky či Európskej únie</w:t>
      </w:r>
      <w:r w:rsidRPr="6361CC74">
        <w:rPr>
          <w:rFonts w:ascii="Times New Roman" w:eastAsia="Times New Roman" w:hAnsi="Times New Roman" w:cs="Times New Roman"/>
          <w:sz w:val="24"/>
          <w:szCs w:val="24"/>
        </w:rPr>
        <w:t>, t. j. nebude viesť k prehliadaniu zistení v rámci preverovania zahraničných investícií. Tieto budú vždy adresované primeraným spôsobom.</w:t>
      </w:r>
    </w:p>
    <w:p w14:paraId="22D1D1B1" w14:textId="132B8BF4" w:rsidR="0008055C" w:rsidRDefault="0008055C" w:rsidP="0008055C">
      <w:pPr>
        <w:pBdr>
          <w:top w:val="nil"/>
          <w:left w:val="nil"/>
          <w:bottom w:val="nil"/>
          <w:right w:val="nil"/>
          <w:between w:val="nil"/>
        </w:pBdr>
        <w:spacing w:after="120" w:line="240" w:lineRule="auto"/>
        <w:jc w:val="both"/>
        <w:rPr>
          <w:rFonts w:ascii="Times New Roman" w:eastAsia="Times New Roman" w:hAnsi="Times New Roman" w:cs="Times New Roman"/>
          <w:sz w:val="24"/>
          <w:szCs w:val="24"/>
        </w:rPr>
      </w:pPr>
      <w:r w:rsidRPr="510843D5">
        <w:rPr>
          <w:rFonts w:ascii="Times New Roman" w:eastAsia="Times New Roman" w:hAnsi="Times New Roman" w:cs="Times New Roman"/>
          <w:sz w:val="24"/>
          <w:szCs w:val="24"/>
        </w:rPr>
        <w:t xml:space="preserve">Nevyhnutnou súčasťou oprávnení ministerstva </w:t>
      </w:r>
      <w:r w:rsidR="00E622B4">
        <w:rPr>
          <w:rFonts w:ascii="Times New Roman" w:eastAsia="Times New Roman" w:hAnsi="Times New Roman" w:cs="Times New Roman"/>
          <w:sz w:val="24"/>
          <w:szCs w:val="24"/>
        </w:rPr>
        <w:t xml:space="preserve">hospodárstva </w:t>
      </w:r>
      <w:r w:rsidRPr="510843D5">
        <w:rPr>
          <w:rFonts w:ascii="Times New Roman" w:eastAsia="Times New Roman" w:hAnsi="Times New Roman" w:cs="Times New Roman"/>
          <w:sz w:val="24"/>
          <w:szCs w:val="24"/>
        </w:rPr>
        <w:t>pri plnení úloh podľa tohto zákona a podľa nariadenia (EÚ) 2019/452 v platnom znení je oprávnenie požadovať súčinnosť od orgánov štátnej správy, ktoré nie sú uvedené v</w:t>
      </w:r>
      <w:r w:rsidR="000755D5">
        <w:rPr>
          <w:rFonts w:ascii="Times New Roman" w:eastAsia="Times New Roman" w:hAnsi="Times New Roman" w:cs="Times New Roman"/>
          <w:sz w:val="24"/>
          <w:szCs w:val="24"/>
        </w:rPr>
        <w:t> odseku 3 a 4</w:t>
      </w:r>
      <w:r w:rsidRPr="510843D5">
        <w:rPr>
          <w:rFonts w:ascii="Times New Roman" w:eastAsia="Times New Roman" w:hAnsi="Times New Roman" w:cs="Times New Roman"/>
          <w:sz w:val="24"/>
          <w:szCs w:val="24"/>
        </w:rPr>
        <w:t>, ako aj od subjektov územnej samosprávy a verejnoprávnych inštitúcií. Tomu zodpovedá zákonom ustanovená povinnosť súčinnosti daných orgánov a subjektov. Zákon však rešpek</w:t>
      </w:r>
      <w:r w:rsidR="000755D5">
        <w:rPr>
          <w:rFonts w:ascii="Times New Roman" w:eastAsia="Times New Roman" w:hAnsi="Times New Roman" w:cs="Times New Roman"/>
          <w:sz w:val="24"/>
          <w:szCs w:val="24"/>
        </w:rPr>
        <w:t>tuje limity, resp. obmedzenia v </w:t>
      </w:r>
      <w:r w:rsidRPr="510843D5">
        <w:rPr>
          <w:rFonts w:ascii="Times New Roman" w:eastAsia="Times New Roman" w:hAnsi="Times New Roman" w:cs="Times New Roman"/>
          <w:sz w:val="24"/>
          <w:szCs w:val="24"/>
        </w:rPr>
        <w:t>zdieľaní informácií, ktoré sú utajovanými skutočnosťami p</w:t>
      </w:r>
      <w:r w:rsidR="007335F3">
        <w:rPr>
          <w:rFonts w:ascii="Times New Roman" w:eastAsia="Times New Roman" w:hAnsi="Times New Roman" w:cs="Times New Roman"/>
          <w:sz w:val="24"/>
          <w:szCs w:val="24"/>
        </w:rPr>
        <w:t>odľa zákona č. 215/2004 Z. z. o </w:t>
      </w:r>
      <w:r w:rsidRPr="510843D5">
        <w:rPr>
          <w:rFonts w:ascii="Times New Roman" w:eastAsia="Times New Roman" w:hAnsi="Times New Roman" w:cs="Times New Roman"/>
          <w:sz w:val="24"/>
          <w:szCs w:val="24"/>
        </w:rPr>
        <w:t xml:space="preserve">ochrane utajovaných skutočností a o zmene a doplnení niektorých zákonov v znení neskorších predpisov, ako aj skutočnosť, že povinnosť súčinnosti v podobe zdieľania určitej informácie môže byť v rozpore so záujmom sledovaným v rámci iného procesu, prípadne </w:t>
      </w:r>
      <w:r w:rsidR="00C92095">
        <w:rPr>
          <w:rFonts w:ascii="Times New Roman" w:eastAsia="Times New Roman" w:hAnsi="Times New Roman" w:cs="Times New Roman"/>
          <w:sz w:val="24"/>
          <w:szCs w:val="24"/>
        </w:rPr>
        <w:t xml:space="preserve">v rozpore </w:t>
      </w:r>
      <w:r w:rsidRPr="510843D5">
        <w:rPr>
          <w:rFonts w:ascii="Times New Roman" w:eastAsia="Times New Roman" w:hAnsi="Times New Roman" w:cs="Times New Roman"/>
          <w:sz w:val="24"/>
          <w:szCs w:val="24"/>
        </w:rPr>
        <w:t xml:space="preserve">so záujmom na nesprístupnení informácie chránenej osobitným predpisom ustanovenou alebo uznanou povinnosťou mlčanlivosti. Uvedené prípady predstavujú výnimky z povinnosti súčinnosti, pričom je žiadúce, aby príslušný orgán, resp. subjekt pri ich uplatnení jednoznačne špecifikoval nie len zákonom ustanovený dôvod neposkytnutia súčinnosti ale </w:t>
      </w:r>
      <w:r>
        <w:rPr>
          <w:rFonts w:ascii="Times New Roman" w:eastAsia="Times New Roman" w:hAnsi="Times New Roman" w:cs="Times New Roman"/>
          <w:sz w:val="24"/>
          <w:szCs w:val="24"/>
        </w:rPr>
        <w:t>aj konkrétnu situáciu, ktorá ho </w:t>
      </w:r>
      <w:r w:rsidRPr="510843D5">
        <w:rPr>
          <w:rFonts w:ascii="Times New Roman" w:eastAsia="Times New Roman" w:hAnsi="Times New Roman" w:cs="Times New Roman"/>
          <w:sz w:val="24"/>
          <w:szCs w:val="24"/>
        </w:rPr>
        <w:t>oprávňuje na využite danej výnimky.</w:t>
      </w:r>
    </w:p>
    <w:p w14:paraId="666635FC" w14:textId="5B13BB02" w:rsidR="0008055C" w:rsidRDefault="0008055C" w:rsidP="0008055C">
      <w:pPr>
        <w:pBdr>
          <w:top w:val="nil"/>
          <w:left w:val="nil"/>
          <w:bottom w:val="nil"/>
          <w:right w:val="nil"/>
          <w:between w:val="nil"/>
        </w:pBdr>
        <w:spacing w:after="120" w:line="240" w:lineRule="auto"/>
        <w:jc w:val="both"/>
        <w:rPr>
          <w:rFonts w:ascii="Times New Roman" w:eastAsia="Times New Roman" w:hAnsi="Times New Roman" w:cs="Times New Roman"/>
          <w:sz w:val="24"/>
          <w:szCs w:val="24"/>
        </w:rPr>
      </w:pPr>
      <w:r w:rsidRPr="17C28C54">
        <w:rPr>
          <w:rFonts w:ascii="Times New Roman" w:eastAsia="Times New Roman" w:hAnsi="Times New Roman" w:cs="Times New Roman"/>
          <w:sz w:val="24"/>
          <w:szCs w:val="24"/>
        </w:rPr>
        <w:t xml:space="preserve">Na účely tohto zákona sa súčinnosťou rozumie najmä bezplatné poskytnutie informácií, ktoré ministerstvo </w:t>
      </w:r>
      <w:r w:rsidR="00C92095">
        <w:rPr>
          <w:rFonts w:ascii="Times New Roman" w:eastAsia="Times New Roman" w:hAnsi="Times New Roman" w:cs="Times New Roman"/>
          <w:sz w:val="24"/>
          <w:szCs w:val="24"/>
        </w:rPr>
        <w:t xml:space="preserve">hospodárstva </w:t>
      </w:r>
      <w:r w:rsidRPr="17C28C54">
        <w:rPr>
          <w:rFonts w:ascii="Times New Roman" w:eastAsia="Times New Roman" w:hAnsi="Times New Roman" w:cs="Times New Roman"/>
          <w:sz w:val="24"/>
          <w:szCs w:val="24"/>
        </w:rPr>
        <w:t>označí v žiadosti o súčinnosť, a iných informácií, ktoré môžu prispieť k posúdeniu rizika negatívneho vplyvu zahraničnej investície</w:t>
      </w:r>
      <w:r w:rsidR="00C92095">
        <w:rPr>
          <w:rFonts w:ascii="Times New Roman" w:eastAsia="Times New Roman" w:hAnsi="Times New Roman" w:cs="Times New Roman"/>
          <w:sz w:val="24"/>
          <w:szCs w:val="24"/>
        </w:rPr>
        <w:t xml:space="preserve"> na bezpečnosť a verejný poriadok Slovenskej republiky</w:t>
      </w:r>
      <w:r w:rsidRPr="17C28C54">
        <w:rPr>
          <w:rFonts w:ascii="Times New Roman" w:eastAsia="Times New Roman" w:hAnsi="Times New Roman" w:cs="Times New Roman"/>
          <w:sz w:val="24"/>
          <w:szCs w:val="24"/>
        </w:rPr>
        <w:t xml:space="preserve">, </w:t>
      </w:r>
      <w:r w:rsidR="005E0823" w:rsidRPr="17C28C54">
        <w:rPr>
          <w:rFonts w:ascii="Times New Roman" w:eastAsia="Times New Roman" w:hAnsi="Times New Roman" w:cs="Times New Roman"/>
          <w:sz w:val="24"/>
          <w:szCs w:val="24"/>
        </w:rPr>
        <w:t>vplyvu zahraničnej investície na bezpečnosť a verejn</w:t>
      </w:r>
      <w:r w:rsidR="005E0823">
        <w:rPr>
          <w:rFonts w:ascii="Times New Roman" w:eastAsia="Times New Roman" w:hAnsi="Times New Roman" w:cs="Times New Roman"/>
          <w:sz w:val="24"/>
          <w:szCs w:val="24"/>
        </w:rPr>
        <w:t xml:space="preserve">ý poriadok Slovenskej republiky, </w:t>
      </w:r>
      <w:r w:rsidRPr="17C28C54">
        <w:rPr>
          <w:rFonts w:ascii="Times New Roman" w:eastAsia="Times New Roman" w:hAnsi="Times New Roman" w:cs="Times New Roman"/>
          <w:sz w:val="24"/>
          <w:szCs w:val="24"/>
        </w:rPr>
        <w:t xml:space="preserve">pripomienky členského štátu Európskej únie a </w:t>
      </w:r>
      <w:r w:rsidR="005E0823">
        <w:rPr>
          <w:rFonts w:ascii="Times New Roman" w:eastAsia="Times New Roman" w:hAnsi="Times New Roman" w:cs="Times New Roman"/>
          <w:sz w:val="24"/>
          <w:szCs w:val="24"/>
        </w:rPr>
        <w:t>stanoviska Európskej komisie</w:t>
      </w:r>
      <w:r w:rsidR="00C92095">
        <w:rPr>
          <w:rFonts w:ascii="Times New Roman" w:eastAsia="Times New Roman" w:hAnsi="Times New Roman" w:cs="Times New Roman"/>
          <w:sz w:val="24"/>
          <w:szCs w:val="24"/>
        </w:rPr>
        <w:t xml:space="preserve">, </w:t>
      </w:r>
      <w:r w:rsidRPr="17C28C54">
        <w:rPr>
          <w:rFonts w:ascii="Times New Roman" w:eastAsia="Times New Roman" w:hAnsi="Times New Roman" w:cs="Times New Roman"/>
          <w:sz w:val="24"/>
          <w:szCs w:val="24"/>
        </w:rPr>
        <w:t>kontrole</w:t>
      </w:r>
      <w:r w:rsidR="00C92095">
        <w:rPr>
          <w:rFonts w:ascii="Times New Roman" w:eastAsia="Times New Roman" w:hAnsi="Times New Roman" w:cs="Times New Roman"/>
          <w:sz w:val="24"/>
          <w:szCs w:val="24"/>
        </w:rPr>
        <w:t xml:space="preserve"> alebo </w:t>
      </w:r>
      <w:r w:rsidR="00C92095" w:rsidRPr="17C28C54">
        <w:rPr>
          <w:rFonts w:ascii="Times New Roman" w:eastAsia="Times New Roman" w:hAnsi="Times New Roman" w:cs="Times New Roman"/>
          <w:sz w:val="24"/>
          <w:szCs w:val="24"/>
        </w:rPr>
        <w:t>k</w:t>
      </w:r>
      <w:r w:rsidR="00C92095">
        <w:rPr>
          <w:rFonts w:ascii="Times New Roman" w:eastAsia="Times New Roman" w:hAnsi="Times New Roman" w:cs="Times New Roman"/>
          <w:sz w:val="24"/>
          <w:szCs w:val="24"/>
        </w:rPr>
        <w:t xml:space="preserve">valifikovaného podnetu podľa § </w:t>
      </w:r>
      <w:r w:rsidR="00C92095" w:rsidRPr="17C28C54">
        <w:rPr>
          <w:rFonts w:ascii="Times New Roman" w:eastAsia="Times New Roman" w:hAnsi="Times New Roman" w:cs="Times New Roman"/>
          <w:sz w:val="24"/>
          <w:szCs w:val="24"/>
        </w:rPr>
        <w:t>6</w:t>
      </w:r>
      <w:r w:rsidR="00EE0D76">
        <w:rPr>
          <w:rFonts w:ascii="Times New Roman" w:eastAsia="Times New Roman" w:hAnsi="Times New Roman" w:cs="Times New Roman"/>
          <w:sz w:val="24"/>
          <w:szCs w:val="24"/>
        </w:rPr>
        <w:t>5</w:t>
      </w:r>
      <w:r w:rsidR="00C92095" w:rsidRPr="17C28C54">
        <w:rPr>
          <w:rFonts w:ascii="Times New Roman" w:eastAsia="Times New Roman" w:hAnsi="Times New Roman" w:cs="Times New Roman"/>
          <w:sz w:val="24"/>
          <w:szCs w:val="24"/>
        </w:rPr>
        <w:t xml:space="preserve"> zákona</w:t>
      </w:r>
      <w:r w:rsidRPr="17C28C54">
        <w:rPr>
          <w:rFonts w:ascii="Times New Roman" w:eastAsia="Times New Roman" w:hAnsi="Times New Roman" w:cs="Times New Roman"/>
          <w:sz w:val="24"/>
          <w:szCs w:val="24"/>
        </w:rPr>
        <w:t>. Riadnou súčinnosťou zákon rozumie jej poskytnutie v lehote určenej ministerstvom</w:t>
      </w:r>
      <w:r w:rsidR="005E0823" w:rsidRPr="005E0823">
        <w:rPr>
          <w:rFonts w:ascii="Times New Roman" w:eastAsia="Times New Roman" w:hAnsi="Times New Roman" w:cs="Times New Roman"/>
          <w:sz w:val="24"/>
          <w:szCs w:val="24"/>
        </w:rPr>
        <w:t xml:space="preserve"> </w:t>
      </w:r>
      <w:r w:rsidR="005E0823">
        <w:rPr>
          <w:rFonts w:ascii="Times New Roman" w:eastAsia="Times New Roman" w:hAnsi="Times New Roman" w:cs="Times New Roman"/>
          <w:sz w:val="24"/>
          <w:szCs w:val="24"/>
        </w:rPr>
        <w:t>hospodárstva, ktorá by naopak mala byť primeraná rozsahu požadovanej súčinnosti</w:t>
      </w:r>
      <w:r w:rsidRPr="17C28C54">
        <w:rPr>
          <w:rFonts w:ascii="Times New Roman" w:eastAsia="Times New Roman" w:hAnsi="Times New Roman" w:cs="Times New Roman"/>
          <w:sz w:val="24"/>
          <w:szCs w:val="24"/>
        </w:rPr>
        <w:t>.</w:t>
      </w:r>
    </w:p>
    <w:p w14:paraId="6BE58D42" w14:textId="77777777" w:rsidR="00E25B75" w:rsidRDefault="00E25B75" w:rsidP="0008055C">
      <w:pPr>
        <w:pBdr>
          <w:top w:val="nil"/>
          <w:left w:val="nil"/>
          <w:bottom w:val="nil"/>
          <w:right w:val="nil"/>
          <w:between w:val="nil"/>
        </w:pBdr>
        <w:spacing w:after="120" w:line="240" w:lineRule="auto"/>
        <w:jc w:val="both"/>
        <w:rPr>
          <w:rFonts w:ascii="Times New Roman" w:eastAsia="Times New Roman" w:hAnsi="Times New Roman" w:cs="Times New Roman"/>
          <w:sz w:val="24"/>
          <w:szCs w:val="24"/>
        </w:rPr>
      </w:pPr>
    </w:p>
    <w:p w14:paraId="2291F9CA" w14:textId="7D4E1901" w:rsidR="0008055C" w:rsidRPr="0008055C" w:rsidRDefault="0008055C" w:rsidP="00725B10">
      <w:pPr>
        <w:spacing w:after="120" w:line="240" w:lineRule="auto"/>
        <w:jc w:val="both"/>
        <w:rPr>
          <w:rFonts w:ascii="Times New Roman" w:eastAsia="Times New Roman" w:hAnsi="Times New Roman" w:cs="Times New Roman"/>
          <w:b/>
          <w:sz w:val="24"/>
          <w:szCs w:val="24"/>
        </w:rPr>
      </w:pPr>
      <w:r w:rsidRPr="0008055C">
        <w:rPr>
          <w:rFonts w:ascii="Times New Roman" w:eastAsia="Times New Roman" w:hAnsi="Times New Roman" w:cs="Times New Roman"/>
          <w:b/>
          <w:sz w:val="24"/>
          <w:szCs w:val="24"/>
        </w:rPr>
        <w:lastRenderedPageBreak/>
        <w:t>K § 8</w:t>
      </w:r>
    </w:p>
    <w:p w14:paraId="002EFDCE" w14:textId="56D339B3" w:rsidR="0008055C" w:rsidRDefault="005E4C39" w:rsidP="00D96BB5">
      <w:pPr>
        <w:pBdr>
          <w:top w:val="nil"/>
          <w:left w:val="nil"/>
          <w:bottom w:val="nil"/>
          <w:right w:val="nil"/>
          <w:between w:val="nil"/>
        </w:pBd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Nevyhnutným predpokladom riadneho</w:t>
      </w:r>
      <w:r w:rsidR="0008055C" w:rsidRPr="76C4E62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plnenia</w:t>
      </w:r>
      <w:r w:rsidR="0008055C" w:rsidRPr="76C4E621">
        <w:rPr>
          <w:rFonts w:ascii="Times New Roman" w:eastAsia="Times New Roman" w:hAnsi="Times New Roman" w:cs="Times New Roman"/>
          <w:sz w:val="24"/>
          <w:szCs w:val="24"/>
        </w:rPr>
        <w:t xml:space="preserve"> úloh podľa tohto zákona a podľa nariadenia (EÚ) 2019/452 v platnom znení je oprávnenie ministerstva </w:t>
      </w:r>
      <w:r>
        <w:rPr>
          <w:rFonts w:ascii="Times New Roman" w:eastAsia="Times New Roman" w:hAnsi="Times New Roman" w:cs="Times New Roman"/>
          <w:sz w:val="24"/>
          <w:szCs w:val="24"/>
        </w:rPr>
        <w:t xml:space="preserve">hospodárstva </w:t>
      </w:r>
      <w:r w:rsidR="001236B0">
        <w:rPr>
          <w:rFonts w:ascii="Times New Roman" w:eastAsia="Times New Roman" w:hAnsi="Times New Roman" w:cs="Times New Roman"/>
          <w:sz w:val="24"/>
          <w:szCs w:val="24"/>
        </w:rPr>
        <w:t xml:space="preserve">na prístup </w:t>
      </w:r>
      <w:r w:rsidR="004552AA">
        <w:rPr>
          <w:rFonts w:ascii="Times New Roman" w:eastAsia="Times New Roman" w:hAnsi="Times New Roman" w:cs="Times New Roman"/>
          <w:sz w:val="24"/>
          <w:szCs w:val="24"/>
        </w:rPr>
        <w:t xml:space="preserve">k údajom z  </w:t>
      </w:r>
      <w:r w:rsidR="001236B0">
        <w:rPr>
          <w:rFonts w:ascii="Times New Roman" w:eastAsia="Times New Roman" w:hAnsi="Times New Roman" w:cs="Times New Roman"/>
          <w:sz w:val="24"/>
          <w:szCs w:val="24"/>
        </w:rPr>
        <w:t> </w:t>
      </w:r>
      <w:r w:rsidR="0008055C" w:rsidRPr="76C4E621">
        <w:rPr>
          <w:rFonts w:ascii="Times New Roman" w:eastAsia="Times New Roman" w:hAnsi="Times New Roman" w:cs="Times New Roman"/>
          <w:sz w:val="24"/>
          <w:szCs w:val="24"/>
        </w:rPr>
        <w:t xml:space="preserve">informačných systémov verejnej správy </w:t>
      </w:r>
      <w:r w:rsidR="0008055C">
        <w:rPr>
          <w:rFonts w:ascii="Times New Roman" w:eastAsia="Times New Roman" w:hAnsi="Times New Roman" w:cs="Times New Roman"/>
          <w:sz w:val="24"/>
          <w:szCs w:val="24"/>
        </w:rPr>
        <w:t xml:space="preserve">podľa </w:t>
      </w:r>
      <w:r w:rsidR="0008055C" w:rsidRPr="76C4E621">
        <w:rPr>
          <w:rFonts w:ascii="Times New Roman" w:eastAsia="Times New Roman" w:hAnsi="Times New Roman" w:cs="Times New Roman"/>
          <w:sz w:val="24"/>
          <w:szCs w:val="24"/>
        </w:rPr>
        <w:t>§ 2 o</w:t>
      </w:r>
      <w:r w:rsidR="001236B0">
        <w:rPr>
          <w:rFonts w:ascii="Times New Roman" w:eastAsia="Times New Roman" w:hAnsi="Times New Roman" w:cs="Times New Roman"/>
          <w:sz w:val="24"/>
          <w:szCs w:val="24"/>
        </w:rPr>
        <w:t>ds. 4 zákona č. 95/2019 Z. z. o </w:t>
      </w:r>
      <w:r w:rsidR="0008055C" w:rsidRPr="76C4E621">
        <w:rPr>
          <w:rFonts w:ascii="Times New Roman" w:eastAsia="Times New Roman" w:hAnsi="Times New Roman" w:cs="Times New Roman"/>
          <w:sz w:val="24"/>
          <w:szCs w:val="24"/>
        </w:rPr>
        <w:t xml:space="preserve">informačných technológiách vo verejnej správe a o zmene </w:t>
      </w:r>
      <w:r w:rsidR="001236B0">
        <w:rPr>
          <w:rFonts w:ascii="Times New Roman" w:eastAsia="Times New Roman" w:hAnsi="Times New Roman" w:cs="Times New Roman"/>
          <w:sz w:val="24"/>
          <w:szCs w:val="24"/>
        </w:rPr>
        <w:t>a doplnení niektorých zákonov v </w:t>
      </w:r>
      <w:r w:rsidR="0008055C" w:rsidRPr="76C4E621">
        <w:rPr>
          <w:rFonts w:ascii="Times New Roman" w:eastAsia="Times New Roman" w:hAnsi="Times New Roman" w:cs="Times New Roman"/>
          <w:sz w:val="24"/>
          <w:szCs w:val="24"/>
        </w:rPr>
        <w:t>znení neskorších predpisov. Príkladom informačného systému je napr. register právnických osôb podľa § 7a ods. 2 zákona č. 272/2015 Z. z. o registri p</w:t>
      </w:r>
      <w:r>
        <w:rPr>
          <w:rFonts w:ascii="Times New Roman" w:eastAsia="Times New Roman" w:hAnsi="Times New Roman" w:cs="Times New Roman"/>
          <w:sz w:val="24"/>
          <w:szCs w:val="24"/>
        </w:rPr>
        <w:t>rávnických osôb, podnikateľov a </w:t>
      </w:r>
      <w:r w:rsidR="0008055C" w:rsidRPr="76C4E621">
        <w:rPr>
          <w:rFonts w:ascii="Times New Roman" w:eastAsia="Times New Roman" w:hAnsi="Times New Roman" w:cs="Times New Roman"/>
          <w:sz w:val="24"/>
          <w:szCs w:val="24"/>
        </w:rPr>
        <w:t>orgánov verejnej moci a o zmene a doplnení niektorých zákonov v znení neskorších predpisov.</w:t>
      </w:r>
      <w:r w:rsidR="002A2A82">
        <w:rPr>
          <w:rFonts w:ascii="Times New Roman" w:eastAsia="Times New Roman" w:hAnsi="Times New Roman" w:cs="Times New Roman"/>
          <w:sz w:val="24"/>
          <w:szCs w:val="24"/>
        </w:rPr>
        <w:t xml:space="preserve"> </w:t>
      </w:r>
      <w:r w:rsidR="0008055C" w:rsidRPr="510843D5">
        <w:rPr>
          <w:rFonts w:ascii="Times New Roman" w:eastAsia="Times New Roman" w:hAnsi="Times New Roman" w:cs="Times New Roman"/>
          <w:sz w:val="24"/>
          <w:szCs w:val="24"/>
        </w:rPr>
        <w:t xml:space="preserve">V rozsahu potrebnom na plnenie úloh ustanovených týmto zákonom a nariadením (EÚ) 2019/452 v platnom znení, má ministerstvo </w:t>
      </w:r>
      <w:r w:rsidR="002A2A82">
        <w:rPr>
          <w:rFonts w:ascii="Times New Roman" w:eastAsia="Times New Roman" w:hAnsi="Times New Roman" w:cs="Times New Roman"/>
          <w:sz w:val="24"/>
          <w:szCs w:val="24"/>
        </w:rPr>
        <w:t xml:space="preserve">hospodárstva </w:t>
      </w:r>
      <w:r w:rsidR="0008055C" w:rsidRPr="510843D5">
        <w:rPr>
          <w:rFonts w:ascii="Times New Roman" w:eastAsia="Times New Roman" w:hAnsi="Times New Roman" w:cs="Times New Roman"/>
          <w:sz w:val="24"/>
          <w:szCs w:val="24"/>
        </w:rPr>
        <w:t xml:space="preserve">právo na bezplatný prístup </w:t>
      </w:r>
      <w:r w:rsidR="004552AA">
        <w:rPr>
          <w:rFonts w:ascii="Times New Roman" w:eastAsia="Times New Roman" w:hAnsi="Times New Roman" w:cs="Times New Roman"/>
          <w:sz w:val="24"/>
          <w:szCs w:val="24"/>
        </w:rPr>
        <w:t xml:space="preserve">k údajom z </w:t>
      </w:r>
      <w:r w:rsidR="002A2A82">
        <w:rPr>
          <w:rFonts w:ascii="Times New Roman" w:eastAsia="Times New Roman" w:hAnsi="Times New Roman" w:cs="Times New Roman"/>
          <w:sz w:val="24"/>
          <w:szCs w:val="24"/>
        </w:rPr>
        <w:t xml:space="preserve">predmetných </w:t>
      </w:r>
      <w:r w:rsidR="0008055C" w:rsidRPr="510843D5">
        <w:rPr>
          <w:rFonts w:ascii="Times New Roman" w:eastAsia="Times New Roman" w:hAnsi="Times New Roman" w:cs="Times New Roman"/>
          <w:sz w:val="24"/>
          <w:szCs w:val="24"/>
        </w:rPr>
        <w:t xml:space="preserve">informačných systémov vrátane prípadov, kedy je prevádzka </w:t>
      </w:r>
      <w:r w:rsidR="004552AA">
        <w:rPr>
          <w:rFonts w:ascii="Times New Roman" w:eastAsia="Times New Roman" w:hAnsi="Times New Roman" w:cs="Times New Roman"/>
          <w:sz w:val="24"/>
          <w:szCs w:val="24"/>
        </w:rPr>
        <w:t xml:space="preserve">daných systémov </w:t>
      </w:r>
      <w:r w:rsidR="0008055C" w:rsidRPr="510843D5">
        <w:rPr>
          <w:rFonts w:ascii="Times New Roman" w:eastAsia="Times New Roman" w:hAnsi="Times New Roman" w:cs="Times New Roman"/>
          <w:sz w:val="24"/>
          <w:szCs w:val="24"/>
        </w:rPr>
        <w:t xml:space="preserve">zverená iným </w:t>
      </w:r>
      <w:r w:rsidR="0008055C" w:rsidRPr="00246CFF">
        <w:rPr>
          <w:rFonts w:ascii="Times New Roman" w:eastAsia="Times New Roman" w:hAnsi="Times New Roman" w:cs="Times New Roman"/>
          <w:sz w:val="24"/>
          <w:szCs w:val="24"/>
        </w:rPr>
        <w:t xml:space="preserve">právnickým alebo fyzickým osobám. Orgány verejnej správy sú povinné žiadosti ministerstva </w:t>
      </w:r>
      <w:r w:rsidR="002A2A82" w:rsidRPr="00246CFF">
        <w:rPr>
          <w:rFonts w:ascii="Times New Roman" w:eastAsia="Times New Roman" w:hAnsi="Times New Roman" w:cs="Times New Roman"/>
          <w:sz w:val="24"/>
          <w:szCs w:val="24"/>
        </w:rPr>
        <w:t xml:space="preserve">hospodárstva </w:t>
      </w:r>
      <w:r w:rsidR="0008055C" w:rsidRPr="00246CFF">
        <w:rPr>
          <w:rFonts w:ascii="Times New Roman" w:eastAsia="Times New Roman" w:hAnsi="Times New Roman" w:cs="Times New Roman"/>
          <w:sz w:val="24"/>
          <w:szCs w:val="24"/>
        </w:rPr>
        <w:t xml:space="preserve">o prístup </w:t>
      </w:r>
      <w:r w:rsidR="004552AA" w:rsidRPr="00246CFF">
        <w:rPr>
          <w:rFonts w:ascii="Times New Roman" w:eastAsia="Times New Roman" w:hAnsi="Times New Roman" w:cs="Times New Roman"/>
          <w:sz w:val="24"/>
          <w:szCs w:val="24"/>
        </w:rPr>
        <w:t>k údajom z</w:t>
      </w:r>
      <w:r w:rsidR="0008055C" w:rsidRPr="00246CFF">
        <w:rPr>
          <w:rFonts w:ascii="Times New Roman" w:eastAsia="Times New Roman" w:hAnsi="Times New Roman" w:cs="Times New Roman"/>
          <w:sz w:val="24"/>
          <w:szCs w:val="24"/>
        </w:rPr>
        <w:t xml:space="preserve"> </w:t>
      </w:r>
      <w:r w:rsidR="002A2A82" w:rsidRPr="00246CFF">
        <w:rPr>
          <w:rFonts w:ascii="Times New Roman" w:eastAsia="Times New Roman" w:hAnsi="Times New Roman" w:cs="Times New Roman"/>
          <w:sz w:val="24"/>
          <w:szCs w:val="24"/>
        </w:rPr>
        <w:t>informačných systémov</w:t>
      </w:r>
      <w:r w:rsidR="0008055C" w:rsidRPr="00246CFF">
        <w:rPr>
          <w:rFonts w:ascii="Times New Roman" w:eastAsia="Times New Roman" w:hAnsi="Times New Roman" w:cs="Times New Roman"/>
          <w:sz w:val="24"/>
          <w:szCs w:val="24"/>
        </w:rPr>
        <w:t xml:space="preserve"> vyhovieť.</w:t>
      </w:r>
      <w:r w:rsidR="002A2A82" w:rsidRPr="00246CFF">
        <w:rPr>
          <w:rFonts w:ascii="Times New Roman" w:eastAsia="Times New Roman" w:hAnsi="Times New Roman" w:cs="Times New Roman"/>
          <w:sz w:val="24"/>
          <w:szCs w:val="24"/>
        </w:rPr>
        <w:t xml:space="preserve"> </w:t>
      </w:r>
      <w:r w:rsidR="0008055C" w:rsidRPr="00246CFF">
        <w:rPr>
          <w:rFonts w:ascii="Times New Roman" w:eastAsia="Times New Roman" w:hAnsi="Times New Roman" w:cs="Times New Roman"/>
          <w:sz w:val="24"/>
          <w:szCs w:val="24"/>
        </w:rPr>
        <w:t xml:space="preserve">Obdobne ako pri oprávnení ministerstva </w:t>
      </w:r>
      <w:r w:rsidR="002A2A82" w:rsidRPr="00246CFF">
        <w:rPr>
          <w:rFonts w:ascii="Times New Roman" w:eastAsia="Times New Roman" w:hAnsi="Times New Roman" w:cs="Times New Roman"/>
          <w:sz w:val="24"/>
          <w:szCs w:val="24"/>
        </w:rPr>
        <w:t xml:space="preserve">hospodárstva požadovať súčinnosť však </w:t>
      </w:r>
      <w:r w:rsidR="0008055C" w:rsidRPr="00246CFF">
        <w:rPr>
          <w:rFonts w:ascii="Times New Roman" w:eastAsia="Times New Roman" w:hAnsi="Times New Roman" w:cs="Times New Roman"/>
          <w:sz w:val="24"/>
          <w:szCs w:val="24"/>
        </w:rPr>
        <w:t xml:space="preserve">zákon ustanovuje výnimky. Pod tieto spadajú </w:t>
      </w:r>
      <w:r w:rsidR="004552AA" w:rsidRPr="00246CFF">
        <w:rPr>
          <w:rFonts w:ascii="Times New Roman" w:eastAsia="Times New Roman" w:hAnsi="Times New Roman" w:cs="Times New Roman"/>
          <w:sz w:val="24"/>
          <w:szCs w:val="24"/>
        </w:rPr>
        <w:t xml:space="preserve">údaje z </w:t>
      </w:r>
      <w:r w:rsidR="0008055C" w:rsidRPr="00246CFF">
        <w:rPr>
          <w:rFonts w:ascii="Times New Roman" w:eastAsia="Times New Roman" w:hAnsi="Times New Roman" w:cs="Times New Roman"/>
          <w:sz w:val="24"/>
          <w:szCs w:val="24"/>
        </w:rPr>
        <w:t>informačn</w:t>
      </w:r>
      <w:r w:rsidR="004552AA" w:rsidRPr="00246CFF">
        <w:rPr>
          <w:rFonts w:ascii="Times New Roman" w:eastAsia="Times New Roman" w:hAnsi="Times New Roman" w:cs="Times New Roman"/>
          <w:sz w:val="24"/>
          <w:szCs w:val="24"/>
        </w:rPr>
        <w:t>ých</w:t>
      </w:r>
      <w:r w:rsidR="0008055C" w:rsidRPr="00246CFF">
        <w:rPr>
          <w:rFonts w:ascii="Times New Roman" w:eastAsia="Times New Roman" w:hAnsi="Times New Roman" w:cs="Times New Roman"/>
          <w:sz w:val="24"/>
          <w:szCs w:val="24"/>
        </w:rPr>
        <w:t xml:space="preserve"> systém</w:t>
      </w:r>
      <w:r w:rsidR="004552AA" w:rsidRPr="00246CFF">
        <w:rPr>
          <w:rFonts w:ascii="Times New Roman" w:eastAsia="Times New Roman" w:hAnsi="Times New Roman" w:cs="Times New Roman"/>
          <w:sz w:val="24"/>
          <w:szCs w:val="24"/>
        </w:rPr>
        <w:t>ov</w:t>
      </w:r>
      <w:r w:rsidR="0008055C" w:rsidRPr="00246CFF">
        <w:rPr>
          <w:rFonts w:ascii="Times New Roman" w:eastAsia="Times New Roman" w:hAnsi="Times New Roman" w:cs="Times New Roman"/>
          <w:sz w:val="24"/>
          <w:szCs w:val="24"/>
        </w:rPr>
        <w:t xml:space="preserve"> verejnej správy, ktoré sa týkajú zabezpečenia obrany Slovenskej republiky, bezpečnosti Slovenskej republiky alebo ochrany utajovaných skutočností a citlivých informácií, napríklad podľa § 3 ods. 16 a 17 zákona č. 541/2004 Z. z. o mierovom využívaní jadrovej energie (atómový zákon) a o zmene a doplnení niektorých zákonov v znení zákona č. 96/2017 Z. z., či § 2 písm. k) zákona č. 45/2011 Z. z. o kritickej infraštruktúre v znení neskorších predpisov. Napriek tomu, že uvedená výnimka bráni prístupu ministerstva </w:t>
      </w:r>
      <w:r w:rsidR="00D96BB5" w:rsidRPr="00246CFF">
        <w:rPr>
          <w:rFonts w:ascii="Times New Roman" w:eastAsia="Times New Roman" w:hAnsi="Times New Roman" w:cs="Times New Roman"/>
          <w:sz w:val="24"/>
          <w:szCs w:val="24"/>
        </w:rPr>
        <w:t xml:space="preserve">hospodárstva </w:t>
      </w:r>
      <w:r w:rsidR="0008055C" w:rsidRPr="00246CFF">
        <w:rPr>
          <w:rFonts w:ascii="Times New Roman" w:eastAsia="Times New Roman" w:hAnsi="Times New Roman" w:cs="Times New Roman"/>
          <w:sz w:val="24"/>
          <w:szCs w:val="24"/>
        </w:rPr>
        <w:t>k</w:t>
      </w:r>
      <w:r w:rsidR="004552AA" w:rsidRPr="00246CFF">
        <w:rPr>
          <w:rFonts w:ascii="Times New Roman" w:eastAsia="Times New Roman" w:hAnsi="Times New Roman" w:cs="Times New Roman"/>
          <w:sz w:val="24"/>
          <w:szCs w:val="24"/>
        </w:rPr>
        <w:t xml:space="preserve"> údajom z </w:t>
      </w:r>
      <w:r w:rsidR="0008055C" w:rsidRPr="00246CFF">
        <w:rPr>
          <w:rFonts w:ascii="Times New Roman" w:eastAsia="Times New Roman" w:hAnsi="Times New Roman" w:cs="Times New Roman"/>
          <w:sz w:val="24"/>
          <w:szCs w:val="24"/>
        </w:rPr>
        <w:t>predmetný</w:t>
      </w:r>
      <w:r w:rsidR="004552AA" w:rsidRPr="00246CFF">
        <w:rPr>
          <w:rFonts w:ascii="Times New Roman" w:eastAsia="Times New Roman" w:hAnsi="Times New Roman" w:cs="Times New Roman"/>
          <w:sz w:val="24"/>
          <w:szCs w:val="24"/>
        </w:rPr>
        <w:t>ch</w:t>
      </w:r>
      <w:r w:rsidR="0008055C" w:rsidRPr="00246CFF">
        <w:rPr>
          <w:rFonts w:ascii="Times New Roman" w:eastAsia="Times New Roman" w:hAnsi="Times New Roman" w:cs="Times New Roman"/>
          <w:sz w:val="24"/>
          <w:szCs w:val="24"/>
        </w:rPr>
        <w:t xml:space="preserve"> systémo</w:t>
      </w:r>
      <w:r w:rsidR="004552AA" w:rsidRPr="00246CFF">
        <w:rPr>
          <w:rFonts w:ascii="Times New Roman" w:eastAsia="Times New Roman" w:hAnsi="Times New Roman" w:cs="Times New Roman"/>
          <w:sz w:val="24"/>
          <w:szCs w:val="24"/>
        </w:rPr>
        <w:t>v</w:t>
      </w:r>
      <w:r w:rsidR="0008055C" w:rsidRPr="00246CFF">
        <w:rPr>
          <w:rFonts w:ascii="Times New Roman" w:eastAsia="Times New Roman" w:hAnsi="Times New Roman" w:cs="Times New Roman"/>
          <w:sz w:val="24"/>
          <w:szCs w:val="24"/>
        </w:rPr>
        <w:t xml:space="preserve"> verejnej správy, automaticky nevylučuje prípadné poskytnutie potrebnej informácie, ktorá sa v nich nachádza</w:t>
      </w:r>
      <w:r w:rsidR="00D96BB5" w:rsidRPr="00246CFF">
        <w:rPr>
          <w:rFonts w:ascii="Times New Roman" w:eastAsia="Times New Roman" w:hAnsi="Times New Roman" w:cs="Times New Roman"/>
          <w:sz w:val="24"/>
          <w:szCs w:val="24"/>
        </w:rPr>
        <w:t xml:space="preserve"> zo strany príslušného orgánu verejnej správy</w:t>
      </w:r>
      <w:r w:rsidR="0008055C" w:rsidRPr="00246CFF">
        <w:rPr>
          <w:rFonts w:ascii="Times New Roman" w:eastAsia="Times New Roman" w:hAnsi="Times New Roman" w:cs="Times New Roman"/>
          <w:sz w:val="24"/>
          <w:szCs w:val="24"/>
        </w:rPr>
        <w:t>.</w:t>
      </w:r>
      <w:r w:rsidR="00D96BB5" w:rsidRPr="00246CFF">
        <w:rPr>
          <w:rFonts w:ascii="Times New Roman" w:eastAsia="Times New Roman" w:hAnsi="Times New Roman" w:cs="Times New Roman"/>
          <w:sz w:val="24"/>
          <w:szCs w:val="24"/>
        </w:rPr>
        <w:t xml:space="preserve"> </w:t>
      </w:r>
      <w:r w:rsidR="0008055C" w:rsidRPr="00246CFF">
        <w:rPr>
          <w:rFonts w:ascii="Times New Roman" w:eastAsia="Times New Roman" w:hAnsi="Times New Roman" w:cs="Times New Roman"/>
          <w:sz w:val="24"/>
          <w:szCs w:val="24"/>
        </w:rPr>
        <w:t xml:space="preserve">Orgán verejnej správy taktiež nevyhovie žiadosti ministerstva </w:t>
      </w:r>
      <w:r w:rsidR="00D96BB5" w:rsidRPr="00246CFF">
        <w:rPr>
          <w:rFonts w:ascii="Times New Roman" w:eastAsia="Times New Roman" w:hAnsi="Times New Roman" w:cs="Times New Roman"/>
          <w:sz w:val="24"/>
          <w:szCs w:val="24"/>
        </w:rPr>
        <w:t xml:space="preserve">hospodárstva </w:t>
      </w:r>
      <w:r w:rsidR="0031631A" w:rsidRPr="00246CFF">
        <w:rPr>
          <w:rFonts w:ascii="Times New Roman" w:eastAsia="Times New Roman" w:hAnsi="Times New Roman" w:cs="Times New Roman"/>
          <w:sz w:val="24"/>
          <w:szCs w:val="24"/>
        </w:rPr>
        <w:t>o </w:t>
      </w:r>
      <w:r w:rsidR="0008055C" w:rsidRPr="00246CFF">
        <w:rPr>
          <w:rFonts w:ascii="Times New Roman" w:eastAsia="Times New Roman" w:hAnsi="Times New Roman" w:cs="Times New Roman"/>
          <w:sz w:val="24"/>
          <w:szCs w:val="24"/>
        </w:rPr>
        <w:t xml:space="preserve">prístup </w:t>
      </w:r>
      <w:r w:rsidR="004552AA" w:rsidRPr="00246CFF">
        <w:rPr>
          <w:rFonts w:ascii="Times New Roman" w:eastAsia="Times New Roman" w:hAnsi="Times New Roman" w:cs="Times New Roman"/>
          <w:sz w:val="24"/>
          <w:szCs w:val="24"/>
        </w:rPr>
        <w:t xml:space="preserve">k údajom z </w:t>
      </w:r>
      <w:r w:rsidR="00D96BB5" w:rsidRPr="00246CFF">
        <w:rPr>
          <w:rFonts w:ascii="Times New Roman" w:eastAsia="Times New Roman" w:hAnsi="Times New Roman" w:cs="Times New Roman"/>
          <w:sz w:val="24"/>
          <w:szCs w:val="24"/>
        </w:rPr>
        <w:t xml:space="preserve">informačného </w:t>
      </w:r>
      <w:r w:rsidR="0008055C" w:rsidRPr="00246CFF">
        <w:rPr>
          <w:rFonts w:ascii="Times New Roman" w:eastAsia="Times New Roman" w:hAnsi="Times New Roman" w:cs="Times New Roman"/>
          <w:sz w:val="24"/>
          <w:szCs w:val="24"/>
        </w:rPr>
        <w:t>systému v prípade, ak</w:t>
      </w:r>
      <w:r w:rsidR="0008055C" w:rsidRPr="2CB3A155">
        <w:rPr>
          <w:rFonts w:ascii="Times New Roman" w:eastAsia="Times New Roman" w:hAnsi="Times New Roman" w:cs="Times New Roman"/>
          <w:sz w:val="24"/>
          <w:szCs w:val="24"/>
        </w:rPr>
        <w:t xml:space="preserve"> tomu bráni zákon č. 215/2004 Z. z. o ochrane utajovaných skutočností a</w:t>
      </w:r>
      <w:r w:rsidR="0008055C">
        <w:rPr>
          <w:rFonts w:ascii="Times New Roman" w:eastAsia="Times New Roman" w:hAnsi="Times New Roman" w:cs="Times New Roman"/>
          <w:sz w:val="24"/>
          <w:szCs w:val="24"/>
        </w:rPr>
        <w:t> </w:t>
      </w:r>
      <w:r w:rsidR="0008055C" w:rsidRPr="2CB3A155">
        <w:rPr>
          <w:rFonts w:ascii="Times New Roman" w:eastAsia="Times New Roman" w:hAnsi="Times New Roman" w:cs="Times New Roman"/>
          <w:sz w:val="24"/>
          <w:szCs w:val="24"/>
        </w:rPr>
        <w:t>o</w:t>
      </w:r>
      <w:r w:rsidR="0008055C">
        <w:rPr>
          <w:rFonts w:ascii="Times New Roman" w:eastAsia="Times New Roman" w:hAnsi="Times New Roman" w:cs="Times New Roman"/>
          <w:sz w:val="24"/>
          <w:szCs w:val="24"/>
        </w:rPr>
        <w:t> </w:t>
      </w:r>
      <w:r w:rsidR="0008055C" w:rsidRPr="2CB3A155">
        <w:rPr>
          <w:rFonts w:ascii="Times New Roman" w:eastAsia="Times New Roman" w:hAnsi="Times New Roman" w:cs="Times New Roman"/>
          <w:sz w:val="24"/>
          <w:szCs w:val="24"/>
        </w:rPr>
        <w:t>zmene a doplnení niektorých zákonov v znení neskorších predpisov alebo obdobne ako pri povinnosti súčinnosti, záujem sledovaný v rámci iného procesu, prípadne záujem na</w:t>
      </w:r>
      <w:r w:rsidR="0008055C">
        <w:rPr>
          <w:rFonts w:ascii="Times New Roman" w:eastAsia="Times New Roman" w:hAnsi="Times New Roman" w:cs="Times New Roman"/>
          <w:sz w:val="24"/>
          <w:szCs w:val="24"/>
        </w:rPr>
        <w:t> </w:t>
      </w:r>
      <w:r w:rsidR="0008055C" w:rsidRPr="2CB3A155">
        <w:rPr>
          <w:rFonts w:ascii="Times New Roman" w:eastAsia="Times New Roman" w:hAnsi="Times New Roman" w:cs="Times New Roman"/>
          <w:sz w:val="24"/>
          <w:szCs w:val="24"/>
        </w:rPr>
        <w:t>nesprístupnení informácie chránenej osobitným predpisom ustanovenou alebo uznanou povinnosťou mlčanlivosti.</w:t>
      </w:r>
    </w:p>
    <w:p w14:paraId="25CB6BCE" w14:textId="7ABCA068" w:rsidR="0008055C" w:rsidRDefault="007565F1" w:rsidP="0008055C">
      <w:pPr>
        <w:pBdr>
          <w:top w:val="nil"/>
          <w:left w:val="nil"/>
          <w:bottom w:val="nil"/>
          <w:right w:val="nil"/>
          <w:between w:val="nil"/>
        </w:pBd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Oprávnenie na prístup </w:t>
      </w:r>
      <w:r w:rsidR="004552AA">
        <w:rPr>
          <w:rFonts w:ascii="Times New Roman" w:eastAsia="Times New Roman" w:hAnsi="Times New Roman" w:cs="Times New Roman"/>
          <w:sz w:val="24"/>
          <w:szCs w:val="24"/>
        </w:rPr>
        <w:t>k údajom z</w:t>
      </w:r>
      <w:r>
        <w:rPr>
          <w:rFonts w:ascii="Times New Roman" w:eastAsia="Times New Roman" w:hAnsi="Times New Roman" w:cs="Times New Roman"/>
          <w:sz w:val="24"/>
          <w:szCs w:val="24"/>
        </w:rPr>
        <w:t xml:space="preserve"> informačných systémov verejnej správy </w:t>
      </w:r>
      <w:r w:rsidR="0008055C" w:rsidRPr="3648CE1C">
        <w:rPr>
          <w:rFonts w:ascii="Times New Roman" w:eastAsia="Times New Roman" w:hAnsi="Times New Roman" w:cs="Times New Roman"/>
          <w:sz w:val="24"/>
          <w:szCs w:val="24"/>
        </w:rPr>
        <w:t xml:space="preserve">ministerstvu </w:t>
      </w:r>
      <w:r>
        <w:rPr>
          <w:rFonts w:ascii="Times New Roman" w:eastAsia="Times New Roman" w:hAnsi="Times New Roman" w:cs="Times New Roman"/>
          <w:sz w:val="24"/>
          <w:szCs w:val="24"/>
        </w:rPr>
        <w:t xml:space="preserve">hospodárstva </w:t>
      </w:r>
      <w:r w:rsidR="0008055C" w:rsidRPr="3648CE1C">
        <w:rPr>
          <w:rFonts w:ascii="Times New Roman" w:eastAsia="Times New Roman" w:hAnsi="Times New Roman" w:cs="Times New Roman"/>
          <w:sz w:val="24"/>
          <w:szCs w:val="24"/>
        </w:rPr>
        <w:t xml:space="preserve">umožní </w:t>
      </w:r>
      <w:r>
        <w:rPr>
          <w:rFonts w:ascii="Times New Roman" w:eastAsia="Times New Roman" w:hAnsi="Times New Roman" w:cs="Times New Roman"/>
          <w:sz w:val="24"/>
          <w:szCs w:val="24"/>
        </w:rPr>
        <w:t>o. i. efektívnym spôsobom</w:t>
      </w:r>
      <w:r w:rsidR="0008055C" w:rsidRPr="3648CE1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získať potrebné informácie alebo </w:t>
      </w:r>
      <w:r w:rsidR="0008055C" w:rsidRPr="3648CE1C">
        <w:rPr>
          <w:rFonts w:ascii="Times New Roman" w:eastAsia="Times New Roman" w:hAnsi="Times New Roman" w:cs="Times New Roman"/>
          <w:sz w:val="24"/>
          <w:szCs w:val="24"/>
        </w:rPr>
        <w:t>verifikovať informácie, ktoré predloží zahraničný investor v konaní o zahraničnej investícii, ako aj napríklad v konan</w:t>
      </w:r>
      <w:r w:rsidR="0008055C">
        <w:rPr>
          <w:rFonts w:ascii="Times New Roman" w:eastAsia="Times New Roman" w:hAnsi="Times New Roman" w:cs="Times New Roman"/>
          <w:sz w:val="24"/>
          <w:szCs w:val="24"/>
        </w:rPr>
        <w:t>í</w:t>
      </w:r>
      <w:r w:rsidR="0008055C" w:rsidRPr="3648CE1C">
        <w:rPr>
          <w:rFonts w:ascii="Times New Roman" w:eastAsia="Times New Roman" w:hAnsi="Times New Roman" w:cs="Times New Roman"/>
          <w:sz w:val="24"/>
          <w:szCs w:val="24"/>
        </w:rPr>
        <w:t xml:space="preserve"> o</w:t>
      </w:r>
      <w:r w:rsidR="0008055C">
        <w:rPr>
          <w:rFonts w:ascii="Times New Roman" w:eastAsia="Times New Roman" w:hAnsi="Times New Roman" w:cs="Times New Roman"/>
          <w:sz w:val="24"/>
          <w:szCs w:val="24"/>
        </w:rPr>
        <w:t> </w:t>
      </w:r>
      <w:r w:rsidR="0008055C" w:rsidRPr="3648CE1C">
        <w:rPr>
          <w:rFonts w:ascii="Times New Roman" w:eastAsia="Times New Roman" w:hAnsi="Times New Roman" w:cs="Times New Roman"/>
          <w:sz w:val="24"/>
          <w:szCs w:val="24"/>
        </w:rPr>
        <w:t>zmene rozhodnutia o podmienečnom povolení zahraničnej investície, pri kontrole plnenia povinností podľa tohto zákona, či v rámci konania o správno</w:t>
      </w:r>
      <w:r w:rsidR="007F3B68">
        <w:rPr>
          <w:rFonts w:ascii="Times New Roman" w:eastAsia="Times New Roman" w:hAnsi="Times New Roman" w:cs="Times New Roman"/>
          <w:sz w:val="24"/>
          <w:szCs w:val="24"/>
        </w:rPr>
        <w:t>m</w:t>
      </w:r>
      <w:r w:rsidR="0008055C" w:rsidRPr="3648CE1C">
        <w:rPr>
          <w:rFonts w:ascii="Times New Roman" w:eastAsia="Times New Roman" w:hAnsi="Times New Roman" w:cs="Times New Roman"/>
          <w:sz w:val="24"/>
          <w:szCs w:val="24"/>
        </w:rPr>
        <w:t xml:space="preserve"> delikt</w:t>
      </w:r>
      <w:r w:rsidR="007F3B68">
        <w:rPr>
          <w:rFonts w:ascii="Times New Roman" w:eastAsia="Times New Roman" w:hAnsi="Times New Roman" w:cs="Times New Roman"/>
          <w:sz w:val="24"/>
          <w:szCs w:val="24"/>
        </w:rPr>
        <w:t>e</w:t>
      </w:r>
      <w:r w:rsidR="0008055C" w:rsidRPr="3648CE1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alebo </w:t>
      </w:r>
      <w:r w:rsidR="007F3B68">
        <w:rPr>
          <w:rFonts w:ascii="Times New Roman" w:eastAsia="Times New Roman" w:hAnsi="Times New Roman" w:cs="Times New Roman"/>
          <w:sz w:val="24"/>
          <w:szCs w:val="24"/>
        </w:rPr>
        <w:t>o inom správnom delikte fyzickej osoby</w:t>
      </w:r>
      <w:r w:rsidR="0008055C" w:rsidRPr="3648CE1C">
        <w:rPr>
          <w:rFonts w:ascii="Times New Roman" w:eastAsia="Times New Roman" w:hAnsi="Times New Roman" w:cs="Times New Roman"/>
          <w:sz w:val="24"/>
          <w:szCs w:val="24"/>
        </w:rPr>
        <w:t>. Rovnako je to v prípade informácií p</w:t>
      </w:r>
      <w:r>
        <w:rPr>
          <w:rFonts w:ascii="Times New Roman" w:eastAsia="Times New Roman" w:hAnsi="Times New Roman" w:cs="Times New Roman"/>
          <w:sz w:val="24"/>
          <w:szCs w:val="24"/>
        </w:rPr>
        <w:t xml:space="preserve">redložených zo strany cieľovej osoby </w:t>
      </w:r>
      <w:r w:rsidR="0008055C" w:rsidRPr="3648CE1C">
        <w:rPr>
          <w:rFonts w:ascii="Times New Roman" w:eastAsia="Times New Roman" w:hAnsi="Times New Roman" w:cs="Times New Roman"/>
          <w:sz w:val="24"/>
          <w:szCs w:val="24"/>
        </w:rPr>
        <w:t xml:space="preserve">alebo podávateľa kvalifikovaného podnetu. Zároveň, môže </w:t>
      </w:r>
      <w:r w:rsidR="00A27139">
        <w:rPr>
          <w:rFonts w:ascii="Times New Roman" w:eastAsia="Times New Roman" w:hAnsi="Times New Roman" w:cs="Times New Roman"/>
          <w:sz w:val="24"/>
          <w:szCs w:val="24"/>
        </w:rPr>
        <w:t>ísť o </w:t>
      </w:r>
      <w:r w:rsidR="0008055C">
        <w:rPr>
          <w:rFonts w:ascii="Times New Roman" w:eastAsia="Times New Roman" w:hAnsi="Times New Roman" w:cs="Times New Roman"/>
          <w:sz w:val="24"/>
          <w:szCs w:val="24"/>
        </w:rPr>
        <w:t>efektívny prostriedok pri </w:t>
      </w:r>
      <w:r w:rsidR="0008055C" w:rsidRPr="3648CE1C">
        <w:rPr>
          <w:rFonts w:ascii="Times New Roman" w:eastAsia="Times New Roman" w:hAnsi="Times New Roman" w:cs="Times New Roman"/>
          <w:sz w:val="24"/>
          <w:szCs w:val="24"/>
        </w:rPr>
        <w:t>p</w:t>
      </w:r>
      <w:r>
        <w:rPr>
          <w:rFonts w:ascii="Times New Roman" w:eastAsia="Times New Roman" w:hAnsi="Times New Roman" w:cs="Times New Roman"/>
          <w:sz w:val="24"/>
          <w:szCs w:val="24"/>
        </w:rPr>
        <w:t>redchádzaní obchádzania zákona.</w:t>
      </w:r>
    </w:p>
    <w:p w14:paraId="05A0304A" w14:textId="2626CCFC" w:rsidR="0008055C" w:rsidRDefault="0008055C" w:rsidP="00725B10">
      <w:pPr>
        <w:pStyle w:val="Nadpis1"/>
        <w:spacing w:befor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 § 9</w:t>
      </w:r>
    </w:p>
    <w:p w14:paraId="54C88551" w14:textId="6B900F76" w:rsidR="00BF6880" w:rsidRDefault="00BF6880" w:rsidP="00EE0D76">
      <w:pPr>
        <w:pBdr>
          <w:top w:val="nil"/>
          <w:left w:val="nil"/>
          <w:bottom w:val="nil"/>
          <w:right w:val="nil"/>
          <w:between w:val="nil"/>
        </w:pBd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Ustanovenie upravuje predmet konania</w:t>
      </w:r>
      <w:r w:rsidR="00EE0D76" w:rsidRPr="00EE0D76">
        <w:rPr>
          <w:rFonts w:ascii="Times New Roman" w:eastAsia="Times New Roman" w:hAnsi="Times New Roman" w:cs="Times New Roman"/>
          <w:sz w:val="24"/>
          <w:szCs w:val="24"/>
        </w:rPr>
        <w:t xml:space="preserve"> o zah</w:t>
      </w:r>
      <w:r w:rsidR="00EE0D76">
        <w:rPr>
          <w:rFonts w:ascii="Times New Roman" w:eastAsia="Times New Roman" w:hAnsi="Times New Roman" w:cs="Times New Roman"/>
          <w:sz w:val="24"/>
          <w:szCs w:val="24"/>
        </w:rPr>
        <w:t>raničnej investícii</w:t>
      </w:r>
      <w:r>
        <w:rPr>
          <w:rFonts w:ascii="Times New Roman" w:eastAsia="Times New Roman" w:hAnsi="Times New Roman" w:cs="Times New Roman"/>
          <w:sz w:val="24"/>
          <w:szCs w:val="24"/>
        </w:rPr>
        <w:t xml:space="preserve">. V konaní o zahraničnej investícii </w:t>
      </w:r>
      <w:r w:rsidR="00EE0D76" w:rsidRPr="00EE0D76">
        <w:rPr>
          <w:rFonts w:ascii="Times New Roman" w:eastAsia="Times New Roman" w:hAnsi="Times New Roman" w:cs="Times New Roman"/>
          <w:sz w:val="24"/>
          <w:szCs w:val="24"/>
        </w:rPr>
        <w:t xml:space="preserve">sa </w:t>
      </w:r>
    </w:p>
    <w:p w14:paraId="13D599A3" w14:textId="040F0FBB" w:rsidR="00EE0D76" w:rsidRPr="00BF6880" w:rsidRDefault="00EE0D76" w:rsidP="00246CFF">
      <w:pPr>
        <w:pStyle w:val="Odsekzoznamu"/>
        <w:numPr>
          <w:ilvl w:val="0"/>
          <w:numId w:val="31"/>
        </w:numPr>
        <w:pBdr>
          <w:top w:val="nil"/>
          <w:left w:val="nil"/>
          <w:bottom w:val="nil"/>
          <w:right w:val="nil"/>
          <w:between w:val="nil"/>
        </w:pBdr>
        <w:spacing w:after="120" w:line="240" w:lineRule="auto"/>
        <w:ind w:left="567" w:hanging="425"/>
        <w:jc w:val="both"/>
        <w:rPr>
          <w:rFonts w:ascii="Times New Roman" w:eastAsia="Times New Roman" w:hAnsi="Times New Roman" w:cs="Times New Roman"/>
          <w:sz w:val="24"/>
          <w:szCs w:val="24"/>
        </w:rPr>
      </w:pPr>
      <w:r w:rsidRPr="00BF6880">
        <w:rPr>
          <w:rFonts w:ascii="Times New Roman" w:eastAsia="Times New Roman" w:hAnsi="Times New Roman" w:cs="Times New Roman"/>
          <w:sz w:val="24"/>
          <w:szCs w:val="24"/>
        </w:rPr>
        <w:t>posudzuje riziko negatívneho vplyvu zahraničnej investície na bezpečnosť a verejný poriadok Slovenskej republiky</w:t>
      </w:r>
      <w:r w:rsidR="008B567E">
        <w:rPr>
          <w:rFonts w:ascii="Times New Roman" w:eastAsia="Times New Roman" w:hAnsi="Times New Roman" w:cs="Times New Roman"/>
          <w:sz w:val="24"/>
          <w:szCs w:val="24"/>
        </w:rPr>
        <w:t xml:space="preserve"> (§ 6 písm. f) zákona)</w:t>
      </w:r>
      <w:r w:rsidR="00BF6880" w:rsidRPr="00BF6880">
        <w:rPr>
          <w:rFonts w:ascii="Times New Roman" w:eastAsia="Times New Roman" w:hAnsi="Times New Roman" w:cs="Times New Roman"/>
          <w:sz w:val="24"/>
          <w:szCs w:val="24"/>
        </w:rPr>
        <w:t xml:space="preserve">, a to postupom </w:t>
      </w:r>
      <w:r w:rsidRPr="00BF6880">
        <w:rPr>
          <w:rFonts w:ascii="Times New Roman" w:eastAsia="Times New Roman" w:hAnsi="Times New Roman" w:cs="Times New Roman"/>
          <w:sz w:val="24"/>
          <w:szCs w:val="24"/>
        </w:rPr>
        <w:t>podľa § 15</w:t>
      </w:r>
      <w:r w:rsidR="00231738">
        <w:rPr>
          <w:rFonts w:ascii="Times New Roman" w:eastAsia="Times New Roman" w:hAnsi="Times New Roman" w:cs="Times New Roman"/>
          <w:sz w:val="24"/>
          <w:szCs w:val="24"/>
        </w:rPr>
        <w:t xml:space="preserve"> zákona</w:t>
      </w:r>
      <w:r w:rsidRPr="00BF6880">
        <w:rPr>
          <w:rFonts w:ascii="Times New Roman" w:eastAsia="Times New Roman" w:hAnsi="Times New Roman" w:cs="Times New Roman"/>
          <w:sz w:val="24"/>
          <w:szCs w:val="24"/>
        </w:rPr>
        <w:t>,</w:t>
      </w:r>
    </w:p>
    <w:p w14:paraId="0473B971" w14:textId="34D5B36B" w:rsidR="00EE0D76" w:rsidRDefault="00EE0D76" w:rsidP="00246CFF">
      <w:pPr>
        <w:pStyle w:val="Odsekzoznamu"/>
        <w:numPr>
          <w:ilvl w:val="0"/>
          <w:numId w:val="31"/>
        </w:numPr>
        <w:pBdr>
          <w:top w:val="nil"/>
          <w:left w:val="nil"/>
          <w:bottom w:val="nil"/>
          <w:right w:val="nil"/>
          <w:between w:val="nil"/>
        </w:pBdr>
        <w:spacing w:after="120" w:line="240" w:lineRule="auto"/>
        <w:ind w:left="567" w:hanging="425"/>
        <w:jc w:val="both"/>
        <w:rPr>
          <w:rFonts w:ascii="Times New Roman" w:eastAsia="Times New Roman" w:hAnsi="Times New Roman" w:cs="Times New Roman"/>
          <w:sz w:val="24"/>
          <w:szCs w:val="24"/>
        </w:rPr>
      </w:pPr>
      <w:r w:rsidRPr="00EE0D76">
        <w:rPr>
          <w:rFonts w:ascii="Times New Roman" w:eastAsia="Times New Roman" w:hAnsi="Times New Roman" w:cs="Times New Roman"/>
          <w:sz w:val="24"/>
          <w:szCs w:val="24"/>
        </w:rPr>
        <w:t xml:space="preserve">preveruje zahraničná investícia </w:t>
      </w:r>
      <w:r w:rsidR="00231738">
        <w:rPr>
          <w:rFonts w:ascii="Times New Roman" w:eastAsia="Times New Roman" w:hAnsi="Times New Roman" w:cs="Times New Roman"/>
          <w:sz w:val="24"/>
          <w:szCs w:val="24"/>
        </w:rPr>
        <w:t xml:space="preserve">za účelom identifikácie prípadného negatívneho vplyvu zahraničnej investície (§ 6 písm. e) zákona), a to postupom </w:t>
      </w:r>
      <w:r w:rsidRPr="00EE0D76">
        <w:rPr>
          <w:rFonts w:ascii="Times New Roman" w:eastAsia="Times New Roman" w:hAnsi="Times New Roman" w:cs="Times New Roman"/>
          <w:sz w:val="24"/>
          <w:szCs w:val="24"/>
        </w:rPr>
        <w:t>podľa § 16 až 21</w:t>
      </w:r>
      <w:r w:rsidR="00231738">
        <w:rPr>
          <w:rFonts w:ascii="Times New Roman" w:eastAsia="Times New Roman" w:hAnsi="Times New Roman" w:cs="Times New Roman"/>
          <w:sz w:val="24"/>
          <w:szCs w:val="24"/>
        </w:rPr>
        <w:t xml:space="preserve"> zákona</w:t>
      </w:r>
      <w:r w:rsidRPr="00EE0D76">
        <w:rPr>
          <w:rFonts w:ascii="Times New Roman" w:eastAsia="Times New Roman" w:hAnsi="Times New Roman" w:cs="Times New Roman"/>
          <w:sz w:val="24"/>
          <w:szCs w:val="24"/>
        </w:rPr>
        <w:t>.</w:t>
      </w:r>
    </w:p>
    <w:p w14:paraId="615D5DAB" w14:textId="1BB5DCF4" w:rsidR="00231738" w:rsidRPr="00231738" w:rsidRDefault="00231738" w:rsidP="00231738">
      <w:pPr>
        <w:pBdr>
          <w:top w:val="nil"/>
          <w:left w:val="nil"/>
          <w:bottom w:val="nil"/>
          <w:right w:val="nil"/>
          <w:between w:val="nil"/>
        </w:pBd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Bez ohľadu na to, či sa konanie začne na základe žiadosti o preverenie (§ 11 zákona) alebo z úradnej moci (§ 12 zákona), jeho predmetom je výlučne riziko negatívneho vplyvu </w:t>
      </w:r>
      <w:r w:rsidRPr="00BF6880">
        <w:rPr>
          <w:rFonts w:ascii="Times New Roman" w:eastAsia="Times New Roman" w:hAnsi="Times New Roman" w:cs="Times New Roman"/>
          <w:sz w:val="24"/>
          <w:szCs w:val="24"/>
        </w:rPr>
        <w:t>zahraničnej investície na bezpečnosť a verejný poriadok Slovenskej republiky</w:t>
      </w:r>
      <w:r>
        <w:rPr>
          <w:rFonts w:ascii="Times New Roman" w:eastAsia="Times New Roman" w:hAnsi="Times New Roman" w:cs="Times New Roman"/>
          <w:sz w:val="24"/>
          <w:szCs w:val="24"/>
        </w:rPr>
        <w:t>, resp. preverenie zahraničnej investície z pohľadu jej vplyvu na bezpečnosť</w:t>
      </w:r>
      <w:r w:rsidR="00FA4A0E">
        <w:rPr>
          <w:rFonts w:ascii="Times New Roman" w:eastAsia="Times New Roman" w:hAnsi="Times New Roman" w:cs="Times New Roman"/>
          <w:sz w:val="24"/>
          <w:szCs w:val="24"/>
        </w:rPr>
        <w:t xml:space="preserve"> a verejný poriadok Slovenskej republiky, eventuálne, ak ide o zahraničnú investíciu, ktorá zároveň napĺňa definíciu priamej zahraničnej investície podľa čl. 2 ods. 1 nariadenia (EÚ) 2019/452 v platnom znení, pri </w:t>
      </w:r>
      <w:r w:rsidR="00FA4A0E">
        <w:rPr>
          <w:rFonts w:ascii="Times New Roman" w:eastAsia="Times New Roman" w:hAnsi="Times New Roman" w:cs="Times New Roman"/>
          <w:sz w:val="24"/>
          <w:szCs w:val="24"/>
        </w:rPr>
        <w:lastRenderedPageBreak/>
        <w:t>preverovaní zahraničnej investície sa zohľadňuje aj jej vplyv na bezpečnosť a verejný poriadok v Európskej únii.</w:t>
      </w:r>
    </w:p>
    <w:p w14:paraId="15ADA713" w14:textId="2FC8F720" w:rsidR="00D371A2" w:rsidRDefault="664E19C0" w:rsidP="00725B10">
      <w:pPr>
        <w:pStyle w:val="Nadpis1"/>
        <w:spacing w:before="0"/>
        <w:jc w:val="both"/>
        <w:rPr>
          <w:rFonts w:ascii="Times New Roman" w:eastAsia="Times New Roman" w:hAnsi="Times New Roman" w:cs="Times New Roman"/>
          <w:sz w:val="24"/>
          <w:szCs w:val="24"/>
        </w:rPr>
      </w:pPr>
      <w:r w:rsidRPr="6361CC74">
        <w:rPr>
          <w:rFonts w:ascii="Times New Roman" w:eastAsia="Times New Roman" w:hAnsi="Times New Roman" w:cs="Times New Roman"/>
          <w:sz w:val="24"/>
          <w:szCs w:val="24"/>
        </w:rPr>
        <w:t xml:space="preserve">K § </w:t>
      </w:r>
      <w:r w:rsidR="002F231C">
        <w:rPr>
          <w:rFonts w:ascii="Times New Roman" w:eastAsia="Times New Roman" w:hAnsi="Times New Roman" w:cs="Times New Roman"/>
          <w:sz w:val="24"/>
          <w:szCs w:val="24"/>
        </w:rPr>
        <w:t>1</w:t>
      </w:r>
      <w:r w:rsidR="001D58E1">
        <w:rPr>
          <w:rFonts w:ascii="Times New Roman" w:eastAsia="Times New Roman" w:hAnsi="Times New Roman" w:cs="Times New Roman"/>
          <w:sz w:val="24"/>
          <w:szCs w:val="24"/>
        </w:rPr>
        <w:t>0</w:t>
      </w:r>
    </w:p>
    <w:p w14:paraId="2E4552EC" w14:textId="1AA13E16" w:rsidR="54CD977A" w:rsidRDefault="54CD977A" w:rsidP="00725B10">
      <w:pPr>
        <w:spacing w:after="120" w:line="240" w:lineRule="auto"/>
        <w:jc w:val="both"/>
        <w:rPr>
          <w:rFonts w:ascii="Times New Roman" w:eastAsia="Times New Roman" w:hAnsi="Times New Roman" w:cs="Times New Roman"/>
          <w:sz w:val="24"/>
          <w:szCs w:val="24"/>
        </w:rPr>
      </w:pPr>
      <w:r w:rsidRPr="6361CC74">
        <w:rPr>
          <w:rFonts w:ascii="Times New Roman" w:eastAsia="Times New Roman" w:hAnsi="Times New Roman" w:cs="Times New Roman"/>
          <w:color w:val="000000" w:themeColor="text1"/>
          <w:sz w:val="24"/>
          <w:szCs w:val="24"/>
        </w:rPr>
        <w:t>Zákon n</w:t>
      </w:r>
      <w:r w:rsidR="664E19C0" w:rsidRPr="6361CC74">
        <w:rPr>
          <w:rFonts w:ascii="Times New Roman" w:eastAsia="Times New Roman" w:hAnsi="Times New Roman" w:cs="Times New Roman"/>
          <w:sz w:val="24"/>
          <w:szCs w:val="24"/>
        </w:rPr>
        <w:t>eslúži ako prostriedok na presadzovanie ekonomických, politických, či iných záujmov.</w:t>
      </w:r>
      <w:r w:rsidR="6361CC74" w:rsidRPr="6361CC74">
        <w:rPr>
          <w:rFonts w:ascii="Times New Roman" w:eastAsia="Times New Roman" w:hAnsi="Times New Roman" w:cs="Times New Roman"/>
          <w:color w:val="000000" w:themeColor="text1"/>
          <w:sz w:val="24"/>
          <w:szCs w:val="24"/>
        </w:rPr>
        <w:t xml:space="preserve"> Uvedené </w:t>
      </w:r>
      <w:r w:rsidR="0057220F">
        <w:rPr>
          <w:rFonts w:ascii="Times New Roman" w:eastAsia="Times New Roman" w:hAnsi="Times New Roman" w:cs="Times New Roman"/>
          <w:color w:val="000000" w:themeColor="text1"/>
          <w:sz w:val="24"/>
          <w:szCs w:val="24"/>
        </w:rPr>
        <w:t>výslovne potvrdzuje § 1</w:t>
      </w:r>
      <w:r w:rsidRPr="6361CC74">
        <w:rPr>
          <w:rFonts w:ascii="Times New Roman" w:eastAsia="Times New Roman" w:hAnsi="Times New Roman" w:cs="Times New Roman"/>
          <w:color w:val="000000" w:themeColor="text1"/>
          <w:sz w:val="24"/>
          <w:szCs w:val="24"/>
        </w:rPr>
        <w:t xml:space="preserve"> zákona</w:t>
      </w:r>
      <w:r w:rsidR="0057220F">
        <w:rPr>
          <w:rFonts w:ascii="Times New Roman" w:eastAsia="Times New Roman" w:hAnsi="Times New Roman" w:cs="Times New Roman"/>
          <w:color w:val="000000" w:themeColor="text1"/>
          <w:sz w:val="24"/>
          <w:szCs w:val="24"/>
        </w:rPr>
        <w:t xml:space="preserve"> ale aj ďalšie znenie zákona,</w:t>
      </w:r>
      <w:r w:rsidR="00846EFC">
        <w:rPr>
          <w:rFonts w:ascii="Times New Roman" w:eastAsia="Times New Roman" w:hAnsi="Times New Roman" w:cs="Times New Roman"/>
          <w:color w:val="000000" w:themeColor="text1"/>
          <w:sz w:val="24"/>
          <w:szCs w:val="24"/>
        </w:rPr>
        <w:t xml:space="preserve"> </w:t>
      </w:r>
      <w:r w:rsidR="0057220F">
        <w:rPr>
          <w:rFonts w:ascii="Times New Roman" w:eastAsia="Times New Roman" w:hAnsi="Times New Roman" w:cs="Times New Roman"/>
          <w:color w:val="000000" w:themeColor="text1"/>
          <w:sz w:val="24"/>
          <w:szCs w:val="24"/>
        </w:rPr>
        <w:t>ktoré kladie do centra pozornosti ochranu bezpečnosti a verejného poriadku Slovenskej republiky a bezpečnosti a verejného poriadku v Európskej únii.</w:t>
      </w:r>
    </w:p>
    <w:p w14:paraId="53769A22" w14:textId="3B66EFB0" w:rsidR="6361CC74" w:rsidRPr="006F565B" w:rsidRDefault="6361CC74" w:rsidP="006F565B">
      <w:pPr>
        <w:spacing w:after="120" w:line="240" w:lineRule="auto"/>
        <w:jc w:val="both"/>
        <w:rPr>
          <w:rFonts w:ascii="Times New Roman" w:eastAsia="Times New Roman" w:hAnsi="Times New Roman" w:cs="Times New Roman"/>
          <w:sz w:val="24"/>
          <w:szCs w:val="24"/>
        </w:rPr>
      </w:pPr>
      <w:r w:rsidRPr="6361CC74">
        <w:rPr>
          <w:rFonts w:ascii="Times New Roman" w:eastAsia="Times New Roman" w:hAnsi="Times New Roman" w:cs="Times New Roman"/>
          <w:sz w:val="24"/>
          <w:szCs w:val="24"/>
        </w:rPr>
        <w:t>V</w:t>
      </w:r>
      <w:r w:rsidR="0057220F">
        <w:rPr>
          <w:rFonts w:ascii="Times New Roman" w:eastAsia="Times New Roman" w:hAnsi="Times New Roman" w:cs="Times New Roman"/>
          <w:sz w:val="24"/>
          <w:szCs w:val="24"/>
        </w:rPr>
        <w:t xml:space="preserve"> tejto súvislosti sa v </w:t>
      </w:r>
      <w:r w:rsidRPr="6361CC74">
        <w:rPr>
          <w:rFonts w:ascii="Times New Roman" w:eastAsia="Times New Roman" w:hAnsi="Times New Roman" w:cs="Times New Roman"/>
          <w:sz w:val="24"/>
          <w:szCs w:val="24"/>
        </w:rPr>
        <w:t xml:space="preserve">konaní o zahraničnej investícii, t. j. pri posudzovaní rizika negatívneho vplyvu zahraničnej investície na bezpečnosť a verejný poriadok </w:t>
      </w:r>
      <w:r w:rsidR="0057220F">
        <w:rPr>
          <w:rFonts w:ascii="Times New Roman" w:eastAsia="Times New Roman" w:hAnsi="Times New Roman" w:cs="Times New Roman"/>
          <w:sz w:val="24"/>
          <w:szCs w:val="24"/>
        </w:rPr>
        <w:t>Slovenskej republiky (§ 1</w:t>
      </w:r>
      <w:r w:rsidR="00441359">
        <w:rPr>
          <w:rFonts w:ascii="Times New Roman" w:eastAsia="Times New Roman" w:hAnsi="Times New Roman" w:cs="Times New Roman"/>
          <w:sz w:val="24"/>
          <w:szCs w:val="24"/>
        </w:rPr>
        <w:t>5</w:t>
      </w:r>
      <w:r w:rsidRPr="6361CC74">
        <w:rPr>
          <w:rFonts w:ascii="Times New Roman" w:eastAsia="Times New Roman" w:hAnsi="Times New Roman" w:cs="Times New Roman"/>
          <w:sz w:val="24"/>
          <w:szCs w:val="24"/>
        </w:rPr>
        <w:t xml:space="preserve"> zákona</w:t>
      </w:r>
      <w:r w:rsidR="0057220F">
        <w:rPr>
          <w:rFonts w:ascii="Times New Roman" w:eastAsia="Times New Roman" w:hAnsi="Times New Roman" w:cs="Times New Roman"/>
          <w:sz w:val="24"/>
          <w:szCs w:val="24"/>
        </w:rPr>
        <w:t>)</w:t>
      </w:r>
      <w:r w:rsidR="006F565B">
        <w:rPr>
          <w:rFonts w:ascii="Times New Roman" w:eastAsia="Times New Roman" w:hAnsi="Times New Roman" w:cs="Times New Roman"/>
          <w:sz w:val="24"/>
          <w:szCs w:val="24"/>
        </w:rPr>
        <w:t xml:space="preserve"> a</w:t>
      </w:r>
      <w:r w:rsidRPr="6361CC74">
        <w:rPr>
          <w:rFonts w:ascii="Times New Roman" w:eastAsia="Times New Roman" w:hAnsi="Times New Roman" w:cs="Times New Roman"/>
          <w:sz w:val="24"/>
          <w:szCs w:val="24"/>
        </w:rPr>
        <w:t xml:space="preserve"> pri samotnom </w:t>
      </w:r>
      <w:r w:rsidR="0057220F">
        <w:rPr>
          <w:rFonts w:ascii="Times New Roman" w:eastAsia="Times New Roman" w:hAnsi="Times New Roman" w:cs="Times New Roman"/>
          <w:sz w:val="24"/>
          <w:szCs w:val="24"/>
        </w:rPr>
        <w:t>preverovaní</w:t>
      </w:r>
      <w:r w:rsidRPr="6361CC74">
        <w:rPr>
          <w:rFonts w:ascii="Times New Roman" w:eastAsia="Times New Roman" w:hAnsi="Times New Roman" w:cs="Times New Roman"/>
          <w:sz w:val="24"/>
          <w:szCs w:val="24"/>
        </w:rPr>
        <w:t xml:space="preserve"> </w:t>
      </w:r>
      <w:r w:rsidR="0057220F">
        <w:rPr>
          <w:rFonts w:ascii="Times New Roman" w:eastAsia="Times New Roman" w:hAnsi="Times New Roman" w:cs="Times New Roman"/>
          <w:sz w:val="24"/>
          <w:szCs w:val="24"/>
        </w:rPr>
        <w:t>(§ 1</w:t>
      </w:r>
      <w:r w:rsidR="00441359">
        <w:rPr>
          <w:rFonts w:ascii="Times New Roman" w:eastAsia="Times New Roman" w:hAnsi="Times New Roman" w:cs="Times New Roman"/>
          <w:sz w:val="24"/>
          <w:szCs w:val="24"/>
        </w:rPr>
        <w:t>6</w:t>
      </w:r>
      <w:r w:rsidR="0057220F">
        <w:rPr>
          <w:rFonts w:ascii="Times New Roman" w:eastAsia="Times New Roman" w:hAnsi="Times New Roman" w:cs="Times New Roman"/>
          <w:sz w:val="24"/>
          <w:szCs w:val="24"/>
        </w:rPr>
        <w:t xml:space="preserve"> a </w:t>
      </w:r>
      <w:proofErr w:type="spellStart"/>
      <w:r w:rsidR="0057220F">
        <w:rPr>
          <w:rFonts w:ascii="Times New Roman" w:eastAsia="Times New Roman" w:hAnsi="Times New Roman" w:cs="Times New Roman"/>
          <w:sz w:val="24"/>
          <w:szCs w:val="24"/>
        </w:rPr>
        <w:t>nasl</w:t>
      </w:r>
      <w:proofErr w:type="spellEnd"/>
      <w:r w:rsidR="0057220F">
        <w:rPr>
          <w:rFonts w:ascii="Times New Roman" w:eastAsia="Times New Roman" w:hAnsi="Times New Roman" w:cs="Times New Roman"/>
          <w:sz w:val="24"/>
          <w:szCs w:val="24"/>
        </w:rPr>
        <w:t>.</w:t>
      </w:r>
      <w:r w:rsidRPr="6361CC74">
        <w:rPr>
          <w:rFonts w:ascii="Times New Roman" w:eastAsia="Times New Roman" w:hAnsi="Times New Roman" w:cs="Times New Roman"/>
          <w:sz w:val="24"/>
          <w:szCs w:val="24"/>
        </w:rPr>
        <w:t xml:space="preserve"> zákona</w:t>
      </w:r>
      <w:r w:rsidR="0057220F">
        <w:rPr>
          <w:rFonts w:ascii="Times New Roman" w:eastAsia="Times New Roman" w:hAnsi="Times New Roman" w:cs="Times New Roman"/>
          <w:sz w:val="24"/>
          <w:szCs w:val="24"/>
        </w:rPr>
        <w:t>)</w:t>
      </w:r>
      <w:r w:rsidR="006F565B">
        <w:rPr>
          <w:rFonts w:ascii="Times New Roman" w:eastAsia="Times New Roman" w:hAnsi="Times New Roman" w:cs="Times New Roman"/>
          <w:sz w:val="24"/>
          <w:szCs w:val="24"/>
        </w:rPr>
        <w:t>,</w:t>
      </w:r>
      <w:r w:rsidRPr="6361CC74">
        <w:rPr>
          <w:rFonts w:ascii="Times New Roman" w:eastAsia="Times New Roman" w:hAnsi="Times New Roman" w:cs="Times New Roman"/>
          <w:sz w:val="24"/>
          <w:szCs w:val="24"/>
        </w:rPr>
        <w:t xml:space="preserve"> </w:t>
      </w:r>
      <w:r w:rsidR="0057220F">
        <w:rPr>
          <w:rFonts w:ascii="Times New Roman" w:eastAsia="Times New Roman" w:hAnsi="Times New Roman" w:cs="Times New Roman"/>
          <w:sz w:val="24"/>
          <w:szCs w:val="24"/>
        </w:rPr>
        <w:t>zohľadňujú</w:t>
      </w:r>
      <w:r w:rsidRPr="6361CC74">
        <w:rPr>
          <w:rFonts w:ascii="Times New Roman" w:eastAsia="Times New Roman" w:hAnsi="Times New Roman" w:cs="Times New Roman"/>
          <w:sz w:val="24"/>
          <w:szCs w:val="24"/>
        </w:rPr>
        <w:t xml:space="preserve"> všetky faktory</w:t>
      </w:r>
      <w:r w:rsidR="0057220F">
        <w:rPr>
          <w:rFonts w:ascii="Times New Roman" w:eastAsia="Times New Roman" w:hAnsi="Times New Roman" w:cs="Times New Roman"/>
          <w:sz w:val="24"/>
          <w:szCs w:val="24"/>
        </w:rPr>
        <w:t xml:space="preserve"> </w:t>
      </w:r>
      <w:r w:rsidR="006F565B">
        <w:rPr>
          <w:rFonts w:ascii="Times New Roman" w:eastAsia="Times New Roman" w:hAnsi="Times New Roman" w:cs="Times New Roman"/>
          <w:sz w:val="24"/>
          <w:szCs w:val="24"/>
        </w:rPr>
        <w:t>menované v</w:t>
      </w:r>
      <w:r w:rsidR="0057220F">
        <w:rPr>
          <w:rFonts w:ascii="Times New Roman" w:eastAsia="Times New Roman" w:hAnsi="Times New Roman" w:cs="Times New Roman"/>
          <w:sz w:val="24"/>
          <w:szCs w:val="24"/>
        </w:rPr>
        <w:t xml:space="preserve"> čl. 4 nariadenia (EÚ) 2019/452 v platnom znení, ako aj iné</w:t>
      </w:r>
      <w:r w:rsidR="006F565B">
        <w:rPr>
          <w:rFonts w:ascii="Times New Roman" w:eastAsia="Times New Roman" w:hAnsi="Times New Roman" w:cs="Times New Roman"/>
          <w:sz w:val="24"/>
          <w:szCs w:val="24"/>
        </w:rPr>
        <w:t xml:space="preserve"> skutočnosti týkajúce sa </w:t>
      </w:r>
      <w:r w:rsidR="00B15157">
        <w:rPr>
          <w:rFonts w:ascii="Times New Roman" w:eastAsia="Times New Roman" w:hAnsi="Times New Roman" w:cs="Times New Roman"/>
          <w:sz w:val="24"/>
          <w:szCs w:val="24"/>
        </w:rPr>
        <w:t>cieľovej osoby</w:t>
      </w:r>
      <w:r w:rsidRPr="006F565B">
        <w:rPr>
          <w:rFonts w:ascii="Times New Roman" w:eastAsia="Times New Roman" w:hAnsi="Times New Roman" w:cs="Times New Roman"/>
          <w:sz w:val="24"/>
          <w:szCs w:val="24"/>
        </w:rPr>
        <w:t>, zahraničného investora, osôb, ktoré sú za</w:t>
      </w:r>
      <w:r w:rsidR="0033773C">
        <w:rPr>
          <w:rFonts w:ascii="Times New Roman" w:eastAsia="Times New Roman" w:hAnsi="Times New Roman" w:cs="Times New Roman"/>
          <w:sz w:val="24"/>
          <w:szCs w:val="24"/>
        </w:rPr>
        <w:t>hraničným investorom ovládané a </w:t>
      </w:r>
      <w:r w:rsidRPr="006F565B">
        <w:rPr>
          <w:rFonts w:ascii="Times New Roman" w:eastAsia="Times New Roman" w:hAnsi="Times New Roman" w:cs="Times New Roman"/>
          <w:sz w:val="24"/>
          <w:szCs w:val="24"/>
        </w:rPr>
        <w:t xml:space="preserve">osôb, ktoré zahraničného investora ovládajú, pričom pojmy ovládaná a ovládajúca osoba je nutné vykladať </w:t>
      </w:r>
      <w:r w:rsidR="00846EFC" w:rsidRPr="006F565B">
        <w:rPr>
          <w:rFonts w:ascii="Times New Roman" w:eastAsia="Times New Roman" w:hAnsi="Times New Roman" w:cs="Times New Roman"/>
          <w:sz w:val="24"/>
          <w:szCs w:val="24"/>
        </w:rPr>
        <w:t xml:space="preserve">podľa </w:t>
      </w:r>
      <w:r w:rsidR="006F565B">
        <w:rPr>
          <w:rFonts w:ascii="Times New Roman" w:eastAsia="Times New Roman" w:hAnsi="Times New Roman" w:cs="Times New Roman"/>
          <w:sz w:val="24"/>
          <w:szCs w:val="24"/>
        </w:rPr>
        <w:t xml:space="preserve">§ 66a Obchodného zákonníka. Podľa ods. 1 písm. c) sa v konaní o zahraničnej investícii zohľadňujú aj </w:t>
      </w:r>
      <w:r w:rsidRPr="006F565B">
        <w:rPr>
          <w:rFonts w:ascii="Times New Roman" w:eastAsia="Times New Roman" w:hAnsi="Times New Roman" w:cs="Times New Roman"/>
          <w:sz w:val="24"/>
          <w:szCs w:val="24"/>
        </w:rPr>
        <w:t xml:space="preserve">širšie súvislosti a okolnosti, za ktorých je zahraničná investícia plánovaná alebo uskutočnená.  </w:t>
      </w:r>
    </w:p>
    <w:p w14:paraId="48F1A248" w14:textId="33061E93" w:rsidR="00F5384F" w:rsidRDefault="00F5384F" w:rsidP="00C3007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 nadväznosti na odkaz na čl. 4 nariadenia (EÚ) 2019/452 v platnom znení sa v konaní o zahraničnej investícii</w:t>
      </w:r>
      <w:r w:rsidR="0000615D">
        <w:rPr>
          <w:rFonts w:ascii="Times New Roman" w:eastAsia="Times New Roman" w:hAnsi="Times New Roman" w:cs="Times New Roman"/>
          <w:sz w:val="24"/>
          <w:szCs w:val="24"/>
        </w:rPr>
        <w:t xml:space="preserve"> prihliada na možný vplyv zahraničnej investície na </w:t>
      </w:r>
    </w:p>
    <w:p w14:paraId="7D9EACE2" w14:textId="75174B9B" w:rsidR="0000615D" w:rsidRDefault="0000615D" w:rsidP="00246CFF">
      <w:pPr>
        <w:pStyle w:val="Odsekzoznamu"/>
        <w:numPr>
          <w:ilvl w:val="0"/>
          <w:numId w:val="20"/>
        </w:numPr>
        <w:spacing w:after="120" w:line="240" w:lineRule="auto"/>
        <w:ind w:left="567" w:hanging="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fyzickú a virtuálnu </w:t>
      </w:r>
      <w:r w:rsidRPr="6361CC74">
        <w:rPr>
          <w:rFonts w:ascii="Times New Roman" w:eastAsia="Times New Roman" w:hAnsi="Times New Roman" w:cs="Times New Roman"/>
          <w:sz w:val="24"/>
          <w:szCs w:val="24"/>
        </w:rPr>
        <w:t>kritickú infraštruktúru vrátane energetickej infraštruktúry, dopravnej infraštruktúry, vodohospodárskej infraštruktúry, infraštruktúry v oblasti zdravotníctva, komunikácií, médií a spracúvania a uchovávania údajov, leteckej a kozmickej infraštruktúry, infraštruktúry v oblasti obrany, voleb</w:t>
      </w:r>
      <w:r>
        <w:rPr>
          <w:rFonts w:ascii="Times New Roman" w:eastAsia="Times New Roman" w:hAnsi="Times New Roman" w:cs="Times New Roman"/>
          <w:sz w:val="24"/>
          <w:szCs w:val="24"/>
        </w:rPr>
        <w:t xml:space="preserve">nej a finančnej infraštruktúry, ako aj na možný vplyv zahraničnej investície na citlivé zariadenia, ako ja </w:t>
      </w:r>
      <w:r w:rsidRPr="6361CC74">
        <w:rPr>
          <w:rFonts w:ascii="Times New Roman" w:eastAsia="Times New Roman" w:hAnsi="Times New Roman" w:cs="Times New Roman"/>
          <w:sz w:val="24"/>
          <w:szCs w:val="24"/>
        </w:rPr>
        <w:t>na systémy, zariadenia a nehnuteľnosti nevyhnutné pre riadne fungovanie kritickej infraštruktúry,</w:t>
      </w:r>
    </w:p>
    <w:p w14:paraId="0B258E31" w14:textId="77777777" w:rsidR="0000615D" w:rsidRDefault="0000615D" w:rsidP="00246CFF">
      <w:pPr>
        <w:pStyle w:val="Odsekzoznamu"/>
        <w:numPr>
          <w:ilvl w:val="0"/>
          <w:numId w:val="20"/>
        </w:numPr>
        <w:spacing w:after="120" w:line="240" w:lineRule="auto"/>
        <w:ind w:left="567" w:hanging="425"/>
        <w:jc w:val="both"/>
        <w:rPr>
          <w:rFonts w:ascii="Times New Roman" w:eastAsia="Times New Roman" w:hAnsi="Times New Roman" w:cs="Times New Roman"/>
          <w:sz w:val="24"/>
          <w:szCs w:val="24"/>
        </w:rPr>
      </w:pPr>
      <w:r w:rsidRPr="6361CC74">
        <w:rPr>
          <w:rFonts w:ascii="Times New Roman" w:eastAsia="Times New Roman" w:hAnsi="Times New Roman" w:cs="Times New Roman"/>
          <w:sz w:val="24"/>
          <w:szCs w:val="24"/>
        </w:rPr>
        <w:t xml:space="preserve">prístup ku kritickým technológiám a položkám s dvojakým použitím vrátane technológií v oblasti umelej inteligencie, robotiky, polovodičov, kybernetickej bezpečnosti, technológií v oblasti letectva a kozmu, technológií v oblasti obrany, uskladňovania energie, kvantových a jadrových technológií, ako aj </w:t>
      </w:r>
      <w:proofErr w:type="spellStart"/>
      <w:r w:rsidRPr="6361CC74">
        <w:rPr>
          <w:rFonts w:ascii="Times New Roman" w:eastAsia="Times New Roman" w:hAnsi="Times New Roman" w:cs="Times New Roman"/>
          <w:sz w:val="24"/>
          <w:szCs w:val="24"/>
        </w:rPr>
        <w:t>nanotechnológií</w:t>
      </w:r>
      <w:proofErr w:type="spellEnd"/>
      <w:r w:rsidRPr="6361CC74">
        <w:rPr>
          <w:rFonts w:ascii="Times New Roman" w:eastAsia="Times New Roman" w:hAnsi="Times New Roman" w:cs="Times New Roman"/>
          <w:sz w:val="24"/>
          <w:szCs w:val="24"/>
        </w:rPr>
        <w:t xml:space="preserve"> a biotechnológií,</w:t>
      </w:r>
    </w:p>
    <w:p w14:paraId="3ACCA732" w14:textId="77BEC5A0" w:rsidR="0000615D" w:rsidRDefault="0000615D" w:rsidP="00246CFF">
      <w:pPr>
        <w:pStyle w:val="Odsekzoznamu"/>
        <w:numPr>
          <w:ilvl w:val="0"/>
          <w:numId w:val="20"/>
        </w:numPr>
        <w:spacing w:after="120" w:line="240" w:lineRule="auto"/>
        <w:ind w:left="567" w:hanging="425"/>
        <w:jc w:val="both"/>
        <w:rPr>
          <w:rFonts w:ascii="Times New Roman" w:eastAsia="Times New Roman" w:hAnsi="Times New Roman" w:cs="Times New Roman"/>
          <w:sz w:val="24"/>
          <w:szCs w:val="24"/>
        </w:rPr>
      </w:pPr>
      <w:r w:rsidRPr="6361CC74">
        <w:rPr>
          <w:rFonts w:ascii="Times New Roman" w:eastAsia="Times New Roman" w:hAnsi="Times New Roman" w:cs="Times New Roman"/>
          <w:sz w:val="24"/>
          <w:szCs w:val="24"/>
        </w:rPr>
        <w:t>prístu</w:t>
      </w:r>
      <w:r w:rsidR="00E11EF3">
        <w:rPr>
          <w:rFonts w:ascii="Times New Roman" w:eastAsia="Times New Roman" w:hAnsi="Times New Roman" w:cs="Times New Roman"/>
          <w:sz w:val="24"/>
          <w:szCs w:val="24"/>
        </w:rPr>
        <w:t>p k dodávkam kritických vstupov</w:t>
      </w:r>
      <w:r w:rsidRPr="6361CC74">
        <w:rPr>
          <w:rFonts w:ascii="Times New Roman" w:eastAsia="Times New Roman" w:hAnsi="Times New Roman" w:cs="Times New Roman"/>
          <w:sz w:val="24"/>
          <w:szCs w:val="24"/>
        </w:rPr>
        <w:t xml:space="preserve"> </w:t>
      </w:r>
      <w:r w:rsidR="00E11EF3">
        <w:rPr>
          <w:rFonts w:ascii="Times New Roman" w:eastAsia="Times New Roman" w:hAnsi="Times New Roman" w:cs="Times New Roman"/>
          <w:sz w:val="24"/>
          <w:szCs w:val="24"/>
        </w:rPr>
        <w:t>vrátane</w:t>
      </w:r>
      <w:r w:rsidRPr="6361CC74">
        <w:rPr>
          <w:rFonts w:ascii="Times New Roman" w:eastAsia="Times New Roman" w:hAnsi="Times New Roman" w:cs="Times New Roman"/>
          <w:sz w:val="24"/>
          <w:szCs w:val="24"/>
        </w:rPr>
        <w:t xml:space="preserve"> </w:t>
      </w:r>
      <w:r w:rsidR="00E11EF3">
        <w:rPr>
          <w:rFonts w:ascii="Times New Roman" w:eastAsia="Times New Roman" w:hAnsi="Times New Roman" w:cs="Times New Roman"/>
          <w:sz w:val="24"/>
          <w:szCs w:val="24"/>
        </w:rPr>
        <w:t>energie, surovín, ako aj na potravinovú bezpečnosť</w:t>
      </w:r>
      <w:r w:rsidRPr="6361CC74">
        <w:rPr>
          <w:rFonts w:ascii="Times New Roman" w:eastAsia="Times New Roman" w:hAnsi="Times New Roman" w:cs="Times New Roman"/>
          <w:sz w:val="24"/>
          <w:szCs w:val="24"/>
        </w:rPr>
        <w:t xml:space="preserve">, </w:t>
      </w:r>
    </w:p>
    <w:p w14:paraId="524445FB" w14:textId="2EF32912" w:rsidR="0000615D" w:rsidRPr="00E11EF3" w:rsidRDefault="0000615D" w:rsidP="00246CFF">
      <w:pPr>
        <w:pStyle w:val="Odsekzoznamu"/>
        <w:numPr>
          <w:ilvl w:val="0"/>
          <w:numId w:val="20"/>
        </w:numPr>
        <w:spacing w:after="120" w:line="240" w:lineRule="auto"/>
        <w:ind w:left="567" w:hanging="425"/>
        <w:jc w:val="both"/>
        <w:rPr>
          <w:rFonts w:ascii="Times New Roman" w:eastAsia="Times New Roman" w:hAnsi="Times New Roman" w:cs="Times New Roman"/>
          <w:sz w:val="24"/>
          <w:szCs w:val="24"/>
        </w:rPr>
      </w:pPr>
      <w:r w:rsidRPr="00E11EF3">
        <w:rPr>
          <w:rFonts w:ascii="Times New Roman" w:eastAsia="Times New Roman" w:hAnsi="Times New Roman" w:cs="Times New Roman"/>
          <w:sz w:val="24"/>
          <w:szCs w:val="24"/>
        </w:rPr>
        <w:t>prístup k</w:t>
      </w:r>
      <w:r w:rsidR="00E11EF3" w:rsidRPr="00E11EF3">
        <w:rPr>
          <w:rFonts w:ascii="Times New Roman" w:eastAsia="Times New Roman" w:hAnsi="Times New Roman" w:cs="Times New Roman"/>
          <w:sz w:val="24"/>
          <w:szCs w:val="24"/>
        </w:rPr>
        <w:t xml:space="preserve"> citlivým </w:t>
      </w:r>
      <w:r w:rsidRPr="00E11EF3">
        <w:rPr>
          <w:rFonts w:ascii="Times New Roman" w:eastAsia="Times New Roman" w:hAnsi="Times New Roman" w:cs="Times New Roman"/>
          <w:sz w:val="24"/>
          <w:szCs w:val="24"/>
        </w:rPr>
        <w:t>informáciám</w:t>
      </w:r>
      <w:r w:rsidR="00E11EF3" w:rsidRPr="00E11EF3">
        <w:rPr>
          <w:rFonts w:ascii="Times New Roman" w:eastAsia="Times New Roman" w:hAnsi="Times New Roman" w:cs="Times New Roman"/>
          <w:sz w:val="24"/>
          <w:szCs w:val="24"/>
        </w:rPr>
        <w:t xml:space="preserve"> vrátane osobných údajov alebo na schopnosť takéto informácie kontrolovať</w:t>
      </w:r>
      <w:r w:rsidRPr="00E11EF3">
        <w:rPr>
          <w:rFonts w:ascii="Times New Roman" w:eastAsia="Times New Roman" w:hAnsi="Times New Roman" w:cs="Times New Roman"/>
          <w:sz w:val="24"/>
          <w:szCs w:val="24"/>
        </w:rPr>
        <w:t xml:space="preserve">, </w:t>
      </w:r>
      <w:r w:rsidR="00E11EF3" w:rsidRPr="00E11EF3">
        <w:rPr>
          <w:rFonts w:ascii="Times New Roman" w:eastAsia="Times New Roman" w:hAnsi="Times New Roman" w:cs="Times New Roman"/>
          <w:sz w:val="24"/>
          <w:szCs w:val="24"/>
        </w:rPr>
        <w:t>alebo</w:t>
      </w:r>
    </w:p>
    <w:p w14:paraId="04514E89" w14:textId="0D238547" w:rsidR="00F5384F" w:rsidRPr="00E11EF3" w:rsidRDefault="0000615D" w:rsidP="00246CFF">
      <w:pPr>
        <w:pStyle w:val="Odsekzoznamu"/>
        <w:numPr>
          <w:ilvl w:val="0"/>
          <w:numId w:val="20"/>
        </w:numPr>
        <w:spacing w:after="120" w:line="240" w:lineRule="auto"/>
        <w:ind w:left="567" w:hanging="425"/>
        <w:jc w:val="both"/>
        <w:rPr>
          <w:rFonts w:ascii="Times New Roman" w:eastAsia="Times New Roman" w:hAnsi="Times New Roman" w:cs="Times New Roman"/>
          <w:sz w:val="24"/>
          <w:szCs w:val="24"/>
        </w:rPr>
      </w:pPr>
      <w:r w:rsidRPr="6361CC74">
        <w:rPr>
          <w:rFonts w:ascii="Times New Roman" w:eastAsia="Times New Roman" w:hAnsi="Times New Roman" w:cs="Times New Roman"/>
          <w:sz w:val="24"/>
          <w:szCs w:val="24"/>
        </w:rPr>
        <w:t>slobodu a pluralitu médií, najmä pokiaľ ide o možnosť významného ovplyvnenia verejn</w:t>
      </w:r>
      <w:r w:rsidR="00E11EF3">
        <w:rPr>
          <w:rFonts w:ascii="Times New Roman" w:eastAsia="Times New Roman" w:hAnsi="Times New Roman" w:cs="Times New Roman"/>
          <w:sz w:val="24"/>
          <w:szCs w:val="24"/>
        </w:rPr>
        <w:t>ej mienky prostredníctvom médií.</w:t>
      </w:r>
    </w:p>
    <w:p w14:paraId="44CE5063" w14:textId="03EA6E79" w:rsidR="002F2267" w:rsidRDefault="00E11EF3" w:rsidP="002F226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 odkazom na čl. 4 nariadenia (EÚ) 2019/452 v platnom znení</w:t>
      </w:r>
      <w:r w:rsidRPr="00E11EF3">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sa </w:t>
      </w:r>
      <w:r w:rsidR="002F2267">
        <w:rPr>
          <w:rFonts w:ascii="Times New Roman" w:eastAsia="Times New Roman" w:hAnsi="Times New Roman" w:cs="Times New Roman"/>
          <w:sz w:val="24"/>
          <w:szCs w:val="24"/>
        </w:rPr>
        <w:t>o. i.</w:t>
      </w:r>
      <w:r>
        <w:rPr>
          <w:rFonts w:ascii="Times New Roman" w:eastAsia="Times New Roman" w:hAnsi="Times New Roman" w:cs="Times New Roman"/>
          <w:sz w:val="24"/>
          <w:szCs w:val="24"/>
        </w:rPr>
        <w:t xml:space="preserve"> prihliada </w:t>
      </w:r>
      <w:r w:rsidR="002F2267">
        <w:rPr>
          <w:rFonts w:ascii="Times New Roman" w:eastAsia="Times New Roman" w:hAnsi="Times New Roman" w:cs="Times New Roman"/>
          <w:sz w:val="24"/>
          <w:szCs w:val="24"/>
        </w:rPr>
        <w:t xml:space="preserve">aj </w:t>
      </w:r>
      <w:r>
        <w:rPr>
          <w:rFonts w:ascii="Times New Roman" w:eastAsia="Times New Roman" w:hAnsi="Times New Roman" w:cs="Times New Roman"/>
          <w:sz w:val="24"/>
          <w:szCs w:val="24"/>
        </w:rPr>
        <w:t>na</w:t>
      </w:r>
      <w:r w:rsidR="002F2267">
        <w:rPr>
          <w:rFonts w:ascii="Times New Roman" w:eastAsia="Times New Roman" w:hAnsi="Times New Roman" w:cs="Times New Roman"/>
          <w:sz w:val="24"/>
          <w:szCs w:val="24"/>
        </w:rPr>
        <w:t xml:space="preserve"> to, či</w:t>
      </w:r>
    </w:p>
    <w:p w14:paraId="1E7CD4D1" w14:textId="71B16455" w:rsidR="00E11EF3" w:rsidRPr="002F2267" w:rsidRDefault="00E11EF3" w:rsidP="00246CFF">
      <w:pPr>
        <w:pStyle w:val="Odsekzoznamu"/>
        <w:numPr>
          <w:ilvl w:val="0"/>
          <w:numId w:val="21"/>
        </w:numPr>
        <w:spacing w:after="120" w:line="240" w:lineRule="auto"/>
        <w:ind w:left="567" w:hanging="425"/>
        <w:jc w:val="both"/>
        <w:rPr>
          <w:rFonts w:ascii="Times New Roman" w:eastAsia="Times New Roman" w:hAnsi="Times New Roman" w:cs="Times New Roman"/>
          <w:sz w:val="24"/>
          <w:szCs w:val="24"/>
        </w:rPr>
      </w:pPr>
      <w:r w:rsidRPr="002F2267">
        <w:rPr>
          <w:rFonts w:ascii="Times New Roman" w:eastAsia="Times New Roman" w:hAnsi="Times New Roman" w:cs="Times New Roman"/>
          <w:sz w:val="24"/>
          <w:szCs w:val="24"/>
        </w:rPr>
        <w:t xml:space="preserve">zahraničný investor </w:t>
      </w:r>
      <w:r w:rsidR="002F2267">
        <w:rPr>
          <w:rFonts w:ascii="Times New Roman" w:eastAsia="Times New Roman" w:hAnsi="Times New Roman" w:cs="Times New Roman"/>
          <w:sz w:val="24"/>
          <w:szCs w:val="24"/>
        </w:rPr>
        <w:t xml:space="preserve">je </w:t>
      </w:r>
      <w:r w:rsidRPr="002F2267">
        <w:rPr>
          <w:rFonts w:ascii="Times New Roman" w:eastAsia="Times New Roman" w:hAnsi="Times New Roman" w:cs="Times New Roman"/>
          <w:sz w:val="24"/>
          <w:szCs w:val="24"/>
        </w:rPr>
        <w:t>pod priamou alebo nepriamou kontrolou vlády vrátane štátnych orgánov alebo ozbrojených síl tretej krajiny, a to aj prostredníctvom vlastníckej štruktúry alebo význa</w:t>
      </w:r>
      <w:r w:rsidR="002F2267">
        <w:rPr>
          <w:rFonts w:ascii="Times New Roman" w:eastAsia="Times New Roman" w:hAnsi="Times New Roman" w:cs="Times New Roman"/>
          <w:sz w:val="24"/>
          <w:szCs w:val="24"/>
        </w:rPr>
        <w:t>mného financovania,</w:t>
      </w:r>
    </w:p>
    <w:p w14:paraId="4B3B599A" w14:textId="4151B4D1" w:rsidR="00E11EF3" w:rsidRPr="002F2267" w:rsidRDefault="00E11EF3" w:rsidP="00246CFF">
      <w:pPr>
        <w:pStyle w:val="Odsekzoznamu"/>
        <w:numPr>
          <w:ilvl w:val="0"/>
          <w:numId w:val="21"/>
        </w:numPr>
        <w:spacing w:after="120" w:line="240" w:lineRule="auto"/>
        <w:ind w:left="567" w:hanging="425"/>
        <w:jc w:val="both"/>
        <w:rPr>
          <w:rFonts w:ascii="Times New Roman" w:eastAsia="Times New Roman" w:hAnsi="Times New Roman" w:cs="Times New Roman"/>
          <w:sz w:val="24"/>
          <w:szCs w:val="24"/>
        </w:rPr>
      </w:pPr>
      <w:r w:rsidRPr="002F2267">
        <w:rPr>
          <w:rFonts w:ascii="Times New Roman" w:eastAsia="Times New Roman" w:hAnsi="Times New Roman" w:cs="Times New Roman"/>
          <w:sz w:val="24"/>
          <w:szCs w:val="24"/>
        </w:rPr>
        <w:t xml:space="preserve">zahraničný investor </w:t>
      </w:r>
      <w:r w:rsidR="002F2267">
        <w:rPr>
          <w:rFonts w:ascii="Times New Roman" w:eastAsia="Times New Roman" w:hAnsi="Times New Roman" w:cs="Times New Roman"/>
          <w:sz w:val="24"/>
          <w:szCs w:val="24"/>
        </w:rPr>
        <w:t xml:space="preserve">v minulosti </w:t>
      </w:r>
      <w:r w:rsidRPr="002F2267">
        <w:rPr>
          <w:rFonts w:ascii="Times New Roman" w:eastAsia="Times New Roman" w:hAnsi="Times New Roman" w:cs="Times New Roman"/>
          <w:sz w:val="24"/>
          <w:szCs w:val="24"/>
        </w:rPr>
        <w:t>bol zapojený do činností ovplyvňujúcich bezpečnosť alebo verejný poriadok v niektorom členskom štáte; alebo</w:t>
      </w:r>
    </w:p>
    <w:p w14:paraId="15E7A85E" w14:textId="45E44D97" w:rsidR="00E11EF3" w:rsidRPr="002F2267" w:rsidRDefault="00E11EF3" w:rsidP="00246CFF">
      <w:pPr>
        <w:pStyle w:val="Odsekzoznamu"/>
        <w:numPr>
          <w:ilvl w:val="0"/>
          <w:numId w:val="21"/>
        </w:numPr>
        <w:spacing w:after="120" w:line="240" w:lineRule="auto"/>
        <w:ind w:left="567" w:hanging="425"/>
        <w:jc w:val="both"/>
        <w:rPr>
          <w:rFonts w:ascii="Times New Roman" w:eastAsia="Times New Roman" w:hAnsi="Times New Roman" w:cs="Times New Roman"/>
          <w:sz w:val="24"/>
          <w:szCs w:val="24"/>
        </w:rPr>
      </w:pPr>
      <w:r w:rsidRPr="002F2267">
        <w:rPr>
          <w:rFonts w:ascii="Times New Roman" w:eastAsia="Times New Roman" w:hAnsi="Times New Roman" w:cs="Times New Roman"/>
          <w:sz w:val="24"/>
          <w:szCs w:val="24"/>
        </w:rPr>
        <w:t>existuje závažné riziko, že zahraničný investor je zapojený do nelegálnej alebo trestnej činnosti.</w:t>
      </w:r>
    </w:p>
    <w:p w14:paraId="53C018B8" w14:textId="20EB7859" w:rsidR="6361CC74" w:rsidRDefault="002F2267" w:rsidP="00C3007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Nad rámec</w:t>
      </w:r>
      <w:r w:rsidRPr="002F226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nariadenia (EÚ) 2019/452 v platnom znení</w:t>
      </w:r>
      <w:r w:rsidRPr="00E11EF3">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 zákon demonštratívnym spôsobom menuje ďalšie faktory, na ktoré je nutné v konaní o zahraničnej investícii prihliadať. V zmysle odseku 2 sa zohľadňuje vplyv </w:t>
      </w:r>
      <w:r w:rsidR="54CD977A" w:rsidRPr="6361CC74">
        <w:rPr>
          <w:rFonts w:ascii="Times New Roman" w:eastAsia="Times New Roman" w:hAnsi="Times New Roman" w:cs="Times New Roman"/>
          <w:sz w:val="24"/>
          <w:szCs w:val="24"/>
        </w:rPr>
        <w:t>za</w:t>
      </w:r>
      <w:r>
        <w:rPr>
          <w:rFonts w:ascii="Times New Roman" w:eastAsia="Times New Roman" w:hAnsi="Times New Roman" w:cs="Times New Roman"/>
          <w:sz w:val="24"/>
          <w:szCs w:val="24"/>
        </w:rPr>
        <w:t>hraničnej investície na cieľovú osobu ako takú</w:t>
      </w:r>
      <w:r w:rsidR="54CD977A" w:rsidRPr="6361CC74">
        <w:rPr>
          <w:rFonts w:ascii="Times New Roman" w:eastAsia="Times New Roman" w:hAnsi="Times New Roman" w:cs="Times New Roman"/>
          <w:sz w:val="24"/>
          <w:szCs w:val="24"/>
        </w:rPr>
        <w:t xml:space="preserve">, vrátane vplyvu zahraničnej </w:t>
      </w:r>
      <w:r>
        <w:rPr>
          <w:rFonts w:ascii="Times New Roman" w:eastAsia="Times New Roman" w:hAnsi="Times New Roman" w:cs="Times New Roman"/>
          <w:sz w:val="24"/>
          <w:szCs w:val="24"/>
        </w:rPr>
        <w:t xml:space="preserve">investície na činnosť cieľovej osoby </w:t>
      </w:r>
      <w:r w:rsidR="54CD977A" w:rsidRPr="6361CC74">
        <w:rPr>
          <w:rFonts w:ascii="Times New Roman" w:eastAsia="Times New Roman" w:hAnsi="Times New Roman" w:cs="Times New Roman"/>
          <w:sz w:val="24"/>
          <w:szCs w:val="24"/>
        </w:rPr>
        <w:t>a s tým spojený možný vplyv najmä na</w:t>
      </w:r>
    </w:p>
    <w:p w14:paraId="605329CD" w14:textId="7157BEE6" w:rsidR="54CD977A" w:rsidRDefault="002F2267" w:rsidP="00246CFF">
      <w:pPr>
        <w:pStyle w:val="Odsekzoznamu"/>
        <w:numPr>
          <w:ilvl w:val="0"/>
          <w:numId w:val="22"/>
        </w:numPr>
        <w:spacing w:after="120" w:line="240" w:lineRule="auto"/>
        <w:ind w:left="567" w:hanging="425"/>
        <w:jc w:val="both"/>
        <w:rPr>
          <w:rFonts w:ascii="Times New Roman" w:eastAsia="Times New Roman" w:hAnsi="Times New Roman" w:cs="Times New Roman"/>
          <w:sz w:val="24"/>
          <w:szCs w:val="24"/>
        </w:rPr>
      </w:pPr>
      <w:r w:rsidRPr="002F2267">
        <w:rPr>
          <w:rFonts w:ascii="Times New Roman" w:eastAsia="Times New Roman" w:hAnsi="Times New Roman" w:cs="Times New Roman"/>
          <w:sz w:val="24"/>
          <w:szCs w:val="24"/>
        </w:rPr>
        <w:t xml:space="preserve">systémy, zariadenia alebo nehnuteľnosti nevyhnutné pre riadne fungovanie infraštruktúry zabezpečujúcej </w:t>
      </w:r>
      <w:r w:rsidR="54CD977A" w:rsidRPr="6361CC74">
        <w:rPr>
          <w:rFonts w:ascii="Times New Roman" w:eastAsia="Times New Roman" w:hAnsi="Times New Roman" w:cs="Times New Roman"/>
          <w:sz w:val="24"/>
          <w:szCs w:val="24"/>
        </w:rPr>
        <w:t>výkon súdnictva a trestu odňatia slobody,</w:t>
      </w:r>
    </w:p>
    <w:p w14:paraId="2162D102" w14:textId="42360105" w:rsidR="54CD977A" w:rsidRDefault="54CD977A" w:rsidP="00246CFF">
      <w:pPr>
        <w:pStyle w:val="Odsekzoznamu"/>
        <w:numPr>
          <w:ilvl w:val="0"/>
          <w:numId w:val="22"/>
        </w:numPr>
        <w:spacing w:after="120" w:line="240" w:lineRule="auto"/>
        <w:ind w:left="567" w:hanging="425"/>
        <w:jc w:val="both"/>
        <w:rPr>
          <w:rFonts w:ascii="Times New Roman" w:eastAsia="Times New Roman" w:hAnsi="Times New Roman" w:cs="Times New Roman"/>
          <w:sz w:val="24"/>
          <w:szCs w:val="24"/>
        </w:rPr>
      </w:pPr>
      <w:r w:rsidRPr="6361CC74">
        <w:rPr>
          <w:rFonts w:ascii="Times New Roman" w:eastAsia="Times New Roman" w:hAnsi="Times New Roman" w:cs="Times New Roman"/>
          <w:sz w:val="24"/>
          <w:szCs w:val="24"/>
        </w:rPr>
        <w:lastRenderedPageBreak/>
        <w:t>prístup k informáciám, ktoré sú dôležité z hľadiska ochrany bezpečnosti a verejného poriadku Slovenskej republiky vrátane osobných údajov,</w:t>
      </w:r>
    </w:p>
    <w:p w14:paraId="6804034F" w14:textId="28BB2FEC" w:rsidR="54CD977A" w:rsidRDefault="001E4D69" w:rsidP="00246CFF">
      <w:pPr>
        <w:pStyle w:val="Odsekzoznamu"/>
        <w:numPr>
          <w:ilvl w:val="0"/>
          <w:numId w:val="22"/>
        </w:numPr>
        <w:spacing w:after="120" w:line="240" w:lineRule="auto"/>
        <w:ind w:left="567" w:hanging="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možnosť</w:t>
      </w:r>
      <w:r w:rsidR="54CD977A" w:rsidRPr="6361CC74">
        <w:rPr>
          <w:rFonts w:ascii="Times New Roman" w:eastAsia="Times New Roman" w:hAnsi="Times New Roman" w:cs="Times New Roman"/>
          <w:sz w:val="24"/>
          <w:szCs w:val="24"/>
        </w:rPr>
        <w:t xml:space="preserve"> spracúvať a chrániť informácie podľa predchádzajúceho písmena vrátane schopnosti ich získavať, zaznamenávať, prehliadať alebo ich inak využívať či vymazať, </w:t>
      </w:r>
    </w:p>
    <w:p w14:paraId="0F599C55" w14:textId="529F06A0" w:rsidR="54CD977A" w:rsidRDefault="54CD977A" w:rsidP="00246CFF">
      <w:pPr>
        <w:pStyle w:val="Odsekzoznamu"/>
        <w:numPr>
          <w:ilvl w:val="0"/>
          <w:numId w:val="22"/>
        </w:numPr>
        <w:spacing w:after="120" w:line="240" w:lineRule="auto"/>
        <w:ind w:left="567" w:hanging="425"/>
        <w:jc w:val="both"/>
        <w:rPr>
          <w:rFonts w:ascii="Times New Roman" w:eastAsia="Times New Roman" w:hAnsi="Times New Roman" w:cs="Times New Roman"/>
          <w:sz w:val="24"/>
          <w:szCs w:val="24"/>
        </w:rPr>
      </w:pPr>
      <w:r w:rsidRPr="6361CC74">
        <w:rPr>
          <w:rFonts w:ascii="Times New Roman" w:eastAsia="Times New Roman" w:hAnsi="Times New Roman" w:cs="Times New Roman"/>
          <w:sz w:val="24"/>
          <w:szCs w:val="24"/>
        </w:rPr>
        <w:t>prípadnú inú infraštruktúru, technológie, zdroje, systémy a dodávky, ktorých narušenie, poškodenie, zničenie, zlyhanie alebo zneužitie by mohlo ohroziť alebo narušiť bezpečnosť alebo verejný poriadok Slovenskej republiky.</w:t>
      </w:r>
    </w:p>
    <w:p w14:paraId="36C6B5E1" w14:textId="026298DC" w:rsidR="54CD977A" w:rsidRDefault="001E4D69" w:rsidP="00725B10">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 zmysle odseku 3 sú v konaní o zahraničnej investícii relevantné aj informácie o financovaní, vlastníckej štruktúre a konečných užívateľoch výhod zahraničného investora </w:t>
      </w:r>
      <w:r w:rsidRPr="001E4D69">
        <w:rPr>
          <w:rFonts w:ascii="Times New Roman" w:eastAsia="Times New Roman" w:hAnsi="Times New Roman" w:cs="Times New Roman"/>
          <w:sz w:val="24"/>
          <w:szCs w:val="24"/>
        </w:rPr>
        <w:t>osôb, ktoré sú zahraničným investorom ovládané a osôb, ktoré zahraničného investora ovládajú</w:t>
      </w:r>
      <w:r>
        <w:rPr>
          <w:rFonts w:ascii="Times New Roman" w:eastAsia="Times New Roman" w:hAnsi="Times New Roman" w:cs="Times New Roman"/>
          <w:sz w:val="24"/>
          <w:szCs w:val="24"/>
        </w:rPr>
        <w:t>. Rovnako sa zohľadňuje predchádzajúca hospodárska činnosť daných subjektov.</w:t>
      </w:r>
    </w:p>
    <w:p w14:paraId="29A4FC15" w14:textId="5EE7C908" w:rsidR="664E19C0" w:rsidRDefault="001E4D69" w:rsidP="00725B10">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w:t>
      </w:r>
      <w:r w:rsidR="5E2A475C" w:rsidRPr="3648CE1C">
        <w:rPr>
          <w:rFonts w:ascii="Times New Roman" w:eastAsia="Times New Roman" w:hAnsi="Times New Roman" w:cs="Times New Roman"/>
          <w:sz w:val="24"/>
          <w:szCs w:val="24"/>
        </w:rPr>
        <w:t>ohľadňuje aj širší kontext a okolnosti plánovania a uskutočnenia zahraničnej investície. Príkladom môže byť určitý trend v správaní zahraničného investora, a to nie len na území Slovenskej republiky ale aj mimo nej, napríklad v podobe skupovania určitého typu kritickej infraštruktúry alebo v podobe určitej systematickej spolupráce, či preukázateľného dlhodobého konania v zhode so záujmami iného zahraničného partnera. Ako ďalší z faktorov možno zobrať do úvahy aj skutočnosť, či zahraničný investor spolupracuje v konaní o</w:t>
      </w:r>
      <w:r w:rsidR="00ED4881">
        <w:rPr>
          <w:rFonts w:ascii="Times New Roman" w:eastAsia="Times New Roman" w:hAnsi="Times New Roman" w:cs="Times New Roman"/>
          <w:sz w:val="24"/>
          <w:szCs w:val="24"/>
        </w:rPr>
        <w:t> </w:t>
      </w:r>
      <w:r w:rsidR="5E2A475C" w:rsidRPr="3648CE1C">
        <w:rPr>
          <w:rFonts w:ascii="Times New Roman" w:eastAsia="Times New Roman" w:hAnsi="Times New Roman" w:cs="Times New Roman"/>
          <w:sz w:val="24"/>
          <w:szCs w:val="24"/>
        </w:rPr>
        <w:t xml:space="preserve">zahraničnej investícii </w:t>
      </w:r>
      <w:r w:rsidR="00846EFC">
        <w:rPr>
          <w:rFonts w:ascii="Times New Roman" w:eastAsia="Times New Roman" w:hAnsi="Times New Roman" w:cs="Times New Roman"/>
          <w:sz w:val="24"/>
          <w:szCs w:val="24"/>
        </w:rPr>
        <w:t xml:space="preserve">podľa </w:t>
      </w:r>
      <w:r w:rsidR="5E2A475C" w:rsidRPr="3648CE1C">
        <w:rPr>
          <w:rFonts w:ascii="Times New Roman" w:eastAsia="Times New Roman" w:hAnsi="Times New Roman" w:cs="Times New Roman"/>
          <w:sz w:val="24"/>
          <w:szCs w:val="24"/>
        </w:rPr>
        <w:t>zákona, prípadne robí obštrukcie a svojim konaním, eventuálne nekonaním, ne</w:t>
      </w:r>
      <w:r>
        <w:rPr>
          <w:rFonts w:ascii="Times New Roman" w:eastAsia="Times New Roman" w:hAnsi="Times New Roman" w:cs="Times New Roman"/>
          <w:sz w:val="24"/>
          <w:szCs w:val="24"/>
        </w:rPr>
        <w:t>odôvodnene sťažuje jeho priebeh</w:t>
      </w:r>
      <w:r w:rsidR="5E2A475C" w:rsidRPr="3648CE1C">
        <w:rPr>
          <w:rFonts w:ascii="Times New Roman" w:eastAsia="Times New Roman" w:hAnsi="Times New Roman" w:cs="Times New Roman"/>
          <w:sz w:val="24"/>
          <w:szCs w:val="24"/>
        </w:rPr>
        <w:t>.</w:t>
      </w:r>
    </w:p>
    <w:p w14:paraId="6F10329A" w14:textId="77061132" w:rsidR="6361CC74" w:rsidRDefault="29AB5C73" w:rsidP="00725B10">
      <w:pPr>
        <w:spacing w:after="120" w:line="240" w:lineRule="auto"/>
        <w:jc w:val="both"/>
        <w:rPr>
          <w:rFonts w:ascii="Times New Roman" w:eastAsia="Times New Roman" w:hAnsi="Times New Roman" w:cs="Times New Roman"/>
          <w:sz w:val="24"/>
          <w:szCs w:val="24"/>
        </w:rPr>
      </w:pPr>
      <w:r w:rsidRPr="510843D5">
        <w:rPr>
          <w:rFonts w:ascii="Times New Roman" w:eastAsia="Times New Roman" w:hAnsi="Times New Roman" w:cs="Times New Roman"/>
          <w:sz w:val="24"/>
          <w:szCs w:val="24"/>
        </w:rPr>
        <w:t xml:space="preserve">V nadväznosti na uvedené je dôležité vyzdvihnúť, že </w:t>
      </w:r>
      <w:r w:rsidR="001E4D69">
        <w:rPr>
          <w:rFonts w:ascii="Times New Roman" w:eastAsia="Times New Roman" w:hAnsi="Times New Roman" w:cs="Times New Roman"/>
          <w:sz w:val="24"/>
          <w:szCs w:val="24"/>
        </w:rPr>
        <w:t xml:space="preserve">zoznam </w:t>
      </w:r>
      <w:r w:rsidR="00E856B7">
        <w:rPr>
          <w:rFonts w:ascii="Times New Roman" w:eastAsia="Times New Roman" w:hAnsi="Times New Roman" w:cs="Times New Roman"/>
          <w:sz w:val="24"/>
          <w:szCs w:val="24"/>
        </w:rPr>
        <w:t>uvedený</w:t>
      </w:r>
      <w:r w:rsidR="001E4D69">
        <w:rPr>
          <w:rFonts w:ascii="Times New Roman" w:eastAsia="Times New Roman" w:hAnsi="Times New Roman" w:cs="Times New Roman"/>
          <w:sz w:val="24"/>
          <w:szCs w:val="24"/>
        </w:rPr>
        <w:t xml:space="preserve"> v § 1</w:t>
      </w:r>
      <w:r w:rsidR="00441359">
        <w:rPr>
          <w:rFonts w:ascii="Times New Roman" w:eastAsia="Times New Roman" w:hAnsi="Times New Roman" w:cs="Times New Roman"/>
          <w:sz w:val="24"/>
          <w:szCs w:val="24"/>
        </w:rPr>
        <w:t>0</w:t>
      </w:r>
      <w:r w:rsidR="001E4D69">
        <w:rPr>
          <w:rFonts w:ascii="Times New Roman" w:eastAsia="Times New Roman" w:hAnsi="Times New Roman" w:cs="Times New Roman"/>
          <w:sz w:val="24"/>
          <w:szCs w:val="24"/>
        </w:rPr>
        <w:t xml:space="preserve"> zákona </w:t>
      </w:r>
      <w:r w:rsidRPr="510843D5">
        <w:rPr>
          <w:rFonts w:ascii="Times New Roman" w:eastAsia="Times New Roman" w:hAnsi="Times New Roman" w:cs="Times New Roman"/>
          <w:sz w:val="24"/>
          <w:szCs w:val="24"/>
        </w:rPr>
        <w:t xml:space="preserve">nie je konečný, </w:t>
      </w:r>
      <w:r w:rsidR="00E856B7">
        <w:rPr>
          <w:rFonts w:ascii="Times New Roman" w:eastAsia="Times New Roman" w:hAnsi="Times New Roman" w:cs="Times New Roman"/>
          <w:sz w:val="24"/>
          <w:szCs w:val="24"/>
        </w:rPr>
        <w:t xml:space="preserve">resp. uzavretý, </w:t>
      </w:r>
      <w:r w:rsidRPr="510843D5">
        <w:rPr>
          <w:rFonts w:ascii="Times New Roman" w:eastAsia="Times New Roman" w:hAnsi="Times New Roman" w:cs="Times New Roman"/>
          <w:sz w:val="24"/>
          <w:szCs w:val="24"/>
        </w:rPr>
        <w:t>čo reflektuje aj na samotné nariadenie (EÚ) 2019/452 v platnom znení, v ktorom sa uvádza, že zoznam faktorov, ktoré by mohli mať vplyv na bezpečnosť alebo verejný poriadok, by mal zostať otvorený.</w:t>
      </w:r>
    </w:p>
    <w:p w14:paraId="09E12FA6" w14:textId="2DFB3397" w:rsidR="54CD977A" w:rsidRDefault="0EB20A16" w:rsidP="00725B10">
      <w:pPr>
        <w:spacing w:after="120" w:line="240" w:lineRule="auto"/>
        <w:jc w:val="both"/>
        <w:rPr>
          <w:rFonts w:ascii="Times New Roman" w:eastAsia="Times New Roman" w:hAnsi="Times New Roman" w:cs="Times New Roman"/>
          <w:sz w:val="24"/>
          <w:szCs w:val="24"/>
        </w:rPr>
      </w:pPr>
      <w:r w:rsidRPr="3648CE1C">
        <w:rPr>
          <w:rFonts w:ascii="Times New Roman" w:eastAsia="Times New Roman" w:hAnsi="Times New Roman" w:cs="Times New Roman"/>
          <w:sz w:val="24"/>
          <w:szCs w:val="24"/>
        </w:rPr>
        <w:t xml:space="preserve">V súvislosti s faktormi je potrebné zdôrazniť, že identifikácia niektorého z faktorov nemusí automaticky viesť k zákazu zahraničnej investície. Jednou zo základných zásad implementácie zákona je zásada proporcionality, preto neopomenuteľná súčasť posúdenia je nevyhnutne zameraná </w:t>
      </w:r>
      <w:r w:rsidR="5E2A475C" w:rsidRPr="3648CE1C">
        <w:rPr>
          <w:rFonts w:ascii="Times New Roman" w:eastAsia="Times New Roman" w:hAnsi="Times New Roman" w:cs="Times New Roman"/>
          <w:sz w:val="24"/>
          <w:szCs w:val="24"/>
        </w:rPr>
        <w:t xml:space="preserve">na vyhodnotenie prípadných bezpečnostných rizík plynúcich z uskutočnenia zahraničnej investície vrátane dôsledkov jej uskutočnenia, a to najmä z pohľadu ich rozsahu, závažnosti a dĺžky trvania. Na uvedenú časť posúdenia nevyhnutne nadväzuje fáza zameraná na vyhodnotenie, či prípadné identifikované bezpečnostné riziko vrátane identifikovaných dôsledkov je </w:t>
      </w:r>
      <w:proofErr w:type="spellStart"/>
      <w:r w:rsidR="5E2A475C" w:rsidRPr="3648CE1C">
        <w:rPr>
          <w:rFonts w:ascii="Times New Roman" w:eastAsia="Times New Roman" w:hAnsi="Times New Roman" w:cs="Times New Roman"/>
          <w:sz w:val="24"/>
          <w:szCs w:val="24"/>
        </w:rPr>
        <w:t>mitigovateľné</w:t>
      </w:r>
      <w:proofErr w:type="spellEnd"/>
      <w:r w:rsidR="00745171">
        <w:rPr>
          <w:rFonts w:ascii="Times New Roman" w:eastAsia="Times New Roman" w:hAnsi="Times New Roman" w:cs="Times New Roman"/>
          <w:sz w:val="24"/>
          <w:szCs w:val="24"/>
        </w:rPr>
        <w:t xml:space="preserve"> alebo nie</w:t>
      </w:r>
      <w:r w:rsidR="5E2A475C" w:rsidRPr="3648CE1C">
        <w:rPr>
          <w:rFonts w:ascii="Times New Roman" w:eastAsia="Times New Roman" w:hAnsi="Times New Roman" w:cs="Times New Roman"/>
          <w:sz w:val="24"/>
          <w:szCs w:val="24"/>
        </w:rPr>
        <w:t>.</w:t>
      </w:r>
    </w:p>
    <w:p w14:paraId="00000048" w14:textId="16B6E7BF" w:rsidR="00D371A2" w:rsidRDefault="002F231C" w:rsidP="002F231C">
      <w:pPr>
        <w:pStyle w:val="Nadpis1"/>
        <w:spacing w:befor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 § 1</w:t>
      </w:r>
      <w:r w:rsidR="00441359">
        <w:rPr>
          <w:rFonts w:ascii="Times New Roman" w:eastAsia="Times New Roman" w:hAnsi="Times New Roman" w:cs="Times New Roman"/>
          <w:sz w:val="24"/>
          <w:szCs w:val="24"/>
        </w:rPr>
        <w:t>1</w:t>
      </w:r>
      <w:r>
        <w:rPr>
          <w:rFonts w:ascii="Times New Roman" w:eastAsia="Times New Roman" w:hAnsi="Times New Roman" w:cs="Times New Roman"/>
          <w:sz w:val="24"/>
          <w:szCs w:val="24"/>
        </w:rPr>
        <w:t xml:space="preserve"> a 1</w:t>
      </w:r>
      <w:r w:rsidR="00441359">
        <w:rPr>
          <w:rFonts w:ascii="Times New Roman" w:eastAsia="Times New Roman" w:hAnsi="Times New Roman" w:cs="Times New Roman"/>
          <w:sz w:val="24"/>
          <w:szCs w:val="24"/>
        </w:rPr>
        <w:t>2</w:t>
      </w:r>
    </w:p>
    <w:p w14:paraId="00000059" w14:textId="167671A3" w:rsidR="00D371A2" w:rsidRDefault="00745171" w:rsidP="00725B10">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Konanie o zahraničnej investícii</w:t>
      </w:r>
      <w:r w:rsidR="664E19C0" w:rsidRPr="6361CC7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sa začína </w:t>
      </w:r>
      <w:r w:rsidR="664E19C0" w:rsidRPr="6361CC74">
        <w:rPr>
          <w:rFonts w:ascii="Times New Roman" w:eastAsia="Times New Roman" w:hAnsi="Times New Roman" w:cs="Times New Roman"/>
          <w:sz w:val="24"/>
          <w:szCs w:val="24"/>
        </w:rPr>
        <w:t>na základe žiadosti</w:t>
      </w:r>
      <w:r>
        <w:rPr>
          <w:rFonts w:ascii="Times New Roman" w:eastAsia="Times New Roman" w:hAnsi="Times New Roman" w:cs="Times New Roman"/>
          <w:sz w:val="24"/>
          <w:szCs w:val="24"/>
        </w:rPr>
        <w:t xml:space="preserve"> zahraničného investora alebo z </w:t>
      </w:r>
      <w:r w:rsidR="664E19C0" w:rsidRPr="6361CC74">
        <w:rPr>
          <w:rFonts w:ascii="Times New Roman" w:eastAsia="Times New Roman" w:hAnsi="Times New Roman" w:cs="Times New Roman"/>
          <w:sz w:val="24"/>
          <w:szCs w:val="24"/>
        </w:rPr>
        <w:t>úradnej moci.</w:t>
      </w:r>
    </w:p>
    <w:p w14:paraId="1AEBB0DE" w14:textId="1591B514" w:rsidR="6361CC74" w:rsidRDefault="2C4DA944" w:rsidP="00725B10">
      <w:pPr>
        <w:spacing w:after="120" w:line="240" w:lineRule="auto"/>
        <w:jc w:val="both"/>
        <w:rPr>
          <w:rFonts w:ascii="Times New Roman" w:eastAsia="Times New Roman" w:hAnsi="Times New Roman" w:cs="Times New Roman"/>
          <w:color w:val="000000" w:themeColor="text1"/>
          <w:sz w:val="24"/>
          <w:szCs w:val="24"/>
        </w:rPr>
      </w:pPr>
      <w:r w:rsidRPr="3648CE1C">
        <w:rPr>
          <w:rFonts w:ascii="Times New Roman" w:eastAsia="Times New Roman" w:hAnsi="Times New Roman" w:cs="Times New Roman"/>
          <w:sz w:val="24"/>
          <w:szCs w:val="24"/>
        </w:rPr>
        <w:t xml:space="preserve">Zákon umožňuje podanie žiadosti o preverenie zahraničnej investície zahraničnému investorovi na ministerstvo </w:t>
      </w:r>
      <w:r w:rsidR="00745171">
        <w:rPr>
          <w:rFonts w:ascii="Times New Roman" w:eastAsia="Times New Roman" w:hAnsi="Times New Roman" w:cs="Times New Roman"/>
          <w:sz w:val="24"/>
          <w:szCs w:val="24"/>
        </w:rPr>
        <w:t xml:space="preserve">hospodárstva </w:t>
      </w:r>
      <w:r w:rsidRPr="3648CE1C">
        <w:rPr>
          <w:rFonts w:ascii="Times New Roman" w:eastAsia="Times New Roman" w:hAnsi="Times New Roman" w:cs="Times New Roman"/>
          <w:sz w:val="24"/>
          <w:szCs w:val="24"/>
        </w:rPr>
        <w:t xml:space="preserve">výlučne v čase pred uskutočnením zahraničnej investície. </w:t>
      </w:r>
      <w:r w:rsidR="1B982F05" w:rsidRPr="3648CE1C">
        <w:rPr>
          <w:rFonts w:ascii="Times New Roman" w:eastAsia="Times New Roman" w:hAnsi="Times New Roman" w:cs="Times New Roman"/>
          <w:sz w:val="24"/>
          <w:szCs w:val="24"/>
        </w:rPr>
        <w:t xml:space="preserve">V tejto súvislosti je nutné </w:t>
      </w:r>
      <w:r w:rsidR="00745171">
        <w:rPr>
          <w:rFonts w:ascii="Times New Roman" w:eastAsia="Times New Roman" w:hAnsi="Times New Roman" w:cs="Times New Roman"/>
          <w:sz w:val="24"/>
          <w:szCs w:val="24"/>
        </w:rPr>
        <w:t>pripomenúť</w:t>
      </w:r>
      <w:r w:rsidR="1B982F05" w:rsidRPr="3648CE1C">
        <w:rPr>
          <w:rFonts w:ascii="Times New Roman" w:eastAsia="Times New Roman" w:hAnsi="Times New Roman" w:cs="Times New Roman"/>
          <w:sz w:val="24"/>
          <w:szCs w:val="24"/>
        </w:rPr>
        <w:t xml:space="preserve">, že zákon rozlišuje dve kategórie zahraničných investícií, a to </w:t>
      </w:r>
      <w:r w:rsidRPr="3648CE1C">
        <w:rPr>
          <w:rFonts w:ascii="Times New Roman" w:eastAsia="Times New Roman" w:hAnsi="Times New Roman" w:cs="Times New Roman"/>
          <w:sz w:val="24"/>
          <w:szCs w:val="24"/>
        </w:rPr>
        <w:t xml:space="preserve">kritické zahraničné investície </w:t>
      </w:r>
      <w:r w:rsidR="00745171">
        <w:rPr>
          <w:rFonts w:ascii="Times New Roman" w:eastAsia="Times New Roman" w:hAnsi="Times New Roman" w:cs="Times New Roman"/>
          <w:sz w:val="24"/>
          <w:szCs w:val="24"/>
        </w:rPr>
        <w:t>(</w:t>
      </w:r>
      <w:r w:rsidRPr="3648CE1C">
        <w:rPr>
          <w:rFonts w:ascii="Times New Roman" w:eastAsia="Times New Roman" w:hAnsi="Times New Roman" w:cs="Times New Roman"/>
          <w:sz w:val="24"/>
          <w:szCs w:val="24"/>
        </w:rPr>
        <w:t>§ 3 zákona</w:t>
      </w:r>
      <w:r w:rsidR="00745171">
        <w:rPr>
          <w:rFonts w:ascii="Times New Roman" w:eastAsia="Times New Roman" w:hAnsi="Times New Roman" w:cs="Times New Roman"/>
          <w:sz w:val="24"/>
          <w:szCs w:val="24"/>
        </w:rPr>
        <w:t>)</w:t>
      </w:r>
      <w:r w:rsidRPr="3648CE1C">
        <w:rPr>
          <w:rFonts w:ascii="Times New Roman" w:eastAsia="Times New Roman" w:hAnsi="Times New Roman" w:cs="Times New Roman"/>
          <w:sz w:val="24"/>
          <w:szCs w:val="24"/>
        </w:rPr>
        <w:t xml:space="preserve"> a</w:t>
      </w:r>
      <w:r w:rsidR="00745171">
        <w:rPr>
          <w:rFonts w:ascii="Times New Roman" w:eastAsia="Times New Roman" w:hAnsi="Times New Roman" w:cs="Times New Roman"/>
          <w:sz w:val="24"/>
          <w:szCs w:val="24"/>
        </w:rPr>
        <w:t xml:space="preserve"> ostatné </w:t>
      </w:r>
      <w:r w:rsidRPr="3648CE1C">
        <w:rPr>
          <w:rFonts w:ascii="Times New Roman" w:eastAsia="Times New Roman" w:hAnsi="Times New Roman" w:cs="Times New Roman"/>
          <w:sz w:val="24"/>
          <w:szCs w:val="24"/>
        </w:rPr>
        <w:t>zahraničné</w:t>
      </w:r>
      <w:r w:rsidR="00F74275">
        <w:rPr>
          <w:rFonts w:ascii="Times New Roman" w:eastAsia="Times New Roman" w:hAnsi="Times New Roman" w:cs="Times New Roman"/>
          <w:sz w:val="24"/>
          <w:szCs w:val="24"/>
        </w:rPr>
        <w:t xml:space="preserve"> investície, ktoré nespadajú do </w:t>
      </w:r>
      <w:r w:rsidR="00745171">
        <w:rPr>
          <w:rFonts w:ascii="Times New Roman" w:eastAsia="Times New Roman" w:hAnsi="Times New Roman" w:cs="Times New Roman"/>
          <w:sz w:val="24"/>
          <w:szCs w:val="24"/>
        </w:rPr>
        <w:t>kategórie</w:t>
      </w:r>
      <w:r w:rsidRPr="3648CE1C">
        <w:rPr>
          <w:rFonts w:ascii="Times New Roman" w:eastAsia="Times New Roman" w:hAnsi="Times New Roman" w:cs="Times New Roman"/>
          <w:sz w:val="24"/>
          <w:szCs w:val="24"/>
        </w:rPr>
        <w:t xml:space="preserve"> kritických zahraničných investícií.</w:t>
      </w:r>
    </w:p>
    <w:p w14:paraId="762873F5" w14:textId="44BE683D" w:rsidR="001F3CD3" w:rsidRPr="006D0C97" w:rsidRDefault="03FEEE52" w:rsidP="00725B10">
      <w:pPr>
        <w:spacing w:after="120" w:line="240" w:lineRule="auto"/>
        <w:jc w:val="both"/>
        <w:rPr>
          <w:rFonts w:ascii="Times New Roman" w:eastAsia="Times New Roman" w:hAnsi="Times New Roman" w:cs="Times New Roman"/>
          <w:sz w:val="24"/>
          <w:szCs w:val="24"/>
        </w:rPr>
      </w:pPr>
      <w:r w:rsidRPr="3648CE1C">
        <w:rPr>
          <w:rFonts w:ascii="Times New Roman" w:eastAsia="Times New Roman" w:hAnsi="Times New Roman" w:cs="Times New Roman"/>
          <w:sz w:val="24"/>
          <w:szCs w:val="24"/>
        </w:rPr>
        <w:t xml:space="preserve">Predpokladaná miera bezpečnostného rizika v prípade kritických zahraničných investícií je vyššia ako pri zahraničných investíciách, ktoré nespadajú pod kritické zahraničné investície. Zároveň sa pri týchto zahraničných investíciách predpokladajú závažnejšie dôsledky z pohľadu bezpečnosti a verejného poriadku Slovenskej republiky ako pri zahraničných investíciách, ktoré nespadajú pod kritické zahraničné investície. </w:t>
      </w:r>
      <w:r w:rsidR="00745171">
        <w:rPr>
          <w:rFonts w:ascii="Times New Roman" w:eastAsia="Times New Roman" w:hAnsi="Times New Roman" w:cs="Times New Roman"/>
          <w:sz w:val="24"/>
          <w:szCs w:val="24"/>
        </w:rPr>
        <w:t>Preto zákon ustanovuje, že kritické zahraničné investície</w:t>
      </w:r>
      <w:r w:rsidR="00745171" w:rsidRPr="3648CE1C">
        <w:rPr>
          <w:rFonts w:ascii="Times New Roman" w:eastAsia="Times New Roman" w:hAnsi="Times New Roman" w:cs="Times New Roman"/>
          <w:sz w:val="24"/>
          <w:szCs w:val="24"/>
        </w:rPr>
        <w:t xml:space="preserve"> sa nesmú uskutočniť bez </w:t>
      </w:r>
      <w:r w:rsidR="00D819DC">
        <w:rPr>
          <w:rFonts w:ascii="Times New Roman" w:eastAsia="Times New Roman" w:hAnsi="Times New Roman" w:cs="Times New Roman"/>
          <w:sz w:val="24"/>
          <w:szCs w:val="24"/>
        </w:rPr>
        <w:t xml:space="preserve">ich </w:t>
      </w:r>
      <w:r w:rsidR="00745171" w:rsidRPr="3648CE1C">
        <w:rPr>
          <w:rFonts w:ascii="Times New Roman" w:eastAsia="Times New Roman" w:hAnsi="Times New Roman" w:cs="Times New Roman"/>
          <w:sz w:val="24"/>
          <w:szCs w:val="24"/>
        </w:rPr>
        <w:t xml:space="preserve">predchádzajúceho preverenia. </w:t>
      </w:r>
      <w:r w:rsidR="000354A6">
        <w:rPr>
          <w:rFonts w:ascii="Times New Roman" w:eastAsia="Times New Roman" w:hAnsi="Times New Roman" w:cs="Times New Roman"/>
          <w:sz w:val="24"/>
          <w:szCs w:val="24"/>
        </w:rPr>
        <w:t>U</w:t>
      </w:r>
      <w:r w:rsidRPr="3648CE1C">
        <w:rPr>
          <w:rFonts w:ascii="Times New Roman" w:eastAsia="Times New Roman" w:hAnsi="Times New Roman" w:cs="Times New Roman"/>
          <w:sz w:val="24"/>
          <w:szCs w:val="24"/>
        </w:rPr>
        <w:t xml:space="preserve">skutočnenie kritickej zahraničnej investície </w:t>
      </w:r>
      <w:r w:rsidR="000354A6">
        <w:rPr>
          <w:rFonts w:ascii="Times New Roman" w:eastAsia="Times New Roman" w:hAnsi="Times New Roman" w:cs="Times New Roman"/>
          <w:sz w:val="24"/>
          <w:szCs w:val="24"/>
        </w:rPr>
        <w:t xml:space="preserve">je prípustné </w:t>
      </w:r>
      <w:r w:rsidRPr="3648CE1C">
        <w:rPr>
          <w:rFonts w:ascii="Times New Roman" w:eastAsia="Times New Roman" w:hAnsi="Times New Roman" w:cs="Times New Roman"/>
          <w:sz w:val="24"/>
          <w:szCs w:val="24"/>
        </w:rPr>
        <w:t>až po tom, čo zahraničný inve</w:t>
      </w:r>
      <w:r w:rsidR="000354A6">
        <w:rPr>
          <w:rFonts w:ascii="Times New Roman" w:eastAsia="Times New Roman" w:hAnsi="Times New Roman" w:cs="Times New Roman"/>
          <w:sz w:val="24"/>
          <w:szCs w:val="24"/>
        </w:rPr>
        <w:t>stor požiada o jej preverenie a </w:t>
      </w:r>
      <w:r w:rsidRPr="3648CE1C">
        <w:rPr>
          <w:rFonts w:ascii="Times New Roman" w:eastAsia="Times New Roman" w:hAnsi="Times New Roman" w:cs="Times New Roman"/>
          <w:sz w:val="24"/>
          <w:szCs w:val="24"/>
        </w:rPr>
        <w:t>ministerstvo</w:t>
      </w:r>
      <w:r w:rsidR="000354A6">
        <w:rPr>
          <w:rFonts w:ascii="Times New Roman" w:eastAsia="Times New Roman" w:hAnsi="Times New Roman" w:cs="Times New Roman"/>
          <w:sz w:val="24"/>
          <w:szCs w:val="24"/>
        </w:rPr>
        <w:t xml:space="preserve"> hospodárstva</w:t>
      </w:r>
      <w:r w:rsidRPr="3648CE1C">
        <w:rPr>
          <w:rFonts w:ascii="Times New Roman" w:eastAsia="Times New Roman" w:hAnsi="Times New Roman" w:cs="Times New Roman"/>
          <w:sz w:val="24"/>
          <w:szCs w:val="24"/>
        </w:rPr>
        <w:t xml:space="preserve"> vydá rozhodnutie o povolení zahraničnej investície </w:t>
      </w:r>
      <w:r w:rsidR="000354A6">
        <w:rPr>
          <w:rFonts w:ascii="Times New Roman" w:eastAsia="Times New Roman" w:hAnsi="Times New Roman" w:cs="Times New Roman"/>
          <w:sz w:val="24"/>
          <w:szCs w:val="24"/>
        </w:rPr>
        <w:t>(</w:t>
      </w:r>
      <w:r w:rsidRPr="3648CE1C">
        <w:rPr>
          <w:rFonts w:ascii="Times New Roman" w:eastAsia="Times New Roman" w:hAnsi="Times New Roman" w:cs="Times New Roman"/>
          <w:sz w:val="24"/>
          <w:szCs w:val="24"/>
        </w:rPr>
        <w:t xml:space="preserve">§ </w:t>
      </w:r>
      <w:r w:rsidR="000354A6">
        <w:rPr>
          <w:rFonts w:ascii="Times New Roman" w:eastAsia="Times New Roman" w:hAnsi="Times New Roman" w:cs="Times New Roman"/>
          <w:sz w:val="24"/>
          <w:szCs w:val="24"/>
        </w:rPr>
        <w:t>1</w:t>
      </w:r>
      <w:r w:rsidR="001D58E1">
        <w:rPr>
          <w:rFonts w:ascii="Times New Roman" w:eastAsia="Times New Roman" w:hAnsi="Times New Roman" w:cs="Times New Roman"/>
          <w:sz w:val="24"/>
          <w:szCs w:val="24"/>
        </w:rPr>
        <w:t>8</w:t>
      </w:r>
      <w:r w:rsidR="000354A6">
        <w:rPr>
          <w:rFonts w:ascii="Times New Roman" w:eastAsia="Times New Roman" w:hAnsi="Times New Roman" w:cs="Times New Roman"/>
          <w:sz w:val="24"/>
          <w:szCs w:val="24"/>
        </w:rPr>
        <w:t xml:space="preserve"> zákona)</w:t>
      </w:r>
      <w:r w:rsidRPr="3648CE1C">
        <w:rPr>
          <w:rFonts w:ascii="Times New Roman" w:eastAsia="Times New Roman" w:hAnsi="Times New Roman" w:cs="Times New Roman"/>
          <w:sz w:val="24"/>
          <w:szCs w:val="24"/>
        </w:rPr>
        <w:t xml:space="preserve"> alebo rozhodnutie o podmienečnom povolení zahraničnej investície </w:t>
      </w:r>
      <w:r w:rsidR="000354A6">
        <w:rPr>
          <w:rFonts w:ascii="Times New Roman" w:eastAsia="Times New Roman" w:hAnsi="Times New Roman" w:cs="Times New Roman"/>
          <w:sz w:val="24"/>
          <w:szCs w:val="24"/>
        </w:rPr>
        <w:t>(§ 1</w:t>
      </w:r>
      <w:r w:rsidR="001D58E1">
        <w:rPr>
          <w:rFonts w:ascii="Times New Roman" w:eastAsia="Times New Roman" w:hAnsi="Times New Roman" w:cs="Times New Roman"/>
          <w:sz w:val="24"/>
          <w:szCs w:val="24"/>
        </w:rPr>
        <w:t>9</w:t>
      </w:r>
      <w:r w:rsidRPr="3648CE1C">
        <w:rPr>
          <w:rFonts w:ascii="Times New Roman" w:eastAsia="Times New Roman" w:hAnsi="Times New Roman" w:cs="Times New Roman"/>
          <w:sz w:val="24"/>
          <w:szCs w:val="24"/>
        </w:rPr>
        <w:t xml:space="preserve"> zákona</w:t>
      </w:r>
      <w:r w:rsidR="000354A6">
        <w:rPr>
          <w:rFonts w:ascii="Times New Roman" w:eastAsia="Times New Roman" w:hAnsi="Times New Roman" w:cs="Times New Roman"/>
          <w:sz w:val="24"/>
          <w:szCs w:val="24"/>
        </w:rPr>
        <w:t>)</w:t>
      </w:r>
      <w:r w:rsidRPr="3648CE1C">
        <w:rPr>
          <w:rFonts w:ascii="Times New Roman" w:eastAsia="Times New Roman" w:hAnsi="Times New Roman" w:cs="Times New Roman"/>
          <w:sz w:val="24"/>
          <w:szCs w:val="24"/>
        </w:rPr>
        <w:t xml:space="preserve">. Nakoľko </w:t>
      </w:r>
      <w:r w:rsidRPr="3648CE1C">
        <w:rPr>
          <w:rFonts w:ascii="Times New Roman" w:eastAsia="Times New Roman" w:hAnsi="Times New Roman" w:cs="Times New Roman"/>
          <w:sz w:val="24"/>
          <w:szCs w:val="24"/>
        </w:rPr>
        <w:lastRenderedPageBreak/>
        <w:t>preverovanie kritickej zahraničnej investície môže byť ukončen</w:t>
      </w:r>
      <w:r w:rsidR="000354A6">
        <w:rPr>
          <w:rFonts w:ascii="Times New Roman" w:eastAsia="Times New Roman" w:hAnsi="Times New Roman" w:cs="Times New Roman"/>
          <w:sz w:val="24"/>
          <w:szCs w:val="24"/>
        </w:rPr>
        <w:t xml:space="preserve">é aj spôsobom </w:t>
      </w:r>
      <w:r w:rsidR="00623E3B">
        <w:rPr>
          <w:rFonts w:ascii="Times New Roman" w:eastAsia="Times New Roman" w:hAnsi="Times New Roman" w:cs="Times New Roman"/>
          <w:sz w:val="24"/>
          <w:szCs w:val="24"/>
        </w:rPr>
        <w:t>predvídaným v § </w:t>
      </w:r>
      <w:r w:rsidR="000354A6" w:rsidRPr="006D0C97">
        <w:rPr>
          <w:rFonts w:ascii="Times New Roman" w:eastAsia="Times New Roman" w:hAnsi="Times New Roman" w:cs="Times New Roman"/>
          <w:sz w:val="24"/>
          <w:szCs w:val="24"/>
        </w:rPr>
        <w:t>2</w:t>
      </w:r>
      <w:r w:rsidR="001D58E1">
        <w:rPr>
          <w:rFonts w:ascii="Times New Roman" w:eastAsia="Times New Roman" w:hAnsi="Times New Roman" w:cs="Times New Roman"/>
          <w:sz w:val="24"/>
          <w:szCs w:val="24"/>
        </w:rPr>
        <w:t>1</w:t>
      </w:r>
      <w:r w:rsidRPr="006D0C97">
        <w:rPr>
          <w:rFonts w:ascii="Times New Roman" w:eastAsia="Times New Roman" w:hAnsi="Times New Roman" w:cs="Times New Roman"/>
          <w:sz w:val="24"/>
          <w:szCs w:val="24"/>
        </w:rPr>
        <w:t xml:space="preserve"> ods. 1 a 2 zákona, t. j. uplatnením tzv. fikcie,</w:t>
      </w:r>
      <w:r w:rsidR="448799A5" w:rsidRPr="006D0C97">
        <w:rPr>
          <w:rFonts w:ascii="Times New Roman" w:eastAsia="Times New Roman" w:hAnsi="Times New Roman" w:cs="Times New Roman"/>
          <w:sz w:val="24"/>
          <w:szCs w:val="24"/>
        </w:rPr>
        <w:t xml:space="preserve"> </w:t>
      </w:r>
      <w:r w:rsidRPr="006D0C97">
        <w:rPr>
          <w:rFonts w:ascii="Times New Roman" w:eastAsia="Times New Roman" w:hAnsi="Times New Roman" w:cs="Times New Roman"/>
          <w:sz w:val="24"/>
          <w:szCs w:val="24"/>
        </w:rPr>
        <w:t>zákon explicitne uvádza, že rovnaké účinky ako vydanie rozhodnutia o povolení za</w:t>
      </w:r>
      <w:r w:rsidR="000354A6" w:rsidRPr="006D0C97">
        <w:rPr>
          <w:rFonts w:ascii="Times New Roman" w:eastAsia="Times New Roman" w:hAnsi="Times New Roman" w:cs="Times New Roman"/>
          <w:sz w:val="24"/>
          <w:szCs w:val="24"/>
        </w:rPr>
        <w:t>hraničnej investície má aj uznesenie vlády podľa § 2</w:t>
      </w:r>
      <w:r w:rsidR="001D58E1">
        <w:rPr>
          <w:rFonts w:ascii="Times New Roman" w:eastAsia="Times New Roman" w:hAnsi="Times New Roman" w:cs="Times New Roman"/>
          <w:sz w:val="24"/>
          <w:szCs w:val="24"/>
        </w:rPr>
        <w:t>1</w:t>
      </w:r>
      <w:r w:rsidRPr="006D0C97">
        <w:rPr>
          <w:rFonts w:ascii="Times New Roman" w:eastAsia="Times New Roman" w:hAnsi="Times New Roman" w:cs="Times New Roman"/>
          <w:sz w:val="24"/>
          <w:szCs w:val="24"/>
        </w:rPr>
        <w:t xml:space="preserve"> ods. 1 zákona a</w:t>
      </w:r>
      <w:r w:rsidR="000354A6" w:rsidRPr="006D0C97">
        <w:rPr>
          <w:rFonts w:ascii="Times New Roman" w:eastAsia="Times New Roman" w:hAnsi="Times New Roman" w:cs="Times New Roman"/>
          <w:sz w:val="24"/>
          <w:szCs w:val="24"/>
        </w:rPr>
        <w:t xml:space="preserve"> márne uplynutie lehoty podľa 2</w:t>
      </w:r>
      <w:r w:rsidR="001D58E1">
        <w:rPr>
          <w:rFonts w:ascii="Times New Roman" w:eastAsia="Times New Roman" w:hAnsi="Times New Roman" w:cs="Times New Roman"/>
          <w:sz w:val="24"/>
          <w:szCs w:val="24"/>
        </w:rPr>
        <w:t>1</w:t>
      </w:r>
      <w:r w:rsidRPr="006D0C97">
        <w:rPr>
          <w:rFonts w:ascii="Times New Roman" w:eastAsia="Times New Roman" w:hAnsi="Times New Roman" w:cs="Times New Roman"/>
          <w:sz w:val="24"/>
          <w:szCs w:val="24"/>
        </w:rPr>
        <w:t xml:space="preserve"> ods. 2 zákona</w:t>
      </w:r>
      <w:r w:rsidR="000354A6" w:rsidRPr="006D0C97">
        <w:rPr>
          <w:rFonts w:ascii="Times New Roman" w:eastAsia="Times New Roman" w:hAnsi="Times New Roman" w:cs="Times New Roman"/>
          <w:sz w:val="24"/>
          <w:szCs w:val="24"/>
        </w:rPr>
        <w:t xml:space="preserve"> (viď </w:t>
      </w:r>
      <w:r w:rsidR="00EB30AE" w:rsidRPr="006D0C97">
        <w:rPr>
          <w:rFonts w:ascii="Times New Roman" w:eastAsia="Times New Roman" w:hAnsi="Times New Roman" w:cs="Times New Roman"/>
          <w:sz w:val="24"/>
          <w:szCs w:val="24"/>
        </w:rPr>
        <w:t xml:space="preserve">dôvodová </w:t>
      </w:r>
      <w:r w:rsidR="006D0C97" w:rsidRPr="006D0C97">
        <w:rPr>
          <w:rFonts w:ascii="Times New Roman" w:eastAsia="Times New Roman" w:hAnsi="Times New Roman" w:cs="Times New Roman"/>
          <w:sz w:val="24"/>
          <w:szCs w:val="24"/>
        </w:rPr>
        <w:t>správa</w:t>
      </w:r>
      <w:r w:rsidR="000354A6" w:rsidRPr="006D0C97">
        <w:rPr>
          <w:rFonts w:ascii="Times New Roman" w:eastAsia="Times New Roman" w:hAnsi="Times New Roman" w:cs="Times New Roman"/>
          <w:sz w:val="24"/>
          <w:szCs w:val="24"/>
        </w:rPr>
        <w:t xml:space="preserve"> k § 2</w:t>
      </w:r>
      <w:r w:rsidR="001D58E1">
        <w:rPr>
          <w:rFonts w:ascii="Times New Roman" w:eastAsia="Times New Roman" w:hAnsi="Times New Roman" w:cs="Times New Roman"/>
          <w:sz w:val="24"/>
          <w:szCs w:val="24"/>
        </w:rPr>
        <w:t>1</w:t>
      </w:r>
      <w:r w:rsidR="000354A6" w:rsidRPr="006D0C97">
        <w:rPr>
          <w:rFonts w:ascii="Times New Roman" w:eastAsia="Times New Roman" w:hAnsi="Times New Roman" w:cs="Times New Roman"/>
          <w:sz w:val="24"/>
          <w:szCs w:val="24"/>
        </w:rPr>
        <w:t>)</w:t>
      </w:r>
      <w:r w:rsidRPr="006D0C97">
        <w:rPr>
          <w:rFonts w:ascii="Times New Roman" w:eastAsia="Times New Roman" w:hAnsi="Times New Roman" w:cs="Times New Roman"/>
          <w:sz w:val="24"/>
          <w:szCs w:val="24"/>
        </w:rPr>
        <w:t>.</w:t>
      </w:r>
    </w:p>
    <w:p w14:paraId="5D710DF1" w14:textId="44113226" w:rsidR="6361CC74" w:rsidRDefault="03FEEE52" w:rsidP="00725B10">
      <w:pPr>
        <w:spacing w:after="120" w:line="240" w:lineRule="auto"/>
        <w:jc w:val="both"/>
        <w:rPr>
          <w:rFonts w:ascii="Times New Roman" w:eastAsia="Times New Roman" w:hAnsi="Times New Roman" w:cs="Times New Roman"/>
          <w:color w:val="000000" w:themeColor="text1"/>
          <w:sz w:val="24"/>
          <w:szCs w:val="24"/>
        </w:rPr>
      </w:pPr>
      <w:r w:rsidRPr="006D0C97">
        <w:rPr>
          <w:rFonts w:ascii="Times New Roman" w:eastAsia="Times New Roman" w:hAnsi="Times New Roman" w:cs="Times New Roman"/>
          <w:sz w:val="24"/>
          <w:szCs w:val="24"/>
        </w:rPr>
        <w:t>Uskutočnenie kritickej zahraničnej investície v rozpore s týmto</w:t>
      </w:r>
      <w:r w:rsidR="001F3CD3" w:rsidRPr="006D0C97">
        <w:rPr>
          <w:rFonts w:ascii="Times New Roman" w:eastAsia="Times New Roman" w:hAnsi="Times New Roman" w:cs="Times New Roman"/>
          <w:sz w:val="24"/>
          <w:szCs w:val="24"/>
        </w:rPr>
        <w:t xml:space="preserve"> ustanovením je platné, avšak v </w:t>
      </w:r>
      <w:r w:rsidRPr="006D0C97">
        <w:rPr>
          <w:rFonts w:ascii="Times New Roman" w:eastAsia="Times New Roman" w:hAnsi="Times New Roman" w:cs="Times New Roman"/>
          <w:sz w:val="24"/>
          <w:szCs w:val="24"/>
        </w:rPr>
        <w:t>danom prípade ide o správny delikt pod</w:t>
      </w:r>
      <w:r w:rsidR="00570C5C" w:rsidRPr="006D0C97">
        <w:rPr>
          <w:rFonts w:ascii="Times New Roman" w:eastAsia="Times New Roman" w:hAnsi="Times New Roman" w:cs="Times New Roman"/>
          <w:sz w:val="24"/>
          <w:szCs w:val="24"/>
        </w:rPr>
        <w:t>ľa § 3</w:t>
      </w:r>
      <w:r w:rsidR="001D58E1">
        <w:rPr>
          <w:rFonts w:ascii="Times New Roman" w:eastAsia="Times New Roman" w:hAnsi="Times New Roman" w:cs="Times New Roman"/>
          <w:sz w:val="24"/>
          <w:szCs w:val="24"/>
        </w:rPr>
        <w:t>6</w:t>
      </w:r>
      <w:r w:rsidR="00570C5C" w:rsidRPr="006D0C97">
        <w:rPr>
          <w:rFonts w:ascii="Times New Roman" w:eastAsia="Times New Roman" w:hAnsi="Times New Roman" w:cs="Times New Roman"/>
          <w:sz w:val="24"/>
          <w:szCs w:val="24"/>
        </w:rPr>
        <w:t xml:space="preserve"> ods. 1 písm. a) zákona (</w:t>
      </w:r>
      <w:r w:rsidR="001F3CD3" w:rsidRPr="006D0C97">
        <w:rPr>
          <w:rFonts w:ascii="Times New Roman" w:eastAsia="Times New Roman" w:hAnsi="Times New Roman" w:cs="Times New Roman"/>
          <w:sz w:val="24"/>
          <w:szCs w:val="24"/>
        </w:rPr>
        <w:t xml:space="preserve">eventuálne </w:t>
      </w:r>
      <w:r w:rsidR="007F3B68">
        <w:rPr>
          <w:rFonts w:ascii="Times New Roman" w:eastAsia="Times New Roman" w:hAnsi="Times New Roman" w:cs="Times New Roman"/>
          <w:sz w:val="24"/>
          <w:szCs w:val="24"/>
        </w:rPr>
        <w:t>iný správny delikt</w:t>
      </w:r>
      <w:r w:rsidR="007F3B68" w:rsidRPr="006D0C97">
        <w:rPr>
          <w:rFonts w:ascii="Times New Roman" w:eastAsia="Times New Roman" w:hAnsi="Times New Roman" w:cs="Times New Roman"/>
          <w:sz w:val="24"/>
          <w:szCs w:val="24"/>
        </w:rPr>
        <w:t xml:space="preserve"> </w:t>
      </w:r>
      <w:r w:rsidR="00570C5C" w:rsidRPr="006D0C97">
        <w:rPr>
          <w:rFonts w:ascii="Times New Roman" w:eastAsia="Times New Roman" w:hAnsi="Times New Roman" w:cs="Times New Roman"/>
          <w:sz w:val="24"/>
          <w:szCs w:val="24"/>
        </w:rPr>
        <w:t>podľa § 4</w:t>
      </w:r>
      <w:r w:rsidR="001D58E1">
        <w:rPr>
          <w:rFonts w:ascii="Times New Roman" w:eastAsia="Times New Roman" w:hAnsi="Times New Roman" w:cs="Times New Roman"/>
          <w:sz w:val="24"/>
          <w:szCs w:val="24"/>
        </w:rPr>
        <w:t>7</w:t>
      </w:r>
      <w:r w:rsidR="00570C5C" w:rsidRPr="006D0C97">
        <w:rPr>
          <w:rFonts w:ascii="Times New Roman" w:eastAsia="Times New Roman" w:hAnsi="Times New Roman" w:cs="Times New Roman"/>
          <w:sz w:val="24"/>
          <w:szCs w:val="24"/>
        </w:rPr>
        <w:t xml:space="preserve"> ods. 1 písm. a) zákona)</w:t>
      </w:r>
      <w:r w:rsidR="001F3CD3" w:rsidRPr="006D0C97">
        <w:rPr>
          <w:rFonts w:ascii="Times New Roman" w:eastAsia="Times New Roman" w:hAnsi="Times New Roman" w:cs="Times New Roman"/>
          <w:sz w:val="24"/>
          <w:szCs w:val="24"/>
        </w:rPr>
        <w:t xml:space="preserve">, </w:t>
      </w:r>
      <w:r w:rsidRPr="006D0C97">
        <w:rPr>
          <w:rFonts w:ascii="Times New Roman" w:eastAsia="Times New Roman" w:hAnsi="Times New Roman" w:cs="Times New Roman"/>
          <w:sz w:val="24"/>
          <w:szCs w:val="24"/>
        </w:rPr>
        <w:t xml:space="preserve">kedy ministerstvo </w:t>
      </w:r>
      <w:r w:rsidR="00B66156" w:rsidRPr="006D0C97">
        <w:rPr>
          <w:rFonts w:ascii="Times New Roman" w:eastAsia="Times New Roman" w:hAnsi="Times New Roman" w:cs="Times New Roman"/>
          <w:sz w:val="24"/>
          <w:szCs w:val="24"/>
        </w:rPr>
        <w:t xml:space="preserve">hospodárstva </w:t>
      </w:r>
      <w:r w:rsidR="3648CE1C" w:rsidRPr="006D0C97">
        <w:rPr>
          <w:rFonts w:ascii="Times New Roman" w:eastAsia="Times New Roman" w:hAnsi="Times New Roman" w:cs="Times New Roman"/>
          <w:color w:val="000000" w:themeColor="text1"/>
          <w:sz w:val="24"/>
          <w:szCs w:val="24"/>
        </w:rPr>
        <w:t xml:space="preserve">spolu s vydaním rozhodnutia o spáchaní správneho deliktu </w:t>
      </w:r>
      <w:r w:rsidR="00570C5C" w:rsidRPr="006D0C97">
        <w:rPr>
          <w:rFonts w:ascii="Times New Roman" w:eastAsia="Times New Roman" w:hAnsi="Times New Roman" w:cs="Times New Roman"/>
          <w:color w:val="000000" w:themeColor="text1"/>
          <w:sz w:val="24"/>
          <w:szCs w:val="24"/>
        </w:rPr>
        <w:t xml:space="preserve">(eventuálne </w:t>
      </w:r>
      <w:r w:rsidR="007F3B68">
        <w:rPr>
          <w:rFonts w:ascii="Times New Roman" w:eastAsia="Times New Roman" w:hAnsi="Times New Roman" w:cs="Times New Roman"/>
          <w:sz w:val="24"/>
          <w:szCs w:val="24"/>
        </w:rPr>
        <w:t>iného správneho deliktu</w:t>
      </w:r>
      <w:r w:rsidR="00570C5C" w:rsidRPr="006D0C97">
        <w:rPr>
          <w:rFonts w:ascii="Times New Roman" w:eastAsia="Times New Roman" w:hAnsi="Times New Roman" w:cs="Times New Roman"/>
          <w:color w:val="000000" w:themeColor="text1"/>
          <w:sz w:val="24"/>
          <w:szCs w:val="24"/>
        </w:rPr>
        <w:t xml:space="preserve">) </w:t>
      </w:r>
      <w:r w:rsidR="3648CE1C" w:rsidRPr="006D0C97">
        <w:rPr>
          <w:rFonts w:ascii="Times New Roman" w:eastAsia="Times New Roman" w:hAnsi="Times New Roman" w:cs="Times New Roman"/>
          <w:color w:val="000000" w:themeColor="text1"/>
          <w:sz w:val="24"/>
          <w:szCs w:val="24"/>
        </w:rPr>
        <w:t>začne konanie o zahraničnej</w:t>
      </w:r>
      <w:r w:rsidR="3648CE1C" w:rsidRPr="3648CE1C">
        <w:rPr>
          <w:rFonts w:ascii="Times New Roman" w:eastAsia="Times New Roman" w:hAnsi="Times New Roman" w:cs="Times New Roman"/>
          <w:color w:val="000000" w:themeColor="text1"/>
          <w:sz w:val="24"/>
          <w:szCs w:val="24"/>
        </w:rPr>
        <w:t xml:space="preserve"> investícii z úradnej moci, a to bez ohľadu na </w:t>
      </w:r>
      <w:r w:rsidR="00570C5C">
        <w:rPr>
          <w:rFonts w:ascii="Times New Roman" w:eastAsia="Times New Roman" w:hAnsi="Times New Roman" w:cs="Times New Roman"/>
          <w:color w:val="000000" w:themeColor="text1"/>
          <w:sz w:val="24"/>
          <w:szCs w:val="24"/>
        </w:rPr>
        <w:t>dvojročnú lehotu podľa § 1</w:t>
      </w:r>
      <w:r w:rsidR="001D58E1">
        <w:rPr>
          <w:rFonts w:ascii="Times New Roman" w:eastAsia="Times New Roman" w:hAnsi="Times New Roman" w:cs="Times New Roman"/>
          <w:color w:val="000000" w:themeColor="text1"/>
          <w:sz w:val="24"/>
          <w:szCs w:val="24"/>
        </w:rPr>
        <w:t>2</w:t>
      </w:r>
      <w:r w:rsidR="00570C5C">
        <w:rPr>
          <w:rFonts w:ascii="Times New Roman" w:eastAsia="Times New Roman" w:hAnsi="Times New Roman" w:cs="Times New Roman"/>
          <w:color w:val="000000" w:themeColor="text1"/>
          <w:sz w:val="24"/>
          <w:szCs w:val="24"/>
        </w:rPr>
        <w:t xml:space="preserve"> ods. 2</w:t>
      </w:r>
      <w:r w:rsidR="3648CE1C" w:rsidRPr="3648CE1C">
        <w:rPr>
          <w:rFonts w:ascii="Times New Roman" w:eastAsia="Times New Roman" w:hAnsi="Times New Roman" w:cs="Times New Roman"/>
          <w:color w:val="000000" w:themeColor="text1"/>
          <w:sz w:val="24"/>
          <w:szCs w:val="24"/>
        </w:rPr>
        <w:t xml:space="preserve"> zákona.</w:t>
      </w:r>
    </w:p>
    <w:p w14:paraId="2941116C" w14:textId="62BDBB56" w:rsidR="219A2238" w:rsidRDefault="664E19C0" w:rsidP="00725B10">
      <w:pPr>
        <w:spacing w:after="120" w:line="240" w:lineRule="auto"/>
        <w:jc w:val="both"/>
        <w:rPr>
          <w:rFonts w:ascii="Times New Roman" w:eastAsia="Times New Roman" w:hAnsi="Times New Roman" w:cs="Times New Roman"/>
          <w:sz w:val="24"/>
          <w:szCs w:val="24"/>
        </w:rPr>
      </w:pPr>
      <w:r w:rsidRPr="6361CC74">
        <w:rPr>
          <w:rFonts w:ascii="Times New Roman" w:eastAsia="Times New Roman" w:hAnsi="Times New Roman" w:cs="Times New Roman"/>
          <w:sz w:val="24"/>
          <w:szCs w:val="24"/>
        </w:rPr>
        <w:t>Druhou menovanou kategóriou sú zahraničné investície, ktoré nespadajú do okruhu kritických zahraničných investícií. V súvislost</w:t>
      </w:r>
      <w:r w:rsidR="00875790">
        <w:rPr>
          <w:rFonts w:ascii="Times New Roman" w:eastAsia="Times New Roman" w:hAnsi="Times New Roman" w:cs="Times New Roman"/>
          <w:sz w:val="24"/>
          <w:szCs w:val="24"/>
        </w:rPr>
        <w:t>i s „</w:t>
      </w:r>
      <w:r w:rsidRPr="6361CC74">
        <w:rPr>
          <w:rFonts w:ascii="Times New Roman" w:eastAsia="Times New Roman" w:hAnsi="Times New Roman" w:cs="Times New Roman"/>
          <w:sz w:val="24"/>
          <w:szCs w:val="24"/>
        </w:rPr>
        <w:t xml:space="preserve">nekritickými” zahraničnými investíciami sa bezpečnostné riziko vo všeobecnosti nepredpokladá. Platí však, že jeho prítomnosť nemožno úplne vylúčiť, preto je ministerstvo </w:t>
      </w:r>
      <w:r w:rsidR="00875790">
        <w:rPr>
          <w:rFonts w:ascii="Times New Roman" w:eastAsia="Times New Roman" w:hAnsi="Times New Roman" w:cs="Times New Roman"/>
          <w:sz w:val="24"/>
          <w:szCs w:val="24"/>
        </w:rPr>
        <w:t>hospodárstva oprávnené preverovať aj „</w:t>
      </w:r>
      <w:r w:rsidRPr="6361CC74">
        <w:rPr>
          <w:rFonts w:ascii="Times New Roman" w:eastAsia="Times New Roman" w:hAnsi="Times New Roman" w:cs="Times New Roman"/>
          <w:sz w:val="24"/>
          <w:szCs w:val="24"/>
        </w:rPr>
        <w:t xml:space="preserve">nekritické” zahraničné investície. Predpokladá sa, že častejšie ako z úradnej moci bude dochádzať k začatiu </w:t>
      </w:r>
      <w:r w:rsidR="0041238F">
        <w:rPr>
          <w:rFonts w:ascii="Times New Roman" w:eastAsia="Times New Roman" w:hAnsi="Times New Roman" w:cs="Times New Roman"/>
          <w:sz w:val="24"/>
          <w:szCs w:val="24"/>
        </w:rPr>
        <w:t>konania o „</w:t>
      </w:r>
      <w:r w:rsidRPr="6361CC74">
        <w:rPr>
          <w:rFonts w:ascii="Times New Roman" w:eastAsia="Times New Roman" w:hAnsi="Times New Roman" w:cs="Times New Roman"/>
          <w:sz w:val="24"/>
          <w:szCs w:val="24"/>
        </w:rPr>
        <w:t>nekri</w:t>
      </w:r>
      <w:r w:rsidR="0041238F">
        <w:rPr>
          <w:rFonts w:ascii="Times New Roman" w:eastAsia="Times New Roman" w:hAnsi="Times New Roman" w:cs="Times New Roman"/>
          <w:sz w:val="24"/>
          <w:szCs w:val="24"/>
        </w:rPr>
        <w:t>tických” zahraničných investíciách</w:t>
      </w:r>
      <w:r w:rsidRPr="6361CC74">
        <w:rPr>
          <w:rFonts w:ascii="Times New Roman" w:eastAsia="Times New Roman" w:hAnsi="Times New Roman" w:cs="Times New Roman"/>
          <w:sz w:val="24"/>
          <w:szCs w:val="24"/>
        </w:rPr>
        <w:t xml:space="preserve"> na základe žiadosti zahraničného investora. Zahraničný investor je o</w:t>
      </w:r>
      <w:r w:rsidR="0041238F">
        <w:rPr>
          <w:rFonts w:ascii="Times New Roman" w:eastAsia="Times New Roman" w:hAnsi="Times New Roman" w:cs="Times New Roman"/>
          <w:sz w:val="24"/>
          <w:szCs w:val="24"/>
        </w:rPr>
        <w:t>právnený požiadať o preverenie „</w:t>
      </w:r>
      <w:r w:rsidRPr="6361CC74">
        <w:rPr>
          <w:rFonts w:ascii="Times New Roman" w:eastAsia="Times New Roman" w:hAnsi="Times New Roman" w:cs="Times New Roman"/>
          <w:sz w:val="24"/>
          <w:szCs w:val="24"/>
        </w:rPr>
        <w:t>nekritickej” zah</w:t>
      </w:r>
      <w:r w:rsidR="0041238F">
        <w:rPr>
          <w:rFonts w:ascii="Times New Roman" w:eastAsia="Times New Roman" w:hAnsi="Times New Roman" w:cs="Times New Roman"/>
          <w:sz w:val="24"/>
          <w:szCs w:val="24"/>
        </w:rPr>
        <w:t xml:space="preserve">raničnej investície </w:t>
      </w:r>
      <w:r w:rsidRPr="6361CC74">
        <w:rPr>
          <w:rFonts w:ascii="Times New Roman" w:eastAsia="Times New Roman" w:hAnsi="Times New Roman" w:cs="Times New Roman"/>
          <w:sz w:val="24"/>
          <w:szCs w:val="24"/>
        </w:rPr>
        <w:t>opäť len pred jej uskutočnením. Na rozdiel od</w:t>
      </w:r>
      <w:r w:rsidR="00ED4881">
        <w:rPr>
          <w:rFonts w:ascii="Times New Roman" w:eastAsia="Times New Roman" w:hAnsi="Times New Roman" w:cs="Times New Roman"/>
          <w:sz w:val="24"/>
          <w:szCs w:val="24"/>
        </w:rPr>
        <w:t> </w:t>
      </w:r>
      <w:r w:rsidRPr="6361CC74">
        <w:rPr>
          <w:rFonts w:ascii="Times New Roman" w:eastAsia="Times New Roman" w:hAnsi="Times New Roman" w:cs="Times New Roman"/>
          <w:sz w:val="24"/>
          <w:szCs w:val="24"/>
        </w:rPr>
        <w:t>kritických zahraničných investícií však nie je limitovaný zákazom uskutočnenia zahraničnej investície do vydania rozhodnutia o povolení zahraničnej investície alebo rozhodnutia o</w:t>
      </w:r>
      <w:r w:rsidR="00ED4881">
        <w:rPr>
          <w:rFonts w:ascii="Times New Roman" w:eastAsia="Times New Roman" w:hAnsi="Times New Roman" w:cs="Times New Roman"/>
          <w:sz w:val="24"/>
          <w:szCs w:val="24"/>
        </w:rPr>
        <w:t> </w:t>
      </w:r>
      <w:r w:rsidRPr="6361CC74">
        <w:rPr>
          <w:rFonts w:ascii="Times New Roman" w:eastAsia="Times New Roman" w:hAnsi="Times New Roman" w:cs="Times New Roman"/>
          <w:sz w:val="24"/>
          <w:szCs w:val="24"/>
        </w:rPr>
        <w:t>podmienečnom povolení zahraničnej investície, eventuálne</w:t>
      </w:r>
      <w:r w:rsidR="0041238F">
        <w:rPr>
          <w:rFonts w:ascii="Times New Roman" w:eastAsia="Times New Roman" w:hAnsi="Times New Roman" w:cs="Times New Roman"/>
          <w:sz w:val="24"/>
          <w:szCs w:val="24"/>
        </w:rPr>
        <w:t xml:space="preserve"> do uplatnenia fikcie podľa § 2</w:t>
      </w:r>
      <w:r w:rsidR="001D58E1">
        <w:rPr>
          <w:rFonts w:ascii="Times New Roman" w:eastAsia="Times New Roman" w:hAnsi="Times New Roman" w:cs="Times New Roman"/>
          <w:sz w:val="24"/>
          <w:szCs w:val="24"/>
        </w:rPr>
        <w:t>1</w:t>
      </w:r>
      <w:r w:rsidRPr="6361CC74">
        <w:rPr>
          <w:rFonts w:ascii="Times New Roman" w:eastAsia="Times New Roman" w:hAnsi="Times New Roman" w:cs="Times New Roman"/>
          <w:sz w:val="24"/>
          <w:szCs w:val="24"/>
        </w:rPr>
        <w:t xml:space="preserve"> zákona. Zahraničný investor môže uskutočniť zahraničnú investíciu, ktorá je predmetom prebiehajúceho konania o zahraničnej investície</w:t>
      </w:r>
      <w:r w:rsidR="004B4B83">
        <w:rPr>
          <w:rFonts w:ascii="Times New Roman" w:eastAsia="Times New Roman" w:hAnsi="Times New Roman" w:cs="Times New Roman"/>
          <w:sz w:val="24"/>
          <w:szCs w:val="24"/>
        </w:rPr>
        <w:t xml:space="preserve"> bez ohľadu na to, že dané konanie ešte prebieha</w:t>
      </w:r>
      <w:r w:rsidRPr="6361CC74">
        <w:rPr>
          <w:rFonts w:ascii="Times New Roman" w:eastAsia="Times New Roman" w:hAnsi="Times New Roman" w:cs="Times New Roman"/>
          <w:sz w:val="24"/>
          <w:szCs w:val="24"/>
        </w:rPr>
        <w:t>. Nakoľko zahraničný investor si je vedomý  možných záverov konania o zahraničnej investícii vrátane podmienečného povolenia a zákazu zahraničnej investície, v prípade uskutočnenia zahraničnej investície pred ukončením konania štát nenesie zodpovednosť za prípadné náklady, ktoré zahraničnému investorovi alebo ci</w:t>
      </w:r>
      <w:r w:rsidR="004B4B83">
        <w:rPr>
          <w:rFonts w:ascii="Times New Roman" w:eastAsia="Times New Roman" w:hAnsi="Times New Roman" w:cs="Times New Roman"/>
          <w:sz w:val="24"/>
          <w:szCs w:val="24"/>
        </w:rPr>
        <w:t>eľovej osobe</w:t>
      </w:r>
      <w:r w:rsidRPr="6361CC74">
        <w:rPr>
          <w:rFonts w:ascii="Times New Roman" w:eastAsia="Times New Roman" w:hAnsi="Times New Roman" w:cs="Times New Roman"/>
          <w:sz w:val="24"/>
          <w:szCs w:val="24"/>
        </w:rPr>
        <w:t xml:space="preserve"> vzniknú v dôsledku podmienečného povolenia alebo zákazu skôr uskutočnenej zahraničnej investície.</w:t>
      </w:r>
    </w:p>
    <w:p w14:paraId="6007E77B" w14:textId="5A504104" w:rsidR="7C5EE4CF" w:rsidRDefault="00E96EE5" w:rsidP="00725B10">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w:t>
      </w:r>
      <w:r w:rsidR="664E19C0" w:rsidRPr="6361CC74">
        <w:rPr>
          <w:rFonts w:ascii="Times New Roman" w:eastAsia="Times New Roman" w:hAnsi="Times New Roman" w:cs="Times New Roman"/>
          <w:sz w:val="24"/>
          <w:szCs w:val="24"/>
        </w:rPr>
        <w:t xml:space="preserve">imitovanie oprávnenia zahraničného investora dobrovoľne požiadať o preverenie </w:t>
      </w:r>
      <w:r>
        <w:rPr>
          <w:rFonts w:ascii="Times New Roman" w:eastAsia="Times New Roman" w:hAnsi="Times New Roman" w:cs="Times New Roman"/>
          <w:sz w:val="24"/>
          <w:szCs w:val="24"/>
        </w:rPr>
        <w:t xml:space="preserve">„nekritickej“ zahraničnej investície </w:t>
      </w:r>
      <w:r w:rsidR="664E19C0" w:rsidRPr="6361CC74">
        <w:rPr>
          <w:rFonts w:ascii="Times New Roman" w:eastAsia="Times New Roman" w:hAnsi="Times New Roman" w:cs="Times New Roman"/>
          <w:sz w:val="24"/>
          <w:szCs w:val="24"/>
        </w:rPr>
        <w:t xml:space="preserve">výlučne v čase pred </w:t>
      </w:r>
      <w:r>
        <w:rPr>
          <w:rFonts w:ascii="Times New Roman" w:eastAsia="Times New Roman" w:hAnsi="Times New Roman" w:cs="Times New Roman"/>
          <w:sz w:val="24"/>
          <w:szCs w:val="24"/>
        </w:rPr>
        <w:t xml:space="preserve">jej </w:t>
      </w:r>
      <w:r w:rsidR="664E19C0" w:rsidRPr="6361CC74">
        <w:rPr>
          <w:rFonts w:ascii="Times New Roman" w:eastAsia="Times New Roman" w:hAnsi="Times New Roman" w:cs="Times New Roman"/>
          <w:sz w:val="24"/>
          <w:szCs w:val="24"/>
        </w:rPr>
        <w:t xml:space="preserve">uskutočnením predstavuje istý spôsob motivácie zahraničného investora požiadať o preverenie ešte v čase pred prípadným ohrozením alebo narušením bezpečnosti alebo verejného poriadku Slovenskej republiky alebo bezpečnosti alebo verejného poriadku v Európskej únii, a zároveň v čase, kedy prípadné vydanie rozhodnutia o podmienečnom povolení alebo rozhodnutia o zákaze zahraničnej investície predstavuje menší zásah zo strany ministerstva </w:t>
      </w:r>
      <w:r>
        <w:rPr>
          <w:rFonts w:ascii="Times New Roman" w:eastAsia="Times New Roman" w:hAnsi="Times New Roman" w:cs="Times New Roman"/>
          <w:sz w:val="24"/>
          <w:szCs w:val="24"/>
        </w:rPr>
        <w:t xml:space="preserve">hospodárstva </w:t>
      </w:r>
      <w:r w:rsidR="664E19C0" w:rsidRPr="6361CC74">
        <w:rPr>
          <w:rFonts w:ascii="Times New Roman" w:eastAsia="Times New Roman" w:hAnsi="Times New Roman" w:cs="Times New Roman"/>
          <w:sz w:val="24"/>
          <w:szCs w:val="24"/>
        </w:rPr>
        <w:t>ako vydanie daných rozhodnutí po uskutočnení zahraničnej investície.</w:t>
      </w:r>
    </w:p>
    <w:p w14:paraId="4CF209E0" w14:textId="23C8C2C9" w:rsidR="7C5EE4CF" w:rsidRDefault="664E19C0" w:rsidP="00725B10">
      <w:pPr>
        <w:spacing w:after="120" w:line="240" w:lineRule="auto"/>
        <w:jc w:val="both"/>
        <w:rPr>
          <w:rFonts w:ascii="Times New Roman" w:eastAsia="Times New Roman" w:hAnsi="Times New Roman" w:cs="Times New Roman"/>
          <w:sz w:val="24"/>
          <w:szCs w:val="24"/>
        </w:rPr>
      </w:pPr>
      <w:r w:rsidRPr="6361CC74">
        <w:rPr>
          <w:rFonts w:ascii="Times New Roman" w:eastAsia="Times New Roman" w:hAnsi="Times New Roman" w:cs="Times New Roman"/>
          <w:sz w:val="24"/>
          <w:szCs w:val="24"/>
        </w:rPr>
        <w:t>Využitie oprávnenia dobrovoľne požiadať o preverenie predstavuje pre z</w:t>
      </w:r>
      <w:r w:rsidR="00E96EE5">
        <w:rPr>
          <w:rFonts w:ascii="Times New Roman" w:eastAsia="Times New Roman" w:hAnsi="Times New Roman" w:cs="Times New Roman"/>
          <w:sz w:val="24"/>
          <w:szCs w:val="24"/>
        </w:rPr>
        <w:t>ahraničného investora (a cieľovú osobu</w:t>
      </w:r>
      <w:r w:rsidRPr="6361CC74">
        <w:rPr>
          <w:rFonts w:ascii="Times New Roman" w:eastAsia="Times New Roman" w:hAnsi="Times New Roman" w:cs="Times New Roman"/>
          <w:sz w:val="24"/>
          <w:szCs w:val="24"/>
        </w:rPr>
        <w:t>) istú záruku, nakoľko opätovné začatie konani</w:t>
      </w:r>
      <w:r w:rsidR="00E96EE5">
        <w:rPr>
          <w:rFonts w:ascii="Times New Roman" w:eastAsia="Times New Roman" w:hAnsi="Times New Roman" w:cs="Times New Roman"/>
          <w:sz w:val="24"/>
          <w:szCs w:val="24"/>
        </w:rPr>
        <w:t>a o danej zahraničnej investícii</w:t>
      </w:r>
      <w:r w:rsidRPr="6361CC74">
        <w:rPr>
          <w:rFonts w:ascii="Times New Roman" w:eastAsia="Times New Roman" w:hAnsi="Times New Roman" w:cs="Times New Roman"/>
          <w:sz w:val="24"/>
          <w:szCs w:val="24"/>
        </w:rPr>
        <w:t xml:space="preserve"> s rovnakými parametrami v budúcnosti z úradnej moci </w:t>
      </w:r>
      <w:r w:rsidR="00E96EE5">
        <w:rPr>
          <w:rFonts w:ascii="Times New Roman" w:eastAsia="Times New Roman" w:hAnsi="Times New Roman" w:cs="Times New Roman"/>
          <w:sz w:val="24"/>
          <w:szCs w:val="24"/>
        </w:rPr>
        <w:t xml:space="preserve">v zásade </w:t>
      </w:r>
      <w:r w:rsidRPr="6361CC74">
        <w:rPr>
          <w:rFonts w:ascii="Times New Roman" w:eastAsia="Times New Roman" w:hAnsi="Times New Roman" w:cs="Times New Roman"/>
          <w:sz w:val="24"/>
          <w:szCs w:val="24"/>
        </w:rPr>
        <w:t>nie je prípustné</w:t>
      </w:r>
      <w:r w:rsidR="00E96EE5">
        <w:rPr>
          <w:rFonts w:ascii="Times New Roman" w:eastAsia="Times New Roman" w:hAnsi="Times New Roman" w:cs="Times New Roman"/>
          <w:sz w:val="24"/>
          <w:szCs w:val="24"/>
        </w:rPr>
        <w:t xml:space="preserve"> </w:t>
      </w:r>
      <w:r w:rsidRPr="6361CC74">
        <w:rPr>
          <w:rFonts w:ascii="Times New Roman" w:eastAsia="Times New Roman" w:hAnsi="Times New Roman" w:cs="Times New Roman"/>
          <w:sz w:val="24"/>
          <w:szCs w:val="24"/>
        </w:rPr>
        <w:t>s</w:t>
      </w:r>
      <w:r w:rsidR="00ED4881">
        <w:rPr>
          <w:rFonts w:ascii="Times New Roman" w:eastAsia="Times New Roman" w:hAnsi="Times New Roman" w:cs="Times New Roman"/>
          <w:sz w:val="24"/>
          <w:szCs w:val="24"/>
        </w:rPr>
        <w:t> </w:t>
      </w:r>
      <w:r w:rsidRPr="6361CC74">
        <w:rPr>
          <w:rFonts w:ascii="Times New Roman" w:eastAsia="Times New Roman" w:hAnsi="Times New Roman" w:cs="Times New Roman"/>
          <w:sz w:val="24"/>
          <w:szCs w:val="24"/>
        </w:rPr>
        <w:t>výnimkou prí</w:t>
      </w:r>
      <w:r w:rsidR="00E96EE5">
        <w:rPr>
          <w:rFonts w:ascii="Times New Roman" w:eastAsia="Times New Roman" w:hAnsi="Times New Roman" w:cs="Times New Roman"/>
          <w:sz w:val="24"/>
          <w:szCs w:val="24"/>
        </w:rPr>
        <w:t>padov definovaných v § 2</w:t>
      </w:r>
      <w:r w:rsidR="001D58E1">
        <w:rPr>
          <w:rFonts w:ascii="Times New Roman" w:eastAsia="Times New Roman" w:hAnsi="Times New Roman" w:cs="Times New Roman"/>
          <w:sz w:val="24"/>
          <w:szCs w:val="24"/>
        </w:rPr>
        <w:t>8</w:t>
      </w:r>
      <w:r w:rsidR="00E96EE5">
        <w:rPr>
          <w:rFonts w:ascii="Times New Roman" w:eastAsia="Times New Roman" w:hAnsi="Times New Roman" w:cs="Times New Roman"/>
          <w:sz w:val="24"/>
          <w:szCs w:val="24"/>
        </w:rPr>
        <w:t xml:space="preserve"> zákona</w:t>
      </w:r>
      <w:r w:rsidR="006849EE">
        <w:rPr>
          <w:rFonts w:ascii="Times New Roman" w:eastAsia="Times New Roman" w:hAnsi="Times New Roman" w:cs="Times New Roman"/>
          <w:sz w:val="24"/>
          <w:szCs w:val="24"/>
        </w:rPr>
        <w:t>.</w:t>
      </w:r>
    </w:p>
    <w:p w14:paraId="15197432" w14:textId="67E56C1D" w:rsidR="006849EE" w:rsidRDefault="00425977" w:rsidP="00725B10">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Forma žiadosti</w:t>
      </w:r>
      <w:r w:rsidR="006849EE">
        <w:rPr>
          <w:rFonts w:ascii="Times New Roman" w:eastAsia="Times New Roman" w:hAnsi="Times New Roman" w:cs="Times New Roman"/>
          <w:sz w:val="24"/>
          <w:szCs w:val="24"/>
        </w:rPr>
        <w:t xml:space="preserve"> o preveren</w:t>
      </w:r>
      <w:r>
        <w:rPr>
          <w:rFonts w:ascii="Times New Roman" w:eastAsia="Times New Roman" w:hAnsi="Times New Roman" w:cs="Times New Roman"/>
          <w:sz w:val="24"/>
          <w:szCs w:val="24"/>
        </w:rPr>
        <w:t>ie zahraničnej investície je predpísaná</w:t>
      </w:r>
      <w:r w:rsidR="006849EE">
        <w:rPr>
          <w:rFonts w:ascii="Times New Roman" w:eastAsia="Times New Roman" w:hAnsi="Times New Roman" w:cs="Times New Roman"/>
          <w:sz w:val="24"/>
          <w:szCs w:val="24"/>
        </w:rPr>
        <w:t xml:space="preserve"> vyhláškou ministerstva hospodárstva </w:t>
      </w:r>
      <w:r>
        <w:rPr>
          <w:rFonts w:ascii="Times New Roman" w:eastAsia="Times New Roman" w:hAnsi="Times New Roman" w:cs="Times New Roman"/>
          <w:sz w:val="24"/>
          <w:szCs w:val="24"/>
        </w:rPr>
        <w:t xml:space="preserve">(§ </w:t>
      </w:r>
      <w:r w:rsidR="001D58E1">
        <w:rPr>
          <w:rFonts w:ascii="Times New Roman" w:eastAsia="Times New Roman" w:hAnsi="Times New Roman" w:cs="Times New Roman"/>
          <w:sz w:val="24"/>
          <w:szCs w:val="24"/>
        </w:rPr>
        <w:t>70</w:t>
      </w:r>
      <w:r>
        <w:rPr>
          <w:rFonts w:ascii="Times New Roman" w:eastAsia="Times New Roman" w:hAnsi="Times New Roman" w:cs="Times New Roman"/>
          <w:sz w:val="24"/>
          <w:szCs w:val="24"/>
        </w:rPr>
        <w:t xml:space="preserve"> ods. 2 písm. a) zákona), pričom je rovnaká pre kritické, ako aj „nekritické“ zahraničné investície. Žiadosť o preverenie je oprávnený podať len zahraničný investor a podáva sa vždy na ministerstvo </w:t>
      </w:r>
      <w:r w:rsidR="002617F3">
        <w:rPr>
          <w:rFonts w:ascii="Times New Roman" w:eastAsia="Times New Roman" w:hAnsi="Times New Roman" w:cs="Times New Roman"/>
          <w:sz w:val="24"/>
          <w:szCs w:val="24"/>
        </w:rPr>
        <w:t>hospodárstva</w:t>
      </w:r>
      <w:r>
        <w:rPr>
          <w:rFonts w:ascii="Times New Roman" w:eastAsia="Times New Roman" w:hAnsi="Times New Roman" w:cs="Times New Roman"/>
          <w:sz w:val="24"/>
          <w:szCs w:val="24"/>
        </w:rPr>
        <w:t xml:space="preserve">. </w:t>
      </w:r>
    </w:p>
    <w:p w14:paraId="05551962" w14:textId="3A393111" w:rsidR="00C57AEF" w:rsidRDefault="7174D105" w:rsidP="00C57AEF">
      <w:pPr>
        <w:spacing w:after="120" w:line="240" w:lineRule="auto"/>
        <w:jc w:val="both"/>
        <w:rPr>
          <w:rFonts w:ascii="Times New Roman" w:eastAsia="Times New Roman" w:hAnsi="Times New Roman" w:cs="Times New Roman"/>
          <w:sz w:val="24"/>
          <w:szCs w:val="24"/>
        </w:rPr>
      </w:pPr>
      <w:r w:rsidRPr="510843D5">
        <w:rPr>
          <w:rFonts w:ascii="Times New Roman" w:eastAsia="Times New Roman" w:hAnsi="Times New Roman" w:cs="Times New Roman"/>
          <w:sz w:val="24"/>
          <w:szCs w:val="24"/>
        </w:rPr>
        <w:t xml:space="preserve">Oprávnenie ministerstva </w:t>
      </w:r>
      <w:r w:rsidR="003D37FA">
        <w:rPr>
          <w:rFonts w:ascii="Times New Roman" w:eastAsia="Times New Roman" w:hAnsi="Times New Roman" w:cs="Times New Roman"/>
          <w:sz w:val="24"/>
          <w:szCs w:val="24"/>
        </w:rPr>
        <w:t xml:space="preserve">hospodárstva </w:t>
      </w:r>
      <w:r w:rsidRPr="510843D5">
        <w:rPr>
          <w:rFonts w:ascii="Times New Roman" w:eastAsia="Times New Roman" w:hAnsi="Times New Roman" w:cs="Times New Roman"/>
          <w:sz w:val="24"/>
          <w:szCs w:val="24"/>
        </w:rPr>
        <w:t>začať preverovanie zahraničnej investície z úradnej moci upravuje §</w:t>
      </w:r>
      <w:r w:rsidR="00ED4881">
        <w:rPr>
          <w:rFonts w:ascii="Times New Roman" w:eastAsia="Times New Roman" w:hAnsi="Times New Roman" w:cs="Times New Roman"/>
          <w:sz w:val="24"/>
          <w:szCs w:val="24"/>
        </w:rPr>
        <w:t> </w:t>
      </w:r>
      <w:r w:rsidR="006F41C8">
        <w:rPr>
          <w:rFonts w:ascii="Times New Roman" w:eastAsia="Times New Roman" w:hAnsi="Times New Roman" w:cs="Times New Roman"/>
          <w:sz w:val="24"/>
          <w:szCs w:val="24"/>
        </w:rPr>
        <w:t>1</w:t>
      </w:r>
      <w:r w:rsidR="001D58E1">
        <w:rPr>
          <w:rFonts w:ascii="Times New Roman" w:eastAsia="Times New Roman" w:hAnsi="Times New Roman" w:cs="Times New Roman"/>
          <w:sz w:val="24"/>
          <w:szCs w:val="24"/>
        </w:rPr>
        <w:t>2</w:t>
      </w:r>
      <w:r w:rsidRPr="510843D5">
        <w:rPr>
          <w:rFonts w:ascii="Times New Roman" w:eastAsia="Times New Roman" w:hAnsi="Times New Roman" w:cs="Times New Roman"/>
          <w:sz w:val="24"/>
          <w:szCs w:val="24"/>
        </w:rPr>
        <w:t xml:space="preserve"> zákona. Ministerstvo </w:t>
      </w:r>
      <w:r w:rsidR="003D37FA">
        <w:rPr>
          <w:rFonts w:ascii="Times New Roman" w:eastAsia="Times New Roman" w:hAnsi="Times New Roman" w:cs="Times New Roman"/>
          <w:sz w:val="24"/>
          <w:szCs w:val="24"/>
        </w:rPr>
        <w:t xml:space="preserve">hospodárstva </w:t>
      </w:r>
      <w:r w:rsidRPr="510843D5">
        <w:rPr>
          <w:rFonts w:ascii="Times New Roman" w:eastAsia="Times New Roman" w:hAnsi="Times New Roman" w:cs="Times New Roman"/>
          <w:sz w:val="24"/>
          <w:szCs w:val="24"/>
        </w:rPr>
        <w:t xml:space="preserve">je oprávnené začať preverovanie do </w:t>
      </w:r>
      <w:r w:rsidR="006F41C8">
        <w:rPr>
          <w:rFonts w:ascii="Times New Roman" w:eastAsia="Times New Roman" w:hAnsi="Times New Roman" w:cs="Times New Roman"/>
          <w:sz w:val="24"/>
          <w:szCs w:val="24"/>
        </w:rPr>
        <w:t>dvoch</w:t>
      </w:r>
      <w:r w:rsidRPr="510843D5">
        <w:rPr>
          <w:rFonts w:ascii="Times New Roman" w:eastAsia="Times New Roman" w:hAnsi="Times New Roman" w:cs="Times New Roman"/>
          <w:sz w:val="24"/>
          <w:szCs w:val="24"/>
        </w:rPr>
        <w:t xml:space="preserve"> rokov odo dňa uskutočnenia zahraničnej investície, a to v prípade, ak </w:t>
      </w:r>
      <w:r w:rsidR="187EEA03" w:rsidRPr="00C57AEF">
        <w:rPr>
          <w:rFonts w:ascii="Times New Roman" w:eastAsia="Times New Roman" w:hAnsi="Times New Roman" w:cs="Times New Roman"/>
          <w:color w:val="000000" w:themeColor="text1"/>
          <w:sz w:val="24"/>
          <w:szCs w:val="24"/>
        </w:rPr>
        <w:t>mo</w:t>
      </w:r>
      <w:r w:rsidR="002E1699" w:rsidRPr="00C57AEF">
        <w:rPr>
          <w:rFonts w:ascii="Times New Roman" w:eastAsia="Times New Roman" w:hAnsi="Times New Roman" w:cs="Times New Roman"/>
          <w:color w:val="000000" w:themeColor="text1"/>
          <w:sz w:val="24"/>
          <w:szCs w:val="24"/>
        </w:rPr>
        <w:t>žno odôvodnene predpokladať, že </w:t>
      </w:r>
      <w:r w:rsidR="187EEA03" w:rsidRPr="00C57AEF">
        <w:rPr>
          <w:rFonts w:ascii="Times New Roman" w:eastAsia="Times New Roman" w:hAnsi="Times New Roman" w:cs="Times New Roman"/>
          <w:color w:val="000000" w:themeColor="text1"/>
          <w:sz w:val="24"/>
          <w:szCs w:val="24"/>
        </w:rPr>
        <w:t>riziko negatívneho vplyvu zahraničnej investície existovalo už v čase jej uskutočnenia alebo v</w:t>
      </w:r>
      <w:r w:rsidR="00ED4881" w:rsidRPr="00C57AEF">
        <w:rPr>
          <w:rFonts w:ascii="Times New Roman" w:eastAsia="Times New Roman" w:hAnsi="Times New Roman" w:cs="Times New Roman"/>
          <w:color w:val="000000" w:themeColor="text1"/>
          <w:sz w:val="24"/>
          <w:szCs w:val="24"/>
        </w:rPr>
        <w:t> </w:t>
      </w:r>
      <w:r w:rsidR="187EEA03" w:rsidRPr="00C57AEF">
        <w:rPr>
          <w:rFonts w:ascii="Times New Roman" w:eastAsia="Times New Roman" w:hAnsi="Times New Roman" w:cs="Times New Roman"/>
          <w:color w:val="000000" w:themeColor="text1"/>
          <w:sz w:val="24"/>
          <w:szCs w:val="24"/>
        </w:rPr>
        <w:t>pr</w:t>
      </w:r>
      <w:r w:rsidR="002617F3" w:rsidRPr="00C57AEF">
        <w:rPr>
          <w:rFonts w:ascii="Times New Roman" w:eastAsia="Times New Roman" w:hAnsi="Times New Roman" w:cs="Times New Roman"/>
          <w:color w:val="000000" w:themeColor="text1"/>
          <w:sz w:val="24"/>
          <w:szCs w:val="24"/>
        </w:rPr>
        <w:t>ípade, ak existuje podozrenie z </w:t>
      </w:r>
      <w:r w:rsidR="187EEA03" w:rsidRPr="00C57AEF">
        <w:rPr>
          <w:rFonts w:ascii="Times New Roman" w:eastAsia="Times New Roman" w:hAnsi="Times New Roman" w:cs="Times New Roman"/>
          <w:color w:val="000000" w:themeColor="text1"/>
          <w:sz w:val="24"/>
          <w:szCs w:val="24"/>
        </w:rPr>
        <w:t>obchádzania zákona</w:t>
      </w:r>
      <w:r w:rsidRPr="00C57AEF">
        <w:rPr>
          <w:rFonts w:ascii="Times New Roman" w:eastAsia="Times New Roman" w:hAnsi="Times New Roman" w:cs="Times New Roman"/>
          <w:sz w:val="24"/>
          <w:szCs w:val="24"/>
        </w:rPr>
        <w:t xml:space="preserve">. Možno tu vidieť </w:t>
      </w:r>
      <w:r w:rsidRPr="00C57AEF">
        <w:rPr>
          <w:rFonts w:ascii="Times New Roman" w:eastAsia="Times New Roman" w:hAnsi="Times New Roman" w:cs="Times New Roman"/>
          <w:sz w:val="24"/>
          <w:szCs w:val="24"/>
        </w:rPr>
        <w:lastRenderedPageBreak/>
        <w:t>jednoznačný úmysel predkladateľa, o čo najmenší zásah do uskutočnených zahraničných investícií. Uvedené vyplýva zo skutočnosti, že zásah štátu do už uskutočnenej zahraničnej investície je vo</w:t>
      </w:r>
      <w:r w:rsidR="00ED4881" w:rsidRPr="00C57AEF">
        <w:rPr>
          <w:rFonts w:ascii="Times New Roman" w:eastAsia="Times New Roman" w:hAnsi="Times New Roman" w:cs="Times New Roman"/>
          <w:sz w:val="24"/>
          <w:szCs w:val="24"/>
        </w:rPr>
        <w:t> </w:t>
      </w:r>
      <w:r w:rsidRPr="00C57AEF">
        <w:rPr>
          <w:rFonts w:ascii="Times New Roman" w:eastAsia="Times New Roman" w:hAnsi="Times New Roman" w:cs="Times New Roman"/>
          <w:sz w:val="24"/>
          <w:szCs w:val="24"/>
        </w:rPr>
        <w:t xml:space="preserve">všeobecnosti neželaný. Napriek tomu je v </w:t>
      </w:r>
      <w:r w:rsidR="001B31F9">
        <w:rPr>
          <w:rFonts w:ascii="Times New Roman" w:eastAsia="Times New Roman" w:hAnsi="Times New Roman" w:cs="Times New Roman"/>
          <w:sz w:val="24"/>
          <w:szCs w:val="24"/>
        </w:rPr>
        <w:t>určitých prípadoch nevyhnutný a </w:t>
      </w:r>
      <w:r w:rsidRPr="00C57AEF">
        <w:rPr>
          <w:rFonts w:ascii="Times New Roman" w:eastAsia="Times New Roman" w:hAnsi="Times New Roman" w:cs="Times New Roman"/>
          <w:sz w:val="24"/>
          <w:szCs w:val="24"/>
        </w:rPr>
        <w:t>práve tu je nevyhnutné akceptovať, že záujem na ochrane bezpečnosti a verejného poriadku prevažuje nad súkromným záujmom zahraničného investora, event</w:t>
      </w:r>
      <w:r w:rsidR="006F41C8" w:rsidRPr="00C57AEF">
        <w:rPr>
          <w:rFonts w:ascii="Times New Roman" w:eastAsia="Times New Roman" w:hAnsi="Times New Roman" w:cs="Times New Roman"/>
          <w:sz w:val="24"/>
          <w:szCs w:val="24"/>
        </w:rPr>
        <w:t>uálne cieľovej osoby</w:t>
      </w:r>
      <w:r w:rsidR="00B46D32">
        <w:rPr>
          <w:rFonts w:ascii="Times New Roman" w:eastAsia="Times New Roman" w:hAnsi="Times New Roman" w:cs="Times New Roman"/>
          <w:sz w:val="24"/>
          <w:szCs w:val="24"/>
        </w:rPr>
        <w:t>, na </w:t>
      </w:r>
      <w:r w:rsidRPr="00C57AEF">
        <w:rPr>
          <w:rFonts w:ascii="Times New Roman" w:eastAsia="Times New Roman" w:hAnsi="Times New Roman" w:cs="Times New Roman"/>
          <w:sz w:val="24"/>
          <w:szCs w:val="24"/>
        </w:rPr>
        <w:t>realizácii zahranič</w:t>
      </w:r>
      <w:r w:rsidR="006F41C8" w:rsidRPr="00C57AEF">
        <w:rPr>
          <w:rFonts w:ascii="Times New Roman" w:eastAsia="Times New Roman" w:hAnsi="Times New Roman" w:cs="Times New Roman"/>
          <w:sz w:val="24"/>
          <w:szCs w:val="24"/>
        </w:rPr>
        <w:t>nej investície. Ustanovenie § 1</w:t>
      </w:r>
      <w:r w:rsidR="001D58E1">
        <w:rPr>
          <w:rFonts w:ascii="Times New Roman" w:eastAsia="Times New Roman" w:hAnsi="Times New Roman" w:cs="Times New Roman"/>
          <w:sz w:val="24"/>
          <w:szCs w:val="24"/>
        </w:rPr>
        <w:t>2</w:t>
      </w:r>
      <w:r w:rsidRPr="00C57AEF">
        <w:rPr>
          <w:rFonts w:ascii="Times New Roman" w:eastAsia="Times New Roman" w:hAnsi="Times New Roman" w:cs="Times New Roman"/>
          <w:sz w:val="24"/>
          <w:szCs w:val="24"/>
        </w:rPr>
        <w:t xml:space="preserve"> ods. 1 písm. a) zákona sa výslovne vzťahuje na</w:t>
      </w:r>
      <w:r w:rsidR="00ED4881" w:rsidRPr="00C57AEF">
        <w:rPr>
          <w:rFonts w:ascii="Times New Roman" w:eastAsia="Times New Roman" w:hAnsi="Times New Roman" w:cs="Times New Roman"/>
          <w:sz w:val="24"/>
          <w:szCs w:val="24"/>
        </w:rPr>
        <w:t> </w:t>
      </w:r>
      <w:r w:rsidRPr="00C57AEF">
        <w:rPr>
          <w:rFonts w:ascii="Times New Roman" w:eastAsia="Times New Roman" w:hAnsi="Times New Roman" w:cs="Times New Roman"/>
          <w:sz w:val="24"/>
          <w:szCs w:val="24"/>
        </w:rPr>
        <w:t>situáciu, kedy k identifikácii bezpečnostného rizika spojeného s konkrétnou zahraničnou investíciou dôjde v určitom časovom odstupe po jej uskutočnení. Za účelom zabezpečenia ochrany právnej istoty zah</w:t>
      </w:r>
      <w:r w:rsidR="006F41C8" w:rsidRPr="00C57AEF">
        <w:rPr>
          <w:rFonts w:ascii="Times New Roman" w:eastAsia="Times New Roman" w:hAnsi="Times New Roman" w:cs="Times New Roman"/>
          <w:sz w:val="24"/>
          <w:szCs w:val="24"/>
        </w:rPr>
        <w:t>raničného investora (a cieľovej osoby</w:t>
      </w:r>
      <w:r w:rsidRPr="00C57AEF">
        <w:rPr>
          <w:rFonts w:ascii="Times New Roman" w:eastAsia="Times New Roman" w:hAnsi="Times New Roman" w:cs="Times New Roman"/>
          <w:sz w:val="24"/>
          <w:szCs w:val="24"/>
        </w:rPr>
        <w:t>) zákon v tomto prípade umožňuje začatie preverovania danej investície z úradnej moci iba vtedy, ak možno dôvodne predpokladať, že identifikované bezpečnostné riziko tu bolo aj v čase uskutočnenia danej zahraničnej investície.</w:t>
      </w:r>
    </w:p>
    <w:p w14:paraId="56F839B3" w14:textId="77777777" w:rsidR="003D37FA" w:rsidRDefault="00EF1C6E" w:rsidP="00C3007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Ministerstvo hospodárstva začne konanie </w:t>
      </w:r>
      <w:r w:rsidR="003D37FA">
        <w:rPr>
          <w:rFonts w:ascii="Times New Roman" w:eastAsia="Times New Roman" w:hAnsi="Times New Roman" w:cs="Times New Roman"/>
          <w:sz w:val="24"/>
          <w:szCs w:val="24"/>
        </w:rPr>
        <w:t xml:space="preserve">z úradnej moci </w:t>
      </w:r>
      <w:r>
        <w:rPr>
          <w:rFonts w:ascii="Times New Roman" w:eastAsia="Times New Roman" w:hAnsi="Times New Roman" w:cs="Times New Roman"/>
          <w:sz w:val="24"/>
          <w:szCs w:val="24"/>
        </w:rPr>
        <w:t xml:space="preserve">aj vtedy, ak </w:t>
      </w:r>
    </w:p>
    <w:p w14:paraId="1D4F6B5F" w14:textId="38FCA64B" w:rsidR="003D37FA" w:rsidRDefault="003D37FA" w:rsidP="00246CFF">
      <w:pPr>
        <w:pStyle w:val="Odsekzoznamu"/>
        <w:numPr>
          <w:ilvl w:val="0"/>
          <w:numId w:val="23"/>
        </w:numPr>
        <w:spacing w:after="120" w:line="240" w:lineRule="auto"/>
        <w:ind w:left="567" w:hanging="425"/>
        <w:jc w:val="both"/>
        <w:rPr>
          <w:rFonts w:ascii="Times New Roman" w:eastAsia="Times New Roman" w:hAnsi="Times New Roman" w:cs="Times New Roman"/>
          <w:sz w:val="24"/>
          <w:szCs w:val="24"/>
        </w:rPr>
      </w:pPr>
      <w:r w:rsidRPr="003D37FA">
        <w:rPr>
          <w:rFonts w:ascii="Times New Roman" w:eastAsia="Times New Roman" w:hAnsi="Times New Roman" w:cs="Times New Roman"/>
          <w:sz w:val="24"/>
          <w:szCs w:val="24"/>
        </w:rPr>
        <w:t>v rámci spolupráce podľa nariadenia (EÚ) 2019</w:t>
      </w:r>
      <w:r w:rsidR="001B31F9">
        <w:rPr>
          <w:rFonts w:ascii="Times New Roman" w:eastAsia="Times New Roman" w:hAnsi="Times New Roman" w:cs="Times New Roman"/>
          <w:sz w:val="24"/>
          <w:szCs w:val="24"/>
        </w:rPr>
        <w:t>/452 v platnom znení niektorý z </w:t>
      </w:r>
      <w:r w:rsidRPr="003D37FA">
        <w:rPr>
          <w:rFonts w:ascii="Times New Roman" w:eastAsia="Times New Roman" w:hAnsi="Times New Roman" w:cs="Times New Roman"/>
          <w:sz w:val="24"/>
          <w:szCs w:val="24"/>
        </w:rPr>
        <w:t>členských štátov Európskej únie predloží dôvodné pripomienky alebo Európska komisia predloží dôvodné stanovisko k zahraničnej investícii</w:t>
      </w:r>
      <w:r>
        <w:rPr>
          <w:rFonts w:ascii="Times New Roman" w:eastAsia="Times New Roman" w:hAnsi="Times New Roman" w:cs="Times New Roman"/>
          <w:sz w:val="24"/>
          <w:szCs w:val="24"/>
        </w:rPr>
        <w:t>, alebo</w:t>
      </w:r>
    </w:p>
    <w:p w14:paraId="0165829F" w14:textId="503A1B0C" w:rsidR="00EF1C6E" w:rsidRPr="003D37FA" w:rsidRDefault="003D37FA" w:rsidP="00246CFF">
      <w:pPr>
        <w:pStyle w:val="Odsekzoznamu"/>
        <w:numPr>
          <w:ilvl w:val="0"/>
          <w:numId w:val="23"/>
        </w:numPr>
        <w:spacing w:after="120" w:line="240" w:lineRule="auto"/>
        <w:ind w:left="567" w:hanging="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existuje dôvodné podozrenie z obchádzania zákona</w:t>
      </w:r>
      <w:r w:rsidRPr="003D37FA">
        <w:rPr>
          <w:rFonts w:ascii="Times New Roman" w:eastAsia="Times New Roman" w:hAnsi="Times New Roman" w:cs="Times New Roman"/>
          <w:sz w:val="24"/>
          <w:szCs w:val="24"/>
        </w:rPr>
        <w:t>.</w:t>
      </w:r>
    </w:p>
    <w:p w14:paraId="1C711B32" w14:textId="71E427A5" w:rsidR="7C5EE4CF" w:rsidRPr="00C57AEF" w:rsidRDefault="7CCA5D7E" w:rsidP="00C57AEF">
      <w:pPr>
        <w:spacing w:after="120" w:line="240" w:lineRule="auto"/>
        <w:jc w:val="both"/>
        <w:rPr>
          <w:rFonts w:ascii="Times New Roman" w:eastAsia="Times New Roman" w:hAnsi="Times New Roman" w:cs="Times New Roman"/>
          <w:sz w:val="24"/>
          <w:szCs w:val="24"/>
        </w:rPr>
      </w:pPr>
      <w:r w:rsidRPr="00C57AEF">
        <w:rPr>
          <w:rFonts w:ascii="Times New Roman" w:eastAsia="Times New Roman" w:hAnsi="Times New Roman" w:cs="Times New Roman"/>
          <w:sz w:val="24"/>
          <w:szCs w:val="24"/>
        </w:rPr>
        <w:t xml:space="preserve">S ohľadom na účel zákona sa začatie </w:t>
      </w:r>
      <w:r w:rsidR="003D37FA">
        <w:rPr>
          <w:rFonts w:ascii="Times New Roman" w:eastAsia="Times New Roman" w:hAnsi="Times New Roman" w:cs="Times New Roman"/>
          <w:sz w:val="24"/>
          <w:szCs w:val="24"/>
        </w:rPr>
        <w:t>konania</w:t>
      </w:r>
      <w:r w:rsidRPr="00C57AEF">
        <w:rPr>
          <w:rFonts w:ascii="Times New Roman" w:eastAsia="Times New Roman" w:hAnsi="Times New Roman" w:cs="Times New Roman"/>
          <w:sz w:val="24"/>
          <w:szCs w:val="24"/>
        </w:rPr>
        <w:t xml:space="preserve"> z úradnej moci </w:t>
      </w:r>
      <w:r w:rsidR="003D37FA">
        <w:rPr>
          <w:rFonts w:ascii="Times New Roman" w:eastAsia="Times New Roman" w:hAnsi="Times New Roman" w:cs="Times New Roman"/>
          <w:sz w:val="24"/>
          <w:szCs w:val="24"/>
        </w:rPr>
        <w:t xml:space="preserve">vo vyššie uvedených prípadoch </w:t>
      </w:r>
      <w:r w:rsidRPr="00C57AEF">
        <w:rPr>
          <w:rFonts w:ascii="Times New Roman" w:eastAsia="Times New Roman" w:hAnsi="Times New Roman" w:cs="Times New Roman"/>
          <w:sz w:val="24"/>
          <w:szCs w:val="24"/>
        </w:rPr>
        <w:t>predpokladá vtedy, keď štát disponuje informáciami, ktoré naznačujú možné ohrozenie alebo narušenie bezpečnosti alebo verejného poriadku</w:t>
      </w:r>
      <w:r w:rsidR="003D37FA">
        <w:rPr>
          <w:rFonts w:ascii="Times New Roman" w:eastAsia="Times New Roman" w:hAnsi="Times New Roman" w:cs="Times New Roman"/>
          <w:sz w:val="24"/>
          <w:szCs w:val="24"/>
        </w:rPr>
        <w:t xml:space="preserve"> alebo obchádzanie zákona</w:t>
      </w:r>
      <w:r w:rsidRPr="00C57AEF">
        <w:rPr>
          <w:rFonts w:ascii="Times New Roman" w:eastAsia="Times New Roman" w:hAnsi="Times New Roman" w:cs="Times New Roman"/>
          <w:sz w:val="24"/>
          <w:szCs w:val="24"/>
        </w:rPr>
        <w:t>. Ide o informácie, ktoré ministerstvo</w:t>
      </w:r>
      <w:r w:rsidR="000931B2" w:rsidRPr="00C57AEF">
        <w:rPr>
          <w:rFonts w:ascii="Times New Roman" w:eastAsia="Times New Roman" w:hAnsi="Times New Roman" w:cs="Times New Roman"/>
          <w:sz w:val="24"/>
          <w:szCs w:val="24"/>
        </w:rPr>
        <w:t xml:space="preserve"> hospodárstva</w:t>
      </w:r>
      <w:r w:rsidRPr="00C57AEF">
        <w:rPr>
          <w:rFonts w:ascii="Times New Roman" w:eastAsia="Times New Roman" w:hAnsi="Times New Roman" w:cs="Times New Roman"/>
          <w:sz w:val="24"/>
          <w:szCs w:val="24"/>
        </w:rPr>
        <w:t xml:space="preserve"> získalo v súvislosti s výkonom svojej pôsobnosti, pričom môžu mať pôvod na </w:t>
      </w:r>
      <w:r w:rsidR="003D37FA">
        <w:rPr>
          <w:rFonts w:ascii="Times New Roman" w:eastAsia="Times New Roman" w:hAnsi="Times New Roman" w:cs="Times New Roman"/>
          <w:sz w:val="24"/>
          <w:szCs w:val="24"/>
        </w:rPr>
        <w:t xml:space="preserve">priamo </w:t>
      </w:r>
      <w:r w:rsidRPr="00C57AEF">
        <w:rPr>
          <w:rFonts w:ascii="Times New Roman" w:eastAsia="Times New Roman" w:hAnsi="Times New Roman" w:cs="Times New Roman"/>
          <w:sz w:val="24"/>
          <w:szCs w:val="24"/>
        </w:rPr>
        <w:t>ministerstve, prípadne môžu byť získané prostredníct</w:t>
      </w:r>
      <w:r w:rsidR="003D37FA">
        <w:rPr>
          <w:rFonts w:ascii="Times New Roman" w:eastAsia="Times New Roman" w:hAnsi="Times New Roman" w:cs="Times New Roman"/>
          <w:sz w:val="24"/>
          <w:szCs w:val="24"/>
        </w:rPr>
        <w:t xml:space="preserve">vom kvalifikovaného podnetu (§ </w:t>
      </w:r>
      <w:r w:rsidRPr="00C57AEF">
        <w:rPr>
          <w:rFonts w:ascii="Times New Roman" w:eastAsia="Times New Roman" w:hAnsi="Times New Roman" w:cs="Times New Roman"/>
          <w:sz w:val="24"/>
          <w:szCs w:val="24"/>
        </w:rPr>
        <w:t>6</w:t>
      </w:r>
      <w:r w:rsidR="001D58E1">
        <w:rPr>
          <w:rFonts w:ascii="Times New Roman" w:eastAsia="Times New Roman" w:hAnsi="Times New Roman" w:cs="Times New Roman"/>
          <w:sz w:val="24"/>
          <w:szCs w:val="24"/>
        </w:rPr>
        <w:t>5</w:t>
      </w:r>
      <w:r w:rsidRPr="00C57AEF">
        <w:rPr>
          <w:rFonts w:ascii="Times New Roman" w:eastAsia="Times New Roman" w:hAnsi="Times New Roman" w:cs="Times New Roman"/>
          <w:sz w:val="24"/>
          <w:szCs w:val="24"/>
        </w:rPr>
        <w:t xml:space="preserve"> zákona), podania konzultuj</w:t>
      </w:r>
      <w:r w:rsidR="001B31F9">
        <w:rPr>
          <w:rFonts w:ascii="Times New Roman" w:eastAsia="Times New Roman" w:hAnsi="Times New Roman" w:cs="Times New Roman"/>
          <w:sz w:val="24"/>
          <w:szCs w:val="24"/>
        </w:rPr>
        <w:t>úcich orgánov alebo niektorej z </w:t>
      </w:r>
      <w:r w:rsidRPr="00C57AEF">
        <w:rPr>
          <w:rFonts w:ascii="Times New Roman" w:eastAsia="Times New Roman" w:hAnsi="Times New Roman" w:cs="Times New Roman"/>
          <w:sz w:val="24"/>
          <w:szCs w:val="24"/>
        </w:rPr>
        <w:t>bezpečnostných zložiek, či v rámci spolupráce podľa nariadenia (EÚ) č. 2019/452 v platnom znení.</w:t>
      </w:r>
    </w:p>
    <w:p w14:paraId="00000066" w14:textId="6932F3AF" w:rsidR="00D371A2" w:rsidRDefault="273D2144" w:rsidP="00264372">
      <w:pPr>
        <w:spacing w:after="120" w:line="240" w:lineRule="auto"/>
        <w:jc w:val="both"/>
        <w:rPr>
          <w:rFonts w:ascii="Times New Roman" w:eastAsia="Times New Roman" w:hAnsi="Times New Roman" w:cs="Times New Roman"/>
          <w:sz w:val="24"/>
          <w:szCs w:val="24"/>
        </w:rPr>
      </w:pPr>
      <w:r w:rsidRPr="510843D5">
        <w:rPr>
          <w:rFonts w:ascii="Times New Roman" w:eastAsia="Times New Roman" w:hAnsi="Times New Roman" w:cs="Times New Roman"/>
          <w:color w:val="000000" w:themeColor="text1"/>
          <w:sz w:val="24"/>
          <w:szCs w:val="24"/>
        </w:rPr>
        <w:t>V</w:t>
      </w:r>
      <w:r w:rsidR="4885571C" w:rsidRPr="510843D5">
        <w:rPr>
          <w:rFonts w:ascii="Times New Roman" w:eastAsia="Times New Roman" w:hAnsi="Times New Roman" w:cs="Times New Roman"/>
          <w:sz w:val="24"/>
          <w:szCs w:val="24"/>
        </w:rPr>
        <w:t xml:space="preserve"> prípade konania z úradnej moci štát nenesie zodpovednosť za prípadné náklady, ktoré zahraničn</w:t>
      </w:r>
      <w:r w:rsidR="00E63AAB">
        <w:rPr>
          <w:rFonts w:ascii="Times New Roman" w:eastAsia="Times New Roman" w:hAnsi="Times New Roman" w:cs="Times New Roman"/>
          <w:sz w:val="24"/>
          <w:szCs w:val="24"/>
        </w:rPr>
        <w:t xml:space="preserve">ému investorovi alebo cieľovej osobe </w:t>
      </w:r>
      <w:r w:rsidR="4885571C" w:rsidRPr="510843D5">
        <w:rPr>
          <w:rFonts w:ascii="Times New Roman" w:eastAsia="Times New Roman" w:hAnsi="Times New Roman" w:cs="Times New Roman"/>
          <w:sz w:val="24"/>
          <w:szCs w:val="24"/>
        </w:rPr>
        <w:t>vzniknú v dôsledku podmienečného povolenia alebo zákazu zahraničnej investície</w:t>
      </w:r>
      <w:r w:rsidR="00E63AAB">
        <w:rPr>
          <w:rFonts w:ascii="Times New Roman" w:eastAsia="Times New Roman" w:hAnsi="Times New Roman" w:cs="Times New Roman"/>
          <w:sz w:val="24"/>
          <w:szCs w:val="24"/>
        </w:rPr>
        <w:t xml:space="preserve"> dodatočne po jej uskutočnení</w:t>
      </w:r>
      <w:r w:rsidR="00264372">
        <w:rPr>
          <w:rFonts w:ascii="Times New Roman" w:eastAsia="Times New Roman" w:hAnsi="Times New Roman" w:cs="Times New Roman"/>
          <w:sz w:val="24"/>
          <w:szCs w:val="24"/>
        </w:rPr>
        <w:t>.</w:t>
      </w:r>
    </w:p>
    <w:p w14:paraId="795A0219" w14:textId="77777777" w:rsidR="001C300D" w:rsidRDefault="001C300D" w:rsidP="00725B10">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 začatí konania o zahraničnej investícii sa samotný p</w:t>
      </w:r>
      <w:r w:rsidR="54CD977A" w:rsidRPr="6361CC74">
        <w:rPr>
          <w:rFonts w:ascii="Times New Roman" w:eastAsia="Times New Roman" w:hAnsi="Times New Roman" w:cs="Times New Roman"/>
          <w:sz w:val="24"/>
          <w:szCs w:val="24"/>
        </w:rPr>
        <w:t xml:space="preserve">riebeh líši podľa toho, či sa </w:t>
      </w:r>
      <w:r>
        <w:rPr>
          <w:rFonts w:ascii="Times New Roman" w:eastAsia="Times New Roman" w:hAnsi="Times New Roman" w:cs="Times New Roman"/>
          <w:sz w:val="24"/>
          <w:szCs w:val="24"/>
        </w:rPr>
        <w:t>konanie začalo</w:t>
      </w:r>
      <w:r w:rsidR="54CD977A" w:rsidRPr="6361CC74">
        <w:rPr>
          <w:rFonts w:ascii="Times New Roman" w:eastAsia="Times New Roman" w:hAnsi="Times New Roman" w:cs="Times New Roman"/>
          <w:sz w:val="24"/>
          <w:szCs w:val="24"/>
        </w:rPr>
        <w:t xml:space="preserve"> na základe žiadosti zahraničného investora o preverenie alebo ide o konanie z úradnej moci. </w:t>
      </w:r>
      <w:r w:rsidR="00264372">
        <w:rPr>
          <w:rFonts w:ascii="Times New Roman" w:eastAsia="Times New Roman" w:hAnsi="Times New Roman" w:cs="Times New Roman"/>
          <w:sz w:val="24"/>
          <w:szCs w:val="24"/>
        </w:rPr>
        <w:t xml:space="preserve">Zároveň sa priebeh konania líši v závislosti od toho, či je jeho predmetom kritická zahraničná investícia alebo </w:t>
      </w:r>
      <w:r w:rsidR="00264372" w:rsidRPr="6361CC74">
        <w:rPr>
          <w:rFonts w:ascii="Times New Roman" w:eastAsia="Times New Roman" w:hAnsi="Times New Roman" w:cs="Times New Roman"/>
          <w:sz w:val="24"/>
          <w:szCs w:val="24"/>
        </w:rPr>
        <w:t>zahraničná investícia, kto</w:t>
      </w:r>
      <w:r w:rsidR="00264372">
        <w:rPr>
          <w:rFonts w:ascii="Times New Roman" w:eastAsia="Times New Roman" w:hAnsi="Times New Roman" w:cs="Times New Roman"/>
          <w:sz w:val="24"/>
          <w:szCs w:val="24"/>
        </w:rPr>
        <w:t>rá nie je kritickou.</w:t>
      </w:r>
    </w:p>
    <w:p w14:paraId="0FF2FC65" w14:textId="06B5552D" w:rsidR="7C5EE4CF" w:rsidRDefault="00264372" w:rsidP="00725B10">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Ak ide o zahraničnú investíciu</w:t>
      </w:r>
      <w:r w:rsidR="187EEA03" w:rsidRPr="510843D5">
        <w:rPr>
          <w:rFonts w:ascii="Times New Roman" w:eastAsia="Times New Roman" w:hAnsi="Times New Roman" w:cs="Times New Roman"/>
          <w:sz w:val="24"/>
          <w:szCs w:val="24"/>
        </w:rPr>
        <w:t xml:space="preserve">, ktorá nie je kritickou zahraničnou investíciou, </w:t>
      </w:r>
      <w:r>
        <w:rPr>
          <w:rFonts w:ascii="Times New Roman" w:eastAsia="Times New Roman" w:hAnsi="Times New Roman" w:cs="Times New Roman"/>
          <w:sz w:val="24"/>
          <w:szCs w:val="24"/>
        </w:rPr>
        <w:t xml:space="preserve">vždy sa </w:t>
      </w:r>
      <w:r w:rsidR="001C300D">
        <w:rPr>
          <w:rFonts w:ascii="Times New Roman" w:eastAsia="Times New Roman" w:hAnsi="Times New Roman" w:cs="Times New Roman"/>
          <w:sz w:val="24"/>
          <w:szCs w:val="24"/>
        </w:rPr>
        <w:t>posudzuje</w:t>
      </w:r>
      <w:r w:rsidR="187EEA03" w:rsidRPr="510843D5">
        <w:rPr>
          <w:rFonts w:ascii="Times New Roman" w:eastAsia="Times New Roman" w:hAnsi="Times New Roman" w:cs="Times New Roman"/>
          <w:sz w:val="24"/>
          <w:szCs w:val="24"/>
        </w:rPr>
        <w:t xml:space="preserve"> riziko negatívneho vplyvu </w:t>
      </w:r>
      <w:r>
        <w:rPr>
          <w:rFonts w:ascii="Times New Roman" w:eastAsia="Times New Roman" w:hAnsi="Times New Roman" w:cs="Times New Roman"/>
          <w:sz w:val="24"/>
          <w:szCs w:val="24"/>
        </w:rPr>
        <w:t xml:space="preserve">danej </w:t>
      </w:r>
      <w:r w:rsidR="187EEA03" w:rsidRPr="510843D5">
        <w:rPr>
          <w:rFonts w:ascii="Times New Roman" w:eastAsia="Times New Roman" w:hAnsi="Times New Roman" w:cs="Times New Roman"/>
          <w:sz w:val="24"/>
          <w:szCs w:val="24"/>
        </w:rPr>
        <w:t xml:space="preserve">zahraničnej investície </w:t>
      </w:r>
      <w:r>
        <w:rPr>
          <w:rFonts w:ascii="Times New Roman" w:eastAsia="Times New Roman" w:hAnsi="Times New Roman" w:cs="Times New Roman"/>
          <w:sz w:val="24"/>
          <w:szCs w:val="24"/>
        </w:rPr>
        <w:t>na bezpečnosť a verejný poriadok Slovenskej republiky, a to postupom podľa § 1</w:t>
      </w:r>
      <w:r w:rsidR="001D58E1">
        <w:rPr>
          <w:rFonts w:ascii="Times New Roman" w:eastAsia="Times New Roman" w:hAnsi="Times New Roman" w:cs="Times New Roman"/>
          <w:sz w:val="24"/>
          <w:szCs w:val="24"/>
        </w:rPr>
        <w:t>5</w:t>
      </w:r>
      <w:r w:rsidR="187EEA03" w:rsidRPr="510843D5">
        <w:rPr>
          <w:rFonts w:ascii="Times New Roman" w:eastAsia="Times New Roman" w:hAnsi="Times New Roman" w:cs="Times New Roman"/>
          <w:sz w:val="24"/>
          <w:szCs w:val="24"/>
        </w:rPr>
        <w:t xml:space="preserve"> zákona. Ide o</w:t>
      </w:r>
      <w:r w:rsidR="00ED4881">
        <w:rPr>
          <w:rFonts w:ascii="Times New Roman" w:eastAsia="Times New Roman" w:hAnsi="Times New Roman" w:cs="Times New Roman"/>
          <w:sz w:val="24"/>
          <w:szCs w:val="24"/>
        </w:rPr>
        <w:t> </w:t>
      </w:r>
      <w:r w:rsidR="187EEA03" w:rsidRPr="510843D5">
        <w:rPr>
          <w:rFonts w:ascii="Times New Roman" w:eastAsia="Times New Roman" w:hAnsi="Times New Roman" w:cs="Times New Roman"/>
          <w:sz w:val="24"/>
          <w:szCs w:val="24"/>
        </w:rPr>
        <w:t xml:space="preserve">kratší postup, </w:t>
      </w:r>
      <w:r w:rsidR="001C300D">
        <w:rPr>
          <w:rFonts w:ascii="Times New Roman" w:eastAsia="Times New Roman" w:hAnsi="Times New Roman" w:cs="Times New Roman"/>
          <w:sz w:val="24"/>
          <w:szCs w:val="24"/>
        </w:rPr>
        <w:t xml:space="preserve">spravidla </w:t>
      </w:r>
      <w:r w:rsidR="187EEA03" w:rsidRPr="510843D5">
        <w:rPr>
          <w:rFonts w:ascii="Times New Roman" w:eastAsia="Times New Roman" w:hAnsi="Times New Roman" w:cs="Times New Roman"/>
          <w:sz w:val="24"/>
          <w:szCs w:val="24"/>
        </w:rPr>
        <w:t xml:space="preserve">ukončený v priebehu 45 dní od </w:t>
      </w:r>
      <w:r w:rsidR="187EEA03" w:rsidRPr="510843D5">
        <w:rPr>
          <w:rFonts w:ascii="Times New Roman" w:eastAsia="Times New Roman" w:hAnsi="Times New Roman" w:cs="Times New Roman"/>
          <w:color w:val="000000" w:themeColor="text1"/>
          <w:sz w:val="24"/>
          <w:szCs w:val="24"/>
        </w:rPr>
        <w:t>začatia konania o zahraničnej investícii, avšak</w:t>
      </w:r>
      <w:r>
        <w:rPr>
          <w:rFonts w:ascii="Times New Roman" w:eastAsia="Times New Roman" w:hAnsi="Times New Roman" w:cs="Times New Roman"/>
          <w:color w:val="000000" w:themeColor="text1"/>
          <w:sz w:val="24"/>
          <w:szCs w:val="24"/>
        </w:rPr>
        <w:t xml:space="preserve"> len za predpokladu, že </w:t>
      </w:r>
      <w:r w:rsidR="187EEA03" w:rsidRPr="510843D5">
        <w:rPr>
          <w:rFonts w:ascii="Times New Roman" w:eastAsia="Times New Roman" w:hAnsi="Times New Roman" w:cs="Times New Roman"/>
          <w:color w:val="000000" w:themeColor="text1"/>
          <w:sz w:val="24"/>
          <w:szCs w:val="24"/>
        </w:rPr>
        <w:t xml:space="preserve">nebolo identifikované riziko negatívneho vplyvu zahraničnej investície. </w:t>
      </w:r>
      <w:r w:rsidR="0090199C">
        <w:rPr>
          <w:rFonts w:ascii="Times New Roman" w:eastAsia="Times New Roman" w:hAnsi="Times New Roman" w:cs="Times New Roman"/>
          <w:sz w:val="24"/>
          <w:szCs w:val="24"/>
        </w:rPr>
        <w:t>V </w:t>
      </w:r>
      <w:r w:rsidR="7CCA5D7E" w:rsidRPr="510843D5">
        <w:rPr>
          <w:rFonts w:ascii="Times New Roman" w:eastAsia="Times New Roman" w:hAnsi="Times New Roman" w:cs="Times New Roman"/>
          <w:sz w:val="24"/>
          <w:szCs w:val="24"/>
        </w:rPr>
        <w:t>opačnom prípade ministerstvo</w:t>
      </w:r>
      <w:r>
        <w:rPr>
          <w:rFonts w:ascii="Times New Roman" w:eastAsia="Times New Roman" w:hAnsi="Times New Roman" w:cs="Times New Roman"/>
          <w:sz w:val="24"/>
          <w:szCs w:val="24"/>
        </w:rPr>
        <w:t xml:space="preserve"> hospodárstva</w:t>
      </w:r>
      <w:r w:rsidR="7CCA5D7E" w:rsidRPr="510843D5">
        <w:rPr>
          <w:rFonts w:ascii="Times New Roman" w:eastAsia="Times New Roman" w:hAnsi="Times New Roman" w:cs="Times New Roman"/>
          <w:sz w:val="24"/>
          <w:szCs w:val="24"/>
        </w:rPr>
        <w:t xml:space="preserve"> začne preverovanie </w:t>
      </w:r>
      <w:r>
        <w:rPr>
          <w:rFonts w:ascii="Times New Roman" w:eastAsia="Times New Roman" w:hAnsi="Times New Roman" w:cs="Times New Roman"/>
          <w:sz w:val="24"/>
          <w:szCs w:val="24"/>
        </w:rPr>
        <w:t>podľa § 1</w:t>
      </w:r>
      <w:r w:rsidR="001D58E1">
        <w:rPr>
          <w:rFonts w:ascii="Times New Roman" w:eastAsia="Times New Roman" w:hAnsi="Times New Roman" w:cs="Times New Roman"/>
          <w:sz w:val="24"/>
          <w:szCs w:val="24"/>
        </w:rPr>
        <w:t>6</w:t>
      </w:r>
      <w:r>
        <w:rPr>
          <w:rFonts w:ascii="Times New Roman" w:eastAsia="Times New Roman" w:hAnsi="Times New Roman" w:cs="Times New Roman"/>
          <w:sz w:val="24"/>
          <w:szCs w:val="24"/>
        </w:rPr>
        <w:t xml:space="preserve"> a </w:t>
      </w:r>
      <w:proofErr w:type="spellStart"/>
      <w:r>
        <w:rPr>
          <w:rFonts w:ascii="Times New Roman" w:eastAsia="Times New Roman" w:hAnsi="Times New Roman" w:cs="Times New Roman"/>
          <w:sz w:val="24"/>
          <w:szCs w:val="24"/>
        </w:rPr>
        <w:t>nasl</w:t>
      </w:r>
      <w:proofErr w:type="spellEnd"/>
      <w:r>
        <w:rPr>
          <w:rFonts w:ascii="Times New Roman" w:eastAsia="Times New Roman" w:hAnsi="Times New Roman" w:cs="Times New Roman"/>
          <w:sz w:val="24"/>
          <w:szCs w:val="24"/>
        </w:rPr>
        <w:t>. zákona, v </w:t>
      </w:r>
      <w:r w:rsidR="001C300D">
        <w:rPr>
          <w:rFonts w:ascii="Times New Roman" w:eastAsia="Times New Roman" w:hAnsi="Times New Roman" w:cs="Times New Roman"/>
          <w:sz w:val="24"/>
          <w:szCs w:val="24"/>
        </w:rPr>
        <w:t>priebehu</w:t>
      </w:r>
      <w:r w:rsidR="7CCA5D7E" w:rsidRPr="510843D5">
        <w:rPr>
          <w:rFonts w:ascii="Times New Roman" w:eastAsia="Times New Roman" w:hAnsi="Times New Roman" w:cs="Times New Roman"/>
          <w:sz w:val="24"/>
          <w:szCs w:val="24"/>
        </w:rPr>
        <w:t xml:space="preserve"> ktorého je zahraničná investícia podrobená dôkladnej hĺbkovej analýze.</w:t>
      </w:r>
    </w:p>
    <w:p w14:paraId="6F0BC51C" w14:textId="63612741" w:rsidR="7C5EE4CF" w:rsidRDefault="001C300D" w:rsidP="00725B10">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 súvislosti s kritickými zahraničnými investíciami (§ 3 zákona)</w:t>
      </w:r>
      <w:r w:rsidR="0CBA9F50" w:rsidRPr="510843D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sa vo všeobecnosti predpokladá </w:t>
      </w:r>
      <w:r w:rsidR="0CBA9F50" w:rsidRPr="510843D5">
        <w:rPr>
          <w:rFonts w:ascii="Times New Roman" w:eastAsia="Times New Roman" w:hAnsi="Times New Roman" w:cs="Times New Roman"/>
          <w:sz w:val="24"/>
          <w:szCs w:val="24"/>
        </w:rPr>
        <w:t>zvýšené riziko negatívneho vplyvu na bezpečnosť alebo verejný poriadok</w:t>
      </w:r>
      <w:r>
        <w:rPr>
          <w:rFonts w:ascii="Times New Roman" w:eastAsia="Times New Roman" w:hAnsi="Times New Roman" w:cs="Times New Roman"/>
          <w:sz w:val="24"/>
          <w:szCs w:val="24"/>
        </w:rPr>
        <w:t xml:space="preserve"> Slovenskej republiky</w:t>
      </w:r>
      <w:r w:rsidR="0CBA9F50" w:rsidRPr="510843D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Z toho dôvodu</w:t>
      </w:r>
      <w:r w:rsidR="0CBA9F50" w:rsidRPr="510843D5">
        <w:rPr>
          <w:rFonts w:ascii="Times New Roman" w:eastAsia="Times New Roman" w:hAnsi="Times New Roman" w:cs="Times New Roman"/>
          <w:sz w:val="24"/>
          <w:szCs w:val="24"/>
        </w:rPr>
        <w:t xml:space="preserve"> sa </w:t>
      </w:r>
      <w:r>
        <w:rPr>
          <w:rFonts w:ascii="Times New Roman" w:eastAsia="Times New Roman" w:hAnsi="Times New Roman" w:cs="Times New Roman"/>
          <w:sz w:val="24"/>
          <w:szCs w:val="24"/>
        </w:rPr>
        <w:t>pri kritických zahraničných investíciách neskúma riziko negatívneho vplyvu postupom podľa § 1</w:t>
      </w:r>
      <w:r w:rsidR="001D58E1">
        <w:rPr>
          <w:rFonts w:ascii="Times New Roman" w:eastAsia="Times New Roman" w:hAnsi="Times New Roman" w:cs="Times New Roman"/>
          <w:sz w:val="24"/>
          <w:szCs w:val="24"/>
        </w:rPr>
        <w:t>5</w:t>
      </w:r>
      <w:r w:rsidR="0CBA9F50" w:rsidRPr="510843D5">
        <w:rPr>
          <w:rFonts w:ascii="Times New Roman" w:eastAsia="Times New Roman" w:hAnsi="Times New Roman" w:cs="Times New Roman"/>
          <w:sz w:val="24"/>
          <w:szCs w:val="24"/>
        </w:rPr>
        <w:t xml:space="preserve"> zákona, ale automaticky </w:t>
      </w:r>
      <w:r>
        <w:rPr>
          <w:rFonts w:ascii="Times New Roman" w:eastAsia="Times New Roman" w:hAnsi="Times New Roman" w:cs="Times New Roman"/>
          <w:sz w:val="24"/>
          <w:szCs w:val="24"/>
        </w:rPr>
        <w:t>sa začne preverovanie</w:t>
      </w:r>
      <w:r w:rsidR="002E169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podľa § 1</w:t>
      </w:r>
      <w:r w:rsidR="001D58E1">
        <w:rPr>
          <w:rFonts w:ascii="Times New Roman" w:eastAsia="Times New Roman" w:hAnsi="Times New Roman" w:cs="Times New Roman"/>
          <w:sz w:val="24"/>
          <w:szCs w:val="24"/>
        </w:rPr>
        <w:t>6</w:t>
      </w:r>
      <w:r>
        <w:rPr>
          <w:rFonts w:ascii="Times New Roman" w:eastAsia="Times New Roman" w:hAnsi="Times New Roman" w:cs="Times New Roman"/>
          <w:sz w:val="24"/>
          <w:szCs w:val="24"/>
        </w:rPr>
        <w:t xml:space="preserve"> a nasledujúcich ustanovení</w:t>
      </w:r>
      <w:r w:rsidR="002E1699">
        <w:rPr>
          <w:rFonts w:ascii="Times New Roman" w:eastAsia="Times New Roman" w:hAnsi="Times New Roman" w:cs="Times New Roman"/>
          <w:sz w:val="24"/>
          <w:szCs w:val="24"/>
        </w:rPr>
        <w:t xml:space="preserve"> </w:t>
      </w:r>
      <w:r w:rsidR="0CBA9F50" w:rsidRPr="510843D5">
        <w:rPr>
          <w:rFonts w:ascii="Times New Roman" w:eastAsia="Times New Roman" w:hAnsi="Times New Roman" w:cs="Times New Roman"/>
          <w:sz w:val="24"/>
          <w:szCs w:val="24"/>
        </w:rPr>
        <w:t xml:space="preserve">zákona. </w:t>
      </w:r>
      <w:r>
        <w:rPr>
          <w:rFonts w:ascii="Times New Roman" w:eastAsia="Times New Roman" w:hAnsi="Times New Roman" w:cs="Times New Roman"/>
          <w:sz w:val="24"/>
          <w:szCs w:val="24"/>
        </w:rPr>
        <w:t xml:space="preserve">Rovnako, t. j. </w:t>
      </w:r>
      <w:r w:rsidR="0CBA9F50" w:rsidRPr="510843D5">
        <w:rPr>
          <w:rFonts w:ascii="Times New Roman" w:eastAsia="Times New Roman" w:hAnsi="Times New Roman" w:cs="Times New Roman"/>
          <w:sz w:val="24"/>
          <w:szCs w:val="24"/>
        </w:rPr>
        <w:t>bez p</w:t>
      </w:r>
      <w:r>
        <w:rPr>
          <w:rFonts w:ascii="Times New Roman" w:eastAsia="Times New Roman" w:hAnsi="Times New Roman" w:cs="Times New Roman"/>
          <w:sz w:val="24"/>
          <w:szCs w:val="24"/>
        </w:rPr>
        <w:t>oužitia § 1</w:t>
      </w:r>
      <w:r w:rsidR="001D58E1">
        <w:rPr>
          <w:rFonts w:ascii="Times New Roman" w:eastAsia="Times New Roman" w:hAnsi="Times New Roman" w:cs="Times New Roman"/>
          <w:sz w:val="24"/>
          <w:szCs w:val="24"/>
        </w:rPr>
        <w:t>5</w:t>
      </w:r>
      <w:r>
        <w:rPr>
          <w:rFonts w:ascii="Times New Roman" w:eastAsia="Times New Roman" w:hAnsi="Times New Roman" w:cs="Times New Roman"/>
          <w:sz w:val="24"/>
          <w:szCs w:val="24"/>
        </w:rPr>
        <w:t xml:space="preserve"> zákona, sa postupuje v prípade začatia </w:t>
      </w:r>
      <w:r w:rsidR="0CBA9F50" w:rsidRPr="510843D5">
        <w:rPr>
          <w:rFonts w:ascii="Times New Roman" w:eastAsia="Times New Roman" w:hAnsi="Times New Roman" w:cs="Times New Roman"/>
          <w:sz w:val="24"/>
          <w:szCs w:val="24"/>
        </w:rPr>
        <w:t>konania z úradnej moci.</w:t>
      </w:r>
    </w:p>
    <w:p w14:paraId="5CE15E97" w14:textId="77777777" w:rsidR="001D58E1" w:rsidRPr="001D58E1" w:rsidRDefault="001D58E1" w:rsidP="001D58E1">
      <w:pPr>
        <w:spacing w:after="120" w:line="240" w:lineRule="auto"/>
        <w:jc w:val="both"/>
        <w:rPr>
          <w:rFonts w:ascii="Times New Roman" w:eastAsia="Times New Roman" w:hAnsi="Times New Roman" w:cs="Times New Roman"/>
          <w:b/>
          <w:sz w:val="24"/>
          <w:szCs w:val="24"/>
        </w:rPr>
      </w:pPr>
      <w:r w:rsidRPr="001D58E1">
        <w:rPr>
          <w:rFonts w:ascii="Times New Roman" w:eastAsia="Times New Roman" w:hAnsi="Times New Roman" w:cs="Times New Roman"/>
          <w:b/>
          <w:sz w:val="24"/>
          <w:szCs w:val="24"/>
        </w:rPr>
        <w:t>K § 13</w:t>
      </w:r>
    </w:p>
    <w:p w14:paraId="07A11046" w14:textId="11BEB98F" w:rsidR="001D58E1" w:rsidRDefault="001D58E1" w:rsidP="001D58E1">
      <w:pPr>
        <w:spacing w:after="120" w:line="240" w:lineRule="auto"/>
        <w:jc w:val="both"/>
        <w:rPr>
          <w:rFonts w:ascii="Times New Roman" w:eastAsia="Times New Roman" w:hAnsi="Times New Roman" w:cs="Times New Roman"/>
          <w:sz w:val="24"/>
          <w:szCs w:val="24"/>
        </w:rPr>
      </w:pPr>
      <w:r w:rsidRPr="6361CC74">
        <w:rPr>
          <w:rFonts w:ascii="Times New Roman" w:eastAsia="Times New Roman" w:hAnsi="Times New Roman" w:cs="Times New Roman"/>
          <w:sz w:val="24"/>
          <w:szCs w:val="24"/>
        </w:rPr>
        <w:t>Podľa zákona je účastníkom konania zahraničný investor.</w:t>
      </w:r>
    </w:p>
    <w:p w14:paraId="48F9F897" w14:textId="77777777" w:rsidR="001D58E1" w:rsidRPr="005253A1" w:rsidRDefault="001D58E1" w:rsidP="001D58E1">
      <w:pPr>
        <w:pStyle w:val="Nadpis1"/>
        <w:spacing w:before="0"/>
        <w:ind w:left="0" w:firstLine="0"/>
        <w:jc w:val="both"/>
        <w:rPr>
          <w:rFonts w:ascii="Times New Roman" w:eastAsia="Times New Roman" w:hAnsi="Times New Roman" w:cs="Times New Roman"/>
          <w:b w:val="0"/>
          <w:sz w:val="24"/>
          <w:szCs w:val="24"/>
        </w:rPr>
      </w:pPr>
      <w:r w:rsidRPr="6361CC74">
        <w:rPr>
          <w:rFonts w:ascii="Times New Roman" w:eastAsia="Times New Roman" w:hAnsi="Times New Roman" w:cs="Times New Roman"/>
          <w:b w:val="0"/>
          <w:sz w:val="24"/>
          <w:szCs w:val="24"/>
        </w:rPr>
        <w:lastRenderedPageBreak/>
        <w:t>V</w:t>
      </w:r>
      <w:r>
        <w:rPr>
          <w:rFonts w:ascii="Times New Roman" w:eastAsia="Times New Roman" w:hAnsi="Times New Roman" w:cs="Times New Roman"/>
          <w:b w:val="0"/>
          <w:sz w:val="24"/>
          <w:szCs w:val="24"/>
        </w:rPr>
        <w:t xml:space="preserve">zhľadom na predpoklad, že zahraničným investorom bude v prevažnej väčšine osoba, ktorá neovláda slovenský jazyk, zákon venuje svoju pozornosť aj riešeniu tejto situácie. V </w:t>
      </w:r>
      <w:r w:rsidRPr="6361CC74">
        <w:rPr>
          <w:rFonts w:ascii="Times New Roman" w:eastAsia="Times New Roman" w:hAnsi="Times New Roman" w:cs="Times New Roman"/>
          <w:b w:val="0"/>
          <w:sz w:val="24"/>
          <w:szCs w:val="24"/>
        </w:rPr>
        <w:t>prípade, ak zahraničný investor prehlási, že neovláda slovenský jazyk, ministerstvo mu povolí účasť tlmočníka. Zákon neustanovuje žiadne osobitné kritér</w:t>
      </w:r>
      <w:r>
        <w:rPr>
          <w:rFonts w:ascii="Times New Roman" w:eastAsia="Times New Roman" w:hAnsi="Times New Roman" w:cs="Times New Roman"/>
          <w:b w:val="0"/>
          <w:sz w:val="24"/>
          <w:szCs w:val="24"/>
        </w:rPr>
        <w:t>iá týkajúce sa osoby tlmočníka. J</w:t>
      </w:r>
      <w:r w:rsidRPr="6361CC74">
        <w:rPr>
          <w:rFonts w:ascii="Times New Roman" w:eastAsia="Times New Roman" w:hAnsi="Times New Roman" w:cs="Times New Roman"/>
          <w:b w:val="0"/>
          <w:sz w:val="24"/>
          <w:szCs w:val="24"/>
        </w:rPr>
        <w:t>edinou požiadavkou je, aby bol v čase tlmočenia zapísaný v zozname tlmočníkov vedenom podľa zákona č. 382/2004 Z. z. o znalcoch, tlmočníkoch a prekladateľoch a o zmene a doplnení niektorých zákonov v znení neskorších predpisov. Tlmočníka si zabezpečuje sám zahraničný investor, a to na vlastné náklady. Trovy vynaložené v súvislosti so zabezpečením tlmočníka teda idú na ťarchu zahraničného investora</w:t>
      </w:r>
      <w:r>
        <w:rPr>
          <w:rFonts w:ascii="Times New Roman" w:eastAsia="Times New Roman" w:hAnsi="Times New Roman" w:cs="Times New Roman"/>
          <w:b w:val="0"/>
          <w:sz w:val="24"/>
          <w:szCs w:val="24"/>
        </w:rPr>
        <w:t>.</w:t>
      </w:r>
    </w:p>
    <w:p w14:paraId="38C2844F" w14:textId="77777777" w:rsidR="001D58E1" w:rsidRDefault="001D58E1" w:rsidP="001D58E1">
      <w:pPr>
        <w:spacing w:after="120" w:line="240" w:lineRule="auto"/>
        <w:jc w:val="both"/>
        <w:rPr>
          <w:rFonts w:ascii="Times New Roman" w:eastAsia="Times New Roman" w:hAnsi="Times New Roman" w:cs="Times New Roman"/>
          <w:b/>
          <w:bCs/>
          <w:sz w:val="24"/>
          <w:szCs w:val="24"/>
        </w:rPr>
      </w:pPr>
      <w:r w:rsidRPr="510843D5">
        <w:rPr>
          <w:rFonts w:ascii="Times New Roman" w:eastAsia="Times New Roman" w:hAnsi="Times New Roman" w:cs="Times New Roman"/>
          <w:sz w:val="24"/>
          <w:szCs w:val="24"/>
        </w:rPr>
        <w:t xml:space="preserve">Napriek tomu, že predmetom </w:t>
      </w:r>
      <w:r>
        <w:rPr>
          <w:rFonts w:ascii="Times New Roman" w:eastAsia="Times New Roman" w:hAnsi="Times New Roman" w:cs="Times New Roman"/>
          <w:sz w:val="24"/>
          <w:szCs w:val="24"/>
        </w:rPr>
        <w:t>konania</w:t>
      </w:r>
      <w:r w:rsidRPr="510843D5">
        <w:rPr>
          <w:rFonts w:ascii="Times New Roman" w:eastAsia="Times New Roman" w:hAnsi="Times New Roman" w:cs="Times New Roman"/>
          <w:sz w:val="24"/>
          <w:szCs w:val="24"/>
        </w:rPr>
        <w:t xml:space="preserve"> je zahraničná investícia </w:t>
      </w:r>
      <w:r>
        <w:rPr>
          <w:rFonts w:ascii="Times New Roman" w:eastAsia="Times New Roman" w:hAnsi="Times New Roman" w:cs="Times New Roman"/>
          <w:sz w:val="24"/>
          <w:szCs w:val="24"/>
        </w:rPr>
        <w:t xml:space="preserve">uskutočnená alebo plánovaná zahraničným investorom, je nepochybné, že konanie o zahraničnej investícii </w:t>
      </w:r>
      <w:r w:rsidRPr="510843D5">
        <w:rPr>
          <w:rFonts w:ascii="Times New Roman" w:eastAsia="Times New Roman" w:hAnsi="Times New Roman" w:cs="Times New Roman"/>
          <w:sz w:val="24"/>
          <w:szCs w:val="24"/>
        </w:rPr>
        <w:t>a jeho záv</w:t>
      </w:r>
      <w:r>
        <w:rPr>
          <w:rFonts w:ascii="Times New Roman" w:eastAsia="Times New Roman" w:hAnsi="Times New Roman" w:cs="Times New Roman"/>
          <w:sz w:val="24"/>
          <w:szCs w:val="24"/>
        </w:rPr>
        <w:t>ery</w:t>
      </w:r>
      <w:r w:rsidRPr="510843D5">
        <w:rPr>
          <w:rFonts w:ascii="Times New Roman" w:eastAsia="Times New Roman" w:hAnsi="Times New Roman" w:cs="Times New Roman"/>
          <w:sz w:val="24"/>
          <w:szCs w:val="24"/>
        </w:rPr>
        <w:t xml:space="preserve"> majú jednoznačný a nesp</w:t>
      </w:r>
      <w:r>
        <w:rPr>
          <w:rFonts w:ascii="Times New Roman" w:eastAsia="Times New Roman" w:hAnsi="Times New Roman" w:cs="Times New Roman"/>
          <w:sz w:val="24"/>
          <w:szCs w:val="24"/>
        </w:rPr>
        <w:t>ochybniteľný dopad aj na cieľovú osobu (§ 5 zákona)</w:t>
      </w:r>
      <w:r w:rsidRPr="510843D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Z toho dôvodu bolo cieľovej osobe </w:t>
      </w:r>
      <w:r w:rsidRPr="510843D5">
        <w:rPr>
          <w:rFonts w:ascii="Times New Roman" w:eastAsia="Times New Roman" w:hAnsi="Times New Roman" w:cs="Times New Roman"/>
          <w:sz w:val="24"/>
          <w:szCs w:val="24"/>
        </w:rPr>
        <w:t xml:space="preserve">v konaní o zahraničnej investícii </w:t>
      </w:r>
      <w:r>
        <w:rPr>
          <w:rFonts w:ascii="Times New Roman" w:eastAsia="Times New Roman" w:hAnsi="Times New Roman" w:cs="Times New Roman"/>
          <w:sz w:val="24"/>
          <w:szCs w:val="24"/>
        </w:rPr>
        <w:t xml:space="preserve">priznané </w:t>
      </w:r>
      <w:r w:rsidRPr="510843D5">
        <w:rPr>
          <w:rFonts w:ascii="Times New Roman" w:eastAsia="Times New Roman" w:hAnsi="Times New Roman" w:cs="Times New Roman"/>
          <w:sz w:val="24"/>
          <w:szCs w:val="24"/>
        </w:rPr>
        <w:t>postavenie zúčastnenej osoby. V tejto súvislosti z</w:t>
      </w:r>
      <w:r>
        <w:rPr>
          <w:rFonts w:ascii="Times New Roman" w:eastAsia="Times New Roman" w:hAnsi="Times New Roman" w:cs="Times New Roman"/>
          <w:sz w:val="24"/>
          <w:szCs w:val="24"/>
        </w:rPr>
        <w:t xml:space="preserve">ákon priznáva cieľovej osobe určité práva, a to najmä </w:t>
      </w:r>
      <w:r w:rsidRPr="510843D5">
        <w:rPr>
          <w:rFonts w:ascii="Times New Roman" w:eastAsia="Times New Roman" w:hAnsi="Times New Roman" w:cs="Times New Roman"/>
          <w:sz w:val="24"/>
          <w:szCs w:val="24"/>
        </w:rPr>
        <w:t>právo na oboznámenie so začatím preverovania z</w:t>
      </w:r>
      <w:r>
        <w:rPr>
          <w:rFonts w:ascii="Times New Roman" w:eastAsia="Times New Roman" w:hAnsi="Times New Roman" w:cs="Times New Roman"/>
          <w:sz w:val="24"/>
          <w:szCs w:val="24"/>
        </w:rPr>
        <w:t>ahraničnej investície (§ 16</w:t>
      </w:r>
      <w:r w:rsidRPr="510843D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 </w:t>
      </w:r>
      <w:proofErr w:type="spellStart"/>
      <w:r>
        <w:rPr>
          <w:rFonts w:ascii="Times New Roman" w:eastAsia="Times New Roman" w:hAnsi="Times New Roman" w:cs="Times New Roman"/>
          <w:sz w:val="24"/>
          <w:szCs w:val="24"/>
        </w:rPr>
        <w:t>nasl</w:t>
      </w:r>
      <w:proofErr w:type="spellEnd"/>
      <w:r>
        <w:rPr>
          <w:rFonts w:ascii="Times New Roman" w:eastAsia="Times New Roman" w:hAnsi="Times New Roman" w:cs="Times New Roman"/>
          <w:sz w:val="24"/>
          <w:szCs w:val="24"/>
        </w:rPr>
        <w:t xml:space="preserve">. </w:t>
      </w:r>
      <w:r w:rsidRPr="510843D5">
        <w:rPr>
          <w:rFonts w:ascii="Times New Roman" w:eastAsia="Times New Roman" w:hAnsi="Times New Roman" w:cs="Times New Roman"/>
          <w:sz w:val="24"/>
          <w:szCs w:val="24"/>
        </w:rPr>
        <w:t>zákona</w:t>
      </w:r>
      <w:r>
        <w:rPr>
          <w:rFonts w:ascii="Times New Roman" w:eastAsia="Times New Roman" w:hAnsi="Times New Roman" w:cs="Times New Roman"/>
          <w:sz w:val="24"/>
          <w:szCs w:val="24"/>
        </w:rPr>
        <w:t>), právo na oboznámenie a o </w:t>
      </w:r>
      <w:r w:rsidRPr="510843D5">
        <w:rPr>
          <w:rFonts w:ascii="Times New Roman" w:eastAsia="Times New Roman" w:hAnsi="Times New Roman" w:cs="Times New Roman"/>
          <w:sz w:val="24"/>
          <w:szCs w:val="24"/>
        </w:rPr>
        <w:t>výsledku preverovania a právo na</w:t>
      </w:r>
      <w:r>
        <w:rPr>
          <w:rFonts w:ascii="Times New Roman" w:eastAsia="Times New Roman" w:hAnsi="Times New Roman" w:cs="Times New Roman"/>
          <w:sz w:val="24"/>
          <w:szCs w:val="24"/>
        </w:rPr>
        <w:t> </w:t>
      </w:r>
      <w:r w:rsidRPr="510843D5">
        <w:rPr>
          <w:rFonts w:ascii="Times New Roman" w:eastAsia="Times New Roman" w:hAnsi="Times New Roman" w:cs="Times New Roman"/>
          <w:sz w:val="24"/>
          <w:szCs w:val="24"/>
        </w:rPr>
        <w:t>nahliadnutie do s</w:t>
      </w:r>
      <w:r>
        <w:rPr>
          <w:rFonts w:ascii="Times New Roman" w:eastAsia="Times New Roman" w:hAnsi="Times New Roman" w:cs="Times New Roman"/>
          <w:sz w:val="24"/>
          <w:szCs w:val="24"/>
        </w:rPr>
        <w:t>pisu (viď dôvodová správa k § 58</w:t>
      </w:r>
      <w:r w:rsidRPr="510843D5">
        <w:rPr>
          <w:rFonts w:ascii="Times New Roman" w:eastAsia="Times New Roman" w:hAnsi="Times New Roman" w:cs="Times New Roman"/>
          <w:sz w:val="24"/>
          <w:szCs w:val="24"/>
        </w:rPr>
        <w:t>).</w:t>
      </w:r>
    </w:p>
    <w:p w14:paraId="195AA12B" w14:textId="77777777" w:rsidR="001D58E1" w:rsidRDefault="001D58E1" w:rsidP="001D58E1">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Zmienené právo cieľovej osoby </w:t>
      </w:r>
      <w:r w:rsidRPr="510843D5">
        <w:rPr>
          <w:rFonts w:ascii="Times New Roman" w:eastAsia="Times New Roman" w:hAnsi="Times New Roman" w:cs="Times New Roman"/>
          <w:sz w:val="24"/>
          <w:szCs w:val="24"/>
        </w:rPr>
        <w:t xml:space="preserve">na oboznámenie o výsledku preverovania </w:t>
      </w:r>
      <w:r>
        <w:rPr>
          <w:rFonts w:ascii="Times New Roman" w:eastAsia="Times New Roman" w:hAnsi="Times New Roman" w:cs="Times New Roman"/>
          <w:sz w:val="24"/>
          <w:szCs w:val="24"/>
        </w:rPr>
        <w:t xml:space="preserve">v úplnosti </w:t>
      </w:r>
      <w:r w:rsidRPr="510843D5">
        <w:rPr>
          <w:rFonts w:ascii="Times New Roman" w:eastAsia="Times New Roman" w:hAnsi="Times New Roman" w:cs="Times New Roman"/>
          <w:sz w:val="24"/>
          <w:szCs w:val="24"/>
        </w:rPr>
        <w:t>nezodpovedá právu na</w:t>
      </w:r>
      <w:r>
        <w:rPr>
          <w:rFonts w:ascii="Times New Roman" w:eastAsia="Times New Roman" w:hAnsi="Times New Roman" w:cs="Times New Roman"/>
          <w:sz w:val="24"/>
          <w:szCs w:val="24"/>
        </w:rPr>
        <w:t xml:space="preserve"> doručenie rozhodnutí podľa § 18 až 20</w:t>
      </w:r>
      <w:r w:rsidRPr="510843D5">
        <w:rPr>
          <w:rFonts w:ascii="Times New Roman" w:eastAsia="Times New Roman" w:hAnsi="Times New Roman" w:cs="Times New Roman"/>
          <w:sz w:val="24"/>
          <w:szCs w:val="24"/>
        </w:rPr>
        <w:t xml:space="preserve"> zá</w:t>
      </w:r>
      <w:r>
        <w:rPr>
          <w:rFonts w:ascii="Times New Roman" w:eastAsia="Times New Roman" w:hAnsi="Times New Roman" w:cs="Times New Roman"/>
          <w:sz w:val="24"/>
          <w:szCs w:val="24"/>
        </w:rPr>
        <w:t>kona alebo potvrdenia podľa § 21 ods. 3</w:t>
      </w:r>
      <w:r w:rsidRPr="510843D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Jeho obsah je podstatne užší. Rozumie sa ním právo cieľovej osoby byť informovaná</w:t>
      </w:r>
      <w:r w:rsidRPr="510843D5">
        <w:rPr>
          <w:rFonts w:ascii="Times New Roman" w:eastAsia="Times New Roman" w:hAnsi="Times New Roman" w:cs="Times New Roman"/>
          <w:sz w:val="24"/>
          <w:szCs w:val="24"/>
        </w:rPr>
        <w:t xml:space="preserve"> o vý</w:t>
      </w:r>
      <w:r>
        <w:rPr>
          <w:rFonts w:ascii="Times New Roman" w:eastAsia="Times New Roman" w:hAnsi="Times New Roman" w:cs="Times New Roman"/>
          <w:sz w:val="24"/>
          <w:szCs w:val="24"/>
        </w:rPr>
        <w:t xml:space="preserve">sledku preverovania </w:t>
      </w:r>
      <w:r w:rsidRPr="510843D5">
        <w:rPr>
          <w:rFonts w:ascii="Times New Roman" w:eastAsia="Times New Roman" w:hAnsi="Times New Roman" w:cs="Times New Roman"/>
          <w:sz w:val="24"/>
          <w:szCs w:val="24"/>
        </w:rPr>
        <w:t>v rozsahu informácie, že preverovanie bolo ukončené a</w:t>
      </w:r>
      <w:r>
        <w:rPr>
          <w:rFonts w:ascii="Times New Roman" w:eastAsia="Times New Roman" w:hAnsi="Times New Roman" w:cs="Times New Roman"/>
          <w:sz w:val="24"/>
          <w:szCs w:val="24"/>
        </w:rPr>
        <w:t> </w:t>
      </w:r>
      <w:r w:rsidRPr="510843D5">
        <w:rPr>
          <w:rFonts w:ascii="Times New Roman" w:eastAsia="Times New Roman" w:hAnsi="Times New Roman" w:cs="Times New Roman"/>
          <w:sz w:val="24"/>
          <w:szCs w:val="24"/>
        </w:rPr>
        <w:t>akým spôsobom</w:t>
      </w:r>
      <w:r>
        <w:rPr>
          <w:rFonts w:ascii="Times New Roman" w:eastAsia="Times New Roman" w:hAnsi="Times New Roman" w:cs="Times New Roman"/>
          <w:sz w:val="24"/>
          <w:szCs w:val="24"/>
        </w:rPr>
        <w:t xml:space="preserve"> vrátane informácie, či bola preverovaná zahraničná investícia povolená, podmienečne povolená alebo zakázaná</w:t>
      </w:r>
      <w:r w:rsidRPr="510843D5">
        <w:rPr>
          <w:rFonts w:ascii="Times New Roman" w:eastAsia="Times New Roman" w:hAnsi="Times New Roman" w:cs="Times New Roman"/>
          <w:sz w:val="24"/>
          <w:szCs w:val="24"/>
        </w:rPr>
        <w:t>.</w:t>
      </w:r>
    </w:p>
    <w:p w14:paraId="44E5B9A0" w14:textId="77777777" w:rsidR="001D58E1" w:rsidRPr="00ED4881" w:rsidRDefault="001D58E1" w:rsidP="001D58E1">
      <w:pPr>
        <w:spacing w:after="120" w:line="240" w:lineRule="auto"/>
        <w:jc w:val="both"/>
        <w:rPr>
          <w:rFonts w:ascii="Times New Roman" w:eastAsia="Times New Roman" w:hAnsi="Times New Roman" w:cs="Times New Roman"/>
          <w:sz w:val="24"/>
          <w:szCs w:val="24"/>
        </w:rPr>
      </w:pPr>
      <w:r w:rsidRPr="00ED4881">
        <w:rPr>
          <w:rFonts w:ascii="Times New Roman" w:eastAsia="Times New Roman" w:hAnsi="Times New Roman" w:cs="Times New Roman"/>
          <w:sz w:val="24"/>
          <w:szCs w:val="24"/>
        </w:rPr>
        <w:t xml:space="preserve">Zákon </w:t>
      </w:r>
      <w:r>
        <w:rPr>
          <w:rFonts w:ascii="Times New Roman" w:eastAsia="Times New Roman" w:hAnsi="Times New Roman" w:cs="Times New Roman"/>
          <w:sz w:val="24"/>
          <w:szCs w:val="24"/>
        </w:rPr>
        <w:t>výslovne neupravuje</w:t>
      </w:r>
      <w:r w:rsidRPr="00ED4881">
        <w:rPr>
          <w:rFonts w:ascii="Times New Roman" w:eastAsia="Times New Roman" w:hAnsi="Times New Roman" w:cs="Times New Roman"/>
          <w:sz w:val="24"/>
          <w:szCs w:val="24"/>
        </w:rPr>
        <w:t xml:space="preserve"> otázku splnomocnenia v</w:t>
      </w:r>
      <w:r>
        <w:rPr>
          <w:rFonts w:ascii="Times New Roman" w:eastAsia="Times New Roman" w:hAnsi="Times New Roman" w:cs="Times New Roman"/>
          <w:sz w:val="24"/>
          <w:szCs w:val="24"/>
        </w:rPr>
        <w:t xml:space="preserve"> konaní o zahraničnej investícii</w:t>
      </w:r>
      <w:r w:rsidRPr="00ED488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avšak </w:t>
      </w:r>
      <w:r w:rsidRPr="00ED4881">
        <w:rPr>
          <w:rFonts w:ascii="Times New Roman" w:eastAsia="Times New Roman" w:hAnsi="Times New Roman" w:cs="Times New Roman"/>
          <w:sz w:val="24"/>
          <w:szCs w:val="24"/>
        </w:rPr>
        <w:t xml:space="preserve">oba subjekty </w:t>
      </w:r>
      <w:r>
        <w:rPr>
          <w:rFonts w:ascii="Times New Roman" w:eastAsia="Times New Roman" w:hAnsi="Times New Roman" w:cs="Times New Roman"/>
          <w:sz w:val="24"/>
          <w:szCs w:val="24"/>
        </w:rPr>
        <w:t>–</w:t>
      </w:r>
      <w:r w:rsidRPr="00ED4881">
        <w:rPr>
          <w:rFonts w:ascii="Times New Roman" w:eastAsia="Times New Roman" w:hAnsi="Times New Roman" w:cs="Times New Roman"/>
          <w:sz w:val="24"/>
          <w:szCs w:val="24"/>
        </w:rPr>
        <w:t xml:space="preserve"> zahraničný in</w:t>
      </w:r>
      <w:r>
        <w:rPr>
          <w:rFonts w:ascii="Times New Roman" w:eastAsia="Times New Roman" w:hAnsi="Times New Roman" w:cs="Times New Roman"/>
          <w:sz w:val="24"/>
          <w:szCs w:val="24"/>
        </w:rPr>
        <w:t>vestor aj cieľová osoba –</w:t>
      </w:r>
      <w:r w:rsidRPr="00ED4881">
        <w:rPr>
          <w:rFonts w:ascii="Times New Roman" w:eastAsia="Times New Roman" w:hAnsi="Times New Roman" w:cs="Times New Roman"/>
          <w:sz w:val="24"/>
          <w:szCs w:val="24"/>
        </w:rPr>
        <w:t xml:space="preserve"> sa môžu dať zastupovať advokátom alebo iným zástupcom, ktorého si zvolia. Tak rozhodnutie o zastupovaní v konaní o zahraničnej investícii, ako aj voľba konkrétneho zástupcu, je </w:t>
      </w:r>
      <w:r>
        <w:rPr>
          <w:rFonts w:ascii="Times New Roman" w:eastAsia="Times New Roman" w:hAnsi="Times New Roman" w:cs="Times New Roman"/>
          <w:sz w:val="24"/>
          <w:szCs w:val="24"/>
        </w:rPr>
        <w:t>na</w:t>
      </w:r>
      <w:r w:rsidRPr="00ED4881">
        <w:rPr>
          <w:rFonts w:ascii="Times New Roman" w:eastAsia="Times New Roman" w:hAnsi="Times New Roman" w:cs="Times New Roman"/>
          <w:sz w:val="24"/>
          <w:szCs w:val="24"/>
        </w:rPr>
        <w:t xml:space="preserve"> autonómnej vôli zahraničného inve</w:t>
      </w:r>
      <w:r>
        <w:rPr>
          <w:rFonts w:ascii="Times New Roman" w:eastAsia="Times New Roman" w:hAnsi="Times New Roman" w:cs="Times New Roman"/>
          <w:sz w:val="24"/>
          <w:szCs w:val="24"/>
        </w:rPr>
        <w:t xml:space="preserve">stora, resp. cieľovej osoby </w:t>
      </w:r>
      <w:r w:rsidRPr="00ED4881">
        <w:rPr>
          <w:rFonts w:ascii="Times New Roman" w:eastAsia="Times New Roman" w:hAnsi="Times New Roman" w:cs="Times New Roman"/>
          <w:sz w:val="24"/>
          <w:szCs w:val="24"/>
        </w:rPr>
        <w:t xml:space="preserve">a ministerstvo </w:t>
      </w:r>
      <w:r>
        <w:rPr>
          <w:rFonts w:ascii="Times New Roman" w:eastAsia="Times New Roman" w:hAnsi="Times New Roman" w:cs="Times New Roman"/>
          <w:sz w:val="24"/>
          <w:szCs w:val="24"/>
        </w:rPr>
        <w:t xml:space="preserve">hospodárstva </w:t>
      </w:r>
      <w:r w:rsidRPr="00ED4881">
        <w:rPr>
          <w:rFonts w:ascii="Times New Roman" w:eastAsia="Times New Roman" w:hAnsi="Times New Roman" w:cs="Times New Roman"/>
          <w:sz w:val="24"/>
          <w:szCs w:val="24"/>
        </w:rPr>
        <w:t>do rozhodovania v tejto veci nevstupuje.</w:t>
      </w:r>
    </w:p>
    <w:p w14:paraId="3C0F0225" w14:textId="77777777" w:rsidR="001D58E1" w:rsidRDefault="001D58E1" w:rsidP="001D58E1">
      <w:pPr>
        <w:pStyle w:val="Nadpis1"/>
        <w:spacing w:before="0"/>
        <w:ind w:left="0" w:firstLine="0"/>
        <w:jc w:val="both"/>
        <w:rPr>
          <w:rFonts w:ascii="Times New Roman" w:eastAsia="Times New Roman" w:hAnsi="Times New Roman" w:cs="Times New Roman"/>
          <w:b w:val="0"/>
          <w:color w:val="000000" w:themeColor="text1"/>
          <w:sz w:val="24"/>
          <w:szCs w:val="24"/>
        </w:rPr>
      </w:pPr>
      <w:r w:rsidRPr="510843D5">
        <w:rPr>
          <w:rFonts w:ascii="Times New Roman" w:eastAsia="Times New Roman" w:hAnsi="Times New Roman" w:cs="Times New Roman"/>
          <w:b w:val="0"/>
          <w:sz w:val="24"/>
          <w:szCs w:val="24"/>
        </w:rPr>
        <w:t xml:space="preserve">Splnomocnenie na zastupovanie v konaní o zahraničnej investícii je potrebné </w:t>
      </w:r>
      <w:r>
        <w:rPr>
          <w:rFonts w:ascii="Times New Roman" w:eastAsia="Times New Roman" w:hAnsi="Times New Roman" w:cs="Times New Roman"/>
          <w:b w:val="0"/>
          <w:sz w:val="24"/>
          <w:szCs w:val="24"/>
        </w:rPr>
        <w:t xml:space="preserve">hodnoverným spôsobom </w:t>
      </w:r>
      <w:r w:rsidRPr="510843D5">
        <w:rPr>
          <w:rFonts w:ascii="Times New Roman" w:eastAsia="Times New Roman" w:hAnsi="Times New Roman" w:cs="Times New Roman"/>
          <w:b w:val="0"/>
          <w:sz w:val="24"/>
          <w:szCs w:val="24"/>
        </w:rPr>
        <w:t>preukázať ministerstvu</w:t>
      </w:r>
      <w:r>
        <w:rPr>
          <w:rFonts w:ascii="Times New Roman" w:eastAsia="Times New Roman" w:hAnsi="Times New Roman" w:cs="Times New Roman"/>
          <w:b w:val="0"/>
          <w:sz w:val="24"/>
          <w:szCs w:val="24"/>
        </w:rPr>
        <w:t xml:space="preserve"> hospodárstva</w:t>
      </w:r>
      <w:r w:rsidRPr="510843D5">
        <w:rPr>
          <w:rFonts w:ascii="Times New Roman" w:eastAsia="Times New Roman" w:hAnsi="Times New Roman" w:cs="Times New Roman"/>
          <w:b w:val="0"/>
          <w:sz w:val="24"/>
          <w:szCs w:val="24"/>
        </w:rPr>
        <w:t>. V prípade zaslania splnomocnenia formou elektronického podania podľa zákona o e-</w:t>
      </w:r>
      <w:proofErr w:type="spellStart"/>
      <w:r w:rsidRPr="510843D5">
        <w:rPr>
          <w:rFonts w:ascii="Times New Roman" w:eastAsia="Times New Roman" w:hAnsi="Times New Roman" w:cs="Times New Roman"/>
          <w:b w:val="0"/>
          <w:sz w:val="24"/>
          <w:szCs w:val="24"/>
        </w:rPr>
        <w:t>Governmente</w:t>
      </w:r>
      <w:proofErr w:type="spellEnd"/>
      <w:r w:rsidRPr="510843D5">
        <w:rPr>
          <w:rFonts w:ascii="Times New Roman" w:eastAsia="Times New Roman" w:hAnsi="Times New Roman" w:cs="Times New Roman"/>
          <w:b w:val="0"/>
          <w:sz w:val="24"/>
          <w:szCs w:val="24"/>
        </w:rPr>
        <w:t xml:space="preserve"> je nevyhnutné, aby splnomocnenie bolo opatrené</w:t>
      </w:r>
      <w:r w:rsidRPr="510843D5">
        <w:rPr>
          <w:rFonts w:ascii="Times New Roman" w:eastAsia="Times New Roman" w:hAnsi="Times New Roman" w:cs="Times New Roman"/>
          <w:b w:val="0"/>
          <w:color w:val="000000" w:themeColor="text1"/>
          <w:sz w:val="24"/>
          <w:szCs w:val="24"/>
        </w:rPr>
        <w:t xml:space="preserve"> kvalifikovanými elektronickými podpismi. Ak má splnomocnenie písomnú formu, alternatívou je jeho zaslanie do elektronickej schránky ministerstva </w:t>
      </w:r>
      <w:r>
        <w:rPr>
          <w:rFonts w:ascii="Times New Roman" w:eastAsia="Times New Roman" w:hAnsi="Times New Roman" w:cs="Times New Roman"/>
          <w:b w:val="0"/>
          <w:sz w:val="24"/>
          <w:szCs w:val="24"/>
        </w:rPr>
        <w:t>hospodárstva</w:t>
      </w:r>
      <w:r w:rsidRPr="510843D5">
        <w:rPr>
          <w:rFonts w:ascii="Times New Roman" w:eastAsia="Times New Roman" w:hAnsi="Times New Roman" w:cs="Times New Roman"/>
          <w:b w:val="0"/>
          <w:color w:val="000000" w:themeColor="text1"/>
          <w:sz w:val="24"/>
          <w:szCs w:val="24"/>
        </w:rPr>
        <w:t xml:space="preserve"> po vykonaní zaručenej konverzie dokumentu oprávnenou osobou (napr. notárom).</w:t>
      </w:r>
    </w:p>
    <w:p w14:paraId="26D2292C" w14:textId="77777777" w:rsidR="001D58E1" w:rsidRDefault="001D58E1" w:rsidP="001D58E1">
      <w:pPr>
        <w:pBdr>
          <w:top w:val="nil"/>
          <w:left w:val="nil"/>
          <w:bottom w:val="nil"/>
          <w:right w:val="nil"/>
          <w:between w:val="nil"/>
        </w:pBd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themeColor="text1"/>
          <w:sz w:val="24"/>
          <w:szCs w:val="24"/>
        </w:rPr>
        <w:t>Odsek 4 ustanovuje</w:t>
      </w:r>
      <w:r w:rsidRPr="3648CE1C">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 xml:space="preserve">jednu zo základných povinností zahraničného investora a cieľovej osoby v konaní o zahraničnej investícii, a tou je povinnosť </w:t>
      </w:r>
      <w:r w:rsidRPr="0053695D">
        <w:rPr>
          <w:rFonts w:ascii="Times New Roman" w:eastAsia="Times New Roman" w:hAnsi="Times New Roman" w:cs="Times New Roman"/>
          <w:color w:val="000000" w:themeColor="text1"/>
          <w:sz w:val="24"/>
          <w:szCs w:val="24"/>
        </w:rPr>
        <w:t>poskytovať ministerstvu hospodárstva pravdivé a úplné informácie, podklady a</w:t>
      </w:r>
      <w:r>
        <w:rPr>
          <w:rFonts w:ascii="Times New Roman" w:eastAsia="Times New Roman" w:hAnsi="Times New Roman" w:cs="Times New Roman"/>
          <w:color w:val="000000" w:themeColor="text1"/>
          <w:sz w:val="24"/>
          <w:szCs w:val="24"/>
        </w:rPr>
        <w:t> </w:t>
      </w:r>
      <w:r w:rsidRPr="0053695D">
        <w:rPr>
          <w:rFonts w:ascii="Times New Roman" w:eastAsia="Times New Roman" w:hAnsi="Times New Roman" w:cs="Times New Roman"/>
          <w:color w:val="000000" w:themeColor="text1"/>
          <w:sz w:val="24"/>
          <w:szCs w:val="24"/>
        </w:rPr>
        <w:t>vysvetlenia</w:t>
      </w:r>
      <w:r>
        <w:rPr>
          <w:rFonts w:ascii="Times New Roman" w:eastAsia="Times New Roman" w:hAnsi="Times New Roman" w:cs="Times New Roman"/>
          <w:color w:val="000000" w:themeColor="text1"/>
          <w:sz w:val="24"/>
          <w:szCs w:val="24"/>
        </w:rPr>
        <w:t>. V tejto súvislosti zákon spresňuje, že podkladom v konaní o zahraničnej investícii je aj samotná žiadosť o preverenie zahraničnej investície a formulár na preverenie zahraničnej investície v prípade konania z úradnej moci. Hovoríme o povinnosti súčinnosti zo strany zahraničného investora a cieľovej osoby, ktorá je predpokladom riadneho a efektívneho priebehu celého konania, t. j. uplatňuje sa tak v rámci posudzovania rizika negatívneho vplyvu zahraničnej investície na bezpečnosť a verejný poriadok Slovenskej republiky (§ 15 zákona), ako aj</w:t>
      </w:r>
      <w:r>
        <w:rPr>
          <w:rFonts w:ascii="Times New Roman" w:eastAsia="Times New Roman" w:hAnsi="Times New Roman" w:cs="Times New Roman"/>
          <w:sz w:val="24"/>
          <w:szCs w:val="24"/>
        </w:rPr>
        <w:t xml:space="preserve"> </w:t>
      </w:r>
      <w:r w:rsidRPr="3648CE1C">
        <w:rPr>
          <w:rFonts w:ascii="Times New Roman" w:eastAsia="Times New Roman" w:hAnsi="Times New Roman" w:cs="Times New Roman"/>
          <w:sz w:val="24"/>
          <w:szCs w:val="24"/>
        </w:rPr>
        <w:t xml:space="preserve">na </w:t>
      </w:r>
      <w:r>
        <w:rPr>
          <w:rFonts w:ascii="Times New Roman" w:eastAsia="Times New Roman" w:hAnsi="Times New Roman" w:cs="Times New Roman"/>
          <w:sz w:val="24"/>
          <w:szCs w:val="24"/>
        </w:rPr>
        <w:t xml:space="preserve">samotné </w:t>
      </w:r>
      <w:r w:rsidRPr="3648CE1C">
        <w:rPr>
          <w:rFonts w:ascii="Times New Roman" w:eastAsia="Times New Roman" w:hAnsi="Times New Roman" w:cs="Times New Roman"/>
          <w:sz w:val="24"/>
          <w:szCs w:val="24"/>
        </w:rPr>
        <w:t xml:space="preserve">preverovanie </w:t>
      </w:r>
      <w:r>
        <w:rPr>
          <w:rFonts w:ascii="Times New Roman" w:eastAsia="Times New Roman" w:hAnsi="Times New Roman" w:cs="Times New Roman"/>
          <w:sz w:val="24"/>
          <w:szCs w:val="24"/>
        </w:rPr>
        <w:t>(§ 16</w:t>
      </w:r>
      <w:r w:rsidRPr="3648CE1C">
        <w:rPr>
          <w:rFonts w:ascii="Times New Roman" w:eastAsia="Times New Roman" w:hAnsi="Times New Roman" w:cs="Times New Roman"/>
          <w:sz w:val="24"/>
          <w:szCs w:val="24"/>
        </w:rPr>
        <w:t xml:space="preserve"> a </w:t>
      </w:r>
      <w:proofErr w:type="spellStart"/>
      <w:r w:rsidRPr="3648CE1C">
        <w:rPr>
          <w:rFonts w:ascii="Times New Roman" w:eastAsia="Times New Roman" w:hAnsi="Times New Roman" w:cs="Times New Roman"/>
          <w:sz w:val="24"/>
          <w:szCs w:val="24"/>
        </w:rPr>
        <w:t>nasl</w:t>
      </w:r>
      <w:proofErr w:type="spellEnd"/>
      <w:r w:rsidRPr="3648CE1C">
        <w:rPr>
          <w:rFonts w:ascii="Times New Roman" w:eastAsia="Times New Roman" w:hAnsi="Times New Roman" w:cs="Times New Roman"/>
          <w:sz w:val="24"/>
          <w:szCs w:val="24"/>
        </w:rPr>
        <w:t>. zákona</w:t>
      </w:r>
      <w:r>
        <w:rPr>
          <w:rFonts w:ascii="Times New Roman" w:eastAsia="Times New Roman" w:hAnsi="Times New Roman" w:cs="Times New Roman"/>
          <w:sz w:val="24"/>
          <w:szCs w:val="24"/>
        </w:rPr>
        <w:t>)</w:t>
      </w:r>
      <w:r w:rsidRPr="3648CE1C">
        <w:rPr>
          <w:rFonts w:ascii="Times New Roman" w:eastAsia="Times New Roman" w:hAnsi="Times New Roman" w:cs="Times New Roman"/>
          <w:sz w:val="24"/>
          <w:szCs w:val="24"/>
        </w:rPr>
        <w:t>.</w:t>
      </w:r>
    </w:p>
    <w:p w14:paraId="67824DC1" w14:textId="77777777" w:rsidR="001D58E1" w:rsidRDefault="001D58E1" w:rsidP="001D58E1">
      <w:pPr>
        <w:pBdr>
          <w:top w:val="nil"/>
          <w:left w:val="nil"/>
          <w:bottom w:val="nil"/>
          <w:right w:val="nil"/>
          <w:between w:val="nil"/>
        </w:pBdr>
        <w:spacing w:after="120" w:line="240" w:lineRule="auto"/>
        <w:jc w:val="both"/>
        <w:rPr>
          <w:rFonts w:ascii="Times New Roman" w:eastAsia="Times New Roman" w:hAnsi="Times New Roman" w:cs="Times New Roman"/>
          <w:sz w:val="24"/>
          <w:szCs w:val="24"/>
        </w:rPr>
      </w:pPr>
      <w:r w:rsidRPr="3648CE1C">
        <w:rPr>
          <w:rFonts w:ascii="Times New Roman" w:eastAsia="Times New Roman" w:hAnsi="Times New Roman" w:cs="Times New Roman"/>
          <w:sz w:val="24"/>
          <w:szCs w:val="24"/>
        </w:rPr>
        <w:t xml:space="preserve">Zároveň, ministerstvo </w:t>
      </w:r>
      <w:r>
        <w:rPr>
          <w:rFonts w:ascii="Times New Roman" w:eastAsia="Times New Roman" w:hAnsi="Times New Roman" w:cs="Times New Roman"/>
          <w:sz w:val="24"/>
          <w:szCs w:val="24"/>
        </w:rPr>
        <w:t xml:space="preserve">hospodárstva </w:t>
      </w:r>
      <w:r w:rsidRPr="3648CE1C">
        <w:rPr>
          <w:rFonts w:ascii="Times New Roman" w:eastAsia="Times New Roman" w:hAnsi="Times New Roman" w:cs="Times New Roman"/>
          <w:sz w:val="24"/>
          <w:szCs w:val="24"/>
        </w:rPr>
        <w:t>je v konaní o zahraničnej investícii oprávnené vyžiadať si od</w:t>
      </w:r>
      <w:r>
        <w:rPr>
          <w:rFonts w:ascii="Times New Roman" w:eastAsia="Times New Roman" w:hAnsi="Times New Roman" w:cs="Times New Roman"/>
          <w:sz w:val="24"/>
          <w:szCs w:val="24"/>
        </w:rPr>
        <w:t> </w:t>
      </w:r>
      <w:r w:rsidRPr="3648CE1C">
        <w:rPr>
          <w:rFonts w:ascii="Times New Roman" w:eastAsia="Times New Roman" w:hAnsi="Times New Roman" w:cs="Times New Roman"/>
          <w:sz w:val="24"/>
          <w:szCs w:val="24"/>
        </w:rPr>
        <w:t>zah</w:t>
      </w:r>
      <w:r>
        <w:rPr>
          <w:rFonts w:ascii="Times New Roman" w:eastAsia="Times New Roman" w:hAnsi="Times New Roman" w:cs="Times New Roman"/>
          <w:sz w:val="24"/>
          <w:szCs w:val="24"/>
        </w:rPr>
        <w:t xml:space="preserve">raničného investora a cieľovej osoby </w:t>
      </w:r>
      <w:r w:rsidRPr="3648CE1C">
        <w:rPr>
          <w:rFonts w:ascii="Times New Roman" w:eastAsia="Times New Roman" w:hAnsi="Times New Roman" w:cs="Times New Roman"/>
          <w:sz w:val="24"/>
          <w:szCs w:val="24"/>
        </w:rPr>
        <w:t>doplňujúce informá</w:t>
      </w:r>
      <w:r>
        <w:rPr>
          <w:rFonts w:ascii="Times New Roman" w:eastAsia="Times New Roman" w:hAnsi="Times New Roman" w:cs="Times New Roman"/>
          <w:sz w:val="24"/>
          <w:szCs w:val="24"/>
        </w:rPr>
        <w:t>cie, podklady a vysvetlenia, t. </w:t>
      </w:r>
      <w:r w:rsidRPr="3648CE1C">
        <w:rPr>
          <w:rFonts w:ascii="Times New Roman" w:eastAsia="Times New Roman" w:hAnsi="Times New Roman" w:cs="Times New Roman"/>
          <w:sz w:val="24"/>
          <w:szCs w:val="24"/>
        </w:rPr>
        <w:t>j. môže ísť o údaje nad rámec žiadosti o preverenie alebo formulára na preverenie, potrebné pre posúdenie kvalifikovaného podnetu, posúdenie potreby začať preverovanie zahraničnej investície, posúdenie vplyvu zahraničnej investície na bezpečnosť a verejný poriadok Slovenskej republiky a p</w:t>
      </w:r>
      <w:r>
        <w:rPr>
          <w:rFonts w:ascii="Times New Roman" w:eastAsia="Times New Roman" w:hAnsi="Times New Roman" w:cs="Times New Roman"/>
          <w:sz w:val="24"/>
          <w:szCs w:val="24"/>
        </w:rPr>
        <w:t>re vydanie rozhodnutia podľa § 18 až 20</w:t>
      </w:r>
      <w:r w:rsidRPr="3648CE1C">
        <w:rPr>
          <w:rFonts w:ascii="Times New Roman" w:eastAsia="Times New Roman" w:hAnsi="Times New Roman" w:cs="Times New Roman"/>
          <w:sz w:val="24"/>
          <w:szCs w:val="24"/>
        </w:rPr>
        <w:t xml:space="preserve"> zákona. S uvedeným </w:t>
      </w:r>
      <w:r w:rsidRPr="3648CE1C">
        <w:rPr>
          <w:rFonts w:ascii="Times New Roman" w:eastAsia="Times New Roman" w:hAnsi="Times New Roman" w:cs="Times New Roman"/>
          <w:sz w:val="24"/>
          <w:szCs w:val="24"/>
        </w:rPr>
        <w:lastRenderedPageBreak/>
        <w:t>korešponduje povinnosť zah</w:t>
      </w:r>
      <w:r>
        <w:rPr>
          <w:rFonts w:ascii="Times New Roman" w:eastAsia="Times New Roman" w:hAnsi="Times New Roman" w:cs="Times New Roman"/>
          <w:sz w:val="24"/>
          <w:szCs w:val="24"/>
        </w:rPr>
        <w:t xml:space="preserve">raničného investora a cieľovej osoby </w:t>
      </w:r>
      <w:r w:rsidRPr="3648CE1C">
        <w:rPr>
          <w:rFonts w:ascii="Times New Roman" w:eastAsia="Times New Roman" w:hAnsi="Times New Roman" w:cs="Times New Roman"/>
          <w:sz w:val="24"/>
          <w:szCs w:val="24"/>
        </w:rPr>
        <w:t>poskytnúť vyžiadané informácie, podklady a vysvetlenia, ktoré má k dispozícii, ministerstvu</w:t>
      </w:r>
      <w:r>
        <w:rPr>
          <w:rFonts w:ascii="Times New Roman" w:eastAsia="Times New Roman" w:hAnsi="Times New Roman" w:cs="Times New Roman"/>
          <w:sz w:val="24"/>
          <w:szCs w:val="24"/>
        </w:rPr>
        <w:t xml:space="preserve"> hospodárstva</w:t>
      </w:r>
      <w:r w:rsidRPr="3648CE1C">
        <w:rPr>
          <w:rFonts w:ascii="Times New Roman" w:eastAsia="Times New Roman" w:hAnsi="Times New Roman" w:cs="Times New Roman"/>
          <w:sz w:val="24"/>
          <w:szCs w:val="24"/>
        </w:rPr>
        <w:t>, a to v primeranej lehote určenej ministerstvom</w:t>
      </w:r>
      <w:r>
        <w:rPr>
          <w:rFonts w:ascii="Times New Roman" w:eastAsia="Times New Roman" w:hAnsi="Times New Roman" w:cs="Times New Roman"/>
          <w:sz w:val="24"/>
          <w:szCs w:val="24"/>
        </w:rPr>
        <w:t xml:space="preserve"> hospodárstva</w:t>
      </w:r>
      <w:r w:rsidRPr="3648CE1C">
        <w:rPr>
          <w:rFonts w:ascii="Times New Roman" w:eastAsia="Times New Roman" w:hAnsi="Times New Roman" w:cs="Times New Roman"/>
          <w:sz w:val="24"/>
          <w:szCs w:val="24"/>
        </w:rPr>
        <w:t>. Lehota určená ministerstvom</w:t>
      </w:r>
      <w:r>
        <w:rPr>
          <w:rFonts w:ascii="Times New Roman" w:eastAsia="Times New Roman" w:hAnsi="Times New Roman" w:cs="Times New Roman"/>
          <w:sz w:val="24"/>
          <w:szCs w:val="24"/>
        </w:rPr>
        <w:t xml:space="preserve"> hospodárstva</w:t>
      </w:r>
      <w:r w:rsidRPr="3648CE1C">
        <w:rPr>
          <w:rFonts w:ascii="Times New Roman" w:eastAsia="Times New Roman" w:hAnsi="Times New Roman" w:cs="Times New Roman"/>
          <w:sz w:val="24"/>
          <w:szCs w:val="24"/>
        </w:rPr>
        <w:t xml:space="preserve"> na splnenie tejto povinnosti zo strany zahrani</w:t>
      </w:r>
      <w:r>
        <w:rPr>
          <w:rFonts w:ascii="Times New Roman" w:eastAsia="Times New Roman" w:hAnsi="Times New Roman" w:cs="Times New Roman"/>
          <w:sz w:val="24"/>
          <w:szCs w:val="24"/>
        </w:rPr>
        <w:t xml:space="preserve">čného investora alebo cieľovej osoby </w:t>
      </w:r>
      <w:r w:rsidRPr="3648CE1C">
        <w:rPr>
          <w:rFonts w:ascii="Times New Roman" w:eastAsia="Times New Roman" w:hAnsi="Times New Roman" w:cs="Times New Roman"/>
          <w:sz w:val="24"/>
          <w:szCs w:val="24"/>
        </w:rPr>
        <w:t>musí zohľadniť charakter a rozsah vyžiadaných informácií, podkladov alebo vysvetlení, pričom zákon ustanovuje, že nesmie byť kratšia ako 15 dní.</w:t>
      </w:r>
    </w:p>
    <w:p w14:paraId="0CEDDDFA" w14:textId="77777777" w:rsidR="001D58E1" w:rsidRDefault="001D58E1" w:rsidP="001D58E1">
      <w:pPr>
        <w:pBdr>
          <w:top w:val="nil"/>
          <w:left w:val="nil"/>
          <w:bottom w:val="nil"/>
          <w:right w:val="nil"/>
          <w:between w:val="nil"/>
        </w:pBdr>
        <w:spacing w:after="120" w:line="240" w:lineRule="auto"/>
        <w:jc w:val="both"/>
        <w:rPr>
          <w:rFonts w:ascii="Times New Roman" w:eastAsia="Times New Roman" w:hAnsi="Times New Roman" w:cs="Times New Roman"/>
          <w:sz w:val="24"/>
          <w:szCs w:val="24"/>
        </w:rPr>
      </w:pPr>
      <w:r w:rsidRPr="002B46D6">
        <w:rPr>
          <w:rFonts w:ascii="Times New Roman" w:eastAsia="Times New Roman" w:hAnsi="Times New Roman" w:cs="Times New Roman"/>
          <w:sz w:val="24"/>
          <w:szCs w:val="24"/>
        </w:rPr>
        <w:t xml:space="preserve">Ak zahraničný investor alebo cieľová osoba </w:t>
      </w:r>
      <w:r>
        <w:rPr>
          <w:rFonts w:ascii="Times New Roman" w:eastAsia="Times New Roman" w:hAnsi="Times New Roman" w:cs="Times New Roman"/>
          <w:sz w:val="24"/>
          <w:szCs w:val="24"/>
        </w:rPr>
        <w:t>porušia povinnosť podľa odseku 4, t. j. neposkytnú</w:t>
      </w:r>
      <w:r w:rsidRPr="002B46D6">
        <w:rPr>
          <w:rFonts w:ascii="Times New Roman" w:eastAsia="Times New Roman" w:hAnsi="Times New Roman" w:cs="Times New Roman"/>
          <w:sz w:val="24"/>
          <w:szCs w:val="24"/>
        </w:rPr>
        <w:t xml:space="preserve"> ministerstvu hospodárstva pravdivé a úplné informácie, podklady alebo vysvetlenia, alebo informácie, podkl</w:t>
      </w:r>
      <w:r>
        <w:rPr>
          <w:rFonts w:ascii="Times New Roman" w:eastAsia="Times New Roman" w:hAnsi="Times New Roman" w:cs="Times New Roman"/>
          <w:sz w:val="24"/>
          <w:szCs w:val="24"/>
        </w:rPr>
        <w:t>ady alebo vysvetlenia neposkytnú</w:t>
      </w:r>
      <w:r w:rsidRPr="002B46D6">
        <w:rPr>
          <w:rFonts w:ascii="Times New Roman" w:eastAsia="Times New Roman" w:hAnsi="Times New Roman" w:cs="Times New Roman"/>
          <w:sz w:val="24"/>
          <w:szCs w:val="24"/>
        </w:rPr>
        <w:t xml:space="preserve"> včas ministerstvo hospodárstva vyzve zahraničného investora alebo cieľovú osobu na nápravu. Ak zahraničný investor alebo cieľová osoba nevykoná nápravu v primeranej lehote určenej vo výzve, ktorá je najmenej 15 dní, považuje sa to za neposkytnutie súčinnosti</w:t>
      </w:r>
      <w:r>
        <w:rPr>
          <w:rFonts w:ascii="Times New Roman" w:eastAsia="Times New Roman" w:hAnsi="Times New Roman" w:cs="Times New Roman"/>
          <w:sz w:val="24"/>
          <w:szCs w:val="24"/>
        </w:rPr>
        <w:t xml:space="preserve"> v konaní o zahraničnej investícii</w:t>
      </w:r>
      <w:r w:rsidRPr="002B46D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3648CE1C">
        <w:rPr>
          <w:rFonts w:ascii="Times New Roman" w:eastAsia="Times New Roman" w:hAnsi="Times New Roman" w:cs="Times New Roman"/>
          <w:sz w:val="24"/>
          <w:szCs w:val="24"/>
        </w:rPr>
        <w:t>Počas doby, kedy za</w:t>
      </w:r>
      <w:r>
        <w:rPr>
          <w:rFonts w:ascii="Times New Roman" w:eastAsia="Times New Roman" w:hAnsi="Times New Roman" w:cs="Times New Roman"/>
          <w:sz w:val="24"/>
          <w:szCs w:val="24"/>
        </w:rPr>
        <w:t xml:space="preserve">hraničný investor alebo cieľová osoba </w:t>
      </w:r>
      <w:r w:rsidRPr="3648CE1C">
        <w:rPr>
          <w:rFonts w:ascii="Times New Roman" w:eastAsia="Times New Roman" w:hAnsi="Times New Roman" w:cs="Times New Roman"/>
          <w:sz w:val="24"/>
          <w:szCs w:val="24"/>
        </w:rPr>
        <w:t xml:space="preserve">dopĺňa informácie, podklady alebo vysvetlenia </w:t>
      </w:r>
      <w:r>
        <w:rPr>
          <w:rFonts w:ascii="Times New Roman" w:eastAsia="Times New Roman" w:hAnsi="Times New Roman" w:cs="Times New Roman"/>
          <w:sz w:val="24"/>
          <w:szCs w:val="24"/>
        </w:rPr>
        <w:t>alebo vykonáva nápravu vo vzťahu k podaným informáciám, podkladom alebo vysvetleniam</w:t>
      </w:r>
      <w:r w:rsidRPr="3648CE1C">
        <w:rPr>
          <w:rFonts w:ascii="Times New Roman" w:eastAsia="Times New Roman" w:hAnsi="Times New Roman" w:cs="Times New Roman"/>
          <w:sz w:val="24"/>
          <w:szCs w:val="24"/>
        </w:rPr>
        <w:t xml:space="preserve">, lehoty </w:t>
      </w:r>
      <w:r>
        <w:rPr>
          <w:rFonts w:ascii="Times New Roman" w:eastAsia="Times New Roman" w:hAnsi="Times New Roman" w:cs="Times New Roman"/>
          <w:sz w:val="24"/>
          <w:szCs w:val="24"/>
        </w:rPr>
        <w:t xml:space="preserve">podľa tohto zákona neplynú (§ 64 ods. 4 zákona). Počas tejto doby teda neplynie lehota </w:t>
      </w:r>
      <w:r w:rsidRPr="3648CE1C">
        <w:rPr>
          <w:rFonts w:ascii="Times New Roman" w:eastAsia="Times New Roman" w:hAnsi="Times New Roman" w:cs="Times New Roman"/>
          <w:sz w:val="24"/>
          <w:szCs w:val="24"/>
        </w:rPr>
        <w:t>na začatie preverovania, n</w:t>
      </w:r>
      <w:r>
        <w:rPr>
          <w:rFonts w:ascii="Times New Roman" w:eastAsia="Times New Roman" w:hAnsi="Times New Roman" w:cs="Times New Roman"/>
          <w:sz w:val="24"/>
          <w:szCs w:val="24"/>
        </w:rPr>
        <w:t xml:space="preserve">a vydanie rozhodnutia podľa § 18 a 19 zákona, </w:t>
      </w:r>
      <w:r w:rsidRPr="3648CE1C">
        <w:rPr>
          <w:rFonts w:ascii="Times New Roman" w:eastAsia="Times New Roman" w:hAnsi="Times New Roman" w:cs="Times New Roman"/>
          <w:color w:val="000000" w:themeColor="text1"/>
          <w:sz w:val="24"/>
          <w:szCs w:val="24"/>
        </w:rPr>
        <w:t>na predloženie stanoviska</w:t>
      </w:r>
      <w:r>
        <w:rPr>
          <w:rFonts w:ascii="Times New Roman" w:eastAsia="Times New Roman" w:hAnsi="Times New Roman" w:cs="Times New Roman"/>
          <w:color w:val="000000" w:themeColor="text1"/>
          <w:sz w:val="24"/>
          <w:szCs w:val="24"/>
        </w:rPr>
        <w:t>,</w:t>
      </w:r>
      <w:r w:rsidRPr="3648CE1C">
        <w:rPr>
          <w:rFonts w:ascii="Times New Roman" w:eastAsia="Times New Roman" w:hAnsi="Times New Roman" w:cs="Times New Roman"/>
          <w:color w:val="000000" w:themeColor="text1"/>
          <w:sz w:val="24"/>
          <w:szCs w:val="24"/>
        </w:rPr>
        <w:t xml:space="preserve"> </w:t>
      </w:r>
      <w:r w:rsidRPr="00964CB5">
        <w:rPr>
          <w:rFonts w:ascii="Times New Roman" w:eastAsia="Times New Roman" w:hAnsi="Times New Roman" w:cs="Times New Roman"/>
          <w:color w:val="000000" w:themeColor="text1"/>
          <w:sz w:val="24"/>
          <w:szCs w:val="24"/>
        </w:rPr>
        <w:t xml:space="preserve">podľa ktorého zahraničná investícia má negatívny vplyv </w:t>
      </w:r>
      <w:r>
        <w:rPr>
          <w:rFonts w:ascii="Times New Roman" w:eastAsia="Times New Roman" w:hAnsi="Times New Roman" w:cs="Times New Roman"/>
          <w:color w:val="000000" w:themeColor="text1"/>
          <w:sz w:val="24"/>
          <w:szCs w:val="24"/>
        </w:rPr>
        <w:t xml:space="preserve">na schválenie </w:t>
      </w:r>
      <w:r w:rsidRPr="3648CE1C">
        <w:rPr>
          <w:rFonts w:ascii="Times New Roman" w:eastAsia="Times New Roman" w:hAnsi="Times New Roman" w:cs="Times New Roman"/>
          <w:sz w:val="24"/>
          <w:szCs w:val="24"/>
        </w:rPr>
        <w:t xml:space="preserve">vláde </w:t>
      </w:r>
      <w:r>
        <w:rPr>
          <w:rFonts w:ascii="Times New Roman" w:eastAsia="Times New Roman" w:hAnsi="Times New Roman" w:cs="Times New Roman"/>
          <w:color w:val="000000" w:themeColor="text1"/>
          <w:sz w:val="24"/>
          <w:szCs w:val="24"/>
        </w:rPr>
        <w:t>podľa § 20</w:t>
      </w:r>
      <w:r w:rsidRPr="3648CE1C">
        <w:rPr>
          <w:rFonts w:ascii="Times New Roman" w:eastAsia="Times New Roman" w:hAnsi="Times New Roman" w:cs="Times New Roman"/>
          <w:color w:val="000000" w:themeColor="text1"/>
          <w:sz w:val="24"/>
          <w:szCs w:val="24"/>
        </w:rPr>
        <w:t xml:space="preserve"> ods. 1 zákona</w:t>
      </w:r>
      <w:r w:rsidRPr="3648CE1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atď.</w:t>
      </w:r>
    </w:p>
    <w:p w14:paraId="1C6972C6" w14:textId="77777777" w:rsidR="001D58E1" w:rsidRDefault="001D58E1" w:rsidP="001D58E1">
      <w:pPr>
        <w:pBdr>
          <w:top w:val="nil"/>
          <w:left w:val="nil"/>
          <w:bottom w:val="nil"/>
          <w:right w:val="nil"/>
          <w:between w:val="nil"/>
        </w:pBdr>
        <w:spacing w:after="120" w:line="240" w:lineRule="auto"/>
        <w:jc w:val="both"/>
        <w:rPr>
          <w:rFonts w:ascii="Times New Roman" w:eastAsia="Times New Roman" w:hAnsi="Times New Roman" w:cs="Times New Roman"/>
          <w:sz w:val="24"/>
          <w:szCs w:val="24"/>
        </w:rPr>
      </w:pPr>
      <w:r w:rsidRPr="2A20F89E">
        <w:rPr>
          <w:rFonts w:ascii="Times New Roman" w:eastAsia="Times New Roman" w:hAnsi="Times New Roman" w:cs="Times New Roman"/>
          <w:sz w:val="24"/>
          <w:szCs w:val="24"/>
        </w:rPr>
        <w:t>Dôsledky neposkytnutia súčinnosti zo strany zahrani</w:t>
      </w:r>
      <w:r>
        <w:rPr>
          <w:rFonts w:ascii="Times New Roman" w:eastAsia="Times New Roman" w:hAnsi="Times New Roman" w:cs="Times New Roman"/>
          <w:sz w:val="24"/>
          <w:szCs w:val="24"/>
        </w:rPr>
        <w:t xml:space="preserve">čného investora alebo cieľovej osoby </w:t>
      </w:r>
      <w:r w:rsidRPr="2A20F89E">
        <w:rPr>
          <w:rFonts w:ascii="Times New Roman" w:eastAsia="Times New Roman" w:hAnsi="Times New Roman" w:cs="Times New Roman"/>
          <w:sz w:val="24"/>
          <w:szCs w:val="24"/>
        </w:rPr>
        <w:t>zákon upravuje rôzne, a to s</w:t>
      </w:r>
      <w:r>
        <w:rPr>
          <w:rFonts w:ascii="Times New Roman" w:eastAsia="Times New Roman" w:hAnsi="Times New Roman" w:cs="Times New Roman"/>
          <w:sz w:val="24"/>
          <w:szCs w:val="24"/>
        </w:rPr>
        <w:t xml:space="preserve"> ohľadom na súvisiace okolnosti.</w:t>
      </w:r>
    </w:p>
    <w:p w14:paraId="1464DD31" w14:textId="77777777" w:rsidR="001D58E1" w:rsidRPr="004A5691" w:rsidRDefault="001D58E1" w:rsidP="001D58E1">
      <w:pPr>
        <w:pBdr>
          <w:top w:val="nil"/>
          <w:left w:val="nil"/>
          <w:bottom w:val="nil"/>
          <w:right w:val="nil"/>
          <w:between w:val="nil"/>
        </w:pBdr>
        <w:spacing w:after="120" w:line="240" w:lineRule="auto"/>
        <w:jc w:val="both"/>
        <w:rPr>
          <w:rFonts w:ascii="Times New Roman" w:eastAsia="Times New Roman" w:hAnsi="Times New Roman" w:cs="Times New Roman"/>
          <w:sz w:val="24"/>
          <w:szCs w:val="24"/>
        </w:rPr>
      </w:pPr>
      <w:r w:rsidRPr="6B671084">
        <w:rPr>
          <w:rFonts w:ascii="Times New Roman" w:eastAsia="Times New Roman" w:hAnsi="Times New Roman" w:cs="Times New Roman"/>
          <w:sz w:val="24"/>
          <w:szCs w:val="24"/>
        </w:rPr>
        <w:t xml:space="preserve">Neposkytnutie súčinnosti </w:t>
      </w:r>
      <w:r w:rsidRPr="6B671084">
        <w:rPr>
          <w:rFonts w:ascii="Times New Roman" w:eastAsia="Times New Roman" w:hAnsi="Times New Roman" w:cs="Times New Roman"/>
          <w:color w:val="000000" w:themeColor="text1"/>
          <w:sz w:val="24"/>
          <w:szCs w:val="24"/>
        </w:rPr>
        <w:t>zo strany zahrani</w:t>
      </w:r>
      <w:r>
        <w:rPr>
          <w:rFonts w:ascii="Times New Roman" w:eastAsia="Times New Roman" w:hAnsi="Times New Roman" w:cs="Times New Roman"/>
          <w:color w:val="000000" w:themeColor="text1"/>
          <w:sz w:val="24"/>
          <w:szCs w:val="24"/>
        </w:rPr>
        <w:t xml:space="preserve">čného investora alebo cieľovej osoby </w:t>
      </w:r>
      <w:r>
        <w:rPr>
          <w:rFonts w:ascii="Times New Roman" w:eastAsia="Times New Roman" w:hAnsi="Times New Roman" w:cs="Times New Roman"/>
          <w:sz w:val="24"/>
          <w:szCs w:val="24"/>
        </w:rPr>
        <w:t xml:space="preserve">počas posudzovania </w:t>
      </w:r>
      <w:r w:rsidRPr="00550489">
        <w:rPr>
          <w:rFonts w:ascii="Times New Roman" w:eastAsia="Times New Roman" w:hAnsi="Times New Roman" w:cs="Times New Roman"/>
          <w:sz w:val="24"/>
          <w:szCs w:val="24"/>
        </w:rPr>
        <w:t xml:space="preserve">rizika negatívneho vplyvu </w:t>
      </w:r>
      <w:r w:rsidRPr="004A5691">
        <w:rPr>
          <w:rFonts w:ascii="Times New Roman" w:eastAsia="Times New Roman" w:hAnsi="Times New Roman" w:cs="Times New Roman"/>
          <w:sz w:val="24"/>
          <w:szCs w:val="24"/>
        </w:rPr>
        <w:t>zahraničnej investície na bezpečnosť a verejný poriadok Slovenskej republiky je dôvodom pre začatie preverovania (§ 1</w:t>
      </w:r>
      <w:r>
        <w:rPr>
          <w:rFonts w:ascii="Times New Roman" w:eastAsia="Times New Roman" w:hAnsi="Times New Roman" w:cs="Times New Roman"/>
          <w:sz w:val="24"/>
          <w:szCs w:val="24"/>
        </w:rPr>
        <w:t>6</w:t>
      </w:r>
      <w:r w:rsidRPr="004A5691">
        <w:rPr>
          <w:rFonts w:ascii="Times New Roman" w:eastAsia="Times New Roman" w:hAnsi="Times New Roman" w:cs="Times New Roman"/>
          <w:sz w:val="24"/>
          <w:szCs w:val="24"/>
        </w:rPr>
        <w:t xml:space="preserve"> ods. 1 písm. b</w:t>
      </w:r>
      <w:r>
        <w:rPr>
          <w:rFonts w:ascii="Times New Roman" w:eastAsia="Times New Roman" w:hAnsi="Times New Roman" w:cs="Times New Roman"/>
          <w:sz w:val="24"/>
          <w:szCs w:val="24"/>
        </w:rPr>
        <w:t>)</w:t>
      </w:r>
      <w:r w:rsidRPr="004A5691">
        <w:rPr>
          <w:rFonts w:ascii="Times New Roman" w:eastAsia="Times New Roman" w:hAnsi="Times New Roman" w:cs="Times New Roman"/>
          <w:sz w:val="24"/>
          <w:szCs w:val="24"/>
        </w:rPr>
        <w:t xml:space="preserve"> zákona). </w:t>
      </w:r>
      <w:r>
        <w:rPr>
          <w:rFonts w:ascii="Times New Roman" w:eastAsia="Times New Roman" w:hAnsi="Times New Roman" w:cs="Times New Roman"/>
          <w:sz w:val="24"/>
          <w:szCs w:val="24"/>
        </w:rPr>
        <w:t>Ak dôjde k</w:t>
      </w:r>
      <w:r w:rsidRPr="004A569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neposkytnutiu</w:t>
      </w:r>
      <w:r w:rsidRPr="004A5691">
        <w:rPr>
          <w:rFonts w:ascii="Times New Roman" w:eastAsia="Times New Roman" w:hAnsi="Times New Roman" w:cs="Times New Roman"/>
          <w:sz w:val="24"/>
          <w:szCs w:val="24"/>
        </w:rPr>
        <w:t xml:space="preserve"> súčinnosti zo strany zahraničného investora počas preverovania plánovanej zahraničnej invest</w:t>
      </w:r>
      <w:r>
        <w:rPr>
          <w:rFonts w:ascii="Times New Roman" w:eastAsia="Times New Roman" w:hAnsi="Times New Roman" w:cs="Times New Roman"/>
          <w:sz w:val="24"/>
          <w:szCs w:val="24"/>
        </w:rPr>
        <w:t xml:space="preserve">ície a </w:t>
      </w:r>
      <w:r w:rsidRPr="004A5691">
        <w:rPr>
          <w:rFonts w:ascii="Times New Roman" w:hAnsi="Times New Roman" w:cs="Times New Roman"/>
          <w:sz w:val="24"/>
          <w:szCs w:val="24"/>
        </w:rPr>
        <w:t>na základe dostupných informácií nie je možné jednoznačne potvrdiť ani vylúčiť, či zahraničná investícia má negatívny vplyv,</w:t>
      </w:r>
      <w:r>
        <w:rPr>
          <w:rFonts w:ascii="Times New Roman" w:hAnsi="Times New Roman" w:cs="Times New Roman"/>
          <w:sz w:val="24"/>
          <w:szCs w:val="24"/>
        </w:rPr>
        <w:t xml:space="preserve"> ministerstvo hospodárstva konanie ukončí záznamom v spise, a to bez rozhodnutia vo veci samej (</w:t>
      </w:r>
      <w:r>
        <w:rPr>
          <w:rFonts w:ascii="Times New Roman" w:eastAsia="Times New Roman" w:hAnsi="Times New Roman" w:cs="Times New Roman"/>
          <w:sz w:val="24"/>
          <w:szCs w:val="24"/>
        </w:rPr>
        <w:t>§ 23 ods. 1 písm. b) zákona).</w:t>
      </w:r>
    </w:p>
    <w:p w14:paraId="7C864A4F" w14:textId="77777777" w:rsidR="001D58E1" w:rsidRDefault="001D58E1" w:rsidP="001D58E1">
      <w:pPr>
        <w:pBdr>
          <w:top w:val="nil"/>
          <w:left w:val="nil"/>
          <w:bottom w:val="nil"/>
          <w:right w:val="nil"/>
          <w:between w:val="nil"/>
        </w:pBd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Neposkytnutie súčinnosti môže za určitých okolností naplniť niektorú zo skutkových podstát správnych deliktov, resp. iných správnych deliktov fyzických osôb, ktorým sa zákon venuje v jeho piatej a šiestej časti.</w:t>
      </w:r>
    </w:p>
    <w:p w14:paraId="46DDAAAA" w14:textId="39791715" w:rsidR="001D58E1" w:rsidRDefault="001D58E1" w:rsidP="001D58E1">
      <w:pPr>
        <w:pStyle w:val="Nadpis1"/>
        <w:spacing w:befor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 § 14</w:t>
      </w:r>
    </w:p>
    <w:p w14:paraId="40E9203D" w14:textId="77777777" w:rsidR="001D58E1" w:rsidRDefault="001D58E1" w:rsidP="001D58E1">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Nakoľko na konanie o zahraničnej investícii </w:t>
      </w:r>
      <w:r w:rsidRPr="7C5EE4CF">
        <w:rPr>
          <w:rFonts w:ascii="Times New Roman" w:eastAsia="Times New Roman" w:hAnsi="Times New Roman" w:cs="Times New Roman"/>
          <w:sz w:val="24"/>
          <w:szCs w:val="24"/>
        </w:rPr>
        <w:t xml:space="preserve">sa nevzťahuje Správny poriadok, je nevyhnutné, aby </w:t>
      </w:r>
      <w:r w:rsidRPr="7C5EE4CF">
        <w:rPr>
          <w:rFonts w:ascii="Times New Roman" w:eastAsia="Times New Roman" w:hAnsi="Times New Roman" w:cs="Times New Roman"/>
          <w:sz w:val="24"/>
          <w:szCs w:val="24"/>
          <w:highlight w:val="white"/>
        </w:rPr>
        <w:t>obsahoval</w:t>
      </w:r>
      <w:r w:rsidRPr="7C5EE4CF">
        <w:rPr>
          <w:rFonts w:ascii="Times New Roman" w:eastAsia="Times New Roman" w:hAnsi="Times New Roman" w:cs="Times New Roman"/>
          <w:sz w:val="24"/>
          <w:szCs w:val="24"/>
        </w:rPr>
        <w:t xml:space="preserve"> samostatnú úpravu inštitútu vylúčenia zamestnanca.</w:t>
      </w:r>
    </w:p>
    <w:p w14:paraId="4A868DE4" w14:textId="77777777" w:rsidR="001D58E1" w:rsidRDefault="001D58E1" w:rsidP="001D58E1">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 dikcie § 10</w:t>
      </w:r>
      <w:r w:rsidRPr="6361CC74">
        <w:rPr>
          <w:rFonts w:ascii="Times New Roman" w:eastAsia="Times New Roman" w:hAnsi="Times New Roman" w:cs="Times New Roman"/>
          <w:sz w:val="24"/>
          <w:szCs w:val="24"/>
        </w:rPr>
        <w:t xml:space="preserve"> zákona sa táto úprava vzťahuje rovnako na zamestnancov ministerstva hospodárstva, ako aj na zamestnancov konzultujúcich orgánov</w:t>
      </w:r>
      <w:r>
        <w:rPr>
          <w:rFonts w:ascii="Times New Roman" w:eastAsia="Times New Roman" w:hAnsi="Times New Roman" w:cs="Times New Roman"/>
          <w:sz w:val="24"/>
          <w:szCs w:val="24"/>
        </w:rPr>
        <w:t xml:space="preserve"> (§ 6 písm. h) zákona)</w:t>
      </w:r>
      <w:r w:rsidRPr="6361CC74">
        <w:rPr>
          <w:rFonts w:ascii="Times New Roman" w:eastAsia="Times New Roman" w:hAnsi="Times New Roman" w:cs="Times New Roman"/>
          <w:sz w:val="24"/>
          <w:szCs w:val="24"/>
        </w:rPr>
        <w:t>.</w:t>
      </w:r>
    </w:p>
    <w:p w14:paraId="26FE337B" w14:textId="77777777" w:rsidR="001D58E1" w:rsidRDefault="001D58E1" w:rsidP="001D58E1">
      <w:pPr>
        <w:spacing w:after="120" w:line="240" w:lineRule="auto"/>
        <w:jc w:val="both"/>
        <w:rPr>
          <w:rFonts w:ascii="Times New Roman" w:eastAsia="Times New Roman" w:hAnsi="Times New Roman" w:cs="Times New Roman"/>
          <w:sz w:val="24"/>
          <w:szCs w:val="24"/>
        </w:rPr>
      </w:pPr>
      <w:r w:rsidRPr="6361CC74">
        <w:rPr>
          <w:rFonts w:ascii="Times New Roman" w:eastAsia="Times New Roman" w:hAnsi="Times New Roman" w:cs="Times New Roman"/>
          <w:sz w:val="24"/>
          <w:szCs w:val="24"/>
        </w:rPr>
        <w:t>Z konania je vylúčený ten zamestnanec</w:t>
      </w:r>
      <w:r w:rsidRPr="009D0FA6">
        <w:rPr>
          <w:rFonts w:ascii="Times New Roman" w:eastAsia="Times New Roman" w:hAnsi="Times New Roman" w:cs="Times New Roman"/>
          <w:sz w:val="24"/>
          <w:szCs w:val="24"/>
        </w:rPr>
        <w:t xml:space="preserve"> </w:t>
      </w:r>
      <w:r w:rsidRPr="6361CC74">
        <w:rPr>
          <w:rFonts w:ascii="Times New Roman" w:eastAsia="Times New Roman" w:hAnsi="Times New Roman" w:cs="Times New Roman"/>
          <w:sz w:val="24"/>
          <w:szCs w:val="24"/>
        </w:rPr>
        <w:t>min</w:t>
      </w:r>
      <w:r>
        <w:rPr>
          <w:rFonts w:ascii="Times New Roman" w:eastAsia="Times New Roman" w:hAnsi="Times New Roman" w:cs="Times New Roman"/>
          <w:sz w:val="24"/>
          <w:szCs w:val="24"/>
        </w:rPr>
        <w:t>isterstva hospodárstva a zamestnanec</w:t>
      </w:r>
      <w:r w:rsidRPr="6361CC74">
        <w:rPr>
          <w:rFonts w:ascii="Times New Roman" w:eastAsia="Times New Roman" w:hAnsi="Times New Roman" w:cs="Times New Roman"/>
          <w:sz w:val="24"/>
          <w:szCs w:val="24"/>
        </w:rPr>
        <w:t xml:space="preserve"> konzultujúcich orgánov, o ktorého nepredpojatosti možno mať pochybnosť. Ako dôvody tejto pochybnosti zákon explicitne vymenováva pomer zamestnanca k veci, k zahraničnému investorovi</w:t>
      </w:r>
      <w:r>
        <w:rPr>
          <w:rFonts w:ascii="Times New Roman" w:eastAsia="Times New Roman" w:hAnsi="Times New Roman" w:cs="Times New Roman"/>
          <w:sz w:val="24"/>
          <w:szCs w:val="24"/>
        </w:rPr>
        <w:t xml:space="preserve">, k cieľovej osobe </w:t>
      </w:r>
      <w:r w:rsidRPr="6361CC74">
        <w:rPr>
          <w:rFonts w:ascii="Times New Roman" w:eastAsia="Times New Roman" w:hAnsi="Times New Roman" w:cs="Times New Roman"/>
          <w:sz w:val="24"/>
          <w:szCs w:val="24"/>
        </w:rPr>
        <w:t>alebo k zástupcovi, resp. zástupcom zahran</w:t>
      </w:r>
      <w:r>
        <w:rPr>
          <w:rFonts w:ascii="Times New Roman" w:eastAsia="Times New Roman" w:hAnsi="Times New Roman" w:cs="Times New Roman"/>
          <w:sz w:val="24"/>
          <w:szCs w:val="24"/>
        </w:rPr>
        <w:t>ičného investora alebo cieľovej osoby</w:t>
      </w:r>
      <w:r w:rsidRPr="6361CC74">
        <w:rPr>
          <w:rFonts w:ascii="Times New Roman" w:eastAsia="Times New Roman" w:hAnsi="Times New Roman" w:cs="Times New Roman"/>
          <w:sz w:val="24"/>
          <w:szCs w:val="24"/>
        </w:rPr>
        <w:t>. Rozhoduj</w:t>
      </w:r>
      <w:r>
        <w:rPr>
          <w:rFonts w:ascii="Times New Roman" w:eastAsia="Times New Roman" w:hAnsi="Times New Roman" w:cs="Times New Roman"/>
          <w:sz w:val="24"/>
          <w:szCs w:val="24"/>
        </w:rPr>
        <w:t>úcou teda nie je skutočnosť, či </w:t>
      </w:r>
      <w:r w:rsidRPr="6361CC74">
        <w:rPr>
          <w:rFonts w:ascii="Times New Roman" w:eastAsia="Times New Roman" w:hAnsi="Times New Roman" w:cs="Times New Roman"/>
          <w:sz w:val="24"/>
          <w:szCs w:val="24"/>
        </w:rPr>
        <w:t>zamestnanec ministerstva alebo konzultujúceho orgánu je ale</w:t>
      </w:r>
      <w:r>
        <w:rPr>
          <w:rFonts w:ascii="Times New Roman" w:eastAsia="Times New Roman" w:hAnsi="Times New Roman" w:cs="Times New Roman"/>
          <w:sz w:val="24"/>
          <w:szCs w:val="24"/>
        </w:rPr>
        <w:t>bo nie je predpojatý ale to, či </w:t>
      </w:r>
      <w:r w:rsidRPr="6361CC74">
        <w:rPr>
          <w:rFonts w:ascii="Times New Roman" w:eastAsia="Times New Roman" w:hAnsi="Times New Roman" w:cs="Times New Roman"/>
          <w:sz w:val="24"/>
          <w:szCs w:val="24"/>
        </w:rPr>
        <w:t>vzhľadom na jeho vzťah k veci, k zahraničnému investorov</w:t>
      </w:r>
      <w:r>
        <w:rPr>
          <w:rFonts w:ascii="Times New Roman" w:eastAsia="Times New Roman" w:hAnsi="Times New Roman" w:cs="Times New Roman"/>
          <w:sz w:val="24"/>
          <w:szCs w:val="24"/>
        </w:rPr>
        <w:t>i, k cieľovej osobe alebo k </w:t>
      </w:r>
      <w:r w:rsidRPr="6361CC74">
        <w:rPr>
          <w:rFonts w:ascii="Times New Roman" w:eastAsia="Times New Roman" w:hAnsi="Times New Roman" w:cs="Times New Roman"/>
          <w:sz w:val="24"/>
          <w:szCs w:val="24"/>
        </w:rPr>
        <w:t>ich zástupcom možno takúto pochybnosť nadobudnúť.</w:t>
      </w:r>
    </w:p>
    <w:p w14:paraId="0109AC63" w14:textId="77777777" w:rsidR="001D58E1" w:rsidRDefault="001D58E1" w:rsidP="001D58E1">
      <w:pPr>
        <w:spacing w:after="120" w:line="240" w:lineRule="auto"/>
        <w:jc w:val="both"/>
        <w:rPr>
          <w:rFonts w:ascii="Times New Roman" w:eastAsia="Times New Roman" w:hAnsi="Times New Roman" w:cs="Times New Roman"/>
          <w:sz w:val="24"/>
          <w:szCs w:val="24"/>
        </w:rPr>
      </w:pPr>
      <w:r w:rsidRPr="6361CC74">
        <w:rPr>
          <w:rFonts w:ascii="Times New Roman" w:eastAsia="Times New Roman" w:hAnsi="Times New Roman" w:cs="Times New Roman"/>
          <w:sz w:val="24"/>
          <w:szCs w:val="24"/>
        </w:rPr>
        <w:t xml:space="preserve">Zamestnanec, ktorý sa dozvedel o skutočnosti nasvedčujúcej jeho vylúčenie, je povinný o tom informovať svojho najbližšie nadriadeného vedúceho, a to bezodkladne. Ďalšie pôsobenie tohto zamestnanca v konaní je obmedzené len na úkony, ktoré nepripúšťajú odklad. Nad rámec tohto </w:t>
      </w:r>
      <w:r w:rsidRPr="6361CC74">
        <w:rPr>
          <w:rFonts w:ascii="Times New Roman" w:eastAsia="Times New Roman" w:hAnsi="Times New Roman" w:cs="Times New Roman"/>
          <w:sz w:val="24"/>
          <w:szCs w:val="24"/>
        </w:rPr>
        <w:lastRenderedPageBreak/>
        <w:t xml:space="preserve">obmedzenia zamestnanec nie je oprávnený konať, a to až do rozhodnutia najbližšieho nadriadeného vedúceho podľa odseku 4. Ak rozhodnutím dôjde k vylúčeniu zamestnanca, príslušný orgán </w:t>
      </w:r>
      <w:r>
        <w:rPr>
          <w:rFonts w:ascii="Times New Roman" w:eastAsia="Times New Roman" w:hAnsi="Times New Roman" w:cs="Times New Roman"/>
          <w:sz w:val="24"/>
          <w:szCs w:val="24"/>
        </w:rPr>
        <w:t xml:space="preserve">(ministerstvo hospodárstva alebo niektorý z konzultujúcich orgánov) </w:t>
      </w:r>
      <w:r w:rsidRPr="6361CC74">
        <w:rPr>
          <w:rFonts w:ascii="Times New Roman" w:eastAsia="Times New Roman" w:hAnsi="Times New Roman" w:cs="Times New Roman"/>
          <w:sz w:val="24"/>
          <w:szCs w:val="24"/>
        </w:rPr>
        <w:t>je povinný urobiť opatrenie na zabezpečenie riadneho uskutočnenia ďalšieho konania.</w:t>
      </w:r>
    </w:p>
    <w:p w14:paraId="111BDDE3" w14:textId="49C39586" w:rsidR="001D58E1" w:rsidRDefault="001D58E1" w:rsidP="00725B10">
      <w:pPr>
        <w:spacing w:after="120" w:line="240" w:lineRule="auto"/>
        <w:jc w:val="both"/>
        <w:rPr>
          <w:rFonts w:ascii="Times New Roman" w:eastAsia="Times New Roman" w:hAnsi="Times New Roman" w:cs="Times New Roman"/>
          <w:sz w:val="24"/>
          <w:szCs w:val="24"/>
        </w:rPr>
      </w:pPr>
      <w:r w:rsidRPr="6361CC74">
        <w:rPr>
          <w:rFonts w:ascii="Times New Roman" w:eastAsia="Times New Roman" w:hAnsi="Times New Roman" w:cs="Times New Roman"/>
          <w:sz w:val="24"/>
          <w:szCs w:val="24"/>
        </w:rPr>
        <w:t xml:space="preserve">Podanie odvolania voči rozhodnutiu o vylúčení zamestnanca </w:t>
      </w:r>
      <w:r>
        <w:rPr>
          <w:rFonts w:ascii="Times New Roman" w:eastAsia="Times New Roman" w:hAnsi="Times New Roman" w:cs="Times New Roman"/>
          <w:sz w:val="24"/>
          <w:szCs w:val="24"/>
        </w:rPr>
        <w:t xml:space="preserve">ministerstva hospodárstva alebo konzultujúceho orgánu </w:t>
      </w:r>
      <w:r w:rsidRPr="6361CC74">
        <w:rPr>
          <w:rFonts w:ascii="Times New Roman" w:eastAsia="Times New Roman" w:hAnsi="Times New Roman" w:cs="Times New Roman"/>
          <w:sz w:val="24"/>
          <w:szCs w:val="24"/>
        </w:rPr>
        <w:t>z</w:t>
      </w:r>
      <w:r>
        <w:rPr>
          <w:rFonts w:ascii="Times New Roman" w:eastAsia="Times New Roman" w:hAnsi="Times New Roman" w:cs="Times New Roman"/>
          <w:sz w:val="24"/>
          <w:szCs w:val="24"/>
        </w:rPr>
        <w:t xml:space="preserve"> konania nie je možné. Týmto sa </w:t>
      </w:r>
      <w:r w:rsidRPr="6361CC74">
        <w:rPr>
          <w:rFonts w:ascii="Times New Roman" w:eastAsia="Times New Roman" w:hAnsi="Times New Roman" w:cs="Times New Roman"/>
          <w:sz w:val="24"/>
          <w:szCs w:val="24"/>
        </w:rPr>
        <w:t>uprednostňuje záujem na časovej primeranosti prebiehajúceho konania pred ustálením toho, či zamestnanec v skutočnosti je alebo nie je predpojatý.</w:t>
      </w:r>
    </w:p>
    <w:p w14:paraId="6C02420C" w14:textId="212BDE8D" w:rsidR="7C5EE4CF" w:rsidRDefault="00905FFC" w:rsidP="00725B10">
      <w:pPr>
        <w:spacing w:after="12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K § 1</w:t>
      </w:r>
      <w:r w:rsidR="00E46FD8">
        <w:rPr>
          <w:rFonts w:ascii="Times New Roman" w:eastAsia="Times New Roman" w:hAnsi="Times New Roman" w:cs="Times New Roman"/>
          <w:b/>
          <w:bCs/>
          <w:sz w:val="24"/>
          <w:szCs w:val="24"/>
        </w:rPr>
        <w:t>5</w:t>
      </w:r>
    </w:p>
    <w:p w14:paraId="05F405F8" w14:textId="2B059D51" w:rsidR="00B708A3" w:rsidRDefault="301CCE7B" w:rsidP="00725B10">
      <w:pPr>
        <w:spacing w:after="120" w:line="240" w:lineRule="auto"/>
        <w:jc w:val="both"/>
        <w:rPr>
          <w:rFonts w:ascii="Times New Roman" w:eastAsia="Times New Roman" w:hAnsi="Times New Roman" w:cs="Times New Roman"/>
          <w:sz w:val="24"/>
          <w:szCs w:val="24"/>
        </w:rPr>
      </w:pPr>
      <w:r w:rsidRPr="6361CC74">
        <w:rPr>
          <w:rFonts w:ascii="Times New Roman" w:eastAsia="Times New Roman" w:hAnsi="Times New Roman" w:cs="Times New Roman"/>
          <w:sz w:val="24"/>
          <w:szCs w:val="24"/>
        </w:rPr>
        <w:t xml:space="preserve">Ak zahraničný investor požiada o preverenie zahraničnej investície, ktorá nie je kritickou zahraničnou investíciou </w:t>
      </w:r>
      <w:r w:rsidR="00905FFC">
        <w:rPr>
          <w:rFonts w:ascii="Times New Roman" w:eastAsia="Times New Roman" w:hAnsi="Times New Roman" w:cs="Times New Roman"/>
          <w:sz w:val="24"/>
          <w:szCs w:val="24"/>
        </w:rPr>
        <w:t>(</w:t>
      </w:r>
      <w:r w:rsidRPr="6361CC74">
        <w:rPr>
          <w:rFonts w:ascii="Times New Roman" w:eastAsia="Times New Roman" w:hAnsi="Times New Roman" w:cs="Times New Roman"/>
          <w:sz w:val="24"/>
          <w:szCs w:val="24"/>
        </w:rPr>
        <w:t>§ 3 zákona</w:t>
      </w:r>
      <w:r w:rsidR="00905FFC">
        <w:rPr>
          <w:rFonts w:ascii="Times New Roman" w:eastAsia="Times New Roman" w:hAnsi="Times New Roman" w:cs="Times New Roman"/>
          <w:sz w:val="24"/>
          <w:szCs w:val="24"/>
        </w:rPr>
        <w:t>), uplatní sa postup podľa § 1</w:t>
      </w:r>
      <w:r w:rsidR="00E46FD8">
        <w:rPr>
          <w:rFonts w:ascii="Times New Roman" w:eastAsia="Times New Roman" w:hAnsi="Times New Roman" w:cs="Times New Roman"/>
          <w:sz w:val="24"/>
          <w:szCs w:val="24"/>
        </w:rPr>
        <w:t>5</w:t>
      </w:r>
      <w:r w:rsidRPr="6361CC74">
        <w:rPr>
          <w:rFonts w:ascii="Times New Roman" w:eastAsia="Times New Roman" w:hAnsi="Times New Roman" w:cs="Times New Roman"/>
          <w:sz w:val="24"/>
          <w:szCs w:val="24"/>
        </w:rPr>
        <w:t xml:space="preserve"> zákona, zameraný na</w:t>
      </w:r>
      <w:r w:rsidR="00ED4881">
        <w:rPr>
          <w:rFonts w:ascii="Times New Roman" w:eastAsia="Times New Roman" w:hAnsi="Times New Roman" w:cs="Times New Roman"/>
          <w:sz w:val="24"/>
          <w:szCs w:val="24"/>
        </w:rPr>
        <w:t> </w:t>
      </w:r>
      <w:r w:rsidRPr="6361CC74">
        <w:rPr>
          <w:rFonts w:ascii="Times New Roman" w:eastAsia="Times New Roman" w:hAnsi="Times New Roman" w:cs="Times New Roman"/>
          <w:sz w:val="24"/>
          <w:szCs w:val="24"/>
        </w:rPr>
        <w:t>identifikáciu prípadných rizík negatívneho vplyvu zahraničnej investície na bezpečnosť a</w:t>
      </w:r>
      <w:r w:rsidR="00ED4881">
        <w:rPr>
          <w:rFonts w:ascii="Times New Roman" w:eastAsia="Times New Roman" w:hAnsi="Times New Roman" w:cs="Times New Roman"/>
          <w:sz w:val="24"/>
          <w:szCs w:val="24"/>
        </w:rPr>
        <w:t> </w:t>
      </w:r>
      <w:r w:rsidRPr="6361CC74">
        <w:rPr>
          <w:rFonts w:ascii="Times New Roman" w:eastAsia="Times New Roman" w:hAnsi="Times New Roman" w:cs="Times New Roman"/>
          <w:sz w:val="24"/>
          <w:szCs w:val="24"/>
        </w:rPr>
        <w:t>verejný poriadok Slovenskej republiky.</w:t>
      </w:r>
    </w:p>
    <w:p w14:paraId="46062190" w14:textId="6E6636C6" w:rsidR="003D725A" w:rsidRDefault="00B708A3" w:rsidP="00725B10">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 zmysle uvedeného sa postup podľa § 1</w:t>
      </w:r>
      <w:r w:rsidR="00E46FD8">
        <w:rPr>
          <w:rFonts w:ascii="Times New Roman" w:eastAsia="Times New Roman" w:hAnsi="Times New Roman" w:cs="Times New Roman"/>
          <w:sz w:val="24"/>
          <w:szCs w:val="24"/>
        </w:rPr>
        <w:t>5</w:t>
      </w:r>
      <w:r>
        <w:rPr>
          <w:rFonts w:ascii="Times New Roman" w:eastAsia="Times New Roman" w:hAnsi="Times New Roman" w:cs="Times New Roman"/>
          <w:sz w:val="24"/>
          <w:szCs w:val="24"/>
        </w:rPr>
        <w:t xml:space="preserve"> uplatní výlučne ak ide o „nekritickú“ zahraničnú investíciu a zahraničný investor požiada o jej preverenie. V ostatných prípadoch, t. j. ak ide o kritickú zahraničnú investíciu a/alebo konanie z úradnej moci, sa postup podľa § 1</w:t>
      </w:r>
      <w:r w:rsidR="00E46FD8">
        <w:rPr>
          <w:rFonts w:ascii="Times New Roman" w:eastAsia="Times New Roman" w:hAnsi="Times New Roman" w:cs="Times New Roman"/>
          <w:sz w:val="24"/>
          <w:szCs w:val="24"/>
        </w:rPr>
        <w:t>5</w:t>
      </w:r>
      <w:r>
        <w:rPr>
          <w:rFonts w:ascii="Times New Roman" w:eastAsia="Times New Roman" w:hAnsi="Times New Roman" w:cs="Times New Roman"/>
          <w:sz w:val="24"/>
          <w:szCs w:val="24"/>
        </w:rPr>
        <w:t xml:space="preserve"> zákona neuplatní a rovno sa začne preverovanie podľa § 1</w:t>
      </w:r>
      <w:r w:rsidR="00E46FD8">
        <w:rPr>
          <w:rFonts w:ascii="Times New Roman" w:eastAsia="Times New Roman" w:hAnsi="Times New Roman" w:cs="Times New Roman"/>
          <w:sz w:val="24"/>
          <w:szCs w:val="24"/>
        </w:rPr>
        <w:t>6</w:t>
      </w:r>
      <w:r>
        <w:rPr>
          <w:rFonts w:ascii="Times New Roman" w:eastAsia="Times New Roman" w:hAnsi="Times New Roman" w:cs="Times New Roman"/>
          <w:sz w:val="24"/>
          <w:szCs w:val="24"/>
        </w:rPr>
        <w:t xml:space="preserve"> a </w:t>
      </w:r>
      <w:proofErr w:type="spellStart"/>
      <w:r>
        <w:rPr>
          <w:rFonts w:ascii="Times New Roman" w:eastAsia="Times New Roman" w:hAnsi="Times New Roman" w:cs="Times New Roman"/>
          <w:sz w:val="24"/>
          <w:szCs w:val="24"/>
        </w:rPr>
        <w:t>nasl</w:t>
      </w:r>
      <w:proofErr w:type="spellEnd"/>
      <w:r>
        <w:rPr>
          <w:rFonts w:ascii="Times New Roman" w:eastAsia="Times New Roman" w:hAnsi="Times New Roman" w:cs="Times New Roman"/>
          <w:sz w:val="24"/>
          <w:szCs w:val="24"/>
        </w:rPr>
        <w:t>. zákona.</w:t>
      </w:r>
    </w:p>
    <w:p w14:paraId="58B32539" w14:textId="38C0BF92" w:rsidR="003D725A" w:rsidRDefault="697E7057" w:rsidP="00725B10">
      <w:pPr>
        <w:spacing w:after="120" w:line="240" w:lineRule="auto"/>
        <w:jc w:val="both"/>
        <w:rPr>
          <w:rFonts w:ascii="Times New Roman" w:eastAsia="Times New Roman" w:hAnsi="Times New Roman" w:cs="Times New Roman"/>
          <w:sz w:val="24"/>
          <w:szCs w:val="24"/>
        </w:rPr>
      </w:pPr>
      <w:r w:rsidRPr="6361CC74">
        <w:rPr>
          <w:rFonts w:ascii="Times New Roman" w:eastAsia="Times New Roman" w:hAnsi="Times New Roman" w:cs="Times New Roman"/>
          <w:sz w:val="24"/>
          <w:szCs w:val="24"/>
        </w:rPr>
        <w:t xml:space="preserve">V rámci prvých krokov po </w:t>
      </w:r>
      <w:r w:rsidR="00905FFC">
        <w:rPr>
          <w:rFonts w:ascii="Times New Roman" w:eastAsia="Times New Roman" w:hAnsi="Times New Roman" w:cs="Times New Roman"/>
          <w:sz w:val="24"/>
          <w:szCs w:val="24"/>
        </w:rPr>
        <w:t>doručení žiadosti o preverenie „</w:t>
      </w:r>
      <w:r w:rsidRPr="6361CC74">
        <w:rPr>
          <w:rFonts w:ascii="Times New Roman" w:eastAsia="Times New Roman" w:hAnsi="Times New Roman" w:cs="Times New Roman"/>
          <w:sz w:val="24"/>
          <w:szCs w:val="24"/>
        </w:rPr>
        <w:t>nekritickej” zahraničnej investície ministerstvo</w:t>
      </w:r>
      <w:r w:rsidR="009358C5">
        <w:rPr>
          <w:rFonts w:ascii="Times New Roman" w:eastAsia="Times New Roman" w:hAnsi="Times New Roman" w:cs="Times New Roman"/>
          <w:sz w:val="24"/>
          <w:szCs w:val="24"/>
        </w:rPr>
        <w:t xml:space="preserve"> hospodárstva</w:t>
      </w:r>
      <w:r w:rsidRPr="6361CC74">
        <w:rPr>
          <w:rFonts w:ascii="Times New Roman" w:eastAsia="Times New Roman" w:hAnsi="Times New Roman" w:cs="Times New Roman"/>
          <w:sz w:val="24"/>
          <w:szCs w:val="24"/>
        </w:rPr>
        <w:t xml:space="preserve"> bezodkladne informuje o doručení ž</w:t>
      </w:r>
      <w:r w:rsidR="002E1699">
        <w:rPr>
          <w:rFonts w:ascii="Times New Roman" w:eastAsia="Times New Roman" w:hAnsi="Times New Roman" w:cs="Times New Roman"/>
          <w:sz w:val="24"/>
          <w:szCs w:val="24"/>
        </w:rPr>
        <w:t xml:space="preserve">iadosti </w:t>
      </w:r>
      <w:r w:rsidR="009358C5">
        <w:rPr>
          <w:rFonts w:ascii="Times New Roman" w:eastAsia="Times New Roman" w:hAnsi="Times New Roman" w:cs="Times New Roman"/>
          <w:sz w:val="24"/>
          <w:szCs w:val="24"/>
        </w:rPr>
        <w:t xml:space="preserve">všetky relevantné </w:t>
      </w:r>
      <w:r w:rsidR="002E1699">
        <w:rPr>
          <w:rFonts w:ascii="Times New Roman" w:eastAsia="Times New Roman" w:hAnsi="Times New Roman" w:cs="Times New Roman"/>
          <w:sz w:val="24"/>
          <w:szCs w:val="24"/>
        </w:rPr>
        <w:t xml:space="preserve">subjekty, </w:t>
      </w:r>
      <w:r w:rsidRPr="6361CC74">
        <w:rPr>
          <w:rFonts w:ascii="Times New Roman" w:eastAsia="Times New Roman" w:hAnsi="Times New Roman" w:cs="Times New Roman"/>
          <w:sz w:val="24"/>
          <w:szCs w:val="24"/>
        </w:rPr>
        <w:t>t. j. konzultujúce orgány</w:t>
      </w:r>
      <w:r w:rsidR="009358C5">
        <w:rPr>
          <w:rFonts w:ascii="Times New Roman" w:eastAsia="Times New Roman" w:hAnsi="Times New Roman" w:cs="Times New Roman"/>
          <w:sz w:val="24"/>
          <w:szCs w:val="24"/>
        </w:rPr>
        <w:t xml:space="preserve"> (§ </w:t>
      </w:r>
      <w:r w:rsidR="007E42CB">
        <w:rPr>
          <w:rFonts w:ascii="Times New Roman" w:eastAsia="Times New Roman" w:hAnsi="Times New Roman" w:cs="Times New Roman"/>
          <w:sz w:val="24"/>
          <w:szCs w:val="24"/>
        </w:rPr>
        <w:t>6</w:t>
      </w:r>
      <w:r w:rsidR="009358C5">
        <w:rPr>
          <w:rFonts w:ascii="Times New Roman" w:eastAsia="Times New Roman" w:hAnsi="Times New Roman" w:cs="Times New Roman"/>
          <w:sz w:val="24"/>
          <w:szCs w:val="24"/>
        </w:rPr>
        <w:t xml:space="preserve"> písm. </w:t>
      </w:r>
      <w:r w:rsidR="007E42CB">
        <w:rPr>
          <w:rFonts w:ascii="Times New Roman" w:eastAsia="Times New Roman" w:hAnsi="Times New Roman" w:cs="Times New Roman"/>
          <w:sz w:val="24"/>
          <w:szCs w:val="24"/>
        </w:rPr>
        <w:t>h</w:t>
      </w:r>
      <w:r w:rsidR="009358C5">
        <w:rPr>
          <w:rFonts w:ascii="Times New Roman" w:eastAsia="Times New Roman" w:hAnsi="Times New Roman" w:cs="Times New Roman"/>
          <w:sz w:val="24"/>
          <w:szCs w:val="24"/>
        </w:rPr>
        <w:t>) zákona)</w:t>
      </w:r>
      <w:r w:rsidRPr="6361CC74">
        <w:rPr>
          <w:rFonts w:ascii="Times New Roman" w:eastAsia="Times New Roman" w:hAnsi="Times New Roman" w:cs="Times New Roman"/>
          <w:sz w:val="24"/>
          <w:szCs w:val="24"/>
        </w:rPr>
        <w:t>, Policajný zbor a spravodajské služby.</w:t>
      </w:r>
    </w:p>
    <w:p w14:paraId="565EF3FF" w14:textId="7B50F773" w:rsidR="003D725A" w:rsidRDefault="00673007" w:rsidP="00725B10">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Cieľom postupu podľa § 1</w:t>
      </w:r>
      <w:r w:rsidR="00E46FD8">
        <w:rPr>
          <w:rFonts w:ascii="Times New Roman" w:eastAsia="Times New Roman" w:hAnsi="Times New Roman" w:cs="Times New Roman"/>
          <w:sz w:val="24"/>
          <w:szCs w:val="24"/>
        </w:rPr>
        <w:t>5</w:t>
      </w:r>
      <w:r w:rsidR="301CCE7B" w:rsidRPr="6361CC74">
        <w:rPr>
          <w:rFonts w:ascii="Times New Roman" w:eastAsia="Times New Roman" w:hAnsi="Times New Roman" w:cs="Times New Roman"/>
          <w:sz w:val="24"/>
          <w:szCs w:val="24"/>
        </w:rPr>
        <w:t xml:space="preserve"> zákona je predbežne analyzovať </w:t>
      </w:r>
      <w:r w:rsidR="008515C0">
        <w:rPr>
          <w:rFonts w:ascii="Times New Roman" w:eastAsia="Times New Roman" w:hAnsi="Times New Roman" w:cs="Times New Roman"/>
          <w:sz w:val="24"/>
          <w:szCs w:val="24"/>
        </w:rPr>
        <w:t xml:space="preserve">predpoklad </w:t>
      </w:r>
      <w:r w:rsidR="301CCE7B" w:rsidRPr="6361CC74">
        <w:rPr>
          <w:rFonts w:ascii="Times New Roman" w:eastAsia="Times New Roman" w:hAnsi="Times New Roman" w:cs="Times New Roman"/>
          <w:sz w:val="24"/>
          <w:szCs w:val="24"/>
        </w:rPr>
        <w:t>bezpečnostné</w:t>
      </w:r>
      <w:r w:rsidR="008515C0">
        <w:rPr>
          <w:rFonts w:ascii="Times New Roman" w:eastAsia="Times New Roman" w:hAnsi="Times New Roman" w:cs="Times New Roman"/>
          <w:sz w:val="24"/>
          <w:szCs w:val="24"/>
        </w:rPr>
        <w:t>ho rizika</w:t>
      </w:r>
      <w:r w:rsidR="301CCE7B" w:rsidRPr="6361CC74">
        <w:rPr>
          <w:rFonts w:ascii="Times New Roman" w:eastAsia="Times New Roman" w:hAnsi="Times New Roman" w:cs="Times New Roman"/>
          <w:sz w:val="24"/>
          <w:szCs w:val="24"/>
        </w:rPr>
        <w:t xml:space="preserve"> spojené</w:t>
      </w:r>
      <w:r w:rsidR="008515C0">
        <w:rPr>
          <w:rFonts w:ascii="Times New Roman" w:eastAsia="Times New Roman" w:hAnsi="Times New Roman" w:cs="Times New Roman"/>
          <w:sz w:val="24"/>
          <w:szCs w:val="24"/>
        </w:rPr>
        <w:t>ho</w:t>
      </w:r>
      <w:r w:rsidR="301CCE7B" w:rsidRPr="6361CC74">
        <w:rPr>
          <w:rFonts w:ascii="Times New Roman" w:eastAsia="Times New Roman" w:hAnsi="Times New Roman" w:cs="Times New Roman"/>
          <w:sz w:val="24"/>
          <w:szCs w:val="24"/>
        </w:rPr>
        <w:t xml:space="preserve"> s</w:t>
      </w:r>
      <w:r w:rsidR="00ED4881">
        <w:rPr>
          <w:rFonts w:ascii="Times New Roman" w:eastAsia="Times New Roman" w:hAnsi="Times New Roman" w:cs="Times New Roman"/>
          <w:sz w:val="24"/>
          <w:szCs w:val="24"/>
        </w:rPr>
        <w:t> </w:t>
      </w:r>
      <w:r w:rsidR="301CCE7B" w:rsidRPr="6361CC74">
        <w:rPr>
          <w:rFonts w:ascii="Times New Roman" w:eastAsia="Times New Roman" w:hAnsi="Times New Roman" w:cs="Times New Roman"/>
          <w:sz w:val="24"/>
          <w:szCs w:val="24"/>
        </w:rPr>
        <w:t xml:space="preserve">konkrétnou zahraničnou investíciou. Ministerstvo </w:t>
      </w:r>
      <w:r w:rsidR="008E5B78">
        <w:rPr>
          <w:rFonts w:ascii="Times New Roman" w:eastAsia="Times New Roman" w:hAnsi="Times New Roman" w:cs="Times New Roman"/>
          <w:sz w:val="24"/>
          <w:szCs w:val="24"/>
        </w:rPr>
        <w:t xml:space="preserve">hospodárstva </w:t>
      </w:r>
      <w:r w:rsidR="301CCE7B" w:rsidRPr="6361CC74">
        <w:rPr>
          <w:rFonts w:ascii="Times New Roman" w:eastAsia="Times New Roman" w:hAnsi="Times New Roman" w:cs="Times New Roman"/>
          <w:sz w:val="24"/>
          <w:szCs w:val="24"/>
        </w:rPr>
        <w:t xml:space="preserve">a konzultujúce orgány poskytujú písomné stanoviská </w:t>
      </w:r>
      <w:r w:rsidR="7B09F1CB" w:rsidRPr="6361CC74">
        <w:rPr>
          <w:rFonts w:ascii="Times New Roman" w:eastAsia="Times New Roman" w:hAnsi="Times New Roman" w:cs="Times New Roman"/>
          <w:color w:val="000000" w:themeColor="text1"/>
          <w:sz w:val="24"/>
          <w:szCs w:val="24"/>
        </w:rPr>
        <w:t>k riziku negatívneho vplyvu zahraničnej investície</w:t>
      </w:r>
      <w:r>
        <w:rPr>
          <w:rFonts w:ascii="Times New Roman" w:eastAsia="Times New Roman" w:hAnsi="Times New Roman" w:cs="Times New Roman"/>
          <w:color w:val="000000" w:themeColor="text1"/>
          <w:sz w:val="24"/>
          <w:szCs w:val="24"/>
        </w:rPr>
        <w:t xml:space="preserve"> na bezpečnosť a verejný poriadok Slovenskej republiky</w:t>
      </w:r>
      <w:r w:rsidR="7B09F1CB" w:rsidRPr="6361CC74">
        <w:rPr>
          <w:rFonts w:ascii="Times New Roman" w:eastAsia="Times New Roman" w:hAnsi="Times New Roman" w:cs="Times New Roman"/>
          <w:color w:val="000000" w:themeColor="text1"/>
          <w:sz w:val="24"/>
          <w:szCs w:val="24"/>
        </w:rPr>
        <w:t>, pričom táto v</w:t>
      </w:r>
      <w:r w:rsidR="301CCE7B" w:rsidRPr="6361CC74">
        <w:rPr>
          <w:rFonts w:ascii="Times New Roman" w:eastAsia="Times New Roman" w:hAnsi="Times New Roman" w:cs="Times New Roman"/>
          <w:sz w:val="24"/>
          <w:szCs w:val="24"/>
        </w:rPr>
        <w:t>ýmena stanovísk nesie pomenovanie konzultácie</w:t>
      </w:r>
      <w:r>
        <w:rPr>
          <w:rFonts w:ascii="Times New Roman" w:eastAsia="Times New Roman" w:hAnsi="Times New Roman" w:cs="Times New Roman"/>
          <w:sz w:val="24"/>
          <w:szCs w:val="24"/>
        </w:rPr>
        <w:t xml:space="preserve"> (viď komentár k § 6 písm. </w:t>
      </w:r>
      <w:r w:rsidR="007E42CB">
        <w:rPr>
          <w:rFonts w:ascii="Times New Roman" w:eastAsia="Times New Roman" w:hAnsi="Times New Roman" w:cs="Times New Roman"/>
          <w:sz w:val="24"/>
          <w:szCs w:val="24"/>
        </w:rPr>
        <w:t>i</w:t>
      </w:r>
      <w:r>
        <w:rPr>
          <w:rFonts w:ascii="Times New Roman" w:eastAsia="Times New Roman" w:hAnsi="Times New Roman" w:cs="Times New Roman"/>
          <w:sz w:val="24"/>
          <w:szCs w:val="24"/>
        </w:rPr>
        <w:t>)</w:t>
      </w:r>
      <w:r w:rsidR="301CCE7B" w:rsidRPr="6361CC74">
        <w:rPr>
          <w:rFonts w:ascii="Times New Roman" w:eastAsia="Times New Roman" w:hAnsi="Times New Roman" w:cs="Times New Roman"/>
          <w:sz w:val="24"/>
          <w:szCs w:val="24"/>
        </w:rPr>
        <w:t>.</w:t>
      </w:r>
    </w:p>
    <w:p w14:paraId="00000069" w14:textId="6C31FDCC" w:rsidR="00D371A2" w:rsidRDefault="697E7057" w:rsidP="00725B10">
      <w:pPr>
        <w:pBdr>
          <w:top w:val="nil"/>
          <w:left w:val="nil"/>
          <w:bottom w:val="nil"/>
          <w:right w:val="nil"/>
          <w:between w:val="nil"/>
        </w:pBdr>
        <w:spacing w:after="120" w:line="240" w:lineRule="auto"/>
        <w:jc w:val="both"/>
        <w:rPr>
          <w:rFonts w:ascii="Times New Roman" w:eastAsia="Times New Roman" w:hAnsi="Times New Roman" w:cs="Times New Roman"/>
          <w:sz w:val="24"/>
          <w:szCs w:val="24"/>
        </w:rPr>
      </w:pPr>
      <w:r w:rsidRPr="6361CC74">
        <w:rPr>
          <w:rFonts w:ascii="Times New Roman" w:eastAsia="Times New Roman" w:hAnsi="Times New Roman" w:cs="Times New Roman"/>
          <w:sz w:val="24"/>
          <w:szCs w:val="24"/>
        </w:rPr>
        <w:t xml:space="preserve">Pri konzultáciách sa prihliada na relevantné informácie </w:t>
      </w:r>
      <w:r w:rsidR="00673007">
        <w:rPr>
          <w:rFonts w:ascii="Times New Roman" w:eastAsia="Times New Roman" w:hAnsi="Times New Roman" w:cs="Times New Roman"/>
          <w:sz w:val="24"/>
          <w:szCs w:val="24"/>
        </w:rPr>
        <w:t>poskytnuté</w:t>
      </w:r>
      <w:r w:rsidRPr="6361CC74">
        <w:rPr>
          <w:rFonts w:ascii="Times New Roman" w:eastAsia="Times New Roman" w:hAnsi="Times New Roman" w:cs="Times New Roman"/>
          <w:sz w:val="24"/>
          <w:szCs w:val="24"/>
        </w:rPr>
        <w:t xml:space="preserve"> Policajným zborom</w:t>
      </w:r>
      <w:r w:rsidR="2F54970F" w:rsidRPr="6361CC74">
        <w:rPr>
          <w:rFonts w:ascii="Times New Roman" w:eastAsia="Times New Roman" w:hAnsi="Times New Roman" w:cs="Times New Roman"/>
          <w:sz w:val="24"/>
          <w:szCs w:val="24"/>
        </w:rPr>
        <w:t xml:space="preserve"> </w:t>
      </w:r>
      <w:r w:rsidRPr="6361CC74">
        <w:rPr>
          <w:rFonts w:ascii="Times New Roman" w:eastAsia="Times New Roman" w:hAnsi="Times New Roman" w:cs="Times New Roman"/>
          <w:sz w:val="24"/>
          <w:szCs w:val="24"/>
        </w:rPr>
        <w:t>a sp</w:t>
      </w:r>
      <w:r w:rsidR="00673007">
        <w:rPr>
          <w:rFonts w:ascii="Times New Roman" w:eastAsia="Times New Roman" w:hAnsi="Times New Roman" w:cs="Times New Roman"/>
          <w:sz w:val="24"/>
          <w:szCs w:val="24"/>
        </w:rPr>
        <w:t>ravodajskými službami</w:t>
      </w:r>
      <w:r w:rsidRPr="6361CC74">
        <w:rPr>
          <w:rFonts w:ascii="Times New Roman" w:eastAsia="Times New Roman" w:hAnsi="Times New Roman" w:cs="Times New Roman"/>
          <w:sz w:val="24"/>
          <w:szCs w:val="24"/>
        </w:rPr>
        <w:t xml:space="preserve">, ako aj informácie získané z iných zdrojov, či </w:t>
      </w:r>
      <w:r w:rsidR="00673007">
        <w:rPr>
          <w:rFonts w:ascii="Times New Roman" w:eastAsia="Times New Roman" w:hAnsi="Times New Roman" w:cs="Times New Roman"/>
          <w:sz w:val="24"/>
          <w:szCs w:val="24"/>
        </w:rPr>
        <w:t>už v rámci súčinnosti podľa § 7 ods. 5</w:t>
      </w:r>
      <w:r w:rsidRPr="6361CC74">
        <w:rPr>
          <w:rFonts w:ascii="Times New Roman" w:eastAsia="Times New Roman" w:hAnsi="Times New Roman" w:cs="Times New Roman"/>
          <w:sz w:val="24"/>
          <w:szCs w:val="24"/>
        </w:rPr>
        <w:t xml:space="preserve"> zákona, </w:t>
      </w:r>
      <w:r w:rsidR="00673007">
        <w:rPr>
          <w:rFonts w:ascii="Times New Roman" w:eastAsia="Times New Roman" w:hAnsi="Times New Roman" w:cs="Times New Roman"/>
          <w:sz w:val="24"/>
          <w:szCs w:val="24"/>
        </w:rPr>
        <w:t xml:space="preserve">prístupom </w:t>
      </w:r>
      <w:r w:rsidR="00E46FD8">
        <w:rPr>
          <w:rFonts w:ascii="Times New Roman" w:eastAsia="Times New Roman" w:hAnsi="Times New Roman" w:cs="Times New Roman"/>
          <w:sz w:val="24"/>
          <w:szCs w:val="24"/>
        </w:rPr>
        <w:t xml:space="preserve">k údajom </w:t>
      </w:r>
      <w:proofErr w:type="spellStart"/>
      <w:r w:rsidR="00E46FD8">
        <w:rPr>
          <w:rFonts w:ascii="Times New Roman" w:eastAsia="Times New Roman" w:hAnsi="Times New Roman" w:cs="Times New Roman"/>
          <w:sz w:val="24"/>
          <w:szCs w:val="24"/>
        </w:rPr>
        <w:t>z</w:t>
      </w:r>
      <w:r w:rsidR="00673007">
        <w:rPr>
          <w:rFonts w:ascii="Times New Roman" w:eastAsia="Times New Roman" w:hAnsi="Times New Roman" w:cs="Times New Roman"/>
          <w:sz w:val="24"/>
          <w:szCs w:val="24"/>
        </w:rPr>
        <w:t>informačných</w:t>
      </w:r>
      <w:proofErr w:type="spellEnd"/>
      <w:r w:rsidR="00673007">
        <w:rPr>
          <w:rFonts w:ascii="Times New Roman" w:eastAsia="Times New Roman" w:hAnsi="Times New Roman" w:cs="Times New Roman"/>
          <w:sz w:val="24"/>
          <w:szCs w:val="24"/>
        </w:rPr>
        <w:t xml:space="preserve"> systémov verejnej správy podľa § 8 </w:t>
      </w:r>
      <w:r w:rsidRPr="6361CC74">
        <w:rPr>
          <w:rFonts w:ascii="Times New Roman" w:eastAsia="Times New Roman" w:hAnsi="Times New Roman" w:cs="Times New Roman"/>
          <w:sz w:val="24"/>
          <w:szCs w:val="24"/>
        </w:rPr>
        <w:t xml:space="preserve">alebo na základe </w:t>
      </w:r>
      <w:r w:rsidR="00673007">
        <w:rPr>
          <w:rFonts w:ascii="Times New Roman" w:eastAsia="Times New Roman" w:hAnsi="Times New Roman" w:cs="Times New Roman"/>
          <w:color w:val="000000" w:themeColor="text1"/>
          <w:sz w:val="24"/>
          <w:szCs w:val="24"/>
        </w:rPr>
        <w:t xml:space="preserve">spolupráce </w:t>
      </w:r>
      <w:r w:rsidR="00673007">
        <w:rPr>
          <w:rFonts w:ascii="Times New Roman" w:eastAsia="Times New Roman" w:hAnsi="Times New Roman" w:cs="Times New Roman"/>
          <w:sz w:val="24"/>
          <w:szCs w:val="24"/>
        </w:rPr>
        <w:t>podľa</w:t>
      </w:r>
      <w:r w:rsidRPr="6361CC74">
        <w:rPr>
          <w:rFonts w:ascii="Times New Roman" w:eastAsia="Times New Roman" w:hAnsi="Times New Roman" w:cs="Times New Roman"/>
          <w:sz w:val="24"/>
          <w:szCs w:val="24"/>
        </w:rPr>
        <w:t xml:space="preserve"> nariadenia (EÚ) 2019/452 v platnom znení.</w:t>
      </w:r>
    </w:p>
    <w:p w14:paraId="0000006B" w14:textId="54E2613C" w:rsidR="00D371A2" w:rsidRDefault="301CCE7B" w:rsidP="00725B10">
      <w:pPr>
        <w:pBdr>
          <w:top w:val="nil"/>
          <w:left w:val="nil"/>
          <w:bottom w:val="nil"/>
          <w:right w:val="nil"/>
          <w:between w:val="nil"/>
        </w:pBdr>
        <w:spacing w:after="120" w:line="240" w:lineRule="auto"/>
        <w:jc w:val="both"/>
        <w:rPr>
          <w:rFonts w:ascii="Times New Roman" w:eastAsia="Times New Roman" w:hAnsi="Times New Roman" w:cs="Times New Roman"/>
          <w:sz w:val="24"/>
          <w:szCs w:val="24"/>
        </w:rPr>
      </w:pPr>
      <w:r w:rsidRPr="6361CC74">
        <w:rPr>
          <w:rFonts w:ascii="Times New Roman" w:eastAsia="Times New Roman" w:hAnsi="Times New Roman" w:cs="Times New Roman"/>
          <w:sz w:val="24"/>
          <w:szCs w:val="24"/>
        </w:rPr>
        <w:t xml:space="preserve">Ak </w:t>
      </w:r>
      <w:r w:rsidR="7B09F1CB" w:rsidRPr="6361CC74">
        <w:rPr>
          <w:rFonts w:ascii="Times New Roman" w:eastAsia="Times New Roman" w:hAnsi="Times New Roman" w:cs="Times New Roman"/>
          <w:color w:val="000000" w:themeColor="text1"/>
          <w:sz w:val="24"/>
          <w:szCs w:val="24"/>
        </w:rPr>
        <w:t>konzultáciami nebolo identifikované riziko negatívneho vplyvu zahraničnej investície na</w:t>
      </w:r>
      <w:r w:rsidR="00ED4881">
        <w:rPr>
          <w:rFonts w:ascii="Times New Roman" w:eastAsia="Times New Roman" w:hAnsi="Times New Roman" w:cs="Times New Roman"/>
          <w:color w:val="000000" w:themeColor="text1"/>
          <w:sz w:val="24"/>
          <w:szCs w:val="24"/>
        </w:rPr>
        <w:t> </w:t>
      </w:r>
      <w:r w:rsidR="7B09F1CB" w:rsidRPr="6361CC74">
        <w:rPr>
          <w:rFonts w:ascii="Times New Roman" w:eastAsia="Times New Roman" w:hAnsi="Times New Roman" w:cs="Times New Roman"/>
          <w:color w:val="000000" w:themeColor="text1"/>
          <w:sz w:val="24"/>
          <w:szCs w:val="24"/>
        </w:rPr>
        <w:t>bezpečnosť alebo verejný poriadok Slovenskej republiky</w:t>
      </w:r>
      <w:r w:rsidRPr="6361CC74">
        <w:rPr>
          <w:rFonts w:ascii="Times New Roman" w:eastAsia="Times New Roman" w:hAnsi="Times New Roman" w:cs="Times New Roman"/>
          <w:sz w:val="24"/>
          <w:szCs w:val="24"/>
        </w:rPr>
        <w:t xml:space="preserve">, ministerstvo </w:t>
      </w:r>
      <w:r w:rsidR="0013384E">
        <w:rPr>
          <w:rFonts w:ascii="Times New Roman" w:eastAsia="Times New Roman" w:hAnsi="Times New Roman" w:cs="Times New Roman"/>
          <w:sz w:val="24"/>
          <w:szCs w:val="24"/>
        </w:rPr>
        <w:t xml:space="preserve">hospodárstva </w:t>
      </w:r>
      <w:r w:rsidRPr="6361CC74">
        <w:rPr>
          <w:rFonts w:ascii="Times New Roman" w:eastAsia="Times New Roman" w:hAnsi="Times New Roman" w:cs="Times New Roman"/>
          <w:sz w:val="24"/>
          <w:szCs w:val="24"/>
        </w:rPr>
        <w:t>o tom bezodkladne zašle písomné potvrdenie zahraničnému investorovi.</w:t>
      </w:r>
      <w:r w:rsidR="00B96D2F">
        <w:rPr>
          <w:rFonts w:ascii="Times New Roman" w:eastAsia="Times New Roman" w:hAnsi="Times New Roman" w:cs="Times New Roman"/>
          <w:sz w:val="24"/>
          <w:szCs w:val="24"/>
        </w:rPr>
        <w:t xml:space="preserve"> Cieľová osoba o tejto skutočnosti nie je osobitne informovan</w:t>
      </w:r>
      <w:r w:rsidR="00F145B1">
        <w:rPr>
          <w:rFonts w:ascii="Times New Roman" w:eastAsia="Times New Roman" w:hAnsi="Times New Roman" w:cs="Times New Roman"/>
          <w:sz w:val="24"/>
          <w:szCs w:val="24"/>
        </w:rPr>
        <w:t xml:space="preserve">á. V konaní o zahraničnej investícii však má postavenie zúčastnenej osoby s právom nahliadnuť do spisu (viď komentár k § </w:t>
      </w:r>
      <w:r w:rsidR="00E46FD8">
        <w:rPr>
          <w:rFonts w:ascii="Times New Roman" w:eastAsia="Times New Roman" w:hAnsi="Times New Roman" w:cs="Times New Roman"/>
          <w:sz w:val="24"/>
          <w:szCs w:val="24"/>
        </w:rPr>
        <w:t>13</w:t>
      </w:r>
      <w:r w:rsidR="00F145B1">
        <w:rPr>
          <w:rFonts w:ascii="Times New Roman" w:eastAsia="Times New Roman" w:hAnsi="Times New Roman" w:cs="Times New Roman"/>
          <w:sz w:val="24"/>
          <w:szCs w:val="24"/>
        </w:rPr>
        <w:t>).</w:t>
      </w:r>
    </w:p>
    <w:p w14:paraId="782AF02E" w14:textId="0BB92AD1" w:rsidR="00560958" w:rsidRDefault="00560958" w:rsidP="00560958">
      <w:pPr>
        <w:pBdr>
          <w:top w:val="nil"/>
          <w:left w:val="nil"/>
          <w:bottom w:val="nil"/>
          <w:right w:val="nil"/>
          <w:between w:val="nil"/>
        </w:pBdr>
        <w:spacing w:after="120" w:line="240" w:lineRule="auto"/>
        <w:jc w:val="both"/>
        <w:rPr>
          <w:rFonts w:ascii="Times New Roman" w:eastAsia="Times New Roman" w:hAnsi="Times New Roman" w:cs="Times New Roman"/>
          <w:sz w:val="24"/>
          <w:szCs w:val="24"/>
        </w:rPr>
      </w:pPr>
      <w:r w:rsidRPr="6361CC74">
        <w:rPr>
          <w:rFonts w:ascii="Times New Roman" w:eastAsia="Times New Roman" w:hAnsi="Times New Roman" w:cs="Times New Roman"/>
          <w:sz w:val="24"/>
          <w:szCs w:val="24"/>
        </w:rPr>
        <w:t xml:space="preserve">V prípade, že </w:t>
      </w:r>
      <w:r w:rsidRPr="6361CC74">
        <w:rPr>
          <w:rFonts w:ascii="Times New Roman" w:eastAsia="Times New Roman" w:hAnsi="Times New Roman" w:cs="Times New Roman"/>
          <w:color w:val="000000" w:themeColor="text1"/>
          <w:sz w:val="24"/>
          <w:szCs w:val="24"/>
        </w:rPr>
        <w:t>konzultáciami bolo identifikované riziko negatívneho vplyvu zahraničnej investície na bezpečnosť alebo verejný poriadok Slovenskej republiky</w:t>
      </w:r>
      <w:r w:rsidRPr="6361CC74">
        <w:rPr>
          <w:rFonts w:ascii="Times New Roman" w:eastAsia="Times New Roman" w:hAnsi="Times New Roman" w:cs="Times New Roman"/>
          <w:sz w:val="24"/>
          <w:szCs w:val="24"/>
        </w:rPr>
        <w:t xml:space="preserve">, ministerstvo </w:t>
      </w:r>
      <w:r>
        <w:rPr>
          <w:rFonts w:ascii="Times New Roman" w:eastAsia="Times New Roman" w:hAnsi="Times New Roman" w:cs="Times New Roman"/>
          <w:sz w:val="24"/>
          <w:szCs w:val="24"/>
        </w:rPr>
        <w:t xml:space="preserve">hospodárstva </w:t>
      </w:r>
      <w:r w:rsidRPr="6361CC74">
        <w:rPr>
          <w:rFonts w:ascii="Times New Roman" w:eastAsia="Times New Roman" w:hAnsi="Times New Roman" w:cs="Times New Roman"/>
          <w:sz w:val="24"/>
          <w:szCs w:val="24"/>
        </w:rPr>
        <w:t xml:space="preserve">má povinnosť </w:t>
      </w:r>
      <w:r>
        <w:rPr>
          <w:rFonts w:ascii="Times New Roman" w:eastAsia="Times New Roman" w:hAnsi="Times New Roman" w:cs="Times New Roman"/>
          <w:sz w:val="24"/>
          <w:szCs w:val="24"/>
        </w:rPr>
        <w:t>preveriť danú zahraničnú investíciu postupom podľa § 1</w:t>
      </w:r>
      <w:r w:rsidR="00E46FD8">
        <w:rPr>
          <w:rFonts w:ascii="Times New Roman" w:eastAsia="Times New Roman" w:hAnsi="Times New Roman" w:cs="Times New Roman"/>
          <w:sz w:val="24"/>
          <w:szCs w:val="24"/>
        </w:rPr>
        <w:t>6</w:t>
      </w:r>
      <w:r w:rsidRPr="6361CC74">
        <w:rPr>
          <w:rFonts w:ascii="Times New Roman" w:eastAsia="Times New Roman" w:hAnsi="Times New Roman" w:cs="Times New Roman"/>
          <w:sz w:val="24"/>
          <w:szCs w:val="24"/>
        </w:rPr>
        <w:t xml:space="preserve"> a </w:t>
      </w:r>
      <w:proofErr w:type="spellStart"/>
      <w:r w:rsidRPr="6361CC74">
        <w:rPr>
          <w:rFonts w:ascii="Times New Roman" w:eastAsia="Times New Roman" w:hAnsi="Times New Roman" w:cs="Times New Roman"/>
          <w:sz w:val="24"/>
          <w:szCs w:val="24"/>
        </w:rPr>
        <w:t>nasl</w:t>
      </w:r>
      <w:proofErr w:type="spellEnd"/>
      <w:r w:rsidRPr="6361CC74">
        <w:rPr>
          <w:rFonts w:ascii="Times New Roman" w:eastAsia="Times New Roman" w:hAnsi="Times New Roman" w:cs="Times New Roman"/>
          <w:sz w:val="24"/>
          <w:szCs w:val="24"/>
        </w:rPr>
        <w:t>. zákona.</w:t>
      </w:r>
      <w:r>
        <w:rPr>
          <w:rFonts w:ascii="Times New Roman" w:eastAsia="Times New Roman" w:hAnsi="Times New Roman" w:cs="Times New Roman"/>
          <w:sz w:val="24"/>
          <w:szCs w:val="24"/>
        </w:rPr>
        <w:t xml:space="preserve"> V porovnaní s predchádzajúcou situáciou, v tomto prípade je cieľová osoba informovaná o začatí preverovania súčasne so zahraničným investorom. </w:t>
      </w:r>
    </w:p>
    <w:p w14:paraId="2C29899F" w14:textId="59EEFB43" w:rsidR="003D725A" w:rsidRDefault="301CCE7B" w:rsidP="00725B10">
      <w:pPr>
        <w:spacing w:after="120" w:line="240" w:lineRule="auto"/>
        <w:jc w:val="both"/>
        <w:rPr>
          <w:rFonts w:ascii="Times New Roman" w:eastAsia="Times New Roman" w:hAnsi="Times New Roman" w:cs="Times New Roman"/>
          <w:sz w:val="24"/>
          <w:szCs w:val="24"/>
        </w:rPr>
      </w:pPr>
      <w:r w:rsidRPr="6361CC74">
        <w:rPr>
          <w:rFonts w:ascii="Times New Roman" w:eastAsia="Times New Roman" w:hAnsi="Times New Roman" w:cs="Times New Roman"/>
          <w:sz w:val="24"/>
          <w:szCs w:val="24"/>
        </w:rPr>
        <w:t xml:space="preserve">Za účelom ochrany právnej istoty zahraničného investora zákon ustanovuje oprávnenie ministerstva </w:t>
      </w:r>
      <w:r w:rsidR="00560958">
        <w:rPr>
          <w:rFonts w:ascii="Times New Roman" w:eastAsia="Times New Roman" w:hAnsi="Times New Roman" w:cs="Times New Roman"/>
          <w:sz w:val="24"/>
          <w:szCs w:val="24"/>
        </w:rPr>
        <w:t xml:space="preserve">hospodárstva </w:t>
      </w:r>
      <w:r w:rsidRPr="6361CC74">
        <w:rPr>
          <w:rFonts w:ascii="Times New Roman" w:eastAsia="Times New Roman" w:hAnsi="Times New Roman" w:cs="Times New Roman"/>
          <w:sz w:val="24"/>
          <w:szCs w:val="24"/>
        </w:rPr>
        <w:t>začať preverovanie do 45 dní od doručenia žiadosti o preverenie na ministerstvo</w:t>
      </w:r>
      <w:r w:rsidR="00560958" w:rsidRPr="00560958">
        <w:rPr>
          <w:rFonts w:ascii="Times New Roman" w:eastAsia="Times New Roman" w:hAnsi="Times New Roman" w:cs="Times New Roman"/>
          <w:sz w:val="24"/>
          <w:szCs w:val="24"/>
        </w:rPr>
        <w:t xml:space="preserve"> </w:t>
      </w:r>
      <w:r w:rsidR="00560958">
        <w:rPr>
          <w:rFonts w:ascii="Times New Roman" w:eastAsia="Times New Roman" w:hAnsi="Times New Roman" w:cs="Times New Roman"/>
          <w:sz w:val="24"/>
          <w:szCs w:val="24"/>
        </w:rPr>
        <w:t>hospodárstva</w:t>
      </w:r>
      <w:r w:rsidRPr="6361CC74">
        <w:rPr>
          <w:rFonts w:ascii="Times New Roman" w:eastAsia="Times New Roman" w:hAnsi="Times New Roman" w:cs="Times New Roman"/>
          <w:sz w:val="24"/>
          <w:szCs w:val="24"/>
        </w:rPr>
        <w:t xml:space="preserve">. V prípade márneho uplynutia tejto lehoty, t. j. ak v lehote 45 dní od doručenia žiadosti zahraničného investora o preverenie ministerstvo </w:t>
      </w:r>
      <w:r w:rsidR="00560958">
        <w:rPr>
          <w:rFonts w:ascii="Times New Roman" w:eastAsia="Times New Roman" w:hAnsi="Times New Roman" w:cs="Times New Roman"/>
          <w:sz w:val="24"/>
          <w:szCs w:val="24"/>
        </w:rPr>
        <w:t xml:space="preserve">hospodárstva </w:t>
      </w:r>
      <w:r w:rsidRPr="6361CC74">
        <w:rPr>
          <w:rFonts w:ascii="Times New Roman" w:eastAsia="Times New Roman" w:hAnsi="Times New Roman" w:cs="Times New Roman"/>
          <w:sz w:val="24"/>
          <w:szCs w:val="24"/>
        </w:rPr>
        <w:t xml:space="preserve">neodošle zahraničnému investorovi oznámenie o začatí preverovania, má sa za to, že </w:t>
      </w:r>
      <w:r w:rsidR="7B09F1CB" w:rsidRPr="6361CC74">
        <w:rPr>
          <w:rFonts w:ascii="Times New Roman" w:eastAsia="Times New Roman" w:hAnsi="Times New Roman" w:cs="Times New Roman"/>
          <w:color w:val="000000" w:themeColor="text1"/>
          <w:sz w:val="24"/>
          <w:szCs w:val="24"/>
        </w:rPr>
        <w:t xml:space="preserve">riziko negatívneho vplyvu zahraničnej investície </w:t>
      </w:r>
      <w:r w:rsidR="00560958" w:rsidRPr="00560958">
        <w:rPr>
          <w:rFonts w:ascii="Times New Roman" w:eastAsia="Times New Roman" w:hAnsi="Times New Roman" w:cs="Times New Roman"/>
          <w:color w:val="000000" w:themeColor="text1"/>
          <w:sz w:val="24"/>
          <w:szCs w:val="24"/>
        </w:rPr>
        <w:t xml:space="preserve">na bezpečnosť a verejný poriadok Slovenskej republiky </w:t>
      </w:r>
      <w:r w:rsidR="7B09F1CB" w:rsidRPr="6361CC74">
        <w:rPr>
          <w:rFonts w:ascii="Times New Roman" w:eastAsia="Times New Roman" w:hAnsi="Times New Roman" w:cs="Times New Roman"/>
          <w:color w:val="000000" w:themeColor="text1"/>
          <w:sz w:val="24"/>
          <w:szCs w:val="24"/>
        </w:rPr>
        <w:t>nebolo identifikované. Márnym uplynutím tejto lehoty dôjde k</w:t>
      </w:r>
      <w:r w:rsidRPr="6361CC74">
        <w:rPr>
          <w:rFonts w:ascii="Times New Roman" w:eastAsia="Times New Roman" w:hAnsi="Times New Roman" w:cs="Times New Roman"/>
          <w:sz w:val="24"/>
          <w:szCs w:val="24"/>
        </w:rPr>
        <w:t xml:space="preserve"> ukončeniu konania o zahraničnej investícii.</w:t>
      </w:r>
      <w:r w:rsidR="6361CC74" w:rsidRPr="6361CC74">
        <w:rPr>
          <w:rFonts w:ascii="Times New Roman" w:eastAsia="Times New Roman" w:hAnsi="Times New Roman" w:cs="Times New Roman"/>
          <w:color w:val="000000" w:themeColor="text1"/>
          <w:sz w:val="24"/>
          <w:szCs w:val="24"/>
        </w:rPr>
        <w:t xml:space="preserve"> </w:t>
      </w:r>
      <w:r w:rsidR="7B09F1CB" w:rsidRPr="6361CC74">
        <w:rPr>
          <w:rFonts w:ascii="Times New Roman" w:eastAsia="Times New Roman" w:hAnsi="Times New Roman" w:cs="Times New Roman"/>
          <w:color w:val="000000" w:themeColor="text1"/>
          <w:sz w:val="24"/>
          <w:szCs w:val="24"/>
        </w:rPr>
        <w:t>O uplatnení fikcie</w:t>
      </w:r>
      <w:r w:rsidRPr="6361CC74">
        <w:rPr>
          <w:rFonts w:ascii="Times New Roman" w:eastAsia="Times New Roman" w:hAnsi="Times New Roman" w:cs="Times New Roman"/>
          <w:sz w:val="24"/>
          <w:szCs w:val="24"/>
        </w:rPr>
        <w:t xml:space="preserve"> ministerstvo </w:t>
      </w:r>
      <w:r w:rsidR="00560958">
        <w:rPr>
          <w:rFonts w:ascii="Times New Roman" w:eastAsia="Times New Roman" w:hAnsi="Times New Roman" w:cs="Times New Roman"/>
          <w:sz w:val="24"/>
          <w:szCs w:val="24"/>
        </w:rPr>
        <w:t>hospodárstva</w:t>
      </w:r>
      <w:r w:rsidR="00560958" w:rsidRPr="6361CC74">
        <w:rPr>
          <w:rFonts w:ascii="Times New Roman" w:eastAsia="Times New Roman" w:hAnsi="Times New Roman" w:cs="Times New Roman"/>
          <w:sz w:val="24"/>
          <w:szCs w:val="24"/>
        </w:rPr>
        <w:t xml:space="preserve"> </w:t>
      </w:r>
      <w:r w:rsidRPr="6361CC74">
        <w:rPr>
          <w:rFonts w:ascii="Times New Roman" w:eastAsia="Times New Roman" w:hAnsi="Times New Roman" w:cs="Times New Roman"/>
          <w:sz w:val="24"/>
          <w:szCs w:val="24"/>
        </w:rPr>
        <w:t xml:space="preserve">bezodkladne </w:t>
      </w:r>
      <w:r w:rsidR="00560958">
        <w:rPr>
          <w:rFonts w:ascii="Times New Roman" w:eastAsia="Times New Roman" w:hAnsi="Times New Roman" w:cs="Times New Roman"/>
          <w:sz w:val="24"/>
          <w:szCs w:val="24"/>
        </w:rPr>
        <w:t xml:space="preserve">informuje zahraničného </w:t>
      </w:r>
      <w:r w:rsidR="00560958">
        <w:rPr>
          <w:rFonts w:ascii="Times New Roman" w:eastAsia="Times New Roman" w:hAnsi="Times New Roman" w:cs="Times New Roman"/>
          <w:sz w:val="24"/>
          <w:szCs w:val="24"/>
        </w:rPr>
        <w:lastRenderedPageBreak/>
        <w:t xml:space="preserve">investora prostredníctvom zaslania potvrdenia. Rovnako je ministerstvo hospodárstva povinné zaslať dané potvrdenie bezodkladne na vedomie </w:t>
      </w:r>
      <w:r w:rsidR="00560958" w:rsidRPr="00560958">
        <w:rPr>
          <w:rFonts w:ascii="Times New Roman" w:eastAsia="Times New Roman" w:hAnsi="Times New Roman" w:cs="Times New Roman"/>
          <w:sz w:val="24"/>
          <w:szCs w:val="24"/>
        </w:rPr>
        <w:t>konzultujúc</w:t>
      </w:r>
      <w:r w:rsidR="0090199C">
        <w:rPr>
          <w:rFonts w:ascii="Times New Roman" w:eastAsia="Times New Roman" w:hAnsi="Times New Roman" w:cs="Times New Roman"/>
          <w:sz w:val="24"/>
          <w:szCs w:val="24"/>
        </w:rPr>
        <w:t>im orgánom, Policajnému zboru a </w:t>
      </w:r>
      <w:r w:rsidR="00560958" w:rsidRPr="00560958">
        <w:rPr>
          <w:rFonts w:ascii="Times New Roman" w:eastAsia="Times New Roman" w:hAnsi="Times New Roman" w:cs="Times New Roman"/>
          <w:sz w:val="24"/>
          <w:szCs w:val="24"/>
        </w:rPr>
        <w:t>spravodajským službám</w:t>
      </w:r>
      <w:r w:rsidR="00560958">
        <w:rPr>
          <w:rFonts w:ascii="Times New Roman" w:eastAsia="Times New Roman" w:hAnsi="Times New Roman" w:cs="Times New Roman"/>
          <w:sz w:val="24"/>
          <w:szCs w:val="24"/>
        </w:rPr>
        <w:t>.</w:t>
      </w:r>
      <w:r w:rsidR="7B09F1CB" w:rsidRPr="6361CC74">
        <w:rPr>
          <w:rFonts w:ascii="Times New Roman" w:eastAsia="Times New Roman" w:hAnsi="Times New Roman" w:cs="Times New Roman"/>
          <w:sz w:val="24"/>
          <w:szCs w:val="24"/>
        </w:rPr>
        <w:t xml:space="preserve"> </w:t>
      </w:r>
      <w:r w:rsidR="00560958">
        <w:rPr>
          <w:rFonts w:ascii="Times New Roman" w:eastAsia="Times New Roman" w:hAnsi="Times New Roman" w:cs="Times New Roman"/>
          <w:sz w:val="24"/>
          <w:szCs w:val="24"/>
        </w:rPr>
        <w:t>P</w:t>
      </w:r>
      <w:r w:rsidR="7B09F1CB" w:rsidRPr="6361CC74">
        <w:rPr>
          <w:rFonts w:ascii="Times New Roman" w:eastAsia="Times New Roman" w:hAnsi="Times New Roman" w:cs="Times New Roman"/>
          <w:sz w:val="24"/>
          <w:szCs w:val="24"/>
        </w:rPr>
        <w:t xml:space="preserve">otvrdenie </w:t>
      </w:r>
      <w:r w:rsidRPr="6361CC74">
        <w:rPr>
          <w:rFonts w:ascii="Times New Roman" w:eastAsia="Times New Roman" w:hAnsi="Times New Roman" w:cs="Times New Roman"/>
          <w:sz w:val="24"/>
          <w:szCs w:val="24"/>
        </w:rPr>
        <w:t>má výlučne deklaratórny charakter.</w:t>
      </w:r>
    </w:p>
    <w:p w14:paraId="0000006F" w14:textId="4469877E" w:rsidR="00D371A2" w:rsidRDefault="002F231C" w:rsidP="002F5E90">
      <w:pPr>
        <w:pStyle w:val="Nadpis1"/>
        <w:pBdr>
          <w:top w:val="nil"/>
          <w:left w:val="nil"/>
          <w:bottom w:val="nil"/>
          <w:right w:val="nil"/>
          <w:between w:val="nil"/>
        </w:pBdr>
        <w:spacing w:befor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 § 1</w:t>
      </w:r>
      <w:r w:rsidR="00E46FD8">
        <w:rPr>
          <w:rFonts w:ascii="Times New Roman" w:eastAsia="Times New Roman" w:hAnsi="Times New Roman" w:cs="Times New Roman"/>
          <w:sz w:val="24"/>
          <w:szCs w:val="24"/>
        </w:rPr>
        <w:t>6</w:t>
      </w:r>
      <w:r>
        <w:rPr>
          <w:rFonts w:ascii="Times New Roman" w:eastAsia="Times New Roman" w:hAnsi="Times New Roman" w:cs="Times New Roman"/>
          <w:sz w:val="24"/>
          <w:szCs w:val="24"/>
        </w:rPr>
        <w:t xml:space="preserve"> a 1</w:t>
      </w:r>
      <w:r w:rsidR="00E46FD8">
        <w:rPr>
          <w:rFonts w:ascii="Times New Roman" w:eastAsia="Times New Roman" w:hAnsi="Times New Roman" w:cs="Times New Roman"/>
          <w:sz w:val="24"/>
          <w:szCs w:val="24"/>
        </w:rPr>
        <w:t>7</w:t>
      </w:r>
    </w:p>
    <w:p w14:paraId="756B45BF" w14:textId="37F28862" w:rsidR="301CCE7B" w:rsidRDefault="192919F4" w:rsidP="002F5E90">
      <w:pPr>
        <w:spacing w:after="120" w:line="240" w:lineRule="auto"/>
        <w:jc w:val="both"/>
        <w:rPr>
          <w:rFonts w:ascii="Times New Roman" w:eastAsia="Times New Roman" w:hAnsi="Times New Roman" w:cs="Times New Roman"/>
          <w:sz w:val="24"/>
          <w:szCs w:val="24"/>
        </w:rPr>
      </w:pPr>
      <w:r w:rsidRPr="6B77D231">
        <w:rPr>
          <w:rFonts w:ascii="Times New Roman" w:eastAsia="Times New Roman" w:hAnsi="Times New Roman" w:cs="Times New Roman"/>
          <w:sz w:val="24"/>
          <w:szCs w:val="24"/>
        </w:rPr>
        <w:t>Ustanovenia podrobne upravujú proces preverovania zahraničnej investície, a to od momentu začatia preverovania, cez konzultácie ministerstva a konzultujúcich orgánov, ktoré sa podieľajú na kompletnej hĺbkovej analýze vplyvu zahraničnej investície na bezpečnosť a verejný poriadok, až po výstup daných konzultácií.</w:t>
      </w:r>
    </w:p>
    <w:p w14:paraId="0A364AB6" w14:textId="42E32037" w:rsidR="6361CC74" w:rsidRDefault="00CE103A" w:rsidP="002F5E90">
      <w:pPr>
        <w:spacing w:after="12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sz w:val="24"/>
          <w:szCs w:val="24"/>
        </w:rPr>
        <w:t>Bez ohľadu na to, či ide o konanie na základe žiadosti o preverenie alebo konanie z úradnej moci, preverovanie sa</w:t>
      </w:r>
      <w:r w:rsidR="35A6E0FC" w:rsidRPr="6B77D231">
        <w:rPr>
          <w:rFonts w:ascii="Times New Roman" w:eastAsia="Times New Roman" w:hAnsi="Times New Roman" w:cs="Times New Roman"/>
          <w:sz w:val="24"/>
          <w:szCs w:val="24"/>
        </w:rPr>
        <w:t xml:space="preserve"> zahraničnej investície sa </w:t>
      </w:r>
      <w:r>
        <w:rPr>
          <w:rFonts w:ascii="Times New Roman" w:eastAsia="Times New Roman" w:hAnsi="Times New Roman" w:cs="Times New Roman"/>
          <w:sz w:val="24"/>
          <w:szCs w:val="24"/>
        </w:rPr>
        <w:t>začína</w:t>
      </w:r>
      <w:r w:rsidR="35A6E0FC" w:rsidRPr="6B77D231">
        <w:rPr>
          <w:rFonts w:ascii="Times New Roman" w:eastAsia="Times New Roman" w:hAnsi="Times New Roman" w:cs="Times New Roman"/>
          <w:sz w:val="24"/>
          <w:szCs w:val="24"/>
        </w:rPr>
        <w:t xml:space="preserve"> moment</w:t>
      </w:r>
      <w:r>
        <w:rPr>
          <w:rFonts w:ascii="Times New Roman" w:eastAsia="Times New Roman" w:hAnsi="Times New Roman" w:cs="Times New Roman"/>
          <w:sz w:val="24"/>
          <w:szCs w:val="24"/>
        </w:rPr>
        <w:t>om</w:t>
      </w:r>
      <w:r w:rsidR="35A6E0FC" w:rsidRPr="6B77D231">
        <w:rPr>
          <w:rFonts w:ascii="Times New Roman" w:eastAsia="Times New Roman" w:hAnsi="Times New Roman" w:cs="Times New Roman"/>
          <w:sz w:val="24"/>
          <w:szCs w:val="24"/>
        </w:rPr>
        <w:t xml:space="preserve"> odoslania oznámenia o začatí preverovania zahraničnej investície zahraničnému investorovi a cieľovému subjektu. Uvedené platí rovnako pre prípady, kedy preverovanie nadväzuje na </w:t>
      </w:r>
      <w:r w:rsidR="00334059">
        <w:rPr>
          <w:rFonts w:ascii="Times New Roman" w:eastAsia="Times New Roman" w:hAnsi="Times New Roman" w:cs="Times New Roman"/>
          <w:sz w:val="24"/>
          <w:szCs w:val="24"/>
        </w:rPr>
        <w:t>posudzovanie rizika</w:t>
      </w:r>
      <w:r w:rsidR="35A6E0FC" w:rsidRPr="6B77D231">
        <w:rPr>
          <w:rFonts w:ascii="Times New Roman" w:eastAsia="Times New Roman" w:hAnsi="Times New Roman" w:cs="Times New Roman"/>
          <w:sz w:val="24"/>
          <w:szCs w:val="24"/>
        </w:rPr>
        <w:t xml:space="preserve"> negatívneho vplyvu zahraničnej investície na bezpečnosť a verejný poriadok </w:t>
      </w:r>
      <w:r>
        <w:rPr>
          <w:rFonts w:ascii="Times New Roman" w:eastAsia="Times New Roman" w:hAnsi="Times New Roman" w:cs="Times New Roman"/>
          <w:sz w:val="24"/>
          <w:szCs w:val="24"/>
        </w:rPr>
        <w:t>Slovenskej republiky (§ 1</w:t>
      </w:r>
      <w:r w:rsidR="00D23A8B">
        <w:rPr>
          <w:rFonts w:ascii="Times New Roman" w:eastAsia="Times New Roman" w:hAnsi="Times New Roman" w:cs="Times New Roman"/>
          <w:sz w:val="24"/>
          <w:szCs w:val="24"/>
        </w:rPr>
        <w:t>5</w:t>
      </w:r>
      <w:r w:rsidR="35A6E0FC" w:rsidRPr="6B77D231">
        <w:rPr>
          <w:rFonts w:ascii="Times New Roman" w:eastAsia="Times New Roman" w:hAnsi="Times New Roman" w:cs="Times New Roman"/>
          <w:sz w:val="24"/>
          <w:szCs w:val="24"/>
        </w:rPr>
        <w:t xml:space="preserve"> zákona</w:t>
      </w:r>
      <w:r>
        <w:rPr>
          <w:rFonts w:ascii="Times New Roman" w:eastAsia="Times New Roman" w:hAnsi="Times New Roman" w:cs="Times New Roman"/>
          <w:sz w:val="24"/>
          <w:szCs w:val="24"/>
        </w:rPr>
        <w:t>)</w:t>
      </w:r>
      <w:r w:rsidR="35A6E0FC" w:rsidRPr="6B77D231">
        <w:rPr>
          <w:rFonts w:ascii="Times New Roman" w:eastAsia="Times New Roman" w:hAnsi="Times New Roman" w:cs="Times New Roman"/>
          <w:sz w:val="24"/>
          <w:szCs w:val="24"/>
        </w:rPr>
        <w:t>, ako a</w:t>
      </w:r>
      <w:r>
        <w:rPr>
          <w:rFonts w:ascii="Times New Roman" w:eastAsia="Times New Roman" w:hAnsi="Times New Roman" w:cs="Times New Roman"/>
          <w:sz w:val="24"/>
          <w:szCs w:val="24"/>
        </w:rPr>
        <w:t xml:space="preserve">j na prípady, kedy </w:t>
      </w:r>
      <w:r w:rsidR="00334059">
        <w:rPr>
          <w:rFonts w:ascii="Times New Roman" w:eastAsia="Times New Roman" w:hAnsi="Times New Roman" w:cs="Times New Roman"/>
          <w:sz w:val="24"/>
          <w:szCs w:val="24"/>
        </w:rPr>
        <w:t xml:space="preserve">daný postup </w:t>
      </w:r>
      <w:r>
        <w:rPr>
          <w:rFonts w:ascii="Times New Roman" w:eastAsia="Times New Roman" w:hAnsi="Times New Roman" w:cs="Times New Roman"/>
          <w:sz w:val="24"/>
          <w:szCs w:val="24"/>
        </w:rPr>
        <w:t>preverovaniu nepredch</w:t>
      </w:r>
      <w:r w:rsidR="00334059">
        <w:rPr>
          <w:rFonts w:ascii="Times New Roman" w:eastAsia="Times New Roman" w:hAnsi="Times New Roman" w:cs="Times New Roman"/>
          <w:sz w:val="24"/>
          <w:szCs w:val="24"/>
        </w:rPr>
        <w:t xml:space="preserve">ádza (viď </w:t>
      </w:r>
      <w:r w:rsidR="00EB30AE">
        <w:rPr>
          <w:rFonts w:ascii="Times New Roman" w:eastAsia="Times New Roman" w:hAnsi="Times New Roman" w:cs="Times New Roman"/>
          <w:sz w:val="24"/>
          <w:szCs w:val="24"/>
        </w:rPr>
        <w:t>dôvodová správa</w:t>
      </w:r>
      <w:r w:rsidR="00334059">
        <w:rPr>
          <w:rFonts w:ascii="Times New Roman" w:eastAsia="Times New Roman" w:hAnsi="Times New Roman" w:cs="Times New Roman"/>
          <w:sz w:val="24"/>
          <w:szCs w:val="24"/>
        </w:rPr>
        <w:t xml:space="preserve"> k § </w:t>
      </w:r>
      <w:r w:rsidR="00D23A8B">
        <w:rPr>
          <w:rFonts w:ascii="Times New Roman" w:eastAsia="Times New Roman" w:hAnsi="Times New Roman" w:cs="Times New Roman"/>
          <w:sz w:val="24"/>
          <w:szCs w:val="24"/>
        </w:rPr>
        <w:t xml:space="preserve">11, </w:t>
      </w:r>
      <w:r w:rsidR="00334059">
        <w:rPr>
          <w:rFonts w:ascii="Times New Roman" w:eastAsia="Times New Roman" w:hAnsi="Times New Roman" w:cs="Times New Roman"/>
          <w:sz w:val="24"/>
          <w:szCs w:val="24"/>
        </w:rPr>
        <w:t>12 a 1</w:t>
      </w:r>
      <w:r w:rsidR="00D23A8B">
        <w:rPr>
          <w:rFonts w:ascii="Times New Roman" w:eastAsia="Times New Roman" w:hAnsi="Times New Roman" w:cs="Times New Roman"/>
          <w:sz w:val="24"/>
          <w:szCs w:val="24"/>
        </w:rPr>
        <w:t>5</w:t>
      </w:r>
      <w:r w:rsidR="00334059">
        <w:rPr>
          <w:rFonts w:ascii="Times New Roman" w:eastAsia="Times New Roman" w:hAnsi="Times New Roman" w:cs="Times New Roman"/>
          <w:sz w:val="24"/>
          <w:szCs w:val="24"/>
        </w:rPr>
        <w:t>)</w:t>
      </w:r>
      <w:r w:rsidR="35A6E0FC" w:rsidRPr="6B77D231">
        <w:rPr>
          <w:rFonts w:ascii="Times New Roman" w:eastAsia="Times New Roman" w:hAnsi="Times New Roman" w:cs="Times New Roman"/>
          <w:sz w:val="24"/>
          <w:szCs w:val="24"/>
        </w:rPr>
        <w:t>.</w:t>
      </w:r>
    </w:p>
    <w:p w14:paraId="271E6121" w14:textId="0DA6C74F" w:rsidR="000C4E6D" w:rsidRDefault="35A6E0FC" w:rsidP="002F5E90">
      <w:pPr>
        <w:spacing w:after="120" w:line="240" w:lineRule="auto"/>
        <w:jc w:val="both"/>
        <w:rPr>
          <w:rFonts w:ascii="Times New Roman" w:eastAsia="Times New Roman" w:hAnsi="Times New Roman" w:cs="Times New Roman"/>
          <w:sz w:val="24"/>
          <w:szCs w:val="24"/>
        </w:rPr>
      </w:pPr>
      <w:r w:rsidRPr="6B77D231">
        <w:rPr>
          <w:rFonts w:ascii="Times New Roman" w:eastAsia="Times New Roman" w:hAnsi="Times New Roman" w:cs="Times New Roman"/>
          <w:sz w:val="24"/>
          <w:szCs w:val="24"/>
        </w:rPr>
        <w:t xml:space="preserve">Oznámenie o </w:t>
      </w:r>
      <w:r w:rsidR="00BE2BB8">
        <w:rPr>
          <w:rFonts w:ascii="Times New Roman" w:eastAsia="Times New Roman" w:hAnsi="Times New Roman" w:cs="Times New Roman"/>
          <w:sz w:val="24"/>
          <w:szCs w:val="24"/>
        </w:rPr>
        <w:t xml:space="preserve">začatí preverovania </w:t>
      </w:r>
      <w:r w:rsidRPr="6B77D231">
        <w:rPr>
          <w:rFonts w:ascii="Times New Roman" w:eastAsia="Times New Roman" w:hAnsi="Times New Roman" w:cs="Times New Roman"/>
          <w:sz w:val="24"/>
          <w:szCs w:val="24"/>
        </w:rPr>
        <w:t>sa zasiela výlučne zahr</w:t>
      </w:r>
      <w:r w:rsidR="000C4E6D">
        <w:rPr>
          <w:rFonts w:ascii="Times New Roman" w:eastAsia="Times New Roman" w:hAnsi="Times New Roman" w:cs="Times New Roman"/>
          <w:sz w:val="24"/>
          <w:szCs w:val="24"/>
        </w:rPr>
        <w:t>aničnému investorovi a cieľovej osobe</w:t>
      </w:r>
      <w:r w:rsidRPr="6B77D231">
        <w:rPr>
          <w:rFonts w:ascii="Times New Roman" w:eastAsia="Times New Roman" w:hAnsi="Times New Roman" w:cs="Times New Roman"/>
          <w:sz w:val="24"/>
          <w:szCs w:val="24"/>
        </w:rPr>
        <w:t xml:space="preserve">. </w:t>
      </w:r>
      <w:r w:rsidR="000C4E6D">
        <w:rPr>
          <w:rFonts w:ascii="Times New Roman" w:eastAsia="Times New Roman" w:hAnsi="Times New Roman" w:cs="Times New Roman"/>
          <w:sz w:val="24"/>
          <w:szCs w:val="24"/>
        </w:rPr>
        <w:t xml:space="preserve">Zákon </w:t>
      </w:r>
      <w:r w:rsidR="00BE2BB8">
        <w:rPr>
          <w:rFonts w:ascii="Times New Roman" w:eastAsia="Times New Roman" w:hAnsi="Times New Roman" w:cs="Times New Roman"/>
          <w:sz w:val="24"/>
          <w:szCs w:val="24"/>
        </w:rPr>
        <w:t xml:space="preserve">taktiež ustanovuje, že oznámenie o začatí preverovania </w:t>
      </w:r>
      <w:r w:rsidR="00BE2BB8" w:rsidRPr="00BE2BB8">
        <w:rPr>
          <w:rFonts w:ascii="Times New Roman" w:eastAsia="Times New Roman" w:hAnsi="Times New Roman" w:cs="Times New Roman"/>
          <w:sz w:val="24"/>
          <w:szCs w:val="24"/>
        </w:rPr>
        <w:t xml:space="preserve">obsahuje </w:t>
      </w:r>
      <w:r w:rsidR="00BE2BB8">
        <w:rPr>
          <w:rFonts w:ascii="Times New Roman" w:eastAsia="Times New Roman" w:hAnsi="Times New Roman" w:cs="Times New Roman"/>
          <w:sz w:val="24"/>
          <w:szCs w:val="24"/>
        </w:rPr>
        <w:t>o. i.</w:t>
      </w:r>
      <w:r w:rsidR="00996F82">
        <w:rPr>
          <w:rFonts w:ascii="Times New Roman" w:eastAsia="Times New Roman" w:hAnsi="Times New Roman" w:cs="Times New Roman"/>
          <w:sz w:val="24"/>
          <w:szCs w:val="24"/>
        </w:rPr>
        <w:t xml:space="preserve"> poučenie o </w:t>
      </w:r>
      <w:r w:rsidR="00BE2BB8" w:rsidRPr="00BE2BB8">
        <w:rPr>
          <w:rFonts w:ascii="Times New Roman" w:eastAsia="Times New Roman" w:hAnsi="Times New Roman" w:cs="Times New Roman"/>
          <w:sz w:val="24"/>
          <w:szCs w:val="24"/>
        </w:rPr>
        <w:t xml:space="preserve">povinnosti </w:t>
      </w:r>
      <w:r w:rsidR="00BE2BB8">
        <w:rPr>
          <w:rFonts w:ascii="Times New Roman" w:eastAsia="Times New Roman" w:hAnsi="Times New Roman" w:cs="Times New Roman"/>
          <w:sz w:val="24"/>
          <w:szCs w:val="24"/>
        </w:rPr>
        <w:t xml:space="preserve">zahraničného investora a cieľovej osoby </w:t>
      </w:r>
      <w:r w:rsidR="00BE2BB8" w:rsidRPr="00BE2BB8">
        <w:rPr>
          <w:rFonts w:ascii="Times New Roman" w:eastAsia="Times New Roman" w:hAnsi="Times New Roman" w:cs="Times New Roman"/>
          <w:sz w:val="24"/>
          <w:szCs w:val="24"/>
        </w:rPr>
        <w:t xml:space="preserve">podľa § </w:t>
      </w:r>
      <w:r w:rsidR="00D23A8B">
        <w:rPr>
          <w:rFonts w:ascii="Times New Roman" w:eastAsia="Times New Roman" w:hAnsi="Times New Roman" w:cs="Times New Roman"/>
          <w:sz w:val="24"/>
          <w:szCs w:val="24"/>
        </w:rPr>
        <w:t>13</w:t>
      </w:r>
      <w:r w:rsidR="00BE2BB8" w:rsidRPr="00BE2BB8">
        <w:rPr>
          <w:rFonts w:ascii="Times New Roman" w:eastAsia="Times New Roman" w:hAnsi="Times New Roman" w:cs="Times New Roman"/>
          <w:sz w:val="24"/>
          <w:szCs w:val="24"/>
        </w:rPr>
        <w:t xml:space="preserve"> ods. 4</w:t>
      </w:r>
      <w:r w:rsidR="00BE2BB8">
        <w:rPr>
          <w:rFonts w:ascii="Times New Roman" w:eastAsia="Times New Roman" w:hAnsi="Times New Roman" w:cs="Times New Roman"/>
          <w:sz w:val="24"/>
          <w:szCs w:val="24"/>
        </w:rPr>
        <w:t xml:space="preserve"> zákona (povinnosť</w:t>
      </w:r>
      <w:r w:rsidR="00BE2BB8" w:rsidRPr="00BE2BB8">
        <w:rPr>
          <w:rFonts w:ascii="Times New Roman" w:eastAsia="Times New Roman" w:hAnsi="Times New Roman" w:cs="Times New Roman"/>
          <w:sz w:val="24"/>
          <w:szCs w:val="24"/>
        </w:rPr>
        <w:t xml:space="preserve"> poskytovať ministerstvu hospodárstva pravdivé a úplné informácie, podklady a vysvetlenia</w:t>
      </w:r>
      <w:r w:rsidR="00BE2BB8">
        <w:rPr>
          <w:rFonts w:ascii="Times New Roman" w:eastAsia="Times New Roman" w:hAnsi="Times New Roman" w:cs="Times New Roman"/>
          <w:sz w:val="24"/>
          <w:szCs w:val="24"/>
        </w:rPr>
        <w:t>)</w:t>
      </w:r>
      <w:r w:rsidR="00BE2BB8" w:rsidRPr="00BE2BB8">
        <w:rPr>
          <w:rFonts w:ascii="Times New Roman" w:eastAsia="Times New Roman" w:hAnsi="Times New Roman" w:cs="Times New Roman"/>
          <w:sz w:val="24"/>
          <w:szCs w:val="24"/>
        </w:rPr>
        <w:t xml:space="preserve">, </w:t>
      </w:r>
      <w:r w:rsidR="00BE2BB8">
        <w:rPr>
          <w:rFonts w:ascii="Times New Roman" w:eastAsia="Times New Roman" w:hAnsi="Times New Roman" w:cs="Times New Roman"/>
          <w:sz w:val="24"/>
          <w:szCs w:val="24"/>
        </w:rPr>
        <w:t xml:space="preserve">ako aj o </w:t>
      </w:r>
      <w:r w:rsidR="00BE2BB8" w:rsidRPr="00BE2BB8">
        <w:rPr>
          <w:rFonts w:ascii="Times New Roman" w:eastAsia="Times New Roman" w:hAnsi="Times New Roman" w:cs="Times New Roman"/>
          <w:sz w:val="24"/>
          <w:szCs w:val="24"/>
        </w:rPr>
        <w:t>neposkytnutí súčinnosti v konaní a</w:t>
      </w:r>
      <w:r w:rsidR="00BE2BB8">
        <w:rPr>
          <w:rFonts w:ascii="Times New Roman" w:eastAsia="Times New Roman" w:hAnsi="Times New Roman" w:cs="Times New Roman"/>
          <w:sz w:val="24"/>
          <w:szCs w:val="24"/>
        </w:rPr>
        <w:t xml:space="preserve"> o správnych deliktoch a </w:t>
      </w:r>
      <w:r w:rsidR="0001389A">
        <w:rPr>
          <w:rFonts w:ascii="Times New Roman" w:eastAsia="Times New Roman" w:hAnsi="Times New Roman" w:cs="Times New Roman"/>
          <w:sz w:val="24"/>
          <w:szCs w:val="24"/>
        </w:rPr>
        <w:t xml:space="preserve">iných správnych deliktoch </w:t>
      </w:r>
      <w:r w:rsidR="00BE2BB8">
        <w:rPr>
          <w:rFonts w:ascii="Times New Roman" w:eastAsia="Times New Roman" w:hAnsi="Times New Roman" w:cs="Times New Roman"/>
          <w:sz w:val="24"/>
          <w:szCs w:val="24"/>
        </w:rPr>
        <w:t>súvisiacich s </w:t>
      </w:r>
      <w:r w:rsidR="00BE2BB8" w:rsidRPr="00BE2BB8">
        <w:rPr>
          <w:rFonts w:ascii="Times New Roman" w:eastAsia="Times New Roman" w:hAnsi="Times New Roman" w:cs="Times New Roman"/>
          <w:sz w:val="24"/>
          <w:szCs w:val="24"/>
        </w:rPr>
        <w:t xml:space="preserve">neposkytnutím súčinnosti. Ak ide o </w:t>
      </w:r>
      <w:r w:rsidR="00BE2BB8">
        <w:rPr>
          <w:rFonts w:ascii="Times New Roman" w:eastAsia="Times New Roman" w:hAnsi="Times New Roman" w:cs="Times New Roman"/>
          <w:sz w:val="24"/>
          <w:szCs w:val="24"/>
        </w:rPr>
        <w:t>konanie</w:t>
      </w:r>
      <w:r w:rsidR="00BE2BB8" w:rsidRPr="00BE2BB8">
        <w:rPr>
          <w:rFonts w:ascii="Times New Roman" w:eastAsia="Times New Roman" w:hAnsi="Times New Roman" w:cs="Times New Roman"/>
          <w:sz w:val="24"/>
          <w:szCs w:val="24"/>
        </w:rPr>
        <w:t xml:space="preserve"> z úradnej moci, v oznámení o začatí preverovania ministerstvo hospodárstva vyzve zahraničného investora na predložen</w:t>
      </w:r>
      <w:r w:rsidR="00996F82">
        <w:rPr>
          <w:rFonts w:ascii="Times New Roman" w:eastAsia="Times New Roman" w:hAnsi="Times New Roman" w:cs="Times New Roman"/>
          <w:sz w:val="24"/>
          <w:szCs w:val="24"/>
        </w:rPr>
        <w:t>ie formulára na </w:t>
      </w:r>
      <w:r w:rsidR="00BE2BB8" w:rsidRPr="00BE2BB8">
        <w:rPr>
          <w:rFonts w:ascii="Times New Roman" w:eastAsia="Times New Roman" w:hAnsi="Times New Roman" w:cs="Times New Roman"/>
          <w:sz w:val="24"/>
          <w:szCs w:val="24"/>
        </w:rPr>
        <w:t>preverenie</w:t>
      </w:r>
      <w:r w:rsidR="00974004">
        <w:rPr>
          <w:rFonts w:ascii="Times New Roman" w:eastAsia="Times New Roman" w:hAnsi="Times New Roman" w:cs="Times New Roman"/>
          <w:sz w:val="24"/>
          <w:szCs w:val="24"/>
        </w:rPr>
        <w:t xml:space="preserve"> ustanoveného vyhláškou ministerstva (§ </w:t>
      </w:r>
      <w:r w:rsidR="00D23A8B">
        <w:rPr>
          <w:rFonts w:ascii="Times New Roman" w:eastAsia="Times New Roman" w:hAnsi="Times New Roman" w:cs="Times New Roman"/>
          <w:sz w:val="24"/>
          <w:szCs w:val="24"/>
        </w:rPr>
        <w:t>70</w:t>
      </w:r>
      <w:r w:rsidR="00974004">
        <w:rPr>
          <w:rFonts w:ascii="Times New Roman" w:eastAsia="Times New Roman" w:hAnsi="Times New Roman" w:cs="Times New Roman"/>
          <w:sz w:val="24"/>
          <w:szCs w:val="24"/>
        </w:rPr>
        <w:t xml:space="preserve"> ods. 2 písm. b) zákona).</w:t>
      </w:r>
    </w:p>
    <w:p w14:paraId="0CB0B57C" w14:textId="4EA7E8B8" w:rsidR="6361CC74" w:rsidRDefault="35A6E0FC" w:rsidP="00C30075">
      <w:pPr>
        <w:spacing w:after="0" w:line="240" w:lineRule="auto"/>
        <w:jc w:val="both"/>
        <w:rPr>
          <w:rFonts w:ascii="Times New Roman" w:eastAsia="Times New Roman" w:hAnsi="Times New Roman" w:cs="Times New Roman"/>
          <w:color w:val="000000" w:themeColor="text1"/>
          <w:sz w:val="24"/>
          <w:szCs w:val="24"/>
        </w:rPr>
      </w:pPr>
      <w:r w:rsidRPr="6B77D231">
        <w:rPr>
          <w:rFonts w:ascii="Times New Roman" w:eastAsia="Times New Roman" w:hAnsi="Times New Roman" w:cs="Times New Roman"/>
          <w:sz w:val="24"/>
          <w:szCs w:val="24"/>
        </w:rPr>
        <w:t>Pokiaľ ide o subjekty zapojené do preverovania, týmto ministerstvo</w:t>
      </w:r>
      <w:r w:rsidR="00FD3E76">
        <w:rPr>
          <w:rFonts w:ascii="Times New Roman" w:eastAsia="Times New Roman" w:hAnsi="Times New Roman" w:cs="Times New Roman"/>
          <w:sz w:val="24"/>
          <w:szCs w:val="24"/>
        </w:rPr>
        <w:t xml:space="preserve"> </w:t>
      </w:r>
      <w:r w:rsidR="00FD3E76" w:rsidRPr="00BE2BB8">
        <w:rPr>
          <w:rFonts w:ascii="Times New Roman" w:eastAsia="Times New Roman" w:hAnsi="Times New Roman" w:cs="Times New Roman"/>
          <w:sz w:val="24"/>
          <w:szCs w:val="24"/>
        </w:rPr>
        <w:t>hospodárstva</w:t>
      </w:r>
      <w:r w:rsidRPr="6B77D231">
        <w:rPr>
          <w:rFonts w:ascii="Times New Roman" w:eastAsia="Times New Roman" w:hAnsi="Times New Roman" w:cs="Times New Roman"/>
          <w:sz w:val="24"/>
          <w:szCs w:val="24"/>
        </w:rPr>
        <w:t xml:space="preserve"> nezasiela oznámenie o začatí preverovania ale informácie, eventuálne dokumentáciu týkajúcu sa preverovanej zahraničnej investície, a to v nasledovnom rozsahu:</w:t>
      </w:r>
    </w:p>
    <w:p w14:paraId="41B19B1A" w14:textId="37A83318" w:rsidR="6361CC74" w:rsidRDefault="35A6E0FC" w:rsidP="00246CFF">
      <w:pPr>
        <w:pStyle w:val="Odsekzoznamu"/>
        <w:numPr>
          <w:ilvl w:val="0"/>
          <w:numId w:val="24"/>
        </w:numPr>
        <w:spacing w:after="120" w:line="240" w:lineRule="auto"/>
        <w:ind w:left="567" w:hanging="425"/>
        <w:jc w:val="both"/>
        <w:rPr>
          <w:rFonts w:ascii="Times New Roman" w:eastAsia="Times New Roman" w:hAnsi="Times New Roman" w:cs="Times New Roman"/>
          <w:color w:val="000000" w:themeColor="text1"/>
          <w:sz w:val="24"/>
          <w:szCs w:val="24"/>
        </w:rPr>
      </w:pPr>
      <w:r w:rsidRPr="6B77D231">
        <w:rPr>
          <w:rFonts w:ascii="Times New Roman" w:eastAsia="Times New Roman" w:hAnsi="Times New Roman" w:cs="Times New Roman"/>
          <w:sz w:val="24"/>
          <w:szCs w:val="24"/>
        </w:rPr>
        <w:t xml:space="preserve">konzultujúcim orgánom, Policajnému zboru a spravodajským službám </w:t>
      </w:r>
      <w:r w:rsidR="004D4F82">
        <w:rPr>
          <w:rFonts w:ascii="Times New Roman" w:eastAsia="Times New Roman" w:hAnsi="Times New Roman" w:cs="Times New Roman"/>
          <w:sz w:val="24"/>
          <w:szCs w:val="24"/>
        </w:rPr>
        <w:t>sa</w:t>
      </w:r>
      <w:r w:rsidRPr="6B77D231">
        <w:rPr>
          <w:rFonts w:ascii="Times New Roman" w:eastAsia="Times New Roman" w:hAnsi="Times New Roman" w:cs="Times New Roman"/>
          <w:sz w:val="24"/>
          <w:szCs w:val="24"/>
        </w:rPr>
        <w:t xml:space="preserve"> zasiela i</w:t>
      </w:r>
      <w:r w:rsidR="004D4F82">
        <w:rPr>
          <w:rFonts w:ascii="Times New Roman" w:eastAsia="Times New Roman" w:hAnsi="Times New Roman" w:cs="Times New Roman"/>
          <w:color w:val="000000" w:themeColor="text1"/>
          <w:sz w:val="24"/>
          <w:szCs w:val="24"/>
        </w:rPr>
        <w:t>nformácia</w:t>
      </w:r>
      <w:r w:rsidR="6B77D231" w:rsidRPr="6B77D231">
        <w:rPr>
          <w:rFonts w:ascii="Times New Roman" w:eastAsia="Times New Roman" w:hAnsi="Times New Roman" w:cs="Times New Roman"/>
          <w:color w:val="000000" w:themeColor="text1"/>
          <w:sz w:val="24"/>
          <w:szCs w:val="24"/>
        </w:rPr>
        <w:t xml:space="preserve"> o</w:t>
      </w:r>
      <w:r w:rsidR="6B77D231" w:rsidRPr="6B77D231">
        <w:rPr>
          <w:rFonts w:ascii="Times New Roman" w:eastAsia="Times New Roman" w:hAnsi="Times New Roman" w:cs="Times New Roman"/>
          <w:sz w:val="24"/>
          <w:szCs w:val="24"/>
        </w:rPr>
        <w:t> </w:t>
      </w:r>
      <w:r w:rsidR="6B77D231" w:rsidRPr="6B77D231">
        <w:rPr>
          <w:rFonts w:ascii="Times New Roman" w:eastAsia="Times New Roman" w:hAnsi="Times New Roman" w:cs="Times New Roman"/>
          <w:color w:val="000000" w:themeColor="text1"/>
          <w:sz w:val="24"/>
          <w:szCs w:val="24"/>
        </w:rPr>
        <w:t xml:space="preserve">začatí preverovania a všetky relevantné informácie, podklady a vysvetlenia, ktoré má </w:t>
      </w:r>
      <w:r w:rsidR="004D4F82">
        <w:rPr>
          <w:rFonts w:ascii="Times New Roman" w:eastAsia="Times New Roman" w:hAnsi="Times New Roman" w:cs="Times New Roman"/>
          <w:color w:val="000000" w:themeColor="text1"/>
          <w:sz w:val="24"/>
          <w:szCs w:val="24"/>
        </w:rPr>
        <w:t xml:space="preserve">ministerstvo </w:t>
      </w:r>
      <w:r w:rsidR="004D4F82" w:rsidRPr="00BE2BB8">
        <w:rPr>
          <w:rFonts w:ascii="Times New Roman" w:eastAsia="Times New Roman" w:hAnsi="Times New Roman" w:cs="Times New Roman"/>
          <w:sz w:val="24"/>
          <w:szCs w:val="24"/>
        </w:rPr>
        <w:t>hospodárstva</w:t>
      </w:r>
      <w:r w:rsidR="004D4F82" w:rsidRPr="6B77D231">
        <w:rPr>
          <w:rFonts w:ascii="Times New Roman" w:eastAsia="Times New Roman" w:hAnsi="Times New Roman" w:cs="Times New Roman"/>
          <w:sz w:val="24"/>
          <w:szCs w:val="24"/>
        </w:rPr>
        <w:t xml:space="preserve"> </w:t>
      </w:r>
      <w:r w:rsidR="6B77D231" w:rsidRPr="6B77D231">
        <w:rPr>
          <w:rFonts w:ascii="Times New Roman" w:eastAsia="Times New Roman" w:hAnsi="Times New Roman" w:cs="Times New Roman"/>
          <w:color w:val="000000" w:themeColor="text1"/>
          <w:sz w:val="24"/>
          <w:szCs w:val="24"/>
        </w:rPr>
        <w:t>k dispozícii a ktoré im je oprávnené poskytnúť,</w:t>
      </w:r>
    </w:p>
    <w:p w14:paraId="7210FCEE" w14:textId="5A95F3C0" w:rsidR="6361CC74" w:rsidRDefault="6B77D231" w:rsidP="00246CFF">
      <w:pPr>
        <w:pStyle w:val="Odsekzoznamu"/>
        <w:numPr>
          <w:ilvl w:val="0"/>
          <w:numId w:val="24"/>
        </w:numPr>
        <w:spacing w:after="120" w:line="240" w:lineRule="auto"/>
        <w:ind w:left="567" w:hanging="425"/>
        <w:jc w:val="both"/>
        <w:rPr>
          <w:rFonts w:ascii="Times New Roman" w:eastAsia="Times New Roman" w:hAnsi="Times New Roman" w:cs="Times New Roman"/>
          <w:color w:val="000000" w:themeColor="text1"/>
          <w:sz w:val="24"/>
          <w:szCs w:val="24"/>
        </w:rPr>
      </w:pPr>
      <w:r w:rsidRPr="6B77D231">
        <w:rPr>
          <w:rFonts w:ascii="Times New Roman" w:eastAsia="Times New Roman" w:hAnsi="Times New Roman" w:cs="Times New Roman"/>
          <w:color w:val="000000" w:themeColor="text1"/>
          <w:sz w:val="24"/>
          <w:szCs w:val="24"/>
        </w:rPr>
        <w:t>ministerstvu financií, v prípade, že nie je v post</w:t>
      </w:r>
      <w:r w:rsidR="002E1699">
        <w:rPr>
          <w:rFonts w:ascii="Times New Roman" w:eastAsia="Times New Roman" w:hAnsi="Times New Roman" w:cs="Times New Roman"/>
          <w:color w:val="000000" w:themeColor="text1"/>
          <w:sz w:val="24"/>
          <w:szCs w:val="24"/>
        </w:rPr>
        <w:t>avení konzultujúceho orgánu, sa </w:t>
      </w:r>
      <w:r w:rsidRPr="6B77D231">
        <w:rPr>
          <w:rFonts w:ascii="Times New Roman" w:eastAsia="Times New Roman" w:hAnsi="Times New Roman" w:cs="Times New Roman"/>
          <w:color w:val="000000" w:themeColor="text1"/>
          <w:sz w:val="24"/>
          <w:szCs w:val="24"/>
        </w:rPr>
        <w:t xml:space="preserve">zasielajú </w:t>
      </w:r>
      <w:r w:rsidRPr="6B77D231">
        <w:rPr>
          <w:rFonts w:ascii="Times New Roman" w:eastAsia="Times New Roman" w:hAnsi="Times New Roman" w:cs="Times New Roman"/>
          <w:sz w:val="24"/>
          <w:szCs w:val="24"/>
        </w:rPr>
        <w:t xml:space="preserve">základné informácie o preverovanej zahraničnej investícii, ktoré je ministerstvo </w:t>
      </w:r>
      <w:r w:rsidR="004D4F82" w:rsidRPr="00BE2BB8">
        <w:rPr>
          <w:rFonts w:ascii="Times New Roman" w:eastAsia="Times New Roman" w:hAnsi="Times New Roman" w:cs="Times New Roman"/>
          <w:sz w:val="24"/>
          <w:szCs w:val="24"/>
        </w:rPr>
        <w:t>hospodárstva</w:t>
      </w:r>
      <w:r w:rsidR="004D4F82" w:rsidRPr="6B77D231">
        <w:rPr>
          <w:rFonts w:ascii="Times New Roman" w:eastAsia="Times New Roman" w:hAnsi="Times New Roman" w:cs="Times New Roman"/>
          <w:sz w:val="24"/>
          <w:szCs w:val="24"/>
        </w:rPr>
        <w:t xml:space="preserve"> </w:t>
      </w:r>
      <w:r w:rsidRPr="6B77D231">
        <w:rPr>
          <w:rFonts w:ascii="Times New Roman" w:eastAsia="Times New Roman" w:hAnsi="Times New Roman" w:cs="Times New Roman"/>
          <w:sz w:val="24"/>
          <w:szCs w:val="24"/>
        </w:rPr>
        <w:t>oprávnené poskytnúť. Za základné informácie zákon považuje najmä informáciu o pôvode zahraničného investora, type zahraničnej investície, predmete zahraničnej investície, a informáciu o tom, či ide o plánovanú alebo uskutočnenú zahraničnú investíciu.</w:t>
      </w:r>
    </w:p>
    <w:p w14:paraId="742C584C" w14:textId="714872B0" w:rsidR="6361CC74" w:rsidRDefault="35A6E0FC" w:rsidP="002F5E90">
      <w:pPr>
        <w:spacing w:after="120" w:line="240" w:lineRule="auto"/>
        <w:jc w:val="both"/>
        <w:rPr>
          <w:rFonts w:ascii="Times New Roman" w:eastAsia="Times New Roman" w:hAnsi="Times New Roman" w:cs="Times New Roman"/>
          <w:color w:val="000000" w:themeColor="text1"/>
          <w:sz w:val="24"/>
          <w:szCs w:val="24"/>
        </w:rPr>
      </w:pPr>
      <w:r w:rsidRPr="6B77D231">
        <w:rPr>
          <w:rFonts w:ascii="Times New Roman" w:eastAsia="Times New Roman" w:hAnsi="Times New Roman" w:cs="Times New Roman"/>
          <w:sz w:val="24"/>
          <w:szCs w:val="24"/>
        </w:rPr>
        <w:t>Po začatí preverovania sú konzultujúce orgány povinné ministerstvu</w:t>
      </w:r>
      <w:r w:rsidRPr="6B77D231">
        <w:rPr>
          <w:rFonts w:ascii="Times New Roman" w:eastAsia="Times New Roman" w:hAnsi="Times New Roman" w:cs="Times New Roman"/>
          <w:color w:val="000000" w:themeColor="text1"/>
          <w:sz w:val="24"/>
          <w:szCs w:val="24"/>
        </w:rPr>
        <w:t xml:space="preserve"> </w:t>
      </w:r>
      <w:r w:rsidR="001A50EA" w:rsidRPr="00BE2BB8">
        <w:rPr>
          <w:rFonts w:ascii="Times New Roman" w:eastAsia="Times New Roman" w:hAnsi="Times New Roman" w:cs="Times New Roman"/>
          <w:sz w:val="24"/>
          <w:szCs w:val="24"/>
        </w:rPr>
        <w:t>hospodárstva</w:t>
      </w:r>
      <w:r w:rsidR="001A50EA" w:rsidRPr="6B77D231">
        <w:rPr>
          <w:rFonts w:ascii="Times New Roman" w:eastAsia="Times New Roman" w:hAnsi="Times New Roman" w:cs="Times New Roman"/>
          <w:sz w:val="24"/>
          <w:szCs w:val="24"/>
        </w:rPr>
        <w:t xml:space="preserve"> </w:t>
      </w:r>
      <w:r w:rsidRPr="6B77D231">
        <w:rPr>
          <w:rFonts w:ascii="Times New Roman" w:eastAsia="Times New Roman" w:hAnsi="Times New Roman" w:cs="Times New Roman"/>
          <w:sz w:val="24"/>
          <w:szCs w:val="24"/>
        </w:rPr>
        <w:t xml:space="preserve">poskytnúť </w:t>
      </w:r>
      <w:r w:rsidRPr="6B77D231">
        <w:rPr>
          <w:rFonts w:ascii="Times New Roman" w:eastAsia="Times New Roman" w:hAnsi="Times New Roman" w:cs="Times New Roman"/>
          <w:color w:val="000000" w:themeColor="text1"/>
          <w:sz w:val="24"/>
          <w:szCs w:val="24"/>
        </w:rPr>
        <w:t>stanovisko k</w:t>
      </w:r>
      <w:r w:rsidR="00ED4881">
        <w:rPr>
          <w:rFonts w:ascii="Times New Roman" w:eastAsia="Times New Roman" w:hAnsi="Times New Roman" w:cs="Times New Roman"/>
          <w:color w:val="000000" w:themeColor="text1"/>
          <w:sz w:val="24"/>
          <w:szCs w:val="24"/>
        </w:rPr>
        <w:t> </w:t>
      </w:r>
      <w:r w:rsidRPr="6B77D231">
        <w:rPr>
          <w:rFonts w:ascii="Times New Roman" w:eastAsia="Times New Roman" w:hAnsi="Times New Roman" w:cs="Times New Roman"/>
          <w:color w:val="000000" w:themeColor="text1"/>
          <w:sz w:val="24"/>
          <w:szCs w:val="24"/>
        </w:rPr>
        <w:t xml:space="preserve">vplyvu zahraničnej investície na bezpečnosť a verejný poriadok Slovenskej republiky, a to </w:t>
      </w:r>
      <w:r w:rsidRPr="6B77D231">
        <w:rPr>
          <w:rFonts w:ascii="Times New Roman" w:eastAsia="Times New Roman" w:hAnsi="Times New Roman" w:cs="Times New Roman"/>
          <w:sz w:val="24"/>
          <w:szCs w:val="24"/>
        </w:rPr>
        <w:t>d</w:t>
      </w:r>
      <w:r w:rsidRPr="6B77D231">
        <w:rPr>
          <w:rFonts w:ascii="Times New Roman" w:eastAsia="Times New Roman" w:hAnsi="Times New Roman" w:cs="Times New Roman"/>
          <w:color w:val="000000" w:themeColor="text1"/>
          <w:sz w:val="24"/>
          <w:szCs w:val="24"/>
        </w:rPr>
        <w:t xml:space="preserve">o </w:t>
      </w:r>
      <w:r w:rsidRPr="6B77D231">
        <w:rPr>
          <w:rFonts w:ascii="Times New Roman" w:eastAsia="Times New Roman" w:hAnsi="Times New Roman" w:cs="Times New Roman"/>
          <w:sz w:val="24"/>
          <w:szCs w:val="24"/>
        </w:rPr>
        <w:t>4</w:t>
      </w:r>
      <w:r w:rsidRPr="6B77D231">
        <w:rPr>
          <w:rFonts w:ascii="Times New Roman" w:eastAsia="Times New Roman" w:hAnsi="Times New Roman" w:cs="Times New Roman"/>
          <w:color w:val="000000" w:themeColor="text1"/>
          <w:sz w:val="24"/>
          <w:szCs w:val="24"/>
        </w:rPr>
        <w:t xml:space="preserve">0 dní od doručenia informácie o začatí preverovania. Zákon rešpektuje, že v niektorých prípadoch analýza vykonávaná konzultujúcimi orgánmi môže trvať dlhšie. Vtedy má konzultujúci orgán právo požiadať ministerstvo </w:t>
      </w:r>
      <w:r w:rsidR="001A50EA" w:rsidRPr="00BE2BB8">
        <w:rPr>
          <w:rFonts w:ascii="Times New Roman" w:eastAsia="Times New Roman" w:hAnsi="Times New Roman" w:cs="Times New Roman"/>
          <w:sz w:val="24"/>
          <w:szCs w:val="24"/>
        </w:rPr>
        <w:t>hospodárstva</w:t>
      </w:r>
      <w:r w:rsidR="001A50EA" w:rsidRPr="6B77D231">
        <w:rPr>
          <w:rFonts w:ascii="Times New Roman" w:eastAsia="Times New Roman" w:hAnsi="Times New Roman" w:cs="Times New Roman"/>
          <w:sz w:val="24"/>
          <w:szCs w:val="24"/>
        </w:rPr>
        <w:t xml:space="preserve"> </w:t>
      </w:r>
      <w:r w:rsidRPr="6B77D231">
        <w:rPr>
          <w:rFonts w:ascii="Times New Roman" w:eastAsia="Times New Roman" w:hAnsi="Times New Roman" w:cs="Times New Roman"/>
          <w:color w:val="000000" w:themeColor="text1"/>
          <w:sz w:val="24"/>
          <w:szCs w:val="24"/>
        </w:rPr>
        <w:t xml:space="preserve">o primerané predĺženie lehoty na zaslanie stanoviska, najviac o 20 dní. V prípade márneho uplynutia zákonom ustanovenej alebo ministerstvom </w:t>
      </w:r>
      <w:r w:rsidR="001A50EA" w:rsidRPr="00BE2BB8">
        <w:rPr>
          <w:rFonts w:ascii="Times New Roman" w:eastAsia="Times New Roman" w:hAnsi="Times New Roman" w:cs="Times New Roman"/>
          <w:sz w:val="24"/>
          <w:szCs w:val="24"/>
        </w:rPr>
        <w:t>hospodárstva</w:t>
      </w:r>
      <w:r w:rsidR="001A50EA" w:rsidRPr="6B77D231">
        <w:rPr>
          <w:rFonts w:ascii="Times New Roman" w:eastAsia="Times New Roman" w:hAnsi="Times New Roman" w:cs="Times New Roman"/>
          <w:sz w:val="24"/>
          <w:szCs w:val="24"/>
        </w:rPr>
        <w:t xml:space="preserve"> </w:t>
      </w:r>
      <w:r w:rsidRPr="6B77D231">
        <w:rPr>
          <w:rFonts w:ascii="Times New Roman" w:eastAsia="Times New Roman" w:hAnsi="Times New Roman" w:cs="Times New Roman"/>
          <w:color w:val="000000" w:themeColor="text1"/>
          <w:sz w:val="24"/>
          <w:szCs w:val="24"/>
        </w:rPr>
        <w:t>predĺženej lehoty</w:t>
      </w:r>
      <w:r w:rsidR="001A50EA">
        <w:rPr>
          <w:rFonts w:ascii="Times New Roman" w:eastAsia="Times New Roman" w:hAnsi="Times New Roman" w:cs="Times New Roman"/>
          <w:color w:val="000000" w:themeColor="text1"/>
          <w:sz w:val="24"/>
          <w:szCs w:val="24"/>
        </w:rPr>
        <w:t>,</w:t>
      </w:r>
      <w:r w:rsidRPr="6B77D231">
        <w:rPr>
          <w:rFonts w:ascii="Times New Roman" w:eastAsia="Times New Roman" w:hAnsi="Times New Roman" w:cs="Times New Roman"/>
          <w:color w:val="000000" w:themeColor="text1"/>
          <w:sz w:val="24"/>
          <w:szCs w:val="24"/>
        </w:rPr>
        <w:t xml:space="preserve"> sa vo vzťahu k stanovisku konkrétneho konzultujúceho orgánu uplatní fikcia. V zmysle </w:t>
      </w:r>
      <w:r w:rsidR="001A50EA">
        <w:rPr>
          <w:rFonts w:ascii="Times New Roman" w:eastAsia="Times New Roman" w:hAnsi="Times New Roman" w:cs="Times New Roman"/>
          <w:color w:val="000000" w:themeColor="text1"/>
          <w:sz w:val="24"/>
          <w:szCs w:val="24"/>
        </w:rPr>
        <w:t>odseku 4 sa v prípade uplatnenia fikcie predpokladá</w:t>
      </w:r>
      <w:r w:rsidRPr="6B77D231">
        <w:rPr>
          <w:rFonts w:ascii="Times New Roman" w:eastAsia="Times New Roman" w:hAnsi="Times New Roman" w:cs="Times New Roman"/>
          <w:color w:val="000000" w:themeColor="text1"/>
          <w:sz w:val="24"/>
          <w:szCs w:val="24"/>
        </w:rPr>
        <w:t xml:space="preserve">, že dotknutý konzultujúci orgán ministerstvu </w:t>
      </w:r>
      <w:r w:rsidR="001A50EA" w:rsidRPr="00BE2BB8">
        <w:rPr>
          <w:rFonts w:ascii="Times New Roman" w:eastAsia="Times New Roman" w:hAnsi="Times New Roman" w:cs="Times New Roman"/>
          <w:sz w:val="24"/>
          <w:szCs w:val="24"/>
        </w:rPr>
        <w:t>hospodárstva</w:t>
      </w:r>
      <w:r w:rsidR="001A50EA" w:rsidRPr="6B77D231">
        <w:rPr>
          <w:rFonts w:ascii="Times New Roman" w:eastAsia="Times New Roman" w:hAnsi="Times New Roman" w:cs="Times New Roman"/>
          <w:sz w:val="24"/>
          <w:szCs w:val="24"/>
        </w:rPr>
        <w:t xml:space="preserve"> </w:t>
      </w:r>
      <w:r w:rsidRPr="6B77D231">
        <w:rPr>
          <w:rFonts w:ascii="Times New Roman" w:eastAsia="Times New Roman" w:hAnsi="Times New Roman" w:cs="Times New Roman"/>
          <w:sz w:val="24"/>
          <w:szCs w:val="24"/>
        </w:rPr>
        <w:t xml:space="preserve">poskytol </w:t>
      </w:r>
      <w:r w:rsidRPr="6B77D231">
        <w:rPr>
          <w:rFonts w:ascii="Times New Roman" w:eastAsia="Times New Roman" w:hAnsi="Times New Roman" w:cs="Times New Roman"/>
          <w:color w:val="000000" w:themeColor="text1"/>
          <w:sz w:val="24"/>
          <w:szCs w:val="24"/>
        </w:rPr>
        <w:t xml:space="preserve">stanovisko, podľa ktorého </w:t>
      </w:r>
      <w:r w:rsidR="001A50EA">
        <w:rPr>
          <w:rFonts w:ascii="Times New Roman" w:eastAsia="Times New Roman" w:hAnsi="Times New Roman" w:cs="Times New Roman"/>
          <w:color w:val="000000" w:themeColor="text1"/>
          <w:sz w:val="24"/>
          <w:szCs w:val="24"/>
        </w:rPr>
        <w:t xml:space="preserve">neidentifikoval, že </w:t>
      </w:r>
      <w:r w:rsidRPr="6B77D231">
        <w:rPr>
          <w:rFonts w:ascii="Times New Roman" w:eastAsia="Times New Roman" w:hAnsi="Times New Roman" w:cs="Times New Roman"/>
          <w:color w:val="000000" w:themeColor="text1"/>
          <w:sz w:val="24"/>
          <w:szCs w:val="24"/>
        </w:rPr>
        <w:t xml:space="preserve">zahraničná investícia </w:t>
      </w:r>
      <w:r w:rsidRPr="6B77D231">
        <w:rPr>
          <w:rFonts w:ascii="Times New Roman" w:eastAsia="Times New Roman" w:hAnsi="Times New Roman" w:cs="Times New Roman"/>
          <w:sz w:val="24"/>
          <w:szCs w:val="24"/>
        </w:rPr>
        <w:t>má negatívny vplyv na </w:t>
      </w:r>
      <w:r w:rsidRPr="6B77D231">
        <w:rPr>
          <w:rFonts w:ascii="Times New Roman" w:eastAsia="Times New Roman" w:hAnsi="Times New Roman" w:cs="Times New Roman"/>
          <w:color w:val="000000" w:themeColor="text1"/>
          <w:sz w:val="24"/>
          <w:szCs w:val="24"/>
        </w:rPr>
        <w:t>bezpečnosť a verejný poriadok Slovenskej republiky.</w:t>
      </w:r>
    </w:p>
    <w:p w14:paraId="05D75AB0" w14:textId="49376163" w:rsidR="6361CC74" w:rsidRDefault="6361CC74" w:rsidP="002F5E90">
      <w:pPr>
        <w:spacing w:after="120" w:line="240" w:lineRule="auto"/>
        <w:jc w:val="both"/>
        <w:rPr>
          <w:rFonts w:ascii="Times New Roman" w:eastAsia="Times New Roman" w:hAnsi="Times New Roman" w:cs="Times New Roman"/>
          <w:color w:val="000000" w:themeColor="text1"/>
          <w:sz w:val="24"/>
          <w:szCs w:val="24"/>
        </w:rPr>
      </w:pPr>
      <w:r w:rsidRPr="6361CC74">
        <w:rPr>
          <w:rFonts w:ascii="Times New Roman" w:eastAsia="Times New Roman" w:hAnsi="Times New Roman" w:cs="Times New Roman"/>
          <w:color w:val="000000" w:themeColor="text1"/>
          <w:sz w:val="24"/>
          <w:szCs w:val="24"/>
        </w:rPr>
        <w:t xml:space="preserve">Do úvodnej fázy preverovania je zapojené aj ministerstvo financií, ktoré </w:t>
      </w:r>
      <w:r w:rsidR="001A50EA">
        <w:rPr>
          <w:rFonts w:ascii="Times New Roman" w:eastAsia="Times New Roman" w:hAnsi="Times New Roman" w:cs="Times New Roman"/>
          <w:color w:val="000000" w:themeColor="text1"/>
          <w:sz w:val="24"/>
          <w:szCs w:val="24"/>
        </w:rPr>
        <w:t>sa vyjadruje k </w:t>
      </w:r>
      <w:r w:rsidRPr="6361CC74">
        <w:rPr>
          <w:rFonts w:ascii="Times New Roman" w:eastAsia="Times New Roman" w:hAnsi="Times New Roman" w:cs="Times New Roman"/>
          <w:color w:val="000000" w:themeColor="text1"/>
          <w:sz w:val="24"/>
          <w:szCs w:val="24"/>
        </w:rPr>
        <w:t>záväzkom Slovenskej republiky vyplývajúcim z medzinárodných zm</w:t>
      </w:r>
      <w:r w:rsidRPr="6361CC74">
        <w:rPr>
          <w:rFonts w:ascii="Times New Roman" w:eastAsia="Times New Roman" w:hAnsi="Times New Roman" w:cs="Times New Roman"/>
          <w:sz w:val="24"/>
          <w:szCs w:val="24"/>
        </w:rPr>
        <w:t xml:space="preserve">lúv o podpore investícií, </w:t>
      </w:r>
      <w:r w:rsidRPr="6361CC74">
        <w:rPr>
          <w:rFonts w:ascii="Times New Roman" w:eastAsia="Times New Roman" w:hAnsi="Times New Roman" w:cs="Times New Roman"/>
          <w:sz w:val="24"/>
          <w:szCs w:val="24"/>
        </w:rPr>
        <w:lastRenderedPageBreak/>
        <w:t>k</w:t>
      </w:r>
      <w:r w:rsidRPr="6361CC74">
        <w:rPr>
          <w:rFonts w:ascii="Times New Roman" w:eastAsia="Times New Roman" w:hAnsi="Times New Roman" w:cs="Times New Roman"/>
          <w:color w:val="000000" w:themeColor="text1"/>
          <w:sz w:val="24"/>
          <w:szCs w:val="24"/>
        </w:rPr>
        <w:t xml:space="preserve">toré by mohli byť </w:t>
      </w:r>
      <w:r w:rsidRPr="6361CC74">
        <w:rPr>
          <w:rFonts w:ascii="Times New Roman" w:eastAsia="Times New Roman" w:hAnsi="Times New Roman" w:cs="Times New Roman"/>
          <w:sz w:val="24"/>
          <w:szCs w:val="24"/>
        </w:rPr>
        <w:t xml:space="preserve">dotknuté prípadným podmieneným povolením alebo </w:t>
      </w:r>
      <w:r w:rsidRPr="6361CC74">
        <w:rPr>
          <w:rFonts w:ascii="Times New Roman" w:eastAsia="Times New Roman" w:hAnsi="Times New Roman" w:cs="Times New Roman"/>
          <w:color w:val="000000" w:themeColor="text1"/>
          <w:sz w:val="24"/>
          <w:szCs w:val="24"/>
        </w:rPr>
        <w:t xml:space="preserve">zákazom zahraničnej investície podľa tohto zákona. </w:t>
      </w:r>
      <w:r w:rsidR="006963FD">
        <w:rPr>
          <w:rFonts w:ascii="Times New Roman" w:eastAsia="Times New Roman" w:hAnsi="Times New Roman" w:cs="Times New Roman"/>
          <w:color w:val="000000" w:themeColor="text1"/>
          <w:sz w:val="24"/>
          <w:szCs w:val="24"/>
        </w:rPr>
        <w:t xml:space="preserve">Medzinárodnými zmluvami o podpore investícií sa rozumie napríklad </w:t>
      </w:r>
      <w:r w:rsidR="006963FD" w:rsidRPr="006963FD">
        <w:rPr>
          <w:rFonts w:ascii="Times New Roman" w:eastAsia="Times New Roman" w:hAnsi="Times New Roman" w:cs="Times New Roman"/>
          <w:color w:val="000000" w:themeColor="text1"/>
          <w:sz w:val="24"/>
          <w:szCs w:val="24"/>
        </w:rPr>
        <w:t xml:space="preserve">Dohoda medzi Českou a Slovenskou Federatívnou Republikou a Spojenými štátmi americkými o vzájomnej podpore a ochrane investícií (Oznámenie Ministerstva zahraničných vecí Slovenskej republiky č. 193/1995 Z. z.) v znení Dodatočného protokolu (Oznámenie Ministerstva zahraničných vecí Slovenskej republiky č. 552/2004 Z. z.), </w:t>
      </w:r>
      <w:r w:rsidR="006963FD">
        <w:rPr>
          <w:rFonts w:ascii="Times New Roman" w:eastAsia="Times New Roman" w:hAnsi="Times New Roman" w:cs="Times New Roman"/>
          <w:color w:val="000000" w:themeColor="text1"/>
          <w:sz w:val="24"/>
          <w:szCs w:val="24"/>
        </w:rPr>
        <w:t xml:space="preserve">a </w:t>
      </w:r>
      <w:r w:rsidR="006963FD" w:rsidRPr="006963FD">
        <w:rPr>
          <w:rFonts w:ascii="Times New Roman" w:eastAsia="Times New Roman" w:hAnsi="Times New Roman" w:cs="Times New Roman"/>
          <w:color w:val="000000" w:themeColor="text1"/>
          <w:sz w:val="24"/>
          <w:szCs w:val="24"/>
        </w:rPr>
        <w:t>Dohovor energetickej charty (Oznámenie Ministerstva zahraničných vecí Slovenskej republiky č. 175/2000 Z. z.), Komplexná hospodárska a obchodná dohoda (CETA) m</w:t>
      </w:r>
      <w:r w:rsidR="00996F82">
        <w:rPr>
          <w:rFonts w:ascii="Times New Roman" w:eastAsia="Times New Roman" w:hAnsi="Times New Roman" w:cs="Times New Roman"/>
          <w:color w:val="000000" w:themeColor="text1"/>
          <w:sz w:val="24"/>
          <w:szCs w:val="24"/>
        </w:rPr>
        <w:t>edzi Kanadou na jednej strane a </w:t>
      </w:r>
      <w:r w:rsidR="006963FD" w:rsidRPr="006963FD">
        <w:rPr>
          <w:rFonts w:ascii="Times New Roman" w:eastAsia="Times New Roman" w:hAnsi="Times New Roman" w:cs="Times New Roman"/>
          <w:color w:val="000000" w:themeColor="text1"/>
          <w:sz w:val="24"/>
          <w:szCs w:val="24"/>
        </w:rPr>
        <w:t>Európskou úniou a jej členskými štátmi na strane druhej (Ú. v. EÚ L 11, 14.1.2017).</w:t>
      </w:r>
      <w:r w:rsidR="006963FD">
        <w:rPr>
          <w:rFonts w:ascii="Times New Roman" w:eastAsia="Times New Roman" w:hAnsi="Times New Roman" w:cs="Times New Roman"/>
          <w:color w:val="000000" w:themeColor="text1"/>
          <w:sz w:val="24"/>
          <w:szCs w:val="24"/>
        </w:rPr>
        <w:t xml:space="preserve"> </w:t>
      </w:r>
      <w:r w:rsidRPr="6361CC74">
        <w:rPr>
          <w:rFonts w:ascii="Times New Roman" w:eastAsia="Times New Roman" w:hAnsi="Times New Roman" w:cs="Times New Roman"/>
          <w:sz w:val="24"/>
          <w:szCs w:val="24"/>
        </w:rPr>
        <w:t xml:space="preserve">Táto úloha </w:t>
      </w:r>
      <w:r w:rsidR="006963FD">
        <w:rPr>
          <w:rFonts w:ascii="Times New Roman" w:eastAsia="Times New Roman" w:hAnsi="Times New Roman" w:cs="Times New Roman"/>
          <w:sz w:val="24"/>
          <w:szCs w:val="24"/>
        </w:rPr>
        <w:t>prislúcha ministerstvu</w:t>
      </w:r>
      <w:r w:rsidRPr="6361CC74">
        <w:rPr>
          <w:rFonts w:ascii="Times New Roman" w:eastAsia="Times New Roman" w:hAnsi="Times New Roman" w:cs="Times New Roman"/>
          <w:sz w:val="24"/>
          <w:szCs w:val="24"/>
        </w:rPr>
        <w:t xml:space="preserve"> financií vždy, t. j. aj vtedy, ak súčasne vystupuje ako konzultujúci orgán. Obdobne ako konzultujúce orgány, aj ministerstvo financií má 40 dní na doručenie</w:t>
      </w:r>
      <w:r w:rsidR="00CB7764">
        <w:rPr>
          <w:rFonts w:ascii="Times New Roman" w:eastAsia="Times New Roman" w:hAnsi="Times New Roman" w:cs="Times New Roman"/>
          <w:sz w:val="24"/>
          <w:szCs w:val="24"/>
        </w:rPr>
        <w:t xml:space="preserve"> svojho</w:t>
      </w:r>
      <w:r w:rsidRPr="6361CC74">
        <w:rPr>
          <w:rFonts w:ascii="Times New Roman" w:eastAsia="Times New Roman" w:hAnsi="Times New Roman" w:cs="Times New Roman"/>
          <w:sz w:val="24"/>
          <w:szCs w:val="24"/>
        </w:rPr>
        <w:t xml:space="preserve"> stanoviska </w:t>
      </w:r>
      <w:r w:rsidR="00CB7764">
        <w:rPr>
          <w:rFonts w:ascii="Times New Roman" w:eastAsia="Times New Roman" w:hAnsi="Times New Roman" w:cs="Times New Roman"/>
          <w:sz w:val="24"/>
          <w:szCs w:val="24"/>
        </w:rPr>
        <w:t xml:space="preserve">ministerstvo </w:t>
      </w:r>
      <w:r w:rsidR="00CB7764" w:rsidRPr="00BE2BB8">
        <w:rPr>
          <w:rFonts w:ascii="Times New Roman" w:eastAsia="Times New Roman" w:hAnsi="Times New Roman" w:cs="Times New Roman"/>
          <w:sz w:val="24"/>
          <w:szCs w:val="24"/>
        </w:rPr>
        <w:t>hospodárstva</w:t>
      </w:r>
      <w:r w:rsidR="00CB7764" w:rsidRPr="6B77D231">
        <w:rPr>
          <w:rFonts w:ascii="Times New Roman" w:eastAsia="Times New Roman" w:hAnsi="Times New Roman" w:cs="Times New Roman"/>
          <w:sz w:val="24"/>
          <w:szCs w:val="24"/>
        </w:rPr>
        <w:t xml:space="preserve"> </w:t>
      </w:r>
      <w:r w:rsidRPr="6361CC74">
        <w:rPr>
          <w:rFonts w:ascii="Times New Roman" w:eastAsia="Times New Roman" w:hAnsi="Times New Roman" w:cs="Times New Roman"/>
          <w:sz w:val="24"/>
          <w:szCs w:val="24"/>
        </w:rPr>
        <w:t>a v prípade zmeškania tejto lehoty sa upl</w:t>
      </w:r>
      <w:r w:rsidR="00CB7764">
        <w:rPr>
          <w:rFonts w:ascii="Times New Roman" w:eastAsia="Times New Roman" w:hAnsi="Times New Roman" w:cs="Times New Roman"/>
          <w:sz w:val="24"/>
          <w:szCs w:val="24"/>
        </w:rPr>
        <w:t xml:space="preserve">atní fikcia. V zmysle odseku 6 sa </w:t>
      </w:r>
      <w:r w:rsidRPr="6361CC74">
        <w:rPr>
          <w:rFonts w:ascii="Times New Roman" w:eastAsia="Times New Roman" w:hAnsi="Times New Roman" w:cs="Times New Roman"/>
          <w:sz w:val="24"/>
          <w:szCs w:val="24"/>
        </w:rPr>
        <w:t xml:space="preserve">v prípade </w:t>
      </w:r>
      <w:r w:rsidR="00CB7764">
        <w:rPr>
          <w:rFonts w:ascii="Times New Roman" w:eastAsia="Times New Roman" w:hAnsi="Times New Roman" w:cs="Times New Roman"/>
          <w:sz w:val="24"/>
          <w:szCs w:val="24"/>
        </w:rPr>
        <w:t>uplatnenia fikcie predpokladá</w:t>
      </w:r>
      <w:r w:rsidRPr="6361CC74">
        <w:rPr>
          <w:rFonts w:ascii="Times New Roman" w:eastAsia="Times New Roman" w:hAnsi="Times New Roman" w:cs="Times New Roman"/>
          <w:color w:val="000000" w:themeColor="text1"/>
          <w:sz w:val="24"/>
          <w:szCs w:val="24"/>
        </w:rPr>
        <w:t xml:space="preserve">, že prípadné </w:t>
      </w:r>
      <w:r w:rsidRPr="6361CC74">
        <w:rPr>
          <w:rFonts w:ascii="Times New Roman" w:eastAsia="Times New Roman" w:hAnsi="Times New Roman" w:cs="Times New Roman"/>
          <w:sz w:val="24"/>
          <w:szCs w:val="24"/>
        </w:rPr>
        <w:t xml:space="preserve">podmienené povolenie zahraničnej investície </w:t>
      </w:r>
      <w:r w:rsidRPr="6361CC74">
        <w:rPr>
          <w:rFonts w:ascii="Times New Roman" w:eastAsia="Times New Roman" w:hAnsi="Times New Roman" w:cs="Times New Roman"/>
          <w:color w:val="000000" w:themeColor="text1"/>
          <w:sz w:val="24"/>
          <w:szCs w:val="24"/>
        </w:rPr>
        <w:t>alebo zákaz zahraničnej investície nemá vplyv na záväzky Slovenskej republiky vyplývajúce z medzinárodných zmlúv o podpore investícií.</w:t>
      </w:r>
    </w:p>
    <w:p w14:paraId="2DF9E105" w14:textId="327C4791" w:rsidR="6361CC74" w:rsidRDefault="6361CC74" w:rsidP="002F5E90">
      <w:pPr>
        <w:spacing w:after="120" w:line="240" w:lineRule="auto"/>
        <w:jc w:val="both"/>
        <w:rPr>
          <w:rFonts w:ascii="Times New Roman" w:eastAsia="Times New Roman" w:hAnsi="Times New Roman" w:cs="Times New Roman"/>
          <w:color w:val="000000" w:themeColor="text1"/>
          <w:sz w:val="24"/>
          <w:szCs w:val="24"/>
        </w:rPr>
      </w:pPr>
      <w:r w:rsidRPr="6361CC74">
        <w:rPr>
          <w:rFonts w:ascii="Times New Roman" w:eastAsia="Times New Roman" w:hAnsi="Times New Roman" w:cs="Times New Roman"/>
          <w:color w:val="000000" w:themeColor="text1"/>
          <w:sz w:val="24"/>
          <w:szCs w:val="24"/>
        </w:rPr>
        <w:t>V rámci preverovania zahraničnej investície je oprávnený ministerstvu poskytnúť informácie aj Policajný zbor a taktiež spravodajské služby. Informácie doručujú v rovnakej lehote ako konzultujúce orgány, s možnosťou jej predĺženia. V príp</w:t>
      </w:r>
      <w:r w:rsidR="00042822">
        <w:rPr>
          <w:rFonts w:ascii="Times New Roman" w:eastAsia="Times New Roman" w:hAnsi="Times New Roman" w:cs="Times New Roman"/>
          <w:color w:val="000000" w:themeColor="text1"/>
          <w:sz w:val="24"/>
          <w:szCs w:val="24"/>
        </w:rPr>
        <w:t>ade márneho uplynutia lehoty na </w:t>
      </w:r>
      <w:r w:rsidRPr="6361CC74">
        <w:rPr>
          <w:rFonts w:ascii="Times New Roman" w:eastAsia="Times New Roman" w:hAnsi="Times New Roman" w:cs="Times New Roman"/>
          <w:color w:val="000000" w:themeColor="text1"/>
          <w:sz w:val="24"/>
          <w:szCs w:val="24"/>
        </w:rPr>
        <w:t xml:space="preserve">poskytnutie informácií sa </w:t>
      </w:r>
      <w:r w:rsidR="008E2877">
        <w:rPr>
          <w:rFonts w:ascii="Times New Roman" w:eastAsia="Times New Roman" w:hAnsi="Times New Roman" w:cs="Times New Roman"/>
          <w:color w:val="000000" w:themeColor="text1"/>
          <w:sz w:val="24"/>
          <w:szCs w:val="24"/>
        </w:rPr>
        <w:t>zo zákona predpokladá</w:t>
      </w:r>
      <w:r w:rsidRPr="6361CC74">
        <w:rPr>
          <w:rFonts w:ascii="Times New Roman" w:eastAsia="Times New Roman" w:hAnsi="Times New Roman" w:cs="Times New Roman"/>
          <w:color w:val="000000" w:themeColor="text1"/>
          <w:sz w:val="24"/>
          <w:szCs w:val="24"/>
        </w:rPr>
        <w:t>, že Policajný zbor, eventuálne spravodajská služba, nedisponuje relevantnými informáciami, podľa ktorých má zahraničná investícia negatívny vplyv na bezpečnosť a verejný poriadok Slovenskej republiky.</w:t>
      </w:r>
    </w:p>
    <w:p w14:paraId="769749A4" w14:textId="6BE65388" w:rsidR="697E7057" w:rsidRDefault="6B17809C" w:rsidP="002F5E90">
      <w:pPr>
        <w:spacing w:after="120" w:line="240" w:lineRule="auto"/>
        <w:jc w:val="both"/>
        <w:rPr>
          <w:rFonts w:ascii="Times New Roman" w:eastAsia="Times New Roman" w:hAnsi="Times New Roman" w:cs="Times New Roman"/>
          <w:sz w:val="24"/>
          <w:szCs w:val="24"/>
        </w:rPr>
      </w:pPr>
      <w:r w:rsidRPr="2A20F89E">
        <w:rPr>
          <w:rFonts w:ascii="Times New Roman" w:eastAsia="Times New Roman" w:hAnsi="Times New Roman" w:cs="Times New Roman"/>
          <w:sz w:val="24"/>
          <w:szCs w:val="24"/>
        </w:rPr>
        <w:t>Okrem stanoviska ministerstva</w:t>
      </w:r>
      <w:r w:rsidR="00DE2B96">
        <w:rPr>
          <w:rFonts w:ascii="Times New Roman" w:eastAsia="Times New Roman" w:hAnsi="Times New Roman" w:cs="Times New Roman"/>
          <w:sz w:val="24"/>
          <w:szCs w:val="24"/>
        </w:rPr>
        <w:t xml:space="preserve"> </w:t>
      </w:r>
      <w:r w:rsidR="00DE2B96" w:rsidRPr="00BE2BB8">
        <w:rPr>
          <w:rFonts w:ascii="Times New Roman" w:eastAsia="Times New Roman" w:hAnsi="Times New Roman" w:cs="Times New Roman"/>
          <w:sz w:val="24"/>
          <w:szCs w:val="24"/>
        </w:rPr>
        <w:t>hospodárstva</w:t>
      </w:r>
      <w:r w:rsidRPr="2A20F89E">
        <w:rPr>
          <w:rFonts w:ascii="Times New Roman" w:eastAsia="Times New Roman" w:hAnsi="Times New Roman" w:cs="Times New Roman"/>
          <w:sz w:val="24"/>
          <w:szCs w:val="24"/>
        </w:rPr>
        <w:t xml:space="preserve">, stanovísk konzultujúcich orgánov, stanoviska ministerstva financií, a </w:t>
      </w:r>
      <w:r w:rsidR="0D882F2E" w:rsidRPr="2A20F89E">
        <w:rPr>
          <w:rFonts w:ascii="Times New Roman" w:eastAsia="Times New Roman" w:hAnsi="Times New Roman" w:cs="Times New Roman"/>
          <w:color w:val="000000" w:themeColor="text1"/>
          <w:sz w:val="24"/>
          <w:szCs w:val="24"/>
        </w:rPr>
        <w:t xml:space="preserve">informácií poskytnutých </w:t>
      </w:r>
      <w:r w:rsidRPr="2A20F89E">
        <w:rPr>
          <w:rFonts w:ascii="Times New Roman" w:eastAsia="Times New Roman" w:hAnsi="Times New Roman" w:cs="Times New Roman"/>
          <w:sz w:val="24"/>
          <w:szCs w:val="24"/>
        </w:rPr>
        <w:t>Policajným zborom</w:t>
      </w:r>
      <w:r w:rsidR="40C311D4" w:rsidRPr="2A20F89E">
        <w:rPr>
          <w:rFonts w:ascii="Times New Roman" w:eastAsia="Times New Roman" w:hAnsi="Times New Roman" w:cs="Times New Roman"/>
          <w:color w:val="000000" w:themeColor="text1"/>
          <w:sz w:val="24"/>
          <w:szCs w:val="24"/>
        </w:rPr>
        <w:t xml:space="preserve"> </w:t>
      </w:r>
      <w:r w:rsidR="0D882F2E" w:rsidRPr="2A20F89E">
        <w:rPr>
          <w:rFonts w:ascii="Times New Roman" w:eastAsia="Times New Roman" w:hAnsi="Times New Roman" w:cs="Times New Roman"/>
          <w:color w:val="000000" w:themeColor="text1"/>
          <w:sz w:val="24"/>
          <w:szCs w:val="24"/>
        </w:rPr>
        <w:t xml:space="preserve">a spravodajskou službou, sa v rámci konzultácií zohľadňujú informácie zabezpečené v rámci súčinnosti podľa § </w:t>
      </w:r>
      <w:r w:rsidR="00F40B03">
        <w:rPr>
          <w:rFonts w:ascii="Times New Roman" w:eastAsia="Times New Roman" w:hAnsi="Times New Roman" w:cs="Times New Roman"/>
          <w:color w:val="000000" w:themeColor="text1"/>
          <w:sz w:val="24"/>
          <w:szCs w:val="24"/>
        </w:rPr>
        <w:t>7 ods. 5</w:t>
      </w:r>
      <w:r w:rsidR="0D882F2E" w:rsidRPr="2A20F89E">
        <w:rPr>
          <w:rFonts w:ascii="Times New Roman" w:eastAsia="Times New Roman" w:hAnsi="Times New Roman" w:cs="Times New Roman"/>
          <w:color w:val="000000" w:themeColor="text1"/>
          <w:sz w:val="24"/>
          <w:szCs w:val="24"/>
        </w:rPr>
        <w:t xml:space="preserve"> zákona, </w:t>
      </w:r>
      <w:r w:rsidR="00F40B03">
        <w:rPr>
          <w:rFonts w:ascii="Times New Roman" w:eastAsia="Times New Roman" w:hAnsi="Times New Roman" w:cs="Times New Roman"/>
          <w:color w:val="000000" w:themeColor="text1"/>
          <w:sz w:val="24"/>
          <w:szCs w:val="24"/>
        </w:rPr>
        <w:t xml:space="preserve">informácie </w:t>
      </w:r>
      <w:r w:rsidR="00BC659C">
        <w:rPr>
          <w:rFonts w:ascii="Times New Roman" w:eastAsia="Times New Roman" w:hAnsi="Times New Roman" w:cs="Times New Roman"/>
          <w:color w:val="000000" w:themeColor="text1"/>
          <w:sz w:val="24"/>
          <w:szCs w:val="24"/>
        </w:rPr>
        <w:t> </w:t>
      </w:r>
      <w:r w:rsidR="00F40B03">
        <w:rPr>
          <w:rFonts w:ascii="Times New Roman" w:eastAsia="Times New Roman" w:hAnsi="Times New Roman" w:cs="Times New Roman"/>
          <w:color w:val="000000" w:themeColor="text1"/>
          <w:sz w:val="24"/>
          <w:szCs w:val="24"/>
        </w:rPr>
        <w:t>dostupn</w:t>
      </w:r>
      <w:r w:rsidR="00BC659C">
        <w:rPr>
          <w:rFonts w:ascii="Times New Roman" w:eastAsia="Times New Roman" w:hAnsi="Times New Roman" w:cs="Times New Roman"/>
          <w:color w:val="000000" w:themeColor="text1"/>
          <w:sz w:val="24"/>
          <w:szCs w:val="24"/>
        </w:rPr>
        <w:t>é z</w:t>
      </w:r>
      <w:r w:rsidR="00F40B03">
        <w:rPr>
          <w:rFonts w:ascii="Times New Roman" w:eastAsia="Times New Roman" w:hAnsi="Times New Roman" w:cs="Times New Roman"/>
          <w:color w:val="000000" w:themeColor="text1"/>
          <w:sz w:val="24"/>
          <w:szCs w:val="24"/>
        </w:rPr>
        <w:t xml:space="preserve"> informačných systémov verejnej správy podľa</w:t>
      </w:r>
      <w:r w:rsidR="0D882F2E" w:rsidRPr="2A20F89E">
        <w:rPr>
          <w:rFonts w:ascii="Times New Roman" w:eastAsia="Times New Roman" w:hAnsi="Times New Roman" w:cs="Times New Roman"/>
          <w:color w:val="000000" w:themeColor="text1"/>
          <w:sz w:val="24"/>
          <w:szCs w:val="24"/>
        </w:rPr>
        <w:t xml:space="preserve"> § </w:t>
      </w:r>
      <w:r w:rsidR="00F40B03">
        <w:rPr>
          <w:rFonts w:ascii="Times New Roman" w:eastAsia="Times New Roman" w:hAnsi="Times New Roman" w:cs="Times New Roman"/>
          <w:color w:val="000000" w:themeColor="text1"/>
          <w:sz w:val="24"/>
          <w:szCs w:val="24"/>
        </w:rPr>
        <w:t>8</w:t>
      </w:r>
      <w:r w:rsidR="0D882F2E" w:rsidRPr="2A20F89E">
        <w:rPr>
          <w:rFonts w:ascii="Times New Roman" w:eastAsia="Times New Roman" w:hAnsi="Times New Roman" w:cs="Times New Roman"/>
          <w:color w:val="000000" w:themeColor="text1"/>
          <w:sz w:val="24"/>
          <w:szCs w:val="24"/>
        </w:rPr>
        <w:t xml:space="preserve"> zákona, a</w:t>
      </w:r>
      <w:r w:rsidR="00242BCE">
        <w:rPr>
          <w:rFonts w:ascii="Times New Roman" w:eastAsia="Times New Roman" w:hAnsi="Times New Roman" w:cs="Times New Roman"/>
          <w:color w:val="000000" w:themeColor="text1"/>
          <w:sz w:val="24"/>
          <w:szCs w:val="24"/>
        </w:rPr>
        <w:t xml:space="preserve"> ak je preverovaná zahraničná investícia zároveň priamou zahraničnou investíciou podľa čl. 2 ods. 1 </w:t>
      </w:r>
      <w:r w:rsidR="00242BCE" w:rsidRPr="2A20F89E">
        <w:rPr>
          <w:rFonts w:ascii="Times New Roman" w:eastAsia="Times New Roman" w:hAnsi="Times New Roman" w:cs="Times New Roman"/>
          <w:sz w:val="24"/>
          <w:szCs w:val="24"/>
        </w:rPr>
        <w:t>nariadenia (EÚ) 2019/452 v platnom znení</w:t>
      </w:r>
      <w:r w:rsidR="00242BCE">
        <w:rPr>
          <w:rFonts w:ascii="Times New Roman" w:eastAsia="Times New Roman" w:hAnsi="Times New Roman" w:cs="Times New Roman"/>
          <w:color w:val="000000" w:themeColor="text1"/>
          <w:sz w:val="24"/>
          <w:szCs w:val="24"/>
        </w:rPr>
        <w:t xml:space="preserve">, zohľadňujú sa aj informácie a </w:t>
      </w:r>
      <w:r w:rsidR="0D882F2E" w:rsidRPr="2A20F89E">
        <w:rPr>
          <w:rFonts w:ascii="Times New Roman" w:eastAsia="Times New Roman" w:hAnsi="Times New Roman" w:cs="Times New Roman"/>
          <w:color w:val="000000" w:themeColor="text1"/>
          <w:sz w:val="24"/>
          <w:szCs w:val="24"/>
        </w:rPr>
        <w:t>dôvodné pripomienky členských štátov Európskej únie a stanovisko Európskej komisie</w:t>
      </w:r>
      <w:r w:rsidRPr="2A20F89E">
        <w:rPr>
          <w:rFonts w:ascii="Times New Roman" w:eastAsia="Times New Roman" w:hAnsi="Times New Roman" w:cs="Times New Roman"/>
          <w:sz w:val="24"/>
          <w:szCs w:val="24"/>
        </w:rPr>
        <w:t>. Pokiaľ ide o</w:t>
      </w:r>
      <w:r w:rsidR="00996F82">
        <w:rPr>
          <w:rFonts w:ascii="Times New Roman" w:eastAsia="Times New Roman" w:hAnsi="Times New Roman" w:cs="Times New Roman"/>
          <w:sz w:val="24"/>
          <w:szCs w:val="24"/>
        </w:rPr>
        <w:t> § </w:t>
      </w:r>
      <w:r w:rsidR="00242BCE">
        <w:rPr>
          <w:rFonts w:ascii="Times New Roman" w:eastAsia="Times New Roman" w:hAnsi="Times New Roman" w:cs="Times New Roman"/>
          <w:sz w:val="24"/>
          <w:szCs w:val="24"/>
        </w:rPr>
        <w:t>7 ods. 5 a § 8 zákona</w:t>
      </w:r>
      <w:r w:rsidRPr="2A20F89E">
        <w:rPr>
          <w:rFonts w:ascii="Times New Roman" w:eastAsia="Times New Roman" w:hAnsi="Times New Roman" w:cs="Times New Roman"/>
          <w:sz w:val="24"/>
          <w:szCs w:val="24"/>
        </w:rPr>
        <w:t xml:space="preserve">, ministerstvo </w:t>
      </w:r>
      <w:r w:rsidR="00242BCE">
        <w:rPr>
          <w:rFonts w:ascii="Times New Roman" w:eastAsia="Times New Roman" w:hAnsi="Times New Roman" w:cs="Times New Roman"/>
          <w:sz w:val="24"/>
          <w:szCs w:val="24"/>
        </w:rPr>
        <w:t xml:space="preserve">hospodárstva </w:t>
      </w:r>
      <w:r w:rsidRPr="2A20F89E">
        <w:rPr>
          <w:rFonts w:ascii="Times New Roman" w:eastAsia="Times New Roman" w:hAnsi="Times New Roman" w:cs="Times New Roman"/>
          <w:sz w:val="24"/>
          <w:szCs w:val="24"/>
        </w:rPr>
        <w:t>nie je povinné vždy využiť všetky zákonom ponúkané nástroje na získanie informácií</w:t>
      </w:r>
      <w:r w:rsidR="003A1486">
        <w:rPr>
          <w:rFonts w:ascii="Times New Roman" w:eastAsia="Times New Roman" w:hAnsi="Times New Roman" w:cs="Times New Roman"/>
          <w:sz w:val="24"/>
          <w:szCs w:val="24"/>
        </w:rPr>
        <w:t xml:space="preserve">, </w:t>
      </w:r>
      <w:r w:rsidRPr="2A20F89E">
        <w:rPr>
          <w:rFonts w:ascii="Times New Roman" w:eastAsia="Times New Roman" w:hAnsi="Times New Roman" w:cs="Times New Roman"/>
          <w:sz w:val="24"/>
          <w:szCs w:val="24"/>
        </w:rPr>
        <w:t>ale tieto využíva v</w:t>
      </w:r>
      <w:r w:rsidR="00ED4881">
        <w:rPr>
          <w:rFonts w:ascii="Times New Roman" w:eastAsia="Times New Roman" w:hAnsi="Times New Roman" w:cs="Times New Roman"/>
          <w:sz w:val="24"/>
          <w:szCs w:val="24"/>
        </w:rPr>
        <w:t> </w:t>
      </w:r>
      <w:r w:rsidRPr="2A20F89E">
        <w:rPr>
          <w:rFonts w:ascii="Times New Roman" w:eastAsia="Times New Roman" w:hAnsi="Times New Roman" w:cs="Times New Roman"/>
          <w:sz w:val="24"/>
          <w:szCs w:val="24"/>
        </w:rPr>
        <w:t>závislosti od potreby odôvodnenej konkrétnymi okolnosťami daného prípadu.</w:t>
      </w:r>
    </w:p>
    <w:p w14:paraId="00000070" w14:textId="7E1F7546" w:rsidR="00D371A2" w:rsidRDefault="00242BCE" w:rsidP="00C30075">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Výstupom postupu podľa § 1</w:t>
      </w:r>
      <w:r w:rsidR="00BC659C">
        <w:rPr>
          <w:rFonts w:ascii="Times New Roman" w:eastAsia="Times New Roman" w:hAnsi="Times New Roman" w:cs="Times New Roman"/>
          <w:sz w:val="24"/>
          <w:szCs w:val="24"/>
        </w:rPr>
        <w:t>6</w:t>
      </w:r>
      <w:r w:rsidR="5360E7A7" w:rsidRPr="510843D5">
        <w:rPr>
          <w:rFonts w:ascii="Times New Roman" w:eastAsia="Times New Roman" w:hAnsi="Times New Roman" w:cs="Times New Roman"/>
          <w:sz w:val="24"/>
          <w:szCs w:val="24"/>
        </w:rPr>
        <w:t xml:space="preserve"> je buď</w:t>
      </w:r>
    </w:p>
    <w:p w14:paraId="00000071" w14:textId="71327BB3" w:rsidR="00D371A2" w:rsidRDefault="003D725A" w:rsidP="00246CFF">
      <w:pPr>
        <w:numPr>
          <w:ilvl w:val="0"/>
          <w:numId w:val="13"/>
        </w:numPr>
        <w:pBdr>
          <w:top w:val="nil"/>
          <w:left w:val="nil"/>
          <w:bottom w:val="nil"/>
          <w:right w:val="nil"/>
          <w:between w:val="nil"/>
        </w:pBdr>
        <w:spacing w:after="0" w:line="240" w:lineRule="auto"/>
        <w:ind w:left="450"/>
        <w:jc w:val="both"/>
        <w:rPr>
          <w:rFonts w:ascii="Times New Roman" w:eastAsia="Times New Roman" w:hAnsi="Times New Roman" w:cs="Times New Roman"/>
          <w:sz w:val="24"/>
          <w:szCs w:val="24"/>
        </w:rPr>
      </w:pPr>
      <w:r w:rsidRPr="410A743D">
        <w:rPr>
          <w:rFonts w:ascii="Times New Roman" w:eastAsia="Times New Roman" w:hAnsi="Times New Roman" w:cs="Times New Roman"/>
          <w:sz w:val="24"/>
          <w:szCs w:val="24"/>
        </w:rPr>
        <w:t>stanovisko, podľa ktorého zahraničná investícia nemá negatívny vplyv,</w:t>
      </w:r>
    </w:p>
    <w:p w14:paraId="00000072" w14:textId="4AFD538D" w:rsidR="00D371A2" w:rsidRDefault="68B0C74F" w:rsidP="00246CFF">
      <w:pPr>
        <w:numPr>
          <w:ilvl w:val="0"/>
          <w:numId w:val="13"/>
        </w:numPr>
        <w:pBdr>
          <w:top w:val="nil"/>
          <w:left w:val="nil"/>
          <w:bottom w:val="nil"/>
          <w:right w:val="nil"/>
          <w:between w:val="nil"/>
        </w:pBdr>
        <w:spacing w:after="0" w:line="240" w:lineRule="auto"/>
        <w:ind w:left="450"/>
        <w:jc w:val="both"/>
        <w:rPr>
          <w:rFonts w:ascii="Times New Roman" w:eastAsia="Times New Roman" w:hAnsi="Times New Roman" w:cs="Times New Roman"/>
          <w:sz w:val="24"/>
          <w:szCs w:val="24"/>
        </w:rPr>
      </w:pPr>
      <w:r w:rsidRPr="2A20F89E">
        <w:rPr>
          <w:rFonts w:ascii="Times New Roman" w:eastAsia="Times New Roman" w:hAnsi="Times New Roman" w:cs="Times New Roman"/>
          <w:sz w:val="24"/>
          <w:szCs w:val="24"/>
        </w:rPr>
        <w:t>návrh stanoviska, podľa ktorého zahraničná investícia má negatívny vplyv</w:t>
      </w:r>
      <w:r w:rsidR="00242BCE">
        <w:rPr>
          <w:rFonts w:ascii="Times New Roman" w:eastAsia="Times New Roman" w:hAnsi="Times New Roman" w:cs="Times New Roman"/>
          <w:sz w:val="24"/>
          <w:szCs w:val="24"/>
        </w:rPr>
        <w:t xml:space="preserve">, </w:t>
      </w:r>
      <w:r w:rsidR="00E32DEB" w:rsidRPr="00E32DEB">
        <w:rPr>
          <w:rFonts w:ascii="Times New Roman" w:eastAsia="Times New Roman" w:hAnsi="Times New Roman" w:cs="Times New Roman"/>
          <w:sz w:val="24"/>
          <w:szCs w:val="24"/>
        </w:rPr>
        <w:t xml:space="preserve">ktorý je možné odstrániť prostredníctvom </w:t>
      </w:r>
      <w:proofErr w:type="spellStart"/>
      <w:r w:rsidR="00E32DEB" w:rsidRPr="00E32DEB">
        <w:rPr>
          <w:rFonts w:ascii="Times New Roman" w:eastAsia="Times New Roman" w:hAnsi="Times New Roman" w:cs="Times New Roman"/>
          <w:sz w:val="24"/>
          <w:szCs w:val="24"/>
        </w:rPr>
        <w:t>mitigačných</w:t>
      </w:r>
      <w:proofErr w:type="spellEnd"/>
      <w:r w:rsidR="00E32DEB" w:rsidRPr="00E32DEB">
        <w:rPr>
          <w:rFonts w:ascii="Times New Roman" w:eastAsia="Times New Roman" w:hAnsi="Times New Roman" w:cs="Times New Roman"/>
          <w:sz w:val="24"/>
          <w:szCs w:val="24"/>
        </w:rPr>
        <w:t xml:space="preserve"> opatrení</w:t>
      </w:r>
      <w:r w:rsidR="00736BBF">
        <w:rPr>
          <w:rFonts w:ascii="Times New Roman" w:eastAsia="Times New Roman" w:hAnsi="Times New Roman" w:cs="Times New Roman"/>
          <w:sz w:val="24"/>
          <w:szCs w:val="24"/>
        </w:rPr>
        <w:t>; o</w:t>
      </w:r>
      <w:r w:rsidR="00E32DEB">
        <w:rPr>
          <w:rFonts w:ascii="Times New Roman" w:eastAsia="Times New Roman" w:hAnsi="Times New Roman" w:cs="Times New Roman"/>
          <w:sz w:val="24"/>
          <w:szCs w:val="24"/>
        </w:rPr>
        <w:t>bligatórnou súčasťou tohto návrhu stanoviska</w:t>
      </w:r>
      <w:r w:rsidRPr="2A20F89E">
        <w:rPr>
          <w:rFonts w:ascii="Times New Roman" w:eastAsia="Times New Roman" w:hAnsi="Times New Roman" w:cs="Times New Roman"/>
          <w:sz w:val="24"/>
          <w:szCs w:val="24"/>
        </w:rPr>
        <w:t xml:space="preserve"> </w:t>
      </w:r>
      <w:r w:rsidR="00E32DEB">
        <w:rPr>
          <w:rFonts w:ascii="Times New Roman" w:eastAsia="Times New Roman" w:hAnsi="Times New Roman" w:cs="Times New Roman"/>
          <w:sz w:val="24"/>
          <w:szCs w:val="24"/>
        </w:rPr>
        <w:t>je návrh</w:t>
      </w:r>
      <w:r w:rsidRPr="2A20F89E">
        <w:rPr>
          <w:rFonts w:ascii="Times New Roman" w:eastAsia="Times New Roman" w:hAnsi="Times New Roman" w:cs="Times New Roman"/>
          <w:sz w:val="24"/>
          <w:szCs w:val="24"/>
        </w:rPr>
        <w:t xml:space="preserve"> </w:t>
      </w:r>
      <w:proofErr w:type="spellStart"/>
      <w:r w:rsidR="00EB261C">
        <w:rPr>
          <w:rFonts w:ascii="Times New Roman" w:eastAsia="Times New Roman" w:hAnsi="Times New Roman" w:cs="Times New Roman"/>
          <w:sz w:val="24"/>
          <w:szCs w:val="24"/>
        </w:rPr>
        <w:t>mitigačných</w:t>
      </w:r>
      <w:proofErr w:type="spellEnd"/>
      <w:r w:rsidR="00EB261C">
        <w:rPr>
          <w:rFonts w:ascii="Times New Roman" w:eastAsia="Times New Roman" w:hAnsi="Times New Roman" w:cs="Times New Roman"/>
          <w:sz w:val="24"/>
          <w:szCs w:val="24"/>
        </w:rPr>
        <w:t xml:space="preserve"> </w:t>
      </w:r>
      <w:r w:rsidR="00EF55D8">
        <w:rPr>
          <w:rFonts w:ascii="Times New Roman" w:eastAsia="Times New Roman" w:hAnsi="Times New Roman" w:cs="Times New Roman"/>
          <w:sz w:val="24"/>
          <w:szCs w:val="24"/>
        </w:rPr>
        <w:t>opatrení</w:t>
      </w:r>
      <w:r w:rsidR="00E32DEB">
        <w:rPr>
          <w:rFonts w:ascii="Times New Roman" w:eastAsia="Times New Roman" w:hAnsi="Times New Roman" w:cs="Times New Roman"/>
          <w:sz w:val="24"/>
          <w:szCs w:val="24"/>
        </w:rPr>
        <w:t xml:space="preserve"> a </w:t>
      </w:r>
      <w:r w:rsidR="151DC6C8" w:rsidRPr="2A20F89E">
        <w:rPr>
          <w:rFonts w:ascii="Times New Roman" w:eastAsia="Times New Roman" w:hAnsi="Times New Roman" w:cs="Times New Roman"/>
          <w:color w:val="000000" w:themeColor="text1"/>
          <w:sz w:val="24"/>
          <w:szCs w:val="24"/>
        </w:rPr>
        <w:t>povinností zahraničného investora, ktorými sa zabezpečí plnenie týchto opatrení</w:t>
      </w:r>
      <w:r w:rsidRPr="2A20F89E">
        <w:rPr>
          <w:rFonts w:ascii="Times New Roman" w:eastAsia="Times New Roman" w:hAnsi="Times New Roman" w:cs="Times New Roman"/>
          <w:sz w:val="24"/>
          <w:szCs w:val="24"/>
        </w:rPr>
        <w:t>, alebo</w:t>
      </w:r>
    </w:p>
    <w:p w14:paraId="00000073" w14:textId="72A0ED56" w:rsidR="00D371A2" w:rsidRDefault="68B0C74F" w:rsidP="00246CFF">
      <w:pPr>
        <w:numPr>
          <w:ilvl w:val="0"/>
          <w:numId w:val="13"/>
        </w:numPr>
        <w:pBdr>
          <w:top w:val="nil"/>
          <w:left w:val="nil"/>
          <w:bottom w:val="nil"/>
          <w:right w:val="nil"/>
          <w:between w:val="nil"/>
        </w:pBdr>
        <w:spacing w:after="120" w:line="240" w:lineRule="auto"/>
        <w:ind w:left="448" w:hanging="357"/>
        <w:jc w:val="both"/>
        <w:rPr>
          <w:rFonts w:ascii="Times New Roman" w:eastAsia="Times New Roman" w:hAnsi="Times New Roman" w:cs="Times New Roman"/>
          <w:sz w:val="24"/>
          <w:szCs w:val="24"/>
        </w:rPr>
      </w:pPr>
      <w:r w:rsidRPr="2A20F89E">
        <w:rPr>
          <w:rFonts w:ascii="Times New Roman" w:eastAsia="Times New Roman" w:hAnsi="Times New Roman" w:cs="Times New Roman"/>
          <w:sz w:val="24"/>
          <w:szCs w:val="24"/>
        </w:rPr>
        <w:t>návrh stanoviska, podľa ktorého zahraničná investícia má negatívny vplyv</w:t>
      </w:r>
      <w:r w:rsidR="00235C86">
        <w:rPr>
          <w:rFonts w:ascii="Times New Roman" w:eastAsia="Times New Roman" w:hAnsi="Times New Roman" w:cs="Times New Roman"/>
          <w:sz w:val="24"/>
          <w:szCs w:val="24"/>
        </w:rPr>
        <w:t xml:space="preserve">; obligatórnou súčasťou tohto návrhu stanoviska </w:t>
      </w:r>
      <w:r w:rsidR="00235C86">
        <w:rPr>
          <w:rFonts w:ascii="Times New Roman" w:eastAsia="Times New Roman" w:hAnsi="Times New Roman" w:cs="Times New Roman"/>
          <w:color w:val="000000" w:themeColor="text1"/>
          <w:sz w:val="24"/>
          <w:szCs w:val="24"/>
        </w:rPr>
        <w:t xml:space="preserve">je </w:t>
      </w:r>
      <w:r w:rsidR="00850FFA">
        <w:rPr>
          <w:rFonts w:ascii="Times New Roman" w:eastAsia="Times New Roman" w:hAnsi="Times New Roman" w:cs="Times New Roman"/>
          <w:color w:val="000000" w:themeColor="text1"/>
          <w:sz w:val="24"/>
          <w:szCs w:val="24"/>
        </w:rPr>
        <w:t xml:space="preserve">aj </w:t>
      </w:r>
      <w:r w:rsidR="00235C86">
        <w:rPr>
          <w:rFonts w:ascii="Times New Roman" w:eastAsia="Times New Roman" w:hAnsi="Times New Roman" w:cs="Times New Roman"/>
          <w:color w:val="000000" w:themeColor="text1"/>
          <w:sz w:val="24"/>
          <w:szCs w:val="24"/>
        </w:rPr>
        <w:t>návrh</w:t>
      </w:r>
      <w:r w:rsidR="151DC6C8" w:rsidRPr="2A20F89E">
        <w:rPr>
          <w:rFonts w:ascii="Times New Roman" w:eastAsia="Times New Roman" w:hAnsi="Times New Roman" w:cs="Times New Roman"/>
          <w:color w:val="000000" w:themeColor="text1"/>
          <w:sz w:val="24"/>
          <w:szCs w:val="24"/>
        </w:rPr>
        <w:t xml:space="preserve"> povinností zahraničného investora, ktorými sa zabezpečí plnenie zákazu zahraničnej investície</w:t>
      </w:r>
      <w:r w:rsidRPr="2A20F89E">
        <w:rPr>
          <w:rFonts w:ascii="Times New Roman" w:eastAsia="Times New Roman" w:hAnsi="Times New Roman" w:cs="Times New Roman"/>
          <w:sz w:val="24"/>
          <w:szCs w:val="24"/>
        </w:rPr>
        <w:t>.</w:t>
      </w:r>
    </w:p>
    <w:p w14:paraId="00000075" w14:textId="34115A70" w:rsidR="00D371A2" w:rsidRDefault="6F56F4AB" w:rsidP="002F5E90">
      <w:pPr>
        <w:pBdr>
          <w:top w:val="nil"/>
          <w:left w:val="nil"/>
          <w:bottom w:val="nil"/>
          <w:right w:val="nil"/>
          <w:between w:val="nil"/>
        </w:pBdr>
        <w:spacing w:after="120" w:line="240" w:lineRule="auto"/>
        <w:jc w:val="both"/>
        <w:rPr>
          <w:rFonts w:ascii="Times New Roman" w:eastAsia="Times New Roman" w:hAnsi="Times New Roman" w:cs="Times New Roman"/>
          <w:color w:val="000000" w:themeColor="text1"/>
          <w:sz w:val="24"/>
          <w:szCs w:val="24"/>
        </w:rPr>
      </w:pPr>
      <w:r w:rsidRPr="2A20F89E">
        <w:rPr>
          <w:rFonts w:ascii="Times New Roman" w:eastAsia="Times New Roman" w:hAnsi="Times New Roman" w:cs="Times New Roman"/>
          <w:color w:val="000000" w:themeColor="text1"/>
          <w:sz w:val="24"/>
          <w:szCs w:val="24"/>
        </w:rPr>
        <w:t xml:space="preserve">Návrh stanoviska podľa písmena b) alebo </w:t>
      </w:r>
      <w:r w:rsidR="000D7983">
        <w:rPr>
          <w:rFonts w:ascii="Times New Roman" w:eastAsia="Times New Roman" w:hAnsi="Times New Roman" w:cs="Times New Roman"/>
          <w:color w:val="000000" w:themeColor="text1"/>
          <w:sz w:val="24"/>
          <w:szCs w:val="24"/>
        </w:rPr>
        <w:t xml:space="preserve">písmena </w:t>
      </w:r>
      <w:r w:rsidRPr="2A20F89E">
        <w:rPr>
          <w:rFonts w:ascii="Times New Roman" w:eastAsia="Times New Roman" w:hAnsi="Times New Roman" w:cs="Times New Roman"/>
          <w:color w:val="000000" w:themeColor="text1"/>
          <w:sz w:val="24"/>
          <w:szCs w:val="24"/>
        </w:rPr>
        <w:t>c) sa zasiela na vyjadrenie zahraničnému investorovi</w:t>
      </w:r>
      <w:r w:rsidR="6FF74E82" w:rsidRPr="2A20F89E">
        <w:rPr>
          <w:rFonts w:ascii="Times New Roman" w:eastAsia="Times New Roman" w:hAnsi="Times New Roman" w:cs="Times New Roman"/>
          <w:sz w:val="24"/>
          <w:szCs w:val="24"/>
        </w:rPr>
        <w:t xml:space="preserve">. Zákon </w:t>
      </w:r>
      <w:r w:rsidR="00A5125D">
        <w:rPr>
          <w:rFonts w:ascii="Times New Roman" w:eastAsia="Times New Roman" w:hAnsi="Times New Roman" w:cs="Times New Roman"/>
          <w:sz w:val="24"/>
          <w:szCs w:val="24"/>
        </w:rPr>
        <w:t>priznáva zahraničnému investorovi právo</w:t>
      </w:r>
      <w:r w:rsidR="6FF74E82" w:rsidRPr="2A20F89E">
        <w:rPr>
          <w:rFonts w:ascii="Times New Roman" w:eastAsia="Times New Roman" w:hAnsi="Times New Roman" w:cs="Times New Roman"/>
          <w:sz w:val="24"/>
          <w:szCs w:val="24"/>
        </w:rPr>
        <w:t xml:space="preserve"> vyjadriť sa k návrhu stanoviska podľa písmena b) alebo</w:t>
      </w:r>
      <w:r w:rsidR="000D7983">
        <w:rPr>
          <w:rFonts w:ascii="Times New Roman" w:eastAsia="Times New Roman" w:hAnsi="Times New Roman" w:cs="Times New Roman"/>
          <w:sz w:val="24"/>
          <w:szCs w:val="24"/>
        </w:rPr>
        <w:t xml:space="preserve"> písmena</w:t>
      </w:r>
      <w:r w:rsidR="6FF74E82" w:rsidRPr="2A20F89E">
        <w:rPr>
          <w:rFonts w:ascii="Times New Roman" w:eastAsia="Times New Roman" w:hAnsi="Times New Roman" w:cs="Times New Roman"/>
          <w:sz w:val="24"/>
          <w:szCs w:val="24"/>
        </w:rPr>
        <w:t xml:space="preserve"> c) pred uzavretím konzultácií. Vo svojom vyjadrení zahraničný investor </w:t>
      </w:r>
      <w:r w:rsidRPr="2A20F89E">
        <w:rPr>
          <w:rFonts w:ascii="Times New Roman" w:eastAsia="Times New Roman" w:hAnsi="Times New Roman" w:cs="Times New Roman"/>
          <w:sz w:val="24"/>
          <w:szCs w:val="24"/>
        </w:rPr>
        <w:t xml:space="preserve">môže okrem iného navrhnúť iné primerané </w:t>
      </w:r>
      <w:proofErr w:type="spellStart"/>
      <w:r w:rsidRPr="2A20F89E">
        <w:rPr>
          <w:rFonts w:ascii="Times New Roman" w:eastAsia="Times New Roman" w:hAnsi="Times New Roman" w:cs="Times New Roman"/>
          <w:sz w:val="24"/>
          <w:szCs w:val="24"/>
        </w:rPr>
        <w:t>mitigačné</w:t>
      </w:r>
      <w:proofErr w:type="spellEnd"/>
      <w:r w:rsidRPr="2A20F89E">
        <w:rPr>
          <w:rFonts w:ascii="Times New Roman" w:eastAsia="Times New Roman" w:hAnsi="Times New Roman" w:cs="Times New Roman"/>
          <w:sz w:val="24"/>
          <w:szCs w:val="24"/>
        </w:rPr>
        <w:t xml:space="preserve"> opatrenia, ako aj iné povinnosti, ktorými sa má zabezpečiť plnenie týchto opatrení. Následkom márneho uplynutia 15 dňovej lehoty na</w:t>
      </w:r>
      <w:r w:rsidR="00ED4881">
        <w:rPr>
          <w:rFonts w:ascii="Times New Roman" w:eastAsia="Times New Roman" w:hAnsi="Times New Roman" w:cs="Times New Roman"/>
          <w:sz w:val="24"/>
          <w:szCs w:val="24"/>
        </w:rPr>
        <w:t> </w:t>
      </w:r>
      <w:r w:rsidRPr="2A20F89E">
        <w:rPr>
          <w:rFonts w:ascii="Times New Roman" w:eastAsia="Times New Roman" w:hAnsi="Times New Roman" w:cs="Times New Roman"/>
          <w:sz w:val="24"/>
          <w:szCs w:val="24"/>
        </w:rPr>
        <w:t>vyjadrenie zahraničného investora je upla</w:t>
      </w:r>
      <w:r w:rsidR="00051822">
        <w:rPr>
          <w:rFonts w:ascii="Times New Roman" w:eastAsia="Times New Roman" w:hAnsi="Times New Roman" w:cs="Times New Roman"/>
          <w:sz w:val="24"/>
          <w:szCs w:val="24"/>
        </w:rPr>
        <w:t>tnenie fikcie, podľa ktorej, sa </w:t>
      </w:r>
      <w:r w:rsidR="00A5125D">
        <w:rPr>
          <w:rFonts w:ascii="Times New Roman" w:eastAsia="Times New Roman" w:hAnsi="Times New Roman" w:cs="Times New Roman"/>
          <w:sz w:val="24"/>
          <w:szCs w:val="24"/>
        </w:rPr>
        <w:t>predpokladá</w:t>
      </w:r>
      <w:r w:rsidRPr="2A20F89E">
        <w:rPr>
          <w:rFonts w:ascii="Times New Roman" w:eastAsia="Times New Roman" w:hAnsi="Times New Roman" w:cs="Times New Roman"/>
          <w:sz w:val="24"/>
          <w:szCs w:val="24"/>
        </w:rPr>
        <w:t xml:space="preserve">, že zahraničný investor s návrhom stanoviska podľa písmena b), resp. písmena c), </w:t>
      </w:r>
      <w:r w:rsidR="00A5125D">
        <w:rPr>
          <w:rFonts w:ascii="Times New Roman" w:eastAsia="Times New Roman" w:hAnsi="Times New Roman" w:cs="Times New Roman"/>
          <w:sz w:val="24"/>
          <w:szCs w:val="24"/>
        </w:rPr>
        <w:t xml:space="preserve">plne </w:t>
      </w:r>
      <w:r w:rsidRPr="2A20F89E">
        <w:rPr>
          <w:rFonts w:ascii="Times New Roman" w:eastAsia="Times New Roman" w:hAnsi="Times New Roman" w:cs="Times New Roman"/>
          <w:sz w:val="24"/>
          <w:szCs w:val="24"/>
        </w:rPr>
        <w:t>súhlasí.</w:t>
      </w:r>
    </w:p>
    <w:p w14:paraId="59091BF0" w14:textId="029821E4" w:rsidR="00D371A2" w:rsidRDefault="495827F2" w:rsidP="002F5E90">
      <w:pPr>
        <w:spacing w:after="120" w:line="240" w:lineRule="auto"/>
        <w:jc w:val="both"/>
        <w:rPr>
          <w:rFonts w:ascii="Times New Roman" w:eastAsia="Times New Roman" w:hAnsi="Times New Roman" w:cs="Times New Roman"/>
          <w:sz w:val="24"/>
          <w:szCs w:val="24"/>
        </w:rPr>
      </w:pPr>
      <w:r w:rsidRPr="510843D5">
        <w:rPr>
          <w:rFonts w:ascii="Times New Roman" w:eastAsia="Times New Roman" w:hAnsi="Times New Roman" w:cs="Times New Roman"/>
          <w:sz w:val="24"/>
          <w:szCs w:val="24"/>
        </w:rPr>
        <w:lastRenderedPageBreak/>
        <w:t>Dôvodnosť i</w:t>
      </w:r>
      <w:r w:rsidR="1741593F" w:rsidRPr="510843D5">
        <w:rPr>
          <w:rFonts w:ascii="Times New Roman" w:eastAsia="Times New Roman" w:hAnsi="Times New Roman" w:cs="Times New Roman"/>
          <w:color w:val="000000" w:themeColor="text1"/>
          <w:sz w:val="24"/>
          <w:szCs w:val="24"/>
        </w:rPr>
        <w:t>nformácií, návrhov a výhrad</w:t>
      </w:r>
      <w:r w:rsidR="1741593F" w:rsidRPr="510843D5">
        <w:rPr>
          <w:rFonts w:ascii="Times New Roman" w:eastAsia="Times New Roman" w:hAnsi="Times New Roman" w:cs="Times New Roman"/>
          <w:sz w:val="24"/>
          <w:szCs w:val="24"/>
        </w:rPr>
        <w:t xml:space="preserve"> </w:t>
      </w:r>
      <w:r w:rsidRPr="510843D5">
        <w:rPr>
          <w:rFonts w:ascii="Times New Roman" w:eastAsia="Times New Roman" w:hAnsi="Times New Roman" w:cs="Times New Roman"/>
          <w:sz w:val="24"/>
          <w:szCs w:val="24"/>
        </w:rPr>
        <w:t xml:space="preserve">zahraničného investora obsiahnutých vo vyjadrení </w:t>
      </w:r>
      <w:r w:rsidR="007F0232">
        <w:rPr>
          <w:rFonts w:ascii="Times New Roman" w:eastAsia="Times New Roman" w:hAnsi="Times New Roman" w:cs="Times New Roman"/>
          <w:sz w:val="24"/>
          <w:szCs w:val="24"/>
        </w:rPr>
        <w:t xml:space="preserve">zahraničného investora </w:t>
      </w:r>
      <w:r w:rsidRPr="510843D5">
        <w:rPr>
          <w:rFonts w:ascii="Times New Roman" w:eastAsia="Times New Roman" w:hAnsi="Times New Roman" w:cs="Times New Roman"/>
          <w:sz w:val="24"/>
          <w:szCs w:val="24"/>
        </w:rPr>
        <w:t xml:space="preserve">ministerstvo </w:t>
      </w:r>
      <w:r w:rsidR="007F0232">
        <w:rPr>
          <w:rFonts w:ascii="Times New Roman" w:eastAsia="Times New Roman" w:hAnsi="Times New Roman" w:cs="Times New Roman"/>
          <w:sz w:val="24"/>
          <w:szCs w:val="24"/>
        </w:rPr>
        <w:t xml:space="preserve">hospodárstva </w:t>
      </w:r>
      <w:r w:rsidRPr="510843D5">
        <w:rPr>
          <w:rFonts w:ascii="Times New Roman" w:eastAsia="Times New Roman" w:hAnsi="Times New Roman" w:cs="Times New Roman"/>
          <w:sz w:val="24"/>
          <w:szCs w:val="24"/>
        </w:rPr>
        <w:t xml:space="preserve">vyhodnocuje v rámci konzultácií s konzultujúcimi orgánmi. Pokiaľ je to potrebné, ministerstvo </w:t>
      </w:r>
      <w:r w:rsidR="007F0232">
        <w:rPr>
          <w:rFonts w:ascii="Times New Roman" w:eastAsia="Times New Roman" w:hAnsi="Times New Roman" w:cs="Times New Roman"/>
          <w:sz w:val="24"/>
          <w:szCs w:val="24"/>
        </w:rPr>
        <w:t xml:space="preserve">hospodárstva </w:t>
      </w:r>
      <w:r w:rsidRPr="510843D5">
        <w:rPr>
          <w:rFonts w:ascii="Times New Roman" w:eastAsia="Times New Roman" w:hAnsi="Times New Roman" w:cs="Times New Roman"/>
          <w:sz w:val="24"/>
          <w:szCs w:val="24"/>
        </w:rPr>
        <w:t xml:space="preserve">je oprávnené prizvať na časť konzultácií zahraničného investora za účelom prerokovania </w:t>
      </w:r>
      <w:r w:rsidR="1741593F" w:rsidRPr="510843D5">
        <w:rPr>
          <w:rFonts w:ascii="Times New Roman" w:eastAsia="Times New Roman" w:hAnsi="Times New Roman" w:cs="Times New Roman"/>
          <w:color w:val="000000" w:themeColor="text1"/>
          <w:sz w:val="24"/>
          <w:szCs w:val="24"/>
        </w:rPr>
        <w:t>ním podaného vyjadrenia alebo jeho časti</w:t>
      </w:r>
      <w:r w:rsidRPr="510843D5">
        <w:rPr>
          <w:rFonts w:ascii="Times New Roman" w:eastAsia="Times New Roman" w:hAnsi="Times New Roman" w:cs="Times New Roman"/>
          <w:sz w:val="24"/>
          <w:szCs w:val="24"/>
        </w:rPr>
        <w:t>. Vyhodnotenie potreby prizvania zahraničného investora na konzultácie je na ministerstve</w:t>
      </w:r>
      <w:r w:rsidR="007F0232">
        <w:rPr>
          <w:rFonts w:ascii="Times New Roman" w:eastAsia="Times New Roman" w:hAnsi="Times New Roman" w:cs="Times New Roman"/>
          <w:sz w:val="24"/>
          <w:szCs w:val="24"/>
        </w:rPr>
        <w:t xml:space="preserve"> hospodárstva</w:t>
      </w:r>
      <w:r w:rsidRPr="510843D5">
        <w:rPr>
          <w:rFonts w:ascii="Times New Roman" w:eastAsia="Times New Roman" w:hAnsi="Times New Roman" w:cs="Times New Roman"/>
          <w:sz w:val="24"/>
          <w:szCs w:val="24"/>
        </w:rPr>
        <w:t xml:space="preserve">, </w:t>
      </w:r>
      <w:r w:rsidR="007F0232">
        <w:rPr>
          <w:rFonts w:ascii="Times New Roman" w:eastAsia="Times New Roman" w:hAnsi="Times New Roman" w:cs="Times New Roman"/>
          <w:sz w:val="24"/>
          <w:szCs w:val="24"/>
        </w:rPr>
        <w:t xml:space="preserve">ktoré </w:t>
      </w:r>
      <w:r w:rsidRPr="510843D5">
        <w:rPr>
          <w:rFonts w:ascii="Times New Roman" w:eastAsia="Times New Roman" w:hAnsi="Times New Roman" w:cs="Times New Roman"/>
          <w:sz w:val="24"/>
          <w:szCs w:val="24"/>
        </w:rPr>
        <w:t xml:space="preserve">vychádza z vlastných úvah, pri zohľadnení úvah konzultujúcich orgánov, Policajného zboru a spravodajských služieb. </w:t>
      </w:r>
      <w:r w:rsidR="1741593F" w:rsidRPr="510843D5">
        <w:rPr>
          <w:rFonts w:ascii="Times New Roman" w:eastAsia="Times New Roman" w:hAnsi="Times New Roman" w:cs="Times New Roman"/>
          <w:color w:val="000000" w:themeColor="text1"/>
          <w:sz w:val="24"/>
          <w:szCs w:val="24"/>
        </w:rPr>
        <w:t xml:space="preserve">Informácie, návrhy a výhrady vyhodnotené ako dôvodné ministerstvo </w:t>
      </w:r>
      <w:r w:rsidR="007F0232">
        <w:rPr>
          <w:rFonts w:ascii="Times New Roman" w:eastAsia="Times New Roman" w:hAnsi="Times New Roman" w:cs="Times New Roman"/>
          <w:sz w:val="24"/>
          <w:szCs w:val="24"/>
        </w:rPr>
        <w:t xml:space="preserve">hospodárstva </w:t>
      </w:r>
      <w:r w:rsidR="000421A5">
        <w:rPr>
          <w:rFonts w:ascii="Times New Roman" w:eastAsia="Times New Roman" w:hAnsi="Times New Roman" w:cs="Times New Roman"/>
          <w:sz w:val="24"/>
          <w:szCs w:val="24"/>
        </w:rPr>
        <w:t xml:space="preserve">v konaní </w:t>
      </w:r>
      <w:r w:rsidR="1741593F" w:rsidRPr="510843D5">
        <w:rPr>
          <w:rFonts w:ascii="Times New Roman" w:eastAsia="Times New Roman" w:hAnsi="Times New Roman" w:cs="Times New Roman"/>
          <w:color w:val="000000" w:themeColor="text1"/>
          <w:sz w:val="24"/>
          <w:szCs w:val="24"/>
        </w:rPr>
        <w:t>zohľadní.</w:t>
      </w:r>
      <w:r w:rsidR="1741593F" w:rsidRPr="510843D5">
        <w:rPr>
          <w:rFonts w:ascii="Times New Roman" w:eastAsia="Times New Roman" w:hAnsi="Times New Roman" w:cs="Times New Roman"/>
          <w:sz w:val="24"/>
          <w:szCs w:val="24"/>
        </w:rPr>
        <w:t xml:space="preserve"> </w:t>
      </w:r>
    </w:p>
    <w:p w14:paraId="00000077" w14:textId="1CC12A34" w:rsidR="00D371A2" w:rsidRDefault="495827F2" w:rsidP="002F5E90">
      <w:pPr>
        <w:spacing w:after="120" w:line="240" w:lineRule="auto"/>
        <w:jc w:val="both"/>
        <w:rPr>
          <w:rFonts w:ascii="Times New Roman" w:eastAsia="Times New Roman" w:hAnsi="Times New Roman" w:cs="Times New Roman"/>
          <w:sz w:val="24"/>
          <w:szCs w:val="24"/>
        </w:rPr>
      </w:pPr>
      <w:r w:rsidRPr="510843D5">
        <w:rPr>
          <w:rFonts w:ascii="Times New Roman" w:eastAsia="Times New Roman" w:hAnsi="Times New Roman" w:cs="Times New Roman"/>
          <w:sz w:val="24"/>
          <w:szCs w:val="24"/>
        </w:rPr>
        <w:t>Vyjadrenie zahraničného investora nepredstavuje opravný prostriedok voči návrhu stanoviska ministerstva</w:t>
      </w:r>
      <w:r w:rsidR="000421A5">
        <w:rPr>
          <w:rFonts w:ascii="Times New Roman" w:eastAsia="Times New Roman" w:hAnsi="Times New Roman" w:cs="Times New Roman"/>
          <w:sz w:val="24"/>
          <w:szCs w:val="24"/>
        </w:rPr>
        <w:t xml:space="preserve"> hospodárstva. Predstavuje spôsob</w:t>
      </w:r>
      <w:r w:rsidRPr="510843D5">
        <w:rPr>
          <w:rFonts w:ascii="Times New Roman" w:eastAsia="Times New Roman" w:hAnsi="Times New Roman" w:cs="Times New Roman"/>
          <w:sz w:val="24"/>
          <w:szCs w:val="24"/>
        </w:rPr>
        <w:t>, akým zákon zabezpečuje právo zahraničného investora na</w:t>
      </w:r>
      <w:r w:rsidR="00ED4881">
        <w:rPr>
          <w:rFonts w:ascii="Times New Roman" w:eastAsia="Times New Roman" w:hAnsi="Times New Roman" w:cs="Times New Roman"/>
          <w:sz w:val="24"/>
          <w:szCs w:val="24"/>
        </w:rPr>
        <w:t> </w:t>
      </w:r>
      <w:r w:rsidRPr="510843D5">
        <w:rPr>
          <w:rFonts w:ascii="Times New Roman" w:eastAsia="Times New Roman" w:hAnsi="Times New Roman" w:cs="Times New Roman"/>
          <w:sz w:val="24"/>
          <w:szCs w:val="24"/>
        </w:rPr>
        <w:t xml:space="preserve">vyjadrenie sa k výsledku preverovania pred vydaním rozhodnutia vo veci samej. Cieľom je zároveň zabezpečiť, aby plnenie jednotlivých </w:t>
      </w:r>
      <w:proofErr w:type="spellStart"/>
      <w:r w:rsidR="000421A5">
        <w:rPr>
          <w:rFonts w:ascii="Times New Roman" w:eastAsia="Times New Roman" w:hAnsi="Times New Roman" w:cs="Times New Roman"/>
          <w:sz w:val="24"/>
          <w:szCs w:val="24"/>
        </w:rPr>
        <w:t>mitigačných</w:t>
      </w:r>
      <w:proofErr w:type="spellEnd"/>
      <w:r w:rsidR="000421A5">
        <w:rPr>
          <w:rFonts w:ascii="Times New Roman" w:eastAsia="Times New Roman" w:hAnsi="Times New Roman" w:cs="Times New Roman"/>
          <w:sz w:val="24"/>
          <w:szCs w:val="24"/>
        </w:rPr>
        <w:t xml:space="preserve"> </w:t>
      </w:r>
      <w:r w:rsidRPr="510843D5">
        <w:rPr>
          <w:rFonts w:ascii="Times New Roman" w:eastAsia="Times New Roman" w:hAnsi="Times New Roman" w:cs="Times New Roman"/>
          <w:sz w:val="24"/>
          <w:szCs w:val="24"/>
        </w:rPr>
        <w:t>opatrení</w:t>
      </w:r>
      <w:r w:rsidR="000421A5">
        <w:rPr>
          <w:rFonts w:ascii="Times New Roman" w:eastAsia="Times New Roman" w:hAnsi="Times New Roman" w:cs="Times New Roman"/>
          <w:sz w:val="24"/>
          <w:szCs w:val="24"/>
        </w:rPr>
        <w:t xml:space="preserve"> a povinností</w:t>
      </w:r>
      <w:r w:rsidR="00996F82">
        <w:rPr>
          <w:rFonts w:ascii="Times New Roman" w:eastAsia="Times New Roman" w:hAnsi="Times New Roman" w:cs="Times New Roman"/>
          <w:sz w:val="24"/>
          <w:szCs w:val="24"/>
        </w:rPr>
        <w:t xml:space="preserve"> zo </w:t>
      </w:r>
      <w:r w:rsidRPr="510843D5">
        <w:rPr>
          <w:rFonts w:ascii="Times New Roman" w:eastAsia="Times New Roman" w:hAnsi="Times New Roman" w:cs="Times New Roman"/>
          <w:sz w:val="24"/>
          <w:szCs w:val="24"/>
        </w:rPr>
        <w:t xml:space="preserve">strany zahraničného investora bolo reálne možné. </w:t>
      </w:r>
    </w:p>
    <w:p w14:paraId="31219F87" w14:textId="3AFD4F99" w:rsidR="6B77D231" w:rsidRDefault="61171DAC" w:rsidP="00C30075">
      <w:pPr>
        <w:spacing w:after="0" w:line="240" w:lineRule="auto"/>
        <w:jc w:val="both"/>
        <w:rPr>
          <w:rFonts w:ascii="Times New Roman" w:eastAsia="Times New Roman" w:hAnsi="Times New Roman" w:cs="Times New Roman"/>
          <w:sz w:val="24"/>
          <w:szCs w:val="24"/>
        </w:rPr>
      </w:pPr>
      <w:r w:rsidRPr="2A20F89E">
        <w:rPr>
          <w:rFonts w:ascii="Times New Roman" w:eastAsia="Times New Roman" w:hAnsi="Times New Roman" w:cs="Times New Roman"/>
          <w:sz w:val="24"/>
          <w:szCs w:val="24"/>
        </w:rPr>
        <w:t xml:space="preserve">Výsledkom vyššie uvedeného postupu je </w:t>
      </w:r>
    </w:p>
    <w:p w14:paraId="7EBAED92" w14:textId="571CD95A" w:rsidR="6B77D231" w:rsidRDefault="61171DAC" w:rsidP="00246CFF">
      <w:pPr>
        <w:pStyle w:val="Odsekzoznamu"/>
        <w:numPr>
          <w:ilvl w:val="0"/>
          <w:numId w:val="1"/>
        </w:numPr>
        <w:spacing w:after="120" w:line="240" w:lineRule="auto"/>
        <w:ind w:left="450"/>
        <w:jc w:val="both"/>
        <w:rPr>
          <w:rFonts w:ascii="Times New Roman" w:eastAsia="Times New Roman" w:hAnsi="Times New Roman" w:cs="Times New Roman"/>
          <w:color w:val="000000" w:themeColor="text1"/>
          <w:sz w:val="24"/>
          <w:szCs w:val="24"/>
        </w:rPr>
      </w:pPr>
      <w:r w:rsidRPr="2A20F89E">
        <w:rPr>
          <w:rFonts w:ascii="Times New Roman" w:eastAsia="Times New Roman" w:hAnsi="Times New Roman" w:cs="Times New Roman"/>
          <w:color w:val="000000" w:themeColor="text1"/>
          <w:sz w:val="24"/>
          <w:szCs w:val="24"/>
        </w:rPr>
        <w:t xml:space="preserve">stanovisko, podľa ktorého zahraničná investícia nemá negatívny vplyv a rozhodnutie o povolení zahraničnej investície, </w:t>
      </w:r>
    </w:p>
    <w:p w14:paraId="3007ED73" w14:textId="42E71227" w:rsidR="6B77D231" w:rsidRDefault="61171DAC" w:rsidP="00246CFF">
      <w:pPr>
        <w:pStyle w:val="Odsekzoznamu"/>
        <w:numPr>
          <w:ilvl w:val="0"/>
          <w:numId w:val="1"/>
        </w:numPr>
        <w:spacing w:after="120" w:line="240" w:lineRule="auto"/>
        <w:ind w:left="450"/>
        <w:jc w:val="both"/>
        <w:rPr>
          <w:rFonts w:ascii="Times New Roman" w:eastAsia="Times New Roman" w:hAnsi="Times New Roman" w:cs="Times New Roman"/>
          <w:color w:val="000000" w:themeColor="text1"/>
          <w:sz w:val="24"/>
          <w:szCs w:val="24"/>
        </w:rPr>
      </w:pPr>
      <w:r w:rsidRPr="2A20F89E">
        <w:rPr>
          <w:rFonts w:ascii="Times New Roman" w:eastAsia="Times New Roman" w:hAnsi="Times New Roman" w:cs="Times New Roman"/>
          <w:color w:val="000000" w:themeColor="text1"/>
          <w:sz w:val="24"/>
          <w:szCs w:val="24"/>
        </w:rPr>
        <w:t xml:space="preserve">stanovisko, podľa ktorého zahraničná investícia </w:t>
      </w:r>
      <w:r w:rsidRPr="2A20F89E">
        <w:rPr>
          <w:rFonts w:ascii="Times New Roman" w:eastAsia="Times New Roman" w:hAnsi="Times New Roman" w:cs="Times New Roman"/>
          <w:sz w:val="24"/>
          <w:szCs w:val="24"/>
        </w:rPr>
        <w:t>má negatívny vplyv</w:t>
      </w:r>
      <w:r w:rsidR="008C1C45">
        <w:rPr>
          <w:rFonts w:ascii="Times New Roman" w:eastAsia="Times New Roman" w:hAnsi="Times New Roman" w:cs="Times New Roman"/>
          <w:sz w:val="24"/>
          <w:szCs w:val="24"/>
        </w:rPr>
        <w:t>,</w:t>
      </w:r>
      <w:r w:rsidRPr="2A20F89E">
        <w:rPr>
          <w:rFonts w:ascii="Times New Roman" w:eastAsia="Times New Roman" w:hAnsi="Times New Roman" w:cs="Times New Roman"/>
          <w:sz w:val="24"/>
          <w:szCs w:val="24"/>
        </w:rPr>
        <w:t xml:space="preserve"> </w:t>
      </w:r>
      <w:r w:rsidR="00B728F3" w:rsidRPr="00B728F3">
        <w:rPr>
          <w:rFonts w:ascii="Times New Roman" w:eastAsia="Times New Roman" w:hAnsi="Times New Roman" w:cs="Times New Roman"/>
          <w:sz w:val="24"/>
          <w:szCs w:val="24"/>
        </w:rPr>
        <w:t xml:space="preserve">ktorý je možné odstrániť prostredníctvom </w:t>
      </w:r>
      <w:proofErr w:type="spellStart"/>
      <w:r w:rsidR="00B728F3" w:rsidRPr="00B728F3">
        <w:rPr>
          <w:rFonts w:ascii="Times New Roman" w:eastAsia="Times New Roman" w:hAnsi="Times New Roman" w:cs="Times New Roman"/>
          <w:sz w:val="24"/>
          <w:szCs w:val="24"/>
        </w:rPr>
        <w:t>mitigačných</w:t>
      </w:r>
      <w:proofErr w:type="spellEnd"/>
      <w:r w:rsidR="00B728F3" w:rsidRPr="00B728F3">
        <w:rPr>
          <w:rFonts w:ascii="Times New Roman" w:eastAsia="Times New Roman" w:hAnsi="Times New Roman" w:cs="Times New Roman"/>
          <w:sz w:val="24"/>
          <w:szCs w:val="24"/>
        </w:rPr>
        <w:t xml:space="preserve"> opatrení;</w:t>
      </w:r>
      <w:r w:rsidR="008C1C45">
        <w:rPr>
          <w:rFonts w:ascii="Times New Roman" w:eastAsia="Times New Roman" w:hAnsi="Times New Roman" w:cs="Times New Roman"/>
          <w:sz w:val="24"/>
          <w:szCs w:val="24"/>
        </w:rPr>
        <w:t xml:space="preserve"> </w:t>
      </w:r>
      <w:r w:rsidRPr="2A20F89E">
        <w:rPr>
          <w:rFonts w:ascii="Times New Roman" w:eastAsia="Times New Roman" w:hAnsi="Times New Roman" w:cs="Times New Roman"/>
          <w:color w:val="000000" w:themeColor="text1"/>
          <w:sz w:val="24"/>
          <w:szCs w:val="24"/>
        </w:rPr>
        <w:t>s</w:t>
      </w:r>
      <w:r w:rsidR="008C1C45">
        <w:rPr>
          <w:rFonts w:ascii="Times New Roman" w:eastAsia="Times New Roman" w:hAnsi="Times New Roman" w:cs="Times New Roman"/>
          <w:color w:val="000000" w:themeColor="text1"/>
          <w:sz w:val="24"/>
          <w:szCs w:val="24"/>
        </w:rPr>
        <w:t xml:space="preserve">účasťou tohto stanoviska sú </w:t>
      </w:r>
      <w:proofErr w:type="spellStart"/>
      <w:r w:rsidR="008C1C45">
        <w:rPr>
          <w:rFonts w:ascii="Times New Roman" w:eastAsia="Times New Roman" w:hAnsi="Times New Roman" w:cs="Times New Roman"/>
          <w:color w:val="000000" w:themeColor="text1"/>
          <w:sz w:val="24"/>
          <w:szCs w:val="24"/>
        </w:rPr>
        <w:t>mitigačné</w:t>
      </w:r>
      <w:proofErr w:type="spellEnd"/>
      <w:r w:rsidR="00EB261C">
        <w:rPr>
          <w:rFonts w:ascii="Times New Roman" w:eastAsia="Times New Roman" w:hAnsi="Times New Roman" w:cs="Times New Roman"/>
          <w:color w:val="000000" w:themeColor="text1"/>
          <w:sz w:val="24"/>
          <w:szCs w:val="24"/>
        </w:rPr>
        <w:t xml:space="preserve"> </w:t>
      </w:r>
      <w:r w:rsidR="008C1C45">
        <w:rPr>
          <w:rFonts w:ascii="Times New Roman" w:eastAsia="Times New Roman" w:hAnsi="Times New Roman" w:cs="Times New Roman"/>
          <w:color w:val="000000" w:themeColor="text1"/>
          <w:sz w:val="24"/>
          <w:szCs w:val="24"/>
        </w:rPr>
        <w:t>opatrenia a povinnosti</w:t>
      </w:r>
      <w:r w:rsidRPr="2A20F89E">
        <w:rPr>
          <w:rFonts w:ascii="Times New Roman" w:eastAsia="Times New Roman" w:hAnsi="Times New Roman" w:cs="Times New Roman"/>
          <w:color w:val="000000" w:themeColor="text1"/>
          <w:sz w:val="24"/>
          <w:szCs w:val="24"/>
        </w:rPr>
        <w:t xml:space="preserve"> zahraničného investora, ktorými sa zab</w:t>
      </w:r>
      <w:r w:rsidR="008C1C45">
        <w:rPr>
          <w:rFonts w:ascii="Times New Roman" w:eastAsia="Times New Roman" w:hAnsi="Times New Roman" w:cs="Times New Roman"/>
          <w:color w:val="000000" w:themeColor="text1"/>
          <w:sz w:val="24"/>
          <w:szCs w:val="24"/>
        </w:rPr>
        <w:t>ezpečí plnenie týchto opatrení</w:t>
      </w:r>
      <w:r w:rsidRPr="2A20F89E">
        <w:rPr>
          <w:rFonts w:ascii="Times New Roman" w:eastAsia="Times New Roman" w:hAnsi="Times New Roman" w:cs="Times New Roman"/>
          <w:color w:val="000000" w:themeColor="text1"/>
          <w:sz w:val="24"/>
          <w:szCs w:val="24"/>
        </w:rPr>
        <w:t>, alebo</w:t>
      </w:r>
    </w:p>
    <w:p w14:paraId="10E09C7B" w14:textId="3E63E228" w:rsidR="6B77D231" w:rsidRDefault="61171DAC" w:rsidP="00246CFF">
      <w:pPr>
        <w:pStyle w:val="Odsekzoznamu"/>
        <w:numPr>
          <w:ilvl w:val="0"/>
          <w:numId w:val="1"/>
        </w:numPr>
        <w:spacing w:after="120" w:line="240" w:lineRule="auto"/>
        <w:ind w:left="450"/>
        <w:jc w:val="both"/>
        <w:rPr>
          <w:rFonts w:ascii="Times New Roman" w:eastAsia="Times New Roman" w:hAnsi="Times New Roman" w:cs="Times New Roman"/>
          <w:color w:val="000000" w:themeColor="text1"/>
          <w:sz w:val="24"/>
          <w:szCs w:val="24"/>
        </w:rPr>
      </w:pPr>
      <w:r w:rsidRPr="2A20F89E">
        <w:rPr>
          <w:rFonts w:ascii="Times New Roman" w:eastAsia="Times New Roman" w:hAnsi="Times New Roman" w:cs="Times New Roman"/>
          <w:color w:val="000000" w:themeColor="text1"/>
          <w:sz w:val="24"/>
          <w:szCs w:val="24"/>
        </w:rPr>
        <w:t xml:space="preserve">stanovisko, podľa ktorého zahraničná investícia </w:t>
      </w:r>
      <w:r w:rsidRPr="2A20F89E">
        <w:rPr>
          <w:rFonts w:ascii="Times New Roman" w:eastAsia="Times New Roman" w:hAnsi="Times New Roman" w:cs="Times New Roman"/>
          <w:sz w:val="24"/>
          <w:szCs w:val="24"/>
        </w:rPr>
        <w:t>má negatívny vplyv s návrhom po</w:t>
      </w:r>
      <w:r w:rsidR="008C1C45">
        <w:rPr>
          <w:rFonts w:ascii="Times New Roman" w:eastAsia="Times New Roman" w:hAnsi="Times New Roman" w:cs="Times New Roman"/>
          <w:sz w:val="24"/>
          <w:szCs w:val="24"/>
        </w:rPr>
        <w:t>vinností zahraničného investora;</w:t>
      </w:r>
      <w:r w:rsidRPr="2A20F89E">
        <w:rPr>
          <w:rFonts w:ascii="Times New Roman" w:eastAsia="Times New Roman" w:hAnsi="Times New Roman" w:cs="Times New Roman"/>
          <w:sz w:val="24"/>
          <w:szCs w:val="24"/>
        </w:rPr>
        <w:t xml:space="preserve"> </w:t>
      </w:r>
      <w:r w:rsidR="008C1C45" w:rsidRPr="008C1C45">
        <w:rPr>
          <w:rFonts w:ascii="Times New Roman" w:eastAsia="Times New Roman" w:hAnsi="Times New Roman" w:cs="Times New Roman"/>
          <w:sz w:val="24"/>
          <w:szCs w:val="24"/>
        </w:rPr>
        <w:t>ak ide o uskutočnenú zahraničnú investíciu súčasťou stanoviska sú aj povinnosti zahraničného investora, ktorými sa zabezpečí plnenie zákazu zahraničnej investície</w:t>
      </w:r>
      <w:r w:rsidRPr="2A20F89E">
        <w:rPr>
          <w:rFonts w:ascii="Times New Roman" w:eastAsia="Times New Roman" w:hAnsi="Times New Roman" w:cs="Times New Roman"/>
          <w:color w:val="000000" w:themeColor="text1"/>
          <w:sz w:val="24"/>
          <w:szCs w:val="24"/>
        </w:rPr>
        <w:t>.</w:t>
      </w:r>
    </w:p>
    <w:p w14:paraId="00000079" w14:textId="79E22382" w:rsidR="00D371A2" w:rsidRDefault="00C619C6" w:rsidP="002F5E90">
      <w:pPr>
        <w:pBdr>
          <w:top w:val="nil"/>
          <w:left w:val="nil"/>
          <w:bottom w:val="nil"/>
          <w:right w:val="nil"/>
          <w:between w:val="nil"/>
        </w:pBdr>
        <w:spacing w:after="12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K § 1</w:t>
      </w:r>
      <w:r w:rsidR="00F96FD7">
        <w:rPr>
          <w:rFonts w:ascii="Times New Roman" w:eastAsia="Times New Roman" w:hAnsi="Times New Roman" w:cs="Times New Roman"/>
          <w:b/>
          <w:bCs/>
          <w:sz w:val="24"/>
          <w:szCs w:val="24"/>
        </w:rPr>
        <w:t>8</w:t>
      </w:r>
      <w:r>
        <w:rPr>
          <w:rFonts w:ascii="Times New Roman" w:eastAsia="Times New Roman" w:hAnsi="Times New Roman" w:cs="Times New Roman"/>
          <w:b/>
          <w:bCs/>
          <w:sz w:val="24"/>
          <w:szCs w:val="24"/>
        </w:rPr>
        <w:t xml:space="preserve"> až </w:t>
      </w:r>
      <w:r w:rsidR="00F96FD7">
        <w:rPr>
          <w:rFonts w:ascii="Times New Roman" w:eastAsia="Times New Roman" w:hAnsi="Times New Roman" w:cs="Times New Roman"/>
          <w:b/>
          <w:bCs/>
          <w:sz w:val="24"/>
          <w:szCs w:val="24"/>
        </w:rPr>
        <w:t>20</w:t>
      </w:r>
    </w:p>
    <w:p w14:paraId="0000007A" w14:textId="51C5B736" w:rsidR="00D371A2" w:rsidRDefault="004C5910" w:rsidP="002F5E90">
      <w:pPr>
        <w:pStyle w:val="Nadpis1"/>
        <w:spacing w:before="0"/>
        <w:ind w:left="0" w:firstLine="0"/>
        <w:jc w:val="both"/>
        <w:rPr>
          <w:rFonts w:ascii="Times New Roman" w:eastAsia="Times New Roman" w:hAnsi="Times New Roman" w:cs="Times New Roman"/>
          <w:sz w:val="24"/>
          <w:szCs w:val="24"/>
        </w:rPr>
      </w:pPr>
      <w:r>
        <w:rPr>
          <w:rFonts w:ascii="Times New Roman" w:eastAsia="Times New Roman" w:hAnsi="Times New Roman" w:cs="Times New Roman"/>
          <w:b w:val="0"/>
          <w:sz w:val="24"/>
          <w:szCs w:val="24"/>
        </w:rPr>
        <w:t xml:space="preserve">Ustanovenia § </w:t>
      </w:r>
      <w:r w:rsidR="6FF74E82" w:rsidRPr="2A20F89E">
        <w:rPr>
          <w:rFonts w:ascii="Times New Roman" w:eastAsia="Times New Roman" w:hAnsi="Times New Roman" w:cs="Times New Roman"/>
          <w:b w:val="0"/>
          <w:sz w:val="24"/>
          <w:szCs w:val="24"/>
        </w:rPr>
        <w:t>1</w:t>
      </w:r>
      <w:r w:rsidR="00F96FD7">
        <w:rPr>
          <w:rFonts w:ascii="Times New Roman" w:eastAsia="Times New Roman" w:hAnsi="Times New Roman" w:cs="Times New Roman"/>
          <w:b w:val="0"/>
          <w:sz w:val="24"/>
          <w:szCs w:val="24"/>
        </w:rPr>
        <w:t>8</w:t>
      </w:r>
      <w:r w:rsidR="00973787">
        <w:rPr>
          <w:rFonts w:ascii="Times New Roman" w:eastAsia="Times New Roman" w:hAnsi="Times New Roman" w:cs="Times New Roman"/>
          <w:b w:val="0"/>
          <w:sz w:val="24"/>
          <w:szCs w:val="24"/>
        </w:rPr>
        <w:t xml:space="preserve"> až </w:t>
      </w:r>
      <w:r w:rsidR="00F96FD7">
        <w:rPr>
          <w:rFonts w:ascii="Times New Roman" w:eastAsia="Times New Roman" w:hAnsi="Times New Roman" w:cs="Times New Roman"/>
          <w:b w:val="0"/>
          <w:sz w:val="24"/>
          <w:szCs w:val="24"/>
        </w:rPr>
        <w:t>20</w:t>
      </w:r>
      <w:r w:rsidR="00F96FD7" w:rsidRPr="2A20F89E">
        <w:rPr>
          <w:rFonts w:ascii="Times New Roman" w:eastAsia="Times New Roman" w:hAnsi="Times New Roman" w:cs="Times New Roman"/>
          <w:b w:val="0"/>
          <w:sz w:val="24"/>
          <w:szCs w:val="24"/>
        </w:rPr>
        <w:t xml:space="preserve"> </w:t>
      </w:r>
      <w:r w:rsidR="6FF74E82" w:rsidRPr="2A20F89E">
        <w:rPr>
          <w:rFonts w:ascii="Times New Roman" w:eastAsia="Times New Roman" w:hAnsi="Times New Roman" w:cs="Times New Roman"/>
          <w:b w:val="0"/>
          <w:sz w:val="24"/>
          <w:szCs w:val="24"/>
        </w:rPr>
        <w:t>zákona sa venujú rozhodnutiu o povolení zahraničnej investície, rozhodnutiu o podmienečnom povolení zahraničnej investície a rozhodnutiu o zákaze zahraničnej investície.</w:t>
      </w:r>
    </w:p>
    <w:p w14:paraId="75B22CD2" w14:textId="52145AB1" w:rsidR="00D371A2" w:rsidRDefault="00846EFC" w:rsidP="002F5E90">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Podľa </w:t>
      </w:r>
      <w:r w:rsidR="68B0C74F" w:rsidRPr="2A20F89E">
        <w:rPr>
          <w:rFonts w:ascii="Times New Roman" w:eastAsia="Times New Roman" w:hAnsi="Times New Roman" w:cs="Times New Roman"/>
          <w:sz w:val="24"/>
          <w:szCs w:val="24"/>
        </w:rPr>
        <w:t>zákona sa predmetné rozhodnutia vyhotovujú vždy v elektronickej podobe podľa zákona o e-</w:t>
      </w:r>
      <w:proofErr w:type="spellStart"/>
      <w:r w:rsidR="68B0C74F" w:rsidRPr="2A20F89E">
        <w:rPr>
          <w:rFonts w:ascii="Times New Roman" w:eastAsia="Times New Roman" w:hAnsi="Times New Roman" w:cs="Times New Roman"/>
          <w:sz w:val="24"/>
          <w:szCs w:val="24"/>
        </w:rPr>
        <w:t>Governmente</w:t>
      </w:r>
      <w:proofErr w:type="spellEnd"/>
      <w:r w:rsidR="68B0C74F" w:rsidRPr="2A20F89E">
        <w:rPr>
          <w:rFonts w:ascii="Times New Roman" w:eastAsia="Times New Roman" w:hAnsi="Times New Roman" w:cs="Times New Roman"/>
          <w:sz w:val="24"/>
          <w:szCs w:val="24"/>
        </w:rPr>
        <w:t xml:space="preserve">, pričom sa doručujú zahraničnému investorovi </w:t>
      </w:r>
      <w:r w:rsidR="65F7302E" w:rsidRPr="2A20F89E">
        <w:rPr>
          <w:rFonts w:ascii="Times New Roman" w:eastAsia="Times New Roman" w:hAnsi="Times New Roman" w:cs="Times New Roman"/>
          <w:sz w:val="24"/>
          <w:szCs w:val="24"/>
        </w:rPr>
        <w:t>a na vedomie konzultujúcim orgánom, ministerstvu financií, Policajnému zboru</w:t>
      </w:r>
      <w:r w:rsidR="6E527A72" w:rsidRPr="2A20F89E">
        <w:rPr>
          <w:rFonts w:ascii="Times New Roman" w:eastAsia="Times New Roman" w:hAnsi="Times New Roman" w:cs="Times New Roman"/>
          <w:sz w:val="24"/>
          <w:szCs w:val="24"/>
        </w:rPr>
        <w:t xml:space="preserve"> </w:t>
      </w:r>
      <w:r w:rsidR="65F7302E" w:rsidRPr="2A20F89E">
        <w:rPr>
          <w:rFonts w:ascii="Times New Roman" w:eastAsia="Times New Roman" w:hAnsi="Times New Roman" w:cs="Times New Roman"/>
          <w:sz w:val="24"/>
          <w:szCs w:val="24"/>
        </w:rPr>
        <w:t>a spravodajským službám.</w:t>
      </w:r>
    </w:p>
    <w:p w14:paraId="0000007D" w14:textId="2708DCB0" w:rsidR="00D371A2" w:rsidRDefault="68B0C74F" w:rsidP="002F5E90">
      <w:pPr>
        <w:spacing w:after="120" w:line="240" w:lineRule="auto"/>
        <w:jc w:val="both"/>
        <w:rPr>
          <w:rFonts w:ascii="Times New Roman" w:eastAsia="Times New Roman" w:hAnsi="Times New Roman" w:cs="Times New Roman"/>
          <w:sz w:val="24"/>
          <w:szCs w:val="24"/>
        </w:rPr>
      </w:pPr>
      <w:r w:rsidRPr="2A20F89E">
        <w:rPr>
          <w:rFonts w:ascii="Times New Roman" w:eastAsia="Times New Roman" w:hAnsi="Times New Roman" w:cs="Times New Roman"/>
          <w:sz w:val="24"/>
          <w:szCs w:val="24"/>
        </w:rPr>
        <w:t xml:space="preserve">Rozhodnutie o povolení zahraničnej investície </w:t>
      </w:r>
      <w:r w:rsidR="00B15419">
        <w:rPr>
          <w:rFonts w:ascii="Times New Roman" w:eastAsia="Times New Roman" w:hAnsi="Times New Roman" w:cs="Times New Roman"/>
          <w:sz w:val="24"/>
          <w:szCs w:val="24"/>
        </w:rPr>
        <w:t xml:space="preserve">vydá </w:t>
      </w:r>
      <w:r w:rsidRPr="2A20F89E">
        <w:rPr>
          <w:rFonts w:ascii="Times New Roman" w:eastAsia="Times New Roman" w:hAnsi="Times New Roman" w:cs="Times New Roman"/>
          <w:sz w:val="24"/>
          <w:szCs w:val="24"/>
        </w:rPr>
        <w:t xml:space="preserve">ministerstvo </w:t>
      </w:r>
      <w:r w:rsidR="00973787">
        <w:rPr>
          <w:rFonts w:ascii="Times New Roman" w:eastAsia="Times New Roman" w:hAnsi="Times New Roman" w:cs="Times New Roman"/>
          <w:sz w:val="24"/>
          <w:szCs w:val="24"/>
        </w:rPr>
        <w:t xml:space="preserve">hospodárstva </w:t>
      </w:r>
      <w:r w:rsidRPr="2A20F89E">
        <w:rPr>
          <w:rFonts w:ascii="Times New Roman" w:eastAsia="Times New Roman" w:hAnsi="Times New Roman" w:cs="Times New Roman"/>
          <w:sz w:val="24"/>
          <w:szCs w:val="24"/>
        </w:rPr>
        <w:t>do desiati</w:t>
      </w:r>
      <w:r w:rsidR="00B15419">
        <w:rPr>
          <w:rFonts w:ascii="Times New Roman" w:eastAsia="Times New Roman" w:hAnsi="Times New Roman" w:cs="Times New Roman"/>
          <w:sz w:val="24"/>
          <w:szCs w:val="24"/>
        </w:rPr>
        <w:t>ch dní od ukončenia konzultácií</w:t>
      </w:r>
      <w:r w:rsidR="00267748">
        <w:rPr>
          <w:rFonts w:ascii="Times New Roman" w:eastAsia="Times New Roman" w:hAnsi="Times New Roman" w:cs="Times New Roman"/>
          <w:sz w:val="24"/>
          <w:szCs w:val="24"/>
        </w:rPr>
        <w:t>, a to</w:t>
      </w:r>
      <w:r w:rsidR="151DC6C8" w:rsidRPr="2A20F89E">
        <w:rPr>
          <w:rFonts w:ascii="Times New Roman" w:eastAsia="Times New Roman" w:hAnsi="Times New Roman" w:cs="Times New Roman"/>
          <w:sz w:val="24"/>
          <w:szCs w:val="24"/>
        </w:rPr>
        <w:t xml:space="preserve"> </w:t>
      </w:r>
      <w:r w:rsidR="00B15419">
        <w:rPr>
          <w:rFonts w:ascii="Times New Roman" w:eastAsia="Times New Roman" w:hAnsi="Times New Roman" w:cs="Times New Roman"/>
          <w:sz w:val="24"/>
          <w:szCs w:val="24"/>
        </w:rPr>
        <w:t xml:space="preserve">za predpokladu, že </w:t>
      </w:r>
      <w:r w:rsidRPr="2A20F89E">
        <w:rPr>
          <w:rFonts w:ascii="Times New Roman" w:eastAsia="Times New Roman" w:hAnsi="Times New Roman" w:cs="Times New Roman"/>
          <w:sz w:val="24"/>
          <w:szCs w:val="24"/>
        </w:rPr>
        <w:t>zahraničná investícia nemá negatívny vplyv na bezpečnosť a</w:t>
      </w:r>
      <w:r w:rsidR="00ED4881">
        <w:rPr>
          <w:rFonts w:ascii="Times New Roman" w:eastAsia="Times New Roman" w:hAnsi="Times New Roman" w:cs="Times New Roman"/>
          <w:sz w:val="24"/>
          <w:szCs w:val="24"/>
        </w:rPr>
        <w:t> </w:t>
      </w:r>
      <w:r w:rsidRPr="2A20F89E">
        <w:rPr>
          <w:rFonts w:ascii="Times New Roman" w:eastAsia="Times New Roman" w:hAnsi="Times New Roman" w:cs="Times New Roman"/>
          <w:sz w:val="24"/>
          <w:szCs w:val="24"/>
        </w:rPr>
        <w:t>verejný poriadok Slovenskej republiky</w:t>
      </w:r>
      <w:r w:rsidR="00B15419">
        <w:rPr>
          <w:rFonts w:ascii="Times New Roman" w:eastAsia="Times New Roman" w:hAnsi="Times New Roman" w:cs="Times New Roman"/>
          <w:sz w:val="24"/>
          <w:szCs w:val="24"/>
        </w:rPr>
        <w:t>, ani</w:t>
      </w:r>
      <w:r w:rsidRPr="2A20F89E">
        <w:rPr>
          <w:rFonts w:ascii="Times New Roman" w:eastAsia="Times New Roman" w:hAnsi="Times New Roman" w:cs="Times New Roman"/>
          <w:sz w:val="24"/>
          <w:szCs w:val="24"/>
        </w:rPr>
        <w:t xml:space="preserve"> </w:t>
      </w:r>
      <w:r w:rsidR="00B15419">
        <w:rPr>
          <w:rFonts w:ascii="Times New Roman" w:eastAsia="Times New Roman" w:hAnsi="Times New Roman" w:cs="Times New Roman"/>
          <w:sz w:val="24"/>
          <w:szCs w:val="24"/>
        </w:rPr>
        <w:t>n</w:t>
      </w:r>
      <w:r w:rsidRPr="2A20F89E">
        <w:rPr>
          <w:rFonts w:ascii="Times New Roman" w:eastAsia="Times New Roman" w:hAnsi="Times New Roman" w:cs="Times New Roman"/>
          <w:sz w:val="24"/>
          <w:szCs w:val="24"/>
        </w:rPr>
        <w:t xml:space="preserve">a </w:t>
      </w:r>
      <w:r w:rsidR="00B15419">
        <w:rPr>
          <w:rFonts w:ascii="Times New Roman" w:eastAsia="Times New Roman" w:hAnsi="Times New Roman" w:cs="Times New Roman"/>
          <w:sz w:val="24"/>
          <w:szCs w:val="24"/>
        </w:rPr>
        <w:t>bezpečnosť a verejný poriadok v </w:t>
      </w:r>
      <w:r w:rsidRPr="2A20F89E">
        <w:rPr>
          <w:rFonts w:ascii="Times New Roman" w:eastAsia="Times New Roman" w:hAnsi="Times New Roman" w:cs="Times New Roman"/>
          <w:sz w:val="24"/>
          <w:szCs w:val="24"/>
        </w:rPr>
        <w:t>Európskej únii.</w:t>
      </w:r>
    </w:p>
    <w:p w14:paraId="0000007E" w14:textId="33564C54" w:rsidR="00D371A2" w:rsidRDefault="00B15419" w:rsidP="00C3007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Minimálnymi obligatórnymi</w:t>
      </w:r>
      <w:r w:rsidR="003D725A" w:rsidRPr="410A743D">
        <w:rPr>
          <w:rFonts w:ascii="Times New Roman" w:eastAsia="Times New Roman" w:hAnsi="Times New Roman" w:cs="Times New Roman"/>
          <w:sz w:val="24"/>
          <w:szCs w:val="24"/>
        </w:rPr>
        <w:t xml:space="preserve"> obsahovými náležitosťami rozhodnutia o povolení zahraničnej investície sú</w:t>
      </w:r>
    </w:p>
    <w:p w14:paraId="2E95F5EB" w14:textId="7488DAD9" w:rsidR="410A743D" w:rsidRDefault="3DC08861" w:rsidP="00246CFF">
      <w:pPr>
        <w:pStyle w:val="Odsekzoznamu"/>
        <w:numPr>
          <w:ilvl w:val="0"/>
          <w:numId w:val="25"/>
        </w:numPr>
        <w:spacing w:after="120" w:line="240" w:lineRule="auto"/>
        <w:ind w:left="567" w:hanging="425"/>
        <w:jc w:val="both"/>
        <w:rPr>
          <w:rFonts w:ascii="Times New Roman" w:eastAsia="Times New Roman" w:hAnsi="Times New Roman" w:cs="Times New Roman"/>
          <w:color w:val="000000" w:themeColor="text1"/>
          <w:sz w:val="24"/>
          <w:szCs w:val="24"/>
        </w:rPr>
      </w:pPr>
      <w:r w:rsidRPr="6B77D231">
        <w:rPr>
          <w:rFonts w:ascii="Times New Roman" w:eastAsia="Times New Roman" w:hAnsi="Times New Roman" w:cs="Times New Roman"/>
          <w:color w:val="000000" w:themeColor="text1"/>
          <w:sz w:val="24"/>
          <w:szCs w:val="24"/>
        </w:rPr>
        <w:t xml:space="preserve">výrok, v ktorom sa uvedie rozhodnutie vo veci, </w:t>
      </w:r>
      <w:r w:rsidR="00E5484F">
        <w:rPr>
          <w:rFonts w:ascii="Times New Roman" w:eastAsia="Times New Roman" w:hAnsi="Times New Roman" w:cs="Times New Roman"/>
          <w:color w:val="000000" w:themeColor="text1"/>
          <w:sz w:val="24"/>
          <w:szCs w:val="24"/>
        </w:rPr>
        <w:t>identifikačné údaje</w:t>
      </w:r>
      <w:r w:rsidRPr="6B77D231">
        <w:rPr>
          <w:rFonts w:ascii="Times New Roman" w:eastAsia="Times New Roman" w:hAnsi="Times New Roman" w:cs="Times New Roman"/>
          <w:color w:val="000000" w:themeColor="text1"/>
          <w:sz w:val="24"/>
          <w:szCs w:val="24"/>
        </w:rPr>
        <w:t xml:space="preserve"> zahraničného investora, </w:t>
      </w:r>
      <w:r w:rsidR="00E5484F">
        <w:rPr>
          <w:rFonts w:ascii="Times New Roman" w:eastAsia="Times New Roman" w:hAnsi="Times New Roman" w:cs="Times New Roman"/>
          <w:color w:val="000000" w:themeColor="text1"/>
          <w:sz w:val="24"/>
          <w:szCs w:val="24"/>
        </w:rPr>
        <w:t>identifikačné údaje</w:t>
      </w:r>
      <w:r w:rsidR="00E5484F" w:rsidRPr="6B77D231">
        <w:rPr>
          <w:rFonts w:ascii="Times New Roman" w:eastAsia="Times New Roman" w:hAnsi="Times New Roman" w:cs="Times New Roman"/>
          <w:color w:val="000000" w:themeColor="text1"/>
          <w:sz w:val="24"/>
          <w:szCs w:val="24"/>
        </w:rPr>
        <w:t xml:space="preserve"> </w:t>
      </w:r>
      <w:r w:rsidR="00E5484F">
        <w:rPr>
          <w:rFonts w:ascii="Times New Roman" w:eastAsia="Times New Roman" w:hAnsi="Times New Roman" w:cs="Times New Roman"/>
          <w:color w:val="000000" w:themeColor="text1"/>
          <w:sz w:val="24"/>
          <w:szCs w:val="24"/>
        </w:rPr>
        <w:t>cieľovej osoby</w:t>
      </w:r>
      <w:r w:rsidRPr="6B77D231">
        <w:rPr>
          <w:rFonts w:ascii="Times New Roman" w:eastAsia="Times New Roman" w:hAnsi="Times New Roman" w:cs="Times New Roman"/>
          <w:color w:val="000000" w:themeColor="text1"/>
          <w:sz w:val="24"/>
          <w:szCs w:val="24"/>
        </w:rPr>
        <w:t>, popis preverovanej zahraničnej investície,</w:t>
      </w:r>
    </w:p>
    <w:p w14:paraId="05F36042" w14:textId="77777777" w:rsidR="00D2788C" w:rsidRDefault="00D2788C" w:rsidP="00246CFF">
      <w:pPr>
        <w:pStyle w:val="Odsekzoznamu"/>
        <w:numPr>
          <w:ilvl w:val="0"/>
          <w:numId w:val="25"/>
        </w:numPr>
        <w:spacing w:after="120" w:line="240" w:lineRule="auto"/>
        <w:ind w:left="567" w:hanging="425"/>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odôvodnenie</w:t>
      </w:r>
    </w:p>
    <w:p w14:paraId="4BAA953F" w14:textId="615E9E7F" w:rsidR="410A743D" w:rsidRDefault="3DC08861" w:rsidP="00246CFF">
      <w:pPr>
        <w:pStyle w:val="Odsekzoznamu"/>
        <w:numPr>
          <w:ilvl w:val="0"/>
          <w:numId w:val="25"/>
        </w:numPr>
        <w:spacing w:after="120" w:line="240" w:lineRule="auto"/>
        <w:ind w:left="567" w:hanging="425"/>
        <w:jc w:val="both"/>
        <w:rPr>
          <w:rFonts w:ascii="Times New Roman" w:eastAsia="Times New Roman" w:hAnsi="Times New Roman" w:cs="Times New Roman"/>
          <w:color w:val="000000" w:themeColor="text1"/>
          <w:sz w:val="24"/>
          <w:szCs w:val="24"/>
        </w:rPr>
      </w:pPr>
      <w:r w:rsidRPr="6B77D231">
        <w:rPr>
          <w:rFonts w:ascii="Times New Roman" w:eastAsia="Times New Roman" w:hAnsi="Times New Roman" w:cs="Times New Roman"/>
          <w:color w:val="000000" w:themeColor="text1"/>
          <w:sz w:val="24"/>
          <w:szCs w:val="24"/>
        </w:rPr>
        <w:t xml:space="preserve">poučenie o opravnom prostriedku, </w:t>
      </w:r>
    </w:p>
    <w:p w14:paraId="5281A596" w14:textId="5BBBFABD" w:rsidR="410A743D" w:rsidRDefault="3DC08861" w:rsidP="00246CFF">
      <w:pPr>
        <w:pStyle w:val="Odsekzoznamu"/>
        <w:numPr>
          <w:ilvl w:val="0"/>
          <w:numId w:val="25"/>
        </w:numPr>
        <w:spacing w:after="120" w:line="240" w:lineRule="auto"/>
        <w:ind w:left="567" w:hanging="425"/>
        <w:jc w:val="both"/>
        <w:rPr>
          <w:rFonts w:ascii="Times New Roman" w:eastAsia="Times New Roman" w:hAnsi="Times New Roman" w:cs="Times New Roman"/>
          <w:color w:val="000000" w:themeColor="text1"/>
          <w:sz w:val="24"/>
          <w:szCs w:val="24"/>
        </w:rPr>
      </w:pPr>
      <w:r w:rsidRPr="6B77D231">
        <w:rPr>
          <w:rFonts w:ascii="Times New Roman" w:eastAsia="Times New Roman" w:hAnsi="Times New Roman" w:cs="Times New Roman"/>
          <w:color w:val="000000" w:themeColor="text1"/>
          <w:sz w:val="24"/>
          <w:szCs w:val="24"/>
        </w:rPr>
        <w:t>označenie orgánu, ktorý rozhodnutie vydal,</w:t>
      </w:r>
    </w:p>
    <w:p w14:paraId="53CDDC4C" w14:textId="2E35F1EA" w:rsidR="410A743D" w:rsidRDefault="3DC08861" w:rsidP="00246CFF">
      <w:pPr>
        <w:pStyle w:val="Odsekzoznamu"/>
        <w:numPr>
          <w:ilvl w:val="0"/>
          <w:numId w:val="25"/>
        </w:numPr>
        <w:spacing w:after="120" w:line="240" w:lineRule="auto"/>
        <w:ind w:left="567" w:hanging="425"/>
        <w:jc w:val="both"/>
        <w:rPr>
          <w:rFonts w:ascii="Times New Roman" w:eastAsia="Times New Roman" w:hAnsi="Times New Roman" w:cs="Times New Roman"/>
          <w:color w:val="000000" w:themeColor="text1"/>
          <w:sz w:val="24"/>
          <w:szCs w:val="24"/>
        </w:rPr>
      </w:pPr>
      <w:r w:rsidRPr="6B77D231">
        <w:rPr>
          <w:rFonts w:ascii="Times New Roman" w:eastAsia="Times New Roman" w:hAnsi="Times New Roman" w:cs="Times New Roman"/>
          <w:color w:val="000000" w:themeColor="text1"/>
          <w:sz w:val="24"/>
          <w:szCs w:val="24"/>
        </w:rPr>
        <w:t>dátum vydania</w:t>
      </w:r>
      <w:r w:rsidR="00E5484F">
        <w:rPr>
          <w:rFonts w:ascii="Times New Roman" w:eastAsia="Times New Roman" w:hAnsi="Times New Roman" w:cs="Times New Roman"/>
          <w:color w:val="000000" w:themeColor="text1"/>
          <w:sz w:val="24"/>
          <w:szCs w:val="24"/>
        </w:rPr>
        <w:t xml:space="preserve"> rozhodnutia</w:t>
      </w:r>
      <w:r w:rsidRPr="6B77D231">
        <w:rPr>
          <w:rFonts w:ascii="Times New Roman" w:eastAsia="Times New Roman" w:hAnsi="Times New Roman" w:cs="Times New Roman"/>
          <w:color w:val="000000" w:themeColor="text1"/>
          <w:sz w:val="24"/>
          <w:szCs w:val="24"/>
        </w:rPr>
        <w:t>,</w:t>
      </w:r>
    </w:p>
    <w:p w14:paraId="4DEB5B89" w14:textId="7FE258E1" w:rsidR="410A743D" w:rsidRDefault="3DC08861" w:rsidP="00246CFF">
      <w:pPr>
        <w:pStyle w:val="Odsekzoznamu"/>
        <w:numPr>
          <w:ilvl w:val="0"/>
          <w:numId w:val="25"/>
        </w:numPr>
        <w:spacing w:after="120" w:line="240" w:lineRule="auto"/>
        <w:ind w:left="567" w:hanging="425"/>
        <w:jc w:val="both"/>
        <w:rPr>
          <w:rFonts w:ascii="Times New Roman" w:eastAsia="Times New Roman" w:hAnsi="Times New Roman" w:cs="Times New Roman"/>
          <w:color w:val="000000" w:themeColor="text1"/>
          <w:sz w:val="24"/>
          <w:szCs w:val="24"/>
        </w:rPr>
      </w:pPr>
      <w:r w:rsidRPr="6B77D231">
        <w:rPr>
          <w:rFonts w:ascii="Times New Roman" w:eastAsia="Times New Roman" w:hAnsi="Times New Roman" w:cs="Times New Roman"/>
          <w:color w:val="000000" w:themeColor="text1"/>
          <w:sz w:val="24"/>
          <w:szCs w:val="24"/>
        </w:rPr>
        <w:t>meno, priezvisko a funkcia oprávnenej osoby a</w:t>
      </w:r>
    </w:p>
    <w:p w14:paraId="1EAB6A71" w14:textId="53CFA0F8" w:rsidR="410A743D" w:rsidRDefault="3DC08861" w:rsidP="00246CFF">
      <w:pPr>
        <w:pStyle w:val="Odsekzoznamu"/>
        <w:numPr>
          <w:ilvl w:val="0"/>
          <w:numId w:val="25"/>
        </w:numPr>
        <w:spacing w:after="120" w:line="240" w:lineRule="auto"/>
        <w:ind w:left="567" w:hanging="425"/>
        <w:jc w:val="both"/>
        <w:rPr>
          <w:rFonts w:ascii="Times New Roman" w:eastAsia="Times New Roman" w:hAnsi="Times New Roman" w:cs="Times New Roman"/>
          <w:color w:val="000000" w:themeColor="text1"/>
          <w:sz w:val="24"/>
          <w:szCs w:val="24"/>
        </w:rPr>
      </w:pPr>
      <w:r w:rsidRPr="6B77D231">
        <w:rPr>
          <w:rFonts w:ascii="Times New Roman" w:eastAsia="Times New Roman" w:hAnsi="Times New Roman" w:cs="Times New Roman"/>
          <w:color w:val="000000" w:themeColor="text1"/>
          <w:sz w:val="24"/>
          <w:szCs w:val="24"/>
        </w:rPr>
        <w:t>autorizácia.</w:t>
      </w:r>
    </w:p>
    <w:p w14:paraId="16FBB442" w14:textId="77777777" w:rsidR="00267748" w:rsidRDefault="00267748" w:rsidP="002F5E90">
      <w:pPr>
        <w:pBdr>
          <w:top w:val="nil"/>
          <w:left w:val="nil"/>
          <w:bottom w:val="nil"/>
          <w:right w:val="nil"/>
          <w:between w:val="nil"/>
        </w:pBd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Nakoľko zákona vymedzuje obsahové náležitosti rozhodnutia o povolení zahraničnej investície prostredníctvom použitia slova „najmä“, ministerstvo hospodárstva môže v rozhodnutí uviesť </w:t>
      </w:r>
      <w:r>
        <w:rPr>
          <w:rFonts w:ascii="Times New Roman" w:eastAsia="Times New Roman" w:hAnsi="Times New Roman" w:cs="Times New Roman"/>
          <w:sz w:val="24"/>
          <w:szCs w:val="24"/>
        </w:rPr>
        <w:lastRenderedPageBreak/>
        <w:t>aj iné relevantné informácie. Využitie tejto možnosti bude závisieť od okolností konkrétneho prípadu.</w:t>
      </w:r>
    </w:p>
    <w:p w14:paraId="00000086" w14:textId="79AA8EA5" w:rsidR="00D371A2" w:rsidRDefault="00267748" w:rsidP="002F5E90">
      <w:pPr>
        <w:pBdr>
          <w:top w:val="nil"/>
          <w:left w:val="nil"/>
          <w:bottom w:val="nil"/>
          <w:right w:val="nil"/>
          <w:between w:val="nil"/>
        </w:pBd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Rozhodnutie o podmienečnom povolení zahraničnej investície m</w:t>
      </w:r>
      <w:r w:rsidR="78381A42" w:rsidRPr="6B77D231">
        <w:rPr>
          <w:rFonts w:ascii="Times New Roman" w:eastAsia="Times New Roman" w:hAnsi="Times New Roman" w:cs="Times New Roman"/>
          <w:sz w:val="24"/>
          <w:szCs w:val="24"/>
        </w:rPr>
        <w:t xml:space="preserve">inisterstvo </w:t>
      </w:r>
      <w:r>
        <w:rPr>
          <w:rFonts w:ascii="Times New Roman" w:eastAsia="Times New Roman" w:hAnsi="Times New Roman" w:cs="Times New Roman"/>
          <w:sz w:val="24"/>
          <w:szCs w:val="24"/>
        </w:rPr>
        <w:t xml:space="preserve">hospodárstva </w:t>
      </w:r>
      <w:r w:rsidR="78381A42" w:rsidRPr="6B77D231">
        <w:rPr>
          <w:rFonts w:ascii="Times New Roman" w:eastAsia="Times New Roman" w:hAnsi="Times New Roman" w:cs="Times New Roman"/>
          <w:sz w:val="24"/>
          <w:szCs w:val="24"/>
        </w:rPr>
        <w:t xml:space="preserve">vydá </w:t>
      </w:r>
      <w:r>
        <w:rPr>
          <w:rFonts w:ascii="Times New Roman" w:eastAsia="Times New Roman" w:hAnsi="Times New Roman" w:cs="Times New Roman"/>
          <w:sz w:val="24"/>
          <w:szCs w:val="24"/>
        </w:rPr>
        <w:t xml:space="preserve">do </w:t>
      </w:r>
      <w:r w:rsidRPr="2A20F89E">
        <w:rPr>
          <w:rFonts w:ascii="Times New Roman" w:eastAsia="Times New Roman" w:hAnsi="Times New Roman" w:cs="Times New Roman"/>
          <w:sz w:val="24"/>
          <w:szCs w:val="24"/>
        </w:rPr>
        <w:t>desiati</w:t>
      </w:r>
      <w:r>
        <w:rPr>
          <w:rFonts w:ascii="Times New Roman" w:eastAsia="Times New Roman" w:hAnsi="Times New Roman" w:cs="Times New Roman"/>
          <w:sz w:val="24"/>
          <w:szCs w:val="24"/>
        </w:rPr>
        <w:t>ch dní od ukončenia konzultácií</w:t>
      </w:r>
      <w:r w:rsidR="78381A42" w:rsidRPr="6B77D231">
        <w:rPr>
          <w:rFonts w:ascii="Times New Roman" w:eastAsia="Times New Roman" w:hAnsi="Times New Roman" w:cs="Times New Roman"/>
          <w:sz w:val="24"/>
          <w:szCs w:val="24"/>
        </w:rPr>
        <w:t xml:space="preserve">, ak je </w:t>
      </w:r>
      <w:r>
        <w:rPr>
          <w:rFonts w:ascii="Times New Roman" w:eastAsia="Times New Roman" w:hAnsi="Times New Roman" w:cs="Times New Roman"/>
          <w:sz w:val="24"/>
          <w:szCs w:val="24"/>
        </w:rPr>
        <w:t xml:space="preserve">ich </w:t>
      </w:r>
      <w:r w:rsidR="78381A42" w:rsidRPr="6B77D231">
        <w:rPr>
          <w:rFonts w:ascii="Times New Roman" w:eastAsia="Times New Roman" w:hAnsi="Times New Roman" w:cs="Times New Roman"/>
          <w:sz w:val="24"/>
          <w:szCs w:val="24"/>
        </w:rPr>
        <w:t>výsledkom zistenie, že zahraničná investícia má negatívny vplyv na bezpečnosť alebo verejný poriadok Slovenskej republiky alebo bezpečnosť alebo verejný poriadok v</w:t>
      </w:r>
      <w:r w:rsidR="00ED4881">
        <w:rPr>
          <w:rFonts w:ascii="Times New Roman" w:eastAsia="Times New Roman" w:hAnsi="Times New Roman" w:cs="Times New Roman"/>
          <w:sz w:val="24"/>
          <w:szCs w:val="24"/>
        </w:rPr>
        <w:t> </w:t>
      </w:r>
      <w:r>
        <w:rPr>
          <w:rFonts w:ascii="Times New Roman" w:eastAsia="Times New Roman" w:hAnsi="Times New Roman" w:cs="Times New Roman"/>
          <w:sz w:val="24"/>
          <w:szCs w:val="24"/>
        </w:rPr>
        <w:t>Európskej únii</w:t>
      </w:r>
      <w:r w:rsidR="78381A42" w:rsidRPr="6B77D231">
        <w:rPr>
          <w:rFonts w:ascii="Times New Roman" w:eastAsia="Times New Roman" w:hAnsi="Times New Roman" w:cs="Times New Roman"/>
          <w:sz w:val="24"/>
          <w:szCs w:val="24"/>
        </w:rPr>
        <w:t xml:space="preserve"> a identifikované bezpečnostné riziko možno účinne </w:t>
      </w:r>
      <w:proofErr w:type="spellStart"/>
      <w:r w:rsidR="78381A42" w:rsidRPr="6B77D231">
        <w:rPr>
          <w:rFonts w:ascii="Times New Roman" w:eastAsia="Times New Roman" w:hAnsi="Times New Roman" w:cs="Times New Roman"/>
          <w:sz w:val="24"/>
          <w:szCs w:val="24"/>
        </w:rPr>
        <w:t>mitigovať</w:t>
      </w:r>
      <w:proofErr w:type="spellEnd"/>
      <w:r w:rsidR="78381A42" w:rsidRPr="6B77D231">
        <w:rPr>
          <w:rFonts w:ascii="Times New Roman" w:eastAsia="Times New Roman" w:hAnsi="Times New Roman" w:cs="Times New Roman"/>
          <w:sz w:val="24"/>
          <w:szCs w:val="24"/>
        </w:rPr>
        <w:t xml:space="preserve">. </w:t>
      </w:r>
    </w:p>
    <w:p w14:paraId="3E42482C" w14:textId="77777777" w:rsidR="00850A92" w:rsidRDefault="00267748" w:rsidP="00850A92">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sz w:val="24"/>
          <w:szCs w:val="24"/>
        </w:rPr>
        <w:t>Rozhodnutie</w:t>
      </w:r>
      <w:r w:rsidR="003D725A" w:rsidRPr="410A743D">
        <w:rPr>
          <w:rFonts w:ascii="Times New Roman" w:eastAsia="Times New Roman" w:hAnsi="Times New Roman" w:cs="Times New Roman"/>
          <w:sz w:val="24"/>
          <w:szCs w:val="24"/>
        </w:rPr>
        <w:t xml:space="preserve"> o podmienečnom povolení </w:t>
      </w:r>
      <w:r>
        <w:rPr>
          <w:rFonts w:ascii="Times New Roman" w:eastAsia="Times New Roman" w:hAnsi="Times New Roman" w:cs="Times New Roman"/>
          <w:sz w:val="24"/>
          <w:szCs w:val="24"/>
        </w:rPr>
        <w:t xml:space="preserve">zahraničnej investície </w:t>
      </w:r>
      <w:r w:rsidR="00850A92">
        <w:rPr>
          <w:rFonts w:ascii="Times New Roman" w:eastAsia="Times New Roman" w:hAnsi="Times New Roman" w:cs="Times New Roman"/>
          <w:sz w:val="24"/>
          <w:szCs w:val="24"/>
        </w:rPr>
        <w:t>sa vyznačuje</w:t>
      </w:r>
      <w:r w:rsidR="003D725A" w:rsidRPr="410A743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rovnak</w:t>
      </w:r>
      <w:r w:rsidR="00850A92">
        <w:rPr>
          <w:rFonts w:ascii="Times New Roman" w:eastAsia="Times New Roman" w:hAnsi="Times New Roman" w:cs="Times New Roman"/>
          <w:sz w:val="24"/>
          <w:szCs w:val="24"/>
        </w:rPr>
        <w:t>ými</w:t>
      </w:r>
      <w:r>
        <w:rPr>
          <w:rFonts w:ascii="Times New Roman" w:eastAsia="Times New Roman" w:hAnsi="Times New Roman" w:cs="Times New Roman"/>
          <w:sz w:val="24"/>
          <w:szCs w:val="24"/>
        </w:rPr>
        <w:t xml:space="preserve"> obligat</w:t>
      </w:r>
      <w:r w:rsidR="00850A92">
        <w:rPr>
          <w:rFonts w:ascii="Times New Roman" w:eastAsia="Times New Roman" w:hAnsi="Times New Roman" w:cs="Times New Roman"/>
          <w:sz w:val="24"/>
          <w:szCs w:val="24"/>
        </w:rPr>
        <w:t xml:space="preserve">órnymi obsahovými náležitosťami ako rozhodnutie o povolení zahraničnej investície. Výrok rozhodnutia o podmienečnom povolení zahraničnej investície je však rozšírený o </w:t>
      </w:r>
      <w:r w:rsidR="3DC08861" w:rsidRPr="00850A92">
        <w:rPr>
          <w:rFonts w:ascii="Times New Roman" w:eastAsia="Times New Roman" w:hAnsi="Times New Roman" w:cs="Times New Roman"/>
          <w:color w:val="000000" w:themeColor="text1"/>
          <w:sz w:val="24"/>
          <w:szCs w:val="24"/>
        </w:rPr>
        <w:t xml:space="preserve">popis </w:t>
      </w:r>
      <w:proofErr w:type="spellStart"/>
      <w:r w:rsidR="3DC08861" w:rsidRPr="00850A92">
        <w:rPr>
          <w:rFonts w:ascii="Times New Roman" w:eastAsia="Times New Roman" w:hAnsi="Times New Roman" w:cs="Times New Roman"/>
          <w:color w:val="000000" w:themeColor="text1"/>
          <w:sz w:val="24"/>
          <w:szCs w:val="24"/>
        </w:rPr>
        <w:t>mitigačných</w:t>
      </w:r>
      <w:proofErr w:type="spellEnd"/>
      <w:r w:rsidR="3DC08861" w:rsidRPr="00850A92">
        <w:rPr>
          <w:rFonts w:ascii="Times New Roman" w:eastAsia="Times New Roman" w:hAnsi="Times New Roman" w:cs="Times New Roman"/>
          <w:color w:val="000000" w:themeColor="text1"/>
          <w:sz w:val="24"/>
          <w:szCs w:val="24"/>
        </w:rPr>
        <w:t xml:space="preserve"> opatrení,</w:t>
      </w:r>
      <w:r w:rsidR="00850A92" w:rsidRPr="00850A92">
        <w:rPr>
          <w:rFonts w:ascii="Times New Roman" w:eastAsia="Times New Roman" w:hAnsi="Times New Roman" w:cs="Times New Roman"/>
          <w:color w:val="000000" w:themeColor="text1"/>
          <w:sz w:val="24"/>
          <w:szCs w:val="24"/>
        </w:rPr>
        <w:t xml:space="preserve"> povinnosť, resp. </w:t>
      </w:r>
      <w:r w:rsidR="3DC08861" w:rsidRPr="00850A92">
        <w:rPr>
          <w:rFonts w:ascii="Times New Roman" w:eastAsia="Times New Roman" w:hAnsi="Times New Roman" w:cs="Times New Roman"/>
          <w:color w:val="000000" w:themeColor="text1"/>
          <w:sz w:val="24"/>
          <w:szCs w:val="24"/>
        </w:rPr>
        <w:t>povinnosti zahraničného investora, ktorými sa zabezpe</w:t>
      </w:r>
      <w:r w:rsidR="00850A92" w:rsidRPr="00850A92">
        <w:rPr>
          <w:rFonts w:ascii="Times New Roman" w:eastAsia="Times New Roman" w:hAnsi="Times New Roman" w:cs="Times New Roman"/>
          <w:color w:val="000000" w:themeColor="text1"/>
          <w:sz w:val="24"/>
          <w:szCs w:val="24"/>
        </w:rPr>
        <w:t xml:space="preserve">čí plnenie </w:t>
      </w:r>
      <w:proofErr w:type="spellStart"/>
      <w:r w:rsidR="00850A92" w:rsidRPr="00850A92">
        <w:rPr>
          <w:rFonts w:ascii="Times New Roman" w:eastAsia="Times New Roman" w:hAnsi="Times New Roman" w:cs="Times New Roman"/>
          <w:color w:val="000000" w:themeColor="text1"/>
          <w:sz w:val="24"/>
          <w:szCs w:val="24"/>
        </w:rPr>
        <w:t>mitigačných</w:t>
      </w:r>
      <w:proofErr w:type="spellEnd"/>
      <w:r w:rsidR="00850A92" w:rsidRPr="00850A92">
        <w:rPr>
          <w:rFonts w:ascii="Times New Roman" w:eastAsia="Times New Roman" w:hAnsi="Times New Roman" w:cs="Times New Roman"/>
          <w:color w:val="000000" w:themeColor="text1"/>
          <w:sz w:val="24"/>
          <w:szCs w:val="24"/>
        </w:rPr>
        <w:t xml:space="preserve"> opatrení a</w:t>
      </w:r>
      <w:r w:rsidR="00850A92">
        <w:rPr>
          <w:rFonts w:ascii="Times New Roman" w:eastAsia="Times New Roman" w:hAnsi="Times New Roman" w:cs="Times New Roman"/>
          <w:color w:val="000000" w:themeColor="text1"/>
          <w:sz w:val="24"/>
          <w:szCs w:val="24"/>
        </w:rPr>
        <w:t> </w:t>
      </w:r>
      <w:r w:rsidR="00850A92" w:rsidRPr="00850A92">
        <w:rPr>
          <w:rFonts w:ascii="Times New Roman" w:eastAsia="Times New Roman" w:hAnsi="Times New Roman" w:cs="Times New Roman"/>
          <w:color w:val="000000" w:themeColor="text1"/>
          <w:sz w:val="24"/>
          <w:szCs w:val="24"/>
        </w:rPr>
        <w:t>lehotu</w:t>
      </w:r>
      <w:r w:rsidR="00850A92">
        <w:rPr>
          <w:rFonts w:ascii="Times New Roman" w:eastAsia="Times New Roman" w:hAnsi="Times New Roman" w:cs="Times New Roman"/>
          <w:sz w:val="24"/>
          <w:szCs w:val="24"/>
        </w:rPr>
        <w:t xml:space="preserve"> </w:t>
      </w:r>
      <w:r w:rsidR="3DC08861" w:rsidRPr="00850A92">
        <w:rPr>
          <w:rFonts w:ascii="Times New Roman" w:eastAsia="Times New Roman" w:hAnsi="Times New Roman" w:cs="Times New Roman"/>
          <w:color w:val="000000" w:themeColor="text1"/>
          <w:sz w:val="24"/>
          <w:szCs w:val="24"/>
        </w:rPr>
        <w:t>n</w:t>
      </w:r>
      <w:r w:rsidR="00850A92">
        <w:rPr>
          <w:rFonts w:ascii="Times New Roman" w:eastAsia="Times New Roman" w:hAnsi="Times New Roman" w:cs="Times New Roman"/>
          <w:color w:val="000000" w:themeColor="text1"/>
          <w:sz w:val="24"/>
          <w:szCs w:val="24"/>
        </w:rPr>
        <w:t xml:space="preserve">a prijatie </w:t>
      </w:r>
      <w:proofErr w:type="spellStart"/>
      <w:r w:rsidR="00850A92">
        <w:rPr>
          <w:rFonts w:ascii="Times New Roman" w:eastAsia="Times New Roman" w:hAnsi="Times New Roman" w:cs="Times New Roman"/>
          <w:color w:val="000000" w:themeColor="text1"/>
          <w:sz w:val="24"/>
          <w:szCs w:val="24"/>
        </w:rPr>
        <w:t>mitigačných</w:t>
      </w:r>
      <w:proofErr w:type="spellEnd"/>
      <w:r w:rsidR="00850A92">
        <w:rPr>
          <w:rFonts w:ascii="Times New Roman" w:eastAsia="Times New Roman" w:hAnsi="Times New Roman" w:cs="Times New Roman"/>
          <w:color w:val="000000" w:themeColor="text1"/>
          <w:sz w:val="24"/>
          <w:szCs w:val="24"/>
        </w:rPr>
        <w:t xml:space="preserve"> opatrení. Vzhľadom na obmedzenie investície zákon taktiež ustanovuje odôvodnenie ako jednu z obligatórnych náležitostí rozhodnutia o podmienečnom povolení</w:t>
      </w:r>
      <w:r w:rsidR="3DC08861" w:rsidRPr="6B77D231">
        <w:rPr>
          <w:rFonts w:ascii="Times New Roman" w:eastAsia="Times New Roman" w:hAnsi="Times New Roman" w:cs="Times New Roman"/>
          <w:color w:val="000000" w:themeColor="text1"/>
          <w:sz w:val="24"/>
          <w:szCs w:val="24"/>
        </w:rPr>
        <w:t>.</w:t>
      </w:r>
    </w:p>
    <w:p w14:paraId="69A8706C" w14:textId="40DECBEE" w:rsidR="410A743D" w:rsidRDefault="3DC08861" w:rsidP="00850A92">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r w:rsidRPr="6B77D231">
        <w:rPr>
          <w:rFonts w:ascii="Times New Roman" w:eastAsia="Times New Roman" w:hAnsi="Times New Roman" w:cs="Times New Roman"/>
          <w:color w:val="000000" w:themeColor="text1"/>
          <w:sz w:val="24"/>
          <w:szCs w:val="24"/>
        </w:rPr>
        <w:t xml:space="preserve"> </w:t>
      </w:r>
    </w:p>
    <w:p w14:paraId="7950B792" w14:textId="793073F9" w:rsidR="410A743D" w:rsidRDefault="00455AD0" w:rsidP="002F5E90">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Podľa § 1</w:t>
      </w:r>
      <w:r w:rsidR="00F96FD7">
        <w:rPr>
          <w:rFonts w:ascii="Times New Roman" w:eastAsia="Times New Roman" w:hAnsi="Times New Roman" w:cs="Times New Roman"/>
          <w:sz w:val="24"/>
          <w:szCs w:val="24"/>
        </w:rPr>
        <w:t>9</w:t>
      </w:r>
      <w:r>
        <w:rPr>
          <w:rFonts w:ascii="Times New Roman" w:eastAsia="Times New Roman" w:hAnsi="Times New Roman" w:cs="Times New Roman"/>
          <w:sz w:val="24"/>
          <w:szCs w:val="24"/>
        </w:rPr>
        <w:t xml:space="preserve"> ods. 3 zákona je m</w:t>
      </w:r>
      <w:r w:rsidR="1741593F" w:rsidRPr="510843D5">
        <w:rPr>
          <w:rFonts w:ascii="Times New Roman" w:eastAsia="Times New Roman" w:hAnsi="Times New Roman" w:cs="Times New Roman"/>
          <w:sz w:val="24"/>
          <w:szCs w:val="24"/>
        </w:rPr>
        <w:t xml:space="preserve">inisterstvo </w:t>
      </w:r>
      <w:r>
        <w:rPr>
          <w:rFonts w:ascii="Times New Roman" w:eastAsia="Times New Roman" w:hAnsi="Times New Roman" w:cs="Times New Roman"/>
          <w:sz w:val="24"/>
          <w:szCs w:val="24"/>
        </w:rPr>
        <w:t xml:space="preserve">hospodárstva </w:t>
      </w:r>
      <w:r w:rsidR="00DC60FA">
        <w:rPr>
          <w:rFonts w:ascii="Times New Roman" w:eastAsia="Times New Roman" w:hAnsi="Times New Roman" w:cs="Times New Roman"/>
          <w:sz w:val="24"/>
          <w:szCs w:val="24"/>
        </w:rPr>
        <w:t>oprávnené v rozhodnutí o </w:t>
      </w:r>
      <w:r w:rsidR="1741593F" w:rsidRPr="510843D5">
        <w:rPr>
          <w:rFonts w:ascii="Times New Roman" w:eastAsia="Times New Roman" w:hAnsi="Times New Roman" w:cs="Times New Roman"/>
          <w:sz w:val="24"/>
          <w:szCs w:val="24"/>
        </w:rPr>
        <w:t xml:space="preserve">podmienečnom povolení zahraničnej investície uložiť zahraničnému investorovi povinnosť </w:t>
      </w:r>
      <w:r w:rsidR="0034509F">
        <w:rPr>
          <w:rFonts w:ascii="Times New Roman" w:eastAsia="Times New Roman" w:hAnsi="Times New Roman" w:cs="Times New Roman"/>
          <w:sz w:val="24"/>
          <w:szCs w:val="24"/>
        </w:rPr>
        <w:t>určiť</w:t>
      </w:r>
      <w:r w:rsidR="1741593F" w:rsidRPr="510843D5">
        <w:rPr>
          <w:rFonts w:ascii="Times New Roman" w:eastAsia="Times New Roman" w:hAnsi="Times New Roman" w:cs="Times New Roman"/>
          <w:sz w:val="24"/>
          <w:szCs w:val="24"/>
        </w:rPr>
        <w:t xml:space="preserve"> nezávislú tretiu stranu, tzv. správcu</w:t>
      </w:r>
      <w:r w:rsidR="003225ED">
        <w:rPr>
          <w:rFonts w:ascii="Times New Roman" w:eastAsia="Times New Roman" w:hAnsi="Times New Roman" w:cs="Times New Roman"/>
          <w:sz w:val="24"/>
          <w:szCs w:val="24"/>
        </w:rPr>
        <w:t xml:space="preserve">, ktorý </w:t>
      </w:r>
      <w:r w:rsidR="003225ED" w:rsidRPr="003225ED">
        <w:rPr>
          <w:rFonts w:ascii="Times New Roman" w:eastAsia="Times New Roman" w:hAnsi="Times New Roman" w:cs="Times New Roman"/>
          <w:sz w:val="24"/>
          <w:szCs w:val="24"/>
        </w:rPr>
        <w:t>napomáha ministerstvu hospodárstva vykonávať dohľad nad plnením rozhodnutia o podmienečnom povolení zahraničnej investície</w:t>
      </w:r>
      <w:r w:rsidR="003225ED">
        <w:rPr>
          <w:rFonts w:ascii="Times New Roman" w:eastAsia="Times New Roman" w:hAnsi="Times New Roman" w:cs="Times New Roman"/>
          <w:sz w:val="24"/>
          <w:szCs w:val="24"/>
        </w:rPr>
        <w:t>.</w:t>
      </w:r>
      <w:r w:rsidR="1741593F" w:rsidRPr="510843D5">
        <w:rPr>
          <w:rFonts w:ascii="Times New Roman" w:eastAsia="Times New Roman" w:hAnsi="Times New Roman" w:cs="Times New Roman"/>
          <w:sz w:val="24"/>
          <w:szCs w:val="24"/>
        </w:rPr>
        <w:t xml:space="preserve"> V tomto prípade ministerstvo </w:t>
      </w:r>
      <w:r>
        <w:rPr>
          <w:rFonts w:ascii="Times New Roman" w:eastAsia="Times New Roman" w:hAnsi="Times New Roman" w:cs="Times New Roman"/>
          <w:sz w:val="24"/>
          <w:szCs w:val="24"/>
        </w:rPr>
        <w:t xml:space="preserve">hospodárstva </w:t>
      </w:r>
      <w:r w:rsidR="1741593F" w:rsidRPr="510843D5">
        <w:rPr>
          <w:rFonts w:ascii="Times New Roman" w:eastAsia="Times New Roman" w:hAnsi="Times New Roman" w:cs="Times New Roman"/>
          <w:sz w:val="24"/>
          <w:szCs w:val="24"/>
        </w:rPr>
        <w:t>v rozhodnutí o podmienečnom povolení taktiež určí rozsah, v akom správca</w:t>
      </w:r>
      <w:r w:rsidR="003225ED">
        <w:rPr>
          <w:rFonts w:ascii="Times New Roman" w:eastAsia="Times New Roman" w:hAnsi="Times New Roman" w:cs="Times New Roman"/>
          <w:sz w:val="24"/>
          <w:szCs w:val="24"/>
        </w:rPr>
        <w:t xml:space="preserve"> napomáha vykonávať</w:t>
      </w:r>
      <w:r w:rsidR="1741593F" w:rsidRPr="510843D5">
        <w:rPr>
          <w:rFonts w:ascii="Times New Roman" w:eastAsia="Times New Roman" w:hAnsi="Times New Roman" w:cs="Times New Roman"/>
          <w:sz w:val="24"/>
          <w:szCs w:val="24"/>
        </w:rPr>
        <w:t xml:space="preserve"> dohľad nad plnením rozhodnutia, spôsob výkonu dohľadu a</w:t>
      </w:r>
      <w:r w:rsidR="00607B86">
        <w:rPr>
          <w:rFonts w:ascii="Times New Roman" w:eastAsia="Times New Roman" w:hAnsi="Times New Roman" w:cs="Times New Roman"/>
          <w:sz w:val="24"/>
          <w:szCs w:val="24"/>
        </w:rPr>
        <w:t> osobitné podmienky</w:t>
      </w:r>
      <w:r w:rsidR="1741593F" w:rsidRPr="510843D5">
        <w:rPr>
          <w:rFonts w:ascii="Times New Roman" w:eastAsia="Times New Roman" w:hAnsi="Times New Roman" w:cs="Times New Roman"/>
          <w:sz w:val="24"/>
          <w:szCs w:val="24"/>
        </w:rPr>
        <w:t xml:space="preserve"> týkajúce sa </w:t>
      </w:r>
      <w:r>
        <w:rPr>
          <w:rFonts w:ascii="Times New Roman" w:eastAsia="Times New Roman" w:hAnsi="Times New Roman" w:cs="Times New Roman"/>
          <w:sz w:val="24"/>
          <w:szCs w:val="24"/>
        </w:rPr>
        <w:t>odbornej spôsobilosti správcu. Podrobná ú</w:t>
      </w:r>
      <w:r w:rsidR="1741593F" w:rsidRPr="510843D5">
        <w:rPr>
          <w:rFonts w:ascii="Times New Roman" w:eastAsia="Times New Roman" w:hAnsi="Times New Roman" w:cs="Times New Roman"/>
          <w:sz w:val="24"/>
          <w:szCs w:val="24"/>
        </w:rPr>
        <w:t>prava inštitútu správcu vr</w:t>
      </w:r>
      <w:r w:rsidR="00042822">
        <w:rPr>
          <w:rFonts w:ascii="Times New Roman" w:eastAsia="Times New Roman" w:hAnsi="Times New Roman" w:cs="Times New Roman"/>
          <w:sz w:val="24"/>
          <w:szCs w:val="24"/>
        </w:rPr>
        <w:t>átane jeho práv a povinností sa </w:t>
      </w:r>
      <w:r>
        <w:rPr>
          <w:rFonts w:ascii="Times New Roman" w:eastAsia="Times New Roman" w:hAnsi="Times New Roman" w:cs="Times New Roman"/>
          <w:sz w:val="24"/>
          <w:szCs w:val="24"/>
        </w:rPr>
        <w:t>nachádza v § 6</w:t>
      </w:r>
      <w:r w:rsidR="00F96FD7">
        <w:rPr>
          <w:rFonts w:ascii="Times New Roman" w:eastAsia="Times New Roman" w:hAnsi="Times New Roman" w:cs="Times New Roman"/>
          <w:sz w:val="24"/>
          <w:szCs w:val="24"/>
        </w:rPr>
        <w:t>7</w:t>
      </w:r>
      <w:r w:rsidR="1741593F" w:rsidRPr="510843D5">
        <w:rPr>
          <w:rFonts w:ascii="Times New Roman" w:eastAsia="Times New Roman" w:hAnsi="Times New Roman" w:cs="Times New Roman"/>
          <w:sz w:val="24"/>
          <w:szCs w:val="24"/>
        </w:rPr>
        <w:t xml:space="preserve"> zákona</w:t>
      </w:r>
      <w:r>
        <w:rPr>
          <w:rFonts w:ascii="Times New Roman" w:eastAsia="Times New Roman" w:hAnsi="Times New Roman" w:cs="Times New Roman"/>
          <w:sz w:val="24"/>
          <w:szCs w:val="24"/>
        </w:rPr>
        <w:t xml:space="preserve"> (viď </w:t>
      </w:r>
      <w:r w:rsidR="00DC60FA">
        <w:rPr>
          <w:rFonts w:ascii="Times New Roman" w:eastAsia="Times New Roman" w:hAnsi="Times New Roman" w:cs="Times New Roman"/>
          <w:sz w:val="24"/>
          <w:szCs w:val="24"/>
        </w:rPr>
        <w:t>dôvodová sprá</w:t>
      </w:r>
      <w:r w:rsidR="00326F43">
        <w:rPr>
          <w:rFonts w:ascii="Times New Roman" w:eastAsia="Times New Roman" w:hAnsi="Times New Roman" w:cs="Times New Roman"/>
          <w:sz w:val="24"/>
          <w:szCs w:val="24"/>
        </w:rPr>
        <w:t>v</w:t>
      </w:r>
      <w:r w:rsidR="00DC60FA">
        <w:rPr>
          <w:rFonts w:ascii="Times New Roman" w:eastAsia="Times New Roman" w:hAnsi="Times New Roman" w:cs="Times New Roman"/>
          <w:sz w:val="24"/>
          <w:szCs w:val="24"/>
        </w:rPr>
        <w:t>a k § </w:t>
      </w:r>
      <w:r w:rsidR="004F70E7">
        <w:rPr>
          <w:rFonts w:ascii="Times New Roman" w:eastAsia="Times New Roman" w:hAnsi="Times New Roman" w:cs="Times New Roman"/>
          <w:sz w:val="24"/>
          <w:szCs w:val="24"/>
        </w:rPr>
        <w:t>6</w:t>
      </w:r>
      <w:r w:rsidR="00F96FD7">
        <w:rPr>
          <w:rFonts w:ascii="Times New Roman" w:eastAsia="Times New Roman" w:hAnsi="Times New Roman" w:cs="Times New Roman"/>
          <w:sz w:val="24"/>
          <w:szCs w:val="24"/>
        </w:rPr>
        <w:t>7</w:t>
      </w:r>
      <w:r>
        <w:rPr>
          <w:rFonts w:ascii="Times New Roman" w:eastAsia="Times New Roman" w:hAnsi="Times New Roman" w:cs="Times New Roman"/>
          <w:sz w:val="24"/>
          <w:szCs w:val="24"/>
        </w:rPr>
        <w:t>)</w:t>
      </w:r>
      <w:r w:rsidR="1741593F" w:rsidRPr="510843D5">
        <w:rPr>
          <w:rFonts w:ascii="Times New Roman" w:eastAsia="Times New Roman" w:hAnsi="Times New Roman" w:cs="Times New Roman"/>
          <w:sz w:val="24"/>
          <w:szCs w:val="24"/>
        </w:rPr>
        <w:t>.</w:t>
      </w:r>
    </w:p>
    <w:p w14:paraId="0000008D" w14:textId="07F0F260" w:rsidR="00D371A2" w:rsidRDefault="495827F2" w:rsidP="002F5E90">
      <w:pPr>
        <w:spacing w:after="120" w:line="240" w:lineRule="auto"/>
        <w:jc w:val="both"/>
        <w:rPr>
          <w:rFonts w:ascii="Times New Roman" w:eastAsia="Times New Roman" w:hAnsi="Times New Roman" w:cs="Times New Roman"/>
          <w:sz w:val="24"/>
          <w:szCs w:val="24"/>
        </w:rPr>
      </w:pPr>
      <w:r w:rsidRPr="510843D5">
        <w:rPr>
          <w:rFonts w:ascii="Times New Roman" w:eastAsia="Times New Roman" w:hAnsi="Times New Roman" w:cs="Times New Roman"/>
          <w:sz w:val="24"/>
          <w:szCs w:val="24"/>
        </w:rPr>
        <w:t xml:space="preserve">V zákone sa úmyselne nenachádza zoznam </w:t>
      </w:r>
      <w:proofErr w:type="spellStart"/>
      <w:r w:rsidRPr="510843D5">
        <w:rPr>
          <w:rFonts w:ascii="Times New Roman" w:eastAsia="Times New Roman" w:hAnsi="Times New Roman" w:cs="Times New Roman"/>
          <w:sz w:val="24"/>
          <w:szCs w:val="24"/>
        </w:rPr>
        <w:t>mitigačných</w:t>
      </w:r>
      <w:proofErr w:type="spellEnd"/>
      <w:r w:rsidRPr="510843D5">
        <w:rPr>
          <w:rFonts w:ascii="Times New Roman" w:eastAsia="Times New Roman" w:hAnsi="Times New Roman" w:cs="Times New Roman"/>
          <w:sz w:val="24"/>
          <w:szCs w:val="24"/>
        </w:rPr>
        <w:t xml:space="preserve"> opatrení</w:t>
      </w:r>
      <w:r w:rsidR="1741593F" w:rsidRPr="510843D5">
        <w:rPr>
          <w:rFonts w:ascii="Times New Roman" w:eastAsia="Times New Roman" w:hAnsi="Times New Roman" w:cs="Times New Roman"/>
          <w:sz w:val="24"/>
          <w:szCs w:val="24"/>
        </w:rPr>
        <w:t xml:space="preserve"> </w:t>
      </w:r>
      <w:r w:rsidRPr="510843D5">
        <w:rPr>
          <w:rFonts w:ascii="Times New Roman" w:eastAsia="Times New Roman" w:hAnsi="Times New Roman" w:cs="Times New Roman"/>
          <w:sz w:val="24"/>
          <w:szCs w:val="24"/>
        </w:rPr>
        <w:t xml:space="preserve">a s tým súvisiacich povinností zahraničného investora, ktoré prichádzajú do úvahy v prípade podmienečného povolenia zahraničnej investície. Tieto opatrenia a povinnosti sa stanovujú v rozhodnutí o podmienečnom povolení zahraničnej investície, a to výlučne na báze ad hoc, t. j. v závislosti od konkrétneho prípadu. Nakoľko jednotlivé zahraničné investície a prípadné bezpečnostné riziká sú rozdielne, vymedzenie určitého uzavretého okruhu </w:t>
      </w:r>
      <w:proofErr w:type="spellStart"/>
      <w:r w:rsidRPr="510843D5">
        <w:rPr>
          <w:rFonts w:ascii="Times New Roman" w:eastAsia="Times New Roman" w:hAnsi="Times New Roman" w:cs="Times New Roman"/>
          <w:sz w:val="24"/>
          <w:szCs w:val="24"/>
        </w:rPr>
        <w:t>mitigačných</w:t>
      </w:r>
      <w:proofErr w:type="spellEnd"/>
      <w:r w:rsidRPr="510843D5">
        <w:rPr>
          <w:rFonts w:ascii="Times New Roman" w:eastAsia="Times New Roman" w:hAnsi="Times New Roman" w:cs="Times New Roman"/>
          <w:sz w:val="24"/>
          <w:szCs w:val="24"/>
        </w:rPr>
        <w:t xml:space="preserve"> opatrení zákonom by sa priečilo ich účelu. Je nevyhnutné, aby </w:t>
      </w:r>
      <w:proofErr w:type="spellStart"/>
      <w:r w:rsidRPr="510843D5">
        <w:rPr>
          <w:rFonts w:ascii="Times New Roman" w:eastAsia="Times New Roman" w:hAnsi="Times New Roman" w:cs="Times New Roman"/>
          <w:sz w:val="24"/>
          <w:szCs w:val="24"/>
        </w:rPr>
        <w:t>mitigačné</w:t>
      </w:r>
      <w:proofErr w:type="spellEnd"/>
      <w:r w:rsidRPr="510843D5">
        <w:rPr>
          <w:rFonts w:ascii="Times New Roman" w:eastAsia="Times New Roman" w:hAnsi="Times New Roman" w:cs="Times New Roman"/>
          <w:sz w:val="24"/>
          <w:szCs w:val="24"/>
        </w:rPr>
        <w:t xml:space="preserve"> opatrenia a súvisiace povinnosti zodpovedali charakteru konkrétnej zahraničnej investície a identifikovaného rizika,</w:t>
      </w:r>
      <w:r w:rsidR="00C50273">
        <w:rPr>
          <w:rFonts w:ascii="Times New Roman" w:eastAsia="Times New Roman" w:hAnsi="Times New Roman" w:cs="Times New Roman"/>
          <w:sz w:val="24"/>
          <w:szCs w:val="24"/>
        </w:rPr>
        <w:t xml:space="preserve"> ako aj špecifikám týkajúcim sa </w:t>
      </w:r>
      <w:r w:rsidRPr="510843D5">
        <w:rPr>
          <w:rFonts w:ascii="Times New Roman" w:eastAsia="Times New Roman" w:hAnsi="Times New Roman" w:cs="Times New Roman"/>
          <w:sz w:val="24"/>
          <w:szCs w:val="24"/>
        </w:rPr>
        <w:t>za</w:t>
      </w:r>
      <w:r w:rsidR="00AF4528">
        <w:rPr>
          <w:rFonts w:ascii="Times New Roman" w:eastAsia="Times New Roman" w:hAnsi="Times New Roman" w:cs="Times New Roman"/>
          <w:sz w:val="24"/>
          <w:szCs w:val="24"/>
        </w:rPr>
        <w:t>hraničného investora a cieľovej osoby</w:t>
      </w:r>
      <w:r w:rsidRPr="510843D5">
        <w:rPr>
          <w:rFonts w:ascii="Times New Roman" w:eastAsia="Times New Roman" w:hAnsi="Times New Roman" w:cs="Times New Roman"/>
          <w:sz w:val="24"/>
          <w:szCs w:val="24"/>
        </w:rPr>
        <w:t xml:space="preserve">. Za účelom zabezpečenia základnej </w:t>
      </w:r>
      <w:r w:rsidR="00AF4528">
        <w:rPr>
          <w:rFonts w:ascii="Times New Roman" w:eastAsia="Times New Roman" w:hAnsi="Times New Roman" w:cs="Times New Roman"/>
          <w:sz w:val="24"/>
          <w:szCs w:val="24"/>
        </w:rPr>
        <w:t>miery právnej istoty zákon v § 6</w:t>
      </w:r>
      <w:r w:rsidR="001A033C">
        <w:rPr>
          <w:rFonts w:ascii="Times New Roman" w:eastAsia="Times New Roman" w:hAnsi="Times New Roman" w:cs="Times New Roman"/>
          <w:sz w:val="24"/>
          <w:szCs w:val="24"/>
        </w:rPr>
        <w:t xml:space="preserve"> písm. </w:t>
      </w:r>
      <w:r w:rsidR="00357817">
        <w:rPr>
          <w:rFonts w:ascii="Times New Roman" w:eastAsia="Times New Roman" w:hAnsi="Times New Roman" w:cs="Times New Roman"/>
          <w:sz w:val="24"/>
          <w:szCs w:val="24"/>
        </w:rPr>
        <w:t>g</w:t>
      </w:r>
      <w:r w:rsidR="001A033C">
        <w:rPr>
          <w:rFonts w:ascii="Times New Roman" w:eastAsia="Times New Roman" w:hAnsi="Times New Roman" w:cs="Times New Roman"/>
          <w:sz w:val="24"/>
          <w:szCs w:val="24"/>
        </w:rPr>
        <w:t xml:space="preserve">) rámcovo vymedzuje </w:t>
      </w:r>
      <w:r w:rsidR="00105413">
        <w:rPr>
          <w:rFonts w:ascii="Times New Roman" w:eastAsia="Times New Roman" w:hAnsi="Times New Roman" w:cs="Times New Roman"/>
          <w:sz w:val="24"/>
          <w:szCs w:val="24"/>
        </w:rPr>
        <w:t xml:space="preserve">tento </w:t>
      </w:r>
      <w:r w:rsidR="001A033C">
        <w:rPr>
          <w:rFonts w:ascii="Times New Roman" w:eastAsia="Times New Roman" w:hAnsi="Times New Roman" w:cs="Times New Roman"/>
          <w:sz w:val="24"/>
          <w:szCs w:val="24"/>
        </w:rPr>
        <w:t>pojem „</w:t>
      </w:r>
      <w:proofErr w:type="spellStart"/>
      <w:r w:rsidR="00EB261C">
        <w:rPr>
          <w:rFonts w:ascii="Times New Roman" w:eastAsia="Times New Roman" w:hAnsi="Times New Roman" w:cs="Times New Roman"/>
          <w:sz w:val="24"/>
          <w:szCs w:val="24"/>
        </w:rPr>
        <w:t>mitigačné</w:t>
      </w:r>
      <w:proofErr w:type="spellEnd"/>
      <w:r w:rsidR="00EB261C">
        <w:rPr>
          <w:rFonts w:ascii="Times New Roman" w:eastAsia="Times New Roman" w:hAnsi="Times New Roman" w:cs="Times New Roman"/>
          <w:sz w:val="24"/>
          <w:szCs w:val="24"/>
        </w:rPr>
        <w:t xml:space="preserve"> </w:t>
      </w:r>
      <w:r w:rsidRPr="510843D5">
        <w:rPr>
          <w:rFonts w:ascii="Times New Roman" w:eastAsia="Times New Roman" w:hAnsi="Times New Roman" w:cs="Times New Roman"/>
          <w:sz w:val="24"/>
          <w:szCs w:val="24"/>
        </w:rPr>
        <w:t>opatrenia</w:t>
      </w:r>
      <w:r w:rsidR="1741593F" w:rsidRPr="510843D5">
        <w:rPr>
          <w:rFonts w:ascii="Times New Roman" w:eastAsia="Times New Roman" w:hAnsi="Times New Roman" w:cs="Times New Roman"/>
          <w:color w:val="000000" w:themeColor="text1"/>
          <w:sz w:val="24"/>
          <w:szCs w:val="24"/>
        </w:rPr>
        <w:t xml:space="preserve">”, pričom </w:t>
      </w:r>
      <w:r w:rsidRPr="510843D5">
        <w:rPr>
          <w:rFonts w:ascii="Times New Roman" w:eastAsia="Times New Roman" w:hAnsi="Times New Roman" w:cs="Times New Roman"/>
          <w:sz w:val="24"/>
          <w:szCs w:val="24"/>
        </w:rPr>
        <w:t>od zadefinovaných rámcov sa nie je možné odc</w:t>
      </w:r>
      <w:r w:rsidR="00105413">
        <w:rPr>
          <w:rFonts w:ascii="Times New Roman" w:eastAsia="Times New Roman" w:hAnsi="Times New Roman" w:cs="Times New Roman"/>
          <w:sz w:val="24"/>
          <w:szCs w:val="24"/>
        </w:rPr>
        <w:t>hýliť (viď dôvodová správa k § 6</w:t>
      </w:r>
      <w:r w:rsidRPr="510843D5">
        <w:rPr>
          <w:rFonts w:ascii="Times New Roman" w:eastAsia="Times New Roman" w:hAnsi="Times New Roman" w:cs="Times New Roman"/>
          <w:sz w:val="24"/>
          <w:szCs w:val="24"/>
        </w:rPr>
        <w:t xml:space="preserve"> zákona). </w:t>
      </w:r>
      <w:r w:rsidR="00C30075">
        <w:rPr>
          <w:rFonts w:ascii="Times New Roman" w:eastAsia="Times New Roman" w:hAnsi="Times New Roman" w:cs="Times New Roman"/>
          <w:sz w:val="24"/>
          <w:szCs w:val="24"/>
        </w:rPr>
        <w:t xml:space="preserve">                          </w:t>
      </w:r>
      <w:r w:rsidR="00105413">
        <w:rPr>
          <w:rFonts w:ascii="Times New Roman" w:eastAsia="Times New Roman" w:hAnsi="Times New Roman" w:cs="Times New Roman"/>
          <w:sz w:val="24"/>
          <w:szCs w:val="24"/>
        </w:rPr>
        <w:t xml:space="preserve">Ako príklad </w:t>
      </w:r>
      <w:proofErr w:type="spellStart"/>
      <w:r w:rsidR="00105413">
        <w:rPr>
          <w:rFonts w:ascii="Times New Roman" w:eastAsia="Times New Roman" w:hAnsi="Times New Roman" w:cs="Times New Roman"/>
          <w:sz w:val="24"/>
          <w:szCs w:val="24"/>
        </w:rPr>
        <w:t>mitigačného</w:t>
      </w:r>
      <w:proofErr w:type="spellEnd"/>
      <w:r w:rsidR="00105413">
        <w:rPr>
          <w:rFonts w:ascii="Times New Roman" w:eastAsia="Times New Roman" w:hAnsi="Times New Roman" w:cs="Times New Roman"/>
          <w:sz w:val="24"/>
          <w:szCs w:val="24"/>
        </w:rPr>
        <w:t xml:space="preserve"> opatrenia</w:t>
      </w:r>
      <w:r w:rsidRPr="510843D5">
        <w:rPr>
          <w:rFonts w:ascii="Times New Roman" w:eastAsia="Times New Roman" w:hAnsi="Times New Roman" w:cs="Times New Roman"/>
          <w:sz w:val="24"/>
          <w:szCs w:val="24"/>
        </w:rPr>
        <w:t xml:space="preserve"> možno </w:t>
      </w:r>
      <w:r w:rsidR="00105413">
        <w:rPr>
          <w:rFonts w:ascii="Times New Roman" w:eastAsia="Times New Roman" w:hAnsi="Times New Roman" w:cs="Times New Roman"/>
          <w:sz w:val="24"/>
          <w:szCs w:val="24"/>
        </w:rPr>
        <w:t>uviesť</w:t>
      </w:r>
      <w:r w:rsidRPr="510843D5">
        <w:rPr>
          <w:rFonts w:ascii="Times New Roman" w:eastAsia="Times New Roman" w:hAnsi="Times New Roman" w:cs="Times New Roman"/>
          <w:sz w:val="24"/>
          <w:szCs w:val="24"/>
        </w:rPr>
        <w:t xml:space="preserve"> napríklad </w:t>
      </w:r>
      <w:r w:rsidR="00105413">
        <w:rPr>
          <w:rFonts w:ascii="Times New Roman" w:eastAsia="Times New Roman" w:hAnsi="Times New Roman" w:cs="Times New Roman"/>
          <w:sz w:val="24"/>
          <w:szCs w:val="24"/>
        </w:rPr>
        <w:t>povinnosť</w:t>
      </w:r>
      <w:r w:rsidRPr="510843D5">
        <w:rPr>
          <w:rFonts w:ascii="Times New Roman" w:eastAsia="Times New Roman" w:hAnsi="Times New Roman" w:cs="Times New Roman"/>
          <w:sz w:val="24"/>
          <w:szCs w:val="24"/>
        </w:rPr>
        <w:t xml:space="preserve"> zabezpečiť (napr. úpravou zmluvného vzťahu za</w:t>
      </w:r>
      <w:r w:rsidR="00105413">
        <w:rPr>
          <w:rFonts w:ascii="Times New Roman" w:eastAsia="Times New Roman" w:hAnsi="Times New Roman" w:cs="Times New Roman"/>
          <w:sz w:val="24"/>
          <w:szCs w:val="24"/>
        </w:rPr>
        <w:t>hraničného investora a cieľovej osoby</w:t>
      </w:r>
      <w:r w:rsidRPr="510843D5">
        <w:rPr>
          <w:rFonts w:ascii="Times New Roman" w:eastAsia="Times New Roman" w:hAnsi="Times New Roman" w:cs="Times New Roman"/>
          <w:sz w:val="24"/>
          <w:szCs w:val="24"/>
        </w:rPr>
        <w:t>), aby zahraničný investor nadobudol me</w:t>
      </w:r>
      <w:r w:rsidR="00105413">
        <w:rPr>
          <w:rFonts w:ascii="Times New Roman" w:eastAsia="Times New Roman" w:hAnsi="Times New Roman" w:cs="Times New Roman"/>
          <w:sz w:val="24"/>
          <w:szCs w:val="24"/>
        </w:rPr>
        <w:t>nšiu ako účinnú účasť v cieľovej osobe</w:t>
      </w:r>
      <w:r w:rsidRPr="510843D5">
        <w:rPr>
          <w:rFonts w:ascii="Times New Roman" w:eastAsia="Times New Roman" w:hAnsi="Times New Roman" w:cs="Times New Roman"/>
          <w:sz w:val="24"/>
          <w:szCs w:val="24"/>
        </w:rPr>
        <w:t>, alebo, aby spolu s podielom na základnom imaní alebo</w:t>
      </w:r>
      <w:r w:rsidR="00105413">
        <w:rPr>
          <w:rFonts w:ascii="Times New Roman" w:eastAsia="Times New Roman" w:hAnsi="Times New Roman" w:cs="Times New Roman"/>
          <w:sz w:val="24"/>
          <w:szCs w:val="24"/>
        </w:rPr>
        <w:t xml:space="preserve"> hlasovacích právach v cieľovej osobe </w:t>
      </w:r>
      <w:r w:rsidRPr="510843D5">
        <w:rPr>
          <w:rFonts w:ascii="Times New Roman" w:eastAsia="Times New Roman" w:hAnsi="Times New Roman" w:cs="Times New Roman"/>
          <w:sz w:val="24"/>
          <w:szCs w:val="24"/>
        </w:rPr>
        <w:t xml:space="preserve">nenadobudol aj prístup k určitým citlivým informáciám alebo technológiám. Ďalším príkladom </w:t>
      </w:r>
      <w:proofErr w:type="spellStart"/>
      <w:r w:rsidRPr="510843D5">
        <w:rPr>
          <w:rFonts w:ascii="Times New Roman" w:eastAsia="Times New Roman" w:hAnsi="Times New Roman" w:cs="Times New Roman"/>
          <w:sz w:val="24"/>
          <w:szCs w:val="24"/>
        </w:rPr>
        <w:t>mitigačných</w:t>
      </w:r>
      <w:proofErr w:type="spellEnd"/>
      <w:r w:rsidRPr="510843D5">
        <w:rPr>
          <w:rFonts w:ascii="Times New Roman" w:eastAsia="Times New Roman" w:hAnsi="Times New Roman" w:cs="Times New Roman"/>
          <w:sz w:val="24"/>
          <w:szCs w:val="24"/>
        </w:rPr>
        <w:t xml:space="preserve"> opatrení </w:t>
      </w:r>
      <w:r w:rsidR="00105413">
        <w:rPr>
          <w:rFonts w:ascii="Times New Roman" w:eastAsia="Times New Roman" w:hAnsi="Times New Roman" w:cs="Times New Roman"/>
          <w:sz w:val="24"/>
          <w:szCs w:val="24"/>
        </w:rPr>
        <w:t>môže byť</w:t>
      </w:r>
      <w:r w:rsidRPr="510843D5">
        <w:rPr>
          <w:rFonts w:ascii="Times New Roman" w:eastAsia="Times New Roman" w:hAnsi="Times New Roman" w:cs="Times New Roman"/>
          <w:sz w:val="24"/>
          <w:szCs w:val="24"/>
        </w:rPr>
        <w:t> povinnosť zachovať alebo zabezpeč</w:t>
      </w:r>
      <w:r w:rsidR="00105413">
        <w:rPr>
          <w:rFonts w:ascii="Times New Roman" w:eastAsia="Times New Roman" w:hAnsi="Times New Roman" w:cs="Times New Roman"/>
          <w:sz w:val="24"/>
          <w:szCs w:val="24"/>
        </w:rPr>
        <w:t xml:space="preserve">iť isté aktivity, ktoré cieľová osoba </w:t>
      </w:r>
      <w:r w:rsidRPr="510843D5">
        <w:rPr>
          <w:rFonts w:ascii="Times New Roman" w:eastAsia="Times New Roman" w:hAnsi="Times New Roman" w:cs="Times New Roman"/>
          <w:sz w:val="24"/>
          <w:szCs w:val="24"/>
        </w:rPr>
        <w:t>vykonáva na Slovensku, napr. výskum, zabezpečenie ochrany verejného zdravia, zaistenie pl</w:t>
      </w:r>
      <w:r w:rsidR="00105413">
        <w:rPr>
          <w:rFonts w:ascii="Times New Roman" w:eastAsia="Times New Roman" w:hAnsi="Times New Roman" w:cs="Times New Roman"/>
          <w:sz w:val="24"/>
          <w:szCs w:val="24"/>
        </w:rPr>
        <w:t>nenia zmlúv, ktorými je cieľová osoba už viazaná</w:t>
      </w:r>
      <w:r w:rsidRPr="510843D5">
        <w:rPr>
          <w:rFonts w:ascii="Times New Roman" w:eastAsia="Times New Roman" w:hAnsi="Times New Roman" w:cs="Times New Roman"/>
          <w:sz w:val="24"/>
          <w:szCs w:val="24"/>
        </w:rPr>
        <w:t xml:space="preserve">, udržanie dodávok významnej komodity/produktu, </w:t>
      </w:r>
      <w:r w:rsidR="7BB4ED27" w:rsidRPr="510843D5">
        <w:rPr>
          <w:rFonts w:ascii="Times New Roman" w:eastAsia="Times New Roman" w:hAnsi="Times New Roman" w:cs="Times New Roman"/>
          <w:sz w:val="24"/>
          <w:szCs w:val="24"/>
        </w:rPr>
        <w:t xml:space="preserve">povinnosť pokračovať v poskytovaní určitých dôležitých vstupov, pokiaľ tieto budú považované za nevyhnutné, </w:t>
      </w:r>
      <w:r w:rsidRPr="510843D5">
        <w:rPr>
          <w:rFonts w:ascii="Times New Roman" w:eastAsia="Times New Roman" w:hAnsi="Times New Roman" w:cs="Times New Roman"/>
          <w:sz w:val="24"/>
          <w:szCs w:val="24"/>
        </w:rPr>
        <w:t xml:space="preserve">a pod. </w:t>
      </w:r>
    </w:p>
    <w:p w14:paraId="64130BB2" w14:textId="6BD6AADB" w:rsidR="003D725A" w:rsidRDefault="703A5BB5" w:rsidP="002F5E90">
      <w:pPr>
        <w:spacing w:after="120" w:line="240" w:lineRule="auto"/>
        <w:jc w:val="both"/>
        <w:rPr>
          <w:rFonts w:ascii="Times New Roman" w:eastAsia="Times New Roman" w:hAnsi="Times New Roman" w:cs="Times New Roman"/>
          <w:sz w:val="24"/>
          <w:szCs w:val="24"/>
        </w:rPr>
      </w:pPr>
      <w:r w:rsidRPr="510843D5">
        <w:rPr>
          <w:rFonts w:ascii="Times New Roman" w:eastAsia="Times New Roman" w:hAnsi="Times New Roman" w:cs="Times New Roman"/>
          <w:sz w:val="24"/>
          <w:szCs w:val="24"/>
        </w:rPr>
        <w:t xml:space="preserve">Nakoľko rozhodnutie o povolení zahraničnej investície samo o sebe nepredstavuje žiadne obmedzenie pre zahraničného investora, predpokladom pre vydanie tohto rozhodnutia nie je predchádzajúci súhlas vlády. Uvedené platí aj pre rozhodnutia o podmienečnom povolení zahraničnej investície, v prípade ktorých zahraničný investor </w:t>
      </w:r>
      <w:proofErr w:type="spellStart"/>
      <w:r w:rsidRPr="510843D5">
        <w:rPr>
          <w:rFonts w:ascii="Times New Roman" w:eastAsia="Times New Roman" w:hAnsi="Times New Roman" w:cs="Times New Roman"/>
          <w:sz w:val="24"/>
          <w:szCs w:val="24"/>
        </w:rPr>
        <w:t>nerozporuje</w:t>
      </w:r>
      <w:proofErr w:type="spellEnd"/>
      <w:r w:rsidRPr="510843D5">
        <w:rPr>
          <w:rFonts w:ascii="Times New Roman" w:eastAsia="Times New Roman" w:hAnsi="Times New Roman" w:cs="Times New Roman"/>
          <w:sz w:val="24"/>
          <w:szCs w:val="24"/>
        </w:rPr>
        <w:t xml:space="preserve"> navrhované opatrenia </w:t>
      </w:r>
      <w:r w:rsidRPr="510843D5">
        <w:rPr>
          <w:rFonts w:ascii="Times New Roman" w:eastAsia="Times New Roman" w:hAnsi="Times New Roman" w:cs="Times New Roman"/>
          <w:sz w:val="24"/>
          <w:szCs w:val="24"/>
        </w:rPr>
        <w:lastRenderedPageBreak/>
        <w:t xml:space="preserve">a s tým súvisiace povinnosti, ktoré vedú k </w:t>
      </w:r>
      <w:proofErr w:type="spellStart"/>
      <w:r w:rsidRPr="510843D5">
        <w:rPr>
          <w:rFonts w:ascii="Times New Roman" w:eastAsia="Times New Roman" w:hAnsi="Times New Roman" w:cs="Times New Roman"/>
          <w:sz w:val="24"/>
          <w:szCs w:val="24"/>
        </w:rPr>
        <w:t>mitigovaniu</w:t>
      </w:r>
      <w:proofErr w:type="spellEnd"/>
      <w:r w:rsidRPr="510843D5">
        <w:rPr>
          <w:rFonts w:ascii="Times New Roman" w:eastAsia="Times New Roman" w:hAnsi="Times New Roman" w:cs="Times New Roman"/>
          <w:sz w:val="24"/>
          <w:szCs w:val="24"/>
        </w:rPr>
        <w:t xml:space="preserve"> rizika. V opačnom prípade by došlo k</w:t>
      </w:r>
      <w:r w:rsidR="00ED4881">
        <w:rPr>
          <w:rFonts w:ascii="Times New Roman" w:eastAsia="Times New Roman" w:hAnsi="Times New Roman" w:cs="Times New Roman"/>
          <w:sz w:val="24"/>
          <w:szCs w:val="24"/>
        </w:rPr>
        <w:t> </w:t>
      </w:r>
      <w:r w:rsidRPr="510843D5">
        <w:rPr>
          <w:rFonts w:ascii="Times New Roman" w:eastAsia="Times New Roman" w:hAnsi="Times New Roman" w:cs="Times New Roman"/>
          <w:sz w:val="24"/>
          <w:szCs w:val="24"/>
        </w:rPr>
        <w:t>vydaniu rozhodnutia o zákaze zahraničnej investície.</w:t>
      </w:r>
    </w:p>
    <w:p w14:paraId="0000008F" w14:textId="6F90453C" w:rsidR="00D371A2" w:rsidRDefault="003D725A" w:rsidP="002F5E90">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Zapojenie vlády do finálnej fázy procesu preverovania výlučne v prípade rozhodnutia </w:t>
      </w:r>
      <w:r w:rsidR="00A3269D">
        <w:rPr>
          <w:rFonts w:ascii="Times New Roman" w:eastAsia="Times New Roman" w:hAnsi="Times New Roman" w:cs="Times New Roman"/>
          <w:sz w:val="24"/>
          <w:szCs w:val="24"/>
        </w:rPr>
        <w:t>o zákaze zahraničnej investície</w:t>
      </w:r>
      <w:r>
        <w:rPr>
          <w:rFonts w:ascii="Times New Roman" w:eastAsia="Times New Roman" w:hAnsi="Times New Roman" w:cs="Times New Roman"/>
          <w:sz w:val="24"/>
          <w:szCs w:val="24"/>
        </w:rPr>
        <w:t xml:space="preserve"> je v súlade so záujmom na vydaní povoľujúcich rozhodnutí v čo možno najkratšom čase. Uvedené prispieva k zachovaniu atraktivity investičného prostredia Slovenskej republiky. Zároveň tento prístup chráni vládu ako vrcholný orgán štátnej</w:t>
      </w:r>
      <w:r w:rsidR="00A3269D">
        <w:rPr>
          <w:rFonts w:ascii="Times New Roman" w:eastAsia="Times New Roman" w:hAnsi="Times New Roman" w:cs="Times New Roman"/>
          <w:sz w:val="24"/>
          <w:szCs w:val="24"/>
        </w:rPr>
        <w:t xml:space="preserve"> moci pred nadmerným zaťažením.</w:t>
      </w:r>
    </w:p>
    <w:p w14:paraId="00000090" w14:textId="12C91C23" w:rsidR="00D371A2" w:rsidRDefault="78381A42" w:rsidP="002F5E90">
      <w:pPr>
        <w:pBdr>
          <w:top w:val="nil"/>
          <w:left w:val="nil"/>
          <w:bottom w:val="nil"/>
          <w:right w:val="nil"/>
          <w:between w:val="nil"/>
        </w:pBdr>
        <w:spacing w:after="120" w:line="240" w:lineRule="auto"/>
        <w:jc w:val="both"/>
        <w:rPr>
          <w:rFonts w:ascii="Times New Roman" w:eastAsia="Times New Roman" w:hAnsi="Times New Roman" w:cs="Times New Roman"/>
          <w:sz w:val="24"/>
          <w:szCs w:val="24"/>
          <w:highlight w:val="white"/>
        </w:rPr>
      </w:pPr>
      <w:r w:rsidRPr="6B77D231">
        <w:rPr>
          <w:rFonts w:ascii="Times New Roman" w:eastAsia="Times New Roman" w:hAnsi="Times New Roman" w:cs="Times New Roman"/>
          <w:sz w:val="24"/>
          <w:szCs w:val="24"/>
          <w:highlight w:val="white"/>
        </w:rPr>
        <w:t xml:space="preserve">Rozhodnutie o zákaze zahraničnej investície ministerstvo </w:t>
      </w:r>
      <w:r w:rsidR="00773DCD">
        <w:rPr>
          <w:rFonts w:ascii="Times New Roman" w:eastAsia="Times New Roman" w:hAnsi="Times New Roman" w:cs="Times New Roman"/>
          <w:sz w:val="24"/>
          <w:szCs w:val="24"/>
          <w:highlight w:val="white"/>
        </w:rPr>
        <w:t xml:space="preserve">hospodárstva </w:t>
      </w:r>
      <w:r w:rsidRPr="6B77D231">
        <w:rPr>
          <w:rFonts w:ascii="Times New Roman" w:eastAsia="Times New Roman" w:hAnsi="Times New Roman" w:cs="Times New Roman"/>
          <w:sz w:val="24"/>
          <w:szCs w:val="24"/>
          <w:highlight w:val="white"/>
        </w:rPr>
        <w:t xml:space="preserve">vydá, ak zahraničná investícia má negatívny vplyv na bezpečnosť alebo verejný poriadok Slovenskej republiky alebo bezpečnosť alebo verejný poriadok v Európskej únii, a identifikované bezpečnostné riziko sa nedá účinne </w:t>
      </w:r>
      <w:proofErr w:type="spellStart"/>
      <w:r w:rsidRPr="6B77D231">
        <w:rPr>
          <w:rFonts w:ascii="Times New Roman" w:eastAsia="Times New Roman" w:hAnsi="Times New Roman" w:cs="Times New Roman"/>
          <w:sz w:val="24"/>
          <w:szCs w:val="24"/>
          <w:highlight w:val="white"/>
        </w:rPr>
        <w:t>mitigovať</w:t>
      </w:r>
      <w:proofErr w:type="spellEnd"/>
      <w:r w:rsidRPr="6B77D231">
        <w:rPr>
          <w:rFonts w:ascii="Times New Roman" w:eastAsia="Times New Roman" w:hAnsi="Times New Roman" w:cs="Times New Roman"/>
          <w:sz w:val="24"/>
          <w:szCs w:val="24"/>
          <w:highlight w:val="white"/>
        </w:rPr>
        <w:t>.</w:t>
      </w:r>
    </w:p>
    <w:p w14:paraId="00000091" w14:textId="1CD76D1D" w:rsidR="00D371A2" w:rsidRDefault="1FBFEC8B" w:rsidP="00C30075">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510843D5">
        <w:rPr>
          <w:rFonts w:ascii="Times New Roman" w:eastAsia="Times New Roman" w:hAnsi="Times New Roman" w:cs="Times New Roman"/>
          <w:sz w:val="24"/>
          <w:szCs w:val="24"/>
          <w:highlight w:val="white"/>
        </w:rPr>
        <w:t>Záver o tom, že sa bezp</w:t>
      </w:r>
      <w:r w:rsidRPr="510843D5">
        <w:rPr>
          <w:rFonts w:ascii="Times New Roman" w:eastAsia="Times New Roman" w:hAnsi="Times New Roman" w:cs="Times New Roman"/>
          <w:sz w:val="24"/>
          <w:szCs w:val="24"/>
        </w:rPr>
        <w:t xml:space="preserve">ečnostné riziko nedá účinne </w:t>
      </w:r>
      <w:proofErr w:type="spellStart"/>
      <w:r w:rsidRPr="510843D5">
        <w:rPr>
          <w:rFonts w:ascii="Times New Roman" w:eastAsia="Times New Roman" w:hAnsi="Times New Roman" w:cs="Times New Roman"/>
          <w:sz w:val="24"/>
          <w:szCs w:val="24"/>
        </w:rPr>
        <w:t>mitigovať</w:t>
      </w:r>
      <w:proofErr w:type="spellEnd"/>
      <w:r w:rsidRPr="510843D5">
        <w:rPr>
          <w:rFonts w:ascii="Times New Roman" w:eastAsia="Times New Roman" w:hAnsi="Times New Roman" w:cs="Times New Roman"/>
          <w:sz w:val="24"/>
          <w:szCs w:val="24"/>
        </w:rPr>
        <w:t>, vyplýva predovšetkým z charakteru zisteného rizika, avšak zásadným faktorom môže byť práve aj osoba zahraničného investora. Zjednodušene preto možno rozlišovať medzi dvoma situáciami, a to:</w:t>
      </w:r>
    </w:p>
    <w:p w14:paraId="00000092" w14:textId="77777777" w:rsidR="00D371A2" w:rsidRDefault="7CBBC9FA" w:rsidP="00246CFF">
      <w:pPr>
        <w:numPr>
          <w:ilvl w:val="0"/>
          <w:numId w:val="15"/>
        </w:numPr>
        <w:pBdr>
          <w:top w:val="nil"/>
          <w:left w:val="nil"/>
          <w:bottom w:val="nil"/>
          <w:right w:val="nil"/>
          <w:between w:val="nil"/>
        </w:pBdr>
        <w:spacing w:after="0" w:line="240" w:lineRule="auto"/>
        <w:ind w:left="567" w:hanging="283"/>
        <w:jc w:val="both"/>
        <w:rPr>
          <w:rFonts w:ascii="Times New Roman" w:eastAsia="Times New Roman" w:hAnsi="Times New Roman" w:cs="Times New Roman"/>
          <w:sz w:val="24"/>
          <w:szCs w:val="24"/>
        </w:rPr>
      </w:pPr>
      <w:r w:rsidRPr="510843D5">
        <w:rPr>
          <w:rFonts w:ascii="Times New Roman" w:eastAsia="Times New Roman" w:hAnsi="Times New Roman" w:cs="Times New Roman"/>
          <w:sz w:val="24"/>
          <w:szCs w:val="24"/>
        </w:rPr>
        <w:t>situáciou, kedy objektívne nie je možné vykonať žiadne opatrenia, ktoré by umožnili uskutočniť zahranič</w:t>
      </w:r>
      <w:r w:rsidRPr="510843D5">
        <w:rPr>
          <w:rFonts w:ascii="Times New Roman" w:eastAsia="Times New Roman" w:hAnsi="Times New Roman" w:cs="Times New Roman"/>
          <w:sz w:val="24"/>
          <w:szCs w:val="24"/>
          <w:highlight w:val="white"/>
        </w:rPr>
        <w:t xml:space="preserve">nú investíciu aspoň v </w:t>
      </w:r>
      <w:proofErr w:type="spellStart"/>
      <w:r w:rsidRPr="510843D5">
        <w:rPr>
          <w:rFonts w:ascii="Times New Roman" w:eastAsia="Times New Roman" w:hAnsi="Times New Roman" w:cs="Times New Roman"/>
          <w:sz w:val="24"/>
          <w:szCs w:val="24"/>
          <w:highlight w:val="white"/>
        </w:rPr>
        <w:t>mitigovanom</w:t>
      </w:r>
      <w:proofErr w:type="spellEnd"/>
      <w:r w:rsidRPr="510843D5">
        <w:rPr>
          <w:rFonts w:ascii="Times New Roman" w:eastAsia="Times New Roman" w:hAnsi="Times New Roman" w:cs="Times New Roman"/>
          <w:sz w:val="24"/>
          <w:szCs w:val="24"/>
          <w:highlight w:val="white"/>
        </w:rPr>
        <w:t xml:space="preserve"> rozsahu, a </w:t>
      </w:r>
    </w:p>
    <w:p w14:paraId="00000093" w14:textId="0F3DDA32" w:rsidR="00D371A2" w:rsidRDefault="219A2238" w:rsidP="00246CFF">
      <w:pPr>
        <w:numPr>
          <w:ilvl w:val="0"/>
          <w:numId w:val="15"/>
        </w:numPr>
        <w:pBdr>
          <w:top w:val="nil"/>
          <w:left w:val="nil"/>
          <w:bottom w:val="nil"/>
          <w:right w:val="nil"/>
          <w:between w:val="nil"/>
        </w:pBdr>
        <w:spacing w:after="120" w:line="240" w:lineRule="auto"/>
        <w:ind w:left="567" w:hanging="283"/>
        <w:jc w:val="both"/>
        <w:rPr>
          <w:rFonts w:ascii="Times New Roman" w:eastAsia="Times New Roman" w:hAnsi="Times New Roman" w:cs="Times New Roman"/>
          <w:sz w:val="24"/>
          <w:szCs w:val="24"/>
        </w:rPr>
      </w:pPr>
      <w:r w:rsidRPr="4E9538E3">
        <w:rPr>
          <w:rFonts w:ascii="Times New Roman" w:eastAsia="Times New Roman" w:hAnsi="Times New Roman" w:cs="Times New Roman"/>
          <w:sz w:val="24"/>
          <w:szCs w:val="24"/>
          <w:highlight w:val="white"/>
        </w:rPr>
        <w:t xml:space="preserve">situáciou, kedy by bolo možné uskutočniť investíciu v </w:t>
      </w:r>
      <w:proofErr w:type="spellStart"/>
      <w:r w:rsidRPr="4E9538E3">
        <w:rPr>
          <w:rFonts w:ascii="Times New Roman" w:eastAsia="Times New Roman" w:hAnsi="Times New Roman" w:cs="Times New Roman"/>
          <w:sz w:val="24"/>
          <w:szCs w:val="24"/>
          <w:highlight w:val="white"/>
        </w:rPr>
        <w:t>mitigovanom</w:t>
      </w:r>
      <w:proofErr w:type="spellEnd"/>
      <w:r w:rsidRPr="4E9538E3">
        <w:rPr>
          <w:rFonts w:ascii="Times New Roman" w:eastAsia="Times New Roman" w:hAnsi="Times New Roman" w:cs="Times New Roman"/>
          <w:sz w:val="24"/>
          <w:szCs w:val="24"/>
          <w:highlight w:val="white"/>
        </w:rPr>
        <w:t xml:space="preserve"> rozsahu alebo dokonca v celom rozsahu za prijatia </w:t>
      </w:r>
      <w:proofErr w:type="spellStart"/>
      <w:r w:rsidRPr="4E9538E3">
        <w:rPr>
          <w:rFonts w:ascii="Times New Roman" w:eastAsia="Times New Roman" w:hAnsi="Times New Roman" w:cs="Times New Roman"/>
          <w:sz w:val="24"/>
          <w:szCs w:val="24"/>
          <w:highlight w:val="white"/>
        </w:rPr>
        <w:t>mitigačných</w:t>
      </w:r>
      <w:proofErr w:type="spellEnd"/>
      <w:r w:rsidRPr="4E9538E3">
        <w:rPr>
          <w:rFonts w:ascii="Times New Roman" w:eastAsia="Times New Roman" w:hAnsi="Times New Roman" w:cs="Times New Roman"/>
          <w:sz w:val="24"/>
          <w:szCs w:val="24"/>
          <w:highlight w:val="white"/>
        </w:rPr>
        <w:t xml:space="preserve"> opatrení, ale zahraničný investor vopred demonštruje nedostatok vôle </w:t>
      </w:r>
      <w:r w:rsidR="00773DCD">
        <w:rPr>
          <w:rFonts w:ascii="Times New Roman" w:eastAsia="Times New Roman" w:hAnsi="Times New Roman" w:cs="Times New Roman"/>
          <w:sz w:val="24"/>
          <w:szCs w:val="24"/>
          <w:highlight w:val="white"/>
        </w:rPr>
        <w:t xml:space="preserve">prijať </w:t>
      </w:r>
      <w:r w:rsidRPr="4E9538E3">
        <w:rPr>
          <w:rFonts w:ascii="Times New Roman" w:eastAsia="Times New Roman" w:hAnsi="Times New Roman" w:cs="Times New Roman"/>
          <w:sz w:val="24"/>
          <w:szCs w:val="24"/>
          <w:highlight w:val="white"/>
        </w:rPr>
        <w:t>dané opatrenia.</w:t>
      </w:r>
    </w:p>
    <w:p w14:paraId="00000095" w14:textId="77777777" w:rsidR="00D371A2" w:rsidRDefault="003D725A" w:rsidP="002F5E90">
      <w:pPr>
        <w:pBdr>
          <w:top w:val="nil"/>
          <w:left w:val="nil"/>
          <w:bottom w:val="nil"/>
          <w:right w:val="nil"/>
          <w:between w:val="nil"/>
        </w:pBdr>
        <w:spacing w:after="12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Vydanie rozhodnutia o zákaze zahraničnej investície je podmienené súhlasom vlády, čím je  zodpovednosť čiastočne prenesená na najvyššiu politickú úroveň. Nakoľko takéto rozhodnutie v otázkach bezpečnosti štátu môže mať značný ekonomický a zahranično-politický dopad a presahuje do viacerých sfér, je dôležité, aby nebolo prijímané iba správnym orgánom v rámci štandardného správneho konania založeného na záväzných stanoviskách dotknutých rezortov. Takýto prístup rešpektuje odporúčania OECD pre preverovanie zahraničných investícií. Predkladateľ sa týmto prístupom inšpiroval v legislatíve Fínska, pričom vyjadrenie vlády je potrebné aj pre vydanie rozhodnutí v Česku, či Nemecku. Navrhovaný prístup rešpektuje fakt, že rozhodnutie o zákaze zahraničnej investície v sebe obsahuje riešenie zásadných bezpečnostných otázok a zároveň možný významný zásah do súkromného vlastníctva. Ako vhodné sa preto javí zapojenie kolektívneho orgánu na najvyššej politickej úrovni.</w:t>
      </w:r>
    </w:p>
    <w:p w14:paraId="00000096" w14:textId="48B7A730" w:rsidR="00D371A2" w:rsidRDefault="301CCE7B" w:rsidP="00C30075">
      <w:pPr>
        <w:pStyle w:val="Nadpis1"/>
        <w:spacing w:before="0" w:after="0"/>
        <w:ind w:left="0" w:firstLine="0"/>
        <w:jc w:val="both"/>
        <w:rPr>
          <w:rFonts w:ascii="Times New Roman" w:eastAsia="Times New Roman" w:hAnsi="Times New Roman" w:cs="Times New Roman"/>
          <w:sz w:val="24"/>
          <w:szCs w:val="24"/>
        </w:rPr>
      </w:pPr>
      <w:r w:rsidRPr="6361CC74">
        <w:rPr>
          <w:rFonts w:ascii="Times New Roman" w:eastAsia="Times New Roman" w:hAnsi="Times New Roman" w:cs="Times New Roman"/>
          <w:b w:val="0"/>
          <w:sz w:val="24"/>
          <w:szCs w:val="24"/>
        </w:rPr>
        <w:t xml:space="preserve">V prípade rozhodnutia o zákaze zahraničnej investície, ktorá sa už uskutočnila, zákon ustanovuje ako </w:t>
      </w:r>
      <w:r w:rsidR="00F76278">
        <w:rPr>
          <w:rFonts w:ascii="Times New Roman" w:eastAsia="Times New Roman" w:hAnsi="Times New Roman" w:cs="Times New Roman"/>
          <w:b w:val="0"/>
          <w:sz w:val="24"/>
          <w:szCs w:val="24"/>
        </w:rPr>
        <w:t>povinnú</w:t>
      </w:r>
      <w:r w:rsidRPr="6361CC74">
        <w:rPr>
          <w:rFonts w:ascii="Times New Roman" w:eastAsia="Times New Roman" w:hAnsi="Times New Roman" w:cs="Times New Roman"/>
          <w:b w:val="0"/>
          <w:sz w:val="24"/>
          <w:szCs w:val="24"/>
        </w:rPr>
        <w:t xml:space="preserve"> obsahovú náležitosť rozhodnutia, aj</w:t>
      </w:r>
    </w:p>
    <w:p w14:paraId="6A21367E" w14:textId="6470C8BB" w:rsidR="410A743D" w:rsidRDefault="7B09F1CB" w:rsidP="00246CFF">
      <w:pPr>
        <w:pStyle w:val="Odsekzoznamu"/>
        <w:numPr>
          <w:ilvl w:val="0"/>
          <w:numId w:val="11"/>
        </w:numPr>
        <w:spacing w:after="120" w:line="240" w:lineRule="auto"/>
        <w:ind w:left="567" w:hanging="425"/>
        <w:jc w:val="both"/>
        <w:rPr>
          <w:rFonts w:ascii="Times New Roman" w:eastAsia="Times New Roman" w:hAnsi="Times New Roman" w:cs="Times New Roman"/>
          <w:color w:val="000000" w:themeColor="text1"/>
          <w:sz w:val="24"/>
          <w:szCs w:val="24"/>
        </w:rPr>
      </w:pPr>
      <w:r w:rsidRPr="6361CC74">
        <w:rPr>
          <w:rFonts w:ascii="Times New Roman" w:eastAsia="Times New Roman" w:hAnsi="Times New Roman" w:cs="Times New Roman"/>
          <w:color w:val="000000" w:themeColor="text1"/>
          <w:sz w:val="24"/>
          <w:szCs w:val="24"/>
        </w:rPr>
        <w:t>povinnosť zahraničného investora zvrátiť uskutočnenú zahraničnú investíciu,</w:t>
      </w:r>
    </w:p>
    <w:p w14:paraId="2F9D11CF" w14:textId="2BAFAD74" w:rsidR="410A743D" w:rsidRDefault="7B09F1CB" w:rsidP="00246CFF">
      <w:pPr>
        <w:pStyle w:val="Odsekzoznamu"/>
        <w:numPr>
          <w:ilvl w:val="0"/>
          <w:numId w:val="11"/>
        </w:numPr>
        <w:spacing w:after="120" w:line="240" w:lineRule="auto"/>
        <w:ind w:left="567" w:hanging="425"/>
        <w:jc w:val="both"/>
        <w:rPr>
          <w:rFonts w:ascii="Times New Roman" w:eastAsia="Times New Roman" w:hAnsi="Times New Roman" w:cs="Times New Roman"/>
          <w:color w:val="000000" w:themeColor="text1"/>
          <w:sz w:val="24"/>
          <w:szCs w:val="24"/>
        </w:rPr>
      </w:pPr>
      <w:r w:rsidRPr="6361CC74">
        <w:rPr>
          <w:rFonts w:ascii="Times New Roman" w:eastAsia="Times New Roman" w:hAnsi="Times New Roman" w:cs="Times New Roman"/>
          <w:color w:val="000000" w:themeColor="text1"/>
          <w:sz w:val="24"/>
          <w:szCs w:val="24"/>
        </w:rPr>
        <w:t>uloženie obmedzenia alebo zákazu výkonu práv nadobudnutých v dôsledku uskutočnenia zahraničnej investície, ak je to nevyhnutné na ochranu bezpečnosti a</w:t>
      </w:r>
      <w:r w:rsidR="00ED4881">
        <w:rPr>
          <w:rFonts w:ascii="Times New Roman" w:eastAsia="Times New Roman" w:hAnsi="Times New Roman" w:cs="Times New Roman"/>
          <w:color w:val="000000" w:themeColor="text1"/>
          <w:sz w:val="24"/>
          <w:szCs w:val="24"/>
        </w:rPr>
        <w:t> </w:t>
      </w:r>
      <w:r w:rsidRPr="6361CC74">
        <w:rPr>
          <w:rFonts w:ascii="Times New Roman" w:eastAsia="Times New Roman" w:hAnsi="Times New Roman" w:cs="Times New Roman"/>
          <w:color w:val="000000" w:themeColor="text1"/>
          <w:sz w:val="24"/>
          <w:szCs w:val="24"/>
        </w:rPr>
        <w:t>verejného poriadku Slovenskej republiky alebo bezpečnosti a verejného poriadku v</w:t>
      </w:r>
      <w:r w:rsidR="00ED4881">
        <w:rPr>
          <w:rFonts w:ascii="Times New Roman" w:eastAsia="Times New Roman" w:hAnsi="Times New Roman" w:cs="Times New Roman"/>
          <w:color w:val="000000" w:themeColor="text1"/>
          <w:sz w:val="24"/>
          <w:szCs w:val="24"/>
        </w:rPr>
        <w:t> </w:t>
      </w:r>
      <w:r w:rsidRPr="6361CC74">
        <w:rPr>
          <w:rFonts w:ascii="Times New Roman" w:eastAsia="Times New Roman" w:hAnsi="Times New Roman" w:cs="Times New Roman"/>
          <w:color w:val="000000" w:themeColor="text1"/>
          <w:sz w:val="24"/>
          <w:szCs w:val="24"/>
        </w:rPr>
        <w:t>Európskej únii,</w:t>
      </w:r>
    </w:p>
    <w:p w14:paraId="7FC9B0B3" w14:textId="2F9F2B63" w:rsidR="410A743D" w:rsidRDefault="7B09F1CB" w:rsidP="00246CFF">
      <w:pPr>
        <w:pStyle w:val="Odsekzoznamu"/>
        <w:numPr>
          <w:ilvl w:val="0"/>
          <w:numId w:val="11"/>
        </w:numPr>
        <w:spacing w:after="120" w:line="240" w:lineRule="auto"/>
        <w:ind w:left="567" w:hanging="425"/>
        <w:jc w:val="both"/>
        <w:rPr>
          <w:rFonts w:ascii="Times New Roman" w:eastAsia="Times New Roman" w:hAnsi="Times New Roman" w:cs="Times New Roman"/>
          <w:color w:val="000000" w:themeColor="text1"/>
          <w:sz w:val="24"/>
          <w:szCs w:val="24"/>
        </w:rPr>
      </w:pPr>
      <w:r w:rsidRPr="6361CC74">
        <w:rPr>
          <w:rFonts w:ascii="Times New Roman" w:eastAsia="Times New Roman" w:hAnsi="Times New Roman" w:cs="Times New Roman"/>
          <w:color w:val="000000" w:themeColor="text1"/>
          <w:sz w:val="24"/>
          <w:szCs w:val="24"/>
        </w:rPr>
        <w:t xml:space="preserve">povinnosť zahraničného investora </w:t>
      </w:r>
      <w:r w:rsidR="0034509F">
        <w:rPr>
          <w:rFonts w:ascii="Times New Roman" w:eastAsia="Times New Roman" w:hAnsi="Times New Roman" w:cs="Times New Roman"/>
          <w:color w:val="000000" w:themeColor="text1"/>
          <w:sz w:val="24"/>
          <w:szCs w:val="24"/>
        </w:rPr>
        <w:t>určiť</w:t>
      </w:r>
      <w:r w:rsidRPr="6361CC74">
        <w:rPr>
          <w:rFonts w:ascii="Times New Roman" w:eastAsia="Times New Roman" w:hAnsi="Times New Roman" w:cs="Times New Roman"/>
          <w:color w:val="000000" w:themeColor="text1"/>
          <w:sz w:val="24"/>
          <w:szCs w:val="24"/>
        </w:rPr>
        <w:t xml:space="preserve"> správcu</w:t>
      </w:r>
      <w:r w:rsidR="00F36E7D">
        <w:rPr>
          <w:rFonts w:ascii="Times New Roman" w:eastAsia="Times New Roman" w:hAnsi="Times New Roman" w:cs="Times New Roman"/>
          <w:color w:val="000000" w:themeColor="text1"/>
          <w:sz w:val="24"/>
          <w:szCs w:val="24"/>
        </w:rPr>
        <w:t xml:space="preserve"> (§ 66 zákona)</w:t>
      </w:r>
      <w:r w:rsidRPr="6361CC74">
        <w:rPr>
          <w:rFonts w:ascii="Times New Roman" w:eastAsia="Times New Roman" w:hAnsi="Times New Roman" w:cs="Times New Roman"/>
          <w:color w:val="000000" w:themeColor="text1"/>
          <w:sz w:val="24"/>
          <w:szCs w:val="24"/>
        </w:rPr>
        <w:t>, ak je to nevyhnutné na ochranu bezpečnosti a verejného poriadku Slovenske</w:t>
      </w:r>
      <w:r w:rsidR="00DC60FA">
        <w:rPr>
          <w:rFonts w:ascii="Times New Roman" w:eastAsia="Times New Roman" w:hAnsi="Times New Roman" w:cs="Times New Roman"/>
          <w:color w:val="000000" w:themeColor="text1"/>
          <w:sz w:val="24"/>
          <w:szCs w:val="24"/>
        </w:rPr>
        <w:t>j republiky alebo bezpečnosti a </w:t>
      </w:r>
      <w:r w:rsidRPr="6361CC74">
        <w:rPr>
          <w:rFonts w:ascii="Times New Roman" w:eastAsia="Times New Roman" w:hAnsi="Times New Roman" w:cs="Times New Roman"/>
          <w:color w:val="000000" w:themeColor="text1"/>
          <w:sz w:val="24"/>
          <w:szCs w:val="24"/>
        </w:rPr>
        <w:t>verejného poriadku v Európskej únii; v tom prípade ministerstvo</w:t>
      </w:r>
      <w:r w:rsidR="00017C62">
        <w:rPr>
          <w:rFonts w:ascii="Times New Roman" w:eastAsia="Times New Roman" w:hAnsi="Times New Roman" w:cs="Times New Roman"/>
          <w:color w:val="000000" w:themeColor="text1"/>
          <w:sz w:val="24"/>
          <w:szCs w:val="24"/>
        </w:rPr>
        <w:t xml:space="preserve"> hospodárstva</w:t>
      </w:r>
      <w:r w:rsidR="00DC60FA">
        <w:rPr>
          <w:rFonts w:ascii="Times New Roman" w:eastAsia="Times New Roman" w:hAnsi="Times New Roman" w:cs="Times New Roman"/>
          <w:color w:val="000000" w:themeColor="text1"/>
          <w:sz w:val="24"/>
          <w:szCs w:val="24"/>
        </w:rPr>
        <w:t xml:space="preserve"> v </w:t>
      </w:r>
      <w:r w:rsidRPr="6361CC74">
        <w:rPr>
          <w:rFonts w:ascii="Times New Roman" w:eastAsia="Times New Roman" w:hAnsi="Times New Roman" w:cs="Times New Roman"/>
          <w:color w:val="000000" w:themeColor="text1"/>
          <w:sz w:val="24"/>
          <w:szCs w:val="24"/>
        </w:rPr>
        <w:t xml:space="preserve">rozhodnutí o zákaze zahraničnej investície tiež určí rozsah, v akom správca </w:t>
      </w:r>
      <w:r w:rsidR="00017C62">
        <w:rPr>
          <w:rFonts w:ascii="Times New Roman" w:eastAsia="Times New Roman" w:hAnsi="Times New Roman" w:cs="Times New Roman"/>
          <w:color w:val="000000" w:themeColor="text1"/>
          <w:sz w:val="24"/>
          <w:szCs w:val="24"/>
        </w:rPr>
        <w:t xml:space="preserve">napomáha </w:t>
      </w:r>
      <w:r w:rsidRPr="6361CC74">
        <w:rPr>
          <w:rFonts w:ascii="Times New Roman" w:eastAsia="Times New Roman" w:hAnsi="Times New Roman" w:cs="Times New Roman"/>
          <w:color w:val="000000" w:themeColor="text1"/>
          <w:sz w:val="24"/>
          <w:szCs w:val="24"/>
        </w:rPr>
        <w:t xml:space="preserve">vykoná dohľad, spôsob výkonu dohľadu a </w:t>
      </w:r>
      <w:r w:rsidR="00D26439" w:rsidRPr="00D26439">
        <w:rPr>
          <w:rFonts w:ascii="Times New Roman" w:eastAsia="Times New Roman" w:hAnsi="Times New Roman" w:cs="Times New Roman"/>
          <w:color w:val="000000" w:themeColor="text1"/>
          <w:sz w:val="24"/>
          <w:szCs w:val="24"/>
        </w:rPr>
        <w:t xml:space="preserve">osobitné podmienky </w:t>
      </w:r>
      <w:r w:rsidRPr="6361CC74">
        <w:rPr>
          <w:rFonts w:ascii="Times New Roman" w:eastAsia="Times New Roman" w:hAnsi="Times New Roman" w:cs="Times New Roman"/>
          <w:color w:val="000000" w:themeColor="text1"/>
          <w:sz w:val="24"/>
          <w:szCs w:val="24"/>
        </w:rPr>
        <w:t>týkajúce sa odbornej spôsobilosti správcu,</w:t>
      </w:r>
    </w:p>
    <w:p w14:paraId="04008B1C" w14:textId="385FB215" w:rsidR="410A743D" w:rsidRDefault="7B09F1CB" w:rsidP="00246CFF">
      <w:pPr>
        <w:pStyle w:val="Odsekzoznamu"/>
        <w:numPr>
          <w:ilvl w:val="0"/>
          <w:numId w:val="11"/>
        </w:numPr>
        <w:spacing w:after="120" w:line="240" w:lineRule="auto"/>
        <w:ind w:left="567" w:hanging="425"/>
        <w:jc w:val="both"/>
        <w:rPr>
          <w:rFonts w:ascii="Times New Roman" w:eastAsia="Times New Roman" w:hAnsi="Times New Roman" w:cs="Times New Roman"/>
          <w:color w:val="000000" w:themeColor="text1"/>
          <w:sz w:val="24"/>
          <w:szCs w:val="24"/>
        </w:rPr>
      </w:pPr>
      <w:r w:rsidRPr="6361CC74">
        <w:rPr>
          <w:rFonts w:ascii="Times New Roman" w:eastAsia="Times New Roman" w:hAnsi="Times New Roman" w:cs="Times New Roman"/>
          <w:color w:val="000000" w:themeColor="text1"/>
          <w:sz w:val="24"/>
          <w:szCs w:val="24"/>
        </w:rPr>
        <w:t>primeranú lehotu na splnenie pov</w:t>
      </w:r>
      <w:r w:rsidR="00017C62">
        <w:rPr>
          <w:rFonts w:ascii="Times New Roman" w:eastAsia="Times New Roman" w:hAnsi="Times New Roman" w:cs="Times New Roman"/>
          <w:color w:val="000000" w:themeColor="text1"/>
          <w:sz w:val="24"/>
          <w:szCs w:val="24"/>
        </w:rPr>
        <w:t>inností podľa písmen a) až c)</w:t>
      </w:r>
      <w:r w:rsidRPr="6361CC74">
        <w:rPr>
          <w:rFonts w:ascii="Times New Roman" w:eastAsia="Times New Roman" w:hAnsi="Times New Roman" w:cs="Times New Roman"/>
          <w:color w:val="000000" w:themeColor="text1"/>
          <w:sz w:val="24"/>
          <w:szCs w:val="24"/>
        </w:rPr>
        <w:t>.</w:t>
      </w:r>
    </w:p>
    <w:p w14:paraId="10199439" w14:textId="144BF27D" w:rsidR="00447A44" w:rsidRPr="00F36E7D" w:rsidRDefault="00F36E7D" w:rsidP="00447A44">
      <w:pPr>
        <w:spacing w:after="120" w:line="240" w:lineRule="auto"/>
        <w:jc w:val="both"/>
        <w:rPr>
          <w:rFonts w:ascii="Times New Roman" w:eastAsia="Times New Roman" w:hAnsi="Times New Roman" w:cs="Times New Roman"/>
          <w:sz w:val="24"/>
          <w:szCs w:val="24"/>
        </w:rPr>
      </w:pPr>
      <w:r w:rsidRPr="00F36E7D">
        <w:rPr>
          <w:rFonts w:ascii="Times New Roman" w:eastAsia="Times New Roman" w:hAnsi="Times New Roman" w:cs="Times New Roman"/>
          <w:sz w:val="24"/>
          <w:szCs w:val="24"/>
        </w:rPr>
        <w:t>Povinnosť z</w:t>
      </w:r>
      <w:r w:rsidR="00447A44" w:rsidRPr="00F36E7D">
        <w:rPr>
          <w:rFonts w:ascii="Times New Roman" w:eastAsia="Times New Roman" w:hAnsi="Times New Roman" w:cs="Times New Roman"/>
          <w:sz w:val="24"/>
          <w:szCs w:val="24"/>
        </w:rPr>
        <w:t>vrátiť uskutočnenú zahraničnú investíciu</w:t>
      </w:r>
      <w:r w:rsidRPr="00F36E7D">
        <w:rPr>
          <w:rFonts w:ascii="Times New Roman" w:eastAsia="Times New Roman" w:hAnsi="Times New Roman" w:cs="Times New Roman"/>
          <w:sz w:val="24"/>
          <w:szCs w:val="24"/>
        </w:rPr>
        <w:t xml:space="preserve"> zákon vymedzuje ako </w:t>
      </w:r>
      <w:r w:rsidR="00447A44" w:rsidRPr="00F36E7D">
        <w:rPr>
          <w:rFonts w:ascii="Times New Roman" w:eastAsia="Times New Roman" w:hAnsi="Times New Roman" w:cs="Times New Roman"/>
          <w:sz w:val="24"/>
          <w:szCs w:val="24"/>
        </w:rPr>
        <w:t>obnovenie stavu, ktorý existoval pred uskutočnením zahraničnej investície alebo navodenie stavu, kedy investícia ďalej nenapĺňa definíciu zahraničnej investície podľa § 2 zákona alebo kritickej zahraničnej investície podľa § 3 zákona.</w:t>
      </w:r>
      <w:r>
        <w:rPr>
          <w:rFonts w:ascii="Times New Roman" w:eastAsia="Times New Roman" w:hAnsi="Times New Roman" w:cs="Times New Roman"/>
          <w:sz w:val="24"/>
          <w:szCs w:val="24"/>
        </w:rPr>
        <w:t xml:space="preserve"> Porušenie povinnosti zvrátiť zahraničnú investíciu sa považuje za správny delikt, resp. </w:t>
      </w:r>
      <w:r w:rsidR="0001389A">
        <w:rPr>
          <w:rFonts w:ascii="Times New Roman" w:eastAsia="Times New Roman" w:hAnsi="Times New Roman" w:cs="Times New Roman"/>
          <w:sz w:val="24"/>
          <w:szCs w:val="24"/>
        </w:rPr>
        <w:t>iný správny delikt</w:t>
      </w:r>
      <w:r w:rsidR="00A43405">
        <w:rPr>
          <w:rFonts w:ascii="Times New Roman" w:eastAsia="Times New Roman" w:hAnsi="Times New Roman" w:cs="Times New Roman"/>
          <w:sz w:val="24"/>
          <w:szCs w:val="24"/>
        </w:rPr>
        <w:t xml:space="preserve"> fyzickej osoby</w:t>
      </w:r>
      <w:r>
        <w:rPr>
          <w:rFonts w:ascii="Times New Roman" w:eastAsia="Times New Roman" w:hAnsi="Times New Roman" w:cs="Times New Roman"/>
          <w:sz w:val="24"/>
          <w:szCs w:val="24"/>
        </w:rPr>
        <w:t xml:space="preserve">, v závislosti </w:t>
      </w:r>
      <w:r w:rsidR="0001389A">
        <w:rPr>
          <w:rFonts w:ascii="Times New Roman" w:eastAsia="Times New Roman" w:hAnsi="Times New Roman" w:cs="Times New Roman"/>
          <w:sz w:val="24"/>
          <w:szCs w:val="24"/>
        </w:rPr>
        <w:t xml:space="preserve">od toho, </w:t>
      </w:r>
      <w:r>
        <w:rPr>
          <w:rFonts w:ascii="Times New Roman" w:eastAsia="Times New Roman" w:hAnsi="Times New Roman" w:cs="Times New Roman"/>
          <w:sz w:val="24"/>
          <w:szCs w:val="24"/>
        </w:rPr>
        <w:t xml:space="preserve">či je </w:t>
      </w:r>
      <w:r w:rsidR="00A43405">
        <w:rPr>
          <w:rFonts w:ascii="Times New Roman" w:eastAsia="Times New Roman" w:hAnsi="Times New Roman" w:cs="Times New Roman"/>
          <w:sz w:val="24"/>
          <w:szCs w:val="24"/>
        </w:rPr>
        <w:lastRenderedPageBreak/>
        <w:t>zahraničný investor právnickou alebo fyzickou osobou (§ 36 ods. 1 písm. e) a § 47</w:t>
      </w:r>
      <w:r>
        <w:rPr>
          <w:rFonts w:ascii="Times New Roman" w:eastAsia="Times New Roman" w:hAnsi="Times New Roman" w:cs="Times New Roman"/>
          <w:sz w:val="24"/>
          <w:szCs w:val="24"/>
        </w:rPr>
        <w:t xml:space="preserve"> ods. 1 písm. e) zákona).</w:t>
      </w:r>
    </w:p>
    <w:p w14:paraId="6A3353A2" w14:textId="6BF5B78C" w:rsidR="00C619C6" w:rsidRPr="00C619C6" w:rsidRDefault="00C619C6" w:rsidP="002F5E90">
      <w:pPr>
        <w:spacing w:after="120" w:line="240" w:lineRule="auto"/>
        <w:jc w:val="both"/>
        <w:rPr>
          <w:rFonts w:ascii="Times New Roman" w:eastAsia="Times New Roman" w:hAnsi="Times New Roman" w:cs="Times New Roman"/>
          <w:b/>
          <w:sz w:val="24"/>
          <w:szCs w:val="24"/>
          <w:highlight w:val="white"/>
        </w:rPr>
      </w:pPr>
      <w:r w:rsidRPr="00C619C6">
        <w:rPr>
          <w:rFonts w:ascii="Times New Roman" w:eastAsia="Times New Roman" w:hAnsi="Times New Roman" w:cs="Times New Roman"/>
          <w:b/>
          <w:sz w:val="24"/>
          <w:szCs w:val="24"/>
          <w:highlight w:val="white"/>
        </w:rPr>
        <w:t>K § 2</w:t>
      </w:r>
      <w:r w:rsidR="00833DB2">
        <w:rPr>
          <w:rFonts w:ascii="Times New Roman" w:eastAsia="Times New Roman" w:hAnsi="Times New Roman" w:cs="Times New Roman"/>
          <w:b/>
          <w:sz w:val="24"/>
          <w:szCs w:val="24"/>
          <w:highlight w:val="white"/>
        </w:rPr>
        <w:t>1</w:t>
      </w:r>
    </w:p>
    <w:p w14:paraId="0A56C16A" w14:textId="4C8F6487" w:rsidR="00751F89" w:rsidRDefault="68B0C74F" w:rsidP="002F5E90">
      <w:pPr>
        <w:spacing w:after="120" w:line="240" w:lineRule="auto"/>
        <w:jc w:val="both"/>
        <w:rPr>
          <w:rFonts w:ascii="Times New Roman" w:eastAsia="Times New Roman" w:hAnsi="Times New Roman" w:cs="Times New Roman"/>
          <w:color w:val="000000" w:themeColor="text1"/>
          <w:sz w:val="24"/>
          <w:szCs w:val="24"/>
        </w:rPr>
      </w:pPr>
      <w:r w:rsidRPr="2A20F89E">
        <w:rPr>
          <w:rFonts w:ascii="Times New Roman" w:eastAsia="Times New Roman" w:hAnsi="Times New Roman" w:cs="Times New Roman"/>
          <w:sz w:val="24"/>
          <w:szCs w:val="24"/>
          <w:highlight w:val="white"/>
        </w:rPr>
        <w:t xml:space="preserve">Vláda je oprávnená odoprieť súhlas so stanoviskom ministerstva </w:t>
      </w:r>
      <w:r w:rsidR="00C619C6">
        <w:rPr>
          <w:rFonts w:ascii="Times New Roman" w:eastAsia="Times New Roman" w:hAnsi="Times New Roman" w:cs="Times New Roman"/>
          <w:sz w:val="24"/>
          <w:szCs w:val="24"/>
          <w:highlight w:val="white"/>
        </w:rPr>
        <w:t>hospodárstva, podľa ktorého zahraničná investícia má negatívny vplyv na bezpečnosť alebo vere</w:t>
      </w:r>
      <w:r w:rsidRPr="2A20F89E">
        <w:rPr>
          <w:rFonts w:ascii="Times New Roman" w:eastAsia="Times New Roman" w:hAnsi="Times New Roman" w:cs="Times New Roman"/>
          <w:sz w:val="24"/>
          <w:szCs w:val="24"/>
          <w:highlight w:val="white"/>
        </w:rPr>
        <w:t xml:space="preserve">jný poriadok </w:t>
      </w:r>
      <w:r w:rsidR="00C619C6">
        <w:rPr>
          <w:rFonts w:ascii="Times New Roman" w:eastAsia="Times New Roman" w:hAnsi="Times New Roman" w:cs="Times New Roman"/>
          <w:sz w:val="24"/>
          <w:szCs w:val="24"/>
          <w:highlight w:val="white"/>
        </w:rPr>
        <w:t xml:space="preserve">Slovenskej republiky </w:t>
      </w:r>
      <w:r w:rsidRPr="2A20F89E">
        <w:rPr>
          <w:rFonts w:ascii="Times New Roman" w:eastAsia="Times New Roman" w:hAnsi="Times New Roman" w:cs="Times New Roman"/>
          <w:sz w:val="24"/>
          <w:szCs w:val="24"/>
          <w:highlight w:val="white"/>
        </w:rPr>
        <w:t xml:space="preserve">alebo bezpečnosť alebo verejný poriadok v Európskej únii. Robí tak formou uznesenia, pričom </w:t>
      </w:r>
      <w:r w:rsidR="00846EFC">
        <w:rPr>
          <w:rFonts w:ascii="Times New Roman" w:eastAsia="Times New Roman" w:hAnsi="Times New Roman" w:cs="Times New Roman"/>
          <w:sz w:val="24"/>
          <w:szCs w:val="24"/>
          <w:highlight w:val="white"/>
        </w:rPr>
        <w:t xml:space="preserve">podľa </w:t>
      </w:r>
      <w:r w:rsidR="00C619C6">
        <w:rPr>
          <w:rFonts w:ascii="Times New Roman" w:eastAsia="Times New Roman" w:hAnsi="Times New Roman" w:cs="Times New Roman"/>
          <w:sz w:val="24"/>
          <w:szCs w:val="24"/>
          <w:highlight w:val="white"/>
        </w:rPr>
        <w:t>§ 2</w:t>
      </w:r>
      <w:r w:rsidR="00833DB2">
        <w:rPr>
          <w:rFonts w:ascii="Times New Roman" w:eastAsia="Times New Roman" w:hAnsi="Times New Roman" w:cs="Times New Roman"/>
          <w:sz w:val="24"/>
          <w:szCs w:val="24"/>
          <w:highlight w:val="white"/>
        </w:rPr>
        <w:t>1</w:t>
      </w:r>
      <w:r w:rsidRPr="2A20F89E">
        <w:rPr>
          <w:rFonts w:ascii="Times New Roman" w:eastAsia="Times New Roman" w:hAnsi="Times New Roman" w:cs="Times New Roman"/>
          <w:sz w:val="24"/>
          <w:szCs w:val="24"/>
          <w:highlight w:val="white"/>
        </w:rPr>
        <w:t xml:space="preserve"> ods. 1 zák</w:t>
      </w:r>
      <w:r w:rsidR="00C619C6">
        <w:rPr>
          <w:rFonts w:ascii="Times New Roman" w:eastAsia="Times New Roman" w:hAnsi="Times New Roman" w:cs="Times New Roman"/>
          <w:sz w:val="24"/>
          <w:szCs w:val="24"/>
          <w:highlight w:val="white"/>
        </w:rPr>
        <w:t>ona sa v tomto prípade</w:t>
      </w:r>
      <w:r w:rsidRPr="2A20F89E">
        <w:rPr>
          <w:rFonts w:ascii="Times New Roman" w:eastAsia="Times New Roman" w:hAnsi="Times New Roman" w:cs="Times New Roman"/>
          <w:sz w:val="24"/>
          <w:szCs w:val="24"/>
          <w:highlight w:val="white"/>
        </w:rPr>
        <w:t xml:space="preserve"> uplatní fikcia</w:t>
      </w:r>
      <w:r w:rsidR="00C619C6">
        <w:rPr>
          <w:rFonts w:ascii="Times New Roman" w:eastAsia="Times New Roman" w:hAnsi="Times New Roman" w:cs="Times New Roman"/>
          <w:sz w:val="24"/>
          <w:szCs w:val="24"/>
          <w:highlight w:val="white"/>
        </w:rPr>
        <w:t>, v zmysle ktorej sa predpokladá,</w:t>
      </w:r>
      <w:r w:rsidRPr="2A20F89E">
        <w:rPr>
          <w:rFonts w:ascii="Times New Roman" w:eastAsia="Times New Roman" w:hAnsi="Times New Roman" w:cs="Times New Roman"/>
          <w:sz w:val="24"/>
          <w:szCs w:val="24"/>
          <w:highlight w:val="white"/>
        </w:rPr>
        <w:t xml:space="preserve"> že daná zahraničná investícia </w:t>
      </w:r>
      <w:r w:rsidR="00C619C6">
        <w:rPr>
          <w:rFonts w:ascii="Times New Roman" w:eastAsia="Times New Roman" w:hAnsi="Times New Roman" w:cs="Times New Roman"/>
          <w:sz w:val="24"/>
          <w:szCs w:val="24"/>
          <w:highlight w:val="white"/>
        </w:rPr>
        <w:t xml:space="preserve">nemá žiadny </w:t>
      </w:r>
      <w:r w:rsidRPr="2A20F89E">
        <w:rPr>
          <w:rFonts w:ascii="Times New Roman" w:eastAsia="Times New Roman" w:hAnsi="Times New Roman" w:cs="Times New Roman"/>
          <w:sz w:val="24"/>
          <w:szCs w:val="24"/>
          <w:highlight w:val="white"/>
        </w:rPr>
        <w:t>negatívny vplyv</w:t>
      </w:r>
      <w:r w:rsidR="00751F89">
        <w:rPr>
          <w:rFonts w:ascii="Times New Roman" w:eastAsia="Times New Roman" w:hAnsi="Times New Roman" w:cs="Times New Roman"/>
          <w:sz w:val="24"/>
          <w:szCs w:val="24"/>
          <w:highlight w:val="white"/>
        </w:rPr>
        <w:t xml:space="preserve"> </w:t>
      </w:r>
      <w:r w:rsidR="00751F89">
        <w:rPr>
          <w:rFonts w:ascii="Times New Roman" w:eastAsia="Times New Roman" w:hAnsi="Times New Roman" w:cs="Times New Roman"/>
          <w:sz w:val="24"/>
          <w:szCs w:val="24"/>
        </w:rPr>
        <w:t xml:space="preserve">a </w:t>
      </w:r>
      <w:r w:rsidR="00751F89" w:rsidRPr="00751F89">
        <w:rPr>
          <w:rFonts w:ascii="Times New Roman" w:eastAsia="Times New Roman" w:hAnsi="Times New Roman" w:cs="Times New Roman"/>
          <w:sz w:val="24"/>
          <w:szCs w:val="24"/>
        </w:rPr>
        <w:t>ministerstvo hospodárstva vydalo rozhodnutie o povolení zahraničnej investície</w:t>
      </w:r>
      <w:r w:rsidRPr="00751F89">
        <w:rPr>
          <w:rFonts w:ascii="Times New Roman" w:eastAsia="Times New Roman" w:hAnsi="Times New Roman" w:cs="Times New Roman"/>
          <w:sz w:val="24"/>
          <w:szCs w:val="24"/>
          <w:highlight w:val="white"/>
        </w:rPr>
        <w:t>.</w:t>
      </w:r>
      <w:r w:rsidR="20928A75" w:rsidRPr="00751F89">
        <w:rPr>
          <w:rFonts w:ascii="Times New Roman" w:eastAsia="Times New Roman" w:hAnsi="Times New Roman" w:cs="Times New Roman"/>
          <w:color w:val="000000" w:themeColor="text1"/>
          <w:sz w:val="24"/>
          <w:szCs w:val="24"/>
        </w:rPr>
        <w:t xml:space="preserve"> </w:t>
      </w:r>
      <w:r w:rsidR="00751F89" w:rsidRPr="00751F89">
        <w:rPr>
          <w:rFonts w:ascii="Times New Roman" w:hAnsi="Times New Roman" w:cs="Times New Roman"/>
          <w:sz w:val="24"/>
          <w:szCs w:val="24"/>
        </w:rPr>
        <w:t>Za deň doručenia fiktívneho rozhodnutia o povolení zahraničnej investície sa v zmysle odseku 1 považuje tretí deň od prijatia uznesenia vlády.</w:t>
      </w:r>
    </w:p>
    <w:p w14:paraId="37CF9D80" w14:textId="0764EA34" w:rsidR="00D371A2" w:rsidRDefault="68B0C74F" w:rsidP="002F5E90">
      <w:pPr>
        <w:spacing w:after="120" w:line="240" w:lineRule="auto"/>
        <w:jc w:val="both"/>
        <w:rPr>
          <w:rFonts w:ascii="Times New Roman" w:eastAsia="Times New Roman" w:hAnsi="Times New Roman" w:cs="Times New Roman"/>
          <w:sz w:val="24"/>
          <w:szCs w:val="24"/>
          <w:highlight w:val="white"/>
        </w:rPr>
      </w:pPr>
      <w:r w:rsidRPr="2A20F89E">
        <w:rPr>
          <w:rFonts w:ascii="Times New Roman" w:eastAsia="Times New Roman" w:hAnsi="Times New Roman" w:cs="Times New Roman"/>
          <w:sz w:val="24"/>
          <w:szCs w:val="24"/>
          <w:highlight w:val="white"/>
        </w:rPr>
        <w:t xml:space="preserve">Možnosť vydania rozhodnutia o podmienečnom povolení zahraničnej investície zákon v tomto prípade nepripúšťa, nakoľko sa </w:t>
      </w:r>
      <w:r w:rsidR="00751F89">
        <w:rPr>
          <w:rFonts w:ascii="Times New Roman" w:eastAsia="Times New Roman" w:hAnsi="Times New Roman" w:cs="Times New Roman"/>
          <w:sz w:val="24"/>
          <w:szCs w:val="24"/>
          <w:highlight w:val="white"/>
        </w:rPr>
        <w:t>predpokladá</w:t>
      </w:r>
      <w:r w:rsidRPr="2A20F89E">
        <w:rPr>
          <w:rFonts w:ascii="Times New Roman" w:eastAsia="Times New Roman" w:hAnsi="Times New Roman" w:cs="Times New Roman"/>
          <w:sz w:val="24"/>
          <w:szCs w:val="24"/>
          <w:highlight w:val="white"/>
        </w:rPr>
        <w:t xml:space="preserve">, že ministerstvo </w:t>
      </w:r>
      <w:r w:rsidR="00751F89">
        <w:rPr>
          <w:rFonts w:ascii="Times New Roman" w:eastAsia="Times New Roman" w:hAnsi="Times New Roman" w:cs="Times New Roman"/>
          <w:sz w:val="24"/>
          <w:szCs w:val="24"/>
          <w:highlight w:val="white"/>
        </w:rPr>
        <w:t>hospodárstva</w:t>
      </w:r>
      <w:r w:rsidR="00751F89" w:rsidRPr="2A20F89E">
        <w:rPr>
          <w:rFonts w:ascii="Times New Roman" w:eastAsia="Times New Roman" w:hAnsi="Times New Roman" w:cs="Times New Roman"/>
          <w:sz w:val="24"/>
          <w:szCs w:val="24"/>
          <w:highlight w:val="white"/>
        </w:rPr>
        <w:t xml:space="preserve"> </w:t>
      </w:r>
      <w:r w:rsidR="00751F89">
        <w:rPr>
          <w:rFonts w:ascii="Times New Roman" w:eastAsia="Times New Roman" w:hAnsi="Times New Roman" w:cs="Times New Roman"/>
          <w:sz w:val="24"/>
          <w:szCs w:val="24"/>
          <w:highlight w:val="white"/>
        </w:rPr>
        <w:t xml:space="preserve">a konzultujúce orgány na expertnej úrovni v rámci preverovania </w:t>
      </w:r>
      <w:r w:rsidRPr="2A20F89E">
        <w:rPr>
          <w:rFonts w:ascii="Times New Roman" w:eastAsia="Times New Roman" w:hAnsi="Times New Roman" w:cs="Times New Roman"/>
          <w:sz w:val="24"/>
          <w:szCs w:val="24"/>
          <w:highlight w:val="white"/>
        </w:rPr>
        <w:t>prejavili maximálne úsilie definovať možné podmienky, za ktorých by uskutočnenie zahranične</w:t>
      </w:r>
      <w:r w:rsidR="00DC60FA">
        <w:rPr>
          <w:rFonts w:ascii="Times New Roman" w:eastAsia="Times New Roman" w:hAnsi="Times New Roman" w:cs="Times New Roman"/>
          <w:sz w:val="24"/>
          <w:szCs w:val="24"/>
          <w:highlight w:val="white"/>
        </w:rPr>
        <w:t>j investície bolo možné aspoň v </w:t>
      </w:r>
      <w:proofErr w:type="spellStart"/>
      <w:r w:rsidRPr="2A20F89E">
        <w:rPr>
          <w:rFonts w:ascii="Times New Roman" w:eastAsia="Times New Roman" w:hAnsi="Times New Roman" w:cs="Times New Roman"/>
          <w:sz w:val="24"/>
          <w:szCs w:val="24"/>
          <w:highlight w:val="white"/>
        </w:rPr>
        <w:t>mitigovanom</w:t>
      </w:r>
      <w:proofErr w:type="spellEnd"/>
      <w:r w:rsidRPr="2A20F89E">
        <w:rPr>
          <w:rFonts w:ascii="Times New Roman" w:eastAsia="Times New Roman" w:hAnsi="Times New Roman" w:cs="Times New Roman"/>
          <w:sz w:val="24"/>
          <w:szCs w:val="24"/>
          <w:highlight w:val="white"/>
        </w:rPr>
        <w:t xml:space="preserve"> rozsahu. </w:t>
      </w:r>
      <w:r w:rsidR="00751F89">
        <w:rPr>
          <w:rFonts w:ascii="Times New Roman" w:eastAsia="Times New Roman" w:hAnsi="Times New Roman" w:cs="Times New Roman"/>
          <w:sz w:val="24"/>
          <w:szCs w:val="24"/>
          <w:highlight w:val="white"/>
        </w:rPr>
        <w:t>Tzn., že v</w:t>
      </w:r>
      <w:r w:rsidRPr="2A20F89E">
        <w:rPr>
          <w:rFonts w:ascii="Times New Roman" w:eastAsia="Times New Roman" w:hAnsi="Times New Roman" w:cs="Times New Roman"/>
          <w:sz w:val="24"/>
          <w:szCs w:val="24"/>
          <w:highlight w:val="white"/>
        </w:rPr>
        <w:t xml:space="preserve"> danom prípade, buď ministerstvo a konzultujúce orgány nedokázali nájsť vhodné podmienky, ktoré by bezpečnostné riziko eliminovali, alebo zahraničný investor nepreukázal vôľu dodržiavať navrhované podmienky. Odopretie súhlasu vlády so stanoviskom ministerstva na uvedenom </w:t>
      </w:r>
      <w:r w:rsidR="00751F89">
        <w:rPr>
          <w:rFonts w:ascii="Times New Roman" w:eastAsia="Times New Roman" w:hAnsi="Times New Roman" w:cs="Times New Roman"/>
          <w:sz w:val="24"/>
          <w:szCs w:val="24"/>
          <w:highlight w:val="white"/>
        </w:rPr>
        <w:t xml:space="preserve">stave </w:t>
      </w:r>
      <w:r w:rsidRPr="2A20F89E">
        <w:rPr>
          <w:rFonts w:ascii="Times New Roman" w:eastAsia="Times New Roman" w:hAnsi="Times New Roman" w:cs="Times New Roman"/>
          <w:sz w:val="24"/>
          <w:szCs w:val="24"/>
          <w:highlight w:val="white"/>
        </w:rPr>
        <w:t>nič nemení.</w:t>
      </w:r>
    </w:p>
    <w:p w14:paraId="3A0FF2F9" w14:textId="763824E4" w:rsidR="70212EFB" w:rsidRDefault="00E308FF" w:rsidP="002F5E90">
      <w:pPr>
        <w:spacing w:after="120" w:line="240" w:lineRule="auto"/>
        <w:jc w:val="both"/>
      </w:pPr>
      <w:r>
        <w:rPr>
          <w:rFonts w:ascii="Times New Roman" w:eastAsia="Times New Roman" w:hAnsi="Times New Roman" w:cs="Times New Roman"/>
          <w:sz w:val="24"/>
          <w:szCs w:val="24"/>
        </w:rPr>
        <w:t xml:space="preserve">V odseku 2 zákon </w:t>
      </w:r>
      <w:r w:rsidR="288BF710" w:rsidRPr="510843D5">
        <w:rPr>
          <w:rFonts w:ascii="Times New Roman" w:eastAsia="Times New Roman" w:hAnsi="Times New Roman" w:cs="Times New Roman"/>
          <w:sz w:val="24"/>
          <w:szCs w:val="24"/>
        </w:rPr>
        <w:t xml:space="preserve">vymedzuje maximálnu dobu trvania preverovania. Ak ministerstvo </w:t>
      </w:r>
      <w:r w:rsidR="00480831">
        <w:rPr>
          <w:rFonts w:ascii="Times New Roman" w:eastAsia="Times New Roman" w:hAnsi="Times New Roman" w:cs="Times New Roman"/>
          <w:sz w:val="24"/>
          <w:szCs w:val="24"/>
          <w:highlight w:val="white"/>
        </w:rPr>
        <w:t>hospodárstva</w:t>
      </w:r>
      <w:r w:rsidR="00480831" w:rsidRPr="2A20F89E">
        <w:rPr>
          <w:rFonts w:ascii="Times New Roman" w:eastAsia="Times New Roman" w:hAnsi="Times New Roman" w:cs="Times New Roman"/>
          <w:sz w:val="24"/>
          <w:szCs w:val="24"/>
          <w:highlight w:val="white"/>
        </w:rPr>
        <w:t xml:space="preserve"> </w:t>
      </w:r>
      <w:r w:rsidR="288BF710" w:rsidRPr="510843D5">
        <w:rPr>
          <w:rFonts w:ascii="Times New Roman" w:eastAsia="Times New Roman" w:hAnsi="Times New Roman" w:cs="Times New Roman"/>
          <w:sz w:val="24"/>
          <w:szCs w:val="24"/>
        </w:rPr>
        <w:t xml:space="preserve">do 130 dní od začatia preverovania, t. j. od odoslania oznámenia o začatí preverovania </w:t>
      </w:r>
      <w:r>
        <w:rPr>
          <w:rFonts w:ascii="Times New Roman" w:eastAsia="Times New Roman" w:hAnsi="Times New Roman" w:cs="Times New Roman"/>
          <w:sz w:val="24"/>
          <w:szCs w:val="24"/>
        </w:rPr>
        <w:t xml:space="preserve">konkrétnej </w:t>
      </w:r>
      <w:r w:rsidR="288BF710" w:rsidRPr="510843D5">
        <w:rPr>
          <w:rFonts w:ascii="Times New Roman" w:eastAsia="Times New Roman" w:hAnsi="Times New Roman" w:cs="Times New Roman"/>
          <w:sz w:val="24"/>
          <w:szCs w:val="24"/>
        </w:rPr>
        <w:t xml:space="preserve">zahraničnej investície, nevydá rozhodnutie </w:t>
      </w:r>
      <w:r w:rsidR="2D7FAF94" w:rsidRPr="510843D5">
        <w:rPr>
          <w:rFonts w:ascii="Times New Roman" w:eastAsia="Times New Roman" w:hAnsi="Times New Roman" w:cs="Times New Roman"/>
          <w:color w:val="000000" w:themeColor="text1"/>
          <w:sz w:val="24"/>
          <w:szCs w:val="24"/>
        </w:rPr>
        <w:t xml:space="preserve">o povolení zahraničnej investície alebo rozhodnutie o podmienečnom povolení zahraničnej </w:t>
      </w:r>
      <w:proofErr w:type="spellStart"/>
      <w:r w:rsidR="2D7FAF94" w:rsidRPr="510843D5">
        <w:rPr>
          <w:rFonts w:ascii="Times New Roman" w:eastAsia="Times New Roman" w:hAnsi="Times New Roman" w:cs="Times New Roman"/>
          <w:color w:val="000000" w:themeColor="text1"/>
          <w:sz w:val="24"/>
          <w:szCs w:val="24"/>
        </w:rPr>
        <w:t>investície,alebo</w:t>
      </w:r>
      <w:proofErr w:type="spellEnd"/>
      <w:r w:rsidR="2D7FAF94" w:rsidRPr="510843D5">
        <w:rPr>
          <w:rFonts w:ascii="Times New Roman" w:eastAsia="Times New Roman" w:hAnsi="Times New Roman" w:cs="Times New Roman"/>
          <w:color w:val="000000" w:themeColor="text1"/>
          <w:sz w:val="24"/>
          <w:szCs w:val="24"/>
        </w:rPr>
        <w:t xml:space="preserve"> nepredloží vláde stanovisko, podľa ktorého zahraničná investícia má negatívny vplyv</w:t>
      </w:r>
      <w:r w:rsidR="288BF710" w:rsidRPr="510843D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na bezpečnosť a verejný poriadok </w:t>
      </w:r>
      <w:r w:rsidR="288BF710" w:rsidRPr="510843D5">
        <w:rPr>
          <w:rFonts w:ascii="Times New Roman" w:eastAsia="Times New Roman" w:hAnsi="Times New Roman" w:cs="Times New Roman"/>
          <w:sz w:val="24"/>
          <w:szCs w:val="24"/>
        </w:rPr>
        <w:t>a preverovanie neukončí bez vydania rozhodnuti</w:t>
      </w:r>
      <w:r>
        <w:rPr>
          <w:rFonts w:ascii="Times New Roman" w:eastAsia="Times New Roman" w:hAnsi="Times New Roman" w:cs="Times New Roman"/>
          <w:sz w:val="24"/>
          <w:szCs w:val="24"/>
        </w:rPr>
        <w:t>a vo veci samej</w:t>
      </w:r>
      <w:r w:rsidR="00833DB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napr. podľa § 2</w:t>
      </w:r>
      <w:r w:rsidR="00833DB2">
        <w:rPr>
          <w:rFonts w:ascii="Times New Roman" w:eastAsia="Times New Roman" w:hAnsi="Times New Roman" w:cs="Times New Roman"/>
          <w:sz w:val="24"/>
          <w:szCs w:val="24"/>
        </w:rPr>
        <w:t>3</w:t>
      </w:r>
      <w:r>
        <w:rPr>
          <w:rFonts w:ascii="Times New Roman" w:eastAsia="Times New Roman" w:hAnsi="Times New Roman" w:cs="Times New Roman"/>
          <w:sz w:val="24"/>
          <w:szCs w:val="24"/>
        </w:rPr>
        <w:t xml:space="preserve"> zákona, predpokladá sa</w:t>
      </w:r>
      <w:r w:rsidR="288BF710" w:rsidRPr="510843D5">
        <w:rPr>
          <w:rFonts w:ascii="Times New Roman" w:eastAsia="Times New Roman" w:hAnsi="Times New Roman" w:cs="Times New Roman"/>
          <w:sz w:val="24"/>
          <w:szCs w:val="24"/>
        </w:rPr>
        <w:t>, že zahraničná investícia nemá negatívny vplyv na bezpečnosť a verejný poriadok Slovenskej republiky, ani na bezpečnosť a verejný poriadok v Európskej únii</w:t>
      </w:r>
      <w:r>
        <w:rPr>
          <w:rFonts w:ascii="Times New Roman" w:eastAsia="Times New Roman" w:hAnsi="Times New Roman" w:cs="Times New Roman"/>
          <w:sz w:val="24"/>
          <w:szCs w:val="24"/>
        </w:rPr>
        <w:t xml:space="preserve"> </w:t>
      </w:r>
      <w:r w:rsidRPr="00E308FF">
        <w:rPr>
          <w:rFonts w:ascii="Times New Roman" w:eastAsia="Times New Roman" w:hAnsi="Times New Roman" w:cs="Times New Roman"/>
          <w:sz w:val="24"/>
          <w:szCs w:val="24"/>
        </w:rPr>
        <w:t>a ministerstvo hospodárstva vydalo rozhodnutie o povolení zahraničnej investície</w:t>
      </w:r>
      <w:r w:rsidR="288BF710" w:rsidRPr="510843D5">
        <w:rPr>
          <w:rFonts w:ascii="Times New Roman" w:eastAsia="Times New Roman" w:hAnsi="Times New Roman" w:cs="Times New Roman"/>
          <w:sz w:val="24"/>
          <w:szCs w:val="24"/>
        </w:rPr>
        <w:t xml:space="preserve">. </w:t>
      </w:r>
    </w:p>
    <w:p w14:paraId="215DC208" w14:textId="525C7C77" w:rsidR="00D371A2" w:rsidRDefault="27D00DA1" w:rsidP="00B56D65">
      <w:pPr>
        <w:spacing w:after="120" w:line="240" w:lineRule="auto"/>
        <w:jc w:val="both"/>
        <w:rPr>
          <w:rFonts w:ascii="Times New Roman" w:eastAsia="Times New Roman" w:hAnsi="Times New Roman" w:cs="Times New Roman"/>
          <w:color w:val="000000" w:themeColor="text1"/>
          <w:sz w:val="24"/>
          <w:szCs w:val="24"/>
        </w:rPr>
      </w:pPr>
      <w:r w:rsidRPr="2A20F89E">
        <w:rPr>
          <w:rFonts w:ascii="Times New Roman" w:eastAsia="Times New Roman" w:hAnsi="Times New Roman" w:cs="Times New Roman"/>
          <w:color w:val="000000" w:themeColor="text1"/>
          <w:sz w:val="24"/>
          <w:szCs w:val="24"/>
        </w:rPr>
        <w:t xml:space="preserve">V oboch prípadoch uplatnenia </w:t>
      </w:r>
      <w:r w:rsidR="00E308FF">
        <w:rPr>
          <w:rFonts w:ascii="Times New Roman" w:eastAsia="Times New Roman" w:hAnsi="Times New Roman" w:cs="Times New Roman"/>
          <w:color w:val="000000" w:themeColor="text1"/>
          <w:sz w:val="24"/>
          <w:szCs w:val="24"/>
        </w:rPr>
        <w:t>fikcie, t. j. pri uplatnení odseku 1 alebo odseku</w:t>
      </w:r>
      <w:r w:rsidRPr="2A20F89E">
        <w:rPr>
          <w:rFonts w:ascii="Times New Roman" w:eastAsia="Times New Roman" w:hAnsi="Times New Roman" w:cs="Times New Roman"/>
          <w:color w:val="000000" w:themeColor="text1"/>
          <w:sz w:val="24"/>
          <w:szCs w:val="24"/>
        </w:rPr>
        <w:t xml:space="preserve"> 2 zákona,</w:t>
      </w:r>
      <w:r w:rsidR="4515FC6D" w:rsidRPr="2A20F89E">
        <w:rPr>
          <w:rFonts w:ascii="Times New Roman" w:eastAsia="Times New Roman" w:hAnsi="Times New Roman" w:cs="Times New Roman"/>
          <w:color w:val="000000" w:themeColor="text1"/>
          <w:sz w:val="24"/>
          <w:szCs w:val="24"/>
        </w:rPr>
        <w:t xml:space="preserve"> </w:t>
      </w:r>
      <w:r w:rsidRPr="2A20F89E">
        <w:rPr>
          <w:rFonts w:ascii="Times New Roman" w:eastAsia="Times New Roman" w:hAnsi="Times New Roman" w:cs="Times New Roman"/>
          <w:color w:val="000000" w:themeColor="text1"/>
          <w:sz w:val="24"/>
          <w:szCs w:val="24"/>
        </w:rPr>
        <w:t>m</w:t>
      </w:r>
      <w:r w:rsidRPr="2A20F89E">
        <w:rPr>
          <w:rFonts w:ascii="Times New Roman" w:eastAsia="Times New Roman" w:hAnsi="Times New Roman" w:cs="Times New Roman"/>
          <w:sz w:val="24"/>
          <w:szCs w:val="24"/>
          <w:highlight w:val="white"/>
        </w:rPr>
        <w:t>inisterstvo</w:t>
      </w:r>
      <w:r w:rsidR="00A03AB9">
        <w:rPr>
          <w:rFonts w:ascii="Times New Roman" w:eastAsia="Times New Roman" w:hAnsi="Times New Roman" w:cs="Times New Roman"/>
          <w:sz w:val="24"/>
          <w:szCs w:val="24"/>
          <w:highlight w:val="white"/>
        </w:rPr>
        <w:t xml:space="preserve"> hospodárstva</w:t>
      </w:r>
      <w:r w:rsidRPr="2A20F89E">
        <w:rPr>
          <w:rFonts w:ascii="Times New Roman" w:eastAsia="Times New Roman" w:hAnsi="Times New Roman" w:cs="Times New Roman"/>
          <w:sz w:val="24"/>
          <w:szCs w:val="24"/>
          <w:highlight w:val="white"/>
        </w:rPr>
        <w:t xml:space="preserve"> o tejto skutočnosti bezodkladne zašle </w:t>
      </w:r>
      <w:r w:rsidR="00E308FF">
        <w:rPr>
          <w:rFonts w:ascii="Times New Roman" w:eastAsia="Times New Roman" w:hAnsi="Times New Roman" w:cs="Times New Roman"/>
          <w:sz w:val="24"/>
          <w:szCs w:val="24"/>
          <w:highlight w:val="white"/>
        </w:rPr>
        <w:t xml:space="preserve">potvrdenie </w:t>
      </w:r>
      <w:r w:rsidRPr="2A20F89E">
        <w:rPr>
          <w:rFonts w:ascii="Times New Roman" w:eastAsia="Times New Roman" w:hAnsi="Times New Roman" w:cs="Times New Roman"/>
          <w:sz w:val="24"/>
          <w:szCs w:val="24"/>
          <w:highlight w:val="white"/>
        </w:rPr>
        <w:t>zahraničnému investorovi a na vedomie konzultujúcim orgánom, ministerstvu financií, polícii a spravodajským službám</w:t>
      </w:r>
      <w:r w:rsidR="00E308FF">
        <w:rPr>
          <w:rFonts w:ascii="Times New Roman" w:eastAsia="Times New Roman" w:hAnsi="Times New Roman" w:cs="Times New Roman"/>
          <w:sz w:val="24"/>
          <w:szCs w:val="24"/>
          <w:highlight w:val="white"/>
        </w:rPr>
        <w:t>.</w:t>
      </w:r>
    </w:p>
    <w:p w14:paraId="4A8954B0" w14:textId="20464588" w:rsidR="6361CC74" w:rsidRPr="00435A99" w:rsidRDefault="02D7BF9B" w:rsidP="002F5E90">
      <w:pPr>
        <w:spacing w:after="120" w:line="240" w:lineRule="auto"/>
        <w:jc w:val="both"/>
        <w:rPr>
          <w:rFonts w:ascii="Times New Roman" w:eastAsia="Times New Roman" w:hAnsi="Times New Roman" w:cs="Times New Roman"/>
          <w:sz w:val="24"/>
          <w:szCs w:val="24"/>
        </w:rPr>
      </w:pPr>
      <w:r w:rsidRPr="6361CC74">
        <w:rPr>
          <w:rFonts w:ascii="Times New Roman" w:eastAsia="Times New Roman" w:hAnsi="Times New Roman" w:cs="Times New Roman"/>
          <w:color w:val="000000" w:themeColor="text1"/>
          <w:sz w:val="24"/>
          <w:szCs w:val="24"/>
        </w:rPr>
        <w:t xml:space="preserve">Uplatnenie fikcie </w:t>
      </w:r>
      <w:r w:rsidR="00E308FF">
        <w:rPr>
          <w:rFonts w:ascii="Times New Roman" w:eastAsia="Times New Roman" w:hAnsi="Times New Roman" w:cs="Times New Roman"/>
          <w:color w:val="000000" w:themeColor="text1"/>
          <w:sz w:val="24"/>
          <w:szCs w:val="24"/>
        </w:rPr>
        <w:t xml:space="preserve">podľa odseku 1 a 2 </w:t>
      </w:r>
      <w:r w:rsidRPr="6361CC74">
        <w:rPr>
          <w:rFonts w:ascii="Times New Roman" w:eastAsia="Times New Roman" w:hAnsi="Times New Roman" w:cs="Times New Roman"/>
          <w:color w:val="000000" w:themeColor="text1"/>
          <w:sz w:val="24"/>
          <w:szCs w:val="24"/>
        </w:rPr>
        <w:t>má rovnaký účinok ako vydanie rozhodnutia o povolení zahraničnej investície.</w:t>
      </w:r>
    </w:p>
    <w:p w14:paraId="00000099" w14:textId="62EC245B" w:rsidR="00D371A2" w:rsidRDefault="002F231C" w:rsidP="00B56D65">
      <w:pPr>
        <w:spacing w:after="12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K § 2</w:t>
      </w:r>
      <w:r w:rsidR="00833DB2">
        <w:rPr>
          <w:rFonts w:ascii="Times New Roman" w:eastAsia="Times New Roman" w:hAnsi="Times New Roman" w:cs="Times New Roman"/>
          <w:b/>
          <w:bCs/>
          <w:sz w:val="24"/>
          <w:szCs w:val="24"/>
        </w:rPr>
        <w:t>2</w:t>
      </w:r>
    </w:p>
    <w:p w14:paraId="4334E1F0" w14:textId="72DE89BA" w:rsidR="005508DA" w:rsidRDefault="005508DA" w:rsidP="002F231C">
      <w:pPr>
        <w:spacing w:after="12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Ustanovenie upravuje prerušenie konania o zahraničnej investícii.</w:t>
      </w:r>
    </w:p>
    <w:p w14:paraId="15FA0BAD" w14:textId="5A14B572" w:rsidR="002F231C" w:rsidRPr="007F631E" w:rsidRDefault="005508DA" w:rsidP="002F231C">
      <w:pPr>
        <w:spacing w:after="12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Jedným z dôvodov prerušenia konania</w:t>
      </w:r>
      <w:r w:rsidR="002F231C" w:rsidRPr="002F231C">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je začne</w:t>
      </w:r>
      <w:r w:rsidR="002F231C" w:rsidRPr="002F231C">
        <w:rPr>
          <w:rFonts w:ascii="Times New Roman" w:eastAsia="Times New Roman" w:hAnsi="Times New Roman" w:cs="Times New Roman"/>
          <w:bCs/>
          <w:sz w:val="24"/>
          <w:szCs w:val="24"/>
        </w:rPr>
        <w:t xml:space="preserve"> konanie o predbežnej otázke.</w:t>
      </w:r>
      <w:r w:rsidR="00014794">
        <w:rPr>
          <w:rFonts w:ascii="Times New Roman" w:eastAsia="Times New Roman" w:hAnsi="Times New Roman" w:cs="Times New Roman"/>
          <w:bCs/>
          <w:sz w:val="24"/>
          <w:szCs w:val="24"/>
        </w:rPr>
        <w:t xml:space="preserve"> Tou sa podľa definície v odseku 1 rozumie</w:t>
      </w:r>
      <w:r w:rsidR="00014794" w:rsidRPr="00014794">
        <w:rPr>
          <w:rFonts w:ascii="Times New Roman" w:eastAsia="Times New Roman" w:hAnsi="Times New Roman" w:cs="Times New Roman"/>
          <w:bCs/>
          <w:sz w:val="24"/>
          <w:szCs w:val="24"/>
        </w:rPr>
        <w:t xml:space="preserve"> otázka, ktorá sa vyskytne v konaní </w:t>
      </w:r>
      <w:r w:rsidR="00014794">
        <w:rPr>
          <w:rFonts w:ascii="Times New Roman" w:eastAsia="Times New Roman" w:hAnsi="Times New Roman" w:cs="Times New Roman"/>
          <w:bCs/>
          <w:sz w:val="24"/>
          <w:szCs w:val="24"/>
        </w:rPr>
        <w:t xml:space="preserve">zahraničnej investícii </w:t>
      </w:r>
      <w:r w:rsidR="00014794" w:rsidRPr="00014794">
        <w:rPr>
          <w:rFonts w:ascii="Times New Roman" w:eastAsia="Times New Roman" w:hAnsi="Times New Roman" w:cs="Times New Roman"/>
          <w:bCs/>
          <w:sz w:val="24"/>
          <w:szCs w:val="24"/>
        </w:rPr>
        <w:t>a</w:t>
      </w:r>
      <w:r w:rsidR="00014794">
        <w:rPr>
          <w:rFonts w:ascii="Times New Roman" w:eastAsia="Times New Roman" w:hAnsi="Times New Roman" w:cs="Times New Roman"/>
          <w:bCs/>
          <w:sz w:val="24"/>
          <w:szCs w:val="24"/>
        </w:rPr>
        <w:t>le</w:t>
      </w:r>
      <w:r w:rsidR="00014794" w:rsidRPr="00014794">
        <w:rPr>
          <w:rFonts w:ascii="Times New Roman" w:eastAsia="Times New Roman" w:hAnsi="Times New Roman" w:cs="Times New Roman"/>
          <w:bCs/>
          <w:sz w:val="24"/>
          <w:szCs w:val="24"/>
        </w:rPr>
        <w:t xml:space="preserve"> na konanie o nej je príslušný iný orgán. Ak sa v konaní </w:t>
      </w:r>
      <w:r w:rsidR="00014794">
        <w:rPr>
          <w:rFonts w:ascii="Times New Roman" w:eastAsia="Times New Roman" w:hAnsi="Times New Roman" w:cs="Times New Roman"/>
          <w:bCs/>
          <w:sz w:val="24"/>
          <w:szCs w:val="24"/>
        </w:rPr>
        <w:t xml:space="preserve">o zahraničnej investícii </w:t>
      </w:r>
      <w:r w:rsidR="00014794" w:rsidRPr="00014794">
        <w:rPr>
          <w:rFonts w:ascii="Times New Roman" w:eastAsia="Times New Roman" w:hAnsi="Times New Roman" w:cs="Times New Roman"/>
          <w:bCs/>
          <w:sz w:val="24"/>
          <w:szCs w:val="24"/>
        </w:rPr>
        <w:t>vyskytne predbežná otázka, o ktorej už právoplatne rozhodol príslušný orgán, ministerstvo hospodárstva je takým rozhodnutím viazané</w:t>
      </w:r>
      <w:r w:rsidR="00014794">
        <w:rPr>
          <w:rFonts w:ascii="Times New Roman" w:eastAsia="Times New Roman" w:hAnsi="Times New Roman" w:cs="Times New Roman"/>
          <w:bCs/>
          <w:sz w:val="24"/>
          <w:szCs w:val="24"/>
        </w:rPr>
        <w:t>. V opačnom prípade je ministerstvo hospodárstva oprávnené urobiť o pre</w:t>
      </w:r>
      <w:r w:rsidR="00014794" w:rsidRPr="00014794">
        <w:rPr>
          <w:rFonts w:ascii="Times New Roman" w:eastAsia="Times New Roman" w:hAnsi="Times New Roman" w:cs="Times New Roman"/>
          <w:bCs/>
          <w:sz w:val="24"/>
          <w:szCs w:val="24"/>
        </w:rPr>
        <w:t>dbežnej otázke úsudok</w:t>
      </w:r>
      <w:r w:rsidR="00014794">
        <w:rPr>
          <w:rFonts w:ascii="Times New Roman" w:eastAsia="Times New Roman" w:hAnsi="Times New Roman" w:cs="Times New Roman"/>
          <w:bCs/>
          <w:sz w:val="24"/>
          <w:szCs w:val="24"/>
        </w:rPr>
        <w:t xml:space="preserve"> samo</w:t>
      </w:r>
      <w:r w:rsidR="00014794" w:rsidRPr="00014794">
        <w:rPr>
          <w:rFonts w:ascii="Times New Roman" w:eastAsia="Times New Roman" w:hAnsi="Times New Roman" w:cs="Times New Roman"/>
          <w:bCs/>
          <w:sz w:val="24"/>
          <w:szCs w:val="24"/>
        </w:rPr>
        <w:t xml:space="preserve"> alebo </w:t>
      </w:r>
      <w:r w:rsidR="00014794">
        <w:rPr>
          <w:rFonts w:ascii="Times New Roman" w:eastAsia="Times New Roman" w:hAnsi="Times New Roman" w:cs="Times New Roman"/>
          <w:bCs/>
          <w:sz w:val="24"/>
          <w:szCs w:val="24"/>
        </w:rPr>
        <w:t>dať</w:t>
      </w:r>
      <w:r w:rsidR="00014794" w:rsidRPr="00014794">
        <w:rPr>
          <w:rFonts w:ascii="Times New Roman" w:eastAsia="Times New Roman" w:hAnsi="Times New Roman" w:cs="Times New Roman"/>
          <w:bCs/>
          <w:sz w:val="24"/>
          <w:szCs w:val="24"/>
        </w:rPr>
        <w:t xml:space="preserve"> príslušnému orgánu podnet na začatie konania</w:t>
      </w:r>
      <w:r w:rsidR="00014794">
        <w:rPr>
          <w:rFonts w:ascii="Times New Roman" w:eastAsia="Times New Roman" w:hAnsi="Times New Roman" w:cs="Times New Roman"/>
          <w:bCs/>
          <w:sz w:val="24"/>
          <w:szCs w:val="24"/>
        </w:rPr>
        <w:t>.</w:t>
      </w:r>
      <w:r w:rsidR="00ED6868">
        <w:rPr>
          <w:rFonts w:ascii="Times New Roman" w:eastAsia="Times New Roman" w:hAnsi="Times New Roman" w:cs="Times New Roman"/>
          <w:bCs/>
          <w:sz w:val="24"/>
          <w:szCs w:val="24"/>
        </w:rPr>
        <w:t xml:space="preserve"> Konaním o </w:t>
      </w:r>
      <w:r>
        <w:rPr>
          <w:rFonts w:ascii="Times New Roman" w:eastAsia="Times New Roman" w:hAnsi="Times New Roman" w:cs="Times New Roman"/>
          <w:bCs/>
          <w:sz w:val="24"/>
          <w:szCs w:val="24"/>
        </w:rPr>
        <w:t xml:space="preserve">predbežnej otázke sa </w:t>
      </w:r>
      <w:r w:rsidR="00014794">
        <w:rPr>
          <w:rFonts w:ascii="Times New Roman" w:eastAsia="Times New Roman" w:hAnsi="Times New Roman" w:cs="Times New Roman"/>
          <w:bCs/>
          <w:sz w:val="24"/>
          <w:szCs w:val="24"/>
        </w:rPr>
        <w:t xml:space="preserve">teda </w:t>
      </w:r>
      <w:r>
        <w:rPr>
          <w:rFonts w:ascii="Times New Roman" w:eastAsia="Times New Roman" w:hAnsi="Times New Roman" w:cs="Times New Roman"/>
          <w:bCs/>
          <w:sz w:val="24"/>
          <w:szCs w:val="24"/>
        </w:rPr>
        <w:t xml:space="preserve">rozumie konanie </w:t>
      </w:r>
      <w:r w:rsidR="00F55A25">
        <w:rPr>
          <w:rFonts w:ascii="Times New Roman" w:eastAsia="Times New Roman" w:hAnsi="Times New Roman" w:cs="Times New Roman"/>
          <w:bCs/>
          <w:sz w:val="24"/>
          <w:szCs w:val="24"/>
        </w:rPr>
        <w:t xml:space="preserve">iného </w:t>
      </w:r>
      <w:r>
        <w:rPr>
          <w:rFonts w:ascii="Times New Roman" w:eastAsia="Times New Roman" w:hAnsi="Times New Roman" w:cs="Times New Roman"/>
          <w:bCs/>
          <w:sz w:val="24"/>
          <w:szCs w:val="24"/>
        </w:rPr>
        <w:t>príslušného orgán</w:t>
      </w:r>
      <w:r w:rsidR="00F55A25">
        <w:rPr>
          <w:rFonts w:ascii="Times New Roman" w:eastAsia="Times New Roman" w:hAnsi="Times New Roman" w:cs="Times New Roman"/>
          <w:bCs/>
          <w:sz w:val="24"/>
          <w:szCs w:val="24"/>
        </w:rPr>
        <w:t>u</w:t>
      </w:r>
      <w:r>
        <w:rPr>
          <w:rFonts w:ascii="Times New Roman" w:eastAsia="Times New Roman" w:hAnsi="Times New Roman" w:cs="Times New Roman"/>
          <w:bCs/>
          <w:sz w:val="24"/>
          <w:szCs w:val="24"/>
        </w:rPr>
        <w:t xml:space="preserve"> o</w:t>
      </w:r>
      <w:r w:rsidR="00F55A25">
        <w:rPr>
          <w:rFonts w:ascii="Times New Roman" w:eastAsia="Times New Roman" w:hAnsi="Times New Roman" w:cs="Times New Roman"/>
          <w:bCs/>
          <w:sz w:val="24"/>
          <w:szCs w:val="24"/>
        </w:rPr>
        <w:t xml:space="preserve"> takej </w:t>
      </w:r>
      <w:r>
        <w:rPr>
          <w:rFonts w:ascii="Times New Roman" w:eastAsia="Times New Roman" w:hAnsi="Times New Roman" w:cs="Times New Roman"/>
          <w:bCs/>
          <w:sz w:val="24"/>
          <w:szCs w:val="24"/>
        </w:rPr>
        <w:t xml:space="preserve">skutočnosti, ktorej vyriešenie je nevyhnutným predpokladom pre ďalší postup v konaní o zahraničnej investícii. </w:t>
      </w:r>
      <w:r w:rsidR="00F55A25">
        <w:rPr>
          <w:rFonts w:ascii="Times New Roman" w:eastAsia="Times New Roman" w:hAnsi="Times New Roman" w:cs="Times New Roman"/>
          <w:bCs/>
          <w:sz w:val="24"/>
          <w:szCs w:val="24"/>
        </w:rPr>
        <w:t xml:space="preserve">V prípade </w:t>
      </w:r>
      <w:r w:rsidR="00014794">
        <w:rPr>
          <w:rFonts w:ascii="Times New Roman" w:eastAsia="Times New Roman" w:hAnsi="Times New Roman" w:cs="Times New Roman"/>
          <w:bCs/>
          <w:sz w:val="24"/>
          <w:szCs w:val="24"/>
        </w:rPr>
        <w:t xml:space="preserve">začatia </w:t>
      </w:r>
      <w:r w:rsidR="00F55A25">
        <w:rPr>
          <w:rFonts w:ascii="Times New Roman" w:eastAsia="Times New Roman" w:hAnsi="Times New Roman" w:cs="Times New Roman"/>
          <w:bCs/>
          <w:sz w:val="24"/>
          <w:szCs w:val="24"/>
        </w:rPr>
        <w:t>konania o </w:t>
      </w:r>
      <w:r w:rsidR="00F55A25" w:rsidRPr="007F631E">
        <w:rPr>
          <w:rFonts w:ascii="Times New Roman" w:eastAsia="Times New Roman" w:hAnsi="Times New Roman" w:cs="Times New Roman"/>
          <w:bCs/>
          <w:sz w:val="24"/>
          <w:szCs w:val="24"/>
        </w:rPr>
        <w:t>predbežnej otázke je ministerstvo hospodárstva povinné prerušiť konanie o zahraničnej investícii, a to bez výnimky a na celý čas pokiaľ nie je konanie o predbežnej otázke nie je ukončené.</w:t>
      </w:r>
    </w:p>
    <w:p w14:paraId="458F3699" w14:textId="183B95B2" w:rsidR="002F231C" w:rsidRPr="007F631E" w:rsidRDefault="002F231C" w:rsidP="002F231C">
      <w:pPr>
        <w:spacing w:after="120" w:line="240" w:lineRule="auto"/>
        <w:jc w:val="both"/>
        <w:rPr>
          <w:rFonts w:ascii="Times New Roman" w:eastAsia="Times New Roman" w:hAnsi="Times New Roman" w:cs="Times New Roman"/>
          <w:bCs/>
          <w:sz w:val="24"/>
          <w:szCs w:val="24"/>
        </w:rPr>
      </w:pPr>
      <w:r w:rsidRPr="007F631E">
        <w:rPr>
          <w:rFonts w:ascii="Times New Roman" w:eastAsia="Times New Roman" w:hAnsi="Times New Roman" w:cs="Times New Roman"/>
          <w:bCs/>
          <w:sz w:val="24"/>
          <w:szCs w:val="24"/>
        </w:rPr>
        <w:lastRenderedPageBreak/>
        <w:t xml:space="preserve">Ministerstvo hospodárstva </w:t>
      </w:r>
      <w:r w:rsidR="00E156C3" w:rsidRPr="007F631E">
        <w:rPr>
          <w:rFonts w:ascii="Times New Roman" w:eastAsia="Times New Roman" w:hAnsi="Times New Roman" w:cs="Times New Roman"/>
          <w:bCs/>
          <w:sz w:val="24"/>
          <w:szCs w:val="24"/>
        </w:rPr>
        <w:t>je oprávnené</w:t>
      </w:r>
      <w:r w:rsidRPr="007F631E">
        <w:rPr>
          <w:rFonts w:ascii="Times New Roman" w:eastAsia="Times New Roman" w:hAnsi="Times New Roman" w:cs="Times New Roman"/>
          <w:bCs/>
          <w:sz w:val="24"/>
          <w:szCs w:val="24"/>
        </w:rPr>
        <w:t xml:space="preserve"> konanie prerušiť </w:t>
      </w:r>
      <w:r w:rsidR="00E156C3" w:rsidRPr="007F631E">
        <w:rPr>
          <w:rFonts w:ascii="Times New Roman" w:eastAsia="Times New Roman" w:hAnsi="Times New Roman" w:cs="Times New Roman"/>
          <w:bCs/>
          <w:sz w:val="24"/>
          <w:szCs w:val="24"/>
        </w:rPr>
        <w:t xml:space="preserve">aj vtedy, ak to z dôležitých dôvodov navrhne zahraničný investor. Dôležitými dôvodmi možno rozumieť napríklad situáciu, kedy </w:t>
      </w:r>
      <w:r w:rsidR="00273A3C" w:rsidRPr="007F631E">
        <w:rPr>
          <w:rFonts w:ascii="Times New Roman" w:eastAsia="Times New Roman" w:hAnsi="Times New Roman" w:cs="Times New Roman"/>
          <w:bCs/>
          <w:sz w:val="24"/>
          <w:szCs w:val="24"/>
        </w:rPr>
        <w:t>objektívne dôvody, ktoré nie sú dôsledkom konania zahraničného investora, bránia včas predložiť vyjadrenie podľa § 1</w:t>
      </w:r>
      <w:r w:rsidR="00833DB2">
        <w:rPr>
          <w:rFonts w:ascii="Times New Roman" w:eastAsia="Times New Roman" w:hAnsi="Times New Roman" w:cs="Times New Roman"/>
          <w:bCs/>
          <w:sz w:val="24"/>
          <w:szCs w:val="24"/>
        </w:rPr>
        <w:t>7</w:t>
      </w:r>
      <w:r w:rsidR="00273A3C" w:rsidRPr="007F631E">
        <w:rPr>
          <w:rFonts w:ascii="Times New Roman" w:eastAsia="Times New Roman" w:hAnsi="Times New Roman" w:cs="Times New Roman"/>
          <w:bCs/>
          <w:sz w:val="24"/>
          <w:szCs w:val="24"/>
        </w:rPr>
        <w:t xml:space="preserve"> ods. 4 zákona. Ďalším príkladom môže byť prípad, kedy </w:t>
      </w:r>
      <w:r w:rsidR="00636233" w:rsidRPr="007F631E">
        <w:rPr>
          <w:rFonts w:ascii="Times New Roman" w:eastAsia="Times New Roman" w:hAnsi="Times New Roman" w:cs="Times New Roman"/>
          <w:bCs/>
          <w:sz w:val="24"/>
          <w:szCs w:val="24"/>
        </w:rPr>
        <w:t xml:space="preserve">sa vzhľadom na nepredvídateľnú situáciu </w:t>
      </w:r>
      <w:r w:rsidR="00285414" w:rsidRPr="007F631E">
        <w:rPr>
          <w:rFonts w:ascii="Times New Roman" w:eastAsia="Times New Roman" w:hAnsi="Times New Roman" w:cs="Times New Roman"/>
          <w:bCs/>
          <w:sz w:val="24"/>
          <w:szCs w:val="24"/>
        </w:rPr>
        <w:t>akou môže byť napríklad živelná pohroma</w:t>
      </w:r>
      <w:r w:rsidR="00636233" w:rsidRPr="007F631E">
        <w:rPr>
          <w:rFonts w:ascii="Times New Roman" w:eastAsia="Times New Roman" w:hAnsi="Times New Roman" w:cs="Times New Roman"/>
          <w:bCs/>
          <w:sz w:val="24"/>
          <w:szCs w:val="24"/>
        </w:rPr>
        <w:t>, pand</w:t>
      </w:r>
      <w:r w:rsidR="00285414" w:rsidRPr="007F631E">
        <w:rPr>
          <w:rFonts w:ascii="Times New Roman" w:eastAsia="Times New Roman" w:hAnsi="Times New Roman" w:cs="Times New Roman"/>
          <w:bCs/>
          <w:sz w:val="24"/>
          <w:szCs w:val="24"/>
        </w:rPr>
        <w:t>émia</w:t>
      </w:r>
      <w:r w:rsidR="00636233" w:rsidRPr="007F631E">
        <w:rPr>
          <w:rFonts w:ascii="Times New Roman" w:eastAsia="Times New Roman" w:hAnsi="Times New Roman" w:cs="Times New Roman"/>
          <w:bCs/>
          <w:sz w:val="24"/>
          <w:szCs w:val="24"/>
        </w:rPr>
        <w:t xml:space="preserve"> alebo vojensk</w:t>
      </w:r>
      <w:r w:rsidR="00285414" w:rsidRPr="007F631E">
        <w:rPr>
          <w:rFonts w:ascii="Times New Roman" w:eastAsia="Times New Roman" w:hAnsi="Times New Roman" w:cs="Times New Roman"/>
          <w:bCs/>
          <w:sz w:val="24"/>
          <w:szCs w:val="24"/>
        </w:rPr>
        <w:t>á agresia</w:t>
      </w:r>
      <w:r w:rsidR="00636233" w:rsidRPr="007F631E">
        <w:rPr>
          <w:rFonts w:ascii="Times New Roman" w:eastAsia="Times New Roman" w:hAnsi="Times New Roman" w:cs="Times New Roman"/>
          <w:bCs/>
          <w:sz w:val="24"/>
          <w:szCs w:val="24"/>
        </w:rPr>
        <w:t xml:space="preserve"> v regióne, stane uskutočnenie zahraničnej investície</w:t>
      </w:r>
      <w:r w:rsidR="00E156C3" w:rsidRPr="007F631E">
        <w:rPr>
          <w:rFonts w:ascii="Times New Roman" w:eastAsia="Times New Roman" w:hAnsi="Times New Roman" w:cs="Times New Roman"/>
          <w:bCs/>
          <w:sz w:val="24"/>
          <w:szCs w:val="24"/>
        </w:rPr>
        <w:t xml:space="preserve"> </w:t>
      </w:r>
      <w:r w:rsidR="00636233" w:rsidRPr="007F631E">
        <w:rPr>
          <w:rFonts w:ascii="Times New Roman" w:eastAsia="Times New Roman" w:hAnsi="Times New Roman" w:cs="Times New Roman"/>
          <w:bCs/>
          <w:sz w:val="24"/>
          <w:szCs w:val="24"/>
        </w:rPr>
        <w:t>ohrozené a</w:t>
      </w:r>
      <w:r w:rsidR="00273A3C" w:rsidRPr="007F631E">
        <w:rPr>
          <w:rFonts w:ascii="Times New Roman" w:eastAsia="Times New Roman" w:hAnsi="Times New Roman" w:cs="Times New Roman"/>
          <w:bCs/>
          <w:sz w:val="24"/>
          <w:szCs w:val="24"/>
        </w:rPr>
        <w:t> </w:t>
      </w:r>
      <w:r w:rsidR="00636233" w:rsidRPr="007F631E">
        <w:rPr>
          <w:rFonts w:ascii="Times New Roman" w:eastAsia="Times New Roman" w:hAnsi="Times New Roman" w:cs="Times New Roman"/>
          <w:bCs/>
          <w:sz w:val="24"/>
          <w:szCs w:val="24"/>
        </w:rPr>
        <w:t>ďal</w:t>
      </w:r>
      <w:r w:rsidR="00273A3C" w:rsidRPr="007F631E">
        <w:rPr>
          <w:rFonts w:ascii="Times New Roman" w:eastAsia="Times New Roman" w:hAnsi="Times New Roman" w:cs="Times New Roman"/>
          <w:bCs/>
          <w:sz w:val="24"/>
          <w:szCs w:val="24"/>
        </w:rPr>
        <w:t>ší postup v konaní by preto</w:t>
      </w:r>
      <w:r w:rsidR="00636233" w:rsidRPr="007F631E">
        <w:rPr>
          <w:rFonts w:ascii="Times New Roman" w:eastAsia="Times New Roman" w:hAnsi="Times New Roman" w:cs="Times New Roman"/>
          <w:bCs/>
          <w:sz w:val="24"/>
          <w:szCs w:val="24"/>
        </w:rPr>
        <w:t xml:space="preserve"> m</w:t>
      </w:r>
      <w:r w:rsidR="00273A3C" w:rsidRPr="007F631E">
        <w:rPr>
          <w:rFonts w:ascii="Times New Roman" w:eastAsia="Times New Roman" w:hAnsi="Times New Roman" w:cs="Times New Roman"/>
          <w:bCs/>
          <w:sz w:val="24"/>
          <w:szCs w:val="24"/>
        </w:rPr>
        <w:t>o</w:t>
      </w:r>
      <w:r w:rsidR="001C358D" w:rsidRPr="007F631E">
        <w:rPr>
          <w:rFonts w:ascii="Times New Roman" w:eastAsia="Times New Roman" w:hAnsi="Times New Roman" w:cs="Times New Roman"/>
          <w:bCs/>
          <w:sz w:val="24"/>
          <w:szCs w:val="24"/>
        </w:rPr>
        <w:t>hol</w:t>
      </w:r>
      <w:r w:rsidR="00636233" w:rsidRPr="007F631E">
        <w:rPr>
          <w:rFonts w:ascii="Times New Roman" w:eastAsia="Times New Roman" w:hAnsi="Times New Roman" w:cs="Times New Roman"/>
          <w:bCs/>
          <w:sz w:val="24"/>
          <w:szCs w:val="24"/>
        </w:rPr>
        <w:t xml:space="preserve"> byť zbytočn</w:t>
      </w:r>
      <w:r w:rsidR="001C358D" w:rsidRPr="007F631E">
        <w:rPr>
          <w:rFonts w:ascii="Times New Roman" w:eastAsia="Times New Roman" w:hAnsi="Times New Roman" w:cs="Times New Roman"/>
          <w:bCs/>
          <w:sz w:val="24"/>
          <w:szCs w:val="24"/>
        </w:rPr>
        <w:t>ý</w:t>
      </w:r>
      <w:r w:rsidR="00E156C3" w:rsidRPr="007F631E">
        <w:rPr>
          <w:rFonts w:ascii="Times New Roman" w:eastAsia="Times New Roman" w:hAnsi="Times New Roman" w:cs="Times New Roman"/>
          <w:bCs/>
          <w:sz w:val="24"/>
          <w:szCs w:val="24"/>
        </w:rPr>
        <w:t xml:space="preserve">. </w:t>
      </w:r>
      <w:r w:rsidR="001C358D" w:rsidRPr="007F631E">
        <w:rPr>
          <w:rFonts w:ascii="Times New Roman" w:eastAsia="Times New Roman" w:hAnsi="Times New Roman" w:cs="Times New Roman"/>
          <w:bCs/>
          <w:sz w:val="24"/>
          <w:szCs w:val="24"/>
        </w:rPr>
        <w:t xml:space="preserve">Kým odsek 1 neustanovuje </w:t>
      </w:r>
      <w:r w:rsidR="00636233" w:rsidRPr="007F631E">
        <w:rPr>
          <w:rFonts w:ascii="Times New Roman" w:eastAsia="Times New Roman" w:hAnsi="Times New Roman" w:cs="Times New Roman"/>
          <w:bCs/>
          <w:sz w:val="24"/>
          <w:szCs w:val="24"/>
        </w:rPr>
        <w:t xml:space="preserve">maximálnu </w:t>
      </w:r>
      <w:r w:rsidRPr="007F631E">
        <w:rPr>
          <w:rFonts w:ascii="Times New Roman" w:eastAsia="Times New Roman" w:hAnsi="Times New Roman" w:cs="Times New Roman"/>
          <w:bCs/>
          <w:sz w:val="24"/>
          <w:szCs w:val="24"/>
        </w:rPr>
        <w:t>dobu</w:t>
      </w:r>
      <w:r w:rsidR="00636233" w:rsidRPr="007F631E">
        <w:rPr>
          <w:rFonts w:ascii="Times New Roman" w:eastAsia="Times New Roman" w:hAnsi="Times New Roman" w:cs="Times New Roman"/>
          <w:bCs/>
          <w:sz w:val="24"/>
          <w:szCs w:val="24"/>
        </w:rPr>
        <w:t>, počas ktorej môže byť konanie prerušen</w:t>
      </w:r>
      <w:r w:rsidR="001C358D" w:rsidRPr="007F631E">
        <w:rPr>
          <w:rFonts w:ascii="Times New Roman" w:eastAsia="Times New Roman" w:hAnsi="Times New Roman" w:cs="Times New Roman"/>
          <w:bCs/>
          <w:sz w:val="24"/>
          <w:szCs w:val="24"/>
        </w:rPr>
        <w:t xml:space="preserve">é, odsek 2 ustanovuje, že prerušenie konania z dôležitých dôvodov </w:t>
      </w:r>
      <w:r w:rsidR="00636233" w:rsidRPr="007F631E">
        <w:rPr>
          <w:rFonts w:ascii="Times New Roman" w:eastAsia="Times New Roman" w:hAnsi="Times New Roman" w:cs="Times New Roman"/>
          <w:bCs/>
          <w:sz w:val="24"/>
          <w:szCs w:val="24"/>
        </w:rPr>
        <w:t>na návrh zahraničn</w:t>
      </w:r>
      <w:r w:rsidR="001C358D" w:rsidRPr="007F631E">
        <w:rPr>
          <w:rFonts w:ascii="Times New Roman" w:eastAsia="Times New Roman" w:hAnsi="Times New Roman" w:cs="Times New Roman"/>
          <w:bCs/>
          <w:sz w:val="24"/>
          <w:szCs w:val="24"/>
        </w:rPr>
        <w:t>ého investora môže trvať najviac</w:t>
      </w:r>
      <w:r w:rsidR="00636233" w:rsidRPr="007F631E">
        <w:rPr>
          <w:rFonts w:ascii="Times New Roman" w:eastAsia="Times New Roman" w:hAnsi="Times New Roman" w:cs="Times New Roman"/>
          <w:bCs/>
          <w:sz w:val="24"/>
          <w:szCs w:val="24"/>
        </w:rPr>
        <w:t xml:space="preserve"> </w:t>
      </w:r>
      <w:r w:rsidRPr="007F631E">
        <w:rPr>
          <w:rFonts w:ascii="Times New Roman" w:eastAsia="Times New Roman" w:hAnsi="Times New Roman" w:cs="Times New Roman"/>
          <w:bCs/>
          <w:sz w:val="24"/>
          <w:szCs w:val="24"/>
        </w:rPr>
        <w:t>30 dní</w:t>
      </w:r>
      <w:r w:rsidR="00636233" w:rsidRPr="007F631E">
        <w:rPr>
          <w:rFonts w:ascii="Times New Roman" w:eastAsia="Times New Roman" w:hAnsi="Times New Roman" w:cs="Times New Roman"/>
          <w:bCs/>
          <w:sz w:val="24"/>
          <w:szCs w:val="24"/>
        </w:rPr>
        <w:t>.</w:t>
      </w:r>
    </w:p>
    <w:p w14:paraId="69F2A686" w14:textId="599B82DB" w:rsidR="002F231C" w:rsidRPr="002F231C" w:rsidRDefault="002F231C" w:rsidP="002F231C">
      <w:pPr>
        <w:spacing w:after="120" w:line="240" w:lineRule="auto"/>
        <w:jc w:val="both"/>
        <w:rPr>
          <w:rFonts w:ascii="Times New Roman" w:eastAsia="Times New Roman" w:hAnsi="Times New Roman" w:cs="Times New Roman"/>
          <w:bCs/>
          <w:sz w:val="24"/>
          <w:szCs w:val="24"/>
        </w:rPr>
      </w:pPr>
      <w:r w:rsidRPr="007F631E">
        <w:rPr>
          <w:rFonts w:ascii="Times New Roman" w:eastAsia="Times New Roman" w:hAnsi="Times New Roman" w:cs="Times New Roman"/>
          <w:bCs/>
          <w:sz w:val="24"/>
          <w:szCs w:val="24"/>
        </w:rPr>
        <w:t>Ministerstvo hospodárstva v konaní</w:t>
      </w:r>
      <w:r w:rsidRPr="002F231C">
        <w:rPr>
          <w:rFonts w:ascii="Times New Roman" w:eastAsia="Times New Roman" w:hAnsi="Times New Roman" w:cs="Times New Roman"/>
          <w:bCs/>
          <w:sz w:val="24"/>
          <w:szCs w:val="24"/>
        </w:rPr>
        <w:t xml:space="preserve"> pokračuje z vlastnej iniciatívy alebo na podnet zahraničného investora, len čo pominula prekážka, </w:t>
      </w:r>
      <w:r w:rsidR="001C358D">
        <w:rPr>
          <w:rFonts w:ascii="Times New Roman" w:eastAsia="Times New Roman" w:hAnsi="Times New Roman" w:cs="Times New Roman"/>
          <w:bCs/>
          <w:sz w:val="24"/>
          <w:szCs w:val="24"/>
        </w:rPr>
        <w:t>pre ktorú sa konanie prerušilo (t. j. len čo bolo konani</w:t>
      </w:r>
      <w:r w:rsidR="006A6E34">
        <w:rPr>
          <w:rFonts w:ascii="Times New Roman" w:eastAsia="Times New Roman" w:hAnsi="Times New Roman" w:cs="Times New Roman"/>
          <w:bCs/>
          <w:sz w:val="24"/>
          <w:szCs w:val="24"/>
        </w:rPr>
        <w:t>e</w:t>
      </w:r>
      <w:r w:rsidR="001C358D">
        <w:rPr>
          <w:rFonts w:ascii="Times New Roman" w:eastAsia="Times New Roman" w:hAnsi="Times New Roman" w:cs="Times New Roman"/>
          <w:bCs/>
          <w:sz w:val="24"/>
          <w:szCs w:val="24"/>
        </w:rPr>
        <w:t xml:space="preserve"> o predbežnej otázke ukončené), </w:t>
      </w:r>
      <w:r w:rsidRPr="002F231C">
        <w:rPr>
          <w:rFonts w:ascii="Times New Roman" w:eastAsia="Times New Roman" w:hAnsi="Times New Roman" w:cs="Times New Roman"/>
          <w:bCs/>
          <w:sz w:val="24"/>
          <w:szCs w:val="24"/>
        </w:rPr>
        <w:t>prípadne len čo uplynula lehota uv</w:t>
      </w:r>
      <w:r w:rsidR="007F631E">
        <w:rPr>
          <w:rFonts w:ascii="Times New Roman" w:eastAsia="Times New Roman" w:hAnsi="Times New Roman" w:cs="Times New Roman"/>
          <w:bCs/>
          <w:sz w:val="24"/>
          <w:szCs w:val="24"/>
        </w:rPr>
        <w:t>edená v odseku </w:t>
      </w:r>
      <w:r w:rsidRPr="002F231C">
        <w:rPr>
          <w:rFonts w:ascii="Times New Roman" w:eastAsia="Times New Roman" w:hAnsi="Times New Roman" w:cs="Times New Roman"/>
          <w:bCs/>
          <w:sz w:val="24"/>
          <w:szCs w:val="24"/>
        </w:rPr>
        <w:t>2.</w:t>
      </w:r>
    </w:p>
    <w:p w14:paraId="1DF7204F" w14:textId="082DBA48" w:rsidR="002F231C" w:rsidRPr="002F231C" w:rsidRDefault="002F231C" w:rsidP="002F231C">
      <w:pPr>
        <w:spacing w:after="120" w:line="240" w:lineRule="auto"/>
        <w:jc w:val="both"/>
        <w:rPr>
          <w:rFonts w:ascii="Times New Roman" w:eastAsia="Times New Roman" w:hAnsi="Times New Roman" w:cs="Times New Roman"/>
          <w:bCs/>
          <w:sz w:val="24"/>
          <w:szCs w:val="24"/>
        </w:rPr>
      </w:pPr>
      <w:r w:rsidRPr="002F231C">
        <w:rPr>
          <w:rFonts w:ascii="Times New Roman" w:eastAsia="Times New Roman" w:hAnsi="Times New Roman" w:cs="Times New Roman"/>
          <w:bCs/>
          <w:sz w:val="24"/>
          <w:szCs w:val="24"/>
        </w:rPr>
        <w:t>Pokiaľ je konanie prerušené, lehoty podľa tohto zákona neplynú.</w:t>
      </w:r>
    </w:p>
    <w:p w14:paraId="7803BCBF" w14:textId="40EA90F3" w:rsidR="002F231C" w:rsidRDefault="002F231C" w:rsidP="00B56D65">
      <w:pPr>
        <w:spacing w:after="12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K § 2</w:t>
      </w:r>
      <w:r w:rsidR="00370C76">
        <w:rPr>
          <w:rFonts w:ascii="Times New Roman" w:eastAsia="Times New Roman" w:hAnsi="Times New Roman" w:cs="Times New Roman"/>
          <w:b/>
          <w:bCs/>
          <w:sz w:val="24"/>
          <w:szCs w:val="24"/>
        </w:rPr>
        <w:t>3</w:t>
      </w:r>
    </w:p>
    <w:p w14:paraId="441A30FA" w14:textId="3CB64F63" w:rsidR="00153B7D" w:rsidRDefault="00796A76" w:rsidP="002F231C">
      <w:pPr>
        <w:spacing w:after="12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Upravuje</w:t>
      </w:r>
      <w:r w:rsidR="002F231C" w:rsidRPr="3648CE1C">
        <w:rPr>
          <w:rFonts w:ascii="Times New Roman" w:eastAsia="Times New Roman" w:hAnsi="Times New Roman" w:cs="Times New Roman"/>
          <w:color w:val="000000" w:themeColor="text1"/>
          <w:sz w:val="24"/>
          <w:szCs w:val="24"/>
        </w:rPr>
        <w:t xml:space="preserve"> sa </w:t>
      </w:r>
      <w:r>
        <w:rPr>
          <w:rFonts w:ascii="Times New Roman" w:eastAsia="Times New Roman" w:hAnsi="Times New Roman" w:cs="Times New Roman"/>
          <w:color w:val="000000" w:themeColor="text1"/>
          <w:sz w:val="24"/>
          <w:szCs w:val="24"/>
        </w:rPr>
        <w:t>zastavenie</w:t>
      </w:r>
      <w:r w:rsidR="002F231C" w:rsidRPr="3648CE1C">
        <w:rPr>
          <w:rFonts w:ascii="Times New Roman" w:eastAsia="Times New Roman" w:hAnsi="Times New Roman" w:cs="Times New Roman"/>
          <w:color w:val="000000" w:themeColor="text1"/>
          <w:sz w:val="24"/>
          <w:szCs w:val="24"/>
        </w:rPr>
        <w:t xml:space="preserve"> kona</w:t>
      </w:r>
      <w:r w:rsidR="00153B7D">
        <w:rPr>
          <w:rFonts w:ascii="Times New Roman" w:eastAsia="Times New Roman" w:hAnsi="Times New Roman" w:cs="Times New Roman"/>
          <w:color w:val="000000" w:themeColor="text1"/>
          <w:sz w:val="24"/>
          <w:szCs w:val="24"/>
        </w:rPr>
        <w:t>nia o zahraničnej investícii.</w:t>
      </w:r>
    </w:p>
    <w:p w14:paraId="23D37F22" w14:textId="763B3100" w:rsidR="002F231C" w:rsidRDefault="00153B7D" w:rsidP="002F231C">
      <w:pPr>
        <w:spacing w:after="120" w:line="240" w:lineRule="auto"/>
        <w:jc w:val="both"/>
      </w:pPr>
      <w:r>
        <w:rPr>
          <w:rFonts w:ascii="Times New Roman" w:eastAsia="Times New Roman" w:hAnsi="Times New Roman" w:cs="Times New Roman"/>
          <w:color w:val="000000" w:themeColor="text1"/>
          <w:sz w:val="24"/>
          <w:szCs w:val="24"/>
        </w:rPr>
        <w:t>Zákon</w:t>
      </w:r>
      <w:r w:rsidR="002F231C" w:rsidRPr="3648CE1C">
        <w:rPr>
          <w:rFonts w:ascii="Times New Roman" w:eastAsia="Times New Roman" w:hAnsi="Times New Roman" w:cs="Times New Roman"/>
          <w:color w:val="000000" w:themeColor="text1"/>
          <w:sz w:val="24"/>
          <w:szCs w:val="24"/>
        </w:rPr>
        <w:t xml:space="preserve"> taxatívnym spôsobom </w:t>
      </w:r>
      <w:r>
        <w:rPr>
          <w:rFonts w:ascii="Times New Roman" w:eastAsia="Times New Roman" w:hAnsi="Times New Roman" w:cs="Times New Roman"/>
          <w:color w:val="000000" w:themeColor="text1"/>
          <w:sz w:val="24"/>
          <w:szCs w:val="24"/>
        </w:rPr>
        <w:t>menuje prípady</w:t>
      </w:r>
      <w:r w:rsidR="00BF78E9">
        <w:rPr>
          <w:rFonts w:ascii="Times New Roman" w:eastAsia="Times New Roman" w:hAnsi="Times New Roman" w:cs="Times New Roman"/>
          <w:color w:val="000000" w:themeColor="text1"/>
          <w:sz w:val="24"/>
          <w:szCs w:val="24"/>
        </w:rPr>
        <w:t>, kedy</w:t>
      </w:r>
      <w:r w:rsidR="002F231C" w:rsidRPr="3648CE1C">
        <w:rPr>
          <w:rFonts w:ascii="Times New Roman" w:eastAsia="Times New Roman" w:hAnsi="Times New Roman" w:cs="Times New Roman"/>
          <w:color w:val="000000" w:themeColor="text1"/>
          <w:sz w:val="24"/>
          <w:szCs w:val="24"/>
        </w:rPr>
        <w:t xml:space="preserve"> je ministerstvo </w:t>
      </w:r>
      <w:r w:rsidRPr="002F231C">
        <w:rPr>
          <w:rFonts w:ascii="Times New Roman" w:eastAsia="Times New Roman" w:hAnsi="Times New Roman" w:cs="Times New Roman"/>
          <w:bCs/>
          <w:sz w:val="24"/>
          <w:szCs w:val="24"/>
        </w:rPr>
        <w:t xml:space="preserve">hospodárstva </w:t>
      </w:r>
      <w:r w:rsidR="002F231C" w:rsidRPr="3648CE1C">
        <w:rPr>
          <w:rFonts w:ascii="Times New Roman" w:eastAsia="Times New Roman" w:hAnsi="Times New Roman" w:cs="Times New Roman"/>
          <w:color w:val="000000" w:themeColor="text1"/>
          <w:sz w:val="24"/>
          <w:szCs w:val="24"/>
        </w:rPr>
        <w:t>povinné zastaviť konanie bez toho, aby vo</w:t>
      </w:r>
      <w:r w:rsidR="002F231C">
        <w:rPr>
          <w:rFonts w:ascii="Times New Roman" w:eastAsia="Times New Roman" w:hAnsi="Times New Roman" w:cs="Times New Roman"/>
          <w:color w:val="000000" w:themeColor="text1"/>
          <w:sz w:val="24"/>
          <w:szCs w:val="24"/>
        </w:rPr>
        <w:t> </w:t>
      </w:r>
      <w:r w:rsidR="002F231C" w:rsidRPr="3648CE1C">
        <w:rPr>
          <w:rFonts w:ascii="Times New Roman" w:eastAsia="Times New Roman" w:hAnsi="Times New Roman" w:cs="Times New Roman"/>
          <w:color w:val="000000" w:themeColor="text1"/>
          <w:sz w:val="24"/>
          <w:szCs w:val="24"/>
        </w:rPr>
        <w:t xml:space="preserve">veci rozhodlo. </w:t>
      </w:r>
    </w:p>
    <w:p w14:paraId="75B86ED1" w14:textId="6B0BD86B" w:rsidR="00E77D96" w:rsidRDefault="002F231C" w:rsidP="002F231C">
      <w:pPr>
        <w:spacing w:after="120" w:line="240" w:lineRule="auto"/>
        <w:jc w:val="both"/>
        <w:rPr>
          <w:rFonts w:ascii="Times New Roman" w:eastAsia="Times New Roman" w:hAnsi="Times New Roman" w:cs="Times New Roman"/>
          <w:sz w:val="24"/>
          <w:szCs w:val="24"/>
        </w:rPr>
      </w:pPr>
      <w:r w:rsidRPr="3648CE1C">
        <w:rPr>
          <w:rFonts w:ascii="Times New Roman" w:eastAsia="Times New Roman" w:hAnsi="Times New Roman" w:cs="Times New Roman"/>
          <w:sz w:val="24"/>
          <w:szCs w:val="24"/>
        </w:rPr>
        <w:t xml:space="preserve">Zastavenie konania ministerstvo </w:t>
      </w:r>
      <w:r w:rsidR="00BF78E9">
        <w:rPr>
          <w:rFonts w:ascii="Times New Roman" w:eastAsia="Times New Roman" w:hAnsi="Times New Roman" w:cs="Times New Roman"/>
          <w:sz w:val="24"/>
          <w:szCs w:val="24"/>
        </w:rPr>
        <w:t>hospodárstva vyznačuje</w:t>
      </w:r>
      <w:r w:rsidRPr="3648CE1C">
        <w:rPr>
          <w:rFonts w:ascii="Times New Roman" w:eastAsia="Times New Roman" w:hAnsi="Times New Roman" w:cs="Times New Roman"/>
          <w:sz w:val="24"/>
          <w:szCs w:val="24"/>
        </w:rPr>
        <w:t xml:space="preserve"> záznamom v</w:t>
      </w:r>
      <w:r w:rsidR="00BF78E9">
        <w:rPr>
          <w:rFonts w:ascii="Times New Roman" w:eastAsia="Times New Roman" w:hAnsi="Times New Roman" w:cs="Times New Roman"/>
          <w:sz w:val="24"/>
          <w:szCs w:val="24"/>
        </w:rPr>
        <w:t> </w:t>
      </w:r>
      <w:r w:rsidRPr="3648CE1C">
        <w:rPr>
          <w:rFonts w:ascii="Times New Roman" w:eastAsia="Times New Roman" w:hAnsi="Times New Roman" w:cs="Times New Roman"/>
          <w:sz w:val="24"/>
          <w:szCs w:val="24"/>
        </w:rPr>
        <w:t>spise</w:t>
      </w:r>
      <w:r w:rsidR="00BF78E9">
        <w:rPr>
          <w:rFonts w:ascii="Times New Roman" w:eastAsia="Times New Roman" w:hAnsi="Times New Roman" w:cs="Times New Roman"/>
          <w:sz w:val="24"/>
          <w:szCs w:val="24"/>
        </w:rPr>
        <w:t xml:space="preserve"> vedenom v súvislosti s konkrétnou zahraničnou investíciou</w:t>
      </w:r>
      <w:r w:rsidR="00E77D96">
        <w:rPr>
          <w:rFonts w:ascii="Times New Roman" w:eastAsia="Times New Roman" w:hAnsi="Times New Roman" w:cs="Times New Roman"/>
          <w:sz w:val="24"/>
          <w:szCs w:val="24"/>
        </w:rPr>
        <w:t>, pričom voči uvedenému nie je možné podať rozklad.</w:t>
      </w:r>
    </w:p>
    <w:p w14:paraId="36E920A2" w14:textId="40D0515D" w:rsidR="00BF78E9" w:rsidRDefault="00E77D96" w:rsidP="002F231C">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w:t>
      </w:r>
      <w:r w:rsidR="002F231C" w:rsidRPr="3648CE1C">
        <w:rPr>
          <w:rFonts w:ascii="Times New Roman" w:eastAsia="Times New Roman" w:hAnsi="Times New Roman" w:cs="Times New Roman"/>
          <w:sz w:val="24"/>
          <w:szCs w:val="24"/>
        </w:rPr>
        <w:t xml:space="preserve"> zastavení konania informuje zahraničného investora, a </w:t>
      </w:r>
      <w:r w:rsidR="00BF78E9">
        <w:rPr>
          <w:rFonts w:ascii="Times New Roman" w:eastAsia="Times New Roman" w:hAnsi="Times New Roman" w:cs="Times New Roman"/>
          <w:sz w:val="24"/>
          <w:szCs w:val="24"/>
        </w:rPr>
        <w:t>taktiež subjekty participujúce na</w:t>
      </w:r>
      <w:r w:rsidR="002F231C" w:rsidRPr="3648CE1C">
        <w:rPr>
          <w:rFonts w:ascii="Times New Roman" w:eastAsia="Times New Roman" w:hAnsi="Times New Roman" w:cs="Times New Roman"/>
          <w:sz w:val="24"/>
          <w:szCs w:val="24"/>
        </w:rPr>
        <w:t xml:space="preserve"> konaní o zahraničnej investícii, t. j. konzultujúce orgány, ministerstvo financií, Policajný zbor a spravodajské služby.</w:t>
      </w:r>
    </w:p>
    <w:p w14:paraId="7A796DAE" w14:textId="01C79877" w:rsidR="002F231C" w:rsidRDefault="00BF78E9" w:rsidP="002F231C">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 výnimkou </w:t>
      </w:r>
      <w:r w:rsidR="00B15487">
        <w:rPr>
          <w:rFonts w:ascii="Times New Roman" w:eastAsia="Times New Roman" w:hAnsi="Times New Roman" w:cs="Times New Roman"/>
          <w:sz w:val="24"/>
          <w:szCs w:val="24"/>
        </w:rPr>
        <w:t>zastavenia</w:t>
      </w:r>
      <w:r>
        <w:rPr>
          <w:rFonts w:ascii="Times New Roman" w:eastAsia="Times New Roman" w:hAnsi="Times New Roman" w:cs="Times New Roman"/>
          <w:sz w:val="24"/>
          <w:szCs w:val="24"/>
        </w:rPr>
        <w:t xml:space="preserve"> konania vo fáze posudzovania rizika negatívneho vplyvu zahraničnej investície na bezpečnosť a verejný poriadok Slovenskej republiky </w:t>
      </w:r>
      <w:r w:rsidR="00B15487">
        <w:rPr>
          <w:rFonts w:ascii="Times New Roman" w:eastAsia="Times New Roman" w:hAnsi="Times New Roman" w:cs="Times New Roman"/>
          <w:sz w:val="24"/>
          <w:szCs w:val="24"/>
        </w:rPr>
        <w:t>(§ 1</w:t>
      </w:r>
      <w:r w:rsidR="00370C76">
        <w:rPr>
          <w:rFonts w:ascii="Times New Roman" w:eastAsia="Times New Roman" w:hAnsi="Times New Roman" w:cs="Times New Roman"/>
          <w:sz w:val="24"/>
          <w:szCs w:val="24"/>
        </w:rPr>
        <w:t>5</w:t>
      </w:r>
      <w:r w:rsidR="00B15487">
        <w:rPr>
          <w:rFonts w:ascii="Times New Roman" w:eastAsia="Times New Roman" w:hAnsi="Times New Roman" w:cs="Times New Roman"/>
          <w:sz w:val="24"/>
          <w:szCs w:val="24"/>
        </w:rPr>
        <w:t xml:space="preserve"> zákona) sa táto skutočnosť oznamuje aj </w:t>
      </w:r>
      <w:r>
        <w:rPr>
          <w:rFonts w:ascii="Times New Roman" w:eastAsia="Times New Roman" w:hAnsi="Times New Roman" w:cs="Times New Roman"/>
          <w:sz w:val="24"/>
          <w:szCs w:val="24"/>
        </w:rPr>
        <w:t>cie</w:t>
      </w:r>
      <w:r w:rsidR="00B15487">
        <w:rPr>
          <w:rFonts w:ascii="Times New Roman" w:eastAsia="Times New Roman" w:hAnsi="Times New Roman" w:cs="Times New Roman"/>
          <w:sz w:val="24"/>
          <w:szCs w:val="24"/>
        </w:rPr>
        <w:t xml:space="preserve">ľovej osobe. Týmto sa uplatňuje právo cieľovej osoby na oboznámenie o výsledku preverovania </w:t>
      </w:r>
      <w:r w:rsidR="00B15487" w:rsidRPr="00B15487">
        <w:rPr>
          <w:rFonts w:ascii="Times New Roman" w:eastAsia="Times New Roman" w:hAnsi="Times New Roman" w:cs="Times New Roman"/>
          <w:sz w:val="24"/>
          <w:szCs w:val="24"/>
        </w:rPr>
        <w:t>v rozsahu informácie akým spôsobom bolo preverovanie ukončené a či bola zahraničná investícia povolená, podmienečne povolená alebo zakázaná</w:t>
      </w:r>
      <w:r>
        <w:rPr>
          <w:rFonts w:ascii="Times New Roman" w:eastAsia="Times New Roman" w:hAnsi="Times New Roman" w:cs="Times New Roman"/>
          <w:sz w:val="24"/>
          <w:szCs w:val="24"/>
        </w:rPr>
        <w:t>.</w:t>
      </w:r>
    </w:p>
    <w:p w14:paraId="790B399C" w14:textId="7B402B6B" w:rsidR="00E77D96" w:rsidRDefault="00E77D96" w:rsidP="00E77D96">
      <w:pPr>
        <w:spacing w:after="120" w:line="240" w:lineRule="auto"/>
        <w:jc w:val="both"/>
        <w:rPr>
          <w:rFonts w:ascii="Times New Roman" w:eastAsia="Times New Roman" w:hAnsi="Times New Roman" w:cs="Times New Roman"/>
          <w:sz w:val="24"/>
          <w:szCs w:val="24"/>
        </w:rPr>
      </w:pPr>
      <w:r w:rsidRPr="3648CE1C">
        <w:rPr>
          <w:rFonts w:ascii="Times New Roman" w:eastAsia="Times New Roman" w:hAnsi="Times New Roman" w:cs="Times New Roman"/>
          <w:sz w:val="24"/>
          <w:szCs w:val="24"/>
        </w:rPr>
        <w:t xml:space="preserve">Zastavenie </w:t>
      </w:r>
      <w:r>
        <w:rPr>
          <w:rFonts w:ascii="Times New Roman" w:eastAsia="Times New Roman" w:hAnsi="Times New Roman" w:cs="Times New Roman"/>
          <w:sz w:val="24"/>
          <w:szCs w:val="24"/>
        </w:rPr>
        <w:t xml:space="preserve">konania </w:t>
      </w:r>
      <w:r w:rsidRPr="3648CE1C">
        <w:rPr>
          <w:rFonts w:ascii="Times New Roman" w:eastAsia="Times New Roman" w:hAnsi="Times New Roman" w:cs="Times New Roman"/>
          <w:sz w:val="24"/>
          <w:szCs w:val="24"/>
        </w:rPr>
        <w:t xml:space="preserve">bez vydania rozhodnutia vo veci samej nie je prekážkou </w:t>
      </w:r>
      <w:r>
        <w:rPr>
          <w:rFonts w:ascii="Times New Roman" w:eastAsia="Times New Roman" w:hAnsi="Times New Roman" w:cs="Times New Roman"/>
          <w:sz w:val="24"/>
          <w:szCs w:val="24"/>
        </w:rPr>
        <w:t>konania o</w:t>
      </w:r>
      <w:r w:rsidRPr="3648CE1C">
        <w:rPr>
          <w:rFonts w:ascii="Times New Roman" w:eastAsia="Times New Roman" w:hAnsi="Times New Roman" w:cs="Times New Roman"/>
          <w:sz w:val="24"/>
          <w:szCs w:val="24"/>
        </w:rPr>
        <w:t xml:space="preserve"> rovnakej zahraničnej investície v budúcnosti.</w:t>
      </w:r>
    </w:p>
    <w:p w14:paraId="4698DDFB" w14:textId="6130CD11" w:rsidR="002F231C" w:rsidRPr="002F231C" w:rsidRDefault="002F231C" w:rsidP="002F5E90">
      <w:pPr>
        <w:spacing w:after="120" w:line="240" w:lineRule="auto"/>
        <w:jc w:val="both"/>
        <w:rPr>
          <w:rFonts w:ascii="Times New Roman" w:eastAsia="Times New Roman" w:hAnsi="Times New Roman" w:cs="Times New Roman"/>
          <w:b/>
          <w:sz w:val="24"/>
          <w:szCs w:val="24"/>
        </w:rPr>
      </w:pPr>
      <w:r w:rsidRPr="002F231C">
        <w:rPr>
          <w:rFonts w:ascii="Times New Roman" w:eastAsia="Times New Roman" w:hAnsi="Times New Roman" w:cs="Times New Roman"/>
          <w:b/>
          <w:sz w:val="24"/>
          <w:szCs w:val="24"/>
        </w:rPr>
        <w:t>K</w:t>
      </w:r>
      <w:r>
        <w:rPr>
          <w:rFonts w:ascii="Times New Roman" w:eastAsia="Times New Roman" w:hAnsi="Times New Roman" w:cs="Times New Roman"/>
          <w:b/>
          <w:sz w:val="24"/>
          <w:szCs w:val="24"/>
        </w:rPr>
        <w:t xml:space="preserve"> § 2</w:t>
      </w:r>
      <w:r w:rsidR="00370C76">
        <w:rPr>
          <w:rFonts w:ascii="Times New Roman" w:eastAsia="Times New Roman" w:hAnsi="Times New Roman" w:cs="Times New Roman"/>
          <w:b/>
          <w:sz w:val="24"/>
          <w:szCs w:val="24"/>
        </w:rPr>
        <w:t>4</w:t>
      </w:r>
    </w:p>
    <w:p w14:paraId="173333E2" w14:textId="67FC3A50" w:rsidR="002F231C" w:rsidRDefault="060F3EA7" w:rsidP="002F231C">
      <w:pPr>
        <w:spacing w:after="120" w:line="240" w:lineRule="auto"/>
        <w:jc w:val="both"/>
        <w:rPr>
          <w:rFonts w:ascii="Times New Roman" w:eastAsia="Times New Roman" w:hAnsi="Times New Roman" w:cs="Times New Roman"/>
          <w:color w:val="000000" w:themeColor="text1"/>
          <w:sz w:val="24"/>
          <w:szCs w:val="24"/>
        </w:rPr>
      </w:pPr>
      <w:r w:rsidRPr="2A20F89E">
        <w:rPr>
          <w:rFonts w:ascii="Times New Roman" w:eastAsia="Times New Roman" w:hAnsi="Times New Roman" w:cs="Times New Roman"/>
          <w:sz w:val="24"/>
          <w:szCs w:val="24"/>
        </w:rPr>
        <w:t>Na tomto mieste sa zákon venuje p</w:t>
      </w:r>
      <w:r w:rsidR="00523AE9">
        <w:rPr>
          <w:rFonts w:ascii="Times New Roman" w:eastAsia="Times New Roman" w:hAnsi="Times New Roman" w:cs="Times New Roman"/>
          <w:color w:val="000000" w:themeColor="text1"/>
          <w:sz w:val="24"/>
          <w:szCs w:val="24"/>
        </w:rPr>
        <w:t>rávoplatnosti a</w:t>
      </w:r>
      <w:r w:rsidRPr="2A20F89E">
        <w:rPr>
          <w:rFonts w:ascii="Times New Roman" w:eastAsia="Times New Roman" w:hAnsi="Times New Roman" w:cs="Times New Roman"/>
          <w:color w:val="000000" w:themeColor="text1"/>
          <w:sz w:val="24"/>
          <w:szCs w:val="24"/>
        </w:rPr>
        <w:t xml:space="preserve"> vykonateľnosti </w:t>
      </w:r>
      <w:r w:rsidR="002F231C" w:rsidRPr="2A20F89E">
        <w:rPr>
          <w:rFonts w:ascii="Times New Roman" w:eastAsia="Times New Roman" w:hAnsi="Times New Roman" w:cs="Times New Roman"/>
          <w:color w:val="000000" w:themeColor="text1"/>
          <w:sz w:val="24"/>
          <w:szCs w:val="24"/>
        </w:rPr>
        <w:t>rozhodnutí</w:t>
      </w:r>
      <w:r w:rsidR="002F231C" w:rsidRPr="2A20F89E">
        <w:rPr>
          <w:rFonts w:ascii="Times New Roman" w:eastAsia="Times New Roman" w:hAnsi="Times New Roman" w:cs="Times New Roman"/>
          <w:sz w:val="24"/>
          <w:szCs w:val="24"/>
        </w:rPr>
        <w:t xml:space="preserve"> ministerstva </w:t>
      </w:r>
      <w:r w:rsidR="00523AE9">
        <w:rPr>
          <w:rFonts w:ascii="Times New Roman" w:eastAsia="Times New Roman" w:hAnsi="Times New Roman" w:cs="Times New Roman"/>
          <w:sz w:val="24"/>
          <w:szCs w:val="24"/>
        </w:rPr>
        <w:t xml:space="preserve">hospodárstva </w:t>
      </w:r>
      <w:r w:rsidR="002F231C" w:rsidRPr="2A20F89E">
        <w:rPr>
          <w:rFonts w:ascii="Times New Roman" w:eastAsia="Times New Roman" w:hAnsi="Times New Roman" w:cs="Times New Roman"/>
          <w:sz w:val="24"/>
          <w:szCs w:val="24"/>
        </w:rPr>
        <w:t xml:space="preserve">podľa </w:t>
      </w:r>
      <w:r w:rsidR="00523AE9">
        <w:rPr>
          <w:rFonts w:ascii="Times New Roman" w:eastAsia="Times New Roman" w:hAnsi="Times New Roman" w:cs="Times New Roman"/>
          <w:color w:val="000000" w:themeColor="text1"/>
          <w:sz w:val="24"/>
          <w:szCs w:val="24"/>
        </w:rPr>
        <w:t xml:space="preserve">§ </w:t>
      </w:r>
      <w:r w:rsidR="002F231C" w:rsidRPr="2A20F89E">
        <w:rPr>
          <w:rFonts w:ascii="Times New Roman" w:eastAsia="Times New Roman" w:hAnsi="Times New Roman" w:cs="Times New Roman"/>
          <w:color w:val="000000" w:themeColor="text1"/>
          <w:sz w:val="24"/>
          <w:szCs w:val="24"/>
        </w:rPr>
        <w:t>1</w:t>
      </w:r>
      <w:r w:rsidR="00370C76">
        <w:rPr>
          <w:rFonts w:ascii="Times New Roman" w:eastAsia="Times New Roman" w:hAnsi="Times New Roman" w:cs="Times New Roman"/>
          <w:color w:val="000000" w:themeColor="text1"/>
          <w:sz w:val="24"/>
          <w:szCs w:val="24"/>
        </w:rPr>
        <w:t>8</w:t>
      </w:r>
      <w:r w:rsidR="002F231C" w:rsidRPr="2A20F89E">
        <w:rPr>
          <w:rFonts w:ascii="Times New Roman" w:eastAsia="Times New Roman" w:hAnsi="Times New Roman" w:cs="Times New Roman"/>
          <w:color w:val="000000" w:themeColor="text1"/>
          <w:sz w:val="24"/>
          <w:szCs w:val="24"/>
        </w:rPr>
        <w:t xml:space="preserve"> až </w:t>
      </w:r>
      <w:r w:rsidR="00370C76">
        <w:rPr>
          <w:rFonts w:ascii="Times New Roman" w:eastAsia="Times New Roman" w:hAnsi="Times New Roman" w:cs="Times New Roman"/>
          <w:color w:val="000000" w:themeColor="text1"/>
          <w:sz w:val="24"/>
          <w:szCs w:val="24"/>
        </w:rPr>
        <w:t>20</w:t>
      </w:r>
      <w:r w:rsidR="002F231C" w:rsidRPr="2A20F89E">
        <w:rPr>
          <w:rFonts w:ascii="Times New Roman" w:eastAsia="Times New Roman" w:hAnsi="Times New Roman" w:cs="Times New Roman"/>
          <w:color w:val="000000" w:themeColor="text1"/>
          <w:sz w:val="24"/>
          <w:szCs w:val="24"/>
        </w:rPr>
        <w:t xml:space="preserve"> zákona. </w:t>
      </w:r>
      <w:r w:rsidR="00904271">
        <w:rPr>
          <w:rFonts w:ascii="Times New Roman" w:eastAsia="Times New Roman" w:hAnsi="Times New Roman" w:cs="Times New Roman"/>
          <w:color w:val="000000" w:themeColor="text1"/>
          <w:sz w:val="24"/>
          <w:szCs w:val="24"/>
        </w:rPr>
        <w:t xml:space="preserve">Predmetné rozhodnutia </w:t>
      </w:r>
      <w:r w:rsidR="00F864A7">
        <w:rPr>
          <w:rFonts w:ascii="Times New Roman" w:eastAsia="Times New Roman" w:hAnsi="Times New Roman" w:cs="Times New Roman"/>
          <w:color w:val="000000" w:themeColor="text1"/>
          <w:sz w:val="24"/>
          <w:szCs w:val="24"/>
        </w:rPr>
        <w:t>sú</w:t>
      </w:r>
      <w:r w:rsidR="00904271">
        <w:rPr>
          <w:rFonts w:ascii="Times New Roman" w:eastAsia="Times New Roman" w:hAnsi="Times New Roman" w:cs="Times New Roman"/>
          <w:color w:val="000000" w:themeColor="text1"/>
          <w:sz w:val="24"/>
          <w:szCs w:val="24"/>
        </w:rPr>
        <w:t xml:space="preserve"> právoplatnými</w:t>
      </w:r>
      <w:r w:rsidR="00F864A7">
        <w:rPr>
          <w:rFonts w:ascii="Times New Roman" w:eastAsia="Times New Roman" w:hAnsi="Times New Roman" w:cs="Times New Roman"/>
          <w:color w:val="000000" w:themeColor="text1"/>
          <w:sz w:val="24"/>
          <w:szCs w:val="24"/>
        </w:rPr>
        <w:t>, ak proti nim nemožno podať rozklad</w:t>
      </w:r>
      <w:r w:rsidR="00EB56D5">
        <w:rPr>
          <w:rFonts w:ascii="Times New Roman" w:eastAsia="Times New Roman" w:hAnsi="Times New Roman" w:cs="Times New Roman"/>
          <w:color w:val="000000" w:themeColor="text1"/>
          <w:sz w:val="24"/>
          <w:szCs w:val="24"/>
        </w:rPr>
        <w:t>,</w:t>
      </w:r>
      <w:r w:rsidR="00F864A7">
        <w:rPr>
          <w:rFonts w:ascii="Times New Roman" w:eastAsia="Times New Roman" w:hAnsi="Times New Roman" w:cs="Times New Roman"/>
          <w:color w:val="000000" w:themeColor="text1"/>
          <w:sz w:val="24"/>
          <w:szCs w:val="24"/>
        </w:rPr>
        <w:t xml:space="preserve"> </w:t>
      </w:r>
      <w:r w:rsidR="00EB56D5">
        <w:rPr>
          <w:rFonts w:ascii="Times New Roman" w:eastAsia="Times New Roman" w:hAnsi="Times New Roman" w:cs="Times New Roman"/>
          <w:color w:val="000000" w:themeColor="text1"/>
          <w:sz w:val="24"/>
          <w:szCs w:val="24"/>
        </w:rPr>
        <w:t xml:space="preserve">t. j. márne uplynula lehota na podanie rozkladu </w:t>
      </w:r>
      <w:r w:rsidR="00CC0567">
        <w:rPr>
          <w:rFonts w:ascii="Times New Roman" w:eastAsia="Times New Roman" w:hAnsi="Times New Roman" w:cs="Times New Roman"/>
          <w:color w:val="000000" w:themeColor="text1"/>
          <w:sz w:val="24"/>
          <w:szCs w:val="24"/>
        </w:rPr>
        <w:t>(viď dôvodová správa k § 2</w:t>
      </w:r>
      <w:r w:rsidR="00F864A7">
        <w:rPr>
          <w:rFonts w:ascii="Times New Roman" w:eastAsia="Times New Roman" w:hAnsi="Times New Roman" w:cs="Times New Roman"/>
          <w:color w:val="000000" w:themeColor="text1"/>
          <w:sz w:val="24"/>
          <w:szCs w:val="24"/>
        </w:rPr>
        <w:t>5</w:t>
      </w:r>
      <w:r w:rsidR="00CC0567">
        <w:rPr>
          <w:rFonts w:ascii="Times New Roman" w:eastAsia="Times New Roman" w:hAnsi="Times New Roman" w:cs="Times New Roman"/>
          <w:color w:val="000000" w:themeColor="text1"/>
          <w:sz w:val="24"/>
          <w:szCs w:val="24"/>
        </w:rPr>
        <w:t>)</w:t>
      </w:r>
      <w:r w:rsidR="00904271">
        <w:rPr>
          <w:rFonts w:ascii="Times New Roman" w:eastAsia="Times New Roman" w:hAnsi="Times New Roman" w:cs="Times New Roman"/>
          <w:color w:val="000000" w:themeColor="text1"/>
          <w:sz w:val="24"/>
          <w:szCs w:val="24"/>
        </w:rPr>
        <w:t>.</w:t>
      </w:r>
    </w:p>
    <w:p w14:paraId="501F1D80" w14:textId="2B6D947B" w:rsidR="00EB56D5" w:rsidRDefault="00EB56D5" w:rsidP="002F231C">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themeColor="text1"/>
          <w:sz w:val="24"/>
          <w:szCs w:val="24"/>
        </w:rPr>
        <w:t xml:space="preserve">Vykonateľnými sa dané rozhodnutia stávajú, </w:t>
      </w:r>
      <w:r w:rsidRPr="00EB56D5">
        <w:rPr>
          <w:rFonts w:ascii="Times New Roman" w:eastAsia="Times New Roman" w:hAnsi="Times New Roman" w:cs="Times New Roman"/>
          <w:color w:val="000000" w:themeColor="text1"/>
          <w:sz w:val="24"/>
          <w:szCs w:val="24"/>
        </w:rPr>
        <w:t>ak proti nemu nemožno podať rozklad alebo ak podanie rozkladu nemá odkladný účinok</w:t>
      </w:r>
      <w:r>
        <w:rPr>
          <w:rFonts w:ascii="Times New Roman" w:eastAsia="Times New Roman" w:hAnsi="Times New Roman" w:cs="Times New Roman"/>
          <w:color w:val="000000" w:themeColor="text1"/>
          <w:sz w:val="24"/>
          <w:szCs w:val="24"/>
        </w:rPr>
        <w:t xml:space="preserve"> (§ 25 ods. 1 zákona).</w:t>
      </w:r>
    </w:p>
    <w:p w14:paraId="517DCB80" w14:textId="52560EE4" w:rsidR="002F231C" w:rsidRPr="002F231C" w:rsidRDefault="002F231C" w:rsidP="002F5E90">
      <w:pPr>
        <w:spacing w:after="120" w:line="240" w:lineRule="auto"/>
        <w:jc w:val="both"/>
        <w:rPr>
          <w:rFonts w:ascii="Times New Roman" w:eastAsia="Times New Roman" w:hAnsi="Times New Roman" w:cs="Times New Roman"/>
          <w:b/>
          <w:color w:val="000000" w:themeColor="text1"/>
          <w:sz w:val="24"/>
          <w:szCs w:val="24"/>
        </w:rPr>
      </w:pPr>
      <w:r w:rsidRPr="002F231C">
        <w:rPr>
          <w:rFonts w:ascii="Times New Roman" w:eastAsia="Times New Roman" w:hAnsi="Times New Roman" w:cs="Times New Roman"/>
          <w:b/>
          <w:color w:val="000000" w:themeColor="text1"/>
          <w:sz w:val="24"/>
          <w:szCs w:val="24"/>
        </w:rPr>
        <w:t>K</w:t>
      </w:r>
      <w:r>
        <w:rPr>
          <w:rFonts w:ascii="Times New Roman" w:eastAsia="Times New Roman" w:hAnsi="Times New Roman" w:cs="Times New Roman"/>
          <w:b/>
          <w:color w:val="000000" w:themeColor="text1"/>
          <w:sz w:val="24"/>
          <w:szCs w:val="24"/>
        </w:rPr>
        <w:t xml:space="preserve"> § 2</w:t>
      </w:r>
      <w:r w:rsidR="00EB56D5">
        <w:rPr>
          <w:rFonts w:ascii="Times New Roman" w:eastAsia="Times New Roman" w:hAnsi="Times New Roman" w:cs="Times New Roman"/>
          <w:b/>
          <w:color w:val="000000" w:themeColor="text1"/>
          <w:sz w:val="24"/>
          <w:szCs w:val="24"/>
        </w:rPr>
        <w:t>5</w:t>
      </w:r>
    </w:p>
    <w:p w14:paraId="47665B3C" w14:textId="1507ABD0" w:rsidR="00C43E12" w:rsidRDefault="57C4BB8D" w:rsidP="002F5E90">
      <w:pPr>
        <w:spacing w:after="120" w:line="240" w:lineRule="auto"/>
        <w:jc w:val="both"/>
        <w:rPr>
          <w:rFonts w:ascii="Times New Roman" w:eastAsia="Times New Roman" w:hAnsi="Times New Roman" w:cs="Times New Roman"/>
          <w:sz w:val="24"/>
          <w:szCs w:val="24"/>
        </w:rPr>
      </w:pPr>
      <w:r w:rsidRPr="3648CE1C">
        <w:rPr>
          <w:rFonts w:ascii="Times New Roman" w:eastAsia="Times New Roman" w:hAnsi="Times New Roman" w:cs="Times New Roman"/>
          <w:sz w:val="24"/>
          <w:szCs w:val="24"/>
        </w:rPr>
        <w:t xml:space="preserve">Proti rozhodnutiam ministerstva </w:t>
      </w:r>
      <w:r w:rsidR="009D7600">
        <w:rPr>
          <w:rFonts w:ascii="Times New Roman" w:eastAsia="Times New Roman" w:hAnsi="Times New Roman" w:cs="Times New Roman"/>
          <w:sz w:val="24"/>
          <w:szCs w:val="24"/>
        </w:rPr>
        <w:t xml:space="preserve">hospodárstva </w:t>
      </w:r>
      <w:r w:rsidRPr="3648CE1C">
        <w:rPr>
          <w:rFonts w:ascii="Times New Roman" w:eastAsia="Times New Roman" w:hAnsi="Times New Roman" w:cs="Times New Roman"/>
          <w:sz w:val="24"/>
          <w:szCs w:val="24"/>
        </w:rPr>
        <w:t xml:space="preserve">podľa </w:t>
      </w:r>
      <w:r w:rsidRPr="3648CE1C">
        <w:rPr>
          <w:rFonts w:ascii="Times New Roman" w:eastAsia="Times New Roman" w:hAnsi="Times New Roman" w:cs="Times New Roman"/>
          <w:color w:val="000000" w:themeColor="text1"/>
          <w:sz w:val="24"/>
          <w:szCs w:val="24"/>
        </w:rPr>
        <w:t>§</w:t>
      </w:r>
      <w:r w:rsidR="00727DFE">
        <w:rPr>
          <w:rFonts w:ascii="Times New Roman" w:eastAsia="Times New Roman" w:hAnsi="Times New Roman" w:cs="Times New Roman"/>
          <w:color w:val="000000" w:themeColor="text1"/>
          <w:sz w:val="24"/>
          <w:szCs w:val="24"/>
        </w:rPr>
        <w:t xml:space="preserve"> </w:t>
      </w:r>
      <w:r w:rsidR="00904271">
        <w:rPr>
          <w:rFonts w:ascii="Times New Roman" w:eastAsia="Times New Roman" w:hAnsi="Times New Roman" w:cs="Times New Roman"/>
          <w:color w:val="000000" w:themeColor="text1"/>
          <w:sz w:val="24"/>
          <w:szCs w:val="24"/>
        </w:rPr>
        <w:t>1</w:t>
      </w:r>
      <w:r w:rsidR="00EB56D5">
        <w:rPr>
          <w:rFonts w:ascii="Times New Roman" w:eastAsia="Times New Roman" w:hAnsi="Times New Roman" w:cs="Times New Roman"/>
          <w:color w:val="000000" w:themeColor="text1"/>
          <w:sz w:val="24"/>
          <w:szCs w:val="24"/>
        </w:rPr>
        <w:t>8</w:t>
      </w:r>
      <w:r w:rsidR="00727DFE">
        <w:rPr>
          <w:rFonts w:ascii="Times New Roman" w:eastAsia="Times New Roman" w:hAnsi="Times New Roman" w:cs="Times New Roman"/>
          <w:color w:val="000000" w:themeColor="text1"/>
          <w:sz w:val="24"/>
          <w:szCs w:val="24"/>
        </w:rPr>
        <w:t xml:space="preserve"> až </w:t>
      </w:r>
      <w:r w:rsidR="00EB56D5">
        <w:rPr>
          <w:rFonts w:ascii="Times New Roman" w:eastAsia="Times New Roman" w:hAnsi="Times New Roman" w:cs="Times New Roman"/>
          <w:color w:val="000000" w:themeColor="text1"/>
          <w:sz w:val="24"/>
          <w:szCs w:val="24"/>
        </w:rPr>
        <w:t>20</w:t>
      </w:r>
      <w:r w:rsidR="00904271">
        <w:rPr>
          <w:rFonts w:ascii="Times New Roman" w:eastAsia="Times New Roman" w:hAnsi="Times New Roman" w:cs="Times New Roman"/>
          <w:color w:val="000000" w:themeColor="text1"/>
          <w:sz w:val="24"/>
          <w:szCs w:val="24"/>
        </w:rPr>
        <w:t xml:space="preserve"> zákona </w:t>
      </w:r>
      <w:r w:rsidR="00C43E12">
        <w:rPr>
          <w:rFonts w:ascii="Times New Roman" w:eastAsia="Times New Roman" w:hAnsi="Times New Roman" w:cs="Times New Roman"/>
          <w:sz w:val="24"/>
          <w:szCs w:val="24"/>
        </w:rPr>
        <w:t>je prípustný rozklad.</w:t>
      </w:r>
    </w:p>
    <w:p w14:paraId="69E608C6" w14:textId="1D369BB9" w:rsidR="009709DA" w:rsidRDefault="00395518" w:rsidP="009D7600">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Právo podať rozklad má výlučne zahraničný investor, a to v lehote 15 dní odo dňa doručenia rozhodnutia. Zmeškanie</w:t>
      </w:r>
      <w:r w:rsidR="009D7600">
        <w:rPr>
          <w:rFonts w:ascii="Times New Roman" w:eastAsia="Times New Roman" w:hAnsi="Times New Roman" w:cs="Times New Roman"/>
          <w:sz w:val="24"/>
          <w:szCs w:val="24"/>
        </w:rPr>
        <w:t xml:space="preserve"> uvedenej lehoty</w:t>
      </w:r>
      <w:r>
        <w:rPr>
          <w:rFonts w:ascii="Times New Roman" w:eastAsia="Times New Roman" w:hAnsi="Times New Roman" w:cs="Times New Roman"/>
          <w:sz w:val="24"/>
          <w:szCs w:val="24"/>
        </w:rPr>
        <w:t xml:space="preserve"> nie je možné odpusti</w:t>
      </w:r>
      <w:r w:rsidR="009D7600">
        <w:rPr>
          <w:rFonts w:ascii="Times New Roman" w:eastAsia="Times New Roman" w:hAnsi="Times New Roman" w:cs="Times New Roman"/>
          <w:sz w:val="24"/>
          <w:szCs w:val="24"/>
        </w:rPr>
        <w:t>ť s výnimkou prípadov ustanovených z</w:t>
      </w:r>
      <w:r w:rsidR="009709DA">
        <w:rPr>
          <w:rFonts w:ascii="Times New Roman" w:eastAsia="Times New Roman" w:hAnsi="Times New Roman" w:cs="Times New Roman"/>
          <w:sz w:val="24"/>
          <w:szCs w:val="24"/>
        </w:rPr>
        <w:t>ákonom.</w:t>
      </w:r>
    </w:p>
    <w:p w14:paraId="49254C62" w14:textId="1BCE3D1C" w:rsidR="00C43E12" w:rsidRPr="00013857" w:rsidRDefault="009D7600" w:rsidP="009D7600">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Prvým prípadom je situácia, kedy k zmeškaniu</w:t>
      </w:r>
      <w:r w:rsidR="00C43E12" w:rsidRPr="00C43E12">
        <w:rPr>
          <w:rFonts w:ascii="Times New Roman" w:eastAsia="Times New Roman" w:hAnsi="Times New Roman" w:cs="Times New Roman"/>
          <w:sz w:val="24"/>
          <w:szCs w:val="24"/>
        </w:rPr>
        <w:t xml:space="preserve"> lehoty na podanie rozkladu </w:t>
      </w:r>
      <w:r>
        <w:rPr>
          <w:rFonts w:ascii="Times New Roman" w:eastAsia="Times New Roman" w:hAnsi="Times New Roman" w:cs="Times New Roman"/>
          <w:sz w:val="24"/>
          <w:szCs w:val="24"/>
        </w:rPr>
        <w:t xml:space="preserve">došlo v dôsledku </w:t>
      </w:r>
      <w:r w:rsidR="00C43E12" w:rsidRPr="00C43E12">
        <w:rPr>
          <w:rFonts w:ascii="Times New Roman" w:eastAsia="Times New Roman" w:hAnsi="Times New Roman" w:cs="Times New Roman"/>
          <w:sz w:val="24"/>
          <w:szCs w:val="24"/>
        </w:rPr>
        <w:t xml:space="preserve">nesprávneho poučenia alebo chýbajúceho poučenia </w:t>
      </w:r>
      <w:r>
        <w:rPr>
          <w:rFonts w:ascii="Times New Roman" w:eastAsia="Times New Roman" w:hAnsi="Times New Roman" w:cs="Times New Roman"/>
          <w:sz w:val="24"/>
          <w:szCs w:val="24"/>
        </w:rPr>
        <w:t>o</w:t>
      </w:r>
      <w:r w:rsidR="009709DA">
        <w:rPr>
          <w:rFonts w:ascii="Times New Roman" w:eastAsia="Times New Roman" w:hAnsi="Times New Roman" w:cs="Times New Roman"/>
          <w:sz w:val="24"/>
          <w:szCs w:val="24"/>
        </w:rPr>
        <w:t> </w:t>
      </w:r>
      <w:r>
        <w:rPr>
          <w:rFonts w:ascii="Times New Roman" w:eastAsia="Times New Roman" w:hAnsi="Times New Roman" w:cs="Times New Roman"/>
          <w:sz w:val="24"/>
          <w:szCs w:val="24"/>
        </w:rPr>
        <w:t>rozklade</w:t>
      </w:r>
      <w:r w:rsidR="009709DA">
        <w:rPr>
          <w:rFonts w:ascii="Times New Roman" w:eastAsia="Times New Roman" w:hAnsi="Times New Roman" w:cs="Times New Roman"/>
          <w:sz w:val="24"/>
          <w:szCs w:val="24"/>
        </w:rPr>
        <w:t>. Nesprávnym poučením o rozklade sa rozumie napríklad chybné poučenie o tom, že podanie rozkladu nie je možné alebo že podanie rozkladu je možné, avšak v dlhšej lehote ako ustanovuje zákon. Predpokladom pre odpustenie zmeškania lehoty na podanie rozkladu v dôsledku nesprávneho alebo chýbajúceho poučenia je</w:t>
      </w:r>
      <w:r>
        <w:rPr>
          <w:rFonts w:ascii="Times New Roman" w:eastAsia="Times New Roman" w:hAnsi="Times New Roman" w:cs="Times New Roman"/>
          <w:sz w:val="24"/>
          <w:szCs w:val="24"/>
        </w:rPr>
        <w:t xml:space="preserve"> </w:t>
      </w:r>
      <w:r w:rsidR="009709DA">
        <w:rPr>
          <w:rFonts w:ascii="Times New Roman" w:eastAsia="Times New Roman" w:hAnsi="Times New Roman" w:cs="Times New Roman"/>
          <w:sz w:val="24"/>
          <w:szCs w:val="24"/>
        </w:rPr>
        <w:t>podanie</w:t>
      </w:r>
      <w:r w:rsidR="00C43E12" w:rsidRPr="00C43E12">
        <w:rPr>
          <w:rFonts w:ascii="Times New Roman" w:eastAsia="Times New Roman" w:hAnsi="Times New Roman" w:cs="Times New Roman"/>
          <w:sz w:val="24"/>
          <w:szCs w:val="24"/>
        </w:rPr>
        <w:t xml:space="preserve"> rozkladu najneskôr do dvoch mesiaco</w:t>
      </w:r>
      <w:r w:rsidR="009709DA">
        <w:rPr>
          <w:rFonts w:ascii="Times New Roman" w:eastAsia="Times New Roman" w:hAnsi="Times New Roman" w:cs="Times New Roman"/>
          <w:sz w:val="24"/>
          <w:szCs w:val="24"/>
        </w:rPr>
        <w:t xml:space="preserve">v odo dňa doručenia rozhodnutia, voči ktorému rozklad </w:t>
      </w:r>
      <w:r w:rsidR="009709DA" w:rsidRPr="00013857">
        <w:rPr>
          <w:rFonts w:ascii="Times New Roman" w:eastAsia="Times New Roman" w:hAnsi="Times New Roman" w:cs="Times New Roman"/>
          <w:sz w:val="24"/>
          <w:szCs w:val="24"/>
        </w:rPr>
        <w:t>smeruje.</w:t>
      </w:r>
    </w:p>
    <w:p w14:paraId="1D4AE34A" w14:textId="4216EC5E" w:rsidR="70212EFB" w:rsidRDefault="009709DA" w:rsidP="009709DA">
      <w:pPr>
        <w:spacing w:after="120" w:line="240" w:lineRule="auto"/>
        <w:jc w:val="both"/>
        <w:rPr>
          <w:rFonts w:ascii="Times New Roman" w:eastAsia="Times New Roman" w:hAnsi="Times New Roman" w:cs="Times New Roman"/>
          <w:color w:val="000000" w:themeColor="text1"/>
          <w:sz w:val="24"/>
          <w:szCs w:val="24"/>
        </w:rPr>
      </w:pPr>
      <w:r w:rsidRPr="00013857">
        <w:rPr>
          <w:rFonts w:ascii="Times New Roman" w:eastAsia="Times New Roman" w:hAnsi="Times New Roman" w:cs="Times New Roman"/>
          <w:sz w:val="24"/>
          <w:szCs w:val="24"/>
        </w:rPr>
        <w:t xml:space="preserve">Druhým </w:t>
      </w:r>
      <w:r w:rsidR="00C647D0" w:rsidRPr="00013857">
        <w:rPr>
          <w:rFonts w:ascii="Times New Roman" w:eastAsia="Times New Roman" w:hAnsi="Times New Roman" w:cs="Times New Roman"/>
          <w:sz w:val="24"/>
          <w:szCs w:val="24"/>
        </w:rPr>
        <w:t>prípadom, kedy zákon pripúšťa</w:t>
      </w:r>
      <w:r w:rsidRPr="00013857">
        <w:rPr>
          <w:rFonts w:ascii="Times New Roman" w:eastAsia="Times New Roman" w:hAnsi="Times New Roman" w:cs="Times New Roman"/>
          <w:sz w:val="24"/>
          <w:szCs w:val="24"/>
        </w:rPr>
        <w:t xml:space="preserve"> </w:t>
      </w:r>
      <w:r w:rsidR="00285414" w:rsidRPr="00013857">
        <w:rPr>
          <w:rFonts w:ascii="Times New Roman" w:eastAsia="Times New Roman" w:hAnsi="Times New Roman" w:cs="Times New Roman"/>
          <w:sz w:val="24"/>
          <w:szCs w:val="24"/>
        </w:rPr>
        <w:t xml:space="preserve">odpustenie zmeškania </w:t>
      </w:r>
      <w:r w:rsidR="00A5008C" w:rsidRPr="00013857">
        <w:rPr>
          <w:rFonts w:ascii="Times New Roman" w:eastAsia="Times New Roman" w:hAnsi="Times New Roman" w:cs="Times New Roman"/>
          <w:sz w:val="24"/>
          <w:szCs w:val="24"/>
        </w:rPr>
        <w:t>lehoty na podanie rozkladu je zme</w:t>
      </w:r>
      <w:r w:rsidR="00C647D0" w:rsidRPr="00013857">
        <w:rPr>
          <w:rFonts w:ascii="Times New Roman" w:eastAsia="Times New Roman" w:hAnsi="Times New Roman" w:cs="Times New Roman"/>
          <w:sz w:val="24"/>
          <w:szCs w:val="24"/>
        </w:rPr>
        <w:t>škanie</w:t>
      </w:r>
      <w:r w:rsidR="00A5008C" w:rsidRPr="00013857">
        <w:rPr>
          <w:rFonts w:ascii="Times New Roman" w:eastAsia="Times New Roman" w:hAnsi="Times New Roman" w:cs="Times New Roman"/>
          <w:sz w:val="24"/>
          <w:szCs w:val="24"/>
        </w:rPr>
        <w:t xml:space="preserve"> predmetnej lehoty zo </w:t>
      </w:r>
      <w:r w:rsidR="00C43E12" w:rsidRPr="00013857">
        <w:rPr>
          <w:rFonts w:ascii="Times New Roman" w:eastAsia="Times New Roman" w:hAnsi="Times New Roman" w:cs="Times New Roman"/>
          <w:sz w:val="24"/>
          <w:szCs w:val="24"/>
        </w:rPr>
        <w:t>závažných dôvodov</w:t>
      </w:r>
      <w:r w:rsidR="00C647D0" w:rsidRPr="00013857">
        <w:rPr>
          <w:rFonts w:ascii="Times New Roman" w:eastAsia="Times New Roman" w:hAnsi="Times New Roman" w:cs="Times New Roman"/>
          <w:sz w:val="24"/>
          <w:szCs w:val="24"/>
        </w:rPr>
        <w:t xml:space="preserve">. </w:t>
      </w:r>
      <w:r w:rsidR="00684506" w:rsidRPr="00013857">
        <w:rPr>
          <w:rFonts w:ascii="Times New Roman" w:eastAsia="Times New Roman" w:hAnsi="Times New Roman" w:cs="Times New Roman"/>
          <w:sz w:val="24"/>
          <w:szCs w:val="24"/>
        </w:rPr>
        <w:t xml:space="preserve">Takýmto závažným dôvodom môže byť napríklad živelná pohroma, pričom je nutné zdôrazniť, že závažný dôvod, pre ktorý došlo k zmeškaniu lehoty na podanie rozkladu nemusí jestvovať počas celej lehoty na podanie rozkladu ale môže vzniknúť až na jej konci, napríklad deň pred jej uplynutím. </w:t>
      </w:r>
      <w:r w:rsidR="00A5008C" w:rsidRPr="00013857">
        <w:rPr>
          <w:rFonts w:ascii="Times New Roman" w:eastAsia="Times New Roman" w:hAnsi="Times New Roman" w:cs="Times New Roman"/>
          <w:sz w:val="24"/>
          <w:szCs w:val="24"/>
        </w:rPr>
        <w:t>Podmienkou odpustenia zmeškania</w:t>
      </w:r>
      <w:r w:rsidR="00CC069E" w:rsidRPr="00013857">
        <w:rPr>
          <w:rFonts w:ascii="Times New Roman" w:eastAsia="Times New Roman" w:hAnsi="Times New Roman" w:cs="Times New Roman"/>
          <w:sz w:val="24"/>
          <w:szCs w:val="24"/>
        </w:rPr>
        <w:t xml:space="preserve"> lehoty</w:t>
      </w:r>
      <w:r w:rsidR="00A5008C" w:rsidRPr="00013857">
        <w:rPr>
          <w:rFonts w:ascii="Times New Roman" w:eastAsia="Times New Roman" w:hAnsi="Times New Roman" w:cs="Times New Roman"/>
          <w:sz w:val="24"/>
          <w:szCs w:val="24"/>
        </w:rPr>
        <w:t xml:space="preserve"> </w:t>
      </w:r>
      <w:r w:rsidR="00C647D0" w:rsidRPr="00013857">
        <w:rPr>
          <w:rFonts w:ascii="Times New Roman" w:eastAsia="Times New Roman" w:hAnsi="Times New Roman" w:cs="Times New Roman"/>
          <w:sz w:val="24"/>
          <w:szCs w:val="24"/>
        </w:rPr>
        <w:t>v tomto prípade</w:t>
      </w:r>
      <w:r w:rsidR="00CC069E" w:rsidRPr="00013857">
        <w:rPr>
          <w:rFonts w:ascii="Times New Roman" w:eastAsia="Times New Roman" w:hAnsi="Times New Roman" w:cs="Times New Roman"/>
          <w:sz w:val="24"/>
          <w:szCs w:val="24"/>
        </w:rPr>
        <w:t xml:space="preserve"> je</w:t>
      </w:r>
      <w:r w:rsidR="00391C68" w:rsidRPr="00013857">
        <w:rPr>
          <w:rFonts w:ascii="Times New Roman" w:eastAsia="Times New Roman" w:hAnsi="Times New Roman" w:cs="Times New Roman"/>
          <w:sz w:val="24"/>
          <w:szCs w:val="24"/>
        </w:rPr>
        <w:t>,</w:t>
      </w:r>
      <w:r w:rsidR="00CC069E" w:rsidRPr="00013857">
        <w:rPr>
          <w:rFonts w:ascii="Times New Roman" w:eastAsia="Times New Roman" w:hAnsi="Times New Roman" w:cs="Times New Roman"/>
          <w:sz w:val="24"/>
          <w:szCs w:val="24"/>
        </w:rPr>
        <w:t xml:space="preserve"> </w:t>
      </w:r>
      <w:r w:rsidR="00A5008C" w:rsidRPr="00013857">
        <w:rPr>
          <w:rFonts w:ascii="Times New Roman" w:eastAsia="Times New Roman" w:hAnsi="Times New Roman" w:cs="Times New Roman"/>
          <w:sz w:val="24"/>
          <w:szCs w:val="24"/>
        </w:rPr>
        <w:t xml:space="preserve">že </w:t>
      </w:r>
      <w:r w:rsidR="00C43E12" w:rsidRPr="00013857">
        <w:rPr>
          <w:rFonts w:ascii="Times New Roman" w:eastAsia="Times New Roman" w:hAnsi="Times New Roman" w:cs="Times New Roman"/>
          <w:sz w:val="24"/>
          <w:szCs w:val="24"/>
        </w:rPr>
        <w:t xml:space="preserve">zahraničný investor </w:t>
      </w:r>
      <w:r w:rsidR="00CC069E" w:rsidRPr="00013857">
        <w:rPr>
          <w:rFonts w:ascii="Times New Roman" w:eastAsia="Times New Roman" w:hAnsi="Times New Roman" w:cs="Times New Roman"/>
          <w:sz w:val="24"/>
          <w:szCs w:val="24"/>
        </w:rPr>
        <w:t xml:space="preserve">postupoval </w:t>
      </w:r>
      <w:r w:rsidR="00684506" w:rsidRPr="00013857">
        <w:rPr>
          <w:rFonts w:ascii="Times New Roman" w:eastAsia="Times New Roman" w:hAnsi="Times New Roman" w:cs="Times New Roman"/>
          <w:sz w:val="24"/>
          <w:szCs w:val="24"/>
        </w:rPr>
        <w:t>podľa</w:t>
      </w:r>
      <w:r w:rsidR="00C43E12" w:rsidRPr="00013857">
        <w:rPr>
          <w:rFonts w:ascii="Times New Roman" w:eastAsia="Times New Roman" w:hAnsi="Times New Roman" w:cs="Times New Roman"/>
          <w:sz w:val="24"/>
          <w:szCs w:val="24"/>
        </w:rPr>
        <w:t xml:space="preserve"> § 6</w:t>
      </w:r>
      <w:r w:rsidR="00FF4C43">
        <w:rPr>
          <w:rFonts w:ascii="Times New Roman" w:eastAsia="Times New Roman" w:hAnsi="Times New Roman" w:cs="Times New Roman"/>
          <w:sz w:val="24"/>
          <w:szCs w:val="24"/>
        </w:rPr>
        <w:t>4</w:t>
      </w:r>
      <w:r w:rsidR="00C43E12" w:rsidRPr="00013857">
        <w:rPr>
          <w:rFonts w:ascii="Times New Roman" w:eastAsia="Times New Roman" w:hAnsi="Times New Roman" w:cs="Times New Roman"/>
          <w:sz w:val="24"/>
          <w:szCs w:val="24"/>
        </w:rPr>
        <w:t xml:space="preserve"> ods. 3</w:t>
      </w:r>
      <w:r w:rsidR="00CC069E" w:rsidRPr="00013857">
        <w:rPr>
          <w:rFonts w:ascii="Times New Roman" w:eastAsia="Times New Roman" w:hAnsi="Times New Roman" w:cs="Times New Roman"/>
          <w:sz w:val="24"/>
          <w:szCs w:val="24"/>
        </w:rPr>
        <w:t xml:space="preserve"> zákona, t. j. požiadal o odpustenie zmeškania lehoty do 10 dní odo dňa, kedy pominula príčina jej zmeškania a v rovnakej lehote urobil zmeškaný</w:t>
      </w:r>
      <w:r w:rsidR="00CC069E">
        <w:rPr>
          <w:rFonts w:ascii="Times New Roman" w:eastAsia="Times New Roman" w:hAnsi="Times New Roman" w:cs="Times New Roman"/>
          <w:sz w:val="24"/>
          <w:szCs w:val="24"/>
        </w:rPr>
        <w:t xml:space="preserve"> </w:t>
      </w:r>
      <w:r w:rsidR="00684506">
        <w:rPr>
          <w:rFonts w:ascii="Times New Roman" w:eastAsia="Times New Roman" w:hAnsi="Times New Roman" w:cs="Times New Roman"/>
          <w:sz w:val="24"/>
          <w:szCs w:val="24"/>
        </w:rPr>
        <w:t xml:space="preserve">úkon, teda </w:t>
      </w:r>
      <w:r w:rsidR="00CC069E">
        <w:rPr>
          <w:rFonts w:ascii="Times New Roman" w:eastAsia="Times New Roman" w:hAnsi="Times New Roman" w:cs="Times New Roman"/>
          <w:sz w:val="24"/>
          <w:szCs w:val="24"/>
        </w:rPr>
        <w:t>podal rozklad</w:t>
      </w:r>
      <w:r w:rsidR="00C43E12" w:rsidRPr="00C43E12">
        <w:rPr>
          <w:rFonts w:ascii="Times New Roman" w:eastAsia="Times New Roman" w:hAnsi="Times New Roman" w:cs="Times New Roman"/>
          <w:sz w:val="24"/>
          <w:szCs w:val="24"/>
        </w:rPr>
        <w:t>.</w:t>
      </w:r>
      <w:r w:rsidR="00391C68">
        <w:rPr>
          <w:rFonts w:ascii="Times New Roman" w:eastAsia="Times New Roman" w:hAnsi="Times New Roman" w:cs="Times New Roman"/>
          <w:sz w:val="24"/>
          <w:szCs w:val="24"/>
        </w:rPr>
        <w:t xml:space="preserve"> S ohľadom na § 6</w:t>
      </w:r>
      <w:r w:rsidR="00FF4C43">
        <w:rPr>
          <w:rFonts w:ascii="Times New Roman" w:eastAsia="Times New Roman" w:hAnsi="Times New Roman" w:cs="Times New Roman"/>
          <w:sz w:val="24"/>
          <w:szCs w:val="24"/>
        </w:rPr>
        <w:t>4</w:t>
      </w:r>
      <w:r w:rsidR="00391C68">
        <w:rPr>
          <w:rFonts w:ascii="Times New Roman" w:eastAsia="Times New Roman" w:hAnsi="Times New Roman" w:cs="Times New Roman"/>
          <w:sz w:val="24"/>
          <w:szCs w:val="24"/>
        </w:rPr>
        <w:t xml:space="preserve"> ods. 3 zákona však nemožno zmeškanie lehoty na podanie rozkladu odpustiť, ak od uplynutia tejto lehoty obehol jeden mesiac.</w:t>
      </w:r>
    </w:p>
    <w:p w14:paraId="38A87801" w14:textId="3429F11C" w:rsidR="00A5008C" w:rsidRPr="00013857" w:rsidRDefault="00055FCE" w:rsidP="00A5008C">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Zákon umožňuje zahraničnému</w:t>
      </w:r>
      <w:r w:rsidR="00A5008C" w:rsidRPr="00A5008C">
        <w:rPr>
          <w:rFonts w:ascii="Times New Roman" w:eastAsia="Times New Roman" w:hAnsi="Times New Roman" w:cs="Times New Roman"/>
          <w:sz w:val="24"/>
          <w:szCs w:val="24"/>
        </w:rPr>
        <w:t xml:space="preserve"> investor</w:t>
      </w:r>
      <w:r>
        <w:rPr>
          <w:rFonts w:ascii="Times New Roman" w:eastAsia="Times New Roman" w:hAnsi="Times New Roman" w:cs="Times New Roman"/>
          <w:sz w:val="24"/>
          <w:szCs w:val="24"/>
        </w:rPr>
        <w:t>ovi vziať</w:t>
      </w:r>
      <w:r w:rsidR="00A5008C" w:rsidRPr="00A5008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podaný rozklad späť. Zahraničný investor môže k </w:t>
      </w:r>
      <w:proofErr w:type="spellStart"/>
      <w:r>
        <w:rPr>
          <w:rFonts w:ascii="Times New Roman" w:eastAsia="Times New Roman" w:hAnsi="Times New Roman" w:cs="Times New Roman"/>
          <w:sz w:val="24"/>
          <w:szCs w:val="24"/>
        </w:rPr>
        <w:t>späťvzatiu</w:t>
      </w:r>
      <w:proofErr w:type="spellEnd"/>
      <w:r>
        <w:rPr>
          <w:rFonts w:ascii="Times New Roman" w:eastAsia="Times New Roman" w:hAnsi="Times New Roman" w:cs="Times New Roman"/>
          <w:sz w:val="24"/>
          <w:szCs w:val="24"/>
        </w:rPr>
        <w:t xml:space="preserve"> rozkladu </w:t>
      </w:r>
      <w:r w:rsidRPr="00013857">
        <w:rPr>
          <w:rFonts w:ascii="Times New Roman" w:eastAsia="Times New Roman" w:hAnsi="Times New Roman" w:cs="Times New Roman"/>
          <w:sz w:val="24"/>
          <w:szCs w:val="24"/>
        </w:rPr>
        <w:t xml:space="preserve">pristúpiť dovtedy, </w:t>
      </w:r>
      <w:r w:rsidR="00661745" w:rsidRPr="00013857">
        <w:rPr>
          <w:rFonts w:ascii="Times New Roman" w:eastAsia="Times New Roman" w:hAnsi="Times New Roman" w:cs="Times New Roman"/>
          <w:sz w:val="24"/>
          <w:szCs w:val="24"/>
        </w:rPr>
        <w:t xml:space="preserve">kým sa o ňom nerozhodlo. V </w:t>
      </w:r>
      <w:r w:rsidR="00A5008C" w:rsidRPr="00013857">
        <w:rPr>
          <w:rFonts w:ascii="Times New Roman" w:eastAsia="Times New Roman" w:hAnsi="Times New Roman" w:cs="Times New Roman"/>
          <w:sz w:val="24"/>
          <w:szCs w:val="24"/>
        </w:rPr>
        <w:t xml:space="preserve">prípade </w:t>
      </w:r>
      <w:r w:rsidR="00661745" w:rsidRPr="00013857">
        <w:rPr>
          <w:rFonts w:ascii="Times New Roman" w:eastAsia="Times New Roman" w:hAnsi="Times New Roman" w:cs="Times New Roman"/>
          <w:sz w:val="24"/>
          <w:szCs w:val="24"/>
        </w:rPr>
        <w:t>ak tak zahraničný investor urobí,</w:t>
      </w:r>
      <w:r w:rsidR="00A5008C" w:rsidRPr="00013857">
        <w:rPr>
          <w:rFonts w:ascii="Times New Roman" w:eastAsia="Times New Roman" w:hAnsi="Times New Roman" w:cs="Times New Roman"/>
          <w:sz w:val="24"/>
          <w:szCs w:val="24"/>
        </w:rPr>
        <w:t xml:space="preserve"> ne</w:t>
      </w:r>
      <w:r w:rsidR="00661745" w:rsidRPr="00013857">
        <w:rPr>
          <w:rFonts w:ascii="Times New Roman" w:eastAsia="Times New Roman" w:hAnsi="Times New Roman" w:cs="Times New Roman"/>
          <w:sz w:val="24"/>
          <w:szCs w:val="24"/>
        </w:rPr>
        <w:t>môže rozklad</w:t>
      </w:r>
      <w:r w:rsidR="00A5008C" w:rsidRPr="00013857">
        <w:rPr>
          <w:rFonts w:ascii="Times New Roman" w:eastAsia="Times New Roman" w:hAnsi="Times New Roman" w:cs="Times New Roman"/>
          <w:sz w:val="24"/>
          <w:szCs w:val="24"/>
        </w:rPr>
        <w:t xml:space="preserve"> podať znova. </w:t>
      </w:r>
    </w:p>
    <w:p w14:paraId="42ABB484" w14:textId="5B33EA23" w:rsidR="00A5008C" w:rsidRPr="00013857" w:rsidRDefault="00A5008C" w:rsidP="00A5008C">
      <w:pPr>
        <w:spacing w:after="120" w:line="240" w:lineRule="auto"/>
        <w:jc w:val="both"/>
        <w:rPr>
          <w:rFonts w:ascii="Times New Roman" w:eastAsia="Times New Roman" w:hAnsi="Times New Roman" w:cs="Times New Roman"/>
          <w:sz w:val="24"/>
          <w:szCs w:val="24"/>
        </w:rPr>
      </w:pPr>
      <w:r w:rsidRPr="00013857">
        <w:rPr>
          <w:rFonts w:ascii="Times New Roman" w:eastAsia="Times New Roman" w:hAnsi="Times New Roman" w:cs="Times New Roman"/>
          <w:sz w:val="24"/>
          <w:szCs w:val="24"/>
        </w:rPr>
        <w:t xml:space="preserve">O rozklade rozhoduje minister hospodárstva Slovenskej republiky na základe návrhu ním ustanovenej osobitnej komisie. Proti rozhodnutiu </w:t>
      </w:r>
      <w:r w:rsidR="00661745" w:rsidRPr="00013857">
        <w:rPr>
          <w:rFonts w:ascii="Times New Roman" w:eastAsia="Times New Roman" w:hAnsi="Times New Roman" w:cs="Times New Roman"/>
          <w:sz w:val="24"/>
          <w:szCs w:val="24"/>
        </w:rPr>
        <w:t xml:space="preserve">o rozklade </w:t>
      </w:r>
      <w:r w:rsidRPr="00013857">
        <w:rPr>
          <w:rFonts w:ascii="Times New Roman" w:eastAsia="Times New Roman" w:hAnsi="Times New Roman" w:cs="Times New Roman"/>
          <w:sz w:val="24"/>
          <w:szCs w:val="24"/>
        </w:rPr>
        <w:t>nemožno podať rozklad.</w:t>
      </w:r>
    </w:p>
    <w:p w14:paraId="2F850747" w14:textId="5D507A00" w:rsidR="00A5008C" w:rsidRPr="00013857" w:rsidRDefault="00661745" w:rsidP="00A5008C">
      <w:pPr>
        <w:spacing w:after="120" w:line="240" w:lineRule="auto"/>
        <w:jc w:val="both"/>
        <w:rPr>
          <w:rFonts w:ascii="Times New Roman" w:eastAsia="Times New Roman" w:hAnsi="Times New Roman" w:cs="Times New Roman"/>
          <w:sz w:val="24"/>
          <w:szCs w:val="24"/>
        </w:rPr>
      </w:pPr>
      <w:r w:rsidRPr="00013857">
        <w:rPr>
          <w:rFonts w:ascii="Times New Roman" w:eastAsia="Times New Roman" w:hAnsi="Times New Roman" w:cs="Times New Roman"/>
          <w:sz w:val="24"/>
          <w:szCs w:val="24"/>
        </w:rPr>
        <w:t>Zákon ustanovuje pravidlo, podľa ktorého sa r</w:t>
      </w:r>
      <w:r w:rsidR="00A5008C" w:rsidRPr="00013857">
        <w:rPr>
          <w:rFonts w:ascii="Times New Roman" w:eastAsia="Times New Roman" w:hAnsi="Times New Roman" w:cs="Times New Roman"/>
          <w:sz w:val="24"/>
          <w:szCs w:val="24"/>
        </w:rPr>
        <w:t>ozhodnutie</w:t>
      </w:r>
      <w:r w:rsidRPr="00013857">
        <w:rPr>
          <w:rFonts w:ascii="Times New Roman" w:eastAsia="Times New Roman" w:hAnsi="Times New Roman" w:cs="Times New Roman"/>
          <w:sz w:val="24"/>
          <w:szCs w:val="24"/>
        </w:rPr>
        <w:t xml:space="preserve"> </w:t>
      </w:r>
      <w:r w:rsidR="00A5008C" w:rsidRPr="00013857">
        <w:rPr>
          <w:rFonts w:ascii="Times New Roman" w:eastAsia="Times New Roman" w:hAnsi="Times New Roman" w:cs="Times New Roman"/>
          <w:sz w:val="24"/>
          <w:szCs w:val="24"/>
        </w:rPr>
        <w:t xml:space="preserve">napadnuté rozkladom </w:t>
      </w:r>
      <w:r w:rsidRPr="00013857">
        <w:rPr>
          <w:rFonts w:ascii="Times New Roman" w:eastAsia="Times New Roman" w:hAnsi="Times New Roman" w:cs="Times New Roman"/>
          <w:sz w:val="24"/>
          <w:szCs w:val="24"/>
        </w:rPr>
        <w:t>preskúma v celom rozsahu. A</w:t>
      </w:r>
      <w:r w:rsidR="00A5008C" w:rsidRPr="00013857">
        <w:rPr>
          <w:rFonts w:ascii="Times New Roman" w:eastAsia="Times New Roman" w:hAnsi="Times New Roman" w:cs="Times New Roman"/>
          <w:sz w:val="24"/>
          <w:szCs w:val="24"/>
        </w:rPr>
        <w:t>k je to nevyhnutné, doterajšie konanie sa doplní, príp</w:t>
      </w:r>
      <w:r w:rsidRPr="00013857">
        <w:rPr>
          <w:rFonts w:ascii="Times New Roman" w:eastAsia="Times New Roman" w:hAnsi="Times New Roman" w:cs="Times New Roman"/>
          <w:sz w:val="24"/>
          <w:szCs w:val="24"/>
        </w:rPr>
        <w:t xml:space="preserve">adne zistené vady sa odstránia. </w:t>
      </w:r>
      <w:r w:rsidR="00A5008C" w:rsidRPr="00013857">
        <w:rPr>
          <w:rFonts w:ascii="Times New Roman" w:eastAsia="Times New Roman" w:hAnsi="Times New Roman" w:cs="Times New Roman"/>
          <w:sz w:val="24"/>
          <w:szCs w:val="24"/>
        </w:rPr>
        <w:t>Ak sú pre to dôvody, minister hospodárstva Slovenskej republiky napadnuté rozhodnutie zmení alebo zruší, inak rozklad zamietne a rozhodnutie potvrdí.</w:t>
      </w:r>
    </w:p>
    <w:p w14:paraId="67B3C047" w14:textId="6A267B9D" w:rsidR="00A5008C" w:rsidRPr="00013857" w:rsidRDefault="00A5008C" w:rsidP="00A5008C">
      <w:pPr>
        <w:spacing w:after="120" w:line="240" w:lineRule="auto"/>
        <w:jc w:val="both"/>
        <w:rPr>
          <w:rFonts w:ascii="Times New Roman" w:eastAsia="Times New Roman" w:hAnsi="Times New Roman" w:cs="Times New Roman"/>
          <w:sz w:val="24"/>
          <w:szCs w:val="24"/>
        </w:rPr>
      </w:pPr>
      <w:r w:rsidRPr="00013857">
        <w:rPr>
          <w:rFonts w:ascii="Times New Roman" w:eastAsia="Times New Roman" w:hAnsi="Times New Roman" w:cs="Times New Roman"/>
          <w:sz w:val="24"/>
          <w:szCs w:val="24"/>
        </w:rPr>
        <w:t>Ak je to vhodnejšie najmä z dôvodu rýchlosti alebo hospodárnosti, minister hospodárstva Slovenskej republiky napadnuté rozhodnutie zruší a vec vráti na n</w:t>
      </w:r>
      <w:r w:rsidR="00661745" w:rsidRPr="00013857">
        <w:rPr>
          <w:rFonts w:ascii="Times New Roman" w:eastAsia="Times New Roman" w:hAnsi="Times New Roman" w:cs="Times New Roman"/>
          <w:sz w:val="24"/>
          <w:szCs w:val="24"/>
        </w:rPr>
        <w:t xml:space="preserve">ové </w:t>
      </w:r>
      <w:proofErr w:type="spellStart"/>
      <w:r w:rsidR="00661745" w:rsidRPr="00013857">
        <w:rPr>
          <w:rFonts w:ascii="Times New Roman" w:eastAsia="Times New Roman" w:hAnsi="Times New Roman" w:cs="Times New Roman"/>
          <w:sz w:val="24"/>
          <w:szCs w:val="24"/>
        </w:rPr>
        <w:t>prejednanie</w:t>
      </w:r>
      <w:proofErr w:type="spellEnd"/>
      <w:r w:rsidR="00661745" w:rsidRPr="00013857">
        <w:rPr>
          <w:rFonts w:ascii="Times New Roman" w:eastAsia="Times New Roman" w:hAnsi="Times New Roman" w:cs="Times New Roman"/>
          <w:sz w:val="24"/>
          <w:szCs w:val="24"/>
        </w:rPr>
        <w:t xml:space="preserve"> a rozhodnutie. V</w:t>
      </w:r>
      <w:r w:rsidRPr="00013857">
        <w:rPr>
          <w:rFonts w:ascii="Times New Roman" w:eastAsia="Times New Roman" w:hAnsi="Times New Roman" w:cs="Times New Roman"/>
          <w:sz w:val="24"/>
          <w:szCs w:val="24"/>
        </w:rPr>
        <w:t xml:space="preserve"> rámci nového </w:t>
      </w:r>
      <w:proofErr w:type="spellStart"/>
      <w:r w:rsidRPr="00013857">
        <w:rPr>
          <w:rFonts w:ascii="Times New Roman" w:eastAsia="Times New Roman" w:hAnsi="Times New Roman" w:cs="Times New Roman"/>
          <w:sz w:val="24"/>
          <w:szCs w:val="24"/>
        </w:rPr>
        <w:t>prejednania</w:t>
      </w:r>
      <w:proofErr w:type="spellEnd"/>
      <w:r w:rsidRPr="00013857">
        <w:rPr>
          <w:rFonts w:ascii="Times New Roman" w:eastAsia="Times New Roman" w:hAnsi="Times New Roman" w:cs="Times New Roman"/>
          <w:sz w:val="24"/>
          <w:szCs w:val="24"/>
        </w:rPr>
        <w:t xml:space="preserve"> a rozhodovania je </w:t>
      </w:r>
      <w:r w:rsidR="00661745" w:rsidRPr="00013857">
        <w:rPr>
          <w:rFonts w:ascii="Times New Roman" w:eastAsia="Times New Roman" w:hAnsi="Times New Roman" w:cs="Times New Roman"/>
          <w:sz w:val="24"/>
          <w:szCs w:val="24"/>
        </w:rPr>
        <w:t xml:space="preserve">ministerstvo hospodárstva viazané </w:t>
      </w:r>
      <w:r w:rsidRPr="00013857">
        <w:rPr>
          <w:rFonts w:ascii="Times New Roman" w:eastAsia="Times New Roman" w:hAnsi="Times New Roman" w:cs="Times New Roman"/>
          <w:sz w:val="24"/>
          <w:szCs w:val="24"/>
        </w:rPr>
        <w:t>právny</w:t>
      </w:r>
      <w:r w:rsidR="00661745" w:rsidRPr="00013857">
        <w:rPr>
          <w:rFonts w:ascii="Times New Roman" w:eastAsia="Times New Roman" w:hAnsi="Times New Roman" w:cs="Times New Roman"/>
          <w:sz w:val="24"/>
          <w:szCs w:val="24"/>
        </w:rPr>
        <w:t>m</w:t>
      </w:r>
      <w:r w:rsidRPr="00013857">
        <w:rPr>
          <w:rFonts w:ascii="Times New Roman" w:eastAsia="Times New Roman" w:hAnsi="Times New Roman" w:cs="Times New Roman"/>
          <w:sz w:val="24"/>
          <w:szCs w:val="24"/>
        </w:rPr>
        <w:t xml:space="preserve"> názor</w:t>
      </w:r>
      <w:r w:rsidR="00661745" w:rsidRPr="00013857">
        <w:rPr>
          <w:rFonts w:ascii="Times New Roman" w:eastAsia="Times New Roman" w:hAnsi="Times New Roman" w:cs="Times New Roman"/>
          <w:sz w:val="24"/>
          <w:szCs w:val="24"/>
        </w:rPr>
        <w:t>om</w:t>
      </w:r>
      <w:r w:rsidRPr="00013857">
        <w:rPr>
          <w:rFonts w:ascii="Times New Roman" w:eastAsia="Times New Roman" w:hAnsi="Times New Roman" w:cs="Times New Roman"/>
          <w:sz w:val="24"/>
          <w:szCs w:val="24"/>
        </w:rPr>
        <w:t xml:space="preserve"> ministra hospodárstva Slovenskej republiky uvedený</w:t>
      </w:r>
      <w:r w:rsidR="00661745" w:rsidRPr="00013857">
        <w:rPr>
          <w:rFonts w:ascii="Times New Roman" w:eastAsia="Times New Roman" w:hAnsi="Times New Roman" w:cs="Times New Roman"/>
          <w:sz w:val="24"/>
          <w:szCs w:val="24"/>
        </w:rPr>
        <w:t>m</w:t>
      </w:r>
      <w:r w:rsidRPr="00013857">
        <w:rPr>
          <w:rFonts w:ascii="Times New Roman" w:eastAsia="Times New Roman" w:hAnsi="Times New Roman" w:cs="Times New Roman"/>
          <w:sz w:val="24"/>
          <w:szCs w:val="24"/>
        </w:rPr>
        <w:t xml:space="preserve"> v rozhodnutí o</w:t>
      </w:r>
      <w:r w:rsidR="00661745" w:rsidRPr="00013857">
        <w:rPr>
          <w:rFonts w:ascii="Times New Roman" w:eastAsia="Times New Roman" w:hAnsi="Times New Roman" w:cs="Times New Roman"/>
          <w:sz w:val="24"/>
          <w:szCs w:val="24"/>
        </w:rPr>
        <w:t> </w:t>
      </w:r>
      <w:r w:rsidRPr="00013857">
        <w:rPr>
          <w:rFonts w:ascii="Times New Roman" w:eastAsia="Times New Roman" w:hAnsi="Times New Roman" w:cs="Times New Roman"/>
          <w:sz w:val="24"/>
          <w:szCs w:val="24"/>
        </w:rPr>
        <w:t>ro</w:t>
      </w:r>
      <w:r w:rsidR="00661745" w:rsidRPr="00013857">
        <w:rPr>
          <w:rFonts w:ascii="Times New Roman" w:eastAsia="Times New Roman" w:hAnsi="Times New Roman" w:cs="Times New Roman"/>
          <w:sz w:val="24"/>
          <w:szCs w:val="24"/>
        </w:rPr>
        <w:t xml:space="preserve">zklade. Právny názor ministra hospodárstva Slovenskej republiky uvedený v rozhodnutí o rozklade je v rámci nového </w:t>
      </w:r>
      <w:proofErr w:type="spellStart"/>
      <w:r w:rsidR="00661745" w:rsidRPr="00013857">
        <w:rPr>
          <w:rFonts w:ascii="Times New Roman" w:eastAsia="Times New Roman" w:hAnsi="Times New Roman" w:cs="Times New Roman"/>
          <w:sz w:val="24"/>
          <w:szCs w:val="24"/>
        </w:rPr>
        <w:t>prejednania</w:t>
      </w:r>
      <w:proofErr w:type="spellEnd"/>
      <w:r w:rsidR="00661745" w:rsidRPr="00013857">
        <w:rPr>
          <w:rFonts w:ascii="Times New Roman" w:eastAsia="Times New Roman" w:hAnsi="Times New Roman" w:cs="Times New Roman"/>
          <w:sz w:val="24"/>
          <w:szCs w:val="24"/>
        </w:rPr>
        <w:t xml:space="preserve"> a rozhodovania </w:t>
      </w:r>
      <w:r w:rsidRPr="00013857">
        <w:rPr>
          <w:rFonts w:ascii="Times New Roman" w:eastAsia="Times New Roman" w:hAnsi="Times New Roman" w:cs="Times New Roman"/>
          <w:sz w:val="24"/>
          <w:szCs w:val="24"/>
        </w:rPr>
        <w:t>záväzný.</w:t>
      </w:r>
    </w:p>
    <w:p w14:paraId="3D6B0F9D" w14:textId="49541E21" w:rsidR="6B77D231" w:rsidRDefault="00664986" w:rsidP="00A5008C">
      <w:pPr>
        <w:spacing w:after="120" w:line="240" w:lineRule="auto"/>
        <w:jc w:val="both"/>
        <w:rPr>
          <w:rFonts w:ascii="Times New Roman" w:eastAsia="Times New Roman" w:hAnsi="Times New Roman" w:cs="Times New Roman"/>
          <w:sz w:val="24"/>
          <w:szCs w:val="24"/>
        </w:rPr>
      </w:pPr>
      <w:r w:rsidRPr="00013857">
        <w:rPr>
          <w:rFonts w:ascii="Times New Roman" w:eastAsia="Times New Roman" w:hAnsi="Times New Roman" w:cs="Times New Roman"/>
          <w:sz w:val="24"/>
          <w:szCs w:val="24"/>
        </w:rPr>
        <w:t>Popri riadnom opravnom prostriedku zákon umožňuje zahraničnému investorovi brániť sa voči rozhodnutiam ministerstva hospodárstva podľa § 1</w:t>
      </w:r>
      <w:r w:rsidR="00FF4C43">
        <w:rPr>
          <w:rFonts w:ascii="Times New Roman" w:eastAsia="Times New Roman" w:hAnsi="Times New Roman" w:cs="Times New Roman"/>
          <w:sz w:val="24"/>
          <w:szCs w:val="24"/>
        </w:rPr>
        <w:t>8</w:t>
      </w:r>
      <w:r w:rsidRPr="00013857">
        <w:rPr>
          <w:rFonts w:ascii="Times New Roman" w:eastAsia="Times New Roman" w:hAnsi="Times New Roman" w:cs="Times New Roman"/>
          <w:sz w:val="24"/>
          <w:szCs w:val="24"/>
        </w:rPr>
        <w:t xml:space="preserve"> až </w:t>
      </w:r>
      <w:r w:rsidR="00FF4C43">
        <w:rPr>
          <w:rFonts w:ascii="Times New Roman" w:eastAsia="Times New Roman" w:hAnsi="Times New Roman" w:cs="Times New Roman"/>
          <w:sz w:val="24"/>
          <w:szCs w:val="24"/>
        </w:rPr>
        <w:t>20</w:t>
      </w:r>
      <w:r w:rsidRPr="00013857">
        <w:rPr>
          <w:rFonts w:ascii="Times New Roman" w:eastAsia="Times New Roman" w:hAnsi="Times New Roman" w:cs="Times New Roman"/>
          <w:sz w:val="24"/>
          <w:szCs w:val="24"/>
        </w:rPr>
        <w:t xml:space="preserve"> zákona aj prostredníctvom tzv. </w:t>
      </w:r>
      <w:proofErr w:type="spellStart"/>
      <w:r w:rsidRPr="00013857">
        <w:rPr>
          <w:rFonts w:ascii="Times New Roman" w:eastAsia="Times New Roman" w:hAnsi="Times New Roman" w:cs="Times New Roman"/>
          <w:sz w:val="24"/>
          <w:szCs w:val="24"/>
        </w:rPr>
        <w:t>kasačnej</w:t>
      </w:r>
      <w:proofErr w:type="spellEnd"/>
      <w:r w:rsidRPr="00013857">
        <w:rPr>
          <w:rFonts w:ascii="Times New Roman" w:eastAsia="Times New Roman" w:hAnsi="Times New Roman" w:cs="Times New Roman"/>
          <w:sz w:val="24"/>
          <w:szCs w:val="24"/>
        </w:rPr>
        <w:t xml:space="preserve"> žaloby. </w:t>
      </w:r>
      <w:r w:rsidR="060F3EA7" w:rsidRPr="00013857">
        <w:rPr>
          <w:rFonts w:ascii="Times New Roman" w:eastAsia="Times New Roman" w:hAnsi="Times New Roman" w:cs="Times New Roman"/>
          <w:sz w:val="24"/>
          <w:szCs w:val="24"/>
        </w:rPr>
        <w:t xml:space="preserve">V tejto súvislosti zákon ustanovuje, že </w:t>
      </w:r>
      <w:r w:rsidR="006E3F76" w:rsidRPr="00013857">
        <w:rPr>
          <w:rFonts w:ascii="Times New Roman" w:eastAsia="Times New Roman" w:hAnsi="Times New Roman" w:cs="Times New Roman"/>
          <w:sz w:val="24"/>
          <w:szCs w:val="24"/>
        </w:rPr>
        <w:t>rozhodnutia ministerstva hospodárstva podľa § 1</w:t>
      </w:r>
      <w:r w:rsidR="00FF4C43">
        <w:rPr>
          <w:rFonts w:ascii="Times New Roman" w:eastAsia="Times New Roman" w:hAnsi="Times New Roman" w:cs="Times New Roman"/>
          <w:sz w:val="24"/>
          <w:szCs w:val="24"/>
        </w:rPr>
        <w:t>8</w:t>
      </w:r>
      <w:r w:rsidR="006E3F76" w:rsidRPr="00013857">
        <w:rPr>
          <w:rFonts w:ascii="Times New Roman" w:eastAsia="Times New Roman" w:hAnsi="Times New Roman" w:cs="Times New Roman"/>
          <w:sz w:val="24"/>
          <w:szCs w:val="24"/>
        </w:rPr>
        <w:t xml:space="preserve"> až </w:t>
      </w:r>
      <w:r w:rsidR="00FF4C43">
        <w:rPr>
          <w:rFonts w:ascii="Times New Roman" w:eastAsia="Times New Roman" w:hAnsi="Times New Roman" w:cs="Times New Roman"/>
          <w:sz w:val="24"/>
          <w:szCs w:val="24"/>
        </w:rPr>
        <w:t>20</w:t>
      </w:r>
      <w:r w:rsidR="006E3F76" w:rsidRPr="00013857">
        <w:rPr>
          <w:rFonts w:ascii="Times New Roman" w:eastAsia="Times New Roman" w:hAnsi="Times New Roman" w:cs="Times New Roman"/>
          <w:sz w:val="24"/>
          <w:szCs w:val="24"/>
        </w:rPr>
        <w:t xml:space="preserve"> zákona </w:t>
      </w:r>
      <w:r w:rsidR="003F7339" w:rsidRPr="00013857">
        <w:rPr>
          <w:rFonts w:ascii="Times New Roman" w:eastAsia="Times New Roman" w:hAnsi="Times New Roman" w:cs="Times New Roman"/>
          <w:sz w:val="24"/>
          <w:szCs w:val="24"/>
        </w:rPr>
        <w:t xml:space="preserve">sú preskúmateľné </w:t>
      </w:r>
      <w:r w:rsidR="060F3EA7" w:rsidRPr="2A20F89E">
        <w:rPr>
          <w:rFonts w:ascii="Times New Roman" w:eastAsia="Times New Roman" w:hAnsi="Times New Roman" w:cs="Times New Roman"/>
          <w:sz w:val="24"/>
          <w:szCs w:val="24"/>
        </w:rPr>
        <w:t>Najvyšší</w:t>
      </w:r>
      <w:r w:rsidR="00E94DE6">
        <w:rPr>
          <w:rFonts w:ascii="Times New Roman" w:eastAsia="Times New Roman" w:hAnsi="Times New Roman" w:cs="Times New Roman"/>
          <w:sz w:val="24"/>
          <w:szCs w:val="24"/>
        </w:rPr>
        <w:t>m</w:t>
      </w:r>
      <w:r w:rsidR="060F3EA7" w:rsidRPr="2A20F89E">
        <w:rPr>
          <w:rFonts w:ascii="Times New Roman" w:eastAsia="Times New Roman" w:hAnsi="Times New Roman" w:cs="Times New Roman"/>
          <w:sz w:val="24"/>
          <w:szCs w:val="24"/>
        </w:rPr>
        <w:t xml:space="preserve"> správny</w:t>
      </w:r>
      <w:r w:rsidR="00E94DE6">
        <w:rPr>
          <w:rFonts w:ascii="Times New Roman" w:eastAsia="Times New Roman" w:hAnsi="Times New Roman" w:cs="Times New Roman"/>
          <w:sz w:val="24"/>
          <w:szCs w:val="24"/>
        </w:rPr>
        <w:t>m</w:t>
      </w:r>
      <w:r w:rsidR="060F3EA7" w:rsidRPr="2A20F89E">
        <w:rPr>
          <w:rFonts w:ascii="Times New Roman" w:eastAsia="Times New Roman" w:hAnsi="Times New Roman" w:cs="Times New Roman"/>
          <w:sz w:val="24"/>
          <w:szCs w:val="24"/>
        </w:rPr>
        <w:t xml:space="preserve"> súd</w:t>
      </w:r>
      <w:r w:rsidR="00E94DE6">
        <w:rPr>
          <w:rFonts w:ascii="Times New Roman" w:eastAsia="Times New Roman" w:hAnsi="Times New Roman" w:cs="Times New Roman"/>
          <w:sz w:val="24"/>
          <w:szCs w:val="24"/>
        </w:rPr>
        <w:t>om</w:t>
      </w:r>
      <w:r w:rsidR="060F3EA7" w:rsidRPr="2A20F89E">
        <w:rPr>
          <w:rFonts w:ascii="Times New Roman" w:eastAsia="Times New Roman" w:hAnsi="Times New Roman" w:cs="Times New Roman"/>
          <w:sz w:val="24"/>
          <w:szCs w:val="24"/>
        </w:rPr>
        <w:t xml:space="preserve"> Slovenskej republiky, a to do 30 dní odo dňa doručenia rozhodnutia.</w:t>
      </w:r>
    </w:p>
    <w:p w14:paraId="53D00345" w14:textId="3B14B3A0" w:rsidR="002F231C" w:rsidRPr="002F231C" w:rsidRDefault="002F231C" w:rsidP="002F5E90">
      <w:pPr>
        <w:spacing w:after="120" w:line="240" w:lineRule="auto"/>
        <w:jc w:val="both"/>
        <w:rPr>
          <w:rFonts w:ascii="Times New Roman" w:eastAsia="Times New Roman" w:hAnsi="Times New Roman" w:cs="Times New Roman"/>
          <w:b/>
          <w:sz w:val="24"/>
          <w:szCs w:val="24"/>
        </w:rPr>
      </w:pPr>
      <w:r w:rsidRPr="002F231C">
        <w:rPr>
          <w:rFonts w:ascii="Times New Roman" w:eastAsia="Times New Roman" w:hAnsi="Times New Roman" w:cs="Times New Roman"/>
          <w:b/>
          <w:sz w:val="24"/>
          <w:szCs w:val="24"/>
        </w:rPr>
        <w:t>K § 2</w:t>
      </w:r>
      <w:r w:rsidR="00FF4C43">
        <w:rPr>
          <w:rFonts w:ascii="Times New Roman" w:eastAsia="Times New Roman" w:hAnsi="Times New Roman" w:cs="Times New Roman"/>
          <w:b/>
          <w:sz w:val="24"/>
          <w:szCs w:val="24"/>
        </w:rPr>
        <w:t>6</w:t>
      </w:r>
    </w:p>
    <w:p w14:paraId="0CB2D155" w14:textId="3DCA8C1A" w:rsidR="00786DC4" w:rsidRDefault="00786DC4" w:rsidP="00786DC4">
      <w:pPr>
        <w:spacing w:after="120" w:line="240" w:lineRule="auto"/>
        <w:jc w:val="both"/>
        <w:rPr>
          <w:rFonts w:ascii="Times New Roman" w:eastAsia="Times New Roman" w:hAnsi="Times New Roman" w:cs="Times New Roman"/>
          <w:color w:val="000000" w:themeColor="text1"/>
          <w:sz w:val="24"/>
          <w:szCs w:val="24"/>
        </w:rPr>
      </w:pPr>
      <w:r w:rsidRPr="510843D5">
        <w:rPr>
          <w:rFonts w:ascii="Times New Roman" w:eastAsia="Times New Roman" w:hAnsi="Times New Roman" w:cs="Times New Roman"/>
          <w:sz w:val="24"/>
          <w:szCs w:val="24"/>
        </w:rPr>
        <w:t>Obnovu konania možno nariadiť, ak za</w:t>
      </w:r>
      <w:r w:rsidR="009D2C2F">
        <w:rPr>
          <w:rFonts w:ascii="Times New Roman" w:eastAsia="Times New Roman" w:hAnsi="Times New Roman" w:cs="Times New Roman"/>
          <w:sz w:val="24"/>
          <w:szCs w:val="24"/>
        </w:rPr>
        <w:t xml:space="preserve">hraničný investor alebo cieľová osoba </w:t>
      </w:r>
      <w:r w:rsidRPr="510843D5">
        <w:rPr>
          <w:rFonts w:ascii="Times New Roman" w:eastAsia="Times New Roman" w:hAnsi="Times New Roman" w:cs="Times New Roman"/>
          <w:sz w:val="24"/>
          <w:szCs w:val="24"/>
        </w:rPr>
        <w:t xml:space="preserve">poskytne ministerstvu </w:t>
      </w:r>
      <w:r w:rsidR="009D2C2F">
        <w:rPr>
          <w:rFonts w:ascii="Times New Roman" w:eastAsia="Times New Roman" w:hAnsi="Times New Roman" w:cs="Times New Roman"/>
          <w:sz w:val="24"/>
          <w:szCs w:val="24"/>
        </w:rPr>
        <w:t xml:space="preserve">hospodárstva </w:t>
      </w:r>
      <w:r w:rsidRPr="510843D5">
        <w:rPr>
          <w:rFonts w:ascii="Times New Roman" w:eastAsia="Times New Roman" w:hAnsi="Times New Roman" w:cs="Times New Roman"/>
          <w:sz w:val="24"/>
          <w:szCs w:val="24"/>
        </w:rPr>
        <w:t>nepravdivé</w:t>
      </w:r>
      <w:r w:rsidR="00654A47">
        <w:rPr>
          <w:rFonts w:ascii="Times New Roman" w:eastAsia="Times New Roman" w:hAnsi="Times New Roman" w:cs="Times New Roman"/>
          <w:sz w:val="24"/>
          <w:szCs w:val="24"/>
        </w:rPr>
        <w:t xml:space="preserve"> alebo</w:t>
      </w:r>
      <w:r w:rsidRPr="510843D5">
        <w:rPr>
          <w:rFonts w:ascii="Times New Roman" w:eastAsia="Times New Roman" w:hAnsi="Times New Roman" w:cs="Times New Roman"/>
          <w:sz w:val="24"/>
          <w:szCs w:val="24"/>
        </w:rPr>
        <w:t xml:space="preserve"> </w:t>
      </w:r>
      <w:r w:rsidR="00C94FA7">
        <w:rPr>
          <w:rFonts w:ascii="Times New Roman" w:eastAsia="Times New Roman" w:hAnsi="Times New Roman" w:cs="Times New Roman"/>
          <w:sz w:val="24"/>
          <w:szCs w:val="24"/>
        </w:rPr>
        <w:t xml:space="preserve">neúplné </w:t>
      </w:r>
      <w:r w:rsidRPr="510843D5">
        <w:rPr>
          <w:rFonts w:ascii="Times New Roman" w:eastAsia="Times New Roman" w:hAnsi="Times New Roman" w:cs="Times New Roman"/>
          <w:sz w:val="24"/>
          <w:szCs w:val="24"/>
        </w:rPr>
        <w:t>informác</w:t>
      </w:r>
      <w:r w:rsidR="00C94FA7">
        <w:rPr>
          <w:rFonts w:ascii="Times New Roman" w:eastAsia="Times New Roman" w:hAnsi="Times New Roman" w:cs="Times New Roman"/>
          <w:sz w:val="24"/>
          <w:szCs w:val="24"/>
        </w:rPr>
        <w:t xml:space="preserve">ie, podklady alebo </w:t>
      </w:r>
      <w:r w:rsidR="00C94FA7" w:rsidRPr="00C94FA7">
        <w:rPr>
          <w:rFonts w:ascii="Times New Roman" w:eastAsia="Times New Roman" w:hAnsi="Times New Roman" w:cs="Times New Roman"/>
          <w:sz w:val="24"/>
          <w:szCs w:val="24"/>
        </w:rPr>
        <w:t xml:space="preserve">vysvetlenia, a tým </w:t>
      </w:r>
      <w:r w:rsidRPr="00C94FA7">
        <w:rPr>
          <w:rFonts w:ascii="Times New Roman" w:eastAsia="Times New Roman" w:hAnsi="Times New Roman" w:cs="Times New Roman"/>
          <w:sz w:val="24"/>
          <w:szCs w:val="24"/>
        </w:rPr>
        <w:t xml:space="preserve">ovplyvní výsledok konania o zahraničnej investícii, pričom </w:t>
      </w:r>
      <w:r w:rsidRPr="00C94FA7">
        <w:rPr>
          <w:rFonts w:ascii="Times New Roman" w:eastAsia="Times New Roman" w:hAnsi="Times New Roman" w:cs="Times New Roman"/>
          <w:color w:val="000000" w:themeColor="text1"/>
          <w:sz w:val="24"/>
          <w:szCs w:val="24"/>
        </w:rPr>
        <w:t xml:space="preserve">ministerstvo </w:t>
      </w:r>
      <w:r w:rsidR="00C94FA7" w:rsidRPr="00C94FA7">
        <w:rPr>
          <w:rFonts w:ascii="Times New Roman" w:hAnsi="Times New Roman" w:cs="Times New Roman"/>
          <w:color w:val="000000" w:themeColor="text1"/>
          <w:sz w:val="24"/>
          <w:szCs w:val="24"/>
        </w:rPr>
        <w:t xml:space="preserve">hospodárstva </w:t>
      </w:r>
      <w:r w:rsidRPr="00C94FA7">
        <w:rPr>
          <w:rFonts w:ascii="Times New Roman" w:eastAsia="Times New Roman" w:hAnsi="Times New Roman" w:cs="Times New Roman"/>
          <w:color w:val="000000" w:themeColor="text1"/>
          <w:sz w:val="24"/>
          <w:szCs w:val="24"/>
        </w:rPr>
        <w:t>túto skutočnosť zistí až po ukončení konania o zahraničnej investícii</w:t>
      </w:r>
      <w:r w:rsidRPr="510843D5">
        <w:rPr>
          <w:rFonts w:ascii="Times New Roman" w:eastAsia="Times New Roman" w:hAnsi="Times New Roman" w:cs="Times New Roman"/>
          <w:color w:val="000000" w:themeColor="text1"/>
          <w:sz w:val="24"/>
          <w:szCs w:val="24"/>
        </w:rPr>
        <w:t xml:space="preserve">. Konkrétne ide o konanie zahraničného investora, resp. </w:t>
      </w:r>
      <w:r w:rsidR="00654A47">
        <w:rPr>
          <w:rFonts w:ascii="Times New Roman" w:eastAsia="Times New Roman" w:hAnsi="Times New Roman" w:cs="Times New Roman"/>
          <w:color w:val="000000" w:themeColor="text1"/>
          <w:sz w:val="24"/>
          <w:szCs w:val="24"/>
        </w:rPr>
        <w:t>cieľovej osoby</w:t>
      </w:r>
      <w:r w:rsidRPr="510843D5">
        <w:rPr>
          <w:rFonts w:ascii="Times New Roman" w:eastAsia="Times New Roman" w:hAnsi="Times New Roman" w:cs="Times New Roman"/>
          <w:color w:val="000000" w:themeColor="text1"/>
          <w:sz w:val="24"/>
          <w:szCs w:val="24"/>
        </w:rPr>
        <w:t>, ktoré napĺňa skutkovú podst</w:t>
      </w:r>
      <w:r w:rsidR="00654A47">
        <w:rPr>
          <w:rFonts w:ascii="Times New Roman" w:eastAsia="Times New Roman" w:hAnsi="Times New Roman" w:cs="Times New Roman"/>
          <w:color w:val="000000" w:themeColor="text1"/>
          <w:sz w:val="24"/>
          <w:szCs w:val="24"/>
        </w:rPr>
        <w:t>atu správneho deliktu podľa § 3</w:t>
      </w:r>
      <w:r w:rsidR="00FF4C43">
        <w:rPr>
          <w:rFonts w:ascii="Times New Roman" w:eastAsia="Times New Roman" w:hAnsi="Times New Roman" w:cs="Times New Roman"/>
          <w:color w:val="000000" w:themeColor="text1"/>
          <w:sz w:val="24"/>
          <w:szCs w:val="24"/>
        </w:rPr>
        <w:t>5</w:t>
      </w:r>
      <w:r w:rsidRPr="510843D5">
        <w:rPr>
          <w:rFonts w:ascii="Times New Roman" w:eastAsia="Times New Roman" w:hAnsi="Times New Roman" w:cs="Times New Roman"/>
          <w:color w:val="000000" w:themeColor="text1"/>
          <w:sz w:val="24"/>
          <w:szCs w:val="24"/>
        </w:rPr>
        <w:t xml:space="preserve"> ods. 1 písm. a) zákona, skutkovú podstatu správneho deliktu podľa § 3</w:t>
      </w:r>
      <w:r w:rsidR="00FF4C43">
        <w:rPr>
          <w:rFonts w:ascii="Times New Roman" w:eastAsia="Times New Roman" w:hAnsi="Times New Roman" w:cs="Times New Roman"/>
          <w:color w:val="000000" w:themeColor="text1"/>
          <w:sz w:val="24"/>
          <w:szCs w:val="24"/>
        </w:rPr>
        <w:t>7</w:t>
      </w:r>
      <w:r w:rsidRPr="510843D5">
        <w:rPr>
          <w:rFonts w:ascii="Times New Roman" w:eastAsia="Times New Roman" w:hAnsi="Times New Roman" w:cs="Times New Roman"/>
          <w:color w:val="000000" w:themeColor="text1"/>
          <w:sz w:val="24"/>
          <w:szCs w:val="24"/>
        </w:rPr>
        <w:t xml:space="preserve"> ods.</w:t>
      </w:r>
      <w:r>
        <w:rPr>
          <w:rFonts w:ascii="Times New Roman" w:eastAsia="Times New Roman" w:hAnsi="Times New Roman" w:cs="Times New Roman"/>
          <w:color w:val="000000" w:themeColor="text1"/>
          <w:sz w:val="24"/>
          <w:szCs w:val="24"/>
        </w:rPr>
        <w:t> </w:t>
      </w:r>
      <w:r w:rsidR="004B17BA">
        <w:rPr>
          <w:rFonts w:ascii="Times New Roman" w:eastAsia="Times New Roman" w:hAnsi="Times New Roman" w:cs="Times New Roman"/>
          <w:color w:val="000000" w:themeColor="text1"/>
          <w:sz w:val="24"/>
          <w:szCs w:val="24"/>
        </w:rPr>
        <w:t>1 písm. </w:t>
      </w:r>
      <w:r w:rsidRPr="510843D5">
        <w:rPr>
          <w:rFonts w:ascii="Times New Roman" w:eastAsia="Times New Roman" w:hAnsi="Times New Roman" w:cs="Times New Roman"/>
          <w:color w:val="000000" w:themeColor="text1"/>
          <w:sz w:val="24"/>
          <w:szCs w:val="24"/>
        </w:rPr>
        <w:t>b</w:t>
      </w:r>
      <w:r w:rsidR="001A6894">
        <w:rPr>
          <w:rFonts w:ascii="Times New Roman" w:eastAsia="Times New Roman" w:hAnsi="Times New Roman" w:cs="Times New Roman"/>
          <w:color w:val="000000" w:themeColor="text1"/>
          <w:sz w:val="24"/>
          <w:szCs w:val="24"/>
        </w:rPr>
        <w:t xml:space="preserve">) zákona a </w:t>
      </w:r>
      <w:r w:rsidR="0001389A">
        <w:rPr>
          <w:rFonts w:ascii="Times New Roman" w:eastAsia="Times New Roman" w:hAnsi="Times New Roman" w:cs="Times New Roman"/>
          <w:color w:val="000000" w:themeColor="text1"/>
          <w:sz w:val="24"/>
          <w:szCs w:val="24"/>
        </w:rPr>
        <w:t xml:space="preserve">iného správneho deliktu </w:t>
      </w:r>
      <w:r w:rsidR="001A6894">
        <w:rPr>
          <w:rFonts w:ascii="Times New Roman" w:eastAsia="Times New Roman" w:hAnsi="Times New Roman" w:cs="Times New Roman"/>
          <w:color w:val="000000" w:themeColor="text1"/>
          <w:sz w:val="24"/>
          <w:szCs w:val="24"/>
        </w:rPr>
        <w:t>podľa § 4</w:t>
      </w:r>
      <w:r w:rsidR="00FF4C43">
        <w:rPr>
          <w:rFonts w:ascii="Times New Roman" w:eastAsia="Times New Roman" w:hAnsi="Times New Roman" w:cs="Times New Roman"/>
          <w:color w:val="000000" w:themeColor="text1"/>
          <w:sz w:val="24"/>
          <w:szCs w:val="24"/>
        </w:rPr>
        <w:t>6</w:t>
      </w:r>
      <w:r w:rsidR="001A6894">
        <w:rPr>
          <w:rFonts w:ascii="Times New Roman" w:eastAsia="Times New Roman" w:hAnsi="Times New Roman" w:cs="Times New Roman"/>
          <w:color w:val="000000" w:themeColor="text1"/>
          <w:sz w:val="24"/>
          <w:szCs w:val="24"/>
        </w:rPr>
        <w:t xml:space="preserve"> ods. 1</w:t>
      </w:r>
      <w:r w:rsidRPr="510843D5">
        <w:rPr>
          <w:rFonts w:ascii="Times New Roman" w:eastAsia="Times New Roman" w:hAnsi="Times New Roman" w:cs="Times New Roman"/>
          <w:color w:val="000000" w:themeColor="text1"/>
          <w:sz w:val="24"/>
          <w:szCs w:val="24"/>
        </w:rPr>
        <w:t xml:space="preserve"> </w:t>
      </w:r>
      <w:r w:rsidR="007D6CA6">
        <w:rPr>
          <w:rFonts w:ascii="Times New Roman" w:eastAsia="Times New Roman" w:hAnsi="Times New Roman" w:cs="Times New Roman"/>
          <w:color w:val="000000" w:themeColor="text1"/>
          <w:sz w:val="24"/>
          <w:szCs w:val="24"/>
        </w:rPr>
        <w:t xml:space="preserve">písm. a) </w:t>
      </w:r>
      <w:r w:rsidRPr="510843D5">
        <w:rPr>
          <w:rFonts w:ascii="Times New Roman" w:eastAsia="Times New Roman" w:hAnsi="Times New Roman" w:cs="Times New Roman"/>
          <w:color w:val="000000" w:themeColor="text1"/>
          <w:sz w:val="24"/>
          <w:szCs w:val="24"/>
        </w:rPr>
        <w:t>zákona. Spáchani</w:t>
      </w:r>
      <w:r w:rsidR="00996AA3">
        <w:rPr>
          <w:rFonts w:ascii="Times New Roman" w:eastAsia="Times New Roman" w:hAnsi="Times New Roman" w:cs="Times New Roman"/>
          <w:color w:val="000000" w:themeColor="text1"/>
          <w:sz w:val="24"/>
          <w:szCs w:val="24"/>
        </w:rPr>
        <w:t xml:space="preserve">e menovaných správnych deliktov, resp. </w:t>
      </w:r>
      <w:r w:rsidR="0001389A">
        <w:rPr>
          <w:rFonts w:ascii="Times New Roman" w:eastAsia="Times New Roman" w:hAnsi="Times New Roman" w:cs="Times New Roman"/>
          <w:color w:val="000000" w:themeColor="text1"/>
          <w:sz w:val="24"/>
          <w:szCs w:val="24"/>
        </w:rPr>
        <w:t>iného správneho deliktu</w:t>
      </w:r>
      <w:r w:rsidR="00EE0D76">
        <w:rPr>
          <w:rFonts w:ascii="Times New Roman" w:eastAsia="Times New Roman" w:hAnsi="Times New Roman" w:cs="Times New Roman"/>
          <w:color w:val="000000" w:themeColor="text1"/>
          <w:sz w:val="24"/>
          <w:szCs w:val="24"/>
        </w:rPr>
        <w:t xml:space="preserve"> fyzickej osoby</w:t>
      </w:r>
      <w:r w:rsidR="0001389A">
        <w:rPr>
          <w:rFonts w:ascii="Times New Roman" w:eastAsia="Times New Roman" w:hAnsi="Times New Roman" w:cs="Times New Roman"/>
          <w:color w:val="000000" w:themeColor="text1"/>
          <w:sz w:val="24"/>
          <w:szCs w:val="24"/>
        </w:rPr>
        <w:t xml:space="preserve"> </w:t>
      </w:r>
      <w:r w:rsidRPr="510843D5">
        <w:rPr>
          <w:rFonts w:ascii="Times New Roman" w:eastAsia="Times New Roman" w:hAnsi="Times New Roman" w:cs="Times New Roman"/>
          <w:color w:val="000000" w:themeColor="text1"/>
          <w:sz w:val="24"/>
          <w:szCs w:val="24"/>
        </w:rPr>
        <w:t xml:space="preserve">zákon trestá uložením pokuty. </w:t>
      </w:r>
      <w:r w:rsidR="00996AA3">
        <w:rPr>
          <w:rFonts w:ascii="Times New Roman" w:eastAsia="Times New Roman" w:hAnsi="Times New Roman" w:cs="Times New Roman"/>
          <w:color w:val="000000" w:themeColor="text1"/>
          <w:sz w:val="24"/>
          <w:szCs w:val="24"/>
        </w:rPr>
        <w:t>Uvedené by</w:t>
      </w:r>
      <w:r w:rsidRPr="510843D5">
        <w:rPr>
          <w:rFonts w:ascii="Times New Roman" w:eastAsia="Times New Roman" w:hAnsi="Times New Roman" w:cs="Times New Roman"/>
          <w:color w:val="000000" w:themeColor="text1"/>
          <w:sz w:val="24"/>
          <w:szCs w:val="24"/>
        </w:rPr>
        <w:t xml:space="preserve"> </w:t>
      </w:r>
      <w:r w:rsidR="00B82896">
        <w:rPr>
          <w:rFonts w:ascii="Times New Roman" w:eastAsia="Times New Roman" w:hAnsi="Times New Roman" w:cs="Times New Roman"/>
          <w:color w:val="000000" w:themeColor="text1"/>
          <w:sz w:val="24"/>
          <w:szCs w:val="24"/>
        </w:rPr>
        <w:t>z pohľadu účelu zákona nebola vždy postačujúce. P</w:t>
      </w:r>
      <w:r w:rsidRPr="510843D5">
        <w:rPr>
          <w:rFonts w:ascii="Times New Roman" w:eastAsia="Times New Roman" w:hAnsi="Times New Roman" w:cs="Times New Roman"/>
          <w:color w:val="000000" w:themeColor="text1"/>
          <w:sz w:val="24"/>
          <w:szCs w:val="24"/>
        </w:rPr>
        <w:t xml:space="preserve">reto </w:t>
      </w:r>
      <w:r w:rsidR="00B82896">
        <w:rPr>
          <w:rFonts w:ascii="Times New Roman" w:eastAsia="Times New Roman" w:hAnsi="Times New Roman" w:cs="Times New Roman"/>
          <w:color w:val="000000" w:themeColor="text1"/>
          <w:sz w:val="24"/>
          <w:szCs w:val="24"/>
        </w:rPr>
        <w:t xml:space="preserve">poskytnutie </w:t>
      </w:r>
      <w:r w:rsidR="00B82896">
        <w:rPr>
          <w:rFonts w:ascii="Times New Roman" w:eastAsia="Times New Roman" w:hAnsi="Times New Roman" w:cs="Times New Roman"/>
          <w:sz w:val="24"/>
          <w:szCs w:val="24"/>
        </w:rPr>
        <w:t>nepravdivých alebo</w:t>
      </w:r>
      <w:r w:rsidR="00B82896" w:rsidRPr="510843D5">
        <w:rPr>
          <w:rFonts w:ascii="Times New Roman" w:eastAsia="Times New Roman" w:hAnsi="Times New Roman" w:cs="Times New Roman"/>
          <w:sz w:val="24"/>
          <w:szCs w:val="24"/>
        </w:rPr>
        <w:t xml:space="preserve"> </w:t>
      </w:r>
      <w:r w:rsidR="00B82896">
        <w:rPr>
          <w:rFonts w:ascii="Times New Roman" w:eastAsia="Times New Roman" w:hAnsi="Times New Roman" w:cs="Times New Roman"/>
          <w:sz w:val="24"/>
          <w:szCs w:val="24"/>
        </w:rPr>
        <w:t xml:space="preserve">neúplných </w:t>
      </w:r>
      <w:r w:rsidR="00B82896" w:rsidRPr="510843D5">
        <w:rPr>
          <w:rFonts w:ascii="Times New Roman" w:eastAsia="Times New Roman" w:hAnsi="Times New Roman" w:cs="Times New Roman"/>
          <w:sz w:val="24"/>
          <w:szCs w:val="24"/>
        </w:rPr>
        <w:t>informác</w:t>
      </w:r>
      <w:r w:rsidR="00B82896">
        <w:rPr>
          <w:rFonts w:ascii="Times New Roman" w:eastAsia="Times New Roman" w:hAnsi="Times New Roman" w:cs="Times New Roman"/>
          <w:sz w:val="24"/>
          <w:szCs w:val="24"/>
        </w:rPr>
        <w:t>ií, podkladov alebo vysvetlení</w:t>
      </w:r>
      <w:r w:rsidR="00B82896" w:rsidRPr="00C94FA7">
        <w:rPr>
          <w:rFonts w:ascii="Times New Roman" w:eastAsia="Times New Roman" w:hAnsi="Times New Roman" w:cs="Times New Roman"/>
          <w:sz w:val="24"/>
          <w:szCs w:val="24"/>
        </w:rPr>
        <w:t xml:space="preserve">, </w:t>
      </w:r>
      <w:r w:rsidR="00B82896">
        <w:rPr>
          <w:rFonts w:ascii="Times New Roman" w:eastAsia="Times New Roman" w:hAnsi="Times New Roman" w:cs="Times New Roman"/>
          <w:sz w:val="24"/>
          <w:szCs w:val="24"/>
        </w:rPr>
        <w:t>ktoré</w:t>
      </w:r>
      <w:r w:rsidR="00B82896" w:rsidRPr="00C94FA7">
        <w:rPr>
          <w:rFonts w:ascii="Times New Roman" w:eastAsia="Times New Roman" w:hAnsi="Times New Roman" w:cs="Times New Roman"/>
          <w:sz w:val="24"/>
          <w:szCs w:val="24"/>
        </w:rPr>
        <w:t xml:space="preserve"> </w:t>
      </w:r>
      <w:r w:rsidR="00B82896">
        <w:rPr>
          <w:rFonts w:ascii="Times New Roman" w:eastAsia="Times New Roman" w:hAnsi="Times New Roman" w:cs="Times New Roman"/>
          <w:sz w:val="24"/>
          <w:szCs w:val="24"/>
        </w:rPr>
        <w:lastRenderedPageBreak/>
        <w:t>ovplyvnilo</w:t>
      </w:r>
      <w:r w:rsidR="00B82896" w:rsidRPr="00C94FA7">
        <w:rPr>
          <w:rFonts w:ascii="Times New Roman" w:eastAsia="Times New Roman" w:hAnsi="Times New Roman" w:cs="Times New Roman"/>
          <w:sz w:val="24"/>
          <w:szCs w:val="24"/>
        </w:rPr>
        <w:t xml:space="preserve"> výsledok k</w:t>
      </w:r>
      <w:r w:rsidR="00B82896">
        <w:rPr>
          <w:rFonts w:ascii="Times New Roman" w:eastAsia="Times New Roman" w:hAnsi="Times New Roman" w:cs="Times New Roman"/>
          <w:sz w:val="24"/>
          <w:szCs w:val="24"/>
        </w:rPr>
        <w:t xml:space="preserve">onania o zahraničnej investícii a </w:t>
      </w:r>
      <w:r w:rsidR="00B82896" w:rsidRPr="00C94FA7">
        <w:rPr>
          <w:rFonts w:ascii="Times New Roman" w:eastAsia="Times New Roman" w:hAnsi="Times New Roman" w:cs="Times New Roman"/>
          <w:color w:val="000000" w:themeColor="text1"/>
          <w:sz w:val="24"/>
          <w:szCs w:val="24"/>
        </w:rPr>
        <w:t xml:space="preserve">ministerstvo </w:t>
      </w:r>
      <w:r w:rsidR="00B82896" w:rsidRPr="00C94FA7">
        <w:rPr>
          <w:rFonts w:ascii="Times New Roman" w:hAnsi="Times New Roman" w:cs="Times New Roman"/>
          <w:color w:val="000000" w:themeColor="text1"/>
          <w:sz w:val="24"/>
          <w:szCs w:val="24"/>
        </w:rPr>
        <w:t xml:space="preserve">hospodárstva </w:t>
      </w:r>
      <w:r w:rsidR="00B82896">
        <w:rPr>
          <w:rFonts w:ascii="Times New Roman" w:eastAsia="Times New Roman" w:hAnsi="Times New Roman" w:cs="Times New Roman"/>
          <w:color w:val="000000" w:themeColor="text1"/>
          <w:sz w:val="24"/>
          <w:szCs w:val="24"/>
        </w:rPr>
        <w:t>sa túto skutočnosť zistilo</w:t>
      </w:r>
      <w:r w:rsidR="00B82896" w:rsidRPr="00C94FA7">
        <w:rPr>
          <w:rFonts w:ascii="Times New Roman" w:eastAsia="Times New Roman" w:hAnsi="Times New Roman" w:cs="Times New Roman"/>
          <w:color w:val="000000" w:themeColor="text1"/>
          <w:sz w:val="24"/>
          <w:szCs w:val="24"/>
        </w:rPr>
        <w:t xml:space="preserve"> až po ukončení </w:t>
      </w:r>
      <w:r w:rsidR="004B0372">
        <w:rPr>
          <w:rFonts w:ascii="Times New Roman" w:eastAsia="Times New Roman" w:hAnsi="Times New Roman" w:cs="Times New Roman"/>
          <w:color w:val="000000" w:themeColor="text1"/>
          <w:sz w:val="24"/>
          <w:szCs w:val="24"/>
        </w:rPr>
        <w:t>konania o </w:t>
      </w:r>
      <w:r w:rsidR="00B82896">
        <w:rPr>
          <w:rFonts w:ascii="Times New Roman" w:eastAsia="Times New Roman" w:hAnsi="Times New Roman" w:cs="Times New Roman"/>
          <w:color w:val="000000" w:themeColor="text1"/>
          <w:sz w:val="24"/>
          <w:szCs w:val="24"/>
        </w:rPr>
        <w:t xml:space="preserve">zahraničnej investícii </w:t>
      </w:r>
      <w:r w:rsidRPr="510843D5">
        <w:rPr>
          <w:rFonts w:ascii="Times New Roman" w:eastAsia="Times New Roman" w:hAnsi="Times New Roman" w:cs="Times New Roman"/>
          <w:color w:val="000000" w:themeColor="text1"/>
          <w:sz w:val="24"/>
          <w:szCs w:val="24"/>
        </w:rPr>
        <w:t xml:space="preserve">zákon </w:t>
      </w:r>
      <w:r w:rsidR="000D3F74">
        <w:rPr>
          <w:rFonts w:ascii="Times New Roman" w:eastAsia="Times New Roman" w:hAnsi="Times New Roman" w:cs="Times New Roman"/>
          <w:color w:val="000000" w:themeColor="text1"/>
          <w:sz w:val="24"/>
          <w:szCs w:val="24"/>
        </w:rPr>
        <w:t xml:space="preserve">rozoznáva ako legitímny </w:t>
      </w:r>
      <w:r w:rsidRPr="510843D5">
        <w:rPr>
          <w:rFonts w:ascii="Times New Roman" w:eastAsia="Times New Roman" w:hAnsi="Times New Roman" w:cs="Times New Roman"/>
          <w:color w:val="000000" w:themeColor="text1"/>
          <w:sz w:val="24"/>
          <w:szCs w:val="24"/>
        </w:rPr>
        <w:t>dôvod obnovy konania.</w:t>
      </w:r>
    </w:p>
    <w:p w14:paraId="43155A82" w14:textId="439167B1" w:rsidR="00786DC4" w:rsidRDefault="00786DC4" w:rsidP="00C30075">
      <w:pPr>
        <w:spacing w:after="0" w:line="240" w:lineRule="auto"/>
        <w:jc w:val="both"/>
        <w:rPr>
          <w:rFonts w:ascii="Times New Roman" w:eastAsia="Times New Roman" w:hAnsi="Times New Roman" w:cs="Times New Roman"/>
          <w:color w:val="000000" w:themeColor="text1"/>
          <w:sz w:val="24"/>
          <w:szCs w:val="24"/>
        </w:rPr>
      </w:pPr>
      <w:r w:rsidRPr="510843D5">
        <w:rPr>
          <w:rFonts w:ascii="Times New Roman" w:eastAsia="Times New Roman" w:hAnsi="Times New Roman" w:cs="Times New Roman"/>
          <w:color w:val="000000" w:themeColor="text1"/>
          <w:sz w:val="24"/>
          <w:szCs w:val="24"/>
        </w:rPr>
        <w:t>Pre zaručenie právnej istoty zah</w:t>
      </w:r>
      <w:r w:rsidR="00651273">
        <w:rPr>
          <w:rFonts w:ascii="Times New Roman" w:eastAsia="Times New Roman" w:hAnsi="Times New Roman" w:cs="Times New Roman"/>
          <w:color w:val="000000" w:themeColor="text1"/>
          <w:sz w:val="24"/>
          <w:szCs w:val="24"/>
        </w:rPr>
        <w:t xml:space="preserve">raničného investora a cieľovej osoby </w:t>
      </w:r>
      <w:r w:rsidRPr="510843D5">
        <w:rPr>
          <w:rFonts w:ascii="Times New Roman" w:eastAsia="Times New Roman" w:hAnsi="Times New Roman" w:cs="Times New Roman"/>
          <w:color w:val="000000" w:themeColor="text1"/>
          <w:sz w:val="24"/>
          <w:szCs w:val="24"/>
        </w:rPr>
        <w:t xml:space="preserve">zákon upravuje </w:t>
      </w:r>
      <w:r w:rsidR="00651273">
        <w:rPr>
          <w:rFonts w:ascii="Times New Roman" w:eastAsia="Times New Roman" w:hAnsi="Times New Roman" w:cs="Times New Roman"/>
          <w:color w:val="000000" w:themeColor="text1"/>
          <w:sz w:val="24"/>
          <w:szCs w:val="24"/>
        </w:rPr>
        <w:t>časový limit</w:t>
      </w:r>
      <w:r w:rsidRPr="510843D5">
        <w:rPr>
          <w:rFonts w:ascii="Times New Roman" w:eastAsia="Times New Roman" w:hAnsi="Times New Roman" w:cs="Times New Roman"/>
          <w:color w:val="000000" w:themeColor="text1"/>
          <w:sz w:val="24"/>
          <w:szCs w:val="24"/>
        </w:rPr>
        <w:t xml:space="preserve"> </w:t>
      </w:r>
      <w:r w:rsidR="00651273">
        <w:rPr>
          <w:rFonts w:ascii="Times New Roman" w:eastAsia="Times New Roman" w:hAnsi="Times New Roman" w:cs="Times New Roman"/>
          <w:color w:val="000000" w:themeColor="text1"/>
          <w:sz w:val="24"/>
          <w:szCs w:val="24"/>
        </w:rPr>
        <w:t>pre</w:t>
      </w:r>
      <w:r w:rsidRPr="510843D5">
        <w:rPr>
          <w:rFonts w:ascii="Times New Roman" w:eastAsia="Times New Roman" w:hAnsi="Times New Roman" w:cs="Times New Roman"/>
          <w:color w:val="000000" w:themeColor="text1"/>
          <w:sz w:val="24"/>
          <w:szCs w:val="24"/>
        </w:rPr>
        <w:t xml:space="preserve"> </w:t>
      </w:r>
      <w:r w:rsidR="00651273">
        <w:rPr>
          <w:rFonts w:ascii="Times New Roman" w:eastAsia="Times New Roman" w:hAnsi="Times New Roman" w:cs="Times New Roman"/>
          <w:color w:val="000000" w:themeColor="text1"/>
          <w:sz w:val="24"/>
          <w:szCs w:val="24"/>
        </w:rPr>
        <w:t>obnovu</w:t>
      </w:r>
      <w:r w:rsidRPr="510843D5">
        <w:rPr>
          <w:rFonts w:ascii="Times New Roman" w:eastAsia="Times New Roman" w:hAnsi="Times New Roman" w:cs="Times New Roman"/>
          <w:color w:val="000000" w:themeColor="text1"/>
          <w:sz w:val="24"/>
          <w:szCs w:val="24"/>
        </w:rPr>
        <w:t xml:space="preserve"> konania. V tejto súvislosti sa využíva kombinácia sub</w:t>
      </w:r>
      <w:r w:rsidR="00651273">
        <w:rPr>
          <w:rFonts w:ascii="Times New Roman" w:eastAsia="Times New Roman" w:hAnsi="Times New Roman" w:cs="Times New Roman"/>
          <w:color w:val="000000" w:themeColor="text1"/>
          <w:sz w:val="24"/>
          <w:szCs w:val="24"/>
        </w:rPr>
        <w:t xml:space="preserve">jektívnej a objektívnej lehoty, konkrétne je </w:t>
      </w:r>
      <w:r w:rsidRPr="510843D5">
        <w:rPr>
          <w:rFonts w:ascii="Times New Roman" w:eastAsia="Times New Roman" w:hAnsi="Times New Roman" w:cs="Times New Roman"/>
          <w:color w:val="000000" w:themeColor="text1"/>
          <w:sz w:val="24"/>
          <w:szCs w:val="24"/>
        </w:rPr>
        <w:t xml:space="preserve">ministerstvo </w:t>
      </w:r>
      <w:r w:rsidR="00651273">
        <w:rPr>
          <w:rFonts w:ascii="Times New Roman" w:eastAsia="Times New Roman" w:hAnsi="Times New Roman" w:cs="Times New Roman"/>
          <w:color w:val="000000" w:themeColor="text1"/>
          <w:sz w:val="24"/>
          <w:szCs w:val="24"/>
        </w:rPr>
        <w:t>hospodárstva oprávnené</w:t>
      </w:r>
      <w:r w:rsidRPr="510843D5">
        <w:rPr>
          <w:rFonts w:ascii="Times New Roman" w:eastAsia="Times New Roman" w:hAnsi="Times New Roman" w:cs="Times New Roman"/>
          <w:color w:val="000000" w:themeColor="text1"/>
          <w:sz w:val="24"/>
          <w:szCs w:val="24"/>
        </w:rPr>
        <w:t xml:space="preserve"> nariadiť obnovu konania </w:t>
      </w:r>
    </w:p>
    <w:p w14:paraId="253E02A6" w14:textId="56CF561A" w:rsidR="00786DC4" w:rsidRPr="00013857" w:rsidRDefault="00786DC4" w:rsidP="00246CFF">
      <w:pPr>
        <w:pStyle w:val="Odsekzoznamu"/>
        <w:numPr>
          <w:ilvl w:val="0"/>
          <w:numId w:val="8"/>
        </w:numPr>
        <w:spacing w:after="120" w:line="240" w:lineRule="auto"/>
        <w:jc w:val="both"/>
        <w:rPr>
          <w:sz w:val="24"/>
          <w:szCs w:val="24"/>
        </w:rPr>
      </w:pPr>
      <w:r w:rsidRPr="510843D5">
        <w:rPr>
          <w:rFonts w:ascii="Times New Roman" w:eastAsia="Times New Roman" w:hAnsi="Times New Roman" w:cs="Times New Roman"/>
          <w:sz w:val="24"/>
          <w:szCs w:val="24"/>
          <w:highlight w:val="white"/>
        </w:rPr>
        <w:t>do troch mesiacov odo dňa, kedy sa dozvedelo o</w:t>
      </w:r>
      <w:r w:rsidR="007D6CA6">
        <w:rPr>
          <w:rFonts w:ascii="Times New Roman" w:eastAsia="Times New Roman" w:hAnsi="Times New Roman" w:cs="Times New Roman"/>
          <w:sz w:val="24"/>
          <w:szCs w:val="24"/>
          <w:highlight w:val="white"/>
        </w:rPr>
        <w:t xml:space="preserve"> skutočnostiach odôvodňujúcich obnovu konania, t. j. o </w:t>
      </w:r>
      <w:r w:rsidRPr="510843D5">
        <w:rPr>
          <w:rFonts w:ascii="Times New Roman" w:eastAsia="Times New Roman" w:hAnsi="Times New Roman" w:cs="Times New Roman"/>
          <w:sz w:val="24"/>
          <w:szCs w:val="24"/>
          <w:highlight w:val="white"/>
        </w:rPr>
        <w:t>prot</w:t>
      </w:r>
      <w:r w:rsidR="007D6CA6">
        <w:rPr>
          <w:rFonts w:ascii="Times New Roman" w:eastAsia="Times New Roman" w:hAnsi="Times New Roman" w:cs="Times New Roman"/>
          <w:sz w:val="24"/>
          <w:szCs w:val="24"/>
          <w:highlight w:val="white"/>
        </w:rPr>
        <w:t>iprávnom konaní podľa § 3</w:t>
      </w:r>
      <w:r w:rsidR="00B86F6C">
        <w:rPr>
          <w:rFonts w:ascii="Times New Roman" w:eastAsia="Times New Roman" w:hAnsi="Times New Roman" w:cs="Times New Roman"/>
          <w:sz w:val="24"/>
          <w:szCs w:val="24"/>
          <w:highlight w:val="white"/>
        </w:rPr>
        <w:t>5</w:t>
      </w:r>
      <w:r>
        <w:rPr>
          <w:rFonts w:ascii="Times New Roman" w:eastAsia="Times New Roman" w:hAnsi="Times New Roman" w:cs="Times New Roman"/>
          <w:sz w:val="24"/>
          <w:szCs w:val="24"/>
          <w:highlight w:val="white"/>
        </w:rPr>
        <w:t xml:space="preserve"> ods. </w:t>
      </w:r>
      <w:r w:rsidRPr="510843D5">
        <w:rPr>
          <w:rFonts w:ascii="Times New Roman" w:eastAsia="Times New Roman" w:hAnsi="Times New Roman" w:cs="Times New Roman"/>
          <w:sz w:val="24"/>
          <w:szCs w:val="24"/>
          <w:highlight w:val="white"/>
        </w:rPr>
        <w:t>1 písm. a)</w:t>
      </w:r>
      <w:r w:rsidR="007D6CA6">
        <w:rPr>
          <w:rFonts w:ascii="Times New Roman" w:eastAsia="Times New Roman" w:hAnsi="Times New Roman" w:cs="Times New Roman"/>
          <w:sz w:val="24"/>
          <w:szCs w:val="24"/>
          <w:highlight w:val="white"/>
        </w:rPr>
        <w:t>, § 3</w:t>
      </w:r>
      <w:r w:rsidR="00B86F6C">
        <w:rPr>
          <w:rFonts w:ascii="Times New Roman" w:eastAsia="Times New Roman" w:hAnsi="Times New Roman" w:cs="Times New Roman"/>
          <w:sz w:val="24"/>
          <w:szCs w:val="24"/>
          <w:highlight w:val="white"/>
        </w:rPr>
        <w:t>7</w:t>
      </w:r>
      <w:r w:rsidR="007D6CA6">
        <w:rPr>
          <w:rFonts w:ascii="Times New Roman" w:eastAsia="Times New Roman" w:hAnsi="Times New Roman" w:cs="Times New Roman"/>
          <w:sz w:val="24"/>
          <w:szCs w:val="24"/>
          <w:highlight w:val="white"/>
        </w:rPr>
        <w:t xml:space="preserve"> ods. 1 písm. b) alebo § 4</w:t>
      </w:r>
      <w:r w:rsidR="00B86F6C">
        <w:rPr>
          <w:rFonts w:ascii="Times New Roman" w:eastAsia="Times New Roman" w:hAnsi="Times New Roman" w:cs="Times New Roman"/>
          <w:sz w:val="24"/>
          <w:szCs w:val="24"/>
          <w:highlight w:val="white"/>
        </w:rPr>
        <w:t>6</w:t>
      </w:r>
      <w:r w:rsidR="007D6CA6">
        <w:rPr>
          <w:rFonts w:ascii="Times New Roman" w:eastAsia="Times New Roman" w:hAnsi="Times New Roman" w:cs="Times New Roman"/>
          <w:sz w:val="24"/>
          <w:szCs w:val="24"/>
          <w:highlight w:val="white"/>
        </w:rPr>
        <w:t xml:space="preserve"> ods. 1</w:t>
      </w:r>
      <w:r w:rsidRPr="510843D5">
        <w:rPr>
          <w:rFonts w:ascii="Times New Roman" w:eastAsia="Times New Roman" w:hAnsi="Times New Roman" w:cs="Times New Roman"/>
          <w:sz w:val="24"/>
          <w:szCs w:val="24"/>
          <w:highlight w:val="white"/>
        </w:rPr>
        <w:t xml:space="preserve"> </w:t>
      </w:r>
      <w:r w:rsidR="007D6CA6" w:rsidRPr="00013857">
        <w:rPr>
          <w:rFonts w:ascii="Times New Roman" w:eastAsia="Times New Roman" w:hAnsi="Times New Roman" w:cs="Times New Roman"/>
          <w:sz w:val="24"/>
          <w:szCs w:val="24"/>
        </w:rPr>
        <w:t xml:space="preserve">písm. a) </w:t>
      </w:r>
      <w:r w:rsidRPr="00013857">
        <w:rPr>
          <w:rFonts w:ascii="Times New Roman" w:eastAsia="Times New Roman" w:hAnsi="Times New Roman" w:cs="Times New Roman"/>
          <w:sz w:val="24"/>
          <w:szCs w:val="24"/>
        </w:rPr>
        <w:t>zákona, a zároveň</w:t>
      </w:r>
    </w:p>
    <w:p w14:paraId="56F8507A" w14:textId="196F5D83" w:rsidR="00786DC4" w:rsidRPr="00013857" w:rsidRDefault="00786DC4" w:rsidP="00246CFF">
      <w:pPr>
        <w:pStyle w:val="Odsekzoznamu"/>
        <w:numPr>
          <w:ilvl w:val="0"/>
          <w:numId w:val="8"/>
        </w:numPr>
        <w:spacing w:after="120" w:line="240" w:lineRule="auto"/>
        <w:jc w:val="both"/>
        <w:rPr>
          <w:sz w:val="24"/>
          <w:szCs w:val="24"/>
        </w:rPr>
      </w:pPr>
      <w:r w:rsidRPr="00013857">
        <w:rPr>
          <w:rFonts w:ascii="Times New Roman" w:eastAsia="Times New Roman" w:hAnsi="Times New Roman" w:cs="Times New Roman"/>
          <w:sz w:val="24"/>
          <w:szCs w:val="24"/>
        </w:rPr>
        <w:t xml:space="preserve">najneskôr do troch rokov od </w:t>
      </w:r>
      <w:r w:rsidR="007D6CA6" w:rsidRPr="00013857">
        <w:rPr>
          <w:rFonts w:ascii="Times New Roman" w:eastAsia="Times New Roman" w:hAnsi="Times New Roman" w:cs="Times New Roman"/>
          <w:sz w:val="24"/>
          <w:szCs w:val="24"/>
        </w:rPr>
        <w:t>ukončenia konania o zahraničnej investícii, t. j. od odoslania potvrdenia podľa § 1</w:t>
      </w:r>
      <w:r w:rsidR="00B86F6C">
        <w:rPr>
          <w:rFonts w:ascii="Times New Roman" w:eastAsia="Times New Roman" w:hAnsi="Times New Roman" w:cs="Times New Roman"/>
          <w:sz w:val="24"/>
          <w:szCs w:val="24"/>
        </w:rPr>
        <w:t>5</w:t>
      </w:r>
      <w:r w:rsidR="007D6CA6" w:rsidRPr="00013857">
        <w:rPr>
          <w:rFonts w:ascii="Times New Roman" w:eastAsia="Times New Roman" w:hAnsi="Times New Roman" w:cs="Times New Roman"/>
          <w:sz w:val="24"/>
          <w:szCs w:val="24"/>
        </w:rPr>
        <w:t xml:space="preserve"> ods. 6 alebo ods. 7 zákona alebo</w:t>
      </w:r>
      <w:r w:rsidRPr="00013857">
        <w:rPr>
          <w:rFonts w:ascii="Times New Roman" w:eastAsia="Times New Roman" w:hAnsi="Times New Roman" w:cs="Times New Roman"/>
          <w:sz w:val="24"/>
          <w:szCs w:val="24"/>
        </w:rPr>
        <w:t xml:space="preserve"> </w:t>
      </w:r>
      <w:r w:rsidR="007D6CA6" w:rsidRPr="00013857">
        <w:rPr>
          <w:rFonts w:ascii="Times New Roman" w:eastAsia="Times New Roman" w:hAnsi="Times New Roman" w:cs="Times New Roman"/>
          <w:sz w:val="24"/>
          <w:szCs w:val="24"/>
        </w:rPr>
        <w:t xml:space="preserve">nadobudnutia </w:t>
      </w:r>
      <w:r w:rsidRPr="00013857">
        <w:rPr>
          <w:rFonts w:ascii="Times New Roman" w:eastAsia="Times New Roman" w:hAnsi="Times New Roman" w:cs="Times New Roman"/>
          <w:sz w:val="24"/>
          <w:szCs w:val="24"/>
        </w:rPr>
        <w:t xml:space="preserve">právoplatnosti rozhodnutia </w:t>
      </w:r>
      <w:r w:rsidR="007D6CA6" w:rsidRPr="00013857">
        <w:rPr>
          <w:rFonts w:ascii="Times New Roman" w:eastAsia="Times New Roman" w:hAnsi="Times New Roman" w:cs="Times New Roman"/>
          <w:sz w:val="24"/>
          <w:szCs w:val="24"/>
        </w:rPr>
        <w:t xml:space="preserve">ministerstva hospodárstva </w:t>
      </w:r>
      <w:r w:rsidRPr="00013857">
        <w:rPr>
          <w:rFonts w:ascii="Times New Roman" w:eastAsia="Times New Roman" w:hAnsi="Times New Roman" w:cs="Times New Roman"/>
          <w:sz w:val="24"/>
          <w:szCs w:val="24"/>
        </w:rPr>
        <w:t xml:space="preserve">podľa § </w:t>
      </w:r>
      <w:r w:rsidR="007D6CA6" w:rsidRPr="00013857">
        <w:rPr>
          <w:rFonts w:ascii="Times New Roman" w:eastAsia="Times New Roman" w:hAnsi="Times New Roman" w:cs="Times New Roman"/>
          <w:sz w:val="24"/>
          <w:szCs w:val="24"/>
        </w:rPr>
        <w:t>1</w:t>
      </w:r>
      <w:r w:rsidR="00B86F6C">
        <w:rPr>
          <w:rFonts w:ascii="Times New Roman" w:eastAsia="Times New Roman" w:hAnsi="Times New Roman" w:cs="Times New Roman"/>
          <w:sz w:val="24"/>
          <w:szCs w:val="24"/>
        </w:rPr>
        <w:t>8</w:t>
      </w:r>
      <w:r w:rsidRPr="00013857">
        <w:rPr>
          <w:rFonts w:ascii="Times New Roman" w:eastAsia="Times New Roman" w:hAnsi="Times New Roman" w:cs="Times New Roman"/>
          <w:sz w:val="24"/>
          <w:szCs w:val="24"/>
        </w:rPr>
        <w:t xml:space="preserve"> </w:t>
      </w:r>
      <w:r w:rsidR="007D6CA6" w:rsidRPr="00013857">
        <w:rPr>
          <w:rFonts w:ascii="Times New Roman" w:eastAsia="Times New Roman" w:hAnsi="Times New Roman" w:cs="Times New Roman"/>
          <w:sz w:val="24"/>
          <w:szCs w:val="24"/>
        </w:rPr>
        <w:t>až</w:t>
      </w:r>
      <w:r w:rsidRPr="00013857">
        <w:rPr>
          <w:rFonts w:ascii="Times New Roman" w:eastAsia="Times New Roman" w:hAnsi="Times New Roman" w:cs="Times New Roman"/>
          <w:sz w:val="24"/>
          <w:szCs w:val="24"/>
        </w:rPr>
        <w:t xml:space="preserve"> § </w:t>
      </w:r>
      <w:r w:rsidR="00B86F6C">
        <w:rPr>
          <w:rFonts w:ascii="Times New Roman" w:eastAsia="Times New Roman" w:hAnsi="Times New Roman" w:cs="Times New Roman"/>
          <w:sz w:val="24"/>
          <w:szCs w:val="24"/>
        </w:rPr>
        <w:t>20</w:t>
      </w:r>
      <w:r w:rsidR="00B86F6C" w:rsidRPr="00013857">
        <w:rPr>
          <w:rFonts w:ascii="Times New Roman" w:eastAsia="Times New Roman" w:hAnsi="Times New Roman" w:cs="Times New Roman"/>
          <w:sz w:val="24"/>
          <w:szCs w:val="24"/>
        </w:rPr>
        <w:t xml:space="preserve"> </w:t>
      </w:r>
      <w:r w:rsidRPr="00013857">
        <w:rPr>
          <w:rFonts w:ascii="Times New Roman" w:eastAsia="Times New Roman" w:hAnsi="Times New Roman" w:cs="Times New Roman"/>
          <w:sz w:val="24"/>
          <w:szCs w:val="24"/>
        </w:rPr>
        <w:t>zákona.</w:t>
      </w:r>
    </w:p>
    <w:p w14:paraId="4C73E868" w14:textId="77777777" w:rsidR="008B095B" w:rsidRPr="00013857" w:rsidRDefault="007D6CA6" w:rsidP="00843133">
      <w:pPr>
        <w:pBdr>
          <w:top w:val="nil"/>
          <w:left w:val="nil"/>
          <w:bottom w:val="nil"/>
          <w:right w:val="nil"/>
          <w:between w:val="nil"/>
        </w:pBdr>
        <w:spacing w:after="120" w:line="240" w:lineRule="auto"/>
        <w:jc w:val="both"/>
        <w:rPr>
          <w:rFonts w:ascii="Times New Roman" w:eastAsia="Times New Roman" w:hAnsi="Times New Roman" w:cs="Times New Roman"/>
          <w:sz w:val="24"/>
          <w:szCs w:val="24"/>
        </w:rPr>
      </w:pPr>
      <w:r w:rsidRPr="00013857">
        <w:rPr>
          <w:rFonts w:ascii="Times New Roman" w:eastAsia="Times New Roman" w:hAnsi="Times New Roman" w:cs="Times New Roman"/>
          <w:sz w:val="24"/>
          <w:szCs w:val="24"/>
        </w:rPr>
        <w:t>Rozhodnutie o</w:t>
      </w:r>
      <w:r w:rsidR="00786DC4" w:rsidRPr="00013857">
        <w:rPr>
          <w:rFonts w:ascii="Times New Roman" w:eastAsia="Times New Roman" w:hAnsi="Times New Roman" w:cs="Times New Roman"/>
          <w:sz w:val="24"/>
          <w:szCs w:val="24"/>
        </w:rPr>
        <w:t xml:space="preserve"> obnove konania ministerstvo </w:t>
      </w:r>
      <w:r>
        <w:rPr>
          <w:rFonts w:ascii="Times New Roman" w:eastAsia="Times New Roman" w:hAnsi="Times New Roman" w:cs="Times New Roman"/>
          <w:color w:val="000000" w:themeColor="text1"/>
          <w:sz w:val="24"/>
          <w:szCs w:val="24"/>
        </w:rPr>
        <w:t xml:space="preserve">hospodárstva </w:t>
      </w:r>
      <w:r>
        <w:rPr>
          <w:rFonts w:ascii="Times New Roman" w:eastAsia="Times New Roman" w:hAnsi="Times New Roman" w:cs="Times New Roman"/>
          <w:sz w:val="24"/>
          <w:szCs w:val="24"/>
          <w:highlight w:val="white"/>
        </w:rPr>
        <w:t>doručuje zahraničnému investorovi</w:t>
      </w:r>
      <w:r w:rsidR="00786DC4" w:rsidRPr="6361CC74">
        <w:rPr>
          <w:rFonts w:ascii="Times New Roman" w:eastAsia="Times New Roman" w:hAnsi="Times New Roman" w:cs="Times New Roman"/>
          <w:sz w:val="24"/>
          <w:szCs w:val="24"/>
          <w:highlight w:val="white"/>
        </w:rPr>
        <w:t>, cieľov</w:t>
      </w:r>
      <w:r>
        <w:rPr>
          <w:rFonts w:ascii="Times New Roman" w:eastAsia="Times New Roman" w:hAnsi="Times New Roman" w:cs="Times New Roman"/>
          <w:sz w:val="24"/>
          <w:szCs w:val="24"/>
          <w:highlight w:val="white"/>
        </w:rPr>
        <w:t xml:space="preserve">ej osobe, ako aj subjektom participujúcim na konaní o zahraničnej investícii, t. j. konzultujúcim orgánom, ministerstvu financií, </w:t>
      </w:r>
      <w:r w:rsidRPr="00013857">
        <w:rPr>
          <w:rFonts w:ascii="Times New Roman" w:eastAsia="Times New Roman" w:hAnsi="Times New Roman" w:cs="Times New Roman"/>
          <w:sz w:val="24"/>
          <w:szCs w:val="24"/>
        </w:rPr>
        <w:t>Policajnému</w:t>
      </w:r>
      <w:r w:rsidR="00786DC4" w:rsidRPr="00013857">
        <w:rPr>
          <w:rFonts w:ascii="Times New Roman" w:eastAsia="Times New Roman" w:hAnsi="Times New Roman" w:cs="Times New Roman"/>
          <w:sz w:val="24"/>
          <w:szCs w:val="24"/>
        </w:rPr>
        <w:t xml:space="preserve"> zbor</w:t>
      </w:r>
      <w:r w:rsidRPr="00013857">
        <w:rPr>
          <w:rFonts w:ascii="Times New Roman" w:eastAsia="Times New Roman" w:hAnsi="Times New Roman" w:cs="Times New Roman"/>
          <w:sz w:val="24"/>
          <w:szCs w:val="24"/>
        </w:rPr>
        <w:t>u a spravodajským službám</w:t>
      </w:r>
      <w:r w:rsidR="00786DC4" w:rsidRPr="00013857">
        <w:rPr>
          <w:rFonts w:ascii="Times New Roman" w:eastAsia="Times New Roman" w:hAnsi="Times New Roman" w:cs="Times New Roman"/>
          <w:sz w:val="24"/>
          <w:szCs w:val="24"/>
        </w:rPr>
        <w:t>.</w:t>
      </w:r>
      <w:r w:rsidR="008B095B" w:rsidRPr="00013857">
        <w:rPr>
          <w:rFonts w:ascii="Times New Roman" w:eastAsia="Times New Roman" w:hAnsi="Times New Roman" w:cs="Times New Roman"/>
          <w:sz w:val="24"/>
          <w:szCs w:val="24"/>
        </w:rPr>
        <w:t xml:space="preserve"> </w:t>
      </w:r>
      <w:r w:rsidR="00843133" w:rsidRPr="00013857">
        <w:rPr>
          <w:rFonts w:ascii="Times New Roman" w:eastAsia="Times New Roman" w:hAnsi="Times New Roman" w:cs="Times New Roman"/>
          <w:sz w:val="24"/>
          <w:szCs w:val="24"/>
        </w:rPr>
        <w:t>Proti rozhodnutiu o obnove konania zákon nepripúšťa podanie rozkladu.</w:t>
      </w:r>
    </w:p>
    <w:p w14:paraId="54AAE9D6" w14:textId="60632E66" w:rsidR="00843133" w:rsidRPr="00013857" w:rsidRDefault="00843133" w:rsidP="00843133">
      <w:pPr>
        <w:pBdr>
          <w:top w:val="nil"/>
          <w:left w:val="nil"/>
          <w:bottom w:val="nil"/>
          <w:right w:val="nil"/>
          <w:between w:val="nil"/>
        </w:pBdr>
        <w:spacing w:after="120" w:line="240" w:lineRule="auto"/>
        <w:jc w:val="both"/>
        <w:rPr>
          <w:rFonts w:ascii="Times New Roman" w:eastAsia="Times New Roman" w:hAnsi="Times New Roman" w:cs="Times New Roman"/>
          <w:sz w:val="24"/>
          <w:szCs w:val="24"/>
        </w:rPr>
      </w:pPr>
      <w:r w:rsidRPr="00013857">
        <w:rPr>
          <w:rFonts w:ascii="Times New Roman" w:eastAsia="Times New Roman" w:hAnsi="Times New Roman" w:cs="Times New Roman"/>
          <w:sz w:val="24"/>
          <w:szCs w:val="24"/>
        </w:rPr>
        <w:t xml:space="preserve">Rozhodnutie o nariadení obnovy konania má odkladný účinok, pokiaľ sa </w:t>
      </w:r>
      <w:r w:rsidR="007D778E">
        <w:rPr>
          <w:rFonts w:ascii="Times New Roman" w:eastAsia="Times New Roman" w:hAnsi="Times New Roman" w:cs="Times New Roman"/>
          <w:sz w:val="24"/>
          <w:szCs w:val="24"/>
        </w:rPr>
        <w:t>potvrdenie podľa § </w:t>
      </w:r>
      <w:r w:rsidRPr="00013857">
        <w:rPr>
          <w:rFonts w:ascii="Times New Roman" w:eastAsia="Times New Roman" w:hAnsi="Times New Roman" w:cs="Times New Roman"/>
          <w:sz w:val="24"/>
          <w:szCs w:val="24"/>
        </w:rPr>
        <w:t>1</w:t>
      </w:r>
      <w:r w:rsidR="00B86F6C">
        <w:rPr>
          <w:rFonts w:ascii="Times New Roman" w:eastAsia="Times New Roman" w:hAnsi="Times New Roman" w:cs="Times New Roman"/>
          <w:sz w:val="24"/>
          <w:szCs w:val="24"/>
        </w:rPr>
        <w:t>5</w:t>
      </w:r>
      <w:r w:rsidRPr="00013857">
        <w:rPr>
          <w:rFonts w:ascii="Times New Roman" w:eastAsia="Times New Roman" w:hAnsi="Times New Roman" w:cs="Times New Roman"/>
          <w:sz w:val="24"/>
          <w:szCs w:val="24"/>
        </w:rPr>
        <w:t xml:space="preserve"> ods. 6 alebo ods. 8 zákona alebo pôvodné rozhodnutie ešte nevykonalo.</w:t>
      </w:r>
    </w:p>
    <w:p w14:paraId="785E47CE" w14:textId="5C7EE162" w:rsidR="00786DC4" w:rsidRDefault="008B095B" w:rsidP="008B095B">
      <w:pPr>
        <w:pBdr>
          <w:top w:val="nil"/>
          <w:left w:val="nil"/>
          <w:bottom w:val="nil"/>
          <w:right w:val="nil"/>
          <w:between w:val="nil"/>
        </w:pBdr>
        <w:spacing w:after="120" w:line="240" w:lineRule="auto"/>
        <w:jc w:val="both"/>
        <w:rPr>
          <w:rFonts w:ascii="Times New Roman" w:eastAsia="Times New Roman" w:hAnsi="Times New Roman" w:cs="Times New Roman"/>
          <w:sz w:val="24"/>
          <w:szCs w:val="24"/>
          <w:highlight w:val="white"/>
        </w:rPr>
      </w:pPr>
      <w:r w:rsidRPr="00013857">
        <w:rPr>
          <w:rFonts w:ascii="Times New Roman" w:eastAsia="Times New Roman" w:hAnsi="Times New Roman" w:cs="Times New Roman"/>
          <w:sz w:val="24"/>
          <w:szCs w:val="24"/>
        </w:rPr>
        <w:t>V obnovenom konaní sa postupuje podľa § 1</w:t>
      </w:r>
      <w:r w:rsidR="00B86F6C">
        <w:rPr>
          <w:rFonts w:ascii="Times New Roman" w:eastAsia="Times New Roman" w:hAnsi="Times New Roman" w:cs="Times New Roman"/>
          <w:sz w:val="24"/>
          <w:szCs w:val="24"/>
        </w:rPr>
        <w:t>6</w:t>
      </w:r>
      <w:r w:rsidRPr="00013857">
        <w:rPr>
          <w:rFonts w:ascii="Times New Roman" w:eastAsia="Times New Roman" w:hAnsi="Times New Roman" w:cs="Times New Roman"/>
          <w:sz w:val="24"/>
          <w:szCs w:val="24"/>
        </w:rPr>
        <w:t xml:space="preserve"> a nasledujúcich ustanovení zákona, ktoré upravujú preverovanie zahraničnej investície. V</w:t>
      </w:r>
      <w:r w:rsidR="00786DC4" w:rsidRPr="00013857">
        <w:rPr>
          <w:rFonts w:ascii="Times New Roman" w:eastAsia="Times New Roman" w:hAnsi="Times New Roman" w:cs="Times New Roman"/>
          <w:sz w:val="24"/>
          <w:szCs w:val="24"/>
        </w:rPr>
        <w:t xml:space="preserve">ydaním rozhodnutia v rámci obnoveného konania sa </w:t>
      </w:r>
      <w:r w:rsidRPr="00013857">
        <w:rPr>
          <w:rFonts w:ascii="Times New Roman" w:eastAsia="Times New Roman" w:hAnsi="Times New Roman" w:cs="Times New Roman"/>
          <w:sz w:val="24"/>
          <w:szCs w:val="24"/>
        </w:rPr>
        <w:t>potvrdenie podľa § 1</w:t>
      </w:r>
      <w:r w:rsidR="00B86F6C">
        <w:rPr>
          <w:rFonts w:ascii="Times New Roman" w:eastAsia="Times New Roman" w:hAnsi="Times New Roman" w:cs="Times New Roman"/>
          <w:sz w:val="24"/>
          <w:szCs w:val="24"/>
        </w:rPr>
        <w:t>5</w:t>
      </w:r>
      <w:r w:rsidRPr="00013857">
        <w:rPr>
          <w:rFonts w:ascii="Times New Roman" w:eastAsia="Times New Roman" w:hAnsi="Times New Roman" w:cs="Times New Roman"/>
          <w:sz w:val="24"/>
          <w:szCs w:val="24"/>
        </w:rPr>
        <w:t xml:space="preserve"> ods. 6 alebo ods. 8</w:t>
      </w:r>
      <w:r w:rsidR="00CA7219" w:rsidRPr="00013857">
        <w:rPr>
          <w:rFonts w:ascii="Times New Roman" w:eastAsia="Times New Roman" w:hAnsi="Times New Roman" w:cs="Times New Roman"/>
          <w:sz w:val="24"/>
          <w:szCs w:val="24"/>
        </w:rPr>
        <w:t xml:space="preserve"> zákona</w:t>
      </w:r>
      <w:r w:rsidR="00013857" w:rsidRPr="00013857">
        <w:rPr>
          <w:rFonts w:ascii="Times New Roman" w:eastAsia="Times New Roman" w:hAnsi="Times New Roman" w:cs="Times New Roman"/>
          <w:sz w:val="24"/>
          <w:szCs w:val="24"/>
        </w:rPr>
        <w:t xml:space="preserve"> </w:t>
      </w:r>
      <w:r w:rsidRPr="00013857">
        <w:rPr>
          <w:rFonts w:ascii="Times New Roman" w:eastAsia="Times New Roman" w:hAnsi="Times New Roman" w:cs="Times New Roman"/>
          <w:sz w:val="24"/>
          <w:szCs w:val="24"/>
        </w:rPr>
        <w:t>alebo pôvodné</w:t>
      </w:r>
      <w:r w:rsidRPr="008B095B">
        <w:rPr>
          <w:rFonts w:ascii="Times New Roman" w:eastAsia="Times New Roman" w:hAnsi="Times New Roman" w:cs="Times New Roman"/>
          <w:sz w:val="24"/>
          <w:szCs w:val="24"/>
        </w:rPr>
        <w:t xml:space="preserve"> rozhodnutie zrušuje</w:t>
      </w:r>
      <w:r w:rsidR="00CA7219">
        <w:rPr>
          <w:rFonts w:ascii="Times New Roman" w:eastAsia="Times New Roman" w:hAnsi="Times New Roman" w:cs="Times New Roman"/>
          <w:sz w:val="24"/>
          <w:szCs w:val="24"/>
          <w:highlight w:val="white"/>
        </w:rPr>
        <w:t>.</w:t>
      </w:r>
    </w:p>
    <w:p w14:paraId="63D6B36D" w14:textId="4AD64059" w:rsidR="00CA7219" w:rsidRDefault="00CA7219" w:rsidP="008B095B">
      <w:pPr>
        <w:pBdr>
          <w:top w:val="nil"/>
          <w:left w:val="nil"/>
          <w:bottom w:val="nil"/>
          <w:right w:val="nil"/>
          <w:between w:val="nil"/>
        </w:pBdr>
        <w:spacing w:after="120" w:line="240" w:lineRule="auto"/>
        <w:jc w:val="both"/>
        <w:rPr>
          <w:rFonts w:ascii="Times New Roman" w:eastAsia="Times New Roman" w:hAnsi="Times New Roman" w:cs="Times New Roman"/>
          <w:sz w:val="24"/>
          <w:szCs w:val="24"/>
        </w:rPr>
      </w:pPr>
      <w:r w:rsidRPr="00CA7219">
        <w:rPr>
          <w:rFonts w:ascii="Times New Roman" w:eastAsia="Times New Roman" w:hAnsi="Times New Roman" w:cs="Times New Roman"/>
          <w:sz w:val="24"/>
          <w:szCs w:val="24"/>
        </w:rPr>
        <w:t>Proti rozhodnutiu vydanému v obnove</w:t>
      </w:r>
      <w:r>
        <w:rPr>
          <w:rFonts w:ascii="Times New Roman" w:eastAsia="Times New Roman" w:hAnsi="Times New Roman" w:cs="Times New Roman"/>
          <w:sz w:val="24"/>
          <w:szCs w:val="24"/>
        </w:rPr>
        <w:t>nom konaní je prípustný rozklad. Úprava preskúmania rozhodnutí ministerstva hospodárstva podľa § 1</w:t>
      </w:r>
      <w:r w:rsidR="00B86F6C">
        <w:rPr>
          <w:rFonts w:ascii="Times New Roman" w:eastAsia="Times New Roman" w:hAnsi="Times New Roman" w:cs="Times New Roman"/>
          <w:sz w:val="24"/>
          <w:szCs w:val="24"/>
        </w:rPr>
        <w:t>8</w:t>
      </w:r>
      <w:r>
        <w:rPr>
          <w:rFonts w:ascii="Times New Roman" w:eastAsia="Times New Roman" w:hAnsi="Times New Roman" w:cs="Times New Roman"/>
          <w:sz w:val="24"/>
          <w:szCs w:val="24"/>
        </w:rPr>
        <w:t xml:space="preserve"> až </w:t>
      </w:r>
      <w:r w:rsidR="00B86F6C">
        <w:rPr>
          <w:rFonts w:ascii="Times New Roman" w:eastAsia="Times New Roman" w:hAnsi="Times New Roman" w:cs="Times New Roman"/>
          <w:sz w:val="24"/>
          <w:szCs w:val="24"/>
        </w:rPr>
        <w:t xml:space="preserve">20 </w:t>
      </w:r>
      <w:r>
        <w:rPr>
          <w:rFonts w:ascii="Times New Roman" w:eastAsia="Times New Roman" w:hAnsi="Times New Roman" w:cs="Times New Roman"/>
          <w:sz w:val="24"/>
          <w:szCs w:val="24"/>
        </w:rPr>
        <w:t>zákona sa nachádza v § 2</w:t>
      </w:r>
      <w:r w:rsidR="00B86F6C">
        <w:rPr>
          <w:rFonts w:ascii="Times New Roman" w:eastAsia="Times New Roman" w:hAnsi="Times New Roman" w:cs="Times New Roman"/>
          <w:sz w:val="24"/>
          <w:szCs w:val="24"/>
        </w:rPr>
        <w:t>5</w:t>
      </w:r>
      <w:r>
        <w:rPr>
          <w:rFonts w:ascii="Times New Roman" w:eastAsia="Times New Roman" w:hAnsi="Times New Roman" w:cs="Times New Roman"/>
          <w:sz w:val="24"/>
          <w:szCs w:val="24"/>
        </w:rPr>
        <w:t xml:space="preserve"> zákona.</w:t>
      </w:r>
    </w:p>
    <w:p w14:paraId="6AC9D414" w14:textId="186F6995" w:rsidR="00D371A2" w:rsidRDefault="697E7057" w:rsidP="002F5E90">
      <w:pPr>
        <w:pStyle w:val="Nadpis1"/>
        <w:spacing w:before="0"/>
        <w:jc w:val="both"/>
        <w:rPr>
          <w:rFonts w:ascii="Times New Roman" w:eastAsia="Times New Roman" w:hAnsi="Times New Roman" w:cs="Times New Roman"/>
          <w:sz w:val="24"/>
          <w:szCs w:val="24"/>
        </w:rPr>
      </w:pPr>
      <w:r w:rsidRPr="6361CC74">
        <w:rPr>
          <w:rFonts w:ascii="Times New Roman" w:eastAsia="Times New Roman" w:hAnsi="Times New Roman" w:cs="Times New Roman"/>
          <w:sz w:val="24"/>
          <w:szCs w:val="24"/>
        </w:rPr>
        <w:t>K § 2</w:t>
      </w:r>
      <w:r w:rsidR="003254ED">
        <w:rPr>
          <w:rFonts w:ascii="Times New Roman" w:eastAsia="Times New Roman" w:hAnsi="Times New Roman" w:cs="Times New Roman"/>
          <w:sz w:val="24"/>
          <w:szCs w:val="24"/>
        </w:rPr>
        <w:t>7</w:t>
      </w:r>
    </w:p>
    <w:p w14:paraId="1A5E9B6C" w14:textId="0532250A" w:rsidR="002F231C" w:rsidRDefault="005253A1" w:rsidP="002F231C">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Úprava obsiahnutá v § 2</w:t>
      </w:r>
      <w:r w:rsidR="003254ED">
        <w:rPr>
          <w:rFonts w:ascii="Times New Roman" w:eastAsia="Times New Roman" w:hAnsi="Times New Roman" w:cs="Times New Roman"/>
          <w:sz w:val="24"/>
          <w:szCs w:val="24"/>
          <w:highlight w:val="white"/>
        </w:rPr>
        <w:t>7</w:t>
      </w:r>
      <w:r w:rsidR="002F231C" w:rsidRPr="6B77D231">
        <w:rPr>
          <w:rFonts w:ascii="Times New Roman" w:eastAsia="Times New Roman" w:hAnsi="Times New Roman" w:cs="Times New Roman"/>
          <w:sz w:val="24"/>
          <w:szCs w:val="24"/>
          <w:highlight w:val="white"/>
        </w:rPr>
        <w:t xml:space="preserve"> zákona zohľadňuje možný vývoj situácie po vydaní rozhodnutia o</w:t>
      </w:r>
      <w:r w:rsidR="002F231C">
        <w:rPr>
          <w:rFonts w:ascii="Times New Roman" w:eastAsia="Times New Roman" w:hAnsi="Times New Roman" w:cs="Times New Roman"/>
          <w:sz w:val="24"/>
          <w:szCs w:val="24"/>
          <w:highlight w:val="white"/>
        </w:rPr>
        <w:t> </w:t>
      </w:r>
      <w:r w:rsidR="002F231C" w:rsidRPr="6B77D231">
        <w:rPr>
          <w:rFonts w:ascii="Times New Roman" w:eastAsia="Times New Roman" w:hAnsi="Times New Roman" w:cs="Times New Roman"/>
          <w:sz w:val="24"/>
          <w:szCs w:val="24"/>
          <w:highlight w:val="white"/>
        </w:rPr>
        <w:t>podmienečnom povolení zahraničnej investície. Predpokladá sa m</w:t>
      </w:r>
      <w:r w:rsidR="002F231C" w:rsidRPr="6B77D231">
        <w:rPr>
          <w:rFonts w:ascii="Times New Roman" w:eastAsia="Times New Roman" w:hAnsi="Times New Roman" w:cs="Times New Roman"/>
          <w:sz w:val="24"/>
          <w:szCs w:val="24"/>
        </w:rPr>
        <w:t>ožný vývoj situácie, v</w:t>
      </w:r>
      <w:r w:rsidR="002F231C">
        <w:rPr>
          <w:rFonts w:ascii="Times New Roman" w:eastAsia="Times New Roman" w:hAnsi="Times New Roman" w:cs="Times New Roman"/>
          <w:sz w:val="24"/>
          <w:szCs w:val="24"/>
        </w:rPr>
        <w:t> </w:t>
      </w:r>
      <w:r w:rsidR="002F231C" w:rsidRPr="6B77D231">
        <w:rPr>
          <w:rFonts w:ascii="Times New Roman" w:eastAsia="Times New Roman" w:hAnsi="Times New Roman" w:cs="Times New Roman"/>
          <w:sz w:val="24"/>
          <w:szCs w:val="24"/>
        </w:rPr>
        <w:t xml:space="preserve">dôsledku ktorého sa uložené opatrenia na </w:t>
      </w:r>
      <w:proofErr w:type="spellStart"/>
      <w:r w:rsidR="002F231C" w:rsidRPr="6B77D231">
        <w:rPr>
          <w:rFonts w:ascii="Times New Roman" w:eastAsia="Times New Roman" w:hAnsi="Times New Roman" w:cs="Times New Roman"/>
          <w:sz w:val="24"/>
          <w:szCs w:val="24"/>
        </w:rPr>
        <w:t>mitigovanie</w:t>
      </w:r>
      <w:proofErr w:type="spellEnd"/>
      <w:r w:rsidR="002F231C" w:rsidRPr="6B77D231">
        <w:rPr>
          <w:rFonts w:ascii="Times New Roman" w:eastAsia="Times New Roman" w:hAnsi="Times New Roman" w:cs="Times New Roman"/>
          <w:sz w:val="24"/>
          <w:szCs w:val="24"/>
        </w:rPr>
        <w:t xml:space="preserve"> bezpečnostného rizika alebo povinnosti, ktorými sa má zabezpečiť plnenie </w:t>
      </w:r>
      <w:proofErr w:type="spellStart"/>
      <w:r w:rsidR="002F231C" w:rsidRPr="6B77D231">
        <w:rPr>
          <w:rFonts w:ascii="Times New Roman" w:eastAsia="Times New Roman" w:hAnsi="Times New Roman" w:cs="Times New Roman"/>
          <w:sz w:val="24"/>
          <w:szCs w:val="24"/>
        </w:rPr>
        <w:t>mitigačných</w:t>
      </w:r>
      <w:proofErr w:type="spellEnd"/>
      <w:r w:rsidR="002F231C" w:rsidRPr="6B77D231">
        <w:rPr>
          <w:rFonts w:ascii="Times New Roman" w:eastAsia="Times New Roman" w:hAnsi="Times New Roman" w:cs="Times New Roman"/>
          <w:sz w:val="24"/>
          <w:szCs w:val="24"/>
        </w:rPr>
        <w:t xml:space="preserve"> opatrení, môžu stať nepostačujúcimi alebo naopak, neprimerane prísnymi.</w:t>
      </w:r>
    </w:p>
    <w:p w14:paraId="3A7D3C20" w14:textId="77777777" w:rsidR="002F231C" w:rsidRDefault="002F231C" w:rsidP="00C30075">
      <w:pPr>
        <w:spacing w:after="0" w:line="240" w:lineRule="auto"/>
        <w:jc w:val="both"/>
        <w:rPr>
          <w:rFonts w:ascii="Times New Roman" w:eastAsia="Times New Roman" w:hAnsi="Times New Roman" w:cs="Times New Roman"/>
          <w:sz w:val="24"/>
          <w:szCs w:val="24"/>
        </w:rPr>
      </w:pPr>
      <w:r w:rsidRPr="6B77D231">
        <w:rPr>
          <w:rFonts w:ascii="Times New Roman" w:eastAsia="Times New Roman" w:hAnsi="Times New Roman" w:cs="Times New Roman"/>
          <w:sz w:val="24"/>
          <w:szCs w:val="24"/>
        </w:rPr>
        <w:t xml:space="preserve">V nadväznosti na uvedené zákon rozlišuje medzi situáciami, kedy ministerstvo z úradnej moci </w:t>
      </w:r>
    </w:p>
    <w:p w14:paraId="717872CF" w14:textId="77777777" w:rsidR="002F231C" w:rsidRDefault="002F231C" w:rsidP="00246CFF">
      <w:pPr>
        <w:pStyle w:val="Odsekzoznamu"/>
        <w:numPr>
          <w:ilvl w:val="0"/>
          <w:numId w:val="26"/>
        </w:numPr>
        <w:spacing w:after="120" w:line="240" w:lineRule="auto"/>
        <w:ind w:left="567" w:hanging="425"/>
        <w:jc w:val="both"/>
        <w:rPr>
          <w:rFonts w:ascii="Times New Roman" w:eastAsia="Times New Roman" w:hAnsi="Times New Roman" w:cs="Times New Roman"/>
          <w:color w:val="000000" w:themeColor="text1"/>
          <w:sz w:val="24"/>
          <w:szCs w:val="24"/>
        </w:rPr>
      </w:pPr>
      <w:r w:rsidRPr="70212EFB">
        <w:rPr>
          <w:rFonts w:ascii="Times New Roman" w:eastAsia="Times New Roman" w:hAnsi="Times New Roman" w:cs="Times New Roman"/>
          <w:sz w:val="24"/>
          <w:szCs w:val="24"/>
        </w:rPr>
        <w:t xml:space="preserve">začne konanie o zmene rozhodnutia, ak sa dozvie </w:t>
      </w:r>
      <w:r w:rsidRPr="70212EFB">
        <w:rPr>
          <w:rFonts w:ascii="Times New Roman" w:eastAsia="Times New Roman" w:hAnsi="Times New Roman" w:cs="Times New Roman"/>
          <w:color w:val="000000" w:themeColor="text1"/>
          <w:sz w:val="24"/>
          <w:szCs w:val="24"/>
        </w:rPr>
        <w:t xml:space="preserve">o skutočnostiach nasvedčujúcich, že </w:t>
      </w:r>
      <w:proofErr w:type="spellStart"/>
      <w:r>
        <w:rPr>
          <w:rFonts w:ascii="Times New Roman" w:eastAsia="Times New Roman" w:hAnsi="Times New Roman" w:cs="Times New Roman"/>
          <w:color w:val="000000" w:themeColor="text1"/>
          <w:sz w:val="24"/>
          <w:szCs w:val="24"/>
        </w:rPr>
        <w:t>mitigačné</w:t>
      </w:r>
      <w:proofErr w:type="spellEnd"/>
      <w:r>
        <w:rPr>
          <w:rFonts w:ascii="Times New Roman" w:eastAsia="Times New Roman" w:hAnsi="Times New Roman" w:cs="Times New Roman"/>
          <w:color w:val="000000" w:themeColor="text1"/>
          <w:sz w:val="24"/>
          <w:szCs w:val="24"/>
        </w:rPr>
        <w:t xml:space="preserve"> </w:t>
      </w:r>
      <w:r w:rsidRPr="70212EFB">
        <w:rPr>
          <w:rFonts w:ascii="Times New Roman" w:eastAsia="Times New Roman" w:hAnsi="Times New Roman" w:cs="Times New Roman"/>
          <w:color w:val="000000" w:themeColor="text1"/>
          <w:sz w:val="24"/>
          <w:szCs w:val="24"/>
        </w:rPr>
        <w:t>opatrenia alebo povinnosti, ktorými sa má zabezpečiť plnenie týchto opatrení, sa stali nepostačujúcimi.</w:t>
      </w:r>
    </w:p>
    <w:p w14:paraId="34D97193" w14:textId="7AEEAFFF" w:rsidR="002F231C" w:rsidRDefault="002F231C" w:rsidP="00246CFF">
      <w:pPr>
        <w:pStyle w:val="Odsekzoznamu"/>
        <w:numPr>
          <w:ilvl w:val="0"/>
          <w:numId w:val="26"/>
        </w:numPr>
        <w:spacing w:after="120" w:line="240" w:lineRule="auto"/>
        <w:ind w:left="567" w:hanging="425"/>
        <w:jc w:val="both"/>
        <w:rPr>
          <w:sz w:val="24"/>
          <w:szCs w:val="24"/>
        </w:rPr>
      </w:pPr>
      <w:r w:rsidRPr="70212EFB">
        <w:rPr>
          <w:rFonts w:ascii="Times New Roman" w:eastAsia="Times New Roman" w:hAnsi="Times New Roman" w:cs="Times New Roman"/>
          <w:sz w:val="24"/>
          <w:szCs w:val="24"/>
        </w:rPr>
        <w:t xml:space="preserve">môže začať konanie o zmene rozhodnutia, </w:t>
      </w:r>
      <w:r w:rsidRPr="70212EFB">
        <w:rPr>
          <w:rFonts w:ascii="Times New Roman" w:eastAsia="Times New Roman" w:hAnsi="Times New Roman" w:cs="Times New Roman"/>
          <w:color w:val="000000" w:themeColor="text1"/>
          <w:sz w:val="24"/>
          <w:szCs w:val="24"/>
        </w:rPr>
        <w:t xml:space="preserve">ak sa dozvie o skutočnostiach nasvedčujúcich, že </w:t>
      </w:r>
      <w:proofErr w:type="spellStart"/>
      <w:r>
        <w:rPr>
          <w:rFonts w:ascii="Times New Roman" w:eastAsia="Times New Roman" w:hAnsi="Times New Roman" w:cs="Times New Roman"/>
          <w:color w:val="000000" w:themeColor="text1"/>
          <w:sz w:val="24"/>
          <w:szCs w:val="24"/>
        </w:rPr>
        <w:t>mitigačné</w:t>
      </w:r>
      <w:proofErr w:type="spellEnd"/>
      <w:r>
        <w:rPr>
          <w:rFonts w:ascii="Times New Roman" w:eastAsia="Times New Roman" w:hAnsi="Times New Roman" w:cs="Times New Roman"/>
          <w:color w:val="000000" w:themeColor="text1"/>
          <w:sz w:val="24"/>
          <w:szCs w:val="24"/>
        </w:rPr>
        <w:t xml:space="preserve"> </w:t>
      </w:r>
      <w:r w:rsidRPr="70212EFB">
        <w:rPr>
          <w:rFonts w:ascii="Times New Roman" w:eastAsia="Times New Roman" w:hAnsi="Times New Roman" w:cs="Times New Roman"/>
          <w:color w:val="000000" w:themeColor="text1"/>
          <w:sz w:val="24"/>
          <w:szCs w:val="24"/>
        </w:rPr>
        <w:t>opatrenia alebo povinnosti, ktorými sa má zabezpečiť plnenie týchto opatrení, sa stali neprimerane prísnymi.</w:t>
      </w:r>
    </w:p>
    <w:p w14:paraId="14E6F058" w14:textId="1BAF4AA8" w:rsidR="002F231C" w:rsidRDefault="002F231C" w:rsidP="002F231C">
      <w:pPr>
        <w:spacing w:after="120" w:line="240" w:lineRule="auto"/>
        <w:jc w:val="both"/>
        <w:rPr>
          <w:rFonts w:ascii="Times New Roman" w:eastAsia="Times New Roman" w:hAnsi="Times New Roman" w:cs="Times New Roman"/>
          <w:sz w:val="24"/>
          <w:szCs w:val="24"/>
        </w:rPr>
      </w:pPr>
      <w:r w:rsidRPr="6B77D231">
        <w:rPr>
          <w:rFonts w:ascii="Times New Roman" w:eastAsia="Times New Roman" w:hAnsi="Times New Roman" w:cs="Times New Roman"/>
          <w:sz w:val="24"/>
          <w:szCs w:val="24"/>
        </w:rPr>
        <w:t>V prípade konania z úradnej moci zákon ustanovuje právo zah</w:t>
      </w:r>
      <w:r>
        <w:rPr>
          <w:rFonts w:ascii="Times New Roman" w:eastAsia="Times New Roman" w:hAnsi="Times New Roman" w:cs="Times New Roman"/>
          <w:sz w:val="24"/>
          <w:szCs w:val="24"/>
        </w:rPr>
        <w:t>raničného investora vyjadriť sa k </w:t>
      </w:r>
      <w:r w:rsidRPr="6B77D231">
        <w:rPr>
          <w:rFonts w:ascii="Times New Roman" w:eastAsia="Times New Roman" w:hAnsi="Times New Roman" w:cs="Times New Roman"/>
          <w:sz w:val="24"/>
          <w:szCs w:val="24"/>
        </w:rPr>
        <w:t>dôvodom na začatie konania a predložiť príslušné dôkazy. Na uvedené ministerstvo poskytne zahraničnému investorovi primeranú lehotu, nie kratšiu ako 15 dní. Dĺžka primeranej lehoty sa bude líšiť v závislosti od okolností konkrétneho prípadu. Zákonom ustanovená minimálna lehota na predloženie vyjadrenia a dôkazov zo strany zahraničného investora však musí byť rešpektovaná v každom prípade.</w:t>
      </w:r>
    </w:p>
    <w:p w14:paraId="7A9F0E92" w14:textId="6FC3B50A" w:rsidR="002F231C" w:rsidRDefault="002F231C" w:rsidP="002F231C">
      <w:pPr>
        <w:spacing w:after="120" w:line="240" w:lineRule="auto"/>
        <w:jc w:val="both"/>
        <w:rPr>
          <w:rFonts w:ascii="Times New Roman" w:eastAsia="Times New Roman" w:hAnsi="Times New Roman" w:cs="Times New Roman"/>
          <w:sz w:val="24"/>
          <w:szCs w:val="24"/>
        </w:rPr>
      </w:pPr>
      <w:r w:rsidRPr="6B77D231">
        <w:rPr>
          <w:rFonts w:ascii="Times New Roman" w:eastAsia="Times New Roman" w:hAnsi="Times New Roman" w:cs="Times New Roman"/>
          <w:sz w:val="24"/>
          <w:szCs w:val="24"/>
        </w:rPr>
        <w:t>Zároveň, ministerstvo začne konanie o zmene rozhodnutia na základe odôvodnenej</w:t>
      </w:r>
      <w:r w:rsidR="000A76F6">
        <w:rPr>
          <w:rFonts w:ascii="Times New Roman" w:eastAsia="Times New Roman" w:hAnsi="Times New Roman" w:cs="Times New Roman"/>
          <w:sz w:val="24"/>
          <w:szCs w:val="24"/>
        </w:rPr>
        <w:t xml:space="preserve"> žiadosti zahraničného investora</w:t>
      </w:r>
      <w:r w:rsidRPr="6B77D231">
        <w:rPr>
          <w:rFonts w:ascii="Times New Roman" w:eastAsia="Times New Roman" w:hAnsi="Times New Roman" w:cs="Times New Roman"/>
          <w:sz w:val="24"/>
          <w:szCs w:val="24"/>
        </w:rPr>
        <w:t xml:space="preserve">. Súčasťou žiadosti zahraničného investora musí byť popis skutočností nasvedčujúcich skutočnosti potrebu zmeny rozhodnutia </w:t>
      </w:r>
      <w:r w:rsidR="000A76F6">
        <w:rPr>
          <w:rFonts w:ascii="Times New Roman" w:eastAsia="Times New Roman" w:hAnsi="Times New Roman" w:cs="Times New Roman"/>
          <w:sz w:val="24"/>
          <w:szCs w:val="24"/>
        </w:rPr>
        <w:t xml:space="preserve">z dôvodu </w:t>
      </w:r>
      <w:r w:rsidRPr="6B77D231">
        <w:rPr>
          <w:rFonts w:ascii="Times New Roman" w:eastAsia="Times New Roman" w:hAnsi="Times New Roman" w:cs="Times New Roman"/>
          <w:sz w:val="24"/>
          <w:szCs w:val="24"/>
        </w:rPr>
        <w:t>podľa odseku 1 alebo 2</w:t>
      </w:r>
      <w:r w:rsidR="000A76F6">
        <w:rPr>
          <w:rFonts w:ascii="Times New Roman" w:eastAsia="Times New Roman" w:hAnsi="Times New Roman" w:cs="Times New Roman"/>
          <w:sz w:val="24"/>
          <w:szCs w:val="24"/>
        </w:rPr>
        <w:t xml:space="preserve">, t. j. z dôvodu, že sa </w:t>
      </w:r>
      <w:proofErr w:type="spellStart"/>
      <w:r w:rsidR="000A76F6">
        <w:rPr>
          <w:rFonts w:ascii="Times New Roman" w:eastAsia="Times New Roman" w:hAnsi="Times New Roman" w:cs="Times New Roman"/>
          <w:sz w:val="24"/>
          <w:szCs w:val="24"/>
        </w:rPr>
        <w:t>mitigačné</w:t>
      </w:r>
      <w:proofErr w:type="spellEnd"/>
      <w:r w:rsidR="000A76F6">
        <w:rPr>
          <w:rFonts w:ascii="Times New Roman" w:eastAsia="Times New Roman" w:hAnsi="Times New Roman" w:cs="Times New Roman"/>
          <w:sz w:val="24"/>
          <w:szCs w:val="24"/>
        </w:rPr>
        <w:t xml:space="preserve"> opatrenia alebo povinnosti, ktorými sa má zabezpečiť plnenie </w:t>
      </w:r>
      <w:proofErr w:type="spellStart"/>
      <w:r w:rsidR="000A76F6">
        <w:rPr>
          <w:rFonts w:ascii="Times New Roman" w:eastAsia="Times New Roman" w:hAnsi="Times New Roman" w:cs="Times New Roman"/>
          <w:sz w:val="24"/>
          <w:szCs w:val="24"/>
        </w:rPr>
        <w:t>mitigačných</w:t>
      </w:r>
      <w:proofErr w:type="spellEnd"/>
      <w:r w:rsidR="000A76F6">
        <w:rPr>
          <w:rFonts w:ascii="Times New Roman" w:eastAsia="Times New Roman" w:hAnsi="Times New Roman" w:cs="Times New Roman"/>
          <w:sz w:val="24"/>
          <w:szCs w:val="24"/>
        </w:rPr>
        <w:t xml:space="preserve"> opatrení stali nepostačujúce alebo neprimerane prísne. Žiadosť zahraničného </w:t>
      </w:r>
      <w:r w:rsidR="000A76F6">
        <w:rPr>
          <w:rFonts w:ascii="Times New Roman" w:eastAsia="Times New Roman" w:hAnsi="Times New Roman" w:cs="Times New Roman"/>
          <w:sz w:val="24"/>
          <w:szCs w:val="24"/>
        </w:rPr>
        <w:lastRenderedPageBreak/>
        <w:t>investora o zmenu rozhodnutia o </w:t>
      </w:r>
      <w:r w:rsidR="00F837D8">
        <w:rPr>
          <w:rFonts w:ascii="Times New Roman" w:eastAsia="Times New Roman" w:hAnsi="Times New Roman" w:cs="Times New Roman"/>
          <w:sz w:val="24"/>
          <w:szCs w:val="24"/>
        </w:rPr>
        <w:t>podmienečnom</w:t>
      </w:r>
      <w:r w:rsidR="000A76F6">
        <w:rPr>
          <w:rFonts w:ascii="Times New Roman" w:eastAsia="Times New Roman" w:hAnsi="Times New Roman" w:cs="Times New Roman"/>
          <w:sz w:val="24"/>
          <w:szCs w:val="24"/>
        </w:rPr>
        <w:t xml:space="preserve"> povolení zahraničnej investície má formu ustanovenú vyhláškou ministerstva hospodárstva (§ </w:t>
      </w:r>
      <w:r w:rsidR="003254ED">
        <w:rPr>
          <w:rFonts w:ascii="Times New Roman" w:eastAsia="Times New Roman" w:hAnsi="Times New Roman" w:cs="Times New Roman"/>
          <w:sz w:val="24"/>
          <w:szCs w:val="24"/>
        </w:rPr>
        <w:t>70</w:t>
      </w:r>
      <w:r w:rsidR="000A76F6">
        <w:rPr>
          <w:rFonts w:ascii="Times New Roman" w:eastAsia="Times New Roman" w:hAnsi="Times New Roman" w:cs="Times New Roman"/>
          <w:sz w:val="24"/>
          <w:szCs w:val="24"/>
        </w:rPr>
        <w:t xml:space="preserve"> ods. 1 písm. c) zákona)</w:t>
      </w:r>
      <w:r w:rsidRPr="6B77D231">
        <w:rPr>
          <w:rFonts w:ascii="Times New Roman" w:eastAsia="Times New Roman" w:hAnsi="Times New Roman" w:cs="Times New Roman"/>
          <w:sz w:val="24"/>
          <w:szCs w:val="24"/>
        </w:rPr>
        <w:t>.</w:t>
      </w:r>
    </w:p>
    <w:p w14:paraId="6EA4462D" w14:textId="1B6CCC6D" w:rsidR="005E67A0" w:rsidRDefault="002F231C" w:rsidP="002F231C">
      <w:pPr>
        <w:spacing w:after="120" w:line="240" w:lineRule="auto"/>
        <w:jc w:val="both"/>
        <w:rPr>
          <w:rFonts w:ascii="Times New Roman" w:eastAsia="Times New Roman" w:hAnsi="Times New Roman" w:cs="Times New Roman"/>
          <w:sz w:val="24"/>
          <w:szCs w:val="24"/>
          <w:highlight w:val="white"/>
        </w:rPr>
      </w:pPr>
      <w:r w:rsidRPr="2A20F89E">
        <w:rPr>
          <w:rFonts w:ascii="Times New Roman" w:eastAsia="Times New Roman" w:hAnsi="Times New Roman" w:cs="Times New Roman"/>
          <w:sz w:val="24"/>
          <w:szCs w:val="24"/>
          <w:highlight w:val="white"/>
        </w:rPr>
        <w:t xml:space="preserve">Ministerstvo </w:t>
      </w:r>
      <w:r w:rsidR="009B6779">
        <w:rPr>
          <w:rFonts w:ascii="Times New Roman" w:eastAsia="Times New Roman" w:hAnsi="Times New Roman" w:cs="Times New Roman"/>
          <w:sz w:val="24"/>
          <w:szCs w:val="24"/>
          <w:highlight w:val="white"/>
        </w:rPr>
        <w:t>hospodárstva</w:t>
      </w:r>
      <w:r w:rsidR="009B6779" w:rsidRPr="2A20F89E">
        <w:rPr>
          <w:rFonts w:ascii="Times New Roman" w:eastAsia="Times New Roman" w:hAnsi="Times New Roman" w:cs="Times New Roman"/>
          <w:sz w:val="24"/>
          <w:szCs w:val="24"/>
          <w:highlight w:val="white"/>
        </w:rPr>
        <w:t xml:space="preserve"> </w:t>
      </w:r>
      <w:r w:rsidR="005E67A0">
        <w:rPr>
          <w:rFonts w:ascii="Times New Roman" w:eastAsia="Times New Roman" w:hAnsi="Times New Roman" w:cs="Times New Roman"/>
          <w:sz w:val="24"/>
          <w:szCs w:val="24"/>
          <w:highlight w:val="white"/>
        </w:rPr>
        <w:t>zamietne</w:t>
      </w:r>
      <w:r w:rsidRPr="2A20F89E">
        <w:rPr>
          <w:rFonts w:ascii="Times New Roman" w:eastAsia="Times New Roman" w:hAnsi="Times New Roman" w:cs="Times New Roman"/>
          <w:sz w:val="24"/>
          <w:szCs w:val="24"/>
          <w:highlight w:val="white"/>
        </w:rPr>
        <w:t xml:space="preserve"> </w:t>
      </w:r>
      <w:r w:rsidRPr="2A20F89E">
        <w:rPr>
          <w:rFonts w:ascii="Times New Roman" w:eastAsia="Times New Roman" w:hAnsi="Times New Roman" w:cs="Times New Roman"/>
          <w:sz w:val="24"/>
          <w:szCs w:val="24"/>
        </w:rPr>
        <w:t>žiadosť</w:t>
      </w:r>
      <w:r w:rsidRPr="2A20F89E">
        <w:rPr>
          <w:rFonts w:ascii="Times New Roman" w:eastAsia="Times New Roman" w:hAnsi="Times New Roman" w:cs="Times New Roman"/>
          <w:sz w:val="24"/>
          <w:szCs w:val="24"/>
          <w:highlight w:val="white"/>
        </w:rPr>
        <w:t xml:space="preserve"> o zmenu rozhodnutia o</w:t>
      </w:r>
      <w:r>
        <w:rPr>
          <w:rFonts w:ascii="Times New Roman" w:eastAsia="Times New Roman" w:hAnsi="Times New Roman" w:cs="Times New Roman"/>
          <w:sz w:val="24"/>
          <w:szCs w:val="24"/>
          <w:highlight w:val="white"/>
        </w:rPr>
        <w:t> </w:t>
      </w:r>
      <w:r w:rsidRPr="2A20F89E">
        <w:rPr>
          <w:rFonts w:ascii="Times New Roman" w:eastAsia="Times New Roman" w:hAnsi="Times New Roman" w:cs="Times New Roman"/>
          <w:sz w:val="24"/>
          <w:szCs w:val="24"/>
          <w:highlight w:val="white"/>
        </w:rPr>
        <w:t>podmienečnom povolení zahraničnej investície</w:t>
      </w:r>
      <w:r w:rsidR="005E67A0">
        <w:rPr>
          <w:rFonts w:ascii="Times New Roman" w:eastAsia="Times New Roman" w:hAnsi="Times New Roman" w:cs="Times New Roman"/>
          <w:sz w:val="24"/>
          <w:szCs w:val="24"/>
          <w:highlight w:val="white"/>
        </w:rPr>
        <w:t>, ak táto</w:t>
      </w:r>
      <w:r w:rsidRPr="2A20F89E">
        <w:rPr>
          <w:rFonts w:ascii="Times New Roman" w:eastAsia="Times New Roman" w:hAnsi="Times New Roman" w:cs="Times New Roman"/>
          <w:sz w:val="24"/>
          <w:szCs w:val="24"/>
          <w:highlight w:val="white"/>
        </w:rPr>
        <w:t xml:space="preserve"> neobsahuje </w:t>
      </w:r>
      <w:r w:rsidR="005E67A0">
        <w:rPr>
          <w:rFonts w:ascii="Times New Roman" w:eastAsia="Times New Roman" w:hAnsi="Times New Roman" w:cs="Times New Roman"/>
          <w:sz w:val="24"/>
          <w:szCs w:val="24"/>
          <w:highlight w:val="white"/>
        </w:rPr>
        <w:t>informácie a</w:t>
      </w:r>
      <w:r w:rsidR="009B6779">
        <w:rPr>
          <w:rFonts w:ascii="Times New Roman" w:eastAsia="Times New Roman" w:hAnsi="Times New Roman" w:cs="Times New Roman"/>
          <w:sz w:val="24"/>
          <w:szCs w:val="24"/>
          <w:highlight w:val="white"/>
        </w:rPr>
        <w:t> </w:t>
      </w:r>
      <w:r w:rsidRPr="2A20F89E">
        <w:rPr>
          <w:rFonts w:ascii="Times New Roman" w:eastAsia="Times New Roman" w:hAnsi="Times New Roman" w:cs="Times New Roman"/>
          <w:sz w:val="24"/>
          <w:szCs w:val="24"/>
          <w:highlight w:val="white"/>
        </w:rPr>
        <w:t>dôkazy nevyhnutné na posúdenie okolností uvedených v od</w:t>
      </w:r>
      <w:r>
        <w:rPr>
          <w:rFonts w:ascii="Times New Roman" w:eastAsia="Times New Roman" w:hAnsi="Times New Roman" w:cs="Times New Roman"/>
          <w:sz w:val="24"/>
          <w:szCs w:val="24"/>
          <w:highlight w:val="white"/>
        </w:rPr>
        <w:t>seku 1 alebo odseku 2</w:t>
      </w:r>
      <w:r w:rsidR="009B6779">
        <w:rPr>
          <w:rFonts w:ascii="Times New Roman" w:eastAsia="Times New Roman" w:hAnsi="Times New Roman" w:cs="Times New Roman"/>
          <w:sz w:val="24"/>
          <w:szCs w:val="24"/>
          <w:highlight w:val="white"/>
        </w:rPr>
        <w:t xml:space="preserve"> a zahraničný investor nepristúpi k</w:t>
      </w:r>
      <w:r w:rsidR="005E67A0">
        <w:rPr>
          <w:rFonts w:ascii="Times New Roman" w:eastAsia="Times New Roman" w:hAnsi="Times New Roman" w:cs="Times New Roman"/>
          <w:sz w:val="24"/>
          <w:szCs w:val="24"/>
          <w:highlight w:val="white"/>
        </w:rPr>
        <w:t> </w:t>
      </w:r>
      <w:r w:rsidR="009B6779">
        <w:rPr>
          <w:rFonts w:ascii="Times New Roman" w:eastAsia="Times New Roman" w:hAnsi="Times New Roman" w:cs="Times New Roman"/>
          <w:sz w:val="24"/>
          <w:szCs w:val="24"/>
          <w:highlight w:val="white"/>
        </w:rPr>
        <w:t>n</w:t>
      </w:r>
      <w:r w:rsidR="005E67A0">
        <w:rPr>
          <w:rFonts w:ascii="Times New Roman" w:eastAsia="Times New Roman" w:hAnsi="Times New Roman" w:cs="Times New Roman"/>
          <w:sz w:val="24"/>
          <w:szCs w:val="24"/>
          <w:highlight w:val="white"/>
        </w:rPr>
        <w:t>áprave uvedeného</w:t>
      </w:r>
      <w:r w:rsidR="009B6779">
        <w:rPr>
          <w:rFonts w:ascii="Times New Roman" w:eastAsia="Times New Roman" w:hAnsi="Times New Roman" w:cs="Times New Roman"/>
          <w:sz w:val="24"/>
          <w:szCs w:val="24"/>
          <w:highlight w:val="white"/>
        </w:rPr>
        <w:t xml:space="preserve"> ani v dodatočnej lehote určenej vo výzve ministerstvom hospodárstva. </w:t>
      </w:r>
      <w:r w:rsidR="005E67A0">
        <w:rPr>
          <w:rFonts w:ascii="Times New Roman" w:eastAsia="Times New Roman" w:hAnsi="Times New Roman" w:cs="Times New Roman"/>
          <w:sz w:val="24"/>
          <w:szCs w:val="24"/>
          <w:highlight w:val="white"/>
        </w:rPr>
        <w:t>Zákon ustanovuje, že lehota na nápravu nesmie byť kratšia ako 15 dní. O zamietnutí žiadosti o zmenu rozhodnutia ministerstvo hospodárstva informuje zahraničného investora.</w:t>
      </w:r>
    </w:p>
    <w:p w14:paraId="42FEF67E" w14:textId="2BACC24F" w:rsidR="002F231C" w:rsidRDefault="009B6779" w:rsidP="002F231C">
      <w:pPr>
        <w:spacing w:after="12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sz w:val="24"/>
          <w:szCs w:val="24"/>
          <w:highlight w:val="white"/>
        </w:rPr>
        <w:t>Ministerstvo hospodárstva uk</w:t>
      </w:r>
      <w:r w:rsidR="005E67A0">
        <w:rPr>
          <w:rFonts w:ascii="Times New Roman" w:eastAsia="Times New Roman" w:hAnsi="Times New Roman" w:cs="Times New Roman"/>
          <w:sz w:val="24"/>
          <w:szCs w:val="24"/>
          <w:highlight w:val="white"/>
        </w:rPr>
        <w:t>ončí konanie o zmene rozhodnutia o podmienečnom povolení zahraničnej invest</w:t>
      </w:r>
      <w:r w:rsidR="00D1088E">
        <w:rPr>
          <w:rFonts w:ascii="Times New Roman" w:eastAsia="Times New Roman" w:hAnsi="Times New Roman" w:cs="Times New Roman"/>
          <w:sz w:val="24"/>
          <w:szCs w:val="24"/>
          <w:highlight w:val="white"/>
        </w:rPr>
        <w:t>ície</w:t>
      </w:r>
      <w:r w:rsidR="005E67A0">
        <w:rPr>
          <w:rFonts w:ascii="Times New Roman" w:eastAsia="Times New Roman" w:hAnsi="Times New Roman" w:cs="Times New Roman"/>
          <w:sz w:val="24"/>
          <w:szCs w:val="24"/>
          <w:highlight w:val="white"/>
        </w:rPr>
        <w:t>, ak sa v konaní nepotvrdia skutočnosti</w:t>
      </w:r>
      <w:r w:rsidR="002F231C" w:rsidRPr="2A20F89E">
        <w:rPr>
          <w:rFonts w:ascii="Times New Roman" w:eastAsia="Times New Roman" w:hAnsi="Times New Roman" w:cs="Times New Roman"/>
          <w:sz w:val="24"/>
          <w:szCs w:val="24"/>
          <w:highlight w:val="white"/>
        </w:rPr>
        <w:t xml:space="preserve"> </w:t>
      </w:r>
      <w:r w:rsidR="005E67A0">
        <w:rPr>
          <w:rFonts w:ascii="Times New Roman" w:eastAsia="Times New Roman" w:hAnsi="Times New Roman" w:cs="Times New Roman"/>
          <w:sz w:val="24"/>
          <w:szCs w:val="24"/>
          <w:highlight w:val="white"/>
        </w:rPr>
        <w:t xml:space="preserve">odôvodňujúce zmenu rozhodnutia </w:t>
      </w:r>
      <w:r w:rsidR="002F231C" w:rsidRPr="2A20F89E">
        <w:rPr>
          <w:rFonts w:ascii="Times New Roman" w:eastAsia="Times New Roman" w:hAnsi="Times New Roman" w:cs="Times New Roman"/>
          <w:sz w:val="24"/>
          <w:szCs w:val="24"/>
          <w:highlight w:val="white"/>
        </w:rPr>
        <w:t xml:space="preserve">podľa </w:t>
      </w:r>
      <w:r w:rsidR="002F231C" w:rsidRPr="005E67A0">
        <w:rPr>
          <w:rFonts w:ascii="Times New Roman" w:eastAsia="Times New Roman" w:hAnsi="Times New Roman" w:cs="Times New Roman"/>
          <w:sz w:val="24"/>
          <w:szCs w:val="24"/>
          <w:highlight w:val="white"/>
        </w:rPr>
        <w:t xml:space="preserve">odseku 1 alebo odseku 2. </w:t>
      </w:r>
      <w:r w:rsidR="005E67A0" w:rsidRPr="005E67A0">
        <w:rPr>
          <w:rFonts w:ascii="Times New Roman" w:eastAsia="Times New Roman" w:hAnsi="Times New Roman" w:cs="Times New Roman"/>
          <w:sz w:val="24"/>
          <w:szCs w:val="24"/>
        </w:rPr>
        <w:t xml:space="preserve">Ukončenie konania </w:t>
      </w:r>
      <w:r w:rsidR="005E67A0" w:rsidRPr="005E67A0">
        <w:rPr>
          <w:rFonts w:ascii="Times New Roman" w:hAnsi="Times New Roman" w:cs="Times New Roman"/>
          <w:sz w:val="24"/>
          <w:szCs w:val="24"/>
        </w:rPr>
        <w:t xml:space="preserve">ministerstvo </w:t>
      </w:r>
      <w:r w:rsidR="005E67A0" w:rsidRPr="005E67A0">
        <w:rPr>
          <w:rFonts w:ascii="Times New Roman" w:hAnsi="Times New Roman" w:cs="Times New Roman"/>
          <w:color w:val="000000" w:themeColor="text1"/>
          <w:sz w:val="24"/>
          <w:szCs w:val="24"/>
        </w:rPr>
        <w:t>hospodárstva</w:t>
      </w:r>
      <w:r w:rsidR="005E67A0" w:rsidRPr="005E67A0">
        <w:rPr>
          <w:rFonts w:ascii="Times New Roman" w:hAnsi="Times New Roman" w:cs="Times New Roman"/>
          <w:sz w:val="24"/>
          <w:szCs w:val="24"/>
        </w:rPr>
        <w:t xml:space="preserve"> vyznačí záznamom v</w:t>
      </w:r>
      <w:r w:rsidR="00D1088E">
        <w:rPr>
          <w:rFonts w:ascii="Times New Roman" w:hAnsi="Times New Roman" w:cs="Times New Roman"/>
          <w:sz w:val="24"/>
          <w:szCs w:val="24"/>
        </w:rPr>
        <w:t> </w:t>
      </w:r>
      <w:r w:rsidR="005E67A0" w:rsidRPr="005E67A0">
        <w:rPr>
          <w:rFonts w:ascii="Times New Roman" w:hAnsi="Times New Roman" w:cs="Times New Roman"/>
          <w:sz w:val="24"/>
          <w:szCs w:val="24"/>
        </w:rPr>
        <w:t>spise</w:t>
      </w:r>
      <w:r w:rsidR="00D1088E">
        <w:rPr>
          <w:rFonts w:ascii="Times New Roman" w:hAnsi="Times New Roman" w:cs="Times New Roman"/>
          <w:sz w:val="24"/>
          <w:szCs w:val="24"/>
        </w:rPr>
        <w:t xml:space="preserve">, pričom o tejto skutočnosti bezodkladne </w:t>
      </w:r>
      <w:r w:rsidR="002F231C" w:rsidRPr="005E67A0">
        <w:rPr>
          <w:rFonts w:ascii="Times New Roman" w:eastAsia="Times New Roman" w:hAnsi="Times New Roman" w:cs="Times New Roman"/>
          <w:sz w:val="24"/>
          <w:szCs w:val="24"/>
          <w:highlight w:val="white"/>
        </w:rPr>
        <w:t>informuje zahraničného investora, konzultujúce orgány, ministerstvo</w:t>
      </w:r>
      <w:r w:rsidR="002F231C" w:rsidRPr="2A20F89E">
        <w:rPr>
          <w:rFonts w:ascii="Times New Roman" w:eastAsia="Times New Roman" w:hAnsi="Times New Roman" w:cs="Times New Roman"/>
          <w:sz w:val="24"/>
          <w:szCs w:val="24"/>
          <w:highlight w:val="white"/>
        </w:rPr>
        <w:t xml:space="preserve"> financií, </w:t>
      </w:r>
      <w:r w:rsidR="002F231C" w:rsidRPr="2A20F89E">
        <w:rPr>
          <w:rFonts w:ascii="Times New Roman" w:eastAsia="Times New Roman" w:hAnsi="Times New Roman" w:cs="Times New Roman"/>
          <w:sz w:val="24"/>
          <w:szCs w:val="24"/>
        </w:rPr>
        <w:t>Policajný zbor</w:t>
      </w:r>
      <w:r w:rsidR="002F231C" w:rsidRPr="2A20F89E">
        <w:rPr>
          <w:rFonts w:ascii="Times New Roman" w:eastAsia="Times New Roman" w:hAnsi="Times New Roman" w:cs="Times New Roman"/>
          <w:sz w:val="24"/>
          <w:szCs w:val="24"/>
          <w:highlight w:val="white"/>
        </w:rPr>
        <w:t xml:space="preserve"> a spravodajské služby. </w:t>
      </w:r>
      <w:r w:rsidR="002F231C" w:rsidRPr="2A20F89E">
        <w:rPr>
          <w:rFonts w:ascii="Times New Roman" w:eastAsia="Times New Roman" w:hAnsi="Times New Roman" w:cs="Times New Roman"/>
          <w:color w:val="000000" w:themeColor="text1"/>
          <w:sz w:val="24"/>
          <w:szCs w:val="24"/>
        </w:rPr>
        <w:t>Proti ukon</w:t>
      </w:r>
      <w:r w:rsidR="00D1088E">
        <w:rPr>
          <w:rFonts w:ascii="Times New Roman" w:eastAsia="Times New Roman" w:hAnsi="Times New Roman" w:cs="Times New Roman"/>
          <w:color w:val="000000" w:themeColor="text1"/>
          <w:sz w:val="24"/>
          <w:szCs w:val="24"/>
        </w:rPr>
        <w:t>čeniu</w:t>
      </w:r>
      <w:r w:rsidR="002F231C" w:rsidRPr="2A20F89E">
        <w:rPr>
          <w:rFonts w:ascii="Times New Roman" w:eastAsia="Times New Roman" w:hAnsi="Times New Roman" w:cs="Times New Roman"/>
          <w:color w:val="000000" w:themeColor="text1"/>
          <w:sz w:val="24"/>
          <w:szCs w:val="24"/>
        </w:rPr>
        <w:t xml:space="preserve"> konania </w:t>
      </w:r>
      <w:r w:rsidR="00D1088E">
        <w:rPr>
          <w:rFonts w:ascii="Times New Roman" w:eastAsia="Times New Roman" w:hAnsi="Times New Roman" w:cs="Times New Roman"/>
          <w:color w:val="000000" w:themeColor="text1"/>
          <w:sz w:val="24"/>
          <w:szCs w:val="24"/>
        </w:rPr>
        <w:t>nemožno podať rozklad.</w:t>
      </w:r>
    </w:p>
    <w:p w14:paraId="4A431890" w14:textId="23563295" w:rsidR="002F231C" w:rsidRDefault="00D1088E" w:rsidP="002F231C">
      <w:pPr>
        <w:spacing w:after="12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sz w:val="24"/>
          <w:szCs w:val="24"/>
        </w:rPr>
        <w:t>Naopak, m</w:t>
      </w:r>
      <w:r w:rsidR="002F231C" w:rsidRPr="2A20F89E">
        <w:rPr>
          <w:rFonts w:ascii="Times New Roman" w:eastAsia="Times New Roman" w:hAnsi="Times New Roman" w:cs="Times New Roman"/>
          <w:sz w:val="24"/>
          <w:szCs w:val="24"/>
        </w:rPr>
        <w:t xml:space="preserve">inisterstvo </w:t>
      </w:r>
      <w:r>
        <w:rPr>
          <w:rFonts w:ascii="Times New Roman" w:eastAsia="Times New Roman" w:hAnsi="Times New Roman" w:cs="Times New Roman"/>
          <w:sz w:val="24"/>
          <w:szCs w:val="24"/>
          <w:highlight w:val="white"/>
        </w:rPr>
        <w:t xml:space="preserve">hospodárstva </w:t>
      </w:r>
      <w:r w:rsidR="002F231C" w:rsidRPr="2A20F89E">
        <w:rPr>
          <w:rFonts w:ascii="Times New Roman" w:eastAsia="Times New Roman" w:hAnsi="Times New Roman" w:cs="Times New Roman"/>
          <w:sz w:val="24"/>
          <w:szCs w:val="24"/>
        </w:rPr>
        <w:t>vydá rozhodnuti</w:t>
      </w:r>
      <w:r>
        <w:rPr>
          <w:rFonts w:ascii="Times New Roman" w:eastAsia="Times New Roman" w:hAnsi="Times New Roman" w:cs="Times New Roman"/>
          <w:sz w:val="24"/>
          <w:szCs w:val="24"/>
        </w:rPr>
        <w:t>e, ktorým sa mení rozhodnutie o </w:t>
      </w:r>
      <w:r w:rsidR="002F231C" w:rsidRPr="2A20F89E">
        <w:rPr>
          <w:rFonts w:ascii="Times New Roman" w:eastAsia="Times New Roman" w:hAnsi="Times New Roman" w:cs="Times New Roman"/>
          <w:sz w:val="24"/>
          <w:szCs w:val="24"/>
        </w:rPr>
        <w:t xml:space="preserve">podmienečnom povolení zahraničnej investície, ak </w:t>
      </w:r>
      <w:r w:rsidR="00AD14E7">
        <w:rPr>
          <w:rFonts w:ascii="Times New Roman" w:eastAsia="Times New Roman" w:hAnsi="Times New Roman" w:cs="Times New Roman"/>
          <w:sz w:val="24"/>
          <w:szCs w:val="24"/>
        </w:rPr>
        <w:t>sa v konaní o zahraničnej investícii potvrdia skutočnosti</w:t>
      </w:r>
      <w:r w:rsidR="002F231C" w:rsidRPr="2A20F89E">
        <w:rPr>
          <w:rFonts w:ascii="Times New Roman" w:eastAsia="Times New Roman" w:hAnsi="Times New Roman" w:cs="Times New Roman"/>
          <w:sz w:val="24"/>
          <w:szCs w:val="24"/>
        </w:rPr>
        <w:t xml:space="preserve"> </w:t>
      </w:r>
      <w:r w:rsidR="00AD14E7" w:rsidRPr="00AD14E7">
        <w:rPr>
          <w:rFonts w:ascii="Times New Roman" w:eastAsia="Times New Roman" w:hAnsi="Times New Roman" w:cs="Times New Roman"/>
          <w:sz w:val="24"/>
          <w:szCs w:val="24"/>
        </w:rPr>
        <w:t xml:space="preserve">odôvodňujúce zmenu rozhodnutia </w:t>
      </w:r>
      <w:r w:rsidR="002F231C" w:rsidRPr="2A20F89E">
        <w:rPr>
          <w:rFonts w:ascii="Times New Roman" w:eastAsia="Times New Roman" w:hAnsi="Times New Roman" w:cs="Times New Roman"/>
          <w:sz w:val="24"/>
          <w:szCs w:val="24"/>
        </w:rPr>
        <w:t xml:space="preserve">podľa odseku 1 alebo odseku 2. Zmena rozhodnutia o podmienečnom povolení zahraničnej investície sa týka výlučne časti </w:t>
      </w:r>
      <w:proofErr w:type="spellStart"/>
      <w:r w:rsidR="002F231C">
        <w:rPr>
          <w:rFonts w:ascii="Times New Roman" w:eastAsia="Times New Roman" w:hAnsi="Times New Roman" w:cs="Times New Roman"/>
          <w:sz w:val="24"/>
          <w:szCs w:val="24"/>
        </w:rPr>
        <w:t>mitigačných</w:t>
      </w:r>
      <w:proofErr w:type="spellEnd"/>
      <w:r w:rsidR="002F231C">
        <w:rPr>
          <w:rFonts w:ascii="Times New Roman" w:eastAsia="Times New Roman" w:hAnsi="Times New Roman" w:cs="Times New Roman"/>
          <w:sz w:val="24"/>
          <w:szCs w:val="24"/>
        </w:rPr>
        <w:t xml:space="preserve"> </w:t>
      </w:r>
      <w:r w:rsidR="002F231C" w:rsidRPr="2A20F89E">
        <w:rPr>
          <w:rFonts w:ascii="Times New Roman" w:eastAsia="Times New Roman" w:hAnsi="Times New Roman" w:cs="Times New Roman"/>
          <w:color w:val="000000" w:themeColor="text1"/>
          <w:sz w:val="24"/>
          <w:szCs w:val="24"/>
        </w:rPr>
        <w:t xml:space="preserve">opatrení alebo časti povinností, ktorými sa má zabezpečiť plnenie </w:t>
      </w:r>
      <w:proofErr w:type="spellStart"/>
      <w:r w:rsidR="00AD14E7">
        <w:rPr>
          <w:rFonts w:ascii="Times New Roman" w:eastAsia="Times New Roman" w:hAnsi="Times New Roman" w:cs="Times New Roman"/>
          <w:color w:val="000000" w:themeColor="text1"/>
          <w:sz w:val="24"/>
          <w:szCs w:val="24"/>
        </w:rPr>
        <w:t>mitigačných</w:t>
      </w:r>
      <w:proofErr w:type="spellEnd"/>
      <w:r w:rsidR="002F231C" w:rsidRPr="2A20F89E">
        <w:rPr>
          <w:rFonts w:ascii="Times New Roman" w:eastAsia="Times New Roman" w:hAnsi="Times New Roman" w:cs="Times New Roman"/>
          <w:color w:val="000000" w:themeColor="text1"/>
          <w:sz w:val="24"/>
          <w:szCs w:val="24"/>
        </w:rPr>
        <w:t xml:space="preserve"> opatrení</w:t>
      </w:r>
      <w:r w:rsidR="002F231C" w:rsidRPr="2A20F89E">
        <w:rPr>
          <w:rFonts w:ascii="Times New Roman" w:eastAsia="Times New Roman" w:hAnsi="Times New Roman" w:cs="Times New Roman"/>
          <w:sz w:val="24"/>
          <w:szCs w:val="24"/>
        </w:rPr>
        <w:t xml:space="preserve">. </w:t>
      </w:r>
    </w:p>
    <w:p w14:paraId="0B122F85" w14:textId="77777777" w:rsidR="002F231C" w:rsidRDefault="002F231C" w:rsidP="002F231C">
      <w:pPr>
        <w:spacing w:after="120" w:line="240" w:lineRule="auto"/>
        <w:jc w:val="both"/>
        <w:rPr>
          <w:rFonts w:ascii="Times New Roman" w:eastAsia="Times New Roman" w:hAnsi="Times New Roman" w:cs="Times New Roman"/>
          <w:sz w:val="24"/>
          <w:szCs w:val="24"/>
        </w:rPr>
      </w:pPr>
      <w:r w:rsidRPr="510843D5">
        <w:rPr>
          <w:rFonts w:ascii="Times New Roman" w:eastAsia="Times New Roman" w:hAnsi="Times New Roman" w:cs="Times New Roman"/>
          <w:sz w:val="24"/>
          <w:szCs w:val="24"/>
        </w:rPr>
        <w:t>Výsledkom konania o zmene rozhodnutia nemôže byť vydanie rozhodnutia o povolení zahraničnej investície, či vydanie rozhodnutia o zákaze zahraničnej investície.</w:t>
      </w:r>
    </w:p>
    <w:p w14:paraId="4888EF43" w14:textId="5D338051" w:rsidR="00442024" w:rsidRDefault="00442024" w:rsidP="002F231C">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 ohľadom na princíp právnej istoty zákon ustanovuje, že rozhodnutie o </w:t>
      </w:r>
      <w:r w:rsidRPr="00442024">
        <w:rPr>
          <w:rFonts w:ascii="Times New Roman" w:eastAsia="Times New Roman" w:hAnsi="Times New Roman" w:cs="Times New Roman"/>
          <w:sz w:val="24"/>
          <w:szCs w:val="24"/>
        </w:rPr>
        <w:t xml:space="preserve">podmienečnom povolení zahraničnej investície možno zmeniť len počas doby, kedy je zahraničný investor povinný plniť </w:t>
      </w:r>
      <w:proofErr w:type="spellStart"/>
      <w:r w:rsidRPr="00442024">
        <w:rPr>
          <w:rFonts w:ascii="Times New Roman" w:eastAsia="Times New Roman" w:hAnsi="Times New Roman" w:cs="Times New Roman"/>
          <w:sz w:val="24"/>
          <w:szCs w:val="24"/>
        </w:rPr>
        <w:t>mitigačné</w:t>
      </w:r>
      <w:proofErr w:type="spellEnd"/>
      <w:r w:rsidRPr="00442024">
        <w:rPr>
          <w:rFonts w:ascii="Times New Roman" w:eastAsia="Times New Roman" w:hAnsi="Times New Roman" w:cs="Times New Roman"/>
          <w:sz w:val="24"/>
          <w:szCs w:val="24"/>
        </w:rPr>
        <w:t xml:space="preserve"> opatrenia určené v rozhodnutí o podmienečnom povolení zahraničnej investície.</w:t>
      </w:r>
    </w:p>
    <w:p w14:paraId="53B5C7AC" w14:textId="5DA68E26" w:rsidR="002F231C" w:rsidRDefault="002F231C" w:rsidP="002F231C">
      <w:pPr>
        <w:spacing w:after="120" w:line="240" w:lineRule="auto"/>
        <w:jc w:val="both"/>
        <w:rPr>
          <w:rFonts w:ascii="Times New Roman" w:eastAsia="Times New Roman" w:hAnsi="Times New Roman" w:cs="Times New Roman"/>
          <w:sz w:val="24"/>
          <w:szCs w:val="24"/>
        </w:rPr>
      </w:pPr>
      <w:r w:rsidRPr="6B77D231">
        <w:rPr>
          <w:rFonts w:ascii="Times New Roman" w:eastAsia="Times New Roman" w:hAnsi="Times New Roman" w:cs="Times New Roman"/>
          <w:sz w:val="24"/>
          <w:szCs w:val="24"/>
        </w:rPr>
        <w:t>N</w:t>
      </w:r>
      <w:r>
        <w:rPr>
          <w:rFonts w:ascii="Times New Roman" w:eastAsia="Times New Roman" w:hAnsi="Times New Roman" w:cs="Times New Roman"/>
          <w:sz w:val="24"/>
          <w:szCs w:val="24"/>
        </w:rPr>
        <w:t xml:space="preserve">a konanie o zmene rozhodnutia o </w:t>
      </w:r>
      <w:r w:rsidRPr="6B77D231">
        <w:rPr>
          <w:rFonts w:ascii="Times New Roman" w:eastAsia="Times New Roman" w:hAnsi="Times New Roman" w:cs="Times New Roman"/>
          <w:sz w:val="24"/>
          <w:szCs w:val="24"/>
        </w:rPr>
        <w:t xml:space="preserve">podmienečnom povolení zahraničnej investície sa primerane použijú ustanovenia </w:t>
      </w:r>
      <w:r w:rsidR="00442024">
        <w:rPr>
          <w:rFonts w:ascii="Times New Roman" w:eastAsia="Times New Roman" w:hAnsi="Times New Roman" w:cs="Times New Roman"/>
          <w:sz w:val="24"/>
          <w:szCs w:val="24"/>
        </w:rPr>
        <w:t xml:space="preserve">týkajúce sa konania o zahraničnej investícii. Zákon explicitne uvádza, že ide o </w:t>
      </w:r>
      <w:r w:rsidR="00916B46" w:rsidRPr="00916B46">
        <w:rPr>
          <w:rFonts w:ascii="Times New Roman" w:eastAsia="Times New Roman" w:hAnsi="Times New Roman" w:cs="Times New Roman"/>
          <w:sz w:val="24"/>
          <w:szCs w:val="24"/>
        </w:rPr>
        <w:t xml:space="preserve">§ </w:t>
      </w:r>
      <w:r w:rsidR="003254ED" w:rsidRPr="003254ED">
        <w:rPr>
          <w:rFonts w:ascii="Times New Roman" w:eastAsia="Times New Roman" w:hAnsi="Times New Roman" w:cs="Times New Roman"/>
          <w:sz w:val="24"/>
          <w:szCs w:val="24"/>
        </w:rPr>
        <w:t>10, 13, 14, 16, 17, 19, 22, 24 až 26</w:t>
      </w:r>
      <w:r w:rsidR="003254ED">
        <w:rPr>
          <w:rFonts w:ascii="Times New Roman" w:eastAsia="Times New Roman" w:hAnsi="Times New Roman" w:cs="Times New Roman"/>
          <w:sz w:val="24"/>
          <w:szCs w:val="24"/>
        </w:rPr>
        <w:t xml:space="preserve"> </w:t>
      </w:r>
      <w:r w:rsidRPr="6B77D231">
        <w:rPr>
          <w:rFonts w:ascii="Times New Roman" w:eastAsia="Times New Roman" w:hAnsi="Times New Roman" w:cs="Times New Roman"/>
          <w:sz w:val="24"/>
          <w:szCs w:val="24"/>
        </w:rPr>
        <w:t>zákona.</w:t>
      </w:r>
    </w:p>
    <w:p w14:paraId="55C188C2" w14:textId="00667079" w:rsidR="003D725A" w:rsidRDefault="005253A1" w:rsidP="002F5E90">
      <w:pPr>
        <w:pStyle w:val="Nadpis1"/>
        <w:spacing w:befor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 § 27</w:t>
      </w:r>
    </w:p>
    <w:p w14:paraId="76859CCD" w14:textId="587A0ABF" w:rsidR="00D371A2" w:rsidRDefault="7F94FE61" w:rsidP="00C30075">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r w:rsidRPr="3648CE1C">
        <w:rPr>
          <w:rFonts w:ascii="Times New Roman" w:eastAsia="Times New Roman" w:hAnsi="Times New Roman" w:cs="Times New Roman"/>
          <w:sz w:val="24"/>
          <w:szCs w:val="24"/>
        </w:rPr>
        <w:t xml:space="preserve">Na tomto mieste zákon vylučuje </w:t>
      </w:r>
      <w:r w:rsidRPr="3648CE1C">
        <w:rPr>
          <w:rFonts w:ascii="Times New Roman" w:eastAsia="Times New Roman" w:hAnsi="Times New Roman" w:cs="Times New Roman"/>
          <w:color w:val="000000" w:themeColor="text1"/>
          <w:sz w:val="24"/>
          <w:szCs w:val="24"/>
        </w:rPr>
        <w:t xml:space="preserve">začatie konania o rovnakej zahraničnej investícii z úradnej moci </w:t>
      </w:r>
      <w:r w:rsidRPr="3648CE1C">
        <w:rPr>
          <w:rFonts w:ascii="Times New Roman" w:eastAsia="Times New Roman" w:hAnsi="Times New Roman" w:cs="Times New Roman"/>
          <w:sz w:val="24"/>
          <w:szCs w:val="24"/>
        </w:rPr>
        <w:t xml:space="preserve">v prípadoch, ak ide o: </w:t>
      </w:r>
    </w:p>
    <w:p w14:paraId="100A9631" w14:textId="59A81DF9" w:rsidR="00D371A2" w:rsidRDefault="004C30C1" w:rsidP="00246CFF">
      <w:pPr>
        <w:pStyle w:val="Odsekzoznamu"/>
        <w:numPr>
          <w:ilvl w:val="0"/>
          <w:numId w:val="10"/>
        </w:numPr>
        <w:pBdr>
          <w:top w:val="nil"/>
          <w:left w:val="nil"/>
          <w:bottom w:val="nil"/>
          <w:right w:val="nil"/>
          <w:between w:val="nil"/>
        </w:pBdr>
        <w:spacing w:after="120" w:line="240" w:lineRule="auto"/>
        <w:jc w:val="both"/>
        <w:rPr>
          <w:color w:val="000000" w:themeColor="text1"/>
          <w:sz w:val="24"/>
          <w:szCs w:val="24"/>
        </w:rPr>
      </w:pPr>
      <w:r>
        <w:rPr>
          <w:rFonts w:ascii="Times New Roman" w:eastAsia="Times New Roman" w:hAnsi="Times New Roman" w:cs="Times New Roman"/>
          <w:sz w:val="24"/>
          <w:szCs w:val="24"/>
        </w:rPr>
        <w:t>postup podľa § 1</w:t>
      </w:r>
      <w:r w:rsidR="003254ED">
        <w:rPr>
          <w:rFonts w:ascii="Times New Roman" w:eastAsia="Times New Roman" w:hAnsi="Times New Roman" w:cs="Times New Roman"/>
          <w:sz w:val="24"/>
          <w:szCs w:val="24"/>
        </w:rPr>
        <w:t>5</w:t>
      </w:r>
      <w:r>
        <w:rPr>
          <w:rFonts w:ascii="Times New Roman" w:eastAsia="Times New Roman" w:hAnsi="Times New Roman" w:cs="Times New Roman"/>
          <w:sz w:val="24"/>
          <w:szCs w:val="24"/>
        </w:rPr>
        <w:t xml:space="preserve"> ods. 6</w:t>
      </w:r>
      <w:r w:rsidR="060F3EA7" w:rsidRPr="2A20F89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alebo ods. 7</w:t>
      </w:r>
      <w:r w:rsidR="060F3EA7" w:rsidRPr="2A20F89E">
        <w:rPr>
          <w:rFonts w:ascii="Times New Roman" w:eastAsia="Times New Roman" w:hAnsi="Times New Roman" w:cs="Times New Roman"/>
          <w:sz w:val="24"/>
          <w:szCs w:val="24"/>
        </w:rPr>
        <w:t xml:space="preserve"> zákona, t. j. </w:t>
      </w:r>
      <w:r>
        <w:rPr>
          <w:rFonts w:ascii="Times New Roman" w:eastAsia="Times New Roman" w:hAnsi="Times New Roman" w:cs="Times New Roman"/>
          <w:sz w:val="24"/>
          <w:szCs w:val="24"/>
        </w:rPr>
        <w:t>ak v rámci posudzovania</w:t>
      </w:r>
      <w:r w:rsidR="060F3EA7" w:rsidRPr="2A20F89E">
        <w:rPr>
          <w:rFonts w:ascii="Times New Roman" w:eastAsia="Times New Roman" w:hAnsi="Times New Roman" w:cs="Times New Roman"/>
          <w:sz w:val="24"/>
          <w:szCs w:val="24"/>
        </w:rPr>
        <w:t xml:space="preserve"> rizika negatívneho vplyvu </w:t>
      </w:r>
      <w:r w:rsidR="060F3EA7" w:rsidRPr="2A20F89E">
        <w:rPr>
          <w:rFonts w:ascii="Times New Roman" w:eastAsia="Times New Roman" w:hAnsi="Times New Roman" w:cs="Times New Roman"/>
          <w:color w:val="000000" w:themeColor="text1"/>
          <w:sz w:val="24"/>
          <w:szCs w:val="24"/>
        </w:rPr>
        <w:t>zahraničnej investície</w:t>
      </w:r>
      <w:r w:rsidR="61171DAC" w:rsidRPr="2A20F89E">
        <w:rPr>
          <w:rFonts w:ascii="Times New Roman" w:eastAsia="Times New Roman" w:hAnsi="Times New Roman" w:cs="Times New Roman"/>
          <w:color w:val="000000" w:themeColor="text1"/>
          <w:sz w:val="24"/>
          <w:szCs w:val="24"/>
        </w:rPr>
        <w:t xml:space="preserve"> </w:t>
      </w:r>
      <w:r w:rsidR="060F3EA7" w:rsidRPr="2A20F89E">
        <w:rPr>
          <w:rFonts w:ascii="Times New Roman" w:eastAsia="Times New Roman" w:hAnsi="Times New Roman" w:cs="Times New Roman"/>
          <w:color w:val="000000" w:themeColor="text1"/>
          <w:sz w:val="24"/>
          <w:szCs w:val="24"/>
        </w:rPr>
        <w:t>nebolo identifikov</w:t>
      </w:r>
      <w:r>
        <w:rPr>
          <w:rFonts w:ascii="Times New Roman" w:eastAsia="Times New Roman" w:hAnsi="Times New Roman" w:cs="Times New Roman"/>
          <w:color w:val="000000" w:themeColor="text1"/>
          <w:sz w:val="24"/>
          <w:szCs w:val="24"/>
        </w:rPr>
        <w:t>ané žiadne bezpečnostné riziko,</w:t>
      </w:r>
    </w:p>
    <w:p w14:paraId="1CDF3533" w14:textId="134E83C9" w:rsidR="6B77D231" w:rsidRDefault="004C30C1" w:rsidP="00246CFF">
      <w:pPr>
        <w:pStyle w:val="Odsekzoznamu"/>
        <w:numPr>
          <w:ilvl w:val="0"/>
          <w:numId w:val="10"/>
        </w:numPr>
        <w:spacing w:after="120" w:line="240" w:lineRule="auto"/>
        <w:jc w:val="both"/>
        <w:rPr>
          <w:color w:val="000000" w:themeColor="text1"/>
          <w:sz w:val="24"/>
          <w:szCs w:val="24"/>
        </w:rPr>
      </w:pPr>
      <w:r>
        <w:rPr>
          <w:rFonts w:ascii="Times New Roman" w:eastAsia="Times New Roman" w:hAnsi="Times New Roman" w:cs="Times New Roman"/>
          <w:color w:val="000000" w:themeColor="text1"/>
          <w:sz w:val="24"/>
          <w:szCs w:val="24"/>
        </w:rPr>
        <w:t xml:space="preserve">rozhodnutie podľa § </w:t>
      </w:r>
      <w:r w:rsidR="61171DAC" w:rsidRPr="2A20F89E">
        <w:rPr>
          <w:rFonts w:ascii="Times New Roman" w:eastAsia="Times New Roman" w:hAnsi="Times New Roman" w:cs="Times New Roman"/>
          <w:color w:val="000000" w:themeColor="text1"/>
          <w:sz w:val="24"/>
          <w:szCs w:val="24"/>
        </w:rPr>
        <w:t>1</w:t>
      </w:r>
      <w:r w:rsidR="003254ED">
        <w:rPr>
          <w:rFonts w:ascii="Times New Roman" w:eastAsia="Times New Roman" w:hAnsi="Times New Roman" w:cs="Times New Roman"/>
          <w:color w:val="000000" w:themeColor="text1"/>
          <w:sz w:val="24"/>
          <w:szCs w:val="24"/>
        </w:rPr>
        <w:t>8</w:t>
      </w:r>
      <w:r>
        <w:rPr>
          <w:rFonts w:ascii="Times New Roman" w:eastAsia="Times New Roman" w:hAnsi="Times New Roman" w:cs="Times New Roman"/>
          <w:color w:val="000000" w:themeColor="text1"/>
          <w:sz w:val="24"/>
          <w:szCs w:val="24"/>
        </w:rPr>
        <w:t xml:space="preserve"> až </w:t>
      </w:r>
      <w:r w:rsidR="003254ED">
        <w:rPr>
          <w:rFonts w:ascii="Times New Roman" w:eastAsia="Times New Roman" w:hAnsi="Times New Roman" w:cs="Times New Roman"/>
          <w:color w:val="000000" w:themeColor="text1"/>
          <w:sz w:val="24"/>
          <w:szCs w:val="24"/>
        </w:rPr>
        <w:t>20</w:t>
      </w:r>
      <w:r w:rsidR="61171DAC" w:rsidRPr="2A20F89E">
        <w:rPr>
          <w:rFonts w:ascii="Times New Roman" w:eastAsia="Times New Roman" w:hAnsi="Times New Roman" w:cs="Times New Roman"/>
          <w:color w:val="000000" w:themeColor="text1"/>
          <w:sz w:val="24"/>
          <w:szCs w:val="24"/>
        </w:rPr>
        <w:t xml:space="preserve"> zákona, t. j. konanie o zahraničnej investícii bolo ukončené vydaním rozhodnutia o povolení zahraničnej investície, rozhodnutia o</w:t>
      </w:r>
      <w:r w:rsidR="00ED4881">
        <w:rPr>
          <w:rFonts w:ascii="Times New Roman" w:eastAsia="Times New Roman" w:hAnsi="Times New Roman" w:cs="Times New Roman"/>
          <w:color w:val="000000" w:themeColor="text1"/>
          <w:sz w:val="24"/>
          <w:szCs w:val="24"/>
        </w:rPr>
        <w:t> </w:t>
      </w:r>
      <w:r w:rsidR="61171DAC" w:rsidRPr="2A20F89E">
        <w:rPr>
          <w:rFonts w:ascii="Times New Roman" w:eastAsia="Times New Roman" w:hAnsi="Times New Roman" w:cs="Times New Roman"/>
          <w:color w:val="000000" w:themeColor="text1"/>
          <w:sz w:val="24"/>
          <w:szCs w:val="24"/>
        </w:rPr>
        <w:t>podmienečnom povolení zahraničnej investície alebo rozhodnutia o zákaze zahraničnej investície,</w:t>
      </w:r>
    </w:p>
    <w:p w14:paraId="2239F31E" w14:textId="462271E3" w:rsidR="00D371A2" w:rsidRDefault="004C30C1" w:rsidP="00246CFF">
      <w:pPr>
        <w:pStyle w:val="Odsekzoznamu"/>
        <w:numPr>
          <w:ilvl w:val="0"/>
          <w:numId w:val="10"/>
        </w:numPr>
        <w:pBdr>
          <w:top w:val="nil"/>
          <w:left w:val="nil"/>
          <w:bottom w:val="nil"/>
          <w:right w:val="nil"/>
          <w:between w:val="nil"/>
        </w:pBdr>
        <w:spacing w:after="12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postup podľa § 2</w:t>
      </w:r>
      <w:r w:rsidR="003254ED">
        <w:rPr>
          <w:rFonts w:ascii="Times New Roman" w:eastAsia="Times New Roman" w:hAnsi="Times New Roman" w:cs="Times New Roman"/>
          <w:color w:val="000000" w:themeColor="text1"/>
          <w:sz w:val="24"/>
          <w:szCs w:val="24"/>
        </w:rPr>
        <w:t>1</w:t>
      </w:r>
      <w:r w:rsidR="4B036BA7" w:rsidRPr="3648CE1C">
        <w:rPr>
          <w:rFonts w:ascii="Times New Roman" w:eastAsia="Times New Roman" w:hAnsi="Times New Roman" w:cs="Times New Roman"/>
          <w:color w:val="000000" w:themeColor="text1"/>
          <w:sz w:val="24"/>
          <w:szCs w:val="24"/>
        </w:rPr>
        <w:t xml:space="preserve"> ods. 1 </w:t>
      </w:r>
      <w:r>
        <w:rPr>
          <w:rFonts w:ascii="Times New Roman" w:eastAsia="Times New Roman" w:hAnsi="Times New Roman" w:cs="Times New Roman"/>
          <w:color w:val="000000" w:themeColor="text1"/>
          <w:sz w:val="24"/>
          <w:szCs w:val="24"/>
        </w:rPr>
        <w:t xml:space="preserve">a 2 </w:t>
      </w:r>
      <w:r w:rsidR="4B036BA7" w:rsidRPr="3648CE1C">
        <w:rPr>
          <w:rFonts w:ascii="Times New Roman" w:eastAsia="Times New Roman" w:hAnsi="Times New Roman" w:cs="Times New Roman"/>
          <w:color w:val="000000" w:themeColor="text1"/>
          <w:sz w:val="24"/>
          <w:szCs w:val="24"/>
        </w:rPr>
        <w:t xml:space="preserve">zákona, t. j. </w:t>
      </w:r>
      <w:r>
        <w:rPr>
          <w:rFonts w:ascii="Times New Roman" w:eastAsia="Times New Roman" w:hAnsi="Times New Roman" w:cs="Times New Roman"/>
          <w:color w:val="000000" w:themeColor="text1"/>
          <w:sz w:val="24"/>
          <w:szCs w:val="24"/>
        </w:rPr>
        <w:t>v prípade uplatnenia fikcie, kedy sa predpokladá, že zahraničná investícia nemá negatívny vplyv na bezpečnosť a verejný poriadok Slovenskej republiky ani na bezpečnosť a verejný poriadok v Európskej únii a že ministerstvo hospodárstva vydalo rozhodnutie o povolení zahraničnej investície.</w:t>
      </w:r>
    </w:p>
    <w:p w14:paraId="2EF16B38" w14:textId="30C0292D" w:rsidR="247333BD" w:rsidRDefault="247333BD" w:rsidP="002F5E90">
      <w:pPr>
        <w:spacing w:after="120" w:line="240" w:lineRule="auto"/>
        <w:jc w:val="both"/>
        <w:rPr>
          <w:rFonts w:ascii="Times New Roman" w:eastAsia="Times New Roman" w:hAnsi="Times New Roman" w:cs="Times New Roman"/>
          <w:color w:val="000000" w:themeColor="text1"/>
          <w:sz w:val="24"/>
          <w:szCs w:val="24"/>
        </w:rPr>
      </w:pPr>
      <w:r w:rsidRPr="3648CE1C">
        <w:rPr>
          <w:rFonts w:ascii="Times New Roman" w:eastAsia="Times New Roman" w:hAnsi="Times New Roman" w:cs="Times New Roman"/>
          <w:color w:val="000000" w:themeColor="text1"/>
          <w:sz w:val="24"/>
          <w:szCs w:val="24"/>
        </w:rPr>
        <w:t>Výnimku z</w:t>
      </w:r>
      <w:r w:rsidR="001E43D5">
        <w:rPr>
          <w:rFonts w:ascii="Times New Roman" w:eastAsia="Times New Roman" w:hAnsi="Times New Roman" w:cs="Times New Roman"/>
          <w:color w:val="000000" w:themeColor="text1"/>
          <w:sz w:val="24"/>
          <w:szCs w:val="24"/>
        </w:rPr>
        <w:t> </w:t>
      </w:r>
      <w:r w:rsidRPr="3648CE1C">
        <w:rPr>
          <w:rFonts w:ascii="Times New Roman" w:eastAsia="Times New Roman" w:hAnsi="Times New Roman" w:cs="Times New Roman"/>
          <w:color w:val="000000" w:themeColor="text1"/>
          <w:sz w:val="24"/>
          <w:szCs w:val="24"/>
        </w:rPr>
        <w:t>uvedeného</w:t>
      </w:r>
      <w:r w:rsidR="001E43D5">
        <w:rPr>
          <w:rFonts w:ascii="Times New Roman" w:eastAsia="Times New Roman" w:hAnsi="Times New Roman" w:cs="Times New Roman"/>
          <w:color w:val="000000" w:themeColor="text1"/>
          <w:sz w:val="24"/>
          <w:szCs w:val="24"/>
        </w:rPr>
        <w:t xml:space="preserve"> pravidla</w:t>
      </w:r>
      <w:r w:rsidRPr="3648CE1C">
        <w:rPr>
          <w:rFonts w:ascii="Times New Roman" w:eastAsia="Times New Roman" w:hAnsi="Times New Roman" w:cs="Times New Roman"/>
          <w:color w:val="000000" w:themeColor="text1"/>
          <w:sz w:val="24"/>
          <w:szCs w:val="24"/>
        </w:rPr>
        <w:t xml:space="preserve"> predstavuje</w:t>
      </w:r>
      <w:r w:rsidR="001E43D5">
        <w:rPr>
          <w:rFonts w:ascii="Times New Roman" w:eastAsia="Times New Roman" w:hAnsi="Times New Roman" w:cs="Times New Roman"/>
          <w:color w:val="000000" w:themeColor="text1"/>
          <w:sz w:val="24"/>
          <w:szCs w:val="24"/>
        </w:rPr>
        <w:t xml:space="preserve"> prípad obnovy konania podľa § 2</w:t>
      </w:r>
      <w:r w:rsidR="00F83FC8">
        <w:rPr>
          <w:rFonts w:ascii="Times New Roman" w:eastAsia="Times New Roman" w:hAnsi="Times New Roman" w:cs="Times New Roman"/>
          <w:color w:val="000000" w:themeColor="text1"/>
          <w:sz w:val="24"/>
          <w:szCs w:val="24"/>
        </w:rPr>
        <w:t>6</w:t>
      </w:r>
      <w:r w:rsidRPr="3648CE1C">
        <w:rPr>
          <w:rFonts w:ascii="Times New Roman" w:eastAsia="Times New Roman" w:hAnsi="Times New Roman" w:cs="Times New Roman"/>
          <w:color w:val="000000" w:themeColor="text1"/>
          <w:sz w:val="24"/>
          <w:szCs w:val="24"/>
        </w:rPr>
        <w:t xml:space="preserve"> zákona, alebo začatia konania z úradnej moci v prípade zahraničnej investície, ktorá nebola uskutočnená do </w:t>
      </w:r>
      <w:r w:rsidR="00C9399B">
        <w:rPr>
          <w:rFonts w:ascii="Times New Roman" w:eastAsia="Times New Roman" w:hAnsi="Times New Roman" w:cs="Times New Roman"/>
          <w:color w:val="000000" w:themeColor="text1"/>
          <w:sz w:val="24"/>
          <w:szCs w:val="24"/>
        </w:rPr>
        <w:t>dvoch</w:t>
      </w:r>
      <w:r w:rsidRPr="3648CE1C">
        <w:rPr>
          <w:rFonts w:ascii="Times New Roman" w:eastAsia="Times New Roman" w:hAnsi="Times New Roman" w:cs="Times New Roman"/>
          <w:color w:val="000000" w:themeColor="text1"/>
          <w:sz w:val="24"/>
          <w:szCs w:val="24"/>
        </w:rPr>
        <w:t xml:space="preserve"> rokov od doručenia potvrdenia podľa § </w:t>
      </w:r>
      <w:r w:rsidR="00C9399B">
        <w:rPr>
          <w:rFonts w:ascii="Times New Roman" w:eastAsia="Times New Roman" w:hAnsi="Times New Roman" w:cs="Times New Roman"/>
          <w:color w:val="000000" w:themeColor="text1"/>
          <w:sz w:val="24"/>
          <w:szCs w:val="24"/>
        </w:rPr>
        <w:t>1</w:t>
      </w:r>
      <w:r w:rsidR="00F83FC8">
        <w:rPr>
          <w:rFonts w:ascii="Times New Roman" w:eastAsia="Times New Roman" w:hAnsi="Times New Roman" w:cs="Times New Roman"/>
          <w:color w:val="000000" w:themeColor="text1"/>
          <w:sz w:val="24"/>
          <w:szCs w:val="24"/>
        </w:rPr>
        <w:t>5</w:t>
      </w:r>
      <w:r w:rsidR="00C9399B">
        <w:rPr>
          <w:rFonts w:ascii="Times New Roman" w:eastAsia="Times New Roman" w:hAnsi="Times New Roman" w:cs="Times New Roman"/>
          <w:color w:val="000000" w:themeColor="text1"/>
          <w:sz w:val="24"/>
          <w:szCs w:val="24"/>
        </w:rPr>
        <w:t xml:space="preserve"> ods. 6 alebo ods. 8</w:t>
      </w:r>
      <w:r w:rsidRPr="3648CE1C">
        <w:rPr>
          <w:rFonts w:ascii="Times New Roman" w:eastAsia="Times New Roman" w:hAnsi="Times New Roman" w:cs="Times New Roman"/>
          <w:color w:val="000000" w:themeColor="text1"/>
          <w:sz w:val="24"/>
          <w:szCs w:val="24"/>
        </w:rPr>
        <w:t xml:space="preserve"> zákona alebo </w:t>
      </w:r>
      <w:r w:rsidR="00C9399B">
        <w:rPr>
          <w:rFonts w:ascii="Times New Roman" w:eastAsia="Times New Roman" w:hAnsi="Times New Roman" w:cs="Times New Roman"/>
          <w:color w:val="000000" w:themeColor="text1"/>
          <w:sz w:val="24"/>
          <w:szCs w:val="24"/>
        </w:rPr>
        <w:t xml:space="preserve">doručenia rozhodnutia podľa § </w:t>
      </w:r>
      <w:r w:rsidRPr="3648CE1C">
        <w:rPr>
          <w:rFonts w:ascii="Times New Roman" w:eastAsia="Times New Roman" w:hAnsi="Times New Roman" w:cs="Times New Roman"/>
          <w:color w:val="000000" w:themeColor="text1"/>
          <w:sz w:val="24"/>
          <w:szCs w:val="24"/>
        </w:rPr>
        <w:t>1</w:t>
      </w:r>
      <w:r w:rsidR="00F83FC8">
        <w:rPr>
          <w:rFonts w:ascii="Times New Roman" w:eastAsia="Times New Roman" w:hAnsi="Times New Roman" w:cs="Times New Roman"/>
          <w:color w:val="000000" w:themeColor="text1"/>
          <w:sz w:val="24"/>
          <w:szCs w:val="24"/>
        </w:rPr>
        <w:t>8</w:t>
      </w:r>
      <w:r w:rsidR="00C9399B">
        <w:rPr>
          <w:rFonts w:ascii="Times New Roman" w:eastAsia="Times New Roman" w:hAnsi="Times New Roman" w:cs="Times New Roman"/>
          <w:color w:val="000000" w:themeColor="text1"/>
          <w:sz w:val="24"/>
          <w:szCs w:val="24"/>
        </w:rPr>
        <w:t xml:space="preserve"> až </w:t>
      </w:r>
      <w:r w:rsidR="00F83FC8">
        <w:rPr>
          <w:rFonts w:ascii="Times New Roman" w:eastAsia="Times New Roman" w:hAnsi="Times New Roman" w:cs="Times New Roman"/>
          <w:color w:val="000000" w:themeColor="text1"/>
          <w:sz w:val="24"/>
          <w:szCs w:val="24"/>
        </w:rPr>
        <w:t>20</w:t>
      </w:r>
      <w:r w:rsidR="00F83FC8" w:rsidRPr="3648CE1C">
        <w:rPr>
          <w:rFonts w:ascii="Times New Roman" w:eastAsia="Times New Roman" w:hAnsi="Times New Roman" w:cs="Times New Roman"/>
          <w:color w:val="000000" w:themeColor="text1"/>
          <w:sz w:val="24"/>
          <w:szCs w:val="24"/>
        </w:rPr>
        <w:t xml:space="preserve"> </w:t>
      </w:r>
      <w:r w:rsidRPr="3648CE1C">
        <w:rPr>
          <w:rFonts w:ascii="Times New Roman" w:eastAsia="Times New Roman" w:hAnsi="Times New Roman" w:cs="Times New Roman"/>
          <w:color w:val="000000" w:themeColor="text1"/>
          <w:sz w:val="24"/>
          <w:szCs w:val="24"/>
        </w:rPr>
        <w:t xml:space="preserve">zákona. </w:t>
      </w:r>
    </w:p>
    <w:p w14:paraId="3DB9BF45" w14:textId="2CCA27E4" w:rsidR="247333BD" w:rsidRDefault="247333BD" w:rsidP="002F5E90">
      <w:pPr>
        <w:spacing w:after="120" w:line="240" w:lineRule="auto"/>
        <w:jc w:val="both"/>
        <w:rPr>
          <w:rFonts w:ascii="Times New Roman" w:eastAsia="Times New Roman" w:hAnsi="Times New Roman" w:cs="Times New Roman"/>
          <w:color w:val="000000" w:themeColor="text1"/>
          <w:sz w:val="24"/>
          <w:szCs w:val="24"/>
        </w:rPr>
      </w:pPr>
      <w:r w:rsidRPr="3648CE1C">
        <w:rPr>
          <w:rFonts w:ascii="Times New Roman" w:eastAsia="Times New Roman" w:hAnsi="Times New Roman" w:cs="Times New Roman"/>
          <w:color w:val="000000" w:themeColor="text1"/>
          <w:sz w:val="24"/>
          <w:szCs w:val="24"/>
        </w:rPr>
        <w:lastRenderedPageBreak/>
        <w:t>V rá</w:t>
      </w:r>
      <w:r w:rsidR="002F3C79">
        <w:rPr>
          <w:rFonts w:ascii="Times New Roman" w:eastAsia="Times New Roman" w:hAnsi="Times New Roman" w:cs="Times New Roman"/>
          <w:color w:val="000000" w:themeColor="text1"/>
          <w:sz w:val="24"/>
          <w:szCs w:val="24"/>
        </w:rPr>
        <w:t>mci konania obnoveného podľa § 2</w:t>
      </w:r>
      <w:r w:rsidR="00F83FC8">
        <w:rPr>
          <w:rFonts w:ascii="Times New Roman" w:eastAsia="Times New Roman" w:hAnsi="Times New Roman" w:cs="Times New Roman"/>
          <w:color w:val="000000" w:themeColor="text1"/>
          <w:sz w:val="24"/>
          <w:szCs w:val="24"/>
        </w:rPr>
        <w:t>6</w:t>
      </w:r>
      <w:r w:rsidRPr="3648CE1C">
        <w:rPr>
          <w:rFonts w:ascii="Times New Roman" w:eastAsia="Times New Roman" w:hAnsi="Times New Roman" w:cs="Times New Roman"/>
          <w:color w:val="000000" w:themeColor="text1"/>
          <w:sz w:val="24"/>
          <w:szCs w:val="24"/>
        </w:rPr>
        <w:t xml:space="preserve"> zákona sa bude zohľadňovať situácia, ktorá pretrvávala v čase pôvodného konania o danej zahraničnej investícii. Na druhej strane, v</w:t>
      </w:r>
      <w:r w:rsidR="00ED4881">
        <w:rPr>
          <w:rFonts w:ascii="Times New Roman" w:eastAsia="Times New Roman" w:hAnsi="Times New Roman" w:cs="Times New Roman"/>
          <w:color w:val="000000" w:themeColor="text1"/>
          <w:sz w:val="24"/>
          <w:szCs w:val="24"/>
        </w:rPr>
        <w:t> </w:t>
      </w:r>
      <w:r w:rsidRPr="3648CE1C">
        <w:rPr>
          <w:rFonts w:ascii="Times New Roman" w:eastAsia="Times New Roman" w:hAnsi="Times New Roman" w:cs="Times New Roman"/>
          <w:color w:val="000000" w:themeColor="text1"/>
          <w:sz w:val="24"/>
          <w:szCs w:val="24"/>
        </w:rPr>
        <w:t xml:space="preserve">prípade zahraničnej investície, ktorá nebola uskutočnená do </w:t>
      </w:r>
      <w:r w:rsidR="002F3C79">
        <w:rPr>
          <w:rFonts w:ascii="Times New Roman" w:eastAsia="Times New Roman" w:hAnsi="Times New Roman" w:cs="Times New Roman"/>
          <w:color w:val="000000" w:themeColor="text1"/>
          <w:sz w:val="24"/>
          <w:szCs w:val="24"/>
        </w:rPr>
        <w:t>dvoch</w:t>
      </w:r>
      <w:r w:rsidRPr="3648CE1C">
        <w:rPr>
          <w:rFonts w:ascii="Times New Roman" w:eastAsia="Times New Roman" w:hAnsi="Times New Roman" w:cs="Times New Roman"/>
          <w:color w:val="000000" w:themeColor="text1"/>
          <w:sz w:val="24"/>
          <w:szCs w:val="24"/>
        </w:rPr>
        <w:t xml:space="preserve"> rokov od doručenia</w:t>
      </w:r>
      <w:r w:rsidR="002F3C79">
        <w:rPr>
          <w:rFonts w:ascii="Times New Roman" w:eastAsia="Times New Roman" w:hAnsi="Times New Roman" w:cs="Times New Roman"/>
          <w:color w:val="000000" w:themeColor="text1"/>
          <w:sz w:val="24"/>
          <w:szCs w:val="24"/>
        </w:rPr>
        <w:t xml:space="preserve"> písomného potvrdenia podľa § 1</w:t>
      </w:r>
      <w:r w:rsidR="00F83FC8">
        <w:rPr>
          <w:rFonts w:ascii="Times New Roman" w:eastAsia="Times New Roman" w:hAnsi="Times New Roman" w:cs="Times New Roman"/>
          <w:color w:val="000000" w:themeColor="text1"/>
          <w:sz w:val="24"/>
          <w:szCs w:val="24"/>
        </w:rPr>
        <w:t>5</w:t>
      </w:r>
      <w:r w:rsidR="002F3C79">
        <w:rPr>
          <w:rFonts w:ascii="Times New Roman" w:eastAsia="Times New Roman" w:hAnsi="Times New Roman" w:cs="Times New Roman"/>
          <w:color w:val="000000" w:themeColor="text1"/>
          <w:sz w:val="24"/>
          <w:szCs w:val="24"/>
        </w:rPr>
        <w:t xml:space="preserve"> ods. 6 alebo ods. 8</w:t>
      </w:r>
      <w:r w:rsidRPr="3648CE1C">
        <w:rPr>
          <w:rFonts w:ascii="Times New Roman" w:eastAsia="Times New Roman" w:hAnsi="Times New Roman" w:cs="Times New Roman"/>
          <w:color w:val="000000" w:themeColor="text1"/>
          <w:sz w:val="24"/>
          <w:szCs w:val="24"/>
        </w:rPr>
        <w:t xml:space="preserve"> alebo</w:t>
      </w:r>
      <w:r w:rsidR="002F3C79">
        <w:rPr>
          <w:rFonts w:ascii="Times New Roman" w:eastAsia="Times New Roman" w:hAnsi="Times New Roman" w:cs="Times New Roman"/>
          <w:color w:val="000000" w:themeColor="text1"/>
          <w:sz w:val="24"/>
          <w:szCs w:val="24"/>
        </w:rPr>
        <w:t xml:space="preserve"> doručenia rozhodnutia podľa § </w:t>
      </w:r>
      <w:r w:rsidRPr="3648CE1C">
        <w:rPr>
          <w:rFonts w:ascii="Times New Roman" w:eastAsia="Times New Roman" w:hAnsi="Times New Roman" w:cs="Times New Roman"/>
          <w:color w:val="000000" w:themeColor="text1"/>
          <w:sz w:val="24"/>
          <w:szCs w:val="24"/>
        </w:rPr>
        <w:t>1</w:t>
      </w:r>
      <w:r w:rsidR="00F83FC8">
        <w:rPr>
          <w:rFonts w:ascii="Times New Roman" w:eastAsia="Times New Roman" w:hAnsi="Times New Roman" w:cs="Times New Roman"/>
          <w:color w:val="000000" w:themeColor="text1"/>
          <w:sz w:val="24"/>
          <w:szCs w:val="24"/>
        </w:rPr>
        <w:t>8</w:t>
      </w:r>
      <w:r w:rsidRPr="3648CE1C">
        <w:rPr>
          <w:rFonts w:ascii="Times New Roman" w:eastAsia="Times New Roman" w:hAnsi="Times New Roman" w:cs="Times New Roman"/>
          <w:color w:val="000000" w:themeColor="text1"/>
          <w:sz w:val="24"/>
          <w:szCs w:val="24"/>
        </w:rPr>
        <w:t xml:space="preserve"> až </w:t>
      </w:r>
      <w:r w:rsidR="00F83FC8">
        <w:rPr>
          <w:rFonts w:ascii="Times New Roman" w:eastAsia="Times New Roman" w:hAnsi="Times New Roman" w:cs="Times New Roman"/>
          <w:color w:val="000000" w:themeColor="text1"/>
          <w:sz w:val="24"/>
          <w:szCs w:val="24"/>
        </w:rPr>
        <w:t>20</w:t>
      </w:r>
      <w:r w:rsidR="00F83FC8" w:rsidRPr="3648CE1C">
        <w:rPr>
          <w:rFonts w:ascii="Times New Roman" w:eastAsia="Times New Roman" w:hAnsi="Times New Roman" w:cs="Times New Roman"/>
          <w:color w:val="000000" w:themeColor="text1"/>
          <w:sz w:val="24"/>
          <w:szCs w:val="24"/>
        </w:rPr>
        <w:t xml:space="preserve"> </w:t>
      </w:r>
      <w:r w:rsidRPr="3648CE1C">
        <w:rPr>
          <w:rFonts w:ascii="Times New Roman" w:eastAsia="Times New Roman" w:hAnsi="Times New Roman" w:cs="Times New Roman"/>
          <w:color w:val="000000" w:themeColor="text1"/>
          <w:sz w:val="24"/>
          <w:szCs w:val="24"/>
        </w:rPr>
        <w:t xml:space="preserve">zákona, sa bude zohľadňovať aktuálna situácia vrátane aktuálnych faktorov a v súčasnosti platnej právnej úpravy (v prípade ak sa medzičasom zmenila), čo znamená, že ministerstvo </w:t>
      </w:r>
      <w:r w:rsidR="002F3C79">
        <w:rPr>
          <w:rFonts w:ascii="Times New Roman" w:eastAsia="Times New Roman" w:hAnsi="Times New Roman" w:cs="Times New Roman"/>
          <w:color w:val="000000" w:themeColor="text1"/>
          <w:sz w:val="24"/>
          <w:szCs w:val="24"/>
        </w:rPr>
        <w:t xml:space="preserve">hospodárstva </w:t>
      </w:r>
      <w:r w:rsidRPr="3648CE1C">
        <w:rPr>
          <w:rFonts w:ascii="Times New Roman" w:eastAsia="Times New Roman" w:hAnsi="Times New Roman" w:cs="Times New Roman"/>
          <w:color w:val="000000" w:themeColor="text1"/>
          <w:sz w:val="24"/>
          <w:szCs w:val="24"/>
        </w:rPr>
        <w:t>začne úplne nové kona</w:t>
      </w:r>
      <w:r w:rsidR="00023DA5">
        <w:rPr>
          <w:rFonts w:ascii="Times New Roman" w:eastAsia="Times New Roman" w:hAnsi="Times New Roman" w:cs="Times New Roman"/>
          <w:color w:val="000000" w:themeColor="text1"/>
          <w:sz w:val="24"/>
          <w:szCs w:val="24"/>
        </w:rPr>
        <w:t>nie o zahraničnej investícii so </w:t>
      </w:r>
      <w:r w:rsidR="004A51D4">
        <w:rPr>
          <w:rFonts w:ascii="Times New Roman" w:eastAsia="Times New Roman" w:hAnsi="Times New Roman" w:cs="Times New Roman"/>
          <w:color w:val="000000" w:themeColor="text1"/>
          <w:sz w:val="24"/>
          <w:szCs w:val="24"/>
        </w:rPr>
        <w:t>všetkým čo k nemu patrí a </w:t>
      </w:r>
      <w:r w:rsidRPr="3648CE1C">
        <w:rPr>
          <w:rFonts w:ascii="Times New Roman" w:eastAsia="Times New Roman" w:hAnsi="Times New Roman" w:cs="Times New Roman"/>
          <w:color w:val="000000" w:themeColor="text1"/>
          <w:sz w:val="24"/>
          <w:szCs w:val="24"/>
        </w:rPr>
        <w:t xml:space="preserve">čo platná legislatíva vyžaduje, pričom sa neprihliada na výsledok prvého konania. </w:t>
      </w:r>
    </w:p>
    <w:p w14:paraId="484598B1" w14:textId="69C0D061" w:rsidR="00D371A2" w:rsidRPr="004A51D4" w:rsidRDefault="42E9C477" w:rsidP="00B56D65">
      <w:pPr>
        <w:pBdr>
          <w:top w:val="nil"/>
          <w:left w:val="nil"/>
          <w:bottom w:val="nil"/>
          <w:right w:val="nil"/>
          <w:between w:val="nil"/>
        </w:pBdr>
        <w:spacing w:after="120" w:line="240" w:lineRule="auto"/>
        <w:jc w:val="both"/>
        <w:rPr>
          <w:rFonts w:ascii="Times New Roman" w:eastAsia="Times New Roman" w:hAnsi="Times New Roman" w:cs="Times New Roman"/>
          <w:color w:val="000000" w:themeColor="text1"/>
          <w:sz w:val="24"/>
          <w:szCs w:val="24"/>
        </w:rPr>
      </w:pPr>
      <w:r w:rsidRPr="3648CE1C">
        <w:rPr>
          <w:rFonts w:ascii="Times New Roman" w:eastAsia="Times New Roman" w:hAnsi="Times New Roman" w:cs="Times New Roman"/>
          <w:color w:val="000000" w:themeColor="text1"/>
          <w:sz w:val="24"/>
          <w:szCs w:val="24"/>
        </w:rPr>
        <w:t>V nadväznosti na uvedené je dôležité špecifikovať, že za rovnakú zahraničnú investíciu možno považovať najmä investíciu, ktorá je rovnaká, pokiaľ ide o</w:t>
      </w:r>
      <w:r w:rsidR="00152047">
        <w:rPr>
          <w:rFonts w:ascii="Times New Roman" w:eastAsia="Times New Roman" w:hAnsi="Times New Roman" w:cs="Times New Roman"/>
          <w:color w:val="000000" w:themeColor="text1"/>
          <w:sz w:val="24"/>
          <w:szCs w:val="24"/>
        </w:rPr>
        <w:t xml:space="preserve"> zahraničného investora, cieľovú osobu</w:t>
      </w:r>
      <w:r w:rsidRPr="3648CE1C">
        <w:rPr>
          <w:rFonts w:ascii="Times New Roman" w:eastAsia="Times New Roman" w:hAnsi="Times New Roman" w:cs="Times New Roman"/>
          <w:color w:val="000000" w:themeColor="text1"/>
          <w:sz w:val="24"/>
          <w:szCs w:val="24"/>
        </w:rPr>
        <w:t xml:space="preserve">, ich </w:t>
      </w:r>
      <w:r w:rsidRPr="004A51D4">
        <w:rPr>
          <w:rFonts w:ascii="Times New Roman" w:eastAsia="Times New Roman" w:hAnsi="Times New Roman" w:cs="Times New Roman"/>
          <w:color w:val="000000" w:themeColor="text1"/>
          <w:sz w:val="24"/>
          <w:szCs w:val="24"/>
        </w:rPr>
        <w:t>vlastníkov, eventuálne konečných užívateľov výhod, účasť, ktorú má zahraničný investor touto zahraničnou in</w:t>
      </w:r>
      <w:r w:rsidR="00152047" w:rsidRPr="004A51D4">
        <w:rPr>
          <w:rFonts w:ascii="Times New Roman" w:eastAsia="Times New Roman" w:hAnsi="Times New Roman" w:cs="Times New Roman"/>
          <w:color w:val="000000" w:themeColor="text1"/>
          <w:sz w:val="24"/>
          <w:szCs w:val="24"/>
        </w:rPr>
        <w:t xml:space="preserve">vestíciou nadobudnúť v cieľovej osobe </w:t>
      </w:r>
      <w:r w:rsidRPr="004A51D4">
        <w:rPr>
          <w:rFonts w:ascii="Times New Roman" w:eastAsia="Times New Roman" w:hAnsi="Times New Roman" w:cs="Times New Roman"/>
          <w:color w:val="000000" w:themeColor="text1"/>
          <w:sz w:val="24"/>
          <w:szCs w:val="24"/>
        </w:rPr>
        <w:t xml:space="preserve">atď. V prípade zmeny niektorého z menovaných parametrov </w:t>
      </w:r>
      <w:r w:rsidR="00FA3995" w:rsidRPr="004A51D4">
        <w:rPr>
          <w:rFonts w:ascii="Times New Roman" w:eastAsia="Times New Roman" w:hAnsi="Times New Roman" w:cs="Times New Roman"/>
          <w:color w:val="000000" w:themeColor="text1"/>
          <w:sz w:val="24"/>
          <w:szCs w:val="24"/>
        </w:rPr>
        <w:t xml:space="preserve">je </w:t>
      </w:r>
      <w:r w:rsidRPr="004A51D4">
        <w:rPr>
          <w:rFonts w:ascii="Times New Roman" w:eastAsia="Times New Roman" w:hAnsi="Times New Roman" w:cs="Times New Roman"/>
          <w:color w:val="000000" w:themeColor="text1"/>
          <w:sz w:val="24"/>
          <w:szCs w:val="24"/>
        </w:rPr>
        <w:t xml:space="preserve">ministerstvo </w:t>
      </w:r>
      <w:r w:rsidR="00FA3995">
        <w:rPr>
          <w:rFonts w:ascii="Times New Roman" w:eastAsia="Times New Roman" w:hAnsi="Times New Roman" w:cs="Times New Roman"/>
          <w:color w:val="000000" w:themeColor="text1"/>
          <w:sz w:val="24"/>
          <w:szCs w:val="24"/>
        </w:rPr>
        <w:t xml:space="preserve">hospodárstva </w:t>
      </w:r>
      <w:r w:rsidRPr="004A51D4">
        <w:rPr>
          <w:rFonts w:ascii="Times New Roman" w:eastAsia="Times New Roman" w:hAnsi="Times New Roman" w:cs="Times New Roman"/>
          <w:color w:val="000000" w:themeColor="text1"/>
          <w:sz w:val="24"/>
          <w:szCs w:val="24"/>
        </w:rPr>
        <w:t>oprávnené zahraničnú investíciu s</w:t>
      </w:r>
      <w:r w:rsidR="00ED4881" w:rsidRPr="004A51D4">
        <w:rPr>
          <w:rFonts w:ascii="Times New Roman" w:eastAsia="Times New Roman" w:hAnsi="Times New Roman" w:cs="Times New Roman"/>
          <w:color w:val="000000" w:themeColor="text1"/>
          <w:sz w:val="24"/>
          <w:szCs w:val="24"/>
        </w:rPr>
        <w:t> </w:t>
      </w:r>
      <w:r w:rsidRPr="004A51D4">
        <w:rPr>
          <w:rFonts w:ascii="Times New Roman" w:eastAsia="Times New Roman" w:hAnsi="Times New Roman" w:cs="Times New Roman"/>
          <w:color w:val="000000" w:themeColor="text1"/>
          <w:sz w:val="24"/>
          <w:szCs w:val="24"/>
        </w:rPr>
        <w:t>novými parametrami v budúcnosti preveriť.</w:t>
      </w:r>
    </w:p>
    <w:p w14:paraId="000000AA" w14:textId="76EF34F5" w:rsidR="00D371A2" w:rsidRPr="004A51D4" w:rsidRDefault="002F231C" w:rsidP="002F5E90">
      <w:pPr>
        <w:pBdr>
          <w:top w:val="nil"/>
          <w:left w:val="nil"/>
          <w:bottom w:val="nil"/>
          <w:right w:val="nil"/>
          <w:between w:val="nil"/>
        </w:pBdr>
        <w:spacing w:after="120" w:line="240" w:lineRule="auto"/>
        <w:jc w:val="both"/>
        <w:rPr>
          <w:rFonts w:ascii="Times New Roman" w:eastAsia="Times New Roman" w:hAnsi="Times New Roman" w:cs="Times New Roman"/>
          <w:b/>
          <w:bCs/>
          <w:sz w:val="24"/>
          <w:szCs w:val="24"/>
        </w:rPr>
      </w:pPr>
      <w:r w:rsidRPr="004A51D4">
        <w:rPr>
          <w:rFonts w:ascii="Times New Roman" w:eastAsia="Times New Roman" w:hAnsi="Times New Roman" w:cs="Times New Roman"/>
          <w:b/>
          <w:bCs/>
          <w:sz w:val="24"/>
          <w:szCs w:val="24"/>
        </w:rPr>
        <w:t>K § 2</w:t>
      </w:r>
      <w:r w:rsidR="00F83FC8">
        <w:rPr>
          <w:rFonts w:ascii="Times New Roman" w:eastAsia="Times New Roman" w:hAnsi="Times New Roman" w:cs="Times New Roman"/>
          <w:b/>
          <w:bCs/>
          <w:sz w:val="24"/>
          <w:szCs w:val="24"/>
        </w:rPr>
        <w:t>9</w:t>
      </w:r>
      <w:r w:rsidRPr="004A51D4">
        <w:rPr>
          <w:rFonts w:ascii="Times New Roman" w:eastAsia="Times New Roman" w:hAnsi="Times New Roman" w:cs="Times New Roman"/>
          <w:b/>
          <w:bCs/>
          <w:sz w:val="24"/>
          <w:szCs w:val="24"/>
        </w:rPr>
        <w:t xml:space="preserve"> a </w:t>
      </w:r>
      <w:r w:rsidR="00F83FC8">
        <w:rPr>
          <w:rFonts w:ascii="Times New Roman" w:eastAsia="Times New Roman" w:hAnsi="Times New Roman" w:cs="Times New Roman"/>
          <w:b/>
          <w:bCs/>
          <w:sz w:val="24"/>
          <w:szCs w:val="24"/>
        </w:rPr>
        <w:t>30</w:t>
      </w:r>
    </w:p>
    <w:p w14:paraId="452F9462" w14:textId="43954CBD" w:rsidR="009F7081" w:rsidRPr="009F7081" w:rsidRDefault="009F7081" w:rsidP="009F7081">
      <w:pPr>
        <w:spacing w:after="120" w:line="240" w:lineRule="auto"/>
        <w:jc w:val="both"/>
        <w:rPr>
          <w:rFonts w:ascii="Times New Roman" w:eastAsia="Times New Roman" w:hAnsi="Times New Roman" w:cs="Times New Roman"/>
          <w:sz w:val="24"/>
          <w:szCs w:val="24"/>
        </w:rPr>
      </w:pPr>
      <w:r w:rsidRPr="004A51D4">
        <w:rPr>
          <w:rFonts w:ascii="Times New Roman" w:eastAsia="Times New Roman" w:hAnsi="Times New Roman" w:cs="Times New Roman"/>
          <w:sz w:val="24"/>
          <w:szCs w:val="24"/>
        </w:rPr>
        <w:t>Ustanovenia vymedzujú</w:t>
      </w:r>
      <w:r w:rsidR="78381A42" w:rsidRPr="004A51D4">
        <w:rPr>
          <w:rFonts w:ascii="Times New Roman" w:eastAsia="Times New Roman" w:hAnsi="Times New Roman" w:cs="Times New Roman"/>
          <w:sz w:val="24"/>
          <w:szCs w:val="24"/>
        </w:rPr>
        <w:t xml:space="preserve"> osobitné povinnos</w:t>
      </w:r>
      <w:r w:rsidR="00767661" w:rsidRPr="004A51D4">
        <w:rPr>
          <w:rFonts w:ascii="Times New Roman" w:eastAsia="Times New Roman" w:hAnsi="Times New Roman" w:cs="Times New Roman"/>
          <w:sz w:val="24"/>
          <w:szCs w:val="24"/>
        </w:rPr>
        <w:t>ti zahraničného investora, ktorých plnenie</w:t>
      </w:r>
      <w:r w:rsidR="78381A42" w:rsidRPr="004A51D4">
        <w:rPr>
          <w:rFonts w:ascii="Times New Roman" w:eastAsia="Times New Roman" w:hAnsi="Times New Roman" w:cs="Times New Roman"/>
          <w:sz w:val="24"/>
          <w:szCs w:val="24"/>
        </w:rPr>
        <w:t xml:space="preserve"> </w:t>
      </w:r>
      <w:r w:rsidRPr="004A51D4">
        <w:rPr>
          <w:rFonts w:ascii="Times New Roman" w:eastAsia="Times New Roman" w:hAnsi="Times New Roman" w:cs="Times New Roman"/>
          <w:sz w:val="24"/>
          <w:szCs w:val="24"/>
        </w:rPr>
        <w:t>nastupuj</w:t>
      </w:r>
      <w:r w:rsidR="00767661" w:rsidRPr="004A51D4">
        <w:rPr>
          <w:rFonts w:ascii="Times New Roman" w:eastAsia="Times New Roman" w:hAnsi="Times New Roman" w:cs="Times New Roman"/>
          <w:sz w:val="24"/>
          <w:szCs w:val="24"/>
        </w:rPr>
        <w:t>e</w:t>
      </w:r>
      <w:r w:rsidRPr="004A51D4">
        <w:rPr>
          <w:rFonts w:ascii="Times New Roman" w:eastAsia="Times New Roman" w:hAnsi="Times New Roman" w:cs="Times New Roman"/>
          <w:sz w:val="24"/>
          <w:szCs w:val="24"/>
        </w:rPr>
        <w:t xml:space="preserve"> po ukončení konania</w:t>
      </w:r>
      <w:r>
        <w:rPr>
          <w:rFonts w:ascii="Times New Roman" w:eastAsia="Times New Roman" w:hAnsi="Times New Roman" w:cs="Times New Roman"/>
          <w:sz w:val="24"/>
          <w:szCs w:val="24"/>
        </w:rPr>
        <w:t xml:space="preserve"> o zahraničnej investícii. </w:t>
      </w:r>
      <w:r w:rsidR="00767661">
        <w:rPr>
          <w:rFonts w:ascii="Times New Roman" w:eastAsia="Times New Roman" w:hAnsi="Times New Roman" w:cs="Times New Roman"/>
          <w:sz w:val="24"/>
          <w:szCs w:val="24"/>
        </w:rPr>
        <w:t xml:space="preserve">Ide o </w:t>
      </w:r>
      <w:r>
        <w:rPr>
          <w:rFonts w:ascii="Times New Roman" w:eastAsia="Times New Roman" w:hAnsi="Times New Roman" w:cs="Times New Roman"/>
          <w:sz w:val="24"/>
          <w:szCs w:val="24"/>
        </w:rPr>
        <w:t xml:space="preserve">povinnosť zahraničného investora predložiť správu o uskutočnení zahraničnej investície, </w:t>
      </w:r>
      <w:r w:rsidR="00767661">
        <w:rPr>
          <w:rFonts w:ascii="Times New Roman" w:eastAsia="Times New Roman" w:hAnsi="Times New Roman" w:cs="Times New Roman"/>
          <w:sz w:val="24"/>
          <w:szCs w:val="24"/>
        </w:rPr>
        <w:t xml:space="preserve">povinnosť zahraničného investora predkladať </w:t>
      </w:r>
      <w:r>
        <w:rPr>
          <w:rFonts w:ascii="Times New Roman" w:eastAsia="Times New Roman" w:hAnsi="Times New Roman" w:cs="Times New Roman"/>
          <w:sz w:val="24"/>
          <w:szCs w:val="24"/>
          <w:highlight w:val="white"/>
        </w:rPr>
        <w:t>monitorovaciu správu a</w:t>
      </w:r>
      <w:r w:rsidR="00767661">
        <w:rPr>
          <w:rFonts w:ascii="Times New Roman" w:eastAsia="Times New Roman" w:hAnsi="Times New Roman" w:cs="Times New Roman"/>
          <w:sz w:val="24"/>
          <w:szCs w:val="24"/>
          <w:highlight w:val="white"/>
        </w:rPr>
        <w:t xml:space="preserve"> povinnosť </w:t>
      </w:r>
      <w:r w:rsidRPr="70212EFB">
        <w:rPr>
          <w:rFonts w:ascii="Times New Roman" w:eastAsia="Times New Roman" w:hAnsi="Times New Roman" w:cs="Times New Roman"/>
          <w:sz w:val="24"/>
          <w:szCs w:val="24"/>
          <w:highlight w:val="white"/>
        </w:rPr>
        <w:t>zápis</w:t>
      </w:r>
      <w:r w:rsidR="00767661">
        <w:rPr>
          <w:rFonts w:ascii="Times New Roman" w:eastAsia="Times New Roman" w:hAnsi="Times New Roman" w:cs="Times New Roman"/>
          <w:sz w:val="24"/>
          <w:szCs w:val="24"/>
          <w:highlight w:val="white"/>
        </w:rPr>
        <w:t>u</w:t>
      </w:r>
      <w:r w:rsidRPr="70212EFB">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highlight w:val="white"/>
        </w:rPr>
        <w:t xml:space="preserve">zahraničného investora </w:t>
      </w:r>
      <w:r w:rsidRPr="70212EFB">
        <w:rPr>
          <w:rFonts w:ascii="Times New Roman" w:eastAsia="Times New Roman" w:hAnsi="Times New Roman" w:cs="Times New Roman"/>
          <w:sz w:val="24"/>
          <w:szCs w:val="24"/>
          <w:highlight w:val="white"/>
        </w:rPr>
        <w:t>do registr</w:t>
      </w:r>
      <w:r w:rsidR="00A57A40">
        <w:rPr>
          <w:rFonts w:ascii="Times New Roman" w:eastAsia="Times New Roman" w:hAnsi="Times New Roman" w:cs="Times New Roman"/>
          <w:sz w:val="24"/>
          <w:szCs w:val="24"/>
          <w:highlight w:val="white"/>
        </w:rPr>
        <w:t>a partnerov verejného sektora vrátane identifikácie</w:t>
      </w:r>
      <w:r w:rsidRPr="70212EFB">
        <w:rPr>
          <w:rFonts w:ascii="Times New Roman" w:eastAsia="Times New Roman" w:hAnsi="Times New Roman" w:cs="Times New Roman"/>
          <w:sz w:val="24"/>
          <w:szCs w:val="24"/>
          <w:highlight w:val="white"/>
        </w:rPr>
        <w:t xml:space="preserve"> konečných užívateľov výhod.</w:t>
      </w:r>
    </w:p>
    <w:p w14:paraId="000000AF" w14:textId="242273DA" w:rsidR="00D371A2" w:rsidRDefault="00A57A40" w:rsidP="002F5E90">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Uvedené povinnosti </w:t>
      </w:r>
      <w:r w:rsidR="78381A42" w:rsidRPr="6B77D231">
        <w:rPr>
          <w:rFonts w:ascii="Times New Roman" w:eastAsia="Times New Roman" w:hAnsi="Times New Roman" w:cs="Times New Roman"/>
          <w:sz w:val="24"/>
          <w:szCs w:val="24"/>
        </w:rPr>
        <w:t xml:space="preserve">umožňujú </w:t>
      </w:r>
      <w:r>
        <w:rPr>
          <w:rFonts w:ascii="Times New Roman" w:eastAsia="Times New Roman" w:hAnsi="Times New Roman" w:cs="Times New Roman"/>
          <w:sz w:val="24"/>
          <w:szCs w:val="24"/>
        </w:rPr>
        <w:t xml:space="preserve">ministerstvu hospodárstva </w:t>
      </w:r>
      <w:r w:rsidR="78381A42" w:rsidRPr="6B77D231">
        <w:rPr>
          <w:rFonts w:ascii="Times New Roman" w:eastAsia="Times New Roman" w:hAnsi="Times New Roman" w:cs="Times New Roman"/>
          <w:sz w:val="24"/>
          <w:szCs w:val="24"/>
        </w:rPr>
        <w:t>istú mieru monitor</w:t>
      </w:r>
      <w:r>
        <w:rPr>
          <w:rFonts w:ascii="Times New Roman" w:eastAsia="Times New Roman" w:hAnsi="Times New Roman" w:cs="Times New Roman"/>
          <w:sz w:val="24"/>
          <w:szCs w:val="24"/>
        </w:rPr>
        <w:t xml:space="preserve">ingu, predovšetkým pokiaľ ide o </w:t>
      </w:r>
      <w:r w:rsidR="78381A42" w:rsidRPr="6B77D231">
        <w:rPr>
          <w:rFonts w:ascii="Times New Roman" w:eastAsia="Times New Roman" w:hAnsi="Times New Roman" w:cs="Times New Roman"/>
          <w:sz w:val="24"/>
          <w:szCs w:val="24"/>
        </w:rPr>
        <w:t>povinnosti vyplývajúce zo zá</w:t>
      </w:r>
      <w:r w:rsidR="004A51D4">
        <w:rPr>
          <w:rFonts w:ascii="Times New Roman" w:eastAsia="Times New Roman" w:hAnsi="Times New Roman" w:cs="Times New Roman"/>
          <w:sz w:val="24"/>
          <w:szCs w:val="24"/>
        </w:rPr>
        <w:t>kona a povinnosti vyplývajúce z </w:t>
      </w:r>
      <w:r w:rsidR="78381A42" w:rsidRPr="6B77D231">
        <w:rPr>
          <w:rFonts w:ascii="Times New Roman" w:eastAsia="Times New Roman" w:hAnsi="Times New Roman" w:cs="Times New Roman"/>
          <w:sz w:val="24"/>
          <w:szCs w:val="24"/>
        </w:rPr>
        <w:t>rozhodnutia o podmienečnom povolení zahraničnej investície.</w:t>
      </w:r>
      <w:r w:rsidR="000548E6">
        <w:rPr>
          <w:rFonts w:ascii="Times New Roman" w:eastAsia="Times New Roman" w:hAnsi="Times New Roman" w:cs="Times New Roman"/>
          <w:sz w:val="24"/>
          <w:szCs w:val="24"/>
        </w:rPr>
        <w:t xml:space="preserve"> Menované povinnosti </w:t>
      </w:r>
      <w:r w:rsidR="003D725A">
        <w:rPr>
          <w:rFonts w:ascii="Times New Roman" w:eastAsia="Times New Roman" w:hAnsi="Times New Roman" w:cs="Times New Roman"/>
          <w:sz w:val="24"/>
          <w:szCs w:val="24"/>
        </w:rPr>
        <w:t>boli vyhodnotené ako adekvátne, a to s ohľadom na cieľ zákona na jednej strane a úmysel predkladateľa, čo možno najmenej zaťažovať zahraničných investorov povinnosťami na druhej strane.</w:t>
      </w:r>
    </w:p>
    <w:p w14:paraId="000000B4" w14:textId="21269899" w:rsidR="00D371A2" w:rsidRDefault="003D725A" w:rsidP="002F5E90">
      <w:pPr>
        <w:spacing w:after="120" w:line="240" w:lineRule="auto"/>
        <w:jc w:val="both"/>
        <w:rPr>
          <w:rFonts w:ascii="Times New Roman" w:eastAsia="Times New Roman" w:hAnsi="Times New Roman" w:cs="Times New Roman"/>
          <w:sz w:val="24"/>
          <w:szCs w:val="24"/>
        </w:rPr>
      </w:pPr>
      <w:r w:rsidRPr="70212EFB">
        <w:rPr>
          <w:rFonts w:ascii="Times New Roman" w:eastAsia="Times New Roman" w:hAnsi="Times New Roman" w:cs="Times New Roman"/>
          <w:sz w:val="24"/>
          <w:szCs w:val="24"/>
          <w:highlight w:val="white"/>
        </w:rPr>
        <w:t>Správy</w:t>
      </w:r>
      <w:r w:rsidRPr="70212EFB">
        <w:rPr>
          <w:rFonts w:ascii="Times New Roman" w:eastAsia="Times New Roman" w:hAnsi="Times New Roman" w:cs="Times New Roman"/>
          <w:sz w:val="24"/>
          <w:szCs w:val="24"/>
        </w:rPr>
        <w:t xml:space="preserve"> umožnia kontrolovať, či sa plánovaná zahraničná investícia uskutočnila v intenciách informácií predložených zahrani</w:t>
      </w:r>
      <w:r w:rsidR="000548E6">
        <w:rPr>
          <w:rFonts w:ascii="Times New Roman" w:eastAsia="Times New Roman" w:hAnsi="Times New Roman" w:cs="Times New Roman"/>
          <w:sz w:val="24"/>
          <w:szCs w:val="24"/>
        </w:rPr>
        <w:t>čným investorom, príp. cieľovou osobou pri posudzovaní</w:t>
      </w:r>
      <w:r w:rsidRPr="70212EFB">
        <w:rPr>
          <w:rFonts w:ascii="Times New Roman" w:eastAsia="Times New Roman" w:hAnsi="Times New Roman" w:cs="Times New Roman"/>
          <w:sz w:val="24"/>
          <w:szCs w:val="24"/>
        </w:rPr>
        <w:t xml:space="preserve"> rizika negatívneho vplyvu</w:t>
      </w:r>
      <w:r w:rsidR="000548E6">
        <w:rPr>
          <w:rFonts w:ascii="Times New Roman" w:eastAsia="Times New Roman" w:hAnsi="Times New Roman" w:cs="Times New Roman"/>
          <w:sz w:val="24"/>
          <w:szCs w:val="24"/>
        </w:rPr>
        <w:t xml:space="preserve"> podľa § 1</w:t>
      </w:r>
      <w:r w:rsidR="00F83FC8">
        <w:rPr>
          <w:rFonts w:ascii="Times New Roman" w:eastAsia="Times New Roman" w:hAnsi="Times New Roman" w:cs="Times New Roman"/>
          <w:sz w:val="24"/>
          <w:szCs w:val="24"/>
        </w:rPr>
        <w:t>5</w:t>
      </w:r>
      <w:r w:rsidR="000548E6">
        <w:rPr>
          <w:rFonts w:ascii="Times New Roman" w:eastAsia="Times New Roman" w:hAnsi="Times New Roman" w:cs="Times New Roman"/>
          <w:sz w:val="24"/>
          <w:szCs w:val="24"/>
        </w:rPr>
        <w:t xml:space="preserve"> zákona</w:t>
      </w:r>
      <w:r w:rsidRPr="70212EFB">
        <w:rPr>
          <w:rFonts w:ascii="Times New Roman" w:eastAsia="Times New Roman" w:hAnsi="Times New Roman" w:cs="Times New Roman"/>
          <w:sz w:val="24"/>
          <w:szCs w:val="24"/>
        </w:rPr>
        <w:t xml:space="preserve">, eventuálne </w:t>
      </w:r>
      <w:r w:rsidR="000548E6">
        <w:rPr>
          <w:rFonts w:ascii="Times New Roman" w:eastAsia="Times New Roman" w:hAnsi="Times New Roman" w:cs="Times New Roman"/>
          <w:sz w:val="24"/>
          <w:szCs w:val="24"/>
        </w:rPr>
        <w:t>v rámci samotného preverovania podľa § 1</w:t>
      </w:r>
      <w:r w:rsidR="00F83FC8">
        <w:rPr>
          <w:rFonts w:ascii="Times New Roman" w:eastAsia="Times New Roman" w:hAnsi="Times New Roman" w:cs="Times New Roman"/>
          <w:sz w:val="24"/>
          <w:szCs w:val="24"/>
        </w:rPr>
        <w:t>6</w:t>
      </w:r>
      <w:r w:rsidR="000548E6">
        <w:rPr>
          <w:rFonts w:ascii="Times New Roman" w:eastAsia="Times New Roman" w:hAnsi="Times New Roman" w:cs="Times New Roman"/>
          <w:sz w:val="24"/>
          <w:szCs w:val="24"/>
        </w:rPr>
        <w:t xml:space="preserve"> a </w:t>
      </w:r>
      <w:proofErr w:type="spellStart"/>
      <w:r w:rsidR="000548E6">
        <w:rPr>
          <w:rFonts w:ascii="Times New Roman" w:eastAsia="Times New Roman" w:hAnsi="Times New Roman" w:cs="Times New Roman"/>
          <w:sz w:val="24"/>
          <w:szCs w:val="24"/>
        </w:rPr>
        <w:t>nasl</w:t>
      </w:r>
      <w:proofErr w:type="spellEnd"/>
      <w:r w:rsidR="000548E6">
        <w:rPr>
          <w:rFonts w:ascii="Times New Roman" w:eastAsia="Times New Roman" w:hAnsi="Times New Roman" w:cs="Times New Roman"/>
          <w:sz w:val="24"/>
          <w:szCs w:val="24"/>
        </w:rPr>
        <w:t xml:space="preserve">. zákona. </w:t>
      </w:r>
      <w:r w:rsidR="00C066EF">
        <w:rPr>
          <w:rFonts w:ascii="Times New Roman" w:eastAsia="Times New Roman" w:hAnsi="Times New Roman" w:cs="Times New Roman"/>
          <w:sz w:val="24"/>
          <w:szCs w:val="24"/>
        </w:rPr>
        <w:t>Obe s</w:t>
      </w:r>
      <w:r w:rsidRPr="70212EFB">
        <w:rPr>
          <w:rFonts w:ascii="Times New Roman" w:eastAsia="Times New Roman" w:hAnsi="Times New Roman" w:cs="Times New Roman"/>
          <w:sz w:val="24"/>
          <w:szCs w:val="24"/>
        </w:rPr>
        <w:t xml:space="preserve">právy </w:t>
      </w:r>
      <w:r w:rsidR="00C066EF">
        <w:rPr>
          <w:rFonts w:ascii="Times New Roman" w:eastAsia="Times New Roman" w:hAnsi="Times New Roman" w:cs="Times New Roman"/>
          <w:sz w:val="24"/>
          <w:szCs w:val="24"/>
        </w:rPr>
        <w:t>zároveň</w:t>
      </w:r>
      <w:r w:rsidR="000548E6">
        <w:rPr>
          <w:rFonts w:ascii="Times New Roman" w:eastAsia="Times New Roman" w:hAnsi="Times New Roman" w:cs="Times New Roman"/>
          <w:sz w:val="24"/>
          <w:szCs w:val="24"/>
        </w:rPr>
        <w:t xml:space="preserve"> </w:t>
      </w:r>
      <w:r w:rsidRPr="70212EFB">
        <w:rPr>
          <w:rFonts w:ascii="Times New Roman" w:eastAsia="Times New Roman" w:hAnsi="Times New Roman" w:cs="Times New Roman"/>
          <w:sz w:val="24"/>
          <w:szCs w:val="24"/>
        </w:rPr>
        <w:t>umožnia kontrolovať plnenie povinností uložených rozhodnutím o podmienečnom povolení zahraničnej investície.</w:t>
      </w:r>
    </w:p>
    <w:p w14:paraId="000000B5" w14:textId="7578F792" w:rsidR="00D371A2" w:rsidRDefault="36E34660" w:rsidP="002F5E90">
      <w:pPr>
        <w:spacing w:after="120" w:line="240" w:lineRule="auto"/>
        <w:jc w:val="both"/>
        <w:rPr>
          <w:rFonts w:ascii="Times New Roman" w:eastAsia="Times New Roman" w:hAnsi="Times New Roman" w:cs="Times New Roman"/>
          <w:sz w:val="24"/>
          <w:szCs w:val="24"/>
        </w:rPr>
      </w:pPr>
      <w:r w:rsidRPr="3648CE1C">
        <w:rPr>
          <w:rFonts w:ascii="Times New Roman" w:eastAsia="Times New Roman" w:hAnsi="Times New Roman" w:cs="Times New Roman"/>
          <w:sz w:val="24"/>
          <w:szCs w:val="24"/>
        </w:rPr>
        <w:t xml:space="preserve">Predložené správy teda majú svoje využitie pri výkone možnej </w:t>
      </w:r>
      <w:r w:rsidR="006673DA">
        <w:rPr>
          <w:rFonts w:ascii="Times New Roman" w:eastAsia="Times New Roman" w:hAnsi="Times New Roman" w:cs="Times New Roman"/>
          <w:sz w:val="24"/>
          <w:szCs w:val="24"/>
        </w:rPr>
        <w:t>kontroly podľa § 32</w:t>
      </w:r>
      <w:r w:rsidR="009406A8">
        <w:rPr>
          <w:rFonts w:ascii="Times New Roman" w:eastAsia="Times New Roman" w:hAnsi="Times New Roman" w:cs="Times New Roman"/>
          <w:sz w:val="24"/>
          <w:szCs w:val="24"/>
        </w:rPr>
        <w:t xml:space="preserve"> a 33</w:t>
      </w:r>
      <w:r w:rsidR="00C066EF">
        <w:rPr>
          <w:rFonts w:ascii="Times New Roman" w:eastAsia="Times New Roman" w:hAnsi="Times New Roman" w:cs="Times New Roman"/>
          <w:sz w:val="24"/>
          <w:szCs w:val="24"/>
        </w:rPr>
        <w:t xml:space="preserve"> zákona, </w:t>
      </w:r>
      <w:r w:rsidRPr="3648CE1C">
        <w:rPr>
          <w:rFonts w:ascii="Times New Roman" w:eastAsia="Times New Roman" w:hAnsi="Times New Roman" w:cs="Times New Roman"/>
          <w:sz w:val="24"/>
          <w:szCs w:val="24"/>
        </w:rPr>
        <w:t>či v rámci správneho trestania podľ</w:t>
      </w:r>
      <w:r w:rsidR="00C066EF">
        <w:rPr>
          <w:rFonts w:ascii="Times New Roman" w:eastAsia="Times New Roman" w:hAnsi="Times New Roman" w:cs="Times New Roman"/>
          <w:sz w:val="24"/>
          <w:szCs w:val="24"/>
        </w:rPr>
        <w:t>a § 3</w:t>
      </w:r>
      <w:r w:rsidR="00F83FC8">
        <w:rPr>
          <w:rFonts w:ascii="Times New Roman" w:eastAsia="Times New Roman" w:hAnsi="Times New Roman" w:cs="Times New Roman"/>
          <w:sz w:val="24"/>
          <w:szCs w:val="24"/>
        </w:rPr>
        <w:t>4</w:t>
      </w:r>
      <w:r w:rsidR="00871299">
        <w:rPr>
          <w:rFonts w:ascii="Times New Roman" w:eastAsia="Times New Roman" w:hAnsi="Times New Roman" w:cs="Times New Roman"/>
          <w:sz w:val="24"/>
          <w:szCs w:val="24"/>
        </w:rPr>
        <w:t xml:space="preserve"> až </w:t>
      </w:r>
      <w:r w:rsidR="00C066EF">
        <w:rPr>
          <w:rFonts w:ascii="Times New Roman" w:eastAsia="Times New Roman" w:hAnsi="Times New Roman" w:cs="Times New Roman"/>
          <w:sz w:val="24"/>
          <w:szCs w:val="24"/>
        </w:rPr>
        <w:t>5</w:t>
      </w:r>
      <w:r w:rsidR="00F83FC8">
        <w:rPr>
          <w:rFonts w:ascii="Times New Roman" w:eastAsia="Times New Roman" w:hAnsi="Times New Roman" w:cs="Times New Roman"/>
          <w:sz w:val="24"/>
          <w:szCs w:val="24"/>
        </w:rPr>
        <w:t>5</w:t>
      </w:r>
      <w:r w:rsidR="00871299">
        <w:rPr>
          <w:rFonts w:ascii="Times New Roman" w:eastAsia="Times New Roman" w:hAnsi="Times New Roman" w:cs="Times New Roman"/>
          <w:sz w:val="24"/>
          <w:szCs w:val="24"/>
        </w:rPr>
        <w:t xml:space="preserve"> zákona. Pre </w:t>
      </w:r>
      <w:r w:rsidRPr="3648CE1C">
        <w:rPr>
          <w:rFonts w:ascii="Times New Roman" w:eastAsia="Times New Roman" w:hAnsi="Times New Roman" w:cs="Times New Roman"/>
          <w:sz w:val="24"/>
          <w:szCs w:val="24"/>
        </w:rPr>
        <w:t xml:space="preserve">zabezpečenie riadnej implementácie zákona ministerstvo správy zasiela svojim partnerom, t. j. </w:t>
      </w:r>
      <w:r w:rsidRPr="3648CE1C">
        <w:rPr>
          <w:rFonts w:ascii="Times New Roman" w:eastAsia="Times New Roman" w:hAnsi="Times New Roman" w:cs="Times New Roman"/>
          <w:sz w:val="24"/>
          <w:szCs w:val="24"/>
          <w:highlight w:val="white"/>
        </w:rPr>
        <w:t xml:space="preserve">konzultujúcim orgánom, </w:t>
      </w:r>
      <w:r w:rsidRPr="3648CE1C">
        <w:rPr>
          <w:rFonts w:ascii="Times New Roman" w:eastAsia="Times New Roman" w:hAnsi="Times New Roman" w:cs="Times New Roman"/>
          <w:sz w:val="24"/>
          <w:szCs w:val="24"/>
        </w:rPr>
        <w:t>Policajnému zboru</w:t>
      </w:r>
      <w:r w:rsidR="6EE6713B" w:rsidRPr="3648CE1C">
        <w:rPr>
          <w:rFonts w:ascii="Times New Roman" w:eastAsia="Times New Roman" w:hAnsi="Times New Roman" w:cs="Times New Roman"/>
          <w:sz w:val="24"/>
          <w:szCs w:val="24"/>
          <w:highlight w:val="white"/>
        </w:rPr>
        <w:t xml:space="preserve"> </w:t>
      </w:r>
      <w:r w:rsidRPr="3648CE1C">
        <w:rPr>
          <w:rFonts w:ascii="Times New Roman" w:eastAsia="Times New Roman" w:hAnsi="Times New Roman" w:cs="Times New Roman"/>
          <w:sz w:val="24"/>
          <w:szCs w:val="24"/>
          <w:highlight w:val="white"/>
        </w:rPr>
        <w:t>a spra</w:t>
      </w:r>
      <w:r w:rsidR="00871299">
        <w:rPr>
          <w:rFonts w:ascii="Times New Roman" w:eastAsia="Times New Roman" w:hAnsi="Times New Roman" w:cs="Times New Roman"/>
          <w:sz w:val="24"/>
          <w:szCs w:val="24"/>
          <w:highlight w:val="white"/>
        </w:rPr>
        <w:t xml:space="preserve">vodajským službám, </w:t>
      </w:r>
      <w:r w:rsidR="00C066EF">
        <w:rPr>
          <w:rFonts w:ascii="Times New Roman" w:eastAsia="Times New Roman" w:hAnsi="Times New Roman" w:cs="Times New Roman"/>
          <w:sz w:val="24"/>
          <w:szCs w:val="24"/>
          <w:highlight w:val="white"/>
        </w:rPr>
        <w:t xml:space="preserve">a to </w:t>
      </w:r>
      <w:r w:rsidR="00871299">
        <w:rPr>
          <w:rFonts w:ascii="Times New Roman" w:eastAsia="Times New Roman" w:hAnsi="Times New Roman" w:cs="Times New Roman"/>
          <w:sz w:val="24"/>
          <w:szCs w:val="24"/>
          <w:highlight w:val="white"/>
        </w:rPr>
        <w:t>do 15 dní od</w:t>
      </w:r>
      <w:r w:rsidR="00C066EF">
        <w:rPr>
          <w:rFonts w:ascii="Times New Roman" w:eastAsia="Times New Roman" w:hAnsi="Times New Roman" w:cs="Times New Roman"/>
          <w:sz w:val="24"/>
          <w:szCs w:val="24"/>
          <w:highlight w:val="white"/>
        </w:rPr>
        <w:t xml:space="preserve"> ich</w:t>
      </w:r>
      <w:r w:rsidR="00871299">
        <w:rPr>
          <w:rFonts w:ascii="Times New Roman" w:eastAsia="Times New Roman" w:hAnsi="Times New Roman" w:cs="Times New Roman"/>
          <w:sz w:val="24"/>
          <w:szCs w:val="24"/>
          <w:highlight w:val="white"/>
        </w:rPr>
        <w:t> </w:t>
      </w:r>
      <w:r w:rsidRPr="3648CE1C">
        <w:rPr>
          <w:rFonts w:ascii="Times New Roman" w:eastAsia="Times New Roman" w:hAnsi="Times New Roman" w:cs="Times New Roman"/>
          <w:sz w:val="24"/>
          <w:szCs w:val="24"/>
          <w:highlight w:val="white"/>
        </w:rPr>
        <w:t>doručenia.</w:t>
      </w:r>
    </w:p>
    <w:p w14:paraId="1334B08C" w14:textId="7C0055F6" w:rsidR="70212EFB" w:rsidRDefault="70212EFB" w:rsidP="002F5E90">
      <w:pPr>
        <w:spacing w:after="120" w:line="240" w:lineRule="auto"/>
        <w:jc w:val="both"/>
        <w:rPr>
          <w:rFonts w:ascii="Times New Roman" w:eastAsia="Times New Roman" w:hAnsi="Times New Roman" w:cs="Times New Roman"/>
          <w:sz w:val="24"/>
          <w:szCs w:val="24"/>
        </w:rPr>
      </w:pPr>
      <w:r w:rsidRPr="70212EFB">
        <w:rPr>
          <w:rFonts w:ascii="Times New Roman" w:eastAsia="Times New Roman" w:hAnsi="Times New Roman" w:cs="Times New Roman"/>
          <w:sz w:val="24"/>
          <w:szCs w:val="24"/>
        </w:rPr>
        <w:t>Povinnosť zápisu v registri partnerov verejného se</w:t>
      </w:r>
      <w:r w:rsidR="00871299">
        <w:rPr>
          <w:rFonts w:ascii="Times New Roman" w:eastAsia="Times New Roman" w:hAnsi="Times New Roman" w:cs="Times New Roman"/>
          <w:sz w:val="24"/>
          <w:szCs w:val="24"/>
        </w:rPr>
        <w:t>ktora je ďalším prostriedkom na </w:t>
      </w:r>
      <w:r w:rsidRPr="70212EFB">
        <w:rPr>
          <w:rFonts w:ascii="Times New Roman" w:eastAsia="Times New Roman" w:hAnsi="Times New Roman" w:cs="Times New Roman"/>
          <w:sz w:val="24"/>
          <w:szCs w:val="24"/>
        </w:rPr>
        <w:t>monitorovanie, či zahraničný investor poskytol pri podaní žiadosti o</w:t>
      </w:r>
      <w:r w:rsidR="00C066EF">
        <w:rPr>
          <w:rFonts w:ascii="Times New Roman" w:eastAsia="Times New Roman" w:hAnsi="Times New Roman" w:cs="Times New Roman"/>
          <w:sz w:val="24"/>
          <w:szCs w:val="24"/>
        </w:rPr>
        <w:t> </w:t>
      </w:r>
      <w:r w:rsidRPr="70212EFB">
        <w:rPr>
          <w:rFonts w:ascii="Times New Roman" w:eastAsia="Times New Roman" w:hAnsi="Times New Roman" w:cs="Times New Roman"/>
          <w:sz w:val="24"/>
          <w:szCs w:val="24"/>
        </w:rPr>
        <w:t>preverenie</w:t>
      </w:r>
      <w:r w:rsidR="00561618">
        <w:rPr>
          <w:rFonts w:ascii="Times New Roman" w:eastAsia="Times New Roman" w:hAnsi="Times New Roman" w:cs="Times New Roman"/>
          <w:sz w:val="24"/>
          <w:szCs w:val="24"/>
        </w:rPr>
        <w:t xml:space="preserve"> alebo vo </w:t>
      </w:r>
      <w:r w:rsidR="00C066EF">
        <w:rPr>
          <w:rFonts w:ascii="Times New Roman" w:eastAsia="Times New Roman" w:hAnsi="Times New Roman" w:cs="Times New Roman"/>
          <w:sz w:val="24"/>
          <w:szCs w:val="24"/>
        </w:rPr>
        <w:t>formulári na preverenie</w:t>
      </w:r>
      <w:r w:rsidRPr="70212EFB">
        <w:rPr>
          <w:rFonts w:ascii="Times New Roman" w:eastAsia="Times New Roman" w:hAnsi="Times New Roman" w:cs="Times New Roman"/>
          <w:sz w:val="24"/>
          <w:szCs w:val="24"/>
        </w:rPr>
        <w:t xml:space="preserve"> správne údaje o svojom pozadí.</w:t>
      </w:r>
    </w:p>
    <w:p w14:paraId="000000B7" w14:textId="741F6C0B" w:rsidR="00D371A2" w:rsidRDefault="78381A42" w:rsidP="002F5E90">
      <w:pPr>
        <w:pBdr>
          <w:top w:val="nil"/>
          <w:left w:val="nil"/>
          <w:bottom w:val="nil"/>
          <w:right w:val="nil"/>
          <w:between w:val="nil"/>
        </w:pBdr>
        <w:spacing w:after="120" w:line="240" w:lineRule="auto"/>
        <w:jc w:val="both"/>
        <w:rPr>
          <w:rFonts w:ascii="Times New Roman" w:eastAsia="Times New Roman" w:hAnsi="Times New Roman" w:cs="Times New Roman"/>
          <w:sz w:val="24"/>
          <w:szCs w:val="24"/>
        </w:rPr>
      </w:pPr>
      <w:r w:rsidRPr="6B77D231">
        <w:rPr>
          <w:rFonts w:ascii="Times New Roman" w:eastAsia="Times New Roman" w:hAnsi="Times New Roman" w:cs="Times New Roman"/>
          <w:sz w:val="24"/>
          <w:szCs w:val="24"/>
          <w:highlight w:val="white"/>
        </w:rPr>
        <w:t>Zákonom ustanovená povinnosť na predloženie správ a zápis v registri partnerov verejného sektora nelimitujú ministerstvo</w:t>
      </w:r>
      <w:r w:rsidR="00C066EF">
        <w:rPr>
          <w:rFonts w:ascii="Times New Roman" w:eastAsia="Times New Roman" w:hAnsi="Times New Roman" w:cs="Times New Roman"/>
          <w:sz w:val="24"/>
          <w:szCs w:val="24"/>
          <w:highlight w:val="white"/>
        </w:rPr>
        <w:t xml:space="preserve"> hospodárstva</w:t>
      </w:r>
      <w:r w:rsidRPr="6B77D231">
        <w:rPr>
          <w:rFonts w:ascii="Times New Roman" w:eastAsia="Times New Roman" w:hAnsi="Times New Roman" w:cs="Times New Roman"/>
          <w:sz w:val="24"/>
          <w:szCs w:val="24"/>
          <w:highlight w:val="white"/>
        </w:rPr>
        <w:t xml:space="preserve"> v oprávnení uložiť zahraničnému investorovi ako jedno z</w:t>
      </w:r>
      <w:r w:rsidR="00ED4881">
        <w:rPr>
          <w:rFonts w:ascii="Times New Roman" w:eastAsia="Times New Roman" w:hAnsi="Times New Roman" w:cs="Times New Roman"/>
          <w:sz w:val="24"/>
          <w:szCs w:val="24"/>
          <w:highlight w:val="white"/>
        </w:rPr>
        <w:t> </w:t>
      </w:r>
      <w:r w:rsidRPr="6B77D231">
        <w:rPr>
          <w:rFonts w:ascii="Times New Roman" w:eastAsia="Times New Roman" w:hAnsi="Times New Roman" w:cs="Times New Roman"/>
          <w:sz w:val="24"/>
          <w:szCs w:val="24"/>
          <w:highlight w:val="white"/>
        </w:rPr>
        <w:t xml:space="preserve">opatrení na </w:t>
      </w:r>
      <w:proofErr w:type="spellStart"/>
      <w:r w:rsidRPr="6B77D231">
        <w:rPr>
          <w:rFonts w:ascii="Times New Roman" w:eastAsia="Times New Roman" w:hAnsi="Times New Roman" w:cs="Times New Roman"/>
          <w:sz w:val="24"/>
          <w:szCs w:val="24"/>
          <w:highlight w:val="white"/>
        </w:rPr>
        <w:t>mitigáciu</w:t>
      </w:r>
      <w:proofErr w:type="spellEnd"/>
      <w:r w:rsidRPr="6B77D231">
        <w:rPr>
          <w:rFonts w:ascii="Times New Roman" w:eastAsia="Times New Roman" w:hAnsi="Times New Roman" w:cs="Times New Roman"/>
          <w:sz w:val="24"/>
          <w:szCs w:val="24"/>
          <w:highlight w:val="white"/>
        </w:rPr>
        <w:t xml:space="preserve"> bezpečnostného rizika povinnosť predkladať správy alebo byť zapísaný v registri partnerov verejného sektora po dobu dl</w:t>
      </w:r>
      <w:r w:rsidR="00C066EF">
        <w:rPr>
          <w:rFonts w:ascii="Times New Roman" w:eastAsia="Times New Roman" w:hAnsi="Times New Roman" w:cs="Times New Roman"/>
          <w:sz w:val="24"/>
          <w:szCs w:val="24"/>
          <w:highlight w:val="white"/>
        </w:rPr>
        <w:t>hšiu ako us</w:t>
      </w:r>
      <w:r w:rsidR="00561618">
        <w:rPr>
          <w:rFonts w:ascii="Times New Roman" w:eastAsia="Times New Roman" w:hAnsi="Times New Roman" w:cs="Times New Roman"/>
          <w:sz w:val="24"/>
          <w:szCs w:val="24"/>
          <w:highlight w:val="white"/>
        </w:rPr>
        <w:t>tanovuje zákon v § 2</w:t>
      </w:r>
      <w:r w:rsidR="00F83FC8">
        <w:rPr>
          <w:rFonts w:ascii="Times New Roman" w:eastAsia="Times New Roman" w:hAnsi="Times New Roman" w:cs="Times New Roman"/>
          <w:sz w:val="24"/>
          <w:szCs w:val="24"/>
          <w:highlight w:val="white"/>
        </w:rPr>
        <w:t>9</w:t>
      </w:r>
      <w:r w:rsidR="00561618">
        <w:rPr>
          <w:rFonts w:ascii="Times New Roman" w:eastAsia="Times New Roman" w:hAnsi="Times New Roman" w:cs="Times New Roman"/>
          <w:sz w:val="24"/>
          <w:szCs w:val="24"/>
          <w:highlight w:val="white"/>
        </w:rPr>
        <w:t xml:space="preserve"> a </w:t>
      </w:r>
      <w:r w:rsidR="00F83FC8">
        <w:rPr>
          <w:rFonts w:ascii="Times New Roman" w:eastAsia="Times New Roman" w:hAnsi="Times New Roman" w:cs="Times New Roman"/>
          <w:sz w:val="24"/>
          <w:szCs w:val="24"/>
          <w:highlight w:val="white"/>
        </w:rPr>
        <w:t>30</w:t>
      </w:r>
      <w:r w:rsidRPr="6B77D231">
        <w:rPr>
          <w:rFonts w:ascii="Times New Roman" w:eastAsia="Times New Roman" w:hAnsi="Times New Roman" w:cs="Times New Roman"/>
          <w:sz w:val="24"/>
          <w:szCs w:val="24"/>
          <w:highlight w:val="white"/>
        </w:rPr>
        <w:t>.</w:t>
      </w:r>
    </w:p>
    <w:p w14:paraId="000000B8" w14:textId="0D0E4BE6" w:rsidR="00D371A2" w:rsidRDefault="002F231C" w:rsidP="002F5E90">
      <w:pPr>
        <w:pStyle w:val="Nadpis1"/>
        <w:spacing w:befor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 § 3</w:t>
      </w:r>
      <w:r w:rsidR="00F83FC8">
        <w:rPr>
          <w:rFonts w:ascii="Times New Roman" w:eastAsia="Times New Roman" w:hAnsi="Times New Roman" w:cs="Times New Roman"/>
          <w:sz w:val="24"/>
          <w:szCs w:val="24"/>
        </w:rPr>
        <w:t>1</w:t>
      </w:r>
      <w:r>
        <w:rPr>
          <w:rFonts w:ascii="Times New Roman" w:eastAsia="Times New Roman" w:hAnsi="Times New Roman" w:cs="Times New Roman"/>
          <w:sz w:val="24"/>
          <w:szCs w:val="24"/>
        </w:rPr>
        <w:t xml:space="preserve"> až 3</w:t>
      </w:r>
      <w:r w:rsidR="00F83FC8">
        <w:rPr>
          <w:rFonts w:ascii="Times New Roman" w:eastAsia="Times New Roman" w:hAnsi="Times New Roman" w:cs="Times New Roman"/>
          <w:sz w:val="24"/>
          <w:szCs w:val="24"/>
        </w:rPr>
        <w:t>3</w:t>
      </w:r>
    </w:p>
    <w:p w14:paraId="2548F1BF" w14:textId="26E943B2" w:rsidR="17C28C54" w:rsidRDefault="2437B2D3" w:rsidP="002F5E90">
      <w:pPr>
        <w:spacing w:after="120" w:line="240" w:lineRule="auto"/>
        <w:jc w:val="both"/>
        <w:rPr>
          <w:rFonts w:ascii="Times New Roman" w:eastAsia="Times New Roman" w:hAnsi="Times New Roman" w:cs="Times New Roman"/>
          <w:sz w:val="24"/>
          <w:szCs w:val="24"/>
          <w:highlight w:val="white"/>
        </w:rPr>
      </w:pPr>
      <w:r w:rsidRPr="6B77D231">
        <w:rPr>
          <w:rFonts w:ascii="Times New Roman" w:eastAsia="Times New Roman" w:hAnsi="Times New Roman" w:cs="Times New Roman"/>
          <w:sz w:val="24"/>
          <w:szCs w:val="24"/>
          <w:highlight w:val="white"/>
        </w:rPr>
        <w:t xml:space="preserve">Zákon o preverovaní zahraničných investícií venuje osobitnú pozornosť úprave kontroly plnenia povinností ustanovených týmto zákonom a povinností uložených v rozhodnutiach </w:t>
      </w:r>
      <w:r w:rsidRPr="6B77D231">
        <w:rPr>
          <w:rFonts w:ascii="Times New Roman" w:eastAsia="Times New Roman" w:hAnsi="Times New Roman" w:cs="Times New Roman"/>
          <w:sz w:val="24"/>
          <w:szCs w:val="24"/>
          <w:highlight w:val="white"/>
        </w:rPr>
        <w:lastRenderedPageBreak/>
        <w:t xml:space="preserve">vydaných podľa tohto zákona. </w:t>
      </w:r>
      <w:r w:rsidR="17072DFD" w:rsidRPr="6B77D231">
        <w:rPr>
          <w:rFonts w:ascii="Times New Roman" w:eastAsia="Times New Roman" w:hAnsi="Times New Roman" w:cs="Times New Roman"/>
          <w:sz w:val="24"/>
          <w:szCs w:val="24"/>
          <w:highlight w:val="white"/>
        </w:rPr>
        <w:t xml:space="preserve">V tejto súvislosti sa rozlišuje medzi administratívnou kontrolou a kontrolou na mieste. </w:t>
      </w:r>
    </w:p>
    <w:p w14:paraId="292242D3" w14:textId="6F513DBC" w:rsidR="17C28C54" w:rsidRDefault="00187A13" w:rsidP="002F5E90">
      <w:pPr>
        <w:spacing w:after="12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Úprava v § 32</w:t>
      </w:r>
      <w:r w:rsidR="17072DFD" w:rsidRPr="6B77D231">
        <w:rPr>
          <w:rFonts w:ascii="Times New Roman" w:eastAsia="Times New Roman" w:hAnsi="Times New Roman" w:cs="Times New Roman"/>
          <w:sz w:val="24"/>
          <w:szCs w:val="24"/>
          <w:highlight w:val="white"/>
        </w:rPr>
        <w:t xml:space="preserve"> zákona sa venuje špecifikám administratívnej kontroly, počnúc momentom začatia administratívnej kontroly, cez </w:t>
      </w:r>
      <w:r>
        <w:rPr>
          <w:rFonts w:ascii="Times New Roman" w:eastAsia="Times New Roman" w:hAnsi="Times New Roman" w:cs="Times New Roman"/>
          <w:sz w:val="24"/>
          <w:szCs w:val="24"/>
          <w:highlight w:val="white"/>
        </w:rPr>
        <w:t xml:space="preserve">jej </w:t>
      </w:r>
      <w:r w:rsidR="17072DFD" w:rsidRPr="6B77D231">
        <w:rPr>
          <w:rFonts w:ascii="Times New Roman" w:eastAsia="Times New Roman" w:hAnsi="Times New Roman" w:cs="Times New Roman"/>
          <w:sz w:val="24"/>
          <w:szCs w:val="24"/>
          <w:highlight w:val="white"/>
        </w:rPr>
        <w:t>priebeh vrátane úpravy práv a po</w:t>
      </w:r>
      <w:r>
        <w:rPr>
          <w:rFonts w:ascii="Times New Roman" w:eastAsia="Times New Roman" w:hAnsi="Times New Roman" w:cs="Times New Roman"/>
          <w:sz w:val="24"/>
          <w:szCs w:val="24"/>
          <w:highlight w:val="white"/>
        </w:rPr>
        <w:t>vinností zahraničného investora,</w:t>
      </w:r>
      <w:r w:rsidR="17072DFD" w:rsidRPr="6B77D231">
        <w:rPr>
          <w:rFonts w:ascii="Times New Roman" w:eastAsia="Times New Roman" w:hAnsi="Times New Roman" w:cs="Times New Roman"/>
          <w:sz w:val="24"/>
          <w:szCs w:val="24"/>
          <w:highlight w:val="white"/>
        </w:rPr>
        <w:t xml:space="preserve"> povinností </w:t>
      </w:r>
      <w:r>
        <w:rPr>
          <w:rFonts w:ascii="Times New Roman" w:eastAsia="Times New Roman" w:hAnsi="Times New Roman" w:cs="Times New Roman"/>
          <w:sz w:val="24"/>
          <w:szCs w:val="24"/>
          <w:highlight w:val="white"/>
        </w:rPr>
        <w:t>cieľovej osoby</w:t>
      </w:r>
      <w:r w:rsidR="17072DFD" w:rsidRPr="6B77D231">
        <w:rPr>
          <w:rFonts w:ascii="Times New Roman" w:eastAsia="Times New Roman" w:hAnsi="Times New Roman" w:cs="Times New Roman"/>
          <w:sz w:val="24"/>
          <w:szCs w:val="24"/>
          <w:highlight w:val="white"/>
        </w:rPr>
        <w:t>, a oprávnení a povinností ministerstva</w:t>
      </w:r>
      <w:r>
        <w:rPr>
          <w:rFonts w:ascii="Times New Roman" w:eastAsia="Times New Roman" w:hAnsi="Times New Roman" w:cs="Times New Roman"/>
          <w:sz w:val="24"/>
          <w:szCs w:val="24"/>
          <w:highlight w:val="white"/>
        </w:rPr>
        <w:t xml:space="preserve"> hospodárstva</w:t>
      </w:r>
      <w:r w:rsidR="17072DFD" w:rsidRPr="6B77D231">
        <w:rPr>
          <w:rFonts w:ascii="Times New Roman" w:eastAsia="Times New Roman" w:hAnsi="Times New Roman" w:cs="Times New Roman"/>
          <w:sz w:val="24"/>
          <w:szCs w:val="24"/>
          <w:highlight w:val="white"/>
        </w:rPr>
        <w:t>, až po samotný výsledok administratívnej kontroly.</w:t>
      </w:r>
    </w:p>
    <w:p w14:paraId="2644D708" w14:textId="65914C04" w:rsidR="17C28C54" w:rsidRDefault="17C28C54" w:rsidP="00C30075">
      <w:pPr>
        <w:spacing w:after="0" w:line="240" w:lineRule="auto"/>
        <w:jc w:val="both"/>
        <w:rPr>
          <w:rFonts w:ascii="Times New Roman" w:eastAsia="Times New Roman" w:hAnsi="Times New Roman" w:cs="Times New Roman"/>
          <w:sz w:val="24"/>
          <w:szCs w:val="24"/>
          <w:highlight w:val="white"/>
        </w:rPr>
      </w:pPr>
      <w:r w:rsidRPr="17C28C54">
        <w:rPr>
          <w:rFonts w:ascii="Times New Roman" w:eastAsia="Times New Roman" w:hAnsi="Times New Roman" w:cs="Times New Roman"/>
          <w:sz w:val="24"/>
          <w:szCs w:val="24"/>
          <w:highlight w:val="white"/>
        </w:rPr>
        <w:t xml:space="preserve">Administratívna kontrola sa začína </w:t>
      </w:r>
      <w:r w:rsidR="00187A13" w:rsidRPr="6B77D231">
        <w:rPr>
          <w:rFonts w:ascii="Times New Roman" w:eastAsia="Times New Roman" w:hAnsi="Times New Roman" w:cs="Times New Roman"/>
          <w:sz w:val="24"/>
          <w:szCs w:val="24"/>
          <w:highlight w:val="white"/>
        </w:rPr>
        <w:t>doručením</w:t>
      </w:r>
    </w:p>
    <w:p w14:paraId="486480E9" w14:textId="78827305" w:rsidR="17C28C54" w:rsidRDefault="17072DFD" w:rsidP="00246CFF">
      <w:pPr>
        <w:pStyle w:val="Odsekzoznamu"/>
        <w:numPr>
          <w:ilvl w:val="0"/>
          <w:numId w:val="27"/>
        </w:numPr>
        <w:spacing w:after="120" w:line="240" w:lineRule="auto"/>
        <w:jc w:val="both"/>
        <w:rPr>
          <w:sz w:val="24"/>
          <w:szCs w:val="24"/>
          <w:highlight w:val="white"/>
        </w:rPr>
      </w:pPr>
      <w:r w:rsidRPr="6B77D231">
        <w:rPr>
          <w:rFonts w:ascii="Times New Roman" w:eastAsia="Times New Roman" w:hAnsi="Times New Roman" w:cs="Times New Roman"/>
          <w:sz w:val="24"/>
          <w:szCs w:val="24"/>
          <w:highlight w:val="white"/>
        </w:rPr>
        <w:t>správy o uskutočne</w:t>
      </w:r>
      <w:r w:rsidR="00187A13">
        <w:rPr>
          <w:rFonts w:ascii="Times New Roman" w:eastAsia="Times New Roman" w:hAnsi="Times New Roman" w:cs="Times New Roman"/>
          <w:sz w:val="24"/>
          <w:szCs w:val="24"/>
          <w:highlight w:val="white"/>
        </w:rPr>
        <w:t>ní zahraničnej investície (§ 2</w:t>
      </w:r>
      <w:r w:rsidR="00F83FC8">
        <w:rPr>
          <w:rFonts w:ascii="Times New Roman" w:eastAsia="Times New Roman" w:hAnsi="Times New Roman" w:cs="Times New Roman"/>
          <w:sz w:val="24"/>
          <w:szCs w:val="24"/>
          <w:highlight w:val="white"/>
        </w:rPr>
        <w:t>9</w:t>
      </w:r>
      <w:r w:rsidR="00187A13">
        <w:rPr>
          <w:rFonts w:ascii="Times New Roman" w:eastAsia="Times New Roman" w:hAnsi="Times New Roman" w:cs="Times New Roman"/>
          <w:sz w:val="24"/>
          <w:szCs w:val="24"/>
          <w:highlight w:val="white"/>
        </w:rPr>
        <w:t xml:space="preserve"> </w:t>
      </w:r>
      <w:r w:rsidRPr="6B77D231">
        <w:rPr>
          <w:rFonts w:ascii="Times New Roman" w:eastAsia="Times New Roman" w:hAnsi="Times New Roman" w:cs="Times New Roman"/>
          <w:sz w:val="24"/>
          <w:szCs w:val="24"/>
          <w:highlight w:val="white"/>
        </w:rPr>
        <w:t>ods. 1 zákona),</w:t>
      </w:r>
    </w:p>
    <w:p w14:paraId="1D970433" w14:textId="3F83770F" w:rsidR="17C28C54" w:rsidRDefault="00187A13" w:rsidP="00246CFF">
      <w:pPr>
        <w:pStyle w:val="Odsekzoznamu"/>
        <w:numPr>
          <w:ilvl w:val="0"/>
          <w:numId w:val="27"/>
        </w:numPr>
        <w:spacing w:after="120" w:line="240" w:lineRule="auto"/>
        <w:jc w:val="both"/>
        <w:rPr>
          <w:sz w:val="24"/>
          <w:szCs w:val="24"/>
          <w:highlight w:val="white"/>
        </w:rPr>
      </w:pPr>
      <w:r>
        <w:rPr>
          <w:rFonts w:ascii="Times New Roman" w:eastAsia="Times New Roman" w:hAnsi="Times New Roman" w:cs="Times New Roman"/>
          <w:sz w:val="24"/>
          <w:szCs w:val="24"/>
          <w:highlight w:val="white"/>
        </w:rPr>
        <w:t>monitorovacej správy (§ 2</w:t>
      </w:r>
      <w:r w:rsidR="00F83FC8">
        <w:rPr>
          <w:rFonts w:ascii="Times New Roman" w:eastAsia="Times New Roman" w:hAnsi="Times New Roman" w:cs="Times New Roman"/>
          <w:sz w:val="24"/>
          <w:szCs w:val="24"/>
          <w:highlight w:val="white"/>
        </w:rPr>
        <w:t>9</w:t>
      </w:r>
      <w:r w:rsidR="17072DFD" w:rsidRPr="6B77D231">
        <w:rPr>
          <w:rFonts w:ascii="Times New Roman" w:eastAsia="Times New Roman" w:hAnsi="Times New Roman" w:cs="Times New Roman"/>
          <w:sz w:val="24"/>
          <w:szCs w:val="24"/>
          <w:highlight w:val="white"/>
        </w:rPr>
        <w:t xml:space="preserve"> ods. 2 zákona), alebo </w:t>
      </w:r>
    </w:p>
    <w:p w14:paraId="5C48CEE1" w14:textId="444D76BF" w:rsidR="17C28C54" w:rsidRDefault="17C28C54" w:rsidP="00246CFF">
      <w:pPr>
        <w:pStyle w:val="Odsekzoznamu"/>
        <w:numPr>
          <w:ilvl w:val="0"/>
          <w:numId w:val="27"/>
        </w:numPr>
        <w:spacing w:after="120" w:line="240" w:lineRule="auto"/>
        <w:jc w:val="both"/>
        <w:rPr>
          <w:sz w:val="24"/>
          <w:szCs w:val="24"/>
          <w:highlight w:val="white"/>
        </w:rPr>
      </w:pPr>
      <w:r w:rsidRPr="17C28C54">
        <w:rPr>
          <w:rFonts w:ascii="Times New Roman" w:eastAsia="Times New Roman" w:hAnsi="Times New Roman" w:cs="Times New Roman"/>
          <w:sz w:val="24"/>
          <w:szCs w:val="24"/>
          <w:highlight w:val="white"/>
        </w:rPr>
        <w:t>oznámenia o začatí administratívnej kontroly zahraničnému investorovi, a to v prípade odôvodneného podozrenia z porušenia niektorej z povinností ustanovených týmto zákonom alebo povinností uložených v rozhodnutiach vydaných podľa tohto zákona.</w:t>
      </w:r>
    </w:p>
    <w:p w14:paraId="7D83C29E" w14:textId="69BCE686" w:rsidR="00D371A2" w:rsidRDefault="2437B2D3" w:rsidP="002F5E90">
      <w:pPr>
        <w:pBdr>
          <w:top w:val="nil"/>
          <w:left w:val="nil"/>
          <w:bottom w:val="nil"/>
          <w:right w:val="nil"/>
          <w:between w:val="nil"/>
        </w:pBdr>
        <w:spacing w:after="120" w:line="240" w:lineRule="auto"/>
        <w:jc w:val="both"/>
        <w:rPr>
          <w:rFonts w:ascii="Times New Roman" w:eastAsia="Times New Roman" w:hAnsi="Times New Roman" w:cs="Times New Roman"/>
          <w:sz w:val="24"/>
          <w:szCs w:val="24"/>
          <w:highlight w:val="white"/>
        </w:rPr>
      </w:pPr>
      <w:r w:rsidRPr="6B77D231">
        <w:rPr>
          <w:rFonts w:ascii="Times New Roman" w:eastAsia="Times New Roman" w:hAnsi="Times New Roman" w:cs="Times New Roman"/>
          <w:sz w:val="24"/>
          <w:szCs w:val="24"/>
          <w:highlight w:val="white"/>
        </w:rPr>
        <w:t>Kým v prvých dvoch menovaných prípadoch sa administratívn</w:t>
      </w:r>
      <w:r w:rsidR="00187A13">
        <w:rPr>
          <w:rFonts w:ascii="Times New Roman" w:eastAsia="Times New Roman" w:hAnsi="Times New Roman" w:cs="Times New Roman"/>
          <w:sz w:val="24"/>
          <w:szCs w:val="24"/>
          <w:highlight w:val="white"/>
        </w:rPr>
        <w:t xml:space="preserve">a kontrola začína zo zákona, </w:t>
      </w:r>
      <w:r w:rsidR="009010E6">
        <w:rPr>
          <w:rFonts w:ascii="Times New Roman" w:eastAsia="Times New Roman" w:hAnsi="Times New Roman" w:cs="Times New Roman"/>
          <w:sz w:val="24"/>
          <w:szCs w:val="24"/>
          <w:highlight w:val="white"/>
        </w:rPr>
        <w:t>na </w:t>
      </w:r>
      <w:r w:rsidRPr="6B77D231">
        <w:rPr>
          <w:rFonts w:ascii="Times New Roman" w:eastAsia="Times New Roman" w:hAnsi="Times New Roman" w:cs="Times New Roman"/>
          <w:sz w:val="24"/>
          <w:szCs w:val="24"/>
          <w:highlight w:val="white"/>
        </w:rPr>
        <w:t>základe podania zahraničného investora, v poslednom prípade sa administratívna kontrola začína z úradnej moci, na základe úkonu ministerstva</w:t>
      </w:r>
      <w:r w:rsidR="00187A13">
        <w:rPr>
          <w:rFonts w:ascii="Times New Roman" w:eastAsia="Times New Roman" w:hAnsi="Times New Roman" w:cs="Times New Roman"/>
          <w:sz w:val="24"/>
          <w:szCs w:val="24"/>
          <w:highlight w:val="white"/>
        </w:rPr>
        <w:t xml:space="preserve"> hospodárstva</w:t>
      </w:r>
      <w:r w:rsidRPr="6B77D231">
        <w:rPr>
          <w:rFonts w:ascii="Times New Roman" w:eastAsia="Times New Roman" w:hAnsi="Times New Roman" w:cs="Times New Roman"/>
          <w:sz w:val="24"/>
          <w:szCs w:val="24"/>
          <w:highlight w:val="white"/>
        </w:rPr>
        <w:t xml:space="preserve">. </w:t>
      </w:r>
    </w:p>
    <w:p w14:paraId="590EF643" w14:textId="2C9FD712" w:rsidR="00D371A2" w:rsidRDefault="2437B2D3" w:rsidP="002F5E90">
      <w:pPr>
        <w:pBdr>
          <w:top w:val="nil"/>
          <w:left w:val="nil"/>
          <w:bottom w:val="nil"/>
          <w:right w:val="nil"/>
          <w:between w:val="nil"/>
        </w:pBdr>
        <w:spacing w:after="120" w:line="240" w:lineRule="auto"/>
        <w:jc w:val="both"/>
        <w:rPr>
          <w:rFonts w:ascii="Times New Roman" w:eastAsia="Times New Roman" w:hAnsi="Times New Roman" w:cs="Times New Roman"/>
          <w:sz w:val="24"/>
          <w:szCs w:val="24"/>
          <w:highlight w:val="white"/>
        </w:rPr>
      </w:pPr>
      <w:r w:rsidRPr="6B77D231">
        <w:rPr>
          <w:rFonts w:ascii="Times New Roman" w:eastAsia="Times New Roman" w:hAnsi="Times New Roman" w:cs="Times New Roman"/>
          <w:sz w:val="24"/>
          <w:szCs w:val="24"/>
          <w:highlight w:val="white"/>
        </w:rPr>
        <w:t xml:space="preserve">V rámci administratívnej kontroly je ministerstvo </w:t>
      </w:r>
      <w:r w:rsidR="00332350">
        <w:rPr>
          <w:rFonts w:ascii="Times New Roman" w:eastAsia="Times New Roman" w:hAnsi="Times New Roman" w:cs="Times New Roman"/>
          <w:sz w:val="24"/>
          <w:szCs w:val="24"/>
          <w:highlight w:val="white"/>
        </w:rPr>
        <w:t xml:space="preserve">hospodárstva </w:t>
      </w:r>
      <w:r w:rsidRPr="6B77D231">
        <w:rPr>
          <w:rFonts w:ascii="Times New Roman" w:eastAsia="Times New Roman" w:hAnsi="Times New Roman" w:cs="Times New Roman"/>
          <w:sz w:val="24"/>
          <w:szCs w:val="24"/>
          <w:highlight w:val="white"/>
        </w:rPr>
        <w:t>oprávnené požadovať od zah</w:t>
      </w:r>
      <w:r w:rsidR="00332350">
        <w:rPr>
          <w:rFonts w:ascii="Times New Roman" w:eastAsia="Times New Roman" w:hAnsi="Times New Roman" w:cs="Times New Roman"/>
          <w:sz w:val="24"/>
          <w:szCs w:val="24"/>
          <w:highlight w:val="white"/>
        </w:rPr>
        <w:t xml:space="preserve">raničného investora a cieľovej </w:t>
      </w:r>
      <w:r w:rsidR="00332350">
        <w:rPr>
          <w:rFonts w:ascii="Times New Roman" w:eastAsia="Times New Roman" w:hAnsi="Times New Roman" w:cs="Times New Roman"/>
          <w:sz w:val="24"/>
          <w:szCs w:val="24"/>
        </w:rPr>
        <w:t xml:space="preserve">osoby </w:t>
      </w:r>
      <w:r w:rsidR="17072DFD" w:rsidRPr="6B77D231">
        <w:rPr>
          <w:rFonts w:ascii="Times New Roman" w:eastAsia="Times New Roman" w:hAnsi="Times New Roman" w:cs="Times New Roman"/>
          <w:color w:val="000000" w:themeColor="text1"/>
          <w:sz w:val="24"/>
          <w:szCs w:val="24"/>
        </w:rPr>
        <w:t>doplňujúce informácie a písomné a ústne vysvetlenia alebo predloženie potrebných dokladov, písomností alebo iných dôkazov</w:t>
      </w:r>
      <w:r w:rsidRPr="6B77D231">
        <w:rPr>
          <w:rFonts w:ascii="Times New Roman" w:eastAsia="Times New Roman" w:hAnsi="Times New Roman" w:cs="Times New Roman"/>
          <w:sz w:val="24"/>
          <w:szCs w:val="24"/>
          <w:highlight w:val="white"/>
        </w:rPr>
        <w:t>. Tomu zodpovedá povinnosť oboch dotknutých subjektov vyžiadané informácie, vysvetlenia alebo podklady</w:t>
      </w:r>
      <w:r w:rsidR="00332350">
        <w:rPr>
          <w:rFonts w:ascii="Times New Roman" w:eastAsia="Times New Roman" w:hAnsi="Times New Roman" w:cs="Times New Roman"/>
          <w:sz w:val="24"/>
          <w:szCs w:val="24"/>
          <w:highlight w:val="white"/>
        </w:rPr>
        <w:t>, písomnosti, či iné vyžiadané dôkazy</w:t>
      </w:r>
      <w:r w:rsidRPr="6B77D231">
        <w:rPr>
          <w:rFonts w:ascii="Times New Roman" w:eastAsia="Times New Roman" w:hAnsi="Times New Roman" w:cs="Times New Roman"/>
          <w:sz w:val="24"/>
          <w:szCs w:val="24"/>
          <w:highlight w:val="white"/>
        </w:rPr>
        <w:t xml:space="preserve"> predložiť, a to v lehote určenej ministerstvom</w:t>
      </w:r>
      <w:r w:rsidR="00332350" w:rsidRPr="00332350">
        <w:rPr>
          <w:rFonts w:ascii="Times New Roman" w:eastAsia="Times New Roman" w:hAnsi="Times New Roman" w:cs="Times New Roman"/>
          <w:sz w:val="24"/>
          <w:szCs w:val="24"/>
          <w:highlight w:val="white"/>
        </w:rPr>
        <w:t xml:space="preserve"> </w:t>
      </w:r>
      <w:r w:rsidR="00332350">
        <w:rPr>
          <w:rFonts w:ascii="Times New Roman" w:eastAsia="Times New Roman" w:hAnsi="Times New Roman" w:cs="Times New Roman"/>
          <w:sz w:val="24"/>
          <w:szCs w:val="24"/>
          <w:highlight w:val="white"/>
        </w:rPr>
        <w:t>hospodárstva</w:t>
      </w:r>
      <w:r w:rsidRPr="6B77D231">
        <w:rPr>
          <w:rFonts w:ascii="Times New Roman" w:eastAsia="Times New Roman" w:hAnsi="Times New Roman" w:cs="Times New Roman"/>
          <w:sz w:val="24"/>
          <w:szCs w:val="24"/>
          <w:highlight w:val="white"/>
        </w:rPr>
        <w:t>.</w:t>
      </w:r>
    </w:p>
    <w:p w14:paraId="3670A139" w14:textId="317B5830" w:rsidR="00D371A2" w:rsidRDefault="00332350" w:rsidP="002F5E90">
      <w:pPr>
        <w:pBdr>
          <w:top w:val="nil"/>
          <w:left w:val="nil"/>
          <w:bottom w:val="nil"/>
          <w:right w:val="nil"/>
          <w:between w:val="nil"/>
        </w:pBdr>
        <w:spacing w:after="12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S prihliadnutím na znenie § </w:t>
      </w:r>
      <w:r w:rsidR="00F83FC8">
        <w:rPr>
          <w:rFonts w:ascii="Times New Roman" w:eastAsia="Times New Roman" w:hAnsi="Times New Roman" w:cs="Times New Roman"/>
          <w:sz w:val="24"/>
          <w:szCs w:val="24"/>
          <w:highlight w:val="white"/>
        </w:rPr>
        <w:t>32</w:t>
      </w:r>
      <w:r>
        <w:rPr>
          <w:rFonts w:ascii="Times New Roman" w:eastAsia="Times New Roman" w:hAnsi="Times New Roman" w:cs="Times New Roman"/>
          <w:sz w:val="24"/>
          <w:szCs w:val="24"/>
          <w:highlight w:val="white"/>
        </w:rPr>
        <w:t xml:space="preserve"> ods. 2 zákona sa</w:t>
      </w:r>
      <w:r w:rsidR="2437B2D3" w:rsidRPr="6B77D231">
        <w:rPr>
          <w:rFonts w:ascii="Times New Roman" w:eastAsia="Times New Roman" w:hAnsi="Times New Roman" w:cs="Times New Roman"/>
          <w:sz w:val="24"/>
          <w:szCs w:val="24"/>
          <w:highlight w:val="white"/>
        </w:rPr>
        <w:t xml:space="preserve"> lehota na poskytnutie súčinnosti líši v závislosti od konkrétneho prípadu. Ministerstvo </w:t>
      </w:r>
      <w:r>
        <w:rPr>
          <w:rFonts w:ascii="Times New Roman" w:eastAsia="Times New Roman" w:hAnsi="Times New Roman" w:cs="Times New Roman"/>
          <w:sz w:val="24"/>
          <w:szCs w:val="24"/>
          <w:highlight w:val="white"/>
        </w:rPr>
        <w:t xml:space="preserve">hospodárstva </w:t>
      </w:r>
      <w:r w:rsidR="2437B2D3" w:rsidRPr="6B77D231">
        <w:rPr>
          <w:rFonts w:ascii="Times New Roman" w:eastAsia="Times New Roman" w:hAnsi="Times New Roman" w:cs="Times New Roman"/>
          <w:sz w:val="24"/>
          <w:szCs w:val="24"/>
          <w:highlight w:val="white"/>
        </w:rPr>
        <w:t>v rámci svojich úvah zohľadňuje predovšetkým rozsah a</w:t>
      </w:r>
      <w:r w:rsidR="00ED4881">
        <w:rPr>
          <w:rFonts w:ascii="Times New Roman" w:eastAsia="Times New Roman" w:hAnsi="Times New Roman" w:cs="Times New Roman"/>
          <w:sz w:val="24"/>
          <w:szCs w:val="24"/>
          <w:highlight w:val="white"/>
        </w:rPr>
        <w:t> </w:t>
      </w:r>
      <w:r w:rsidR="2437B2D3" w:rsidRPr="6B77D231">
        <w:rPr>
          <w:rFonts w:ascii="Times New Roman" w:eastAsia="Times New Roman" w:hAnsi="Times New Roman" w:cs="Times New Roman"/>
          <w:sz w:val="24"/>
          <w:szCs w:val="24"/>
          <w:highlight w:val="white"/>
        </w:rPr>
        <w:t>komplikovanosť vyžiadaných informácií, vysvetlení a</w:t>
      </w:r>
      <w:r>
        <w:rPr>
          <w:rFonts w:ascii="Times New Roman" w:eastAsia="Times New Roman" w:hAnsi="Times New Roman" w:cs="Times New Roman"/>
          <w:sz w:val="24"/>
          <w:szCs w:val="24"/>
          <w:highlight w:val="white"/>
        </w:rPr>
        <w:t> </w:t>
      </w:r>
      <w:r w:rsidR="2437B2D3" w:rsidRPr="6B77D231">
        <w:rPr>
          <w:rFonts w:ascii="Times New Roman" w:eastAsia="Times New Roman" w:hAnsi="Times New Roman" w:cs="Times New Roman"/>
          <w:sz w:val="24"/>
          <w:szCs w:val="24"/>
          <w:highlight w:val="white"/>
        </w:rPr>
        <w:t>podkla</w:t>
      </w:r>
      <w:r w:rsidR="00ED4881">
        <w:rPr>
          <w:rFonts w:ascii="Times New Roman" w:eastAsia="Times New Roman" w:hAnsi="Times New Roman" w:cs="Times New Roman"/>
          <w:sz w:val="24"/>
          <w:szCs w:val="24"/>
          <w:highlight w:val="white"/>
        </w:rPr>
        <w:t>dov</w:t>
      </w:r>
      <w:r>
        <w:rPr>
          <w:rFonts w:ascii="Times New Roman" w:eastAsia="Times New Roman" w:hAnsi="Times New Roman" w:cs="Times New Roman"/>
          <w:sz w:val="24"/>
          <w:szCs w:val="24"/>
          <w:highlight w:val="white"/>
        </w:rPr>
        <w:t>, písomností, či iných dôkazov</w:t>
      </w:r>
      <w:r w:rsidR="00ED4881">
        <w:rPr>
          <w:rFonts w:ascii="Times New Roman" w:eastAsia="Times New Roman" w:hAnsi="Times New Roman" w:cs="Times New Roman"/>
          <w:sz w:val="24"/>
          <w:szCs w:val="24"/>
          <w:highlight w:val="white"/>
        </w:rPr>
        <w:t xml:space="preserve">. Určená lehota </w:t>
      </w:r>
      <w:r>
        <w:rPr>
          <w:rFonts w:ascii="Times New Roman" w:eastAsia="Times New Roman" w:hAnsi="Times New Roman" w:cs="Times New Roman"/>
          <w:sz w:val="24"/>
          <w:szCs w:val="24"/>
          <w:highlight w:val="white"/>
        </w:rPr>
        <w:t xml:space="preserve">však </w:t>
      </w:r>
      <w:r w:rsidR="00ED4881">
        <w:rPr>
          <w:rFonts w:ascii="Times New Roman" w:eastAsia="Times New Roman" w:hAnsi="Times New Roman" w:cs="Times New Roman"/>
          <w:sz w:val="24"/>
          <w:szCs w:val="24"/>
          <w:highlight w:val="white"/>
        </w:rPr>
        <w:t>nesmie byť v </w:t>
      </w:r>
      <w:r w:rsidR="2437B2D3" w:rsidRPr="6B77D231">
        <w:rPr>
          <w:rFonts w:ascii="Times New Roman" w:eastAsia="Times New Roman" w:hAnsi="Times New Roman" w:cs="Times New Roman"/>
          <w:sz w:val="24"/>
          <w:szCs w:val="24"/>
          <w:highlight w:val="white"/>
        </w:rPr>
        <w:t>žiadnom prípade kratšia ako 15 dní.</w:t>
      </w:r>
    </w:p>
    <w:p w14:paraId="12870CE2" w14:textId="01ACDDA4" w:rsidR="00D371A2" w:rsidRDefault="17C28C54" w:rsidP="00C30075">
      <w:pPr>
        <w:pBdr>
          <w:top w:val="nil"/>
          <w:left w:val="nil"/>
          <w:bottom w:val="nil"/>
          <w:right w:val="nil"/>
          <w:between w:val="nil"/>
        </w:pBdr>
        <w:spacing w:after="0" w:line="240" w:lineRule="auto"/>
        <w:jc w:val="both"/>
        <w:rPr>
          <w:rFonts w:ascii="Times New Roman" w:eastAsia="Times New Roman" w:hAnsi="Times New Roman" w:cs="Times New Roman"/>
          <w:sz w:val="24"/>
          <w:szCs w:val="24"/>
          <w:highlight w:val="white"/>
        </w:rPr>
      </w:pPr>
      <w:r w:rsidRPr="17C28C54">
        <w:rPr>
          <w:rFonts w:ascii="Times New Roman" w:eastAsia="Times New Roman" w:hAnsi="Times New Roman" w:cs="Times New Roman"/>
          <w:sz w:val="24"/>
          <w:szCs w:val="24"/>
          <w:highlight w:val="white"/>
        </w:rPr>
        <w:t>Výsledkom administratívnej kontroly je</w:t>
      </w:r>
    </w:p>
    <w:p w14:paraId="7C13E4F3" w14:textId="75DFE0FC" w:rsidR="00D371A2" w:rsidRDefault="17C28C54" w:rsidP="00246CFF">
      <w:pPr>
        <w:pStyle w:val="Odsekzoznamu"/>
        <w:numPr>
          <w:ilvl w:val="0"/>
          <w:numId w:val="6"/>
        </w:numPr>
        <w:pBdr>
          <w:top w:val="nil"/>
          <w:left w:val="nil"/>
          <w:bottom w:val="nil"/>
          <w:right w:val="nil"/>
          <w:between w:val="nil"/>
        </w:pBdr>
        <w:spacing w:after="120" w:line="240" w:lineRule="auto"/>
        <w:ind w:left="567" w:hanging="283"/>
        <w:jc w:val="both"/>
        <w:rPr>
          <w:rFonts w:ascii="Times New Roman" w:eastAsia="Times New Roman" w:hAnsi="Times New Roman" w:cs="Times New Roman"/>
          <w:sz w:val="24"/>
          <w:szCs w:val="24"/>
          <w:highlight w:val="white"/>
        </w:rPr>
      </w:pPr>
      <w:r w:rsidRPr="17C28C54">
        <w:rPr>
          <w:rFonts w:ascii="Times New Roman" w:eastAsia="Times New Roman" w:hAnsi="Times New Roman" w:cs="Times New Roman"/>
          <w:sz w:val="24"/>
          <w:szCs w:val="24"/>
          <w:highlight w:val="white"/>
        </w:rPr>
        <w:t>ukončenie kontroly vyzna</w:t>
      </w:r>
      <w:r w:rsidR="00916424">
        <w:rPr>
          <w:rFonts w:ascii="Times New Roman" w:eastAsia="Times New Roman" w:hAnsi="Times New Roman" w:cs="Times New Roman"/>
          <w:sz w:val="24"/>
          <w:szCs w:val="24"/>
          <w:highlight w:val="white"/>
        </w:rPr>
        <w:t>čením záznamu v spise, ak neboli zistené žiadne nedostatky,</w:t>
      </w:r>
    </w:p>
    <w:p w14:paraId="4B016A52" w14:textId="687A1C47" w:rsidR="00D371A2" w:rsidRDefault="17C28C54" w:rsidP="00246CFF">
      <w:pPr>
        <w:pStyle w:val="Odsekzoznamu"/>
        <w:numPr>
          <w:ilvl w:val="0"/>
          <w:numId w:val="6"/>
        </w:numPr>
        <w:pBdr>
          <w:top w:val="nil"/>
          <w:left w:val="nil"/>
          <w:bottom w:val="nil"/>
          <w:right w:val="nil"/>
          <w:between w:val="nil"/>
        </w:pBdr>
        <w:spacing w:after="120" w:line="240" w:lineRule="auto"/>
        <w:ind w:left="567" w:hanging="283"/>
        <w:jc w:val="both"/>
        <w:rPr>
          <w:rFonts w:ascii="Times New Roman" w:eastAsia="Times New Roman" w:hAnsi="Times New Roman" w:cs="Times New Roman"/>
          <w:sz w:val="24"/>
          <w:szCs w:val="24"/>
          <w:highlight w:val="white"/>
        </w:rPr>
      </w:pPr>
      <w:r w:rsidRPr="17C28C54">
        <w:rPr>
          <w:rFonts w:ascii="Times New Roman" w:eastAsia="Times New Roman" w:hAnsi="Times New Roman" w:cs="Times New Roman"/>
          <w:sz w:val="24"/>
          <w:szCs w:val="24"/>
          <w:highlight w:val="white"/>
        </w:rPr>
        <w:t>správa alebo čiastková správa, ak boli zistené nedostatky, alebo</w:t>
      </w:r>
    </w:p>
    <w:p w14:paraId="62062569" w14:textId="0FD4DD55" w:rsidR="00D371A2" w:rsidRDefault="17072DFD" w:rsidP="00246CFF">
      <w:pPr>
        <w:pStyle w:val="Odsekzoznamu"/>
        <w:numPr>
          <w:ilvl w:val="0"/>
          <w:numId w:val="6"/>
        </w:numPr>
        <w:pBdr>
          <w:top w:val="nil"/>
          <w:left w:val="nil"/>
          <w:bottom w:val="nil"/>
          <w:right w:val="nil"/>
          <w:between w:val="nil"/>
        </w:pBdr>
        <w:spacing w:after="120" w:line="240" w:lineRule="auto"/>
        <w:ind w:left="567" w:hanging="283"/>
        <w:jc w:val="both"/>
        <w:rPr>
          <w:rFonts w:ascii="Times New Roman" w:eastAsia="Times New Roman" w:hAnsi="Times New Roman" w:cs="Times New Roman"/>
          <w:sz w:val="24"/>
          <w:szCs w:val="24"/>
          <w:highlight w:val="white"/>
        </w:rPr>
      </w:pPr>
      <w:r w:rsidRPr="6B77D231">
        <w:rPr>
          <w:rFonts w:ascii="Times New Roman" w:eastAsia="Times New Roman" w:hAnsi="Times New Roman" w:cs="Times New Roman"/>
          <w:sz w:val="24"/>
          <w:szCs w:val="24"/>
          <w:highlight w:val="white"/>
        </w:rPr>
        <w:t xml:space="preserve">začatie kontroly na mieste, ak </w:t>
      </w:r>
      <w:r w:rsidRPr="6B77D231">
        <w:rPr>
          <w:rFonts w:ascii="Times New Roman" w:eastAsia="Times New Roman" w:hAnsi="Times New Roman" w:cs="Times New Roman"/>
          <w:color w:val="000000" w:themeColor="text1"/>
          <w:sz w:val="24"/>
          <w:szCs w:val="24"/>
        </w:rPr>
        <w:t>počas administratívnej kontroly nie je možné jednoznačne potvrdiť alebo vyvrátiť porušenie tohto zákona alebo rozhodnut</w:t>
      </w:r>
      <w:r w:rsidR="007C0DDD">
        <w:rPr>
          <w:rFonts w:ascii="Times New Roman" w:eastAsia="Times New Roman" w:hAnsi="Times New Roman" w:cs="Times New Roman"/>
          <w:color w:val="000000" w:themeColor="text1"/>
          <w:sz w:val="24"/>
          <w:szCs w:val="24"/>
        </w:rPr>
        <w:t>ia vydaného podľa tohto zákona.</w:t>
      </w:r>
    </w:p>
    <w:p w14:paraId="6E3CA248" w14:textId="7867DF49" w:rsidR="17072DFD" w:rsidRDefault="6E527A72" w:rsidP="002F5E90">
      <w:pPr>
        <w:spacing w:after="120" w:line="240" w:lineRule="auto"/>
        <w:jc w:val="both"/>
        <w:rPr>
          <w:rFonts w:ascii="Times New Roman" w:eastAsia="Times New Roman" w:hAnsi="Times New Roman" w:cs="Times New Roman"/>
          <w:sz w:val="24"/>
          <w:szCs w:val="24"/>
          <w:highlight w:val="white"/>
        </w:rPr>
      </w:pPr>
      <w:r w:rsidRPr="2A20F89E">
        <w:rPr>
          <w:rFonts w:ascii="Times New Roman" w:eastAsia="Times New Roman" w:hAnsi="Times New Roman" w:cs="Times New Roman"/>
          <w:sz w:val="24"/>
          <w:szCs w:val="24"/>
          <w:highlight w:val="white"/>
        </w:rPr>
        <w:t xml:space="preserve">V prípade ukončenia </w:t>
      </w:r>
      <w:r w:rsidR="006844D0" w:rsidRPr="17C28C54">
        <w:rPr>
          <w:rFonts w:ascii="Times New Roman" w:eastAsia="Times New Roman" w:hAnsi="Times New Roman" w:cs="Times New Roman"/>
          <w:sz w:val="24"/>
          <w:szCs w:val="24"/>
          <w:highlight w:val="white"/>
        </w:rPr>
        <w:t xml:space="preserve">administratívnej </w:t>
      </w:r>
      <w:r w:rsidRPr="2A20F89E">
        <w:rPr>
          <w:rFonts w:ascii="Times New Roman" w:eastAsia="Times New Roman" w:hAnsi="Times New Roman" w:cs="Times New Roman"/>
          <w:sz w:val="24"/>
          <w:szCs w:val="24"/>
          <w:highlight w:val="white"/>
        </w:rPr>
        <w:t>kontroly záznamom v spise, ministerstvo</w:t>
      </w:r>
      <w:r w:rsidR="006844D0">
        <w:rPr>
          <w:rFonts w:ascii="Times New Roman" w:eastAsia="Times New Roman" w:hAnsi="Times New Roman" w:cs="Times New Roman"/>
          <w:sz w:val="24"/>
          <w:szCs w:val="24"/>
          <w:highlight w:val="white"/>
        </w:rPr>
        <w:t xml:space="preserve"> hospodárstva</w:t>
      </w:r>
      <w:r w:rsidRPr="2A20F89E">
        <w:rPr>
          <w:rFonts w:ascii="Times New Roman" w:eastAsia="Times New Roman" w:hAnsi="Times New Roman" w:cs="Times New Roman"/>
          <w:sz w:val="24"/>
          <w:szCs w:val="24"/>
          <w:highlight w:val="white"/>
        </w:rPr>
        <w:t xml:space="preserve"> o</w:t>
      </w:r>
      <w:r w:rsidR="006844D0">
        <w:rPr>
          <w:rFonts w:ascii="Times New Roman" w:eastAsia="Times New Roman" w:hAnsi="Times New Roman" w:cs="Times New Roman"/>
          <w:sz w:val="24"/>
          <w:szCs w:val="24"/>
          <w:highlight w:val="white"/>
        </w:rPr>
        <w:t> tejto skutočnosti</w:t>
      </w:r>
      <w:r w:rsidRPr="2A20F89E">
        <w:rPr>
          <w:rFonts w:ascii="Times New Roman" w:eastAsia="Times New Roman" w:hAnsi="Times New Roman" w:cs="Times New Roman"/>
          <w:sz w:val="24"/>
          <w:szCs w:val="24"/>
          <w:highlight w:val="white"/>
        </w:rPr>
        <w:t xml:space="preserve"> informuje</w:t>
      </w:r>
      <w:r w:rsidR="61171DAC" w:rsidRPr="2A20F89E">
        <w:rPr>
          <w:rFonts w:ascii="Times New Roman" w:eastAsia="Times New Roman" w:hAnsi="Times New Roman" w:cs="Times New Roman"/>
          <w:color w:val="000000" w:themeColor="text1"/>
          <w:sz w:val="24"/>
          <w:szCs w:val="24"/>
        </w:rPr>
        <w:t xml:space="preserve"> zahraničného investora, konzultujúce orgány</w:t>
      </w:r>
      <w:r w:rsidR="006844D0">
        <w:rPr>
          <w:rFonts w:ascii="Times New Roman" w:eastAsia="Times New Roman" w:hAnsi="Times New Roman" w:cs="Times New Roman"/>
          <w:color w:val="000000" w:themeColor="text1"/>
          <w:sz w:val="24"/>
          <w:szCs w:val="24"/>
        </w:rPr>
        <w:t xml:space="preserve"> (§ </w:t>
      </w:r>
      <w:r w:rsidR="007E42CB">
        <w:rPr>
          <w:rFonts w:ascii="Times New Roman" w:eastAsia="Times New Roman" w:hAnsi="Times New Roman" w:cs="Times New Roman"/>
          <w:color w:val="000000" w:themeColor="text1"/>
          <w:sz w:val="24"/>
          <w:szCs w:val="24"/>
        </w:rPr>
        <w:t>6</w:t>
      </w:r>
      <w:r w:rsidR="006844D0">
        <w:rPr>
          <w:rFonts w:ascii="Times New Roman" w:eastAsia="Times New Roman" w:hAnsi="Times New Roman" w:cs="Times New Roman"/>
          <w:color w:val="000000" w:themeColor="text1"/>
          <w:sz w:val="24"/>
          <w:szCs w:val="24"/>
        </w:rPr>
        <w:t xml:space="preserve"> písm. </w:t>
      </w:r>
      <w:r w:rsidR="007E42CB">
        <w:rPr>
          <w:rFonts w:ascii="Times New Roman" w:eastAsia="Times New Roman" w:hAnsi="Times New Roman" w:cs="Times New Roman"/>
          <w:color w:val="000000" w:themeColor="text1"/>
          <w:sz w:val="24"/>
          <w:szCs w:val="24"/>
        </w:rPr>
        <w:t>h</w:t>
      </w:r>
      <w:r w:rsidR="006844D0">
        <w:rPr>
          <w:rFonts w:ascii="Times New Roman" w:eastAsia="Times New Roman" w:hAnsi="Times New Roman" w:cs="Times New Roman"/>
          <w:color w:val="000000" w:themeColor="text1"/>
          <w:sz w:val="24"/>
          <w:szCs w:val="24"/>
        </w:rPr>
        <w:t>) zákona)</w:t>
      </w:r>
      <w:r w:rsidR="61171DAC" w:rsidRPr="2A20F89E">
        <w:rPr>
          <w:rFonts w:ascii="Times New Roman" w:eastAsia="Times New Roman" w:hAnsi="Times New Roman" w:cs="Times New Roman"/>
          <w:color w:val="000000" w:themeColor="text1"/>
          <w:sz w:val="24"/>
          <w:szCs w:val="24"/>
        </w:rPr>
        <w:t>, ministerstvo financií, Policajný zbor a spravodajské služby.</w:t>
      </w:r>
      <w:r w:rsidRPr="2A20F89E">
        <w:rPr>
          <w:rFonts w:ascii="Times New Roman" w:eastAsia="Times New Roman" w:hAnsi="Times New Roman" w:cs="Times New Roman"/>
          <w:sz w:val="24"/>
          <w:szCs w:val="24"/>
          <w:highlight w:val="white"/>
        </w:rPr>
        <w:t xml:space="preserve"> </w:t>
      </w:r>
    </w:p>
    <w:p w14:paraId="28DB122A" w14:textId="43EDFB97" w:rsidR="00D371A2" w:rsidRDefault="17072DFD" w:rsidP="002F5E90">
      <w:pPr>
        <w:spacing w:after="120" w:line="240" w:lineRule="auto"/>
        <w:jc w:val="both"/>
        <w:rPr>
          <w:rFonts w:ascii="Times New Roman" w:eastAsia="Times New Roman" w:hAnsi="Times New Roman" w:cs="Times New Roman"/>
          <w:sz w:val="24"/>
          <w:szCs w:val="24"/>
          <w:highlight w:val="white"/>
        </w:rPr>
      </w:pPr>
      <w:r w:rsidRPr="6B77D231">
        <w:rPr>
          <w:rFonts w:ascii="Times New Roman" w:eastAsia="Times New Roman" w:hAnsi="Times New Roman" w:cs="Times New Roman"/>
          <w:sz w:val="24"/>
          <w:szCs w:val="24"/>
          <w:highlight w:val="white"/>
        </w:rPr>
        <w:t xml:space="preserve">Ak počas administratívnej kontroly boli zistené nedostatky, ministerstvo </w:t>
      </w:r>
      <w:r w:rsidR="00014868">
        <w:rPr>
          <w:rFonts w:ascii="Times New Roman" w:eastAsia="Times New Roman" w:hAnsi="Times New Roman" w:cs="Times New Roman"/>
          <w:sz w:val="24"/>
          <w:szCs w:val="24"/>
          <w:highlight w:val="white"/>
        </w:rPr>
        <w:t xml:space="preserve">hospodárstva </w:t>
      </w:r>
      <w:r w:rsidRPr="6B77D231">
        <w:rPr>
          <w:rFonts w:ascii="Times New Roman" w:eastAsia="Times New Roman" w:hAnsi="Times New Roman" w:cs="Times New Roman"/>
          <w:sz w:val="24"/>
          <w:szCs w:val="24"/>
          <w:highlight w:val="white"/>
        </w:rPr>
        <w:t>vypracuje návrh správy alebo návrh čiastkovej správy. Návrh čiastkovej správy možno vypracovať, ak existujú skutočnosti odôvodňujúce potrebu skončiť administratívnu kontrolu výlučne v jej časti. Ide najmä o prípady, kedy to odôvodňuje závažnosť zistených nedostatkov a ich následkov. V časti, v ktorej administratívna kontrola nebola ukončená, sa pok</w:t>
      </w:r>
      <w:r w:rsidR="00112740">
        <w:rPr>
          <w:rFonts w:ascii="Times New Roman" w:eastAsia="Times New Roman" w:hAnsi="Times New Roman" w:cs="Times New Roman"/>
          <w:sz w:val="24"/>
          <w:szCs w:val="24"/>
          <w:highlight w:val="white"/>
        </w:rPr>
        <w:t>račuje ďalej postupom podľa § 3</w:t>
      </w:r>
      <w:r w:rsidR="00F83FC8">
        <w:rPr>
          <w:rFonts w:ascii="Times New Roman" w:eastAsia="Times New Roman" w:hAnsi="Times New Roman" w:cs="Times New Roman"/>
          <w:sz w:val="24"/>
          <w:szCs w:val="24"/>
          <w:highlight w:val="white"/>
        </w:rPr>
        <w:t>2</w:t>
      </w:r>
      <w:r w:rsidRPr="6B77D231">
        <w:rPr>
          <w:rFonts w:ascii="Times New Roman" w:eastAsia="Times New Roman" w:hAnsi="Times New Roman" w:cs="Times New Roman"/>
          <w:sz w:val="24"/>
          <w:szCs w:val="24"/>
          <w:highlight w:val="white"/>
        </w:rPr>
        <w:t xml:space="preserve"> zákona.</w:t>
      </w:r>
    </w:p>
    <w:p w14:paraId="74CF6B11" w14:textId="1BD9A44D" w:rsidR="00D371A2" w:rsidRDefault="2E610833" w:rsidP="002F5E90">
      <w:pPr>
        <w:spacing w:after="120" w:line="240" w:lineRule="auto"/>
        <w:jc w:val="both"/>
        <w:rPr>
          <w:rFonts w:ascii="Times New Roman" w:eastAsia="Times New Roman" w:hAnsi="Times New Roman" w:cs="Times New Roman"/>
          <w:color w:val="000000" w:themeColor="text1"/>
          <w:sz w:val="24"/>
          <w:szCs w:val="24"/>
        </w:rPr>
      </w:pPr>
      <w:r w:rsidRPr="510843D5">
        <w:rPr>
          <w:rFonts w:ascii="Times New Roman" w:eastAsia="Times New Roman" w:hAnsi="Times New Roman" w:cs="Times New Roman"/>
          <w:sz w:val="24"/>
          <w:szCs w:val="24"/>
        </w:rPr>
        <w:t>Obsahové náležitosti návrhu správy a čiastkovej správy, ako aj náležitosti správy a č</w:t>
      </w:r>
      <w:r w:rsidRPr="510843D5">
        <w:rPr>
          <w:rFonts w:ascii="Times New Roman" w:eastAsia="Times New Roman" w:hAnsi="Times New Roman" w:cs="Times New Roman"/>
          <w:sz w:val="24"/>
          <w:szCs w:val="24"/>
          <w:highlight w:val="white"/>
        </w:rPr>
        <w:t>iastkovej správy u</w:t>
      </w:r>
      <w:r w:rsidRPr="510843D5">
        <w:rPr>
          <w:rFonts w:ascii="Times New Roman" w:eastAsia="Times New Roman" w:hAnsi="Times New Roman" w:cs="Times New Roman"/>
          <w:color w:val="000000" w:themeColor="text1"/>
          <w:sz w:val="24"/>
          <w:szCs w:val="24"/>
        </w:rPr>
        <w:t xml:space="preserve">stanovuje </w:t>
      </w:r>
      <w:r w:rsidR="009B40E8">
        <w:rPr>
          <w:rFonts w:ascii="Times New Roman" w:eastAsia="Times New Roman" w:hAnsi="Times New Roman" w:cs="Times New Roman"/>
          <w:color w:val="000000" w:themeColor="text1"/>
          <w:sz w:val="24"/>
          <w:szCs w:val="24"/>
        </w:rPr>
        <w:t>zákon taxatívnym spôsobom v § 3</w:t>
      </w:r>
      <w:r w:rsidR="00F83FC8">
        <w:rPr>
          <w:rFonts w:ascii="Times New Roman" w:eastAsia="Times New Roman" w:hAnsi="Times New Roman" w:cs="Times New Roman"/>
          <w:color w:val="000000" w:themeColor="text1"/>
          <w:sz w:val="24"/>
          <w:szCs w:val="24"/>
        </w:rPr>
        <w:t>2</w:t>
      </w:r>
      <w:r w:rsidR="009B40E8">
        <w:rPr>
          <w:rFonts w:ascii="Times New Roman" w:eastAsia="Times New Roman" w:hAnsi="Times New Roman" w:cs="Times New Roman"/>
          <w:color w:val="000000" w:themeColor="text1"/>
          <w:sz w:val="24"/>
          <w:szCs w:val="24"/>
        </w:rPr>
        <w:t xml:space="preserve"> ods. 6</w:t>
      </w:r>
      <w:r w:rsidRPr="510843D5">
        <w:rPr>
          <w:rFonts w:ascii="Times New Roman" w:eastAsia="Times New Roman" w:hAnsi="Times New Roman" w:cs="Times New Roman"/>
          <w:color w:val="000000" w:themeColor="text1"/>
          <w:sz w:val="24"/>
          <w:szCs w:val="24"/>
        </w:rPr>
        <w:t>. Medzi najpodstatnejšie obsahové náležitosti patrí opis zistených nedostatkov, odporúčania na nápravu, zoznam podkladov preukazujúcich zistené nedostatky a lehota na odstránenie zistených nedostatkov.</w:t>
      </w:r>
      <w:r w:rsidRPr="510843D5">
        <w:rPr>
          <w:rFonts w:ascii="Times New Roman" w:eastAsia="Times New Roman" w:hAnsi="Times New Roman" w:cs="Times New Roman"/>
          <w:sz w:val="24"/>
          <w:szCs w:val="24"/>
          <w:highlight w:val="white"/>
        </w:rPr>
        <w:t xml:space="preserve"> Obligatórnou náležitosťou správy a čiastkovej správy je aj </w:t>
      </w:r>
      <w:r w:rsidRPr="510843D5">
        <w:rPr>
          <w:rFonts w:ascii="Times New Roman" w:eastAsia="Times New Roman" w:hAnsi="Times New Roman" w:cs="Times New Roman"/>
          <w:color w:val="000000" w:themeColor="text1"/>
          <w:sz w:val="24"/>
          <w:szCs w:val="24"/>
        </w:rPr>
        <w:t>informácia o vyhodnotení dôvodnosti námietok zahraničného investora upla</w:t>
      </w:r>
      <w:r w:rsidR="007D13F0">
        <w:rPr>
          <w:rFonts w:ascii="Times New Roman" w:eastAsia="Times New Roman" w:hAnsi="Times New Roman" w:cs="Times New Roman"/>
          <w:color w:val="000000" w:themeColor="text1"/>
          <w:sz w:val="24"/>
          <w:szCs w:val="24"/>
        </w:rPr>
        <w:t xml:space="preserve">tnených </w:t>
      </w:r>
      <w:r w:rsidR="00F804F5">
        <w:rPr>
          <w:rFonts w:ascii="Times New Roman" w:eastAsia="Times New Roman" w:hAnsi="Times New Roman" w:cs="Times New Roman"/>
          <w:sz w:val="24"/>
          <w:szCs w:val="24"/>
          <w:highlight w:val="white"/>
        </w:rPr>
        <w:t>voči</w:t>
      </w:r>
      <w:r w:rsidR="00F804F5" w:rsidRPr="510843D5">
        <w:rPr>
          <w:rFonts w:ascii="Times New Roman" w:eastAsia="Times New Roman" w:hAnsi="Times New Roman" w:cs="Times New Roman"/>
          <w:sz w:val="24"/>
          <w:szCs w:val="24"/>
          <w:highlight w:val="white"/>
        </w:rPr>
        <w:t xml:space="preserve"> zisteným nedostatkom, </w:t>
      </w:r>
      <w:r w:rsidR="00F804F5" w:rsidRPr="00E61C46">
        <w:rPr>
          <w:rFonts w:ascii="Times New Roman" w:eastAsia="Times New Roman" w:hAnsi="Times New Roman" w:cs="Times New Roman"/>
          <w:sz w:val="24"/>
          <w:szCs w:val="24"/>
        </w:rPr>
        <w:t xml:space="preserve">k lehote na odstránenie </w:t>
      </w:r>
      <w:r w:rsidR="00F804F5" w:rsidRPr="00E61C46">
        <w:rPr>
          <w:rFonts w:ascii="Times New Roman" w:eastAsia="Times New Roman" w:hAnsi="Times New Roman" w:cs="Times New Roman"/>
          <w:sz w:val="24"/>
          <w:szCs w:val="24"/>
        </w:rPr>
        <w:lastRenderedPageBreak/>
        <w:t>zistených nedostatkov a k lehote na predloženie záznamu o odstránení zistených nedostatkov, uvedeným v návrhu správy a čiastkovej správy</w:t>
      </w:r>
      <w:r w:rsidR="00F804F5">
        <w:rPr>
          <w:rFonts w:ascii="Times New Roman" w:eastAsia="Times New Roman" w:hAnsi="Times New Roman" w:cs="Times New Roman"/>
          <w:sz w:val="24"/>
          <w:szCs w:val="24"/>
        </w:rPr>
        <w:t>. Zákon ustanovuje lehotu</w:t>
      </w:r>
      <w:r w:rsidR="00F804F5" w:rsidRPr="510843D5">
        <w:rPr>
          <w:rFonts w:ascii="Times New Roman" w:eastAsia="Times New Roman" w:hAnsi="Times New Roman" w:cs="Times New Roman"/>
          <w:sz w:val="24"/>
          <w:szCs w:val="24"/>
          <w:highlight w:val="white"/>
        </w:rPr>
        <w:t xml:space="preserve"> </w:t>
      </w:r>
      <w:r w:rsidR="00F804F5">
        <w:rPr>
          <w:rFonts w:ascii="Times New Roman" w:eastAsia="Times New Roman" w:hAnsi="Times New Roman" w:cs="Times New Roman"/>
          <w:sz w:val="24"/>
          <w:szCs w:val="24"/>
          <w:highlight w:val="white"/>
        </w:rPr>
        <w:t>15 dní na podanie námietok, pri</w:t>
      </w:r>
      <w:r w:rsidR="00F804F5">
        <w:rPr>
          <w:rFonts w:ascii="Times New Roman" w:eastAsia="Times New Roman" w:hAnsi="Times New Roman" w:cs="Times New Roman"/>
          <w:sz w:val="24"/>
          <w:szCs w:val="24"/>
        </w:rPr>
        <w:t>čom táto plynie</w:t>
      </w:r>
      <w:r w:rsidR="00F804F5" w:rsidRPr="510843D5">
        <w:rPr>
          <w:rFonts w:ascii="Times New Roman" w:eastAsia="Times New Roman" w:hAnsi="Times New Roman" w:cs="Times New Roman"/>
          <w:sz w:val="24"/>
          <w:szCs w:val="24"/>
        </w:rPr>
        <w:t xml:space="preserve"> od</w:t>
      </w:r>
      <w:r w:rsidR="00F804F5">
        <w:rPr>
          <w:rFonts w:ascii="Times New Roman" w:eastAsia="Times New Roman" w:hAnsi="Times New Roman" w:cs="Times New Roman"/>
          <w:sz w:val="24"/>
          <w:szCs w:val="24"/>
        </w:rPr>
        <w:t> </w:t>
      </w:r>
      <w:r w:rsidR="00F804F5" w:rsidRPr="510843D5">
        <w:rPr>
          <w:rFonts w:ascii="Times New Roman" w:eastAsia="Times New Roman" w:hAnsi="Times New Roman" w:cs="Times New Roman"/>
          <w:sz w:val="24"/>
          <w:szCs w:val="24"/>
        </w:rPr>
        <w:t>doručenia návrhu správy alebo návrhu čiastkovej správy</w:t>
      </w:r>
      <w:r w:rsidR="00F804F5">
        <w:rPr>
          <w:rFonts w:ascii="Times New Roman" w:eastAsia="Times New Roman" w:hAnsi="Times New Roman" w:cs="Times New Roman"/>
          <w:sz w:val="24"/>
          <w:szCs w:val="24"/>
        </w:rPr>
        <w:t xml:space="preserve"> zahraničnému investorovi</w:t>
      </w:r>
      <w:r w:rsidR="00F804F5" w:rsidRPr="510843D5">
        <w:rPr>
          <w:rFonts w:ascii="Times New Roman" w:eastAsia="Times New Roman" w:hAnsi="Times New Roman" w:cs="Times New Roman"/>
          <w:sz w:val="24"/>
          <w:szCs w:val="24"/>
        </w:rPr>
        <w:t xml:space="preserve">. </w:t>
      </w:r>
      <w:r w:rsidR="00F804F5">
        <w:rPr>
          <w:rFonts w:ascii="Times New Roman" w:eastAsia="Times New Roman" w:hAnsi="Times New Roman" w:cs="Times New Roman"/>
          <w:sz w:val="24"/>
          <w:szCs w:val="24"/>
        </w:rPr>
        <w:t xml:space="preserve">Nepodanie námietok alebo ich nepodanie </w:t>
      </w:r>
      <w:r w:rsidR="00F804F5" w:rsidRPr="00F96FA4">
        <w:rPr>
          <w:rFonts w:ascii="Times New Roman" w:eastAsia="Times New Roman" w:hAnsi="Times New Roman" w:cs="Times New Roman"/>
          <w:sz w:val="24"/>
          <w:szCs w:val="24"/>
        </w:rPr>
        <w:t>včas</w:t>
      </w:r>
      <w:r w:rsidR="00F804F5">
        <w:rPr>
          <w:rFonts w:ascii="Times New Roman" w:eastAsia="Times New Roman" w:hAnsi="Times New Roman" w:cs="Times New Roman"/>
          <w:sz w:val="24"/>
          <w:szCs w:val="24"/>
        </w:rPr>
        <w:t xml:space="preserve"> zákon „trestá“ uplatnením fikcie, podľa ktorej sa p</w:t>
      </w:r>
      <w:r w:rsidR="00F804F5" w:rsidRPr="00F96FA4">
        <w:rPr>
          <w:rFonts w:ascii="Times New Roman" w:eastAsia="Times New Roman" w:hAnsi="Times New Roman" w:cs="Times New Roman"/>
          <w:sz w:val="24"/>
          <w:szCs w:val="24"/>
        </w:rPr>
        <w:t>redpokladá, že zahraničný investor zistené nedostatky, lehotu na odstránenie zistených nedostatkov a lehotu na predloženie záznamu o odstránení zistených nedostatkov, akceptoval.</w:t>
      </w:r>
      <w:r w:rsidR="00F804F5">
        <w:rPr>
          <w:rFonts w:ascii="Times New Roman" w:eastAsia="Times New Roman" w:hAnsi="Times New Roman" w:cs="Times New Roman"/>
          <w:sz w:val="24"/>
          <w:szCs w:val="24"/>
        </w:rPr>
        <w:t xml:space="preserve"> </w:t>
      </w:r>
      <w:r w:rsidR="00F804F5" w:rsidRPr="510843D5">
        <w:rPr>
          <w:rFonts w:ascii="Times New Roman" w:eastAsia="Times New Roman" w:hAnsi="Times New Roman" w:cs="Times New Roman"/>
          <w:sz w:val="24"/>
          <w:szCs w:val="24"/>
        </w:rPr>
        <w:t xml:space="preserve">Po uplynutí tejto lehoty ministerstvo </w:t>
      </w:r>
      <w:r w:rsidR="00F804F5">
        <w:rPr>
          <w:rFonts w:ascii="Times New Roman" w:eastAsia="Times New Roman" w:hAnsi="Times New Roman" w:cs="Times New Roman"/>
          <w:sz w:val="24"/>
          <w:szCs w:val="24"/>
          <w:highlight w:val="white"/>
        </w:rPr>
        <w:t xml:space="preserve">hospodárstva </w:t>
      </w:r>
      <w:r w:rsidR="00F804F5">
        <w:rPr>
          <w:rFonts w:ascii="Times New Roman" w:eastAsia="Times New Roman" w:hAnsi="Times New Roman" w:cs="Times New Roman"/>
          <w:sz w:val="24"/>
          <w:szCs w:val="24"/>
        </w:rPr>
        <w:t>vypracuje</w:t>
      </w:r>
      <w:r w:rsidR="00F804F5" w:rsidRPr="510843D5">
        <w:rPr>
          <w:rFonts w:ascii="Times New Roman" w:eastAsia="Times New Roman" w:hAnsi="Times New Roman" w:cs="Times New Roman"/>
          <w:sz w:val="24"/>
          <w:szCs w:val="24"/>
        </w:rPr>
        <w:t xml:space="preserve"> </w:t>
      </w:r>
      <w:r w:rsidR="00F804F5">
        <w:rPr>
          <w:rFonts w:ascii="Times New Roman" w:eastAsia="Times New Roman" w:hAnsi="Times New Roman" w:cs="Times New Roman"/>
          <w:sz w:val="24"/>
          <w:szCs w:val="24"/>
        </w:rPr>
        <w:t>„konečnú“ správu alebo čiastkovú správu</w:t>
      </w:r>
      <w:r w:rsidR="007D13F0">
        <w:rPr>
          <w:rFonts w:ascii="Times New Roman" w:eastAsia="Times New Roman" w:hAnsi="Times New Roman" w:cs="Times New Roman"/>
          <w:color w:val="000000" w:themeColor="text1"/>
          <w:sz w:val="24"/>
          <w:szCs w:val="24"/>
        </w:rPr>
        <w:t>.</w:t>
      </w:r>
    </w:p>
    <w:p w14:paraId="48FD6509" w14:textId="4F7EE511" w:rsidR="00D371A2" w:rsidRDefault="17072DFD" w:rsidP="002F5E90">
      <w:pPr>
        <w:spacing w:after="120" w:line="240" w:lineRule="auto"/>
        <w:jc w:val="both"/>
        <w:rPr>
          <w:rFonts w:ascii="Times New Roman" w:eastAsia="Times New Roman" w:hAnsi="Times New Roman" w:cs="Times New Roman"/>
          <w:color w:val="000000" w:themeColor="text1"/>
          <w:sz w:val="24"/>
          <w:szCs w:val="24"/>
        </w:rPr>
      </w:pPr>
      <w:r w:rsidRPr="6B77D231">
        <w:rPr>
          <w:rFonts w:ascii="Times New Roman" w:eastAsia="Times New Roman" w:hAnsi="Times New Roman" w:cs="Times New Roman"/>
          <w:color w:val="000000" w:themeColor="text1"/>
          <w:sz w:val="24"/>
          <w:szCs w:val="24"/>
        </w:rPr>
        <w:t xml:space="preserve">Správu a čiastkovú správu ministerstvo </w:t>
      </w:r>
      <w:r w:rsidR="00064C66">
        <w:rPr>
          <w:rFonts w:ascii="Times New Roman" w:eastAsia="Times New Roman" w:hAnsi="Times New Roman" w:cs="Times New Roman"/>
          <w:sz w:val="24"/>
          <w:szCs w:val="24"/>
          <w:highlight w:val="white"/>
        </w:rPr>
        <w:t xml:space="preserve">hospodárstva </w:t>
      </w:r>
      <w:r w:rsidRPr="6B77D231">
        <w:rPr>
          <w:rFonts w:ascii="Times New Roman" w:eastAsia="Times New Roman" w:hAnsi="Times New Roman" w:cs="Times New Roman"/>
          <w:color w:val="000000" w:themeColor="text1"/>
          <w:sz w:val="24"/>
          <w:szCs w:val="24"/>
        </w:rPr>
        <w:t>zašle zahraničnému investorovi a na vedomie konzultujúcim orgánom, ministerstvu financií, Policajnému zboru a spravodajským službám. Odoslaním správy z administratívnej kontroly zahraničnému investorovi je administratívna kontrola ukončená. Odoslaním čiastkovej správy z administratívnej kontroly zahraničnému investorovi je skončená tá časť administratívnej kontroly, ktorej sa čiastková správa týka.</w:t>
      </w:r>
    </w:p>
    <w:p w14:paraId="5B3A09C9" w14:textId="758D5722" w:rsidR="6B77D231" w:rsidRDefault="6B77D231" w:rsidP="002F5E90">
      <w:pPr>
        <w:spacing w:after="120" w:line="240" w:lineRule="auto"/>
        <w:jc w:val="both"/>
        <w:rPr>
          <w:rFonts w:ascii="Times New Roman" w:eastAsia="Times New Roman" w:hAnsi="Times New Roman" w:cs="Times New Roman"/>
          <w:color w:val="000000" w:themeColor="text1"/>
          <w:sz w:val="24"/>
          <w:szCs w:val="24"/>
        </w:rPr>
      </w:pPr>
      <w:r w:rsidRPr="6B77D231">
        <w:rPr>
          <w:rFonts w:ascii="Times New Roman" w:eastAsia="Times New Roman" w:hAnsi="Times New Roman" w:cs="Times New Roman"/>
          <w:color w:val="000000" w:themeColor="text1"/>
          <w:sz w:val="24"/>
          <w:szCs w:val="24"/>
        </w:rPr>
        <w:t>Zákon počíta s tým, že v správe, resp. v čiastkovej správe</w:t>
      </w:r>
      <w:r w:rsidR="009841E7">
        <w:rPr>
          <w:rFonts w:ascii="Times New Roman" w:eastAsia="Times New Roman" w:hAnsi="Times New Roman" w:cs="Times New Roman"/>
          <w:color w:val="000000" w:themeColor="text1"/>
          <w:sz w:val="24"/>
          <w:szCs w:val="24"/>
        </w:rPr>
        <w:t>,</w:t>
      </w:r>
      <w:r w:rsidRPr="6B77D231">
        <w:rPr>
          <w:rFonts w:ascii="Times New Roman" w:eastAsia="Times New Roman" w:hAnsi="Times New Roman" w:cs="Times New Roman"/>
          <w:color w:val="000000" w:themeColor="text1"/>
          <w:sz w:val="24"/>
          <w:szCs w:val="24"/>
        </w:rPr>
        <w:t xml:space="preserve"> sa môžu vyskytnúť chyby v písaní, počítaní alebo iné zrejmé nesprávnosti. Ak je niektorý z menovaných nedostatkov identifikovaný dodatočne, po skončení administratívnej kontroly, dotknutá správa alebo čiastková správa sa opraví a časť správy alebo čiastkovej správy, ktorej sa oprava týka, sa zašle všetkým subjektom, ktorým bola zaslaná pôvodná správa alebo čiastková správa.</w:t>
      </w:r>
    </w:p>
    <w:p w14:paraId="780FE3AA" w14:textId="0780ECA7" w:rsidR="00D371A2" w:rsidRDefault="17072DFD" w:rsidP="002F5E90">
      <w:pPr>
        <w:spacing w:after="120" w:line="240" w:lineRule="auto"/>
        <w:jc w:val="both"/>
        <w:rPr>
          <w:rFonts w:ascii="Times New Roman" w:eastAsia="Times New Roman" w:hAnsi="Times New Roman" w:cs="Times New Roman"/>
          <w:color w:val="000000" w:themeColor="text1"/>
          <w:sz w:val="24"/>
          <w:szCs w:val="24"/>
        </w:rPr>
      </w:pPr>
      <w:r w:rsidRPr="6B77D231">
        <w:rPr>
          <w:rFonts w:ascii="Times New Roman" w:eastAsia="Times New Roman" w:hAnsi="Times New Roman" w:cs="Times New Roman"/>
          <w:color w:val="000000" w:themeColor="text1"/>
          <w:sz w:val="24"/>
          <w:szCs w:val="24"/>
        </w:rPr>
        <w:t>Úprava týkajúca sa kontroly n</w:t>
      </w:r>
      <w:r w:rsidR="00EE13B5">
        <w:rPr>
          <w:rFonts w:ascii="Times New Roman" w:eastAsia="Times New Roman" w:hAnsi="Times New Roman" w:cs="Times New Roman"/>
          <w:color w:val="000000" w:themeColor="text1"/>
          <w:sz w:val="24"/>
          <w:szCs w:val="24"/>
        </w:rPr>
        <w:t>a mieste je koncentrovaná v § 3</w:t>
      </w:r>
      <w:r w:rsidR="00F83FC8">
        <w:rPr>
          <w:rFonts w:ascii="Times New Roman" w:eastAsia="Times New Roman" w:hAnsi="Times New Roman" w:cs="Times New Roman"/>
          <w:color w:val="000000" w:themeColor="text1"/>
          <w:sz w:val="24"/>
          <w:szCs w:val="24"/>
        </w:rPr>
        <w:t>3</w:t>
      </w:r>
      <w:r w:rsidRPr="6B77D231">
        <w:rPr>
          <w:rFonts w:ascii="Times New Roman" w:eastAsia="Times New Roman" w:hAnsi="Times New Roman" w:cs="Times New Roman"/>
          <w:color w:val="000000" w:themeColor="text1"/>
          <w:sz w:val="24"/>
          <w:szCs w:val="24"/>
        </w:rPr>
        <w:t xml:space="preserve"> zákona. </w:t>
      </w:r>
    </w:p>
    <w:p w14:paraId="33935EBA" w14:textId="1B692CB5" w:rsidR="00D371A2" w:rsidRDefault="17072DFD" w:rsidP="00C30075">
      <w:pPr>
        <w:spacing w:after="0" w:line="240" w:lineRule="auto"/>
        <w:jc w:val="both"/>
        <w:rPr>
          <w:rFonts w:ascii="Times New Roman" w:eastAsia="Times New Roman" w:hAnsi="Times New Roman" w:cs="Times New Roman"/>
          <w:color w:val="000000" w:themeColor="text1"/>
          <w:sz w:val="24"/>
          <w:szCs w:val="24"/>
        </w:rPr>
      </w:pPr>
      <w:r w:rsidRPr="6B77D231">
        <w:rPr>
          <w:rFonts w:ascii="Times New Roman" w:eastAsia="Times New Roman" w:hAnsi="Times New Roman" w:cs="Times New Roman"/>
          <w:color w:val="000000" w:themeColor="text1"/>
          <w:sz w:val="24"/>
          <w:szCs w:val="24"/>
        </w:rPr>
        <w:t xml:space="preserve">Kontrola na mieste sa začína prvým úkonom ministerstva </w:t>
      </w:r>
      <w:r w:rsidR="004538CE">
        <w:rPr>
          <w:rFonts w:ascii="Times New Roman" w:eastAsia="Times New Roman" w:hAnsi="Times New Roman" w:cs="Times New Roman"/>
          <w:color w:val="000000" w:themeColor="text1"/>
          <w:sz w:val="24"/>
          <w:szCs w:val="24"/>
        </w:rPr>
        <w:t xml:space="preserve">hospodárstva </w:t>
      </w:r>
      <w:r w:rsidRPr="6B77D231">
        <w:rPr>
          <w:rFonts w:ascii="Times New Roman" w:eastAsia="Times New Roman" w:hAnsi="Times New Roman" w:cs="Times New Roman"/>
          <w:color w:val="000000" w:themeColor="text1"/>
          <w:sz w:val="24"/>
          <w:szCs w:val="24"/>
        </w:rPr>
        <w:t>voči zahraničnému investorovi. K</w:t>
      </w:r>
      <w:r w:rsidR="00ED4881">
        <w:rPr>
          <w:rFonts w:ascii="Times New Roman" w:eastAsia="Times New Roman" w:hAnsi="Times New Roman" w:cs="Times New Roman"/>
          <w:color w:val="000000" w:themeColor="text1"/>
          <w:sz w:val="24"/>
          <w:szCs w:val="24"/>
        </w:rPr>
        <w:t> </w:t>
      </w:r>
      <w:r w:rsidRPr="6B77D231">
        <w:rPr>
          <w:rFonts w:ascii="Times New Roman" w:eastAsia="Times New Roman" w:hAnsi="Times New Roman" w:cs="Times New Roman"/>
          <w:color w:val="000000" w:themeColor="text1"/>
          <w:sz w:val="24"/>
          <w:szCs w:val="24"/>
        </w:rPr>
        <w:t xml:space="preserve">začatiu kontroly ministerstvo </w:t>
      </w:r>
      <w:r w:rsidR="004538CE">
        <w:rPr>
          <w:rFonts w:ascii="Times New Roman" w:eastAsia="Times New Roman" w:hAnsi="Times New Roman" w:cs="Times New Roman"/>
          <w:color w:val="000000" w:themeColor="text1"/>
          <w:sz w:val="24"/>
          <w:szCs w:val="24"/>
        </w:rPr>
        <w:t xml:space="preserve">hospodárstva </w:t>
      </w:r>
      <w:r w:rsidRPr="6B77D231">
        <w:rPr>
          <w:rFonts w:ascii="Times New Roman" w:eastAsia="Times New Roman" w:hAnsi="Times New Roman" w:cs="Times New Roman"/>
          <w:color w:val="000000" w:themeColor="text1"/>
          <w:sz w:val="24"/>
          <w:szCs w:val="24"/>
        </w:rPr>
        <w:t>pri</w:t>
      </w:r>
      <w:r w:rsidR="004538CE">
        <w:rPr>
          <w:rFonts w:ascii="Times New Roman" w:eastAsia="Times New Roman" w:hAnsi="Times New Roman" w:cs="Times New Roman"/>
          <w:color w:val="000000" w:themeColor="text1"/>
          <w:sz w:val="24"/>
          <w:szCs w:val="24"/>
        </w:rPr>
        <w:t>stúpi, ak existuje podozrenie z </w:t>
      </w:r>
      <w:r w:rsidRPr="6B77D231">
        <w:rPr>
          <w:rFonts w:ascii="Times New Roman" w:eastAsia="Times New Roman" w:hAnsi="Times New Roman" w:cs="Times New Roman"/>
          <w:color w:val="000000" w:themeColor="text1"/>
          <w:sz w:val="24"/>
          <w:szCs w:val="24"/>
        </w:rPr>
        <w:t>porušenia tohto zákona alebo rozhodnutia vydaného podľa tohto zákona, a to na základe</w:t>
      </w:r>
    </w:p>
    <w:p w14:paraId="00FB8CBF" w14:textId="601C8A47" w:rsidR="00D371A2" w:rsidRDefault="17C28C54" w:rsidP="00246CFF">
      <w:pPr>
        <w:pStyle w:val="Odsekzoznamu"/>
        <w:numPr>
          <w:ilvl w:val="0"/>
          <w:numId w:val="28"/>
        </w:numPr>
        <w:spacing w:after="120" w:line="240" w:lineRule="auto"/>
        <w:ind w:left="567" w:hanging="425"/>
        <w:jc w:val="both"/>
        <w:rPr>
          <w:color w:val="000000" w:themeColor="text1"/>
          <w:sz w:val="24"/>
          <w:szCs w:val="24"/>
        </w:rPr>
      </w:pPr>
      <w:r w:rsidRPr="17C28C54">
        <w:rPr>
          <w:rFonts w:ascii="Times New Roman" w:eastAsia="Times New Roman" w:hAnsi="Times New Roman" w:cs="Times New Roman"/>
          <w:color w:val="000000" w:themeColor="text1"/>
          <w:sz w:val="24"/>
          <w:szCs w:val="24"/>
        </w:rPr>
        <w:t xml:space="preserve">vlastnej iniciatívy,  </w:t>
      </w:r>
    </w:p>
    <w:p w14:paraId="43CD4905" w14:textId="664BFC12" w:rsidR="00D371A2" w:rsidRDefault="17C28C54" w:rsidP="00246CFF">
      <w:pPr>
        <w:pStyle w:val="Odsekzoznamu"/>
        <w:numPr>
          <w:ilvl w:val="0"/>
          <w:numId w:val="28"/>
        </w:numPr>
        <w:spacing w:after="120" w:line="240" w:lineRule="auto"/>
        <w:ind w:left="567" w:hanging="425"/>
        <w:jc w:val="both"/>
        <w:rPr>
          <w:color w:val="000000" w:themeColor="text1"/>
          <w:sz w:val="24"/>
          <w:szCs w:val="24"/>
        </w:rPr>
      </w:pPr>
      <w:r w:rsidRPr="17C28C54">
        <w:rPr>
          <w:rFonts w:ascii="Times New Roman" w:eastAsia="Times New Roman" w:hAnsi="Times New Roman" w:cs="Times New Roman"/>
          <w:color w:val="000000" w:themeColor="text1"/>
          <w:sz w:val="24"/>
          <w:szCs w:val="24"/>
        </w:rPr>
        <w:t xml:space="preserve">podnetu konzultujúceho orgánu, alebo </w:t>
      </w:r>
    </w:p>
    <w:p w14:paraId="650CB60A" w14:textId="4A04F8D0" w:rsidR="00D371A2" w:rsidRDefault="17072DFD" w:rsidP="00246CFF">
      <w:pPr>
        <w:pStyle w:val="Odsekzoznamu"/>
        <w:numPr>
          <w:ilvl w:val="0"/>
          <w:numId w:val="28"/>
        </w:numPr>
        <w:spacing w:after="120" w:line="240" w:lineRule="auto"/>
        <w:ind w:left="567" w:hanging="425"/>
        <w:jc w:val="both"/>
        <w:rPr>
          <w:color w:val="000000" w:themeColor="text1"/>
          <w:sz w:val="24"/>
          <w:szCs w:val="24"/>
        </w:rPr>
      </w:pPr>
      <w:r w:rsidRPr="6B77D231">
        <w:rPr>
          <w:rFonts w:ascii="Times New Roman" w:eastAsia="Times New Roman" w:hAnsi="Times New Roman" w:cs="Times New Roman"/>
          <w:color w:val="000000" w:themeColor="text1"/>
          <w:sz w:val="24"/>
          <w:szCs w:val="24"/>
        </w:rPr>
        <w:t xml:space="preserve">informácií poskytnutých Policajným zborom alebo spravodajskou službou. </w:t>
      </w:r>
    </w:p>
    <w:p w14:paraId="164269B9" w14:textId="5251E473" w:rsidR="6B77D231" w:rsidRDefault="6B77D231" w:rsidP="002F5E90">
      <w:pPr>
        <w:spacing w:after="120" w:line="240" w:lineRule="auto"/>
        <w:jc w:val="both"/>
        <w:rPr>
          <w:rFonts w:ascii="Times New Roman" w:eastAsia="Times New Roman" w:hAnsi="Times New Roman" w:cs="Times New Roman"/>
          <w:sz w:val="24"/>
          <w:szCs w:val="24"/>
        </w:rPr>
      </w:pPr>
      <w:r w:rsidRPr="6B77D231">
        <w:rPr>
          <w:rFonts w:ascii="Times New Roman" w:eastAsia="Times New Roman" w:hAnsi="Times New Roman" w:cs="Times New Roman"/>
          <w:color w:val="000000" w:themeColor="text1"/>
          <w:sz w:val="24"/>
          <w:szCs w:val="24"/>
        </w:rPr>
        <w:t>Základom zákonnej kontroly na mieste je riadn</w:t>
      </w:r>
      <w:r w:rsidR="000C4A90">
        <w:rPr>
          <w:rFonts w:ascii="Times New Roman" w:eastAsia="Times New Roman" w:hAnsi="Times New Roman" w:cs="Times New Roman"/>
          <w:color w:val="000000" w:themeColor="text1"/>
          <w:sz w:val="24"/>
          <w:szCs w:val="24"/>
        </w:rPr>
        <w:t>e poverenie na jej výkon. V § 3</w:t>
      </w:r>
      <w:r w:rsidR="00F83FC8">
        <w:rPr>
          <w:rFonts w:ascii="Times New Roman" w:eastAsia="Times New Roman" w:hAnsi="Times New Roman" w:cs="Times New Roman"/>
          <w:color w:val="000000" w:themeColor="text1"/>
          <w:sz w:val="24"/>
          <w:szCs w:val="24"/>
        </w:rPr>
        <w:t>3</w:t>
      </w:r>
      <w:r w:rsidRPr="6B77D231">
        <w:rPr>
          <w:rFonts w:ascii="Times New Roman" w:eastAsia="Times New Roman" w:hAnsi="Times New Roman" w:cs="Times New Roman"/>
          <w:color w:val="000000" w:themeColor="text1"/>
          <w:sz w:val="24"/>
          <w:szCs w:val="24"/>
        </w:rPr>
        <w:t xml:space="preserve"> ods. 6 zákon ustanovuje obligatórnu písomnú podobu poverenia na výkon kontroly na mieste, ako aj jeho obligatórne náležitosti. Tými sú meno, priezvisko a funkciu osoby, ktorá vydáva poverenie, označenie zahraničného investora, ktorého sa kontrola </w:t>
      </w:r>
      <w:r w:rsidR="000C4A90">
        <w:rPr>
          <w:rFonts w:ascii="Times New Roman" w:eastAsia="Times New Roman" w:hAnsi="Times New Roman" w:cs="Times New Roman"/>
          <w:color w:val="000000" w:themeColor="text1"/>
          <w:sz w:val="24"/>
          <w:szCs w:val="24"/>
        </w:rPr>
        <w:t xml:space="preserve">na mieste </w:t>
      </w:r>
      <w:r w:rsidRPr="6B77D231">
        <w:rPr>
          <w:rFonts w:ascii="Times New Roman" w:eastAsia="Times New Roman" w:hAnsi="Times New Roman" w:cs="Times New Roman"/>
          <w:color w:val="000000" w:themeColor="text1"/>
          <w:sz w:val="24"/>
          <w:szCs w:val="24"/>
        </w:rPr>
        <w:t xml:space="preserve">týka, miesto, v ktorom sa kontrola vykoná, časový rozsah vykonávania kontroly, predmet kontroly, mená a priezviská </w:t>
      </w:r>
      <w:r w:rsidR="000C4A90">
        <w:rPr>
          <w:rFonts w:ascii="Times New Roman" w:eastAsia="Times New Roman" w:hAnsi="Times New Roman" w:cs="Times New Roman"/>
          <w:color w:val="000000" w:themeColor="text1"/>
          <w:sz w:val="24"/>
          <w:szCs w:val="24"/>
        </w:rPr>
        <w:t>všetkých členov kontrolnej skupiny (§ 3</w:t>
      </w:r>
      <w:r w:rsidR="00BF3B8A">
        <w:rPr>
          <w:rFonts w:ascii="Times New Roman" w:eastAsia="Times New Roman" w:hAnsi="Times New Roman" w:cs="Times New Roman"/>
          <w:color w:val="000000" w:themeColor="text1"/>
          <w:sz w:val="24"/>
          <w:szCs w:val="24"/>
        </w:rPr>
        <w:t>3</w:t>
      </w:r>
      <w:r w:rsidR="000C4A90">
        <w:rPr>
          <w:rFonts w:ascii="Times New Roman" w:eastAsia="Times New Roman" w:hAnsi="Times New Roman" w:cs="Times New Roman"/>
          <w:color w:val="000000" w:themeColor="text1"/>
          <w:sz w:val="24"/>
          <w:szCs w:val="24"/>
        </w:rPr>
        <w:t xml:space="preserve"> ods. </w:t>
      </w:r>
      <w:r w:rsidR="00BF3B8A">
        <w:rPr>
          <w:rFonts w:ascii="Times New Roman" w:eastAsia="Times New Roman" w:hAnsi="Times New Roman" w:cs="Times New Roman"/>
          <w:color w:val="000000" w:themeColor="text1"/>
          <w:sz w:val="24"/>
          <w:szCs w:val="24"/>
        </w:rPr>
        <w:t>3</w:t>
      </w:r>
      <w:r w:rsidR="000C4A90">
        <w:rPr>
          <w:rFonts w:ascii="Times New Roman" w:eastAsia="Times New Roman" w:hAnsi="Times New Roman" w:cs="Times New Roman"/>
          <w:color w:val="000000" w:themeColor="text1"/>
          <w:sz w:val="24"/>
          <w:szCs w:val="24"/>
        </w:rPr>
        <w:t xml:space="preserve"> zákona)</w:t>
      </w:r>
      <w:r w:rsidRPr="6B77D231">
        <w:rPr>
          <w:rFonts w:ascii="Times New Roman" w:eastAsia="Times New Roman" w:hAnsi="Times New Roman" w:cs="Times New Roman"/>
          <w:color w:val="000000" w:themeColor="text1"/>
          <w:sz w:val="24"/>
          <w:szCs w:val="24"/>
        </w:rPr>
        <w:t xml:space="preserve">, číslo poverenia, dátum vydania poverenia, </w:t>
      </w:r>
      <w:r w:rsidR="000C4A90">
        <w:rPr>
          <w:rFonts w:ascii="Times New Roman" w:eastAsia="Times New Roman" w:hAnsi="Times New Roman" w:cs="Times New Roman"/>
          <w:color w:val="000000" w:themeColor="text1"/>
          <w:sz w:val="24"/>
          <w:szCs w:val="24"/>
        </w:rPr>
        <w:t>a autorizácia</w:t>
      </w:r>
      <w:r w:rsidRPr="6B77D231">
        <w:rPr>
          <w:rFonts w:ascii="Times New Roman" w:eastAsia="Times New Roman" w:hAnsi="Times New Roman" w:cs="Times New Roman"/>
          <w:color w:val="000000" w:themeColor="text1"/>
          <w:sz w:val="24"/>
          <w:szCs w:val="24"/>
        </w:rPr>
        <w:t xml:space="preserve">. Ak pred ukončením kontroly </w:t>
      </w:r>
      <w:r w:rsidRPr="6B77D231">
        <w:rPr>
          <w:rFonts w:ascii="Times New Roman" w:eastAsia="Times New Roman" w:hAnsi="Times New Roman" w:cs="Times New Roman"/>
          <w:sz w:val="24"/>
          <w:szCs w:val="24"/>
        </w:rPr>
        <w:t>n</w:t>
      </w:r>
      <w:r w:rsidR="003B2DBA">
        <w:rPr>
          <w:rFonts w:ascii="Times New Roman" w:eastAsia="Times New Roman" w:hAnsi="Times New Roman" w:cs="Times New Roman"/>
          <w:sz w:val="24"/>
          <w:szCs w:val="24"/>
        </w:rPr>
        <w:t>a mieste nastanú skutočnosti, v </w:t>
      </w:r>
      <w:r w:rsidRPr="6B77D231">
        <w:rPr>
          <w:rFonts w:ascii="Times New Roman" w:eastAsia="Times New Roman" w:hAnsi="Times New Roman" w:cs="Times New Roman"/>
          <w:sz w:val="24"/>
          <w:szCs w:val="24"/>
        </w:rPr>
        <w:t>dôsledku ktorých je potrebné poverenie na výkon kontroly zmeniť alebo doplniť, vypracuje sa dodatok k písomnému povereniu, ktorý podpisuje minister hospodárstva</w:t>
      </w:r>
      <w:r w:rsidR="003B2DBA">
        <w:rPr>
          <w:rFonts w:ascii="Times New Roman" w:eastAsia="Times New Roman" w:hAnsi="Times New Roman" w:cs="Times New Roman"/>
          <w:sz w:val="24"/>
          <w:szCs w:val="24"/>
        </w:rPr>
        <w:t>. Dodatok k </w:t>
      </w:r>
      <w:r w:rsidRPr="6B77D231">
        <w:rPr>
          <w:rFonts w:ascii="Times New Roman" w:eastAsia="Times New Roman" w:hAnsi="Times New Roman" w:cs="Times New Roman"/>
          <w:sz w:val="24"/>
          <w:szCs w:val="24"/>
        </w:rPr>
        <w:t>písomnému povereniu tvorí neoddeliteľnú súčasť písomného poverenia na vykonanie kontroly na mieste.</w:t>
      </w:r>
    </w:p>
    <w:p w14:paraId="52150EF8" w14:textId="21992F82" w:rsidR="00D371A2" w:rsidRDefault="6E527A72" w:rsidP="002F5E90">
      <w:pPr>
        <w:spacing w:after="120" w:line="240" w:lineRule="auto"/>
        <w:jc w:val="both"/>
        <w:rPr>
          <w:rFonts w:ascii="Times New Roman" w:eastAsia="Times New Roman" w:hAnsi="Times New Roman" w:cs="Times New Roman"/>
          <w:color w:val="000000" w:themeColor="text1"/>
          <w:sz w:val="24"/>
          <w:szCs w:val="24"/>
        </w:rPr>
      </w:pPr>
      <w:r w:rsidRPr="2A20F89E">
        <w:rPr>
          <w:rFonts w:ascii="Times New Roman" w:eastAsia="Times New Roman" w:hAnsi="Times New Roman" w:cs="Times New Roman"/>
          <w:color w:val="000000" w:themeColor="text1"/>
          <w:sz w:val="24"/>
          <w:szCs w:val="24"/>
        </w:rPr>
        <w:t xml:space="preserve">Kontrolu na mieste vykonajú </w:t>
      </w:r>
      <w:r w:rsidR="00985BF9">
        <w:rPr>
          <w:rFonts w:ascii="Times New Roman" w:eastAsia="Times New Roman" w:hAnsi="Times New Roman" w:cs="Times New Roman"/>
          <w:color w:val="000000" w:themeColor="text1"/>
          <w:sz w:val="24"/>
          <w:szCs w:val="24"/>
        </w:rPr>
        <w:t xml:space="preserve">vždy </w:t>
      </w:r>
      <w:r w:rsidRPr="2A20F89E">
        <w:rPr>
          <w:rFonts w:ascii="Times New Roman" w:eastAsia="Times New Roman" w:hAnsi="Times New Roman" w:cs="Times New Roman"/>
          <w:color w:val="000000" w:themeColor="text1"/>
          <w:sz w:val="24"/>
          <w:szCs w:val="24"/>
        </w:rPr>
        <w:t xml:space="preserve">najmenej dvaja zamestnanci </w:t>
      </w:r>
      <w:r w:rsidR="00985BF9">
        <w:rPr>
          <w:rFonts w:ascii="Times New Roman" w:eastAsia="Times New Roman" w:hAnsi="Times New Roman" w:cs="Times New Roman"/>
          <w:color w:val="000000" w:themeColor="text1"/>
          <w:sz w:val="24"/>
          <w:szCs w:val="24"/>
        </w:rPr>
        <w:t xml:space="preserve">ministerstva hospodárstva </w:t>
      </w:r>
      <w:r w:rsidRPr="2A20F89E">
        <w:rPr>
          <w:rFonts w:ascii="Times New Roman" w:eastAsia="Times New Roman" w:hAnsi="Times New Roman" w:cs="Times New Roman"/>
          <w:color w:val="000000" w:themeColor="text1"/>
          <w:sz w:val="24"/>
          <w:szCs w:val="24"/>
        </w:rPr>
        <w:t>poverení ministrom hospodárstva a</w:t>
      </w:r>
      <w:r w:rsidR="00ED4881">
        <w:rPr>
          <w:rFonts w:ascii="Times New Roman" w:eastAsia="Times New Roman" w:hAnsi="Times New Roman" w:cs="Times New Roman"/>
          <w:color w:val="000000" w:themeColor="text1"/>
          <w:sz w:val="24"/>
          <w:szCs w:val="24"/>
        </w:rPr>
        <w:t> </w:t>
      </w:r>
      <w:r w:rsidRPr="2A20F89E">
        <w:rPr>
          <w:rFonts w:ascii="Times New Roman" w:eastAsia="Times New Roman" w:hAnsi="Times New Roman" w:cs="Times New Roman"/>
          <w:color w:val="000000" w:themeColor="text1"/>
          <w:sz w:val="24"/>
          <w:szCs w:val="24"/>
        </w:rPr>
        <w:t>v</w:t>
      </w:r>
      <w:r w:rsidR="00ED4881">
        <w:rPr>
          <w:rFonts w:ascii="Times New Roman" w:eastAsia="Times New Roman" w:hAnsi="Times New Roman" w:cs="Times New Roman"/>
          <w:color w:val="000000" w:themeColor="text1"/>
          <w:sz w:val="24"/>
          <w:szCs w:val="24"/>
        </w:rPr>
        <w:t> </w:t>
      </w:r>
      <w:r w:rsidRPr="2A20F89E">
        <w:rPr>
          <w:rFonts w:ascii="Times New Roman" w:eastAsia="Times New Roman" w:hAnsi="Times New Roman" w:cs="Times New Roman"/>
          <w:color w:val="000000" w:themeColor="text1"/>
          <w:sz w:val="24"/>
          <w:szCs w:val="24"/>
        </w:rPr>
        <w:t>odôvodnených prípadoch taktiež prizvaní zamestnanci konzultujúcich orgánov</w:t>
      </w:r>
      <w:r w:rsidR="00985BF9">
        <w:rPr>
          <w:rFonts w:ascii="Times New Roman" w:eastAsia="Times New Roman" w:hAnsi="Times New Roman" w:cs="Times New Roman"/>
          <w:color w:val="000000" w:themeColor="text1"/>
          <w:sz w:val="24"/>
          <w:szCs w:val="24"/>
        </w:rPr>
        <w:t xml:space="preserve"> (§ </w:t>
      </w:r>
      <w:r w:rsidR="007E42CB">
        <w:rPr>
          <w:rFonts w:ascii="Times New Roman" w:eastAsia="Times New Roman" w:hAnsi="Times New Roman" w:cs="Times New Roman"/>
          <w:color w:val="000000" w:themeColor="text1"/>
          <w:sz w:val="24"/>
          <w:szCs w:val="24"/>
        </w:rPr>
        <w:t>6</w:t>
      </w:r>
      <w:r w:rsidR="00985BF9">
        <w:rPr>
          <w:rFonts w:ascii="Times New Roman" w:eastAsia="Times New Roman" w:hAnsi="Times New Roman" w:cs="Times New Roman"/>
          <w:color w:val="000000" w:themeColor="text1"/>
          <w:sz w:val="24"/>
          <w:szCs w:val="24"/>
        </w:rPr>
        <w:t xml:space="preserve"> písm. </w:t>
      </w:r>
      <w:r w:rsidR="007E42CB">
        <w:rPr>
          <w:rFonts w:ascii="Times New Roman" w:eastAsia="Times New Roman" w:hAnsi="Times New Roman" w:cs="Times New Roman"/>
          <w:color w:val="000000" w:themeColor="text1"/>
          <w:sz w:val="24"/>
          <w:szCs w:val="24"/>
        </w:rPr>
        <w:t>h</w:t>
      </w:r>
      <w:r w:rsidR="00985BF9">
        <w:rPr>
          <w:rFonts w:ascii="Times New Roman" w:eastAsia="Times New Roman" w:hAnsi="Times New Roman" w:cs="Times New Roman"/>
          <w:color w:val="000000" w:themeColor="text1"/>
          <w:sz w:val="24"/>
          <w:szCs w:val="24"/>
        </w:rPr>
        <w:t>) zákona)</w:t>
      </w:r>
      <w:r w:rsidRPr="2A20F89E">
        <w:rPr>
          <w:rFonts w:ascii="Times New Roman" w:eastAsia="Times New Roman" w:hAnsi="Times New Roman" w:cs="Times New Roman"/>
          <w:color w:val="000000" w:themeColor="text1"/>
          <w:sz w:val="24"/>
          <w:szCs w:val="24"/>
        </w:rPr>
        <w:t xml:space="preserve">. </w:t>
      </w:r>
      <w:r w:rsidR="00985BF9">
        <w:rPr>
          <w:rFonts w:ascii="Times New Roman" w:eastAsia="Times New Roman" w:hAnsi="Times New Roman" w:cs="Times New Roman"/>
          <w:color w:val="000000" w:themeColor="text1"/>
          <w:sz w:val="24"/>
          <w:szCs w:val="24"/>
        </w:rPr>
        <w:t>Zákon označuje z</w:t>
      </w:r>
      <w:r w:rsidR="65F7302E" w:rsidRPr="2A20F89E">
        <w:rPr>
          <w:rFonts w:ascii="Times New Roman" w:eastAsia="Times New Roman" w:hAnsi="Times New Roman" w:cs="Times New Roman"/>
          <w:sz w:val="24"/>
          <w:szCs w:val="24"/>
          <w:highlight w:val="white"/>
        </w:rPr>
        <w:t>amestnancov ministerstva</w:t>
      </w:r>
      <w:r w:rsidR="00985BF9" w:rsidRPr="00985BF9">
        <w:rPr>
          <w:rFonts w:ascii="Times New Roman" w:eastAsia="Times New Roman" w:hAnsi="Times New Roman" w:cs="Times New Roman"/>
          <w:color w:val="000000" w:themeColor="text1"/>
          <w:sz w:val="24"/>
          <w:szCs w:val="24"/>
        </w:rPr>
        <w:t xml:space="preserve"> </w:t>
      </w:r>
      <w:r w:rsidR="00985BF9" w:rsidRPr="2A20F89E">
        <w:rPr>
          <w:rFonts w:ascii="Times New Roman" w:eastAsia="Times New Roman" w:hAnsi="Times New Roman" w:cs="Times New Roman"/>
          <w:color w:val="000000" w:themeColor="text1"/>
          <w:sz w:val="24"/>
          <w:szCs w:val="24"/>
        </w:rPr>
        <w:t>hospodárstva</w:t>
      </w:r>
      <w:r w:rsidR="00985BF9">
        <w:rPr>
          <w:rFonts w:ascii="Times New Roman" w:eastAsia="Times New Roman" w:hAnsi="Times New Roman" w:cs="Times New Roman"/>
          <w:color w:val="000000" w:themeColor="text1"/>
          <w:sz w:val="24"/>
          <w:szCs w:val="24"/>
        </w:rPr>
        <w:t xml:space="preserve"> poverených na vykonanie kontroly na mieste</w:t>
      </w:r>
      <w:r w:rsidR="65F7302E" w:rsidRPr="2A20F89E">
        <w:rPr>
          <w:rFonts w:ascii="Times New Roman" w:eastAsia="Times New Roman" w:hAnsi="Times New Roman" w:cs="Times New Roman"/>
          <w:sz w:val="24"/>
          <w:szCs w:val="24"/>
          <w:highlight w:val="white"/>
        </w:rPr>
        <w:t xml:space="preserve">, prípadne spolu s prizvanými zamestnancami konzultujúcich orgánov, </w:t>
      </w:r>
      <w:r w:rsidR="00985BF9">
        <w:rPr>
          <w:rFonts w:ascii="Times New Roman" w:eastAsia="Times New Roman" w:hAnsi="Times New Roman" w:cs="Times New Roman"/>
          <w:sz w:val="24"/>
          <w:szCs w:val="24"/>
          <w:highlight w:val="white"/>
        </w:rPr>
        <w:t xml:space="preserve">ako </w:t>
      </w:r>
      <w:r w:rsidR="65F7302E" w:rsidRPr="2A20F89E">
        <w:rPr>
          <w:rFonts w:ascii="Times New Roman" w:eastAsia="Times New Roman" w:hAnsi="Times New Roman" w:cs="Times New Roman"/>
          <w:sz w:val="24"/>
          <w:szCs w:val="24"/>
          <w:highlight w:val="white"/>
        </w:rPr>
        <w:t>„kontrol</w:t>
      </w:r>
      <w:r w:rsidR="00985BF9">
        <w:rPr>
          <w:rFonts w:ascii="Times New Roman" w:eastAsia="Times New Roman" w:hAnsi="Times New Roman" w:cs="Times New Roman"/>
          <w:sz w:val="24"/>
          <w:szCs w:val="24"/>
          <w:highlight w:val="white"/>
        </w:rPr>
        <w:t>nú skupina</w:t>
      </w:r>
      <w:r w:rsidR="65F7302E" w:rsidRPr="2A20F89E">
        <w:rPr>
          <w:rFonts w:ascii="Times New Roman" w:eastAsia="Times New Roman" w:hAnsi="Times New Roman" w:cs="Times New Roman"/>
          <w:sz w:val="24"/>
          <w:szCs w:val="24"/>
          <w:highlight w:val="white"/>
        </w:rPr>
        <w:t>”.</w:t>
      </w:r>
      <w:r w:rsidRPr="2A20F89E">
        <w:rPr>
          <w:rFonts w:ascii="Times New Roman" w:eastAsia="Times New Roman" w:hAnsi="Times New Roman" w:cs="Times New Roman"/>
          <w:color w:val="000000" w:themeColor="text1"/>
          <w:sz w:val="24"/>
          <w:szCs w:val="24"/>
        </w:rPr>
        <w:t xml:space="preserve"> Možnosť prizvania zamestnancov konzultujúcich orgánov je dôležitá najmä v záujme odborného posúdenia overovaných skutočností a</w:t>
      </w:r>
      <w:r w:rsidR="00ED4881">
        <w:rPr>
          <w:rFonts w:ascii="Times New Roman" w:eastAsia="Times New Roman" w:hAnsi="Times New Roman" w:cs="Times New Roman"/>
          <w:color w:val="000000" w:themeColor="text1"/>
          <w:sz w:val="24"/>
          <w:szCs w:val="24"/>
        </w:rPr>
        <w:t> </w:t>
      </w:r>
      <w:r w:rsidRPr="2A20F89E">
        <w:rPr>
          <w:rFonts w:ascii="Times New Roman" w:eastAsia="Times New Roman" w:hAnsi="Times New Roman" w:cs="Times New Roman"/>
          <w:color w:val="000000" w:themeColor="text1"/>
          <w:sz w:val="24"/>
          <w:szCs w:val="24"/>
        </w:rPr>
        <w:t>odborného výkon</w:t>
      </w:r>
      <w:r w:rsidR="00985BF9">
        <w:rPr>
          <w:rFonts w:ascii="Times New Roman" w:eastAsia="Times New Roman" w:hAnsi="Times New Roman" w:cs="Times New Roman"/>
          <w:color w:val="000000" w:themeColor="text1"/>
          <w:sz w:val="24"/>
          <w:szCs w:val="24"/>
        </w:rPr>
        <w:t>u určitých úkonov súvisiacich s </w:t>
      </w:r>
      <w:r w:rsidRPr="2A20F89E">
        <w:rPr>
          <w:rFonts w:ascii="Times New Roman" w:eastAsia="Times New Roman" w:hAnsi="Times New Roman" w:cs="Times New Roman"/>
          <w:color w:val="000000" w:themeColor="text1"/>
          <w:sz w:val="24"/>
          <w:szCs w:val="24"/>
        </w:rPr>
        <w:t xml:space="preserve">výkonom kontroly na mieste. Policajný zbor je povinný kontrolórom poskytnúť na žiadosť ministerstva </w:t>
      </w:r>
      <w:r w:rsidR="00366A24">
        <w:rPr>
          <w:rFonts w:ascii="Times New Roman" w:eastAsia="Times New Roman" w:hAnsi="Times New Roman" w:cs="Times New Roman"/>
          <w:color w:val="000000" w:themeColor="text1"/>
          <w:sz w:val="24"/>
          <w:szCs w:val="24"/>
        </w:rPr>
        <w:t xml:space="preserve">hospodárstva </w:t>
      </w:r>
      <w:r w:rsidRPr="2A20F89E">
        <w:rPr>
          <w:rFonts w:ascii="Times New Roman" w:eastAsia="Times New Roman" w:hAnsi="Times New Roman" w:cs="Times New Roman"/>
          <w:color w:val="000000" w:themeColor="text1"/>
          <w:sz w:val="24"/>
          <w:szCs w:val="24"/>
        </w:rPr>
        <w:t xml:space="preserve">ochranu a súčinnosť pri výkone kontroly na mieste. </w:t>
      </w:r>
    </w:p>
    <w:p w14:paraId="000000BD" w14:textId="1C0FA9D3" w:rsidR="00D371A2" w:rsidRDefault="2437B2D3" w:rsidP="002F5E90">
      <w:pPr>
        <w:spacing w:after="120" w:line="240" w:lineRule="auto"/>
        <w:jc w:val="both"/>
        <w:rPr>
          <w:rFonts w:ascii="Times New Roman" w:eastAsia="Times New Roman" w:hAnsi="Times New Roman" w:cs="Times New Roman"/>
          <w:sz w:val="24"/>
          <w:szCs w:val="24"/>
        </w:rPr>
      </w:pPr>
      <w:r w:rsidRPr="6B77D231">
        <w:rPr>
          <w:rFonts w:ascii="Times New Roman" w:eastAsia="Times New Roman" w:hAnsi="Times New Roman" w:cs="Times New Roman"/>
          <w:sz w:val="24"/>
          <w:szCs w:val="24"/>
          <w:highlight w:val="white"/>
        </w:rPr>
        <w:lastRenderedPageBreak/>
        <w:t xml:space="preserve">Úprava ďalej obsahuje </w:t>
      </w:r>
      <w:r w:rsidR="00F27D4C">
        <w:rPr>
          <w:rFonts w:ascii="Times New Roman" w:eastAsia="Times New Roman" w:hAnsi="Times New Roman" w:cs="Times New Roman"/>
          <w:sz w:val="24"/>
          <w:szCs w:val="24"/>
          <w:highlight w:val="white"/>
        </w:rPr>
        <w:t>všeobecné oprávnenia kontrolnej skupiny</w:t>
      </w:r>
      <w:r w:rsidRPr="6B77D231">
        <w:rPr>
          <w:rFonts w:ascii="Times New Roman" w:eastAsia="Times New Roman" w:hAnsi="Times New Roman" w:cs="Times New Roman"/>
          <w:sz w:val="24"/>
          <w:szCs w:val="24"/>
          <w:highlight w:val="white"/>
        </w:rPr>
        <w:t xml:space="preserve"> vo vzťahu k zahra</w:t>
      </w:r>
      <w:r w:rsidR="000F5708">
        <w:rPr>
          <w:rFonts w:ascii="Times New Roman" w:eastAsia="Times New Roman" w:hAnsi="Times New Roman" w:cs="Times New Roman"/>
          <w:sz w:val="24"/>
          <w:szCs w:val="24"/>
          <w:highlight w:val="white"/>
        </w:rPr>
        <w:t xml:space="preserve">ničnému investorovi a cieľovej osobe </w:t>
      </w:r>
      <w:r w:rsidRPr="6B77D231">
        <w:rPr>
          <w:rFonts w:ascii="Times New Roman" w:eastAsia="Times New Roman" w:hAnsi="Times New Roman" w:cs="Times New Roman"/>
          <w:sz w:val="24"/>
          <w:szCs w:val="24"/>
          <w:highlight w:val="white"/>
        </w:rPr>
        <w:t>a tomu zodpovedajúce povinnosti zah</w:t>
      </w:r>
      <w:r w:rsidR="000F5708">
        <w:rPr>
          <w:rFonts w:ascii="Times New Roman" w:eastAsia="Times New Roman" w:hAnsi="Times New Roman" w:cs="Times New Roman"/>
          <w:sz w:val="24"/>
          <w:szCs w:val="24"/>
          <w:highlight w:val="white"/>
        </w:rPr>
        <w:t xml:space="preserve">raničného investora a cieľovej </w:t>
      </w:r>
      <w:r w:rsidR="00F27D4C">
        <w:rPr>
          <w:rFonts w:ascii="Times New Roman" w:eastAsia="Times New Roman" w:hAnsi="Times New Roman" w:cs="Times New Roman"/>
          <w:sz w:val="24"/>
          <w:szCs w:val="24"/>
          <w:highlight w:val="white"/>
        </w:rPr>
        <w:t>osoby</w:t>
      </w:r>
      <w:r w:rsidRPr="6B77D231">
        <w:rPr>
          <w:rFonts w:ascii="Times New Roman" w:eastAsia="Times New Roman" w:hAnsi="Times New Roman" w:cs="Times New Roman"/>
          <w:sz w:val="24"/>
          <w:szCs w:val="24"/>
          <w:highlight w:val="white"/>
        </w:rPr>
        <w:t>.</w:t>
      </w:r>
    </w:p>
    <w:p w14:paraId="000000BE" w14:textId="35C69508" w:rsidR="00D371A2" w:rsidRDefault="00F27D4C" w:rsidP="002F5E90">
      <w:pPr>
        <w:spacing w:after="12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V</w:t>
      </w:r>
      <w:r w:rsidR="4DBDC7B7" w:rsidRPr="510843D5">
        <w:rPr>
          <w:rFonts w:ascii="Times New Roman" w:eastAsia="Times New Roman" w:hAnsi="Times New Roman" w:cs="Times New Roman"/>
          <w:sz w:val="24"/>
          <w:szCs w:val="24"/>
          <w:highlight w:val="white"/>
        </w:rPr>
        <w:t>ýpočet oprávnení</w:t>
      </w:r>
      <w:r w:rsidR="00A86CF4">
        <w:rPr>
          <w:rFonts w:ascii="Times New Roman" w:eastAsia="Times New Roman" w:hAnsi="Times New Roman" w:cs="Times New Roman"/>
          <w:sz w:val="24"/>
          <w:szCs w:val="24"/>
          <w:highlight w:val="white"/>
        </w:rPr>
        <w:t xml:space="preserve"> kontrolnej skupiny </w:t>
      </w:r>
      <w:r w:rsidR="4DBDC7B7" w:rsidRPr="510843D5">
        <w:rPr>
          <w:rFonts w:ascii="Times New Roman" w:eastAsia="Times New Roman" w:hAnsi="Times New Roman" w:cs="Times New Roman"/>
          <w:sz w:val="24"/>
          <w:szCs w:val="24"/>
          <w:highlight w:val="white"/>
        </w:rPr>
        <w:t>pri vykonávaní kontroly na mieste</w:t>
      </w:r>
      <w:r>
        <w:rPr>
          <w:rFonts w:ascii="Times New Roman" w:eastAsia="Times New Roman" w:hAnsi="Times New Roman" w:cs="Times New Roman"/>
          <w:sz w:val="24"/>
          <w:szCs w:val="24"/>
          <w:highlight w:val="white"/>
        </w:rPr>
        <w:t xml:space="preserve"> je taxatívny</w:t>
      </w:r>
      <w:r w:rsidR="00A86CF4">
        <w:rPr>
          <w:rFonts w:ascii="Times New Roman" w:eastAsia="Times New Roman" w:hAnsi="Times New Roman" w:cs="Times New Roman"/>
          <w:sz w:val="24"/>
          <w:szCs w:val="24"/>
          <w:highlight w:val="white"/>
        </w:rPr>
        <w:t>, pričom rozsah ich uplatnenia závisí od konkrétneho prípadu</w:t>
      </w:r>
      <w:r w:rsidR="4DBDC7B7" w:rsidRPr="510843D5">
        <w:rPr>
          <w:rFonts w:ascii="Times New Roman" w:eastAsia="Times New Roman" w:hAnsi="Times New Roman" w:cs="Times New Roman"/>
          <w:sz w:val="24"/>
          <w:szCs w:val="24"/>
          <w:highlight w:val="white"/>
        </w:rPr>
        <w:t xml:space="preserve">. </w:t>
      </w:r>
      <w:r w:rsidR="00A86CF4">
        <w:rPr>
          <w:rFonts w:ascii="Times New Roman" w:eastAsia="Times New Roman" w:hAnsi="Times New Roman" w:cs="Times New Roman"/>
          <w:sz w:val="24"/>
          <w:szCs w:val="24"/>
          <w:highlight w:val="white"/>
        </w:rPr>
        <w:t>K</w:t>
      </w:r>
      <w:r>
        <w:rPr>
          <w:rFonts w:ascii="Times New Roman" w:eastAsia="Times New Roman" w:hAnsi="Times New Roman" w:cs="Times New Roman"/>
          <w:sz w:val="24"/>
          <w:szCs w:val="24"/>
          <w:highlight w:val="white"/>
        </w:rPr>
        <w:t>ontrolná skupina</w:t>
      </w:r>
      <w:r w:rsidR="4DBDC7B7" w:rsidRPr="510843D5">
        <w:rPr>
          <w:rFonts w:ascii="Times New Roman" w:eastAsia="Times New Roman" w:hAnsi="Times New Roman" w:cs="Times New Roman"/>
          <w:sz w:val="24"/>
          <w:szCs w:val="24"/>
          <w:highlight w:val="white"/>
        </w:rPr>
        <w:t xml:space="preserve"> </w:t>
      </w:r>
      <w:r w:rsidR="00A86CF4">
        <w:rPr>
          <w:rFonts w:ascii="Times New Roman" w:eastAsia="Times New Roman" w:hAnsi="Times New Roman" w:cs="Times New Roman"/>
          <w:sz w:val="24"/>
          <w:szCs w:val="24"/>
          <w:highlight w:val="white"/>
        </w:rPr>
        <w:t xml:space="preserve">je oprávnená </w:t>
      </w:r>
      <w:r w:rsidR="4DBDC7B7" w:rsidRPr="510843D5">
        <w:rPr>
          <w:rFonts w:ascii="Times New Roman" w:eastAsia="Times New Roman" w:hAnsi="Times New Roman" w:cs="Times New Roman"/>
          <w:sz w:val="24"/>
          <w:szCs w:val="24"/>
          <w:highlight w:val="white"/>
        </w:rPr>
        <w:t>o</w:t>
      </w:r>
      <w:r w:rsidR="4DBDC7B7" w:rsidRPr="510843D5">
        <w:rPr>
          <w:rFonts w:ascii="Times New Roman" w:eastAsia="Times New Roman" w:hAnsi="Times New Roman" w:cs="Times New Roman"/>
          <w:color w:val="000000" w:themeColor="text1"/>
          <w:sz w:val="24"/>
          <w:szCs w:val="24"/>
        </w:rPr>
        <w:t>d zah</w:t>
      </w:r>
      <w:r w:rsidR="00B15157">
        <w:rPr>
          <w:rFonts w:ascii="Times New Roman" w:eastAsia="Times New Roman" w:hAnsi="Times New Roman" w:cs="Times New Roman"/>
          <w:color w:val="000000" w:themeColor="text1"/>
          <w:sz w:val="24"/>
          <w:szCs w:val="24"/>
        </w:rPr>
        <w:t xml:space="preserve">raničného investora a cieľovej osoby </w:t>
      </w:r>
      <w:r w:rsidR="4DBDC7B7" w:rsidRPr="510843D5">
        <w:rPr>
          <w:rFonts w:ascii="Times New Roman" w:eastAsia="Times New Roman" w:hAnsi="Times New Roman" w:cs="Times New Roman"/>
          <w:sz w:val="24"/>
          <w:szCs w:val="24"/>
          <w:highlight w:val="white"/>
        </w:rPr>
        <w:t>požadovať potrebné doklady, písomnosti, informácie a písomné a ústne vysvetlenia, a</w:t>
      </w:r>
      <w:r w:rsidR="00ED4881">
        <w:rPr>
          <w:rFonts w:ascii="Times New Roman" w:eastAsia="Times New Roman" w:hAnsi="Times New Roman" w:cs="Times New Roman"/>
          <w:sz w:val="24"/>
          <w:szCs w:val="24"/>
          <w:highlight w:val="white"/>
        </w:rPr>
        <w:t> </w:t>
      </w:r>
      <w:r w:rsidR="4DBDC7B7" w:rsidRPr="510843D5">
        <w:rPr>
          <w:rFonts w:ascii="Times New Roman" w:eastAsia="Times New Roman" w:hAnsi="Times New Roman" w:cs="Times New Roman"/>
          <w:sz w:val="24"/>
          <w:szCs w:val="24"/>
          <w:highlight w:val="white"/>
        </w:rPr>
        <w:t xml:space="preserve">taktiež môžu požadovať predloženie potrebných dôkazov. Zároveň si </w:t>
      </w:r>
      <w:r w:rsidR="008D0BDA">
        <w:rPr>
          <w:rFonts w:ascii="Times New Roman" w:eastAsia="Times New Roman" w:hAnsi="Times New Roman" w:cs="Times New Roman"/>
          <w:sz w:val="24"/>
          <w:szCs w:val="24"/>
          <w:highlight w:val="white"/>
        </w:rPr>
        <w:t>kontrolná skupina môže vyhotoviť</w:t>
      </w:r>
      <w:r w:rsidR="4DBDC7B7" w:rsidRPr="510843D5">
        <w:rPr>
          <w:rFonts w:ascii="Times New Roman" w:eastAsia="Times New Roman" w:hAnsi="Times New Roman" w:cs="Times New Roman"/>
          <w:sz w:val="24"/>
          <w:szCs w:val="24"/>
          <w:highlight w:val="white"/>
        </w:rPr>
        <w:t xml:space="preserve"> kópie dokladov, písomností a informácií alebo dôkazov požadovaných od zahraničného investora a</w:t>
      </w:r>
      <w:r w:rsidR="008D0BDA">
        <w:rPr>
          <w:rFonts w:ascii="Times New Roman" w:eastAsia="Times New Roman" w:hAnsi="Times New Roman" w:cs="Times New Roman"/>
          <w:sz w:val="24"/>
          <w:szCs w:val="24"/>
          <w:highlight w:val="white"/>
        </w:rPr>
        <w:t xml:space="preserve"> cieľovej osoby </w:t>
      </w:r>
      <w:r w:rsidR="4DBDC7B7" w:rsidRPr="510843D5">
        <w:rPr>
          <w:rFonts w:ascii="Times New Roman" w:eastAsia="Times New Roman" w:hAnsi="Times New Roman" w:cs="Times New Roman"/>
          <w:sz w:val="24"/>
          <w:szCs w:val="24"/>
          <w:highlight w:val="white"/>
        </w:rPr>
        <w:t>v listinnej podobe alebo uložených v e</w:t>
      </w:r>
      <w:r w:rsidR="008D0BDA">
        <w:rPr>
          <w:rFonts w:ascii="Times New Roman" w:eastAsia="Times New Roman" w:hAnsi="Times New Roman" w:cs="Times New Roman"/>
          <w:sz w:val="24"/>
          <w:szCs w:val="24"/>
          <w:highlight w:val="white"/>
        </w:rPr>
        <w:t>lektronickej podobe. Kontrolná skupina</w:t>
      </w:r>
      <w:r w:rsidR="4DBDC7B7" w:rsidRPr="510843D5">
        <w:rPr>
          <w:rFonts w:ascii="Times New Roman" w:eastAsia="Times New Roman" w:hAnsi="Times New Roman" w:cs="Times New Roman"/>
          <w:sz w:val="24"/>
          <w:szCs w:val="24"/>
          <w:highlight w:val="white"/>
        </w:rPr>
        <w:t xml:space="preserve"> </w:t>
      </w:r>
      <w:r w:rsidR="008D0BDA">
        <w:rPr>
          <w:rFonts w:ascii="Times New Roman" w:eastAsia="Times New Roman" w:hAnsi="Times New Roman" w:cs="Times New Roman"/>
          <w:sz w:val="24"/>
          <w:szCs w:val="24"/>
          <w:highlight w:val="white"/>
        </w:rPr>
        <w:t>je tiež oprávnená</w:t>
      </w:r>
      <w:r w:rsidR="4DBDC7B7" w:rsidRPr="510843D5">
        <w:rPr>
          <w:rFonts w:ascii="Times New Roman" w:eastAsia="Times New Roman" w:hAnsi="Times New Roman" w:cs="Times New Roman"/>
          <w:sz w:val="24"/>
          <w:szCs w:val="24"/>
          <w:highlight w:val="white"/>
        </w:rPr>
        <w:t xml:space="preserve"> na nevyhnutní čas zadržať originály dokladov a písomností alebo nosiče, na ktorých sú zaznamenané doklady, písomnosti, informácie aleb</w:t>
      </w:r>
      <w:r w:rsidR="00351998">
        <w:rPr>
          <w:rFonts w:ascii="Times New Roman" w:eastAsia="Times New Roman" w:hAnsi="Times New Roman" w:cs="Times New Roman"/>
          <w:sz w:val="24"/>
          <w:szCs w:val="24"/>
          <w:highlight w:val="white"/>
        </w:rPr>
        <w:t>o dôkazy vyžiadané v rámci kontroly na mieste</w:t>
      </w:r>
      <w:r w:rsidR="4DBDC7B7" w:rsidRPr="510843D5">
        <w:rPr>
          <w:rFonts w:ascii="Times New Roman" w:eastAsia="Times New Roman" w:hAnsi="Times New Roman" w:cs="Times New Roman"/>
          <w:sz w:val="24"/>
          <w:szCs w:val="24"/>
          <w:highlight w:val="white"/>
        </w:rPr>
        <w:t>, s cieľom vyhotoviť kópie alebo získať prístup</w:t>
      </w:r>
      <w:r w:rsidR="00351998">
        <w:rPr>
          <w:rFonts w:ascii="Times New Roman" w:eastAsia="Times New Roman" w:hAnsi="Times New Roman" w:cs="Times New Roman"/>
          <w:sz w:val="24"/>
          <w:szCs w:val="24"/>
          <w:highlight w:val="white"/>
        </w:rPr>
        <w:t xml:space="preserve"> k informáciám, ak </w:t>
      </w:r>
      <w:r w:rsidR="4DBDC7B7" w:rsidRPr="510843D5">
        <w:rPr>
          <w:rFonts w:ascii="Times New Roman" w:eastAsia="Times New Roman" w:hAnsi="Times New Roman" w:cs="Times New Roman"/>
          <w:sz w:val="24"/>
          <w:szCs w:val="24"/>
          <w:highlight w:val="white"/>
        </w:rPr>
        <w:t>n</w:t>
      </w:r>
      <w:r w:rsidR="00351998">
        <w:rPr>
          <w:rFonts w:ascii="Times New Roman" w:eastAsia="Times New Roman" w:hAnsi="Times New Roman" w:cs="Times New Roman"/>
          <w:sz w:val="24"/>
          <w:szCs w:val="24"/>
          <w:highlight w:val="white"/>
        </w:rPr>
        <w:t>ie je možné</w:t>
      </w:r>
      <w:r w:rsidR="4DBDC7B7" w:rsidRPr="510843D5">
        <w:rPr>
          <w:rFonts w:ascii="Times New Roman" w:eastAsia="Times New Roman" w:hAnsi="Times New Roman" w:cs="Times New Roman"/>
          <w:sz w:val="24"/>
          <w:szCs w:val="24"/>
          <w:highlight w:val="white"/>
        </w:rPr>
        <w:t xml:space="preserve"> počas výkonu kontroly na mieste, najmä z technických dôvodov, získať prístup k informáciám alebo vyhotoviť kópie podkladov alebo dokumentov. Posledným z</w:t>
      </w:r>
      <w:r w:rsidR="00351998">
        <w:rPr>
          <w:rFonts w:ascii="Times New Roman" w:eastAsia="Times New Roman" w:hAnsi="Times New Roman" w:cs="Times New Roman"/>
          <w:sz w:val="24"/>
          <w:szCs w:val="24"/>
          <w:highlight w:val="white"/>
        </w:rPr>
        <w:t> </w:t>
      </w:r>
      <w:r w:rsidR="4DBDC7B7" w:rsidRPr="510843D5">
        <w:rPr>
          <w:rFonts w:ascii="Times New Roman" w:eastAsia="Times New Roman" w:hAnsi="Times New Roman" w:cs="Times New Roman"/>
          <w:sz w:val="24"/>
          <w:szCs w:val="24"/>
          <w:highlight w:val="white"/>
        </w:rPr>
        <w:t xml:space="preserve">oprávnení, </w:t>
      </w:r>
      <w:r w:rsidR="00351998">
        <w:rPr>
          <w:rFonts w:ascii="Times New Roman" w:eastAsia="Times New Roman" w:hAnsi="Times New Roman" w:cs="Times New Roman"/>
          <w:sz w:val="24"/>
          <w:szCs w:val="24"/>
          <w:highlight w:val="white"/>
        </w:rPr>
        <w:t>ktoré zákon explicitne priznáva kontrolnej skupine</w:t>
      </w:r>
      <w:r w:rsidR="4DBDC7B7" w:rsidRPr="510843D5">
        <w:rPr>
          <w:rFonts w:ascii="Times New Roman" w:eastAsia="Times New Roman" w:hAnsi="Times New Roman" w:cs="Times New Roman"/>
          <w:sz w:val="24"/>
          <w:szCs w:val="24"/>
          <w:highlight w:val="white"/>
        </w:rPr>
        <w:t xml:space="preserve"> v rámci kontroly na mieste je oprávnenie vstupovať na pozemky, do dopr</w:t>
      </w:r>
      <w:r w:rsidR="00351998">
        <w:rPr>
          <w:rFonts w:ascii="Times New Roman" w:eastAsia="Times New Roman" w:hAnsi="Times New Roman" w:cs="Times New Roman"/>
          <w:sz w:val="24"/>
          <w:szCs w:val="24"/>
          <w:highlight w:val="white"/>
        </w:rPr>
        <w:t>avných prostriedkov, priestorov</w:t>
      </w:r>
      <w:r w:rsidR="4DBDC7B7" w:rsidRPr="510843D5">
        <w:rPr>
          <w:rFonts w:ascii="Times New Roman" w:eastAsia="Times New Roman" w:hAnsi="Times New Roman" w:cs="Times New Roman"/>
          <w:sz w:val="24"/>
          <w:szCs w:val="24"/>
          <w:highlight w:val="white"/>
        </w:rPr>
        <w:t> prevádzkarní a do iných objektov, ak sa použ</w:t>
      </w:r>
      <w:r w:rsidR="00CF5C88">
        <w:rPr>
          <w:rFonts w:ascii="Times New Roman" w:eastAsia="Times New Roman" w:hAnsi="Times New Roman" w:cs="Times New Roman"/>
          <w:sz w:val="24"/>
          <w:szCs w:val="24"/>
          <w:highlight w:val="white"/>
        </w:rPr>
        <w:t>ívajú aj na podnikanie alebo na </w:t>
      </w:r>
      <w:r w:rsidR="4DBDC7B7" w:rsidRPr="510843D5">
        <w:rPr>
          <w:rFonts w:ascii="Times New Roman" w:eastAsia="Times New Roman" w:hAnsi="Times New Roman" w:cs="Times New Roman"/>
          <w:sz w:val="24"/>
          <w:szCs w:val="24"/>
          <w:highlight w:val="white"/>
        </w:rPr>
        <w:t>vykonávanie hospodárskej činnosti za</w:t>
      </w:r>
      <w:r w:rsidR="00351998">
        <w:rPr>
          <w:rFonts w:ascii="Times New Roman" w:eastAsia="Times New Roman" w:hAnsi="Times New Roman" w:cs="Times New Roman"/>
          <w:sz w:val="24"/>
          <w:szCs w:val="24"/>
          <w:highlight w:val="white"/>
        </w:rPr>
        <w:t>hraničného investora a cieľovej</w:t>
      </w:r>
      <w:r w:rsidR="4DBDC7B7" w:rsidRPr="510843D5">
        <w:rPr>
          <w:rFonts w:ascii="Times New Roman" w:eastAsia="Times New Roman" w:hAnsi="Times New Roman" w:cs="Times New Roman"/>
          <w:sz w:val="24"/>
          <w:szCs w:val="24"/>
          <w:highlight w:val="white"/>
        </w:rPr>
        <w:t xml:space="preserve"> </w:t>
      </w:r>
      <w:r w:rsidR="00351998">
        <w:rPr>
          <w:rFonts w:ascii="Times New Roman" w:eastAsia="Times New Roman" w:hAnsi="Times New Roman" w:cs="Times New Roman"/>
          <w:sz w:val="24"/>
          <w:szCs w:val="24"/>
          <w:highlight w:val="white"/>
        </w:rPr>
        <w:t>osoby</w:t>
      </w:r>
      <w:r w:rsidR="4DBDC7B7" w:rsidRPr="510843D5">
        <w:rPr>
          <w:rFonts w:ascii="Times New Roman" w:eastAsia="Times New Roman" w:hAnsi="Times New Roman" w:cs="Times New Roman"/>
          <w:sz w:val="24"/>
          <w:szCs w:val="24"/>
          <w:highlight w:val="white"/>
        </w:rPr>
        <w:t xml:space="preserve">. </w:t>
      </w:r>
      <w:r w:rsidR="0D4FC9A5" w:rsidRPr="510843D5">
        <w:rPr>
          <w:rFonts w:ascii="Times New Roman" w:eastAsia="Times New Roman" w:hAnsi="Times New Roman" w:cs="Times New Roman"/>
          <w:sz w:val="24"/>
          <w:szCs w:val="24"/>
        </w:rPr>
        <w:t xml:space="preserve">Je dôležité </w:t>
      </w:r>
      <w:r w:rsidR="002851E1">
        <w:rPr>
          <w:rFonts w:ascii="Times New Roman" w:eastAsia="Times New Roman" w:hAnsi="Times New Roman" w:cs="Times New Roman"/>
          <w:sz w:val="24"/>
          <w:szCs w:val="24"/>
        </w:rPr>
        <w:t>zdôrazniť</w:t>
      </w:r>
      <w:r w:rsidR="0D4FC9A5" w:rsidRPr="510843D5">
        <w:rPr>
          <w:rFonts w:ascii="Times New Roman" w:eastAsia="Times New Roman" w:hAnsi="Times New Roman" w:cs="Times New Roman"/>
          <w:sz w:val="24"/>
          <w:szCs w:val="24"/>
        </w:rPr>
        <w:t xml:space="preserve">, že ide o oprávnenia, ktoré </w:t>
      </w:r>
      <w:r w:rsidR="002851E1">
        <w:rPr>
          <w:rFonts w:ascii="Times New Roman" w:eastAsia="Times New Roman" w:hAnsi="Times New Roman" w:cs="Times New Roman"/>
          <w:sz w:val="24"/>
          <w:szCs w:val="24"/>
        </w:rPr>
        <w:t>kontrolná skupina môže</w:t>
      </w:r>
      <w:r w:rsidR="0D4FC9A5" w:rsidRPr="510843D5">
        <w:rPr>
          <w:rFonts w:ascii="Times New Roman" w:eastAsia="Times New Roman" w:hAnsi="Times New Roman" w:cs="Times New Roman"/>
          <w:sz w:val="24"/>
          <w:szCs w:val="24"/>
        </w:rPr>
        <w:t xml:space="preserve"> uplatniť pri výkone kontroly na mieste. Nejde o</w:t>
      </w:r>
      <w:r w:rsidR="002851E1">
        <w:rPr>
          <w:rFonts w:ascii="Times New Roman" w:eastAsia="Times New Roman" w:hAnsi="Times New Roman" w:cs="Times New Roman"/>
          <w:sz w:val="24"/>
          <w:szCs w:val="24"/>
        </w:rPr>
        <w:t> oprávnenia, ktoré kontrolná skupiny</w:t>
      </w:r>
      <w:r w:rsidR="0D4FC9A5" w:rsidRPr="510843D5">
        <w:rPr>
          <w:rFonts w:ascii="Times New Roman" w:eastAsia="Times New Roman" w:hAnsi="Times New Roman" w:cs="Times New Roman"/>
          <w:sz w:val="24"/>
          <w:szCs w:val="24"/>
        </w:rPr>
        <w:t xml:space="preserve"> </w:t>
      </w:r>
      <w:r w:rsidR="002851E1">
        <w:rPr>
          <w:rFonts w:ascii="Times New Roman" w:eastAsia="Times New Roman" w:hAnsi="Times New Roman" w:cs="Times New Roman"/>
          <w:sz w:val="24"/>
          <w:szCs w:val="24"/>
        </w:rPr>
        <w:t>musí uplatniť</w:t>
      </w:r>
      <w:r w:rsidR="00EC0ACF">
        <w:rPr>
          <w:rFonts w:ascii="Times New Roman" w:eastAsia="Times New Roman" w:hAnsi="Times New Roman" w:cs="Times New Roman"/>
          <w:sz w:val="24"/>
          <w:szCs w:val="24"/>
        </w:rPr>
        <w:t xml:space="preserve"> pri každej kontrole. Je v </w:t>
      </w:r>
      <w:r w:rsidR="0D4FC9A5" w:rsidRPr="510843D5">
        <w:rPr>
          <w:rFonts w:ascii="Times New Roman" w:eastAsia="Times New Roman" w:hAnsi="Times New Roman" w:cs="Times New Roman"/>
          <w:sz w:val="24"/>
          <w:szCs w:val="24"/>
        </w:rPr>
        <w:t>záujme všetkých zúčastnených subjektov, aby sa kontrola realizovala úspešne pri čo najmenšom zásahu do práv kontro</w:t>
      </w:r>
      <w:r w:rsidR="009010E6">
        <w:rPr>
          <w:rFonts w:ascii="Times New Roman" w:eastAsia="Times New Roman" w:hAnsi="Times New Roman" w:cs="Times New Roman"/>
          <w:sz w:val="24"/>
          <w:szCs w:val="24"/>
        </w:rPr>
        <w:t>lovaných subjektov. Tzn. – napríklad</w:t>
      </w:r>
      <w:r w:rsidR="00CF5C88">
        <w:rPr>
          <w:rFonts w:ascii="Times New Roman" w:eastAsia="Times New Roman" w:hAnsi="Times New Roman" w:cs="Times New Roman"/>
          <w:sz w:val="24"/>
          <w:szCs w:val="24"/>
        </w:rPr>
        <w:t xml:space="preserve"> originály dokladov a </w:t>
      </w:r>
      <w:r w:rsidR="0D4FC9A5" w:rsidRPr="510843D5">
        <w:rPr>
          <w:rFonts w:ascii="Times New Roman" w:eastAsia="Times New Roman" w:hAnsi="Times New Roman" w:cs="Times New Roman"/>
          <w:sz w:val="24"/>
          <w:szCs w:val="24"/>
        </w:rPr>
        <w:t>písomností sa nebudú zadržiavať vždy</w:t>
      </w:r>
      <w:r w:rsidR="00CF7AD3">
        <w:rPr>
          <w:rFonts w:ascii="Times New Roman" w:eastAsia="Times New Roman" w:hAnsi="Times New Roman" w:cs="Times New Roman"/>
          <w:sz w:val="24"/>
          <w:szCs w:val="24"/>
        </w:rPr>
        <w:t>,</w:t>
      </w:r>
      <w:r w:rsidR="0D4FC9A5" w:rsidRPr="510843D5">
        <w:rPr>
          <w:rFonts w:ascii="Times New Roman" w:eastAsia="Times New Roman" w:hAnsi="Times New Roman" w:cs="Times New Roman"/>
          <w:sz w:val="24"/>
          <w:szCs w:val="24"/>
        </w:rPr>
        <w:t xml:space="preserve"> ale len v prí</w:t>
      </w:r>
      <w:r w:rsidR="002851E1">
        <w:rPr>
          <w:rFonts w:ascii="Times New Roman" w:eastAsia="Times New Roman" w:hAnsi="Times New Roman" w:cs="Times New Roman"/>
          <w:sz w:val="24"/>
          <w:szCs w:val="24"/>
        </w:rPr>
        <w:t>pade, keď to bude opodstatnené a</w:t>
      </w:r>
      <w:r w:rsidR="00CF5C88">
        <w:rPr>
          <w:rFonts w:ascii="Times New Roman" w:eastAsia="Times New Roman" w:hAnsi="Times New Roman" w:cs="Times New Roman"/>
          <w:sz w:val="24"/>
          <w:szCs w:val="24"/>
        </w:rPr>
        <w:t> </w:t>
      </w:r>
      <w:r w:rsidR="0D4FC9A5" w:rsidRPr="510843D5">
        <w:rPr>
          <w:rFonts w:ascii="Times New Roman" w:eastAsia="Times New Roman" w:hAnsi="Times New Roman" w:cs="Times New Roman"/>
          <w:sz w:val="24"/>
          <w:szCs w:val="24"/>
        </w:rPr>
        <w:t xml:space="preserve">nevyhnutné pre </w:t>
      </w:r>
      <w:r w:rsidR="00270A61">
        <w:rPr>
          <w:rFonts w:ascii="Times New Roman" w:eastAsia="Times New Roman" w:hAnsi="Times New Roman" w:cs="Times New Roman"/>
          <w:sz w:val="24"/>
          <w:szCs w:val="24"/>
        </w:rPr>
        <w:t xml:space="preserve">riadne </w:t>
      </w:r>
      <w:r w:rsidR="0D4FC9A5" w:rsidRPr="510843D5">
        <w:rPr>
          <w:rFonts w:ascii="Times New Roman" w:eastAsia="Times New Roman" w:hAnsi="Times New Roman" w:cs="Times New Roman"/>
          <w:sz w:val="24"/>
          <w:szCs w:val="24"/>
        </w:rPr>
        <w:t>vykonanie kontroly.</w:t>
      </w:r>
    </w:p>
    <w:p w14:paraId="123762E3" w14:textId="29078F07" w:rsidR="17C28C54" w:rsidRDefault="002357A4" w:rsidP="002F5E90">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 druhej strane, § 33</w:t>
      </w:r>
      <w:r w:rsidR="17072DFD" w:rsidRPr="6B77D231">
        <w:rPr>
          <w:rFonts w:ascii="Times New Roman" w:eastAsia="Times New Roman" w:hAnsi="Times New Roman" w:cs="Times New Roman"/>
          <w:sz w:val="24"/>
          <w:szCs w:val="24"/>
        </w:rPr>
        <w:t xml:space="preserve"> ods. 5 zákona </w:t>
      </w:r>
      <w:r>
        <w:rPr>
          <w:rFonts w:ascii="Times New Roman" w:eastAsia="Times New Roman" w:hAnsi="Times New Roman" w:cs="Times New Roman"/>
          <w:sz w:val="24"/>
          <w:szCs w:val="24"/>
        </w:rPr>
        <w:t>vymedzuje</w:t>
      </w:r>
      <w:r w:rsidR="17072DFD" w:rsidRPr="6B77D231">
        <w:rPr>
          <w:rFonts w:ascii="Times New Roman" w:eastAsia="Times New Roman" w:hAnsi="Times New Roman" w:cs="Times New Roman"/>
          <w:sz w:val="24"/>
          <w:szCs w:val="24"/>
        </w:rPr>
        <w:t xml:space="preserve"> povinnosti </w:t>
      </w:r>
      <w:r>
        <w:rPr>
          <w:rFonts w:ascii="Times New Roman" w:eastAsia="Times New Roman" w:hAnsi="Times New Roman" w:cs="Times New Roman"/>
          <w:sz w:val="24"/>
          <w:szCs w:val="24"/>
        </w:rPr>
        <w:t>kontrolnej skupiny</w:t>
      </w:r>
      <w:r w:rsidR="17072DFD" w:rsidRPr="6B77D231">
        <w:rPr>
          <w:rFonts w:ascii="Times New Roman" w:eastAsia="Times New Roman" w:hAnsi="Times New Roman" w:cs="Times New Roman"/>
          <w:sz w:val="24"/>
          <w:szCs w:val="24"/>
        </w:rPr>
        <w:t>, ktoré musia byť dodržané pri výkone</w:t>
      </w:r>
      <w:r>
        <w:rPr>
          <w:rFonts w:ascii="Times New Roman" w:eastAsia="Times New Roman" w:hAnsi="Times New Roman" w:cs="Times New Roman"/>
          <w:sz w:val="24"/>
          <w:szCs w:val="24"/>
        </w:rPr>
        <w:t xml:space="preserve"> každej kontroly na mieste. Týmito sú –</w:t>
      </w:r>
      <w:r w:rsidR="17072DFD" w:rsidRPr="6B77D231">
        <w:rPr>
          <w:rFonts w:ascii="Times New Roman" w:eastAsia="Times New Roman" w:hAnsi="Times New Roman" w:cs="Times New Roman"/>
          <w:sz w:val="24"/>
          <w:szCs w:val="24"/>
        </w:rPr>
        <w:t xml:space="preserve"> povinnosť</w:t>
      </w:r>
      <w:r>
        <w:rPr>
          <w:rFonts w:ascii="Times New Roman" w:eastAsia="Times New Roman" w:hAnsi="Times New Roman" w:cs="Times New Roman"/>
          <w:sz w:val="24"/>
          <w:szCs w:val="24"/>
        </w:rPr>
        <w:t xml:space="preserve"> kontrolnej skupiny</w:t>
      </w:r>
      <w:r w:rsidR="17072DFD" w:rsidRPr="6B77D231">
        <w:rPr>
          <w:rFonts w:ascii="Times New Roman" w:eastAsia="Times New Roman" w:hAnsi="Times New Roman" w:cs="Times New Roman"/>
          <w:sz w:val="24"/>
          <w:szCs w:val="24"/>
        </w:rPr>
        <w:t xml:space="preserve"> vopred oznámiť začatie a cieľ výkonu kontroly zahraničnému investorovi vrátane povinnosti zaslať predmetn</w:t>
      </w:r>
      <w:r>
        <w:rPr>
          <w:rFonts w:ascii="Times New Roman" w:eastAsia="Times New Roman" w:hAnsi="Times New Roman" w:cs="Times New Roman"/>
          <w:sz w:val="24"/>
          <w:szCs w:val="24"/>
        </w:rPr>
        <w:t>é oznámenie na vedomie cieľovej osobe</w:t>
      </w:r>
      <w:r w:rsidR="17072DFD" w:rsidRPr="6B77D231">
        <w:rPr>
          <w:rFonts w:ascii="Times New Roman" w:eastAsia="Times New Roman" w:hAnsi="Times New Roman" w:cs="Times New Roman"/>
          <w:sz w:val="24"/>
          <w:szCs w:val="24"/>
        </w:rPr>
        <w:t xml:space="preserve">, povinnosť </w:t>
      </w:r>
      <w:r w:rsidR="001056D7">
        <w:rPr>
          <w:rFonts w:ascii="Times New Roman" w:eastAsia="Times New Roman" w:hAnsi="Times New Roman" w:cs="Times New Roman"/>
          <w:sz w:val="24"/>
          <w:szCs w:val="24"/>
        </w:rPr>
        <w:t>kontrolnej skupiny</w:t>
      </w:r>
      <w:r w:rsidR="001056D7" w:rsidRPr="6B77D231">
        <w:rPr>
          <w:rFonts w:ascii="Times New Roman" w:eastAsia="Times New Roman" w:hAnsi="Times New Roman" w:cs="Times New Roman"/>
          <w:sz w:val="24"/>
          <w:szCs w:val="24"/>
        </w:rPr>
        <w:t xml:space="preserve"> </w:t>
      </w:r>
      <w:r w:rsidR="17072DFD" w:rsidRPr="6B77D231">
        <w:rPr>
          <w:rFonts w:ascii="Times New Roman" w:eastAsia="Times New Roman" w:hAnsi="Times New Roman" w:cs="Times New Roman"/>
          <w:sz w:val="24"/>
          <w:szCs w:val="24"/>
        </w:rPr>
        <w:t>preukázať sa písomným poverením</w:t>
      </w:r>
      <w:r w:rsidR="001056D7">
        <w:rPr>
          <w:rFonts w:ascii="Times New Roman" w:eastAsia="Times New Roman" w:hAnsi="Times New Roman" w:cs="Times New Roman"/>
          <w:sz w:val="24"/>
          <w:szCs w:val="24"/>
        </w:rPr>
        <w:t xml:space="preserve"> na výkon kontroly na mieste, </w:t>
      </w:r>
      <w:r w:rsidR="17072DFD" w:rsidRPr="6B77D231">
        <w:rPr>
          <w:rFonts w:ascii="Times New Roman" w:eastAsia="Times New Roman" w:hAnsi="Times New Roman" w:cs="Times New Roman"/>
          <w:sz w:val="24"/>
          <w:szCs w:val="24"/>
        </w:rPr>
        <w:t xml:space="preserve">povinnosť </w:t>
      </w:r>
      <w:r w:rsidR="001056D7">
        <w:rPr>
          <w:rFonts w:ascii="Times New Roman" w:eastAsia="Times New Roman" w:hAnsi="Times New Roman" w:cs="Times New Roman"/>
          <w:sz w:val="24"/>
          <w:szCs w:val="24"/>
        </w:rPr>
        <w:t>členov kontrolnej skupiny</w:t>
      </w:r>
      <w:r w:rsidR="001056D7" w:rsidRPr="6B77D231">
        <w:rPr>
          <w:rFonts w:ascii="Times New Roman" w:eastAsia="Times New Roman" w:hAnsi="Times New Roman" w:cs="Times New Roman"/>
          <w:sz w:val="24"/>
          <w:szCs w:val="24"/>
        </w:rPr>
        <w:t xml:space="preserve"> </w:t>
      </w:r>
      <w:r w:rsidR="17072DFD" w:rsidRPr="6B77D231">
        <w:rPr>
          <w:rFonts w:ascii="Times New Roman" w:eastAsia="Times New Roman" w:hAnsi="Times New Roman" w:cs="Times New Roman"/>
          <w:sz w:val="24"/>
          <w:szCs w:val="24"/>
        </w:rPr>
        <w:t>umožniť na základe požiadavky zahrani</w:t>
      </w:r>
      <w:r w:rsidR="001056D7">
        <w:rPr>
          <w:rFonts w:ascii="Times New Roman" w:eastAsia="Times New Roman" w:hAnsi="Times New Roman" w:cs="Times New Roman"/>
          <w:sz w:val="24"/>
          <w:szCs w:val="24"/>
        </w:rPr>
        <w:t xml:space="preserve">čného investora alebo cieľovej osoby </w:t>
      </w:r>
      <w:r w:rsidR="17072DFD" w:rsidRPr="6B77D231">
        <w:rPr>
          <w:rFonts w:ascii="Times New Roman" w:eastAsia="Times New Roman" w:hAnsi="Times New Roman" w:cs="Times New Roman"/>
          <w:sz w:val="24"/>
          <w:szCs w:val="24"/>
        </w:rPr>
        <w:t>nahliadnuť do preukazu totožnosti alebo služobného preukazu</w:t>
      </w:r>
      <w:r w:rsidR="001056D7">
        <w:rPr>
          <w:rFonts w:ascii="Times New Roman" w:eastAsia="Times New Roman" w:hAnsi="Times New Roman" w:cs="Times New Roman"/>
          <w:sz w:val="24"/>
          <w:szCs w:val="24"/>
        </w:rPr>
        <w:t xml:space="preserve">, povinnosť </w:t>
      </w:r>
      <w:r w:rsidR="001056D7" w:rsidRPr="001056D7">
        <w:rPr>
          <w:rFonts w:ascii="Times New Roman" w:eastAsia="Times New Roman" w:hAnsi="Times New Roman" w:cs="Times New Roman"/>
          <w:sz w:val="24"/>
          <w:szCs w:val="24"/>
        </w:rPr>
        <w:t>vydať zahraničnému investorovi potvrdenie o prevzatí originálov dokladov a písomností alebo nosičov</w:t>
      </w:r>
      <w:r w:rsidR="006811DF">
        <w:rPr>
          <w:rFonts w:ascii="Times New Roman" w:eastAsia="Times New Roman" w:hAnsi="Times New Roman" w:cs="Times New Roman"/>
          <w:sz w:val="24"/>
          <w:szCs w:val="24"/>
        </w:rPr>
        <w:t xml:space="preserve"> zadržaných pri výkone kontroly na mieste a na to nadväzujúcu povinnosť zabezpečiť </w:t>
      </w:r>
      <w:r w:rsidR="006811DF" w:rsidRPr="006811DF">
        <w:rPr>
          <w:rFonts w:ascii="Times New Roman" w:eastAsia="Times New Roman" w:hAnsi="Times New Roman" w:cs="Times New Roman"/>
          <w:sz w:val="24"/>
          <w:szCs w:val="24"/>
        </w:rPr>
        <w:t xml:space="preserve">ochranu zadržaných originálov dokladov a písomností alebo nosičov pred </w:t>
      </w:r>
      <w:r w:rsidR="006811DF">
        <w:rPr>
          <w:rFonts w:ascii="Times New Roman" w:eastAsia="Times New Roman" w:hAnsi="Times New Roman" w:cs="Times New Roman"/>
          <w:sz w:val="24"/>
          <w:szCs w:val="24"/>
        </w:rPr>
        <w:t>stratou, zničením, poškodením a </w:t>
      </w:r>
      <w:r w:rsidR="006811DF" w:rsidRPr="006811DF">
        <w:rPr>
          <w:rFonts w:ascii="Times New Roman" w:eastAsia="Times New Roman" w:hAnsi="Times New Roman" w:cs="Times New Roman"/>
          <w:sz w:val="24"/>
          <w:szCs w:val="24"/>
        </w:rPr>
        <w:t>zneužitím a vrátiť ich zahraničnému investorovi bezodkladne po tom, ako ich ďalšie zadržanie v rámci kontroly na mieste prestane byť účelné</w:t>
      </w:r>
      <w:r w:rsidR="17072DFD" w:rsidRPr="6B77D231">
        <w:rPr>
          <w:rFonts w:ascii="Times New Roman" w:eastAsia="Times New Roman" w:hAnsi="Times New Roman" w:cs="Times New Roman"/>
          <w:sz w:val="24"/>
          <w:szCs w:val="24"/>
        </w:rPr>
        <w:t>.</w:t>
      </w:r>
    </w:p>
    <w:p w14:paraId="2206C77A" w14:textId="4BDE0BED" w:rsidR="00426CB2" w:rsidRDefault="00C63D4F" w:rsidP="002F5E90">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Ustanovenie § 3</w:t>
      </w:r>
      <w:r w:rsidR="00BF3B8A">
        <w:rPr>
          <w:rFonts w:ascii="Times New Roman" w:eastAsia="Times New Roman" w:hAnsi="Times New Roman" w:cs="Times New Roman"/>
          <w:sz w:val="24"/>
          <w:szCs w:val="24"/>
        </w:rPr>
        <w:t>3</w:t>
      </w:r>
      <w:r>
        <w:rPr>
          <w:rFonts w:ascii="Times New Roman" w:eastAsia="Times New Roman" w:hAnsi="Times New Roman" w:cs="Times New Roman"/>
          <w:sz w:val="24"/>
          <w:szCs w:val="24"/>
        </w:rPr>
        <w:t xml:space="preserve"> ods.</w:t>
      </w:r>
      <w:r w:rsidR="00426CB2">
        <w:rPr>
          <w:rFonts w:ascii="Times New Roman" w:eastAsia="Times New Roman" w:hAnsi="Times New Roman" w:cs="Times New Roman"/>
          <w:sz w:val="24"/>
          <w:szCs w:val="24"/>
        </w:rPr>
        <w:t xml:space="preserve"> 8 </w:t>
      </w:r>
      <w:r>
        <w:rPr>
          <w:rFonts w:ascii="Times New Roman" w:eastAsia="Times New Roman" w:hAnsi="Times New Roman" w:cs="Times New Roman"/>
          <w:sz w:val="24"/>
          <w:szCs w:val="24"/>
        </w:rPr>
        <w:t xml:space="preserve">zákona </w:t>
      </w:r>
      <w:r w:rsidR="00426CB2">
        <w:rPr>
          <w:rFonts w:ascii="Times New Roman" w:eastAsia="Times New Roman" w:hAnsi="Times New Roman" w:cs="Times New Roman"/>
          <w:sz w:val="24"/>
          <w:szCs w:val="24"/>
        </w:rPr>
        <w:t>upravuje práva zahraničného investora počas kontroly na mieste. Zahraničnému investorovi však počas kontroly na mieste prislúchajú taktiež práva, ktoré mu zákona priznáva v rámci administratívnej kontroly (§ 3</w:t>
      </w:r>
      <w:r w:rsidR="00BF3B8A">
        <w:rPr>
          <w:rFonts w:ascii="Times New Roman" w:eastAsia="Times New Roman" w:hAnsi="Times New Roman" w:cs="Times New Roman"/>
          <w:sz w:val="24"/>
          <w:szCs w:val="24"/>
        </w:rPr>
        <w:t>3</w:t>
      </w:r>
      <w:r w:rsidR="00426CB2">
        <w:rPr>
          <w:rFonts w:ascii="Times New Roman" w:eastAsia="Times New Roman" w:hAnsi="Times New Roman" w:cs="Times New Roman"/>
          <w:sz w:val="24"/>
          <w:szCs w:val="24"/>
        </w:rPr>
        <w:t xml:space="preserve"> ods. 12 zákona). Týmto právom je napríklad právo podať námietky voči </w:t>
      </w:r>
      <w:r w:rsidR="00426CB2" w:rsidRPr="510843D5">
        <w:rPr>
          <w:rFonts w:ascii="Times New Roman" w:eastAsia="Times New Roman" w:hAnsi="Times New Roman" w:cs="Times New Roman"/>
          <w:sz w:val="24"/>
          <w:szCs w:val="24"/>
          <w:highlight w:val="white"/>
        </w:rPr>
        <w:t xml:space="preserve">zisteným nedostatkom, </w:t>
      </w:r>
      <w:r w:rsidR="00426CB2" w:rsidRPr="00E61C46">
        <w:rPr>
          <w:rFonts w:ascii="Times New Roman" w:eastAsia="Times New Roman" w:hAnsi="Times New Roman" w:cs="Times New Roman"/>
          <w:sz w:val="24"/>
          <w:szCs w:val="24"/>
        </w:rPr>
        <w:t>k lehote na odstránenie zistených nedostatkov a k lehote na predloženie záznamu o odstránení zistených nedostatkov, uvedeným v návrhu správy a čiastkovej správy</w:t>
      </w:r>
      <w:r w:rsidR="00426CB2">
        <w:rPr>
          <w:rFonts w:ascii="Times New Roman" w:eastAsia="Times New Roman" w:hAnsi="Times New Roman" w:cs="Times New Roman"/>
          <w:sz w:val="24"/>
          <w:szCs w:val="24"/>
        </w:rPr>
        <w:t>.</w:t>
      </w:r>
    </w:p>
    <w:p w14:paraId="53F6614B" w14:textId="5E3CD267" w:rsidR="00645F3E" w:rsidRDefault="00C63D4F" w:rsidP="00C3007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Za účelom zabezpečenia riadneho priebehu kontroly na mieste § 3</w:t>
      </w:r>
      <w:r w:rsidR="00BF3B8A">
        <w:rPr>
          <w:rFonts w:ascii="Times New Roman" w:eastAsia="Times New Roman" w:hAnsi="Times New Roman" w:cs="Times New Roman"/>
          <w:sz w:val="24"/>
          <w:szCs w:val="24"/>
        </w:rPr>
        <w:t>3</w:t>
      </w:r>
      <w:r>
        <w:rPr>
          <w:rFonts w:ascii="Times New Roman" w:eastAsia="Times New Roman" w:hAnsi="Times New Roman" w:cs="Times New Roman"/>
          <w:sz w:val="24"/>
          <w:szCs w:val="24"/>
        </w:rPr>
        <w:t xml:space="preserve"> ods. 9 zákona u</w:t>
      </w:r>
      <w:r w:rsidR="00142099">
        <w:rPr>
          <w:rFonts w:ascii="Times New Roman" w:eastAsia="Times New Roman" w:hAnsi="Times New Roman" w:cs="Times New Roman"/>
          <w:sz w:val="24"/>
          <w:szCs w:val="24"/>
        </w:rPr>
        <w:t xml:space="preserve">pravuje aj </w:t>
      </w:r>
      <w:r>
        <w:rPr>
          <w:rFonts w:ascii="Times New Roman" w:eastAsia="Times New Roman" w:hAnsi="Times New Roman" w:cs="Times New Roman"/>
          <w:sz w:val="24"/>
          <w:szCs w:val="24"/>
        </w:rPr>
        <w:t>povinnosti zahraničného investora, ktor</w:t>
      </w:r>
      <w:r w:rsidR="00142099">
        <w:rPr>
          <w:rFonts w:ascii="Times New Roman" w:eastAsia="Times New Roman" w:hAnsi="Times New Roman" w:cs="Times New Roman"/>
          <w:sz w:val="24"/>
          <w:szCs w:val="24"/>
        </w:rPr>
        <w:t>é s pravidla</w:t>
      </w:r>
      <w:r>
        <w:rPr>
          <w:rFonts w:ascii="Times New Roman" w:eastAsia="Times New Roman" w:hAnsi="Times New Roman" w:cs="Times New Roman"/>
          <w:sz w:val="24"/>
          <w:szCs w:val="24"/>
        </w:rPr>
        <w:t xml:space="preserve"> zodpovedajú opr</w:t>
      </w:r>
      <w:r w:rsidR="00142099">
        <w:rPr>
          <w:rFonts w:ascii="Times New Roman" w:eastAsia="Times New Roman" w:hAnsi="Times New Roman" w:cs="Times New Roman"/>
          <w:sz w:val="24"/>
          <w:szCs w:val="24"/>
        </w:rPr>
        <w:t>ávneniam kontrolnej skupiny. Výnimkou sú dve špecifické povinnosti zahraničného investora ustanovené v § 3</w:t>
      </w:r>
      <w:r w:rsidR="00BF3B8A">
        <w:rPr>
          <w:rFonts w:ascii="Times New Roman" w:eastAsia="Times New Roman" w:hAnsi="Times New Roman" w:cs="Times New Roman"/>
          <w:sz w:val="24"/>
          <w:szCs w:val="24"/>
        </w:rPr>
        <w:t>3</w:t>
      </w:r>
      <w:r w:rsidR="00142099">
        <w:rPr>
          <w:rFonts w:ascii="Times New Roman" w:eastAsia="Times New Roman" w:hAnsi="Times New Roman" w:cs="Times New Roman"/>
          <w:sz w:val="24"/>
          <w:szCs w:val="24"/>
        </w:rPr>
        <w:t xml:space="preserve"> ods. 9 písm. f) a g) zákona, a</w:t>
      </w:r>
      <w:r w:rsidR="00645F3E">
        <w:rPr>
          <w:rFonts w:ascii="Times New Roman" w:eastAsia="Times New Roman" w:hAnsi="Times New Roman" w:cs="Times New Roman"/>
          <w:sz w:val="24"/>
          <w:szCs w:val="24"/>
        </w:rPr>
        <w:t> to</w:t>
      </w:r>
    </w:p>
    <w:p w14:paraId="56B67F7B" w14:textId="1551D5A6" w:rsidR="00C63D4F" w:rsidRDefault="00142099" w:rsidP="00246CFF">
      <w:pPr>
        <w:pStyle w:val="Odsekzoznamu"/>
        <w:numPr>
          <w:ilvl w:val="0"/>
          <w:numId w:val="6"/>
        </w:numPr>
        <w:spacing w:after="120" w:line="240" w:lineRule="auto"/>
        <w:ind w:left="567" w:hanging="283"/>
        <w:jc w:val="both"/>
        <w:rPr>
          <w:rFonts w:ascii="Times New Roman" w:eastAsia="Times New Roman" w:hAnsi="Times New Roman" w:cs="Times New Roman"/>
          <w:sz w:val="24"/>
          <w:szCs w:val="24"/>
        </w:rPr>
      </w:pPr>
      <w:r w:rsidRPr="00645F3E">
        <w:rPr>
          <w:rFonts w:ascii="Times New Roman" w:eastAsia="Times New Roman" w:hAnsi="Times New Roman" w:cs="Times New Roman"/>
          <w:sz w:val="24"/>
          <w:szCs w:val="24"/>
        </w:rPr>
        <w:t xml:space="preserve">povinnosť zahraničného investora oboznámiť </w:t>
      </w:r>
      <w:r w:rsidR="00662A9C" w:rsidRPr="00645F3E">
        <w:rPr>
          <w:rFonts w:ascii="Times New Roman" w:eastAsia="Times New Roman" w:hAnsi="Times New Roman" w:cs="Times New Roman"/>
          <w:sz w:val="24"/>
          <w:szCs w:val="24"/>
        </w:rPr>
        <w:t>kontrolnú skupinu s </w:t>
      </w:r>
      <w:r w:rsidRPr="00645F3E">
        <w:rPr>
          <w:rFonts w:ascii="Times New Roman" w:eastAsia="Times New Roman" w:hAnsi="Times New Roman" w:cs="Times New Roman"/>
          <w:sz w:val="24"/>
          <w:szCs w:val="24"/>
        </w:rPr>
        <w:t>osobitnými bezpečnostnými predpismi, ktoré sa vzťahujú na pozemky, dopravné prostriedky, priestory, prevádzkarne a iné objekty</w:t>
      </w:r>
      <w:r w:rsidR="00645F3E" w:rsidRPr="00645F3E">
        <w:rPr>
          <w:rFonts w:ascii="Times New Roman" w:eastAsia="Times New Roman" w:hAnsi="Times New Roman" w:cs="Times New Roman"/>
          <w:sz w:val="24"/>
          <w:szCs w:val="24"/>
        </w:rPr>
        <w:t>, do ktorých je kontrolná skupina oprávnená pri výkone kontroly vstúpiť</w:t>
      </w:r>
      <w:r w:rsidRPr="00645F3E">
        <w:rPr>
          <w:rFonts w:ascii="Times New Roman" w:eastAsia="Times New Roman" w:hAnsi="Times New Roman" w:cs="Times New Roman"/>
          <w:sz w:val="24"/>
          <w:szCs w:val="24"/>
        </w:rPr>
        <w:t xml:space="preserve">, </w:t>
      </w:r>
      <w:r w:rsidR="00645F3E" w:rsidRPr="00645F3E">
        <w:rPr>
          <w:rFonts w:ascii="Times New Roman" w:eastAsia="Times New Roman" w:hAnsi="Times New Roman" w:cs="Times New Roman"/>
          <w:sz w:val="24"/>
          <w:szCs w:val="24"/>
        </w:rPr>
        <w:t xml:space="preserve">a to </w:t>
      </w:r>
      <w:r w:rsidRPr="00645F3E">
        <w:rPr>
          <w:rFonts w:ascii="Times New Roman" w:eastAsia="Times New Roman" w:hAnsi="Times New Roman" w:cs="Times New Roman"/>
          <w:sz w:val="24"/>
          <w:szCs w:val="24"/>
        </w:rPr>
        <w:t>najneskôr v deň kontroly na mieste</w:t>
      </w:r>
      <w:r w:rsidR="00645F3E">
        <w:rPr>
          <w:rFonts w:ascii="Times New Roman" w:eastAsia="Times New Roman" w:hAnsi="Times New Roman" w:cs="Times New Roman"/>
          <w:sz w:val="24"/>
          <w:szCs w:val="24"/>
        </w:rPr>
        <w:t>,</w:t>
      </w:r>
    </w:p>
    <w:p w14:paraId="7F7E0C4E" w14:textId="71007ECC" w:rsidR="00645F3E" w:rsidRPr="00645F3E" w:rsidRDefault="00645F3E" w:rsidP="00246CFF">
      <w:pPr>
        <w:pStyle w:val="Odsekzoznamu"/>
        <w:numPr>
          <w:ilvl w:val="0"/>
          <w:numId w:val="6"/>
        </w:numPr>
        <w:spacing w:after="120" w:line="240" w:lineRule="auto"/>
        <w:ind w:left="567" w:hanging="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povinnosť </w:t>
      </w:r>
      <w:r w:rsidR="002211C1" w:rsidRPr="00645F3E">
        <w:rPr>
          <w:rFonts w:ascii="Times New Roman" w:eastAsia="Times New Roman" w:hAnsi="Times New Roman" w:cs="Times New Roman"/>
          <w:sz w:val="24"/>
          <w:szCs w:val="24"/>
        </w:rPr>
        <w:t xml:space="preserve">zahraničného investora </w:t>
      </w:r>
      <w:r w:rsidRPr="00645F3E">
        <w:rPr>
          <w:rFonts w:ascii="Times New Roman" w:eastAsia="Times New Roman" w:hAnsi="Times New Roman" w:cs="Times New Roman"/>
          <w:sz w:val="24"/>
          <w:szCs w:val="24"/>
        </w:rPr>
        <w:t>vytvoriť vhodné materiálne a technické podmienky na vykonanie kontroly na mieste a zdržať sa konania, ktoré</w:t>
      </w:r>
      <w:r w:rsidR="00B117B3">
        <w:rPr>
          <w:rFonts w:ascii="Times New Roman" w:eastAsia="Times New Roman" w:hAnsi="Times New Roman" w:cs="Times New Roman"/>
          <w:sz w:val="24"/>
          <w:szCs w:val="24"/>
        </w:rPr>
        <w:t xml:space="preserve"> by mohlo ohroziť jej začatie a </w:t>
      </w:r>
      <w:r w:rsidRPr="00645F3E">
        <w:rPr>
          <w:rFonts w:ascii="Times New Roman" w:eastAsia="Times New Roman" w:hAnsi="Times New Roman" w:cs="Times New Roman"/>
          <w:sz w:val="24"/>
          <w:szCs w:val="24"/>
        </w:rPr>
        <w:t>riadny priebeh</w:t>
      </w:r>
      <w:r w:rsidR="002211C1">
        <w:rPr>
          <w:rFonts w:ascii="Times New Roman" w:eastAsia="Times New Roman" w:hAnsi="Times New Roman" w:cs="Times New Roman"/>
          <w:sz w:val="24"/>
          <w:szCs w:val="24"/>
        </w:rPr>
        <w:t>.</w:t>
      </w:r>
    </w:p>
    <w:p w14:paraId="1A3188B7" w14:textId="5E60913B" w:rsidR="007B2529" w:rsidRPr="00876185" w:rsidRDefault="17C28C54" w:rsidP="00876185">
      <w:pPr>
        <w:spacing w:after="120" w:line="240" w:lineRule="auto"/>
        <w:jc w:val="both"/>
        <w:rPr>
          <w:rFonts w:ascii="Times New Roman" w:eastAsia="Times New Roman" w:hAnsi="Times New Roman" w:cs="Times New Roman"/>
          <w:sz w:val="24"/>
          <w:szCs w:val="24"/>
          <w:highlight w:val="white"/>
        </w:rPr>
      </w:pPr>
      <w:r w:rsidRPr="17C28C54">
        <w:rPr>
          <w:rFonts w:ascii="Times New Roman" w:eastAsia="Times New Roman" w:hAnsi="Times New Roman" w:cs="Times New Roman"/>
          <w:sz w:val="24"/>
          <w:szCs w:val="24"/>
          <w:highlight w:val="white"/>
        </w:rPr>
        <w:t>Výsledkom kontroly na mieste je</w:t>
      </w:r>
      <w:r w:rsidR="00876185">
        <w:rPr>
          <w:rFonts w:ascii="Times New Roman" w:eastAsia="Times New Roman" w:hAnsi="Times New Roman" w:cs="Times New Roman"/>
          <w:sz w:val="24"/>
          <w:szCs w:val="24"/>
        </w:rPr>
        <w:t xml:space="preserve"> </w:t>
      </w:r>
      <w:r w:rsidR="17072DFD" w:rsidRPr="00876185">
        <w:rPr>
          <w:rFonts w:ascii="Times New Roman" w:eastAsia="Times New Roman" w:hAnsi="Times New Roman" w:cs="Times New Roman"/>
          <w:sz w:val="24"/>
          <w:szCs w:val="24"/>
        </w:rPr>
        <w:t xml:space="preserve">ukončenie kontroly vyznačením záznamu v spise, ak neboli zistené </w:t>
      </w:r>
      <w:r w:rsidR="00876185" w:rsidRPr="00876185">
        <w:rPr>
          <w:rFonts w:ascii="Times New Roman" w:eastAsia="Times New Roman" w:hAnsi="Times New Roman" w:cs="Times New Roman"/>
          <w:sz w:val="24"/>
          <w:szCs w:val="24"/>
        </w:rPr>
        <w:t xml:space="preserve">žiadne </w:t>
      </w:r>
      <w:r w:rsidR="17072DFD" w:rsidRPr="00876185">
        <w:rPr>
          <w:rFonts w:ascii="Times New Roman" w:eastAsia="Times New Roman" w:hAnsi="Times New Roman" w:cs="Times New Roman"/>
          <w:sz w:val="24"/>
          <w:szCs w:val="24"/>
        </w:rPr>
        <w:t>nedostatky, alebo</w:t>
      </w:r>
      <w:r w:rsidR="00876185">
        <w:rPr>
          <w:rFonts w:ascii="Times New Roman" w:eastAsia="Times New Roman" w:hAnsi="Times New Roman" w:cs="Times New Roman"/>
          <w:sz w:val="24"/>
          <w:szCs w:val="24"/>
        </w:rPr>
        <w:t xml:space="preserve"> </w:t>
      </w:r>
      <w:r w:rsidR="17072DFD" w:rsidRPr="00876185">
        <w:rPr>
          <w:rFonts w:ascii="Times New Roman" w:eastAsia="Times New Roman" w:hAnsi="Times New Roman" w:cs="Times New Roman"/>
          <w:sz w:val="24"/>
          <w:szCs w:val="24"/>
        </w:rPr>
        <w:t>správa</w:t>
      </w:r>
      <w:r w:rsidR="17072DFD" w:rsidRPr="00876185">
        <w:rPr>
          <w:rFonts w:ascii="Times New Roman" w:eastAsia="Times New Roman" w:hAnsi="Times New Roman" w:cs="Times New Roman"/>
          <w:sz w:val="24"/>
          <w:szCs w:val="24"/>
          <w:highlight w:val="white"/>
        </w:rPr>
        <w:t xml:space="preserve"> alebo čiastková správa, ak počas kontroly boli zistené nedostatky. V</w:t>
      </w:r>
      <w:r w:rsidR="00ED4881" w:rsidRPr="00876185">
        <w:rPr>
          <w:rFonts w:ascii="Times New Roman" w:eastAsia="Times New Roman" w:hAnsi="Times New Roman" w:cs="Times New Roman"/>
          <w:sz w:val="24"/>
          <w:szCs w:val="24"/>
          <w:highlight w:val="white"/>
        </w:rPr>
        <w:t> </w:t>
      </w:r>
      <w:r w:rsidR="17072DFD" w:rsidRPr="00876185">
        <w:rPr>
          <w:rFonts w:ascii="Times New Roman" w:eastAsia="Times New Roman" w:hAnsi="Times New Roman" w:cs="Times New Roman"/>
          <w:sz w:val="24"/>
          <w:szCs w:val="24"/>
          <w:highlight w:val="white"/>
        </w:rPr>
        <w:t>tom prípade sa primerane uplatní</w:t>
      </w:r>
      <w:r w:rsidR="00876185">
        <w:rPr>
          <w:rFonts w:ascii="Times New Roman" w:eastAsia="Times New Roman" w:hAnsi="Times New Roman" w:cs="Times New Roman"/>
          <w:sz w:val="24"/>
          <w:szCs w:val="24"/>
          <w:highlight w:val="white"/>
        </w:rPr>
        <w:t xml:space="preserve"> úprava obsiahnutá v § 3</w:t>
      </w:r>
      <w:r w:rsidR="00BF3B8A">
        <w:rPr>
          <w:rFonts w:ascii="Times New Roman" w:eastAsia="Times New Roman" w:hAnsi="Times New Roman" w:cs="Times New Roman"/>
          <w:sz w:val="24"/>
          <w:szCs w:val="24"/>
          <w:highlight w:val="white"/>
        </w:rPr>
        <w:t>2</w:t>
      </w:r>
      <w:r w:rsidR="17072DFD" w:rsidRPr="00876185">
        <w:rPr>
          <w:rFonts w:ascii="Times New Roman" w:eastAsia="Times New Roman" w:hAnsi="Times New Roman" w:cs="Times New Roman"/>
          <w:sz w:val="24"/>
          <w:szCs w:val="24"/>
          <w:highlight w:val="white"/>
        </w:rPr>
        <w:t xml:space="preserve"> ods. 4 až 11 zákona.</w:t>
      </w:r>
    </w:p>
    <w:p w14:paraId="000000C0" w14:textId="4330BAA5" w:rsidR="00D371A2" w:rsidRDefault="00F6691B" w:rsidP="00B56D65">
      <w:pPr>
        <w:pStyle w:val="Nadpis1"/>
        <w:spacing w:befor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 § 3</w:t>
      </w:r>
      <w:r w:rsidR="00BF3B8A">
        <w:rPr>
          <w:rFonts w:ascii="Times New Roman" w:eastAsia="Times New Roman" w:hAnsi="Times New Roman" w:cs="Times New Roman"/>
          <w:sz w:val="24"/>
          <w:szCs w:val="24"/>
        </w:rPr>
        <w:t>4</w:t>
      </w:r>
      <w:r>
        <w:rPr>
          <w:rFonts w:ascii="Times New Roman" w:eastAsia="Times New Roman" w:hAnsi="Times New Roman" w:cs="Times New Roman"/>
          <w:sz w:val="24"/>
          <w:szCs w:val="24"/>
        </w:rPr>
        <w:t xml:space="preserve"> až 3</w:t>
      </w:r>
      <w:r w:rsidR="00A31D30">
        <w:rPr>
          <w:rFonts w:ascii="Times New Roman" w:eastAsia="Times New Roman" w:hAnsi="Times New Roman" w:cs="Times New Roman"/>
          <w:sz w:val="24"/>
          <w:szCs w:val="24"/>
        </w:rPr>
        <w:t>9</w:t>
      </w:r>
    </w:p>
    <w:p w14:paraId="26E255F7" w14:textId="1532F928" w:rsidR="003D725A" w:rsidRDefault="003430A6" w:rsidP="00B56D65">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Úprava správnych deliktov </w:t>
      </w:r>
      <w:r w:rsidR="78381A42" w:rsidRPr="6B77D231">
        <w:rPr>
          <w:rFonts w:ascii="Times New Roman" w:eastAsia="Times New Roman" w:hAnsi="Times New Roman" w:cs="Times New Roman"/>
          <w:sz w:val="24"/>
          <w:szCs w:val="24"/>
        </w:rPr>
        <w:t xml:space="preserve">a sankcií svojim nastavením zohľadňuje dôležitosť predmetu úpravy zákona. Tak skutkové podstaty jednotlivých </w:t>
      </w:r>
      <w:r w:rsidR="00142099">
        <w:rPr>
          <w:rFonts w:ascii="Times New Roman" w:eastAsia="Times New Roman" w:hAnsi="Times New Roman" w:cs="Times New Roman"/>
          <w:sz w:val="24"/>
          <w:szCs w:val="24"/>
        </w:rPr>
        <w:t>správnych deliktov</w:t>
      </w:r>
      <w:r w:rsidR="78381A42" w:rsidRPr="6B77D231">
        <w:rPr>
          <w:rFonts w:ascii="Times New Roman" w:eastAsia="Times New Roman" w:hAnsi="Times New Roman" w:cs="Times New Roman"/>
          <w:sz w:val="24"/>
          <w:szCs w:val="24"/>
        </w:rPr>
        <w:t xml:space="preserve">, ktoré zákon rozoznáva, ako aj následky, ktoré zákon spája s ich spáchaním, odzrkadľujú dôležitosť </w:t>
      </w:r>
      <w:r w:rsidR="00B117B3">
        <w:rPr>
          <w:rFonts w:ascii="Times New Roman" w:eastAsia="Times New Roman" w:hAnsi="Times New Roman" w:cs="Times New Roman"/>
          <w:sz w:val="24"/>
          <w:szCs w:val="24"/>
        </w:rPr>
        <w:t>záujmu, ktorý sa </w:t>
      </w:r>
      <w:r w:rsidR="78381A42" w:rsidRPr="6B77D231">
        <w:rPr>
          <w:rFonts w:ascii="Times New Roman" w:eastAsia="Times New Roman" w:hAnsi="Times New Roman" w:cs="Times New Roman"/>
          <w:sz w:val="24"/>
          <w:szCs w:val="24"/>
        </w:rPr>
        <w:t xml:space="preserve">zákonom sleduje, a tým je ochrana bezpečnosti a verejného </w:t>
      </w:r>
      <w:r w:rsidR="00B117B3">
        <w:rPr>
          <w:rFonts w:ascii="Times New Roman" w:eastAsia="Times New Roman" w:hAnsi="Times New Roman" w:cs="Times New Roman"/>
          <w:sz w:val="24"/>
          <w:szCs w:val="24"/>
        </w:rPr>
        <w:t>poriadku Slovenskej republiky a </w:t>
      </w:r>
      <w:r w:rsidR="78381A42" w:rsidRPr="6B77D231">
        <w:rPr>
          <w:rFonts w:ascii="Times New Roman" w:eastAsia="Times New Roman" w:hAnsi="Times New Roman" w:cs="Times New Roman"/>
          <w:sz w:val="24"/>
          <w:szCs w:val="24"/>
        </w:rPr>
        <w:t>bezpečnosti a verejného poriadku v Európskej únii. Nedôvodne mierna úprava sp</w:t>
      </w:r>
      <w:r w:rsidR="00B64C3A">
        <w:rPr>
          <w:rFonts w:ascii="Times New Roman" w:eastAsia="Times New Roman" w:hAnsi="Times New Roman" w:cs="Times New Roman"/>
          <w:sz w:val="24"/>
          <w:szCs w:val="24"/>
        </w:rPr>
        <w:t xml:space="preserve">rávnych deliktov </w:t>
      </w:r>
      <w:r w:rsidR="78381A42" w:rsidRPr="6B77D231">
        <w:rPr>
          <w:rFonts w:ascii="Times New Roman" w:eastAsia="Times New Roman" w:hAnsi="Times New Roman" w:cs="Times New Roman"/>
          <w:sz w:val="24"/>
          <w:szCs w:val="24"/>
        </w:rPr>
        <w:t>a sankcií by bola slabinou zákona, nakoľko by nepredstavovala dostatočne veľkú výstrahu pre prípadného páchateľa protiprávneho konania.</w:t>
      </w:r>
    </w:p>
    <w:p w14:paraId="37E83A3A" w14:textId="4B0BAA82" w:rsidR="003D725A" w:rsidRDefault="78381A42" w:rsidP="00B56D65">
      <w:pPr>
        <w:spacing w:after="120" w:line="240" w:lineRule="auto"/>
        <w:jc w:val="both"/>
        <w:rPr>
          <w:rFonts w:ascii="Times New Roman" w:eastAsia="Times New Roman" w:hAnsi="Times New Roman" w:cs="Times New Roman"/>
          <w:sz w:val="24"/>
          <w:szCs w:val="24"/>
        </w:rPr>
      </w:pPr>
      <w:r w:rsidRPr="6B77D231">
        <w:rPr>
          <w:rFonts w:ascii="Times New Roman" w:eastAsia="Times New Roman" w:hAnsi="Times New Roman" w:cs="Times New Roman"/>
          <w:sz w:val="24"/>
          <w:szCs w:val="24"/>
        </w:rPr>
        <w:t xml:space="preserve">V tejto súvislosti je potrebné vyzdvihnúť, že členské štáty Európskej únie, ktoré disponujú národnými mechanizmami preverovania v poslednom období </w:t>
      </w:r>
      <w:r w:rsidR="00B64C3A">
        <w:rPr>
          <w:rFonts w:ascii="Times New Roman" w:eastAsia="Times New Roman" w:hAnsi="Times New Roman" w:cs="Times New Roman"/>
          <w:sz w:val="24"/>
          <w:szCs w:val="24"/>
        </w:rPr>
        <w:t>sprísňujú</w:t>
      </w:r>
      <w:r w:rsidRPr="6B77D231">
        <w:rPr>
          <w:rFonts w:ascii="Times New Roman" w:eastAsia="Times New Roman" w:hAnsi="Times New Roman" w:cs="Times New Roman"/>
          <w:sz w:val="24"/>
          <w:szCs w:val="24"/>
        </w:rPr>
        <w:t xml:space="preserve"> svoje mechanizmy, a to aj prostredníctvom posilňovania monitorovacích kompetencií a sprísňovania sankcií. Slovenská právna úprava vníma tieto skutočnosti a reflektuje na </w:t>
      </w:r>
      <w:proofErr w:type="spellStart"/>
      <w:r w:rsidRPr="6B77D231">
        <w:rPr>
          <w:rFonts w:ascii="Times New Roman" w:eastAsia="Times New Roman" w:hAnsi="Times New Roman" w:cs="Times New Roman"/>
          <w:sz w:val="24"/>
          <w:szCs w:val="24"/>
        </w:rPr>
        <w:t>ne</w:t>
      </w:r>
      <w:proofErr w:type="spellEnd"/>
      <w:r w:rsidRPr="6B77D231">
        <w:rPr>
          <w:rFonts w:ascii="Times New Roman" w:eastAsia="Times New Roman" w:hAnsi="Times New Roman" w:cs="Times New Roman"/>
          <w:sz w:val="24"/>
          <w:szCs w:val="24"/>
        </w:rPr>
        <w:t>.</w:t>
      </w:r>
    </w:p>
    <w:p w14:paraId="50E4382A" w14:textId="77777777" w:rsidR="00DE705F" w:rsidRDefault="78381A42" w:rsidP="00C30075">
      <w:pPr>
        <w:spacing w:after="0" w:line="240" w:lineRule="auto"/>
        <w:jc w:val="both"/>
        <w:rPr>
          <w:rFonts w:ascii="Times New Roman" w:eastAsia="Times New Roman" w:hAnsi="Times New Roman" w:cs="Times New Roman"/>
          <w:sz w:val="24"/>
          <w:szCs w:val="24"/>
        </w:rPr>
      </w:pPr>
      <w:r w:rsidRPr="6B77D231">
        <w:rPr>
          <w:rFonts w:ascii="Times New Roman" w:eastAsia="Times New Roman" w:hAnsi="Times New Roman" w:cs="Times New Roman"/>
          <w:sz w:val="24"/>
          <w:szCs w:val="24"/>
        </w:rPr>
        <w:t>Správneho deliktu podľa tohto zákona sa môže dopus</w:t>
      </w:r>
      <w:r w:rsidR="00DE705F">
        <w:rPr>
          <w:rFonts w:ascii="Times New Roman" w:eastAsia="Times New Roman" w:hAnsi="Times New Roman" w:cs="Times New Roman"/>
          <w:sz w:val="24"/>
          <w:szCs w:val="24"/>
        </w:rPr>
        <w:t>tiť výlučne</w:t>
      </w:r>
    </w:p>
    <w:p w14:paraId="32A8482D" w14:textId="77777777" w:rsidR="00DE705F" w:rsidRDefault="00DE705F" w:rsidP="00246CFF">
      <w:pPr>
        <w:pStyle w:val="Odsekzoznamu"/>
        <w:numPr>
          <w:ilvl w:val="0"/>
          <w:numId w:val="6"/>
        </w:numPr>
        <w:spacing w:after="120" w:line="240" w:lineRule="auto"/>
        <w:jc w:val="both"/>
        <w:rPr>
          <w:rFonts w:ascii="Times New Roman" w:eastAsia="Times New Roman" w:hAnsi="Times New Roman" w:cs="Times New Roman"/>
          <w:sz w:val="24"/>
          <w:szCs w:val="24"/>
        </w:rPr>
      </w:pPr>
      <w:r w:rsidRPr="00DE705F">
        <w:rPr>
          <w:rFonts w:ascii="Times New Roman" w:eastAsia="Times New Roman" w:hAnsi="Times New Roman" w:cs="Times New Roman"/>
          <w:sz w:val="24"/>
          <w:szCs w:val="24"/>
        </w:rPr>
        <w:t>zahraničný investo</w:t>
      </w:r>
      <w:r>
        <w:rPr>
          <w:rFonts w:ascii="Times New Roman" w:eastAsia="Times New Roman" w:hAnsi="Times New Roman" w:cs="Times New Roman"/>
          <w:sz w:val="24"/>
          <w:szCs w:val="24"/>
        </w:rPr>
        <w:t>r</w:t>
      </w:r>
    </w:p>
    <w:p w14:paraId="29B62C39" w14:textId="77777777" w:rsidR="00DE705F" w:rsidRDefault="00DE705F" w:rsidP="00246CFF">
      <w:pPr>
        <w:pStyle w:val="Odsekzoznamu"/>
        <w:numPr>
          <w:ilvl w:val="0"/>
          <w:numId w:val="6"/>
        </w:num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cieľová osoba,</w:t>
      </w:r>
    </w:p>
    <w:p w14:paraId="1DFD7C03" w14:textId="3F75366A" w:rsidR="00DE705F" w:rsidRDefault="00DE705F" w:rsidP="00246CFF">
      <w:pPr>
        <w:pStyle w:val="Odsekzoznamu"/>
        <w:numPr>
          <w:ilvl w:val="0"/>
          <w:numId w:val="6"/>
        </w:num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správca (§ 6</w:t>
      </w:r>
      <w:r w:rsidR="00C65E72">
        <w:rPr>
          <w:rFonts w:ascii="Times New Roman" w:eastAsia="Times New Roman" w:hAnsi="Times New Roman" w:cs="Times New Roman"/>
          <w:sz w:val="24"/>
          <w:szCs w:val="24"/>
        </w:rPr>
        <w:t>7</w:t>
      </w:r>
      <w:r>
        <w:rPr>
          <w:rFonts w:ascii="Times New Roman" w:eastAsia="Times New Roman" w:hAnsi="Times New Roman" w:cs="Times New Roman"/>
          <w:sz w:val="24"/>
          <w:szCs w:val="24"/>
        </w:rPr>
        <w:t xml:space="preserve"> zákona),</w:t>
      </w:r>
    </w:p>
    <w:p w14:paraId="2FC2302B" w14:textId="32767762" w:rsidR="00DE705F" w:rsidRDefault="00DE705F" w:rsidP="00246CFF">
      <w:pPr>
        <w:pStyle w:val="Odsekzoznamu"/>
        <w:numPr>
          <w:ilvl w:val="0"/>
          <w:numId w:val="6"/>
        </w:num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osoba, ktorá síce nie je zahraničným investorom alebo cieľovou osobou podľa tohto zákona </w:t>
      </w:r>
      <w:r w:rsidR="00FB2B81">
        <w:rPr>
          <w:rFonts w:ascii="Times New Roman" w:eastAsia="Times New Roman" w:hAnsi="Times New Roman" w:cs="Times New Roman"/>
          <w:sz w:val="24"/>
          <w:szCs w:val="24"/>
        </w:rPr>
        <w:t>ale</w:t>
      </w:r>
      <w:r>
        <w:rPr>
          <w:rFonts w:ascii="Times New Roman" w:eastAsia="Times New Roman" w:hAnsi="Times New Roman" w:cs="Times New Roman"/>
          <w:sz w:val="24"/>
          <w:szCs w:val="24"/>
        </w:rPr>
        <w:t xml:space="preserve"> je nositeľom povinnosti súčinnosti podľa </w:t>
      </w:r>
      <w:r w:rsidR="00124EC9">
        <w:rPr>
          <w:rFonts w:ascii="Times New Roman" w:eastAsia="Times New Roman" w:hAnsi="Times New Roman" w:cs="Times New Roman"/>
          <w:sz w:val="24"/>
          <w:szCs w:val="24"/>
        </w:rPr>
        <w:t>čl. 9 ods. 4</w:t>
      </w:r>
      <w:r>
        <w:rPr>
          <w:rFonts w:ascii="Times New Roman" w:eastAsia="Times New Roman" w:hAnsi="Times New Roman" w:cs="Times New Roman"/>
          <w:sz w:val="24"/>
          <w:szCs w:val="24"/>
        </w:rPr>
        <w:t xml:space="preserve"> nariadenia (EÚ) 2019/452 v platnom znení.</w:t>
      </w:r>
    </w:p>
    <w:p w14:paraId="5F4F2862" w14:textId="632CD477" w:rsidR="003D725A" w:rsidRPr="00DE705F" w:rsidRDefault="78381A42" w:rsidP="00DE705F">
      <w:pPr>
        <w:spacing w:after="120" w:line="240" w:lineRule="auto"/>
        <w:jc w:val="both"/>
        <w:rPr>
          <w:rFonts w:ascii="Times New Roman" w:eastAsia="Times New Roman" w:hAnsi="Times New Roman" w:cs="Times New Roman"/>
          <w:sz w:val="24"/>
          <w:szCs w:val="24"/>
        </w:rPr>
      </w:pPr>
      <w:r w:rsidRPr="00DE705F">
        <w:rPr>
          <w:rFonts w:ascii="Times New Roman" w:eastAsia="Times New Roman" w:hAnsi="Times New Roman" w:cs="Times New Roman"/>
          <w:sz w:val="24"/>
          <w:szCs w:val="24"/>
        </w:rPr>
        <w:t>Správne delikty zahraničného inves</w:t>
      </w:r>
      <w:r w:rsidR="00124EC9">
        <w:rPr>
          <w:rFonts w:ascii="Times New Roman" w:eastAsia="Times New Roman" w:hAnsi="Times New Roman" w:cs="Times New Roman"/>
          <w:sz w:val="24"/>
          <w:szCs w:val="24"/>
        </w:rPr>
        <w:t>tora sú v zákone upravené v § 3</w:t>
      </w:r>
      <w:r w:rsidR="00C65E72">
        <w:rPr>
          <w:rFonts w:ascii="Times New Roman" w:eastAsia="Times New Roman" w:hAnsi="Times New Roman" w:cs="Times New Roman"/>
          <w:sz w:val="24"/>
          <w:szCs w:val="24"/>
        </w:rPr>
        <w:t>4</w:t>
      </w:r>
      <w:r w:rsidR="006E009D">
        <w:rPr>
          <w:rFonts w:ascii="Times New Roman" w:eastAsia="Times New Roman" w:hAnsi="Times New Roman" w:cs="Times New Roman"/>
          <w:sz w:val="24"/>
          <w:szCs w:val="24"/>
        </w:rPr>
        <w:t xml:space="preserve"> až 3</w:t>
      </w:r>
      <w:r w:rsidR="00C65E72">
        <w:rPr>
          <w:rFonts w:ascii="Times New Roman" w:eastAsia="Times New Roman" w:hAnsi="Times New Roman" w:cs="Times New Roman"/>
          <w:sz w:val="24"/>
          <w:szCs w:val="24"/>
        </w:rPr>
        <w:t>6</w:t>
      </w:r>
      <w:r w:rsidRPr="00DE705F">
        <w:rPr>
          <w:rFonts w:ascii="Times New Roman" w:eastAsia="Times New Roman" w:hAnsi="Times New Roman" w:cs="Times New Roman"/>
          <w:sz w:val="24"/>
          <w:szCs w:val="24"/>
        </w:rPr>
        <w:t>, pričom sú rozdelené do troch</w:t>
      </w:r>
      <w:r w:rsidR="006E009D">
        <w:rPr>
          <w:rFonts w:ascii="Times New Roman" w:eastAsia="Times New Roman" w:hAnsi="Times New Roman" w:cs="Times New Roman"/>
          <w:sz w:val="24"/>
          <w:szCs w:val="24"/>
        </w:rPr>
        <w:t xml:space="preserve"> skupín podľa závažnosti. V § 3</w:t>
      </w:r>
      <w:r w:rsidR="00C65E72">
        <w:rPr>
          <w:rFonts w:ascii="Times New Roman" w:eastAsia="Times New Roman" w:hAnsi="Times New Roman" w:cs="Times New Roman"/>
          <w:sz w:val="24"/>
          <w:szCs w:val="24"/>
        </w:rPr>
        <w:t>7</w:t>
      </w:r>
      <w:r w:rsidRPr="00DE705F">
        <w:rPr>
          <w:rFonts w:ascii="Times New Roman" w:eastAsia="Times New Roman" w:hAnsi="Times New Roman" w:cs="Times New Roman"/>
          <w:sz w:val="24"/>
          <w:szCs w:val="24"/>
        </w:rPr>
        <w:t xml:space="preserve"> zákona sú upravené správne delikty </w:t>
      </w:r>
      <w:r w:rsidR="006E009D">
        <w:rPr>
          <w:rFonts w:ascii="Times New Roman" w:eastAsia="Times New Roman" w:hAnsi="Times New Roman" w:cs="Times New Roman"/>
          <w:sz w:val="24"/>
          <w:szCs w:val="24"/>
        </w:rPr>
        <w:t>cieľovej osoby, § 3</w:t>
      </w:r>
      <w:r w:rsidR="00C65E72">
        <w:rPr>
          <w:rFonts w:ascii="Times New Roman" w:eastAsia="Times New Roman" w:hAnsi="Times New Roman" w:cs="Times New Roman"/>
          <w:sz w:val="24"/>
          <w:szCs w:val="24"/>
        </w:rPr>
        <w:t>8</w:t>
      </w:r>
      <w:r w:rsidR="006E009D">
        <w:rPr>
          <w:rFonts w:ascii="Times New Roman" w:eastAsia="Times New Roman" w:hAnsi="Times New Roman" w:cs="Times New Roman"/>
          <w:sz w:val="24"/>
          <w:szCs w:val="24"/>
        </w:rPr>
        <w:t xml:space="preserve"> upravuje správne delikty osoby správcu a §</w:t>
      </w:r>
      <w:r w:rsidR="00FB2B81">
        <w:rPr>
          <w:rFonts w:ascii="Times New Roman" w:eastAsia="Times New Roman" w:hAnsi="Times New Roman" w:cs="Times New Roman"/>
          <w:sz w:val="24"/>
          <w:szCs w:val="24"/>
        </w:rPr>
        <w:t xml:space="preserve"> 3</w:t>
      </w:r>
      <w:r w:rsidR="00C65E72">
        <w:rPr>
          <w:rFonts w:ascii="Times New Roman" w:eastAsia="Times New Roman" w:hAnsi="Times New Roman" w:cs="Times New Roman"/>
          <w:sz w:val="24"/>
          <w:szCs w:val="24"/>
        </w:rPr>
        <w:t>9</w:t>
      </w:r>
      <w:r w:rsidR="00FB2B81">
        <w:rPr>
          <w:rFonts w:ascii="Times New Roman" w:eastAsia="Times New Roman" w:hAnsi="Times New Roman" w:cs="Times New Roman"/>
          <w:sz w:val="24"/>
          <w:szCs w:val="24"/>
        </w:rPr>
        <w:t xml:space="preserve"> upravuje správne delikty osoby, ktorá nie je zahraničným investorom alebo cieľovou osobou podľa tohto zákona ale je nositeľom povinnosti súčinnosti podľa čl. 9 ods. 4 nariadenia (EÚ) 2019/452 v platnom znení</w:t>
      </w:r>
      <w:r w:rsidRPr="00DE705F">
        <w:rPr>
          <w:rFonts w:ascii="Times New Roman" w:eastAsia="Times New Roman" w:hAnsi="Times New Roman" w:cs="Times New Roman"/>
          <w:sz w:val="24"/>
          <w:szCs w:val="24"/>
        </w:rPr>
        <w:t xml:space="preserve">. </w:t>
      </w:r>
    </w:p>
    <w:p w14:paraId="06BAC5D6" w14:textId="27135DA2" w:rsidR="003D725A" w:rsidRDefault="703A5BB5" w:rsidP="00B56D65">
      <w:pPr>
        <w:spacing w:after="120" w:line="240" w:lineRule="auto"/>
        <w:jc w:val="both"/>
        <w:rPr>
          <w:rFonts w:ascii="Times New Roman" w:eastAsia="Times New Roman" w:hAnsi="Times New Roman" w:cs="Times New Roman"/>
          <w:color w:val="000000" w:themeColor="text1"/>
          <w:sz w:val="24"/>
          <w:szCs w:val="24"/>
        </w:rPr>
      </w:pPr>
      <w:r w:rsidRPr="510843D5">
        <w:rPr>
          <w:rFonts w:ascii="Times New Roman" w:eastAsia="Times New Roman" w:hAnsi="Times New Roman" w:cs="Times New Roman"/>
          <w:sz w:val="24"/>
          <w:szCs w:val="24"/>
          <w:highlight w:val="white"/>
        </w:rPr>
        <w:t xml:space="preserve">V prípade, ak sa </w:t>
      </w:r>
      <w:r w:rsidR="00730244">
        <w:rPr>
          <w:rFonts w:ascii="Times New Roman" w:eastAsia="Times New Roman" w:hAnsi="Times New Roman" w:cs="Times New Roman"/>
          <w:sz w:val="24"/>
          <w:szCs w:val="24"/>
          <w:highlight w:val="white"/>
        </w:rPr>
        <w:t xml:space="preserve">v konaní o spáchaní správneho deliktu (§ </w:t>
      </w:r>
      <w:r w:rsidR="00C65E72">
        <w:rPr>
          <w:rFonts w:ascii="Times New Roman" w:eastAsia="Times New Roman" w:hAnsi="Times New Roman" w:cs="Times New Roman"/>
          <w:sz w:val="24"/>
          <w:szCs w:val="24"/>
          <w:highlight w:val="white"/>
        </w:rPr>
        <w:t>40</w:t>
      </w:r>
      <w:r w:rsidR="00730244">
        <w:rPr>
          <w:rFonts w:ascii="Times New Roman" w:eastAsia="Times New Roman" w:hAnsi="Times New Roman" w:cs="Times New Roman"/>
          <w:sz w:val="24"/>
          <w:szCs w:val="24"/>
          <w:highlight w:val="white"/>
        </w:rPr>
        <w:t xml:space="preserve"> zákona) </w:t>
      </w:r>
      <w:r w:rsidRPr="510843D5">
        <w:rPr>
          <w:rFonts w:ascii="Times New Roman" w:eastAsia="Times New Roman" w:hAnsi="Times New Roman" w:cs="Times New Roman"/>
          <w:sz w:val="24"/>
          <w:szCs w:val="24"/>
          <w:highlight w:val="white"/>
        </w:rPr>
        <w:t xml:space="preserve">preukáže, že </w:t>
      </w:r>
      <w:r w:rsidR="00730244">
        <w:rPr>
          <w:rFonts w:ascii="Times New Roman" w:eastAsia="Times New Roman" w:hAnsi="Times New Roman" w:cs="Times New Roman"/>
          <w:sz w:val="24"/>
          <w:szCs w:val="24"/>
          <w:highlight w:val="white"/>
        </w:rPr>
        <w:t>niektorá z menovaných osôb</w:t>
      </w:r>
      <w:r w:rsidRPr="510843D5">
        <w:rPr>
          <w:rFonts w:ascii="Times New Roman" w:eastAsia="Times New Roman" w:hAnsi="Times New Roman" w:cs="Times New Roman"/>
          <w:sz w:val="24"/>
          <w:szCs w:val="24"/>
          <w:highlight w:val="white"/>
        </w:rPr>
        <w:t xml:space="preserve"> sa dopustil</w:t>
      </w:r>
      <w:r w:rsidR="00730244">
        <w:rPr>
          <w:rFonts w:ascii="Times New Roman" w:eastAsia="Times New Roman" w:hAnsi="Times New Roman" w:cs="Times New Roman"/>
          <w:sz w:val="24"/>
          <w:szCs w:val="24"/>
          <w:highlight w:val="white"/>
        </w:rPr>
        <w:t>a</w:t>
      </w:r>
      <w:r w:rsidRPr="510843D5">
        <w:rPr>
          <w:rFonts w:ascii="Times New Roman" w:eastAsia="Times New Roman" w:hAnsi="Times New Roman" w:cs="Times New Roman"/>
          <w:sz w:val="24"/>
          <w:szCs w:val="24"/>
          <w:highlight w:val="white"/>
        </w:rPr>
        <w:t xml:space="preserve"> správneho deliktu </w:t>
      </w:r>
      <w:r w:rsidR="00730244">
        <w:rPr>
          <w:rFonts w:ascii="Times New Roman" w:eastAsia="Times New Roman" w:hAnsi="Times New Roman" w:cs="Times New Roman"/>
          <w:sz w:val="24"/>
          <w:szCs w:val="24"/>
        </w:rPr>
        <w:t>podľa piatej časti</w:t>
      </w:r>
      <w:r w:rsidRPr="510843D5">
        <w:rPr>
          <w:rFonts w:ascii="Times New Roman" w:eastAsia="Times New Roman" w:hAnsi="Times New Roman" w:cs="Times New Roman"/>
          <w:sz w:val="24"/>
          <w:szCs w:val="24"/>
        </w:rPr>
        <w:t xml:space="preserve"> zákona</w:t>
      </w:r>
      <w:r w:rsidRPr="510843D5">
        <w:rPr>
          <w:rFonts w:ascii="Times New Roman" w:eastAsia="Times New Roman" w:hAnsi="Times New Roman" w:cs="Times New Roman"/>
          <w:sz w:val="24"/>
          <w:szCs w:val="24"/>
          <w:highlight w:val="white"/>
        </w:rPr>
        <w:t>, ministerstvo</w:t>
      </w:r>
      <w:r w:rsidR="00730244">
        <w:rPr>
          <w:rFonts w:ascii="Times New Roman" w:eastAsia="Times New Roman" w:hAnsi="Times New Roman" w:cs="Times New Roman"/>
          <w:sz w:val="24"/>
          <w:szCs w:val="24"/>
          <w:highlight w:val="white"/>
        </w:rPr>
        <w:t xml:space="preserve"> hospodárstva</w:t>
      </w:r>
      <w:r w:rsidRPr="510843D5">
        <w:rPr>
          <w:rFonts w:ascii="Times New Roman" w:eastAsia="Times New Roman" w:hAnsi="Times New Roman" w:cs="Times New Roman"/>
          <w:sz w:val="24"/>
          <w:szCs w:val="24"/>
          <w:highlight w:val="white"/>
        </w:rPr>
        <w:t xml:space="preserve"> je povinné uložiť páchateľovi správneho deliktu pokutu. </w:t>
      </w:r>
      <w:r w:rsidR="00730244">
        <w:rPr>
          <w:rFonts w:ascii="Times New Roman" w:eastAsia="Times New Roman" w:hAnsi="Times New Roman" w:cs="Times New Roman"/>
          <w:color w:val="000000" w:themeColor="text1"/>
          <w:sz w:val="24"/>
          <w:szCs w:val="24"/>
        </w:rPr>
        <w:t>V tejto súvislosti je</w:t>
      </w:r>
      <w:r w:rsidR="2DC005E4" w:rsidRPr="510843D5">
        <w:rPr>
          <w:rFonts w:ascii="Times New Roman" w:eastAsia="Times New Roman" w:hAnsi="Times New Roman" w:cs="Times New Roman"/>
          <w:color w:val="000000" w:themeColor="text1"/>
          <w:sz w:val="24"/>
          <w:szCs w:val="24"/>
        </w:rPr>
        <w:t xml:space="preserve"> dôležité zdôrazniť, že zákon upravuje</w:t>
      </w:r>
      <w:r w:rsidR="00730244">
        <w:rPr>
          <w:rFonts w:ascii="Times New Roman" w:eastAsia="Times New Roman" w:hAnsi="Times New Roman" w:cs="Times New Roman"/>
          <w:color w:val="000000" w:themeColor="text1"/>
          <w:sz w:val="24"/>
          <w:szCs w:val="24"/>
        </w:rPr>
        <w:t xml:space="preserve"> len</w:t>
      </w:r>
      <w:r w:rsidR="2DC005E4" w:rsidRPr="510843D5">
        <w:rPr>
          <w:rFonts w:ascii="Times New Roman" w:eastAsia="Times New Roman" w:hAnsi="Times New Roman" w:cs="Times New Roman"/>
          <w:color w:val="000000" w:themeColor="text1"/>
          <w:sz w:val="24"/>
          <w:szCs w:val="24"/>
        </w:rPr>
        <w:t xml:space="preserve"> maximálne </w:t>
      </w:r>
      <w:r w:rsidR="00730244">
        <w:rPr>
          <w:rFonts w:ascii="Times New Roman" w:eastAsia="Times New Roman" w:hAnsi="Times New Roman" w:cs="Times New Roman"/>
          <w:color w:val="000000" w:themeColor="text1"/>
          <w:sz w:val="24"/>
          <w:szCs w:val="24"/>
        </w:rPr>
        <w:t>hodnoty</w:t>
      </w:r>
      <w:r w:rsidR="2DC005E4" w:rsidRPr="510843D5">
        <w:rPr>
          <w:rFonts w:ascii="Times New Roman" w:eastAsia="Times New Roman" w:hAnsi="Times New Roman" w:cs="Times New Roman"/>
          <w:color w:val="000000" w:themeColor="text1"/>
          <w:sz w:val="24"/>
          <w:szCs w:val="24"/>
        </w:rPr>
        <w:t xml:space="preserve"> pokút za jednotlivé správne delikty, pričom </w:t>
      </w:r>
      <w:r w:rsidR="510843D5" w:rsidRPr="510843D5">
        <w:rPr>
          <w:rFonts w:ascii="Times New Roman" w:eastAsia="Times New Roman" w:hAnsi="Times New Roman" w:cs="Times New Roman"/>
          <w:color w:val="000000" w:themeColor="text1"/>
          <w:sz w:val="24"/>
          <w:szCs w:val="24"/>
        </w:rPr>
        <w:t xml:space="preserve">ukladanie pokút v </w:t>
      </w:r>
      <w:r w:rsidR="00730244">
        <w:rPr>
          <w:rFonts w:ascii="Times New Roman" w:eastAsia="Times New Roman" w:hAnsi="Times New Roman" w:cs="Times New Roman"/>
          <w:color w:val="000000" w:themeColor="text1"/>
          <w:sz w:val="24"/>
          <w:szCs w:val="24"/>
        </w:rPr>
        <w:t>maximálnej</w:t>
      </w:r>
      <w:r w:rsidR="510843D5" w:rsidRPr="510843D5">
        <w:rPr>
          <w:rFonts w:ascii="Times New Roman" w:eastAsia="Times New Roman" w:hAnsi="Times New Roman" w:cs="Times New Roman"/>
          <w:color w:val="000000" w:themeColor="text1"/>
          <w:sz w:val="24"/>
          <w:szCs w:val="24"/>
        </w:rPr>
        <w:t xml:space="preserve"> </w:t>
      </w:r>
      <w:r w:rsidR="00730244">
        <w:rPr>
          <w:rFonts w:ascii="Times New Roman" w:eastAsia="Times New Roman" w:hAnsi="Times New Roman" w:cs="Times New Roman"/>
          <w:color w:val="000000" w:themeColor="text1"/>
          <w:sz w:val="24"/>
          <w:szCs w:val="24"/>
        </w:rPr>
        <w:t>prípustnej výške</w:t>
      </w:r>
      <w:r w:rsidR="510843D5" w:rsidRPr="510843D5">
        <w:rPr>
          <w:rFonts w:ascii="Times New Roman" w:eastAsia="Times New Roman" w:hAnsi="Times New Roman" w:cs="Times New Roman"/>
          <w:color w:val="000000" w:themeColor="text1"/>
          <w:sz w:val="24"/>
          <w:szCs w:val="24"/>
        </w:rPr>
        <w:t xml:space="preserve"> </w:t>
      </w:r>
      <w:r w:rsidR="00730244">
        <w:rPr>
          <w:rFonts w:ascii="Times New Roman" w:eastAsia="Times New Roman" w:hAnsi="Times New Roman" w:cs="Times New Roman"/>
          <w:color w:val="000000" w:themeColor="text1"/>
          <w:sz w:val="24"/>
          <w:szCs w:val="24"/>
        </w:rPr>
        <w:t>nie je</w:t>
      </w:r>
      <w:r w:rsidR="510843D5" w:rsidRPr="510843D5">
        <w:rPr>
          <w:rFonts w:ascii="Times New Roman" w:eastAsia="Times New Roman" w:hAnsi="Times New Roman" w:cs="Times New Roman"/>
          <w:color w:val="000000" w:themeColor="text1"/>
          <w:sz w:val="24"/>
          <w:szCs w:val="24"/>
        </w:rPr>
        <w:t xml:space="preserve"> pravidlom. </w:t>
      </w:r>
      <w:r w:rsidR="00846EFC">
        <w:rPr>
          <w:rFonts w:ascii="Times New Roman" w:eastAsia="Times New Roman" w:hAnsi="Times New Roman" w:cs="Times New Roman"/>
          <w:color w:val="000000" w:themeColor="text1"/>
          <w:sz w:val="24"/>
          <w:szCs w:val="24"/>
        </w:rPr>
        <w:t xml:space="preserve">Podľa </w:t>
      </w:r>
      <w:r w:rsidRPr="510843D5">
        <w:rPr>
          <w:rFonts w:ascii="Times New Roman" w:eastAsia="Times New Roman" w:hAnsi="Times New Roman" w:cs="Times New Roman"/>
          <w:sz w:val="24"/>
          <w:szCs w:val="24"/>
          <w:highlight w:val="white"/>
        </w:rPr>
        <w:t xml:space="preserve">zákona </w:t>
      </w:r>
      <w:r w:rsidR="00730244">
        <w:rPr>
          <w:rFonts w:ascii="Times New Roman" w:eastAsia="Times New Roman" w:hAnsi="Times New Roman" w:cs="Times New Roman"/>
          <w:sz w:val="24"/>
          <w:szCs w:val="24"/>
          <w:highlight w:val="white"/>
        </w:rPr>
        <w:t>(</w:t>
      </w:r>
      <w:r w:rsidR="00A07496">
        <w:rPr>
          <w:rFonts w:ascii="Times New Roman" w:eastAsia="Times New Roman" w:hAnsi="Times New Roman" w:cs="Times New Roman"/>
          <w:sz w:val="24"/>
          <w:szCs w:val="24"/>
          <w:highlight w:val="white"/>
        </w:rPr>
        <w:t xml:space="preserve">viď dôvodová správa k </w:t>
      </w:r>
      <w:r w:rsidR="00730244">
        <w:rPr>
          <w:rFonts w:ascii="Times New Roman" w:eastAsia="Times New Roman" w:hAnsi="Times New Roman" w:cs="Times New Roman"/>
          <w:sz w:val="24"/>
          <w:szCs w:val="24"/>
          <w:highlight w:val="white"/>
        </w:rPr>
        <w:t>§ 4</w:t>
      </w:r>
      <w:r w:rsidR="00C65E72">
        <w:rPr>
          <w:rFonts w:ascii="Times New Roman" w:eastAsia="Times New Roman" w:hAnsi="Times New Roman" w:cs="Times New Roman"/>
          <w:sz w:val="24"/>
          <w:szCs w:val="24"/>
          <w:highlight w:val="white"/>
        </w:rPr>
        <w:t>1</w:t>
      </w:r>
      <w:r w:rsidR="00730244">
        <w:rPr>
          <w:rFonts w:ascii="Times New Roman" w:eastAsia="Times New Roman" w:hAnsi="Times New Roman" w:cs="Times New Roman"/>
          <w:sz w:val="24"/>
          <w:szCs w:val="24"/>
          <w:highlight w:val="white"/>
        </w:rPr>
        <w:t xml:space="preserve">) </w:t>
      </w:r>
      <w:r w:rsidRPr="510843D5">
        <w:rPr>
          <w:rFonts w:ascii="Times New Roman" w:eastAsia="Times New Roman" w:hAnsi="Times New Roman" w:cs="Times New Roman"/>
          <w:sz w:val="24"/>
          <w:szCs w:val="24"/>
          <w:highlight w:val="white"/>
        </w:rPr>
        <w:t>sa výška pokuty odvíja od okolností konkrétneho prípadu, najmä závisí od závažnosti, spôsobu, času trvania a následkov protiprávneho konania. Pri stanovovaní výšky pokuty ministerstvo</w:t>
      </w:r>
      <w:r w:rsidR="00F743AB">
        <w:rPr>
          <w:rFonts w:ascii="Times New Roman" w:eastAsia="Times New Roman" w:hAnsi="Times New Roman" w:cs="Times New Roman"/>
          <w:sz w:val="24"/>
          <w:szCs w:val="24"/>
          <w:highlight w:val="white"/>
        </w:rPr>
        <w:t xml:space="preserve"> hospodárstva</w:t>
      </w:r>
      <w:r w:rsidRPr="510843D5">
        <w:rPr>
          <w:rFonts w:ascii="Times New Roman" w:eastAsia="Times New Roman" w:hAnsi="Times New Roman" w:cs="Times New Roman"/>
          <w:sz w:val="24"/>
          <w:szCs w:val="24"/>
          <w:highlight w:val="white"/>
        </w:rPr>
        <w:t xml:space="preserve"> zohľadní </w:t>
      </w:r>
      <w:r w:rsidR="2DC005E4" w:rsidRPr="510843D5">
        <w:rPr>
          <w:rFonts w:ascii="Times New Roman" w:eastAsia="Times New Roman" w:hAnsi="Times New Roman" w:cs="Times New Roman"/>
          <w:color w:val="000000" w:themeColor="text1"/>
          <w:sz w:val="24"/>
          <w:szCs w:val="24"/>
        </w:rPr>
        <w:t>aj iné relevantné skutočnosti, najmä opakovanie protiprávneho konania a odmietnutie spolupracovať s ministerstvom</w:t>
      </w:r>
      <w:r w:rsidR="00F743AB" w:rsidRPr="00F743AB">
        <w:rPr>
          <w:rFonts w:ascii="Times New Roman" w:eastAsia="Times New Roman" w:hAnsi="Times New Roman" w:cs="Times New Roman"/>
          <w:sz w:val="24"/>
          <w:szCs w:val="24"/>
          <w:highlight w:val="white"/>
        </w:rPr>
        <w:t xml:space="preserve"> </w:t>
      </w:r>
      <w:r w:rsidR="00F743AB">
        <w:rPr>
          <w:rFonts w:ascii="Times New Roman" w:eastAsia="Times New Roman" w:hAnsi="Times New Roman" w:cs="Times New Roman"/>
          <w:sz w:val="24"/>
          <w:szCs w:val="24"/>
          <w:highlight w:val="white"/>
        </w:rPr>
        <w:t>hospodárstva</w:t>
      </w:r>
      <w:r w:rsidR="00F743AB">
        <w:rPr>
          <w:rFonts w:ascii="Times New Roman" w:eastAsia="Times New Roman" w:hAnsi="Times New Roman" w:cs="Times New Roman"/>
          <w:sz w:val="24"/>
          <w:szCs w:val="24"/>
        </w:rPr>
        <w:t xml:space="preserve"> v rámci konania o spáchaní správneho deliktu</w:t>
      </w:r>
      <w:r w:rsidR="2DC005E4" w:rsidRPr="510843D5">
        <w:rPr>
          <w:rFonts w:ascii="Times New Roman" w:eastAsia="Times New Roman" w:hAnsi="Times New Roman" w:cs="Times New Roman"/>
          <w:color w:val="000000" w:themeColor="text1"/>
          <w:sz w:val="24"/>
          <w:szCs w:val="24"/>
        </w:rPr>
        <w:t>.</w:t>
      </w:r>
    </w:p>
    <w:p w14:paraId="56AAA927" w14:textId="2C65B0CE" w:rsidR="003D725A" w:rsidRDefault="290653CC" w:rsidP="00B56D65">
      <w:pPr>
        <w:spacing w:after="120" w:line="240" w:lineRule="auto"/>
        <w:jc w:val="both"/>
        <w:rPr>
          <w:rFonts w:ascii="Times New Roman" w:eastAsia="Times New Roman" w:hAnsi="Times New Roman" w:cs="Times New Roman"/>
          <w:sz w:val="24"/>
          <w:szCs w:val="24"/>
          <w:highlight w:val="white"/>
        </w:rPr>
      </w:pPr>
      <w:r w:rsidRPr="510843D5">
        <w:rPr>
          <w:rFonts w:ascii="Times New Roman" w:eastAsia="Times New Roman" w:hAnsi="Times New Roman" w:cs="Times New Roman"/>
          <w:sz w:val="24"/>
          <w:szCs w:val="24"/>
          <w:highlight w:val="white"/>
        </w:rPr>
        <w:t xml:space="preserve">Ak ide o správne delikty zahraničného investora, zákon </w:t>
      </w:r>
      <w:r w:rsidR="00650F16">
        <w:rPr>
          <w:rFonts w:ascii="Times New Roman" w:eastAsia="Times New Roman" w:hAnsi="Times New Roman" w:cs="Times New Roman"/>
          <w:sz w:val="24"/>
          <w:szCs w:val="24"/>
          <w:highlight w:val="white"/>
        </w:rPr>
        <w:t>u</w:t>
      </w:r>
      <w:r w:rsidRPr="510843D5">
        <w:rPr>
          <w:rFonts w:ascii="Times New Roman" w:eastAsia="Times New Roman" w:hAnsi="Times New Roman" w:cs="Times New Roman"/>
          <w:sz w:val="24"/>
          <w:szCs w:val="24"/>
          <w:highlight w:val="white"/>
        </w:rPr>
        <w:t xml:space="preserve">stanovuje hornú hranicu pokuty prostredníctvom viacerých kritérií. Takéto vymedzenie potvrdzuje aj prax členských štátov Európskej únie, ktoré majú mechanizmy preverovania zavedené dlhšiu dobu. S ohľadom na </w:t>
      </w:r>
      <w:r w:rsidR="00117B26">
        <w:rPr>
          <w:rFonts w:ascii="Times New Roman" w:eastAsia="Times New Roman" w:hAnsi="Times New Roman" w:cs="Times New Roman"/>
          <w:sz w:val="24"/>
          <w:szCs w:val="24"/>
          <w:highlight w:val="white"/>
        </w:rPr>
        <w:t> </w:t>
      </w:r>
      <w:r w:rsidRPr="510843D5">
        <w:rPr>
          <w:rFonts w:ascii="Times New Roman" w:eastAsia="Times New Roman" w:hAnsi="Times New Roman" w:cs="Times New Roman"/>
          <w:sz w:val="24"/>
          <w:szCs w:val="24"/>
          <w:highlight w:val="white"/>
        </w:rPr>
        <w:t xml:space="preserve">uvedené sa pri </w:t>
      </w:r>
      <w:r w:rsidR="00650F16">
        <w:rPr>
          <w:rFonts w:ascii="Times New Roman" w:eastAsia="Times New Roman" w:hAnsi="Times New Roman" w:cs="Times New Roman"/>
          <w:sz w:val="24"/>
          <w:szCs w:val="24"/>
          <w:highlight w:val="white"/>
        </w:rPr>
        <w:t>určovaní</w:t>
      </w:r>
      <w:r w:rsidRPr="510843D5">
        <w:rPr>
          <w:rFonts w:ascii="Times New Roman" w:eastAsia="Times New Roman" w:hAnsi="Times New Roman" w:cs="Times New Roman"/>
          <w:sz w:val="24"/>
          <w:szCs w:val="24"/>
          <w:highlight w:val="white"/>
        </w:rPr>
        <w:t xml:space="preserve"> maximálnej hranice pokuty použije hodnota dotknutej zahraničnej investície alebo hodnota zodpovedajúca zákonom ustanovenému podielu na celkovom čistom obrate zahraničného investora</w:t>
      </w:r>
      <w:r w:rsidR="00650F16">
        <w:rPr>
          <w:rFonts w:ascii="Times New Roman" w:eastAsia="Times New Roman" w:hAnsi="Times New Roman" w:cs="Times New Roman"/>
          <w:sz w:val="24"/>
          <w:szCs w:val="24"/>
          <w:highlight w:val="white"/>
        </w:rPr>
        <w:t>, osôb, ktoré zahraničný investor ovláda a osôb, ktoré ovládajú zahraničného investora, za posledné skončené účtovné obdobie</w:t>
      </w:r>
      <w:r w:rsidRPr="510843D5">
        <w:rPr>
          <w:rFonts w:ascii="Times New Roman" w:eastAsia="Times New Roman" w:hAnsi="Times New Roman" w:cs="Times New Roman"/>
          <w:sz w:val="24"/>
          <w:szCs w:val="24"/>
          <w:highlight w:val="white"/>
        </w:rPr>
        <w:t xml:space="preserve">. </w:t>
      </w:r>
      <w:r w:rsidR="00650F16">
        <w:rPr>
          <w:rFonts w:ascii="Times New Roman" w:eastAsia="Times New Roman" w:hAnsi="Times New Roman" w:cs="Times New Roman"/>
          <w:sz w:val="24"/>
          <w:szCs w:val="24"/>
          <w:highlight w:val="white"/>
        </w:rPr>
        <w:t xml:space="preserve">Týmto spôsobom sa zákon </w:t>
      </w:r>
      <w:proofErr w:type="spellStart"/>
      <w:r w:rsidR="00650F16">
        <w:rPr>
          <w:rFonts w:ascii="Times New Roman" w:eastAsia="Times New Roman" w:hAnsi="Times New Roman" w:cs="Times New Roman"/>
          <w:sz w:val="24"/>
          <w:szCs w:val="24"/>
          <w:highlight w:val="white"/>
        </w:rPr>
        <w:t>vysporiadava</w:t>
      </w:r>
      <w:proofErr w:type="spellEnd"/>
      <w:r w:rsidR="00650F16">
        <w:rPr>
          <w:rFonts w:ascii="Times New Roman" w:eastAsia="Times New Roman" w:hAnsi="Times New Roman" w:cs="Times New Roman"/>
          <w:sz w:val="24"/>
          <w:szCs w:val="24"/>
          <w:highlight w:val="white"/>
        </w:rPr>
        <w:t xml:space="preserve"> so situáciou, kedy je osoba zahraničného investora tzv. holdingovou </w:t>
      </w:r>
      <w:r w:rsidR="00650F16">
        <w:rPr>
          <w:rFonts w:ascii="Times New Roman" w:eastAsia="Times New Roman" w:hAnsi="Times New Roman" w:cs="Times New Roman"/>
          <w:sz w:val="24"/>
          <w:szCs w:val="24"/>
          <w:highlight w:val="white"/>
        </w:rPr>
        <w:lastRenderedPageBreak/>
        <w:t>spoločnosťou vykazujúcou nulový obrat, so situáciou, kedy je osoba zahraničného investora zriadená výlučne na účely zahraničnej investície, taktiež s nulovým obratom, ako aj so situáciou, kedy vzhľadom na veľkosť skupiny zahraničného investora by určenie hornej hranice pokuty len s ohľadom na obrat osoby zahraničného investora bolo neprimerane nízke.</w:t>
      </w:r>
      <w:r w:rsidR="00922B92">
        <w:rPr>
          <w:rFonts w:ascii="Times New Roman" w:eastAsia="Times New Roman" w:hAnsi="Times New Roman" w:cs="Times New Roman"/>
          <w:sz w:val="24"/>
          <w:szCs w:val="24"/>
          <w:highlight w:val="white"/>
        </w:rPr>
        <w:t xml:space="preserve"> V </w:t>
      </w:r>
      <w:r w:rsidRPr="510843D5">
        <w:rPr>
          <w:rFonts w:ascii="Times New Roman" w:eastAsia="Times New Roman" w:hAnsi="Times New Roman" w:cs="Times New Roman"/>
          <w:sz w:val="24"/>
          <w:szCs w:val="24"/>
          <w:highlight w:val="white"/>
        </w:rPr>
        <w:t xml:space="preserve">prípade, ak </w:t>
      </w:r>
      <w:r w:rsidR="00650F16">
        <w:rPr>
          <w:rFonts w:ascii="Times New Roman" w:eastAsia="Times New Roman" w:hAnsi="Times New Roman" w:cs="Times New Roman"/>
          <w:sz w:val="24"/>
          <w:szCs w:val="24"/>
          <w:highlight w:val="white"/>
        </w:rPr>
        <w:t>nie je</w:t>
      </w:r>
      <w:r w:rsidRPr="510843D5">
        <w:rPr>
          <w:rFonts w:ascii="Times New Roman" w:eastAsia="Times New Roman" w:hAnsi="Times New Roman" w:cs="Times New Roman"/>
          <w:sz w:val="24"/>
          <w:szCs w:val="24"/>
          <w:highlight w:val="white"/>
        </w:rPr>
        <w:t xml:space="preserve"> možné určiť žiadnu z menovaných hodnôt</w:t>
      </w:r>
      <w:r w:rsidR="00650F16">
        <w:rPr>
          <w:rFonts w:ascii="Times New Roman" w:eastAsia="Times New Roman" w:hAnsi="Times New Roman" w:cs="Times New Roman"/>
          <w:sz w:val="24"/>
          <w:szCs w:val="24"/>
          <w:highlight w:val="white"/>
        </w:rPr>
        <w:t xml:space="preserve"> alebo ich určenie spôsobuje prieťahy v konaní</w:t>
      </w:r>
      <w:r w:rsidRPr="510843D5">
        <w:rPr>
          <w:rFonts w:ascii="Times New Roman" w:eastAsia="Times New Roman" w:hAnsi="Times New Roman" w:cs="Times New Roman"/>
          <w:sz w:val="24"/>
          <w:szCs w:val="24"/>
          <w:highlight w:val="white"/>
        </w:rPr>
        <w:t xml:space="preserve">, maximálna výška pokuty je stanovená v závislosti od </w:t>
      </w:r>
      <w:r w:rsidR="00650F16">
        <w:rPr>
          <w:rFonts w:ascii="Times New Roman" w:eastAsia="Times New Roman" w:hAnsi="Times New Roman" w:cs="Times New Roman"/>
          <w:sz w:val="24"/>
          <w:szCs w:val="24"/>
          <w:highlight w:val="white"/>
        </w:rPr>
        <w:t xml:space="preserve">závažnosti </w:t>
      </w:r>
      <w:r w:rsidRPr="510843D5">
        <w:rPr>
          <w:rFonts w:ascii="Times New Roman" w:eastAsia="Times New Roman" w:hAnsi="Times New Roman" w:cs="Times New Roman"/>
          <w:sz w:val="24"/>
          <w:szCs w:val="24"/>
          <w:highlight w:val="white"/>
        </w:rPr>
        <w:t>správneho deliktu</w:t>
      </w:r>
      <w:r w:rsidR="00650F16">
        <w:rPr>
          <w:rFonts w:ascii="Times New Roman" w:eastAsia="Times New Roman" w:hAnsi="Times New Roman" w:cs="Times New Roman"/>
          <w:sz w:val="24"/>
          <w:szCs w:val="24"/>
          <w:highlight w:val="white"/>
        </w:rPr>
        <w:t>, a to v rozpätí 100 000 eur až 1 000 000 eur.</w:t>
      </w:r>
    </w:p>
    <w:p w14:paraId="0740EFB6" w14:textId="5594B03E" w:rsidR="726FA7CC" w:rsidRDefault="7149E7F8" w:rsidP="00B56D65">
      <w:pPr>
        <w:spacing w:after="120" w:line="240" w:lineRule="auto"/>
        <w:jc w:val="both"/>
        <w:rPr>
          <w:rFonts w:ascii="Times New Roman" w:eastAsia="Times New Roman" w:hAnsi="Times New Roman" w:cs="Times New Roman"/>
          <w:sz w:val="24"/>
          <w:szCs w:val="24"/>
        </w:rPr>
      </w:pPr>
      <w:r w:rsidRPr="6B77D231">
        <w:rPr>
          <w:rFonts w:ascii="Times New Roman" w:eastAsia="Times New Roman" w:hAnsi="Times New Roman" w:cs="Times New Roman"/>
          <w:sz w:val="24"/>
          <w:szCs w:val="24"/>
          <w:highlight w:val="white"/>
        </w:rPr>
        <w:t>V prípade správnych delikt</w:t>
      </w:r>
      <w:r w:rsidR="0014543A">
        <w:rPr>
          <w:rFonts w:ascii="Times New Roman" w:eastAsia="Times New Roman" w:hAnsi="Times New Roman" w:cs="Times New Roman"/>
          <w:sz w:val="24"/>
          <w:szCs w:val="24"/>
          <w:highlight w:val="white"/>
        </w:rPr>
        <w:t xml:space="preserve">ov cieľovej osoby </w:t>
      </w:r>
      <w:r w:rsidR="00167711">
        <w:rPr>
          <w:rFonts w:ascii="Times New Roman" w:eastAsia="Times New Roman" w:hAnsi="Times New Roman" w:cs="Times New Roman"/>
          <w:sz w:val="24"/>
          <w:szCs w:val="24"/>
          <w:highlight w:val="white"/>
        </w:rPr>
        <w:t>podľa § 3</w:t>
      </w:r>
      <w:r w:rsidR="00C65E72">
        <w:rPr>
          <w:rFonts w:ascii="Times New Roman" w:eastAsia="Times New Roman" w:hAnsi="Times New Roman" w:cs="Times New Roman"/>
          <w:sz w:val="24"/>
          <w:szCs w:val="24"/>
          <w:highlight w:val="white"/>
        </w:rPr>
        <w:t>7</w:t>
      </w:r>
      <w:r w:rsidRPr="6B77D231">
        <w:rPr>
          <w:rFonts w:ascii="Times New Roman" w:eastAsia="Times New Roman" w:hAnsi="Times New Roman" w:cs="Times New Roman"/>
          <w:sz w:val="24"/>
          <w:szCs w:val="24"/>
          <w:highlight w:val="white"/>
        </w:rPr>
        <w:t xml:space="preserve"> zákona,</w:t>
      </w:r>
      <w:r w:rsidR="00167711">
        <w:rPr>
          <w:rFonts w:ascii="Times New Roman" w:eastAsia="Times New Roman" w:hAnsi="Times New Roman" w:cs="Times New Roman"/>
          <w:sz w:val="24"/>
          <w:szCs w:val="24"/>
          <w:highlight w:val="white"/>
        </w:rPr>
        <w:t xml:space="preserve"> je</w:t>
      </w:r>
      <w:r w:rsidRPr="6B77D231">
        <w:rPr>
          <w:rFonts w:ascii="Times New Roman" w:eastAsia="Times New Roman" w:hAnsi="Times New Roman" w:cs="Times New Roman"/>
          <w:sz w:val="24"/>
          <w:szCs w:val="24"/>
          <w:highlight w:val="white"/>
        </w:rPr>
        <w:t xml:space="preserve"> maximálna výška pokuty </w:t>
      </w:r>
      <w:r w:rsidR="00167711">
        <w:rPr>
          <w:rFonts w:ascii="Times New Roman" w:eastAsia="Times New Roman" w:hAnsi="Times New Roman" w:cs="Times New Roman"/>
          <w:sz w:val="24"/>
          <w:szCs w:val="24"/>
          <w:highlight w:val="white"/>
        </w:rPr>
        <w:t>stanovená pevnou sumou</w:t>
      </w:r>
      <w:r w:rsidR="00F44B10">
        <w:rPr>
          <w:rFonts w:ascii="Times New Roman" w:eastAsia="Times New Roman" w:hAnsi="Times New Roman" w:cs="Times New Roman"/>
          <w:sz w:val="24"/>
          <w:szCs w:val="24"/>
          <w:highlight w:val="white"/>
        </w:rPr>
        <w:t xml:space="preserve"> v hodnote </w:t>
      </w:r>
      <w:r w:rsidRPr="6B77D231">
        <w:rPr>
          <w:rFonts w:ascii="Times New Roman" w:eastAsia="Times New Roman" w:hAnsi="Times New Roman" w:cs="Times New Roman"/>
          <w:sz w:val="24"/>
          <w:szCs w:val="24"/>
          <w:highlight w:val="white"/>
        </w:rPr>
        <w:t>50 000 eur.</w:t>
      </w:r>
      <w:r w:rsidR="0014543A">
        <w:rPr>
          <w:rFonts w:ascii="Times New Roman" w:eastAsia="Times New Roman" w:hAnsi="Times New Roman" w:cs="Times New Roman"/>
          <w:sz w:val="24"/>
          <w:szCs w:val="24"/>
        </w:rPr>
        <w:t xml:space="preserve"> Rovnako v prípade správcu je maximálna výška pokuty za sprá</w:t>
      </w:r>
      <w:r w:rsidR="00252CF0">
        <w:rPr>
          <w:rFonts w:ascii="Times New Roman" w:eastAsia="Times New Roman" w:hAnsi="Times New Roman" w:cs="Times New Roman"/>
          <w:sz w:val="24"/>
          <w:szCs w:val="24"/>
        </w:rPr>
        <w:t>vne</w:t>
      </w:r>
      <w:r w:rsidR="0014543A">
        <w:rPr>
          <w:rFonts w:ascii="Times New Roman" w:eastAsia="Times New Roman" w:hAnsi="Times New Roman" w:cs="Times New Roman"/>
          <w:sz w:val="24"/>
          <w:szCs w:val="24"/>
        </w:rPr>
        <w:t xml:space="preserve"> delikt</w:t>
      </w:r>
      <w:r w:rsidR="00252CF0">
        <w:rPr>
          <w:rFonts w:ascii="Times New Roman" w:eastAsia="Times New Roman" w:hAnsi="Times New Roman" w:cs="Times New Roman"/>
          <w:sz w:val="24"/>
          <w:szCs w:val="24"/>
        </w:rPr>
        <w:t>y podľa § 3</w:t>
      </w:r>
      <w:r w:rsidR="00C65E72">
        <w:rPr>
          <w:rFonts w:ascii="Times New Roman" w:eastAsia="Times New Roman" w:hAnsi="Times New Roman" w:cs="Times New Roman"/>
          <w:sz w:val="24"/>
          <w:szCs w:val="24"/>
        </w:rPr>
        <w:t>8</w:t>
      </w:r>
      <w:r w:rsidR="00252CF0">
        <w:rPr>
          <w:rFonts w:ascii="Times New Roman" w:eastAsia="Times New Roman" w:hAnsi="Times New Roman" w:cs="Times New Roman"/>
          <w:sz w:val="24"/>
          <w:szCs w:val="24"/>
        </w:rPr>
        <w:t xml:space="preserve"> zákona</w:t>
      </w:r>
      <w:r w:rsidR="0014543A">
        <w:rPr>
          <w:rFonts w:ascii="Times New Roman" w:eastAsia="Times New Roman" w:hAnsi="Times New Roman" w:cs="Times New Roman"/>
          <w:sz w:val="24"/>
          <w:szCs w:val="24"/>
        </w:rPr>
        <w:t xml:space="preserve"> stanovená pevnou sumou, a to </w:t>
      </w:r>
      <w:r w:rsidR="00252CF0">
        <w:rPr>
          <w:rFonts w:ascii="Times New Roman" w:eastAsia="Times New Roman" w:hAnsi="Times New Roman" w:cs="Times New Roman"/>
          <w:sz w:val="24"/>
          <w:szCs w:val="24"/>
        </w:rPr>
        <w:t>10 000 eur, a v prípade osoby, ktorá nie je zahraničným investorom</w:t>
      </w:r>
      <w:r w:rsidR="00A40921">
        <w:rPr>
          <w:rFonts w:ascii="Times New Roman" w:eastAsia="Times New Roman" w:hAnsi="Times New Roman" w:cs="Times New Roman"/>
          <w:sz w:val="24"/>
          <w:szCs w:val="24"/>
        </w:rPr>
        <w:t>,</w:t>
      </w:r>
      <w:r w:rsidR="00252CF0">
        <w:rPr>
          <w:rFonts w:ascii="Times New Roman" w:eastAsia="Times New Roman" w:hAnsi="Times New Roman" w:cs="Times New Roman"/>
          <w:sz w:val="24"/>
          <w:szCs w:val="24"/>
        </w:rPr>
        <w:t xml:space="preserve"> ani cieľovou osobou</w:t>
      </w:r>
      <w:r w:rsidR="00E9134F">
        <w:rPr>
          <w:rFonts w:ascii="Times New Roman" w:eastAsia="Times New Roman" w:hAnsi="Times New Roman" w:cs="Times New Roman"/>
          <w:sz w:val="24"/>
          <w:szCs w:val="24"/>
        </w:rPr>
        <w:t>,</w:t>
      </w:r>
      <w:r w:rsidR="00252CF0">
        <w:rPr>
          <w:rFonts w:ascii="Times New Roman" w:eastAsia="Times New Roman" w:hAnsi="Times New Roman" w:cs="Times New Roman"/>
          <w:sz w:val="24"/>
          <w:szCs w:val="24"/>
        </w:rPr>
        <w:t xml:space="preserve"> ale má povinnosť súčinnosti podľa čl. 9 ods. 4 nariadenia (EÚ) 2019/452 v platnom znen</w:t>
      </w:r>
      <w:r w:rsidR="00C93617">
        <w:rPr>
          <w:rFonts w:ascii="Times New Roman" w:eastAsia="Times New Roman" w:hAnsi="Times New Roman" w:cs="Times New Roman"/>
          <w:sz w:val="24"/>
          <w:szCs w:val="24"/>
        </w:rPr>
        <w:t>í, je to 25 000 eur.</w:t>
      </w:r>
    </w:p>
    <w:p w14:paraId="77CB0B53" w14:textId="443A1423" w:rsidR="70212EFB" w:rsidRDefault="001D21A3" w:rsidP="00C3007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 § 3</w:t>
      </w:r>
      <w:r w:rsidR="00C65E72">
        <w:rPr>
          <w:rFonts w:ascii="Times New Roman" w:eastAsia="Times New Roman" w:hAnsi="Times New Roman" w:cs="Times New Roman"/>
          <w:sz w:val="24"/>
          <w:szCs w:val="24"/>
        </w:rPr>
        <w:t>4</w:t>
      </w:r>
      <w:r>
        <w:rPr>
          <w:rFonts w:ascii="Times New Roman" w:eastAsia="Times New Roman" w:hAnsi="Times New Roman" w:cs="Times New Roman"/>
          <w:sz w:val="24"/>
          <w:szCs w:val="24"/>
        </w:rPr>
        <w:t xml:space="preserve"> ods. 1</w:t>
      </w:r>
      <w:r w:rsidR="151B4E86" w:rsidRPr="3648CE1C">
        <w:rPr>
          <w:rFonts w:ascii="Times New Roman" w:eastAsia="Times New Roman" w:hAnsi="Times New Roman" w:cs="Times New Roman"/>
          <w:sz w:val="24"/>
          <w:szCs w:val="24"/>
        </w:rPr>
        <w:t xml:space="preserve"> zákona sú obsiahnuté nasledovné skutkové podstaty predstavujúce skupinu </w:t>
      </w:r>
      <w:r w:rsidR="0040509A">
        <w:rPr>
          <w:rFonts w:ascii="Times New Roman" w:eastAsia="Times New Roman" w:hAnsi="Times New Roman" w:cs="Times New Roman"/>
          <w:sz w:val="24"/>
          <w:szCs w:val="24"/>
        </w:rPr>
        <w:t xml:space="preserve">najmenej závažných </w:t>
      </w:r>
      <w:r w:rsidR="151B4E86" w:rsidRPr="3648CE1C">
        <w:rPr>
          <w:rFonts w:ascii="Times New Roman" w:eastAsia="Times New Roman" w:hAnsi="Times New Roman" w:cs="Times New Roman"/>
          <w:sz w:val="24"/>
          <w:szCs w:val="24"/>
        </w:rPr>
        <w:t xml:space="preserve">správnych deliktov zahraničného investora: </w:t>
      </w:r>
    </w:p>
    <w:p w14:paraId="1EB6F9F6" w14:textId="0006F53A" w:rsidR="70212EFB" w:rsidRDefault="0040509A" w:rsidP="00246CFF">
      <w:pPr>
        <w:pStyle w:val="Odsekzoznamu"/>
        <w:numPr>
          <w:ilvl w:val="0"/>
          <w:numId w:val="9"/>
        </w:numPr>
        <w:spacing w:after="0" w:line="240" w:lineRule="auto"/>
        <w:ind w:left="567" w:hanging="425"/>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zahraničný investor počas preverovania zahraničnej investície </w:t>
      </w:r>
      <w:r w:rsidR="7F94FE61" w:rsidRPr="3648CE1C">
        <w:rPr>
          <w:rFonts w:ascii="Times New Roman" w:eastAsia="Times New Roman" w:hAnsi="Times New Roman" w:cs="Times New Roman"/>
          <w:color w:val="000000" w:themeColor="text1"/>
          <w:sz w:val="24"/>
          <w:szCs w:val="24"/>
        </w:rPr>
        <w:t xml:space="preserve">neposkytne súčinnosť podľa § </w:t>
      </w:r>
      <w:r w:rsidR="00C65E72">
        <w:rPr>
          <w:rFonts w:ascii="Times New Roman" w:eastAsia="Times New Roman" w:hAnsi="Times New Roman" w:cs="Times New Roman"/>
          <w:color w:val="000000" w:themeColor="text1"/>
          <w:sz w:val="24"/>
          <w:szCs w:val="24"/>
        </w:rPr>
        <w:t>13</w:t>
      </w:r>
      <w:r w:rsidR="7F94FE61" w:rsidRPr="3648CE1C">
        <w:rPr>
          <w:rFonts w:ascii="Times New Roman" w:eastAsia="Times New Roman" w:hAnsi="Times New Roman" w:cs="Times New Roman"/>
          <w:color w:val="000000" w:themeColor="text1"/>
          <w:sz w:val="24"/>
          <w:szCs w:val="24"/>
        </w:rPr>
        <w:t xml:space="preserve"> ods. </w:t>
      </w:r>
      <w:r>
        <w:rPr>
          <w:rFonts w:ascii="Times New Roman" w:eastAsia="Times New Roman" w:hAnsi="Times New Roman" w:cs="Times New Roman"/>
          <w:color w:val="000000" w:themeColor="text1"/>
          <w:sz w:val="24"/>
          <w:szCs w:val="24"/>
        </w:rPr>
        <w:t xml:space="preserve">4 </w:t>
      </w:r>
      <w:r w:rsidR="7F94FE61" w:rsidRPr="3648CE1C">
        <w:rPr>
          <w:rFonts w:ascii="Times New Roman" w:eastAsia="Times New Roman" w:hAnsi="Times New Roman" w:cs="Times New Roman"/>
          <w:color w:val="000000" w:themeColor="text1"/>
          <w:sz w:val="24"/>
          <w:szCs w:val="24"/>
        </w:rPr>
        <w:t>zákona (t. j. z</w:t>
      </w:r>
      <w:r w:rsidR="3648CE1C" w:rsidRPr="3648CE1C">
        <w:rPr>
          <w:rFonts w:ascii="Times New Roman" w:eastAsia="Times New Roman" w:hAnsi="Times New Roman" w:cs="Times New Roman"/>
          <w:color w:val="000000" w:themeColor="text1"/>
          <w:sz w:val="24"/>
          <w:szCs w:val="24"/>
        </w:rPr>
        <w:t xml:space="preserve">ahraničný investor </w:t>
      </w:r>
      <w:r w:rsidR="00C33F44">
        <w:rPr>
          <w:rFonts w:ascii="Times New Roman" w:eastAsia="Times New Roman" w:hAnsi="Times New Roman" w:cs="Times New Roman"/>
          <w:color w:val="000000" w:themeColor="text1"/>
          <w:sz w:val="24"/>
          <w:szCs w:val="24"/>
        </w:rPr>
        <w:t xml:space="preserve">v dodatočnej lehote podľa § </w:t>
      </w:r>
      <w:r w:rsidR="00C65E72">
        <w:rPr>
          <w:rFonts w:ascii="Times New Roman" w:eastAsia="Times New Roman" w:hAnsi="Times New Roman" w:cs="Times New Roman"/>
          <w:color w:val="000000" w:themeColor="text1"/>
          <w:sz w:val="24"/>
          <w:szCs w:val="24"/>
        </w:rPr>
        <w:t>13</w:t>
      </w:r>
      <w:r w:rsidR="00C33F44">
        <w:rPr>
          <w:rFonts w:ascii="Times New Roman" w:eastAsia="Times New Roman" w:hAnsi="Times New Roman" w:cs="Times New Roman"/>
          <w:color w:val="000000" w:themeColor="text1"/>
          <w:sz w:val="24"/>
          <w:szCs w:val="24"/>
        </w:rPr>
        <w:t xml:space="preserve"> ods. 5 zákona </w:t>
      </w:r>
      <w:r w:rsidR="3648CE1C" w:rsidRPr="3648CE1C">
        <w:rPr>
          <w:rFonts w:ascii="Times New Roman" w:eastAsia="Times New Roman" w:hAnsi="Times New Roman" w:cs="Times New Roman"/>
          <w:color w:val="000000" w:themeColor="text1"/>
          <w:sz w:val="24"/>
          <w:szCs w:val="24"/>
        </w:rPr>
        <w:t xml:space="preserve">nepredloží </w:t>
      </w:r>
      <w:r w:rsidRPr="0040509A">
        <w:rPr>
          <w:rFonts w:ascii="Times New Roman" w:eastAsia="Times New Roman" w:hAnsi="Times New Roman" w:cs="Times New Roman"/>
          <w:color w:val="000000" w:themeColor="text1"/>
          <w:sz w:val="24"/>
          <w:szCs w:val="24"/>
        </w:rPr>
        <w:t>pravdivé a úplné informácie, podklady a vysvetlenia</w:t>
      </w:r>
      <w:r w:rsidR="3648CE1C" w:rsidRPr="3648CE1C">
        <w:rPr>
          <w:rFonts w:ascii="Times New Roman" w:eastAsia="Times New Roman" w:hAnsi="Times New Roman" w:cs="Times New Roman"/>
          <w:color w:val="000000" w:themeColor="text1"/>
          <w:sz w:val="24"/>
          <w:szCs w:val="24"/>
        </w:rPr>
        <w:t>)</w:t>
      </w:r>
      <w:r w:rsidR="7F94FE61" w:rsidRPr="3648CE1C">
        <w:rPr>
          <w:rFonts w:ascii="Times New Roman" w:eastAsia="Times New Roman" w:hAnsi="Times New Roman" w:cs="Times New Roman"/>
          <w:color w:val="000000" w:themeColor="text1"/>
          <w:sz w:val="24"/>
          <w:szCs w:val="24"/>
        </w:rPr>
        <w:t>, a tým sa sťaží ďalší priebeh konania o zahraničnej investícii,</w:t>
      </w:r>
    </w:p>
    <w:p w14:paraId="6E3CED0D" w14:textId="4C8A9358" w:rsidR="70212EFB" w:rsidRDefault="7F94FE61" w:rsidP="00246CFF">
      <w:pPr>
        <w:pStyle w:val="Odsekzoznamu"/>
        <w:numPr>
          <w:ilvl w:val="0"/>
          <w:numId w:val="9"/>
        </w:numPr>
        <w:spacing w:after="120" w:line="240" w:lineRule="auto"/>
        <w:ind w:left="567" w:hanging="425"/>
        <w:jc w:val="both"/>
        <w:rPr>
          <w:rFonts w:ascii="Times New Roman" w:eastAsia="Times New Roman" w:hAnsi="Times New Roman" w:cs="Times New Roman"/>
          <w:sz w:val="24"/>
          <w:szCs w:val="24"/>
        </w:rPr>
      </w:pPr>
      <w:r w:rsidRPr="3648CE1C">
        <w:rPr>
          <w:rFonts w:ascii="Times New Roman" w:eastAsia="Times New Roman" w:hAnsi="Times New Roman" w:cs="Times New Roman"/>
          <w:color w:val="000000" w:themeColor="text1"/>
          <w:sz w:val="24"/>
          <w:szCs w:val="24"/>
        </w:rPr>
        <w:t>zahraničný investor</w:t>
      </w:r>
      <w:r w:rsidR="647C891F" w:rsidRPr="3648CE1C">
        <w:rPr>
          <w:rFonts w:ascii="Times New Roman" w:eastAsia="Times New Roman" w:hAnsi="Times New Roman" w:cs="Times New Roman"/>
          <w:color w:val="000000" w:themeColor="text1"/>
          <w:sz w:val="24"/>
          <w:szCs w:val="24"/>
        </w:rPr>
        <w:t xml:space="preserve"> </w:t>
      </w:r>
      <w:r w:rsidRPr="3648CE1C">
        <w:rPr>
          <w:rFonts w:ascii="Times New Roman" w:eastAsia="Times New Roman" w:hAnsi="Times New Roman" w:cs="Times New Roman"/>
          <w:color w:val="000000" w:themeColor="text1"/>
          <w:sz w:val="24"/>
          <w:szCs w:val="24"/>
        </w:rPr>
        <w:t xml:space="preserve">poruší niektorú z povinností podľa § </w:t>
      </w:r>
      <w:r w:rsidR="00AF4EE7">
        <w:rPr>
          <w:rFonts w:ascii="Times New Roman" w:eastAsia="Times New Roman" w:hAnsi="Times New Roman" w:cs="Times New Roman"/>
          <w:color w:val="000000" w:themeColor="text1"/>
          <w:sz w:val="24"/>
          <w:szCs w:val="24"/>
        </w:rPr>
        <w:t>2</w:t>
      </w:r>
      <w:r w:rsidR="00C65E72">
        <w:rPr>
          <w:rFonts w:ascii="Times New Roman" w:eastAsia="Times New Roman" w:hAnsi="Times New Roman" w:cs="Times New Roman"/>
          <w:color w:val="000000" w:themeColor="text1"/>
          <w:sz w:val="24"/>
          <w:szCs w:val="24"/>
        </w:rPr>
        <w:t>9</w:t>
      </w:r>
      <w:r w:rsidRPr="3648CE1C">
        <w:rPr>
          <w:rFonts w:ascii="Times New Roman" w:eastAsia="Times New Roman" w:hAnsi="Times New Roman" w:cs="Times New Roman"/>
          <w:color w:val="000000" w:themeColor="text1"/>
          <w:sz w:val="24"/>
          <w:szCs w:val="24"/>
        </w:rPr>
        <w:t xml:space="preserve"> ods. 1 a</w:t>
      </w:r>
      <w:r w:rsidR="00AF4EE7">
        <w:rPr>
          <w:rFonts w:ascii="Times New Roman" w:eastAsia="Times New Roman" w:hAnsi="Times New Roman" w:cs="Times New Roman"/>
          <w:color w:val="000000" w:themeColor="text1"/>
          <w:sz w:val="24"/>
          <w:szCs w:val="24"/>
        </w:rPr>
        <w:t>lebo ods.</w:t>
      </w:r>
      <w:r w:rsidRPr="3648CE1C">
        <w:rPr>
          <w:rFonts w:ascii="Times New Roman" w:eastAsia="Times New Roman" w:hAnsi="Times New Roman" w:cs="Times New Roman"/>
          <w:color w:val="000000" w:themeColor="text1"/>
          <w:sz w:val="24"/>
          <w:szCs w:val="24"/>
        </w:rPr>
        <w:t xml:space="preserve"> 2 zákona alebo §</w:t>
      </w:r>
      <w:r w:rsidR="00ED4881">
        <w:rPr>
          <w:rFonts w:ascii="Times New Roman" w:eastAsia="Times New Roman" w:hAnsi="Times New Roman" w:cs="Times New Roman"/>
          <w:color w:val="000000" w:themeColor="text1"/>
          <w:sz w:val="24"/>
          <w:szCs w:val="24"/>
        </w:rPr>
        <w:t> </w:t>
      </w:r>
      <w:r w:rsidR="00C65E72">
        <w:rPr>
          <w:rFonts w:ascii="Times New Roman" w:eastAsia="Times New Roman" w:hAnsi="Times New Roman" w:cs="Times New Roman"/>
          <w:color w:val="000000" w:themeColor="text1"/>
          <w:sz w:val="24"/>
          <w:szCs w:val="24"/>
        </w:rPr>
        <w:t>30</w:t>
      </w:r>
      <w:r w:rsidR="00C65E72" w:rsidRPr="3648CE1C">
        <w:rPr>
          <w:rFonts w:ascii="Times New Roman" w:eastAsia="Times New Roman" w:hAnsi="Times New Roman" w:cs="Times New Roman"/>
          <w:color w:val="000000" w:themeColor="text1"/>
          <w:sz w:val="24"/>
          <w:szCs w:val="24"/>
        </w:rPr>
        <w:t xml:space="preserve"> </w:t>
      </w:r>
      <w:r w:rsidRPr="3648CE1C">
        <w:rPr>
          <w:rFonts w:ascii="Times New Roman" w:eastAsia="Times New Roman" w:hAnsi="Times New Roman" w:cs="Times New Roman"/>
          <w:color w:val="000000" w:themeColor="text1"/>
          <w:sz w:val="24"/>
          <w:szCs w:val="24"/>
        </w:rPr>
        <w:t>ods. 1 a</w:t>
      </w:r>
      <w:r w:rsidR="00AF4EE7">
        <w:rPr>
          <w:rFonts w:ascii="Times New Roman" w:eastAsia="Times New Roman" w:hAnsi="Times New Roman" w:cs="Times New Roman"/>
          <w:color w:val="000000" w:themeColor="text1"/>
          <w:sz w:val="24"/>
          <w:szCs w:val="24"/>
        </w:rPr>
        <w:t>lebo ods.</w:t>
      </w:r>
      <w:r w:rsidRPr="3648CE1C">
        <w:rPr>
          <w:rFonts w:ascii="Times New Roman" w:eastAsia="Times New Roman" w:hAnsi="Times New Roman" w:cs="Times New Roman"/>
          <w:color w:val="000000" w:themeColor="text1"/>
          <w:sz w:val="24"/>
          <w:szCs w:val="24"/>
        </w:rPr>
        <w:t xml:space="preserve"> 2 zákona (</w:t>
      </w:r>
      <w:r w:rsidR="7AC8FCD3" w:rsidRPr="3648CE1C">
        <w:rPr>
          <w:rFonts w:ascii="Times New Roman" w:eastAsia="Times New Roman" w:hAnsi="Times New Roman" w:cs="Times New Roman"/>
          <w:sz w:val="24"/>
          <w:szCs w:val="24"/>
        </w:rPr>
        <w:t xml:space="preserve">t. j. </w:t>
      </w:r>
      <w:r w:rsidR="00AF4EE7">
        <w:rPr>
          <w:rFonts w:ascii="Times New Roman" w:eastAsia="Times New Roman" w:hAnsi="Times New Roman" w:cs="Times New Roman"/>
          <w:sz w:val="24"/>
          <w:szCs w:val="24"/>
        </w:rPr>
        <w:t xml:space="preserve">zahraničný investor poruší </w:t>
      </w:r>
      <w:r w:rsidR="7AC8FCD3" w:rsidRPr="3648CE1C">
        <w:rPr>
          <w:rFonts w:ascii="Times New Roman" w:eastAsia="Times New Roman" w:hAnsi="Times New Roman" w:cs="Times New Roman"/>
          <w:sz w:val="24"/>
          <w:szCs w:val="24"/>
        </w:rPr>
        <w:t>povinnosť predloženia správy o uskutočnení zahraničnej investície, povinnosť predloženia monitorovacej správy a</w:t>
      </w:r>
      <w:r w:rsidR="00AF4EE7">
        <w:rPr>
          <w:rFonts w:ascii="Times New Roman" w:eastAsia="Times New Roman" w:hAnsi="Times New Roman" w:cs="Times New Roman"/>
          <w:sz w:val="24"/>
          <w:szCs w:val="24"/>
        </w:rPr>
        <w:t>lebo</w:t>
      </w:r>
      <w:r w:rsidR="7AC8FCD3" w:rsidRPr="3648CE1C">
        <w:rPr>
          <w:rFonts w:ascii="Times New Roman" w:eastAsia="Times New Roman" w:hAnsi="Times New Roman" w:cs="Times New Roman"/>
          <w:sz w:val="24"/>
          <w:szCs w:val="24"/>
        </w:rPr>
        <w:t xml:space="preserve"> povinnosť zápisu v registri partnerov verejného sektora), </w:t>
      </w:r>
    </w:p>
    <w:p w14:paraId="00305942" w14:textId="67B13B4C" w:rsidR="70212EFB" w:rsidRDefault="7F94FE61" w:rsidP="00246CFF">
      <w:pPr>
        <w:pStyle w:val="Odsekzoznamu"/>
        <w:numPr>
          <w:ilvl w:val="0"/>
          <w:numId w:val="9"/>
        </w:numPr>
        <w:spacing w:after="120" w:line="240" w:lineRule="auto"/>
        <w:ind w:left="567" w:hanging="425"/>
        <w:jc w:val="both"/>
        <w:rPr>
          <w:rFonts w:ascii="Times New Roman" w:eastAsia="Times New Roman" w:hAnsi="Times New Roman" w:cs="Times New Roman"/>
          <w:color w:val="000000" w:themeColor="text1"/>
          <w:sz w:val="24"/>
          <w:szCs w:val="24"/>
        </w:rPr>
      </w:pPr>
      <w:r w:rsidRPr="3648CE1C">
        <w:rPr>
          <w:rFonts w:ascii="Times New Roman" w:eastAsia="Times New Roman" w:hAnsi="Times New Roman" w:cs="Times New Roman"/>
          <w:color w:val="000000" w:themeColor="text1"/>
          <w:sz w:val="24"/>
          <w:szCs w:val="24"/>
        </w:rPr>
        <w:t>zahraničný investor</w:t>
      </w:r>
      <w:r w:rsidR="647C891F" w:rsidRPr="3648CE1C">
        <w:rPr>
          <w:rFonts w:ascii="Times New Roman" w:eastAsia="Times New Roman" w:hAnsi="Times New Roman" w:cs="Times New Roman"/>
          <w:color w:val="000000" w:themeColor="text1"/>
          <w:sz w:val="24"/>
          <w:szCs w:val="24"/>
        </w:rPr>
        <w:t xml:space="preserve"> </w:t>
      </w:r>
      <w:r w:rsidRPr="3648CE1C">
        <w:rPr>
          <w:rFonts w:ascii="Times New Roman" w:eastAsia="Times New Roman" w:hAnsi="Times New Roman" w:cs="Times New Roman"/>
          <w:color w:val="000000" w:themeColor="text1"/>
          <w:sz w:val="24"/>
          <w:szCs w:val="24"/>
        </w:rPr>
        <w:t xml:space="preserve">poruší </w:t>
      </w:r>
      <w:r w:rsidR="003319F6">
        <w:rPr>
          <w:rFonts w:ascii="Times New Roman" w:eastAsia="Times New Roman" w:hAnsi="Times New Roman" w:cs="Times New Roman"/>
          <w:color w:val="000000" w:themeColor="text1"/>
          <w:sz w:val="24"/>
          <w:szCs w:val="24"/>
        </w:rPr>
        <w:t>niektorú z povinností podľa § 3</w:t>
      </w:r>
      <w:r w:rsidR="00C65E72">
        <w:rPr>
          <w:rFonts w:ascii="Times New Roman" w:eastAsia="Times New Roman" w:hAnsi="Times New Roman" w:cs="Times New Roman"/>
          <w:color w:val="000000" w:themeColor="text1"/>
          <w:sz w:val="24"/>
          <w:szCs w:val="24"/>
        </w:rPr>
        <w:t>2</w:t>
      </w:r>
      <w:r w:rsidR="003319F6">
        <w:rPr>
          <w:rFonts w:ascii="Times New Roman" w:eastAsia="Times New Roman" w:hAnsi="Times New Roman" w:cs="Times New Roman"/>
          <w:color w:val="000000" w:themeColor="text1"/>
          <w:sz w:val="24"/>
          <w:szCs w:val="24"/>
        </w:rPr>
        <w:t xml:space="preserve"> ods. 2 zákona a § 3</w:t>
      </w:r>
      <w:r w:rsidR="00C65E72">
        <w:rPr>
          <w:rFonts w:ascii="Times New Roman" w:eastAsia="Times New Roman" w:hAnsi="Times New Roman" w:cs="Times New Roman"/>
          <w:color w:val="000000" w:themeColor="text1"/>
          <w:sz w:val="24"/>
          <w:szCs w:val="24"/>
        </w:rPr>
        <w:t>3</w:t>
      </w:r>
      <w:r w:rsidR="003319F6">
        <w:rPr>
          <w:rFonts w:ascii="Times New Roman" w:eastAsia="Times New Roman" w:hAnsi="Times New Roman" w:cs="Times New Roman"/>
          <w:color w:val="000000" w:themeColor="text1"/>
          <w:sz w:val="24"/>
          <w:szCs w:val="24"/>
        </w:rPr>
        <w:t xml:space="preserve"> ods. 9</w:t>
      </w:r>
      <w:r w:rsidRPr="3648CE1C">
        <w:rPr>
          <w:rFonts w:ascii="Times New Roman" w:eastAsia="Times New Roman" w:hAnsi="Times New Roman" w:cs="Times New Roman"/>
          <w:color w:val="000000" w:themeColor="text1"/>
          <w:sz w:val="24"/>
          <w:szCs w:val="24"/>
        </w:rPr>
        <w:t xml:space="preserve"> zákona (t. j. </w:t>
      </w:r>
      <w:r w:rsidR="00B21149">
        <w:rPr>
          <w:rFonts w:ascii="Times New Roman" w:eastAsia="Times New Roman" w:hAnsi="Times New Roman" w:cs="Times New Roman"/>
          <w:color w:val="000000" w:themeColor="text1"/>
          <w:sz w:val="24"/>
          <w:szCs w:val="24"/>
        </w:rPr>
        <w:t xml:space="preserve">zahraničný investor </w:t>
      </w:r>
      <w:r w:rsidRPr="3648CE1C">
        <w:rPr>
          <w:rFonts w:ascii="Times New Roman" w:eastAsia="Times New Roman" w:hAnsi="Times New Roman" w:cs="Times New Roman"/>
          <w:color w:val="000000" w:themeColor="text1"/>
          <w:sz w:val="24"/>
          <w:szCs w:val="24"/>
        </w:rPr>
        <w:t xml:space="preserve">povinnosti súvisiace s </w:t>
      </w:r>
      <w:r w:rsidR="7AC8FCD3" w:rsidRPr="3648CE1C">
        <w:rPr>
          <w:rFonts w:ascii="Times New Roman" w:eastAsia="Times New Roman" w:hAnsi="Times New Roman" w:cs="Times New Roman"/>
          <w:sz w:val="24"/>
          <w:szCs w:val="24"/>
        </w:rPr>
        <w:t xml:space="preserve">výkonom </w:t>
      </w:r>
      <w:r w:rsidR="00B21149">
        <w:rPr>
          <w:rFonts w:ascii="Times New Roman" w:eastAsia="Times New Roman" w:hAnsi="Times New Roman" w:cs="Times New Roman"/>
          <w:sz w:val="24"/>
          <w:szCs w:val="24"/>
        </w:rPr>
        <w:t xml:space="preserve">administratívnej </w:t>
      </w:r>
      <w:r w:rsidR="7AC8FCD3" w:rsidRPr="3648CE1C">
        <w:rPr>
          <w:rFonts w:ascii="Times New Roman" w:eastAsia="Times New Roman" w:hAnsi="Times New Roman" w:cs="Times New Roman"/>
          <w:sz w:val="24"/>
          <w:szCs w:val="24"/>
        </w:rPr>
        <w:t>kontroly</w:t>
      </w:r>
      <w:r w:rsidR="00B21149">
        <w:rPr>
          <w:rFonts w:ascii="Times New Roman" w:eastAsia="Times New Roman" w:hAnsi="Times New Roman" w:cs="Times New Roman"/>
          <w:sz w:val="24"/>
          <w:szCs w:val="24"/>
        </w:rPr>
        <w:t xml:space="preserve"> alebo kontroly na mieste</w:t>
      </w:r>
      <w:r w:rsidR="7AC8FCD3" w:rsidRPr="3648CE1C">
        <w:rPr>
          <w:rFonts w:ascii="Times New Roman" w:eastAsia="Times New Roman" w:hAnsi="Times New Roman" w:cs="Times New Roman"/>
          <w:sz w:val="24"/>
          <w:szCs w:val="24"/>
        </w:rPr>
        <w:t>)</w:t>
      </w:r>
      <w:r w:rsidR="00C62F23">
        <w:rPr>
          <w:rFonts w:ascii="Times New Roman" w:eastAsia="Times New Roman" w:hAnsi="Times New Roman" w:cs="Times New Roman"/>
          <w:sz w:val="24"/>
          <w:szCs w:val="24"/>
        </w:rPr>
        <w:t>,</w:t>
      </w:r>
      <w:r w:rsidR="7AC8FCD3" w:rsidRPr="3648CE1C">
        <w:rPr>
          <w:rFonts w:ascii="Times New Roman" w:eastAsia="Times New Roman" w:hAnsi="Times New Roman" w:cs="Times New Roman"/>
          <w:sz w:val="24"/>
          <w:szCs w:val="24"/>
        </w:rPr>
        <w:t xml:space="preserve"> a tým sa</w:t>
      </w:r>
      <w:r w:rsidRPr="3648CE1C">
        <w:rPr>
          <w:rFonts w:ascii="Times New Roman" w:eastAsia="Times New Roman" w:hAnsi="Times New Roman" w:cs="Times New Roman"/>
          <w:color w:val="000000" w:themeColor="text1"/>
          <w:sz w:val="24"/>
          <w:szCs w:val="24"/>
        </w:rPr>
        <w:t xml:space="preserve"> sťaží výkon kontroly,</w:t>
      </w:r>
    </w:p>
    <w:p w14:paraId="752AFDED" w14:textId="153CB225" w:rsidR="70212EFB" w:rsidRDefault="7F94FE61" w:rsidP="00246CFF">
      <w:pPr>
        <w:pStyle w:val="Odsekzoznamu"/>
        <w:numPr>
          <w:ilvl w:val="0"/>
          <w:numId w:val="9"/>
        </w:numPr>
        <w:spacing w:after="120" w:line="240" w:lineRule="auto"/>
        <w:ind w:left="567" w:hanging="425"/>
        <w:jc w:val="both"/>
        <w:rPr>
          <w:rFonts w:ascii="Times New Roman" w:eastAsia="Times New Roman" w:hAnsi="Times New Roman" w:cs="Times New Roman"/>
          <w:color w:val="000000" w:themeColor="text1"/>
          <w:sz w:val="24"/>
          <w:szCs w:val="24"/>
        </w:rPr>
      </w:pPr>
      <w:r w:rsidRPr="3648CE1C">
        <w:rPr>
          <w:rFonts w:ascii="Times New Roman" w:eastAsia="Times New Roman" w:hAnsi="Times New Roman" w:cs="Times New Roman"/>
          <w:color w:val="000000" w:themeColor="text1"/>
          <w:sz w:val="24"/>
          <w:szCs w:val="24"/>
        </w:rPr>
        <w:t>zahraničný investor</w:t>
      </w:r>
      <w:r w:rsidR="647C891F" w:rsidRPr="3648CE1C">
        <w:rPr>
          <w:rFonts w:ascii="Times New Roman" w:eastAsia="Times New Roman" w:hAnsi="Times New Roman" w:cs="Times New Roman"/>
          <w:color w:val="000000" w:themeColor="text1"/>
          <w:sz w:val="24"/>
          <w:szCs w:val="24"/>
        </w:rPr>
        <w:t xml:space="preserve"> </w:t>
      </w:r>
      <w:r w:rsidRPr="3648CE1C">
        <w:rPr>
          <w:rFonts w:ascii="Times New Roman" w:eastAsia="Times New Roman" w:hAnsi="Times New Roman" w:cs="Times New Roman"/>
          <w:color w:val="000000" w:themeColor="text1"/>
          <w:sz w:val="24"/>
          <w:szCs w:val="24"/>
        </w:rPr>
        <w:t xml:space="preserve">poruší povinnosť podľa § </w:t>
      </w:r>
      <w:r w:rsidR="00AF4EE7">
        <w:rPr>
          <w:rFonts w:ascii="Times New Roman" w:eastAsia="Times New Roman" w:hAnsi="Times New Roman" w:cs="Times New Roman"/>
          <w:color w:val="000000" w:themeColor="text1"/>
          <w:sz w:val="24"/>
          <w:szCs w:val="24"/>
        </w:rPr>
        <w:t>5</w:t>
      </w:r>
      <w:r w:rsidR="00C65E72">
        <w:rPr>
          <w:rFonts w:ascii="Times New Roman" w:eastAsia="Times New Roman" w:hAnsi="Times New Roman" w:cs="Times New Roman"/>
          <w:color w:val="000000" w:themeColor="text1"/>
          <w:sz w:val="24"/>
          <w:szCs w:val="24"/>
        </w:rPr>
        <w:t>6</w:t>
      </w:r>
      <w:r w:rsidR="00AF4EE7">
        <w:rPr>
          <w:rFonts w:ascii="Times New Roman" w:eastAsia="Times New Roman" w:hAnsi="Times New Roman" w:cs="Times New Roman"/>
          <w:color w:val="000000" w:themeColor="text1"/>
          <w:sz w:val="24"/>
          <w:szCs w:val="24"/>
        </w:rPr>
        <w:t xml:space="preserve"> ods. 5</w:t>
      </w:r>
      <w:r w:rsidRPr="3648CE1C">
        <w:rPr>
          <w:rFonts w:ascii="Times New Roman" w:eastAsia="Times New Roman" w:hAnsi="Times New Roman" w:cs="Times New Roman"/>
          <w:color w:val="000000" w:themeColor="text1"/>
          <w:sz w:val="24"/>
          <w:szCs w:val="24"/>
        </w:rPr>
        <w:t xml:space="preserve"> zákona </w:t>
      </w:r>
      <w:r w:rsidR="7AC8FCD3" w:rsidRPr="3648CE1C">
        <w:rPr>
          <w:rFonts w:ascii="Times New Roman" w:eastAsia="Times New Roman" w:hAnsi="Times New Roman" w:cs="Times New Roman"/>
          <w:sz w:val="24"/>
          <w:szCs w:val="24"/>
        </w:rPr>
        <w:t xml:space="preserve">(t. j. povinnosť doručiť informácie, podklady a vysvetlenia vyžiadané zo strany ministerstva </w:t>
      </w:r>
      <w:r w:rsidR="00D33A5B">
        <w:rPr>
          <w:rFonts w:ascii="Times New Roman" w:eastAsia="Times New Roman" w:hAnsi="Times New Roman" w:cs="Times New Roman"/>
          <w:sz w:val="24"/>
          <w:szCs w:val="24"/>
        </w:rPr>
        <w:t>hospodárstva v </w:t>
      </w:r>
      <w:r w:rsidR="7AC8FCD3" w:rsidRPr="3648CE1C">
        <w:rPr>
          <w:rFonts w:ascii="Times New Roman" w:eastAsia="Times New Roman" w:hAnsi="Times New Roman" w:cs="Times New Roman"/>
          <w:sz w:val="24"/>
          <w:szCs w:val="24"/>
        </w:rPr>
        <w:t xml:space="preserve">rámci plnenia povinností v rámci mechanizmu spolupráce podľa nariadenia (EÚ) 2019/452 v platnom znení) a tým sa </w:t>
      </w:r>
      <w:r w:rsidRPr="3648CE1C">
        <w:rPr>
          <w:rFonts w:ascii="Times New Roman" w:eastAsia="Times New Roman" w:hAnsi="Times New Roman" w:cs="Times New Roman"/>
          <w:color w:val="000000" w:themeColor="text1"/>
          <w:sz w:val="24"/>
          <w:szCs w:val="24"/>
        </w:rPr>
        <w:t xml:space="preserve">sťaží spolupráca podľa </w:t>
      </w:r>
      <w:r w:rsidR="7AC8FCD3" w:rsidRPr="3648CE1C">
        <w:rPr>
          <w:rFonts w:ascii="Times New Roman" w:eastAsia="Times New Roman" w:hAnsi="Times New Roman" w:cs="Times New Roman"/>
          <w:sz w:val="24"/>
          <w:szCs w:val="24"/>
        </w:rPr>
        <w:t>nariadenia (E</w:t>
      </w:r>
      <w:r w:rsidR="00970CEF">
        <w:rPr>
          <w:rFonts w:ascii="Times New Roman" w:eastAsia="Times New Roman" w:hAnsi="Times New Roman" w:cs="Times New Roman"/>
          <w:sz w:val="24"/>
          <w:szCs w:val="24"/>
        </w:rPr>
        <w:t>Ú) 2019/452 v </w:t>
      </w:r>
      <w:r w:rsidR="7AC8FCD3" w:rsidRPr="3648CE1C">
        <w:rPr>
          <w:rFonts w:ascii="Times New Roman" w:eastAsia="Times New Roman" w:hAnsi="Times New Roman" w:cs="Times New Roman"/>
          <w:sz w:val="24"/>
          <w:szCs w:val="24"/>
        </w:rPr>
        <w:t>platnom znení.</w:t>
      </w:r>
    </w:p>
    <w:p w14:paraId="49F7575F" w14:textId="548AFF9F" w:rsidR="180F1180" w:rsidRDefault="180F1180" w:rsidP="00B56D65">
      <w:pPr>
        <w:spacing w:after="120" w:line="240" w:lineRule="auto"/>
        <w:jc w:val="both"/>
        <w:rPr>
          <w:rFonts w:ascii="Times New Roman" w:eastAsia="Times New Roman" w:hAnsi="Times New Roman" w:cs="Times New Roman"/>
          <w:color w:val="000000" w:themeColor="text1"/>
          <w:sz w:val="24"/>
          <w:szCs w:val="24"/>
        </w:rPr>
      </w:pPr>
      <w:r w:rsidRPr="3648CE1C">
        <w:rPr>
          <w:rFonts w:ascii="Times New Roman" w:eastAsia="Times New Roman" w:hAnsi="Times New Roman" w:cs="Times New Roman"/>
          <w:sz w:val="24"/>
          <w:szCs w:val="24"/>
        </w:rPr>
        <w:t>Z</w:t>
      </w:r>
      <w:r w:rsidR="00FF042C">
        <w:rPr>
          <w:rFonts w:ascii="Times New Roman" w:eastAsia="Times New Roman" w:hAnsi="Times New Roman" w:cs="Times New Roman"/>
          <w:sz w:val="24"/>
          <w:szCs w:val="24"/>
        </w:rPr>
        <w:t>a správne delikty uvedené v § 3</w:t>
      </w:r>
      <w:r w:rsidR="00C65E72">
        <w:rPr>
          <w:rFonts w:ascii="Times New Roman" w:eastAsia="Times New Roman" w:hAnsi="Times New Roman" w:cs="Times New Roman"/>
          <w:sz w:val="24"/>
          <w:szCs w:val="24"/>
        </w:rPr>
        <w:t>4</w:t>
      </w:r>
      <w:r w:rsidR="00FF042C">
        <w:rPr>
          <w:rFonts w:ascii="Times New Roman" w:eastAsia="Times New Roman" w:hAnsi="Times New Roman" w:cs="Times New Roman"/>
          <w:sz w:val="24"/>
          <w:szCs w:val="24"/>
        </w:rPr>
        <w:t xml:space="preserve"> ods. 1</w:t>
      </w:r>
      <w:r w:rsidRPr="3648CE1C">
        <w:rPr>
          <w:rFonts w:ascii="Times New Roman" w:eastAsia="Times New Roman" w:hAnsi="Times New Roman" w:cs="Times New Roman"/>
          <w:sz w:val="24"/>
          <w:szCs w:val="24"/>
        </w:rPr>
        <w:t xml:space="preserve"> zákona </w:t>
      </w:r>
      <w:r w:rsidRPr="3648CE1C">
        <w:rPr>
          <w:rFonts w:ascii="Times New Roman" w:eastAsia="Times New Roman" w:hAnsi="Times New Roman" w:cs="Times New Roman"/>
          <w:color w:val="000000" w:themeColor="text1"/>
          <w:sz w:val="24"/>
          <w:szCs w:val="24"/>
        </w:rPr>
        <w:t xml:space="preserve">ministerstvo </w:t>
      </w:r>
      <w:r w:rsidR="00FF042C">
        <w:rPr>
          <w:rFonts w:ascii="Times New Roman" w:eastAsia="Times New Roman" w:hAnsi="Times New Roman" w:cs="Times New Roman"/>
          <w:color w:val="000000" w:themeColor="text1"/>
          <w:sz w:val="24"/>
          <w:szCs w:val="24"/>
        </w:rPr>
        <w:t xml:space="preserve">hospodárstva </w:t>
      </w:r>
      <w:r w:rsidRPr="3648CE1C">
        <w:rPr>
          <w:rFonts w:ascii="Times New Roman" w:eastAsia="Times New Roman" w:hAnsi="Times New Roman" w:cs="Times New Roman"/>
          <w:color w:val="000000" w:themeColor="text1"/>
          <w:sz w:val="24"/>
          <w:szCs w:val="24"/>
        </w:rPr>
        <w:t>uloží zahraničnému investorovi pokutu, ktorá nepresiahne hodnotu zahraničnej investície alebo hodnotu rovnajúcu sa 1 % celkového čistého obratu dosi</w:t>
      </w:r>
      <w:r w:rsidR="00D32B22">
        <w:rPr>
          <w:rFonts w:ascii="Times New Roman" w:eastAsia="Times New Roman" w:hAnsi="Times New Roman" w:cs="Times New Roman"/>
          <w:color w:val="000000" w:themeColor="text1"/>
          <w:sz w:val="24"/>
          <w:szCs w:val="24"/>
        </w:rPr>
        <w:t xml:space="preserve">ahnutého zahraničným investorom, osobami, ktoré zahraničný investor ovláda a osobami, ktoré ovládajú zahraničného investora, </w:t>
      </w:r>
      <w:r w:rsidRPr="3648CE1C">
        <w:rPr>
          <w:rFonts w:ascii="Times New Roman" w:eastAsia="Times New Roman" w:hAnsi="Times New Roman" w:cs="Times New Roman"/>
          <w:color w:val="000000" w:themeColor="text1"/>
          <w:sz w:val="24"/>
          <w:szCs w:val="24"/>
        </w:rPr>
        <w:t>za posledné ukončené účtovné obdobie, podľa toho, ktorá hodnota je vyššia. Ak nie je možné určiť žiadnu z</w:t>
      </w:r>
      <w:r w:rsidR="00ED4881">
        <w:rPr>
          <w:rFonts w:ascii="Times New Roman" w:eastAsia="Times New Roman" w:hAnsi="Times New Roman" w:cs="Times New Roman"/>
          <w:color w:val="000000" w:themeColor="text1"/>
          <w:sz w:val="24"/>
          <w:szCs w:val="24"/>
        </w:rPr>
        <w:t> </w:t>
      </w:r>
      <w:r w:rsidRPr="3648CE1C">
        <w:rPr>
          <w:rFonts w:ascii="Times New Roman" w:eastAsia="Times New Roman" w:hAnsi="Times New Roman" w:cs="Times New Roman"/>
          <w:color w:val="000000" w:themeColor="text1"/>
          <w:sz w:val="24"/>
          <w:szCs w:val="24"/>
        </w:rPr>
        <w:t xml:space="preserve">uvedených hodnôt alebo jej určenie spôsobuje neprimerané prieťahy v konaní, ministerstvo </w:t>
      </w:r>
      <w:r w:rsidR="008A6CA3">
        <w:rPr>
          <w:rFonts w:ascii="Times New Roman" w:eastAsia="Times New Roman" w:hAnsi="Times New Roman" w:cs="Times New Roman"/>
          <w:color w:val="000000" w:themeColor="text1"/>
          <w:sz w:val="24"/>
          <w:szCs w:val="24"/>
        </w:rPr>
        <w:t xml:space="preserve">hospodárstva </w:t>
      </w:r>
      <w:r w:rsidRPr="3648CE1C">
        <w:rPr>
          <w:rFonts w:ascii="Times New Roman" w:eastAsia="Times New Roman" w:hAnsi="Times New Roman" w:cs="Times New Roman"/>
          <w:color w:val="000000" w:themeColor="text1"/>
          <w:sz w:val="24"/>
          <w:szCs w:val="24"/>
        </w:rPr>
        <w:t>uloží zahraničnému inves</w:t>
      </w:r>
      <w:r w:rsidR="008A6CA3">
        <w:rPr>
          <w:rFonts w:ascii="Times New Roman" w:eastAsia="Times New Roman" w:hAnsi="Times New Roman" w:cs="Times New Roman"/>
          <w:color w:val="000000" w:themeColor="text1"/>
          <w:sz w:val="24"/>
          <w:szCs w:val="24"/>
        </w:rPr>
        <w:t>torovi pokutu najviac vo výške 1</w:t>
      </w:r>
      <w:r w:rsidRPr="3648CE1C">
        <w:rPr>
          <w:rFonts w:ascii="Times New Roman" w:eastAsia="Times New Roman" w:hAnsi="Times New Roman" w:cs="Times New Roman"/>
          <w:color w:val="000000" w:themeColor="text1"/>
          <w:sz w:val="24"/>
          <w:szCs w:val="24"/>
        </w:rPr>
        <w:t>00 000 eur.</w:t>
      </w:r>
    </w:p>
    <w:p w14:paraId="3E3A535D" w14:textId="67DF4DA0" w:rsidR="70212EFB" w:rsidRDefault="00C64D2A" w:rsidP="008D5B9E">
      <w:pPr>
        <w:spacing w:after="120" w:line="240" w:lineRule="auto"/>
        <w:jc w:val="both"/>
        <w:rPr>
          <w:rFonts w:ascii="Times New Roman" w:eastAsia="Times New Roman" w:hAnsi="Times New Roman" w:cs="Times New Roman"/>
          <w:color w:val="000000" w:themeColor="text1"/>
          <w:sz w:val="24"/>
          <w:szCs w:val="24"/>
        </w:rPr>
      </w:pPr>
      <w:r w:rsidRPr="00C64D2A">
        <w:rPr>
          <w:rFonts w:ascii="Times New Roman" w:hAnsi="Times New Roman" w:cs="Times New Roman"/>
          <w:color w:val="000000" w:themeColor="text1"/>
          <w:sz w:val="24"/>
          <w:szCs w:val="24"/>
        </w:rPr>
        <w:t>Spolu s uložením pokuty za správny delikt podľa § 3</w:t>
      </w:r>
      <w:r w:rsidR="00C65E72">
        <w:rPr>
          <w:rFonts w:ascii="Times New Roman" w:hAnsi="Times New Roman" w:cs="Times New Roman"/>
          <w:color w:val="000000" w:themeColor="text1"/>
          <w:sz w:val="24"/>
          <w:szCs w:val="24"/>
        </w:rPr>
        <w:t>4</w:t>
      </w:r>
      <w:r w:rsidRPr="00C64D2A">
        <w:rPr>
          <w:rFonts w:ascii="Times New Roman" w:hAnsi="Times New Roman" w:cs="Times New Roman"/>
          <w:color w:val="000000" w:themeColor="text1"/>
          <w:sz w:val="24"/>
          <w:szCs w:val="24"/>
        </w:rPr>
        <w:t xml:space="preserve"> ods. 1 ministerstvo hospodárstva v rozhodnutí o spáchaní správneho deliktu vyzve zahraničného investora na nápravu, na čo určí primeranú lehotu. Ak zahraničný investor </w:t>
      </w:r>
      <w:r w:rsidRPr="000C7B2B">
        <w:rPr>
          <w:rFonts w:ascii="Times New Roman" w:hAnsi="Times New Roman" w:cs="Times New Roman"/>
          <w:color w:val="000000" w:themeColor="text1"/>
          <w:sz w:val="24"/>
          <w:szCs w:val="24"/>
        </w:rPr>
        <w:t>nevykoná nápravu v určenej lehote a protiprávny stav ďalej trvá, ministerstvo hospodárstva môže uložiť pokutu opakovane.</w:t>
      </w:r>
      <w:r w:rsidR="00FB3A5C">
        <w:rPr>
          <w:rFonts w:ascii="Times New Roman" w:hAnsi="Times New Roman" w:cs="Times New Roman"/>
          <w:color w:val="000000" w:themeColor="text1"/>
          <w:sz w:val="24"/>
          <w:szCs w:val="24"/>
        </w:rPr>
        <w:t xml:space="preserve"> </w:t>
      </w:r>
      <w:r w:rsidR="00F7504E" w:rsidRPr="000C7B2B">
        <w:rPr>
          <w:rFonts w:ascii="Times New Roman" w:eastAsia="Times New Roman" w:hAnsi="Times New Roman" w:cs="Times New Roman"/>
          <w:color w:val="000000" w:themeColor="text1"/>
          <w:sz w:val="24"/>
          <w:szCs w:val="24"/>
        </w:rPr>
        <w:t>Osobitne je upravený následok nerešpektovania výzvy na nápravu, ak ide o správny delikt podľa § 3</w:t>
      </w:r>
      <w:r w:rsidR="00C65E72">
        <w:rPr>
          <w:rFonts w:ascii="Times New Roman" w:eastAsia="Times New Roman" w:hAnsi="Times New Roman" w:cs="Times New Roman"/>
          <w:color w:val="000000" w:themeColor="text1"/>
          <w:sz w:val="24"/>
          <w:szCs w:val="24"/>
        </w:rPr>
        <w:t>4</w:t>
      </w:r>
      <w:r w:rsidR="00F7504E" w:rsidRPr="000C7B2B">
        <w:rPr>
          <w:rFonts w:ascii="Times New Roman" w:eastAsia="Times New Roman" w:hAnsi="Times New Roman" w:cs="Times New Roman"/>
          <w:color w:val="000000" w:themeColor="text1"/>
          <w:sz w:val="24"/>
          <w:szCs w:val="24"/>
        </w:rPr>
        <w:t xml:space="preserve"> ods. 1 písm. a) zákona. A</w:t>
      </w:r>
      <w:r w:rsidR="151B4E86" w:rsidRPr="000C7B2B">
        <w:rPr>
          <w:rFonts w:ascii="Times New Roman" w:eastAsia="Times New Roman" w:hAnsi="Times New Roman" w:cs="Times New Roman"/>
          <w:color w:val="000000" w:themeColor="text1"/>
          <w:sz w:val="24"/>
          <w:szCs w:val="24"/>
        </w:rPr>
        <w:t xml:space="preserve">k </w:t>
      </w:r>
      <w:r w:rsidR="00F7504E" w:rsidRPr="000C7B2B">
        <w:rPr>
          <w:rFonts w:ascii="Times New Roman" w:eastAsia="Times New Roman" w:hAnsi="Times New Roman" w:cs="Times New Roman"/>
          <w:color w:val="000000" w:themeColor="text1"/>
          <w:sz w:val="24"/>
          <w:szCs w:val="24"/>
        </w:rPr>
        <w:t>došlo k spáchaniu daného správneho deliktu v konaní</w:t>
      </w:r>
      <w:r w:rsidR="151B4E86" w:rsidRPr="000C7B2B">
        <w:rPr>
          <w:rFonts w:ascii="Times New Roman" w:eastAsia="Times New Roman" w:hAnsi="Times New Roman" w:cs="Times New Roman"/>
          <w:color w:val="000000" w:themeColor="text1"/>
          <w:sz w:val="24"/>
          <w:szCs w:val="24"/>
        </w:rPr>
        <w:t xml:space="preserve"> o</w:t>
      </w:r>
      <w:r w:rsidR="00ED4881" w:rsidRPr="000C7B2B">
        <w:rPr>
          <w:rFonts w:ascii="Times New Roman" w:eastAsia="Times New Roman" w:hAnsi="Times New Roman" w:cs="Times New Roman"/>
          <w:color w:val="000000" w:themeColor="text1"/>
          <w:sz w:val="24"/>
          <w:szCs w:val="24"/>
        </w:rPr>
        <w:t> </w:t>
      </w:r>
      <w:r w:rsidR="151B4E86" w:rsidRPr="000C7B2B">
        <w:rPr>
          <w:rFonts w:ascii="Times New Roman" w:eastAsia="Times New Roman" w:hAnsi="Times New Roman" w:cs="Times New Roman"/>
          <w:color w:val="000000" w:themeColor="text1"/>
          <w:sz w:val="24"/>
          <w:szCs w:val="24"/>
        </w:rPr>
        <w:t>uskutočnenej zahraničnej investícii a</w:t>
      </w:r>
      <w:r w:rsidR="00F7504E" w:rsidRPr="000C7B2B">
        <w:rPr>
          <w:rFonts w:ascii="Times New Roman" w:eastAsia="Times New Roman" w:hAnsi="Times New Roman" w:cs="Times New Roman"/>
          <w:color w:val="000000" w:themeColor="text1"/>
          <w:sz w:val="24"/>
          <w:szCs w:val="24"/>
        </w:rPr>
        <w:t xml:space="preserve"> predpokladá sa, že zahraničná investícia má negatívny na bezpečnosť alebo verejný poriadok Slovenskej republiky alebo bezpečnosť alebo verejný poriadok v Európskej únii, ministerstvo hospodárstva </w:t>
      </w:r>
      <w:r w:rsidR="151B4E86" w:rsidRPr="000C7B2B">
        <w:rPr>
          <w:rFonts w:ascii="Times New Roman" w:eastAsia="Times New Roman" w:hAnsi="Times New Roman" w:cs="Times New Roman"/>
          <w:color w:val="000000" w:themeColor="text1"/>
          <w:sz w:val="24"/>
          <w:szCs w:val="24"/>
        </w:rPr>
        <w:t>je povinné</w:t>
      </w:r>
      <w:r w:rsidR="00F7504E" w:rsidRPr="000C7B2B">
        <w:rPr>
          <w:rFonts w:ascii="Times New Roman" w:eastAsia="Times New Roman" w:hAnsi="Times New Roman" w:cs="Times New Roman"/>
          <w:color w:val="000000" w:themeColor="text1"/>
          <w:sz w:val="24"/>
          <w:szCs w:val="24"/>
        </w:rPr>
        <w:t xml:space="preserve"> </w:t>
      </w:r>
      <w:r w:rsidR="151B4E86" w:rsidRPr="000C7B2B">
        <w:rPr>
          <w:rFonts w:ascii="Times New Roman" w:eastAsia="Times New Roman" w:hAnsi="Times New Roman" w:cs="Times New Roman"/>
          <w:color w:val="000000" w:themeColor="text1"/>
          <w:sz w:val="24"/>
          <w:szCs w:val="24"/>
        </w:rPr>
        <w:t xml:space="preserve">vydať rozhodnutie </w:t>
      </w:r>
      <w:r w:rsidR="00F7504E" w:rsidRPr="000C7B2B">
        <w:rPr>
          <w:rFonts w:ascii="Times New Roman" w:eastAsia="Times New Roman" w:hAnsi="Times New Roman" w:cs="Times New Roman"/>
          <w:color w:val="000000" w:themeColor="text1"/>
          <w:sz w:val="24"/>
          <w:szCs w:val="24"/>
        </w:rPr>
        <w:t xml:space="preserve">o zákaze zahraničnej investície (§ </w:t>
      </w:r>
      <w:r w:rsidR="00C65E72">
        <w:rPr>
          <w:rFonts w:ascii="Times New Roman" w:eastAsia="Times New Roman" w:hAnsi="Times New Roman" w:cs="Times New Roman"/>
          <w:color w:val="000000" w:themeColor="text1"/>
          <w:sz w:val="24"/>
          <w:szCs w:val="24"/>
        </w:rPr>
        <w:t>20</w:t>
      </w:r>
      <w:r w:rsidR="00C65E72" w:rsidRPr="000C7B2B">
        <w:rPr>
          <w:rFonts w:ascii="Times New Roman" w:eastAsia="Times New Roman" w:hAnsi="Times New Roman" w:cs="Times New Roman"/>
          <w:color w:val="000000" w:themeColor="text1"/>
          <w:sz w:val="24"/>
          <w:szCs w:val="24"/>
        </w:rPr>
        <w:t xml:space="preserve"> </w:t>
      </w:r>
      <w:r w:rsidR="00F7504E" w:rsidRPr="000C7B2B">
        <w:rPr>
          <w:rFonts w:ascii="Times New Roman" w:eastAsia="Times New Roman" w:hAnsi="Times New Roman" w:cs="Times New Roman"/>
          <w:color w:val="000000" w:themeColor="text1"/>
          <w:sz w:val="24"/>
          <w:szCs w:val="24"/>
        </w:rPr>
        <w:t>zákona)</w:t>
      </w:r>
      <w:r w:rsidR="00FB3A5C">
        <w:rPr>
          <w:rFonts w:ascii="Times New Roman" w:eastAsia="Times New Roman" w:hAnsi="Times New Roman" w:cs="Times New Roman"/>
          <w:color w:val="000000" w:themeColor="text1"/>
          <w:sz w:val="24"/>
          <w:szCs w:val="24"/>
        </w:rPr>
        <w:t>.</w:t>
      </w:r>
      <w:r w:rsidR="008D00FD">
        <w:rPr>
          <w:rFonts w:ascii="Times New Roman" w:eastAsia="Times New Roman" w:hAnsi="Times New Roman" w:cs="Times New Roman"/>
          <w:color w:val="000000" w:themeColor="text1"/>
          <w:sz w:val="24"/>
          <w:szCs w:val="24"/>
        </w:rPr>
        <w:t xml:space="preserve"> Zákon ustanovuje aj lehotu na vydanie rozhodnutia o zákaze zahraničnej investície, a to je 10 dní od uplynutia lehoty určenej na nápravu.</w:t>
      </w:r>
    </w:p>
    <w:p w14:paraId="20F60891" w14:textId="50C55B37" w:rsidR="008D5B9E" w:rsidRDefault="00DF5EA7" w:rsidP="008D5B9E">
      <w:pPr>
        <w:spacing w:after="12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lastRenderedPageBreak/>
        <w:t>Ak ide o správny delikt</w:t>
      </w:r>
      <w:r w:rsidR="008D5B9E">
        <w:rPr>
          <w:rFonts w:ascii="Times New Roman" w:eastAsia="Times New Roman" w:hAnsi="Times New Roman" w:cs="Times New Roman"/>
          <w:sz w:val="24"/>
          <w:szCs w:val="24"/>
        </w:rPr>
        <w:t xml:space="preserve"> podľa § 3</w:t>
      </w:r>
      <w:r w:rsidR="00C65E72">
        <w:rPr>
          <w:rFonts w:ascii="Times New Roman" w:eastAsia="Times New Roman" w:hAnsi="Times New Roman" w:cs="Times New Roman"/>
          <w:sz w:val="24"/>
          <w:szCs w:val="24"/>
        </w:rPr>
        <w:t>4</w:t>
      </w:r>
      <w:r w:rsidR="008D5B9E">
        <w:rPr>
          <w:rFonts w:ascii="Times New Roman" w:eastAsia="Times New Roman" w:hAnsi="Times New Roman" w:cs="Times New Roman"/>
          <w:sz w:val="24"/>
          <w:szCs w:val="24"/>
        </w:rPr>
        <w:t xml:space="preserve"> ods. 1 písm. b) a</w:t>
      </w:r>
      <w:r>
        <w:rPr>
          <w:rFonts w:ascii="Times New Roman" w:eastAsia="Times New Roman" w:hAnsi="Times New Roman" w:cs="Times New Roman"/>
          <w:sz w:val="24"/>
          <w:szCs w:val="24"/>
        </w:rPr>
        <w:t>lebo písm.</w:t>
      </w:r>
      <w:r w:rsidR="008D5B9E">
        <w:rPr>
          <w:rFonts w:ascii="Times New Roman" w:eastAsia="Times New Roman" w:hAnsi="Times New Roman" w:cs="Times New Roman"/>
          <w:sz w:val="24"/>
          <w:szCs w:val="24"/>
        </w:rPr>
        <w:t xml:space="preserve"> c) zákona, </w:t>
      </w:r>
      <w:r>
        <w:rPr>
          <w:rFonts w:ascii="Times New Roman" w:eastAsia="Times New Roman" w:hAnsi="Times New Roman" w:cs="Times New Roman"/>
          <w:sz w:val="24"/>
          <w:szCs w:val="24"/>
        </w:rPr>
        <w:t>ustanovenie § 5</w:t>
      </w:r>
      <w:r w:rsidR="00C65E72">
        <w:rPr>
          <w:rFonts w:ascii="Times New Roman" w:eastAsia="Times New Roman" w:hAnsi="Times New Roman" w:cs="Times New Roman"/>
          <w:sz w:val="24"/>
          <w:szCs w:val="24"/>
        </w:rPr>
        <w:t>5</w:t>
      </w:r>
      <w:r>
        <w:rPr>
          <w:rFonts w:ascii="Times New Roman" w:eastAsia="Times New Roman" w:hAnsi="Times New Roman" w:cs="Times New Roman"/>
          <w:sz w:val="24"/>
          <w:szCs w:val="24"/>
        </w:rPr>
        <w:t xml:space="preserve"> zákona </w:t>
      </w:r>
      <w:r w:rsidR="008D5B9E">
        <w:rPr>
          <w:rFonts w:ascii="Times New Roman" w:eastAsia="Times New Roman" w:hAnsi="Times New Roman" w:cs="Times New Roman"/>
          <w:sz w:val="24"/>
          <w:szCs w:val="24"/>
        </w:rPr>
        <w:t>umožňuje ministerstvu</w:t>
      </w:r>
      <w:r w:rsidR="008D5B9E" w:rsidRPr="0025219D">
        <w:rPr>
          <w:rFonts w:ascii="Times New Roman" w:eastAsia="Times New Roman" w:hAnsi="Times New Roman" w:cs="Times New Roman"/>
          <w:sz w:val="24"/>
          <w:szCs w:val="24"/>
        </w:rPr>
        <w:t xml:space="preserve"> hospodárstva upustiť od </w:t>
      </w:r>
      <w:r w:rsidR="008D5B9E">
        <w:rPr>
          <w:rFonts w:ascii="Times New Roman" w:eastAsia="Times New Roman" w:hAnsi="Times New Roman" w:cs="Times New Roman"/>
          <w:sz w:val="24"/>
          <w:szCs w:val="24"/>
        </w:rPr>
        <w:t xml:space="preserve">vymáhania uloženej pokuty (vrátane </w:t>
      </w:r>
      <w:r w:rsidR="008D5B9E" w:rsidRPr="0025219D">
        <w:rPr>
          <w:rFonts w:ascii="Times New Roman" w:eastAsia="Times New Roman" w:hAnsi="Times New Roman" w:cs="Times New Roman"/>
          <w:sz w:val="24"/>
          <w:szCs w:val="24"/>
        </w:rPr>
        <w:t xml:space="preserve">podania návrhu </w:t>
      </w:r>
      <w:r w:rsidR="008D5B9E">
        <w:rPr>
          <w:rFonts w:ascii="Times New Roman" w:eastAsia="Times New Roman" w:hAnsi="Times New Roman" w:cs="Times New Roman"/>
          <w:sz w:val="24"/>
          <w:szCs w:val="24"/>
        </w:rPr>
        <w:t>na vykonanie exekúcie)</w:t>
      </w:r>
      <w:r w:rsidR="008D5B9E" w:rsidRPr="00810719">
        <w:rPr>
          <w:rFonts w:ascii="Times New Roman" w:eastAsia="Times New Roman" w:hAnsi="Times New Roman" w:cs="Times New Roman"/>
          <w:sz w:val="24"/>
          <w:szCs w:val="24"/>
        </w:rPr>
        <w:t xml:space="preserve">, ak zahraničný investor v lehote splatnosti pokuty splní povinnosť, ktorej porušením </w:t>
      </w:r>
      <w:r w:rsidR="008D5B9E">
        <w:rPr>
          <w:rFonts w:ascii="Times New Roman" w:eastAsia="Times New Roman" w:hAnsi="Times New Roman" w:cs="Times New Roman"/>
          <w:sz w:val="24"/>
          <w:szCs w:val="24"/>
        </w:rPr>
        <w:t xml:space="preserve">došlo k spáchaniu </w:t>
      </w:r>
      <w:r>
        <w:rPr>
          <w:rFonts w:ascii="Times New Roman" w:eastAsia="Times New Roman" w:hAnsi="Times New Roman" w:cs="Times New Roman"/>
          <w:sz w:val="24"/>
          <w:szCs w:val="24"/>
        </w:rPr>
        <w:t xml:space="preserve">daného </w:t>
      </w:r>
      <w:r w:rsidR="008D5B9E">
        <w:rPr>
          <w:rFonts w:ascii="Times New Roman" w:eastAsia="Times New Roman" w:hAnsi="Times New Roman" w:cs="Times New Roman"/>
          <w:sz w:val="24"/>
          <w:szCs w:val="24"/>
        </w:rPr>
        <w:t>správneho</w:t>
      </w:r>
      <w:r w:rsidR="008D5B9E" w:rsidRPr="00810719">
        <w:rPr>
          <w:rFonts w:ascii="Times New Roman" w:eastAsia="Times New Roman" w:hAnsi="Times New Roman" w:cs="Times New Roman"/>
          <w:sz w:val="24"/>
          <w:szCs w:val="24"/>
        </w:rPr>
        <w:t xml:space="preserve"> delikt</w:t>
      </w:r>
      <w:r w:rsidR="008D5B9E">
        <w:rPr>
          <w:rFonts w:ascii="Times New Roman" w:eastAsia="Times New Roman" w:hAnsi="Times New Roman" w:cs="Times New Roman"/>
          <w:sz w:val="24"/>
          <w:szCs w:val="24"/>
        </w:rPr>
        <w:t>u</w:t>
      </w:r>
      <w:r w:rsidR="008D5B9E" w:rsidRPr="00810719">
        <w:rPr>
          <w:rFonts w:ascii="Times New Roman" w:eastAsia="Times New Roman" w:hAnsi="Times New Roman" w:cs="Times New Roman"/>
          <w:sz w:val="24"/>
          <w:szCs w:val="24"/>
        </w:rPr>
        <w:t>.</w:t>
      </w:r>
      <w:r w:rsidR="008D5B9E">
        <w:rPr>
          <w:rFonts w:ascii="Times New Roman" w:eastAsia="Times New Roman" w:hAnsi="Times New Roman" w:cs="Times New Roman"/>
          <w:sz w:val="24"/>
          <w:szCs w:val="24"/>
        </w:rPr>
        <w:t xml:space="preserve"> Cieľom tejto úpravy je motivácia zahraničného investora v dodatočnom splnení porušenej povinnosti.</w:t>
      </w:r>
    </w:p>
    <w:p w14:paraId="753D888F" w14:textId="3E492612" w:rsidR="70212EFB" w:rsidRDefault="151B4E86" w:rsidP="00435A99">
      <w:pPr>
        <w:spacing w:after="120" w:line="240" w:lineRule="auto"/>
        <w:jc w:val="both"/>
        <w:rPr>
          <w:rFonts w:ascii="Times New Roman" w:eastAsia="Times New Roman" w:hAnsi="Times New Roman" w:cs="Times New Roman"/>
          <w:sz w:val="24"/>
          <w:szCs w:val="24"/>
        </w:rPr>
      </w:pPr>
      <w:r w:rsidRPr="000C7B2B">
        <w:rPr>
          <w:rFonts w:ascii="Times New Roman" w:eastAsia="Times New Roman" w:hAnsi="Times New Roman" w:cs="Times New Roman"/>
          <w:sz w:val="24"/>
          <w:szCs w:val="24"/>
        </w:rPr>
        <w:t>V</w:t>
      </w:r>
      <w:r w:rsidR="000C5448">
        <w:rPr>
          <w:rFonts w:ascii="Times New Roman" w:eastAsia="Times New Roman" w:hAnsi="Times New Roman" w:cs="Times New Roman"/>
          <w:sz w:val="24"/>
          <w:szCs w:val="24"/>
        </w:rPr>
        <w:t xml:space="preserve"> § 3</w:t>
      </w:r>
      <w:r w:rsidR="00CE3C84">
        <w:rPr>
          <w:rFonts w:ascii="Times New Roman" w:eastAsia="Times New Roman" w:hAnsi="Times New Roman" w:cs="Times New Roman"/>
          <w:sz w:val="24"/>
          <w:szCs w:val="24"/>
        </w:rPr>
        <w:t>5</w:t>
      </w:r>
      <w:r w:rsidRPr="000C7B2B">
        <w:rPr>
          <w:rFonts w:ascii="Times New Roman" w:eastAsia="Times New Roman" w:hAnsi="Times New Roman" w:cs="Times New Roman"/>
          <w:sz w:val="24"/>
          <w:szCs w:val="24"/>
        </w:rPr>
        <w:t xml:space="preserve"> zákona je obsiahnutá druhá skupina správnych deliktov zahraničného investora. Ide o</w:t>
      </w:r>
      <w:r w:rsidR="00ED4881" w:rsidRPr="000C7B2B">
        <w:rPr>
          <w:rFonts w:ascii="Times New Roman" w:eastAsia="Times New Roman" w:hAnsi="Times New Roman" w:cs="Times New Roman"/>
          <w:sz w:val="24"/>
          <w:szCs w:val="24"/>
        </w:rPr>
        <w:t> </w:t>
      </w:r>
      <w:r w:rsidRPr="000C7B2B">
        <w:rPr>
          <w:rFonts w:ascii="Times New Roman" w:eastAsia="Times New Roman" w:hAnsi="Times New Roman" w:cs="Times New Roman"/>
          <w:sz w:val="24"/>
          <w:szCs w:val="24"/>
        </w:rPr>
        <w:t xml:space="preserve">správne delikty, ktorých podstata spočíva v </w:t>
      </w:r>
      <w:r w:rsidR="1E9A20A8" w:rsidRPr="000C7B2B">
        <w:rPr>
          <w:rFonts w:ascii="Times New Roman" w:eastAsia="Times New Roman" w:hAnsi="Times New Roman" w:cs="Times New Roman"/>
          <w:sz w:val="24"/>
          <w:szCs w:val="24"/>
        </w:rPr>
        <w:t>poskytnutí</w:t>
      </w:r>
      <w:r w:rsidR="1E9A20A8" w:rsidRPr="3648CE1C">
        <w:rPr>
          <w:rFonts w:ascii="Times New Roman" w:eastAsia="Times New Roman" w:hAnsi="Times New Roman" w:cs="Times New Roman"/>
          <w:sz w:val="24"/>
          <w:szCs w:val="24"/>
        </w:rPr>
        <w:t xml:space="preserve"> nepravdivých alebo neúplných informácií, podkladov alebo vysvetlení v konaní o zahraničnej investícii, </w:t>
      </w:r>
      <w:r w:rsidR="000C5448">
        <w:rPr>
          <w:rFonts w:ascii="Times New Roman" w:eastAsia="Times New Roman" w:hAnsi="Times New Roman" w:cs="Times New Roman"/>
          <w:sz w:val="24"/>
          <w:szCs w:val="24"/>
        </w:rPr>
        <w:t xml:space="preserve">v správe o uskutočnení zahraničnej investícii, v monitorovacej správe alebo </w:t>
      </w:r>
      <w:r w:rsidR="1E9A20A8" w:rsidRPr="3648CE1C">
        <w:rPr>
          <w:rFonts w:ascii="Times New Roman" w:eastAsia="Times New Roman" w:hAnsi="Times New Roman" w:cs="Times New Roman"/>
          <w:sz w:val="24"/>
          <w:szCs w:val="24"/>
        </w:rPr>
        <w:t>v rámci kontroly</w:t>
      </w:r>
      <w:r w:rsidR="000C5448">
        <w:rPr>
          <w:rFonts w:ascii="Times New Roman" w:eastAsia="Times New Roman" w:hAnsi="Times New Roman" w:cs="Times New Roman"/>
          <w:sz w:val="24"/>
          <w:szCs w:val="24"/>
        </w:rPr>
        <w:t xml:space="preserve">, </w:t>
      </w:r>
      <w:r w:rsidR="1E9A20A8" w:rsidRPr="3648CE1C">
        <w:rPr>
          <w:rFonts w:ascii="Times New Roman" w:eastAsia="Times New Roman" w:hAnsi="Times New Roman" w:cs="Times New Roman"/>
          <w:sz w:val="24"/>
          <w:szCs w:val="24"/>
        </w:rPr>
        <w:t>aleb</w:t>
      </w:r>
      <w:r w:rsidR="002F4CA4">
        <w:rPr>
          <w:rFonts w:ascii="Times New Roman" w:eastAsia="Times New Roman" w:hAnsi="Times New Roman" w:cs="Times New Roman"/>
          <w:sz w:val="24"/>
          <w:szCs w:val="24"/>
        </w:rPr>
        <w:t>o v </w:t>
      </w:r>
      <w:r w:rsidR="1E9A20A8" w:rsidRPr="3648CE1C">
        <w:rPr>
          <w:rFonts w:ascii="Times New Roman" w:eastAsia="Times New Roman" w:hAnsi="Times New Roman" w:cs="Times New Roman"/>
          <w:sz w:val="24"/>
          <w:szCs w:val="24"/>
        </w:rPr>
        <w:t>súvislosti so spoluprácou podľa nariadeni</w:t>
      </w:r>
      <w:r w:rsidR="000C5448">
        <w:rPr>
          <w:rFonts w:ascii="Times New Roman" w:eastAsia="Times New Roman" w:hAnsi="Times New Roman" w:cs="Times New Roman"/>
          <w:sz w:val="24"/>
          <w:szCs w:val="24"/>
        </w:rPr>
        <w:t>a (EÚ) 2019/452 v platnom znení.</w:t>
      </w:r>
      <w:r w:rsidR="1E9A20A8" w:rsidRPr="3648CE1C">
        <w:rPr>
          <w:rFonts w:ascii="Times New Roman" w:eastAsia="Times New Roman" w:hAnsi="Times New Roman" w:cs="Times New Roman"/>
          <w:sz w:val="24"/>
          <w:szCs w:val="24"/>
        </w:rPr>
        <w:t xml:space="preserve"> Súčasťou skutkovej podstaty tejto skupiny správnych deliktov je podmienka, že nepravdivé alebo neúplné informácie, podklady alebo vysvetlenia predložené ministerstvu </w:t>
      </w:r>
      <w:r w:rsidR="000C5448" w:rsidRPr="00C64D2A">
        <w:rPr>
          <w:rFonts w:ascii="Times New Roman" w:hAnsi="Times New Roman" w:cs="Times New Roman"/>
          <w:color w:val="000000" w:themeColor="text1"/>
          <w:sz w:val="24"/>
          <w:szCs w:val="24"/>
        </w:rPr>
        <w:t xml:space="preserve">hospodárstva </w:t>
      </w:r>
      <w:r w:rsidR="1E9A20A8" w:rsidRPr="3648CE1C">
        <w:rPr>
          <w:rFonts w:ascii="Times New Roman" w:eastAsia="Times New Roman" w:hAnsi="Times New Roman" w:cs="Times New Roman"/>
          <w:sz w:val="24"/>
          <w:szCs w:val="24"/>
        </w:rPr>
        <w:t xml:space="preserve">ovplyvnili výsledok konania o zahraničnej investícii, </w:t>
      </w:r>
      <w:r w:rsidR="000C5448" w:rsidRPr="3648CE1C">
        <w:rPr>
          <w:rFonts w:ascii="Times New Roman" w:eastAsia="Times New Roman" w:hAnsi="Times New Roman" w:cs="Times New Roman"/>
          <w:sz w:val="24"/>
          <w:szCs w:val="24"/>
        </w:rPr>
        <w:t xml:space="preserve">ovplyvnili </w:t>
      </w:r>
      <w:r w:rsidR="000C5448">
        <w:rPr>
          <w:rFonts w:ascii="Times New Roman" w:eastAsia="Times New Roman" w:hAnsi="Times New Roman" w:cs="Times New Roman"/>
          <w:sz w:val="24"/>
          <w:szCs w:val="24"/>
        </w:rPr>
        <w:t>výsledok</w:t>
      </w:r>
      <w:r w:rsidR="1E9A20A8" w:rsidRPr="3648CE1C">
        <w:rPr>
          <w:rFonts w:ascii="Times New Roman" w:eastAsia="Times New Roman" w:hAnsi="Times New Roman" w:cs="Times New Roman"/>
          <w:sz w:val="24"/>
          <w:szCs w:val="24"/>
        </w:rPr>
        <w:t xml:space="preserve"> kontroly alebo sťažili spoluprácu podľa nariadenia (EÚ) 2019/452 v</w:t>
      </w:r>
      <w:r w:rsidR="00ED4881">
        <w:rPr>
          <w:rFonts w:ascii="Times New Roman" w:eastAsia="Times New Roman" w:hAnsi="Times New Roman" w:cs="Times New Roman"/>
          <w:sz w:val="24"/>
          <w:szCs w:val="24"/>
        </w:rPr>
        <w:t> </w:t>
      </w:r>
      <w:r w:rsidR="1E9A20A8" w:rsidRPr="3648CE1C">
        <w:rPr>
          <w:rFonts w:ascii="Times New Roman" w:eastAsia="Times New Roman" w:hAnsi="Times New Roman" w:cs="Times New Roman"/>
          <w:sz w:val="24"/>
          <w:szCs w:val="24"/>
        </w:rPr>
        <w:t>platnom znení.</w:t>
      </w:r>
    </w:p>
    <w:p w14:paraId="55D8D02F" w14:textId="17465942" w:rsidR="70212EFB" w:rsidRDefault="008A082F" w:rsidP="00435A99">
      <w:pPr>
        <w:spacing w:after="12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sz w:val="24"/>
          <w:szCs w:val="24"/>
        </w:rPr>
        <w:t>Za správne delikty podľa § 3</w:t>
      </w:r>
      <w:r w:rsidR="00CE3C84">
        <w:rPr>
          <w:rFonts w:ascii="Times New Roman" w:eastAsia="Times New Roman" w:hAnsi="Times New Roman" w:cs="Times New Roman"/>
          <w:sz w:val="24"/>
          <w:szCs w:val="24"/>
        </w:rPr>
        <w:t>5</w:t>
      </w:r>
      <w:r w:rsidR="151B4E86" w:rsidRPr="3648CE1C">
        <w:rPr>
          <w:rFonts w:ascii="Times New Roman" w:eastAsia="Times New Roman" w:hAnsi="Times New Roman" w:cs="Times New Roman"/>
          <w:sz w:val="24"/>
          <w:szCs w:val="24"/>
        </w:rPr>
        <w:t xml:space="preserve"> zákona </w:t>
      </w:r>
      <w:r w:rsidR="151B4E86" w:rsidRPr="3648CE1C">
        <w:rPr>
          <w:rFonts w:ascii="Times New Roman" w:eastAsia="Times New Roman" w:hAnsi="Times New Roman" w:cs="Times New Roman"/>
          <w:color w:val="000000" w:themeColor="text1"/>
          <w:sz w:val="24"/>
          <w:szCs w:val="24"/>
        </w:rPr>
        <w:t>ministerstvo</w:t>
      </w:r>
      <w:r w:rsidR="003D3067" w:rsidRPr="003D3067">
        <w:rPr>
          <w:rFonts w:ascii="Times New Roman" w:hAnsi="Times New Roman" w:cs="Times New Roman"/>
          <w:color w:val="000000" w:themeColor="text1"/>
          <w:sz w:val="24"/>
          <w:szCs w:val="24"/>
        </w:rPr>
        <w:t xml:space="preserve"> </w:t>
      </w:r>
      <w:r w:rsidR="003D3067" w:rsidRPr="00C64D2A">
        <w:rPr>
          <w:rFonts w:ascii="Times New Roman" w:hAnsi="Times New Roman" w:cs="Times New Roman"/>
          <w:color w:val="000000" w:themeColor="text1"/>
          <w:sz w:val="24"/>
          <w:szCs w:val="24"/>
        </w:rPr>
        <w:t>hospodárstva</w:t>
      </w:r>
      <w:r w:rsidR="151B4E86" w:rsidRPr="3648CE1C">
        <w:rPr>
          <w:rFonts w:ascii="Times New Roman" w:eastAsia="Times New Roman" w:hAnsi="Times New Roman" w:cs="Times New Roman"/>
          <w:color w:val="000000" w:themeColor="text1"/>
          <w:sz w:val="24"/>
          <w:szCs w:val="24"/>
        </w:rPr>
        <w:t xml:space="preserve"> uloží zahraničnému investorovi pokutu, ktorá nepresiahne hodnotu zahraničnej investície alebo hodnotu rovnajúcu sa 1,5 % celkového čistého obratu dosi</w:t>
      </w:r>
      <w:r w:rsidR="003D3067">
        <w:rPr>
          <w:rFonts w:ascii="Times New Roman" w:eastAsia="Times New Roman" w:hAnsi="Times New Roman" w:cs="Times New Roman"/>
          <w:color w:val="000000" w:themeColor="text1"/>
          <w:sz w:val="24"/>
          <w:szCs w:val="24"/>
        </w:rPr>
        <w:t xml:space="preserve">ahnutého zahraničným investorom, osobami, ktoré zahraničného investora ovládajú a osobami, ktoré sú zahraničným investorom ovládané, </w:t>
      </w:r>
      <w:r w:rsidR="151B4E86" w:rsidRPr="3648CE1C">
        <w:rPr>
          <w:rFonts w:ascii="Times New Roman" w:eastAsia="Times New Roman" w:hAnsi="Times New Roman" w:cs="Times New Roman"/>
          <w:color w:val="000000" w:themeColor="text1"/>
          <w:sz w:val="24"/>
          <w:szCs w:val="24"/>
        </w:rPr>
        <w:t>za posledné ukončené účtovné obdobie, podľa toho, ktorá hodnota je vyššia. Ak nie je možné určiť žiadnu z</w:t>
      </w:r>
      <w:r w:rsidR="00ED4881">
        <w:rPr>
          <w:rFonts w:ascii="Times New Roman" w:eastAsia="Times New Roman" w:hAnsi="Times New Roman" w:cs="Times New Roman"/>
          <w:color w:val="000000" w:themeColor="text1"/>
          <w:sz w:val="24"/>
          <w:szCs w:val="24"/>
        </w:rPr>
        <w:t> </w:t>
      </w:r>
      <w:r w:rsidR="151B4E86" w:rsidRPr="3648CE1C">
        <w:rPr>
          <w:rFonts w:ascii="Times New Roman" w:eastAsia="Times New Roman" w:hAnsi="Times New Roman" w:cs="Times New Roman"/>
          <w:color w:val="000000" w:themeColor="text1"/>
          <w:sz w:val="24"/>
          <w:szCs w:val="24"/>
        </w:rPr>
        <w:t xml:space="preserve">uvedených hodnôt alebo jej určenie spôsobuje prieťahy v konaní, ministerstvo </w:t>
      </w:r>
      <w:r w:rsidR="003D3067" w:rsidRPr="00C64D2A">
        <w:rPr>
          <w:rFonts w:ascii="Times New Roman" w:hAnsi="Times New Roman" w:cs="Times New Roman"/>
          <w:color w:val="000000" w:themeColor="text1"/>
          <w:sz w:val="24"/>
          <w:szCs w:val="24"/>
        </w:rPr>
        <w:t xml:space="preserve">hospodárstva </w:t>
      </w:r>
      <w:r w:rsidR="151B4E86" w:rsidRPr="3648CE1C">
        <w:rPr>
          <w:rFonts w:ascii="Times New Roman" w:eastAsia="Times New Roman" w:hAnsi="Times New Roman" w:cs="Times New Roman"/>
          <w:color w:val="000000" w:themeColor="text1"/>
          <w:sz w:val="24"/>
          <w:szCs w:val="24"/>
        </w:rPr>
        <w:t xml:space="preserve">uloží zahraničnému investorovi pokutu najviac vo výške </w:t>
      </w:r>
      <w:r w:rsidR="003D3067">
        <w:rPr>
          <w:rFonts w:ascii="Times New Roman" w:eastAsia="Times New Roman" w:hAnsi="Times New Roman" w:cs="Times New Roman"/>
          <w:color w:val="000000" w:themeColor="text1"/>
          <w:sz w:val="24"/>
          <w:szCs w:val="24"/>
        </w:rPr>
        <w:t>2</w:t>
      </w:r>
      <w:r w:rsidR="151B4E86" w:rsidRPr="3648CE1C">
        <w:rPr>
          <w:rFonts w:ascii="Times New Roman" w:eastAsia="Times New Roman" w:hAnsi="Times New Roman" w:cs="Times New Roman"/>
          <w:color w:val="000000" w:themeColor="text1"/>
          <w:sz w:val="24"/>
          <w:szCs w:val="24"/>
        </w:rPr>
        <w:t>00 000 eur.</w:t>
      </w:r>
    </w:p>
    <w:p w14:paraId="28153E78" w14:textId="00DAEEDB" w:rsidR="3648CE1C" w:rsidRDefault="00B5512D" w:rsidP="00435A99">
      <w:pPr>
        <w:spacing w:after="12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Osobitne zákon upravuje situáciu, keď sa ministerstvo hospodárstva dozvie o správnom delikte</w:t>
      </w:r>
      <w:r w:rsidR="006B5360">
        <w:rPr>
          <w:rFonts w:ascii="Times New Roman" w:eastAsia="Times New Roman" w:hAnsi="Times New Roman" w:cs="Times New Roman"/>
          <w:color w:val="000000" w:themeColor="text1"/>
          <w:sz w:val="24"/>
          <w:szCs w:val="24"/>
        </w:rPr>
        <w:t xml:space="preserve"> podľa § 3</w:t>
      </w:r>
      <w:r w:rsidR="00CE3C84">
        <w:rPr>
          <w:rFonts w:ascii="Times New Roman" w:eastAsia="Times New Roman" w:hAnsi="Times New Roman" w:cs="Times New Roman"/>
          <w:color w:val="000000" w:themeColor="text1"/>
          <w:sz w:val="24"/>
          <w:szCs w:val="24"/>
        </w:rPr>
        <w:t>5</w:t>
      </w:r>
      <w:r>
        <w:rPr>
          <w:rFonts w:ascii="Times New Roman" w:eastAsia="Times New Roman" w:hAnsi="Times New Roman" w:cs="Times New Roman"/>
          <w:color w:val="000000" w:themeColor="text1"/>
          <w:sz w:val="24"/>
          <w:szCs w:val="24"/>
        </w:rPr>
        <w:t xml:space="preserve"> ods. 1 písm. a) zákona </w:t>
      </w:r>
      <w:r w:rsidR="43CE252E" w:rsidRPr="3648CE1C">
        <w:rPr>
          <w:rFonts w:ascii="Times New Roman" w:eastAsia="Times New Roman" w:hAnsi="Times New Roman" w:cs="Times New Roman"/>
          <w:color w:val="000000" w:themeColor="text1"/>
          <w:sz w:val="24"/>
          <w:szCs w:val="24"/>
        </w:rPr>
        <w:t>až po ukončení ko</w:t>
      </w:r>
      <w:r>
        <w:rPr>
          <w:rFonts w:ascii="Times New Roman" w:eastAsia="Times New Roman" w:hAnsi="Times New Roman" w:cs="Times New Roman"/>
          <w:color w:val="000000" w:themeColor="text1"/>
          <w:sz w:val="24"/>
          <w:szCs w:val="24"/>
        </w:rPr>
        <w:t xml:space="preserve">nania o zahraničnej investícii. V danom prípade </w:t>
      </w:r>
      <w:r w:rsidR="43CE252E" w:rsidRPr="3648CE1C">
        <w:rPr>
          <w:rFonts w:ascii="Times New Roman" w:eastAsia="Times New Roman" w:hAnsi="Times New Roman" w:cs="Times New Roman"/>
          <w:color w:val="000000" w:themeColor="text1"/>
          <w:sz w:val="24"/>
          <w:szCs w:val="24"/>
        </w:rPr>
        <w:t xml:space="preserve">ministerstvo </w:t>
      </w:r>
      <w:r w:rsidRPr="00C64D2A">
        <w:rPr>
          <w:rFonts w:ascii="Times New Roman" w:hAnsi="Times New Roman" w:cs="Times New Roman"/>
          <w:color w:val="000000" w:themeColor="text1"/>
          <w:sz w:val="24"/>
          <w:szCs w:val="24"/>
        </w:rPr>
        <w:t xml:space="preserve">hospodárstva </w:t>
      </w:r>
      <w:r w:rsidR="43CE252E" w:rsidRPr="3648CE1C">
        <w:rPr>
          <w:rFonts w:ascii="Times New Roman" w:eastAsia="Times New Roman" w:hAnsi="Times New Roman" w:cs="Times New Roman"/>
          <w:color w:val="000000" w:themeColor="text1"/>
          <w:sz w:val="24"/>
          <w:szCs w:val="24"/>
        </w:rPr>
        <w:t>spolu s uložením pokuty zahraničnému investorovi nariadi obnovu ko</w:t>
      </w:r>
      <w:r w:rsidR="006B5360">
        <w:rPr>
          <w:rFonts w:ascii="Times New Roman" w:eastAsia="Times New Roman" w:hAnsi="Times New Roman" w:cs="Times New Roman"/>
          <w:color w:val="000000" w:themeColor="text1"/>
          <w:sz w:val="24"/>
          <w:szCs w:val="24"/>
        </w:rPr>
        <w:t>nania podľa § 2</w:t>
      </w:r>
      <w:r w:rsidR="43CE252E" w:rsidRPr="3648CE1C">
        <w:rPr>
          <w:rFonts w:ascii="Times New Roman" w:eastAsia="Times New Roman" w:hAnsi="Times New Roman" w:cs="Times New Roman"/>
          <w:color w:val="000000" w:themeColor="text1"/>
          <w:sz w:val="24"/>
          <w:szCs w:val="24"/>
        </w:rPr>
        <w:t>5 zákona.</w:t>
      </w:r>
    </w:p>
    <w:p w14:paraId="74A55B06" w14:textId="20548BD2" w:rsidR="70212EFB" w:rsidRPr="00435A99" w:rsidRDefault="00EB42D9" w:rsidP="00435A99">
      <w:pPr>
        <w:spacing w:after="12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Napriek tomu, že zákon explicitne neupravuje „obnovu kontroly“ v</w:t>
      </w:r>
      <w:r w:rsidRPr="3648CE1C">
        <w:rPr>
          <w:rFonts w:ascii="Times New Roman" w:eastAsia="Times New Roman" w:hAnsi="Times New Roman" w:cs="Times New Roman"/>
          <w:color w:val="000000" w:themeColor="text1"/>
          <w:sz w:val="24"/>
          <w:szCs w:val="24"/>
        </w:rPr>
        <w:t xml:space="preserve"> príp</w:t>
      </w:r>
      <w:r>
        <w:rPr>
          <w:rFonts w:ascii="Times New Roman" w:eastAsia="Times New Roman" w:hAnsi="Times New Roman" w:cs="Times New Roman"/>
          <w:color w:val="000000" w:themeColor="text1"/>
          <w:sz w:val="24"/>
          <w:szCs w:val="24"/>
        </w:rPr>
        <w:t>ade správneho deliktu podľa § 3</w:t>
      </w:r>
      <w:r w:rsidR="00CE3C84">
        <w:rPr>
          <w:rFonts w:ascii="Times New Roman" w:eastAsia="Times New Roman" w:hAnsi="Times New Roman" w:cs="Times New Roman"/>
          <w:color w:val="000000" w:themeColor="text1"/>
          <w:sz w:val="24"/>
          <w:szCs w:val="24"/>
        </w:rPr>
        <w:t>5</w:t>
      </w:r>
      <w:r w:rsidRPr="3648CE1C">
        <w:rPr>
          <w:rFonts w:ascii="Times New Roman" w:eastAsia="Times New Roman" w:hAnsi="Times New Roman" w:cs="Times New Roman"/>
          <w:color w:val="000000" w:themeColor="text1"/>
          <w:sz w:val="24"/>
          <w:szCs w:val="24"/>
        </w:rPr>
        <w:t xml:space="preserve"> ods. 1 písm. b) zákona</w:t>
      </w:r>
      <w:r>
        <w:rPr>
          <w:rFonts w:ascii="Times New Roman" w:eastAsia="Times New Roman" w:hAnsi="Times New Roman" w:cs="Times New Roman"/>
          <w:color w:val="000000" w:themeColor="text1"/>
          <w:sz w:val="24"/>
          <w:szCs w:val="24"/>
        </w:rPr>
        <w:t xml:space="preserve">, </w:t>
      </w:r>
      <w:r w:rsidR="00EA4E45">
        <w:rPr>
          <w:rFonts w:ascii="Times New Roman" w:eastAsia="Times New Roman" w:hAnsi="Times New Roman" w:cs="Times New Roman"/>
          <w:color w:val="000000" w:themeColor="text1"/>
          <w:sz w:val="24"/>
          <w:szCs w:val="24"/>
        </w:rPr>
        <w:t xml:space="preserve">oprávnenie </w:t>
      </w:r>
      <w:r w:rsidR="00517FE9">
        <w:rPr>
          <w:rFonts w:ascii="Times New Roman" w:eastAsia="Times New Roman" w:hAnsi="Times New Roman" w:cs="Times New Roman"/>
          <w:color w:val="000000" w:themeColor="text1"/>
          <w:sz w:val="24"/>
          <w:szCs w:val="24"/>
        </w:rPr>
        <w:t>ministerstva</w:t>
      </w:r>
      <w:r>
        <w:rPr>
          <w:rFonts w:ascii="Times New Roman" w:eastAsia="Times New Roman" w:hAnsi="Times New Roman" w:cs="Times New Roman"/>
          <w:color w:val="000000" w:themeColor="text1"/>
          <w:sz w:val="24"/>
          <w:szCs w:val="24"/>
        </w:rPr>
        <w:t xml:space="preserve"> hospod</w:t>
      </w:r>
      <w:r w:rsidR="00EA4E45">
        <w:rPr>
          <w:rFonts w:ascii="Times New Roman" w:eastAsia="Times New Roman" w:hAnsi="Times New Roman" w:cs="Times New Roman"/>
          <w:color w:val="000000" w:themeColor="text1"/>
          <w:sz w:val="24"/>
          <w:szCs w:val="24"/>
        </w:rPr>
        <w:t>árstva otvoriť administratívnu kontrolu alebo kontrolu na mieste vyplýva priamo z dikcie § 3</w:t>
      </w:r>
      <w:r w:rsidR="00CE3C84">
        <w:rPr>
          <w:rFonts w:ascii="Times New Roman" w:eastAsia="Times New Roman" w:hAnsi="Times New Roman" w:cs="Times New Roman"/>
          <w:color w:val="000000" w:themeColor="text1"/>
          <w:sz w:val="24"/>
          <w:szCs w:val="24"/>
        </w:rPr>
        <w:t>2</w:t>
      </w:r>
      <w:r w:rsidR="00EA4E45">
        <w:rPr>
          <w:rFonts w:ascii="Times New Roman" w:eastAsia="Times New Roman" w:hAnsi="Times New Roman" w:cs="Times New Roman"/>
          <w:color w:val="000000" w:themeColor="text1"/>
          <w:sz w:val="24"/>
          <w:szCs w:val="24"/>
        </w:rPr>
        <w:t xml:space="preserve"> ods. 1 a § 3</w:t>
      </w:r>
      <w:r w:rsidR="00CE3C84">
        <w:rPr>
          <w:rFonts w:ascii="Times New Roman" w:eastAsia="Times New Roman" w:hAnsi="Times New Roman" w:cs="Times New Roman"/>
          <w:color w:val="000000" w:themeColor="text1"/>
          <w:sz w:val="24"/>
          <w:szCs w:val="24"/>
        </w:rPr>
        <w:t>3</w:t>
      </w:r>
      <w:r w:rsidR="00EA4E45">
        <w:rPr>
          <w:rFonts w:ascii="Times New Roman" w:eastAsia="Times New Roman" w:hAnsi="Times New Roman" w:cs="Times New Roman"/>
          <w:color w:val="000000" w:themeColor="text1"/>
          <w:sz w:val="24"/>
          <w:szCs w:val="24"/>
        </w:rPr>
        <w:t xml:space="preserve"> ods. 1 zákona. Účelom administratívnej kontroly a kontroly na mieste je preverenie plnenie povinností zahraničného invest</w:t>
      </w:r>
      <w:r w:rsidR="00FE6F65">
        <w:rPr>
          <w:rFonts w:ascii="Times New Roman" w:eastAsia="Times New Roman" w:hAnsi="Times New Roman" w:cs="Times New Roman"/>
          <w:color w:val="000000" w:themeColor="text1"/>
          <w:sz w:val="24"/>
          <w:szCs w:val="24"/>
        </w:rPr>
        <w:t>o</w:t>
      </w:r>
      <w:r w:rsidR="00EA4E45">
        <w:rPr>
          <w:rFonts w:ascii="Times New Roman" w:eastAsia="Times New Roman" w:hAnsi="Times New Roman" w:cs="Times New Roman"/>
          <w:color w:val="000000" w:themeColor="text1"/>
          <w:sz w:val="24"/>
          <w:szCs w:val="24"/>
        </w:rPr>
        <w:t>ra ustanovených zákonom alebo povinností uložených v rozhodnutiach vydaných podľa tohto zákona.</w:t>
      </w:r>
    </w:p>
    <w:p w14:paraId="53D4EA22" w14:textId="44CA538A" w:rsidR="70212EFB" w:rsidRDefault="00EB42D9" w:rsidP="00435A99">
      <w:pPr>
        <w:spacing w:after="12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sz w:val="24"/>
          <w:szCs w:val="24"/>
        </w:rPr>
        <w:t>V § 3</w:t>
      </w:r>
      <w:r w:rsidR="00CE3C84">
        <w:rPr>
          <w:rFonts w:ascii="Times New Roman" w:eastAsia="Times New Roman" w:hAnsi="Times New Roman" w:cs="Times New Roman"/>
          <w:sz w:val="24"/>
          <w:szCs w:val="24"/>
        </w:rPr>
        <w:t>6</w:t>
      </w:r>
      <w:r w:rsidR="1E9A20A8" w:rsidRPr="3648CE1C">
        <w:rPr>
          <w:rFonts w:ascii="Times New Roman" w:eastAsia="Times New Roman" w:hAnsi="Times New Roman" w:cs="Times New Roman"/>
          <w:sz w:val="24"/>
          <w:szCs w:val="24"/>
        </w:rPr>
        <w:t xml:space="preserve"> zákona sú zoskupené </w:t>
      </w:r>
      <w:r w:rsidR="00FE6F65">
        <w:rPr>
          <w:rFonts w:ascii="Times New Roman" w:eastAsia="Times New Roman" w:hAnsi="Times New Roman" w:cs="Times New Roman"/>
          <w:sz w:val="24"/>
          <w:szCs w:val="24"/>
        </w:rPr>
        <w:t xml:space="preserve">najzávažnejšie </w:t>
      </w:r>
      <w:r w:rsidR="1E9A20A8" w:rsidRPr="3648CE1C">
        <w:rPr>
          <w:rFonts w:ascii="Times New Roman" w:eastAsia="Times New Roman" w:hAnsi="Times New Roman" w:cs="Times New Roman"/>
          <w:sz w:val="24"/>
          <w:szCs w:val="24"/>
        </w:rPr>
        <w:t>správne</w:t>
      </w:r>
      <w:r w:rsidR="00FE6F65">
        <w:rPr>
          <w:rFonts w:ascii="Times New Roman" w:eastAsia="Times New Roman" w:hAnsi="Times New Roman" w:cs="Times New Roman"/>
          <w:sz w:val="24"/>
          <w:szCs w:val="24"/>
        </w:rPr>
        <w:t xml:space="preserve"> delikty zahraničného investora</w:t>
      </w:r>
      <w:r w:rsidR="1E9A20A8" w:rsidRPr="3648CE1C">
        <w:rPr>
          <w:rFonts w:ascii="Times New Roman" w:eastAsia="Times New Roman" w:hAnsi="Times New Roman" w:cs="Times New Roman"/>
          <w:sz w:val="24"/>
          <w:szCs w:val="24"/>
        </w:rPr>
        <w:t xml:space="preserve">. </w:t>
      </w:r>
      <w:r w:rsidR="00A11BB0">
        <w:rPr>
          <w:rFonts w:ascii="Times New Roman" w:eastAsia="Times New Roman" w:hAnsi="Times New Roman" w:cs="Times New Roman"/>
          <w:sz w:val="24"/>
          <w:szCs w:val="24"/>
        </w:rPr>
        <w:t>Preto</w:t>
      </w:r>
      <w:r w:rsidR="0FB71129" w:rsidRPr="6B77D231">
        <w:rPr>
          <w:rFonts w:ascii="Times New Roman" w:eastAsia="Times New Roman" w:hAnsi="Times New Roman" w:cs="Times New Roman"/>
          <w:sz w:val="24"/>
          <w:szCs w:val="24"/>
        </w:rPr>
        <w:t xml:space="preserve"> </w:t>
      </w:r>
      <w:r w:rsidR="001E5E26">
        <w:rPr>
          <w:rFonts w:ascii="Times New Roman" w:eastAsia="Times New Roman" w:hAnsi="Times New Roman" w:cs="Times New Roman"/>
          <w:sz w:val="24"/>
          <w:szCs w:val="24"/>
        </w:rPr>
        <w:t xml:space="preserve">je </w:t>
      </w:r>
      <w:r w:rsidR="0FB71129" w:rsidRPr="6B77D231">
        <w:rPr>
          <w:rFonts w:ascii="Times New Roman" w:eastAsia="Times New Roman" w:hAnsi="Times New Roman" w:cs="Times New Roman"/>
          <w:sz w:val="24"/>
          <w:szCs w:val="24"/>
        </w:rPr>
        <w:t xml:space="preserve">ministerstvo </w:t>
      </w:r>
      <w:r w:rsidR="00A11BB0">
        <w:rPr>
          <w:rFonts w:ascii="Times New Roman" w:eastAsia="Times New Roman" w:hAnsi="Times New Roman" w:cs="Times New Roman"/>
          <w:color w:val="000000" w:themeColor="text1"/>
          <w:sz w:val="24"/>
          <w:szCs w:val="24"/>
        </w:rPr>
        <w:t xml:space="preserve">hospodárstva </w:t>
      </w:r>
      <w:r w:rsidR="001E5E26">
        <w:rPr>
          <w:rFonts w:ascii="Times New Roman" w:eastAsia="Times New Roman" w:hAnsi="Times New Roman" w:cs="Times New Roman"/>
          <w:sz w:val="24"/>
          <w:szCs w:val="24"/>
        </w:rPr>
        <w:t>oprávnené</w:t>
      </w:r>
      <w:r w:rsidR="0FB71129" w:rsidRPr="6B77D231">
        <w:rPr>
          <w:rFonts w:ascii="Times New Roman" w:eastAsia="Times New Roman" w:hAnsi="Times New Roman" w:cs="Times New Roman"/>
          <w:sz w:val="24"/>
          <w:szCs w:val="24"/>
        </w:rPr>
        <w:t xml:space="preserve"> </w:t>
      </w:r>
      <w:r w:rsidR="001E5E26">
        <w:rPr>
          <w:rFonts w:ascii="Times New Roman" w:eastAsia="Times New Roman" w:hAnsi="Times New Roman" w:cs="Times New Roman"/>
          <w:sz w:val="24"/>
          <w:szCs w:val="24"/>
        </w:rPr>
        <w:t xml:space="preserve">za dané správne delikty </w:t>
      </w:r>
      <w:r w:rsidR="0FB71129" w:rsidRPr="6B77D231">
        <w:rPr>
          <w:rFonts w:ascii="Times New Roman" w:eastAsia="Times New Roman" w:hAnsi="Times New Roman" w:cs="Times New Roman"/>
          <w:sz w:val="24"/>
          <w:szCs w:val="24"/>
        </w:rPr>
        <w:t xml:space="preserve">uložiť </w:t>
      </w:r>
      <w:r w:rsidR="001E5E26">
        <w:rPr>
          <w:rFonts w:ascii="Times New Roman" w:eastAsia="Times New Roman" w:hAnsi="Times New Roman" w:cs="Times New Roman"/>
          <w:sz w:val="24"/>
          <w:szCs w:val="24"/>
        </w:rPr>
        <w:t>podstatne vyššiu pokutu v </w:t>
      </w:r>
      <w:r w:rsidR="0FB71129" w:rsidRPr="6B77D231">
        <w:rPr>
          <w:rFonts w:ascii="Times New Roman" w:eastAsia="Times New Roman" w:hAnsi="Times New Roman" w:cs="Times New Roman"/>
          <w:sz w:val="24"/>
          <w:szCs w:val="24"/>
        </w:rPr>
        <w:t>porovnaní so sprá</w:t>
      </w:r>
      <w:r w:rsidR="001E5E26">
        <w:rPr>
          <w:rFonts w:ascii="Times New Roman" w:eastAsia="Times New Roman" w:hAnsi="Times New Roman" w:cs="Times New Roman"/>
          <w:sz w:val="24"/>
          <w:szCs w:val="24"/>
        </w:rPr>
        <w:t>vnymi deliktmi upravenými v § 3</w:t>
      </w:r>
      <w:r w:rsidR="00CE3C84">
        <w:rPr>
          <w:rFonts w:ascii="Times New Roman" w:eastAsia="Times New Roman" w:hAnsi="Times New Roman" w:cs="Times New Roman"/>
          <w:sz w:val="24"/>
          <w:szCs w:val="24"/>
        </w:rPr>
        <w:t>4</w:t>
      </w:r>
      <w:r w:rsidR="001E5E26">
        <w:rPr>
          <w:rFonts w:ascii="Times New Roman" w:eastAsia="Times New Roman" w:hAnsi="Times New Roman" w:cs="Times New Roman"/>
          <w:sz w:val="24"/>
          <w:szCs w:val="24"/>
        </w:rPr>
        <w:t xml:space="preserve"> a 3</w:t>
      </w:r>
      <w:r w:rsidR="00CE3C84">
        <w:rPr>
          <w:rFonts w:ascii="Times New Roman" w:eastAsia="Times New Roman" w:hAnsi="Times New Roman" w:cs="Times New Roman"/>
          <w:sz w:val="24"/>
          <w:szCs w:val="24"/>
        </w:rPr>
        <w:t>5</w:t>
      </w:r>
      <w:r w:rsidR="0FB71129" w:rsidRPr="6B77D231">
        <w:rPr>
          <w:rFonts w:ascii="Times New Roman" w:eastAsia="Times New Roman" w:hAnsi="Times New Roman" w:cs="Times New Roman"/>
          <w:sz w:val="24"/>
          <w:szCs w:val="24"/>
        </w:rPr>
        <w:t xml:space="preserve"> zákona. Horná hranica pokuty ustanovená zákonom nemôže presiahnuť </w:t>
      </w:r>
      <w:r w:rsidR="0FB71129" w:rsidRPr="6B77D231">
        <w:rPr>
          <w:rFonts w:ascii="Times New Roman" w:eastAsia="Times New Roman" w:hAnsi="Times New Roman" w:cs="Times New Roman"/>
          <w:color w:val="000000" w:themeColor="text1"/>
          <w:sz w:val="24"/>
          <w:szCs w:val="24"/>
        </w:rPr>
        <w:t>hodnotu zahraničnej investície alebo hodnotu rovnajúcu sa 2 % celkového čistého obratu dosiahn</w:t>
      </w:r>
      <w:r w:rsidR="0013423C">
        <w:rPr>
          <w:rFonts w:ascii="Times New Roman" w:eastAsia="Times New Roman" w:hAnsi="Times New Roman" w:cs="Times New Roman"/>
          <w:color w:val="000000" w:themeColor="text1"/>
          <w:sz w:val="24"/>
          <w:szCs w:val="24"/>
        </w:rPr>
        <w:t xml:space="preserve">utého zahraničným investorom, osobami, ktoré zahraničný investor ovláda a osobami, ktoré sú zahraničným investorom ovládané, </w:t>
      </w:r>
      <w:r w:rsidR="0FB71129" w:rsidRPr="6B77D231">
        <w:rPr>
          <w:rFonts w:ascii="Times New Roman" w:eastAsia="Times New Roman" w:hAnsi="Times New Roman" w:cs="Times New Roman"/>
          <w:color w:val="000000" w:themeColor="text1"/>
          <w:sz w:val="24"/>
          <w:szCs w:val="24"/>
        </w:rPr>
        <w:t>za posledné ukončené účtovné obdobie, podľa toho, ktorá hodnota je vyššia. Ak nie je možné určiť žiadnu z uvedených hodnôt alebo jej určenie spôsobuje prieťahy v konaní, ministerstvo</w:t>
      </w:r>
      <w:r w:rsidR="00FB48E6" w:rsidRPr="00FB48E6">
        <w:rPr>
          <w:rFonts w:ascii="Times New Roman" w:eastAsia="Times New Roman" w:hAnsi="Times New Roman" w:cs="Times New Roman"/>
          <w:color w:val="000000" w:themeColor="text1"/>
          <w:sz w:val="24"/>
          <w:szCs w:val="24"/>
        </w:rPr>
        <w:t xml:space="preserve"> </w:t>
      </w:r>
      <w:r w:rsidR="00FB48E6">
        <w:rPr>
          <w:rFonts w:ascii="Times New Roman" w:eastAsia="Times New Roman" w:hAnsi="Times New Roman" w:cs="Times New Roman"/>
          <w:color w:val="000000" w:themeColor="text1"/>
          <w:sz w:val="24"/>
          <w:szCs w:val="24"/>
        </w:rPr>
        <w:t>hospodárstva</w:t>
      </w:r>
      <w:r w:rsidR="0FB71129" w:rsidRPr="6B77D231">
        <w:rPr>
          <w:rFonts w:ascii="Times New Roman" w:eastAsia="Times New Roman" w:hAnsi="Times New Roman" w:cs="Times New Roman"/>
          <w:color w:val="000000" w:themeColor="text1"/>
          <w:sz w:val="24"/>
          <w:szCs w:val="24"/>
        </w:rPr>
        <w:t xml:space="preserve"> uloží zahraničnému invest</w:t>
      </w:r>
      <w:r w:rsidR="00FB48E6">
        <w:rPr>
          <w:rFonts w:ascii="Times New Roman" w:eastAsia="Times New Roman" w:hAnsi="Times New Roman" w:cs="Times New Roman"/>
          <w:color w:val="000000" w:themeColor="text1"/>
          <w:sz w:val="24"/>
          <w:szCs w:val="24"/>
        </w:rPr>
        <w:t>orovi pokutu najviac vo výške 1</w:t>
      </w:r>
      <w:r w:rsidR="00117B26">
        <w:rPr>
          <w:rFonts w:ascii="Times New Roman" w:eastAsia="Times New Roman" w:hAnsi="Times New Roman" w:cs="Times New Roman"/>
          <w:color w:val="000000" w:themeColor="text1"/>
          <w:sz w:val="24"/>
          <w:szCs w:val="24"/>
        </w:rPr>
        <w:t> </w:t>
      </w:r>
      <w:r w:rsidR="0FB71129" w:rsidRPr="6B77D231">
        <w:rPr>
          <w:rFonts w:ascii="Times New Roman" w:eastAsia="Times New Roman" w:hAnsi="Times New Roman" w:cs="Times New Roman"/>
          <w:color w:val="000000" w:themeColor="text1"/>
          <w:sz w:val="24"/>
          <w:szCs w:val="24"/>
        </w:rPr>
        <w:t>000 000 eur.</w:t>
      </w:r>
    </w:p>
    <w:p w14:paraId="7500FBD3" w14:textId="1889DBD9" w:rsidR="70212EFB" w:rsidRPr="00435A99" w:rsidRDefault="726FA7CC" w:rsidP="00435A99">
      <w:pPr>
        <w:spacing w:after="120" w:line="240" w:lineRule="auto"/>
        <w:jc w:val="both"/>
        <w:rPr>
          <w:rFonts w:ascii="Times New Roman" w:eastAsia="Times New Roman" w:hAnsi="Times New Roman" w:cs="Times New Roman"/>
          <w:color w:val="000000" w:themeColor="text1"/>
          <w:sz w:val="24"/>
          <w:szCs w:val="24"/>
        </w:rPr>
      </w:pPr>
      <w:r w:rsidRPr="726FA7CC">
        <w:rPr>
          <w:rFonts w:ascii="Times New Roman" w:eastAsia="Times New Roman" w:hAnsi="Times New Roman" w:cs="Times New Roman"/>
          <w:color w:val="000000" w:themeColor="text1"/>
          <w:sz w:val="24"/>
          <w:szCs w:val="24"/>
        </w:rPr>
        <w:t>Ak zahraničný investor uskutoční kritickú zahran</w:t>
      </w:r>
      <w:r w:rsidR="00B97ACF">
        <w:rPr>
          <w:rFonts w:ascii="Times New Roman" w:eastAsia="Times New Roman" w:hAnsi="Times New Roman" w:cs="Times New Roman"/>
          <w:color w:val="000000" w:themeColor="text1"/>
          <w:sz w:val="24"/>
          <w:szCs w:val="24"/>
        </w:rPr>
        <w:t>ičnú investíciu v rozpore s § 1</w:t>
      </w:r>
      <w:r w:rsidR="00CE3C84">
        <w:rPr>
          <w:rFonts w:ascii="Times New Roman" w:eastAsia="Times New Roman" w:hAnsi="Times New Roman" w:cs="Times New Roman"/>
          <w:color w:val="000000" w:themeColor="text1"/>
          <w:sz w:val="24"/>
          <w:szCs w:val="24"/>
        </w:rPr>
        <w:t>1</w:t>
      </w:r>
      <w:r w:rsidRPr="726FA7CC">
        <w:rPr>
          <w:rFonts w:ascii="Times New Roman" w:eastAsia="Times New Roman" w:hAnsi="Times New Roman" w:cs="Times New Roman"/>
          <w:color w:val="000000" w:themeColor="text1"/>
          <w:sz w:val="24"/>
          <w:szCs w:val="24"/>
        </w:rPr>
        <w:t xml:space="preserve"> ods. 1 zákona, </w:t>
      </w:r>
      <w:r w:rsidR="00B97ACF">
        <w:rPr>
          <w:rFonts w:ascii="Times New Roman" w:eastAsia="Times New Roman" w:hAnsi="Times New Roman" w:cs="Times New Roman"/>
          <w:color w:val="000000" w:themeColor="text1"/>
          <w:sz w:val="24"/>
          <w:szCs w:val="24"/>
        </w:rPr>
        <w:t>t. j. zahraničný investor uskutoční kritickú zahraničnú investíciu bez jej predchádzajúceho preverenia</w:t>
      </w:r>
      <w:r w:rsidR="00240ECE">
        <w:rPr>
          <w:rFonts w:ascii="Times New Roman" w:eastAsia="Times New Roman" w:hAnsi="Times New Roman" w:cs="Times New Roman"/>
          <w:color w:val="000000" w:themeColor="text1"/>
          <w:sz w:val="24"/>
          <w:szCs w:val="24"/>
        </w:rPr>
        <w:t xml:space="preserve"> (§ 1</w:t>
      </w:r>
      <w:r w:rsidR="00CE3C84">
        <w:rPr>
          <w:rFonts w:ascii="Times New Roman" w:eastAsia="Times New Roman" w:hAnsi="Times New Roman" w:cs="Times New Roman"/>
          <w:color w:val="000000" w:themeColor="text1"/>
          <w:sz w:val="24"/>
          <w:szCs w:val="24"/>
        </w:rPr>
        <w:t>6</w:t>
      </w:r>
      <w:r w:rsidR="00240ECE">
        <w:rPr>
          <w:rFonts w:ascii="Times New Roman" w:eastAsia="Times New Roman" w:hAnsi="Times New Roman" w:cs="Times New Roman"/>
          <w:color w:val="000000" w:themeColor="text1"/>
          <w:sz w:val="24"/>
          <w:szCs w:val="24"/>
        </w:rPr>
        <w:t xml:space="preserve"> a </w:t>
      </w:r>
      <w:proofErr w:type="spellStart"/>
      <w:r w:rsidR="00240ECE">
        <w:rPr>
          <w:rFonts w:ascii="Times New Roman" w:eastAsia="Times New Roman" w:hAnsi="Times New Roman" w:cs="Times New Roman"/>
          <w:color w:val="000000" w:themeColor="text1"/>
          <w:sz w:val="24"/>
          <w:szCs w:val="24"/>
        </w:rPr>
        <w:t>nasl</w:t>
      </w:r>
      <w:proofErr w:type="spellEnd"/>
      <w:r w:rsidR="00240ECE">
        <w:rPr>
          <w:rFonts w:ascii="Times New Roman" w:eastAsia="Times New Roman" w:hAnsi="Times New Roman" w:cs="Times New Roman"/>
          <w:color w:val="000000" w:themeColor="text1"/>
          <w:sz w:val="24"/>
          <w:szCs w:val="24"/>
        </w:rPr>
        <w:t>. zákona)</w:t>
      </w:r>
      <w:r w:rsidR="00B97ACF">
        <w:rPr>
          <w:rFonts w:ascii="Times New Roman" w:eastAsia="Times New Roman" w:hAnsi="Times New Roman" w:cs="Times New Roman"/>
          <w:color w:val="000000" w:themeColor="text1"/>
          <w:sz w:val="24"/>
          <w:szCs w:val="24"/>
        </w:rPr>
        <w:t xml:space="preserve">, </w:t>
      </w:r>
      <w:r w:rsidRPr="726FA7CC">
        <w:rPr>
          <w:rFonts w:ascii="Times New Roman" w:eastAsia="Times New Roman" w:hAnsi="Times New Roman" w:cs="Times New Roman"/>
          <w:color w:val="000000" w:themeColor="text1"/>
          <w:sz w:val="24"/>
          <w:szCs w:val="24"/>
        </w:rPr>
        <w:t xml:space="preserve">ministerstvo </w:t>
      </w:r>
      <w:r w:rsidR="00B97ACF">
        <w:rPr>
          <w:rFonts w:ascii="Times New Roman" w:eastAsia="Times New Roman" w:hAnsi="Times New Roman" w:cs="Times New Roman"/>
          <w:color w:val="000000" w:themeColor="text1"/>
          <w:sz w:val="24"/>
          <w:szCs w:val="24"/>
        </w:rPr>
        <w:t xml:space="preserve">hospodárstva spolu s uložením pokuty za predmetný správny delikt </w:t>
      </w:r>
      <w:r w:rsidRPr="726FA7CC">
        <w:rPr>
          <w:rFonts w:ascii="Times New Roman" w:eastAsia="Times New Roman" w:hAnsi="Times New Roman" w:cs="Times New Roman"/>
          <w:color w:val="000000" w:themeColor="text1"/>
          <w:sz w:val="24"/>
          <w:szCs w:val="24"/>
        </w:rPr>
        <w:t xml:space="preserve">začne konanie </w:t>
      </w:r>
      <w:r w:rsidR="00B97ACF">
        <w:rPr>
          <w:rFonts w:ascii="Times New Roman" w:eastAsia="Times New Roman" w:hAnsi="Times New Roman" w:cs="Times New Roman"/>
          <w:color w:val="000000" w:themeColor="text1"/>
          <w:sz w:val="24"/>
          <w:szCs w:val="24"/>
        </w:rPr>
        <w:t xml:space="preserve">o danej zahraničnej investícii </w:t>
      </w:r>
      <w:r w:rsidRPr="726FA7CC">
        <w:rPr>
          <w:rFonts w:ascii="Times New Roman" w:eastAsia="Times New Roman" w:hAnsi="Times New Roman" w:cs="Times New Roman"/>
          <w:color w:val="000000" w:themeColor="text1"/>
          <w:sz w:val="24"/>
          <w:szCs w:val="24"/>
        </w:rPr>
        <w:t>z úradnej moci</w:t>
      </w:r>
      <w:r w:rsidR="00B97ACF">
        <w:rPr>
          <w:rFonts w:ascii="Times New Roman" w:eastAsia="Times New Roman" w:hAnsi="Times New Roman" w:cs="Times New Roman"/>
          <w:color w:val="000000" w:themeColor="text1"/>
          <w:sz w:val="24"/>
          <w:szCs w:val="24"/>
        </w:rPr>
        <w:t xml:space="preserve"> (§ 1</w:t>
      </w:r>
      <w:r w:rsidR="00CE3C84">
        <w:rPr>
          <w:rFonts w:ascii="Times New Roman" w:eastAsia="Times New Roman" w:hAnsi="Times New Roman" w:cs="Times New Roman"/>
          <w:color w:val="000000" w:themeColor="text1"/>
          <w:sz w:val="24"/>
          <w:szCs w:val="24"/>
        </w:rPr>
        <w:t>2</w:t>
      </w:r>
      <w:r w:rsidR="00B97ACF">
        <w:rPr>
          <w:rFonts w:ascii="Times New Roman" w:eastAsia="Times New Roman" w:hAnsi="Times New Roman" w:cs="Times New Roman"/>
          <w:color w:val="000000" w:themeColor="text1"/>
          <w:sz w:val="24"/>
          <w:szCs w:val="24"/>
        </w:rPr>
        <w:t xml:space="preserve"> zákona)</w:t>
      </w:r>
      <w:r w:rsidR="00240ECE">
        <w:rPr>
          <w:rFonts w:ascii="Times New Roman" w:eastAsia="Times New Roman" w:hAnsi="Times New Roman" w:cs="Times New Roman"/>
          <w:color w:val="000000" w:themeColor="text1"/>
          <w:sz w:val="24"/>
          <w:szCs w:val="24"/>
        </w:rPr>
        <w:t>. V tomto prípade</w:t>
      </w:r>
      <w:r w:rsidRPr="726FA7CC">
        <w:rPr>
          <w:rFonts w:ascii="Times New Roman" w:eastAsia="Times New Roman" w:hAnsi="Times New Roman" w:cs="Times New Roman"/>
          <w:color w:val="000000" w:themeColor="text1"/>
          <w:sz w:val="24"/>
          <w:szCs w:val="24"/>
        </w:rPr>
        <w:t xml:space="preserve"> </w:t>
      </w:r>
      <w:r w:rsidR="00240ECE">
        <w:rPr>
          <w:rFonts w:ascii="Times New Roman" w:eastAsia="Times New Roman" w:hAnsi="Times New Roman" w:cs="Times New Roman"/>
          <w:color w:val="000000" w:themeColor="text1"/>
          <w:sz w:val="24"/>
          <w:szCs w:val="24"/>
        </w:rPr>
        <w:t>sa neprihliada</w:t>
      </w:r>
      <w:r w:rsidRPr="726FA7CC">
        <w:rPr>
          <w:rFonts w:ascii="Times New Roman" w:eastAsia="Times New Roman" w:hAnsi="Times New Roman" w:cs="Times New Roman"/>
          <w:color w:val="000000" w:themeColor="text1"/>
          <w:sz w:val="24"/>
          <w:szCs w:val="24"/>
        </w:rPr>
        <w:t xml:space="preserve"> na </w:t>
      </w:r>
      <w:r w:rsidR="00B97ACF">
        <w:rPr>
          <w:rFonts w:ascii="Times New Roman" w:eastAsia="Times New Roman" w:hAnsi="Times New Roman" w:cs="Times New Roman"/>
          <w:color w:val="000000" w:themeColor="text1"/>
          <w:sz w:val="24"/>
          <w:szCs w:val="24"/>
        </w:rPr>
        <w:t>dvojročnú</w:t>
      </w:r>
      <w:r w:rsidRPr="726FA7CC">
        <w:rPr>
          <w:rFonts w:ascii="Times New Roman" w:eastAsia="Times New Roman" w:hAnsi="Times New Roman" w:cs="Times New Roman"/>
          <w:color w:val="000000" w:themeColor="text1"/>
          <w:sz w:val="24"/>
          <w:szCs w:val="24"/>
        </w:rPr>
        <w:t xml:space="preserve"> lehotu špecifikovanú pre začatie konania z úradnej moci</w:t>
      </w:r>
      <w:r w:rsidR="00B97ACF">
        <w:rPr>
          <w:rFonts w:ascii="Times New Roman" w:eastAsia="Times New Roman" w:hAnsi="Times New Roman" w:cs="Times New Roman"/>
          <w:color w:val="000000" w:themeColor="text1"/>
          <w:sz w:val="24"/>
          <w:szCs w:val="24"/>
        </w:rPr>
        <w:t xml:space="preserve"> v § 1</w:t>
      </w:r>
      <w:r w:rsidR="00CE3C84">
        <w:rPr>
          <w:rFonts w:ascii="Times New Roman" w:eastAsia="Times New Roman" w:hAnsi="Times New Roman" w:cs="Times New Roman"/>
          <w:color w:val="000000" w:themeColor="text1"/>
          <w:sz w:val="24"/>
          <w:szCs w:val="24"/>
        </w:rPr>
        <w:t>2</w:t>
      </w:r>
      <w:r w:rsidR="00B97ACF">
        <w:rPr>
          <w:rFonts w:ascii="Times New Roman" w:eastAsia="Times New Roman" w:hAnsi="Times New Roman" w:cs="Times New Roman"/>
          <w:color w:val="000000" w:themeColor="text1"/>
          <w:sz w:val="24"/>
          <w:szCs w:val="24"/>
        </w:rPr>
        <w:t xml:space="preserve"> ods. 2 zákona</w:t>
      </w:r>
      <w:r w:rsidRPr="726FA7CC">
        <w:rPr>
          <w:rFonts w:ascii="Times New Roman" w:eastAsia="Times New Roman" w:hAnsi="Times New Roman" w:cs="Times New Roman"/>
          <w:color w:val="000000" w:themeColor="text1"/>
          <w:sz w:val="24"/>
          <w:szCs w:val="24"/>
        </w:rPr>
        <w:t xml:space="preserve">. </w:t>
      </w:r>
    </w:p>
    <w:p w14:paraId="748C4BF4" w14:textId="7BC3DD7C" w:rsidR="00D371A2" w:rsidRDefault="7A2F10C4" w:rsidP="00C3517D">
      <w:pPr>
        <w:spacing w:after="120" w:line="240" w:lineRule="auto"/>
        <w:jc w:val="both"/>
        <w:rPr>
          <w:rFonts w:ascii="Times New Roman" w:eastAsia="Times New Roman" w:hAnsi="Times New Roman" w:cs="Times New Roman"/>
          <w:sz w:val="24"/>
          <w:szCs w:val="24"/>
          <w:highlight w:val="white"/>
        </w:rPr>
      </w:pPr>
      <w:r w:rsidRPr="510843D5">
        <w:rPr>
          <w:rFonts w:ascii="Times New Roman" w:eastAsia="Times New Roman" w:hAnsi="Times New Roman" w:cs="Times New Roman"/>
          <w:color w:val="000000" w:themeColor="text1"/>
          <w:sz w:val="24"/>
          <w:szCs w:val="24"/>
        </w:rPr>
        <w:t>Ak zahraničný investor poruší niektoré z </w:t>
      </w:r>
      <w:proofErr w:type="spellStart"/>
      <w:r w:rsidRPr="510843D5">
        <w:rPr>
          <w:rFonts w:ascii="Times New Roman" w:eastAsia="Times New Roman" w:hAnsi="Times New Roman" w:cs="Times New Roman"/>
          <w:color w:val="000000" w:themeColor="text1"/>
          <w:sz w:val="24"/>
          <w:szCs w:val="24"/>
        </w:rPr>
        <w:t>mitigačných</w:t>
      </w:r>
      <w:proofErr w:type="spellEnd"/>
      <w:r w:rsidRPr="510843D5">
        <w:rPr>
          <w:rFonts w:ascii="Times New Roman" w:eastAsia="Times New Roman" w:hAnsi="Times New Roman" w:cs="Times New Roman"/>
          <w:color w:val="000000" w:themeColor="text1"/>
          <w:sz w:val="24"/>
          <w:szCs w:val="24"/>
        </w:rPr>
        <w:t xml:space="preserve"> opatrení alebo niektorú z povinností uvedených v rozhodnutí o podmienečnom povolení zahraničnej investície, </w:t>
      </w:r>
      <w:r w:rsidR="00240ECE">
        <w:rPr>
          <w:rFonts w:ascii="Times New Roman" w:eastAsia="Times New Roman" w:hAnsi="Times New Roman" w:cs="Times New Roman"/>
          <w:color w:val="000000" w:themeColor="text1"/>
          <w:sz w:val="24"/>
          <w:szCs w:val="24"/>
        </w:rPr>
        <w:t xml:space="preserve">ktorými sa má </w:t>
      </w:r>
      <w:r w:rsidR="00240ECE">
        <w:rPr>
          <w:rFonts w:ascii="Times New Roman" w:eastAsia="Times New Roman" w:hAnsi="Times New Roman" w:cs="Times New Roman"/>
          <w:color w:val="000000" w:themeColor="text1"/>
          <w:sz w:val="24"/>
          <w:szCs w:val="24"/>
        </w:rPr>
        <w:lastRenderedPageBreak/>
        <w:t xml:space="preserve">zabezpečiť plnenie </w:t>
      </w:r>
      <w:proofErr w:type="spellStart"/>
      <w:r w:rsidR="00240ECE">
        <w:rPr>
          <w:rFonts w:ascii="Times New Roman" w:eastAsia="Times New Roman" w:hAnsi="Times New Roman" w:cs="Times New Roman"/>
          <w:color w:val="000000" w:themeColor="text1"/>
          <w:sz w:val="24"/>
          <w:szCs w:val="24"/>
        </w:rPr>
        <w:t>mitigačných</w:t>
      </w:r>
      <w:proofErr w:type="spellEnd"/>
      <w:r w:rsidR="00240ECE">
        <w:rPr>
          <w:rFonts w:ascii="Times New Roman" w:eastAsia="Times New Roman" w:hAnsi="Times New Roman" w:cs="Times New Roman"/>
          <w:color w:val="000000" w:themeColor="text1"/>
          <w:sz w:val="24"/>
          <w:szCs w:val="24"/>
        </w:rPr>
        <w:t xml:space="preserve"> opatrení, </w:t>
      </w:r>
      <w:r w:rsidRPr="510843D5">
        <w:rPr>
          <w:rFonts w:ascii="Times New Roman" w:eastAsia="Times New Roman" w:hAnsi="Times New Roman" w:cs="Times New Roman"/>
          <w:color w:val="000000" w:themeColor="text1"/>
          <w:sz w:val="24"/>
          <w:szCs w:val="24"/>
        </w:rPr>
        <w:t xml:space="preserve">ministerstvo </w:t>
      </w:r>
      <w:r w:rsidR="003A3394">
        <w:rPr>
          <w:rFonts w:ascii="Times New Roman" w:eastAsia="Times New Roman" w:hAnsi="Times New Roman" w:cs="Times New Roman"/>
          <w:color w:val="000000" w:themeColor="text1"/>
          <w:sz w:val="24"/>
          <w:szCs w:val="24"/>
        </w:rPr>
        <w:t xml:space="preserve">hospodárstva spolu s uložením pokuty vyzve zahraničného investora na nápravu, t. j. na </w:t>
      </w:r>
      <w:r w:rsidRPr="510843D5">
        <w:rPr>
          <w:rFonts w:ascii="Times New Roman" w:eastAsia="Times New Roman" w:hAnsi="Times New Roman" w:cs="Times New Roman"/>
          <w:color w:val="000000" w:themeColor="text1"/>
          <w:sz w:val="24"/>
          <w:szCs w:val="24"/>
        </w:rPr>
        <w:t>plnenie porušen</w:t>
      </w:r>
      <w:r w:rsidR="003A3394">
        <w:rPr>
          <w:rFonts w:ascii="Times New Roman" w:eastAsia="Times New Roman" w:hAnsi="Times New Roman" w:cs="Times New Roman"/>
          <w:color w:val="000000" w:themeColor="text1"/>
          <w:sz w:val="24"/>
          <w:szCs w:val="24"/>
        </w:rPr>
        <w:t xml:space="preserve">ých opatrení alebo povinností </w:t>
      </w:r>
      <w:r w:rsidRPr="510843D5">
        <w:rPr>
          <w:rFonts w:ascii="Times New Roman" w:eastAsia="Times New Roman" w:hAnsi="Times New Roman" w:cs="Times New Roman"/>
          <w:color w:val="000000" w:themeColor="text1"/>
          <w:sz w:val="24"/>
          <w:szCs w:val="24"/>
        </w:rPr>
        <w:t>v</w:t>
      </w:r>
      <w:r w:rsidR="00ED4881">
        <w:rPr>
          <w:rFonts w:ascii="Times New Roman" w:eastAsia="Times New Roman" w:hAnsi="Times New Roman" w:cs="Times New Roman"/>
          <w:color w:val="000000" w:themeColor="text1"/>
          <w:sz w:val="24"/>
          <w:szCs w:val="24"/>
        </w:rPr>
        <w:t> </w:t>
      </w:r>
      <w:r w:rsidRPr="510843D5">
        <w:rPr>
          <w:rFonts w:ascii="Times New Roman" w:eastAsia="Times New Roman" w:hAnsi="Times New Roman" w:cs="Times New Roman"/>
          <w:color w:val="000000" w:themeColor="text1"/>
          <w:sz w:val="24"/>
          <w:szCs w:val="24"/>
        </w:rPr>
        <w:t>súlade s rozhodnutím o podmienečnom povolení zahraničnej investície. Ak zahraničný investor v</w:t>
      </w:r>
      <w:r w:rsidR="003A3394">
        <w:rPr>
          <w:rFonts w:ascii="Times New Roman" w:eastAsia="Times New Roman" w:hAnsi="Times New Roman" w:cs="Times New Roman"/>
          <w:color w:val="000000" w:themeColor="text1"/>
          <w:sz w:val="24"/>
          <w:szCs w:val="24"/>
        </w:rPr>
        <w:t> určenej lehote nevykoná nápravu</w:t>
      </w:r>
      <w:r w:rsidRPr="510843D5">
        <w:rPr>
          <w:rFonts w:ascii="Times New Roman" w:eastAsia="Times New Roman" w:hAnsi="Times New Roman" w:cs="Times New Roman"/>
          <w:color w:val="000000" w:themeColor="text1"/>
          <w:sz w:val="24"/>
          <w:szCs w:val="24"/>
        </w:rPr>
        <w:t xml:space="preserve">, ministerstvo </w:t>
      </w:r>
      <w:r w:rsidR="003A3394">
        <w:rPr>
          <w:rFonts w:ascii="Times New Roman" w:eastAsia="Times New Roman" w:hAnsi="Times New Roman" w:cs="Times New Roman"/>
          <w:color w:val="000000" w:themeColor="text1"/>
          <w:sz w:val="24"/>
          <w:szCs w:val="24"/>
        </w:rPr>
        <w:t xml:space="preserve">hospodárstva </w:t>
      </w:r>
      <w:r w:rsidRPr="510843D5">
        <w:rPr>
          <w:rFonts w:ascii="Times New Roman" w:eastAsia="Times New Roman" w:hAnsi="Times New Roman" w:cs="Times New Roman"/>
          <w:color w:val="000000" w:themeColor="text1"/>
          <w:sz w:val="24"/>
          <w:szCs w:val="24"/>
        </w:rPr>
        <w:t>vydá rozhodnutie o zákaze zahraničnej investície</w:t>
      </w:r>
      <w:r w:rsidR="00684760">
        <w:rPr>
          <w:rFonts w:ascii="Times New Roman" w:eastAsia="Times New Roman" w:hAnsi="Times New Roman" w:cs="Times New Roman"/>
          <w:color w:val="000000" w:themeColor="text1"/>
          <w:sz w:val="24"/>
          <w:szCs w:val="24"/>
        </w:rPr>
        <w:t xml:space="preserve"> podľa § </w:t>
      </w:r>
      <w:r w:rsidR="00CE3C84">
        <w:rPr>
          <w:rFonts w:ascii="Times New Roman" w:eastAsia="Times New Roman" w:hAnsi="Times New Roman" w:cs="Times New Roman"/>
          <w:color w:val="000000" w:themeColor="text1"/>
          <w:sz w:val="24"/>
          <w:szCs w:val="24"/>
        </w:rPr>
        <w:t xml:space="preserve">20 </w:t>
      </w:r>
      <w:r w:rsidR="00684760">
        <w:rPr>
          <w:rFonts w:ascii="Times New Roman" w:eastAsia="Times New Roman" w:hAnsi="Times New Roman" w:cs="Times New Roman"/>
          <w:color w:val="000000" w:themeColor="text1"/>
          <w:sz w:val="24"/>
          <w:szCs w:val="24"/>
        </w:rPr>
        <w:t>zákona</w:t>
      </w:r>
      <w:r w:rsidRPr="510843D5">
        <w:rPr>
          <w:rFonts w:ascii="Times New Roman" w:eastAsia="Times New Roman" w:hAnsi="Times New Roman" w:cs="Times New Roman"/>
          <w:color w:val="000000" w:themeColor="text1"/>
          <w:sz w:val="24"/>
          <w:szCs w:val="24"/>
        </w:rPr>
        <w:t xml:space="preserve">. </w:t>
      </w:r>
      <w:r w:rsidR="0D4FC9A5" w:rsidRPr="510843D5">
        <w:rPr>
          <w:rFonts w:ascii="Times New Roman" w:eastAsia="Times New Roman" w:hAnsi="Times New Roman" w:cs="Times New Roman"/>
          <w:sz w:val="24"/>
          <w:szCs w:val="24"/>
          <w:highlight w:val="white"/>
        </w:rPr>
        <w:t xml:space="preserve">Pre zaručenie ochrany legitímnych očakávaní zákon ustanovuje lehotu, </w:t>
      </w:r>
      <w:r w:rsidR="00684760">
        <w:rPr>
          <w:rFonts w:ascii="Times New Roman" w:eastAsia="Times New Roman" w:hAnsi="Times New Roman" w:cs="Times New Roman"/>
          <w:sz w:val="24"/>
          <w:szCs w:val="24"/>
          <w:highlight w:val="white"/>
        </w:rPr>
        <w:t>v ktorej</w:t>
      </w:r>
      <w:r w:rsidR="0D4FC9A5" w:rsidRPr="510843D5">
        <w:rPr>
          <w:rFonts w:ascii="Times New Roman" w:eastAsia="Times New Roman" w:hAnsi="Times New Roman" w:cs="Times New Roman"/>
          <w:sz w:val="24"/>
          <w:szCs w:val="24"/>
          <w:highlight w:val="white"/>
        </w:rPr>
        <w:t xml:space="preserve"> </w:t>
      </w:r>
      <w:r w:rsidR="00684760">
        <w:rPr>
          <w:rFonts w:ascii="Times New Roman" w:eastAsia="Times New Roman" w:hAnsi="Times New Roman" w:cs="Times New Roman"/>
          <w:sz w:val="24"/>
          <w:szCs w:val="24"/>
          <w:highlight w:val="white"/>
        </w:rPr>
        <w:t xml:space="preserve">je </w:t>
      </w:r>
      <w:r w:rsidR="0D4FC9A5" w:rsidRPr="510843D5">
        <w:rPr>
          <w:rFonts w:ascii="Times New Roman" w:eastAsia="Times New Roman" w:hAnsi="Times New Roman" w:cs="Times New Roman"/>
          <w:sz w:val="24"/>
          <w:szCs w:val="24"/>
          <w:highlight w:val="white"/>
        </w:rPr>
        <w:t xml:space="preserve">ministerstvo </w:t>
      </w:r>
      <w:r w:rsidR="00684760">
        <w:rPr>
          <w:rFonts w:ascii="Times New Roman" w:eastAsia="Times New Roman" w:hAnsi="Times New Roman" w:cs="Times New Roman"/>
          <w:color w:val="000000" w:themeColor="text1"/>
          <w:sz w:val="24"/>
          <w:szCs w:val="24"/>
        </w:rPr>
        <w:t xml:space="preserve">hospodárstva </w:t>
      </w:r>
      <w:r w:rsidR="0D4FC9A5" w:rsidRPr="510843D5">
        <w:rPr>
          <w:rFonts w:ascii="Times New Roman" w:eastAsia="Times New Roman" w:hAnsi="Times New Roman" w:cs="Times New Roman"/>
          <w:sz w:val="24"/>
          <w:szCs w:val="24"/>
          <w:highlight w:val="white"/>
        </w:rPr>
        <w:t>povinné vydať rozhodnutie o zákaze zahraničnej investície. Ministerstvo</w:t>
      </w:r>
      <w:r w:rsidR="00DF1F60">
        <w:rPr>
          <w:rFonts w:ascii="Times New Roman" w:eastAsia="Times New Roman" w:hAnsi="Times New Roman" w:cs="Times New Roman"/>
          <w:sz w:val="24"/>
          <w:szCs w:val="24"/>
          <w:highlight w:val="white"/>
        </w:rPr>
        <w:t xml:space="preserve"> hospodárstva</w:t>
      </w:r>
      <w:r w:rsidR="0D4FC9A5" w:rsidRPr="510843D5">
        <w:rPr>
          <w:rFonts w:ascii="Times New Roman" w:eastAsia="Times New Roman" w:hAnsi="Times New Roman" w:cs="Times New Roman"/>
          <w:sz w:val="24"/>
          <w:szCs w:val="24"/>
          <w:highlight w:val="white"/>
        </w:rPr>
        <w:t xml:space="preserve"> je tak povinné urobiť do desiatich dní od uplynutia primeranej lehoty určenej </w:t>
      </w:r>
      <w:r w:rsidR="00684760">
        <w:rPr>
          <w:rFonts w:ascii="Times New Roman" w:eastAsia="Times New Roman" w:hAnsi="Times New Roman" w:cs="Times New Roman"/>
          <w:sz w:val="24"/>
          <w:szCs w:val="24"/>
          <w:highlight w:val="white"/>
        </w:rPr>
        <w:t>na nápravu</w:t>
      </w:r>
      <w:r w:rsidR="0D4FC9A5" w:rsidRPr="510843D5">
        <w:rPr>
          <w:rFonts w:ascii="Times New Roman" w:eastAsia="Times New Roman" w:hAnsi="Times New Roman" w:cs="Times New Roman"/>
          <w:sz w:val="24"/>
          <w:szCs w:val="24"/>
          <w:highlight w:val="white"/>
        </w:rPr>
        <w:t>.</w:t>
      </w:r>
    </w:p>
    <w:p w14:paraId="000000C8" w14:textId="7040A832" w:rsidR="00D371A2" w:rsidRDefault="726FA7CC" w:rsidP="00B56D65">
      <w:pPr>
        <w:spacing w:after="120" w:line="240" w:lineRule="auto"/>
        <w:jc w:val="both"/>
        <w:rPr>
          <w:rFonts w:ascii="Times New Roman" w:eastAsia="Times New Roman" w:hAnsi="Times New Roman" w:cs="Times New Roman"/>
          <w:color w:val="000000" w:themeColor="text1"/>
          <w:sz w:val="24"/>
          <w:szCs w:val="24"/>
        </w:rPr>
      </w:pPr>
      <w:r w:rsidRPr="726FA7CC">
        <w:rPr>
          <w:rFonts w:ascii="Times New Roman" w:eastAsia="Times New Roman" w:hAnsi="Times New Roman" w:cs="Times New Roman"/>
          <w:color w:val="000000" w:themeColor="text1"/>
          <w:sz w:val="24"/>
          <w:szCs w:val="24"/>
        </w:rPr>
        <w:t xml:space="preserve">Ak zahraničný investor poruší povinnosť ustanoviť správcu </w:t>
      </w:r>
      <w:r w:rsidR="00DE4056">
        <w:rPr>
          <w:rFonts w:ascii="Times New Roman" w:eastAsia="Times New Roman" w:hAnsi="Times New Roman" w:cs="Times New Roman"/>
          <w:color w:val="000000" w:themeColor="text1"/>
          <w:sz w:val="24"/>
          <w:szCs w:val="24"/>
        </w:rPr>
        <w:t xml:space="preserve">(§ </w:t>
      </w:r>
      <w:r w:rsidR="008342C6">
        <w:rPr>
          <w:rFonts w:ascii="Times New Roman" w:eastAsia="Times New Roman" w:hAnsi="Times New Roman" w:cs="Times New Roman"/>
          <w:color w:val="000000" w:themeColor="text1"/>
          <w:sz w:val="24"/>
          <w:szCs w:val="24"/>
        </w:rPr>
        <w:t>1</w:t>
      </w:r>
      <w:r w:rsidR="00CE3C84">
        <w:rPr>
          <w:rFonts w:ascii="Times New Roman" w:eastAsia="Times New Roman" w:hAnsi="Times New Roman" w:cs="Times New Roman"/>
          <w:color w:val="000000" w:themeColor="text1"/>
          <w:sz w:val="24"/>
          <w:szCs w:val="24"/>
        </w:rPr>
        <w:t>9</w:t>
      </w:r>
      <w:r w:rsidR="008342C6">
        <w:rPr>
          <w:rFonts w:ascii="Times New Roman" w:eastAsia="Times New Roman" w:hAnsi="Times New Roman" w:cs="Times New Roman"/>
          <w:color w:val="000000" w:themeColor="text1"/>
          <w:sz w:val="24"/>
          <w:szCs w:val="24"/>
        </w:rPr>
        <w:t xml:space="preserve"> ods. 3, § </w:t>
      </w:r>
      <w:r w:rsidR="00CE3C84">
        <w:rPr>
          <w:rFonts w:ascii="Times New Roman" w:eastAsia="Times New Roman" w:hAnsi="Times New Roman" w:cs="Times New Roman"/>
          <w:color w:val="000000" w:themeColor="text1"/>
          <w:sz w:val="24"/>
          <w:szCs w:val="24"/>
        </w:rPr>
        <w:t>20</w:t>
      </w:r>
      <w:r w:rsidR="008342C6">
        <w:rPr>
          <w:rFonts w:ascii="Times New Roman" w:eastAsia="Times New Roman" w:hAnsi="Times New Roman" w:cs="Times New Roman"/>
          <w:color w:val="000000" w:themeColor="text1"/>
          <w:sz w:val="24"/>
          <w:szCs w:val="24"/>
        </w:rPr>
        <w:t xml:space="preserve"> ods. 4 písm. c), § </w:t>
      </w:r>
      <w:r w:rsidR="00DE4056">
        <w:rPr>
          <w:rFonts w:ascii="Times New Roman" w:eastAsia="Times New Roman" w:hAnsi="Times New Roman" w:cs="Times New Roman"/>
          <w:color w:val="000000" w:themeColor="text1"/>
          <w:sz w:val="24"/>
          <w:szCs w:val="24"/>
        </w:rPr>
        <w:t>6</w:t>
      </w:r>
      <w:r w:rsidR="00CE3C84">
        <w:rPr>
          <w:rFonts w:ascii="Times New Roman" w:eastAsia="Times New Roman" w:hAnsi="Times New Roman" w:cs="Times New Roman"/>
          <w:color w:val="000000" w:themeColor="text1"/>
          <w:sz w:val="24"/>
          <w:szCs w:val="24"/>
        </w:rPr>
        <w:t>7</w:t>
      </w:r>
      <w:r w:rsidR="00DE4056">
        <w:rPr>
          <w:rFonts w:ascii="Times New Roman" w:eastAsia="Times New Roman" w:hAnsi="Times New Roman" w:cs="Times New Roman"/>
          <w:color w:val="000000" w:themeColor="text1"/>
          <w:sz w:val="24"/>
          <w:szCs w:val="24"/>
        </w:rPr>
        <w:t xml:space="preserve"> zákona) </w:t>
      </w:r>
      <w:r w:rsidRPr="726FA7CC">
        <w:rPr>
          <w:rFonts w:ascii="Times New Roman" w:eastAsia="Times New Roman" w:hAnsi="Times New Roman" w:cs="Times New Roman"/>
          <w:color w:val="000000" w:themeColor="text1"/>
          <w:sz w:val="24"/>
          <w:szCs w:val="24"/>
        </w:rPr>
        <w:t xml:space="preserve">v rozhodnutí o zákaze uskutočnenej zahraničnej investície, alebo ak zahraničný investor poruší povinnosť obmedzenia práv alebo zákazu výkonu práv podľa § </w:t>
      </w:r>
      <w:r w:rsidR="00ED57F4">
        <w:rPr>
          <w:rFonts w:ascii="Times New Roman" w:eastAsia="Times New Roman" w:hAnsi="Times New Roman" w:cs="Times New Roman"/>
          <w:color w:val="000000" w:themeColor="text1"/>
          <w:sz w:val="24"/>
          <w:szCs w:val="24"/>
        </w:rPr>
        <w:t>6</w:t>
      </w:r>
      <w:r w:rsidR="00CE3C84">
        <w:rPr>
          <w:rFonts w:ascii="Times New Roman" w:eastAsia="Times New Roman" w:hAnsi="Times New Roman" w:cs="Times New Roman"/>
          <w:color w:val="000000" w:themeColor="text1"/>
          <w:sz w:val="24"/>
          <w:szCs w:val="24"/>
        </w:rPr>
        <w:t>8</w:t>
      </w:r>
      <w:r w:rsidRPr="726FA7CC">
        <w:rPr>
          <w:rFonts w:ascii="Times New Roman" w:eastAsia="Times New Roman" w:hAnsi="Times New Roman" w:cs="Times New Roman"/>
          <w:color w:val="000000" w:themeColor="text1"/>
          <w:sz w:val="24"/>
          <w:szCs w:val="24"/>
        </w:rPr>
        <w:t xml:space="preserve"> ods. 1 alebo ods. 2 zákona, ministerstvo</w:t>
      </w:r>
      <w:r w:rsidR="00ED57F4">
        <w:rPr>
          <w:rFonts w:ascii="Times New Roman" w:eastAsia="Times New Roman" w:hAnsi="Times New Roman" w:cs="Times New Roman"/>
          <w:color w:val="000000" w:themeColor="text1"/>
          <w:sz w:val="24"/>
          <w:szCs w:val="24"/>
        </w:rPr>
        <w:t xml:space="preserve"> hospodárstva</w:t>
      </w:r>
      <w:r w:rsidRPr="726FA7CC">
        <w:rPr>
          <w:rFonts w:ascii="Times New Roman" w:eastAsia="Times New Roman" w:hAnsi="Times New Roman" w:cs="Times New Roman"/>
          <w:color w:val="000000" w:themeColor="text1"/>
          <w:sz w:val="24"/>
          <w:szCs w:val="24"/>
        </w:rPr>
        <w:t xml:space="preserve"> vyzve zahraničného investora na nápravu. Ak zahraničný investor nevykoná nápravu v určenej lehote</w:t>
      </w:r>
      <w:r w:rsidR="00ED57F4" w:rsidRPr="00ED57F4">
        <w:t xml:space="preserve"> </w:t>
      </w:r>
      <w:r w:rsidR="00ED57F4" w:rsidRPr="00ED57F4">
        <w:rPr>
          <w:rFonts w:ascii="Times New Roman" w:eastAsia="Times New Roman" w:hAnsi="Times New Roman" w:cs="Times New Roman"/>
          <w:color w:val="000000" w:themeColor="text1"/>
          <w:sz w:val="24"/>
          <w:szCs w:val="24"/>
        </w:rPr>
        <w:t>a protiprávny stav</w:t>
      </w:r>
      <w:r w:rsidR="00ED57F4">
        <w:rPr>
          <w:rFonts w:ascii="Times New Roman" w:eastAsia="Times New Roman" w:hAnsi="Times New Roman" w:cs="Times New Roman"/>
          <w:color w:val="000000" w:themeColor="text1"/>
          <w:sz w:val="24"/>
          <w:szCs w:val="24"/>
        </w:rPr>
        <w:t xml:space="preserve"> ďalej</w:t>
      </w:r>
      <w:r w:rsidR="00ED57F4" w:rsidRPr="00ED57F4">
        <w:rPr>
          <w:rFonts w:ascii="Times New Roman" w:eastAsia="Times New Roman" w:hAnsi="Times New Roman" w:cs="Times New Roman"/>
          <w:color w:val="000000" w:themeColor="text1"/>
          <w:sz w:val="24"/>
          <w:szCs w:val="24"/>
        </w:rPr>
        <w:t xml:space="preserve"> trvá</w:t>
      </w:r>
      <w:r w:rsidRPr="726FA7CC">
        <w:rPr>
          <w:rFonts w:ascii="Times New Roman" w:eastAsia="Times New Roman" w:hAnsi="Times New Roman" w:cs="Times New Roman"/>
          <w:color w:val="000000" w:themeColor="text1"/>
          <w:sz w:val="24"/>
          <w:szCs w:val="24"/>
        </w:rPr>
        <w:t xml:space="preserve">, ministerstvo </w:t>
      </w:r>
      <w:r w:rsidR="00ED57F4">
        <w:rPr>
          <w:rFonts w:ascii="Times New Roman" w:eastAsia="Times New Roman" w:hAnsi="Times New Roman" w:cs="Times New Roman"/>
          <w:color w:val="000000" w:themeColor="text1"/>
          <w:sz w:val="24"/>
          <w:szCs w:val="24"/>
        </w:rPr>
        <w:t xml:space="preserve">hospodárstva </w:t>
      </w:r>
      <w:r w:rsidRPr="726FA7CC">
        <w:rPr>
          <w:rFonts w:ascii="Times New Roman" w:eastAsia="Times New Roman" w:hAnsi="Times New Roman" w:cs="Times New Roman"/>
          <w:color w:val="000000" w:themeColor="text1"/>
          <w:sz w:val="24"/>
          <w:szCs w:val="24"/>
        </w:rPr>
        <w:t>uloží pokutu opakovane.</w:t>
      </w:r>
    </w:p>
    <w:p w14:paraId="6D67E7F0" w14:textId="312F6B5D" w:rsidR="00B97ACF" w:rsidRDefault="00B97ACF" w:rsidP="00B56D65">
      <w:pPr>
        <w:spacing w:after="120" w:line="240" w:lineRule="auto"/>
        <w:jc w:val="both"/>
        <w:rPr>
          <w:rFonts w:ascii="Times New Roman" w:eastAsia="Times New Roman" w:hAnsi="Times New Roman" w:cs="Times New Roman"/>
          <w:color w:val="000000" w:themeColor="text1"/>
          <w:sz w:val="24"/>
          <w:szCs w:val="24"/>
        </w:rPr>
      </w:pPr>
      <w:r w:rsidRPr="510843D5">
        <w:rPr>
          <w:rFonts w:ascii="Times New Roman" w:eastAsia="Times New Roman" w:hAnsi="Times New Roman" w:cs="Times New Roman"/>
          <w:sz w:val="24"/>
          <w:szCs w:val="24"/>
        </w:rPr>
        <w:t xml:space="preserve">Ak zahraničný investor </w:t>
      </w:r>
      <w:r w:rsidR="007004BF">
        <w:rPr>
          <w:rFonts w:ascii="Times New Roman" w:eastAsia="Times New Roman" w:hAnsi="Times New Roman" w:cs="Times New Roman"/>
          <w:color w:val="000000" w:themeColor="text1"/>
          <w:sz w:val="24"/>
          <w:szCs w:val="24"/>
        </w:rPr>
        <w:t xml:space="preserve">poruší </w:t>
      </w:r>
      <w:r w:rsidRPr="510843D5">
        <w:rPr>
          <w:rFonts w:ascii="Times New Roman" w:eastAsia="Times New Roman" w:hAnsi="Times New Roman" w:cs="Times New Roman"/>
          <w:color w:val="000000" w:themeColor="text1"/>
          <w:sz w:val="24"/>
          <w:szCs w:val="24"/>
        </w:rPr>
        <w:t xml:space="preserve">zákaz zahraničnej investície alebo povinnosť zvrátiť uskutočnenú zahraničnú investíciu, ministerstvo </w:t>
      </w:r>
      <w:r w:rsidR="007004BF">
        <w:rPr>
          <w:rFonts w:ascii="Times New Roman" w:eastAsia="Times New Roman" w:hAnsi="Times New Roman" w:cs="Times New Roman"/>
          <w:color w:val="000000" w:themeColor="text1"/>
          <w:sz w:val="24"/>
          <w:szCs w:val="24"/>
        </w:rPr>
        <w:t xml:space="preserve">hospodárstva </w:t>
      </w:r>
      <w:r w:rsidR="007004BF" w:rsidRPr="007004BF">
        <w:rPr>
          <w:rFonts w:ascii="Times New Roman" w:eastAsia="Times New Roman" w:hAnsi="Times New Roman" w:cs="Times New Roman"/>
          <w:color w:val="000000" w:themeColor="text1"/>
          <w:sz w:val="24"/>
          <w:szCs w:val="24"/>
        </w:rPr>
        <w:t>v rozhodnutí o spáchaní správneho deliktu spolu s uložením pokuty zahraničnému investorovi uloží povinnosť zvrátiť zahraničnú investíciu, na čo určí primeranú lehotu</w:t>
      </w:r>
      <w:r w:rsidRPr="510843D5">
        <w:rPr>
          <w:rFonts w:ascii="Times New Roman" w:eastAsia="Times New Roman" w:hAnsi="Times New Roman" w:cs="Times New Roman"/>
          <w:color w:val="000000" w:themeColor="text1"/>
          <w:sz w:val="24"/>
          <w:szCs w:val="24"/>
        </w:rPr>
        <w:t xml:space="preserve">. </w:t>
      </w:r>
      <w:r w:rsidR="007004BF">
        <w:rPr>
          <w:rFonts w:ascii="Times New Roman" w:eastAsia="Times New Roman" w:hAnsi="Times New Roman" w:cs="Times New Roman"/>
          <w:color w:val="000000" w:themeColor="text1"/>
          <w:sz w:val="24"/>
          <w:szCs w:val="24"/>
        </w:rPr>
        <w:t xml:space="preserve">V zmysle § </w:t>
      </w:r>
      <w:r w:rsidR="00CE3C84">
        <w:rPr>
          <w:rFonts w:ascii="Times New Roman" w:eastAsia="Times New Roman" w:hAnsi="Times New Roman" w:cs="Times New Roman"/>
          <w:color w:val="000000" w:themeColor="text1"/>
          <w:sz w:val="24"/>
          <w:szCs w:val="24"/>
        </w:rPr>
        <w:t>20</w:t>
      </w:r>
      <w:r w:rsidR="007004BF">
        <w:rPr>
          <w:rFonts w:ascii="Times New Roman" w:eastAsia="Times New Roman" w:hAnsi="Times New Roman" w:cs="Times New Roman"/>
          <w:color w:val="000000" w:themeColor="text1"/>
          <w:sz w:val="24"/>
          <w:szCs w:val="24"/>
        </w:rPr>
        <w:t xml:space="preserve"> ods. 4 písm. a) zákona, sa zvrátením zahraničnej investície rozumie </w:t>
      </w:r>
      <w:r w:rsidR="007004BF" w:rsidRPr="007004BF">
        <w:rPr>
          <w:rFonts w:ascii="Times New Roman" w:eastAsia="Times New Roman" w:hAnsi="Times New Roman" w:cs="Times New Roman"/>
          <w:color w:val="000000" w:themeColor="text1"/>
          <w:sz w:val="24"/>
          <w:szCs w:val="24"/>
        </w:rPr>
        <w:t>obnovenie stavu, ktorý existoval pred uskutočnením zahraničnej investície alebo navodenie stavu, kedy investícia ďalej nenapĺňa definíciu zahraničnej investície alebo kritickej zahraničnej investície</w:t>
      </w:r>
      <w:r w:rsidR="007004BF">
        <w:rPr>
          <w:rFonts w:ascii="Times New Roman" w:eastAsia="Times New Roman" w:hAnsi="Times New Roman" w:cs="Times New Roman"/>
          <w:color w:val="000000" w:themeColor="text1"/>
          <w:sz w:val="24"/>
          <w:szCs w:val="24"/>
        </w:rPr>
        <w:t xml:space="preserve">. </w:t>
      </w:r>
      <w:r w:rsidRPr="510843D5">
        <w:rPr>
          <w:rFonts w:ascii="Times New Roman" w:eastAsia="Times New Roman" w:hAnsi="Times New Roman" w:cs="Times New Roman"/>
          <w:color w:val="000000" w:themeColor="text1"/>
          <w:sz w:val="24"/>
          <w:szCs w:val="24"/>
        </w:rPr>
        <w:t xml:space="preserve">Ak zahraničný investor </w:t>
      </w:r>
      <w:r w:rsidR="007004BF">
        <w:rPr>
          <w:rFonts w:ascii="Times New Roman" w:eastAsia="Times New Roman" w:hAnsi="Times New Roman" w:cs="Times New Roman"/>
          <w:color w:val="000000" w:themeColor="text1"/>
          <w:sz w:val="24"/>
          <w:szCs w:val="24"/>
        </w:rPr>
        <w:t xml:space="preserve">nezvráti zahraničnú </w:t>
      </w:r>
      <w:r w:rsidRPr="510843D5">
        <w:rPr>
          <w:rFonts w:ascii="Times New Roman" w:eastAsia="Times New Roman" w:hAnsi="Times New Roman" w:cs="Times New Roman"/>
          <w:color w:val="000000" w:themeColor="text1"/>
          <w:sz w:val="24"/>
          <w:szCs w:val="24"/>
        </w:rPr>
        <w:t xml:space="preserve"> nápravu v</w:t>
      </w:r>
      <w:r w:rsidR="00830B51">
        <w:rPr>
          <w:rFonts w:ascii="Times New Roman" w:eastAsia="Times New Roman" w:hAnsi="Times New Roman" w:cs="Times New Roman"/>
          <w:color w:val="000000" w:themeColor="text1"/>
          <w:sz w:val="24"/>
          <w:szCs w:val="24"/>
        </w:rPr>
        <w:t xml:space="preserve"> určenej </w:t>
      </w:r>
      <w:r w:rsidRPr="510843D5">
        <w:rPr>
          <w:rFonts w:ascii="Times New Roman" w:eastAsia="Times New Roman" w:hAnsi="Times New Roman" w:cs="Times New Roman"/>
          <w:color w:val="000000" w:themeColor="text1"/>
          <w:sz w:val="24"/>
          <w:szCs w:val="24"/>
        </w:rPr>
        <w:t xml:space="preserve">lehote, ministerstvo </w:t>
      </w:r>
      <w:r w:rsidR="00830B51">
        <w:rPr>
          <w:rFonts w:ascii="Times New Roman" w:eastAsia="Times New Roman" w:hAnsi="Times New Roman" w:cs="Times New Roman"/>
          <w:color w:val="000000" w:themeColor="text1"/>
          <w:sz w:val="24"/>
          <w:szCs w:val="24"/>
        </w:rPr>
        <w:t xml:space="preserve">hospodárstva </w:t>
      </w:r>
      <w:r w:rsidRPr="510843D5">
        <w:rPr>
          <w:rFonts w:ascii="Times New Roman" w:eastAsia="Times New Roman" w:hAnsi="Times New Roman" w:cs="Times New Roman"/>
          <w:color w:val="000000" w:themeColor="text1"/>
          <w:sz w:val="24"/>
          <w:szCs w:val="24"/>
        </w:rPr>
        <w:t xml:space="preserve">podá návrh na vykonanie exekúcie </w:t>
      </w:r>
      <w:r w:rsidR="00830B51" w:rsidRPr="00830B51">
        <w:rPr>
          <w:rFonts w:ascii="Times New Roman" w:eastAsia="Times New Roman" w:hAnsi="Times New Roman" w:cs="Times New Roman"/>
          <w:color w:val="000000" w:themeColor="text1"/>
          <w:sz w:val="24"/>
          <w:szCs w:val="24"/>
        </w:rPr>
        <w:t xml:space="preserve">predajom obchodného podielu, predajom hnuteľných vecí alebo predajom podniku </w:t>
      </w:r>
      <w:r w:rsidR="003D7D75">
        <w:rPr>
          <w:rFonts w:ascii="Times New Roman" w:eastAsia="Times New Roman" w:hAnsi="Times New Roman" w:cs="Times New Roman"/>
          <w:color w:val="000000" w:themeColor="text1"/>
          <w:sz w:val="24"/>
          <w:szCs w:val="24"/>
        </w:rPr>
        <w:t>(§ </w:t>
      </w:r>
      <w:r w:rsidR="00830B51">
        <w:rPr>
          <w:rFonts w:ascii="Times New Roman" w:eastAsia="Times New Roman" w:hAnsi="Times New Roman" w:cs="Times New Roman"/>
          <w:color w:val="000000" w:themeColor="text1"/>
          <w:sz w:val="24"/>
          <w:szCs w:val="24"/>
        </w:rPr>
        <w:t>5</w:t>
      </w:r>
      <w:r w:rsidR="00CE3C84">
        <w:rPr>
          <w:rFonts w:ascii="Times New Roman" w:eastAsia="Times New Roman" w:hAnsi="Times New Roman" w:cs="Times New Roman"/>
          <w:color w:val="000000" w:themeColor="text1"/>
          <w:sz w:val="24"/>
          <w:szCs w:val="24"/>
        </w:rPr>
        <w:t>5</w:t>
      </w:r>
      <w:r w:rsidR="00830B51">
        <w:rPr>
          <w:rFonts w:ascii="Times New Roman" w:eastAsia="Times New Roman" w:hAnsi="Times New Roman" w:cs="Times New Roman"/>
          <w:color w:val="000000" w:themeColor="text1"/>
          <w:sz w:val="24"/>
          <w:szCs w:val="24"/>
        </w:rPr>
        <w:t xml:space="preserve"> </w:t>
      </w:r>
      <w:r w:rsidRPr="510843D5">
        <w:rPr>
          <w:rFonts w:ascii="Times New Roman" w:eastAsia="Times New Roman" w:hAnsi="Times New Roman" w:cs="Times New Roman"/>
          <w:color w:val="000000" w:themeColor="text1"/>
          <w:sz w:val="24"/>
          <w:szCs w:val="24"/>
        </w:rPr>
        <w:t xml:space="preserve">zákona). V tomto prípade je nevyhnutné zdôrazniť, že </w:t>
      </w:r>
      <w:r w:rsidR="003E3207">
        <w:rPr>
          <w:rFonts w:ascii="Times New Roman" w:eastAsia="Times New Roman" w:hAnsi="Times New Roman" w:cs="Times New Roman"/>
          <w:color w:val="000000" w:themeColor="text1"/>
          <w:sz w:val="24"/>
          <w:szCs w:val="24"/>
        </w:rPr>
        <w:t>k podaniu návrhu na vykonanie exekúcie</w:t>
      </w:r>
      <w:r>
        <w:rPr>
          <w:rFonts w:ascii="Times New Roman" w:eastAsia="Times New Roman" w:hAnsi="Times New Roman" w:cs="Times New Roman"/>
          <w:color w:val="000000" w:themeColor="text1"/>
          <w:sz w:val="24"/>
          <w:szCs w:val="24"/>
        </w:rPr>
        <w:t xml:space="preserve"> sa pristúpi až po tom, čo </w:t>
      </w:r>
      <w:r w:rsidRPr="510843D5">
        <w:rPr>
          <w:rFonts w:ascii="Times New Roman" w:eastAsia="Times New Roman" w:hAnsi="Times New Roman" w:cs="Times New Roman"/>
          <w:color w:val="000000" w:themeColor="text1"/>
          <w:sz w:val="24"/>
          <w:szCs w:val="24"/>
        </w:rPr>
        <w:t xml:space="preserve">zahraničný investor poruší rozhodnutie ministerstva </w:t>
      </w:r>
      <w:r w:rsidR="003E3207">
        <w:rPr>
          <w:rFonts w:ascii="Times New Roman" w:eastAsia="Times New Roman" w:hAnsi="Times New Roman" w:cs="Times New Roman"/>
          <w:color w:val="000000" w:themeColor="text1"/>
          <w:sz w:val="24"/>
          <w:szCs w:val="24"/>
        </w:rPr>
        <w:t xml:space="preserve">hospodárstva </w:t>
      </w:r>
      <w:r w:rsidRPr="510843D5">
        <w:rPr>
          <w:rFonts w:ascii="Times New Roman" w:eastAsia="Times New Roman" w:hAnsi="Times New Roman" w:cs="Times New Roman"/>
          <w:color w:val="000000" w:themeColor="text1"/>
          <w:sz w:val="24"/>
          <w:szCs w:val="24"/>
        </w:rPr>
        <w:t>o zákaz</w:t>
      </w:r>
      <w:r>
        <w:rPr>
          <w:rFonts w:ascii="Times New Roman" w:eastAsia="Times New Roman" w:hAnsi="Times New Roman" w:cs="Times New Roman"/>
          <w:color w:val="000000" w:themeColor="text1"/>
          <w:sz w:val="24"/>
          <w:szCs w:val="24"/>
        </w:rPr>
        <w:t>e zahraničnej investície a k </w:t>
      </w:r>
      <w:r w:rsidR="003E3207">
        <w:rPr>
          <w:rFonts w:ascii="Times New Roman" w:eastAsia="Times New Roman" w:hAnsi="Times New Roman" w:cs="Times New Roman"/>
          <w:color w:val="000000" w:themeColor="text1"/>
          <w:sz w:val="24"/>
          <w:szCs w:val="24"/>
        </w:rPr>
        <w:t>náprave nepristúpi ani v „</w:t>
      </w:r>
      <w:r w:rsidRPr="510843D5">
        <w:rPr>
          <w:rFonts w:ascii="Times New Roman" w:eastAsia="Times New Roman" w:hAnsi="Times New Roman" w:cs="Times New Roman"/>
          <w:color w:val="000000" w:themeColor="text1"/>
          <w:sz w:val="24"/>
          <w:szCs w:val="24"/>
        </w:rPr>
        <w:t>dodatočnej</w:t>
      </w:r>
      <w:r w:rsidR="003E3207">
        <w:rPr>
          <w:rFonts w:ascii="Times New Roman" w:eastAsia="Times New Roman" w:hAnsi="Times New Roman" w:cs="Times New Roman"/>
          <w:color w:val="000000" w:themeColor="text1"/>
          <w:sz w:val="24"/>
          <w:szCs w:val="24"/>
        </w:rPr>
        <w:t xml:space="preserve">“ lehote určenej rozhodnutím o spáchaní správneho deliktu, </w:t>
      </w:r>
      <w:r w:rsidRPr="510843D5">
        <w:rPr>
          <w:rFonts w:ascii="Times New Roman" w:eastAsia="Times New Roman" w:hAnsi="Times New Roman" w:cs="Times New Roman"/>
          <w:color w:val="000000" w:themeColor="text1"/>
          <w:sz w:val="24"/>
          <w:szCs w:val="24"/>
        </w:rPr>
        <w:t xml:space="preserve">pričom následok </w:t>
      </w:r>
      <w:r w:rsidR="003E3207">
        <w:rPr>
          <w:rFonts w:ascii="Times New Roman" w:eastAsia="Times New Roman" w:hAnsi="Times New Roman" w:cs="Times New Roman"/>
          <w:color w:val="000000" w:themeColor="text1"/>
          <w:sz w:val="24"/>
          <w:szCs w:val="24"/>
        </w:rPr>
        <w:t>vlastného</w:t>
      </w:r>
      <w:r w:rsidRPr="510843D5">
        <w:rPr>
          <w:rFonts w:ascii="Times New Roman" w:eastAsia="Times New Roman" w:hAnsi="Times New Roman" w:cs="Times New Roman"/>
          <w:color w:val="000000" w:themeColor="text1"/>
          <w:sz w:val="24"/>
          <w:szCs w:val="24"/>
        </w:rPr>
        <w:t xml:space="preserve"> protiprávneho konania je zahraničnému investorovi </w:t>
      </w:r>
      <w:r w:rsidR="003E3207">
        <w:rPr>
          <w:rFonts w:ascii="Times New Roman" w:eastAsia="Times New Roman" w:hAnsi="Times New Roman" w:cs="Times New Roman"/>
          <w:color w:val="000000" w:themeColor="text1"/>
          <w:sz w:val="24"/>
          <w:szCs w:val="24"/>
        </w:rPr>
        <w:t xml:space="preserve">vopred </w:t>
      </w:r>
      <w:r w:rsidRPr="510843D5">
        <w:rPr>
          <w:rFonts w:ascii="Times New Roman" w:eastAsia="Times New Roman" w:hAnsi="Times New Roman" w:cs="Times New Roman"/>
          <w:color w:val="000000" w:themeColor="text1"/>
          <w:sz w:val="24"/>
          <w:szCs w:val="24"/>
        </w:rPr>
        <w:t>známy, nakoľko je jednoznačne a určito ustanovený zákonom. Zároveň je nutné uviesť, že prax ostatných členských štátov E</w:t>
      </w:r>
      <w:r>
        <w:rPr>
          <w:rFonts w:ascii="Times New Roman" w:eastAsia="Times New Roman" w:hAnsi="Times New Roman" w:cs="Times New Roman"/>
          <w:color w:val="000000" w:themeColor="text1"/>
          <w:sz w:val="24"/>
          <w:szCs w:val="24"/>
        </w:rPr>
        <w:t>urópskej únie</w:t>
      </w:r>
      <w:r w:rsidRPr="510843D5">
        <w:rPr>
          <w:rFonts w:ascii="Times New Roman" w:eastAsia="Times New Roman" w:hAnsi="Times New Roman" w:cs="Times New Roman"/>
          <w:color w:val="000000" w:themeColor="text1"/>
          <w:sz w:val="24"/>
          <w:szCs w:val="24"/>
        </w:rPr>
        <w:t xml:space="preserve"> v oblasti preverovania zahraničných investícií potvrdzuje, že k zá</w:t>
      </w:r>
      <w:r>
        <w:rPr>
          <w:rFonts w:ascii="Times New Roman" w:eastAsia="Times New Roman" w:hAnsi="Times New Roman" w:cs="Times New Roman"/>
          <w:color w:val="000000" w:themeColor="text1"/>
          <w:sz w:val="24"/>
          <w:szCs w:val="24"/>
        </w:rPr>
        <w:t>kazom zahraničných investícií v </w:t>
      </w:r>
      <w:r w:rsidRPr="510843D5">
        <w:rPr>
          <w:rFonts w:ascii="Times New Roman" w:eastAsia="Times New Roman" w:hAnsi="Times New Roman" w:cs="Times New Roman"/>
          <w:color w:val="000000" w:themeColor="text1"/>
          <w:sz w:val="24"/>
          <w:szCs w:val="24"/>
        </w:rPr>
        <w:t xml:space="preserve">skutočnosti dochádza len v minimálnom počte. Ešte v menšom počte dochádza </w:t>
      </w:r>
      <w:r w:rsidR="008C62CD">
        <w:rPr>
          <w:rFonts w:ascii="Times New Roman" w:eastAsia="Times New Roman" w:hAnsi="Times New Roman" w:cs="Times New Roman"/>
          <w:color w:val="000000" w:themeColor="text1"/>
          <w:sz w:val="24"/>
          <w:szCs w:val="24"/>
        </w:rPr>
        <w:t xml:space="preserve">                    </w:t>
      </w:r>
      <w:r w:rsidRPr="510843D5">
        <w:rPr>
          <w:rFonts w:ascii="Times New Roman" w:eastAsia="Times New Roman" w:hAnsi="Times New Roman" w:cs="Times New Roman"/>
          <w:color w:val="000000" w:themeColor="text1"/>
          <w:sz w:val="24"/>
          <w:szCs w:val="24"/>
        </w:rPr>
        <w:t>k porušeniu zákazu. K tomu vie v značnej miere prispieť primerane prísne nastavená úprava správnych deliktov.</w:t>
      </w:r>
    </w:p>
    <w:p w14:paraId="6ACC81F2" w14:textId="4F768150" w:rsidR="008113C9" w:rsidRDefault="008113C9" w:rsidP="00B56D65">
      <w:pPr>
        <w:spacing w:after="12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Exekúcia sa realizuje v súlade so zákonom </w:t>
      </w:r>
      <w:r w:rsidR="00637AC4">
        <w:rPr>
          <w:rFonts w:ascii="Times New Roman" w:eastAsia="Times New Roman" w:hAnsi="Times New Roman" w:cs="Times New Roman"/>
          <w:color w:val="000000" w:themeColor="text1"/>
          <w:sz w:val="24"/>
          <w:szCs w:val="24"/>
        </w:rPr>
        <w:t xml:space="preserve">Národnej rady Slovenskej republiky </w:t>
      </w:r>
      <w:r w:rsidR="003F3D6E">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 xml:space="preserve">č. 233/1995 Z. z. </w:t>
      </w:r>
      <w:r w:rsidRPr="008113C9">
        <w:rPr>
          <w:rFonts w:ascii="Times New Roman" w:eastAsia="Times New Roman" w:hAnsi="Times New Roman" w:cs="Times New Roman"/>
          <w:color w:val="000000" w:themeColor="text1"/>
          <w:sz w:val="24"/>
          <w:szCs w:val="24"/>
        </w:rPr>
        <w:t>o súdnych exekútoroch a exekučnej činnosti (Exekučný poriadok) a o zmene a doplnení ďalších zákonov</w:t>
      </w:r>
      <w:r>
        <w:rPr>
          <w:rFonts w:ascii="Times New Roman" w:eastAsia="Times New Roman" w:hAnsi="Times New Roman" w:cs="Times New Roman"/>
          <w:color w:val="000000" w:themeColor="text1"/>
          <w:sz w:val="24"/>
          <w:szCs w:val="24"/>
        </w:rPr>
        <w:t xml:space="preserve"> v znení neskorších predpisov.</w:t>
      </w:r>
    </w:p>
    <w:p w14:paraId="000000C9" w14:textId="0336A8C7" w:rsidR="00D371A2" w:rsidRDefault="00F6691B" w:rsidP="00C30075">
      <w:pPr>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Podľa § 3</w:t>
      </w:r>
      <w:r w:rsidR="00CE3C84">
        <w:rPr>
          <w:rFonts w:ascii="Times New Roman" w:eastAsia="Times New Roman" w:hAnsi="Times New Roman" w:cs="Times New Roman"/>
          <w:sz w:val="24"/>
          <w:szCs w:val="24"/>
          <w:highlight w:val="white"/>
        </w:rPr>
        <w:t>7</w:t>
      </w:r>
      <w:r w:rsidR="78381A42" w:rsidRPr="6B77D231">
        <w:rPr>
          <w:rFonts w:ascii="Times New Roman" w:eastAsia="Times New Roman" w:hAnsi="Times New Roman" w:cs="Times New Roman"/>
          <w:sz w:val="24"/>
          <w:szCs w:val="24"/>
          <w:highlight w:val="white"/>
        </w:rPr>
        <w:t xml:space="preserve"> zákona sa správneho deliktu </w:t>
      </w:r>
      <w:r w:rsidR="00882CB8">
        <w:rPr>
          <w:rFonts w:ascii="Times New Roman" w:eastAsia="Times New Roman" w:hAnsi="Times New Roman" w:cs="Times New Roman"/>
          <w:sz w:val="24"/>
          <w:szCs w:val="24"/>
          <w:highlight w:val="white"/>
        </w:rPr>
        <w:t>sa</w:t>
      </w:r>
      <w:r w:rsidR="78381A42" w:rsidRPr="6B77D231">
        <w:rPr>
          <w:rFonts w:ascii="Times New Roman" w:eastAsia="Times New Roman" w:hAnsi="Times New Roman" w:cs="Times New Roman"/>
          <w:sz w:val="24"/>
          <w:szCs w:val="24"/>
          <w:highlight w:val="white"/>
        </w:rPr>
        <w:t xml:space="preserve"> </w:t>
      </w:r>
      <w:r w:rsidR="00882CB8">
        <w:rPr>
          <w:rFonts w:ascii="Times New Roman" w:eastAsia="Times New Roman" w:hAnsi="Times New Roman" w:cs="Times New Roman"/>
          <w:sz w:val="24"/>
          <w:szCs w:val="24"/>
          <w:highlight w:val="white"/>
        </w:rPr>
        <w:t xml:space="preserve">cieľová osoba </w:t>
      </w:r>
      <w:r w:rsidR="78381A42" w:rsidRPr="6B77D231">
        <w:rPr>
          <w:rFonts w:ascii="Times New Roman" w:eastAsia="Times New Roman" w:hAnsi="Times New Roman" w:cs="Times New Roman"/>
          <w:sz w:val="24"/>
          <w:szCs w:val="24"/>
          <w:highlight w:val="white"/>
        </w:rPr>
        <w:t xml:space="preserve">dopustí správneho deliktu, ak </w:t>
      </w:r>
    </w:p>
    <w:p w14:paraId="5EA63951" w14:textId="0229E649" w:rsidR="19C680A6" w:rsidRPr="00B731AC" w:rsidRDefault="00882CB8" w:rsidP="00246CFF">
      <w:pPr>
        <w:pStyle w:val="Odsekzoznamu"/>
        <w:numPr>
          <w:ilvl w:val="0"/>
          <w:numId w:val="29"/>
        </w:numPr>
        <w:spacing w:after="0" w:line="240" w:lineRule="auto"/>
        <w:ind w:left="567" w:hanging="425"/>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sz w:val="24"/>
          <w:szCs w:val="24"/>
          <w:highlight w:val="white"/>
        </w:rPr>
        <w:t xml:space="preserve">počas </w:t>
      </w:r>
      <w:r w:rsidR="19C680A6" w:rsidRPr="3648CE1C">
        <w:rPr>
          <w:rFonts w:ascii="Times New Roman" w:eastAsia="Times New Roman" w:hAnsi="Times New Roman" w:cs="Times New Roman"/>
          <w:sz w:val="24"/>
          <w:szCs w:val="24"/>
          <w:highlight w:val="white"/>
        </w:rPr>
        <w:t xml:space="preserve">preverovania zahraničnej investície neposkytne súčinnosť podľa § </w:t>
      </w:r>
      <w:r w:rsidR="00CE3C84">
        <w:rPr>
          <w:rFonts w:ascii="Times New Roman" w:eastAsia="Times New Roman" w:hAnsi="Times New Roman" w:cs="Times New Roman"/>
          <w:sz w:val="24"/>
          <w:szCs w:val="24"/>
          <w:highlight w:val="white"/>
        </w:rPr>
        <w:t>13</w:t>
      </w:r>
      <w:r>
        <w:rPr>
          <w:rFonts w:ascii="Times New Roman" w:eastAsia="Times New Roman" w:hAnsi="Times New Roman" w:cs="Times New Roman"/>
          <w:sz w:val="24"/>
          <w:szCs w:val="24"/>
          <w:highlight w:val="white"/>
        </w:rPr>
        <w:t xml:space="preserve"> ods. 4</w:t>
      </w:r>
      <w:r w:rsidR="19C680A6" w:rsidRPr="3648CE1C">
        <w:rPr>
          <w:rFonts w:ascii="Times New Roman" w:eastAsia="Times New Roman" w:hAnsi="Times New Roman" w:cs="Times New Roman"/>
          <w:sz w:val="24"/>
          <w:szCs w:val="24"/>
          <w:highlight w:val="white"/>
        </w:rPr>
        <w:t xml:space="preserve"> </w:t>
      </w:r>
      <w:r w:rsidR="00C279D7">
        <w:rPr>
          <w:rFonts w:ascii="Times New Roman" w:eastAsia="Times New Roman" w:hAnsi="Times New Roman" w:cs="Times New Roman"/>
          <w:sz w:val="24"/>
          <w:szCs w:val="24"/>
          <w:highlight w:val="white"/>
        </w:rPr>
        <w:t>(t. j.</w:t>
      </w:r>
      <w:r w:rsidR="00C279D7">
        <w:rPr>
          <w:rFonts w:ascii="Times New Roman" w:eastAsia="Times New Roman" w:hAnsi="Times New Roman" w:cs="Times New Roman"/>
          <w:sz w:val="24"/>
          <w:szCs w:val="24"/>
        </w:rPr>
        <w:t> </w:t>
      </w:r>
      <w:r w:rsidR="00B731AC">
        <w:rPr>
          <w:rFonts w:ascii="Times New Roman" w:eastAsia="Times New Roman" w:hAnsi="Times New Roman" w:cs="Times New Roman"/>
          <w:color w:val="000000" w:themeColor="text1"/>
          <w:sz w:val="24"/>
          <w:szCs w:val="24"/>
        </w:rPr>
        <w:t xml:space="preserve">v dodatočnej lehote podľa § </w:t>
      </w:r>
      <w:r w:rsidR="00CE3C84">
        <w:rPr>
          <w:rFonts w:ascii="Times New Roman" w:eastAsia="Times New Roman" w:hAnsi="Times New Roman" w:cs="Times New Roman"/>
          <w:color w:val="000000" w:themeColor="text1"/>
          <w:sz w:val="24"/>
          <w:szCs w:val="24"/>
        </w:rPr>
        <w:t>13</w:t>
      </w:r>
      <w:r w:rsidR="00B731AC">
        <w:rPr>
          <w:rFonts w:ascii="Times New Roman" w:eastAsia="Times New Roman" w:hAnsi="Times New Roman" w:cs="Times New Roman"/>
          <w:color w:val="000000" w:themeColor="text1"/>
          <w:sz w:val="24"/>
          <w:szCs w:val="24"/>
        </w:rPr>
        <w:t xml:space="preserve"> ods. 5 zákona </w:t>
      </w:r>
      <w:r w:rsidR="00B731AC" w:rsidRPr="3648CE1C">
        <w:rPr>
          <w:rFonts w:ascii="Times New Roman" w:eastAsia="Times New Roman" w:hAnsi="Times New Roman" w:cs="Times New Roman"/>
          <w:color w:val="000000" w:themeColor="text1"/>
          <w:sz w:val="24"/>
          <w:szCs w:val="24"/>
        </w:rPr>
        <w:t xml:space="preserve">nepredloží </w:t>
      </w:r>
      <w:r w:rsidR="00B731AC" w:rsidRPr="0040509A">
        <w:rPr>
          <w:rFonts w:ascii="Times New Roman" w:eastAsia="Times New Roman" w:hAnsi="Times New Roman" w:cs="Times New Roman"/>
          <w:color w:val="000000" w:themeColor="text1"/>
          <w:sz w:val="24"/>
          <w:szCs w:val="24"/>
        </w:rPr>
        <w:t>pravdivé a úplné informácie, podklady a vysvetlenia</w:t>
      </w:r>
      <w:r w:rsidR="00B731AC" w:rsidRPr="3648CE1C">
        <w:rPr>
          <w:rFonts w:ascii="Times New Roman" w:eastAsia="Times New Roman" w:hAnsi="Times New Roman" w:cs="Times New Roman"/>
          <w:color w:val="000000" w:themeColor="text1"/>
          <w:sz w:val="24"/>
          <w:szCs w:val="24"/>
        </w:rPr>
        <w:t>), a tým sa sťaží ďalší priebeh konania o zahraničnej investícii,</w:t>
      </w:r>
    </w:p>
    <w:p w14:paraId="2213BC26" w14:textId="47EB0A7B" w:rsidR="19C680A6" w:rsidRPr="00B731AC" w:rsidRDefault="00B731AC" w:rsidP="00246CFF">
      <w:pPr>
        <w:pStyle w:val="Odsekzoznamu"/>
        <w:numPr>
          <w:ilvl w:val="0"/>
          <w:numId w:val="29"/>
        </w:numPr>
        <w:spacing w:after="0" w:line="240" w:lineRule="auto"/>
        <w:ind w:left="567" w:hanging="425"/>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sz w:val="24"/>
          <w:szCs w:val="24"/>
          <w:highlight w:val="white"/>
        </w:rPr>
        <w:t xml:space="preserve">počas </w:t>
      </w:r>
      <w:r w:rsidR="19C680A6" w:rsidRPr="3648CE1C">
        <w:rPr>
          <w:rFonts w:ascii="Times New Roman" w:eastAsia="Times New Roman" w:hAnsi="Times New Roman" w:cs="Times New Roman"/>
          <w:sz w:val="24"/>
          <w:szCs w:val="24"/>
          <w:highlight w:val="white"/>
        </w:rPr>
        <w:t>prever</w:t>
      </w:r>
      <w:r>
        <w:rPr>
          <w:rFonts w:ascii="Times New Roman" w:eastAsia="Times New Roman" w:hAnsi="Times New Roman" w:cs="Times New Roman"/>
          <w:sz w:val="24"/>
          <w:szCs w:val="24"/>
          <w:highlight w:val="white"/>
        </w:rPr>
        <w:t xml:space="preserve">ovania zahraničnej investície </w:t>
      </w:r>
      <w:r w:rsidR="19C680A6" w:rsidRPr="3648CE1C">
        <w:rPr>
          <w:rFonts w:ascii="Times New Roman" w:eastAsia="Times New Roman" w:hAnsi="Times New Roman" w:cs="Times New Roman"/>
          <w:sz w:val="24"/>
          <w:szCs w:val="24"/>
          <w:highlight w:val="white"/>
        </w:rPr>
        <w:t xml:space="preserve">poskytne </w:t>
      </w:r>
      <w:r>
        <w:rPr>
          <w:rFonts w:ascii="Times New Roman" w:eastAsia="Times New Roman" w:hAnsi="Times New Roman" w:cs="Times New Roman"/>
          <w:sz w:val="24"/>
          <w:szCs w:val="24"/>
        </w:rPr>
        <w:t xml:space="preserve">nepravdivé alebo neúplné </w:t>
      </w:r>
      <w:r w:rsidR="3648CE1C" w:rsidRPr="3648CE1C">
        <w:rPr>
          <w:rFonts w:ascii="Times New Roman" w:eastAsia="Times New Roman" w:hAnsi="Times New Roman" w:cs="Times New Roman"/>
          <w:color w:val="000000" w:themeColor="text1"/>
          <w:sz w:val="24"/>
          <w:szCs w:val="24"/>
        </w:rPr>
        <w:t>informá</w:t>
      </w:r>
      <w:r>
        <w:rPr>
          <w:rFonts w:ascii="Times New Roman" w:eastAsia="Times New Roman" w:hAnsi="Times New Roman" w:cs="Times New Roman"/>
          <w:color w:val="000000" w:themeColor="text1"/>
          <w:sz w:val="24"/>
          <w:szCs w:val="24"/>
        </w:rPr>
        <w:t xml:space="preserve">cie, podklady alebo vysvetlenia, a </w:t>
      </w:r>
      <w:r w:rsidR="19C680A6" w:rsidRPr="00B731AC">
        <w:rPr>
          <w:rFonts w:ascii="Times New Roman" w:eastAsia="Times New Roman" w:hAnsi="Times New Roman" w:cs="Times New Roman"/>
          <w:color w:val="000000" w:themeColor="text1"/>
          <w:sz w:val="24"/>
          <w:szCs w:val="24"/>
        </w:rPr>
        <w:t>tým ovplyvní výsledok konania o zahraničnej investícii,</w:t>
      </w:r>
    </w:p>
    <w:p w14:paraId="7B96CCE9" w14:textId="3280805C" w:rsidR="726FA7CC" w:rsidRPr="00B731AC" w:rsidRDefault="43CE252E" w:rsidP="00246CFF">
      <w:pPr>
        <w:pStyle w:val="Odsekzoznamu"/>
        <w:numPr>
          <w:ilvl w:val="0"/>
          <w:numId w:val="29"/>
        </w:numPr>
        <w:spacing w:after="0" w:line="240" w:lineRule="auto"/>
        <w:ind w:left="567" w:hanging="425"/>
        <w:jc w:val="both"/>
        <w:rPr>
          <w:rFonts w:ascii="Times New Roman" w:eastAsia="Times New Roman" w:hAnsi="Times New Roman" w:cs="Times New Roman"/>
          <w:color w:val="000000" w:themeColor="text1"/>
          <w:sz w:val="24"/>
          <w:szCs w:val="24"/>
        </w:rPr>
      </w:pPr>
      <w:r w:rsidRPr="00B731AC">
        <w:rPr>
          <w:rFonts w:ascii="Times New Roman" w:eastAsia="Times New Roman" w:hAnsi="Times New Roman" w:cs="Times New Roman"/>
          <w:color w:val="000000" w:themeColor="text1"/>
          <w:sz w:val="24"/>
          <w:szCs w:val="24"/>
        </w:rPr>
        <w:t xml:space="preserve">poruší </w:t>
      </w:r>
      <w:r w:rsidR="00F5724D">
        <w:rPr>
          <w:rFonts w:ascii="Times New Roman" w:eastAsia="Times New Roman" w:hAnsi="Times New Roman" w:cs="Times New Roman"/>
          <w:color w:val="000000" w:themeColor="text1"/>
          <w:sz w:val="24"/>
          <w:szCs w:val="24"/>
        </w:rPr>
        <w:t>niektorú z povinností podľa § 3</w:t>
      </w:r>
      <w:r w:rsidR="00964C23">
        <w:rPr>
          <w:rFonts w:ascii="Times New Roman" w:eastAsia="Times New Roman" w:hAnsi="Times New Roman" w:cs="Times New Roman"/>
          <w:color w:val="000000" w:themeColor="text1"/>
          <w:sz w:val="24"/>
          <w:szCs w:val="24"/>
        </w:rPr>
        <w:t>2</w:t>
      </w:r>
      <w:r w:rsidRPr="00B731AC">
        <w:rPr>
          <w:rFonts w:ascii="Times New Roman" w:eastAsia="Times New Roman" w:hAnsi="Times New Roman" w:cs="Times New Roman"/>
          <w:color w:val="000000" w:themeColor="text1"/>
          <w:sz w:val="24"/>
          <w:szCs w:val="24"/>
        </w:rPr>
        <w:t xml:space="preserve"> ods. 2 zákona (</w:t>
      </w:r>
      <w:r w:rsidR="3C428FE6" w:rsidRPr="3648CE1C">
        <w:rPr>
          <w:rFonts w:ascii="Times New Roman" w:eastAsia="Times New Roman" w:hAnsi="Times New Roman" w:cs="Times New Roman"/>
          <w:color w:val="000000" w:themeColor="text1"/>
          <w:sz w:val="24"/>
          <w:szCs w:val="24"/>
        </w:rPr>
        <w:t xml:space="preserve">t. j. </w:t>
      </w:r>
      <w:r w:rsidR="65A203B6" w:rsidRPr="00B731AC">
        <w:rPr>
          <w:rFonts w:ascii="Times New Roman" w:eastAsia="Times New Roman" w:hAnsi="Times New Roman" w:cs="Times New Roman"/>
          <w:color w:val="000000" w:themeColor="text1"/>
          <w:sz w:val="24"/>
          <w:szCs w:val="24"/>
        </w:rPr>
        <w:t>povinnosť</w:t>
      </w:r>
      <w:r w:rsidR="576624BA" w:rsidRPr="3648CE1C">
        <w:rPr>
          <w:rFonts w:ascii="Times New Roman" w:eastAsia="Times New Roman" w:hAnsi="Times New Roman" w:cs="Times New Roman"/>
          <w:color w:val="000000" w:themeColor="text1"/>
          <w:sz w:val="24"/>
          <w:szCs w:val="24"/>
        </w:rPr>
        <w:t xml:space="preserve"> poskytnúť informácie a písomné a ústne vysvetlenia alebo predložiť potrebné doklady, písomnosti alebo iné dôkazy v rámci administratívnej kontro</w:t>
      </w:r>
      <w:r w:rsidR="00ED4881">
        <w:rPr>
          <w:rFonts w:ascii="Times New Roman" w:eastAsia="Times New Roman" w:hAnsi="Times New Roman" w:cs="Times New Roman"/>
          <w:color w:val="000000" w:themeColor="text1"/>
          <w:sz w:val="24"/>
          <w:szCs w:val="24"/>
        </w:rPr>
        <w:t>ly) alebo porušenie niektorej z </w:t>
      </w:r>
      <w:r w:rsidR="00F5724D">
        <w:rPr>
          <w:rFonts w:ascii="Times New Roman" w:eastAsia="Times New Roman" w:hAnsi="Times New Roman" w:cs="Times New Roman"/>
          <w:color w:val="000000" w:themeColor="text1"/>
          <w:sz w:val="24"/>
          <w:szCs w:val="24"/>
        </w:rPr>
        <w:t>povinností podľa § 3</w:t>
      </w:r>
      <w:r w:rsidR="00964C23">
        <w:rPr>
          <w:rFonts w:ascii="Times New Roman" w:eastAsia="Times New Roman" w:hAnsi="Times New Roman" w:cs="Times New Roman"/>
          <w:color w:val="000000" w:themeColor="text1"/>
          <w:sz w:val="24"/>
          <w:szCs w:val="24"/>
        </w:rPr>
        <w:t>3</w:t>
      </w:r>
      <w:r w:rsidR="00F5724D">
        <w:rPr>
          <w:rFonts w:ascii="Times New Roman" w:eastAsia="Times New Roman" w:hAnsi="Times New Roman" w:cs="Times New Roman"/>
          <w:color w:val="000000" w:themeColor="text1"/>
          <w:sz w:val="24"/>
          <w:szCs w:val="24"/>
        </w:rPr>
        <w:t xml:space="preserve"> ods. 9</w:t>
      </w:r>
      <w:r w:rsidR="576624BA" w:rsidRPr="3648CE1C">
        <w:rPr>
          <w:rFonts w:ascii="Times New Roman" w:eastAsia="Times New Roman" w:hAnsi="Times New Roman" w:cs="Times New Roman"/>
          <w:color w:val="000000" w:themeColor="text1"/>
          <w:sz w:val="24"/>
          <w:szCs w:val="24"/>
        </w:rPr>
        <w:t xml:space="preserve"> zákona v rámci kontroly na mieste</w:t>
      </w:r>
      <w:r w:rsidR="00F5724D">
        <w:rPr>
          <w:rFonts w:ascii="Times New Roman" w:eastAsia="Times New Roman" w:hAnsi="Times New Roman" w:cs="Times New Roman"/>
          <w:color w:val="000000" w:themeColor="text1"/>
          <w:sz w:val="24"/>
          <w:szCs w:val="24"/>
        </w:rPr>
        <w:t>,</w:t>
      </w:r>
      <w:r w:rsidRPr="00B731AC">
        <w:rPr>
          <w:rFonts w:ascii="Times New Roman" w:eastAsia="Times New Roman" w:hAnsi="Times New Roman" w:cs="Times New Roman"/>
          <w:color w:val="000000" w:themeColor="text1"/>
          <w:sz w:val="24"/>
          <w:szCs w:val="24"/>
        </w:rPr>
        <w:t xml:space="preserve"> a tým sťaží výkon kontroly, </w:t>
      </w:r>
    </w:p>
    <w:p w14:paraId="3AAF246C" w14:textId="7C35AE05" w:rsidR="3648CE1C" w:rsidRPr="00B731AC" w:rsidRDefault="3648CE1C" w:rsidP="00246CFF">
      <w:pPr>
        <w:pStyle w:val="Odsekzoznamu"/>
        <w:numPr>
          <w:ilvl w:val="0"/>
          <w:numId w:val="29"/>
        </w:numPr>
        <w:spacing w:after="0" w:line="240" w:lineRule="auto"/>
        <w:ind w:left="567" w:hanging="425"/>
        <w:jc w:val="both"/>
        <w:rPr>
          <w:rFonts w:ascii="Times New Roman" w:eastAsia="Times New Roman" w:hAnsi="Times New Roman" w:cs="Times New Roman"/>
          <w:color w:val="000000" w:themeColor="text1"/>
          <w:sz w:val="24"/>
          <w:szCs w:val="24"/>
        </w:rPr>
      </w:pPr>
      <w:r w:rsidRPr="3648CE1C">
        <w:rPr>
          <w:rFonts w:ascii="Times New Roman" w:eastAsia="Times New Roman" w:hAnsi="Times New Roman" w:cs="Times New Roman"/>
          <w:color w:val="000000" w:themeColor="text1"/>
          <w:sz w:val="24"/>
          <w:szCs w:val="24"/>
        </w:rPr>
        <w:t xml:space="preserve">poskytne </w:t>
      </w:r>
      <w:r w:rsidR="00350F62">
        <w:rPr>
          <w:rFonts w:ascii="Times New Roman" w:eastAsia="Times New Roman" w:hAnsi="Times New Roman" w:cs="Times New Roman"/>
          <w:color w:val="000000" w:themeColor="text1"/>
          <w:sz w:val="24"/>
          <w:szCs w:val="24"/>
        </w:rPr>
        <w:t xml:space="preserve">ministerstvu hospodárstva </w:t>
      </w:r>
      <w:r w:rsidRPr="3648CE1C">
        <w:rPr>
          <w:rFonts w:ascii="Times New Roman" w:eastAsia="Times New Roman" w:hAnsi="Times New Roman" w:cs="Times New Roman"/>
          <w:color w:val="000000" w:themeColor="text1"/>
          <w:sz w:val="24"/>
          <w:szCs w:val="24"/>
        </w:rPr>
        <w:t>nepravdivé alebo neúplné informácie, podklady alebo vysvetlenia pri výkone kontroly, a tým ovplyvní výsledok kontroly,</w:t>
      </w:r>
    </w:p>
    <w:p w14:paraId="67BDCDF9" w14:textId="06C92A62" w:rsidR="00F521D1" w:rsidRDefault="009B47BE" w:rsidP="00246CFF">
      <w:pPr>
        <w:pStyle w:val="Odsekzoznamu"/>
        <w:numPr>
          <w:ilvl w:val="0"/>
          <w:numId w:val="29"/>
        </w:numPr>
        <w:spacing w:after="0" w:line="240" w:lineRule="auto"/>
        <w:ind w:left="567" w:hanging="425"/>
        <w:jc w:val="both"/>
        <w:rPr>
          <w:rFonts w:ascii="Times New Roman" w:eastAsia="Times New Roman" w:hAnsi="Times New Roman" w:cs="Times New Roman"/>
          <w:sz w:val="24"/>
          <w:szCs w:val="24"/>
          <w:highlight w:val="white"/>
        </w:rPr>
      </w:pPr>
      <w:r>
        <w:rPr>
          <w:rFonts w:ascii="Times New Roman" w:eastAsia="Times New Roman" w:hAnsi="Times New Roman" w:cs="Times New Roman"/>
          <w:color w:val="000000" w:themeColor="text1"/>
          <w:sz w:val="24"/>
          <w:szCs w:val="24"/>
        </w:rPr>
        <w:lastRenderedPageBreak/>
        <w:t>ne</w:t>
      </w:r>
      <w:r w:rsidR="43CE252E" w:rsidRPr="00B731AC">
        <w:rPr>
          <w:rFonts w:ascii="Times New Roman" w:eastAsia="Times New Roman" w:hAnsi="Times New Roman" w:cs="Times New Roman"/>
          <w:color w:val="000000" w:themeColor="text1"/>
          <w:sz w:val="24"/>
          <w:szCs w:val="24"/>
        </w:rPr>
        <w:t xml:space="preserve">poskytne ministerstvu </w:t>
      </w:r>
      <w:r w:rsidR="00F521D1">
        <w:rPr>
          <w:rFonts w:ascii="Times New Roman" w:eastAsia="Times New Roman" w:hAnsi="Times New Roman" w:cs="Times New Roman"/>
          <w:color w:val="000000" w:themeColor="text1"/>
          <w:sz w:val="24"/>
          <w:szCs w:val="24"/>
        </w:rPr>
        <w:t xml:space="preserve">hospodárstva </w:t>
      </w:r>
      <w:r>
        <w:rPr>
          <w:rFonts w:ascii="Times New Roman" w:eastAsia="Times New Roman" w:hAnsi="Times New Roman" w:cs="Times New Roman"/>
          <w:color w:val="000000" w:themeColor="text1"/>
          <w:sz w:val="24"/>
          <w:szCs w:val="24"/>
        </w:rPr>
        <w:t xml:space="preserve">včas </w:t>
      </w:r>
      <w:r w:rsidR="43CE252E" w:rsidRPr="00B731AC">
        <w:rPr>
          <w:rFonts w:ascii="Times New Roman" w:eastAsia="Times New Roman" w:hAnsi="Times New Roman" w:cs="Times New Roman"/>
          <w:color w:val="000000" w:themeColor="text1"/>
          <w:sz w:val="24"/>
          <w:szCs w:val="24"/>
        </w:rPr>
        <w:t xml:space="preserve">informácie, podklady alebo vysvetlenia podľa § </w:t>
      </w:r>
      <w:r>
        <w:rPr>
          <w:rFonts w:ascii="Times New Roman" w:eastAsia="Times New Roman" w:hAnsi="Times New Roman" w:cs="Times New Roman"/>
          <w:color w:val="000000" w:themeColor="text1"/>
          <w:sz w:val="24"/>
          <w:szCs w:val="24"/>
        </w:rPr>
        <w:t>5</w:t>
      </w:r>
      <w:r w:rsidR="00964C23">
        <w:rPr>
          <w:rFonts w:ascii="Times New Roman" w:eastAsia="Times New Roman" w:hAnsi="Times New Roman" w:cs="Times New Roman"/>
          <w:color w:val="000000" w:themeColor="text1"/>
          <w:sz w:val="24"/>
          <w:szCs w:val="24"/>
        </w:rPr>
        <w:t>6</w:t>
      </w:r>
      <w:r w:rsidR="43CE252E" w:rsidRPr="00B731AC">
        <w:rPr>
          <w:rFonts w:ascii="Times New Roman" w:eastAsia="Times New Roman" w:hAnsi="Times New Roman" w:cs="Times New Roman"/>
          <w:color w:val="000000" w:themeColor="text1"/>
          <w:sz w:val="24"/>
          <w:szCs w:val="24"/>
        </w:rPr>
        <w:t xml:space="preserve"> ods. </w:t>
      </w:r>
      <w:r>
        <w:rPr>
          <w:rFonts w:ascii="Times New Roman" w:eastAsia="Times New Roman" w:hAnsi="Times New Roman" w:cs="Times New Roman"/>
          <w:color w:val="000000" w:themeColor="text1"/>
          <w:sz w:val="24"/>
          <w:szCs w:val="24"/>
        </w:rPr>
        <w:t>5</w:t>
      </w:r>
      <w:r w:rsidR="43CE252E" w:rsidRPr="00B731AC">
        <w:rPr>
          <w:rFonts w:ascii="Times New Roman" w:eastAsia="Times New Roman" w:hAnsi="Times New Roman" w:cs="Times New Roman"/>
          <w:color w:val="000000" w:themeColor="text1"/>
          <w:sz w:val="24"/>
          <w:szCs w:val="24"/>
        </w:rPr>
        <w:t xml:space="preserve"> zákona </w:t>
      </w:r>
      <w:r w:rsidR="65A203B6" w:rsidRPr="00B731AC">
        <w:rPr>
          <w:rFonts w:ascii="Times New Roman" w:eastAsia="Times New Roman" w:hAnsi="Times New Roman" w:cs="Times New Roman"/>
          <w:color w:val="000000" w:themeColor="text1"/>
          <w:sz w:val="24"/>
          <w:szCs w:val="24"/>
        </w:rPr>
        <w:t>(t. j. informácie, podklady a vysvetlenia</w:t>
      </w:r>
      <w:r w:rsidR="65A203B6" w:rsidRPr="3648CE1C">
        <w:rPr>
          <w:rFonts w:ascii="Times New Roman" w:eastAsia="Times New Roman" w:hAnsi="Times New Roman" w:cs="Times New Roman"/>
          <w:sz w:val="24"/>
          <w:szCs w:val="24"/>
        </w:rPr>
        <w:t xml:space="preserve"> vyžiadané zo strany ministerstva </w:t>
      </w:r>
      <w:r>
        <w:rPr>
          <w:rFonts w:ascii="Times New Roman" w:eastAsia="Times New Roman" w:hAnsi="Times New Roman" w:cs="Times New Roman"/>
          <w:color w:val="000000" w:themeColor="text1"/>
          <w:sz w:val="24"/>
          <w:szCs w:val="24"/>
        </w:rPr>
        <w:t xml:space="preserve">hospodárstva </w:t>
      </w:r>
      <w:r w:rsidR="65A203B6" w:rsidRPr="3648CE1C">
        <w:rPr>
          <w:rFonts w:ascii="Times New Roman" w:eastAsia="Times New Roman" w:hAnsi="Times New Roman" w:cs="Times New Roman"/>
          <w:sz w:val="24"/>
          <w:szCs w:val="24"/>
        </w:rPr>
        <w:t>v rámci plnenia povinností v</w:t>
      </w:r>
      <w:r w:rsidR="00ED4881">
        <w:rPr>
          <w:rFonts w:ascii="Times New Roman" w:eastAsia="Times New Roman" w:hAnsi="Times New Roman" w:cs="Times New Roman"/>
          <w:sz w:val="24"/>
          <w:szCs w:val="24"/>
        </w:rPr>
        <w:t> </w:t>
      </w:r>
      <w:r w:rsidR="65A203B6" w:rsidRPr="3648CE1C">
        <w:rPr>
          <w:rFonts w:ascii="Times New Roman" w:eastAsia="Times New Roman" w:hAnsi="Times New Roman" w:cs="Times New Roman"/>
          <w:sz w:val="24"/>
          <w:szCs w:val="24"/>
        </w:rPr>
        <w:t>rámci mechanizmu spolupráce podľa nariadenia (EÚ) 2019/452 v platnom znení)</w:t>
      </w:r>
      <w:r>
        <w:rPr>
          <w:rFonts w:ascii="Times New Roman" w:eastAsia="Times New Roman" w:hAnsi="Times New Roman" w:cs="Times New Roman"/>
          <w:sz w:val="24"/>
          <w:szCs w:val="24"/>
        </w:rPr>
        <w:t xml:space="preserve"> </w:t>
      </w:r>
      <w:r w:rsidRPr="009B47BE">
        <w:rPr>
          <w:rFonts w:ascii="Times New Roman" w:eastAsia="Times New Roman" w:hAnsi="Times New Roman" w:cs="Times New Roman"/>
          <w:sz w:val="24"/>
          <w:szCs w:val="24"/>
        </w:rPr>
        <w:t xml:space="preserve">alebo ministerstvu hospodárstva poskytne </w:t>
      </w:r>
      <w:r w:rsidRPr="009B47BE">
        <w:rPr>
          <w:rFonts w:ascii="Times New Roman" w:eastAsia="Times New Roman" w:hAnsi="Times New Roman" w:cs="Times New Roman"/>
          <w:color w:val="000000" w:themeColor="text1"/>
          <w:sz w:val="24"/>
          <w:szCs w:val="24"/>
        </w:rPr>
        <w:t>informácie</w:t>
      </w:r>
      <w:r w:rsidRPr="009B47BE">
        <w:rPr>
          <w:rFonts w:ascii="Times New Roman" w:eastAsia="Times New Roman" w:hAnsi="Times New Roman" w:cs="Times New Roman"/>
          <w:sz w:val="24"/>
          <w:szCs w:val="24"/>
        </w:rPr>
        <w:t>, podklady alebo vysvetlenia, ktoré sú nepravdivé alebo neúplné</w:t>
      </w:r>
      <w:r>
        <w:rPr>
          <w:rFonts w:ascii="Times New Roman" w:eastAsia="Times New Roman" w:hAnsi="Times New Roman" w:cs="Times New Roman"/>
          <w:sz w:val="24"/>
          <w:szCs w:val="24"/>
        </w:rPr>
        <w:t>,</w:t>
      </w:r>
      <w:r w:rsidR="43CE252E" w:rsidRPr="3648CE1C">
        <w:rPr>
          <w:rFonts w:ascii="Times New Roman" w:eastAsia="Times New Roman" w:hAnsi="Times New Roman" w:cs="Times New Roman"/>
          <w:sz w:val="24"/>
          <w:szCs w:val="24"/>
          <w:highlight w:val="white"/>
        </w:rPr>
        <w:t xml:space="preserve"> a</w:t>
      </w:r>
      <w:r w:rsidR="00ED4881">
        <w:rPr>
          <w:rFonts w:ascii="Times New Roman" w:eastAsia="Times New Roman" w:hAnsi="Times New Roman" w:cs="Times New Roman"/>
          <w:sz w:val="24"/>
          <w:szCs w:val="24"/>
          <w:highlight w:val="white"/>
        </w:rPr>
        <w:t> </w:t>
      </w:r>
      <w:r w:rsidR="43CE252E" w:rsidRPr="3648CE1C">
        <w:rPr>
          <w:rFonts w:ascii="Times New Roman" w:eastAsia="Times New Roman" w:hAnsi="Times New Roman" w:cs="Times New Roman"/>
          <w:sz w:val="24"/>
          <w:szCs w:val="24"/>
          <w:highlight w:val="white"/>
        </w:rPr>
        <w:t xml:space="preserve">tým sťaží spoluprácu </w:t>
      </w:r>
      <w:r w:rsidR="00001524">
        <w:rPr>
          <w:rFonts w:ascii="Times New Roman" w:eastAsia="Times New Roman" w:hAnsi="Times New Roman" w:cs="Times New Roman"/>
          <w:sz w:val="24"/>
          <w:szCs w:val="24"/>
          <w:highlight w:val="white"/>
        </w:rPr>
        <w:t>nariadenia (EÚ) 2019/452 v </w:t>
      </w:r>
      <w:r>
        <w:rPr>
          <w:rFonts w:ascii="Times New Roman" w:eastAsia="Times New Roman" w:hAnsi="Times New Roman" w:cs="Times New Roman"/>
          <w:sz w:val="24"/>
          <w:szCs w:val="24"/>
          <w:highlight w:val="white"/>
        </w:rPr>
        <w:t>platnom znení.</w:t>
      </w:r>
    </w:p>
    <w:p w14:paraId="708BD6C8" w14:textId="77777777" w:rsidR="009B47BE" w:rsidRPr="009B47BE" w:rsidRDefault="009B47BE" w:rsidP="009B47BE">
      <w:pPr>
        <w:pStyle w:val="Odsekzoznamu"/>
        <w:spacing w:after="0" w:line="240" w:lineRule="auto"/>
        <w:ind w:left="567"/>
        <w:jc w:val="both"/>
        <w:rPr>
          <w:rFonts w:ascii="Times New Roman" w:eastAsia="Times New Roman" w:hAnsi="Times New Roman" w:cs="Times New Roman"/>
          <w:sz w:val="24"/>
          <w:szCs w:val="24"/>
          <w:highlight w:val="white"/>
        </w:rPr>
      </w:pPr>
    </w:p>
    <w:p w14:paraId="7227F88C" w14:textId="32E7FF18" w:rsidR="726FA7CC" w:rsidRDefault="7149E7F8" w:rsidP="00B56D65">
      <w:pPr>
        <w:spacing w:after="120" w:line="240" w:lineRule="auto"/>
        <w:jc w:val="both"/>
        <w:rPr>
          <w:rFonts w:ascii="Times New Roman" w:eastAsia="Times New Roman" w:hAnsi="Times New Roman" w:cs="Times New Roman"/>
          <w:sz w:val="24"/>
          <w:szCs w:val="24"/>
        </w:rPr>
      </w:pPr>
      <w:r w:rsidRPr="6B77D231">
        <w:rPr>
          <w:rFonts w:ascii="Times New Roman" w:eastAsia="Times New Roman" w:hAnsi="Times New Roman" w:cs="Times New Roman"/>
          <w:sz w:val="24"/>
          <w:szCs w:val="24"/>
        </w:rPr>
        <w:t>N</w:t>
      </w:r>
      <w:r w:rsidR="006C36CB">
        <w:rPr>
          <w:rFonts w:ascii="Times New Roman" w:eastAsia="Times New Roman" w:hAnsi="Times New Roman" w:cs="Times New Roman"/>
          <w:sz w:val="24"/>
          <w:szCs w:val="24"/>
        </w:rPr>
        <w:t xml:space="preserve">apriek skutočnosti, že cieľová osoba </w:t>
      </w:r>
      <w:r w:rsidRPr="6B77D231">
        <w:rPr>
          <w:rFonts w:ascii="Times New Roman" w:eastAsia="Times New Roman" w:hAnsi="Times New Roman" w:cs="Times New Roman"/>
          <w:sz w:val="24"/>
          <w:szCs w:val="24"/>
        </w:rPr>
        <w:t xml:space="preserve">nie je účastníkom konania o zahraničnej investícií, zákon </w:t>
      </w:r>
      <w:r w:rsidR="006C36CB">
        <w:rPr>
          <w:rFonts w:ascii="Times New Roman" w:eastAsia="Times New Roman" w:hAnsi="Times New Roman" w:cs="Times New Roman"/>
          <w:sz w:val="24"/>
          <w:szCs w:val="24"/>
        </w:rPr>
        <w:t>jej</w:t>
      </w:r>
      <w:r w:rsidRPr="6B77D231">
        <w:rPr>
          <w:rFonts w:ascii="Times New Roman" w:eastAsia="Times New Roman" w:hAnsi="Times New Roman" w:cs="Times New Roman"/>
          <w:sz w:val="24"/>
          <w:szCs w:val="24"/>
        </w:rPr>
        <w:t xml:space="preserve"> priznáva osobitný sta</w:t>
      </w:r>
      <w:r w:rsidR="006C36CB">
        <w:rPr>
          <w:rFonts w:ascii="Times New Roman" w:eastAsia="Times New Roman" w:hAnsi="Times New Roman" w:cs="Times New Roman"/>
          <w:sz w:val="24"/>
          <w:szCs w:val="24"/>
        </w:rPr>
        <w:t xml:space="preserve">tus tzv. zúčastnenej osoby (§ </w:t>
      </w:r>
      <w:r w:rsidR="00964C23">
        <w:rPr>
          <w:rFonts w:ascii="Times New Roman" w:eastAsia="Times New Roman" w:hAnsi="Times New Roman" w:cs="Times New Roman"/>
          <w:sz w:val="24"/>
          <w:szCs w:val="24"/>
        </w:rPr>
        <w:t>13</w:t>
      </w:r>
      <w:r w:rsidRPr="6B77D231">
        <w:rPr>
          <w:rFonts w:ascii="Times New Roman" w:eastAsia="Times New Roman" w:hAnsi="Times New Roman" w:cs="Times New Roman"/>
          <w:sz w:val="24"/>
          <w:szCs w:val="24"/>
        </w:rPr>
        <w:t xml:space="preserve"> zákona). Poskytnutie</w:t>
      </w:r>
      <w:r w:rsidR="00C279D7">
        <w:rPr>
          <w:rFonts w:ascii="Times New Roman" w:eastAsia="Times New Roman" w:hAnsi="Times New Roman" w:cs="Times New Roman"/>
          <w:sz w:val="24"/>
          <w:szCs w:val="24"/>
        </w:rPr>
        <w:t xml:space="preserve"> súčinnosti zo </w:t>
      </w:r>
      <w:r w:rsidR="006C36CB">
        <w:rPr>
          <w:rFonts w:ascii="Times New Roman" w:eastAsia="Times New Roman" w:hAnsi="Times New Roman" w:cs="Times New Roman"/>
          <w:sz w:val="24"/>
          <w:szCs w:val="24"/>
        </w:rPr>
        <w:t xml:space="preserve">strany cieľovej osoby </w:t>
      </w:r>
      <w:r w:rsidRPr="6B77D231">
        <w:rPr>
          <w:rFonts w:ascii="Times New Roman" w:eastAsia="Times New Roman" w:hAnsi="Times New Roman" w:cs="Times New Roman"/>
          <w:sz w:val="24"/>
          <w:szCs w:val="24"/>
        </w:rPr>
        <w:t>v jednotlivých konaniach podľa t</w:t>
      </w:r>
      <w:r w:rsidR="006C36CB">
        <w:rPr>
          <w:rFonts w:ascii="Times New Roman" w:eastAsia="Times New Roman" w:hAnsi="Times New Roman" w:cs="Times New Roman"/>
          <w:sz w:val="24"/>
          <w:szCs w:val="24"/>
        </w:rPr>
        <w:t>ohto zákona môže byť kľúčové. S </w:t>
      </w:r>
      <w:r w:rsidRPr="6B77D231">
        <w:rPr>
          <w:rFonts w:ascii="Times New Roman" w:eastAsia="Times New Roman" w:hAnsi="Times New Roman" w:cs="Times New Roman"/>
          <w:sz w:val="24"/>
          <w:szCs w:val="24"/>
        </w:rPr>
        <w:t xml:space="preserve">ohľadom na uvedené, </w:t>
      </w:r>
      <w:r w:rsidR="002305F1" w:rsidRPr="6B77D231">
        <w:rPr>
          <w:rFonts w:ascii="Times New Roman" w:eastAsia="Times New Roman" w:hAnsi="Times New Roman" w:cs="Times New Roman"/>
          <w:sz w:val="24"/>
          <w:szCs w:val="24"/>
        </w:rPr>
        <w:t xml:space="preserve">ministerstvo </w:t>
      </w:r>
      <w:r w:rsidR="002305F1">
        <w:rPr>
          <w:rFonts w:ascii="Times New Roman" w:eastAsia="Times New Roman" w:hAnsi="Times New Roman" w:cs="Times New Roman"/>
          <w:sz w:val="24"/>
          <w:szCs w:val="24"/>
        </w:rPr>
        <w:t xml:space="preserve">hospodárstva </w:t>
      </w:r>
      <w:r w:rsidRPr="6B77D231">
        <w:rPr>
          <w:rFonts w:ascii="Times New Roman" w:eastAsia="Times New Roman" w:hAnsi="Times New Roman" w:cs="Times New Roman"/>
          <w:sz w:val="24"/>
          <w:szCs w:val="24"/>
        </w:rPr>
        <w:t>v prípade správn</w:t>
      </w:r>
      <w:r w:rsidR="002305F1">
        <w:rPr>
          <w:rFonts w:ascii="Times New Roman" w:eastAsia="Times New Roman" w:hAnsi="Times New Roman" w:cs="Times New Roman"/>
          <w:sz w:val="24"/>
          <w:szCs w:val="24"/>
        </w:rPr>
        <w:t>eho deliktu podľa § 3</w:t>
      </w:r>
      <w:r w:rsidR="00964C23">
        <w:rPr>
          <w:rFonts w:ascii="Times New Roman" w:eastAsia="Times New Roman" w:hAnsi="Times New Roman" w:cs="Times New Roman"/>
          <w:sz w:val="24"/>
          <w:szCs w:val="24"/>
        </w:rPr>
        <w:t>7</w:t>
      </w:r>
      <w:r w:rsidRPr="6B77D231">
        <w:rPr>
          <w:rFonts w:ascii="Times New Roman" w:eastAsia="Times New Roman" w:hAnsi="Times New Roman" w:cs="Times New Roman"/>
          <w:sz w:val="24"/>
          <w:szCs w:val="24"/>
        </w:rPr>
        <w:t xml:space="preserve"> </w:t>
      </w:r>
      <w:r w:rsidR="00581C71">
        <w:rPr>
          <w:rFonts w:ascii="Times New Roman" w:eastAsia="Times New Roman" w:hAnsi="Times New Roman" w:cs="Times New Roman"/>
          <w:sz w:val="24"/>
          <w:szCs w:val="24"/>
        </w:rPr>
        <w:t>ods. </w:t>
      </w:r>
      <w:r w:rsidR="002305F1">
        <w:rPr>
          <w:rFonts w:ascii="Times New Roman" w:eastAsia="Times New Roman" w:hAnsi="Times New Roman" w:cs="Times New Roman"/>
          <w:sz w:val="24"/>
          <w:szCs w:val="24"/>
        </w:rPr>
        <w:t xml:space="preserve">1 </w:t>
      </w:r>
      <w:r w:rsidRPr="6B77D231">
        <w:rPr>
          <w:rFonts w:ascii="Times New Roman" w:eastAsia="Times New Roman" w:hAnsi="Times New Roman" w:cs="Times New Roman"/>
          <w:sz w:val="24"/>
          <w:szCs w:val="24"/>
        </w:rPr>
        <w:t xml:space="preserve">zákona </w:t>
      </w:r>
      <w:r w:rsidR="002305F1">
        <w:rPr>
          <w:rFonts w:ascii="Times New Roman" w:eastAsia="Times New Roman" w:hAnsi="Times New Roman" w:cs="Times New Roman"/>
          <w:sz w:val="24"/>
          <w:szCs w:val="24"/>
        </w:rPr>
        <w:t xml:space="preserve">uloží cieľovej osobe </w:t>
      </w:r>
      <w:r w:rsidRPr="6B77D231">
        <w:rPr>
          <w:rFonts w:ascii="Times New Roman" w:eastAsia="Times New Roman" w:hAnsi="Times New Roman" w:cs="Times New Roman"/>
          <w:sz w:val="24"/>
          <w:szCs w:val="24"/>
        </w:rPr>
        <w:t xml:space="preserve">pokutu. Horná hranica pokuty je </w:t>
      </w:r>
      <w:r w:rsidR="00A831AA">
        <w:rPr>
          <w:rFonts w:ascii="Times New Roman" w:eastAsia="Times New Roman" w:hAnsi="Times New Roman" w:cs="Times New Roman"/>
          <w:sz w:val="24"/>
          <w:szCs w:val="24"/>
        </w:rPr>
        <w:t>nižšia</w:t>
      </w:r>
      <w:r w:rsidRPr="6B77D231">
        <w:rPr>
          <w:rFonts w:ascii="Times New Roman" w:eastAsia="Times New Roman" w:hAnsi="Times New Roman" w:cs="Times New Roman"/>
          <w:sz w:val="24"/>
          <w:szCs w:val="24"/>
        </w:rPr>
        <w:t xml:space="preserve"> ako v prípade zahraničného investora, </w:t>
      </w:r>
      <w:r w:rsidR="00A831AA">
        <w:rPr>
          <w:rFonts w:ascii="Times New Roman" w:eastAsia="Times New Roman" w:hAnsi="Times New Roman" w:cs="Times New Roman"/>
          <w:sz w:val="24"/>
          <w:szCs w:val="24"/>
        </w:rPr>
        <w:t>keď dosahuje</w:t>
      </w:r>
      <w:r w:rsidRPr="6B77D231">
        <w:rPr>
          <w:rFonts w:ascii="Times New Roman" w:eastAsia="Times New Roman" w:hAnsi="Times New Roman" w:cs="Times New Roman"/>
          <w:sz w:val="24"/>
          <w:szCs w:val="24"/>
        </w:rPr>
        <w:t xml:space="preserve"> </w:t>
      </w:r>
      <w:r w:rsidR="00A831AA">
        <w:rPr>
          <w:rFonts w:ascii="Times New Roman" w:eastAsia="Times New Roman" w:hAnsi="Times New Roman" w:cs="Times New Roman"/>
          <w:sz w:val="24"/>
          <w:szCs w:val="24"/>
        </w:rPr>
        <w:t>výšku</w:t>
      </w:r>
      <w:r w:rsidR="00DD138D">
        <w:rPr>
          <w:rFonts w:ascii="Times New Roman" w:eastAsia="Times New Roman" w:hAnsi="Times New Roman" w:cs="Times New Roman"/>
          <w:sz w:val="24"/>
          <w:szCs w:val="24"/>
        </w:rPr>
        <w:t xml:space="preserve"> </w:t>
      </w:r>
      <w:r w:rsidRPr="6B77D231">
        <w:rPr>
          <w:rFonts w:ascii="Times New Roman" w:eastAsia="Times New Roman" w:hAnsi="Times New Roman" w:cs="Times New Roman"/>
          <w:sz w:val="24"/>
          <w:szCs w:val="24"/>
        </w:rPr>
        <w:t xml:space="preserve">50 000 eur. </w:t>
      </w:r>
      <w:r w:rsidR="00C62217">
        <w:rPr>
          <w:rFonts w:ascii="Times New Roman" w:eastAsia="Times New Roman" w:hAnsi="Times New Roman" w:cs="Times New Roman"/>
          <w:sz w:val="24"/>
          <w:szCs w:val="24"/>
        </w:rPr>
        <w:t xml:space="preserve">S cieľom motivovať cieľovú osobu </w:t>
      </w:r>
      <w:r w:rsidR="002B6DBB">
        <w:rPr>
          <w:rFonts w:ascii="Times New Roman" w:eastAsia="Times New Roman" w:hAnsi="Times New Roman" w:cs="Times New Roman"/>
          <w:sz w:val="24"/>
          <w:szCs w:val="24"/>
        </w:rPr>
        <w:t>k dodatočnému</w:t>
      </w:r>
      <w:r w:rsidR="00C62217">
        <w:rPr>
          <w:rFonts w:ascii="Times New Roman" w:eastAsia="Times New Roman" w:hAnsi="Times New Roman" w:cs="Times New Roman"/>
          <w:sz w:val="24"/>
          <w:szCs w:val="24"/>
        </w:rPr>
        <w:t xml:space="preserve"> spln</w:t>
      </w:r>
      <w:r w:rsidR="00CA608F">
        <w:rPr>
          <w:rFonts w:ascii="Times New Roman" w:eastAsia="Times New Roman" w:hAnsi="Times New Roman" w:cs="Times New Roman"/>
          <w:sz w:val="24"/>
          <w:szCs w:val="24"/>
        </w:rPr>
        <w:t>en</w:t>
      </w:r>
      <w:r w:rsidR="00C62217">
        <w:rPr>
          <w:rFonts w:ascii="Times New Roman" w:eastAsia="Times New Roman" w:hAnsi="Times New Roman" w:cs="Times New Roman"/>
          <w:sz w:val="24"/>
          <w:szCs w:val="24"/>
        </w:rPr>
        <w:t>i</w:t>
      </w:r>
      <w:r w:rsidR="002B6DBB">
        <w:rPr>
          <w:rFonts w:ascii="Times New Roman" w:eastAsia="Times New Roman" w:hAnsi="Times New Roman" w:cs="Times New Roman"/>
          <w:sz w:val="24"/>
          <w:szCs w:val="24"/>
        </w:rPr>
        <w:t>u</w:t>
      </w:r>
      <w:r w:rsidR="35A6E0FC" w:rsidRPr="6B77D231">
        <w:rPr>
          <w:rFonts w:ascii="Times New Roman" w:eastAsia="Times New Roman" w:hAnsi="Times New Roman" w:cs="Times New Roman"/>
          <w:sz w:val="24"/>
          <w:szCs w:val="24"/>
        </w:rPr>
        <w:t xml:space="preserve"> </w:t>
      </w:r>
      <w:r w:rsidR="00C62217">
        <w:rPr>
          <w:rFonts w:ascii="Times New Roman" w:eastAsia="Times New Roman" w:hAnsi="Times New Roman" w:cs="Times New Roman"/>
          <w:sz w:val="24"/>
          <w:szCs w:val="24"/>
        </w:rPr>
        <w:t>porušen</w:t>
      </w:r>
      <w:r w:rsidR="00CA608F">
        <w:rPr>
          <w:rFonts w:ascii="Times New Roman" w:eastAsia="Times New Roman" w:hAnsi="Times New Roman" w:cs="Times New Roman"/>
          <w:sz w:val="24"/>
          <w:szCs w:val="24"/>
        </w:rPr>
        <w:t>ej</w:t>
      </w:r>
      <w:r w:rsidR="00C62217">
        <w:rPr>
          <w:rFonts w:ascii="Times New Roman" w:eastAsia="Times New Roman" w:hAnsi="Times New Roman" w:cs="Times New Roman"/>
          <w:sz w:val="24"/>
          <w:szCs w:val="24"/>
        </w:rPr>
        <w:t xml:space="preserve"> povinnos</w:t>
      </w:r>
      <w:r w:rsidR="00CA608F">
        <w:rPr>
          <w:rFonts w:ascii="Times New Roman" w:eastAsia="Times New Roman" w:hAnsi="Times New Roman" w:cs="Times New Roman"/>
          <w:sz w:val="24"/>
          <w:szCs w:val="24"/>
        </w:rPr>
        <w:t>ti</w:t>
      </w:r>
      <w:r w:rsidR="00C62217">
        <w:rPr>
          <w:rFonts w:ascii="Times New Roman" w:eastAsia="Times New Roman" w:hAnsi="Times New Roman" w:cs="Times New Roman"/>
          <w:sz w:val="24"/>
          <w:szCs w:val="24"/>
        </w:rPr>
        <w:t xml:space="preserve"> zákon umožňuje ministerstvu hospodárstva uložiť pokutu aj opakovane, ak</w:t>
      </w:r>
      <w:r w:rsidR="35A6E0FC" w:rsidRPr="6B77D231">
        <w:rPr>
          <w:rFonts w:ascii="Times New Roman" w:eastAsia="Times New Roman" w:hAnsi="Times New Roman" w:cs="Times New Roman"/>
          <w:sz w:val="24"/>
          <w:szCs w:val="24"/>
        </w:rPr>
        <w:t xml:space="preserve"> </w:t>
      </w:r>
      <w:r w:rsidR="00C62217" w:rsidRPr="00C62217">
        <w:rPr>
          <w:rFonts w:ascii="Times New Roman" w:eastAsia="Times New Roman" w:hAnsi="Times New Roman" w:cs="Times New Roman"/>
          <w:sz w:val="24"/>
          <w:szCs w:val="24"/>
        </w:rPr>
        <w:t>predchádzajúce uloženie pokuty neviedlo k náprave a protiprávny stav trvá</w:t>
      </w:r>
      <w:r w:rsidR="192919F4" w:rsidRPr="6B77D231">
        <w:rPr>
          <w:rFonts w:ascii="Times New Roman" w:eastAsia="Times New Roman" w:hAnsi="Times New Roman" w:cs="Times New Roman"/>
          <w:sz w:val="24"/>
          <w:szCs w:val="24"/>
        </w:rPr>
        <w:t xml:space="preserve">. </w:t>
      </w:r>
    </w:p>
    <w:p w14:paraId="5A3389CE" w14:textId="0932072D" w:rsidR="3648CE1C" w:rsidRDefault="43CE252E" w:rsidP="00C3517D">
      <w:pPr>
        <w:spacing w:after="120" w:line="240" w:lineRule="auto"/>
        <w:jc w:val="both"/>
        <w:rPr>
          <w:rFonts w:ascii="Times New Roman" w:eastAsia="Times New Roman" w:hAnsi="Times New Roman" w:cs="Times New Roman"/>
          <w:color w:val="000000" w:themeColor="text1"/>
          <w:sz w:val="24"/>
          <w:szCs w:val="24"/>
        </w:rPr>
      </w:pPr>
      <w:r w:rsidRPr="3648CE1C">
        <w:rPr>
          <w:rFonts w:ascii="Times New Roman" w:eastAsia="Times New Roman" w:hAnsi="Times New Roman" w:cs="Times New Roman"/>
          <w:sz w:val="24"/>
          <w:szCs w:val="24"/>
          <w:highlight w:val="white"/>
        </w:rPr>
        <w:t xml:space="preserve">Obdobne ako v prípade zahraničného investora, </w:t>
      </w:r>
      <w:r w:rsidR="00E02437">
        <w:rPr>
          <w:rFonts w:ascii="Times New Roman" w:eastAsia="Times New Roman" w:hAnsi="Times New Roman" w:cs="Times New Roman"/>
          <w:sz w:val="24"/>
          <w:szCs w:val="24"/>
          <w:highlight w:val="white"/>
        </w:rPr>
        <w:t xml:space="preserve">aj v prípade ak cieľová osoba </w:t>
      </w:r>
      <w:r w:rsidRPr="3648CE1C">
        <w:rPr>
          <w:rFonts w:ascii="Times New Roman" w:eastAsia="Times New Roman" w:hAnsi="Times New Roman" w:cs="Times New Roman"/>
          <w:sz w:val="24"/>
          <w:szCs w:val="24"/>
          <w:highlight w:val="white"/>
        </w:rPr>
        <w:t>poskytne nepravdivé alebo neúplné informácie, podklady alebo vysvetlenia v konaní o zahraničnej investícii</w:t>
      </w:r>
      <w:r w:rsidR="00E02437">
        <w:rPr>
          <w:rFonts w:ascii="Times New Roman" w:eastAsia="Times New Roman" w:hAnsi="Times New Roman" w:cs="Times New Roman"/>
          <w:sz w:val="24"/>
          <w:szCs w:val="24"/>
          <w:highlight w:val="white"/>
        </w:rPr>
        <w:t>, čím ovplyvnila výsledok konania</w:t>
      </w:r>
      <w:r w:rsidRPr="3648CE1C">
        <w:rPr>
          <w:rFonts w:ascii="Times New Roman" w:eastAsia="Times New Roman" w:hAnsi="Times New Roman" w:cs="Times New Roman"/>
          <w:sz w:val="24"/>
          <w:szCs w:val="24"/>
          <w:highlight w:val="white"/>
        </w:rPr>
        <w:t>, ak m</w:t>
      </w:r>
      <w:r w:rsidR="0B900A35" w:rsidRPr="3648CE1C">
        <w:rPr>
          <w:rFonts w:ascii="Times New Roman" w:eastAsia="Times New Roman" w:hAnsi="Times New Roman" w:cs="Times New Roman"/>
          <w:color w:val="000000" w:themeColor="text1"/>
          <w:sz w:val="24"/>
          <w:szCs w:val="24"/>
        </w:rPr>
        <w:t xml:space="preserve">inisterstvo </w:t>
      </w:r>
      <w:r w:rsidR="00E02437">
        <w:rPr>
          <w:rFonts w:ascii="Times New Roman" w:eastAsia="Times New Roman" w:hAnsi="Times New Roman" w:cs="Times New Roman"/>
          <w:sz w:val="24"/>
          <w:szCs w:val="24"/>
        </w:rPr>
        <w:t xml:space="preserve">hospodárstva </w:t>
      </w:r>
      <w:r w:rsidR="0B900A35" w:rsidRPr="3648CE1C">
        <w:rPr>
          <w:rFonts w:ascii="Times New Roman" w:eastAsia="Times New Roman" w:hAnsi="Times New Roman" w:cs="Times New Roman"/>
          <w:color w:val="000000" w:themeColor="text1"/>
          <w:sz w:val="24"/>
          <w:szCs w:val="24"/>
        </w:rPr>
        <w:t>uvedený správny delikt zistí až po ukončení konania o zahraničnej investícii, s</w:t>
      </w:r>
      <w:r w:rsidR="00E02437">
        <w:rPr>
          <w:rFonts w:ascii="Times New Roman" w:eastAsia="Times New Roman" w:hAnsi="Times New Roman" w:cs="Times New Roman"/>
          <w:color w:val="000000" w:themeColor="text1"/>
          <w:sz w:val="24"/>
          <w:szCs w:val="24"/>
        </w:rPr>
        <w:t>polu s uložením pokuty cieľovej</w:t>
      </w:r>
      <w:r w:rsidR="0B900A35" w:rsidRPr="3648CE1C">
        <w:rPr>
          <w:rFonts w:ascii="Times New Roman" w:eastAsia="Times New Roman" w:hAnsi="Times New Roman" w:cs="Times New Roman"/>
          <w:color w:val="000000" w:themeColor="text1"/>
          <w:sz w:val="24"/>
          <w:szCs w:val="24"/>
        </w:rPr>
        <w:t xml:space="preserve"> </w:t>
      </w:r>
      <w:r w:rsidR="00E02437">
        <w:rPr>
          <w:rFonts w:ascii="Times New Roman" w:eastAsia="Times New Roman" w:hAnsi="Times New Roman" w:cs="Times New Roman"/>
          <w:color w:val="000000" w:themeColor="text1"/>
          <w:sz w:val="24"/>
          <w:szCs w:val="24"/>
        </w:rPr>
        <w:t>osobe</w:t>
      </w:r>
      <w:r w:rsidR="0B900A35" w:rsidRPr="3648CE1C">
        <w:rPr>
          <w:rFonts w:ascii="Times New Roman" w:eastAsia="Times New Roman" w:hAnsi="Times New Roman" w:cs="Times New Roman"/>
          <w:color w:val="000000" w:themeColor="text1"/>
          <w:sz w:val="24"/>
          <w:szCs w:val="24"/>
        </w:rPr>
        <w:t xml:space="preserve"> </w:t>
      </w:r>
      <w:r w:rsidR="00E02437">
        <w:rPr>
          <w:rFonts w:ascii="Times New Roman" w:eastAsia="Times New Roman" w:hAnsi="Times New Roman" w:cs="Times New Roman"/>
          <w:color w:val="000000" w:themeColor="text1"/>
          <w:sz w:val="24"/>
          <w:szCs w:val="24"/>
        </w:rPr>
        <w:t>nariadi obnovu konania podľa § 2</w:t>
      </w:r>
      <w:r w:rsidR="00964C23">
        <w:rPr>
          <w:rFonts w:ascii="Times New Roman" w:eastAsia="Times New Roman" w:hAnsi="Times New Roman" w:cs="Times New Roman"/>
          <w:color w:val="000000" w:themeColor="text1"/>
          <w:sz w:val="24"/>
          <w:szCs w:val="24"/>
        </w:rPr>
        <w:t>6</w:t>
      </w:r>
      <w:r w:rsidR="0B900A35" w:rsidRPr="3648CE1C">
        <w:rPr>
          <w:rFonts w:ascii="Times New Roman" w:eastAsia="Times New Roman" w:hAnsi="Times New Roman" w:cs="Times New Roman"/>
          <w:color w:val="000000" w:themeColor="text1"/>
          <w:sz w:val="24"/>
          <w:szCs w:val="24"/>
        </w:rPr>
        <w:t xml:space="preserve"> zákona.</w:t>
      </w:r>
    </w:p>
    <w:p w14:paraId="5B801354" w14:textId="02C5A22E" w:rsidR="00ED473D" w:rsidRPr="00435A99" w:rsidRDefault="00ED473D" w:rsidP="00ED473D">
      <w:pPr>
        <w:spacing w:after="12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sz w:val="24"/>
          <w:szCs w:val="24"/>
          <w:highlight w:val="white"/>
        </w:rPr>
        <w:t xml:space="preserve">Obdobné </w:t>
      </w:r>
      <w:r w:rsidR="43CE252E" w:rsidRPr="3648CE1C">
        <w:rPr>
          <w:rFonts w:ascii="Times New Roman" w:eastAsia="Times New Roman" w:hAnsi="Times New Roman" w:cs="Times New Roman"/>
          <w:sz w:val="24"/>
          <w:szCs w:val="24"/>
          <w:highlight w:val="white"/>
        </w:rPr>
        <w:t xml:space="preserve">platí aj </w:t>
      </w:r>
      <w:r>
        <w:rPr>
          <w:rFonts w:ascii="Times New Roman" w:eastAsia="Times New Roman" w:hAnsi="Times New Roman" w:cs="Times New Roman"/>
          <w:sz w:val="24"/>
          <w:szCs w:val="24"/>
          <w:highlight w:val="white"/>
        </w:rPr>
        <w:t>pri spáchaní správneho deliktu podľa § 3</w:t>
      </w:r>
      <w:r w:rsidR="00964C23">
        <w:rPr>
          <w:rFonts w:ascii="Times New Roman" w:eastAsia="Times New Roman" w:hAnsi="Times New Roman" w:cs="Times New Roman"/>
          <w:sz w:val="24"/>
          <w:szCs w:val="24"/>
          <w:highlight w:val="white"/>
        </w:rPr>
        <w:t>7</w:t>
      </w:r>
      <w:r>
        <w:rPr>
          <w:rFonts w:ascii="Times New Roman" w:eastAsia="Times New Roman" w:hAnsi="Times New Roman" w:cs="Times New Roman"/>
          <w:sz w:val="24"/>
          <w:szCs w:val="24"/>
          <w:highlight w:val="white"/>
        </w:rPr>
        <w:t xml:space="preserve"> ods. 1 písm. d) zákona</w:t>
      </w:r>
      <w:r w:rsidR="43CE252E" w:rsidRPr="3648CE1C">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highlight w:val="white"/>
        </w:rPr>
        <w:t xml:space="preserve">ak </w:t>
      </w:r>
      <w:r>
        <w:rPr>
          <w:rFonts w:ascii="Times New Roman" w:eastAsia="Times New Roman" w:hAnsi="Times New Roman" w:cs="Times New Roman"/>
          <w:sz w:val="24"/>
          <w:szCs w:val="24"/>
        </w:rPr>
        <w:t>m</w:t>
      </w:r>
      <w:r w:rsidR="0B900A35" w:rsidRPr="3648CE1C">
        <w:rPr>
          <w:rFonts w:ascii="Times New Roman" w:eastAsia="Times New Roman" w:hAnsi="Times New Roman" w:cs="Times New Roman"/>
          <w:color w:val="000000" w:themeColor="text1"/>
          <w:sz w:val="24"/>
          <w:szCs w:val="24"/>
        </w:rPr>
        <w:t xml:space="preserve">inisterstvo </w:t>
      </w:r>
      <w:r>
        <w:rPr>
          <w:rFonts w:ascii="Times New Roman" w:eastAsia="Times New Roman" w:hAnsi="Times New Roman" w:cs="Times New Roman"/>
          <w:color w:val="000000" w:themeColor="text1"/>
          <w:sz w:val="24"/>
          <w:szCs w:val="24"/>
        </w:rPr>
        <w:t xml:space="preserve">hospodárstva </w:t>
      </w:r>
      <w:r w:rsidR="0B900A35" w:rsidRPr="3648CE1C">
        <w:rPr>
          <w:rFonts w:ascii="Times New Roman" w:eastAsia="Times New Roman" w:hAnsi="Times New Roman" w:cs="Times New Roman"/>
          <w:color w:val="000000" w:themeColor="text1"/>
          <w:sz w:val="24"/>
          <w:szCs w:val="24"/>
        </w:rPr>
        <w:t>uvedenú skutočnos</w:t>
      </w:r>
      <w:r>
        <w:rPr>
          <w:rFonts w:ascii="Times New Roman" w:eastAsia="Times New Roman" w:hAnsi="Times New Roman" w:cs="Times New Roman"/>
          <w:color w:val="000000" w:themeColor="text1"/>
          <w:sz w:val="24"/>
          <w:szCs w:val="24"/>
        </w:rPr>
        <w:t>ť zistí až po ukončení kontroly</w:t>
      </w:r>
      <w:r w:rsidR="0B900A35" w:rsidRPr="3648CE1C">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rPr>
        <w:t xml:space="preserve"> Napriek tomu, že zákon explicitne neupravuje „obnovu kontroly</w:t>
      </w:r>
      <w:r w:rsidR="00964C23">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rPr>
        <w:t xml:space="preserve">, oprávnenie ministerstva hospodárstva </w:t>
      </w:r>
      <w:r w:rsidR="00C1340E">
        <w:rPr>
          <w:rFonts w:ascii="Times New Roman" w:eastAsia="Times New Roman" w:hAnsi="Times New Roman" w:cs="Times New Roman"/>
          <w:color w:val="000000" w:themeColor="text1"/>
          <w:sz w:val="24"/>
          <w:szCs w:val="24"/>
        </w:rPr>
        <w:t xml:space="preserve">otvoriť </w:t>
      </w:r>
      <w:r w:rsidR="00676FBC">
        <w:rPr>
          <w:rFonts w:ascii="Times New Roman" w:eastAsia="Times New Roman" w:hAnsi="Times New Roman" w:cs="Times New Roman"/>
          <w:color w:val="000000" w:themeColor="text1"/>
          <w:sz w:val="24"/>
          <w:szCs w:val="24"/>
        </w:rPr>
        <w:t>v</w:t>
      </w:r>
      <w:r w:rsidR="00676FBC" w:rsidRPr="3648CE1C">
        <w:rPr>
          <w:rFonts w:ascii="Times New Roman" w:eastAsia="Times New Roman" w:hAnsi="Times New Roman" w:cs="Times New Roman"/>
          <w:color w:val="000000" w:themeColor="text1"/>
          <w:sz w:val="24"/>
          <w:szCs w:val="24"/>
        </w:rPr>
        <w:t xml:space="preserve"> príp</w:t>
      </w:r>
      <w:r w:rsidR="00676FBC">
        <w:rPr>
          <w:rFonts w:ascii="Times New Roman" w:eastAsia="Times New Roman" w:hAnsi="Times New Roman" w:cs="Times New Roman"/>
          <w:color w:val="000000" w:themeColor="text1"/>
          <w:sz w:val="24"/>
          <w:szCs w:val="24"/>
        </w:rPr>
        <w:t>ade správneho deliktu podľa § 3</w:t>
      </w:r>
      <w:r w:rsidR="00964C23">
        <w:rPr>
          <w:rFonts w:ascii="Times New Roman" w:eastAsia="Times New Roman" w:hAnsi="Times New Roman" w:cs="Times New Roman"/>
          <w:color w:val="000000" w:themeColor="text1"/>
          <w:sz w:val="24"/>
          <w:szCs w:val="24"/>
        </w:rPr>
        <w:t>7</w:t>
      </w:r>
      <w:r w:rsidR="00676FBC">
        <w:rPr>
          <w:rFonts w:ascii="Times New Roman" w:eastAsia="Times New Roman" w:hAnsi="Times New Roman" w:cs="Times New Roman"/>
          <w:color w:val="000000" w:themeColor="text1"/>
          <w:sz w:val="24"/>
          <w:szCs w:val="24"/>
        </w:rPr>
        <w:t xml:space="preserve"> ods. 1 písm. d</w:t>
      </w:r>
      <w:r w:rsidR="00676FBC" w:rsidRPr="3648CE1C">
        <w:rPr>
          <w:rFonts w:ascii="Times New Roman" w:eastAsia="Times New Roman" w:hAnsi="Times New Roman" w:cs="Times New Roman"/>
          <w:color w:val="000000" w:themeColor="text1"/>
          <w:sz w:val="24"/>
          <w:szCs w:val="24"/>
        </w:rPr>
        <w:t>) zákona</w:t>
      </w:r>
      <w:r w:rsidR="00676FBC">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administratívnu kontrolu alebo kontrolu na mieste vyplýva z dikcie § 3</w:t>
      </w:r>
      <w:r w:rsidR="00964C23">
        <w:rPr>
          <w:rFonts w:ascii="Times New Roman" w:eastAsia="Times New Roman" w:hAnsi="Times New Roman" w:cs="Times New Roman"/>
          <w:color w:val="000000" w:themeColor="text1"/>
          <w:sz w:val="24"/>
          <w:szCs w:val="24"/>
        </w:rPr>
        <w:t>2</w:t>
      </w:r>
      <w:r>
        <w:rPr>
          <w:rFonts w:ascii="Times New Roman" w:eastAsia="Times New Roman" w:hAnsi="Times New Roman" w:cs="Times New Roman"/>
          <w:color w:val="000000" w:themeColor="text1"/>
          <w:sz w:val="24"/>
          <w:szCs w:val="24"/>
        </w:rPr>
        <w:t xml:space="preserve"> ods. 1 a § 3</w:t>
      </w:r>
      <w:r w:rsidR="00964C23">
        <w:rPr>
          <w:rFonts w:ascii="Times New Roman" w:eastAsia="Times New Roman" w:hAnsi="Times New Roman" w:cs="Times New Roman"/>
          <w:color w:val="000000" w:themeColor="text1"/>
          <w:sz w:val="24"/>
          <w:szCs w:val="24"/>
        </w:rPr>
        <w:t>3</w:t>
      </w:r>
      <w:r>
        <w:rPr>
          <w:rFonts w:ascii="Times New Roman" w:eastAsia="Times New Roman" w:hAnsi="Times New Roman" w:cs="Times New Roman"/>
          <w:color w:val="000000" w:themeColor="text1"/>
          <w:sz w:val="24"/>
          <w:szCs w:val="24"/>
        </w:rPr>
        <w:t xml:space="preserve"> ods. 1 zákona. Účelom administratívnej kontroly a kontroly na mieste je preverenie plnenie povinností zahraničného investora ustanovených zákonom alebo povinností uložených v rozhodnutiach vydaných podľa tohto zákona.</w:t>
      </w:r>
    </w:p>
    <w:p w14:paraId="3FCA6057" w14:textId="4C0CFE2F" w:rsidR="00F6691B" w:rsidRPr="00F6691B" w:rsidRDefault="00EC3DD2" w:rsidP="000A596D">
      <w:pPr>
        <w:spacing w:after="120" w:line="240" w:lineRule="auto"/>
        <w:jc w:val="both"/>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V § 3</w:t>
      </w:r>
      <w:r w:rsidR="00C1340E">
        <w:rPr>
          <w:rFonts w:ascii="Times New Roman" w:eastAsia="Times New Roman" w:hAnsi="Times New Roman" w:cs="Times New Roman"/>
          <w:color w:val="000000" w:themeColor="text1"/>
          <w:sz w:val="24"/>
          <w:szCs w:val="24"/>
        </w:rPr>
        <w:t>8</w:t>
      </w:r>
      <w:r>
        <w:rPr>
          <w:rFonts w:ascii="Times New Roman" w:eastAsia="Times New Roman" w:hAnsi="Times New Roman" w:cs="Times New Roman"/>
          <w:color w:val="000000" w:themeColor="text1"/>
          <w:sz w:val="24"/>
          <w:szCs w:val="24"/>
        </w:rPr>
        <w:t xml:space="preserve"> </w:t>
      </w:r>
      <w:r w:rsidR="00365A33">
        <w:rPr>
          <w:rFonts w:ascii="Times New Roman" w:eastAsia="Times New Roman" w:hAnsi="Times New Roman" w:cs="Times New Roman"/>
          <w:color w:val="000000" w:themeColor="text1"/>
          <w:sz w:val="24"/>
          <w:szCs w:val="24"/>
        </w:rPr>
        <w:t xml:space="preserve">sa </w:t>
      </w:r>
      <w:r>
        <w:rPr>
          <w:rFonts w:ascii="Times New Roman" w:eastAsia="Times New Roman" w:hAnsi="Times New Roman" w:cs="Times New Roman"/>
          <w:color w:val="000000" w:themeColor="text1"/>
          <w:sz w:val="24"/>
          <w:szCs w:val="24"/>
        </w:rPr>
        <w:t>z</w:t>
      </w:r>
      <w:r w:rsidR="00365A33">
        <w:rPr>
          <w:rFonts w:ascii="Times New Roman" w:eastAsia="Times New Roman" w:hAnsi="Times New Roman" w:cs="Times New Roman"/>
          <w:color w:val="000000" w:themeColor="text1"/>
          <w:sz w:val="24"/>
          <w:szCs w:val="24"/>
        </w:rPr>
        <w:t>ákon</w:t>
      </w:r>
      <w:r>
        <w:rPr>
          <w:rFonts w:ascii="Times New Roman" w:eastAsia="Times New Roman" w:hAnsi="Times New Roman" w:cs="Times New Roman"/>
          <w:color w:val="000000" w:themeColor="text1"/>
          <w:sz w:val="24"/>
          <w:szCs w:val="24"/>
        </w:rPr>
        <w:t xml:space="preserve"> </w:t>
      </w:r>
      <w:r w:rsidR="000A596D">
        <w:rPr>
          <w:rFonts w:ascii="Times New Roman" w:eastAsia="Times New Roman" w:hAnsi="Times New Roman" w:cs="Times New Roman"/>
          <w:color w:val="000000" w:themeColor="text1"/>
          <w:sz w:val="24"/>
          <w:szCs w:val="24"/>
        </w:rPr>
        <w:t xml:space="preserve">venuje úprave </w:t>
      </w:r>
      <w:r>
        <w:rPr>
          <w:rFonts w:ascii="Times New Roman" w:eastAsia="Times New Roman" w:hAnsi="Times New Roman" w:cs="Times New Roman"/>
          <w:color w:val="000000" w:themeColor="text1"/>
          <w:sz w:val="24"/>
          <w:szCs w:val="24"/>
        </w:rPr>
        <w:t>spr</w:t>
      </w:r>
      <w:r w:rsidR="000A596D">
        <w:rPr>
          <w:rFonts w:ascii="Times New Roman" w:eastAsia="Times New Roman" w:hAnsi="Times New Roman" w:cs="Times New Roman"/>
          <w:color w:val="000000" w:themeColor="text1"/>
          <w:sz w:val="24"/>
          <w:szCs w:val="24"/>
        </w:rPr>
        <w:t>ávnych deliktov</w:t>
      </w:r>
      <w:r>
        <w:rPr>
          <w:rFonts w:ascii="Times New Roman" w:eastAsia="Times New Roman" w:hAnsi="Times New Roman" w:cs="Times New Roman"/>
          <w:color w:val="000000" w:themeColor="text1"/>
          <w:sz w:val="24"/>
          <w:szCs w:val="24"/>
        </w:rPr>
        <w:t xml:space="preserve"> správcu (§ 6</w:t>
      </w:r>
      <w:r w:rsidR="00C1340E">
        <w:rPr>
          <w:rFonts w:ascii="Times New Roman" w:eastAsia="Times New Roman" w:hAnsi="Times New Roman" w:cs="Times New Roman"/>
          <w:color w:val="000000" w:themeColor="text1"/>
          <w:sz w:val="24"/>
          <w:szCs w:val="24"/>
        </w:rPr>
        <w:t>7</w:t>
      </w:r>
      <w:r>
        <w:rPr>
          <w:rFonts w:ascii="Times New Roman" w:eastAsia="Times New Roman" w:hAnsi="Times New Roman" w:cs="Times New Roman"/>
          <w:color w:val="000000" w:themeColor="text1"/>
          <w:sz w:val="24"/>
          <w:szCs w:val="24"/>
        </w:rPr>
        <w:t xml:space="preserve"> zákona).</w:t>
      </w:r>
      <w:r w:rsidR="00AE3196">
        <w:rPr>
          <w:rFonts w:ascii="Times New Roman" w:eastAsia="Times New Roman" w:hAnsi="Times New Roman" w:cs="Times New Roman"/>
          <w:color w:val="000000" w:themeColor="text1"/>
          <w:sz w:val="24"/>
          <w:szCs w:val="24"/>
        </w:rPr>
        <w:t xml:space="preserve"> </w:t>
      </w:r>
      <w:r w:rsidR="000A596D">
        <w:rPr>
          <w:rFonts w:ascii="Times New Roman" w:eastAsia="Times New Roman" w:hAnsi="Times New Roman" w:cs="Times New Roman"/>
          <w:color w:val="000000" w:themeColor="text1"/>
          <w:sz w:val="24"/>
          <w:szCs w:val="24"/>
        </w:rPr>
        <w:t>Predmetná úprava je dôležitá z hľadiska potreby primeranej motivácie správcu riadne napomáhať výkonu dohľadu nad plnením rozhodnutia o podmienečnom povolení zahraničnej investície a dodržiavať povinnosť mlčanlivosti.</w:t>
      </w:r>
    </w:p>
    <w:p w14:paraId="671217A8" w14:textId="70237C05" w:rsidR="00F6691B" w:rsidRPr="00DA6B17" w:rsidRDefault="00DA6B17" w:rsidP="00DA6B17">
      <w:pPr>
        <w:pBdr>
          <w:top w:val="nil"/>
          <w:left w:val="nil"/>
          <w:bottom w:val="nil"/>
          <w:right w:val="nil"/>
          <w:between w:val="nil"/>
        </w:pBd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Maximálna výška pokuty, ktorú je oprávnené ministerstvo </w:t>
      </w:r>
      <w:r w:rsidR="004F6122">
        <w:rPr>
          <w:rFonts w:ascii="Times New Roman" w:hAnsi="Times New Roman" w:cs="Times New Roman"/>
          <w:color w:val="000000" w:themeColor="text1"/>
          <w:sz w:val="24"/>
          <w:szCs w:val="24"/>
        </w:rPr>
        <w:t>hospodárstva oprávnené uložiť a </w:t>
      </w:r>
      <w:r>
        <w:rPr>
          <w:rFonts w:ascii="Times New Roman" w:hAnsi="Times New Roman" w:cs="Times New Roman"/>
          <w:color w:val="000000" w:themeColor="text1"/>
          <w:sz w:val="24"/>
          <w:szCs w:val="24"/>
        </w:rPr>
        <w:t xml:space="preserve">správny delikt za správny deliktu správcu je ustanovená pevnou sumou </w:t>
      </w:r>
      <w:r w:rsidR="00F6691B" w:rsidRPr="00DA6B17">
        <w:rPr>
          <w:rFonts w:ascii="Times New Roman" w:hAnsi="Times New Roman" w:cs="Times New Roman"/>
          <w:color w:val="000000" w:themeColor="text1"/>
          <w:sz w:val="24"/>
          <w:szCs w:val="24"/>
        </w:rPr>
        <w:t>10 000 eur.</w:t>
      </w:r>
    </w:p>
    <w:p w14:paraId="12EE21B0" w14:textId="7F867E3C" w:rsidR="00F6691B" w:rsidRPr="00F6691B" w:rsidRDefault="00F6691B" w:rsidP="00F6691B">
      <w:pPr>
        <w:pStyle w:val="Nadpis3"/>
        <w:keepNext w:val="0"/>
        <w:keepLines w:val="0"/>
        <w:pBdr>
          <w:top w:val="nil"/>
          <w:left w:val="nil"/>
          <w:bottom w:val="nil"/>
          <w:right w:val="nil"/>
          <w:between w:val="nil"/>
        </w:pBdr>
        <w:spacing w:before="0" w:after="0" w:line="240" w:lineRule="auto"/>
        <w:rPr>
          <w:rFonts w:ascii="Times New Roman" w:hAnsi="Times New Roman" w:cs="Times New Roman"/>
          <w:sz w:val="24"/>
          <w:szCs w:val="24"/>
        </w:rPr>
      </w:pPr>
    </w:p>
    <w:p w14:paraId="75A3EF6F" w14:textId="18E5EA3F" w:rsidR="007A7103" w:rsidRDefault="002F673C" w:rsidP="007A7103">
      <w:pPr>
        <w:pBdr>
          <w:top w:val="nil"/>
          <w:left w:val="nil"/>
          <w:bottom w:val="nil"/>
          <w:right w:val="nil"/>
          <w:between w:val="nil"/>
        </w:pBdr>
        <w:spacing w:after="0" w:line="240" w:lineRule="auto"/>
        <w:jc w:val="both"/>
        <w:rPr>
          <w:rFonts w:ascii="Times New Roman" w:hAnsi="Times New Roman" w:cs="Times New Roman"/>
          <w:sz w:val="24"/>
          <w:szCs w:val="24"/>
        </w:rPr>
      </w:pPr>
      <w:r>
        <w:rPr>
          <w:rFonts w:ascii="Times New Roman" w:hAnsi="Times New Roman" w:cs="Times New Roman"/>
          <w:sz w:val="24"/>
          <w:szCs w:val="24"/>
        </w:rPr>
        <w:t>Úprava obsiahnutá v § 3</w:t>
      </w:r>
      <w:r w:rsidR="00C1340E">
        <w:rPr>
          <w:rFonts w:ascii="Times New Roman" w:hAnsi="Times New Roman" w:cs="Times New Roman"/>
          <w:sz w:val="24"/>
          <w:szCs w:val="24"/>
        </w:rPr>
        <w:t>9</w:t>
      </w:r>
      <w:r>
        <w:rPr>
          <w:rFonts w:ascii="Times New Roman" w:hAnsi="Times New Roman" w:cs="Times New Roman"/>
          <w:sz w:val="24"/>
          <w:szCs w:val="24"/>
        </w:rPr>
        <w:t xml:space="preserve"> zákona je predpokladom </w:t>
      </w:r>
      <w:r w:rsidR="00CB7BF5">
        <w:rPr>
          <w:rFonts w:ascii="Times New Roman" w:hAnsi="Times New Roman" w:cs="Times New Roman"/>
          <w:sz w:val="24"/>
          <w:szCs w:val="24"/>
        </w:rPr>
        <w:t>riadnej spolupráce s inými členskými štátmi Európskej únie a Európskou komisiou</w:t>
      </w:r>
      <w:r>
        <w:rPr>
          <w:rFonts w:ascii="Times New Roman" w:hAnsi="Times New Roman" w:cs="Times New Roman"/>
          <w:sz w:val="24"/>
          <w:szCs w:val="24"/>
        </w:rPr>
        <w:t xml:space="preserve"> v rámci mechanizmu spolupráce podľa nariadenia (EÚ) 2019/452 v platnom znení.</w:t>
      </w:r>
      <w:r w:rsidR="007A7103">
        <w:rPr>
          <w:rFonts w:ascii="Times New Roman" w:hAnsi="Times New Roman" w:cs="Times New Roman"/>
          <w:sz w:val="24"/>
          <w:szCs w:val="24"/>
        </w:rPr>
        <w:t xml:space="preserve"> Vzťahuje sa na osoby, ktoré nie sú zahraničným investorom alebo cieľovou osobou podľa tohto zákona avšak sú nositeľom povinno</w:t>
      </w:r>
      <w:r w:rsidR="004F6122">
        <w:rPr>
          <w:rFonts w:ascii="Times New Roman" w:hAnsi="Times New Roman" w:cs="Times New Roman"/>
          <w:sz w:val="24"/>
          <w:szCs w:val="24"/>
        </w:rPr>
        <w:t>sti súčinnosti podľa čl. 9 ods. </w:t>
      </w:r>
      <w:r w:rsidR="007A7103">
        <w:rPr>
          <w:rFonts w:ascii="Times New Roman" w:hAnsi="Times New Roman" w:cs="Times New Roman"/>
          <w:sz w:val="24"/>
          <w:szCs w:val="24"/>
        </w:rPr>
        <w:t xml:space="preserve">4 nariadenia (EÚ) 2019/452 v platnom znení. Dôvodom je skutočnosť, že </w:t>
      </w:r>
      <w:r w:rsidR="00DB7319">
        <w:rPr>
          <w:rFonts w:ascii="Times New Roman" w:hAnsi="Times New Roman" w:cs="Times New Roman"/>
          <w:sz w:val="24"/>
          <w:szCs w:val="24"/>
        </w:rPr>
        <w:t xml:space="preserve">správne delikty spočívajúce v porušení </w:t>
      </w:r>
      <w:r w:rsidR="00C728B3">
        <w:rPr>
          <w:rFonts w:ascii="Times New Roman" w:hAnsi="Times New Roman" w:cs="Times New Roman"/>
          <w:sz w:val="24"/>
          <w:szCs w:val="24"/>
        </w:rPr>
        <w:t xml:space="preserve">povinností </w:t>
      </w:r>
      <w:r w:rsidR="007A7103">
        <w:rPr>
          <w:rFonts w:ascii="Times New Roman" w:hAnsi="Times New Roman" w:cs="Times New Roman"/>
          <w:sz w:val="24"/>
          <w:szCs w:val="24"/>
        </w:rPr>
        <w:t>zahraničného investora a cieľovej osoby podľa tohto zákona, ktor</w:t>
      </w:r>
      <w:r w:rsidR="00DB7319">
        <w:rPr>
          <w:rFonts w:ascii="Times New Roman" w:hAnsi="Times New Roman" w:cs="Times New Roman"/>
          <w:sz w:val="24"/>
          <w:szCs w:val="24"/>
        </w:rPr>
        <w:t>ých plnenie</w:t>
      </w:r>
      <w:r w:rsidR="007A7103">
        <w:rPr>
          <w:rFonts w:ascii="Times New Roman" w:hAnsi="Times New Roman" w:cs="Times New Roman"/>
          <w:sz w:val="24"/>
          <w:szCs w:val="24"/>
        </w:rPr>
        <w:t xml:space="preserve"> </w:t>
      </w:r>
      <w:r w:rsidR="00DB7319">
        <w:rPr>
          <w:rFonts w:ascii="Times New Roman" w:hAnsi="Times New Roman" w:cs="Times New Roman"/>
          <w:sz w:val="24"/>
          <w:szCs w:val="24"/>
        </w:rPr>
        <w:t>je</w:t>
      </w:r>
      <w:r w:rsidR="00C728B3">
        <w:rPr>
          <w:rFonts w:ascii="Times New Roman" w:hAnsi="Times New Roman" w:cs="Times New Roman"/>
          <w:sz w:val="24"/>
          <w:szCs w:val="24"/>
        </w:rPr>
        <w:t xml:space="preserve"> predpokladom riadnej spolupráce </w:t>
      </w:r>
      <w:r w:rsidR="007A7103">
        <w:rPr>
          <w:rFonts w:ascii="Times New Roman" w:hAnsi="Times New Roman" w:cs="Times New Roman"/>
          <w:sz w:val="24"/>
          <w:szCs w:val="24"/>
        </w:rPr>
        <w:t>Slovenskej republiky</w:t>
      </w:r>
      <w:r w:rsidR="00C728B3">
        <w:rPr>
          <w:rFonts w:ascii="Times New Roman" w:hAnsi="Times New Roman" w:cs="Times New Roman"/>
          <w:sz w:val="24"/>
          <w:szCs w:val="24"/>
        </w:rPr>
        <w:t xml:space="preserve"> s inými členskými štátmi Európskej únie a Európskou komisiou</w:t>
      </w:r>
      <w:r w:rsidR="007A7103">
        <w:rPr>
          <w:rFonts w:ascii="Times New Roman" w:hAnsi="Times New Roman" w:cs="Times New Roman"/>
          <w:sz w:val="24"/>
          <w:szCs w:val="24"/>
        </w:rPr>
        <w:t xml:space="preserve"> </w:t>
      </w:r>
      <w:r w:rsidR="00C728B3">
        <w:rPr>
          <w:rFonts w:ascii="Times New Roman" w:hAnsi="Times New Roman" w:cs="Times New Roman"/>
          <w:sz w:val="24"/>
          <w:szCs w:val="24"/>
        </w:rPr>
        <w:t>podľa</w:t>
      </w:r>
      <w:r w:rsidR="007A7103">
        <w:rPr>
          <w:rFonts w:ascii="Times New Roman" w:hAnsi="Times New Roman" w:cs="Times New Roman"/>
          <w:sz w:val="24"/>
          <w:szCs w:val="24"/>
        </w:rPr>
        <w:t xml:space="preserve"> nariadenia (EÚ) 2019/452 v platnom znení</w:t>
      </w:r>
      <w:r w:rsidR="00C728B3">
        <w:rPr>
          <w:rFonts w:ascii="Times New Roman" w:hAnsi="Times New Roman" w:cs="Times New Roman"/>
          <w:sz w:val="24"/>
          <w:szCs w:val="24"/>
        </w:rPr>
        <w:t>, zákon rieši osobitne v § 3</w:t>
      </w:r>
      <w:r w:rsidR="00C1340E">
        <w:rPr>
          <w:rFonts w:ascii="Times New Roman" w:hAnsi="Times New Roman" w:cs="Times New Roman"/>
          <w:sz w:val="24"/>
          <w:szCs w:val="24"/>
        </w:rPr>
        <w:t>4</w:t>
      </w:r>
      <w:r w:rsidR="00C728B3">
        <w:rPr>
          <w:rFonts w:ascii="Times New Roman" w:hAnsi="Times New Roman" w:cs="Times New Roman"/>
          <w:sz w:val="24"/>
          <w:szCs w:val="24"/>
        </w:rPr>
        <w:t xml:space="preserve"> ods. 1 </w:t>
      </w:r>
      <w:r w:rsidR="00FD4C2C">
        <w:rPr>
          <w:rFonts w:ascii="Times New Roman" w:hAnsi="Times New Roman" w:cs="Times New Roman"/>
          <w:sz w:val="24"/>
          <w:szCs w:val="24"/>
        </w:rPr>
        <w:t>písm.</w:t>
      </w:r>
      <w:r w:rsidR="00C728B3">
        <w:rPr>
          <w:rFonts w:ascii="Times New Roman" w:hAnsi="Times New Roman" w:cs="Times New Roman"/>
          <w:sz w:val="24"/>
          <w:szCs w:val="24"/>
        </w:rPr>
        <w:t xml:space="preserve"> d), § 3</w:t>
      </w:r>
      <w:r w:rsidR="00C1340E">
        <w:rPr>
          <w:rFonts w:ascii="Times New Roman" w:hAnsi="Times New Roman" w:cs="Times New Roman"/>
          <w:sz w:val="24"/>
          <w:szCs w:val="24"/>
        </w:rPr>
        <w:t>5</w:t>
      </w:r>
      <w:r w:rsidR="00C728B3">
        <w:rPr>
          <w:rFonts w:ascii="Times New Roman" w:hAnsi="Times New Roman" w:cs="Times New Roman"/>
          <w:sz w:val="24"/>
          <w:szCs w:val="24"/>
        </w:rPr>
        <w:t xml:space="preserve"> ods. 1 písm. c)</w:t>
      </w:r>
      <w:r w:rsidR="00DB7319">
        <w:rPr>
          <w:rFonts w:ascii="Times New Roman" w:hAnsi="Times New Roman" w:cs="Times New Roman"/>
          <w:sz w:val="24"/>
          <w:szCs w:val="24"/>
        </w:rPr>
        <w:t>, § 3</w:t>
      </w:r>
      <w:r w:rsidR="00C1340E">
        <w:rPr>
          <w:rFonts w:ascii="Times New Roman" w:hAnsi="Times New Roman" w:cs="Times New Roman"/>
          <w:sz w:val="24"/>
          <w:szCs w:val="24"/>
        </w:rPr>
        <w:t>7</w:t>
      </w:r>
      <w:r w:rsidR="00DB7319">
        <w:rPr>
          <w:rFonts w:ascii="Times New Roman" w:hAnsi="Times New Roman" w:cs="Times New Roman"/>
          <w:sz w:val="24"/>
          <w:szCs w:val="24"/>
        </w:rPr>
        <w:t xml:space="preserve"> ods. 1 písm. e).</w:t>
      </w:r>
    </w:p>
    <w:p w14:paraId="56ED5B00" w14:textId="77777777" w:rsidR="004F55F5" w:rsidRDefault="004F55F5" w:rsidP="004F55F5">
      <w:pPr>
        <w:pBdr>
          <w:top w:val="nil"/>
          <w:left w:val="nil"/>
          <w:bottom w:val="nil"/>
          <w:right w:val="nil"/>
          <w:between w:val="nil"/>
        </w:pBdr>
        <w:spacing w:after="0" w:line="240" w:lineRule="auto"/>
        <w:jc w:val="both"/>
        <w:rPr>
          <w:rFonts w:ascii="Times New Roman" w:hAnsi="Times New Roman" w:cs="Times New Roman"/>
          <w:sz w:val="24"/>
          <w:szCs w:val="24"/>
        </w:rPr>
      </w:pPr>
    </w:p>
    <w:p w14:paraId="00F98168" w14:textId="47583832" w:rsidR="00F6691B" w:rsidRPr="00F6691B" w:rsidRDefault="00F6691B" w:rsidP="004F55F5">
      <w:pPr>
        <w:pBdr>
          <w:top w:val="nil"/>
          <w:left w:val="nil"/>
          <w:bottom w:val="nil"/>
          <w:right w:val="nil"/>
          <w:between w:val="nil"/>
        </w:pBdr>
        <w:spacing w:after="0" w:line="240" w:lineRule="auto"/>
        <w:jc w:val="both"/>
        <w:rPr>
          <w:rFonts w:ascii="Times New Roman" w:hAnsi="Times New Roman" w:cs="Times New Roman"/>
          <w:sz w:val="24"/>
          <w:szCs w:val="24"/>
        </w:rPr>
      </w:pPr>
      <w:r w:rsidRPr="00F6691B">
        <w:rPr>
          <w:rFonts w:ascii="Times New Roman" w:hAnsi="Times New Roman" w:cs="Times New Roman"/>
          <w:sz w:val="24"/>
          <w:szCs w:val="24"/>
        </w:rPr>
        <w:t xml:space="preserve">Za správny delikt podľa </w:t>
      </w:r>
      <w:r w:rsidR="004F55F5">
        <w:rPr>
          <w:rFonts w:ascii="Times New Roman" w:hAnsi="Times New Roman" w:cs="Times New Roman"/>
          <w:sz w:val="24"/>
          <w:szCs w:val="24"/>
        </w:rPr>
        <w:t>§ 3</w:t>
      </w:r>
      <w:r w:rsidR="00C1340E">
        <w:rPr>
          <w:rFonts w:ascii="Times New Roman" w:hAnsi="Times New Roman" w:cs="Times New Roman"/>
          <w:sz w:val="24"/>
          <w:szCs w:val="24"/>
        </w:rPr>
        <w:t>9</w:t>
      </w:r>
      <w:r w:rsidR="004F55F5">
        <w:rPr>
          <w:rFonts w:ascii="Times New Roman" w:hAnsi="Times New Roman" w:cs="Times New Roman"/>
          <w:sz w:val="24"/>
          <w:szCs w:val="24"/>
        </w:rPr>
        <w:t xml:space="preserve"> ods.</w:t>
      </w:r>
      <w:r w:rsidRPr="00F6691B">
        <w:rPr>
          <w:rFonts w:ascii="Times New Roman" w:hAnsi="Times New Roman" w:cs="Times New Roman"/>
          <w:sz w:val="24"/>
          <w:szCs w:val="24"/>
        </w:rPr>
        <w:t xml:space="preserve"> 1 </w:t>
      </w:r>
      <w:r w:rsidR="0071586A">
        <w:rPr>
          <w:rFonts w:ascii="Times New Roman" w:hAnsi="Times New Roman" w:cs="Times New Roman"/>
          <w:sz w:val="24"/>
          <w:szCs w:val="24"/>
        </w:rPr>
        <w:t xml:space="preserve">zákona </w:t>
      </w:r>
      <w:r w:rsidRPr="00F6691B">
        <w:rPr>
          <w:rFonts w:ascii="Times New Roman" w:hAnsi="Times New Roman" w:cs="Times New Roman"/>
          <w:sz w:val="24"/>
          <w:szCs w:val="24"/>
        </w:rPr>
        <w:t>ministerstvo hospo</w:t>
      </w:r>
      <w:r w:rsidR="004F6122">
        <w:rPr>
          <w:rFonts w:ascii="Times New Roman" w:hAnsi="Times New Roman" w:cs="Times New Roman"/>
          <w:sz w:val="24"/>
          <w:szCs w:val="24"/>
        </w:rPr>
        <w:t>dárstva uloží pokutu najviac vo </w:t>
      </w:r>
      <w:r w:rsidRPr="00F6691B">
        <w:rPr>
          <w:rFonts w:ascii="Times New Roman" w:hAnsi="Times New Roman" w:cs="Times New Roman"/>
          <w:sz w:val="24"/>
          <w:szCs w:val="24"/>
        </w:rPr>
        <w:t>výške 25 000 eur, a to aj opakovane, ak predchádzajúce ulože</w:t>
      </w:r>
      <w:r w:rsidR="004F55F5">
        <w:rPr>
          <w:rFonts w:ascii="Times New Roman" w:hAnsi="Times New Roman" w:cs="Times New Roman"/>
          <w:sz w:val="24"/>
          <w:szCs w:val="24"/>
        </w:rPr>
        <w:t>nie pokuty neviedlo k náprave a </w:t>
      </w:r>
      <w:r w:rsidRPr="00F6691B">
        <w:rPr>
          <w:rFonts w:ascii="Times New Roman" w:hAnsi="Times New Roman" w:cs="Times New Roman"/>
          <w:sz w:val="24"/>
          <w:szCs w:val="24"/>
        </w:rPr>
        <w:t>protiprávny stav trvá.</w:t>
      </w:r>
    </w:p>
    <w:p w14:paraId="0E1D337E" w14:textId="77777777" w:rsidR="00F6691B" w:rsidRDefault="00F6691B" w:rsidP="00E205C3">
      <w:pPr>
        <w:pStyle w:val="Nadpis1"/>
        <w:spacing w:before="0" w:after="0"/>
        <w:jc w:val="both"/>
        <w:rPr>
          <w:rFonts w:ascii="Times New Roman" w:eastAsia="Times New Roman" w:hAnsi="Times New Roman" w:cs="Times New Roman"/>
          <w:sz w:val="24"/>
          <w:szCs w:val="24"/>
        </w:rPr>
      </w:pPr>
    </w:p>
    <w:p w14:paraId="5A72D221" w14:textId="1E70B0AE" w:rsidR="003D725A" w:rsidRDefault="00F6691B" w:rsidP="002F5E90">
      <w:pPr>
        <w:pStyle w:val="Nadpis1"/>
        <w:spacing w:befor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K § </w:t>
      </w:r>
      <w:r w:rsidR="00A31D30">
        <w:rPr>
          <w:rFonts w:ascii="Times New Roman" w:eastAsia="Times New Roman" w:hAnsi="Times New Roman" w:cs="Times New Roman"/>
          <w:sz w:val="24"/>
          <w:szCs w:val="24"/>
        </w:rPr>
        <w:t>40</w:t>
      </w:r>
    </w:p>
    <w:p w14:paraId="2337552C" w14:textId="2C7998D4" w:rsidR="6B77D231" w:rsidRPr="00C3517D" w:rsidRDefault="00E205C3" w:rsidP="00C3517D">
      <w:pPr>
        <w:spacing w:after="120" w:line="240" w:lineRule="auto"/>
        <w:jc w:val="both"/>
        <w:rPr>
          <w:sz w:val="24"/>
          <w:szCs w:val="24"/>
        </w:rPr>
      </w:pPr>
      <w:r>
        <w:rPr>
          <w:rFonts w:ascii="Times New Roman" w:eastAsia="Times New Roman" w:hAnsi="Times New Roman" w:cs="Times New Roman"/>
          <w:color w:val="000000" w:themeColor="text1"/>
          <w:sz w:val="24"/>
          <w:szCs w:val="24"/>
        </w:rPr>
        <w:t xml:space="preserve">V záujme zabezpečenia </w:t>
      </w:r>
      <w:r w:rsidR="63E70587" w:rsidRPr="510843D5">
        <w:rPr>
          <w:rFonts w:ascii="Times New Roman" w:eastAsia="Times New Roman" w:hAnsi="Times New Roman" w:cs="Times New Roman"/>
          <w:color w:val="000000" w:themeColor="text1"/>
          <w:sz w:val="24"/>
          <w:szCs w:val="24"/>
        </w:rPr>
        <w:t xml:space="preserve">právnej istoty </w:t>
      </w:r>
      <w:r>
        <w:rPr>
          <w:rFonts w:ascii="Times New Roman" w:eastAsia="Times New Roman" w:hAnsi="Times New Roman" w:cs="Times New Roman"/>
          <w:color w:val="000000" w:themeColor="text1"/>
          <w:sz w:val="24"/>
          <w:szCs w:val="24"/>
        </w:rPr>
        <w:t>a ochrany legitímnych očakávaní</w:t>
      </w:r>
      <w:r w:rsidR="63E70587" w:rsidRPr="510843D5">
        <w:rPr>
          <w:rFonts w:ascii="Times New Roman" w:eastAsia="Times New Roman" w:hAnsi="Times New Roman" w:cs="Times New Roman"/>
          <w:color w:val="000000" w:themeColor="text1"/>
          <w:sz w:val="24"/>
          <w:szCs w:val="24"/>
        </w:rPr>
        <w:t xml:space="preserve"> zákon ustanovuje </w:t>
      </w:r>
      <w:r>
        <w:rPr>
          <w:rFonts w:ascii="Times New Roman" w:eastAsia="Times New Roman" w:hAnsi="Times New Roman" w:cs="Times New Roman"/>
          <w:color w:val="000000" w:themeColor="text1"/>
          <w:sz w:val="24"/>
          <w:szCs w:val="24"/>
        </w:rPr>
        <w:t xml:space="preserve">maximálnu </w:t>
      </w:r>
      <w:r w:rsidR="63E70587" w:rsidRPr="510843D5">
        <w:rPr>
          <w:rFonts w:ascii="Times New Roman" w:eastAsia="Times New Roman" w:hAnsi="Times New Roman" w:cs="Times New Roman"/>
          <w:color w:val="000000" w:themeColor="text1"/>
          <w:sz w:val="24"/>
          <w:szCs w:val="24"/>
        </w:rPr>
        <w:t>lehotu</w:t>
      </w:r>
      <w:r>
        <w:rPr>
          <w:rFonts w:ascii="Times New Roman" w:eastAsia="Times New Roman" w:hAnsi="Times New Roman" w:cs="Times New Roman"/>
          <w:color w:val="000000" w:themeColor="text1"/>
          <w:sz w:val="24"/>
          <w:szCs w:val="24"/>
        </w:rPr>
        <w:t>, v ktorej je ministerstvo hospodárstva</w:t>
      </w:r>
      <w:r w:rsidR="63E70587" w:rsidRPr="510843D5">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 xml:space="preserve">oprávnené začať konanie </w:t>
      </w:r>
      <w:r w:rsidR="63E70587" w:rsidRPr="510843D5">
        <w:rPr>
          <w:rFonts w:ascii="Times New Roman" w:eastAsia="Times New Roman" w:hAnsi="Times New Roman" w:cs="Times New Roman"/>
          <w:color w:val="000000" w:themeColor="text1"/>
          <w:sz w:val="24"/>
          <w:szCs w:val="24"/>
        </w:rPr>
        <w:t xml:space="preserve">o </w:t>
      </w:r>
      <w:r w:rsidR="303AA438" w:rsidRPr="510843D5">
        <w:rPr>
          <w:rFonts w:ascii="Times New Roman" w:eastAsia="Times New Roman" w:hAnsi="Times New Roman" w:cs="Times New Roman"/>
          <w:sz w:val="24"/>
          <w:szCs w:val="24"/>
        </w:rPr>
        <w:t xml:space="preserve">správnom delikte. </w:t>
      </w:r>
      <w:r>
        <w:rPr>
          <w:rFonts w:ascii="Times New Roman" w:eastAsia="Times New Roman" w:hAnsi="Times New Roman" w:cs="Times New Roman"/>
          <w:sz w:val="24"/>
          <w:szCs w:val="24"/>
        </w:rPr>
        <w:t>M</w:t>
      </w:r>
      <w:r w:rsidR="303AA438" w:rsidRPr="510843D5">
        <w:rPr>
          <w:rFonts w:ascii="Times New Roman" w:eastAsia="Times New Roman" w:hAnsi="Times New Roman" w:cs="Times New Roman"/>
          <w:sz w:val="24"/>
          <w:szCs w:val="24"/>
        </w:rPr>
        <w:t>inisterstvo</w:t>
      </w:r>
      <w:r w:rsidRPr="00E205C3">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hospodárstva</w:t>
      </w:r>
      <w:r w:rsidR="303AA438" w:rsidRPr="510843D5">
        <w:rPr>
          <w:rFonts w:ascii="Times New Roman" w:eastAsia="Times New Roman" w:hAnsi="Times New Roman" w:cs="Times New Roman"/>
          <w:sz w:val="24"/>
          <w:szCs w:val="24"/>
        </w:rPr>
        <w:t xml:space="preserve"> začne </w:t>
      </w:r>
      <w:r>
        <w:rPr>
          <w:rFonts w:ascii="Times New Roman" w:eastAsia="Times New Roman" w:hAnsi="Times New Roman" w:cs="Times New Roman"/>
          <w:sz w:val="24"/>
          <w:szCs w:val="24"/>
        </w:rPr>
        <w:t xml:space="preserve">konanie o správnom delikte </w:t>
      </w:r>
      <w:r w:rsidR="303AA438" w:rsidRPr="510843D5">
        <w:rPr>
          <w:rFonts w:ascii="Times New Roman" w:eastAsia="Times New Roman" w:hAnsi="Times New Roman" w:cs="Times New Roman"/>
          <w:sz w:val="24"/>
          <w:szCs w:val="24"/>
        </w:rPr>
        <w:t xml:space="preserve">v lehote </w:t>
      </w:r>
      <w:r w:rsidR="4DBDC7B7" w:rsidRPr="510843D5">
        <w:rPr>
          <w:rFonts w:ascii="Times New Roman" w:eastAsia="Times New Roman" w:hAnsi="Times New Roman" w:cs="Times New Roman"/>
          <w:sz w:val="24"/>
          <w:szCs w:val="24"/>
        </w:rPr>
        <w:t xml:space="preserve">jedného roka odo dňa, keď sa </w:t>
      </w:r>
      <w:r w:rsidRPr="510843D5">
        <w:rPr>
          <w:rFonts w:ascii="Times New Roman" w:eastAsia="Times New Roman" w:hAnsi="Times New Roman" w:cs="Times New Roman"/>
          <w:sz w:val="24"/>
          <w:szCs w:val="24"/>
        </w:rPr>
        <w:t xml:space="preserve">dozvedelo </w:t>
      </w:r>
      <w:r w:rsidR="4DBDC7B7" w:rsidRPr="510843D5">
        <w:rPr>
          <w:rFonts w:ascii="Times New Roman" w:eastAsia="Times New Roman" w:hAnsi="Times New Roman" w:cs="Times New Roman"/>
          <w:sz w:val="24"/>
          <w:szCs w:val="24"/>
        </w:rPr>
        <w:t>o porušení povinnosti</w:t>
      </w:r>
      <w:r>
        <w:rPr>
          <w:rFonts w:ascii="Times New Roman" w:eastAsia="Times New Roman" w:hAnsi="Times New Roman" w:cs="Times New Roman"/>
          <w:sz w:val="24"/>
          <w:szCs w:val="24"/>
        </w:rPr>
        <w:t xml:space="preserve"> nasvedčujúcej spáchanie správneho deliktu</w:t>
      </w:r>
      <w:r w:rsidR="0043190E">
        <w:rPr>
          <w:rFonts w:ascii="Times New Roman" w:eastAsia="Times New Roman" w:hAnsi="Times New Roman" w:cs="Times New Roman"/>
          <w:sz w:val="24"/>
          <w:szCs w:val="24"/>
        </w:rPr>
        <w:t>. Ide o </w:t>
      </w:r>
      <w:r w:rsidR="4DBDC7B7" w:rsidRPr="510843D5">
        <w:rPr>
          <w:rFonts w:ascii="Times New Roman" w:eastAsia="Times New Roman" w:hAnsi="Times New Roman" w:cs="Times New Roman"/>
          <w:sz w:val="24"/>
          <w:szCs w:val="24"/>
        </w:rPr>
        <w:t xml:space="preserve">tzv. subjektívnu lehotu, pričom túto zároveň zákon dopĺňa ustanovením trojročnej objektívnej lehoty plynúcej odo dňa, keď k porušeniu </w:t>
      </w:r>
      <w:r>
        <w:rPr>
          <w:rFonts w:ascii="Times New Roman" w:eastAsia="Times New Roman" w:hAnsi="Times New Roman" w:cs="Times New Roman"/>
          <w:sz w:val="24"/>
          <w:szCs w:val="24"/>
        </w:rPr>
        <w:t xml:space="preserve">danej </w:t>
      </w:r>
      <w:r w:rsidR="4DBDC7B7" w:rsidRPr="510843D5">
        <w:rPr>
          <w:rFonts w:ascii="Times New Roman" w:eastAsia="Times New Roman" w:hAnsi="Times New Roman" w:cs="Times New Roman"/>
          <w:sz w:val="24"/>
          <w:szCs w:val="24"/>
        </w:rPr>
        <w:t>povinnosti došlo.</w:t>
      </w:r>
    </w:p>
    <w:p w14:paraId="23FA2EBC" w14:textId="512E768A" w:rsidR="003D725A" w:rsidRDefault="0C841ADB" w:rsidP="00C3517D">
      <w:pPr>
        <w:spacing w:after="120" w:line="240" w:lineRule="auto"/>
        <w:jc w:val="both"/>
        <w:rPr>
          <w:rFonts w:ascii="Times New Roman" w:eastAsia="Times New Roman" w:hAnsi="Times New Roman" w:cs="Times New Roman"/>
          <w:sz w:val="24"/>
          <w:szCs w:val="24"/>
        </w:rPr>
      </w:pPr>
      <w:r w:rsidRPr="6B77D231">
        <w:rPr>
          <w:rFonts w:ascii="Times New Roman" w:eastAsia="Times New Roman" w:hAnsi="Times New Roman" w:cs="Times New Roman"/>
          <w:sz w:val="24"/>
          <w:szCs w:val="24"/>
        </w:rPr>
        <w:t xml:space="preserve">O začatí konania o správnom delikte ministerstvo </w:t>
      </w:r>
      <w:r w:rsidR="00E205C3" w:rsidRPr="00E205C3">
        <w:rPr>
          <w:rFonts w:ascii="Times New Roman" w:eastAsia="Times New Roman" w:hAnsi="Times New Roman" w:cs="Times New Roman"/>
          <w:sz w:val="24"/>
          <w:szCs w:val="24"/>
        </w:rPr>
        <w:t xml:space="preserve">hospodárstva </w:t>
      </w:r>
      <w:r w:rsidR="00E205C3">
        <w:rPr>
          <w:rFonts w:ascii="Times New Roman" w:eastAsia="Times New Roman" w:hAnsi="Times New Roman" w:cs="Times New Roman"/>
          <w:sz w:val="24"/>
          <w:szCs w:val="24"/>
        </w:rPr>
        <w:t xml:space="preserve">informuje </w:t>
      </w:r>
      <w:r w:rsidRPr="6B77D231">
        <w:rPr>
          <w:rFonts w:ascii="Times New Roman" w:eastAsia="Times New Roman" w:hAnsi="Times New Roman" w:cs="Times New Roman"/>
          <w:sz w:val="24"/>
          <w:szCs w:val="24"/>
        </w:rPr>
        <w:t xml:space="preserve">toho, kto sa mal </w:t>
      </w:r>
      <w:r w:rsidR="00E205C3" w:rsidRPr="00E205C3">
        <w:rPr>
          <w:rFonts w:ascii="Times New Roman" w:eastAsia="Times New Roman" w:hAnsi="Times New Roman" w:cs="Times New Roman"/>
          <w:sz w:val="24"/>
          <w:szCs w:val="24"/>
        </w:rPr>
        <w:t xml:space="preserve">správneho deliktu </w:t>
      </w:r>
      <w:r w:rsidR="00E205C3">
        <w:rPr>
          <w:rFonts w:ascii="Times New Roman" w:eastAsia="Times New Roman" w:hAnsi="Times New Roman" w:cs="Times New Roman"/>
          <w:sz w:val="24"/>
          <w:szCs w:val="24"/>
        </w:rPr>
        <w:t xml:space="preserve">dopustiť. Ministerstvo </w:t>
      </w:r>
      <w:r w:rsidR="00E205C3" w:rsidRPr="00E205C3">
        <w:rPr>
          <w:rFonts w:ascii="Times New Roman" w:eastAsia="Times New Roman" w:hAnsi="Times New Roman" w:cs="Times New Roman"/>
          <w:sz w:val="24"/>
          <w:szCs w:val="24"/>
        </w:rPr>
        <w:t xml:space="preserve">hospodárstva </w:t>
      </w:r>
      <w:r w:rsidR="00E205C3">
        <w:rPr>
          <w:rFonts w:ascii="Times New Roman" w:eastAsia="Times New Roman" w:hAnsi="Times New Roman" w:cs="Times New Roman"/>
          <w:sz w:val="24"/>
          <w:szCs w:val="24"/>
        </w:rPr>
        <w:t>z</w:t>
      </w:r>
      <w:r w:rsidRPr="6B77D231">
        <w:rPr>
          <w:rFonts w:ascii="Times New Roman" w:eastAsia="Times New Roman" w:hAnsi="Times New Roman" w:cs="Times New Roman"/>
          <w:sz w:val="24"/>
          <w:szCs w:val="24"/>
        </w:rPr>
        <w:t xml:space="preserve">ároveň poskytne </w:t>
      </w:r>
      <w:r w:rsidR="00712B9C">
        <w:rPr>
          <w:rFonts w:ascii="Times New Roman" w:eastAsia="Times New Roman" w:hAnsi="Times New Roman" w:cs="Times New Roman"/>
          <w:sz w:val="24"/>
          <w:szCs w:val="24"/>
        </w:rPr>
        <w:t>tejto osobe</w:t>
      </w:r>
      <w:r w:rsidRPr="6B77D231">
        <w:rPr>
          <w:rFonts w:ascii="Times New Roman" w:eastAsia="Times New Roman" w:hAnsi="Times New Roman" w:cs="Times New Roman"/>
          <w:sz w:val="24"/>
          <w:szCs w:val="24"/>
        </w:rPr>
        <w:t xml:space="preserve"> primeranú lehotu na vyjadrenie a predloženie dôkazov. Zákon upravuje minimálnu dĺžku uvedenej lehoty na 15 dní od doručenia informácie o začatí konania.</w:t>
      </w:r>
    </w:p>
    <w:p w14:paraId="374D1585" w14:textId="6436C6DF" w:rsidR="510843D5" w:rsidRDefault="4DBDC7B7" w:rsidP="00C3517D">
      <w:pPr>
        <w:spacing w:after="120" w:line="240" w:lineRule="auto"/>
        <w:jc w:val="both"/>
        <w:rPr>
          <w:rFonts w:ascii="Times New Roman" w:eastAsia="Times New Roman" w:hAnsi="Times New Roman" w:cs="Times New Roman"/>
          <w:sz w:val="24"/>
          <w:szCs w:val="24"/>
          <w:highlight w:val="white"/>
        </w:rPr>
      </w:pPr>
      <w:r w:rsidRPr="510843D5">
        <w:rPr>
          <w:rFonts w:ascii="Times New Roman" w:eastAsia="Times New Roman" w:hAnsi="Times New Roman" w:cs="Times New Roman"/>
          <w:sz w:val="24"/>
          <w:szCs w:val="24"/>
          <w:highlight w:val="white"/>
        </w:rPr>
        <w:t xml:space="preserve">Ministerstvo </w:t>
      </w:r>
      <w:r w:rsidR="00712B9C" w:rsidRPr="00E205C3">
        <w:rPr>
          <w:rFonts w:ascii="Times New Roman" w:eastAsia="Times New Roman" w:hAnsi="Times New Roman" w:cs="Times New Roman"/>
          <w:sz w:val="24"/>
          <w:szCs w:val="24"/>
        </w:rPr>
        <w:t xml:space="preserve">hospodárstva </w:t>
      </w:r>
      <w:r w:rsidRPr="510843D5">
        <w:rPr>
          <w:rFonts w:ascii="Times New Roman" w:eastAsia="Times New Roman" w:hAnsi="Times New Roman" w:cs="Times New Roman"/>
          <w:sz w:val="24"/>
          <w:szCs w:val="24"/>
          <w:highlight w:val="white"/>
        </w:rPr>
        <w:t>má povinnosť presne a úplne zistiť skutočný stav veci a za tým účelom si obstarať potrebné podklady pre rozhodnutie. Zákon explicitne ustanovuje, že rozsah a spôsob zisťovania podkladov pre rozhodnutie určuje ministerstvo</w:t>
      </w:r>
      <w:r w:rsidR="00523A6B">
        <w:rPr>
          <w:rFonts w:ascii="Times New Roman" w:eastAsia="Times New Roman" w:hAnsi="Times New Roman" w:cs="Times New Roman"/>
          <w:sz w:val="24"/>
          <w:szCs w:val="24"/>
          <w:highlight w:val="white"/>
        </w:rPr>
        <w:t xml:space="preserve"> </w:t>
      </w:r>
      <w:r w:rsidR="00523A6B" w:rsidRPr="00E205C3">
        <w:rPr>
          <w:rFonts w:ascii="Times New Roman" w:eastAsia="Times New Roman" w:hAnsi="Times New Roman" w:cs="Times New Roman"/>
          <w:sz w:val="24"/>
          <w:szCs w:val="24"/>
        </w:rPr>
        <w:t>hospodárstva</w:t>
      </w:r>
      <w:r w:rsidR="00523A6B">
        <w:rPr>
          <w:rFonts w:ascii="Times New Roman" w:eastAsia="Times New Roman" w:hAnsi="Times New Roman" w:cs="Times New Roman"/>
          <w:sz w:val="24"/>
          <w:szCs w:val="24"/>
          <w:highlight w:val="white"/>
        </w:rPr>
        <w:t xml:space="preserve">, ktoré </w:t>
      </w:r>
      <w:r w:rsidRPr="510843D5">
        <w:rPr>
          <w:rFonts w:ascii="Times New Roman" w:eastAsia="Times New Roman" w:hAnsi="Times New Roman" w:cs="Times New Roman"/>
          <w:sz w:val="24"/>
          <w:szCs w:val="24"/>
          <w:highlight w:val="white"/>
        </w:rPr>
        <w:t>v tomto smere nie je viazané len návrhmi zahr</w:t>
      </w:r>
      <w:r w:rsidR="00523A6B">
        <w:rPr>
          <w:rFonts w:ascii="Times New Roman" w:eastAsia="Times New Roman" w:hAnsi="Times New Roman" w:cs="Times New Roman"/>
          <w:sz w:val="24"/>
          <w:szCs w:val="24"/>
          <w:highlight w:val="white"/>
        </w:rPr>
        <w:t>aničného investora, cieľovej osoby, správcu (§ 6</w:t>
      </w:r>
      <w:r w:rsidR="00A31D30">
        <w:rPr>
          <w:rFonts w:ascii="Times New Roman" w:eastAsia="Times New Roman" w:hAnsi="Times New Roman" w:cs="Times New Roman"/>
          <w:sz w:val="24"/>
          <w:szCs w:val="24"/>
          <w:highlight w:val="white"/>
        </w:rPr>
        <w:t>7</w:t>
      </w:r>
      <w:r w:rsidR="00523A6B">
        <w:rPr>
          <w:rFonts w:ascii="Times New Roman" w:eastAsia="Times New Roman" w:hAnsi="Times New Roman" w:cs="Times New Roman"/>
          <w:sz w:val="24"/>
          <w:szCs w:val="24"/>
          <w:highlight w:val="white"/>
        </w:rPr>
        <w:t xml:space="preserve"> zákona) alebo inej osoby, ktorá sa mala dopustiť správneho deliktu</w:t>
      </w:r>
      <w:r w:rsidRPr="510843D5">
        <w:rPr>
          <w:rFonts w:ascii="Times New Roman" w:eastAsia="Times New Roman" w:hAnsi="Times New Roman" w:cs="Times New Roman"/>
          <w:sz w:val="24"/>
          <w:szCs w:val="24"/>
          <w:highlight w:val="white"/>
        </w:rPr>
        <w:t xml:space="preserve">. T. j. ministerstvo </w:t>
      </w:r>
      <w:r w:rsidR="00523A6B" w:rsidRPr="00E205C3">
        <w:rPr>
          <w:rFonts w:ascii="Times New Roman" w:eastAsia="Times New Roman" w:hAnsi="Times New Roman" w:cs="Times New Roman"/>
          <w:sz w:val="24"/>
          <w:szCs w:val="24"/>
        </w:rPr>
        <w:t xml:space="preserve">hospodárstva </w:t>
      </w:r>
      <w:r w:rsidRPr="510843D5">
        <w:rPr>
          <w:rFonts w:ascii="Times New Roman" w:eastAsia="Times New Roman" w:hAnsi="Times New Roman" w:cs="Times New Roman"/>
          <w:sz w:val="24"/>
          <w:szCs w:val="24"/>
          <w:highlight w:val="white"/>
        </w:rPr>
        <w:t>na základe vlastných úvah vedených v závislosti od okolností prípadu určí rozsah, v akom vykoná zisťovanie, a rozsah v akom obstará podklady, ako aj spôsob ich obstarania.</w:t>
      </w:r>
    </w:p>
    <w:p w14:paraId="374B8F48" w14:textId="247833AD" w:rsidR="510843D5" w:rsidRDefault="5FE31893" w:rsidP="00C3517D">
      <w:pPr>
        <w:spacing w:after="120" w:line="240" w:lineRule="auto"/>
        <w:jc w:val="both"/>
        <w:rPr>
          <w:rFonts w:ascii="Times New Roman" w:eastAsia="Times New Roman" w:hAnsi="Times New Roman" w:cs="Times New Roman"/>
          <w:sz w:val="24"/>
          <w:szCs w:val="24"/>
        </w:rPr>
      </w:pPr>
      <w:r w:rsidRPr="510843D5">
        <w:rPr>
          <w:rFonts w:ascii="Times New Roman" w:eastAsia="Times New Roman" w:hAnsi="Times New Roman" w:cs="Times New Roman"/>
          <w:sz w:val="24"/>
          <w:szCs w:val="24"/>
        </w:rPr>
        <w:t>Zákon demonštratívnym spôsobom menuje, čo sa považuje za podklad pre rozhodnutie v</w:t>
      </w:r>
      <w:r w:rsidR="00ED4881">
        <w:rPr>
          <w:rFonts w:ascii="Times New Roman" w:eastAsia="Times New Roman" w:hAnsi="Times New Roman" w:cs="Times New Roman"/>
          <w:sz w:val="24"/>
          <w:szCs w:val="24"/>
        </w:rPr>
        <w:t> </w:t>
      </w:r>
      <w:r w:rsidRPr="510843D5">
        <w:rPr>
          <w:rFonts w:ascii="Times New Roman" w:eastAsia="Times New Roman" w:hAnsi="Times New Roman" w:cs="Times New Roman"/>
          <w:sz w:val="24"/>
          <w:szCs w:val="24"/>
        </w:rPr>
        <w:t xml:space="preserve">konaní o </w:t>
      </w:r>
      <w:r w:rsidR="00A90B79">
        <w:rPr>
          <w:rFonts w:ascii="Times New Roman" w:eastAsia="Times New Roman" w:hAnsi="Times New Roman" w:cs="Times New Roman"/>
          <w:sz w:val="24"/>
          <w:szCs w:val="24"/>
        </w:rPr>
        <w:t>správn</w:t>
      </w:r>
      <w:r w:rsidR="0047363B">
        <w:rPr>
          <w:rFonts w:ascii="Times New Roman" w:eastAsia="Times New Roman" w:hAnsi="Times New Roman" w:cs="Times New Roman"/>
          <w:sz w:val="24"/>
          <w:szCs w:val="24"/>
        </w:rPr>
        <w:t>o</w:t>
      </w:r>
      <w:r w:rsidR="00A90B79">
        <w:rPr>
          <w:rFonts w:ascii="Times New Roman" w:eastAsia="Times New Roman" w:hAnsi="Times New Roman" w:cs="Times New Roman"/>
          <w:sz w:val="24"/>
          <w:szCs w:val="24"/>
        </w:rPr>
        <w:t>m delikte</w:t>
      </w:r>
      <w:r w:rsidRPr="510843D5">
        <w:rPr>
          <w:rFonts w:ascii="Times New Roman" w:eastAsia="Times New Roman" w:hAnsi="Times New Roman" w:cs="Times New Roman"/>
          <w:sz w:val="24"/>
          <w:szCs w:val="24"/>
        </w:rPr>
        <w:t>. Ide najmä o podania, návrhy a</w:t>
      </w:r>
      <w:r w:rsidR="00ED4881">
        <w:rPr>
          <w:rFonts w:ascii="Times New Roman" w:eastAsia="Times New Roman" w:hAnsi="Times New Roman" w:cs="Times New Roman"/>
          <w:sz w:val="24"/>
          <w:szCs w:val="24"/>
        </w:rPr>
        <w:t> </w:t>
      </w:r>
      <w:r w:rsidRPr="510843D5">
        <w:rPr>
          <w:rFonts w:ascii="Times New Roman" w:eastAsia="Times New Roman" w:hAnsi="Times New Roman" w:cs="Times New Roman"/>
          <w:sz w:val="24"/>
          <w:szCs w:val="24"/>
        </w:rPr>
        <w:t xml:space="preserve">vyjadrenia toho, kto sa mal správneho deliktu dopustiť, dôkazy, čestné vyhlásenia, ako aj skutočnosti všeobecne známe alebo známe ministerstvu </w:t>
      </w:r>
      <w:r w:rsidR="0047363B" w:rsidRPr="00E205C3">
        <w:rPr>
          <w:rFonts w:ascii="Times New Roman" w:eastAsia="Times New Roman" w:hAnsi="Times New Roman" w:cs="Times New Roman"/>
          <w:sz w:val="24"/>
          <w:szCs w:val="24"/>
        </w:rPr>
        <w:t xml:space="preserve">hospodárstva </w:t>
      </w:r>
      <w:r w:rsidRPr="510843D5">
        <w:rPr>
          <w:rFonts w:ascii="Times New Roman" w:eastAsia="Times New Roman" w:hAnsi="Times New Roman" w:cs="Times New Roman"/>
          <w:sz w:val="24"/>
          <w:szCs w:val="24"/>
        </w:rPr>
        <w:t xml:space="preserve">z jeho úradnej činnosti. S ohľadom na oprávnenie ministerstva </w:t>
      </w:r>
      <w:r w:rsidR="0047363B" w:rsidRPr="00E205C3">
        <w:rPr>
          <w:rFonts w:ascii="Times New Roman" w:eastAsia="Times New Roman" w:hAnsi="Times New Roman" w:cs="Times New Roman"/>
          <w:sz w:val="24"/>
          <w:szCs w:val="24"/>
        </w:rPr>
        <w:t xml:space="preserve">hospodárstva </w:t>
      </w:r>
      <w:r w:rsidRPr="510843D5">
        <w:rPr>
          <w:rFonts w:ascii="Times New Roman" w:eastAsia="Times New Roman" w:hAnsi="Times New Roman" w:cs="Times New Roman"/>
          <w:sz w:val="24"/>
          <w:szCs w:val="24"/>
        </w:rPr>
        <w:t>na</w:t>
      </w:r>
      <w:r w:rsidR="00ED4881">
        <w:rPr>
          <w:rFonts w:ascii="Times New Roman" w:eastAsia="Times New Roman" w:hAnsi="Times New Roman" w:cs="Times New Roman"/>
          <w:sz w:val="24"/>
          <w:szCs w:val="24"/>
        </w:rPr>
        <w:t> </w:t>
      </w:r>
      <w:r w:rsidRPr="510843D5">
        <w:rPr>
          <w:rFonts w:ascii="Times New Roman" w:eastAsia="Times New Roman" w:hAnsi="Times New Roman" w:cs="Times New Roman"/>
          <w:sz w:val="24"/>
          <w:szCs w:val="24"/>
        </w:rPr>
        <w:t xml:space="preserve">prístup </w:t>
      </w:r>
      <w:r w:rsidR="004552AA">
        <w:rPr>
          <w:rFonts w:ascii="Times New Roman" w:eastAsia="Times New Roman" w:hAnsi="Times New Roman" w:cs="Times New Roman"/>
          <w:sz w:val="24"/>
          <w:szCs w:val="24"/>
        </w:rPr>
        <w:t>k údajom z</w:t>
      </w:r>
      <w:r w:rsidRPr="510843D5">
        <w:rPr>
          <w:rFonts w:ascii="Times New Roman" w:eastAsia="Times New Roman" w:hAnsi="Times New Roman" w:cs="Times New Roman"/>
          <w:sz w:val="24"/>
          <w:szCs w:val="24"/>
        </w:rPr>
        <w:t xml:space="preserve"> informačných systémov verejnej správy (§ </w:t>
      </w:r>
      <w:r w:rsidR="0047363B">
        <w:rPr>
          <w:rFonts w:ascii="Times New Roman" w:eastAsia="Times New Roman" w:hAnsi="Times New Roman" w:cs="Times New Roman"/>
          <w:sz w:val="24"/>
          <w:szCs w:val="24"/>
        </w:rPr>
        <w:t>8</w:t>
      </w:r>
      <w:r w:rsidRPr="510843D5">
        <w:rPr>
          <w:rFonts w:ascii="Times New Roman" w:eastAsia="Times New Roman" w:hAnsi="Times New Roman" w:cs="Times New Roman"/>
          <w:sz w:val="24"/>
          <w:szCs w:val="24"/>
        </w:rPr>
        <w:t xml:space="preserve"> zákona), zákon ustanovuje, že údaje z</w:t>
      </w:r>
      <w:r w:rsidR="00ED4881">
        <w:rPr>
          <w:rFonts w:ascii="Times New Roman" w:eastAsia="Times New Roman" w:hAnsi="Times New Roman" w:cs="Times New Roman"/>
          <w:sz w:val="24"/>
          <w:szCs w:val="24"/>
        </w:rPr>
        <w:t> </w:t>
      </w:r>
      <w:r w:rsidRPr="510843D5">
        <w:rPr>
          <w:rFonts w:ascii="Times New Roman" w:eastAsia="Times New Roman" w:hAnsi="Times New Roman" w:cs="Times New Roman"/>
          <w:sz w:val="24"/>
          <w:szCs w:val="24"/>
        </w:rPr>
        <w:t xml:space="preserve">informačných systémov verejnej správy a výpisy z nich, okrem údajov a výpisov z registra trestov, sa považujú za všeobecne známe skutočnosti a sú použiteľné na právne účely. Tieto údaje sa nemusia preukazovať dokladmi. Pokiaľ ide o doklady vydané ministerstvom </w:t>
      </w:r>
      <w:r w:rsidR="0047363B" w:rsidRPr="00E205C3">
        <w:rPr>
          <w:rFonts w:ascii="Times New Roman" w:eastAsia="Times New Roman" w:hAnsi="Times New Roman" w:cs="Times New Roman"/>
          <w:sz w:val="24"/>
          <w:szCs w:val="24"/>
        </w:rPr>
        <w:t xml:space="preserve">hospodárstva </w:t>
      </w:r>
      <w:r w:rsidRPr="510843D5">
        <w:rPr>
          <w:rFonts w:ascii="Times New Roman" w:eastAsia="Times New Roman" w:hAnsi="Times New Roman" w:cs="Times New Roman"/>
          <w:sz w:val="24"/>
          <w:szCs w:val="24"/>
        </w:rPr>
        <w:t>a obsah vlastných evidencií ministerstva</w:t>
      </w:r>
      <w:r w:rsidR="0047363B">
        <w:rPr>
          <w:rFonts w:ascii="Times New Roman" w:eastAsia="Times New Roman" w:hAnsi="Times New Roman" w:cs="Times New Roman"/>
          <w:sz w:val="24"/>
          <w:szCs w:val="24"/>
        </w:rPr>
        <w:t xml:space="preserve"> </w:t>
      </w:r>
      <w:r w:rsidR="0047363B" w:rsidRPr="00E205C3">
        <w:rPr>
          <w:rFonts w:ascii="Times New Roman" w:eastAsia="Times New Roman" w:hAnsi="Times New Roman" w:cs="Times New Roman"/>
          <w:sz w:val="24"/>
          <w:szCs w:val="24"/>
        </w:rPr>
        <w:t>hospodárstva</w:t>
      </w:r>
      <w:r w:rsidRPr="510843D5">
        <w:rPr>
          <w:rFonts w:ascii="Times New Roman" w:eastAsia="Times New Roman" w:hAnsi="Times New Roman" w:cs="Times New Roman"/>
          <w:sz w:val="24"/>
          <w:szCs w:val="24"/>
        </w:rPr>
        <w:t xml:space="preserve">, tie sa považujú za skutočnosti známe z úradnej činnosti, ktoré sa v konaní nemusia dokladovať. </w:t>
      </w:r>
    </w:p>
    <w:p w14:paraId="6F69BBE3" w14:textId="6E5CFA68" w:rsidR="17C28C54" w:rsidRDefault="17072DFD" w:rsidP="00C30075">
      <w:pPr>
        <w:spacing w:after="0" w:line="240" w:lineRule="auto"/>
        <w:jc w:val="both"/>
        <w:rPr>
          <w:rFonts w:ascii="Times New Roman" w:eastAsia="Times New Roman" w:hAnsi="Times New Roman" w:cs="Times New Roman"/>
          <w:sz w:val="24"/>
          <w:szCs w:val="24"/>
          <w:highlight w:val="white"/>
        </w:rPr>
      </w:pPr>
      <w:r w:rsidRPr="6B77D231">
        <w:rPr>
          <w:rFonts w:ascii="Times New Roman" w:eastAsia="Times New Roman" w:hAnsi="Times New Roman" w:cs="Times New Roman"/>
          <w:sz w:val="24"/>
          <w:szCs w:val="24"/>
          <w:highlight w:val="white"/>
        </w:rPr>
        <w:t>Výsledk</w:t>
      </w:r>
      <w:r w:rsidR="005E6911">
        <w:rPr>
          <w:rFonts w:ascii="Times New Roman" w:eastAsia="Times New Roman" w:hAnsi="Times New Roman" w:cs="Times New Roman"/>
          <w:sz w:val="24"/>
          <w:szCs w:val="24"/>
          <w:highlight w:val="white"/>
        </w:rPr>
        <w:t xml:space="preserve">om konania o správnom delikte </w:t>
      </w:r>
      <w:r w:rsidRPr="6B77D231">
        <w:rPr>
          <w:rFonts w:ascii="Times New Roman" w:eastAsia="Times New Roman" w:hAnsi="Times New Roman" w:cs="Times New Roman"/>
          <w:sz w:val="24"/>
          <w:szCs w:val="24"/>
          <w:highlight w:val="white"/>
        </w:rPr>
        <w:t>môže byť</w:t>
      </w:r>
    </w:p>
    <w:p w14:paraId="1FD4C2CE" w14:textId="7CC0685A" w:rsidR="17C28C54" w:rsidRDefault="17072DFD" w:rsidP="00246CFF">
      <w:pPr>
        <w:pStyle w:val="Odsekzoznamu"/>
        <w:numPr>
          <w:ilvl w:val="0"/>
          <w:numId w:val="7"/>
        </w:numPr>
        <w:spacing w:after="0" w:line="240" w:lineRule="auto"/>
        <w:jc w:val="both"/>
        <w:rPr>
          <w:rFonts w:ascii="Times New Roman" w:eastAsia="Times New Roman" w:hAnsi="Times New Roman" w:cs="Times New Roman"/>
          <w:sz w:val="24"/>
          <w:szCs w:val="24"/>
        </w:rPr>
      </w:pPr>
      <w:r w:rsidRPr="6B77D231">
        <w:rPr>
          <w:rFonts w:ascii="Times New Roman" w:eastAsia="Times New Roman" w:hAnsi="Times New Roman" w:cs="Times New Roman"/>
          <w:sz w:val="24"/>
          <w:szCs w:val="24"/>
          <w:highlight w:val="white"/>
        </w:rPr>
        <w:t xml:space="preserve">ukončenie konania o správnom delikte vykonaním záznamu v spise, ak </w:t>
      </w:r>
      <w:r w:rsidRPr="6B77D231">
        <w:rPr>
          <w:rFonts w:ascii="Times New Roman" w:eastAsia="Times New Roman" w:hAnsi="Times New Roman" w:cs="Times New Roman"/>
          <w:color w:val="000000" w:themeColor="text1"/>
          <w:sz w:val="24"/>
          <w:szCs w:val="24"/>
        </w:rPr>
        <w:t xml:space="preserve">v konaní nebolo preukázané spáchanie správneho deliktu, alebo </w:t>
      </w:r>
    </w:p>
    <w:p w14:paraId="46F23CEE" w14:textId="6C3881EE" w:rsidR="17C28C54" w:rsidRDefault="17072DFD" w:rsidP="00246CFF">
      <w:pPr>
        <w:pStyle w:val="Odsekzoznamu"/>
        <w:numPr>
          <w:ilvl w:val="0"/>
          <w:numId w:val="7"/>
        </w:numPr>
        <w:spacing w:after="240" w:line="240" w:lineRule="auto"/>
        <w:ind w:left="714" w:hanging="357"/>
        <w:contextualSpacing w:val="0"/>
        <w:jc w:val="both"/>
        <w:rPr>
          <w:rFonts w:ascii="Times New Roman" w:eastAsia="Times New Roman" w:hAnsi="Times New Roman" w:cs="Times New Roman"/>
          <w:sz w:val="24"/>
          <w:szCs w:val="24"/>
        </w:rPr>
      </w:pPr>
      <w:r w:rsidRPr="6B77D231">
        <w:rPr>
          <w:rFonts w:ascii="Times New Roman" w:eastAsia="Times New Roman" w:hAnsi="Times New Roman" w:cs="Times New Roman"/>
          <w:color w:val="000000" w:themeColor="text1"/>
          <w:sz w:val="24"/>
          <w:szCs w:val="24"/>
          <w:highlight w:val="white"/>
        </w:rPr>
        <w:t>vydanie rozhodnutia o</w:t>
      </w:r>
      <w:r w:rsidR="005E6911">
        <w:rPr>
          <w:rFonts w:ascii="Times New Roman" w:eastAsia="Times New Roman" w:hAnsi="Times New Roman" w:cs="Times New Roman"/>
          <w:color w:val="000000" w:themeColor="text1"/>
          <w:sz w:val="24"/>
          <w:szCs w:val="24"/>
          <w:highlight w:val="white"/>
        </w:rPr>
        <w:t xml:space="preserve"> spáchaní správneho deliktu</w:t>
      </w:r>
      <w:r w:rsidRPr="6B77D231">
        <w:rPr>
          <w:rFonts w:ascii="Times New Roman" w:eastAsia="Times New Roman" w:hAnsi="Times New Roman" w:cs="Times New Roman"/>
          <w:color w:val="000000" w:themeColor="text1"/>
          <w:sz w:val="24"/>
          <w:szCs w:val="24"/>
          <w:highlight w:val="white"/>
        </w:rPr>
        <w:t xml:space="preserve">, ak </w:t>
      </w:r>
      <w:r w:rsidRPr="6B77D231">
        <w:rPr>
          <w:rFonts w:ascii="Times New Roman" w:eastAsia="Times New Roman" w:hAnsi="Times New Roman" w:cs="Times New Roman"/>
          <w:color w:val="000000" w:themeColor="text1"/>
          <w:sz w:val="24"/>
          <w:szCs w:val="24"/>
        </w:rPr>
        <w:t>v konaní bolo preukázané spáchanie správneho deliktu.</w:t>
      </w:r>
    </w:p>
    <w:p w14:paraId="108B97A2" w14:textId="32634572" w:rsidR="17C28C54" w:rsidRDefault="0C841ADB" w:rsidP="00967768">
      <w:pPr>
        <w:pStyle w:val="Nadpis1"/>
        <w:spacing w:before="0"/>
        <w:jc w:val="both"/>
        <w:rPr>
          <w:rFonts w:ascii="Times New Roman" w:eastAsia="Times New Roman" w:hAnsi="Times New Roman" w:cs="Times New Roman"/>
          <w:sz w:val="24"/>
          <w:szCs w:val="24"/>
        </w:rPr>
      </w:pPr>
      <w:r w:rsidRPr="6B77D231">
        <w:rPr>
          <w:rFonts w:ascii="Times New Roman" w:eastAsia="Times New Roman" w:hAnsi="Times New Roman" w:cs="Times New Roman"/>
          <w:sz w:val="24"/>
          <w:szCs w:val="24"/>
        </w:rPr>
        <w:t xml:space="preserve">K § </w:t>
      </w:r>
      <w:r w:rsidR="00F6691B">
        <w:rPr>
          <w:rFonts w:ascii="Times New Roman" w:eastAsia="Times New Roman" w:hAnsi="Times New Roman" w:cs="Times New Roman"/>
          <w:sz w:val="24"/>
          <w:szCs w:val="24"/>
        </w:rPr>
        <w:t>4</w:t>
      </w:r>
      <w:r w:rsidR="00A31D30">
        <w:rPr>
          <w:rFonts w:ascii="Times New Roman" w:eastAsia="Times New Roman" w:hAnsi="Times New Roman" w:cs="Times New Roman"/>
          <w:sz w:val="24"/>
          <w:szCs w:val="24"/>
        </w:rPr>
        <w:t>1</w:t>
      </w:r>
    </w:p>
    <w:p w14:paraId="2874E19E" w14:textId="4414C9BC" w:rsidR="00E84424" w:rsidRDefault="0051788B" w:rsidP="003835C7">
      <w:pPr>
        <w:spacing w:after="12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Z</w:t>
      </w:r>
      <w:r w:rsidR="00E84424" w:rsidRPr="510843D5">
        <w:rPr>
          <w:rFonts w:ascii="Times New Roman" w:eastAsia="Times New Roman" w:hAnsi="Times New Roman" w:cs="Times New Roman"/>
          <w:color w:val="000000" w:themeColor="text1"/>
          <w:sz w:val="24"/>
          <w:szCs w:val="24"/>
        </w:rPr>
        <w:t xml:space="preserve">ákon </w:t>
      </w:r>
      <w:r>
        <w:rPr>
          <w:rFonts w:ascii="Times New Roman" w:eastAsia="Times New Roman" w:hAnsi="Times New Roman" w:cs="Times New Roman"/>
          <w:color w:val="000000" w:themeColor="text1"/>
          <w:sz w:val="24"/>
          <w:szCs w:val="24"/>
        </w:rPr>
        <w:t>v § 3</w:t>
      </w:r>
      <w:r w:rsidR="00A31D30">
        <w:rPr>
          <w:rFonts w:ascii="Times New Roman" w:eastAsia="Times New Roman" w:hAnsi="Times New Roman" w:cs="Times New Roman"/>
          <w:color w:val="000000" w:themeColor="text1"/>
          <w:sz w:val="24"/>
          <w:szCs w:val="24"/>
        </w:rPr>
        <w:t>4</w:t>
      </w:r>
      <w:r>
        <w:rPr>
          <w:rFonts w:ascii="Times New Roman" w:eastAsia="Times New Roman" w:hAnsi="Times New Roman" w:cs="Times New Roman"/>
          <w:color w:val="000000" w:themeColor="text1"/>
          <w:sz w:val="24"/>
          <w:szCs w:val="24"/>
        </w:rPr>
        <w:t xml:space="preserve"> až 3</w:t>
      </w:r>
      <w:r w:rsidR="00A31D30">
        <w:rPr>
          <w:rFonts w:ascii="Times New Roman" w:eastAsia="Times New Roman" w:hAnsi="Times New Roman" w:cs="Times New Roman"/>
          <w:color w:val="000000" w:themeColor="text1"/>
          <w:sz w:val="24"/>
          <w:szCs w:val="24"/>
        </w:rPr>
        <w:t>9</w:t>
      </w:r>
      <w:r>
        <w:rPr>
          <w:rFonts w:ascii="Times New Roman" w:eastAsia="Times New Roman" w:hAnsi="Times New Roman" w:cs="Times New Roman"/>
          <w:color w:val="000000" w:themeColor="text1"/>
          <w:sz w:val="24"/>
          <w:szCs w:val="24"/>
        </w:rPr>
        <w:t xml:space="preserve"> </w:t>
      </w:r>
      <w:r w:rsidR="00E84424" w:rsidRPr="510843D5">
        <w:rPr>
          <w:rFonts w:ascii="Times New Roman" w:eastAsia="Times New Roman" w:hAnsi="Times New Roman" w:cs="Times New Roman"/>
          <w:color w:val="000000" w:themeColor="text1"/>
          <w:sz w:val="24"/>
          <w:szCs w:val="24"/>
        </w:rPr>
        <w:t>upravuje maximálne výšky pokút</w:t>
      </w:r>
      <w:r w:rsidR="00647294">
        <w:rPr>
          <w:rFonts w:ascii="Times New Roman" w:eastAsia="Times New Roman" w:hAnsi="Times New Roman" w:cs="Times New Roman"/>
          <w:color w:val="000000" w:themeColor="text1"/>
          <w:sz w:val="24"/>
          <w:szCs w:val="24"/>
        </w:rPr>
        <w:t xml:space="preserve"> za jednotlivé správne delikty.</w:t>
      </w:r>
      <w:r w:rsidR="00E84424" w:rsidRPr="510843D5">
        <w:rPr>
          <w:rFonts w:ascii="Times New Roman" w:eastAsia="Times New Roman" w:hAnsi="Times New Roman" w:cs="Times New Roman"/>
          <w:color w:val="000000" w:themeColor="text1"/>
          <w:sz w:val="24"/>
          <w:szCs w:val="24"/>
        </w:rPr>
        <w:t xml:space="preserve"> </w:t>
      </w:r>
      <w:r w:rsidR="00647294">
        <w:rPr>
          <w:rFonts w:ascii="Times New Roman" w:eastAsia="Times New Roman" w:hAnsi="Times New Roman" w:cs="Times New Roman"/>
          <w:color w:val="000000" w:themeColor="text1"/>
          <w:sz w:val="24"/>
          <w:szCs w:val="24"/>
        </w:rPr>
        <w:t>S ohľadom na úpravu obsiahnutú v § 4</w:t>
      </w:r>
      <w:r w:rsidR="00A31D30">
        <w:rPr>
          <w:rFonts w:ascii="Times New Roman" w:eastAsia="Times New Roman" w:hAnsi="Times New Roman" w:cs="Times New Roman"/>
          <w:color w:val="000000" w:themeColor="text1"/>
          <w:sz w:val="24"/>
          <w:szCs w:val="24"/>
        </w:rPr>
        <w:t>1</w:t>
      </w:r>
      <w:r w:rsidR="00647294">
        <w:rPr>
          <w:rFonts w:ascii="Times New Roman" w:eastAsia="Times New Roman" w:hAnsi="Times New Roman" w:cs="Times New Roman"/>
          <w:color w:val="000000" w:themeColor="text1"/>
          <w:sz w:val="24"/>
          <w:szCs w:val="24"/>
        </w:rPr>
        <w:t xml:space="preserve"> zákona však u</w:t>
      </w:r>
      <w:r w:rsidR="00E84424" w:rsidRPr="510843D5">
        <w:rPr>
          <w:rFonts w:ascii="Times New Roman" w:eastAsia="Times New Roman" w:hAnsi="Times New Roman" w:cs="Times New Roman"/>
          <w:color w:val="000000" w:themeColor="text1"/>
          <w:sz w:val="24"/>
          <w:szCs w:val="24"/>
        </w:rPr>
        <w:t xml:space="preserve">kladanie pokút v týchto maximálnych výškach </w:t>
      </w:r>
      <w:r w:rsidR="00647294">
        <w:rPr>
          <w:rFonts w:ascii="Times New Roman" w:eastAsia="Times New Roman" w:hAnsi="Times New Roman" w:cs="Times New Roman"/>
          <w:color w:val="000000" w:themeColor="text1"/>
          <w:sz w:val="24"/>
          <w:szCs w:val="24"/>
        </w:rPr>
        <w:t>nie je</w:t>
      </w:r>
      <w:r w:rsidR="00E84424" w:rsidRPr="510843D5">
        <w:rPr>
          <w:rFonts w:ascii="Times New Roman" w:eastAsia="Times New Roman" w:hAnsi="Times New Roman" w:cs="Times New Roman"/>
          <w:color w:val="000000" w:themeColor="text1"/>
          <w:sz w:val="24"/>
          <w:szCs w:val="24"/>
        </w:rPr>
        <w:t xml:space="preserve"> pravidlom. </w:t>
      </w:r>
      <w:r w:rsidR="00647294">
        <w:rPr>
          <w:rFonts w:ascii="Times New Roman" w:eastAsia="Times New Roman" w:hAnsi="Times New Roman" w:cs="Times New Roman"/>
          <w:color w:val="000000" w:themeColor="text1"/>
          <w:sz w:val="24"/>
          <w:szCs w:val="24"/>
        </w:rPr>
        <w:t>V</w:t>
      </w:r>
      <w:r w:rsidR="00E84424" w:rsidRPr="510843D5">
        <w:rPr>
          <w:rFonts w:ascii="Times New Roman" w:eastAsia="Times New Roman" w:hAnsi="Times New Roman" w:cs="Times New Roman"/>
          <w:sz w:val="24"/>
          <w:szCs w:val="24"/>
          <w:highlight w:val="white"/>
        </w:rPr>
        <w:t xml:space="preserve">ýška </w:t>
      </w:r>
      <w:r w:rsidR="00647294">
        <w:rPr>
          <w:rFonts w:ascii="Times New Roman" w:eastAsia="Times New Roman" w:hAnsi="Times New Roman" w:cs="Times New Roman"/>
          <w:sz w:val="24"/>
          <w:szCs w:val="24"/>
          <w:highlight w:val="white"/>
        </w:rPr>
        <w:t xml:space="preserve">uloženej </w:t>
      </w:r>
      <w:r w:rsidR="00E84424" w:rsidRPr="510843D5">
        <w:rPr>
          <w:rFonts w:ascii="Times New Roman" w:eastAsia="Times New Roman" w:hAnsi="Times New Roman" w:cs="Times New Roman"/>
          <w:sz w:val="24"/>
          <w:szCs w:val="24"/>
          <w:highlight w:val="white"/>
        </w:rPr>
        <w:t xml:space="preserve">pokuty </w:t>
      </w:r>
      <w:r w:rsidR="00647294">
        <w:rPr>
          <w:rFonts w:ascii="Times New Roman" w:eastAsia="Times New Roman" w:hAnsi="Times New Roman" w:cs="Times New Roman"/>
          <w:sz w:val="24"/>
          <w:szCs w:val="24"/>
          <w:highlight w:val="white"/>
        </w:rPr>
        <w:t xml:space="preserve">sa </w:t>
      </w:r>
      <w:r w:rsidR="00E84424" w:rsidRPr="510843D5">
        <w:rPr>
          <w:rFonts w:ascii="Times New Roman" w:eastAsia="Times New Roman" w:hAnsi="Times New Roman" w:cs="Times New Roman"/>
          <w:sz w:val="24"/>
          <w:szCs w:val="24"/>
          <w:highlight w:val="white"/>
        </w:rPr>
        <w:t>odvíja od okolností konkrétneho prípadu, najmä závisí od závažnosti, spôsobu, času trvania a následkov protiprávneho konania. Pri stanovovaní výšky pokuty ministerstvo</w:t>
      </w:r>
      <w:r w:rsidR="00647294">
        <w:rPr>
          <w:rFonts w:ascii="Times New Roman" w:eastAsia="Times New Roman" w:hAnsi="Times New Roman" w:cs="Times New Roman"/>
          <w:sz w:val="24"/>
          <w:szCs w:val="24"/>
          <w:highlight w:val="white"/>
        </w:rPr>
        <w:t xml:space="preserve"> hospodárstva</w:t>
      </w:r>
      <w:r w:rsidR="00E84424" w:rsidRPr="510843D5">
        <w:rPr>
          <w:rFonts w:ascii="Times New Roman" w:eastAsia="Times New Roman" w:hAnsi="Times New Roman" w:cs="Times New Roman"/>
          <w:sz w:val="24"/>
          <w:szCs w:val="24"/>
          <w:highlight w:val="white"/>
        </w:rPr>
        <w:t xml:space="preserve"> zohľadní </w:t>
      </w:r>
      <w:r w:rsidR="00E84424" w:rsidRPr="510843D5">
        <w:rPr>
          <w:rFonts w:ascii="Times New Roman" w:eastAsia="Times New Roman" w:hAnsi="Times New Roman" w:cs="Times New Roman"/>
          <w:color w:val="000000" w:themeColor="text1"/>
          <w:sz w:val="24"/>
          <w:szCs w:val="24"/>
        </w:rPr>
        <w:t>aj iné relevantné skutočnosti, najmä opakovanie protiprávneho konania a odmietnutie spolupracovať s ministerstvom</w:t>
      </w:r>
      <w:r w:rsidR="00CC4690" w:rsidRPr="00CC4690">
        <w:rPr>
          <w:rFonts w:ascii="Times New Roman" w:eastAsia="Times New Roman" w:hAnsi="Times New Roman" w:cs="Times New Roman"/>
          <w:sz w:val="24"/>
          <w:szCs w:val="24"/>
          <w:highlight w:val="white"/>
        </w:rPr>
        <w:t xml:space="preserve"> </w:t>
      </w:r>
      <w:r w:rsidR="00CC4690">
        <w:rPr>
          <w:rFonts w:ascii="Times New Roman" w:eastAsia="Times New Roman" w:hAnsi="Times New Roman" w:cs="Times New Roman"/>
          <w:sz w:val="24"/>
          <w:szCs w:val="24"/>
          <w:highlight w:val="white"/>
        </w:rPr>
        <w:t>hospodárstva</w:t>
      </w:r>
      <w:r w:rsidR="00CC4690">
        <w:rPr>
          <w:rFonts w:ascii="Times New Roman" w:eastAsia="Times New Roman" w:hAnsi="Times New Roman" w:cs="Times New Roman"/>
          <w:sz w:val="24"/>
          <w:szCs w:val="24"/>
        </w:rPr>
        <w:t xml:space="preserve"> v konaní o správnom delikte</w:t>
      </w:r>
      <w:r w:rsidR="00E84424" w:rsidRPr="510843D5">
        <w:rPr>
          <w:rFonts w:ascii="Times New Roman" w:eastAsia="Times New Roman" w:hAnsi="Times New Roman" w:cs="Times New Roman"/>
          <w:color w:val="000000" w:themeColor="text1"/>
          <w:sz w:val="24"/>
          <w:szCs w:val="24"/>
        </w:rPr>
        <w:t>.</w:t>
      </w:r>
    </w:p>
    <w:p w14:paraId="7849AC87" w14:textId="5207613C" w:rsidR="003835C7" w:rsidRDefault="003835C7" w:rsidP="003835C7">
      <w:pPr>
        <w:spacing w:after="120" w:line="240" w:lineRule="auto"/>
        <w:jc w:val="both"/>
        <w:rPr>
          <w:rFonts w:ascii="Times New Roman" w:eastAsia="Times New Roman" w:hAnsi="Times New Roman" w:cs="Times New Roman"/>
          <w:sz w:val="24"/>
          <w:szCs w:val="24"/>
        </w:rPr>
      </w:pPr>
      <w:r w:rsidRPr="6B77D231">
        <w:rPr>
          <w:rFonts w:ascii="Times New Roman" w:eastAsia="Times New Roman" w:hAnsi="Times New Roman" w:cs="Times New Roman"/>
          <w:sz w:val="24"/>
          <w:szCs w:val="24"/>
          <w:highlight w:val="white"/>
        </w:rPr>
        <w:t xml:space="preserve">Výnos z pokút je príjmom štátneho rozpočtu. Zahraničný investor, </w:t>
      </w:r>
      <w:r w:rsidR="00CC4690">
        <w:rPr>
          <w:rFonts w:ascii="Times New Roman" w:eastAsia="Times New Roman" w:hAnsi="Times New Roman" w:cs="Times New Roman"/>
          <w:sz w:val="24"/>
          <w:szCs w:val="24"/>
          <w:highlight w:val="white"/>
        </w:rPr>
        <w:t>cieľová osob</w:t>
      </w:r>
      <w:r w:rsidR="0043190E">
        <w:rPr>
          <w:rFonts w:ascii="Times New Roman" w:eastAsia="Times New Roman" w:hAnsi="Times New Roman" w:cs="Times New Roman"/>
          <w:sz w:val="24"/>
          <w:szCs w:val="24"/>
          <w:highlight w:val="white"/>
        </w:rPr>
        <w:t>a, správca (§ </w:t>
      </w:r>
      <w:r w:rsidR="00CC4690">
        <w:rPr>
          <w:rFonts w:ascii="Times New Roman" w:eastAsia="Times New Roman" w:hAnsi="Times New Roman" w:cs="Times New Roman"/>
          <w:sz w:val="24"/>
          <w:szCs w:val="24"/>
          <w:highlight w:val="white"/>
        </w:rPr>
        <w:t>6</w:t>
      </w:r>
      <w:r w:rsidR="00A31D30">
        <w:rPr>
          <w:rFonts w:ascii="Times New Roman" w:eastAsia="Times New Roman" w:hAnsi="Times New Roman" w:cs="Times New Roman"/>
          <w:sz w:val="24"/>
          <w:szCs w:val="24"/>
          <w:highlight w:val="white"/>
        </w:rPr>
        <w:t>7</w:t>
      </w:r>
      <w:r w:rsidR="00CC4690">
        <w:rPr>
          <w:rFonts w:ascii="Times New Roman" w:eastAsia="Times New Roman" w:hAnsi="Times New Roman" w:cs="Times New Roman"/>
          <w:sz w:val="24"/>
          <w:szCs w:val="24"/>
          <w:highlight w:val="white"/>
        </w:rPr>
        <w:t xml:space="preserve"> zákona), či osoba podľa § 3</w:t>
      </w:r>
      <w:r w:rsidR="00A31D30">
        <w:rPr>
          <w:rFonts w:ascii="Times New Roman" w:eastAsia="Times New Roman" w:hAnsi="Times New Roman" w:cs="Times New Roman"/>
          <w:sz w:val="24"/>
          <w:szCs w:val="24"/>
          <w:highlight w:val="white"/>
        </w:rPr>
        <w:t>9</w:t>
      </w:r>
      <w:r w:rsidR="00CC4690">
        <w:rPr>
          <w:rFonts w:ascii="Times New Roman" w:eastAsia="Times New Roman" w:hAnsi="Times New Roman" w:cs="Times New Roman"/>
          <w:sz w:val="24"/>
          <w:szCs w:val="24"/>
          <w:highlight w:val="white"/>
        </w:rPr>
        <w:t xml:space="preserve"> ods. 1 zákona, podľa toho, kto spáchal správny delikt,</w:t>
      </w:r>
      <w:r w:rsidRPr="6B77D231">
        <w:rPr>
          <w:rFonts w:ascii="Times New Roman" w:eastAsia="Times New Roman" w:hAnsi="Times New Roman" w:cs="Times New Roman"/>
          <w:sz w:val="24"/>
          <w:szCs w:val="24"/>
          <w:highlight w:val="white"/>
        </w:rPr>
        <w:t xml:space="preserve"> </w:t>
      </w:r>
      <w:r w:rsidR="00CC4690">
        <w:rPr>
          <w:rFonts w:ascii="Times New Roman" w:eastAsia="Times New Roman" w:hAnsi="Times New Roman" w:cs="Times New Roman"/>
          <w:sz w:val="24"/>
          <w:szCs w:val="24"/>
          <w:highlight w:val="white"/>
        </w:rPr>
        <w:t>je povinný</w:t>
      </w:r>
      <w:r w:rsidRPr="6B77D231">
        <w:rPr>
          <w:rFonts w:ascii="Times New Roman" w:eastAsia="Times New Roman" w:hAnsi="Times New Roman" w:cs="Times New Roman"/>
          <w:sz w:val="24"/>
          <w:szCs w:val="24"/>
          <w:highlight w:val="white"/>
        </w:rPr>
        <w:t xml:space="preserve"> uhradiť pokutu do 30 dní odo dňa nadobudnutia právoplatnosti rozhodnutia o spác</w:t>
      </w:r>
      <w:r w:rsidR="00CC4690">
        <w:rPr>
          <w:rFonts w:ascii="Times New Roman" w:eastAsia="Times New Roman" w:hAnsi="Times New Roman" w:cs="Times New Roman"/>
          <w:sz w:val="24"/>
          <w:szCs w:val="24"/>
          <w:highlight w:val="white"/>
        </w:rPr>
        <w:t>haní správneho deliktu</w:t>
      </w:r>
      <w:r w:rsidRPr="6B77D231">
        <w:rPr>
          <w:rFonts w:ascii="Times New Roman" w:eastAsia="Times New Roman" w:hAnsi="Times New Roman" w:cs="Times New Roman"/>
          <w:sz w:val="24"/>
          <w:szCs w:val="24"/>
          <w:highlight w:val="white"/>
        </w:rPr>
        <w:t xml:space="preserve">, ak ministerstvo </w:t>
      </w:r>
      <w:r w:rsidR="00CC4690">
        <w:rPr>
          <w:rFonts w:ascii="Times New Roman" w:eastAsia="Times New Roman" w:hAnsi="Times New Roman" w:cs="Times New Roman"/>
          <w:sz w:val="24"/>
          <w:szCs w:val="24"/>
          <w:highlight w:val="white"/>
        </w:rPr>
        <w:t xml:space="preserve">hospodárstva </w:t>
      </w:r>
      <w:r w:rsidRPr="6B77D231">
        <w:rPr>
          <w:rFonts w:ascii="Times New Roman" w:eastAsia="Times New Roman" w:hAnsi="Times New Roman" w:cs="Times New Roman"/>
          <w:sz w:val="24"/>
          <w:szCs w:val="24"/>
          <w:highlight w:val="white"/>
        </w:rPr>
        <w:t xml:space="preserve">v predmetom rozhodnutí neurčí dlhšiu lehotu. </w:t>
      </w:r>
    </w:p>
    <w:p w14:paraId="3D6CB0E0" w14:textId="27AC5BFD" w:rsidR="003835C7" w:rsidRDefault="003835C7" w:rsidP="003835C7">
      <w:pPr>
        <w:spacing w:after="120" w:line="240" w:lineRule="auto"/>
        <w:jc w:val="both"/>
        <w:rPr>
          <w:rFonts w:ascii="Times New Roman" w:eastAsia="Times New Roman" w:hAnsi="Times New Roman" w:cs="Times New Roman"/>
          <w:color w:val="000000" w:themeColor="text1"/>
          <w:sz w:val="24"/>
          <w:szCs w:val="24"/>
        </w:rPr>
      </w:pPr>
      <w:r w:rsidRPr="3648CE1C">
        <w:rPr>
          <w:rFonts w:ascii="Times New Roman" w:eastAsia="Times New Roman" w:hAnsi="Times New Roman" w:cs="Times New Roman"/>
          <w:sz w:val="24"/>
          <w:szCs w:val="24"/>
        </w:rPr>
        <w:lastRenderedPageBreak/>
        <w:t xml:space="preserve">Za uhradenie pokuty </w:t>
      </w:r>
      <w:r w:rsidR="00420B12">
        <w:rPr>
          <w:rFonts w:ascii="Times New Roman" w:eastAsia="Times New Roman" w:hAnsi="Times New Roman" w:cs="Times New Roman"/>
          <w:sz w:val="24"/>
          <w:szCs w:val="24"/>
        </w:rPr>
        <w:t>zahraničného investora zodpovedá</w:t>
      </w:r>
      <w:r w:rsidRPr="3648CE1C">
        <w:rPr>
          <w:rFonts w:ascii="Times New Roman" w:eastAsia="Times New Roman" w:hAnsi="Times New Roman" w:cs="Times New Roman"/>
          <w:sz w:val="24"/>
          <w:szCs w:val="24"/>
        </w:rPr>
        <w:t xml:space="preserve"> solidárne, t. j. spoločne a nerozdiel</w:t>
      </w:r>
      <w:r w:rsidR="00420B12">
        <w:rPr>
          <w:rFonts w:ascii="Times New Roman" w:eastAsia="Times New Roman" w:hAnsi="Times New Roman" w:cs="Times New Roman"/>
          <w:sz w:val="24"/>
          <w:szCs w:val="24"/>
        </w:rPr>
        <w:t>ne, zahraničný investor spolu so všetkými osobami, ktoré</w:t>
      </w:r>
      <w:r w:rsidRPr="3648CE1C">
        <w:rPr>
          <w:rFonts w:ascii="Times New Roman" w:eastAsia="Times New Roman" w:hAnsi="Times New Roman" w:cs="Times New Roman"/>
          <w:sz w:val="24"/>
          <w:szCs w:val="24"/>
        </w:rPr>
        <w:t xml:space="preserve"> </w:t>
      </w:r>
      <w:r w:rsidR="00420B12">
        <w:rPr>
          <w:rFonts w:ascii="Times New Roman" w:eastAsia="Times New Roman" w:hAnsi="Times New Roman" w:cs="Times New Roman"/>
          <w:sz w:val="24"/>
          <w:szCs w:val="24"/>
        </w:rPr>
        <w:t xml:space="preserve">sú ovládané </w:t>
      </w:r>
      <w:r w:rsidRPr="3648CE1C">
        <w:rPr>
          <w:rFonts w:ascii="Times New Roman" w:eastAsia="Times New Roman" w:hAnsi="Times New Roman" w:cs="Times New Roman"/>
          <w:sz w:val="24"/>
          <w:szCs w:val="24"/>
        </w:rPr>
        <w:t>zahraničným investorom a</w:t>
      </w:r>
      <w:r w:rsidR="00420B12">
        <w:rPr>
          <w:rFonts w:ascii="Times New Roman" w:eastAsia="Times New Roman" w:hAnsi="Times New Roman" w:cs="Times New Roman"/>
          <w:sz w:val="24"/>
          <w:szCs w:val="24"/>
        </w:rPr>
        <w:t> osobami, ktoré zahraničného investora</w:t>
      </w:r>
      <w:r w:rsidRPr="3648CE1C">
        <w:rPr>
          <w:rFonts w:ascii="Times New Roman" w:eastAsia="Times New Roman" w:hAnsi="Times New Roman" w:cs="Times New Roman"/>
          <w:sz w:val="24"/>
          <w:szCs w:val="24"/>
        </w:rPr>
        <w:t xml:space="preserve"> </w:t>
      </w:r>
      <w:r w:rsidR="00420B12">
        <w:rPr>
          <w:rFonts w:ascii="Times New Roman" w:eastAsia="Times New Roman" w:hAnsi="Times New Roman" w:cs="Times New Roman"/>
          <w:sz w:val="24"/>
          <w:szCs w:val="24"/>
        </w:rPr>
        <w:t>o</w:t>
      </w:r>
      <w:r w:rsidRPr="3648CE1C">
        <w:rPr>
          <w:rFonts w:ascii="Times New Roman" w:eastAsia="Times New Roman" w:hAnsi="Times New Roman" w:cs="Times New Roman"/>
          <w:sz w:val="24"/>
          <w:szCs w:val="24"/>
        </w:rPr>
        <w:t>vláda</w:t>
      </w:r>
      <w:r w:rsidR="00420B12">
        <w:rPr>
          <w:rFonts w:ascii="Times New Roman" w:eastAsia="Times New Roman" w:hAnsi="Times New Roman" w:cs="Times New Roman"/>
          <w:sz w:val="24"/>
          <w:szCs w:val="24"/>
        </w:rPr>
        <w:t>jú</w:t>
      </w:r>
      <w:r w:rsidRPr="3648CE1C">
        <w:rPr>
          <w:rFonts w:ascii="Times New Roman" w:eastAsia="Times New Roman" w:hAnsi="Times New Roman" w:cs="Times New Roman"/>
          <w:sz w:val="24"/>
          <w:szCs w:val="24"/>
        </w:rPr>
        <w:t xml:space="preserve">. </w:t>
      </w:r>
      <w:r w:rsidRPr="3648CE1C">
        <w:rPr>
          <w:rFonts w:ascii="Times New Roman" w:eastAsia="Times New Roman" w:hAnsi="Times New Roman" w:cs="Times New Roman"/>
          <w:color w:val="000000" w:themeColor="text1"/>
          <w:sz w:val="24"/>
          <w:szCs w:val="24"/>
        </w:rPr>
        <w:t>Uplatnením tohto prístupu sa sleduje záujem na zaplatení uloženej pokuty v plnej výške.</w:t>
      </w:r>
    </w:p>
    <w:p w14:paraId="7A31F7B5" w14:textId="68528F4D" w:rsidR="00F6691B" w:rsidRPr="00F6691B" w:rsidRDefault="00F6691B" w:rsidP="00C30075">
      <w:pPr>
        <w:spacing w:after="120" w:line="240" w:lineRule="auto"/>
        <w:rPr>
          <w:rFonts w:ascii="Times New Roman" w:hAnsi="Times New Roman" w:cs="Times New Roman"/>
          <w:b/>
          <w:sz w:val="24"/>
          <w:szCs w:val="24"/>
        </w:rPr>
      </w:pPr>
      <w:r w:rsidRPr="00F6691B">
        <w:rPr>
          <w:rFonts w:ascii="Times New Roman" w:hAnsi="Times New Roman" w:cs="Times New Roman"/>
          <w:b/>
          <w:sz w:val="24"/>
          <w:szCs w:val="24"/>
        </w:rPr>
        <w:t>K § 4</w:t>
      </w:r>
      <w:r w:rsidR="00F07D96">
        <w:rPr>
          <w:rFonts w:ascii="Times New Roman" w:hAnsi="Times New Roman" w:cs="Times New Roman"/>
          <w:b/>
          <w:sz w:val="24"/>
          <w:szCs w:val="24"/>
        </w:rPr>
        <w:t>2</w:t>
      </w:r>
      <w:r w:rsidR="00435EBD">
        <w:rPr>
          <w:rFonts w:ascii="Times New Roman" w:hAnsi="Times New Roman" w:cs="Times New Roman"/>
          <w:b/>
          <w:sz w:val="24"/>
          <w:szCs w:val="24"/>
        </w:rPr>
        <w:t xml:space="preserve"> až 4</w:t>
      </w:r>
      <w:r w:rsidR="00F07D96">
        <w:rPr>
          <w:rFonts w:ascii="Times New Roman" w:hAnsi="Times New Roman" w:cs="Times New Roman"/>
          <w:b/>
          <w:sz w:val="24"/>
          <w:szCs w:val="24"/>
        </w:rPr>
        <w:t>4</w:t>
      </w:r>
    </w:p>
    <w:p w14:paraId="72BFE723" w14:textId="2E60BD19" w:rsidR="17C28C54" w:rsidRDefault="17072DFD" w:rsidP="00967768">
      <w:pPr>
        <w:spacing w:after="120" w:line="240" w:lineRule="auto"/>
        <w:jc w:val="both"/>
        <w:rPr>
          <w:rFonts w:ascii="Times New Roman" w:eastAsia="Times New Roman" w:hAnsi="Times New Roman" w:cs="Times New Roman"/>
          <w:color w:val="000000" w:themeColor="text1"/>
          <w:sz w:val="24"/>
          <w:szCs w:val="24"/>
        </w:rPr>
      </w:pPr>
      <w:r w:rsidRPr="6B77D231">
        <w:rPr>
          <w:rFonts w:ascii="Times New Roman" w:eastAsia="Times New Roman" w:hAnsi="Times New Roman" w:cs="Times New Roman"/>
          <w:color w:val="000000" w:themeColor="text1"/>
          <w:sz w:val="24"/>
          <w:szCs w:val="24"/>
        </w:rPr>
        <w:t>Rozhodnutie o spáchaní správneho deliktu musí obsahovať zákonom ustan</w:t>
      </w:r>
      <w:r w:rsidR="00162DBF">
        <w:rPr>
          <w:rFonts w:ascii="Times New Roman" w:eastAsia="Times New Roman" w:hAnsi="Times New Roman" w:cs="Times New Roman"/>
          <w:color w:val="000000" w:themeColor="text1"/>
          <w:sz w:val="24"/>
          <w:szCs w:val="24"/>
        </w:rPr>
        <w:t>ovené obligatórne náležitosti</w:t>
      </w:r>
      <w:r w:rsidRPr="6B77D231">
        <w:rPr>
          <w:rFonts w:ascii="Times New Roman" w:eastAsia="Times New Roman" w:hAnsi="Times New Roman" w:cs="Times New Roman"/>
          <w:color w:val="000000" w:themeColor="text1"/>
          <w:sz w:val="24"/>
          <w:szCs w:val="24"/>
        </w:rPr>
        <w:t xml:space="preserve">, pričom rovnako ako ostatné rozhodnutia ministerstva </w:t>
      </w:r>
      <w:r w:rsidR="004176F0">
        <w:rPr>
          <w:rFonts w:ascii="Times New Roman" w:eastAsia="Times New Roman" w:hAnsi="Times New Roman" w:cs="Times New Roman"/>
          <w:color w:val="000000" w:themeColor="text1"/>
          <w:sz w:val="24"/>
          <w:szCs w:val="24"/>
        </w:rPr>
        <w:t xml:space="preserve">hospodárstva </w:t>
      </w:r>
      <w:r w:rsidRPr="6B77D231">
        <w:rPr>
          <w:rFonts w:ascii="Times New Roman" w:eastAsia="Times New Roman" w:hAnsi="Times New Roman" w:cs="Times New Roman"/>
          <w:color w:val="000000" w:themeColor="text1"/>
          <w:sz w:val="24"/>
          <w:szCs w:val="24"/>
        </w:rPr>
        <w:t xml:space="preserve">podľa tohto zákona, aj rozhodnutie o spáchaní správneho deliktu sa vyhotovuje v elektronickej podobe </w:t>
      </w:r>
      <w:r w:rsidR="006911E9">
        <w:rPr>
          <w:rFonts w:ascii="Times New Roman" w:eastAsia="Times New Roman" w:hAnsi="Times New Roman" w:cs="Times New Roman"/>
          <w:color w:val="000000" w:themeColor="text1"/>
          <w:sz w:val="24"/>
          <w:szCs w:val="24"/>
        </w:rPr>
        <w:t>podľa zákona o e-</w:t>
      </w:r>
      <w:proofErr w:type="spellStart"/>
      <w:r w:rsidR="00162DBF">
        <w:rPr>
          <w:rFonts w:ascii="Times New Roman" w:eastAsia="Times New Roman" w:hAnsi="Times New Roman" w:cs="Times New Roman"/>
          <w:color w:val="000000" w:themeColor="text1"/>
          <w:sz w:val="24"/>
          <w:szCs w:val="24"/>
        </w:rPr>
        <w:t>Governmente</w:t>
      </w:r>
      <w:proofErr w:type="spellEnd"/>
      <w:r w:rsidR="00162DBF">
        <w:rPr>
          <w:rFonts w:ascii="Times New Roman" w:eastAsia="Times New Roman" w:hAnsi="Times New Roman" w:cs="Times New Roman"/>
          <w:color w:val="000000" w:themeColor="text1"/>
          <w:sz w:val="24"/>
          <w:szCs w:val="24"/>
        </w:rPr>
        <w:t xml:space="preserve">. Špecifikom oproti rozhodnutiam ministerstva </w:t>
      </w:r>
      <w:r w:rsidR="00AA4AB6">
        <w:rPr>
          <w:rFonts w:ascii="Times New Roman" w:eastAsia="Times New Roman" w:hAnsi="Times New Roman" w:cs="Times New Roman"/>
          <w:color w:val="000000" w:themeColor="text1"/>
          <w:sz w:val="24"/>
          <w:szCs w:val="24"/>
        </w:rPr>
        <w:t xml:space="preserve">hospodárstva </w:t>
      </w:r>
      <w:r w:rsidR="00162DBF">
        <w:rPr>
          <w:rFonts w:ascii="Times New Roman" w:eastAsia="Times New Roman" w:hAnsi="Times New Roman" w:cs="Times New Roman"/>
          <w:color w:val="000000" w:themeColor="text1"/>
          <w:sz w:val="24"/>
          <w:szCs w:val="24"/>
        </w:rPr>
        <w:t xml:space="preserve">vydaným v konaní o zahraničnej investícii </w:t>
      </w:r>
      <w:r w:rsidRPr="6B77D231">
        <w:rPr>
          <w:rFonts w:ascii="Times New Roman" w:eastAsia="Times New Roman" w:hAnsi="Times New Roman" w:cs="Times New Roman"/>
          <w:color w:val="000000" w:themeColor="text1"/>
          <w:sz w:val="24"/>
          <w:szCs w:val="24"/>
        </w:rPr>
        <w:t xml:space="preserve">je </w:t>
      </w:r>
      <w:r w:rsidR="00162DBF">
        <w:rPr>
          <w:rFonts w:ascii="Times New Roman" w:eastAsia="Times New Roman" w:hAnsi="Times New Roman" w:cs="Times New Roman"/>
          <w:color w:val="000000" w:themeColor="text1"/>
          <w:sz w:val="24"/>
          <w:szCs w:val="24"/>
        </w:rPr>
        <w:t xml:space="preserve">skutočnosť, že rozhodnutie o spáchaní správneho deliktu je </w:t>
      </w:r>
      <w:r w:rsidRPr="6B77D231">
        <w:rPr>
          <w:rFonts w:ascii="Times New Roman" w:eastAsia="Times New Roman" w:hAnsi="Times New Roman" w:cs="Times New Roman"/>
          <w:color w:val="000000" w:themeColor="text1"/>
          <w:sz w:val="24"/>
          <w:szCs w:val="24"/>
        </w:rPr>
        <w:t xml:space="preserve">exekučným titulom. </w:t>
      </w:r>
    </w:p>
    <w:p w14:paraId="274E8D8D" w14:textId="4250625A" w:rsidR="009B376A" w:rsidRDefault="2437B2D3" w:rsidP="00967768">
      <w:pPr>
        <w:spacing w:after="120" w:line="240" w:lineRule="auto"/>
        <w:jc w:val="both"/>
        <w:rPr>
          <w:rFonts w:ascii="Times New Roman" w:eastAsia="Times New Roman" w:hAnsi="Times New Roman" w:cs="Times New Roman"/>
          <w:sz w:val="24"/>
          <w:szCs w:val="24"/>
        </w:rPr>
      </w:pPr>
      <w:r w:rsidRPr="6B77D231">
        <w:rPr>
          <w:rFonts w:ascii="Times New Roman" w:eastAsia="Times New Roman" w:hAnsi="Times New Roman" w:cs="Times New Roman"/>
          <w:sz w:val="24"/>
          <w:szCs w:val="24"/>
          <w:highlight w:val="white"/>
        </w:rPr>
        <w:t>Voči rozhodnutiu o</w:t>
      </w:r>
      <w:r w:rsidR="00FD45FD">
        <w:rPr>
          <w:rFonts w:ascii="Times New Roman" w:eastAsia="Times New Roman" w:hAnsi="Times New Roman" w:cs="Times New Roman"/>
          <w:color w:val="000000" w:themeColor="text1"/>
          <w:sz w:val="24"/>
          <w:szCs w:val="24"/>
        </w:rPr>
        <w:t xml:space="preserve"> spáchaní správneho deliktu </w:t>
      </w:r>
      <w:r w:rsidRPr="6B77D231">
        <w:rPr>
          <w:rFonts w:ascii="Times New Roman" w:eastAsia="Times New Roman" w:hAnsi="Times New Roman" w:cs="Times New Roman"/>
          <w:sz w:val="24"/>
          <w:szCs w:val="24"/>
          <w:highlight w:val="white"/>
        </w:rPr>
        <w:t xml:space="preserve">sa môže brániť </w:t>
      </w:r>
      <w:r w:rsidR="00FD45FD">
        <w:rPr>
          <w:rFonts w:ascii="Times New Roman" w:eastAsia="Times New Roman" w:hAnsi="Times New Roman" w:cs="Times New Roman"/>
          <w:sz w:val="24"/>
          <w:szCs w:val="24"/>
          <w:highlight w:val="white"/>
        </w:rPr>
        <w:t xml:space="preserve">ten, kto sa mal správneho deliktu dopustiť, a to </w:t>
      </w:r>
      <w:r w:rsidRPr="6B77D231">
        <w:rPr>
          <w:rFonts w:ascii="Times New Roman" w:eastAsia="Times New Roman" w:hAnsi="Times New Roman" w:cs="Times New Roman"/>
          <w:sz w:val="24"/>
          <w:szCs w:val="24"/>
          <w:highlight w:val="white"/>
        </w:rPr>
        <w:t>podaním riadneho oprav</w:t>
      </w:r>
      <w:r w:rsidR="00001524">
        <w:rPr>
          <w:rFonts w:ascii="Times New Roman" w:eastAsia="Times New Roman" w:hAnsi="Times New Roman" w:cs="Times New Roman"/>
          <w:sz w:val="24"/>
          <w:szCs w:val="24"/>
          <w:highlight w:val="white"/>
        </w:rPr>
        <w:t>ného prostriedku – rozkladu. Na </w:t>
      </w:r>
      <w:r w:rsidRPr="6B77D231">
        <w:rPr>
          <w:rFonts w:ascii="Times New Roman" w:eastAsia="Times New Roman" w:hAnsi="Times New Roman" w:cs="Times New Roman"/>
          <w:sz w:val="24"/>
          <w:szCs w:val="24"/>
          <w:highlight w:val="white"/>
        </w:rPr>
        <w:t>podanie rozkladu zákon ustanovuje lehotu 15 dní od doručenia ro</w:t>
      </w:r>
      <w:r w:rsidR="00FD45FD">
        <w:rPr>
          <w:rFonts w:ascii="Times New Roman" w:eastAsia="Times New Roman" w:hAnsi="Times New Roman" w:cs="Times New Roman"/>
          <w:sz w:val="24"/>
          <w:szCs w:val="24"/>
          <w:highlight w:val="white"/>
        </w:rPr>
        <w:t>zhodnutia o spáchaní správneho d</w:t>
      </w:r>
      <w:r w:rsidR="00D961B5">
        <w:rPr>
          <w:rFonts w:ascii="Times New Roman" w:eastAsia="Times New Roman" w:hAnsi="Times New Roman" w:cs="Times New Roman"/>
          <w:sz w:val="24"/>
          <w:szCs w:val="24"/>
          <w:highlight w:val="white"/>
        </w:rPr>
        <w:t>eliktu</w:t>
      </w:r>
      <w:r w:rsidRPr="6B77D231">
        <w:rPr>
          <w:rFonts w:ascii="Times New Roman" w:eastAsia="Times New Roman" w:hAnsi="Times New Roman" w:cs="Times New Roman"/>
          <w:sz w:val="24"/>
          <w:szCs w:val="24"/>
          <w:highlight w:val="white"/>
        </w:rPr>
        <w:t xml:space="preserve">. </w:t>
      </w:r>
      <w:r w:rsidR="6B77D231" w:rsidRPr="6B77D231">
        <w:rPr>
          <w:rFonts w:ascii="Times New Roman" w:eastAsia="Times New Roman" w:hAnsi="Times New Roman" w:cs="Times New Roman"/>
          <w:sz w:val="24"/>
          <w:szCs w:val="24"/>
        </w:rPr>
        <w:t>Zmeškanie lehoty na podanie rozkladu nemožno odpustiť</w:t>
      </w:r>
      <w:r w:rsidR="006911E9">
        <w:rPr>
          <w:rFonts w:ascii="Times New Roman" w:eastAsia="Times New Roman" w:hAnsi="Times New Roman" w:cs="Times New Roman"/>
          <w:sz w:val="24"/>
          <w:szCs w:val="24"/>
        </w:rPr>
        <w:t xml:space="preserve"> s výnimkou dvoch situácií, ktoré zákon upravuje rovnako pri zmeškaní rozkladu voči rozhodnutiam vydaným v konaní o zahraničnej investícii (§ </w:t>
      </w:r>
      <w:r w:rsidR="009B376A">
        <w:rPr>
          <w:rFonts w:ascii="Times New Roman" w:eastAsia="Times New Roman" w:hAnsi="Times New Roman" w:cs="Times New Roman"/>
          <w:sz w:val="24"/>
          <w:szCs w:val="24"/>
        </w:rPr>
        <w:t>2</w:t>
      </w:r>
      <w:r w:rsidR="00F07D96">
        <w:rPr>
          <w:rFonts w:ascii="Times New Roman" w:eastAsia="Times New Roman" w:hAnsi="Times New Roman" w:cs="Times New Roman"/>
          <w:sz w:val="24"/>
          <w:szCs w:val="24"/>
        </w:rPr>
        <w:t>5</w:t>
      </w:r>
      <w:r w:rsidR="009B376A">
        <w:rPr>
          <w:rFonts w:ascii="Times New Roman" w:eastAsia="Times New Roman" w:hAnsi="Times New Roman" w:cs="Times New Roman"/>
          <w:sz w:val="24"/>
          <w:szCs w:val="24"/>
        </w:rPr>
        <w:t xml:space="preserve"> ods. 2 zákona)</w:t>
      </w:r>
      <w:r w:rsidR="6B77D231" w:rsidRPr="6B77D231">
        <w:rPr>
          <w:rFonts w:ascii="Times New Roman" w:eastAsia="Times New Roman" w:hAnsi="Times New Roman" w:cs="Times New Roman"/>
          <w:sz w:val="24"/>
          <w:szCs w:val="24"/>
        </w:rPr>
        <w:t xml:space="preserve">. </w:t>
      </w:r>
      <w:r w:rsidR="009B376A">
        <w:rPr>
          <w:rFonts w:ascii="Times New Roman" w:eastAsia="Times New Roman" w:hAnsi="Times New Roman" w:cs="Times New Roman"/>
          <w:sz w:val="24"/>
          <w:szCs w:val="24"/>
        </w:rPr>
        <w:t>Tými sú</w:t>
      </w:r>
      <w:r w:rsidR="6B77D231" w:rsidRPr="6B77D231">
        <w:rPr>
          <w:rFonts w:ascii="Times New Roman" w:eastAsia="Times New Roman" w:hAnsi="Times New Roman" w:cs="Times New Roman"/>
          <w:sz w:val="24"/>
          <w:szCs w:val="24"/>
        </w:rPr>
        <w:t xml:space="preserve"> </w:t>
      </w:r>
    </w:p>
    <w:p w14:paraId="46285D12" w14:textId="7BAA71E6" w:rsidR="726FA7CC" w:rsidRDefault="6B77D231" w:rsidP="00246CFF">
      <w:pPr>
        <w:pStyle w:val="Odsekzoznamu"/>
        <w:numPr>
          <w:ilvl w:val="0"/>
          <w:numId w:val="7"/>
        </w:numPr>
        <w:spacing w:after="120" w:line="240" w:lineRule="auto"/>
        <w:ind w:left="567" w:hanging="283"/>
        <w:jc w:val="both"/>
        <w:rPr>
          <w:rFonts w:ascii="Times New Roman" w:eastAsia="Times New Roman" w:hAnsi="Times New Roman" w:cs="Times New Roman"/>
          <w:sz w:val="24"/>
          <w:szCs w:val="24"/>
        </w:rPr>
      </w:pPr>
      <w:r w:rsidRPr="009B376A">
        <w:rPr>
          <w:rFonts w:ascii="Times New Roman" w:eastAsia="Times New Roman" w:hAnsi="Times New Roman" w:cs="Times New Roman"/>
          <w:sz w:val="24"/>
          <w:szCs w:val="24"/>
        </w:rPr>
        <w:t>prípad, kedy k</w:t>
      </w:r>
      <w:r w:rsidR="00ED4881" w:rsidRPr="009B376A">
        <w:rPr>
          <w:rFonts w:ascii="Times New Roman" w:eastAsia="Times New Roman" w:hAnsi="Times New Roman" w:cs="Times New Roman"/>
          <w:sz w:val="24"/>
          <w:szCs w:val="24"/>
        </w:rPr>
        <w:t> </w:t>
      </w:r>
      <w:r w:rsidRPr="009B376A">
        <w:rPr>
          <w:rFonts w:ascii="Times New Roman" w:eastAsia="Times New Roman" w:hAnsi="Times New Roman" w:cs="Times New Roman"/>
          <w:sz w:val="24"/>
          <w:szCs w:val="24"/>
        </w:rPr>
        <w:t>zmeškaniu lehoty došlo v dôsledku nesprávneho alebo chýbajúceho poučenia, a to za</w:t>
      </w:r>
      <w:r w:rsidR="00ED4881" w:rsidRPr="009B376A">
        <w:rPr>
          <w:rFonts w:ascii="Times New Roman" w:eastAsia="Times New Roman" w:hAnsi="Times New Roman" w:cs="Times New Roman"/>
          <w:sz w:val="24"/>
          <w:szCs w:val="24"/>
        </w:rPr>
        <w:t> </w:t>
      </w:r>
      <w:r w:rsidRPr="009B376A">
        <w:rPr>
          <w:rFonts w:ascii="Times New Roman" w:eastAsia="Times New Roman" w:hAnsi="Times New Roman" w:cs="Times New Roman"/>
          <w:sz w:val="24"/>
          <w:szCs w:val="24"/>
        </w:rPr>
        <w:t>predpokladu, že k podaniu rozkladu došlo najneskôr do dvoch mesiacov odo dňa doruč</w:t>
      </w:r>
      <w:r w:rsidR="00A235B0">
        <w:rPr>
          <w:rFonts w:ascii="Times New Roman" w:eastAsia="Times New Roman" w:hAnsi="Times New Roman" w:cs="Times New Roman"/>
          <w:sz w:val="24"/>
          <w:szCs w:val="24"/>
        </w:rPr>
        <w:t>enia dotknutého rozhodnutia.</w:t>
      </w:r>
    </w:p>
    <w:p w14:paraId="0C89E9CD" w14:textId="20D9F5B5" w:rsidR="00A235B0" w:rsidRPr="009B376A" w:rsidRDefault="002B1E77" w:rsidP="00246CFF">
      <w:pPr>
        <w:pStyle w:val="Odsekzoznamu"/>
        <w:numPr>
          <w:ilvl w:val="0"/>
          <w:numId w:val="7"/>
        </w:numPr>
        <w:spacing w:after="120" w:line="240" w:lineRule="auto"/>
        <w:ind w:left="567" w:hanging="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prípad, kedy k zmeškaniu lehoty došlo zo závažných dôvodov a </w:t>
      </w:r>
      <w:r w:rsidRPr="002B1E77">
        <w:rPr>
          <w:rFonts w:ascii="Times New Roman" w:eastAsia="Times New Roman" w:hAnsi="Times New Roman" w:cs="Times New Roman"/>
          <w:sz w:val="24"/>
          <w:szCs w:val="24"/>
        </w:rPr>
        <w:t>ten, kto sa mal dopustiť správneho deliktu požiadal</w:t>
      </w:r>
      <w:r>
        <w:rPr>
          <w:rFonts w:ascii="Times New Roman" w:eastAsia="Times New Roman" w:hAnsi="Times New Roman" w:cs="Times New Roman"/>
          <w:sz w:val="24"/>
          <w:szCs w:val="24"/>
        </w:rPr>
        <w:t xml:space="preserve"> o odpustenie zmeškania lehoty podľa § 6</w:t>
      </w:r>
      <w:r w:rsidR="00F07D96">
        <w:rPr>
          <w:rFonts w:ascii="Times New Roman" w:eastAsia="Times New Roman" w:hAnsi="Times New Roman" w:cs="Times New Roman"/>
          <w:sz w:val="24"/>
          <w:szCs w:val="24"/>
        </w:rPr>
        <w:t>4</w:t>
      </w:r>
      <w:r>
        <w:rPr>
          <w:rFonts w:ascii="Times New Roman" w:eastAsia="Times New Roman" w:hAnsi="Times New Roman" w:cs="Times New Roman"/>
          <w:sz w:val="24"/>
          <w:szCs w:val="24"/>
        </w:rPr>
        <w:t xml:space="preserve"> ods. 3 zákona.</w:t>
      </w:r>
      <w:r w:rsidR="00953963">
        <w:rPr>
          <w:rFonts w:ascii="Times New Roman" w:eastAsia="Times New Roman" w:hAnsi="Times New Roman" w:cs="Times New Roman"/>
          <w:sz w:val="24"/>
          <w:szCs w:val="24"/>
        </w:rPr>
        <w:t xml:space="preserve"> Ten</w:t>
      </w:r>
      <w:r w:rsidR="00FF1491">
        <w:rPr>
          <w:rFonts w:ascii="Times New Roman" w:eastAsia="Times New Roman" w:hAnsi="Times New Roman" w:cs="Times New Roman"/>
          <w:sz w:val="24"/>
          <w:szCs w:val="24"/>
        </w:rPr>
        <w:t>,</w:t>
      </w:r>
      <w:r w:rsidR="00953963">
        <w:rPr>
          <w:rFonts w:ascii="Times New Roman" w:eastAsia="Times New Roman" w:hAnsi="Times New Roman" w:cs="Times New Roman"/>
          <w:sz w:val="24"/>
          <w:szCs w:val="24"/>
        </w:rPr>
        <w:t xml:space="preserve"> kto sa mal dopustiť správneho deliktu je povinný preukázať existenciu závažných dôvodov brániacich včasnému podaniu rozkladu</w:t>
      </w:r>
      <w:r w:rsidR="0046245E">
        <w:rPr>
          <w:rFonts w:ascii="Times New Roman" w:eastAsia="Times New Roman" w:hAnsi="Times New Roman" w:cs="Times New Roman"/>
          <w:sz w:val="24"/>
          <w:szCs w:val="24"/>
        </w:rPr>
        <w:t xml:space="preserve">, </w:t>
      </w:r>
      <w:r w:rsidR="0046245E" w:rsidRPr="00025D0A">
        <w:rPr>
          <w:rFonts w:ascii="Times New Roman" w:eastAsia="Times New Roman" w:hAnsi="Times New Roman" w:cs="Times New Roman"/>
          <w:sz w:val="24"/>
          <w:szCs w:val="24"/>
        </w:rPr>
        <w:t xml:space="preserve">pričom podanie rozkladu je v tomto prípade možné najneskôr do 10 dní odo dňa, kedy táto prekážka </w:t>
      </w:r>
      <w:r w:rsidR="00762334">
        <w:rPr>
          <w:rFonts w:ascii="Times New Roman" w:eastAsia="Times New Roman" w:hAnsi="Times New Roman" w:cs="Times New Roman"/>
          <w:sz w:val="24"/>
          <w:szCs w:val="24"/>
        </w:rPr>
        <w:t>pominula a zároveň do jedného</w:t>
      </w:r>
      <w:r w:rsidR="00025D0A" w:rsidRPr="00025D0A">
        <w:rPr>
          <w:rFonts w:ascii="Times New Roman" w:eastAsia="Times New Roman" w:hAnsi="Times New Roman" w:cs="Times New Roman"/>
          <w:sz w:val="24"/>
          <w:szCs w:val="24"/>
        </w:rPr>
        <w:t xml:space="preserve"> mesiac</w:t>
      </w:r>
      <w:r w:rsidR="00762334">
        <w:rPr>
          <w:rFonts w:ascii="Times New Roman" w:eastAsia="Times New Roman" w:hAnsi="Times New Roman" w:cs="Times New Roman"/>
          <w:sz w:val="24"/>
          <w:szCs w:val="24"/>
        </w:rPr>
        <w:t>a od uplynutia lehoty na podanie rozkladu</w:t>
      </w:r>
      <w:r w:rsidR="00025D0A" w:rsidRPr="00025D0A">
        <w:rPr>
          <w:rFonts w:ascii="Times New Roman" w:eastAsia="Times New Roman" w:hAnsi="Times New Roman" w:cs="Times New Roman"/>
          <w:sz w:val="24"/>
          <w:szCs w:val="24"/>
        </w:rPr>
        <w:t>.</w:t>
      </w:r>
    </w:p>
    <w:p w14:paraId="46D22E03" w14:textId="1ECF8E54" w:rsidR="726FA7CC" w:rsidRDefault="2437B2D3" w:rsidP="00967768">
      <w:pPr>
        <w:spacing w:after="120" w:line="240" w:lineRule="auto"/>
        <w:jc w:val="both"/>
        <w:rPr>
          <w:rFonts w:ascii="Times New Roman" w:eastAsia="Times New Roman" w:hAnsi="Times New Roman" w:cs="Times New Roman"/>
          <w:sz w:val="24"/>
          <w:szCs w:val="24"/>
          <w:highlight w:val="white"/>
        </w:rPr>
      </w:pPr>
      <w:r w:rsidRPr="6B77D231">
        <w:rPr>
          <w:rFonts w:ascii="Times New Roman" w:eastAsia="Times New Roman" w:hAnsi="Times New Roman" w:cs="Times New Roman"/>
          <w:sz w:val="24"/>
          <w:szCs w:val="24"/>
          <w:highlight w:val="white"/>
        </w:rPr>
        <w:t xml:space="preserve">Podaný rozklad možno vziať späť pokiaľ sa o ňom nerozhodlo. V prípade </w:t>
      </w:r>
      <w:proofErr w:type="spellStart"/>
      <w:r w:rsidRPr="6B77D231">
        <w:rPr>
          <w:rFonts w:ascii="Times New Roman" w:eastAsia="Times New Roman" w:hAnsi="Times New Roman" w:cs="Times New Roman"/>
          <w:sz w:val="24"/>
          <w:szCs w:val="24"/>
          <w:highlight w:val="white"/>
        </w:rPr>
        <w:t>späťvzatia</w:t>
      </w:r>
      <w:proofErr w:type="spellEnd"/>
      <w:r w:rsidRPr="6B77D231">
        <w:rPr>
          <w:rFonts w:ascii="Times New Roman" w:eastAsia="Times New Roman" w:hAnsi="Times New Roman" w:cs="Times New Roman"/>
          <w:sz w:val="24"/>
          <w:szCs w:val="24"/>
          <w:highlight w:val="white"/>
        </w:rPr>
        <w:t xml:space="preserve"> rozkladu však zákon vylučuje jeho opätovné podanie.</w:t>
      </w:r>
    </w:p>
    <w:p w14:paraId="1FA79FA1" w14:textId="444FA048" w:rsidR="726FA7CC" w:rsidRDefault="2437B2D3" w:rsidP="00967768">
      <w:pPr>
        <w:spacing w:after="120" w:line="240" w:lineRule="auto"/>
        <w:jc w:val="both"/>
        <w:rPr>
          <w:rFonts w:ascii="Times New Roman" w:eastAsia="Times New Roman" w:hAnsi="Times New Roman" w:cs="Times New Roman"/>
          <w:sz w:val="24"/>
          <w:szCs w:val="24"/>
          <w:highlight w:val="white"/>
        </w:rPr>
      </w:pPr>
      <w:r w:rsidRPr="6B77D231">
        <w:rPr>
          <w:rFonts w:ascii="Times New Roman" w:eastAsia="Times New Roman" w:hAnsi="Times New Roman" w:cs="Times New Roman"/>
          <w:sz w:val="24"/>
          <w:szCs w:val="24"/>
          <w:highlight w:val="white"/>
        </w:rPr>
        <w:t xml:space="preserve">Ďalším špecifikom úpravy rozkladu je, že zákon </w:t>
      </w:r>
      <w:r w:rsidR="00601817">
        <w:rPr>
          <w:rFonts w:ascii="Times New Roman" w:eastAsia="Times New Roman" w:hAnsi="Times New Roman" w:cs="Times New Roman"/>
          <w:sz w:val="24"/>
          <w:szCs w:val="24"/>
          <w:highlight w:val="white"/>
        </w:rPr>
        <w:t>mu priznáva</w:t>
      </w:r>
      <w:r w:rsidRPr="6B77D231">
        <w:rPr>
          <w:rFonts w:ascii="Times New Roman" w:eastAsia="Times New Roman" w:hAnsi="Times New Roman" w:cs="Times New Roman"/>
          <w:sz w:val="24"/>
          <w:szCs w:val="24"/>
          <w:highlight w:val="white"/>
        </w:rPr>
        <w:t xml:space="preserve"> odkladný účinok.</w:t>
      </w:r>
    </w:p>
    <w:p w14:paraId="0A2D2A94" w14:textId="09357A57" w:rsidR="726FA7CC" w:rsidRDefault="2437B2D3" w:rsidP="00967768">
      <w:pPr>
        <w:spacing w:after="120" w:line="240" w:lineRule="auto"/>
        <w:jc w:val="both"/>
        <w:rPr>
          <w:rFonts w:ascii="Times New Roman" w:eastAsia="Times New Roman" w:hAnsi="Times New Roman" w:cs="Times New Roman"/>
          <w:sz w:val="24"/>
          <w:szCs w:val="24"/>
        </w:rPr>
      </w:pPr>
      <w:r w:rsidRPr="6B77D231">
        <w:rPr>
          <w:rFonts w:ascii="Times New Roman" w:eastAsia="Times New Roman" w:hAnsi="Times New Roman" w:cs="Times New Roman"/>
          <w:sz w:val="24"/>
          <w:szCs w:val="24"/>
          <w:highlight w:val="white"/>
        </w:rPr>
        <w:t xml:space="preserve">Napadnuté rozhodnutie sa preskúmava vždy v celom rozsahu. Ak je to nevyhnutné, doterajšie konanie sa doplní, prípadne zistené vady sa odstránia. Ak sú pre to dôvody, napadnuté rozhodnutie sa zmení alebo zruší. V ostatných prípadoch sa rozklad zamietne a rozhodnutie potvrdí. Ak je to vhodnejšie, napríklad z </w:t>
      </w:r>
      <w:r w:rsidR="6B77D231" w:rsidRPr="6B77D231">
        <w:rPr>
          <w:rFonts w:ascii="Times New Roman" w:eastAsia="Times New Roman" w:hAnsi="Times New Roman" w:cs="Times New Roman"/>
          <w:sz w:val="24"/>
          <w:szCs w:val="24"/>
        </w:rPr>
        <w:t xml:space="preserve">dôvodov rýchlosti alebo hospodárnosti, napadnuté rozhodnutie sa zruší a vec sa vráti na nové </w:t>
      </w:r>
      <w:proofErr w:type="spellStart"/>
      <w:r w:rsidR="6B77D231" w:rsidRPr="6B77D231">
        <w:rPr>
          <w:rFonts w:ascii="Times New Roman" w:eastAsia="Times New Roman" w:hAnsi="Times New Roman" w:cs="Times New Roman"/>
          <w:sz w:val="24"/>
          <w:szCs w:val="24"/>
        </w:rPr>
        <w:t>prejednanie</w:t>
      </w:r>
      <w:proofErr w:type="spellEnd"/>
      <w:r w:rsidR="6B77D231" w:rsidRPr="6B77D231">
        <w:rPr>
          <w:rFonts w:ascii="Times New Roman" w:eastAsia="Times New Roman" w:hAnsi="Times New Roman" w:cs="Times New Roman"/>
          <w:sz w:val="24"/>
          <w:szCs w:val="24"/>
        </w:rPr>
        <w:t xml:space="preserve"> a rozhodnutie. V rámci nového </w:t>
      </w:r>
      <w:proofErr w:type="spellStart"/>
      <w:r w:rsidR="6B77D231" w:rsidRPr="6B77D231">
        <w:rPr>
          <w:rFonts w:ascii="Times New Roman" w:eastAsia="Times New Roman" w:hAnsi="Times New Roman" w:cs="Times New Roman"/>
          <w:sz w:val="24"/>
          <w:szCs w:val="24"/>
        </w:rPr>
        <w:t>prejednania</w:t>
      </w:r>
      <w:proofErr w:type="spellEnd"/>
      <w:r w:rsidR="6B77D231" w:rsidRPr="6B77D231">
        <w:rPr>
          <w:rFonts w:ascii="Times New Roman" w:eastAsia="Times New Roman" w:hAnsi="Times New Roman" w:cs="Times New Roman"/>
          <w:sz w:val="24"/>
          <w:szCs w:val="24"/>
        </w:rPr>
        <w:t xml:space="preserve"> a rozhodovania na prvom stupni je právny názor ministra </w:t>
      </w:r>
      <w:r w:rsidR="00EF4764">
        <w:rPr>
          <w:rFonts w:ascii="Times New Roman" w:eastAsia="Times New Roman" w:hAnsi="Times New Roman" w:cs="Times New Roman"/>
          <w:sz w:val="24"/>
          <w:szCs w:val="24"/>
        </w:rPr>
        <w:t xml:space="preserve">hospodárstva Slovenskej republiky </w:t>
      </w:r>
      <w:r w:rsidR="6B77D231" w:rsidRPr="6B77D231">
        <w:rPr>
          <w:rFonts w:ascii="Times New Roman" w:eastAsia="Times New Roman" w:hAnsi="Times New Roman" w:cs="Times New Roman"/>
          <w:sz w:val="24"/>
          <w:szCs w:val="24"/>
        </w:rPr>
        <w:t>uvedený v rozhodnutí o</w:t>
      </w:r>
      <w:r w:rsidR="00ED4881">
        <w:rPr>
          <w:rFonts w:ascii="Times New Roman" w:eastAsia="Times New Roman" w:hAnsi="Times New Roman" w:cs="Times New Roman"/>
          <w:sz w:val="24"/>
          <w:szCs w:val="24"/>
        </w:rPr>
        <w:t> </w:t>
      </w:r>
      <w:r w:rsidR="6B77D231" w:rsidRPr="6B77D231">
        <w:rPr>
          <w:rFonts w:ascii="Times New Roman" w:eastAsia="Times New Roman" w:hAnsi="Times New Roman" w:cs="Times New Roman"/>
          <w:sz w:val="24"/>
          <w:szCs w:val="24"/>
        </w:rPr>
        <w:t>rozklade záväzný.</w:t>
      </w:r>
    </w:p>
    <w:p w14:paraId="175CE641" w14:textId="223AE1A5" w:rsidR="726FA7CC" w:rsidRDefault="2437B2D3" w:rsidP="00967768">
      <w:pPr>
        <w:spacing w:after="120" w:line="240" w:lineRule="auto"/>
        <w:jc w:val="both"/>
        <w:rPr>
          <w:rFonts w:ascii="Times New Roman" w:eastAsia="Times New Roman" w:hAnsi="Times New Roman" w:cs="Times New Roman"/>
          <w:sz w:val="24"/>
          <w:szCs w:val="24"/>
          <w:highlight w:val="white"/>
        </w:rPr>
      </w:pPr>
      <w:r w:rsidRPr="6B77D231">
        <w:rPr>
          <w:rFonts w:ascii="Times New Roman" w:eastAsia="Times New Roman" w:hAnsi="Times New Roman" w:cs="Times New Roman"/>
          <w:sz w:val="24"/>
          <w:szCs w:val="24"/>
          <w:highlight w:val="white"/>
        </w:rPr>
        <w:t xml:space="preserve">Rozhodnutie o rozklade robí minister </w:t>
      </w:r>
      <w:r w:rsidR="002518CA">
        <w:rPr>
          <w:rFonts w:ascii="Times New Roman" w:eastAsia="Times New Roman" w:hAnsi="Times New Roman" w:cs="Times New Roman"/>
          <w:sz w:val="24"/>
          <w:szCs w:val="24"/>
        </w:rPr>
        <w:t xml:space="preserve">hospodárstva Slovenskej republiky </w:t>
      </w:r>
      <w:r w:rsidRPr="6B77D231">
        <w:rPr>
          <w:rFonts w:ascii="Times New Roman" w:eastAsia="Times New Roman" w:hAnsi="Times New Roman" w:cs="Times New Roman"/>
          <w:sz w:val="24"/>
          <w:szCs w:val="24"/>
          <w:highlight w:val="white"/>
        </w:rPr>
        <w:t>na základe návrhu osobitnej (tzv. rozkladovej) komisie. Proti rozhodnutiu o rozklade nemožno podať rozklad.</w:t>
      </w:r>
    </w:p>
    <w:p w14:paraId="6836C98E" w14:textId="17B126AE" w:rsidR="726FA7CC" w:rsidRDefault="2437B2D3" w:rsidP="00967768">
      <w:pPr>
        <w:spacing w:after="120" w:line="240" w:lineRule="auto"/>
        <w:jc w:val="both"/>
        <w:rPr>
          <w:rFonts w:ascii="Times New Roman" w:eastAsia="Times New Roman" w:hAnsi="Times New Roman" w:cs="Times New Roman"/>
          <w:sz w:val="24"/>
          <w:szCs w:val="24"/>
          <w:highlight w:val="white"/>
        </w:rPr>
      </w:pPr>
      <w:r w:rsidRPr="6B77D231">
        <w:rPr>
          <w:rFonts w:ascii="Times New Roman" w:eastAsia="Times New Roman" w:hAnsi="Times New Roman" w:cs="Times New Roman"/>
          <w:sz w:val="24"/>
          <w:szCs w:val="24"/>
          <w:highlight w:val="white"/>
        </w:rPr>
        <w:t xml:space="preserve">Rozhodnutie ministerstva </w:t>
      </w:r>
      <w:r w:rsidR="002518CA">
        <w:rPr>
          <w:rFonts w:ascii="Times New Roman" w:eastAsia="Times New Roman" w:hAnsi="Times New Roman" w:cs="Times New Roman"/>
          <w:sz w:val="24"/>
          <w:szCs w:val="24"/>
        </w:rPr>
        <w:t xml:space="preserve">hospodárstva </w:t>
      </w:r>
      <w:r w:rsidR="17072DFD" w:rsidRPr="6B77D231">
        <w:rPr>
          <w:rFonts w:ascii="Times New Roman" w:eastAsia="Times New Roman" w:hAnsi="Times New Roman" w:cs="Times New Roman"/>
          <w:color w:val="000000" w:themeColor="text1"/>
          <w:sz w:val="24"/>
          <w:szCs w:val="24"/>
        </w:rPr>
        <w:t xml:space="preserve">o spáchaní správneho deliktu </w:t>
      </w:r>
      <w:r w:rsidRPr="6B77D231">
        <w:rPr>
          <w:rFonts w:ascii="Times New Roman" w:eastAsia="Times New Roman" w:hAnsi="Times New Roman" w:cs="Times New Roman"/>
          <w:sz w:val="24"/>
          <w:szCs w:val="24"/>
          <w:highlight w:val="white"/>
        </w:rPr>
        <w:t xml:space="preserve">je preskúmateľné súdom. Správnu žalobu na preskúmanie rozhodnutia môže podať </w:t>
      </w:r>
      <w:r w:rsidR="002518CA">
        <w:rPr>
          <w:rFonts w:ascii="Times New Roman" w:eastAsia="Times New Roman" w:hAnsi="Times New Roman" w:cs="Times New Roman"/>
          <w:sz w:val="24"/>
          <w:szCs w:val="24"/>
          <w:highlight w:val="white"/>
        </w:rPr>
        <w:t>ten</w:t>
      </w:r>
      <w:r w:rsidRPr="6B77D231">
        <w:rPr>
          <w:rFonts w:ascii="Times New Roman" w:eastAsia="Times New Roman" w:hAnsi="Times New Roman" w:cs="Times New Roman"/>
          <w:sz w:val="24"/>
          <w:szCs w:val="24"/>
          <w:highlight w:val="white"/>
        </w:rPr>
        <w:t xml:space="preserve">, kto sa mal </w:t>
      </w:r>
      <w:r w:rsidR="002518CA">
        <w:rPr>
          <w:rFonts w:ascii="Times New Roman" w:eastAsia="Times New Roman" w:hAnsi="Times New Roman" w:cs="Times New Roman"/>
          <w:sz w:val="24"/>
          <w:szCs w:val="24"/>
          <w:highlight w:val="white"/>
        </w:rPr>
        <w:t xml:space="preserve">dopustiť </w:t>
      </w:r>
      <w:r w:rsidRPr="6B77D231">
        <w:rPr>
          <w:rFonts w:ascii="Times New Roman" w:eastAsia="Times New Roman" w:hAnsi="Times New Roman" w:cs="Times New Roman"/>
          <w:sz w:val="24"/>
          <w:szCs w:val="24"/>
          <w:highlight w:val="white"/>
        </w:rPr>
        <w:t>správneho deliktu. Správna žaloba sa podáva na Najvyšší správny súd Slovenskej republiky, a to v lehote do 30 dní odo dňa doručenia dotknutého rozhodnutia.</w:t>
      </w:r>
    </w:p>
    <w:p w14:paraId="5BE72656" w14:textId="41B992A3" w:rsidR="0055299A" w:rsidRPr="0055299A" w:rsidRDefault="0055299A" w:rsidP="0055299A">
      <w:pPr>
        <w:rPr>
          <w:rFonts w:ascii="Times New Roman" w:hAnsi="Times New Roman" w:cs="Times New Roman"/>
          <w:b/>
          <w:sz w:val="24"/>
          <w:szCs w:val="24"/>
        </w:rPr>
      </w:pPr>
      <w:r w:rsidRPr="0055299A">
        <w:rPr>
          <w:rFonts w:ascii="Times New Roman" w:hAnsi="Times New Roman" w:cs="Times New Roman"/>
          <w:b/>
          <w:sz w:val="24"/>
          <w:szCs w:val="24"/>
        </w:rPr>
        <w:t>K § 4</w:t>
      </w:r>
      <w:r w:rsidR="00F07D96">
        <w:rPr>
          <w:rFonts w:ascii="Times New Roman" w:hAnsi="Times New Roman" w:cs="Times New Roman"/>
          <w:b/>
          <w:sz w:val="24"/>
          <w:szCs w:val="24"/>
        </w:rPr>
        <w:t>5</w:t>
      </w:r>
      <w:r w:rsidR="00054622">
        <w:rPr>
          <w:rFonts w:ascii="Times New Roman" w:hAnsi="Times New Roman" w:cs="Times New Roman"/>
          <w:b/>
          <w:sz w:val="24"/>
          <w:szCs w:val="24"/>
        </w:rPr>
        <w:t xml:space="preserve"> až 4</w:t>
      </w:r>
      <w:r w:rsidR="00F07D96">
        <w:rPr>
          <w:rFonts w:ascii="Times New Roman" w:hAnsi="Times New Roman" w:cs="Times New Roman"/>
          <w:b/>
          <w:sz w:val="24"/>
          <w:szCs w:val="24"/>
        </w:rPr>
        <w:t>7</w:t>
      </w:r>
    </w:p>
    <w:p w14:paraId="14A26FEA" w14:textId="29C65D0B" w:rsidR="76C4E621" w:rsidRDefault="6CEDC88B" w:rsidP="00967768">
      <w:pPr>
        <w:spacing w:after="120" w:line="240" w:lineRule="auto"/>
        <w:jc w:val="both"/>
        <w:rPr>
          <w:rFonts w:ascii="Times New Roman" w:eastAsia="Times New Roman" w:hAnsi="Times New Roman" w:cs="Times New Roman"/>
          <w:sz w:val="24"/>
          <w:szCs w:val="24"/>
        </w:rPr>
      </w:pPr>
      <w:r w:rsidRPr="3648CE1C">
        <w:rPr>
          <w:rFonts w:ascii="Times New Roman" w:eastAsia="Times New Roman" w:hAnsi="Times New Roman" w:cs="Times New Roman"/>
          <w:sz w:val="24"/>
          <w:szCs w:val="24"/>
        </w:rPr>
        <w:t>Predpokladá sa, že zahraničný investor</w:t>
      </w:r>
      <w:r w:rsidR="00054622">
        <w:rPr>
          <w:rFonts w:ascii="Times New Roman" w:eastAsia="Times New Roman" w:hAnsi="Times New Roman" w:cs="Times New Roman"/>
          <w:sz w:val="24"/>
          <w:szCs w:val="24"/>
        </w:rPr>
        <w:t xml:space="preserve">, ako aj </w:t>
      </w:r>
      <w:r w:rsidRPr="3648CE1C">
        <w:rPr>
          <w:rFonts w:ascii="Times New Roman" w:eastAsia="Times New Roman" w:hAnsi="Times New Roman" w:cs="Times New Roman"/>
          <w:sz w:val="24"/>
          <w:szCs w:val="24"/>
        </w:rPr>
        <w:t xml:space="preserve"> môže byť fyzickou</w:t>
      </w:r>
      <w:r w:rsidR="00001524">
        <w:rPr>
          <w:rFonts w:ascii="Times New Roman" w:eastAsia="Times New Roman" w:hAnsi="Times New Roman" w:cs="Times New Roman"/>
          <w:sz w:val="24"/>
          <w:szCs w:val="24"/>
        </w:rPr>
        <w:t xml:space="preserve"> osobou. Vzhľadom na uvedené sa </w:t>
      </w:r>
      <w:r w:rsidRPr="3648CE1C">
        <w:rPr>
          <w:rFonts w:ascii="Times New Roman" w:eastAsia="Times New Roman" w:hAnsi="Times New Roman" w:cs="Times New Roman"/>
          <w:sz w:val="24"/>
          <w:szCs w:val="24"/>
        </w:rPr>
        <w:t>úprava v § 4</w:t>
      </w:r>
      <w:r w:rsidR="00F07D96">
        <w:rPr>
          <w:rFonts w:ascii="Times New Roman" w:eastAsia="Times New Roman" w:hAnsi="Times New Roman" w:cs="Times New Roman"/>
          <w:sz w:val="24"/>
          <w:szCs w:val="24"/>
        </w:rPr>
        <w:t>5</w:t>
      </w:r>
      <w:r w:rsidR="00054622">
        <w:rPr>
          <w:rFonts w:ascii="Times New Roman" w:eastAsia="Times New Roman" w:hAnsi="Times New Roman" w:cs="Times New Roman"/>
          <w:sz w:val="24"/>
          <w:szCs w:val="24"/>
        </w:rPr>
        <w:t xml:space="preserve"> až 4</w:t>
      </w:r>
      <w:r w:rsidR="00F07D96">
        <w:rPr>
          <w:rFonts w:ascii="Times New Roman" w:eastAsia="Times New Roman" w:hAnsi="Times New Roman" w:cs="Times New Roman"/>
          <w:sz w:val="24"/>
          <w:szCs w:val="24"/>
        </w:rPr>
        <w:t>7</w:t>
      </w:r>
      <w:r w:rsidR="00054622">
        <w:rPr>
          <w:rFonts w:ascii="Times New Roman" w:eastAsia="Times New Roman" w:hAnsi="Times New Roman" w:cs="Times New Roman"/>
          <w:sz w:val="24"/>
          <w:szCs w:val="24"/>
        </w:rPr>
        <w:t xml:space="preserve"> </w:t>
      </w:r>
      <w:r w:rsidRPr="3648CE1C">
        <w:rPr>
          <w:rFonts w:ascii="Times New Roman" w:eastAsia="Times New Roman" w:hAnsi="Times New Roman" w:cs="Times New Roman"/>
          <w:sz w:val="24"/>
          <w:szCs w:val="24"/>
        </w:rPr>
        <w:t xml:space="preserve">zákona venuje </w:t>
      </w:r>
      <w:r w:rsidR="004F2099">
        <w:rPr>
          <w:rFonts w:ascii="Times New Roman" w:eastAsia="Times New Roman" w:hAnsi="Times New Roman" w:cs="Times New Roman"/>
          <w:sz w:val="24"/>
          <w:szCs w:val="24"/>
        </w:rPr>
        <w:t>iným správnym deliktom</w:t>
      </w:r>
      <w:r w:rsidR="004F2099" w:rsidRPr="3648CE1C">
        <w:rPr>
          <w:rFonts w:ascii="Times New Roman" w:eastAsia="Times New Roman" w:hAnsi="Times New Roman" w:cs="Times New Roman"/>
          <w:sz w:val="24"/>
          <w:szCs w:val="24"/>
        </w:rPr>
        <w:t xml:space="preserve"> </w:t>
      </w:r>
      <w:r w:rsidRPr="3648CE1C">
        <w:rPr>
          <w:rFonts w:ascii="Times New Roman" w:eastAsia="Times New Roman" w:hAnsi="Times New Roman" w:cs="Times New Roman"/>
          <w:sz w:val="24"/>
          <w:szCs w:val="24"/>
        </w:rPr>
        <w:t xml:space="preserve">zahraničného investora, ktorý je fyzickou osobou. </w:t>
      </w:r>
    </w:p>
    <w:p w14:paraId="60FE1F5C" w14:textId="38B5EB49" w:rsidR="00BA1BC2" w:rsidRDefault="7E8E26B3" w:rsidP="00967768">
      <w:pPr>
        <w:spacing w:after="120" w:line="240" w:lineRule="auto"/>
        <w:jc w:val="both"/>
        <w:rPr>
          <w:rFonts w:ascii="Times New Roman" w:eastAsia="Times New Roman" w:hAnsi="Times New Roman" w:cs="Times New Roman"/>
          <w:sz w:val="24"/>
          <w:szCs w:val="24"/>
        </w:rPr>
      </w:pPr>
      <w:r w:rsidRPr="510843D5">
        <w:rPr>
          <w:rFonts w:ascii="Times New Roman" w:eastAsia="Times New Roman" w:hAnsi="Times New Roman" w:cs="Times New Roman"/>
          <w:sz w:val="24"/>
          <w:szCs w:val="24"/>
        </w:rPr>
        <w:lastRenderedPageBreak/>
        <w:t xml:space="preserve">Pri porovnaní skutkových podstát správnych deliktov, ktorých sa môže dopustiť zahraničný investor, ktorý je právnickou osobou a skutkových podstát </w:t>
      </w:r>
      <w:r w:rsidR="004F2099">
        <w:rPr>
          <w:rFonts w:ascii="Times New Roman" w:eastAsia="Times New Roman" w:hAnsi="Times New Roman" w:cs="Times New Roman"/>
          <w:sz w:val="24"/>
          <w:szCs w:val="24"/>
        </w:rPr>
        <w:t>iných správnych deliktov</w:t>
      </w:r>
      <w:r w:rsidRPr="510843D5">
        <w:rPr>
          <w:rFonts w:ascii="Times New Roman" w:eastAsia="Times New Roman" w:hAnsi="Times New Roman" w:cs="Times New Roman"/>
          <w:sz w:val="24"/>
          <w:szCs w:val="24"/>
        </w:rPr>
        <w:t>, ktorých sa môže dopustiť zahraničný investor, ktorý je fyzickou osobou</w:t>
      </w:r>
      <w:r w:rsidR="00054622">
        <w:rPr>
          <w:rFonts w:ascii="Times New Roman" w:eastAsia="Times New Roman" w:hAnsi="Times New Roman" w:cs="Times New Roman"/>
          <w:sz w:val="24"/>
          <w:szCs w:val="24"/>
        </w:rPr>
        <w:t>,</w:t>
      </w:r>
      <w:r w:rsidRPr="510843D5">
        <w:rPr>
          <w:rFonts w:ascii="Times New Roman" w:eastAsia="Times New Roman" w:hAnsi="Times New Roman" w:cs="Times New Roman"/>
          <w:sz w:val="24"/>
          <w:szCs w:val="24"/>
        </w:rPr>
        <w:t xml:space="preserve"> možno konštatovať, že zákon v tomto smere nerobí rozdiely. </w:t>
      </w:r>
      <w:r w:rsidR="00054622">
        <w:rPr>
          <w:rFonts w:ascii="Times New Roman" w:eastAsia="Times New Roman" w:hAnsi="Times New Roman" w:cs="Times New Roman"/>
          <w:sz w:val="24"/>
          <w:szCs w:val="24"/>
        </w:rPr>
        <w:t>Podľa zákona sa môže z</w:t>
      </w:r>
      <w:r w:rsidRPr="510843D5">
        <w:rPr>
          <w:rFonts w:ascii="Times New Roman" w:eastAsia="Times New Roman" w:hAnsi="Times New Roman" w:cs="Times New Roman"/>
          <w:sz w:val="24"/>
          <w:szCs w:val="24"/>
        </w:rPr>
        <w:t xml:space="preserve">ahraničný investor, ktorý je fyzickou osobou sa </w:t>
      </w:r>
      <w:r w:rsidR="00054622">
        <w:rPr>
          <w:rFonts w:ascii="Times New Roman" w:eastAsia="Times New Roman" w:hAnsi="Times New Roman" w:cs="Times New Roman"/>
          <w:sz w:val="24"/>
          <w:szCs w:val="24"/>
        </w:rPr>
        <w:t>dopustiť rovnakých protiprávnych konaní</w:t>
      </w:r>
      <w:r w:rsidRPr="510843D5">
        <w:rPr>
          <w:rFonts w:ascii="Times New Roman" w:eastAsia="Times New Roman" w:hAnsi="Times New Roman" w:cs="Times New Roman"/>
          <w:sz w:val="24"/>
          <w:szCs w:val="24"/>
        </w:rPr>
        <w:t xml:space="preserve"> ako zahraničný investor, ktorý je </w:t>
      </w:r>
      <w:r w:rsidR="00054622">
        <w:rPr>
          <w:rFonts w:ascii="Times New Roman" w:eastAsia="Times New Roman" w:hAnsi="Times New Roman" w:cs="Times New Roman"/>
          <w:sz w:val="24"/>
          <w:szCs w:val="24"/>
        </w:rPr>
        <w:t>právnickou osobou</w:t>
      </w:r>
      <w:r w:rsidRPr="510843D5">
        <w:rPr>
          <w:rFonts w:ascii="Times New Roman" w:eastAsia="Times New Roman" w:hAnsi="Times New Roman" w:cs="Times New Roman"/>
          <w:sz w:val="24"/>
          <w:szCs w:val="24"/>
        </w:rPr>
        <w:t xml:space="preserve"> a naopak. Rozdiel je výlučne v označení tohto protiprávneho konania</w:t>
      </w:r>
      <w:r w:rsidR="00BA1BC2">
        <w:rPr>
          <w:rFonts w:ascii="Times New Roman" w:eastAsia="Times New Roman" w:hAnsi="Times New Roman" w:cs="Times New Roman"/>
          <w:sz w:val="24"/>
          <w:szCs w:val="24"/>
        </w:rPr>
        <w:t xml:space="preserve"> – správny delikt/</w:t>
      </w:r>
      <w:r w:rsidR="00512F76">
        <w:rPr>
          <w:rFonts w:ascii="Times New Roman" w:eastAsia="Times New Roman" w:hAnsi="Times New Roman" w:cs="Times New Roman"/>
          <w:sz w:val="24"/>
          <w:szCs w:val="24"/>
        </w:rPr>
        <w:t>iný správny delikt</w:t>
      </w:r>
      <w:r w:rsidR="00EE0D76">
        <w:rPr>
          <w:rFonts w:ascii="Times New Roman" w:eastAsia="Times New Roman" w:hAnsi="Times New Roman" w:cs="Times New Roman"/>
          <w:sz w:val="24"/>
          <w:szCs w:val="24"/>
        </w:rPr>
        <w:t xml:space="preserve"> fyzickej osoby</w:t>
      </w:r>
      <w:r w:rsidR="00BA1BC2">
        <w:rPr>
          <w:rFonts w:ascii="Times New Roman" w:eastAsia="Times New Roman" w:hAnsi="Times New Roman" w:cs="Times New Roman"/>
          <w:sz w:val="24"/>
          <w:szCs w:val="24"/>
        </w:rPr>
        <w:t>.</w:t>
      </w:r>
    </w:p>
    <w:p w14:paraId="3F05D0D3" w14:textId="4D4AC1A5" w:rsidR="76C4E621" w:rsidRDefault="7E8E26B3" w:rsidP="00967768">
      <w:pPr>
        <w:spacing w:after="120" w:line="240" w:lineRule="auto"/>
        <w:jc w:val="both"/>
        <w:rPr>
          <w:rFonts w:ascii="Times New Roman" w:eastAsia="Times New Roman" w:hAnsi="Times New Roman" w:cs="Times New Roman"/>
          <w:sz w:val="24"/>
          <w:szCs w:val="24"/>
        </w:rPr>
      </w:pPr>
      <w:r w:rsidRPr="510843D5">
        <w:rPr>
          <w:rFonts w:ascii="Times New Roman" w:eastAsia="Times New Roman" w:hAnsi="Times New Roman" w:cs="Times New Roman"/>
          <w:sz w:val="24"/>
          <w:szCs w:val="24"/>
        </w:rPr>
        <w:t xml:space="preserve">Zahraničný investor, ktorý je fyzickou osobou spácha </w:t>
      </w:r>
      <w:r w:rsidR="0023361F">
        <w:rPr>
          <w:rFonts w:ascii="Times New Roman" w:eastAsia="Times New Roman" w:hAnsi="Times New Roman" w:cs="Times New Roman"/>
          <w:sz w:val="24"/>
          <w:szCs w:val="24"/>
        </w:rPr>
        <w:t>iný správny delikt</w:t>
      </w:r>
      <w:r w:rsidR="0043190E">
        <w:rPr>
          <w:rFonts w:ascii="Times New Roman" w:eastAsia="Times New Roman" w:hAnsi="Times New Roman" w:cs="Times New Roman"/>
          <w:sz w:val="24"/>
          <w:szCs w:val="24"/>
        </w:rPr>
        <w:t>, ak sa dopustí niektorého z </w:t>
      </w:r>
      <w:r w:rsidRPr="510843D5">
        <w:rPr>
          <w:rFonts w:ascii="Times New Roman" w:eastAsia="Times New Roman" w:hAnsi="Times New Roman" w:cs="Times New Roman"/>
          <w:sz w:val="24"/>
          <w:szCs w:val="24"/>
        </w:rPr>
        <w:t>protiprávnych konaní podľa §</w:t>
      </w:r>
      <w:r w:rsidR="00ED4881">
        <w:rPr>
          <w:rFonts w:ascii="Times New Roman" w:eastAsia="Times New Roman" w:hAnsi="Times New Roman" w:cs="Times New Roman"/>
          <w:sz w:val="24"/>
          <w:szCs w:val="24"/>
        </w:rPr>
        <w:t> </w:t>
      </w:r>
      <w:r w:rsidR="00BA1BC2">
        <w:rPr>
          <w:rFonts w:ascii="Times New Roman" w:eastAsia="Times New Roman" w:hAnsi="Times New Roman" w:cs="Times New Roman"/>
          <w:sz w:val="24"/>
          <w:szCs w:val="24"/>
        </w:rPr>
        <w:t>4</w:t>
      </w:r>
      <w:r w:rsidR="00F07D96">
        <w:rPr>
          <w:rFonts w:ascii="Times New Roman" w:eastAsia="Times New Roman" w:hAnsi="Times New Roman" w:cs="Times New Roman"/>
          <w:sz w:val="24"/>
          <w:szCs w:val="24"/>
        </w:rPr>
        <w:t>5</w:t>
      </w:r>
      <w:r w:rsidR="00BA1BC2">
        <w:rPr>
          <w:rFonts w:ascii="Times New Roman" w:eastAsia="Times New Roman" w:hAnsi="Times New Roman" w:cs="Times New Roman"/>
          <w:sz w:val="24"/>
          <w:szCs w:val="24"/>
        </w:rPr>
        <w:t xml:space="preserve"> ods. 1, § 4</w:t>
      </w:r>
      <w:r w:rsidR="00F07D96">
        <w:rPr>
          <w:rFonts w:ascii="Times New Roman" w:eastAsia="Times New Roman" w:hAnsi="Times New Roman" w:cs="Times New Roman"/>
          <w:sz w:val="24"/>
          <w:szCs w:val="24"/>
        </w:rPr>
        <w:t>6</w:t>
      </w:r>
      <w:r w:rsidR="00BA1BC2">
        <w:rPr>
          <w:rFonts w:ascii="Times New Roman" w:eastAsia="Times New Roman" w:hAnsi="Times New Roman" w:cs="Times New Roman"/>
          <w:sz w:val="24"/>
          <w:szCs w:val="24"/>
        </w:rPr>
        <w:t xml:space="preserve"> ods. 1 a § 4</w:t>
      </w:r>
      <w:r w:rsidR="00F07D96">
        <w:rPr>
          <w:rFonts w:ascii="Times New Roman" w:eastAsia="Times New Roman" w:hAnsi="Times New Roman" w:cs="Times New Roman"/>
          <w:sz w:val="24"/>
          <w:szCs w:val="24"/>
        </w:rPr>
        <w:t>7</w:t>
      </w:r>
      <w:r w:rsidRPr="510843D5">
        <w:rPr>
          <w:rFonts w:ascii="Times New Roman" w:eastAsia="Times New Roman" w:hAnsi="Times New Roman" w:cs="Times New Roman"/>
          <w:sz w:val="24"/>
          <w:szCs w:val="24"/>
        </w:rPr>
        <w:t xml:space="preserve"> ods. 1 zákona.</w:t>
      </w:r>
      <w:r w:rsidR="00FA5184">
        <w:rPr>
          <w:rFonts w:ascii="Times New Roman" w:eastAsia="Times New Roman" w:hAnsi="Times New Roman" w:cs="Times New Roman"/>
          <w:sz w:val="24"/>
          <w:szCs w:val="24"/>
        </w:rPr>
        <w:t xml:space="preserve"> Systematika</w:t>
      </w:r>
      <w:r w:rsidRPr="510843D5">
        <w:rPr>
          <w:rFonts w:ascii="Times New Roman" w:eastAsia="Times New Roman" w:hAnsi="Times New Roman" w:cs="Times New Roman"/>
          <w:sz w:val="24"/>
          <w:szCs w:val="24"/>
        </w:rPr>
        <w:t xml:space="preserve"> zákona </w:t>
      </w:r>
      <w:r w:rsidR="00FA5184">
        <w:rPr>
          <w:rFonts w:ascii="Times New Roman" w:eastAsia="Times New Roman" w:hAnsi="Times New Roman" w:cs="Times New Roman"/>
          <w:sz w:val="24"/>
          <w:szCs w:val="24"/>
        </w:rPr>
        <w:t xml:space="preserve">opätovne </w:t>
      </w:r>
      <w:r w:rsidRPr="510843D5">
        <w:rPr>
          <w:rFonts w:ascii="Times New Roman" w:eastAsia="Times New Roman" w:hAnsi="Times New Roman" w:cs="Times New Roman"/>
          <w:sz w:val="24"/>
          <w:szCs w:val="24"/>
        </w:rPr>
        <w:t xml:space="preserve">reflektuje na rozdelenie </w:t>
      </w:r>
      <w:r w:rsidR="0023361F">
        <w:rPr>
          <w:rFonts w:ascii="Times New Roman" w:eastAsia="Times New Roman" w:hAnsi="Times New Roman" w:cs="Times New Roman"/>
          <w:sz w:val="24"/>
          <w:szCs w:val="24"/>
        </w:rPr>
        <w:t>iných správnych deliktov</w:t>
      </w:r>
      <w:r w:rsidR="0023361F" w:rsidDel="0023361F">
        <w:rPr>
          <w:rFonts w:ascii="Times New Roman" w:eastAsia="Times New Roman" w:hAnsi="Times New Roman" w:cs="Times New Roman"/>
          <w:sz w:val="24"/>
          <w:szCs w:val="24"/>
        </w:rPr>
        <w:t xml:space="preserve"> </w:t>
      </w:r>
      <w:r w:rsidR="00FA5184">
        <w:rPr>
          <w:rFonts w:ascii="Times New Roman" w:eastAsia="Times New Roman" w:hAnsi="Times New Roman" w:cs="Times New Roman"/>
          <w:sz w:val="24"/>
          <w:szCs w:val="24"/>
        </w:rPr>
        <w:t>zahraničného investora</w:t>
      </w:r>
      <w:r w:rsidRPr="510843D5">
        <w:rPr>
          <w:rFonts w:ascii="Times New Roman" w:eastAsia="Times New Roman" w:hAnsi="Times New Roman" w:cs="Times New Roman"/>
          <w:sz w:val="24"/>
          <w:szCs w:val="24"/>
        </w:rPr>
        <w:t xml:space="preserve"> </w:t>
      </w:r>
      <w:r w:rsidR="00FA5184">
        <w:rPr>
          <w:rFonts w:ascii="Times New Roman" w:eastAsia="Times New Roman" w:hAnsi="Times New Roman" w:cs="Times New Roman"/>
          <w:sz w:val="24"/>
          <w:szCs w:val="24"/>
        </w:rPr>
        <w:t xml:space="preserve">podľa stupňa závažnosti, ktoré bolo viditeľné už pri správnych deliktoch zahraničného investora </w:t>
      </w:r>
      <w:r w:rsidR="00E00ABB">
        <w:rPr>
          <w:rFonts w:ascii="Times New Roman" w:eastAsia="Times New Roman" w:hAnsi="Times New Roman" w:cs="Times New Roman"/>
          <w:sz w:val="24"/>
          <w:szCs w:val="24"/>
        </w:rPr>
        <w:t>v</w:t>
      </w:r>
      <w:r w:rsidR="00FA5184">
        <w:rPr>
          <w:rFonts w:ascii="Times New Roman" w:eastAsia="Times New Roman" w:hAnsi="Times New Roman" w:cs="Times New Roman"/>
          <w:sz w:val="24"/>
          <w:szCs w:val="24"/>
        </w:rPr>
        <w:t xml:space="preserve"> § 3</w:t>
      </w:r>
      <w:r w:rsidR="00F07D96">
        <w:rPr>
          <w:rFonts w:ascii="Times New Roman" w:eastAsia="Times New Roman" w:hAnsi="Times New Roman" w:cs="Times New Roman"/>
          <w:sz w:val="24"/>
          <w:szCs w:val="24"/>
        </w:rPr>
        <w:t>4</w:t>
      </w:r>
      <w:r w:rsidR="00FA5184">
        <w:rPr>
          <w:rFonts w:ascii="Times New Roman" w:eastAsia="Times New Roman" w:hAnsi="Times New Roman" w:cs="Times New Roman"/>
          <w:sz w:val="24"/>
          <w:szCs w:val="24"/>
        </w:rPr>
        <w:t xml:space="preserve"> až 3</w:t>
      </w:r>
      <w:r w:rsidR="00F07D96">
        <w:rPr>
          <w:rFonts w:ascii="Times New Roman" w:eastAsia="Times New Roman" w:hAnsi="Times New Roman" w:cs="Times New Roman"/>
          <w:sz w:val="24"/>
          <w:szCs w:val="24"/>
        </w:rPr>
        <w:t>6</w:t>
      </w:r>
      <w:r w:rsidRPr="510843D5">
        <w:rPr>
          <w:rFonts w:ascii="Times New Roman" w:eastAsia="Times New Roman" w:hAnsi="Times New Roman" w:cs="Times New Roman"/>
          <w:sz w:val="24"/>
          <w:szCs w:val="24"/>
        </w:rPr>
        <w:t xml:space="preserve"> zákona.</w:t>
      </w:r>
    </w:p>
    <w:p w14:paraId="5AD8CCA3" w14:textId="6166C51C" w:rsidR="76C4E621" w:rsidRPr="00921ED0" w:rsidRDefault="7E8E26B3" w:rsidP="00967768">
      <w:pPr>
        <w:spacing w:after="120" w:line="240" w:lineRule="auto"/>
        <w:jc w:val="both"/>
        <w:rPr>
          <w:rFonts w:ascii="Times New Roman" w:eastAsia="Times New Roman" w:hAnsi="Times New Roman" w:cs="Times New Roman"/>
          <w:color w:val="000000" w:themeColor="text1"/>
          <w:sz w:val="24"/>
          <w:szCs w:val="24"/>
        </w:rPr>
      </w:pPr>
      <w:r w:rsidRPr="510843D5">
        <w:rPr>
          <w:rFonts w:ascii="Times New Roman" w:eastAsia="Times New Roman" w:hAnsi="Times New Roman" w:cs="Times New Roman"/>
          <w:sz w:val="24"/>
          <w:szCs w:val="24"/>
        </w:rPr>
        <w:t xml:space="preserve">V závislosti od závažnosti </w:t>
      </w:r>
      <w:r w:rsidR="0023361F">
        <w:rPr>
          <w:rFonts w:ascii="Times New Roman" w:eastAsia="Times New Roman" w:hAnsi="Times New Roman" w:cs="Times New Roman"/>
          <w:sz w:val="24"/>
          <w:szCs w:val="24"/>
        </w:rPr>
        <w:t>iného správneho deliktu</w:t>
      </w:r>
      <w:r w:rsidR="0023361F" w:rsidRPr="510843D5" w:rsidDel="0023361F">
        <w:rPr>
          <w:rFonts w:ascii="Times New Roman" w:eastAsia="Times New Roman" w:hAnsi="Times New Roman" w:cs="Times New Roman"/>
          <w:sz w:val="24"/>
          <w:szCs w:val="24"/>
        </w:rPr>
        <w:t xml:space="preserve"> </w:t>
      </w:r>
      <w:r w:rsidRPr="510843D5">
        <w:rPr>
          <w:rFonts w:ascii="Times New Roman" w:eastAsia="Times New Roman" w:hAnsi="Times New Roman" w:cs="Times New Roman"/>
          <w:sz w:val="24"/>
          <w:szCs w:val="24"/>
        </w:rPr>
        <w:t xml:space="preserve">ministerstvo </w:t>
      </w:r>
      <w:r w:rsidR="006810E5">
        <w:rPr>
          <w:rFonts w:ascii="Times New Roman" w:eastAsia="Times New Roman" w:hAnsi="Times New Roman" w:cs="Times New Roman"/>
          <w:color w:val="000000" w:themeColor="text1"/>
          <w:sz w:val="24"/>
          <w:szCs w:val="24"/>
        </w:rPr>
        <w:t xml:space="preserve">hospodárstva </w:t>
      </w:r>
      <w:r w:rsidRPr="510843D5">
        <w:rPr>
          <w:rFonts w:ascii="Times New Roman" w:eastAsia="Times New Roman" w:hAnsi="Times New Roman" w:cs="Times New Roman"/>
          <w:sz w:val="24"/>
          <w:szCs w:val="24"/>
        </w:rPr>
        <w:t xml:space="preserve">uloží zahraničnému investorovi </w:t>
      </w:r>
      <w:r w:rsidR="00E00ABB">
        <w:rPr>
          <w:rFonts w:ascii="Times New Roman" w:eastAsia="Times New Roman" w:hAnsi="Times New Roman" w:cs="Times New Roman"/>
          <w:sz w:val="24"/>
          <w:szCs w:val="24"/>
        </w:rPr>
        <w:t xml:space="preserve">fyzickej osobe </w:t>
      </w:r>
      <w:r w:rsidRPr="510843D5">
        <w:rPr>
          <w:rFonts w:ascii="Times New Roman" w:eastAsia="Times New Roman" w:hAnsi="Times New Roman" w:cs="Times New Roman"/>
          <w:sz w:val="24"/>
          <w:szCs w:val="24"/>
        </w:rPr>
        <w:t xml:space="preserve">pokutu, ktorá </w:t>
      </w:r>
      <w:r w:rsidRPr="510843D5">
        <w:rPr>
          <w:rFonts w:ascii="Times New Roman" w:eastAsia="Times New Roman" w:hAnsi="Times New Roman" w:cs="Times New Roman"/>
          <w:color w:val="000000" w:themeColor="text1"/>
          <w:sz w:val="24"/>
          <w:szCs w:val="24"/>
        </w:rPr>
        <w:t>nepresiahne hodnotu zahraničnej investície. Ak nie je možné určiť hodnot</w:t>
      </w:r>
      <w:r w:rsidR="005B2F91">
        <w:rPr>
          <w:rFonts w:ascii="Times New Roman" w:eastAsia="Times New Roman" w:hAnsi="Times New Roman" w:cs="Times New Roman"/>
          <w:color w:val="000000" w:themeColor="text1"/>
          <w:sz w:val="24"/>
          <w:szCs w:val="24"/>
        </w:rPr>
        <w:t>u </w:t>
      </w:r>
      <w:r w:rsidRPr="510843D5">
        <w:rPr>
          <w:rFonts w:ascii="Times New Roman" w:eastAsia="Times New Roman" w:hAnsi="Times New Roman" w:cs="Times New Roman"/>
          <w:color w:val="000000" w:themeColor="text1"/>
          <w:sz w:val="24"/>
          <w:szCs w:val="24"/>
        </w:rPr>
        <w:t xml:space="preserve">zahraničnej investície alebo jej určenie spôsobuje prieťahy v konaní, podľa toho o aký </w:t>
      </w:r>
      <w:r w:rsidR="00192DDF">
        <w:rPr>
          <w:rFonts w:ascii="Times New Roman" w:eastAsia="Times New Roman" w:hAnsi="Times New Roman" w:cs="Times New Roman"/>
          <w:sz w:val="24"/>
          <w:szCs w:val="24"/>
        </w:rPr>
        <w:t>iný správny delikt</w:t>
      </w:r>
      <w:r w:rsidR="00192DDF" w:rsidRPr="510843D5" w:rsidDel="00192DDF">
        <w:rPr>
          <w:rFonts w:ascii="Times New Roman" w:eastAsia="Times New Roman" w:hAnsi="Times New Roman" w:cs="Times New Roman"/>
          <w:color w:val="000000" w:themeColor="text1"/>
          <w:sz w:val="24"/>
          <w:szCs w:val="24"/>
        </w:rPr>
        <w:t xml:space="preserve"> </w:t>
      </w:r>
      <w:r w:rsidRPr="510843D5">
        <w:rPr>
          <w:rFonts w:ascii="Times New Roman" w:eastAsia="Times New Roman" w:hAnsi="Times New Roman" w:cs="Times New Roman"/>
          <w:color w:val="000000" w:themeColor="text1"/>
          <w:sz w:val="24"/>
          <w:szCs w:val="24"/>
        </w:rPr>
        <w:t xml:space="preserve">ide ministerstvo </w:t>
      </w:r>
      <w:r w:rsidR="00E00ABB">
        <w:rPr>
          <w:rFonts w:ascii="Times New Roman" w:eastAsia="Times New Roman" w:hAnsi="Times New Roman" w:cs="Times New Roman"/>
          <w:color w:val="000000" w:themeColor="text1"/>
          <w:sz w:val="24"/>
          <w:szCs w:val="24"/>
        </w:rPr>
        <w:t xml:space="preserve">hospodárstva </w:t>
      </w:r>
      <w:r w:rsidRPr="510843D5">
        <w:rPr>
          <w:rFonts w:ascii="Times New Roman" w:eastAsia="Times New Roman" w:hAnsi="Times New Roman" w:cs="Times New Roman"/>
          <w:color w:val="000000" w:themeColor="text1"/>
          <w:sz w:val="24"/>
          <w:szCs w:val="24"/>
        </w:rPr>
        <w:t xml:space="preserve">uloží pokutu najviac </w:t>
      </w:r>
      <w:r w:rsidR="005B2F91">
        <w:rPr>
          <w:rFonts w:ascii="Times New Roman" w:eastAsia="Times New Roman" w:hAnsi="Times New Roman" w:cs="Times New Roman"/>
          <w:sz w:val="24"/>
          <w:szCs w:val="24"/>
        </w:rPr>
        <w:t>v rozpätí 100 000 eur až 1 000 </w:t>
      </w:r>
      <w:r w:rsidRPr="510843D5">
        <w:rPr>
          <w:rFonts w:ascii="Times New Roman" w:eastAsia="Times New Roman" w:hAnsi="Times New Roman" w:cs="Times New Roman"/>
          <w:sz w:val="24"/>
          <w:szCs w:val="24"/>
        </w:rPr>
        <w:t>000 eur. Rovnako ako pri pokutách za správne delikty je nutné zdôrazniť, že uloženie pokuty v</w:t>
      </w:r>
      <w:r w:rsidR="00ED4881">
        <w:rPr>
          <w:rFonts w:ascii="Times New Roman" w:eastAsia="Times New Roman" w:hAnsi="Times New Roman" w:cs="Times New Roman"/>
          <w:sz w:val="24"/>
          <w:szCs w:val="24"/>
        </w:rPr>
        <w:t> </w:t>
      </w:r>
      <w:r w:rsidRPr="510843D5">
        <w:rPr>
          <w:rFonts w:ascii="Times New Roman" w:eastAsia="Times New Roman" w:hAnsi="Times New Roman" w:cs="Times New Roman"/>
          <w:sz w:val="24"/>
          <w:szCs w:val="24"/>
        </w:rPr>
        <w:t xml:space="preserve">maximálnej prípustnej výške nie je pravidlom ale možnosťou. Pri ukladaní pokuty je ministerstvo </w:t>
      </w:r>
      <w:r w:rsidR="003E0CB8">
        <w:rPr>
          <w:rFonts w:ascii="Times New Roman" w:eastAsia="Times New Roman" w:hAnsi="Times New Roman" w:cs="Times New Roman"/>
          <w:color w:val="000000" w:themeColor="text1"/>
          <w:sz w:val="24"/>
          <w:szCs w:val="24"/>
        </w:rPr>
        <w:t xml:space="preserve">hospodárstva, </w:t>
      </w:r>
      <w:r w:rsidR="003E0CB8">
        <w:rPr>
          <w:rFonts w:ascii="Times New Roman" w:eastAsia="Times New Roman" w:hAnsi="Times New Roman" w:cs="Times New Roman"/>
          <w:sz w:val="24"/>
          <w:szCs w:val="24"/>
        </w:rPr>
        <w:t>v súlade s § 5</w:t>
      </w:r>
      <w:r w:rsidR="00F07D96">
        <w:rPr>
          <w:rFonts w:ascii="Times New Roman" w:eastAsia="Times New Roman" w:hAnsi="Times New Roman" w:cs="Times New Roman"/>
          <w:sz w:val="24"/>
          <w:szCs w:val="24"/>
        </w:rPr>
        <w:t>1</w:t>
      </w:r>
      <w:r w:rsidR="003E0CB8">
        <w:rPr>
          <w:rFonts w:ascii="Times New Roman" w:eastAsia="Times New Roman" w:hAnsi="Times New Roman" w:cs="Times New Roman"/>
          <w:sz w:val="24"/>
          <w:szCs w:val="24"/>
        </w:rPr>
        <w:t xml:space="preserve"> zákona, </w:t>
      </w:r>
      <w:r w:rsidRPr="510843D5">
        <w:rPr>
          <w:rFonts w:ascii="Times New Roman" w:eastAsia="Times New Roman" w:hAnsi="Times New Roman" w:cs="Times New Roman"/>
          <w:sz w:val="24"/>
          <w:szCs w:val="24"/>
        </w:rPr>
        <w:t xml:space="preserve">povinné prihliadať na jednotlivé okolnosti individuálneho prípadu protiprávneho konania. Je nevyhnutné, aby výška pokuty bola primeraná </w:t>
      </w:r>
      <w:r w:rsidR="00192DDF">
        <w:rPr>
          <w:rFonts w:ascii="Times New Roman" w:eastAsia="Times New Roman" w:hAnsi="Times New Roman" w:cs="Times New Roman"/>
          <w:sz w:val="24"/>
          <w:szCs w:val="24"/>
        </w:rPr>
        <w:t>inému správnemu deliktu</w:t>
      </w:r>
      <w:r w:rsidR="00EE0D76">
        <w:rPr>
          <w:rFonts w:ascii="Times New Roman" w:eastAsia="Times New Roman" w:hAnsi="Times New Roman" w:cs="Times New Roman"/>
          <w:sz w:val="24"/>
          <w:szCs w:val="24"/>
        </w:rPr>
        <w:t xml:space="preserve"> fyzickej osoby</w:t>
      </w:r>
      <w:r w:rsidR="003E0CB8">
        <w:rPr>
          <w:rFonts w:ascii="Times New Roman" w:eastAsia="Times New Roman" w:hAnsi="Times New Roman" w:cs="Times New Roman"/>
          <w:sz w:val="24"/>
          <w:szCs w:val="24"/>
        </w:rPr>
        <w:t>, za ktorý</w:t>
      </w:r>
      <w:r w:rsidRPr="510843D5">
        <w:rPr>
          <w:rFonts w:ascii="Times New Roman" w:eastAsia="Times New Roman" w:hAnsi="Times New Roman" w:cs="Times New Roman"/>
          <w:sz w:val="24"/>
          <w:szCs w:val="24"/>
        </w:rPr>
        <w:t xml:space="preserve"> sa ukladá, najmä musí zodpovedať z</w:t>
      </w:r>
      <w:r w:rsidR="510843D5" w:rsidRPr="510843D5">
        <w:rPr>
          <w:rFonts w:ascii="Times New Roman" w:eastAsia="Times New Roman" w:hAnsi="Times New Roman" w:cs="Times New Roman"/>
          <w:color w:val="000000" w:themeColor="text1"/>
          <w:sz w:val="24"/>
          <w:szCs w:val="24"/>
        </w:rPr>
        <w:t>ávažnosti, spôsobu, času trvania a </w:t>
      </w:r>
      <w:r w:rsidR="510843D5" w:rsidRPr="008618D6">
        <w:rPr>
          <w:rFonts w:ascii="Times New Roman" w:eastAsia="Times New Roman" w:hAnsi="Times New Roman" w:cs="Times New Roman"/>
          <w:color w:val="000000" w:themeColor="text1"/>
          <w:sz w:val="24"/>
          <w:szCs w:val="24"/>
        </w:rPr>
        <w:t xml:space="preserve">následkom daného </w:t>
      </w:r>
      <w:r w:rsidR="00192DDF">
        <w:rPr>
          <w:rFonts w:ascii="Times New Roman" w:eastAsia="Times New Roman" w:hAnsi="Times New Roman" w:cs="Times New Roman"/>
          <w:sz w:val="24"/>
          <w:szCs w:val="24"/>
        </w:rPr>
        <w:t>iného správneho deliktu</w:t>
      </w:r>
      <w:r w:rsidR="510843D5" w:rsidRPr="008618D6">
        <w:rPr>
          <w:rFonts w:ascii="Times New Roman" w:eastAsia="Times New Roman" w:hAnsi="Times New Roman" w:cs="Times New Roman"/>
          <w:color w:val="000000" w:themeColor="text1"/>
          <w:sz w:val="24"/>
          <w:szCs w:val="24"/>
        </w:rPr>
        <w:t xml:space="preserve">. Okrem uvedených kritérií ministerstvo </w:t>
      </w:r>
      <w:r w:rsidR="004413F5" w:rsidRPr="008618D6">
        <w:rPr>
          <w:rFonts w:ascii="Times New Roman" w:eastAsia="Times New Roman" w:hAnsi="Times New Roman" w:cs="Times New Roman"/>
          <w:color w:val="000000" w:themeColor="text1"/>
          <w:sz w:val="24"/>
          <w:szCs w:val="24"/>
        </w:rPr>
        <w:t xml:space="preserve">hospodárstva </w:t>
      </w:r>
      <w:r w:rsidR="510843D5" w:rsidRPr="008618D6">
        <w:rPr>
          <w:rFonts w:ascii="Times New Roman" w:eastAsia="Times New Roman" w:hAnsi="Times New Roman" w:cs="Times New Roman"/>
          <w:color w:val="000000" w:themeColor="text1"/>
          <w:sz w:val="24"/>
          <w:szCs w:val="24"/>
        </w:rPr>
        <w:t xml:space="preserve">prihliada aj na iné relevantné skutočnosti, </w:t>
      </w:r>
      <w:r w:rsidR="510843D5" w:rsidRPr="00921ED0">
        <w:rPr>
          <w:rFonts w:ascii="Times New Roman" w:eastAsia="Times New Roman" w:hAnsi="Times New Roman" w:cs="Times New Roman"/>
          <w:color w:val="000000" w:themeColor="text1"/>
          <w:sz w:val="24"/>
          <w:szCs w:val="24"/>
        </w:rPr>
        <w:t>najmä na opak</w:t>
      </w:r>
      <w:r w:rsidR="004413F5" w:rsidRPr="00921ED0">
        <w:rPr>
          <w:rFonts w:ascii="Times New Roman" w:eastAsia="Times New Roman" w:hAnsi="Times New Roman" w:cs="Times New Roman"/>
          <w:color w:val="000000" w:themeColor="text1"/>
          <w:sz w:val="24"/>
          <w:szCs w:val="24"/>
        </w:rPr>
        <w:t>ovanie protiprávneho konania</w:t>
      </w:r>
      <w:r w:rsidR="0001389A">
        <w:rPr>
          <w:rFonts w:ascii="Times New Roman" w:eastAsia="Times New Roman" w:hAnsi="Times New Roman" w:cs="Times New Roman"/>
          <w:color w:val="000000" w:themeColor="text1"/>
          <w:sz w:val="24"/>
          <w:szCs w:val="24"/>
        </w:rPr>
        <w:t>,</w:t>
      </w:r>
      <w:r w:rsidR="004413F5" w:rsidRPr="00921ED0">
        <w:rPr>
          <w:rFonts w:ascii="Times New Roman" w:eastAsia="Times New Roman" w:hAnsi="Times New Roman" w:cs="Times New Roman"/>
          <w:color w:val="000000" w:themeColor="text1"/>
          <w:sz w:val="24"/>
          <w:szCs w:val="24"/>
        </w:rPr>
        <w:t xml:space="preserve"> či</w:t>
      </w:r>
      <w:r w:rsidR="510843D5" w:rsidRPr="00921ED0">
        <w:rPr>
          <w:rFonts w:ascii="Times New Roman" w:eastAsia="Times New Roman" w:hAnsi="Times New Roman" w:cs="Times New Roman"/>
          <w:color w:val="000000" w:themeColor="text1"/>
          <w:sz w:val="24"/>
          <w:szCs w:val="24"/>
        </w:rPr>
        <w:t> odmietnutie spolupracovať s ministerstvom</w:t>
      </w:r>
      <w:r w:rsidR="004413F5" w:rsidRPr="00921ED0">
        <w:rPr>
          <w:rFonts w:ascii="Times New Roman" w:eastAsia="Times New Roman" w:hAnsi="Times New Roman" w:cs="Times New Roman"/>
          <w:color w:val="000000" w:themeColor="text1"/>
          <w:sz w:val="24"/>
          <w:szCs w:val="24"/>
        </w:rPr>
        <w:t xml:space="preserve"> hospodárstva v priebehu konania o</w:t>
      </w:r>
      <w:r w:rsidR="0001389A">
        <w:rPr>
          <w:rFonts w:ascii="Times New Roman" w:eastAsia="Times New Roman" w:hAnsi="Times New Roman" w:cs="Times New Roman"/>
          <w:color w:val="000000" w:themeColor="text1"/>
          <w:sz w:val="24"/>
          <w:szCs w:val="24"/>
        </w:rPr>
        <w:t> inom správnom delikte</w:t>
      </w:r>
      <w:r w:rsidR="510843D5" w:rsidRPr="00921ED0">
        <w:rPr>
          <w:rFonts w:ascii="Times New Roman" w:eastAsia="Times New Roman" w:hAnsi="Times New Roman" w:cs="Times New Roman"/>
          <w:color w:val="000000" w:themeColor="text1"/>
          <w:sz w:val="24"/>
          <w:szCs w:val="24"/>
        </w:rPr>
        <w:t>.</w:t>
      </w:r>
    </w:p>
    <w:p w14:paraId="3ED3BC86" w14:textId="47026D82" w:rsidR="00675BEC" w:rsidRPr="008618D6" w:rsidRDefault="00921ED0" w:rsidP="00967768">
      <w:pPr>
        <w:spacing w:after="120" w:line="240" w:lineRule="auto"/>
        <w:jc w:val="both"/>
        <w:rPr>
          <w:rFonts w:ascii="Times New Roman" w:eastAsia="Times New Roman" w:hAnsi="Times New Roman" w:cs="Times New Roman"/>
          <w:color w:val="000000" w:themeColor="text1"/>
          <w:sz w:val="24"/>
          <w:szCs w:val="24"/>
        </w:rPr>
      </w:pPr>
      <w:r w:rsidRPr="00921ED0">
        <w:rPr>
          <w:rFonts w:ascii="Times New Roman" w:eastAsia="Times New Roman" w:hAnsi="Times New Roman" w:cs="Times New Roman"/>
          <w:color w:val="000000" w:themeColor="text1"/>
          <w:sz w:val="24"/>
          <w:szCs w:val="24"/>
        </w:rPr>
        <w:t xml:space="preserve">Následky </w:t>
      </w:r>
      <w:r w:rsidR="00814D63">
        <w:rPr>
          <w:rFonts w:ascii="Times New Roman" w:eastAsia="Times New Roman" w:hAnsi="Times New Roman" w:cs="Times New Roman"/>
          <w:sz w:val="24"/>
          <w:szCs w:val="24"/>
        </w:rPr>
        <w:t>iných správnych deliktov</w:t>
      </w:r>
      <w:r w:rsidR="00814D63" w:rsidRPr="00921ED0" w:rsidDel="00814D63">
        <w:rPr>
          <w:rFonts w:ascii="Times New Roman" w:eastAsia="Times New Roman" w:hAnsi="Times New Roman" w:cs="Times New Roman"/>
          <w:color w:val="000000" w:themeColor="text1"/>
          <w:sz w:val="24"/>
          <w:szCs w:val="24"/>
        </w:rPr>
        <w:t xml:space="preserve"> </w:t>
      </w:r>
      <w:r w:rsidR="00C72E88">
        <w:rPr>
          <w:rFonts w:ascii="Times New Roman" w:eastAsia="Times New Roman" w:hAnsi="Times New Roman" w:cs="Times New Roman"/>
          <w:color w:val="000000" w:themeColor="text1"/>
          <w:sz w:val="24"/>
          <w:szCs w:val="24"/>
        </w:rPr>
        <w:t>zahraničného investora</w:t>
      </w:r>
      <w:r w:rsidRPr="00921ED0">
        <w:rPr>
          <w:rFonts w:ascii="Times New Roman" w:eastAsia="Times New Roman" w:hAnsi="Times New Roman" w:cs="Times New Roman"/>
          <w:color w:val="000000" w:themeColor="text1"/>
          <w:sz w:val="24"/>
          <w:szCs w:val="24"/>
        </w:rPr>
        <w:t xml:space="preserve"> podľa § 4</w:t>
      </w:r>
      <w:r w:rsidR="00F07D96">
        <w:rPr>
          <w:rFonts w:ascii="Times New Roman" w:eastAsia="Times New Roman" w:hAnsi="Times New Roman" w:cs="Times New Roman"/>
          <w:color w:val="000000" w:themeColor="text1"/>
          <w:sz w:val="24"/>
          <w:szCs w:val="24"/>
        </w:rPr>
        <w:t>5</w:t>
      </w:r>
      <w:r w:rsidRPr="00921ED0">
        <w:rPr>
          <w:rFonts w:ascii="Times New Roman" w:eastAsia="Times New Roman" w:hAnsi="Times New Roman" w:cs="Times New Roman"/>
          <w:color w:val="000000" w:themeColor="text1"/>
          <w:sz w:val="24"/>
          <w:szCs w:val="24"/>
        </w:rPr>
        <w:t xml:space="preserve"> až 4</w:t>
      </w:r>
      <w:r w:rsidR="00F07D96">
        <w:rPr>
          <w:rFonts w:ascii="Times New Roman" w:eastAsia="Times New Roman" w:hAnsi="Times New Roman" w:cs="Times New Roman"/>
          <w:color w:val="000000" w:themeColor="text1"/>
          <w:sz w:val="24"/>
          <w:szCs w:val="24"/>
        </w:rPr>
        <w:t>7</w:t>
      </w:r>
      <w:r w:rsidRPr="00921ED0">
        <w:rPr>
          <w:rFonts w:ascii="Times New Roman" w:eastAsia="Times New Roman" w:hAnsi="Times New Roman" w:cs="Times New Roman"/>
          <w:color w:val="000000" w:themeColor="text1"/>
          <w:sz w:val="24"/>
          <w:szCs w:val="24"/>
        </w:rPr>
        <w:t xml:space="preserve"> zákona</w:t>
      </w:r>
      <w:r w:rsidR="007634C5">
        <w:rPr>
          <w:rFonts w:ascii="Times New Roman" w:eastAsia="Times New Roman" w:hAnsi="Times New Roman" w:cs="Times New Roman"/>
          <w:color w:val="000000" w:themeColor="text1"/>
          <w:sz w:val="24"/>
          <w:szCs w:val="24"/>
        </w:rPr>
        <w:t>,</w:t>
      </w:r>
      <w:r w:rsidRPr="00921ED0">
        <w:rPr>
          <w:rFonts w:ascii="Times New Roman" w:eastAsia="Times New Roman" w:hAnsi="Times New Roman" w:cs="Times New Roman"/>
          <w:color w:val="000000" w:themeColor="text1"/>
          <w:sz w:val="24"/>
          <w:szCs w:val="24"/>
        </w:rPr>
        <w:t xml:space="preserve"> ako je napríklad z</w:t>
      </w:r>
      <w:r w:rsidR="00675BEC" w:rsidRPr="00921ED0">
        <w:rPr>
          <w:rFonts w:ascii="Times New Roman" w:eastAsia="Times New Roman" w:hAnsi="Times New Roman" w:cs="Times New Roman"/>
          <w:color w:val="000000" w:themeColor="text1"/>
          <w:sz w:val="24"/>
          <w:szCs w:val="24"/>
        </w:rPr>
        <w:t xml:space="preserve">ačatie konania </w:t>
      </w:r>
      <w:r w:rsidRPr="00921ED0">
        <w:rPr>
          <w:rFonts w:ascii="Times New Roman" w:eastAsia="Times New Roman" w:hAnsi="Times New Roman" w:cs="Times New Roman"/>
          <w:color w:val="000000" w:themeColor="text1"/>
          <w:sz w:val="24"/>
          <w:szCs w:val="24"/>
        </w:rPr>
        <w:t xml:space="preserve">o zahraničnej investícii </w:t>
      </w:r>
      <w:r w:rsidR="00675BEC" w:rsidRPr="00921ED0">
        <w:rPr>
          <w:rFonts w:ascii="Times New Roman" w:eastAsia="Times New Roman" w:hAnsi="Times New Roman" w:cs="Times New Roman"/>
          <w:color w:val="000000" w:themeColor="text1"/>
          <w:sz w:val="24"/>
          <w:szCs w:val="24"/>
        </w:rPr>
        <w:t xml:space="preserve">z úradnej moci </w:t>
      </w:r>
      <w:r w:rsidRPr="00921ED0">
        <w:rPr>
          <w:rFonts w:ascii="Times New Roman" w:eastAsia="Times New Roman" w:hAnsi="Times New Roman" w:cs="Times New Roman"/>
          <w:color w:val="000000" w:themeColor="text1"/>
          <w:sz w:val="24"/>
          <w:szCs w:val="24"/>
        </w:rPr>
        <w:t xml:space="preserve">v prípade </w:t>
      </w:r>
      <w:r w:rsidR="0001389A">
        <w:rPr>
          <w:rFonts w:ascii="Times New Roman" w:eastAsia="Times New Roman" w:hAnsi="Times New Roman" w:cs="Times New Roman"/>
          <w:sz w:val="24"/>
          <w:szCs w:val="24"/>
        </w:rPr>
        <w:t>iného správneho deliktu</w:t>
      </w:r>
      <w:r w:rsidR="0001389A" w:rsidRPr="006D0C97">
        <w:rPr>
          <w:rFonts w:ascii="Times New Roman" w:eastAsia="Times New Roman" w:hAnsi="Times New Roman" w:cs="Times New Roman"/>
          <w:sz w:val="24"/>
          <w:szCs w:val="24"/>
        </w:rPr>
        <w:t xml:space="preserve"> </w:t>
      </w:r>
      <w:r w:rsidRPr="00921ED0">
        <w:rPr>
          <w:rFonts w:ascii="Times New Roman" w:eastAsia="Times New Roman" w:hAnsi="Times New Roman" w:cs="Times New Roman"/>
          <w:color w:val="000000" w:themeColor="text1"/>
          <w:sz w:val="24"/>
          <w:szCs w:val="24"/>
        </w:rPr>
        <w:t>pod</w:t>
      </w:r>
      <w:r w:rsidR="00120213">
        <w:rPr>
          <w:rFonts w:ascii="Times New Roman" w:eastAsia="Times New Roman" w:hAnsi="Times New Roman" w:cs="Times New Roman"/>
          <w:color w:val="000000" w:themeColor="text1"/>
          <w:sz w:val="24"/>
          <w:szCs w:val="24"/>
        </w:rPr>
        <w:t>ľa § 4</w:t>
      </w:r>
      <w:r w:rsidR="00F07D96">
        <w:rPr>
          <w:rFonts w:ascii="Times New Roman" w:eastAsia="Times New Roman" w:hAnsi="Times New Roman" w:cs="Times New Roman"/>
          <w:color w:val="000000" w:themeColor="text1"/>
          <w:sz w:val="24"/>
          <w:szCs w:val="24"/>
        </w:rPr>
        <w:t>7</w:t>
      </w:r>
      <w:r w:rsidRPr="00921ED0">
        <w:rPr>
          <w:rFonts w:ascii="Times New Roman" w:eastAsia="Times New Roman" w:hAnsi="Times New Roman" w:cs="Times New Roman"/>
          <w:color w:val="000000" w:themeColor="text1"/>
          <w:sz w:val="24"/>
          <w:szCs w:val="24"/>
        </w:rPr>
        <w:t xml:space="preserve"> ods. 1 písm. a) zákona</w:t>
      </w:r>
      <w:r w:rsidR="007634C5">
        <w:rPr>
          <w:rFonts w:ascii="Times New Roman" w:eastAsia="Times New Roman" w:hAnsi="Times New Roman" w:cs="Times New Roman"/>
          <w:color w:val="000000" w:themeColor="text1"/>
          <w:sz w:val="24"/>
          <w:szCs w:val="24"/>
        </w:rPr>
        <w:t>,</w:t>
      </w:r>
      <w:r w:rsidRPr="00921ED0">
        <w:rPr>
          <w:rFonts w:ascii="Times New Roman" w:eastAsia="Times New Roman" w:hAnsi="Times New Roman" w:cs="Times New Roman"/>
          <w:color w:val="000000" w:themeColor="text1"/>
          <w:sz w:val="24"/>
          <w:szCs w:val="24"/>
        </w:rPr>
        <w:t xml:space="preserve"> sú totožné s úpravou správnych deliktov</w:t>
      </w:r>
      <w:r w:rsidR="00C72E88">
        <w:rPr>
          <w:rFonts w:ascii="Times New Roman" w:eastAsia="Times New Roman" w:hAnsi="Times New Roman" w:cs="Times New Roman"/>
          <w:color w:val="000000" w:themeColor="text1"/>
          <w:sz w:val="24"/>
          <w:szCs w:val="24"/>
        </w:rPr>
        <w:t xml:space="preserve"> zahraničného investora</w:t>
      </w:r>
      <w:r w:rsidR="007634C5">
        <w:rPr>
          <w:rFonts w:ascii="Times New Roman" w:eastAsia="Times New Roman" w:hAnsi="Times New Roman" w:cs="Times New Roman"/>
          <w:color w:val="000000" w:themeColor="text1"/>
          <w:sz w:val="24"/>
          <w:szCs w:val="24"/>
        </w:rPr>
        <w:t xml:space="preserve"> </w:t>
      </w:r>
      <w:r w:rsidR="00E74B87">
        <w:rPr>
          <w:rFonts w:ascii="Times New Roman" w:eastAsia="Times New Roman" w:hAnsi="Times New Roman" w:cs="Times New Roman"/>
          <w:color w:val="000000" w:themeColor="text1"/>
          <w:sz w:val="24"/>
          <w:szCs w:val="24"/>
        </w:rPr>
        <w:t>(viď dôvodová správa k § 3</w:t>
      </w:r>
      <w:r w:rsidR="00F07D96">
        <w:rPr>
          <w:rFonts w:ascii="Times New Roman" w:eastAsia="Times New Roman" w:hAnsi="Times New Roman" w:cs="Times New Roman"/>
          <w:color w:val="000000" w:themeColor="text1"/>
          <w:sz w:val="24"/>
          <w:szCs w:val="24"/>
        </w:rPr>
        <w:t>4</w:t>
      </w:r>
      <w:r w:rsidR="00E74B87">
        <w:rPr>
          <w:rFonts w:ascii="Times New Roman" w:eastAsia="Times New Roman" w:hAnsi="Times New Roman" w:cs="Times New Roman"/>
          <w:color w:val="000000" w:themeColor="text1"/>
          <w:sz w:val="24"/>
          <w:szCs w:val="24"/>
        </w:rPr>
        <w:t xml:space="preserve"> až 3</w:t>
      </w:r>
      <w:r w:rsidR="00F07D96">
        <w:rPr>
          <w:rFonts w:ascii="Times New Roman" w:eastAsia="Times New Roman" w:hAnsi="Times New Roman" w:cs="Times New Roman"/>
          <w:color w:val="000000" w:themeColor="text1"/>
          <w:sz w:val="24"/>
          <w:szCs w:val="24"/>
        </w:rPr>
        <w:t>6</w:t>
      </w:r>
      <w:r w:rsidR="00E74B87">
        <w:rPr>
          <w:rFonts w:ascii="Times New Roman" w:eastAsia="Times New Roman" w:hAnsi="Times New Roman" w:cs="Times New Roman"/>
          <w:color w:val="000000" w:themeColor="text1"/>
          <w:sz w:val="24"/>
          <w:szCs w:val="24"/>
        </w:rPr>
        <w:t>)</w:t>
      </w:r>
      <w:r w:rsidR="00675BEC" w:rsidRPr="00921ED0">
        <w:rPr>
          <w:rFonts w:ascii="Times New Roman" w:eastAsia="Times New Roman" w:hAnsi="Times New Roman" w:cs="Times New Roman"/>
          <w:color w:val="000000" w:themeColor="text1"/>
          <w:sz w:val="24"/>
          <w:szCs w:val="24"/>
        </w:rPr>
        <w:t>.</w:t>
      </w:r>
    </w:p>
    <w:p w14:paraId="238A6D40" w14:textId="432FE9F2" w:rsidR="00F6477C" w:rsidRPr="008618D6" w:rsidRDefault="00F6477C" w:rsidP="00967768">
      <w:pPr>
        <w:spacing w:after="120" w:line="240" w:lineRule="auto"/>
        <w:jc w:val="both"/>
        <w:rPr>
          <w:rFonts w:ascii="Times New Roman" w:eastAsia="Times New Roman" w:hAnsi="Times New Roman" w:cs="Times New Roman"/>
          <w:b/>
          <w:color w:val="000000" w:themeColor="text1"/>
          <w:sz w:val="24"/>
          <w:szCs w:val="24"/>
        </w:rPr>
      </w:pPr>
      <w:r w:rsidRPr="008618D6">
        <w:rPr>
          <w:rFonts w:ascii="Times New Roman" w:eastAsia="Times New Roman" w:hAnsi="Times New Roman" w:cs="Times New Roman"/>
          <w:b/>
          <w:color w:val="000000" w:themeColor="text1"/>
          <w:sz w:val="24"/>
          <w:szCs w:val="24"/>
        </w:rPr>
        <w:t>K § 4</w:t>
      </w:r>
      <w:r w:rsidR="00F07D96">
        <w:rPr>
          <w:rFonts w:ascii="Times New Roman" w:eastAsia="Times New Roman" w:hAnsi="Times New Roman" w:cs="Times New Roman"/>
          <w:b/>
          <w:color w:val="000000" w:themeColor="text1"/>
          <w:sz w:val="24"/>
          <w:szCs w:val="24"/>
        </w:rPr>
        <w:t>8</w:t>
      </w:r>
    </w:p>
    <w:p w14:paraId="2812A93F" w14:textId="39503C48" w:rsidR="00786DC4" w:rsidRPr="001F53C5" w:rsidRDefault="009B184F" w:rsidP="001F53C5">
      <w:pPr>
        <w:pBdr>
          <w:top w:val="nil"/>
          <w:left w:val="nil"/>
          <w:bottom w:val="nil"/>
          <w:right w:val="nil"/>
          <w:between w:val="nil"/>
        </w:pBd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Úprava sa venuje </w:t>
      </w:r>
      <w:r w:rsidR="00814D63">
        <w:rPr>
          <w:rFonts w:ascii="Times New Roman" w:eastAsia="Times New Roman" w:hAnsi="Times New Roman" w:cs="Times New Roman"/>
          <w:sz w:val="24"/>
          <w:szCs w:val="24"/>
        </w:rPr>
        <w:t>iným správnym deliktom</w:t>
      </w:r>
      <w:r w:rsidR="00814D63" w:rsidDel="00814D63">
        <w:rPr>
          <w:rFonts w:ascii="Times New Roman" w:hAnsi="Times New Roman" w:cs="Times New Roman"/>
          <w:color w:val="000000" w:themeColor="text1"/>
          <w:sz w:val="24"/>
          <w:szCs w:val="24"/>
        </w:rPr>
        <w:t xml:space="preserve"> </w:t>
      </w:r>
      <w:r w:rsidR="00BE012E">
        <w:rPr>
          <w:rFonts w:ascii="Times New Roman" w:hAnsi="Times New Roman" w:cs="Times New Roman"/>
          <w:color w:val="000000" w:themeColor="text1"/>
          <w:sz w:val="24"/>
          <w:szCs w:val="24"/>
        </w:rPr>
        <w:t>správcu</w:t>
      </w:r>
      <w:r w:rsidR="00A8169E">
        <w:rPr>
          <w:rFonts w:ascii="Times New Roman" w:hAnsi="Times New Roman" w:cs="Times New Roman"/>
          <w:color w:val="000000" w:themeColor="text1"/>
          <w:sz w:val="24"/>
          <w:szCs w:val="24"/>
        </w:rPr>
        <w:t xml:space="preserve"> (§ 6</w:t>
      </w:r>
      <w:r w:rsidR="00F07D96">
        <w:rPr>
          <w:rFonts w:ascii="Times New Roman" w:hAnsi="Times New Roman" w:cs="Times New Roman"/>
          <w:color w:val="000000" w:themeColor="text1"/>
          <w:sz w:val="24"/>
          <w:szCs w:val="24"/>
        </w:rPr>
        <w:t>7</w:t>
      </w:r>
      <w:r w:rsidR="00A8169E">
        <w:rPr>
          <w:rFonts w:ascii="Times New Roman" w:hAnsi="Times New Roman" w:cs="Times New Roman"/>
          <w:color w:val="000000" w:themeColor="text1"/>
          <w:sz w:val="24"/>
          <w:szCs w:val="24"/>
        </w:rPr>
        <w:t xml:space="preserve"> zákona), ktorý je fyzickou osobou</w:t>
      </w:r>
      <w:r>
        <w:rPr>
          <w:rFonts w:ascii="Times New Roman" w:hAnsi="Times New Roman" w:cs="Times New Roman"/>
          <w:color w:val="000000" w:themeColor="text1"/>
          <w:sz w:val="24"/>
          <w:szCs w:val="24"/>
        </w:rPr>
        <w:t>. Podľa odseku 1 sa s</w:t>
      </w:r>
      <w:r w:rsidR="00786DC4" w:rsidRPr="001F53C5">
        <w:rPr>
          <w:rFonts w:ascii="Times New Roman" w:hAnsi="Times New Roman" w:cs="Times New Roman"/>
          <w:color w:val="000000" w:themeColor="text1"/>
          <w:sz w:val="24"/>
          <w:szCs w:val="24"/>
        </w:rPr>
        <w:t xml:space="preserve">právca, ktorý je fyzickou osobou, dopustí </w:t>
      </w:r>
      <w:r w:rsidR="00814D63">
        <w:rPr>
          <w:rFonts w:ascii="Times New Roman" w:eastAsia="Times New Roman" w:hAnsi="Times New Roman" w:cs="Times New Roman"/>
          <w:sz w:val="24"/>
          <w:szCs w:val="24"/>
        </w:rPr>
        <w:t>iného správneho deliktu</w:t>
      </w:r>
      <w:r w:rsidR="00786DC4" w:rsidRPr="001F53C5">
        <w:rPr>
          <w:rFonts w:ascii="Times New Roman" w:hAnsi="Times New Roman" w:cs="Times New Roman"/>
          <w:color w:val="000000" w:themeColor="text1"/>
          <w:sz w:val="24"/>
          <w:szCs w:val="24"/>
        </w:rPr>
        <w:t>, ak</w:t>
      </w:r>
    </w:p>
    <w:p w14:paraId="6EF39DAA" w14:textId="03CE36B6" w:rsidR="00786DC4" w:rsidRPr="008618D6" w:rsidRDefault="00786DC4" w:rsidP="00246CFF">
      <w:pPr>
        <w:pStyle w:val="Odsekzoznamu"/>
        <w:numPr>
          <w:ilvl w:val="0"/>
          <w:numId w:val="17"/>
        </w:numPr>
        <w:pBdr>
          <w:top w:val="nil"/>
          <w:left w:val="nil"/>
          <w:bottom w:val="nil"/>
          <w:right w:val="nil"/>
          <w:between w:val="nil"/>
        </w:pBdr>
        <w:spacing w:after="0" w:line="240" w:lineRule="auto"/>
        <w:ind w:left="709" w:hanging="425"/>
        <w:jc w:val="both"/>
        <w:rPr>
          <w:rFonts w:ascii="Times New Roman" w:hAnsi="Times New Roman" w:cs="Times New Roman"/>
          <w:color w:val="000000" w:themeColor="text1"/>
          <w:sz w:val="24"/>
          <w:szCs w:val="24"/>
        </w:rPr>
      </w:pPr>
      <w:r w:rsidRPr="008618D6">
        <w:rPr>
          <w:rFonts w:ascii="Times New Roman" w:hAnsi="Times New Roman" w:cs="Times New Roman"/>
          <w:color w:val="000000" w:themeColor="text1"/>
          <w:sz w:val="24"/>
          <w:szCs w:val="24"/>
        </w:rPr>
        <w:t>ministerstvu hospodárstva úmyselne poskytol nepravdivé alebo neúplné informácie, podklady alebo vysvetlenia, a tým ovplyvní výkon dohľadu nad plnením rozhodnutia o podmienečnom povolení zahraničnej investície,</w:t>
      </w:r>
      <w:r w:rsidR="009B184F">
        <w:rPr>
          <w:rFonts w:ascii="Times New Roman" w:hAnsi="Times New Roman" w:cs="Times New Roman"/>
          <w:color w:val="000000" w:themeColor="text1"/>
          <w:sz w:val="24"/>
          <w:szCs w:val="24"/>
        </w:rPr>
        <w:t xml:space="preserve"> alebo</w:t>
      </w:r>
    </w:p>
    <w:p w14:paraId="12F4836A" w14:textId="77777777" w:rsidR="00786DC4" w:rsidRPr="008618D6" w:rsidRDefault="00786DC4" w:rsidP="00246CFF">
      <w:pPr>
        <w:pStyle w:val="Odsekzoznamu"/>
        <w:numPr>
          <w:ilvl w:val="0"/>
          <w:numId w:val="17"/>
        </w:numPr>
        <w:pBdr>
          <w:top w:val="nil"/>
          <w:left w:val="nil"/>
          <w:bottom w:val="nil"/>
          <w:right w:val="nil"/>
          <w:between w:val="nil"/>
        </w:pBdr>
        <w:spacing w:after="0" w:line="240" w:lineRule="auto"/>
        <w:ind w:left="709" w:hanging="425"/>
        <w:jc w:val="both"/>
        <w:rPr>
          <w:rFonts w:ascii="Times New Roman" w:hAnsi="Times New Roman" w:cs="Times New Roman"/>
          <w:color w:val="000000" w:themeColor="text1"/>
          <w:sz w:val="24"/>
          <w:szCs w:val="24"/>
        </w:rPr>
      </w:pPr>
      <w:r w:rsidRPr="008618D6">
        <w:rPr>
          <w:rFonts w:ascii="Times New Roman" w:hAnsi="Times New Roman" w:cs="Times New Roman"/>
          <w:color w:val="000000" w:themeColor="text1"/>
          <w:sz w:val="24"/>
          <w:szCs w:val="24"/>
        </w:rPr>
        <w:t>poruší povinnosť zachovávať mlčanlivosť ustanovenú týmto zákonom.</w:t>
      </w:r>
    </w:p>
    <w:p w14:paraId="38E93258" w14:textId="77777777" w:rsidR="009B184F" w:rsidRDefault="009B184F" w:rsidP="009B184F">
      <w:pPr>
        <w:pBdr>
          <w:top w:val="nil"/>
          <w:left w:val="nil"/>
          <w:bottom w:val="nil"/>
          <w:right w:val="nil"/>
          <w:between w:val="nil"/>
        </w:pBdr>
        <w:spacing w:after="0" w:line="240" w:lineRule="auto"/>
        <w:jc w:val="both"/>
        <w:rPr>
          <w:rFonts w:ascii="Times New Roman" w:hAnsi="Times New Roman" w:cs="Times New Roman"/>
          <w:color w:val="000000" w:themeColor="text1"/>
          <w:sz w:val="24"/>
          <w:szCs w:val="24"/>
        </w:rPr>
      </w:pPr>
    </w:p>
    <w:p w14:paraId="3A10DA24" w14:textId="764ECF68" w:rsidR="009B184F" w:rsidRPr="009B184F" w:rsidRDefault="009B184F" w:rsidP="009B184F">
      <w:pPr>
        <w:pBdr>
          <w:top w:val="nil"/>
          <w:left w:val="nil"/>
          <w:bottom w:val="nil"/>
          <w:right w:val="nil"/>
          <w:between w:val="nil"/>
        </w:pBdr>
        <w:spacing w:after="0" w:line="240" w:lineRule="auto"/>
        <w:jc w:val="both"/>
        <w:rPr>
          <w:rFonts w:ascii="Times New Roman" w:hAnsi="Times New Roman" w:cs="Times New Roman"/>
          <w:color w:val="000000" w:themeColor="text1"/>
          <w:sz w:val="24"/>
          <w:szCs w:val="24"/>
        </w:rPr>
      </w:pPr>
      <w:r w:rsidRPr="009B184F">
        <w:rPr>
          <w:rFonts w:ascii="Times New Roman" w:hAnsi="Times New Roman" w:cs="Times New Roman"/>
          <w:color w:val="000000" w:themeColor="text1"/>
          <w:sz w:val="24"/>
          <w:szCs w:val="24"/>
        </w:rPr>
        <w:t xml:space="preserve">Skutkové podstaty </w:t>
      </w:r>
      <w:r w:rsidR="00146371">
        <w:rPr>
          <w:rFonts w:ascii="Times New Roman" w:eastAsia="Times New Roman" w:hAnsi="Times New Roman" w:cs="Times New Roman"/>
          <w:sz w:val="24"/>
          <w:szCs w:val="24"/>
        </w:rPr>
        <w:t>iných správnych deliktov</w:t>
      </w:r>
      <w:r w:rsidR="00146371" w:rsidRPr="009B184F" w:rsidDel="00146371">
        <w:rPr>
          <w:rFonts w:ascii="Times New Roman" w:hAnsi="Times New Roman" w:cs="Times New Roman"/>
          <w:color w:val="000000" w:themeColor="text1"/>
          <w:sz w:val="24"/>
          <w:szCs w:val="24"/>
        </w:rPr>
        <w:t xml:space="preserve"> </w:t>
      </w:r>
      <w:r w:rsidRPr="009B184F">
        <w:rPr>
          <w:rFonts w:ascii="Times New Roman" w:hAnsi="Times New Roman" w:cs="Times New Roman"/>
          <w:color w:val="000000" w:themeColor="text1"/>
          <w:sz w:val="24"/>
          <w:szCs w:val="24"/>
        </w:rPr>
        <w:t>spr</w:t>
      </w:r>
      <w:r>
        <w:rPr>
          <w:rFonts w:ascii="Times New Roman" w:hAnsi="Times New Roman" w:cs="Times New Roman"/>
          <w:color w:val="000000" w:themeColor="text1"/>
          <w:sz w:val="24"/>
          <w:szCs w:val="24"/>
        </w:rPr>
        <w:t xml:space="preserve">ávcu, ktorý je fyzickou osobou </w:t>
      </w:r>
      <w:r w:rsidRPr="009B184F">
        <w:rPr>
          <w:rFonts w:ascii="Times New Roman" w:hAnsi="Times New Roman" w:cs="Times New Roman"/>
          <w:color w:val="000000" w:themeColor="text1"/>
          <w:sz w:val="24"/>
          <w:szCs w:val="24"/>
        </w:rPr>
        <w:t>sú totožné so skutkovými podstatami správnych deliktov správcu</w:t>
      </w:r>
      <w:r>
        <w:rPr>
          <w:rFonts w:ascii="Times New Roman" w:hAnsi="Times New Roman" w:cs="Times New Roman"/>
          <w:color w:val="000000" w:themeColor="text1"/>
          <w:sz w:val="24"/>
          <w:szCs w:val="24"/>
        </w:rPr>
        <w:t xml:space="preserve"> </w:t>
      </w:r>
      <w:r w:rsidR="00146371">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právnickej osoby upravené v § 3</w:t>
      </w:r>
      <w:r w:rsidR="00F07D96">
        <w:rPr>
          <w:rFonts w:ascii="Times New Roman" w:hAnsi="Times New Roman" w:cs="Times New Roman"/>
          <w:color w:val="000000" w:themeColor="text1"/>
          <w:sz w:val="24"/>
          <w:szCs w:val="24"/>
        </w:rPr>
        <w:t>8</w:t>
      </w:r>
      <w:r>
        <w:rPr>
          <w:rFonts w:ascii="Times New Roman" w:hAnsi="Times New Roman" w:cs="Times New Roman"/>
          <w:color w:val="000000" w:themeColor="text1"/>
          <w:sz w:val="24"/>
          <w:szCs w:val="24"/>
        </w:rPr>
        <w:t xml:space="preserve"> zákona.</w:t>
      </w:r>
    </w:p>
    <w:p w14:paraId="76EC3068" w14:textId="77777777" w:rsidR="009B184F" w:rsidRDefault="009B184F" w:rsidP="009B184F">
      <w:pPr>
        <w:pBdr>
          <w:top w:val="nil"/>
          <w:left w:val="nil"/>
          <w:bottom w:val="nil"/>
          <w:right w:val="nil"/>
          <w:between w:val="nil"/>
        </w:pBdr>
        <w:spacing w:after="0" w:line="240" w:lineRule="auto"/>
        <w:jc w:val="both"/>
        <w:rPr>
          <w:rFonts w:ascii="Times New Roman" w:hAnsi="Times New Roman" w:cs="Times New Roman"/>
          <w:color w:val="000000" w:themeColor="text1"/>
          <w:sz w:val="24"/>
          <w:szCs w:val="24"/>
        </w:rPr>
      </w:pPr>
    </w:p>
    <w:p w14:paraId="2C20438E" w14:textId="4877CD08" w:rsidR="00786DC4" w:rsidRPr="009B184F" w:rsidRDefault="00786DC4" w:rsidP="00C30075">
      <w:pPr>
        <w:pBdr>
          <w:top w:val="nil"/>
          <w:left w:val="nil"/>
          <w:bottom w:val="nil"/>
          <w:right w:val="nil"/>
          <w:between w:val="nil"/>
        </w:pBdr>
        <w:spacing w:after="120" w:line="240" w:lineRule="auto"/>
        <w:jc w:val="both"/>
        <w:rPr>
          <w:rFonts w:ascii="Times New Roman" w:hAnsi="Times New Roman" w:cs="Times New Roman"/>
          <w:color w:val="000000" w:themeColor="text1"/>
          <w:sz w:val="24"/>
          <w:szCs w:val="24"/>
        </w:rPr>
      </w:pPr>
      <w:r w:rsidRPr="009B184F">
        <w:rPr>
          <w:rFonts w:ascii="Times New Roman" w:hAnsi="Times New Roman" w:cs="Times New Roman"/>
          <w:color w:val="000000" w:themeColor="text1"/>
          <w:sz w:val="24"/>
          <w:szCs w:val="24"/>
        </w:rPr>
        <w:t xml:space="preserve">Za </w:t>
      </w:r>
      <w:r w:rsidR="00146371">
        <w:rPr>
          <w:rFonts w:ascii="Times New Roman" w:eastAsia="Times New Roman" w:hAnsi="Times New Roman" w:cs="Times New Roman"/>
          <w:sz w:val="24"/>
          <w:szCs w:val="24"/>
        </w:rPr>
        <w:t>iný správny delikt</w:t>
      </w:r>
      <w:r w:rsidR="00146371" w:rsidRPr="009B184F" w:rsidDel="00146371">
        <w:rPr>
          <w:rFonts w:ascii="Times New Roman" w:hAnsi="Times New Roman" w:cs="Times New Roman"/>
          <w:sz w:val="24"/>
          <w:szCs w:val="24"/>
        </w:rPr>
        <w:t xml:space="preserve"> </w:t>
      </w:r>
      <w:r w:rsidR="009B184F">
        <w:rPr>
          <w:rFonts w:ascii="Times New Roman" w:hAnsi="Times New Roman" w:cs="Times New Roman"/>
          <w:color w:val="000000" w:themeColor="text1"/>
          <w:sz w:val="24"/>
          <w:szCs w:val="24"/>
        </w:rPr>
        <w:t xml:space="preserve">správcu </w:t>
      </w:r>
      <w:r w:rsidR="00146371">
        <w:rPr>
          <w:rFonts w:ascii="Times New Roman" w:hAnsi="Times New Roman" w:cs="Times New Roman"/>
          <w:color w:val="000000" w:themeColor="text1"/>
          <w:sz w:val="24"/>
          <w:szCs w:val="24"/>
        </w:rPr>
        <w:t xml:space="preserve">– </w:t>
      </w:r>
      <w:r w:rsidR="009B184F">
        <w:rPr>
          <w:rFonts w:ascii="Times New Roman" w:hAnsi="Times New Roman" w:cs="Times New Roman"/>
          <w:color w:val="000000" w:themeColor="text1"/>
          <w:sz w:val="24"/>
          <w:szCs w:val="24"/>
        </w:rPr>
        <w:t>fyzickej osoby</w:t>
      </w:r>
      <w:r w:rsidRPr="009B184F">
        <w:rPr>
          <w:rFonts w:ascii="Times New Roman" w:hAnsi="Times New Roman" w:cs="Times New Roman"/>
          <w:color w:val="000000" w:themeColor="text1"/>
          <w:sz w:val="24"/>
          <w:szCs w:val="24"/>
        </w:rPr>
        <w:t xml:space="preserve"> ministerstvo hospodárstva uloží pokutu, ktorá nepresiahne 5 000 eur.</w:t>
      </w:r>
    </w:p>
    <w:p w14:paraId="6CCC761A" w14:textId="7E308234" w:rsidR="00786DC4" w:rsidRPr="008618D6" w:rsidRDefault="00F6477C" w:rsidP="00921ED0">
      <w:pPr>
        <w:spacing w:after="120" w:line="240" w:lineRule="auto"/>
        <w:rPr>
          <w:rFonts w:ascii="Times New Roman" w:hAnsi="Times New Roman" w:cs="Times New Roman"/>
          <w:b/>
          <w:sz w:val="24"/>
          <w:szCs w:val="24"/>
        </w:rPr>
      </w:pPr>
      <w:r w:rsidRPr="008618D6">
        <w:rPr>
          <w:rFonts w:ascii="Times New Roman" w:hAnsi="Times New Roman" w:cs="Times New Roman"/>
          <w:b/>
          <w:sz w:val="24"/>
          <w:szCs w:val="24"/>
        </w:rPr>
        <w:t>K § 4</w:t>
      </w:r>
      <w:r w:rsidR="00F07D96">
        <w:rPr>
          <w:rFonts w:ascii="Times New Roman" w:hAnsi="Times New Roman" w:cs="Times New Roman"/>
          <w:b/>
          <w:sz w:val="24"/>
          <w:szCs w:val="24"/>
        </w:rPr>
        <w:t>9</w:t>
      </w:r>
    </w:p>
    <w:p w14:paraId="7ADBA346" w14:textId="4E249CB3" w:rsidR="00786DC4" w:rsidRPr="00C74EB6" w:rsidRDefault="00C96966" w:rsidP="00921ED0">
      <w:pPr>
        <w:pBdr>
          <w:top w:val="nil"/>
          <w:left w:val="nil"/>
          <w:bottom w:val="nil"/>
          <w:right w:val="nil"/>
          <w:between w:val="nil"/>
        </w:pBd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Fyzická</w:t>
      </w:r>
      <w:r w:rsidR="00C74EB6">
        <w:rPr>
          <w:rFonts w:ascii="Times New Roman" w:hAnsi="Times New Roman" w:cs="Times New Roman"/>
          <w:color w:val="000000" w:themeColor="text1"/>
          <w:sz w:val="24"/>
          <w:szCs w:val="24"/>
        </w:rPr>
        <w:t xml:space="preserve"> osoby</w:t>
      </w:r>
      <w:r w:rsidR="00786DC4" w:rsidRPr="00C74EB6">
        <w:rPr>
          <w:rFonts w:ascii="Times New Roman" w:hAnsi="Times New Roman" w:cs="Times New Roman"/>
          <w:color w:val="000000" w:themeColor="text1"/>
          <w:sz w:val="24"/>
          <w:szCs w:val="24"/>
        </w:rPr>
        <w:t xml:space="preserve">, ktorá má povinnosť poskytnúť súčinnosť podľa </w:t>
      </w:r>
      <w:r w:rsidR="00C74EB6">
        <w:rPr>
          <w:rFonts w:ascii="Times New Roman" w:hAnsi="Times New Roman" w:cs="Times New Roman"/>
          <w:color w:val="000000" w:themeColor="text1"/>
          <w:sz w:val="24"/>
          <w:szCs w:val="24"/>
        </w:rPr>
        <w:t>čl. 9 ods. 4 nariadenia (EÚ) 2019/452 v platnom znení</w:t>
      </w:r>
      <w:r>
        <w:rPr>
          <w:rFonts w:ascii="Times New Roman" w:hAnsi="Times New Roman" w:cs="Times New Roman"/>
          <w:color w:val="000000" w:themeColor="text1"/>
          <w:sz w:val="24"/>
          <w:szCs w:val="24"/>
        </w:rPr>
        <w:t xml:space="preserve"> a nie je zahraničným investorom</w:t>
      </w:r>
      <w:r w:rsidR="00786DC4" w:rsidRPr="00C74EB6">
        <w:rPr>
          <w:rFonts w:ascii="Times New Roman" w:hAnsi="Times New Roman" w:cs="Times New Roman"/>
          <w:color w:val="000000" w:themeColor="text1"/>
          <w:sz w:val="24"/>
          <w:szCs w:val="24"/>
        </w:rPr>
        <w:t xml:space="preserve"> podľa tohto zákona, sa dopustí </w:t>
      </w:r>
      <w:r w:rsidR="00146371">
        <w:rPr>
          <w:rFonts w:ascii="Times New Roman" w:eastAsia="Times New Roman" w:hAnsi="Times New Roman" w:cs="Times New Roman"/>
          <w:sz w:val="24"/>
          <w:szCs w:val="24"/>
        </w:rPr>
        <w:t>iného správneho deliktu</w:t>
      </w:r>
      <w:r w:rsidR="00786DC4" w:rsidRPr="00C74EB6">
        <w:rPr>
          <w:rFonts w:ascii="Times New Roman" w:hAnsi="Times New Roman" w:cs="Times New Roman"/>
          <w:color w:val="000000" w:themeColor="text1"/>
          <w:sz w:val="24"/>
          <w:szCs w:val="24"/>
        </w:rPr>
        <w:t>, ak</w:t>
      </w:r>
    </w:p>
    <w:p w14:paraId="70C9AC11" w14:textId="77777777" w:rsidR="00C96966" w:rsidRPr="00C96966" w:rsidRDefault="00786DC4" w:rsidP="00246CFF">
      <w:pPr>
        <w:pStyle w:val="Odsekzoznamu"/>
        <w:numPr>
          <w:ilvl w:val="0"/>
          <w:numId w:val="30"/>
        </w:numPr>
        <w:pBdr>
          <w:top w:val="nil"/>
          <w:left w:val="nil"/>
          <w:bottom w:val="nil"/>
          <w:right w:val="nil"/>
          <w:between w:val="nil"/>
        </w:pBdr>
        <w:spacing w:after="0" w:line="240" w:lineRule="auto"/>
        <w:ind w:left="709" w:hanging="425"/>
        <w:contextualSpacing w:val="0"/>
        <w:jc w:val="both"/>
        <w:rPr>
          <w:rFonts w:ascii="Times New Roman" w:hAnsi="Times New Roman" w:cs="Times New Roman"/>
          <w:sz w:val="24"/>
          <w:szCs w:val="24"/>
        </w:rPr>
      </w:pPr>
      <w:r w:rsidRPr="00C96966">
        <w:rPr>
          <w:rFonts w:ascii="Times New Roman" w:hAnsi="Times New Roman" w:cs="Times New Roman"/>
          <w:sz w:val="24"/>
          <w:szCs w:val="24"/>
        </w:rPr>
        <w:t>neposkytne ministerstvu hospodárstva</w:t>
      </w:r>
      <w:r w:rsidRPr="00C96966">
        <w:rPr>
          <w:rFonts w:ascii="Times New Roman" w:hAnsi="Times New Roman" w:cs="Times New Roman"/>
          <w:color w:val="000000" w:themeColor="text1"/>
          <w:sz w:val="24"/>
          <w:szCs w:val="24"/>
        </w:rPr>
        <w:t xml:space="preserve"> požadované </w:t>
      </w:r>
      <w:r w:rsidRPr="00C96966">
        <w:rPr>
          <w:rFonts w:ascii="Times New Roman" w:hAnsi="Times New Roman" w:cs="Times New Roman"/>
          <w:sz w:val="24"/>
          <w:szCs w:val="24"/>
        </w:rPr>
        <w:t xml:space="preserve">informácie včas, a tým sťaží </w:t>
      </w:r>
      <w:r w:rsidRPr="00C96966">
        <w:rPr>
          <w:rFonts w:ascii="Times New Roman" w:hAnsi="Times New Roman" w:cs="Times New Roman"/>
          <w:color w:val="000000" w:themeColor="text1"/>
          <w:sz w:val="24"/>
          <w:szCs w:val="24"/>
        </w:rPr>
        <w:t>spoluprácu</w:t>
      </w:r>
      <w:r w:rsidRPr="00C96966">
        <w:rPr>
          <w:rFonts w:ascii="Times New Roman" w:hAnsi="Times New Roman" w:cs="Times New Roman"/>
          <w:sz w:val="24"/>
          <w:szCs w:val="24"/>
        </w:rPr>
        <w:t xml:space="preserve"> podľa </w:t>
      </w:r>
      <w:r w:rsidR="00C96966">
        <w:rPr>
          <w:rFonts w:ascii="Times New Roman" w:hAnsi="Times New Roman" w:cs="Times New Roman"/>
          <w:color w:val="000000" w:themeColor="text1"/>
          <w:sz w:val="24"/>
          <w:szCs w:val="24"/>
        </w:rPr>
        <w:t>nariadenia (EÚ) 2019/452 v platnom znení, alebo</w:t>
      </w:r>
    </w:p>
    <w:p w14:paraId="1FC4968C" w14:textId="77777777" w:rsidR="00C96966" w:rsidRPr="00C96966" w:rsidRDefault="00786DC4" w:rsidP="00246CFF">
      <w:pPr>
        <w:pStyle w:val="Odsekzoznamu"/>
        <w:numPr>
          <w:ilvl w:val="0"/>
          <w:numId w:val="30"/>
        </w:numPr>
        <w:pBdr>
          <w:top w:val="nil"/>
          <w:left w:val="nil"/>
          <w:bottom w:val="nil"/>
          <w:right w:val="nil"/>
          <w:between w:val="nil"/>
        </w:pBdr>
        <w:spacing w:after="120" w:line="240" w:lineRule="auto"/>
        <w:ind w:left="709" w:hanging="425"/>
        <w:contextualSpacing w:val="0"/>
        <w:jc w:val="both"/>
        <w:rPr>
          <w:rFonts w:ascii="Times New Roman" w:hAnsi="Times New Roman" w:cs="Times New Roman"/>
          <w:sz w:val="24"/>
          <w:szCs w:val="24"/>
        </w:rPr>
      </w:pPr>
      <w:r w:rsidRPr="00C96966">
        <w:rPr>
          <w:rFonts w:ascii="Times New Roman" w:hAnsi="Times New Roman" w:cs="Times New Roman"/>
          <w:color w:val="000000" w:themeColor="text1"/>
          <w:sz w:val="24"/>
          <w:szCs w:val="24"/>
        </w:rPr>
        <w:lastRenderedPageBreak/>
        <w:t xml:space="preserve">poskytne ministerstvu hospodárstva </w:t>
      </w:r>
      <w:r w:rsidRPr="00C96966">
        <w:rPr>
          <w:rFonts w:ascii="Times New Roman" w:hAnsi="Times New Roman" w:cs="Times New Roman"/>
          <w:sz w:val="24"/>
          <w:szCs w:val="24"/>
        </w:rPr>
        <w:t xml:space="preserve">informácie, </w:t>
      </w:r>
      <w:r w:rsidRPr="00C96966">
        <w:rPr>
          <w:rFonts w:ascii="Times New Roman" w:hAnsi="Times New Roman" w:cs="Times New Roman"/>
          <w:color w:val="000000" w:themeColor="text1"/>
          <w:sz w:val="24"/>
          <w:szCs w:val="24"/>
        </w:rPr>
        <w:t xml:space="preserve">ktoré sú </w:t>
      </w:r>
      <w:r w:rsidRPr="00C96966">
        <w:rPr>
          <w:rFonts w:ascii="Times New Roman" w:hAnsi="Times New Roman" w:cs="Times New Roman"/>
          <w:sz w:val="24"/>
          <w:szCs w:val="24"/>
        </w:rPr>
        <w:t xml:space="preserve">nepravdivé alebo neúplné, a tým sťaží spoluprácu podľa </w:t>
      </w:r>
      <w:r w:rsidR="00C96966">
        <w:rPr>
          <w:rFonts w:ascii="Times New Roman" w:hAnsi="Times New Roman" w:cs="Times New Roman"/>
          <w:color w:val="000000" w:themeColor="text1"/>
          <w:sz w:val="24"/>
          <w:szCs w:val="24"/>
        </w:rPr>
        <w:t>nariadenia (EÚ) 2019/452 v platnom znení.</w:t>
      </w:r>
    </w:p>
    <w:p w14:paraId="3629F84C" w14:textId="0C8AF3D9" w:rsidR="00921ED0" w:rsidRPr="00146371" w:rsidRDefault="005464C2" w:rsidP="00146371">
      <w:pPr>
        <w:spacing w:after="120" w:line="240" w:lineRule="auto"/>
        <w:jc w:val="both"/>
        <w:rPr>
          <w:rFonts w:ascii="Times New Roman" w:hAnsi="Times New Roman" w:cs="Times New Roman"/>
          <w:sz w:val="24"/>
          <w:szCs w:val="24"/>
        </w:rPr>
      </w:pPr>
      <w:r>
        <w:rPr>
          <w:rFonts w:ascii="Times New Roman" w:hAnsi="Times New Roman" w:cs="Times New Roman"/>
          <w:color w:val="000000" w:themeColor="text1"/>
          <w:sz w:val="24"/>
          <w:szCs w:val="24"/>
        </w:rPr>
        <w:t xml:space="preserve">Spáchanie uvedených </w:t>
      </w:r>
      <w:r w:rsidR="00146371">
        <w:rPr>
          <w:rFonts w:ascii="Times New Roman" w:eastAsia="Times New Roman" w:hAnsi="Times New Roman" w:cs="Times New Roman"/>
          <w:sz w:val="24"/>
          <w:szCs w:val="24"/>
        </w:rPr>
        <w:t>iných správnych deliktov</w:t>
      </w:r>
      <w:r w:rsidR="00146371" w:rsidDel="00146371">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zákon trestá pokutou v maximálnej výške</w:t>
      </w:r>
      <w:r w:rsidR="00786DC4" w:rsidRPr="00C96966">
        <w:rPr>
          <w:rFonts w:ascii="Times New Roman" w:hAnsi="Times New Roman" w:cs="Times New Roman"/>
          <w:color w:val="000000" w:themeColor="text1"/>
          <w:sz w:val="24"/>
          <w:szCs w:val="24"/>
        </w:rPr>
        <w:t xml:space="preserve"> 15 000 eur, </w:t>
      </w:r>
      <w:r>
        <w:rPr>
          <w:rFonts w:ascii="Times New Roman" w:hAnsi="Times New Roman" w:cs="Times New Roman"/>
          <w:color w:val="000000" w:themeColor="text1"/>
          <w:sz w:val="24"/>
          <w:szCs w:val="24"/>
        </w:rPr>
        <w:t>pričom ministerstvo hospodárstva je oprávnené uložiť pokutu</w:t>
      </w:r>
      <w:r w:rsidR="00786DC4" w:rsidRPr="00C96966">
        <w:rPr>
          <w:rFonts w:ascii="Times New Roman" w:hAnsi="Times New Roman" w:cs="Times New Roman"/>
          <w:color w:val="000000" w:themeColor="text1"/>
          <w:sz w:val="24"/>
          <w:szCs w:val="24"/>
        </w:rPr>
        <w:t xml:space="preserve"> opakovane, </w:t>
      </w:r>
      <w:r w:rsidR="00786DC4" w:rsidRPr="00C96966">
        <w:rPr>
          <w:rFonts w:ascii="Times New Roman" w:hAnsi="Times New Roman" w:cs="Times New Roman"/>
          <w:sz w:val="24"/>
          <w:szCs w:val="24"/>
        </w:rPr>
        <w:t xml:space="preserve">ak </w:t>
      </w:r>
      <w:r>
        <w:rPr>
          <w:rFonts w:ascii="Times New Roman" w:hAnsi="Times New Roman" w:cs="Times New Roman"/>
          <w:sz w:val="24"/>
          <w:szCs w:val="24"/>
        </w:rPr>
        <w:t>predchádzajúca</w:t>
      </w:r>
      <w:r w:rsidR="00786DC4" w:rsidRPr="00C96966">
        <w:rPr>
          <w:rFonts w:ascii="Times New Roman" w:hAnsi="Times New Roman" w:cs="Times New Roman"/>
          <w:sz w:val="24"/>
          <w:szCs w:val="24"/>
        </w:rPr>
        <w:t xml:space="preserve"> </w:t>
      </w:r>
      <w:r>
        <w:rPr>
          <w:rFonts w:ascii="Times New Roman" w:hAnsi="Times New Roman" w:cs="Times New Roman"/>
          <w:sz w:val="24"/>
          <w:szCs w:val="24"/>
        </w:rPr>
        <w:t xml:space="preserve">pokuta </w:t>
      </w:r>
      <w:r w:rsidRPr="00921ED0">
        <w:rPr>
          <w:rFonts w:ascii="Times New Roman" w:hAnsi="Times New Roman" w:cs="Times New Roman"/>
          <w:sz w:val="24"/>
          <w:szCs w:val="24"/>
        </w:rPr>
        <w:t>neviedla</w:t>
      </w:r>
      <w:r w:rsidR="00786DC4" w:rsidRPr="00921ED0">
        <w:rPr>
          <w:rFonts w:ascii="Times New Roman" w:hAnsi="Times New Roman" w:cs="Times New Roman"/>
          <w:sz w:val="24"/>
          <w:szCs w:val="24"/>
        </w:rPr>
        <w:t xml:space="preserve"> k náprave a protiprávny stav </w:t>
      </w:r>
      <w:r w:rsidRPr="00921ED0">
        <w:rPr>
          <w:rFonts w:ascii="Times New Roman" w:hAnsi="Times New Roman" w:cs="Times New Roman"/>
          <w:sz w:val="24"/>
          <w:szCs w:val="24"/>
        </w:rPr>
        <w:t>ďalej trvá</w:t>
      </w:r>
      <w:r w:rsidR="00146371">
        <w:rPr>
          <w:rFonts w:ascii="Times New Roman" w:hAnsi="Times New Roman" w:cs="Times New Roman"/>
          <w:sz w:val="24"/>
          <w:szCs w:val="24"/>
        </w:rPr>
        <w:t>.</w:t>
      </w:r>
    </w:p>
    <w:p w14:paraId="68804DDF" w14:textId="469E0D05" w:rsidR="00921ED0" w:rsidRPr="00C30075" w:rsidRDefault="00BE3189" w:rsidP="00C30075">
      <w:pPr>
        <w:spacing w:after="12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Rovnako</w:t>
      </w:r>
      <w:r w:rsidR="00921ED0">
        <w:rPr>
          <w:rFonts w:ascii="Times New Roman" w:eastAsia="Times New Roman" w:hAnsi="Times New Roman" w:cs="Times New Roman"/>
          <w:bCs/>
          <w:sz w:val="24"/>
          <w:szCs w:val="24"/>
        </w:rPr>
        <w:t xml:space="preserve"> ako v prípade § 3</w:t>
      </w:r>
      <w:r w:rsidR="00F07D96">
        <w:rPr>
          <w:rFonts w:ascii="Times New Roman" w:eastAsia="Times New Roman" w:hAnsi="Times New Roman" w:cs="Times New Roman"/>
          <w:bCs/>
          <w:sz w:val="24"/>
          <w:szCs w:val="24"/>
        </w:rPr>
        <w:t>9</w:t>
      </w:r>
      <w:r w:rsidR="00921ED0">
        <w:rPr>
          <w:rFonts w:ascii="Times New Roman" w:eastAsia="Times New Roman" w:hAnsi="Times New Roman" w:cs="Times New Roman"/>
          <w:bCs/>
          <w:sz w:val="24"/>
          <w:szCs w:val="24"/>
        </w:rPr>
        <w:t xml:space="preserve"> zákona, aj </w:t>
      </w:r>
      <w:r>
        <w:rPr>
          <w:rFonts w:ascii="Times New Roman" w:eastAsia="Times New Roman" w:hAnsi="Times New Roman" w:cs="Times New Roman"/>
          <w:bCs/>
          <w:sz w:val="24"/>
          <w:szCs w:val="24"/>
        </w:rPr>
        <w:t xml:space="preserve">úprava </w:t>
      </w:r>
      <w:r>
        <w:rPr>
          <w:rFonts w:ascii="Times New Roman" w:hAnsi="Times New Roman" w:cs="Times New Roman"/>
          <w:sz w:val="24"/>
          <w:szCs w:val="24"/>
        </w:rPr>
        <w:t>obsiahnutá v § 4</w:t>
      </w:r>
      <w:r w:rsidR="00F07D96">
        <w:rPr>
          <w:rFonts w:ascii="Times New Roman" w:hAnsi="Times New Roman" w:cs="Times New Roman"/>
          <w:sz w:val="24"/>
          <w:szCs w:val="24"/>
        </w:rPr>
        <w:t>9</w:t>
      </w:r>
      <w:r>
        <w:rPr>
          <w:rFonts w:ascii="Times New Roman" w:hAnsi="Times New Roman" w:cs="Times New Roman"/>
          <w:sz w:val="24"/>
          <w:szCs w:val="24"/>
        </w:rPr>
        <w:t xml:space="preserve"> zákona je predpokladom zabezpečenia riadnej spolupráce Slovenskej republiky s inými členskými štátmi Európskej únie a Európskou komisiou v rámci mechanizmu spolupráce podľa nariadenia (EÚ) 2019/452 v platnom znení.</w:t>
      </w:r>
    </w:p>
    <w:p w14:paraId="07430A29" w14:textId="3CA906E4" w:rsidR="5AF15D39" w:rsidRPr="008618D6" w:rsidRDefault="615D3B63" w:rsidP="00921ED0">
      <w:pPr>
        <w:spacing w:after="120" w:line="240" w:lineRule="auto"/>
        <w:jc w:val="both"/>
        <w:rPr>
          <w:rFonts w:ascii="Times New Roman" w:eastAsia="Times New Roman" w:hAnsi="Times New Roman" w:cs="Times New Roman"/>
          <w:sz w:val="24"/>
          <w:szCs w:val="24"/>
        </w:rPr>
      </w:pPr>
      <w:r w:rsidRPr="008618D6">
        <w:rPr>
          <w:rFonts w:ascii="Times New Roman" w:eastAsia="Times New Roman" w:hAnsi="Times New Roman" w:cs="Times New Roman"/>
          <w:b/>
          <w:bCs/>
          <w:sz w:val="24"/>
          <w:szCs w:val="24"/>
        </w:rPr>
        <w:t xml:space="preserve">K § </w:t>
      </w:r>
      <w:r w:rsidR="00F07D96">
        <w:rPr>
          <w:rFonts w:ascii="Times New Roman" w:eastAsia="Times New Roman" w:hAnsi="Times New Roman" w:cs="Times New Roman"/>
          <w:b/>
          <w:bCs/>
          <w:sz w:val="24"/>
          <w:szCs w:val="24"/>
        </w:rPr>
        <w:t>50</w:t>
      </w:r>
      <w:r w:rsidR="17C28C54" w:rsidRPr="008618D6">
        <w:rPr>
          <w:rFonts w:ascii="Times New Roman" w:eastAsia="Times New Roman" w:hAnsi="Times New Roman" w:cs="Times New Roman"/>
          <w:sz w:val="24"/>
          <w:szCs w:val="24"/>
          <w:highlight w:val="white"/>
        </w:rPr>
        <w:t xml:space="preserve"> </w:t>
      </w:r>
      <w:r w:rsidR="00A415DD" w:rsidRPr="008618D6">
        <w:rPr>
          <w:rFonts w:ascii="Times New Roman" w:eastAsia="Times New Roman" w:hAnsi="Times New Roman" w:cs="Times New Roman"/>
          <w:b/>
          <w:sz w:val="24"/>
          <w:szCs w:val="24"/>
        </w:rPr>
        <w:t>až 5</w:t>
      </w:r>
      <w:r w:rsidR="00F07D96">
        <w:rPr>
          <w:rFonts w:ascii="Times New Roman" w:eastAsia="Times New Roman" w:hAnsi="Times New Roman" w:cs="Times New Roman"/>
          <w:b/>
          <w:sz w:val="24"/>
          <w:szCs w:val="24"/>
        </w:rPr>
        <w:t>4</w:t>
      </w:r>
    </w:p>
    <w:p w14:paraId="45261729" w14:textId="7CC0C4CA" w:rsidR="00531599" w:rsidRDefault="00BE3189" w:rsidP="00601817">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Ustanovenia upravuj</w:t>
      </w:r>
      <w:r w:rsidR="00736F85">
        <w:rPr>
          <w:rFonts w:ascii="Times New Roman" w:eastAsia="Times New Roman" w:hAnsi="Times New Roman" w:cs="Times New Roman"/>
          <w:sz w:val="24"/>
          <w:szCs w:val="24"/>
        </w:rPr>
        <w:t>ú konane</w:t>
      </w:r>
      <w:r w:rsidR="00F6477C" w:rsidRPr="008618D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o</w:t>
      </w:r>
      <w:r w:rsidR="00CD42C0">
        <w:rPr>
          <w:rFonts w:ascii="Times New Roman" w:eastAsia="Times New Roman" w:hAnsi="Times New Roman" w:cs="Times New Roman"/>
          <w:sz w:val="24"/>
          <w:szCs w:val="24"/>
        </w:rPr>
        <w:t> inom správnom delikte</w:t>
      </w:r>
      <w:r>
        <w:rPr>
          <w:rFonts w:ascii="Times New Roman" w:eastAsia="Times New Roman" w:hAnsi="Times New Roman" w:cs="Times New Roman"/>
          <w:sz w:val="24"/>
          <w:szCs w:val="24"/>
        </w:rPr>
        <w:t>, špecifiká týkajúce sa pokuty, formu a</w:t>
      </w:r>
      <w:r w:rsidR="00EF28B8">
        <w:rPr>
          <w:rFonts w:ascii="Times New Roman" w:eastAsia="Times New Roman" w:hAnsi="Times New Roman" w:cs="Times New Roman"/>
          <w:sz w:val="24"/>
          <w:szCs w:val="24"/>
        </w:rPr>
        <w:t xml:space="preserve"> obligatórne </w:t>
      </w:r>
      <w:r>
        <w:rPr>
          <w:rFonts w:ascii="Times New Roman" w:eastAsia="Times New Roman" w:hAnsi="Times New Roman" w:cs="Times New Roman"/>
          <w:sz w:val="24"/>
          <w:szCs w:val="24"/>
        </w:rPr>
        <w:t xml:space="preserve">náležitosti rozhodnutia o spáchaní </w:t>
      </w:r>
      <w:r w:rsidR="00CD42C0">
        <w:rPr>
          <w:rFonts w:ascii="Times New Roman" w:eastAsia="Times New Roman" w:hAnsi="Times New Roman" w:cs="Times New Roman"/>
          <w:sz w:val="24"/>
          <w:szCs w:val="24"/>
        </w:rPr>
        <w:t>iného správneho deliktu</w:t>
      </w:r>
      <w:r>
        <w:rPr>
          <w:rFonts w:ascii="Times New Roman" w:eastAsia="Times New Roman" w:hAnsi="Times New Roman" w:cs="Times New Roman"/>
          <w:sz w:val="24"/>
          <w:szCs w:val="24"/>
        </w:rPr>
        <w:t>,</w:t>
      </w:r>
      <w:r w:rsidR="00736F8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ako aj právoplatnosť a vykonateľnosť rozhodnutia o spáchaní </w:t>
      </w:r>
      <w:r w:rsidR="00CD42C0">
        <w:rPr>
          <w:rFonts w:ascii="Times New Roman" w:eastAsia="Times New Roman" w:hAnsi="Times New Roman" w:cs="Times New Roman"/>
          <w:sz w:val="24"/>
          <w:szCs w:val="24"/>
        </w:rPr>
        <w:t>iného správneho deliktu</w:t>
      </w:r>
      <w:r w:rsidR="00CD42C0" w:rsidDel="00CD42C0">
        <w:rPr>
          <w:rFonts w:ascii="Times New Roman" w:eastAsia="Times New Roman" w:hAnsi="Times New Roman" w:cs="Times New Roman"/>
          <w:sz w:val="24"/>
          <w:szCs w:val="24"/>
        </w:rPr>
        <w:t xml:space="preserve"> </w:t>
      </w:r>
      <w:r w:rsidR="00EF28B8">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 jeho </w:t>
      </w:r>
      <w:proofErr w:type="spellStart"/>
      <w:r w:rsidR="00EF28B8">
        <w:rPr>
          <w:rFonts w:ascii="Times New Roman" w:eastAsia="Times New Roman" w:hAnsi="Times New Roman" w:cs="Times New Roman"/>
          <w:sz w:val="24"/>
          <w:szCs w:val="24"/>
        </w:rPr>
        <w:t>preskúmateľnosť</w:t>
      </w:r>
      <w:proofErr w:type="spellEnd"/>
      <w:r w:rsidR="00EF28B8">
        <w:rPr>
          <w:rFonts w:ascii="Times New Roman" w:eastAsia="Times New Roman" w:hAnsi="Times New Roman" w:cs="Times New Roman"/>
          <w:sz w:val="24"/>
          <w:szCs w:val="24"/>
        </w:rPr>
        <w:t>.</w:t>
      </w:r>
    </w:p>
    <w:p w14:paraId="5CEB2D66" w14:textId="7D53ED9E" w:rsidR="00B21BA6" w:rsidRPr="00C3517D" w:rsidRDefault="00B21BA6" w:rsidP="00B21BA6">
      <w:pPr>
        <w:spacing w:after="120" w:line="240" w:lineRule="auto"/>
        <w:jc w:val="both"/>
        <w:rPr>
          <w:sz w:val="24"/>
          <w:szCs w:val="24"/>
        </w:rPr>
      </w:pPr>
      <w:r>
        <w:rPr>
          <w:rFonts w:ascii="Times New Roman" w:eastAsia="Times New Roman" w:hAnsi="Times New Roman" w:cs="Times New Roman"/>
          <w:sz w:val="24"/>
          <w:szCs w:val="24"/>
        </w:rPr>
        <w:t>Konanie o </w:t>
      </w:r>
      <w:r w:rsidR="00CD42C0">
        <w:rPr>
          <w:rFonts w:ascii="Times New Roman" w:eastAsia="Times New Roman" w:hAnsi="Times New Roman" w:cs="Times New Roman"/>
          <w:sz w:val="24"/>
          <w:szCs w:val="24"/>
        </w:rPr>
        <w:t>inom správnom delikte</w:t>
      </w:r>
      <w:r w:rsidR="00CD42C0" w:rsidDel="00CD42C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vedie ministerstvo hospodárstva. Ministerstvo hospodárstva je oprávnené začať konanie o </w:t>
      </w:r>
      <w:r w:rsidR="00D52C0F">
        <w:rPr>
          <w:rFonts w:ascii="Times New Roman" w:eastAsia="Times New Roman" w:hAnsi="Times New Roman" w:cs="Times New Roman"/>
          <w:sz w:val="24"/>
          <w:szCs w:val="24"/>
        </w:rPr>
        <w:t>inom správnom delikte</w:t>
      </w:r>
      <w:r w:rsidR="00D52C0F" w:rsidDel="00CD42C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najneskôr do</w:t>
      </w:r>
      <w:r w:rsidRPr="510843D5">
        <w:rPr>
          <w:rFonts w:ascii="Times New Roman" w:eastAsia="Times New Roman" w:hAnsi="Times New Roman" w:cs="Times New Roman"/>
          <w:sz w:val="24"/>
          <w:szCs w:val="24"/>
        </w:rPr>
        <w:t xml:space="preserve"> jedného roka odo dňa, keď sa dozvedelo o porušení povinnosti</w:t>
      </w:r>
      <w:r>
        <w:rPr>
          <w:rFonts w:ascii="Times New Roman" w:eastAsia="Times New Roman" w:hAnsi="Times New Roman" w:cs="Times New Roman"/>
          <w:sz w:val="24"/>
          <w:szCs w:val="24"/>
        </w:rPr>
        <w:t xml:space="preserve"> nasvedčujúcej spáchanie </w:t>
      </w:r>
      <w:r w:rsidR="00D52C0F">
        <w:rPr>
          <w:rFonts w:ascii="Times New Roman" w:eastAsia="Times New Roman" w:hAnsi="Times New Roman" w:cs="Times New Roman"/>
          <w:sz w:val="24"/>
          <w:szCs w:val="24"/>
        </w:rPr>
        <w:t>iného správneho deliktu</w:t>
      </w:r>
      <w:r w:rsidR="00D52C0F" w:rsidDel="00CD42C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(subjektívna lehota) alebo do troch rokov odo</w:t>
      </w:r>
      <w:r w:rsidRPr="510843D5">
        <w:rPr>
          <w:rFonts w:ascii="Times New Roman" w:eastAsia="Times New Roman" w:hAnsi="Times New Roman" w:cs="Times New Roman"/>
          <w:sz w:val="24"/>
          <w:szCs w:val="24"/>
        </w:rPr>
        <w:t xml:space="preserve"> dňa, keď k porušeniu </w:t>
      </w:r>
      <w:r>
        <w:rPr>
          <w:rFonts w:ascii="Times New Roman" w:eastAsia="Times New Roman" w:hAnsi="Times New Roman" w:cs="Times New Roman"/>
          <w:sz w:val="24"/>
          <w:szCs w:val="24"/>
        </w:rPr>
        <w:t xml:space="preserve">danej </w:t>
      </w:r>
      <w:r w:rsidRPr="510843D5">
        <w:rPr>
          <w:rFonts w:ascii="Times New Roman" w:eastAsia="Times New Roman" w:hAnsi="Times New Roman" w:cs="Times New Roman"/>
          <w:sz w:val="24"/>
          <w:szCs w:val="24"/>
        </w:rPr>
        <w:t>povinnosti došlo</w:t>
      </w:r>
      <w:r>
        <w:rPr>
          <w:rFonts w:ascii="Times New Roman" w:eastAsia="Times New Roman" w:hAnsi="Times New Roman" w:cs="Times New Roman"/>
          <w:sz w:val="24"/>
          <w:szCs w:val="24"/>
        </w:rPr>
        <w:t xml:space="preserve"> (objektívna lehota), podľa toho, ktorá lehota uplynula skôr</w:t>
      </w:r>
      <w:r w:rsidRPr="510843D5">
        <w:rPr>
          <w:rFonts w:ascii="Times New Roman" w:eastAsia="Times New Roman" w:hAnsi="Times New Roman" w:cs="Times New Roman"/>
          <w:sz w:val="24"/>
          <w:szCs w:val="24"/>
        </w:rPr>
        <w:t>.</w:t>
      </w:r>
    </w:p>
    <w:p w14:paraId="453996F1" w14:textId="3E0C55D0" w:rsidR="00B21BA6" w:rsidRDefault="006A4706" w:rsidP="00B21BA6">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Ministerstvo </w:t>
      </w:r>
      <w:r w:rsidRPr="00E205C3">
        <w:rPr>
          <w:rFonts w:ascii="Times New Roman" w:eastAsia="Times New Roman" w:hAnsi="Times New Roman" w:cs="Times New Roman"/>
          <w:sz w:val="24"/>
          <w:szCs w:val="24"/>
        </w:rPr>
        <w:t xml:space="preserve">hospodárstva </w:t>
      </w:r>
      <w:r>
        <w:rPr>
          <w:rFonts w:ascii="Times New Roman" w:eastAsia="Times New Roman" w:hAnsi="Times New Roman" w:cs="Times New Roman"/>
          <w:sz w:val="24"/>
          <w:szCs w:val="24"/>
        </w:rPr>
        <w:t xml:space="preserve">informuje o začatí konania o </w:t>
      </w:r>
      <w:r w:rsidR="00D52C0F">
        <w:rPr>
          <w:rFonts w:ascii="Times New Roman" w:eastAsia="Times New Roman" w:hAnsi="Times New Roman" w:cs="Times New Roman"/>
          <w:sz w:val="24"/>
          <w:szCs w:val="24"/>
        </w:rPr>
        <w:t>inom správnom delikte</w:t>
      </w:r>
      <w:r w:rsidR="00D52C0F" w:rsidDel="00CD42C0">
        <w:rPr>
          <w:rFonts w:ascii="Times New Roman" w:eastAsia="Times New Roman" w:hAnsi="Times New Roman" w:cs="Times New Roman"/>
          <w:sz w:val="24"/>
          <w:szCs w:val="24"/>
        </w:rPr>
        <w:t xml:space="preserve"> </w:t>
      </w:r>
      <w:r w:rsidR="00B21BA6" w:rsidRPr="6B77D231">
        <w:rPr>
          <w:rFonts w:ascii="Times New Roman" w:eastAsia="Times New Roman" w:hAnsi="Times New Roman" w:cs="Times New Roman"/>
          <w:sz w:val="24"/>
          <w:szCs w:val="24"/>
        </w:rPr>
        <w:t xml:space="preserve">toho, kto sa mal </w:t>
      </w:r>
      <w:r w:rsidR="00D52C0F">
        <w:rPr>
          <w:rFonts w:ascii="Times New Roman" w:eastAsia="Times New Roman" w:hAnsi="Times New Roman" w:cs="Times New Roman"/>
          <w:sz w:val="24"/>
          <w:szCs w:val="24"/>
        </w:rPr>
        <w:t>iného správneho deliktu</w:t>
      </w:r>
      <w:r w:rsidR="00D52C0F" w:rsidDel="00CD42C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dopustiť a </w:t>
      </w:r>
      <w:r w:rsidR="00B21BA6">
        <w:rPr>
          <w:rFonts w:ascii="Times New Roman" w:eastAsia="Times New Roman" w:hAnsi="Times New Roman" w:cs="Times New Roman"/>
          <w:sz w:val="24"/>
          <w:szCs w:val="24"/>
        </w:rPr>
        <w:t>z</w:t>
      </w:r>
      <w:r w:rsidR="00B21BA6" w:rsidRPr="6B77D231">
        <w:rPr>
          <w:rFonts w:ascii="Times New Roman" w:eastAsia="Times New Roman" w:hAnsi="Times New Roman" w:cs="Times New Roman"/>
          <w:sz w:val="24"/>
          <w:szCs w:val="24"/>
        </w:rPr>
        <w:t xml:space="preserve">ároveň </w:t>
      </w:r>
      <w:r>
        <w:rPr>
          <w:rFonts w:ascii="Times New Roman" w:eastAsia="Times New Roman" w:hAnsi="Times New Roman" w:cs="Times New Roman"/>
          <w:sz w:val="24"/>
          <w:szCs w:val="24"/>
        </w:rPr>
        <w:t xml:space="preserve">tejto osobe </w:t>
      </w:r>
      <w:r w:rsidR="00B21BA6" w:rsidRPr="6B77D231">
        <w:rPr>
          <w:rFonts w:ascii="Times New Roman" w:eastAsia="Times New Roman" w:hAnsi="Times New Roman" w:cs="Times New Roman"/>
          <w:sz w:val="24"/>
          <w:szCs w:val="24"/>
        </w:rPr>
        <w:t>poskytne primeranú lehotu na vyjadrenie a predloženie dôkazov. Zákon upravuje minimálnu dĺžku uvedenej lehoty na 15 dní od doručenia informácie o začatí konania.</w:t>
      </w:r>
    </w:p>
    <w:p w14:paraId="4D60832D" w14:textId="39D40A10" w:rsidR="00B21BA6" w:rsidRDefault="00B21BA6" w:rsidP="00B21BA6">
      <w:pPr>
        <w:spacing w:after="120" w:line="240" w:lineRule="auto"/>
        <w:jc w:val="both"/>
        <w:rPr>
          <w:rFonts w:ascii="Times New Roman" w:eastAsia="Times New Roman" w:hAnsi="Times New Roman" w:cs="Times New Roman"/>
          <w:sz w:val="24"/>
          <w:szCs w:val="24"/>
          <w:highlight w:val="white"/>
        </w:rPr>
      </w:pPr>
      <w:r w:rsidRPr="510843D5">
        <w:rPr>
          <w:rFonts w:ascii="Times New Roman" w:eastAsia="Times New Roman" w:hAnsi="Times New Roman" w:cs="Times New Roman"/>
          <w:sz w:val="24"/>
          <w:szCs w:val="24"/>
          <w:highlight w:val="white"/>
        </w:rPr>
        <w:t xml:space="preserve">Ministerstvo </w:t>
      </w:r>
      <w:r w:rsidRPr="00E205C3">
        <w:rPr>
          <w:rFonts w:ascii="Times New Roman" w:eastAsia="Times New Roman" w:hAnsi="Times New Roman" w:cs="Times New Roman"/>
          <w:sz w:val="24"/>
          <w:szCs w:val="24"/>
        </w:rPr>
        <w:t xml:space="preserve">hospodárstva </w:t>
      </w:r>
      <w:r w:rsidRPr="510843D5">
        <w:rPr>
          <w:rFonts w:ascii="Times New Roman" w:eastAsia="Times New Roman" w:hAnsi="Times New Roman" w:cs="Times New Roman"/>
          <w:sz w:val="24"/>
          <w:szCs w:val="24"/>
          <w:highlight w:val="white"/>
        </w:rPr>
        <w:t xml:space="preserve">má povinnosť presne a úplne zistiť skutočný stav veci a za tým účelom </w:t>
      </w:r>
      <w:r w:rsidR="008E51B5">
        <w:rPr>
          <w:rFonts w:ascii="Times New Roman" w:eastAsia="Times New Roman" w:hAnsi="Times New Roman" w:cs="Times New Roman"/>
          <w:sz w:val="24"/>
          <w:szCs w:val="24"/>
          <w:highlight w:val="white"/>
        </w:rPr>
        <w:t>v konaní o </w:t>
      </w:r>
      <w:r w:rsidR="009D0F70">
        <w:rPr>
          <w:rFonts w:ascii="Times New Roman" w:eastAsia="Times New Roman" w:hAnsi="Times New Roman" w:cs="Times New Roman"/>
          <w:sz w:val="24"/>
          <w:szCs w:val="24"/>
        </w:rPr>
        <w:t>inom správnom delikte</w:t>
      </w:r>
      <w:r w:rsidR="009D0F70" w:rsidDel="00CD42C0">
        <w:rPr>
          <w:rFonts w:ascii="Times New Roman" w:eastAsia="Times New Roman" w:hAnsi="Times New Roman" w:cs="Times New Roman"/>
          <w:sz w:val="24"/>
          <w:szCs w:val="24"/>
        </w:rPr>
        <w:t xml:space="preserve"> </w:t>
      </w:r>
      <w:r w:rsidRPr="510843D5">
        <w:rPr>
          <w:rFonts w:ascii="Times New Roman" w:eastAsia="Times New Roman" w:hAnsi="Times New Roman" w:cs="Times New Roman"/>
          <w:sz w:val="24"/>
          <w:szCs w:val="24"/>
          <w:highlight w:val="white"/>
        </w:rPr>
        <w:t>obstarať potrebné podklady pre rozhodnutie. Zákon ustanovuje, že rozsah a spôsob zisťovania podkladov pre rozhodnutie určuje ministerstvo</w:t>
      </w:r>
      <w:r>
        <w:rPr>
          <w:rFonts w:ascii="Times New Roman" w:eastAsia="Times New Roman" w:hAnsi="Times New Roman" w:cs="Times New Roman"/>
          <w:sz w:val="24"/>
          <w:szCs w:val="24"/>
          <w:highlight w:val="white"/>
        </w:rPr>
        <w:t xml:space="preserve"> </w:t>
      </w:r>
      <w:r w:rsidRPr="00E205C3">
        <w:rPr>
          <w:rFonts w:ascii="Times New Roman" w:eastAsia="Times New Roman" w:hAnsi="Times New Roman" w:cs="Times New Roman"/>
          <w:sz w:val="24"/>
          <w:szCs w:val="24"/>
        </w:rPr>
        <w:t>hospodárstva</w:t>
      </w:r>
      <w:r>
        <w:rPr>
          <w:rFonts w:ascii="Times New Roman" w:eastAsia="Times New Roman" w:hAnsi="Times New Roman" w:cs="Times New Roman"/>
          <w:sz w:val="24"/>
          <w:szCs w:val="24"/>
          <w:highlight w:val="white"/>
        </w:rPr>
        <w:t xml:space="preserve">, ktoré </w:t>
      </w:r>
      <w:r w:rsidRPr="510843D5">
        <w:rPr>
          <w:rFonts w:ascii="Times New Roman" w:eastAsia="Times New Roman" w:hAnsi="Times New Roman" w:cs="Times New Roman"/>
          <w:sz w:val="24"/>
          <w:szCs w:val="24"/>
          <w:highlight w:val="white"/>
        </w:rPr>
        <w:t>na základe vlastných úvah vedených v závislosti od okolností prípadu určí rozsah, v akom vykoná zisťovanie, a rozsah v akom obstará podklady, ako aj spôsob ich obstarania.</w:t>
      </w:r>
      <w:r w:rsidR="008E51B5">
        <w:rPr>
          <w:rFonts w:ascii="Times New Roman" w:eastAsia="Times New Roman" w:hAnsi="Times New Roman" w:cs="Times New Roman"/>
          <w:sz w:val="24"/>
          <w:szCs w:val="24"/>
          <w:highlight w:val="white"/>
        </w:rPr>
        <w:t xml:space="preserve"> T. j. ministerstvo hospodárstva nie je v konaní o </w:t>
      </w:r>
      <w:r w:rsidR="009D0F70">
        <w:rPr>
          <w:rFonts w:ascii="Times New Roman" w:eastAsia="Times New Roman" w:hAnsi="Times New Roman" w:cs="Times New Roman"/>
          <w:sz w:val="24"/>
          <w:szCs w:val="24"/>
        </w:rPr>
        <w:t>inom správnom delikte</w:t>
      </w:r>
      <w:r w:rsidR="009D0F70" w:rsidDel="00CD42C0">
        <w:rPr>
          <w:rFonts w:ascii="Times New Roman" w:eastAsia="Times New Roman" w:hAnsi="Times New Roman" w:cs="Times New Roman"/>
          <w:sz w:val="24"/>
          <w:szCs w:val="24"/>
        </w:rPr>
        <w:t xml:space="preserve"> </w:t>
      </w:r>
      <w:r w:rsidR="008E51B5" w:rsidRPr="510843D5">
        <w:rPr>
          <w:rFonts w:ascii="Times New Roman" w:eastAsia="Times New Roman" w:hAnsi="Times New Roman" w:cs="Times New Roman"/>
          <w:sz w:val="24"/>
          <w:szCs w:val="24"/>
          <w:highlight w:val="white"/>
        </w:rPr>
        <w:t xml:space="preserve">viazané </w:t>
      </w:r>
      <w:r w:rsidR="008E51B5">
        <w:rPr>
          <w:rFonts w:ascii="Times New Roman" w:eastAsia="Times New Roman" w:hAnsi="Times New Roman" w:cs="Times New Roman"/>
          <w:sz w:val="24"/>
          <w:szCs w:val="24"/>
          <w:highlight w:val="white"/>
        </w:rPr>
        <w:t xml:space="preserve">len </w:t>
      </w:r>
      <w:r w:rsidR="008E51B5" w:rsidRPr="510843D5">
        <w:rPr>
          <w:rFonts w:ascii="Times New Roman" w:eastAsia="Times New Roman" w:hAnsi="Times New Roman" w:cs="Times New Roman"/>
          <w:sz w:val="24"/>
          <w:szCs w:val="24"/>
          <w:highlight w:val="white"/>
        </w:rPr>
        <w:t>návrhmi zahr</w:t>
      </w:r>
      <w:r w:rsidR="008E51B5">
        <w:rPr>
          <w:rFonts w:ascii="Times New Roman" w:eastAsia="Times New Roman" w:hAnsi="Times New Roman" w:cs="Times New Roman"/>
          <w:sz w:val="24"/>
          <w:szCs w:val="24"/>
          <w:highlight w:val="white"/>
        </w:rPr>
        <w:t>aničného investora, správcu (§ 6</w:t>
      </w:r>
      <w:r w:rsidR="00F07D96">
        <w:rPr>
          <w:rFonts w:ascii="Times New Roman" w:eastAsia="Times New Roman" w:hAnsi="Times New Roman" w:cs="Times New Roman"/>
          <w:sz w:val="24"/>
          <w:szCs w:val="24"/>
          <w:highlight w:val="white"/>
        </w:rPr>
        <w:t>7</w:t>
      </w:r>
      <w:r w:rsidR="008E51B5">
        <w:rPr>
          <w:rFonts w:ascii="Times New Roman" w:eastAsia="Times New Roman" w:hAnsi="Times New Roman" w:cs="Times New Roman"/>
          <w:sz w:val="24"/>
          <w:szCs w:val="24"/>
          <w:highlight w:val="white"/>
        </w:rPr>
        <w:t xml:space="preserve"> zákona) alebo inej osoby, ktorá sa mala dopustiť </w:t>
      </w:r>
      <w:r w:rsidR="009D0F70">
        <w:rPr>
          <w:rFonts w:ascii="Times New Roman" w:eastAsia="Times New Roman" w:hAnsi="Times New Roman" w:cs="Times New Roman"/>
          <w:sz w:val="24"/>
          <w:szCs w:val="24"/>
        </w:rPr>
        <w:t>iného správneho deliktu</w:t>
      </w:r>
      <w:r w:rsidR="008E51B5">
        <w:rPr>
          <w:rFonts w:ascii="Times New Roman" w:eastAsia="Times New Roman" w:hAnsi="Times New Roman" w:cs="Times New Roman"/>
          <w:sz w:val="24"/>
          <w:szCs w:val="24"/>
          <w:highlight w:val="white"/>
        </w:rPr>
        <w:t>.</w:t>
      </w:r>
    </w:p>
    <w:p w14:paraId="0A953735" w14:textId="27639CDF" w:rsidR="00B21BA6" w:rsidRDefault="008E51B5" w:rsidP="00B21BA6">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Zákon považuje za podklad</w:t>
      </w:r>
      <w:r w:rsidR="00B21BA6" w:rsidRPr="510843D5">
        <w:rPr>
          <w:rFonts w:ascii="Times New Roman" w:eastAsia="Times New Roman" w:hAnsi="Times New Roman" w:cs="Times New Roman"/>
          <w:sz w:val="24"/>
          <w:szCs w:val="24"/>
        </w:rPr>
        <w:t xml:space="preserve"> pre rozhodnutie v</w:t>
      </w:r>
      <w:r w:rsidR="00B21BA6">
        <w:rPr>
          <w:rFonts w:ascii="Times New Roman" w:eastAsia="Times New Roman" w:hAnsi="Times New Roman" w:cs="Times New Roman"/>
          <w:sz w:val="24"/>
          <w:szCs w:val="24"/>
        </w:rPr>
        <w:t> </w:t>
      </w:r>
      <w:r w:rsidR="00B21BA6" w:rsidRPr="510843D5">
        <w:rPr>
          <w:rFonts w:ascii="Times New Roman" w:eastAsia="Times New Roman" w:hAnsi="Times New Roman" w:cs="Times New Roman"/>
          <w:sz w:val="24"/>
          <w:szCs w:val="24"/>
        </w:rPr>
        <w:t>konaní o</w:t>
      </w:r>
      <w:r w:rsidR="0055475D">
        <w:rPr>
          <w:rFonts w:ascii="Times New Roman" w:eastAsia="Times New Roman" w:hAnsi="Times New Roman" w:cs="Times New Roman"/>
          <w:sz w:val="24"/>
          <w:szCs w:val="24"/>
        </w:rPr>
        <w:t> </w:t>
      </w:r>
      <w:r w:rsidR="009D0F70">
        <w:rPr>
          <w:rFonts w:ascii="Times New Roman" w:eastAsia="Times New Roman" w:hAnsi="Times New Roman" w:cs="Times New Roman"/>
          <w:sz w:val="24"/>
          <w:szCs w:val="24"/>
        </w:rPr>
        <w:t>inom správnom delikte</w:t>
      </w:r>
      <w:r w:rsidR="009D0F70" w:rsidDel="00CD42C0">
        <w:rPr>
          <w:rFonts w:ascii="Times New Roman" w:eastAsia="Times New Roman" w:hAnsi="Times New Roman" w:cs="Times New Roman"/>
          <w:sz w:val="24"/>
          <w:szCs w:val="24"/>
        </w:rPr>
        <w:t xml:space="preserve"> </w:t>
      </w:r>
      <w:r w:rsidR="0055475D">
        <w:rPr>
          <w:rFonts w:ascii="Times New Roman" w:eastAsia="Times New Roman" w:hAnsi="Times New Roman" w:cs="Times New Roman"/>
          <w:sz w:val="24"/>
          <w:szCs w:val="24"/>
        </w:rPr>
        <w:t>napríklad</w:t>
      </w:r>
      <w:r w:rsidR="00B21BA6" w:rsidRPr="510843D5">
        <w:rPr>
          <w:rFonts w:ascii="Times New Roman" w:eastAsia="Times New Roman" w:hAnsi="Times New Roman" w:cs="Times New Roman"/>
          <w:sz w:val="24"/>
          <w:szCs w:val="24"/>
        </w:rPr>
        <w:t xml:space="preserve"> podania, návrhy a</w:t>
      </w:r>
      <w:r w:rsidR="00B21BA6">
        <w:rPr>
          <w:rFonts w:ascii="Times New Roman" w:eastAsia="Times New Roman" w:hAnsi="Times New Roman" w:cs="Times New Roman"/>
          <w:sz w:val="24"/>
          <w:szCs w:val="24"/>
        </w:rPr>
        <w:t> </w:t>
      </w:r>
      <w:r w:rsidR="00B21BA6" w:rsidRPr="510843D5">
        <w:rPr>
          <w:rFonts w:ascii="Times New Roman" w:eastAsia="Times New Roman" w:hAnsi="Times New Roman" w:cs="Times New Roman"/>
          <w:sz w:val="24"/>
          <w:szCs w:val="24"/>
        </w:rPr>
        <w:t xml:space="preserve">vyjadrenia toho, kto sa mal </w:t>
      </w:r>
      <w:r w:rsidR="009D0F70">
        <w:rPr>
          <w:rFonts w:ascii="Times New Roman" w:eastAsia="Times New Roman" w:hAnsi="Times New Roman" w:cs="Times New Roman"/>
          <w:sz w:val="24"/>
          <w:szCs w:val="24"/>
        </w:rPr>
        <w:t>iného správneho deliktu</w:t>
      </w:r>
      <w:r w:rsidR="009D0F70" w:rsidDel="00CD42C0">
        <w:rPr>
          <w:rFonts w:ascii="Times New Roman" w:eastAsia="Times New Roman" w:hAnsi="Times New Roman" w:cs="Times New Roman"/>
          <w:sz w:val="24"/>
          <w:szCs w:val="24"/>
        </w:rPr>
        <w:t xml:space="preserve"> </w:t>
      </w:r>
      <w:r w:rsidR="00B21BA6" w:rsidRPr="510843D5">
        <w:rPr>
          <w:rFonts w:ascii="Times New Roman" w:eastAsia="Times New Roman" w:hAnsi="Times New Roman" w:cs="Times New Roman"/>
          <w:sz w:val="24"/>
          <w:szCs w:val="24"/>
        </w:rPr>
        <w:t xml:space="preserve">dopustiť, dôkazy, čestné vyhlásenia, ako aj skutočnosti všeobecne známe alebo známe ministerstvu </w:t>
      </w:r>
      <w:r w:rsidR="00B21BA6" w:rsidRPr="00E205C3">
        <w:rPr>
          <w:rFonts w:ascii="Times New Roman" w:eastAsia="Times New Roman" w:hAnsi="Times New Roman" w:cs="Times New Roman"/>
          <w:sz w:val="24"/>
          <w:szCs w:val="24"/>
        </w:rPr>
        <w:t xml:space="preserve">hospodárstva </w:t>
      </w:r>
      <w:r w:rsidR="00B21BA6" w:rsidRPr="510843D5">
        <w:rPr>
          <w:rFonts w:ascii="Times New Roman" w:eastAsia="Times New Roman" w:hAnsi="Times New Roman" w:cs="Times New Roman"/>
          <w:sz w:val="24"/>
          <w:szCs w:val="24"/>
        </w:rPr>
        <w:t xml:space="preserve">z jeho úradnej činnosti. S ohľadom na oprávnenie ministerstva </w:t>
      </w:r>
      <w:r w:rsidR="00B21BA6" w:rsidRPr="00E205C3">
        <w:rPr>
          <w:rFonts w:ascii="Times New Roman" w:eastAsia="Times New Roman" w:hAnsi="Times New Roman" w:cs="Times New Roman"/>
          <w:sz w:val="24"/>
          <w:szCs w:val="24"/>
        </w:rPr>
        <w:t xml:space="preserve">hospodárstva </w:t>
      </w:r>
      <w:r w:rsidR="00B21BA6" w:rsidRPr="510843D5">
        <w:rPr>
          <w:rFonts w:ascii="Times New Roman" w:eastAsia="Times New Roman" w:hAnsi="Times New Roman" w:cs="Times New Roman"/>
          <w:sz w:val="24"/>
          <w:szCs w:val="24"/>
        </w:rPr>
        <w:t>na</w:t>
      </w:r>
      <w:r w:rsidR="00B21BA6">
        <w:rPr>
          <w:rFonts w:ascii="Times New Roman" w:eastAsia="Times New Roman" w:hAnsi="Times New Roman" w:cs="Times New Roman"/>
          <w:sz w:val="24"/>
          <w:szCs w:val="24"/>
        </w:rPr>
        <w:t> </w:t>
      </w:r>
      <w:r w:rsidR="00B21BA6" w:rsidRPr="510843D5">
        <w:rPr>
          <w:rFonts w:ascii="Times New Roman" w:eastAsia="Times New Roman" w:hAnsi="Times New Roman" w:cs="Times New Roman"/>
          <w:sz w:val="24"/>
          <w:szCs w:val="24"/>
        </w:rPr>
        <w:t xml:space="preserve">prístup </w:t>
      </w:r>
      <w:r w:rsidR="004552AA">
        <w:rPr>
          <w:rFonts w:ascii="Times New Roman" w:eastAsia="Times New Roman" w:hAnsi="Times New Roman" w:cs="Times New Roman"/>
          <w:sz w:val="24"/>
          <w:szCs w:val="24"/>
        </w:rPr>
        <w:t>k údajom z</w:t>
      </w:r>
      <w:r w:rsidR="00B21BA6" w:rsidRPr="510843D5">
        <w:rPr>
          <w:rFonts w:ascii="Times New Roman" w:eastAsia="Times New Roman" w:hAnsi="Times New Roman" w:cs="Times New Roman"/>
          <w:sz w:val="24"/>
          <w:szCs w:val="24"/>
        </w:rPr>
        <w:t xml:space="preserve"> informačných systémov verejnej správy (§ </w:t>
      </w:r>
      <w:r w:rsidR="00B21BA6">
        <w:rPr>
          <w:rFonts w:ascii="Times New Roman" w:eastAsia="Times New Roman" w:hAnsi="Times New Roman" w:cs="Times New Roman"/>
          <w:sz w:val="24"/>
          <w:szCs w:val="24"/>
        </w:rPr>
        <w:t>8</w:t>
      </w:r>
      <w:r w:rsidR="00B21BA6" w:rsidRPr="510843D5">
        <w:rPr>
          <w:rFonts w:ascii="Times New Roman" w:eastAsia="Times New Roman" w:hAnsi="Times New Roman" w:cs="Times New Roman"/>
          <w:sz w:val="24"/>
          <w:szCs w:val="24"/>
        </w:rPr>
        <w:t xml:space="preserve"> zákona), zákon ustanovuje, že údaje z</w:t>
      </w:r>
      <w:r w:rsidR="00B21BA6">
        <w:rPr>
          <w:rFonts w:ascii="Times New Roman" w:eastAsia="Times New Roman" w:hAnsi="Times New Roman" w:cs="Times New Roman"/>
          <w:sz w:val="24"/>
          <w:szCs w:val="24"/>
        </w:rPr>
        <w:t> </w:t>
      </w:r>
      <w:r w:rsidR="00B21BA6" w:rsidRPr="510843D5">
        <w:rPr>
          <w:rFonts w:ascii="Times New Roman" w:eastAsia="Times New Roman" w:hAnsi="Times New Roman" w:cs="Times New Roman"/>
          <w:sz w:val="24"/>
          <w:szCs w:val="24"/>
        </w:rPr>
        <w:t xml:space="preserve">informačných systémov verejnej správy a výpisy z nich, okrem údajov a výpisov z registra trestov, sa považujú za všeobecne známe skutočnosti a sú použiteľné na právne účely. Tieto údaje sa nemusia preukazovať dokladmi. Pokiaľ ide o doklady vydané ministerstvom </w:t>
      </w:r>
      <w:r w:rsidR="00B21BA6" w:rsidRPr="00E205C3">
        <w:rPr>
          <w:rFonts w:ascii="Times New Roman" w:eastAsia="Times New Roman" w:hAnsi="Times New Roman" w:cs="Times New Roman"/>
          <w:sz w:val="24"/>
          <w:szCs w:val="24"/>
        </w:rPr>
        <w:t xml:space="preserve">hospodárstva </w:t>
      </w:r>
      <w:r w:rsidR="00B21BA6" w:rsidRPr="510843D5">
        <w:rPr>
          <w:rFonts w:ascii="Times New Roman" w:eastAsia="Times New Roman" w:hAnsi="Times New Roman" w:cs="Times New Roman"/>
          <w:sz w:val="24"/>
          <w:szCs w:val="24"/>
        </w:rPr>
        <w:t>a obsah vlastných evidencií ministerstva</w:t>
      </w:r>
      <w:r w:rsidR="00B21BA6">
        <w:rPr>
          <w:rFonts w:ascii="Times New Roman" w:eastAsia="Times New Roman" w:hAnsi="Times New Roman" w:cs="Times New Roman"/>
          <w:sz w:val="24"/>
          <w:szCs w:val="24"/>
        </w:rPr>
        <w:t xml:space="preserve"> </w:t>
      </w:r>
      <w:r w:rsidR="00B21BA6" w:rsidRPr="00E205C3">
        <w:rPr>
          <w:rFonts w:ascii="Times New Roman" w:eastAsia="Times New Roman" w:hAnsi="Times New Roman" w:cs="Times New Roman"/>
          <w:sz w:val="24"/>
          <w:szCs w:val="24"/>
        </w:rPr>
        <w:t>hospodárstva</w:t>
      </w:r>
      <w:r w:rsidR="00B21BA6" w:rsidRPr="510843D5">
        <w:rPr>
          <w:rFonts w:ascii="Times New Roman" w:eastAsia="Times New Roman" w:hAnsi="Times New Roman" w:cs="Times New Roman"/>
          <w:sz w:val="24"/>
          <w:szCs w:val="24"/>
        </w:rPr>
        <w:t xml:space="preserve">, tie sa považujú za skutočnosti známe z úradnej činnosti, ktoré sa v konaní nemusia dokladovať. </w:t>
      </w:r>
    </w:p>
    <w:p w14:paraId="1973A846" w14:textId="2EF24C5E" w:rsidR="00B21BA6" w:rsidRDefault="00B21BA6" w:rsidP="00C30075">
      <w:pPr>
        <w:spacing w:after="0" w:line="240" w:lineRule="auto"/>
        <w:jc w:val="both"/>
        <w:rPr>
          <w:rFonts w:ascii="Times New Roman" w:eastAsia="Times New Roman" w:hAnsi="Times New Roman" w:cs="Times New Roman"/>
          <w:sz w:val="24"/>
          <w:szCs w:val="24"/>
          <w:highlight w:val="white"/>
        </w:rPr>
      </w:pPr>
      <w:r w:rsidRPr="6B77D231">
        <w:rPr>
          <w:rFonts w:ascii="Times New Roman" w:eastAsia="Times New Roman" w:hAnsi="Times New Roman" w:cs="Times New Roman"/>
          <w:sz w:val="24"/>
          <w:szCs w:val="24"/>
          <w:highlight w:val="white"/>
        </w:rPr>
        <w:t>Výsledk</w:t>
      </w:r>
      <w:r>
        <w:rPr>
          <w:rFonts w:ascii="Times New Roman" w:eastAsia="Times New Roman" w:hAnsi="Times New Roman" w:cs="Times New Roman"/>
          <w:sz w:val="24"/>
          <w:szCs w:val="24"/>
          <w:highlight w:val="white"/>
        </w:rPr>
        <w:t xml:space="preserve">om konania o </w:t>
      </w:r>
      <w:r w:rsidR="009D0F70">
        <w:rPr>
          <w:rFonts w:ascii="Times New Roman" w:eastAsia="Times New Roman" w:hAnsi="Times New Roman" w:cs="Times New Roman"/>
          <w:sz w:val="24"/>
          <w:szCs w:val="24"/>
        </w:rPr>
        <w:t>inom správnom delikte</w:t>
      </w:r>
      <w:r w:rsidR="009D0F70" w:rsidDel="00CD42C0">
        <w:rPr>
          <w:rFonts w:ascii="Times New Roman" w:eastAsia="Times New Roman" w:hAnsi="Times New Roman" w:cs="Times New Roman"/>
          <w:sz w:val="24"/>
          <w:szCs w:val="24"/>
        </w:rPr>
        <w:t xml:space="preserve"> </w:t>
      </w:r>
      <w:r w:rsidRPr="6B77D231">
        <w:rPr>
          <w:rFonts w:ascii="Times New Roman" w:eastAsia="Times New Roman" w:hAnsi="Times New Roman" w:cs="Times New Roman"/>
          <w:sz w:val="24"/>
          <w:szCs w:val="24"/>
          <w:highlight w:val="white"/>
        </w:rPr>
        <w:t>môže byť</w:t>
      </w:r>
    </w:p>
    <w:p w14:paraId="050B4BDE" w14:textId="64456C4C" w:rsidR="00B21BA6" w:rsidRDefault="00B21BA6" w:rsidP="00246CFF">
      <w:pPr>
        <w:pStyle w:val="Odsekzoznamu"/>
        <w:numPr>
          <w:ilvl w:val="0"/>
          <w:numId w:val="7"/>
        </w:numPr>
        <w:spacing w:after="0" w:line="240" w:lineRule="auto"/>
        <w:jc w:val="both"/>
        <w:rPr>
          <w:rFonts w:ascii="Times New Roman" w:eastAsia="Times New Roman" w:hAnsi="Times New Roman" w:cs="Times New Roman"/>
          <w:sz w:val="24"/>
          <w:szCs w:val="24"/>
        </w:rPr>
      </w:pPr>
      <w:r w:rsidRPr="6B77D231">
        <w:rPr>
          <w:rFonts w:ascii="Times New Roman" w:eastAsia="Times New Roman" w:hAnsi="Times New Roman" w:cs="Times New Roman"/>
          <w:sz w:val="24"/>
          <w:szCs w:val="24"/>
          <w:highlight w:val="white"/>
        </w:rPr>
        <w:t xml:space="preserve">ukončenie konania o </w:t>
      </w:r>
      <w:r w:rsidR="009D0F70">
        <w:rPr>
          <w:rFonts w:ascii="Times New Roman" w:eastAsia="Times New Roman" w:hAnsi="Times New Roman" w:cs="Times New Roman"/>
          <w:sz w:val="24"/>
          <w:szCs w:val="24"/>
        </w:rPr>
        <w:t>inom správnom delikte</w:t>
      </w:r>
      <w:r w:rsidR="009D0F70" w:rsidDel="00CD42C0">
        <w:rPr>
          <w:rFonts w:ascii="Times New Roman" w:eastAsia="Times New Roman" w:hAnsi="Times New Roman" w:cs="Times New Roman"/>
          <w:sz w:val="24"/>
          <w:szCs w:val="24"/>
        </w:rPr>
        <w:t xml:space="preserve"> </w:t>
      </w:r>
      <w:r w:rsidRPr="6B77D231">
        <w:rPr>
          <w:rFonts w:ascii="Times New Roman" w:eastAsia="Times New Roman" w:hAnsi="Times New Roman" w:cs="Times New Roman"/>
          <w:sz w:val="24"/>
          <w:szCs w:val="24"/>
          <w:highlight w:val="white"/>
        </w:rPr>
        <w:t xml:space="preserve">vykonaním záznamu v spise, ak </w:t>
      </w:r>
      <w:r w:rsidR="009E6DBB">
        <w:rPr>
          <w:rFonts w:ascii="Times New Roman" w:eastAsia="Times New Roman" w:hAnsi="Times New Roman" w:cs="Times New Roman"/>
          <w:sz w:val="24"/>
          <w:szCs w:val="24"/>
          <w:highlight w:val="white"/>
        </w:rPr>
        <w:t xml:space="preserve">spáchanie </w:t>
      </w:r>
      <w:r w:rsidR="009D0F70">
        <w:rPr>
          <w:rFonts w:ascii="Times New Roman" w:eastAsia="Times New Roman" w:hAnsi="Times New Roman" w:cs="Times New Roman"/>
          <w:sz w:val="24"/>
          <w:szCs w:val="24"/>
        </w:rPr>
        <w:t>iného správneho deliktu</w:t>
      </w:r>
      <w:r w:rsidR="009D0F70" w:rsidDel="00CD42C0">
        <w:rPr>
          <w:rFonts w:ascii="Times New Roman" w:eastAsia="Times New Roman" w:hAnsi="Times New Roman" w:cs="Times New Roman"/>
          <w:sz w:val="24"/>
          <w:szCs w:val="24"/>
        </w:rPr>
        <w:t xml:space="preserve"> </w:t>
      </w:r>
      <w:r w:rsidRPr="6B77D231">
        <w:rPr>
          <w:rFonts w:ascii="Times New Roman" w:eastAsia="Times New Roman" w:hAnsi="Times New Roman" w:cs="Times New Roman"/>
          <w:color w:val="000000" w:themeColor="text1"/>
          <w:sz w:val="24"/>
          <w:szCs w:val="24"/>
        </w:rPr>
        <w:t xml:space="preserve">nebolo </w:t>
      </w:r>
      <w:r w:rsidR="009E6DBB" w:rsidRPr="6B77D231">
        <w:rPr>
          <w:rFonts w:ascii="Times New Roman" w:eastAsia="Times New Roman" w:hAnsi="Times New Roman" w:cs="Times New Roman"/>
          <w:color w:val="000000" w:themeColor="text1"/>
          <w:sz w:val="24"/>
          <w:szCs w:val="24"/>
        </w:rPr>
        <w:t xml:space="preserve">v konaní </w:t>
      </w:r>
      <w:r w:rsidRPr="6B77D231">
        <w:rPr>
          <w:rFonts w:ascii="Times New Roman" w:eastAsia="Times New Roman" w:hAnsi="Times New Roman" w:cs="Times New Roman"/>
          <w:color w:val="000000" w:themeColor="text1"/>
          <w:sz w:val="24"/>
          <w:szCs w:val="24"/>
        </w:rPr>
        <w:t xml:space="preserve">preukázané, alebo </w:t>
      </w:r>
    </w:p>
    <w:p w14:paraId="1D6A2D3C" w14:textId="1F45B3C4" w:rsidR="00B21BA6" w:rsidRDefault="00B21BA6" w:rsidP="00246CFF">
      <w:pPr>
        <w:pStyle w:val="Odsekzoznamu"/>
        <w:numPr>
          <w:ilvl w:val="0"/>
          <w:numId w:val="7"/>
        </w:numPr>
        <w:spacing w:after="120" w:line="240" w:lineRule="auto"/>
        <w:ind w:left="714" w:hanging="357"/>
        <w:contextualSpacing w:val="0"/>
        <w:jc w:val="both"/>
        <w:rPr>
          <w:rFonts w:ascii="Times New Roman" w:eastAsia="Times New Roman" w:hAnsi="Times New Roman" w:cs="Times New Roman"/>
          <w:sz w:val="24"/>
          <w:szCs w:val="24"/>
        </w:rPr>
      </w:pPr>
      <w:r w:rsidRPr="6B77D231">
        <w:rPr>
          <w:rFonts w:ascii="Times New Roman" w:eastAsia="Times New Roman" w:hAnsi="Times New Roman" w:cs="Times New Roman"/>
          <w:color w:val="000000" w:themeColor="text1"/>
          <w:sz w:val="24"/>
          <w:szCs w:val="24"/>
          <w:highlight w:val="white"/>
        </w:rPr>
        <w:t>vydanie rozhodnutia o</w:t>
      </w:r>
      <w:r>
        <w:rPr>
          <w:rFonts w:ascii="Times New Roman" w:eastAsia="Times New Roman" w:hAnsi="Times New Roman" w:cs="Times New Roman"/>
          <w:color w:val="000000" w:themeColor="text1"/>
          <w:sz w:val="24"/>
          <w:szCs w:val="24"/>
          <w:highlight w:val="white"/>
        </w:rPr>
        <w:t xml:space="preserve"> spáchaní </w:t>
      </w:r>
      <w:r w:rsidR="009D0F70">
        <w:rPr>
          <w:rFonts w:ascii="Times New Roman" w:eastAsia="Times New Roman" w:hAnsi="Times New Roman" w:cs="Times New Roman"/>
          <w:sz w:val="24"/>
          <w:szCs w:val="24"/>
        </w:rPr>
        <w:t>iného správneho deliktu</w:t>
      </w:r>
      <w:r w:rsidRPr="6B77D231">
        <w:rPr>
          <w:rFonts w:ascii="Times New Roman" w:eastAsia="Times New Roman" w:hAnsi="Times New Roman" w:cs="Times New Roman"/>
          <w:color w:val="000000" w:themeColor="text1"/>
          <w:sz w:val="24"/>
          <w:szCs w:val="24"/>
          <w:highlight w:val="white"/>
        </w:rPr>
        <w:t xml:space="preserve">, ak </w:t>
      </w:r>
      <w:r w:rsidR="009E6DBB">
        <w:rPr>
          <w:rFonts w:ascii="Times New Roman" w:eastAsia="Times New Roman" w:hAnsi="Times New Roman" w:cs="Times New Roman"/>
          <w:color w:val="000000" w:themeColor="text1"/>
          <w:sz w:val="24"/>
          <w:szCs w:val="24"/>
        </w:rPr>
        <w:t xml:space="preserve">spáchanie </w:t>
      </w:r>
      <w:r w:rsidR="009D0F70">
        <w:rPr>
          <w:rFonts w:ascii="Times New Roman" w:eastAsia="Times New Roman" w:hAnsi="Times New Roman" w:cs="Times New Roman"/>
          <w:sz w:val="24"/>
          <w:szCs w:val="24"/>
        </w:rPr>
        <w:t>iného správneho deliktu</w:t>
      </w:r>
      <w:r w:rsidR="009D0F70" w:rsidDel="00CD42C0">
        <w:rPr>
          <w:rFonts w:ascii="Times New Roman" w:eastAsia="Times New Roman" w:hAnsi="Times New Roman" w:cs="Times New Roman"/>
          <w:sz w:val="24"/>
          <w:szCs w:val="24"/>
        </w:rPr>
        <w:t xml:space="preserve"> </w:t>
      </w:r>
      <w:r w:rsidR="009E6DBB">
        <w:rPr>
          <w:rFonts w:ascii="Times New Roman" w:eastAsia="Times New Roman" w:hAnsi="Times New Roman" w:cs="Times New Roman"/>
          <w:color w:val="000000" w:themeColor="text1"/>
          <w:sz w:val="24"/>
          <w:szCs w:val="24"/>
        </w:rPr>
        <w:t xml:space="preserve">bolo </w:t>
      </w:r>
      <w:r w:rsidRPr="6B77D231">
        <w:rPr>
          <w:rFonts w:ascii="Times New Roman" w:eastAsia="Times New Roman" w:hAnsi="Times New Roman" w:cs="Times New Roman"/>
          <w:color w:val="000000" w:themeColor="text1"/>
          <w:sz w:val="24"/>
          <w:szCs w:val="24"/>
        </w:rPr>
        <w:t>v konaní preukázané.</w:t>
      </w:r>
    </w:p>
    <w:p w14:paraId="46FCDFF4" w14:textId="63233AC3" w:rsidR="009C6AAA" w:rsidRDefault="00831E89" w:rsidP="009C6AAA">
      <w:pPr>
        <w:spacing w:after="12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Súčasťou konania o </w:t>
      </w:r>
      <w:r w:rsidR="00F23688">
        <w:rPr>
          <w:rFonts w:ascii="Times New Roman" w:eastAsia="Times New Roman" w:hAnsi="Times New Roman" w:cs="Times New Roman"/>
          <w:sz w:val="24"/>
          <w:szCs w:val="24"/>
        </w:rPr>
        <w:t>inom správnom delikte</w:t>
      </w:r>
      <w:r w:rsidR="00F23688" w:rsidDel="00CD42C0">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themeColor="text1"/>
          <w:sz w:val="24"/>
          <w:szCs w:val="24"/>
        </w:rPr>
        <w:t xml:space="preserve">je aj konanie a rozhodovanie o výške pokuty za </w:t>
      </w:r>
      <w:r w:rsidR="00F23688">
        <w:rPr>
          <w:rFonts w:ascii="Times New Roman" w:eastAsia="Times New Roman" w:hAnsi="Times New Roman" w:cs="Times New Roman"/>
          <w:sz w:val="24"/>
          <w:szCs w:val="24"/>
        </w:rPr>
        <w:t>iný správny delikt</w:t>
      </w:r>
      <w:r>
        <w:rPr>
          <w:rFonts w:ascii="Times New Roman" w:eastAsia="Times New Roman" w:hAnsi="Times New Roman" w:cs="Times New Roman"/>
          <w:color w:val="000000" w:themeColor="text1"/>
          <w:sz w:val="24"/>
          <w:szCs w:val="24"/>
        </w:rPr>
        <w:t xml:space="preserve">. </w:t>
      </w:r>
      <w:r w:rsidR="009C6AAA">
        <w:rPr>
          <w:rFonts w:ascii="Times New Roman" w:eastAsia="Times New Roman" w:hAnsi="Times New Roman" w:cs="Times New Roman"/>
          <w:color w:val="000000" w:themeColor="text1"/>
          <w:sz w:val="24"/>
          <w:szCs w:val="24"/>
        </w:rPr>
        <w:t>Z</w:t>
      </w:r>
      <w:r w:rsidR="009C6AAA" w:rsidRPr="510843D5">
        <w:rPr>
          <w:rFonts w:ascii="Times New Roman" w:eastAsia="Times New Roman" w:hAnsi="Times New Roman" w:cs="Times New Roman"/>
          <w:color w:val="000000" w:themeColor="text1"/>
          <w:sz w:val="24"/>
          <w:szCs w:val="24"/>
        </w:rPr>
        <w:t xml:space="preserve">ákon </w:t>
      </w:r>
      <w:r w:rsidR="009C6AAA">
        <w:rPr>
          <w:rFonts w:ascii="Times New Roman" w:eastAsia="Times New Roman" w:hAnsi="Times New Roman" w:cs="Times New Roman"/>
          <w:color w:val="000000" w:themeColor="text1"/>
          <w:sz w:val="24"/>
          <w:szCs w:val="24"/>
        </w:rPr>
        <w:t>v § 4</w:t>
      </w:r>
      <w:r w:rsidR="00F07D96">
        <w:rPr>
          <w:rFonts w:ascii="Times New Roman" w:eastAsia="Times New Roman" w:hAnsi="Times New Roman" w:cs="Times New Roman"/>
          <w:color w:val="000000" w:themeColor="text1"/>
          <w:sz w:val="24"/>
          <w:szCs w:val="24"/>
        </w:rPr>
        <w:t>5</w:t>
      </w:r>
      <w:r w:rsidR="00B21BA6">
        <w:rPr>
          <w:rFonts w:ascii="Times New Roman" w:eastAsia="Times New Roman" w:hAnsi="Times New Roman" w:cs="Times New Roman"/>
          <w:color w:val="000000" w:themeColor="text1"/>
          <w:sz w:val="24"/>
          <w:szCs w:val="24"/>
        </w:rPr>
        <w:t xml:space="preserve"> až 4</w:t>
      </w:r>
      <w:r w:rsidR="00F07D96">
        <w:rPr>
          <w:rFonts w:ascii="Times New Roman" w:eastAsia="Times New Roman" w:hAnsi="Times New Roman" w:cs="Times New Roman"/>
          <w:color w:val="000000" w:themeColor="text1"/>
          <w:sz w:val="24"/>
          <w:szCs w:val="24"/>
        </w:rPr>
        <w:t>9</w:t>
      </w:r>
      <w:r w:rsidR="009C6AAA">
        <w:rPr>
          <w:rFonts w:ascii="Times New Roman" w:eastAsia="Times New Roman" w:hAnsi="Times New Roman" w:cs="Times New Roman"/>
          <w:color w:val="000000" w:themeColor="text1"/>
          <w:sz w:val="24"/>
          <w:szCs w:val="24"/>
        </w:rPr>
        <w:t xml:space="preserve"> </w:t>
      </w:r>
      <w:r w:rsidR="009C6AAA" w:rsidRPr="510843D5">
        <w:rPr>
          <w:rFonts w:ascii="Times New Roman" w:eastAsia="Times New Roman" w:hAnsi="Times New Roman" w:cs="Times New Roman"/>
          <w:color w:val="000000" w:themeColor="text1"/>
          <w:sz w:val="24"/>
          <w:szCs w:val="24"/>
        </w:rPr>
        <w:t>upravuje maximálne výšky pokút</w:t>
      </w:r>
      <w:r w:rsidR="009C6AAA">
        <w:rPr>
          <w:rFonts w:ascii="Times New Roman" w:eastAsia="Times New Roman" w:hAnsi="Times New Roman" w:cs="Times New Roman"/>
          <w:color w:val="000000" w:themeColor="text1"/>
          <w:sz w:val="24"/>
          <w:szCs w:val="24"/>
        </w:rPr>
        <w:t xml:space="preserve"> za jednotlivé </w:t>
      </w:r>
      <w:r w:rsidR="003B7428">
        <w:rPr>
          <w:rFonts w:ascii="Times New Roman" w:eastAsia="Times New Roman" w:hAnsi="Times New Roman" w:cs="Times New Roman"/>
          <w:sz w:val="24"/>
          <w:szCs w:val="24"/>
        </w:rPr>
        <w:t xml:space="preserve">iné správne </w:t>
      </w:r>
      <w:r w:rsidR="003B7428">
        <w:rPr>
          <w:rFonts w:ascii="Times New Roman" w:eastAsia="Times New Roman" w:hAnsi="Times New Roman" w:cs="Times New Roman"/>
          <w:sz w:val="24"/>
          <w:szCs w:val="24"/>
        </w:rPr>
        <w:lastRenderedPageBreak/>
        <w:t>delikty</w:t>
      </w:r>
      <w:r w:rsidR="009C6AAA">
        <w:rPr>
          <w:rFonts w:ascii="Times New Roman" w:eastAsia="Times New Roman" w:hAnsi="Times New Roman" w:cs="Times New Roman"/>
          <w:color w:val="000000" w:themeColor="text1"/>
          <w:sz w:val="24"/>
          <w:szCs w:val="24"/>
        </w:rPr>
        <w:t>.</w:t>
      </w:r>
      <w:r w:rsidR="009C6AAA" w:rsidRPr="510843D5">
        <w:rPr>
          <w:rFonts w:ascii="Times New Roman" w:eastAsia="Times New Roman" w:hAnsi="Times New Roman" w:cs="Times New Roman"/>
          <w:color w:val="000000" w:themeColor="text1"/>
          <w:sz w:val="24"/>
          <w:szCs w:val="24"/>
        </w:rPr>
        <w:t xml:space="preserve"> </w:t>
      </w:r>
      <w:r w:rsidR="009C6AAA">
        <w:rPr>
          <w:rFonts w:ascii="Times New Roman" w:eastAsia="Times New Roman" w:hAnsi="Times New Roman" w:cs="Times New Roman"/>
          <w:color w:val="000000" w:themeColor="text1"/>
          <w:sz w:val="24"/>
          <w:szCs w:val="24"/>
        </w:rPr>
        <w:t>S ohľadom na úpravu obsiahnutú v § 50 zákona však u</w:t>
      </w:r>
      <w:r w:rsidR="009C6AAA" w:rsidRPr="510843D5">
        <w:rPr>
          <w:rFonts w:ascii="Times New Roman" w:eastAsia="Times New Roman" w:hAnsi="Times New Roman" w:cs="Times New Roman"/>
          <w:color w:val="000000" w:themeColor="text1"/>
          <w:sz w:val="24"/>
          <w:szCs w:val="24"/>
        </w:rPr>
        <w:t xml:space="preserve">kladanie pokút v maximálnych výškach </w:t>
      </w:r>
      <w:r w:rsidR="009C6AAA">
        <w:rPr>
          <w:rFonts w:ascii="Times New Roman" w:eastAsia="Times New Roman" w:hAnsi="Times New Roman" w:cs="Times New Roman"/>
          <w:color w:val="000000" w:themeColor="text1"/>
          <w:sz w:val="24"/>
          <w:szCs w:val="24"/>
        </w:rPr>
        <w:t>nie je</w:t>
      </w:r>
      <w:r w:rsidR="009C6AAA" w:rsidRPr="510843D5">
        <w:rPr>
          <w:rFonts w:ascii="Times New Roman" w:eastAsia="Times New Roman" w:hAnsi="Times New Roman" w:cs="Times New Roman"/>
          <w:color w:val="000000" w:themeColor="text1"/>
          <w:sz w:val="24"/>
          <w:szCs w:val="24"/>
        </w:rPr>
        <w:t xml:space="preserve"> pravidlom. </w:t>
      </w:r>
      <w:r w:rsidR="009C6AAA">
        <w:rPr>
          <w:rFonts w:ascii="Times New Roman" w:eastAsia="Times New Roman" w:hAnsi="Times New Roman" w:cs="Times New Roman"/>
          <w:color w:val="000000" w:themeColor="text1"/>
          <w:sz w:val="24"/>
          <w:szCs w:val="24"/>
        </w:rPr>
        <w:t>V</w:t>
      </w:r>
      <w:r w:rsidR="009C6AAA" w:rsidRPr="510843D5">
        <w:rPr>
          <w:rFonts w:ascii="Times New Roman" w:eastAsia="Times New Roman" w:hAnsi="Times New Roman" w:cs="Times New Roman"/>
          <w:sz w:val="24"/>
          <w:szCs w:val="24"/>
          <w:highlight w:val="white"/>
        </w:rPr>
        <w:t xml:space="preserve">ýška pokuty </w:t>
      </w:r>
      <w:r w:rsidR="009C6AAA">
        <w:rPr>
          <w:rFonts w:ascii="Times New Roman" w:eastAsia="Times New Roman" w:hAnsi="Times New Roman" w:cs="Times New Roman"/>
          <w:sz w:val="24"/>
          <w:szCs w:val="24"/>
          <w:highlight w:val="white"/>
        </w:rPr>
        <w:t xml:space="preserve">sa </w:t>
      </w:r>
      <w:r w:rsidR="009C6AAA" w:rsidRPr="510843D5">
        <w:rPr>
          <w:rFonts w:ascii="Times New Roman" w:eastAsia="Times New Roman" w:hAnsi="Times New Roman" w:cs="Times New Roman"/>
          <w:sz w:val="24"/>
          <w:szCs w:val="24"/>
          <w:highlight w:val="white"/>
        </w:rPr>
        <w:t xml:space="preserve">odvíja od okolností konkrétneho prípadu, najmä </w:t>
      </w:r>
      <w:r w:rsidR="009C6AAA">
        <w:rPr>
          <w:rFonts w:ascii="Times New Roman" w:eastAsia="Times New Roman" w:hAnsi="Times New Roman" w:cs="Times New Roman"/>
          <w:sz w:val="24"/>
          <w:szCs w:val="24"/>
          <w:highlight w:val="white"/>
        </w:rPr>
        <w:t>sa mení v závislosti od</w:t>
      </w:r>
      <w:r w:rsidR="009C6AAA" w:rsidRPr="510843D5">
        <w:rPr>
          <w:rFonts w:ascii="Times New Roman" w:eastAsia="Times New Roman" w:hAnsi="Times New Roman" w:cs="Times New Roman"/>
          <w:sz w:val="24"/>
          <w:szCs w:val="24"/>
          <w:highlight w:val="white"/>
        </w:rPr>
        <w:t xml:space="preserve"> závažnosti, spôsobu, času trvania a následkov protiprávneho konania. Pri stanovovaní výšky pokuty </w:t>
      </w:r>
      <w:r w:rsidR="009C6AAA">
        <w:rPr>
          <w:rFonts w:ascii="Times New Roman" w:eastAsia="Times New Roman" w:hAnsi="Times New Roman" w:cs="Times New Roman"/>
          <w:sz w:val="24"/>
          <w:szCs w:val="24"/>
          <w:highlight w:val="white"/>
        </w:rPr>
        <w:t xml:space="preserve">za </w:t>
      </w:r>
      <w:r w:rsidR="003B7428">
        <w:rPr>
          <w:rFonts w:ascii="Times New Roman" w:eastAsia="Times New Roman" w:hAnsi="Times New Roman" w:cs="Times New Roman"/>
          <w:sz w:val="24"/>
          <w:szCs w:val="24"/>
        </w:rPr>
        <w:t>iný správny delikt</w:t>
      </w:r>
      <w:r w:rsidR="003B7428" w:rsidDel="00CD42C0">
        <w:rPr>
          <w:rFonts w:ascii="Times New Roman" w:eastAsia="Times New Roman" w:hAnsi="Times New Roman" w:cs="Times New Roman"/>
          <w:sz w:val="24"/>
          <w:szCs w:val="24"/>
        </w:rPr>
        <w:t xml:space="preserve"> </w:t>
      </w:r>
      <w:r w:rsidR="009C6AAA" w:rsidRPr="510843D5">
        <w:rPr>
          <w:rFonts w:ascii="Times New Roman" w:eastAsia="Times New Roman" w:hAnsi="Times New Roman" w:cs="Times New Roman"/>
          <w:sz w:val="24"/>
          <w:szCs w:val="24"/>
          <w:highlight w:val="white"/>
        </w:rPr>
        <w:t>ministerstvo</w:t>
      </w:r>
      <w:r w:rsidR="009C6AAA">
        <w:rPr>
          <w:rFonts w:ascii="Times New Roman" w:eastAsia="Times New Roman" w:hAnsi="Times New Roman" w:cs="Times New Roman"/>
          <w:sz w:val="24"/>
          <w:szCs w:val="24"/>
          <w:highlight w:val="white"/>
        </w:rPr>
        <w:t xml:space="preserve"> hospodárstva</w:t>
      </w:r>
      <w:r w:rsidR="009C6AAA" w:rsidRPr="510843D5">
        <w:rPr>
          <w:rFonts w:ascii="Times New Roman" w:eastAsia="Times New Roman" w:hAnsi="Times New Roman" w:cs="Times New Roman"/>
          <w:sz w:val="24"/>
          <w:szCs w:val="24"/>
          <w:highlight w:val="white"/>
        </w:rPr>
        <w:t xml:space="preserve"> zohľadní </w:t>
      </w:r>
      <w:r w:rsidR="009C6AAA">
        <w:rPr>
          <w:rFonts w:ascii="Times New Roman" w:eastAsia="Times New Roman" w:hAnsi="Times New Roman" w:cs="Times New Roman"/>
          <w:color w:val="000000" w:themeColor="text1"/>
          <w:sz w:val="24"/>
          <w:szCs w:val="24"/>
        </w:rPr>
        <w:t xml:space="preserve">aj iné relevantné skutočnosti. Tými sú napríklad </w:t>
      </w:r>
      <w:r w:rsidR="009C6AAA" w:rsidRPr="510843D5">
        <w:rPr>
          <w:rFonts w:ascii="Times New Roman" w:eastAsia="Times New Roman" w:hAnsi="Times New Roman" w:cs="Times New Roman"/>
          <w:color w:val="000000" w:themeColor="text1"/>
          <w:sz w:val="24"/>
          <w:szCs w:val="24"/>
        </w:rPr>
        <w:t>op</w:t>
      </w:r>
      <w:r w:rsidR="009C6AAA">
        <w:rPr>
          <w:rFonts w:ascii="Times New Roman" w:eastAsia="Times New Roman" w:hAnsi="Times New Roman" w:cs="Times New Roman"/>
          <w:color w:val="000000" w:themeColor="text1"/>
          <w:sz w:val="24"/>
          <w:szCs w:val="24"/>
        </w:rPr>
        <w:t>akovanie protiprávneho konania, či prípadné</w:t>
      </w:r>
      <w:r w:rsidR="009C6AAA" w:rsidRPr="510843D5">
        <w:rPr>
          <w:rFonts w:ascii="Times New Roman" w:eastAsia="Times New Roman" w:hAnsi="Times New Roman" w:cs="Times New Roman"/>
          <w:color w:val="000000" w:themeColor="text1"/>
          <w:sz w:val="24"/>
          <w:szCs w:val="24"/>
        </w:rPr>
        <w:t> odmietnutie spolupracovať s ministerstvom</w:t>
      </w:r>
      <w:r w:rsidR="009C6AAA" w:rsidRPr="00CC4690">
        <w:rPr>
          <w:rFonts w:ascii="Times New Roman" w:eastAsia="Times New Roman" w:hAnsi="Times New Roman" w:cs="Times New Roman"/>
          <w:sz w:val="24"/>
          <w:szCs w:val="24"/>
          <w:highlight w:val="white"/>
        </w:rPr>
        <w:t xml:space="preserve"> </w:t>
      </w:r>
      <w:r w:rsidR="009C6AAA">
        <w:rPr>
          <w:rFonts w:ascii="Times New Roman" w:eastAsia="Times New Roman" w:hAnsi="Times New Roman" w:cs="Times New Roman"/>
          <w:sz w:val="24"/>
          <w:szCs w:val="24"/>
          <w:highlight w:val="white"/>
        </w:rPr>
        <w:t>hospodárstva</w:t>
      </w:r>
      <w:r w:rsidR="009C6AAA">
        <w:rPr>
          <w:rFonts w:ascii="Times New Roman" w:eastAsia="Times New Roman" w:hAnsi="Times New Roman" w:cs="Times New Roman"/>
          <w:sz w:val="24"/>
          <w:szCs w:val="24"/>
        </w:rPr>
        <w:t xml:space="preserve"> v konaní o </w:t>
      </w:r>
      <w:r w:rsidR="005D70C9">
        <w:rPr>
          <w:rFonts w:ascii="Times New Roman" w:eastAsia="Times New Roman" w:hAnsi="Times New Roman" w:cs="Times New Roman"/>
          <w:sz w:val="24"/>
          <w:szCs w:val="24"/>
        </w:rPr>
        <w:t>inom správnom delikte</w:t>
      </w:r>
      <w:r w:rsidR="009C6AAA" w:rsidRPr="510843D5">
        <w:rPr>
          <w:rFonts w:ascii="Times New Roman" w:eastAsia="Times New Roman" w:hAnsi="Times New Roman" w:cs="Times New Roman"/>
          <w:color w:val="000000" w:themeColor="text1"/>
          <w:sz w:val="24"/>
          <w:szCs w:val="24"/>
        </w:rPr>
        <w:t>.</w:t>
      </w:r>
    </w:p>
    <w:p w14:paraId="256CFAF6" w14:textId="5AE5C738" w:rsidR="00531599" w:rsidRDefault="009C6AAA" w:rsidP="00561F4A">
      <w:pPr>
        <w:spacing w:after="120" w:line="240" w:lineRule="auto"/>
        <w:jc w:val="both"/>
        <w:rPr>
          <w:rFonts w:ascii="Times New Roman" w:eastAsia="Times New Roman" w:hAnsi="Times New Roman" w:cs="Times New Roman"/>
          <w:sz w:val="24"/>
          <w:szCs w:val="24"/>
        </w:rPr>
      </w:pPr>
      <w:r w:rsidRPr="6B77D231">
        <w:rPr>
          <w:rFonts w:ascii="Times New Roman" w:eastAsia="Times New Roman" w:hAnsi="Times New Roman" w:cs="Times New Roman"/>
          <w:sz w:val="24"/>
          <w:szCs w:val="24"/>
          <w:highlight w:val="white"/>
        </w:rPr>
        <w:t xml:space="preserve">Výnos z pokút je príjmom štátneho rozpočtu. </w:t>
      </w:r>
      <w:r>
        <w:rPr>
          <w:rFonts w:ascii="Times New Roman" w:eastAsia="Times New Roman" w:hAnsi="Times New Roman" w:cs="Times New Roman"/>
          <w:sz w:val="24"/>
          <w:szCs w:val="24"/>
          <w:highlight w:val="white"/>
        </w:rPr>
        <w:t xml:space="preserve">Ten, kto </w:t>
      </w:r>
      <w:r w:rsidR="005D70C9">
        <w:rPr>
          <w:rFonts w:ascii="Times New Roman" w:eastAsia="Times New Roman" w:hAnsi="Times New Roman" w:cs="Times New Roman"/>
          <w:sz w:val="24"/>
          <w:szCs w:val="24"/>
        </w:rPr>
        <w:t>iný správny delikt</w:t>
      </w:r>
      <w:r w:rsidR="005D70C9" w:rsidDel="00CD42C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highlight w:val="white"/>
        </w:rPr>
        <w:t>spáchal,</w:t>
      </w:r>
      <w:r w:rsidRPr="6B77D231">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highlight w:val="white"/>
        </w:rPr>
        <w:t>je povinný</w:t>
      </w:r>
      <w:r w:rsidRPr="6B77D231">
        <w:rPr>
          <w:rFonts w:ascii="Times New Roman" w:eastAsia="Times New Roman" w:hAnsi="Times New Roman" w:cs="Times New Roman"/>
          <w:sz w:val="24"/>
          <w:szCs w:val="24"/>
          <w:highlight w:val="white"/>
        </w:rPr>
        <w:t xml:space="preserve"> uhradiť pokutu do 30 dní odo dňa nadobudnutia právoplatnosti rozhodnutia o spác</w:t>
      </w:r>
      <w:r>
        <w:rPr>
          <w:rFonts w:ascii="Times New Roman" w:eastAsia="Times New Roman" w:hAnsi="Times New Roman" w:cs="Times New Roman"/>
          <w:sz w:val="24"/>
          <w:szCs w:val="24"/>
          <w:highlight w:val="white"/>
        </w:rPr>
        <w:t xml:space="preserve">haní </w:t>
      </w:r>
      <w:r w:rsidR="005D70C9">
        <w:rPr>
          <w:rFonts w:ascii="Times New Roman" w:eastAsia="Times New Roman" w:hAnsi="Times New Roman" w:cs="Times New Roman"/>
          <w:sz w:val="24"/>
          <w:szCs w:val="24"/>
        </w:rPr>
        <w:t>iného správneho deliktu</w:t>
      </w:r>
      <w:r w:rsidR="001D3E97">
        <w:rPr>
          <w:rFonts w:ascii="Times New Roman" w:eastAsia="Times New Roman" w:hAnsi="Times New Roman" w:cs="Times New Roman"/>
          <w:sz w:val="24"/>
          <w:szCs w:val="24"/>
          <w:highlight w:val="white"/>
        </w:rPr>
        <w:t>, ak </w:t>
      </w:r>
      <w:r>
        <w:rPr>
          <w:rFonts w:ascii="Times New Roman" w:eastAsia="Times New Roman" w:hAnsi="Times New Roman" w:cs="Times New Roman"/>
          <w:sz w:val="24"/>
          <w:szCs w:val="24"/>
          <w:highlight w:val="white"/>
        </w:rPr>
        <w:t xml:space="preserve">v predmetnom </w:t>
      </w:r>
      <w:r w:rsidRPr="6B77D231">
        <w:rPr>
          <w:rFonts w:ascii="Times New Roman" w:eastAsia="Times New Roman" w:hAnsi="Times New Roman" w:cs="Times New Roman"/>
          <w:sz w:val="24"/>
          <w:szCs w:val="24"/>
          <w:highlight w:val="white"/>
        </w:rPr>
        <w:t>r</w:t>
      </w:r>
      <w:r>
        <w:rPr>
          <w:rFonts w:ascii="Times New Roman" w:eastAsia="Times New Roman" w:hAnsi="Times New Roman" w:cs="Times New Roman"/>
          <w:sz w:val="24"/>
          <w:szCs w:val="24"/>
          <w:highlight w:val="white"/>
        </w:rPr>
        <w:t>ozhodnutí nie je určená dlhšiu lehota.</w:t>
      </w:r>
    </w:p>
    <w:p w14:paraId="5E04ACC7" w14:textId="52400E2A" w:rsidR="006E4674" w:rsidRDefault="00B1494E" w:rsidP="006E4674">
      <w:pPr>
        <w:spacing w:after="12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Ustanovenie § 5</w:t>
      </w:r>
      <w:r w:rsidR="00F07D96">
        <w:rPr>
          <w:rFonts w:ascii="Times New Roman" w:eastAsia="Times New Roman" w:hAnsi="Times New Roman" w:cs="Times New Roman"/>
          <w:color w:val="000000" w:themeColor="text1"/>
          <w:sz w:val="24"/>
          <w:szCs w:val="24"/>
        </w:rPr>
        <w:t>2</w:t>
      </w:r>
      <w:r>
        <w:rPr>
          <w:rFonts w:ascii="Times New Roman" w:eastAsia="Times New Roman" w:hAnsi="Times New Roman" w:cs="Times New Roman"/>
          <w:color w:val="000000" w:themeColor="text1"/>
          <w:sz w:val="24"/>
          <w:szCs w:val="24"/>
        </w:rPr>
        <w:t xml:space="preserve"> ods. 1 upravuje formu a obligatórne náležitosti rozhodnutia</w:t>
      </w:r>
      <w:r w:rsidR="006E4674" w:rsidRPr="6B77D231">
        <w:rPr>
          <w:rFonts w:ascii="Times New Roman" w:eastAsia="Times New Roman" w:hAnsi="Times New Roman" w:cs="Times New Roman"/>
          <w:color w:val="000000" w:themeColor="text1"/>
          <w:sz w:val="24"/>
          <w:szCs w:val="24"/>
        </w:rPr>
        <w:t xml:space="preserve"> o spáchaní </w:t>
      </w:r>
      <w:r w:rsidR="005D70C9">
        <w:rPr>
          <w:rFonts w:ascii="Times New Roman" w:eastAsia="Times New Roman" w:hAnsi="Times New Roman" w:cs="Times New Roman"/>
          <w:sz w:val="24"/>
          <w:szCs w:val="24"/>
        </w:rPr>
        <w:t>iného správneho deliktu</w:t>
      </w:r>
      <w:r w:rsidR="00010B94">
        <w:rPr>
          <w:rFonts w:ascii="Times New Roman" w:eastAsia="Times New Roman" w:hAnsi="Times New Roman" w:cs="Times New Roman"/>
          <w:color w:val="000000" w:themeColor="text1"/>
          <w:sz w:val="24"/>
          <w:szCs w:val="24"/>
        </w:rPr>
        <w:t>.</w:t>
      </w:r>
      <w:r w:rsidR="006E4674" w:rsidRPr="6B77D231">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R</w:t>
      </w:r>
      <w:r w:rsidR="006E4674" w:rsidRPr="6B77D231">
        <w:rPr>
          <w:rFonts w:ascii="Times New Roman" w:eastAsia="Times New Roman" w:hAnsi="Times New Roman" w:cs="Times New Roman"/>
          <w:color w:val="000000" w:themeColor="text1"/>
          <w:sz w:val="24"/>
          <w:szCs w:val="24"/>
        </w:rPr>
        <w:t xml:space="preserve">ovnako ako </w:t>
      </w:r>
      <w:r>
        <w:rPr>
          <w:rFonts w:ascii="Times New Roman" w:eastAsia="Times New Roman" w:hAnsi="Times New Roman" w:cs="Times New Roman"/>
          <w:color w:val="000000" w:themeColor="text1"/>
          <w:sz w:val="24"/>
          <w:szCs w:val="24"/>
        </w:rPr>
        <w:t>rozhodnutie</w:t>
      </w:r>
      <w:r w:rsidR="006E4674" w:rsidRPr="6B77D231">
        <w:rPr>
          <w:rFonts w:ascii="Times New Roman" w:eastAsia="Times New Roman" w:hAnsi="Times New Roman" w:cs="Times New Roman"/>
          <w:color w:val="000000" w:themeColor="text1"/>
          <w:sz w:val="24"/>
          <w:szCs w:val="24"/>
        </w:rPr>
        <w:t xml:space="preserve"> ministerstva </w:t>
      </w:r>
      <w:r>
        <w:rPr>
          <w:rFonts w:ascii="Times New Roman" w:eastAsia="Times New Roman" w:hAnsi="Times New Roman" w:cs="Times New Roman"/>
          <w:color w:val="000000" w:themeColor="text1"/>
          <w:sz w:val="24"/>
          <w:szCs w:val="24"/>
        </w:rPr>
        <w:t>hospodárstva o spáchaní správneho deliktu</w:t>
      </w:r>
      <w:r w:rsidR="006E4674" w:rsidRPr="6B77D231">
        <w:rPr>
          <w:rFonts w:ascii="Times New Roman" w:eastAsia="Times New Roman" w:hAnsi="Times New Roman" w:cs="Times New Roman"/>
          <w:color w:val="000000" w:themeColor="text1"/>
          <w:sz w:val="24"/>
          <w:szCs w:val="24"/>
        </w:rPr>
        <w:t xml:space="preserve">, aj rozhodnutie o spáchaní </w:t>
      </w:r>
      <w:r w:rsidR="005D70C9">
        <w:rPr>
          <w:rFonts w:ascii="Times New Roman" w:eastAsia="Times New Roman" w:hAnsi="Times New Roman" w:cs="Times New Roman"/>
          <w:sz w:val="24"/>
          <w:szCs w:val="24"/>
        </w:rPr>
        <w:t xml:space="preserve">iného správneho deliktu </w:t>
      </w:r>
      <w:r w:rsidR="006E4674" w:rsidRPr="6B77D231">
        <w:rPr>
          <w:rFonts w:ascii="Times New Roman" w:eastAsia="Times New Roman" w:hAnsi="Times New Roman" w:cs="Times New Roman"/>
          <w:color w:val="000000" w:themeColor="text1"/>
          <w:sz w:val="24"/>
          <w:szCs w:val="24"/>
        </w:rPr>
        <w:t xml:space="preserve">sa vyhotovuje v elektronickej podobe </w:t>
      </w:r>
      <w:r w:rsidR="001D3E97">
        <w:rPr>
          <w:rFonts w:ascii="Times New Roman" w:eastAsia="Times New Roman" w:hAnsi="Times New Roman" w:cs="Times New Roman"/>
          <w:color w:val="000000" w:themeColor="text1"/>
          <w:sz w:val="24"/>
          <w:szCs w:val="24"/>
        </w:rPr>
        <w:t>podľa zákona o e-</w:t>
      </w:r>
      <w:proofErr w:type="spellStart"/>
      <w:r w:rsidR="00AA4AB6">
        <w:rPr>
          <w:rFonts w:ascii="Times New Roman" w:eastAsia="Times New Roman" w:hAnsi="Times New Roman" w:cs="Times New Roman"/>
          <w:color w:val="000000" w:themeColor="text1"/>
          <w:sz w:val="24"/>
          <w:szCs w:val="24"/>
        </w:rPr>
        <w:t>Governmente</w:t>
      </w:r>
      <w:proofErr w:type="spellEnd"/>
      <w:r w:rsidR="00AA4AB6">
        <w:rPr>
          <w:rFonts w:ascii="Times New Roman" w:eastAsia="Times New Roman" w:hAnsi="Times New Roman" w:cs="Times New Roman"/>
          <w:color w:val="000000" w:themeColor="text1"/>
          <w:sz w:val="24"/>
          <w:szCs w:val="24"/>
        </w:rPr>
        <w:t xml:space="preserve"> a rovnako </w:t>
      </w:r>
      <w:r w:rsidR="006E4674">
        <w:rPr>
          <w:rFonts w:ascii="Times New Roman" w:eastAsia="Times New Roman" w:hAnsi="Times New Roman" w:cs="Times New Roman"/>
          <w:color w:val="000000" w:themeColor="text1"/>
          <w:sz w:val="24"/>
          <w:szCs w:val="24"/>
        </w:rPr>
        <w:t xml:space="preserve">je </w:t>
      </w:r>
      <w:r w:rsidR="006E4674" w:rsidRPr="6B77D231">
        <w:rPr>
          <w:rFonts w:ascii="Times New Roman" w:eastAsia="Times New Roman" w:hAnsi="Times New Roman" w:cs="Times New Roman"/>
          <w:color w:val="000000" w:themeColor="text1"/>
          <w:sz w:val="24"/>
          <w:szCs w:val="24"/>
        </w:rPr>
        <w:t xml:space="preserve">exekučným titulom. </w:t>
      </w:r>
    </w:p>
    <w:p w14:paraId="74653398" w14:textId="48BB02B6" w:rsidR="006E4674" w:rsidRDefault="006E4674" w:rsidP="00C30075">
      <w:pPr>
        <w:spacing w:after="0" w:line="240" w:lineRule="auto"/>
        <w:jc w:val="both"/>
        <w:rPr>
          <w:rFonts w:ascii="Times New Roman" w:eastAsia="Times New Roman" w:hAnsi="Times New Roman" w:cs="Times New Roman"/>
          <w:sz w:val="24"/>
          <w:szCs w:val="24"/>
        </w:rPr>
      </w:pPr>
      <w:r w:rsidRPr="6B77D231">
        <w:rPr>
          <w:rFonts w:ascii="Times New Roman" w:eastAsia="Times New Roman" w:hAnsi="Times New Roman" w:cs="Times New Roman"/>
          <w:sz w:val="24"/>
          <w:szCs w:val="24"/>
          <w:highlight w:val="white"/>
        </w:rPr>
        <w:t>Voči rozhodnutiu o</w:t>
      </w:r>
      <w:r>
        <w:rPr>
          <w:rFonts w:ascii="Times New Roman" w:eastAsia="Times New Roman" w:hAnsi="Times New Roman" w:cs="Times New Roman"/>
          <w:color w:val="000000" w:themeColor="text1"/>
          <w:sz w:val="24"/>
          <w:szCs w:val="24"/>
        </w:rPr>
        <w:t xml:space="preserve"> spáchaní </w:t>
      </w:r>
      <w:r w:rsidR="005D70C9">
        <w:rPr>
          <w:rFonts w:ascii="Times New Roman" w:eastAsia="Times New Roman" w:hAnsi="Times New Roman" w:cs="Times New Roman"/>
          <w:sz w:val="24"/>
          <w:szCs w:val="24"/>
        </w:rPr>
        <w:t xml:space="preserve">iného správneho deliktu </w:t>
      </w:r>
      <w:r w:rsidRPr="6B77D231">
        <w:rPr>
          <w:rFonts w:ascii="Times New Roman" w:eastAsia="Times New Roman" w:hAnsi="Times New Roman" w:cs="Times New Roman"/>
          <w:sz w:val="24"/>
          <w:szCs w:val="24"/>
          <w:highlight w:val="white"/>
        </w:rPr>
        <w:t xml:space="preserve">môže </w:t>
      </w:r>
      <w:r w:rsidR="00010B94">
        <w:rPr>
          <w:rFonts w:ascii="Times New Roman" w:eastAsia="Times New Roman" w:hAnsi="Times New Roman" w:cs="Times New Roman"/>
          <w:sz w:val="24"/>
          <w:szCs w:val="24"/>
          <w:highlight w:val="white"/>
        </w:rPr>
        <w:t xml:space="preserve">podať rozklad </w:t>
      </w:r>
      <w:r>
        <w:rPr>
          <w:rFonts w:ascii="Times New Roman" w:eastAsia="Times New Roman" w:hAnsi="Times New Roman" w:cs="Times New Roman"/>
          <w:sz w:val="24"/>
          <w:szCs w:val="24"/>
          <w:highlight w:val="white"/>
        </w:rPr>
        <w:t xml:space="preserve">ten, kto sa mal </w:t>
      </w:r>
      <w:r w:rsidR="005D70C9">
        <w:rPr>
          <w:rFonts w:ascii="Times New Roman" w:eastAsia="Times New Roman" w:hAnsi="Times New Roman" w:cs="Times New Roman"/>
          <w:sz w:val="24"/>
          <w:szCs w:val="24"/>
        </w:rPr>
        <w:t xml:space="preserve">iného správneho deliktu </w:t>
      </w:r>
      <w:r w:rsidR="00010B94">
        <w:rPr>
          <w:rFonts w:ascii="Times New Roman" w:eastAsia="Times New Roman" w:hAnsi="Times New Roman" w:cs="Times New Roman"/>
          <w:sz w:val="24"/>
          <w:szCs w:val="24"/>
          <w:highlight w:val="white"/>
        </w:rPr>
        <w:t>dopustiť</w:t>
      </w:r>
      <w:r>
        <w:rPr>
          <w:rFonts w:ascii="Times New Roman" w:eastAsia="Times New Roman" w:hAnsi="Times New Roman" w:cs="Times New Roman"/>
          <w:sz w:val="24"/>
          <w:szCs w:val="24"/>
          <w:highlight w:val="white"/>
        </w:rPr>
        <w:t>. Na </w:t>
      </w:r>
      <w:r w:rsidRPr="6B77D231">
        <w:rPr>
          <w:rFonts w:ascii="Times New Roman" w:eastAsia="Times New Roman" w:hAnsi="Times New Roman" w:cs="Times New Roman"/>
          <w:sz w:val="24"/>
          <w:szCs w:val="24"/>
          <w:highlight w:val="white"/>
        </w:rPr>
        <w:t>podanie rozkladu zákon ustanovuje lehotu 15 dní od doručenia ro</w:t>
      </w:r>
      <w:r w:rsidR="001D3E97">
        <w:rPr>
          <w:rFonts w:ascii="Times New Roman" w:eastAsia="Times New Roman" w:hAnsi="Times New Roman" w:cs="Times New Roman"/>
          <w:sz w:val="24"/>
          <w:szCs w:val="24"/>
          <w:highlight w:val="white"/>
        </w:rPr>
        <w:t>zhodnutia o </w:t>
      </w:r>
      <w:r>
        <w:rPr>
          <w:rFonts w:ascii="Times New Roman" w:eastAsia="Times New Roman" w:hAnsi="Times New Roman" w:cs="Times New Roman"/>
          <w:sz w:val="24"/>
          <w:szCs w:val="24"/>
          <w:highlight w:val="white"/>
        </w:rPr>
        <w:t xml:space="preserve">spáchaní </w:t>
      </w:r>
      <w:r w:rsidR="005D70C9">
        <w:rPr>
          <w:rFonts w:ascii="Times New Roman" w:eastAsia="Times New Roman" w:hAnsi="Times New Roman" w:cs="Times New Roman"/>
          <w:sz w:val="24"/>
          <w:szCs w:val="24"/>
        </w:rPr>
        <w:t>iného správneho deliktu</w:t>
      </w:r>
      <w:r w:rsidRPr="6B77D231">
        <w:rPr>
          <w:rFonts w:ascii="Times New Roman" w:eastAsia="Times New Roman" w:hAnsi="Times New Roman" w:cs="Times New Roman"/>
          <w:sz w:val="24"/>
          <w:szCs w:val="24"/>
          <w:highlight w:val="white"/>
        </w:rPr>
        <w:t xml:space="preserve">. </w:t>
      </w:r>
      <w:r w:rsidRPr="6B77D231">
        <w:rPr>
          <w:rFonts w:ascii="Times New Roman" w:eastAsia="Times New Roman" w:hAnsi="Times New Roman" w:cs="Times New Roman"/>
          <w:sz w:val="24"/>
          <w:szCs w:val="24"/>
        </w:rPr>
        <w:t xml:space="preserve">Zmeškanie </w:t>
      </w:r>
      <w:r w:rsidR="00BB6B81">
        <w:rPr>
          <w:rFonts w:ascii="Times New Roman" w:eastAsia="Times New Roman" w:hAnsi="Times New Roman" w:cs="Times New Roman"/>
          <w:sz w:val="24"/>
          <w:szCs w:val="24"/>
        </w:rPr>
        <w:t>uvedenej</w:t>
      </w:r>
      <w:r w:rsidR="00010B94">
        <w:rPr>
          <w:rFonts w:ascii="Times New Roman" w:eastAsia="Times New Roman" w:hAnsi="Times New Roman" w:cs="Times New Roman"/>
          <w:sz w:val="24"/>
          <w:szCs w:val="24"/>
        </w:rPr>
        <w:t xml:space="preserve"> </w:t>
      </w:r>
      <w:r w:rsidRPr="6B77D231">
        <w:rPr>
          <w:rFonts w:ascii="Times New Roman" w:eastAsia="Times New Roman" w:hAnsi="Times New Roman" w:cs="Times New Roman"/>
          <w:sz w:val="24"/>
          <w:szCs w:val="24"/>
        </w:rPr>
        <w:t>lehoty nemožno odpustiť</w:t>
      </w:r>
      <w:r>
        <w:rPr>
          <w:rFonts w:ascii="Times New Roman" w:eastAsia="Times New Roman" w:hAnsi="Times New Roman" w:cs="Times New Roman"/>
          <w:sz w:val="24"/>
          <w:szCs w:val="24"/>
        </w:rPr>
        <w:t xml:space="preserve"> s</w:t>
      </w:r>
      <w:r w:rsidR="00BB6B81">
        <w:rPr>
          <w:rFonts w:ascii="Times New Roman" w:eastAsia="Times New Roman" w:hAnsi="Times New Roman" w:cs="Times New Roman"/>
          <w:sz w:val="24"/>
          <w:szCs w:val="24"/>
        </w:rPr>
        <w:t> výnimkou dvoch situácií, ktoré sú upravené</w:t>
      </w:r>
      <w:r w:rsidR="00010B94">
        <w:rPr>
          <w:rFonts w:ascii="Times New Roman" w:eastAsia="Times New Roman" w:hAnsi="Times New Roman" w:cs="Times New Roman"/>
          <w:sz w:val="24"/>
          <w:szCs w:val="24"/>
        </w:rPr>
        <w:t xml:space="preserve"> totožne ako pri zmeškaní lehoty na podanie rozkladu voči rozhodnutiu o spáchaní spr</w:t>
      </w:r>
      <w:r w:rsidR="00BB6B81">
        <w:rPr>
          <w:rFonts w:ascii="Times New Roman" w:eastAsia="Times New Roman" w:hAnsi="Times New Roman" w:cs="Times New Roman"/>
          <w:sz w:val="24"/>
          <w:szCs w:val="24"/>
        </w:rPr>
        <w:t>ávneho deliktu (§ 4</w:t>
      </w:r>
      <w:r w:rsidR="00F07D96">
        <w:rPr>
          <w:rFonts w:ascii="Times New Roman" w:eastAsia="Times New Roman" w:hAnsi="Times New Roman" w:cs="Times New Roman"/>
          <w:sz w:val="24"/>
          <w:szCs w:val="24"/>
        </w:rPr>
        <w:t>4</w:t>
      </w:r>
      <w:r w:rsidR="00010B94">
        <w:rPr>
          <w:rFonts w:ascii="Times New Roman" w:eastAsia="Times New Roman" w:hAnsi="Times New Roman" w:cs="Times New Roman"/>
          <w:sz w:val="24"/>
          <w:szCs w:val="24"/>
        </w:rPr>
        <w:t xml:space="preserve"> ods. 2 zákona)</w:t>
      </w:r>
      <w:r w:rsidR="00BB6B81">
        <w:rPr>
          <w:rFonts w:ascii="Times New Roman" w:eastAsia="Times New Roman" w:hAnsi="Times New Roman" w:cs="Times New Roman"/>
          <w:sz w:val="24"/>
          <w:szCs w:val="24"/>
        </w:rPr>
        <w:t xml:space="preserve">, a to ak k zmeškaniu lehoty </w:t>
      </w:r>
      <w:r w:rsidR="006727FC">
        <w:rPr>
          <w:rFonts w:ascii="Times New Roman" w:eastAsia="Times New Roman" w:hAnsi="Times New Roman" w:cs="Times New Roman"/>
          <w:sz w:val="24"/>
          <w:szCs w:val="24"/>
        </w:rPr>
        <w:t>došlo</w:t>
      </w:r>
    </w:p>
    <w:p w14:paraId="69793E3C" w14:textId="5D5334D1" w:rsidR="006E4674" w:rsidRDefault="006727FC" w:rsidP="00246CFF">
      <w:pPr>
        <w:pStyle w:val="Odsekzoznamu"/>
        <w:numPr>
          <w:ilvl w:val="0"/>
          <w:numId w:val="7"/>
        </w:numPr>
        <w:spacing w:after="120" w:line="240" w:lineRule="auto"/>
        <w:ind w:left="567" w:hanging="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 dôsledku </w:t>
      </w:r>
      <w:r w:rsidR="006E4674" w:rsidRPr="009B376A">
        <w:rPr>
          <w:rFonts w:ascii="Times New Roman" w:eastAsia="Times New Roman" w:hAnsi="Times New Roman" w:cs="Times New Roman"/>
          <w:sz w:val="24"/>
          <w:szCs w:val="24"/>
        </w:rPr>
        <w:t>nesprávneho alebo chýbajúceho poučenia, a to za predpokladu, že k podaniu rozkladu došlo najneskôr do dvoch mesiacov odo dňa doruč</w:t>
      </w:r>
      <w:r w:rsidR="006E4674">
        <w:rPr>
          <w:rFonts w:ascii="Times New Roman" w:eastAsia="Times New Roman" w:hAnsi="Times New Roman" w:cs="Times New Roman"/>
          <w:sz w:val="24"/>
          <w:szCs w:val="24"/>
        </w:rPr>
        <w:t>enia dotknutého rozhodnutia.</w:t>
      </w:r>
    </w:p>
    <w:p w14:paraId="6B5572EA" w14:textId="259530C3" w:rsidR="006E4674" w:rsidRPr="009B376A" w:rsidRDefault="006E4674" w:rsidP="00246CFF">
      <w:pPr>
        <w:pStyle w:val="Odsekzoznamu"/>
        <w:numPr>
          <w:ilvl w:val="0"/>
          <w:numId w:val="7"/>
        </w:numPr>
        <w:spacing w:after="120" w:line="240" w:lineRule="auto"/>
        <w:ind w:left="567" w:hanging="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zo závažných dôvodov a </w:t>
      </w:r>
      <w:r w:rsidRPr="002B1E77">
        <w:rPr>
          <w:rFonts w:ascii="Times New Roman" w:eastAsia="Times New Roman" w:hAnsi="Times New Roman" w:cs="Times New Roman"/>
          <w:sz w:val="24"/>
          <w:szCs w:val="24"/>
        </w:rPr>
        <w:t xml:space="preserve">ten, kto sa mal dopustiť </w:t>
      </w:r>
      <w:r w:rsidR="005D70C9">
        <w:rPr>
          <w:rFonts w:ascii="Times New Roman" w:eastAsia="Times New Roman" w:hAnsi="Times New Roman" w:cs="Times New Roman"/>
          <w:sz w:val="24"/>
          <w:szCs w:val="24"/>
        </w:rPr>
        <w:t xml:space="preserve">iného správneho deliktu </w:t>
      </w:r>
      <w:r w:rsidRPr="002B1E77">
        <w:rPr>
          <w:rFonts w:ascii="Times New Roman" w:eastAsia="Times New Roman" w:hAnsi="Times New Roman" w:cs="Times New Roman"/>
          <w:sz w:val="24"/>
          <w:szCs w:val="24"/>
        </w:rPr>
        <w:t>požiadal</w:t>
      </w:r>
      <w:r>
        <w:rPr>
          <w:rFonts w:ascii="Times New Roman" w:eastAsia="Times New Roman" w:hAnsi="Times New Roman" w:cs="Times New Roman"/>
          <w:sz w:val="24"/>
          <w:szCs w:val="24"/>
        </w:rPr>
        <w:t xml:space="preserve"> o odpustenie zmeškania lehoty podľa § 6</w:t>
      </w:r>
      <w:r w:rsidR="00F07D96">
        <w:rPr>
          <w:rFonts w:ascii="Times New Roman" w:eastAsia="Times New Roman" w:hAnsi="Times New Roman" w:cs="Times New Roman"/>
          <w:sz w:val="24"/>
          <w:szCs w:val="24"/>
        </w:rPr>
        <w:t>4</w:t>
      </w:r>
      <w:r>
        <w:rPr>
          <w:rFonts w:ascii="Times New Roman" w:eastAsia="Times New Roman" w:hAnsi="Times New Roman" w:cs="Times New Roman"/>
          <w:sz w:val="24"/>
          <w:szCs w:val="24"/>
        </w:rPr>
        <w:t xml:space="preserve"> ods. 3 zákona. </w:t>
      </w:r>
      <w:r w:rsidR="006727FC">
        <w:rPr>
          <w:rFonts w:ascii="Times New Roman" w:eastAsia="Times New Roman" w:hAnsi="Times New Roman" w:cs="Times New Roman"/>
          <w:sz w:val="24"/>
          <w:szCs w:val="24"/>
        </w:rPr>
        <w:t>Povinnosť</w:t>
      </w:r>
      <w:r>
        <w:rPr>
          <w:rFonts w:ascii="Times New Roman" w:eastAsia="Times New Roman" w:hAnsi="Times New Roman" w:cs="Times New Roman"/>
          <w:sz w:val="24"/>
          <w:szCs w:val="24"/>
        </w:rPr>
        <w:t xml:space="preserve"> preukázať existenciu závažných dôvodov brániacich včasnému podaniu rozkladu</w:t>
      </w:r>
      <w:r w:rsidR="005D74B3">
        <w:rPr>
          <w:rFonts w:ascii="Times New Roman" w:eastAsia="Times New Roman" w:hAnsi="Times New Roman" w:cs="Times New Roman"/>
          <w:sz w:val="24"/>
          <w:szCs w:val="24"/>
        </w:rPr>
        <w:t xml:space="preserve"> je na osobe, ktorá sa mala dopustiť </w:t>
      </w:r>
      <w:r w:rsidR="005D70C9">
        <w:rPr>
          <w:rFonts w:ascii="Times New Roman" w:eastAsia="Times New Roman" w:hAnsi="Times New Roman" w:cs="Times New Roman"/>
          <w:sz w:val="24"/>
          <w:szCs w:val="24"/>
        </w:rPr>
        <w:t>iného správneho deliktu</w:t>
      </w:r>
      <w:r w:rsidR="005D74B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5D74B3">
        <w:rPr>
          <w:rFonts w:ascii="Times New Roman" w:eastAsia="Times New Roman" w:hAnsi="Times New Roman" w:cs="Times New Roman"/>
          <w:sz w:val="24"/>
          <w:szCs w:val="24"/>
        </w:rPr>
        <w:t>P</w:t>
      </w:r>
      <w:r w:rsidRPr="00025D0A">
        <w:rPr>
          <w:rFonts w:ascii="Times New Roman" w:eastAsia="Times New Roman" w:hAnsi="Times New Roman" w:cs="Times New Roman"/>
          <w:sz w:val="24"/>
          <w:szCs w:val="24"/>
        </w:rPr>
        <w:t xml:space="preserve">odanie rozkladu je v tomto prípade možné najneskôr do 10 dní odo dňa, kedy </w:t>
      </w:r>
      <w:r>
        <w:rPr>
          <w:rFonts w:ascii="Times New Roman" w:eastAsia="Times New Roman" w:hAnsi="Times New Roman" w:cs="Times New Roman"/>
          <w:sz w:val="24"/>
          <w:szCs w:val="24"/>
        </w:rPr>
        <w:t xml:space="preserve">pominula </w:t>
      </w:r>
      <w:r w:rsidR="005D74B3">
        <w:rPr>
          <w:rFonts w:ascii="Times New Roman" w:eastAsia="Times New Roman" w:hAnsi="Times New Roman" w:cs="Times New Roman"/>
          <w:sz w:val="24"/>
          <w:szCs w:val="24"/>
        </w:rPr>
        <w:t xml:space="preserve">prekážka brániaca včasnému podaniu rozkladu </w:t>
      </w:r>
      <w:r>
        <w:rPr>
          <w:rFonts w:ascii="Times New Roman" w:eastAsia="Times New Roman" w:hAnsi="Times New Roman" w:cs="Times New Roman"/>
          <w:sz w:val="24"/>
          <w:szCs w:val="24"/>
        </w:rPr>
        <w:t>a zároveň do jedného</w:t>
      </w:r>
      <w:r w:rsidRPr="00025D0A">
        <w:rPr>
          <w:rFonts w:ascii="Times New Roman" w:eastAsia="Times New Roman" w:hAnsi="Times New Roman" w:cs="Times New Roman"/>
          <w:sz w:val="24"/>
          <w:szCs w:val="24"/>
        </w:rPr>
        <w:t xml:space="preserve"> mesiac</w:t>
      </w:r>
      <w:r>
        <w:rPr>
          <w:rFonts w:ascii="Times New Roman" w:eastAsia="Times New Roman" w:hAnsi="Times New Roman" w:cs="Times New Roman"/>
          <w:sz w:val="24"/>
          <w:szCs w:val="24"/>
        </w:rPr>
        <w:t>a od</w:t>
      </w:r>
      <w:r w:rsidR="005D74B3">
        <w:rPr>
          <w:rFonts w:ascii="Times New Roman" w:eastAsia="Times New Roman" w:hAnsi="Times New Roman" w:cs="Times New Roman"/>
          <w:sz w:val="24"/>
          <w:szCs w:val="24"/>
        </w:rPr>
        <w:t>o dňa</w:t>
      </w:r>
      <w:r>
        <w:rPr>
          <w:rFonts w:ascii="Times New Roman" w:eastAsia="Times New Roman" w:hAnsi="Times New Roman" w:cs="Times New Roman"/>
          <w:sz w:val="24"/>
          <w:szCs w:val="24"/>
        </w:rPr>
        <w:t xml:space="preserve"> uplynutia </w:t>
      </w:r>
      <w:r w:rsidR="00EB4815">
        <w:rPr>
          <w:rFonts w:ascii="Times New Roman" w:eastAsia="Times New Roman" w:hAnsi="Times New Roman" w:cs="Times New Roman"/>
          <w:sz w:val="24"/>
          <w:szCs w:val="24"/>
        </w:rPr>
        <w:t xml:space="preserve">zákonnej </w:t>
      </w:r>
      <w:r>
        <w:rPr>
          <w:rFonts w:ascii="Times New Roman" w:eastAsia="Times New Roman" w:hAnsi="Times New Roman" w:cs="Times New Roman"/>
          <w:sz w:val="24"/>
          <w:szCs w:val="24"/>
        </w:rPr>
        <w:t>lehoty na podanie rozkladu</w:t>
      </w:r>
      <w:r w:rsidRPr="00025D0A">
        <w:rPr>
          <w:rFonts w:ascii="Times New Roman" w:eastAsia="Times New Roman" w:hAnsi="Times New Roman" w:cs="Times New Roman"/>
          <w:sz w:val="24"/>
          <w:szCs w:val="24"/>
        </w:rPr>
        <w:t>.</w:t>
      </w:r>
    </w:p>
    <w:p w14:paraId="48266328" w14:textId="77777777" w:rsidR="006E4674" w:rsidRDefault="006E4674" w:rsidP="006E4674">
      <w:pPr>
        <w:spacing w:after="120" w:line="240" w:lineRule="auto"/>
        <w:jc w:val="both"/>
        <w:rPr>
          <w:rFonts w:ascii="Times New Roman" w:eastAsia="Times New Roman" w:hAnsi="Times New Roman" w:cs="Times New Roman"/>
          <w:sz w:val="24"/>
          <w:szCs w:val="24"/>
          <w:highlight w:val="white"/>
        </w:rPr>
      </w:pPr>
      <w:r w:rsidRPr="6B77D231">
        <w:rPr>
          <w:rFonts w:ascii="Times New Roman" w:eastAsia="Times New Roman" w:hAnsi="Times New Roman" w:cs="Times New Roman"/>
          <w:sz w:val="24"/>
          <w:szCs w:val="24"/>
          <w:highlight w:val="white"/>
        </w:rPr>
        <w:t xml:space="preserve">Podaný rozklad možno vziať späť pokiaľ sa o ňom nerozhodlo. V prípade </w:t>
      </w:r>
      <w:proofErr w:type="spellStart"/>
      <w:r w:rsidRPr="6B77D231">
        <w:rPr>
          <w:rFonts w:ascii="Times New Roman" w:eastAsia="Times New Roman" w:hAnsi="Times New Roman" w:cs="Times New Roman"/>
          <w:sz w:val="24"/>
          <w:szCs w:val="24"/>
          <w:highlight w:val="white"/>
        </w:rPr>
        <w:t>späťvzatia</w:t>
      </w:r>
      <w:proofErr w:type="spellEnd"/>
      <w:r w:rsidRPr="6B77D231">
        <w:rPr>
          <w:rFonts w:ascii="Times New Roman" w:eastAsia="Times New Roman" w:hAnsi="Times New Roman" w:cs="Times New Roman"/>
          <w:sz w:val="24"/>
          <w:szCs w:val="24"/>
          <w:highlight w:val="white"/>
        </w:rPr>
        <w:t xml:space="preserve"> rozkladu však zákon vylučuje jeho opätovné podanie.</w:t>
      </w:r>
    </w:p>
    <w:p w14:paraId="03B6E1F5" w14:textId="4635A860" w:rsidR="006E4674" w:rsidRDefault="00C5532A" w:rsidP="006E4674">
      <w:pPr>
        <w:spacing w:after="12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Z</w:t>
      </w:r>
      <w:r w:rsidR="00F428B5">
        <w:rPr>
          <w:rFonts w:ascii="Times New Roman" w:eastAsia="Times New Roman" w:hAnsi="Times New Roman" w:cs="Times New Roman"/>
          <w:sz w:val="24"/>
          <w:szCs w:val="24"/>
          <w:highlight w:val="white"/>
        </w:rPr>
        <w:t xml:space="preserve">ákon priznáva </w:t>
      </w:r>
      <w:r>
        <w:rPr>
          <w:rFonts w:ascii="Times New Roman" w:eastAsia="Times New Roman" w:hAnsi="Times New Roman" w:cs="Times New Roman"/>
          <w:sz w:val="24"/>
          <w:szCs w:val="24"/>
          <w:highlight w:val="white"/>
        </w:rPr>
        <w:t xml:space="preserve">podanému </w:t>
      </w:r>
      <w:r w:rsidR="00F428B5">
        <w:rPr>
          <w:rFonts w:ascii="Times New Roman" w:eastAsia="Times New Roman" w:hAnsi="Times New Roman" w:cs="Times New Roman"/>
          <w:sz w:val="24"/>
          <w:szCs w:val="24"/>
          <w:highlight w:val="white"/>
        </w:rPr>
        <w:t>rozkladu odkladný účinok</w:t>
      </w:r>
      <w:r>
        <w:rPr>
          <w:rFonts w:ascii="Times New Roman" w:eastAsia="Times New Roman" w:hAnsi="Times New Roman" w:cs="Times New Roman"/>
          <w:sz w:val="24"/>
          <w:szCs w:val="24"/>
          <w:highlight w:val="white"/>
        </w:rPr>
        <w:t>.</w:t>
      </w:r>
    </w:p>
    <w:p w14:paraId="1A07211D" w14:textId="77777777" w:rsidR="006E4674" w:rsidRDefault="006E4674" w:rsidP="006E4674">
      <w:pPr>
        <w:spacing w:after="120" w:line="240" w:lineRule="auto"/>
        <w:jc w:val="both"/>
        <w:rPr>
          <w:rFonts w:ascii="Times New Roman" w:eastAsia="Times New Roman" w:hAnsi="Times New Roman" w:cs="Times New Roman"/>
          <w:sz w:val="24"/>
          <w:szCs w:val="24"/>
        </w:rPr>
      </w:pPr>
      <w:r w:rsidRPr="6B77D231">
        <w:rPr>
          <w:rFonts w:ascii="Times New Roman" w:eastAsia="Times New Roman" w:hAnsi="Times New Roman" w:cs="Times New Roman"/>
          <w:sz w:val="24"/>
          <w:szCs w:val="24"/>
          <w:highlight w:val="white"/>
        </w:rPr>
        <w:t xml:space="preserve">Napadnuté rozhodnutie sa preskúmava vždy v celom rozsahu. Ak je to nevyhnutné, doterajšie konanie sa doplní, prípadne zistené vady sa odstránia. Ak sú pre to dôvody, napadnuté rozhodnutie sa zmení alebo zruší. V ostatných prípadoch sa rozklad zamietne a rozhodnutie potvrdí. Ak je to vhodnejšie, napríklad z </w:t>
      </w:r>
      <w:r w:rsidRPr="6B77D231">
        <w:rPr>
          <w:rFonts w:ascii="Times New Roman" w:eastAsia="Times New Roman" w:hAnsi="Times New Roman" w:cs="Times New Roman"/>
          <w:sz w:val="24"/>
          <w:szCs w:val="24"/>
        </w:rPr>
        <w:t xml:space="preserve">dôvodov rýchlosti alebo hospodárnosti, napadnuté rozhodnutie sa zruší a vec sa vráti na nové </w:t>
      </w:r>
      <w:proofErr w:type="spellStart"/>
      <w:r w:rsidRPr="6B77D231">
        <w:rPr>
          <w:rFonts w:ascii="Times New Roman" w:eastAsia="Times New Roman" w:hAnsi="Times New Roman" w:cs="Times New Roman"/>
          <w:sz w:val="24"/>
          <w:szCs w:val="24"/>
        </w:rPr>
        <w:t>prejednanie</w:t>
      </w:r>
      <w:proofErr w:type="spellEnd"/>
      <w:r w:rsidRPr="6B77D231">
        <w:rPr>
          <w:rFonts w:ascii="Times New Roman" w:eastAsia="Times New Roman" w:hAnsi="Times New Roman" w:cs="Times New Roman"/>
          <w:sz w:val="24"/>
          <w:szCs w:val="24"/>
        </w:rPr>
        <w:t xml:space="preserve"> a rozhodnutie. V rámci nového </w:t>
      </w:r>
      <w:proofErr w:type="spellStart"/>
      <w:r w:rsidRPr="6B77D231">
        <w:rPr>
          <w:rFonts w:ascii="Times New Roman" w:eastAsia="Times New Roman" w:hAnsi="Times New Roman" w:cs="Times New Roman"/>
          <w:sz w:val="24"/>
          <w:szCs w:val="24"/>
        </w:rPr>
        <w:t>prejednania</w:t>
      </w:r>
      <w:proofErr w:type="spellEnd"/>
      <w:r w:rsidRPr="6B77D231">
        <w:rPr>
          <w:rFonts w:ascii="Times New Roman" w:eastAsia="Times New Roman" w:hAnsi="Times New Roman" w:cs="Times New Roman"/>
          <w:sz w:val="24"/>
          <w:szCs w:val="24"/>
        </w:rPr>
        <w:t xml:space="preserve"> a rozhodovania na prvom stupni je právny názor ministra </w:t>
      </w:r>
      <w:r>
        <w:rPr>
          <w:rFonts w:ascii="Times New Roman" w:eastAsia="Times New Roman" w:hAnsi="Times New Roman" w:cs="Times New Roman"/>
          <w:sz w:val="24"/>
          <w:szCs w:val="24"/>
        </w:rPr>
        <w:t xml:space="preserve">hospodárstva Slovenskej republiky </w:t>
      </w:r>
      <w:r w:rsidRPr="6B77D231">
        <w:rPr>
          <w:rFonts w:ascii="Times New Roman" w:eastAsia="Times New Roman" w:hAnsi="Times New Roman" w:cs="Times New Roman"/>
          <w:sz w:val="24"/>
          <w:szCs w:val="24"/>
        </w:rPr>
        <w:t>uvedený v rozhodnutí o</w:t>
      </w:r>
      <w:r>
        <w:rPr>
          <w:rFonts w:ascii="Times New Roman" w:eastAsia="Times New Roman" w:hAnsi="Times New Roman" w:cs="Times New Roman"/>
          <w:sz w:val="24"/>
          <w:szCs w:val="24"/>
        </w:rPr>
        <w:t> </w:t>
      </w:r>
      <w:r w:rsidRPr="6B77D231">
        <w:rPr>
          <w:rFonts w:ascii="Times New Roman" w:eastAsia="Times New Roman" w:hAnsi="Times New Roman" w:cs="Times New Roman"/>
          <w:sz w:val="24"/>
          <w:szCs w:val="24"/>
        </w:rPr>
        <w:t>rozklade záväzný.</w:t>
      </w:r>
    </w:p>
    <w:p w14:paraId="1E8E165A" w14:textId="77777777" w:rsidR="006E4674" w:rsidRDefault="006E4674" w:rsidP="006E4674">
      <w:pPr>
        <w:spacing w:after="120" w:line="240" w:lineRule="auto"/>
        <w:jc w:val="both"/>
        <w:rPr>
          <w:rFonts w:ascii="Times New Roman" w:eastAsia="Times New Roman" w:hAnsi="Times New Roman" w:cs="Times New Roman"/>
          <w:sz w:val="24"/>
          <w:szCs w:val="24"/>
          <w:highlight w:val="white"/>
        </w:rPr>
      </w:pPr>
      <w:r w:rsidRPr="6B77D231">
        <w:rPr>
          <w:rFonts w:ascii="Times New Roman" w:eastAsia="Times New Roman" w:hAnsi="Times New Roman" w:cs="Times New Roman"/>
          <w:sz w:val="24"/>
          <w:szCs w:val="24"/>
          <w:highlight w:val="white"/>
        </w:rPr>
        <w:t xml:space="preserve">Rozhodnutie o rozklade robí minister </w:t>
      </w:r>
      <w:r>
        <w:rPr>
          <w:rFonts w:ascii="Times New Roman" w:eastAsia="Times New Roman" w:hAnsi="Times New Roman" w:cs="Times New Roman"/>
          <w:sz w:val="24"/>
          <w:szCs w:val="24"/>
        </w:rPr>
        <w:t xml:space="preserve">hospodárstva Slovenskej republiky </w:t>
      </w:r>
      <w:r w:rsidRPr="6B77D231">
        <w:rPr>
          <w:rFonts w:ascii="Times New Roman" w:eastAsia="Times New Roman" w:hAnsi="Times New Roman" w:cs="Times New Roman"/>
          <w:sz w:val="24"/>
          <w:szCs w:val="24"/>
          <w:highlight w:val="white"/>
        </w:rPr>
        <w:t>na základe návrhu osobitnej (tzv. rozkladovej) komisie. Proti rozhodnutiu o rozklade nemožno podať rozklad.</w:t>
      </w:r>
    </w:p>
    <w:p w14:paraId="4BFC32BE" w14:textId="09661426" w:rsidR="006E4674" w:rsidRDefault="006E4674" w:rsidP="008C2B5F">
      <w:pPr>
        <w:spacing w:after="120" w:line="240" w:lineRule="auto"/>
        <w:jc w:val="both"/>
        <w:rPr>
          <w:rFonts w:ascii="Times New Roman" w:eastAsia="Times New Roman" w:hAnsi="Times New Roman" w:cs="Times New Roman"/>
          <w:sz w:val="24"/>
          <w:szCs w:val="24"/>
          <w:highlight w:val="white"/>
        </w:rPr>
      </w:pPr>
      <w:r w:rsidRPr="6B77D231">
        <w:rPr>
          <w:rFonts w:ascii="Times New Roman" w:eastAsia="Times New Roman" w:hAnsi="Times New Roman" w:cs="Times New Roman"/>
          <w:sz w:val="24"/>
          <w:szCs w:val="24"/>
          <w:highlight w:val="white"/>
        </w:rPr>
        <w:t xml:space="preserve">Rozhodnutie ministerstva </w:t>
      </w:r>
      <w:r>
        <w:rPr>
          <w:rFonts w:ascii="Times New Roman" w:eastAsia="Times New Roman" w:hAnsi="Times New Roman" w:cs="Times New Roman"/>
          <w:sz w:val="24"/>
          <w:szCs w:val="24"/>
        </w:rPr>
        <w:t xml:space="preserve">hospodárstva </w:t>
      </w:r>
      <w:r w:rsidRPr="6B77D231">
        <w:rPr>
          <w:rFonts w:ascii="Times New Roman" w:eastAsia="Times New Roman" w:hAnsi="Times New Roman" w:cs="Times New Roman"/>
          <w:color w:val="000000" w:themeColor="text1"/>
          <w:sz w:val="24"/>
          <w:szCs w:val="24"/>
        </w:rPr>
        <w:t xml:space="preserve">o spáchaní </w:t>
      </w:r>
      <w:r w:rsidR="003B76DB">
        <w:rPr>
          <w:rFonts w:ascii="Times New Roman" w:eastAsia="Times New Roman" w:hAnsi="Times New Roman" w:cs="Times New Roman"/>
          <w:color w:val="000000" w:themeColor="text1"/>
          <w:sz w:val="24"/>
          <w:szCs w:val="24"/>
        </w:rPr>
        <w:t>iného správneho deliktu</w:t>
      </w:r>
      <w:r w:rsidR="003B76DB" w:rsidRPr="6B77D231">
        <w:rPr>
          <w:rFonts w:ascii="Times New Roman" w:eastAsia="Times New Roman" w:hAnsi="Times New Roman" w:cs="Times New Roman"/>
          <w:color w:val="000000" w:themeColor="text1"/>
          <w:sz w:val="24"/>
          <w:szCs w:val="24"/>
        </w:rPr>
        <w:t xml:space="preserve"> </w:t>
      </w:r>
      <w:r w:rsidRPr="6B77D231">
        <w:rPr>
          <w:rFonts w:ascii="Times New Roman" w:eastAsia="Times New Roman" w:hAnsi="Times New Roman" w:cs="Times New Roman"/>
          <w:sz w:val="24"/>
          <w:szCs w:val="24"/>
          <w:highlight w:val="white"/>
        </w:rPr>
        <w:t xml:space="preserve">je preskúmateľné súdom. Správnu žalobu na preskúmanie rozhodnutia </w:t>
      </w:r>
      <w:r w:rsidR="00942A68" w:rsidRPr="6B77D231">
        <w:rPr>
          <w:rFonts w:ascii="Times New Roman" w:eastAsia="Times New Roman" w:hAnsi="Times New Roman" w:cs="Times New Roman"/>
          <w:color w:val="000000" w:themeColor="text1"/>
          <w:sz w:val="24"/>
          <w:szCs w:val="24"/>
        </w:rPr>
        <w:t xml:space="preserve">o spáchaní </w:t>
      </w:r>
      <w:r w:rsidR="003B76DB">
        <w:rPr>
          <w:rFonts w:ascii="Times New Roman" w:eastAsia="Times New Roman" w:hAnsi="Times New Roman" w:cs="Times New Roman"/>
          <w:color w:val="000000" w:themeColor="text1"/>
          <w:sz w:val="24"/>
          <w:szCs w:val="24"/>
        </w:rPr>
        <w:t>iného správneho deliktu</w:t>
      </w:r>
      <w:r w:rsidR="003B76DB" w:rsidRPr="6B77D231">
        <w:rPr>
          <w:rFonts w:ascii="Times New Roman" w:eastAsia="Times New Roman" w:hAnsi="Times New Roman" w:cs="Times New Roman"/>
          <w:color w:val="000000" w:themeColor="text1"/>
          <w:sz w:val="24"/>
          <w:szCs w:val="24"/>
        </w:rPr>
        <w:t xml:space="preserve"> </w:t>
      </w:r>
      <w:r w:rsidRPr="6B77D231">
        <w:rPr>
          <w:rFonts w:ascii="Times New Roman" w:eastAsia="Times New Roman" w:hAnsi="Times New Roman" w:cs="Times New Roman"/>
          <w:sz w:val="24"/>
          <w:szCs w:val="24"/>
          <w:highlight w:val="white"/>
        </w:rPr>
        <w:t xml:space="preserve">môže podať </w:t>
      </w:r>
      <w:r>
        <w:rPr>
          <w:rFonts w:ascii="Times New Roman" w:eastAsia="Times New Roman" w:hAnsi="Times New Roman" w:cs="Times New Roman"/>
          <w:sz w:val="24"/>
          <w:szCs w:val="24"/>
          <w:highlight w:val="white"/>
        </w:rPr>
        <w:t>ten</w:t>
      </w:r>
      <w:r w:rsidRPr="6B77D231">
        <w:rPr>
          <w:rFonts w:ascii="Times New Roman" w:eastAsia="Times New Roman" w:hAnsi="Times New Roman" w:cs="Times New Roman"/>
          <w:sz w:val="24"/>
          <w:szCs w:val="24"/>
          <w:highlight w:val="white"/>
        </w:rPr>
        <w:t xml:space="preserve">, kto sa mal </w:t>
      </w:r>
      <w:r>
        <w:rPr>
          <w:rFonts w:ascii="Times New Roman" w:eastAsia="Times New Roman" w:hAnsi="Times New Roman" w:cs="Times New Roman"/>
          <w:sz w:val="24"/>
          <w:szCs w:val="24"/>
          <w:highlight w:val="white"/>
        </w:rPr>
        <w:t xml:space="preserve">dopustiť </w:t>
      </w:r>
      <w:r w:rsidR="003B76DB">
        <w:rPr>
          <w:rFonts w:ascii="Times New Roman" w:eastAsia="Times New Roman" w:hAnsi="Times New Roman" w:cs="Times New Roman"/>
          <w:color w:val="000000" w:themeColor="text1"/>
          <w:sz w:val="24"/>
          <w:szCs w:val="24"/>
        </w:rPr>
        <w:t>iného správneho deliktu</w:t>
      </w:r>
      <w:r w:rsidRPr="6B77D231">
        <w:rPr>
          <w:rFonts w:ascii="Times New Roman" w:eastAsia="Times New Roman" w:hAnsi="Times New Roman" w:cs="Times New Roman"/>
          <w:sz w:val="24"/>
          <w:szCs w:val="24"/>
          <w:highlight w:val="white"/>
        </w:rPr>
        <w:t>. Správna žaloba sa podáva na Najvyšší správny súd Slovenskej republiky.</w:t>
      </w:r>
    </w:p>
    <w:p w14:paraId="732ACF7C" w14:textId="2C1FADA1" w:rsidR="00A415DD" w:rsidRDefault="00A415DD" w:rsidP="00A415DD">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K § 5</w:t>
      </w:r>
      <w:r w:rsidR="00F07D96">
        <w:rPr>
          <w:rFonts w:ascii="Times New Roman" w:eastAsia="Times New Roman" w:hAnsi="Times New Roman" w:cs="Times New Roman"/>
          <w:b/>
          <w:bCs/>
          <w:sz w:val="24"/>
          <w:szCs w:val="24"/>
        </w:rPr>
        <w:t>5</w:t>
      </w:r>
    </w:p>
    <w:p w14:paraId="50A7A7B9" w14:textId="5654B953" w:rsidR="006216FC" w:rsidRDefault="00480B79" w:rsidP="00F94B79">
      <w:pPr>
        <w:jc w:val="both"/>
        <w:rPr>
          <w:rFonts w:ascii="Times New Roman" w:hAnsi="Times New Roman" w:cs="Times New Roman"/>
          <w:sz w:val="24"/>
          <w:szCs w:val="24"/>
        </w:rPr>
      </w:pPr>
      <w:r>
        <w:rPr>
          <w:rFonts w:ascii="Times New Roman" w:hAnsi="Times New Roman" w:cs="Times New Roman"/>
          <w:sz w:val="24"/>
          <w:szCs w:val="24"/>
        </w:rPr>
        <w:t>U</w:t>
      </w:r>
      <w:r w:rsidR="00A271FC" w:rsidRPr="00A271FC">
        <w:rPr>
          <w:rFonts w:ascii="Times New Roman" w:hAnsi="Times New Roman" w:cs="Times New Roman"/>
          <w:sz w:val="24"/>
          <w:szCs w:val="24"/>
        </w:rPr>
        <w:t>stanovenia</w:t>
      </w:r>
      <w:r>
        <w:rPr>
          <w:rFonts w:ascii="Times New Roman" w:hAnsi="Times New Roman" w:cs="Times New Roman"/>
          <w:sz w:val="24"/>
          <w:szCs w:val="24"/>
        </w:rPr>
        <w:t xml:space="preserve"> sa venujú</w:t>
      </w:r>
      <w:r w:rsidR="00A271FC" w:rsidRPr="00A271FC">
        <w:rPr>
          <w:rFonts w:ascii="Times New Roman" w:hAnsi="Times New Roman" w:cs="Times New Roman"/>
          <w:sz w:val="24"/>
          <w:szCs w:val="24"/>
        </w:rPr>
        <w:t xml:space="preserve"> </w:t>
      </w:r>
      <w:r>
        <w:rPr>
          <w:rFonts w:ascii="Times New Roman" w:hAnsi="Times New Roman" w:cs="Times New Roman"/>
          <w:sz w:val="24"/>
          <w:szCs w:val="24"/>
        </w:rPr>
        <w:t xml:space="preserve">úprave </w:t>
      </w:r>
      <w:r w:rsidR="00A271FC" w:rsidRPr="00A271FC">
        <w:rPr>
          <w:rFonts w:ascii="Times New Roman" w:hAnsi="Times New Roman" w:cs="Times New Roman"/>
          <w:sz w:val="24"/>
          <w:szCs w:val="24"/>
        </w:rPr>
        <w:t>výkonu rozhodnut</w:t>
      </w:r>
      <w:r w:rsidR="006216FC">
        <w:rPr>
          <w:rFonts w:ascii="Times New Roman" w:hAnsi="Times New Roman" w:cs="Times New Roman"/>
          <w:sz w:val="24"/>
          <w:szCs w:val="24"/>
        </w:rPr>
        <w:t xml:space="preserve">ia o spáchaní správneho deliktu </w:t>
      </w:r>
      <w:r w:rsidR="00A271FC" w:rsidRPr="00A271FC">
        <w:rPr>
          <w:rFonts w:ascii="Times New Roman" w:hAnsi="Times New Roman" w:cs="Times New Roman"/>
          <w:sz w:val="24"/>
          <w:szCs w:val="24"/>
        </w:rPr>
        <w:t xml:space="preserve">a rozhodnutia o spáchaní </w:t>
      </w:r>
      <w:r w:rsidR="005D70C9">
        <w:rPr>
          <w:rFonts w:ascii="Times New Roman" w:eastAsia="Times New Roman" w:hAnsi="Times New Roman" w:cs="Times New Roman"/>
          <w:sz w:val="24"/>
          <w:szCs w:val="24"/>
        </w:rPr>
        <w:t>iného správneho deliktu</w:t>
      </w:r>
      <w:r w:rsidR="00F07D96">
        <w:rPr>
          <w:rFonts w:ascii="Times New Roman" w:eastAsia="Times New Roman" w:hAnsi="Times New Roman" w:cs="Times New Roman"/>
          <w:sz w:val="24"/>
          <w:szCs w:val="24"/>
        </w:rPr>
        <w:t xml:space="preserve"> fyzickej osoby</w:t>
      </w:r>
      <w:r>
        <w:rPr>
          <w:rFonts w:ascii="Times New Roman" w:hAnsi="Times New Roman" w:cs="Times New Roman"/>
          <w:sz w:val="24"/>
          <w:szCs w:val="24"/>
        </w:rPr>
        <w:t>.</w:t>
      </w:r>
    </w:p>
    <w:p w14:paraId="3854BA95" w14:textId="70BA45E1" w:rsidR="0075152B" w:rsidRPr="0025219D" w:rsidRDefault="0062671F" w:rsidP="0075152B">
      <w:pPr>
        <w:spacing w:after="120" w:line="240" w:lineRule="auto"/>
        <w:jc w:val="both"/>
        <w:rPr>
          <w:rFonts w:ascii="Times New Roman" w:eastAsia="Times New Roman" w:hAnsi="Times New Roman" w:cs="Times New Roman"/>
          <w:sz w:val="24"/>
          <w:szCs w:val="24"/>
        </w:rPr>
      </w:pPr>
      <w:r w:rsidRPr="17C28C54">
        <w:rPr>
          <w:rFonts w:ascii="Times New Roman" w:eastAsia="Times New Roman" w:hAnsi="Times New Roman" w:cs="Times New Roman"/>
          <w:sz w:val="24"/>
          <w:szCs w:val="24"/>
          <w:highlight w:val="white"/>
        </w:rPr>
        <w:lastRenderedPageBreak/>
        <w:t xml:space="preserve">Ak </w:t>
      </w:r>
      <w:r w:rsidR="00480B79">
        <w:rPr>
          <w:rFonts w:ascii="Times New Roman" w:eastAsia="Times New Roman" w:hAnsi="Times New Roman" w:cs="Times New Roman"/>
          <w:sz w:val="24"/>
          <w:szCs w:val="24"/>
          <w:highlight w:val="white"/>
        </w:rPr>
        <w:t xml:space="preserve">ten, kto sa dopustil správneho deliktu alebo </w:t>
      </w:r>
      <w:r w:rsidR="005D70C9">
        <w:rPr>
          <w:rFonts w:ascii="Times New Roman" w:eastAsia="Times New Roman" w:hAnsi="Times New Roman" w:cs="Times New Roman"/>
          <w:sz w:val="24"/>
          <w:szCs w:val="24"/>
        </w:rPr>
        <w:t>iného správneho deliktu</w:t>
      </w:r>
      <w:r w:rsidR="00F07D96">
        <w:rPr>
          <w:rFonts w:ascii="Times New Roman" w:eastAsia="Times New Roman" w:hAnsi="Times New Roman" w:cs="Times New Roman"/>
          <w:sz w:val="24"/>
          <w:szCs w:val="24"/>
        </w:rPr>
        <w:t xml:space="preserve"> </w:t>
      </w:r>
      <w:r w:rsidRPr="17C28C54">
        <w:rPr>
          <w:rFonts w:ascii="Times New Roman" w:eastAsia="Times New Roman" w:hAnsi="Times New Roman" w:cs="Times New Roman"/>
          <w:sz w:val="24"/>
          <w:szCs w:val="24"/>
          <w:highlight w:val="white"/>
        </w:rPr>
        <w:t xml:space="preserve">v určenej lehote </w:t>
      </w:r>
      <w:r w:rsidR="00480B79" w:rsidRPr="17C28C54">
        <w:rPr>
          <w:rFonts w:ascii="Times New Roman" w:eastAsia="Times New Roman" w:hAnsi="Times New Roman" w:cs="Times New Roman"/>
          <w:sz w:val="24"/>
          <w:szCs w:val="24"/>
          <w:highlight w:val="white"/>
        </w:rPr>
        <w:t xml:space="preserve">dobrovoľne nesplní </w:t>
      </w:r>
      <w:r w:rsidRPr="17C28C54">
        <w:rPr>
          <w:rFonts w:ascii="Times New Roman" w:eastAsia="Times New Roman" w:hAnsi="Times New Roman" w:cs="Times New Roman"/>
          <w:sz w:val="24"/>
          <w:szCs w:val="24"/>
          <w:highlight w:val="white"/>
        </w:rPr>
        <w:t xml:space="preserve">povinnosť mu </w:t>
      </w:r>
      <w:r w:rsidRPr="0025219D">
        <w:rPr>
          <w:rFonts w:ascii="Times New Roman" w:eastAsia="Times New Roman" w:hAnsi="Times New Roman" w:cs="Times New Roman"/>
          <w:sz w:val="24"/>
          <w:szCs w:val="24"/>
        </w:rPr>
        <w:t xml:space="preserve">uloženú rozhodnutím o spáchaní správneho deliktu </w:t>
      </w:r>
      <w:r w:rsidR="00480B79" w:rsidRPr="0025219D">
        <w:rPr>
          <w:rFonts w:ascii="Times New Roman" w:eastAsia="Times New Roman" w:hAnsi="Times New Roman" w:cs="Times New Roman"/>
          <w:sz w:val="24"/>
          <w:szCs w:val="24"/>
        </w:rPr>
        <w:t xml:space="preserve">alebo rozhodnutím o spáchaní </w:t>
      </w:r>
      <w:r w:rsidR="005D70C9">
        <w:rPr>
          <w:rFonts w:ascii="Times New Roman" w:eastAsia="Times New Roman" w:hAnsi="Times New Roman" w:cs="Times New Roman"/>
          <w:sz w:val="24"/>
          <w:szCs w:val="24"/>
        </w:rPr>
        <w:t>iného správneho deliktu</w:t>
      </w:r>
      <w:r w:rsidR="00F07D96">
        <w:rPr>
          <w:rFonts w:ascii="Times New Roman" w:eastAsia="Times New Roman" w:hAnsi="Times New Roman" w:cs="Times New Roman"/>
          <w:sz w:val="24"/>
          <w:szCs w:val="24"/>
        </w:rPr>
        <w:t xml:space="preserve"> fyzickej osoby</w:t>
      </w:r>
      <w:r w:rsidRPr="0025219D">
        <w:rPr>
          <w:rFonts w:ascii="Times New Roman" w:eastAsia="Times New Roman" w:hAnsi="Times New Roman" w:cs="Times New Roman"/>
          <w:sz w:val="24"/>
          <w:szCs w:val="24"/>
        </w:rPr>
        <w:t xml:space="preserve">, </w:t>
      </w:r>
      <w:r w:rsidR="00480B79" w:rsidRPr="0025219D">
        <w:rPr>
          <w:rFonts w:ascii="Times New Roman" w:eastAsia="Times New Roman" w:hAnsi="Times New Roman" w:cs="Times New Roman"/>
          <w:sz w:val="24"/>
          <w:szCs w:val="24"/>
        </w:rPr>
        <w:t>ministerstvo hospodárstva podá návrh na vykonanie exekúcie</w:t>
      </w:r>
      <w:r w:rsidRPr="0025219D">
        <w:rPr>
          <w:rFonts w:ascii="Times New Roman" w:eastAsia="Times New Roman" w:hAnsi="Times New Roman" w:cs="Times New Roman"/>
          <w:sz w:val="24"/>
          <w:szCs w:val="24"/>
        </w:rPr>
        <w:t>.</w:t>
      </w:r>
      <w:r w:rsidR="0025219D" w:rsidRPr="0025219D">
        <w:rPr>
          <w:rFonts w:ascii="Times New Roman" w:eastAsia="Times New Roman" w:hAnsi="Times New Roman" w:cs="Times New Roman"/>
          <w:sz w:val="24"/>
          <w:szCs w:val="24"/>
        </w:rPr>
        <w:t xml:space="preserve"> </w:t>
      </w:r>
      <w:r w:rsidR="0025219D" w:rsidRPr="0025219D">
        <w:rPr>
          <w:rFonts w:ascii="Times New Roman" w:eastAsia="Times New Roman" w:hAnsi="Times New Roman" w:cs="Times New Roman"/>
          <w:color w:val="000000" w:themeColor="text1"/>
          <w:sz w:val="24"/>
          <w:szCs w:val="24"/>
        </w:rPr>
        <w:t>Podmienkou výkonu rozhodnutia je, že ide o rozhodnutie, ktoré je vykonateľné.</w:t>
      </w:r>
    </w:p>
    <w:p w14:paraId="4E594F1A" w14:textId="7BDD0AFA" w:rsidR="0062671F" w:rsidRPr="003E192A" w:rsidRDefault="0062671F" w:rsidP="00810719">
      <w:pPr>
        <w:spacing w:after="120" w:line="240" w:lineRule="auto"/>
        <w:jc w:val="both"/>
        <w:rPr>
          <w:rFonts w:ascii="Times New Roman" w:eastAsia="Times New Roman" w:hAnsi="Times New Roman" w:cs="Times New Roman"/>
          <w:sz w:val="24"/>
          <w:szCs w:val="24"/>
        </w:rPr>
      </w:pPr>
      <w:r w:rsidRPr="0025219D">
        <w:rPr>
          <w:rFonts w:ascii="Times New Roman" w:eastAsia="Times New Roman" w:hAnsi="Times New Roman" w:cs="Times New Roman"/>
          <w:sz w:val="24"/>
          <w:szCs w:val="24"/>
        </w:rPr>
        <w:t xml:space="preserve">Zákon </w:t>
      </w:r>
      <w:r w:rsidR="00564945">
        <w:rPr>
          <w:rFonts w:ascii="Times New Roman" w:eastAsia="Times New Roman" w:hAnsi="Times New Roman" w:cs="Times New Roman"/>
          <w:sz w:val="24"/>
          <w:szCs w:val="24"/>
        </w:rPr>
        <w:t>upravuje dve situácie, kedy môže ministerstvo</w:t>
      </w:r>
      <w:r w:rsidRPr="0025219D">
        <w:rPr>
          <w:rFonts w:ascii="Times New Roman" w:eastAsia="Times New Roman" w:hAnsi="Times New Roman" w:cs="Times New Roman"/>
          <w:sz w:val="24"/>
          <w:szCs w:val="24"/>
        </w:rPr>
        <w:t xml:space="preserve"> </w:t>
      </w:r>
      <w:r w:rsidR="0075152B" w:rsidRPr="0025219D">
        <w:rPr>
          <w:rFonts w:ascii="Times New Roman" w:eastAsia="Times New Roman" w:hAnsi="Times New Roman" w:cs="Times New Roman"/>
          <w:sz w:val="24"/>
          <w:szCs w:val="24"/>
        </w:rPr>
        <w:t xml:space="preserve">hospodárstva </w:t>
      </w:r>
      <w:r w:rsidRPr="0025219D">
        <w:rPr>
          <w:rFonts w:ascii="Times New Roman" w:eastAsia="Times New Roman" w:hAnsi="Times New Roman" w:cs="Times New Roman"/>
          <w:sz w:val="24"/>
          <w:szCs w:val="24"/>
        </w:rPr>
        <w:t xml:space="preserve">upustiť od podania návrhu </w:t>
      </w:r>
      <w:r w:rsidR="00564945">
        <w:rPr>
          <w:rFonts w:ascii="Times New Roman" w:eastAsia="Times New Roman" w:hAnsi="Times New Roman" w:cs="Times New Roman"/>
          <w:sz w:val="24"/>
          <w:szCs w:val="24"/>
        </w:rPr>
        <w:t xml:space="preserve">na vykonanie exekúcie. </w:t>
      </w:r>
      <w:r w:rsidR="00810719" w:rsidRPr="00810719">
        <w:rPr>
          <w:rFonts w:ascii="Times New Roman" w:eastAsia="Times New Roman" w:hAnsi="Times New Roman" w:cs="Times New Roman"/>
          <w:sz w:val="24"/>
          <w:szCs w:val="24"/>
        </w:rPr>
        <w:t>Ak ide o správny delikt podľa § 3</w:t>
      </w:r>
      <w:r w:rsidR="00F07D96">
        <w:rPr>
          <w:rFonts w:ascii="Times New Roman" w:eastAsia="Times New Roman" w:hAnsi="Times New Roman" w:cs="Times New Roman"/>
          <w:sz w:val="24"/>
          <w:szCs w:val="24"/>
        </w:rPr>
        <w:t>4</w:t>
      </w:r>
      <w:r w:rsidR="00810719" w:rsidRPr="00810719">
        <w:rPr>
          <w:rFonts w:ascii="Times New Roman" w:eastAsia="Times New Roman" w:hAnsi="Times New Roman" w:cs="Times New Roman"/>
          <w:sz w:val="24"/>
          <w:szCs w:val="24"/>
        </w:rPr>
        <w:t xml:space="preserve"> ods. 1 písm. b) alebo písm. c)</w:t>
      </w:r>
      <w:r w:rsidR="006A6788">
        <w:rPr>
          <w:rFonts w:ascii="Times New Roman" w:eastAsia="Times New Roman" w:hAnsi="Times New Roman" w:cs="Times New Roman"/>
          <w:sz w:val="24"/>
          <w:szCs w:val="24"/>
        </w:rPr>
        <w:t xml:space="preserve"> zákona alebo o </w:t>
      </w:r>
      <w:r w:rsidR="005D70C9">
        <w:rPr>
          <w:rFonts w:ascii="Times New Roman" w:eastAsia="Times New Roman" w:hAnsi="Times New Roman" w:cs="Times New Roman"/>
          <w:sz w:val="24"/>
          <w:szCs w:val="24"/>
        </w:rPr>
        <w:t>iný správny delikt</w:t>
      </w:r>
      <w:r w:rsidR="00E46D26">
        <w:rPr>
          <w:rFonts w:ascii="Times New Roman" w:eastAsia="Times New Roman" w:hAnsi="Times New Roman" w:cs="Times New Roman"/>
          <w:sz w:val="24"/>
          <w:szCs w:val="24"/>
        </w:rPr>
        <w:t xml:space="preserve"> </w:t>
      </w:r>
      <w:r w:rsidR="006A6788">
        <w:rPr>
          <w:rFonts w:ascii="Times New Roman" w:eastAsia="Times New Roman" w:hAnsi="Times New Roman" w:cs="Times New Roman"/>
          <w:sz w:val="24"/>
          <w:szCs w:val="24"/>
        </w:rPr>
        <w:t xml:space="preserve">podľa </w:t>
      </w:r>
      <w:r w:rsidR="006A6788" w:rsidRPr="00810719">
        <w:rPr>
          <w:rFonts w:ascii="Times New Roman" w:eastAsia="Times New Roman" w:hAnsi="Times New Roman" w:cs="Times New Roman"/>
          <w:sz w:val="24"/>
          <w:szCs w:val="24"/>
        </w:rPr>
        <w:t>§ 4</w:t>
      </w:r>
      <w:r w:rsidR="00F07D96">
        <w:rPr>
          <w:rFonts w:ascii="Times New Roman" w:eastAsia="Times New Roman" w:hAnsi="Times New Roman" w:cs="Times New Roman"/>
          <w:sz w:val="24"/>
          <w:szCs w:val="24"/>
        </w:rPr>
        <w:t>5</w:t>
      </w:r>
      <w:r w:rsidR="006A6788" w:rsidRPr="00810719">
        <w:rPr>
          <w:rFonts w:ascii="Times New Roman" w:eastAsia="Times New Roman" w:hAnsi="Times New Roman" w:cs="Times New Roman"/>
          <w:sz w:val="24"/>
          <w:szCs w:val="24"/>
        </w:rPr>
        <w:t xml:space="preserve"> ods. 1 písm. b) alebo písm. c)</w:t>
      </w:r>
      <w:r w:rsidR="00551FBF">
        <w:rPr>
          <w:rFonts w:ascii="Times New Roman" w:eastAsia="Times New Roman" w:hAnsi="Times New Roman" w:cs="Times New Roman"/>
          <w:sz w:val="24"/>
          <w:szCs w:val="24"/>
        </w:rPr>
        <w:t xml:space="preserve"> zákona</w:t>
      </w:r>
      <w:r w:rsidR="006A6788" w:rsidRPr="00810719">
        <w:rPr>
          <w:rFonts w:ascii="Times New Roman" w:eastAsia="Times New Roman" w:hAnsi="Times New Roman" w:cs="Times New Roman"/>
          <w:sz w:val="24"/>
          <w:szCs w:val="24"/>
        </w:rPr>
        <w:t>,</w:t>
      </w:r>
      <w:r w:rsidR="00810719" w:rsidRPr="00810719">
        <w:rPr>
          <w:rFonts w:ascii="Times New Roman" w:eastAsia="Times New Roman" w:hAnsi="Times New Roman" w:cs="Times New Roman"/>
          <w:sz w:val="24"/>
          <w:szCs w:val="24"/>
        </w:rPr>
        <w:t xml:space="preserve"> ministerstvo hospodárstva môže upustiť od podania návrhu na vykonanie exekúcie, ak zahraničný investor v lehote splatnosti pokuty splní povinnosť, ktorej porušením spáchal správny delikt</w:t>
      </w:r>
      <w:r w:rsidR="006A6788">
        <w:rPr>
          <w:rFonts w:ascii="Times New Roman" w:eastAsia="Times New Roman" w:hAnsi="Times New Roman" w:cs="Times New Roman"/>
          <w:sz w:val="24"/>
          <w:szCs w:val="24"/>
        </w:rPr>
        <w:t xml:space="preserve">, resp. </w:t>
      </w:r>
      <w:r w:rsidR="00334488">
        <w:rPr>
          <w:rFonts w:ascii="Times New Roman" w:eastAsia="Times New Roman" w:hAnsi="Times New Roman" w:cs="Times New Roman"/>
          <w:sz w:val="24"/>
          <w:szCs w:val="24"/>
        </w:rPr>
        <w:t>iný správny delikt</w:t>
      </w:r>
      <w:r w:rsidR="00810719" w:rsidRPr="00810719">
        <w:rPr>
          <w:rFonts w:ascii="Times New Roman" w:eastAsia="Times New Roman" w:hAnsi="Times New Roman" w:cs="Times New Roman"/>
          <w:sz w:val="24"/>
          <w:szCs w:val="24"/>
        </w:rPr>
        <w:t>.</w:t>
      </w:r>
      <w:r w:rsidR="00810719">
        <w:rPr>
          <w:rFonts w:ascii="Times New Roman" w:eastAsia="Times New Roman" w:hAnsi="Times New Roman" w:cs="Times New Roman"/>
          <w:sz w:val="24"/>
          <w:szCs w:val="24"/>
        </w:rPr>
        <w:t xml:space="preserve"> </w:t>
      </w:r>
      <w:r w:rsidR="00551FBF">
        <w:rPr>
          <w:rFonts w:ascii="Times New Roman" w:eastAsia="Times New Roman" w:hAnsi="Times New Roman" w:cs="Times New Roman"/>
          <w:sz w:val="24"/>
          <w:szCs w:val="24"/>
        </w:rPr>
        <w:t>C</w:t>
      </w:r>
      <w:r w:rsidR="006A6788">
        <w:rPr>
          <w:rFonts w:ascii="Times New Roman" w:eastAsia="Times New Roman" w:hAnsi="Times New Roman" w:cs="Times New Roman"/>
          <w:sz w:val="24"/>
          <w:szCs w:val="24"/>
        </w:rPr>
        <w:t>ieľ</w:t>
      </w:r>
      <w:r w:rsidR="00551FBF">
        <w:rPr>
          <w:rFonts w:ascii="Times New Roman" w:eastAsia="Times New Roman" w:hAnsi="Times New Roman" w:cs="Times New Roman"/>
          <w:sz w:val="24"/>
          <w:szCs w:val="24"/>
        </w:rPr>
        <w:t>om tejto úpravy je motivácia</w:t>
      </w:r>
      <w:r w:rsidR="006A6788">
        <w:rPr>
          <w:rFonts w:ascii="Times New Roman" w:eastAsia="Times New Roman" w:hAnsi="Times New Roman" w:cs="Times New Roman"/>
          <w:sz w:val="24"/>
          <w:szCs w:val="24"/>
        </w:rPr>
        <w:t xml:space="preserve"> zahraničného investora </w:t>
      </w:r>
      <w:r w:rsidR="00551FBF">
        <w:rPr>
          <w:rFonts w:ascii="Times New Roman" w:eastAsia="Times New Roman" w:hAnsi="Times New Roman" w:cs="Times New Roman"/>
          <w:sz w:val="24"/>
          <w:szCs w:val="24"/>
        </w:rPr>
        <w:t>v dodatočnom splnení porušenej povinnosti.</w:t>
      </w:r>
    </w:p>
    <w:p w14:paraId="310E9AED" w14:textId="04CAD4B2" w:rsidR="00276467" w:rsidRDefault="00276467" w:rsidP="00276467">
      <w:pPr>
        <w:spacing w:after="120" w:line="240" w:lineRule="auto"/>
        <w:jc w:val="both"/>
        <w:rPr>
          <w:rFonts w:ascii="Times New Roman" w:eastAsia="Times New Roman" w:hAnsi="Times New Roman" w:cs="Times New Roman"/>
          <w:sz w:val="24"/>
          <w:szCs w:val="24"/>
        </w:rPr>
      </w:pPr>
      <w:r w:rsidRPr="003E192A">
        <w:rPr>
          <w:rFonts w:ascii="Times New Roman" w:eastAsia="Times New Roman" w:hAnsi="Times New Roman" w:cs="Times New Roman"/>
          <w:sz w:val="24"/>
          <w:szCs w:val="24"/>
        </w:rPr>
        <w:t>Výkon rozhodnutia uskutočňuje súdny exekútor podľa Exekučného poriadku.</w:t>
      </w:r>
    </w:p>
    <w:p w14:paraId="3552F591" w14:textId="7F2A8BCC" w:rsidR="00A415DD" w:rsidRPr="00F3366F" w:rsidRDefault="00F3366F" w:rsidP="00967768">
      <w:pPr>
        <w:spacing w:after="120" w:line="240" w:lineRule="auto"/>
        <w:jc w:val="both"/>
        <w:rPr>
          <w:rFonts w:ascii="Times New Roman" w:eastAsia="Times New Roman" w:hAnsi="Times New Roman" w:cs="Times New Roman"/>
          <w:b/>
          <w:bCs/>
          <w:sz w:val="24"/>
          <w:szCs w:val="24"/>
        </w:rPr>
      </w:pPr>
      <w:r w:rsidRPr="00F3366F">
        <w:rPr>
          <w:rFonts w:ascii="Times New Roman" w:eastAsia="Times New Roman" w:hAnsi="Times New Roman" w:cs="Times New Roman"/>
          <w:b/>
          <w:sz w:val="24"/>
          <w:szCs w:val="24"/>
        </w:rPr>
        <w:t xml:space="preserve">K </w:t>
      </w:r>
      <w:r w:rsidR="006216FC" w:rsidRPr="00F3366F">
        <w:rPr>
          <w:rFonts w:ascii="Times New Roman" w:eastAsia="Times New Roman" w:hAnsi="Times New Roman" w:cs="Times New Roman"/>
          <w:b/>
          <w:bCs/>
          <w:sz w:val="24"/>
          <w:szCs w:val="24"/>
        </w:rPr>
        <w:t>§ 5</w:t>
      </w:r>
      <w:r w:rsidR="00F07D96" w:rsidRPr="00F3366F">
        <w:rPr>
          <w:rFonts w:ascii="Times New Roman" w:eastAsia="Times New Roman" w:hAnsi="Times New Roman" w:cs="Times New Roman"/>
          <w:b/>
          <w:bCs/>
          <w:sz w:val="24"/>
          <w:szCs w:val="24"/>
        </w:rPr>
        <w:t>6</w:t>
      </w:r>
      <w:r w:rsidR="00817DF1" w:rsidRPr="00F3366F">
        <w:rPr>
          <w:rFonts w:ascii="Times New Roman" w:eastAsia="Times New Roman" w:hAnsi="Times New Roman" w:cs="Times New Roman"/>
          <w:b/>
          <w:bCs/>
          <w:sz w:val="24"/>
          <w:szCs w:val="24"/>
        </w:rPr>
        <w:t xml:space="preserve"> a 5</w:t>
      </w:r>
      <w:r w:rsidR="00F07D96" w:rsidRPr="00F3366F">
        <w:rPr>
          <w:rFonts w:ascii="Times New Roman" w:eastAsia="Times New Roman" w:hAnsi="Times New Roman" w:cs="Times New Roman"/>
          <w:b/>
          <w:bCs/>
          <w:sz w:val="24"/>
          <w:szCs w:val="24"/>
        </w:rPr>
        <w:t>7</w:t>
      </w:r>
    </w:p>
    <w:p w14:paraId="45FB7863" w14:textId="16C58FA4" w:rsidR="5AF15D39" w:rsidRDefault="7498922C" w:rsidP="00967768">
      <w:pPr>
        <w:spacing w:after="120" w:line="240" w:lineRule="auto"/>
        <w:jc w:val="both"/>
        <w:rPr>
          <w:rFonts w:ascii="Times New Roman" w:eastAsia="Times New Roman" w:hAnsi="Times New Roman" w:cs="Times New Roman"/>
          <w:sz w:val="24"/>
          <w:szCs w:val="24"/>
        </w:rPr>
      </w:pPr>
      <w:r w:rsidRPr="003E192A">
        <w:rPr>
          <w:rFonts w:ascii="Times New Roman" w:eastAsia="Times New Roman" w:hAnsi="Times New Roman" w:cs="Times New Roman"/>
          <w:sz w:val="24"/>
          <w:szCs w:val="24"/>
        </w:rPr>
        <w:t xml:space="preserve">Súčasťou zákona o preverovaní zahraničných investícií je úprava niektorých otázok týkajúcich sa spolupráce Slovenskej </w:t>
      </w:r>
      <w:r w:rsidRPr="17C28C54">
        <w:rPr>
          <w:rFonts w:ascii="Times New Roman" w:eastAsia="Times New Roman" w:hAnsi="Times New Roman" w:cs="Times New Roman"/>
          <w:sz w:val="24"/>
          <w:szCs w:val="24"/>
          <w:highlight w:val="white"/>
        </w:rPr>
        <w:t>republiky s ostatnými členským</w:t>
      </w:r>
      <w:r w:rsidRPr="17C28C54">
        <w:rPr>
          <w:rFonts w:ascii="Times New Roman" w:eastAsia="Times New Roman" w:hAnsi="Times New Roman" w:cs="Times New Roman"/>
          <w:sz w:val="24"/>
          <w:szCs w:val="24"/>
        </w:rPr>
        <w:t>i štátmi Európskej únie a s Európskou komisiou podľa nariadenia (EÚ) 2019/452 v platnom znení.</w:t>
      </w:r>
    </w:p>
    <w:p w14:paraId="3B2E0EE0" w14:textId="71DE1B7D" w:rsidR="5AF15D39" w:rsidRDefault="00BE14D7" w:rsidP="00967768">
      <w:pPr>
        <w:spacing w:after="12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Ustanovenia § 5</w:t>
      </w:r>
      <w:r w:rsidR="00F07D96">
        <w:rPr>
          <w:rFonts w:ascii="Times New Roman" w:eastAsia="Times New Roman" w:hAnsi="Times New Roman" w:cs="Times New Roman"/>
          <w:sz w:val="24"/>
          <w:szCs w:val="24"/>
        </w:rPr>
        <w:t>6</w:t>
      </w:r>
      <w:r>
        <w:rPr>
          <w:rFonts w:ascii="Times New Roman" w:eastAsia="Times New Roman" w:hAnsi="Times New Roman" w:cs="Times New Roman"/>
          <w:sz w:val="24"/>
          <w:szCs w:val="24"/>
        </w:rPr>
        <w:t xml:space="preserve"> a 5</w:t>
      </w:r>
      <w:r w:rsidR="00F07D96">
        <w:rPr>
          <w:rFonts w:ascii="Times New Roman" w:eastAsia="Times New Roman" w:hAnsi="Times New Roman" w:cs="Times New Roman"/>
          <w:sz w:val="24"/>
          <w:szCs w:val="24"/>
        </w:rPr>
        <w:t>7</w:t>
      </w:r>
      <w:r w:rsidR="4B589C98" w:rsidRPr="510843D5">
        <w:rPr>
          <w:rFonts w:ascii="Times New Roman" w:eastAsia="Times New Roman" w:hAnsi="Times New Roman" w:cs="Times New Roman"/>
          <w:sz w:val="24"/>
          <w:szCs w:val="24"/>
        </w:rPr>
        <w:t xml:space="preserve"> sa zameriava</w:t>
      </w:r>
      <w:r>
        <w:rPr>
          <w:rFonts w:ascii="Times New Roman" w:eastAsia="Times New Roman" w:hAnsi="Times New Roman" w:cs="Times New Roman"/>
          <w:sz w:val="24"/>
          <w:szCs w:val="24"/>
        </w:rPr>
        <w:t>jú</w:t>
      </w:r>
      <w:r w:rsidR="4B589C98" w:rsidRPr="510843D5">
        <w:rPr>
          <w:rFonts w:ascii="Times New Roman" w:eastAsia="Times New Roman" w:hAnsi="Times New Roman" w:cs="Times New Roman"/>
          <w:sz w:val="24"/>
          <w:szCs w:val="24"/>
        </w:rPr>
        <w:t xml:space="preserve"> na úpra</w:t>
      </w:r>
      <w:r w:rsidR="4B589C98" w:rsidRPr="510843D5">
        <w:rPr>
          <w:rFonts w:ascii="Times New Roman" w:eastAsia="Times New Roman" w:hAnsi="Times New Roman" w:cs="Times New Roman"/>
          <w:sz w:val="24"/>
          <w:szCs w:val="24"/>
          <w:highlight w:val="white"/>
        </w:rPr>
        <w:t>vu procesov, resp. spolupráce na vnútroštátnej úrovni, ktorá je predpokladom úplného (vyčerpávajúceho) využitia všetkých oprávnení</w:t>
      </w:r>
      <w:r w:rsidR="001824EA">
        <w:rPr>
          <w:rFonts w:ascii="Times New Roman" w:eastAsia="Times New Roman" w:hAnsi="Times New Roman" w:cs="Times New Roman"/>
          <w:sz w:val="24"/>
          <w:szCs w:val="24"/>
          <w:highlight w:val="white"/>
        </w:rPr>
        <w:t xml:space="preserve"> a </w:t>
      </w:r>
      <w:r>
        <w:rPr>
          <w:rFonts w:ascii="Times New Roman" w:eastAsia="Times New Roman" w:hAnsi="Times New Roman" w:cs="Times New Roman"/>
          <w:sz w:val="24"/>
          <w:szCs w:val="24"/>
          <w:highlight w:val="white"/>
        </w:rPr>
        <w:t>zároveň plnenia povinností</w:t>
      </w:r>
      <w:r w:rsidR="4B589C98" w:rsidRPr="510843D5">
        <w:rPr>
          <w:rFonts w:ascii="Times New Roman" w:eastAsia="Times New Roman" w:hAnsi="Times New Roman" w:cs="Times New Roman"/>
          <w:sz w:val="24"/>
          <w:szCs w:val="24"/>
          <w:highlight w:val="white"/>
        </w:rPr>
        <w:t>, ktoré S</w:t>
      </w:r>
      <w:r>
        <w:rPr>
          <w:rFonts w:ascii="Times New Roman" w:eastAsia="Times New Roman" w:hAnsi="Times New Roman" w:cs="Times New Roman"/>
          <w:sz w:val="24"/>
          <w:szCs w:val="24"/>
          <w:highlight w:val="white"/>
        </w:rPr>
        <w:t>lovenskej republike plynú z </w:t>
      </w:r>
      <w:r w:rsidR="001824EA">
        <w:rPr>
          <w:rFonts w:ascii="Times New Roman" w:eastAsia="Times New Roman" w:hAnsi="Times New Roman" w:cs="Times New Roman"/>
          <w:sz w:val="24"/>
          <w:szCs w:val="24"/>
          <w:highlight w:val="white"/>
        </w:rPr>
        <w:t>nariadenia (EÚ) 2019/452 v </w:t>
      </w:r>
      <w:r w:rsidR="4B589C98" w:rsidRPr="510843D5">
        <w:rPr>
          <w:rFonts w:ascii="Times New Roman" w:eastAsia="Times New Roman" w:hAnsi="Times New Roman" w:cs="Times New Roman"/>
          <w:sz w:val="24"/>
          <w:szCs w:val="24"/>
          <w:highlight w:val="white"/>
        </w:rPr>
        <w:t xml:space="preserve">platnom znení. Je dôležité poukázať na skutočnosť, že spolupráca </w:t>
      </w:r>
      <w:r w:rsidR="00846EFC">
        <w:rPr>
          <w:rFonts w:ascii="Times New Roman" w:eastAsia="Times New Roman" w:hAnsi="Times New Roman" w:cs="Times New Roman"/>
          <w:sz w:val="24"/>
          <w:szCs w:val="24"/>
          <w:highlight w:val="white"/>
        </w:rPr>
        <w:t xml:space="preserve">podľa </w:t>
      </w:r>
      <w:r w:rsidR="4B589C98" w:rsidRPr="510843D5">
        <w:rPr>
          <w:rFonts w:ascii="Times New Roman" w:eastAsia="Times New Roman" w:hAnsi="Times New Roman" w:cs="Times New Roman"/>
          <w:sz w:val="24"/>
          <w:szCs w:val="24"/>
          <w:highlight w:val="white"/>
        </w:rPr>
        <w:t>nariadenia (</w:t>
      </w:r>
      <w:r w:rsidR="00C3517D">
        <w:rPr>
          <w:rFonts w:ascii="Times New Roman" w:eastAsia="Times New Roman" w:hAnsi="Times New Roman" w:cs="Times New Roman"/>
          <w:sz w:val="24"/>
          <w:szCs w:val="24"/>
          <w:highlight w:val="white"/>
        </w:rPr>
        <w:t>EÚ) 2019/452 v platnom znení</w:t>
      </w:r>
      <w:r w:rsidR="00771C23">
        <w:rPr>
          <w:rFonts w:ascii="Times New Roman" w:eastAsia="Times New Roman" w:hAnsi="Times New Roman" w:cs="Times New Roman"/>
          <w:sz w:val="24"/>
          <w:szCs w:val="24"/>
          <w:highlight w:val="white"/>
        </w:rPr>
        <w:t xml:space="preserve"> sa </w:t>
      </w:r>
      <w:r w:rsidR="4B589C98" w:rsidRPr="510843D5">
        <w:rPr>
          <w:rFonts w:ascii="Times New Roman" w:eastAsia="Times New Roman" w:hAnsi="Times New Roman" w:cs="Times New Roman"/>
          <w:sz w:val="24"/>
          <w:szCs w:val="24"/>
          <w:highlight w:val="white"/>
        </w:rPr>
        <w:t>vzťahuje výlučne na priame zahraničné investície defin</w:t>
      </w:r>
      <w:r w:rsidR="00221D33">
        <w:rPr>
          <w:rFonts w:ascii="Times New Roman" w:eastAsia="Times New Roman" w:hAnsi="Times New Roman" w:cs="Times New Roman"/>
          <w:sz w:val="24"/>
          <w:szCs w:val="24"/>
          <w:highlight w:val="white"/>
        </w:rPr>
        <w:t>ované v </w:t>
      </w:r>
      <w:r w:rsidR="00BA5A49">
        <w:rPr>
          <w:rFonts w:ascii="Times New Roman" w:eastAsia="Times New Roman" w:hAnsi="Times New Roman" w:cs="Times New Roman"/>
          <w:sz w:val="24"/>
          <w:szCs w:val="24"/>
          <w:highlight w:val="white"/>
        </w:rPr>
        <w:t>čl. </w:t>
      </w:r>
      <w:r w:rsidR="00771C23">
        <w:rPr>
          <w:rFonts w:ascii="Times New Roman" w:eastAsia="Times New Roman" w:hAnsi="Times New Roman" w:cs="Times New Roman"/>
          <w:sz w:val="24"/>
          <w:szCs w:val="24"/>
          <w:highlight w:val="white"/>
        </w:rPr>
        <w:t>2 nariadenia (EÚ) v </w:t>
      </w:r>
      <w:r w:rsidR="4B589C98" w:rsidRPr="510843D5">
        <w:rPr>
          <w:rFonts w:ascii="Times New Roman" w:eastAsia="Times New Roman" w:hAnsi="Times New Roman" w:cs="Times New Roman"/>
          <w:sz w:val="24"/>
          <w:szCs w:val="24"/>
          <w:highlight w:val="white"/>
        </w:rPr>
        <w:t xml:space="preserve">platnom znení, t. j. </w:t>
      </w:r>
      <w:r>
        <w:rPr>
          <w:rFonts w:ascii="Times New Roman" w:eastAsia="Times New Roman" w:hAnsi="Times New Roman" w:cs="Times New Roman"/>
          <w:sz w:val="24"/>
          <w:szCs w:val="24"/>
          <w:highlight w:val="white"/>
        </w:rPr>
        <w:t>netýka sa automaticky všetkých zahraničných investícií, na ktoré sa vzťahuje zákon (viď dôvodová správa k</w:t>
      </w:r>
      <w:r w:rsidR="00771C23">
        <w:rPr>
          <w:rFonts w:ascii="Times New Roman" w:eastAsia="Times New Roman" w:hAnsi="Times New Roman" w:cs="Times New Roman"/>
          <w:sz w:val="24"/>
          <w:szCs w:val="24"/>
          <w:highlight w:val="white"/>
        </w:rPr>
        <w:t> </w:t>
      </w:r>
      <w:r w:rsidR="4B589C98" w:rsidRPr="510843D5">
        <w:rPr>
          <w:rFonts w:ascii="Times New Roman" w:eastAsia="Times New Roman" w:hAnsi="Times New Roman" w:cs="Times New Roman"/>
          <w:sz w:val="24"/>
          <w:szCs w:val="24"/>
          <w:highlight w:val="white"/>
        </w:rPr>
        <w:t>§</w:t>
      </w:r>
      <w:r w:rsidR="00B51F06">
        <w:rPr>
          <w:rFonts w:ascii="Times New Roman" w:eastAsia="Times New Roman" w:hAnsi="Times New Roman" w:cs="Times New Roman"/>
          <w:sz w:val="24"/>
          <w:szCs w:val="24"/>
          <w:highlight w:val="white"/>
        </w:rPr>
        <w:t> </w:t>
      </w:r>
      <w:r w:rsidR="4B589C98" w:rsidRPr="510843D5">
        <w:rPr>
          <w:rFonts w:ascii="Times New Roman" w:eastAsia="Times New Roman" w:hAnsi="Times New Roman" w:cs="Times New Roman"/>
          <w:sz w:val="24"/>
          <w:szCs w:val="24"/>
          <w:highlight w:val="white"/>
        </w:rPr>
        <w:t>2 zákona</w:t>
      </w:r>
      <w:r>
        <w:rPr>
          <w:rFonts w:ascii="Times New Roman" w:eastAsia="Times New Roman" w:hAnsi="Times New Roman" w:cs="Times New Roman"/>
          <w:sz w:val="24"/>
          <w:szCs w:val="24"/>
          <w:highlight w:val="white"/>
        </w:rPr>
        <w:t>)</w:t>
      </w:r>
      <w:r w:rsidR="4B589C98" w:rsidRPr="510843D5">
        <w:rPr>
          <w:rFonts w:ascii="Times New Roman" w:eastAsia="Times New Roman" w:hAnsi="Times New Roman" w:cs="Times New Roman"/>
          <w:sz w:val="24"/>
          <w:szCs w:val="24"/>
          <w:highlight w:val="white"/>
        </w:rPr>
        <w:t xml:space="preserve">. </w:t>
      </w:r>
    </w:p>
    <w:p w14:paraId="3A3CAACB" w14:textId="70D18EBB" w:rsidR="00B24E0F" w:rsidRDefault="00B24E0F" w:rsidP="00967768">
      <w:pPr>
        <w:spacing w:after="12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Aj v rámci tejto úpravy vystupuje ako ústredný štátny orgán ministerstvo hospodárstva v spolupráci s konzultujúcimi orgánmi (§ </w:t>
      </w:r>
      <w:r w:rsidR="007E42CB">
        <w:rPr>
          <w:rFonts w:ascii="Times New Roman" w:eastAsia="Times New Roman" w:hAnsi="Times New Roman" w:cs="Times New Roman"/>
          <w:sz w:val="24"/>
          <w:szCs w:val="24"/>
          <w:highlight w:val="white"/>
        </w:rPr>
        <w:t>6</w:t>
      </w:r>
      <w:r>
        <w:rPr>
          <w:rFonts w:ascii="Times New Roman" w:eastAsia="Times New Roman" w:hAnsi="Times New Roman" w:cs="Times New Roman"/>
          <w:sz w:val="24"/>
          <w:szCs w:val="24"/>
          <w:highlight w:val="white"/>
        </w:rPr>
        <w:t xml:space="preserve"> písm. </w:t>
      </w:r>
      <w:r w:rsidR="007E42CB">
        <w:rPr>
          <w:rFonts w:ascii="Times New Roman" w:eastAsia="Times New Roman" w:hAnsi="Times New Roman" w:cs="Times New Roman"/>
          <w:sz w:val="24"/>
          <w:szCs w:val="24"/>
          <w:highlight w:val="white"/>
        </w:rPr>
        <w:t xml:space="preserve">h) </w:t>
      </w:r>
      <w:r>
        <w:rPr>
          <w:rFonts w:ascii="Times New Roman" w:eastAsia="Times New Roman" w:hAnsi="Times New Roman" w:cs="Times New Roman"/>
          <w:sz w:val="24"/>
          <w:szCs w:val="24"/>
          <w:highlight w:val="white"/>
        </w:rPr>
        <w:t>zákona), Policajným zborom a spravodajskými službami.</w:t>
      </w:r>
    </w:p>
    <w:p w14:paraId="0848AE34" w14:textId="4AF9CAF2" w:rsidR="00B2799B" w:rsidRDefault="00B2799B" w:rsidP="00967768">
      <w:pPr>
        <w:spacing w:after="12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Kým ustanovenia § 5</w:t>
      </w:r>
      <w:r w:rsidR="00F07D96">
        <w:rPr>
          <w:rFonts w:ascii="Times New Roman" w:eastAsia="Times New Roman" w:hAnsi="Times New Roman" w:cs="Times New Roman"/>
          <w:sz w:val="24"/>
          <w:szCs w:val="24"/>
          <w:highlight w:val="white"/>
        </w:rPr>
        <w:t>6</w:t>
      </w:r>
      <w:r>
        <w:rPr>
          <w:rFonts w:ascii="Times New Roman" w:eastAsia="Times New Roman" w:hAnsi="Times New Roman" w:cs="Times New Roman"/>
          <w:sz w:val="24"/>
          <w:szCs w:val="24"/>
          <w:highlight w:val="white"/>
        </w:rPr>
        <w:t xml:space="preserve"> sa týkajú priamych zahraničných investícií v Slovenskej republike, ustanovenia § 5</w:t>
      </w:r>
      <w:r w:rsidR="00F07D96">
        <w:rPr>
          <w:rFonts w:ascii="Times New Roman" w:eastAsia="Times New Roman" w:hAnsi="Times New Roman" w:cs="Times New Roman"/>
          <w:sz w:val="24"/>
          <w:szCs w:val="24"/>
          <w:highlight w:val="white"/>
        </w:rPr>
        <w:t>7</w:t>
      </w:r>
      <w:r>
        <w:rPr>
          <w:rFonts w:ascii="Times New Roman" w:eastAsia="Times New Roman" w:hAnsi="Times New Roman" w:cs="Times New Roman"/>
          <w:sz w:val="24"/>
          <w:szCs w:val="24"/>
          <w:highlight w:val="white"/>
        </w:rPr>
        <w:t xml:space="preserve"> sa týkajú priamych zahraničných investícií v iných členských štátoch Európskej únie.</w:t>
      </w:r>
    </w:p>
    <w:p w14:paraId="3DDE1812" w14:textId="45B8F377" w:rsidR="00381A08" w:rsidRDefault="00381A08" w:rsidP="00967768">
      <w:pPr>
        <w:spacing w:after="12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Odsek 1 v </w:t>
      </w:r>
      <w:r w:rsidR="00B2799B">
        <w:rPr>
          <w:rFonts w:ascii="Times New Roman" w:eastAsia="Times New Roman" w:hAnsi="Times New Roman" w:cs="Times New Roman"/>
          <w:sz w:val="24"/>
          <w:szCs w:val="24"/>
          <w:highlight w:val="white"/>
        </w:rPr>
        <w:t>§ 5</w:t>
      </w:r>
      <w:r w:rsidR="00F07D96">
        <w:rPr>
          <w:rFonts w:ascii="Times New Roman" w:eastAsia="Times New Roman" w:hAnsi="Times New Roman" w:cs="Times New Roman"/>
          <w:sz w:val="24"/>
          <w:szCs w:val="24"/>
          <w:highlight w:val="white"/>
        </w:rPr>
        <w:t>6</w:t>
      </w:r>
      <w:r w:rsidR="00B2799B">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highlight w:val="white"/>
        </w:rPr>
        <w:t xml:space="preserve">reflektuje na čl. 6 ods. 1 nariadenia </w:t>
      </w:r>
      <w:r w:rsidRPr="510843D5">
        <w:rPr>
          <w:rFonts w:ascii="Times New Roman" w:eastAsia="Times New Roman" w:hAnsi="Times New Roman" w:cs="Times New Roman"/>
          <w:sz w:val="24"/>
          <w:szCs w:val="24"/>
          <w:highlight w:val="white"/>
        </w:rPr>
        <w:t>(EÚ) 201</w:t>
      </w:r>
      <w:r w:rsidRPr="510843D5">
        <w:rPr>
          <w:rFonts w:ascii="Times New Roman" w:eastAsia="Times New Roman" w:hAnsi="Times New Roman" w:cs="Times New Roman"/>
          <w:sz w:val="24"/>
          <w:szCs w:val="24"/>
        </w:rPr>
        <w:t>9/452 v platnom znení</w:t>
      </w:r>
      <w:r>
        <w:rPr>
          <w:rFonts w:ascii="Times New Roman" w:eastAsia="Times New Roman" w:hAnsi="Times New Roman" w:cs="Times New Roman"/>
          <w:sz w:val="24"/>
          <w:szCs w:val="24"/>
        </w:rPr>
        <w:t>. Ministerstvo hospodárstva je povinné oznámiť iným členským štátom Európskej únie a Európskej komisii preverovanú zahraničnú investíciu (§ 2 zákona) bezodkladne po začatí jej preverovania podľa § 1</w:t>
      </w:r>
      <w:r w:rsidR="00F07D96">
        <w:rPr>
          <w:rFonts w:ascii="Times New Roman" w:eastAsia="Times New Roman" w:hAnsi="Times New Roman" w:cs="Times New Roman"/>
          <w:sz w:val="24"/>
          <w:szCs w:val="24"/>
        </w:rPr>
        <w:t>6</w:t>
      </w:r>
      <w:r>
        <w:rPr>
          <w:rFonts w:ascii="Times New Roman" w:eastAsia="Times New Roman" w:hAnsi="Times New Roman" w:cs="Times New Roman"/>
          <w:sz w:val="24"/>
          <w:szCs w:val="24"/>
        </w:rPr>
        <w:t xml:space="preserve"> zákona. Vzhľadom na to, že európska spolupráca sa vzťahuje len na priame zahraničné investície, zákon v tomto smere upresňuje, že ministerstvo je povinné </w:t>
      </w:r>
      <w:r w:rsidR="009760C3">
        <w:rPr>
          <w:rFonts w:ascii="Times New Roman" w:eastAsia="Times New Roman" w:hAnsi="Times New Roman" w:cs="Times New Roman"/>
          <w:sz w:val="24"/>
          <w:szCs w:val="24"/>
        </w:rPr>
        <w:t>oboznamovať iné členské štáty</w:t>
      </w:r>
      <w:r w:rsidR="009760C3" w:rsidRPr="009760C3">
        <w:rPr>
          <w:rFonts w:ascii="Times New Roman" w:eastAsia="Times New Roman" w:hAnsi="Times New Roman" w:cs="Times New Roman"/>
          <w:sz w:val="24"/>
          <w:szCs w:val="24"/>
        </w:rPr>
        <w:t xml:space="preserve"> </w:t>
      </w:r>
      <w:r w:rsidR="009760C3">
        <w:rPr>
          <w:rFonts w:ascii="Times New Roman" w:eastAsia="Times New Roman" w:hAnsi="Times New Roman" w:cs="Times New Roman"/>
          <w:sz w:val="24"/>
          <w:szCs w:val="24"/>
        </w:rPr>
        <w:t xml:space="preserve">Európskej únie a Európskej komisiu o preverovanej zahraničnej investícii výlučne vtedy, ak táto zároveň napĺňa definíciu priamej zahraničnej investície podľa  čl. 2 ods. 1 </w:t>
      </w:r>
      <w:r w:rsidR="009760C3">
        <w:rPr>
          <w:rFonts w:ascii="Times New Roman" w:eastAsia="Times New Roman" w:hAnsi="Times New Roman" w:cs="Times New Roman"/>
          <w:sz w:val="24"/>
          <w:szCs w:val="24"/>
          <w:highlight w:val="white"/>
        </w:rPr>
        <w:t xml:space="preserve">nariadenia </w:t>
      </w:r>
      <w:r w:rsidR="009760C3" w:rsidRPr="510843D5">
        <w:rPr>
          <w:rFonts w:ascii="Times New Roman" w:eastAsia="Times New Roman" w:hAnsi="Times New Roman" w:cs="Times New Roman"/>
          <w:sz w:val="24"/>
          <w:szCs w:val="24"/>
          <w:highlight w:val="white"/>
        </w:rPr>
        <w:t>(EÚ) 201</w:t>
      </w:r>
      <w:r w:rsidR="009760C3" w:rsidRPr="510843D5">
        <w:rPr>
          <w:rFonts w:ascii="Times New Roman" w:eastAsia="Times New Roman" w:hAnsi="Times New Roman" w:cs="Times New Roman"/>
          <w:sz w:val="24"/>
          <w:szCs w:val="24"/>
        </w:rPr>
        <w:t>9/452 v platnom znení</w:t>
      </w:r>
      <w:r>
        <w:rPr>
          <w:rFonts w:ascii="Times New Roman" w:eastAsia="Times New Roman" w:hAnsi="Times New Roman" w:cs="Times New Roman"/>
          <w:sz w:val="24"/>
          <w:szCs w:val="24"/>
        </w:rPr>
        <w:t>.</w:t>
      </w:r>
    </w:p>
    <w:p w14:paraId="5D8488B3" w14:textId="5E52E90A" w:rsidR="00381A08" w:rsidRPr="00283043" w:rsidRDefault="003E192A" w:rsidP="00283043">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Ú</w:t>
      </w:r>
      <w:r w:rsidR="00CF5588">
        <w:rPr>
          <w:rFonts w:ascii="Times New Roman" w:eastAsia="Times New Roman" w:hAnsi="Times New Roman" w:cs="Times New Roman"/>
          <w:sz w:val="24"/>
          <w:szCs w:val="24"/>
          <w:highlight w:val="white"/>
        </w:rPr>
        <w:t xml:space="preserve">prava </w:t>
      </w:r>
      <w:r w:rsidR="00DD7DFF">
        <w:rPr>
          <w:rFonts w:ascii="Times New Roman" w:eastAsia="Times New Roman" w:hAnsi="Times New Roman" w:cs="Times New Roman"/>
          <w:sz w:val="24"/>
          <w:szCs w:val="24"/>
          <w:highlight w:val="white"/>
        </w:rPr>
        <w:t xml:space="preserve">obsiahnutá </w:t>
      </w:r>
      <w:r w:rsidR="00CF5588">
        <w:rPr>
          <w:rFonts w:ascii="Times New Roman" w:eastAsia="Times New Roman" w:hAnsi="Times New Roman" w:cs="Times New Roman"/>
          <w:sz w:val="24"/>
          <w:szCs w:val="24"/>
          <w:highlight w:val="white"/>
        </w:rPr>
        <w:t>v </w:t>
      </w:r>
      <w:r w:rsidR="00DD7DFF">
        <w:rPr>
          <w:rFonts w:ascii="Times New Roman" w:eastAsia="Times New Roman" w:hAnsi="Times New Roman" w:cs="Times New Roman"/>
          <w:sz w:val="24"/>
          <w:szCs w:val="24"/>
          <w:highlight w:val="white"/>
        </w:rPr>
        <w:t>odsekoch</w:t>
      </w:r>
      <w:r w:rsidR="00CF5588">
        <w:rPr>
          <w:rFonts w:ascii="Times New Roman" w:eastAsia="Times New Roman" w:hAnsi="Times New Roman" w:cs="Times New Roman"/>
          <w:sz w:val="24"/>
          <w:szCs w:val="24"/>
          <w:highlight w:val="white"/>
        </w:rPr>
        <w:t xml:space="preserve"> 2 </w:t>
      </w:r>
      <w:r w:rsidR="00DD7DFF">
        <w:rPr>
          <w:rFonts w:ascii="Times New Roman" w:eastAsia="Times New Roman" w:hAnsi="Times New Roman" w:cs="Times New Roman"/>
          <w:sz w:val="24"/>
          <w:szCs w:val="24"/>
          <w:highlight w:val="white"/>
        </w:rPr>
        <w:t>a</w:t>
      </w:r>
      <w:r w:rsidR="00C76F49">
        <w:rPr>
          <w:rFonts w:ascii="Times New Roman" w:eastAsia="Times New Roman" w:hAnsi="Times New Roman" w:cs="Times New Roman"/>
          <w:sz w:val="24"/>
          <w:szCs w:val="24"/>
          <w:highlight w:val="white"/>
        </w:rPr>
        <w:t>ž 5</w:t>
      </w:r>
      <w:r>
        <w:rPr>
          <w:rFonts w:ascii="Times New Roman" w:eastAsia="Times New Roman" w:hAnsi="Times New Roman" w:cs="Times New Roman"/>
          <w:sz w:val="24"/>
          <w:szCs w:val="24"/>
          <w:highlight w:val="white"/>
        </w:rPr>
        <w:t xml:space="preserve"> sa</w:t>
      </w:r>
      <w:r w:rsidR="00DD7DFF">
        <w:rPr>
          <w:rFonts w:ascii="Times New Roman" w:eastAsia="Times New Roman" w:hAnsi="Times New Roman" w:cs="Times New Roman"/>
          <w:sz w:val="24"/>
          <w:szCs w:val="24"/>
          <w:highlight w:val="white"/>
        </w:rPr>
        <w:t xml:space="preserve"> týka priamych zahraničných investícií podľa čl. </w:t>
      </w:r>
      <w:r w:rsidR="00DD7DFF">
        <w:rPr>
          <w:rFonts w:ascii="Times New Roman" w:eastAsia="Times New Roman" w:hAnsi="Times New Roman" w:cs="Times New Roman"/>
          <w:sz w:val="24"/>
          <w:szCs w:val="24"/>
        </w:rPr>
        <w:t xml:space="preserve">2 ods. 1 </w:t>
      </w:r>
      <w:r w:rsidR="00DD7DFF">
        <w:rPr>
          <w:rFonts w:ascii="Times New Roman" w:eastAsia="Times New Roman" w:hAnsi="Times New Roman" w:cs="Times New Roman"/>
          <w:sz w:val="24"/>
          <w:szCs w:val="24"/>
          <w:highlight w:val="white"/>
        </w:rPr>
        <w:t xml:space="preserve">nariadenia </w:t>
      </w:r>
      <w:r w:rsidR="00DD7DFF" w:rsidRPr="510843D5">
        <w:rPr>
          <w:rFonts w:ascii="Times New Roman" w:eastAsia="Times New Roman" w:hAnsi="Times New Roman" w:cs="Times New Roman"/>
          <w:sz w:val="24"/>
          <w:szCs w:val="24"/>
          <w:highlight w:val="white"/>
        </w:rPr>
        <w:t>(EÚ) 201</w:t>
      </w:r>
      <w:r w:rsidR="00DD7DFF" w:rsidRPr="510843D5">
        <w:rPr>
          <w:rFonts w:ascii="Times New Roman" w:eastAsia="Times New Roman" w:hAnsi="Times New Roman" w:cs="Times New Roman"/>
          <w:sz w:val="24"/>
          <w:szCs w:val="24"/>
        </w:rPr>
        <w:t>9/452 v platnom znení</w:t>
      </w:r>
      <w:r w:rsidR="00DD7DFF">
        <w:rPr>
          <w:rFonts w:ascii="Times New Roman" w:eastAsia="Times New Roman" w:hAnsi="Times New Roman" w:cs="Times New Roman"/>
          <w:sz w:val="24"/>
          <w:szCs w:val="24"/>
        </w:rPr>
        <w:t xml:space="preserve"> bez ohľadu na to, </w:t>
      </w:r>
      <w:r w:rsidR="00283043">
        <w:rPr>
          <w:rFonts w:ascii="Times New Roman" w:eastAsia="Times New Roman" w:hAnsi="Times New Roman" w:cs="Times New Roman"/>
          <w:sz w:val="24"/>
          <w:szCs w:val="24"/>
        </w:rPr>
        <w:t xml:space="preserve">či </w:t>
      </w:r>
      <w:r w:rsidR="00283043" w:rsidRPr="00283043">
        <w:rPr>
          <w:rFonts w:ascii="Times New Roman" w:eastAsia="Times New Roman" w:hAnsi="Times New Roman" w:cs="Times New Roman"/>
          <w:sz w:val="24"/>
          <w:szCs w:val="24"/>
        </w:rPr>
        <w:t>zárove</w:t>
      </w:r>
      <w:r w:rsidR="00283043">
        <w:rPr>
          <w:rFonts w:ascii="Times New Roman" w:eastAsia="Times New Roman" w:hAnsi="Times New Roman" w:cs="Times New Roman"/>
          <w:sz w:val="24"/>
          <w:szCs w:val="24"/>
        </w:rPr>
        <w:t xml:space="preserve">ň v konkrétnom prípade </w:t>
      </w:r>
      <w:r>
        <w:rPr>
          <w:rFonts w:ascii="Times New Roman" w:eastAsia="Times New Roman" w:hAnsi="Times New Roman" w:cs="Times New Roman"/>
          <w:sz w:val="24"/>
          <w:szCs w:val="24"/>
        </w:rPr>
        <w:t xml:space="preserve">ide </w:t>
      </w:r>
      <w:r w:rsidR="00283043" w:rsidRPr="00283043">
        <w:rPr>
          <w:rFonts w:ascii="Times New Roman" w:eastAsia="Times New Roman" w:hAnsi="Times New Roman" w:cs="Times New Roman"/>
          <w:sz w:val="24"/>
          <w:szCs w:val="24"/>
        </w:rPr>
        <w:t>o zahraničnú investíciu podľa § 2 zákona, a</w:t>
      </w:r>
      <w:r w:rsidR="00283043">
        <w:rPr>
          <w:rFonts w:ascii="Times New Roman" w:eastAsia="Times New Roman" w:hAnsi="Times New Roman" w:cs="Times New Roman"/>
          <w:sz w:val="24"/>
          <w:szCs w:val="24"/>
        </w:rPr>
        <w:t> tiež bez ohľadu na to, či sa vedie konanie o zahraničnej investícii podľa tohto zákona.</w:t>
      </w:r>
    </w:p>
    <w:p w14:paraId="7AB3154C" w14:textId="5A1C996D" w:rsidR="7498922C" w:rsidRDefault="003E192A" w:rsidP="00967768">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Ustanovenie § 5</w:t>
      </w:r>
      <w:r w:rsidR="00F07D96">
        <w:rPr>
          <w:rFonts w:ascii="Times New Roman" w:eastAsia="Times New Roman" w:hAnsi="Times New Roman" w:cs="Times New Roman"/>
          <w:sz w:val="24"/>
          <w:szCs w:val="24"/>
          <w:highlight w:val="white"/>
        </w:rPr>
        <w:t>6</w:t>
      </w:r>
      <w:r>
        <w:rPr>
          <w:rFonts w:ascii="Times New Roman" w:eastAsia="Times New Roman" w:hAnsi="Times New Roman" w:cs="Times New Roman"/>
          <w:sz w:val="24"/>
          <w:szCs w:val="24"/>
          <w:highlight w:val="white"/>
        </w:rPr>
        <w:t xml:space="preserve"> ods. 5 </w:t>
      </w:r>
      <w:r w:rsidR="00BA5A49">
        <w:rPr>
          <w:rFonts w:ascii="Times New Roman" w:eastAsia="Times New Roman" w:hAnsi="Times New Roman" w:cs="Times New Roman"/>
          <w:sz w:val="24"/>
          <w:szCs w:val="24"/>
          <w:highlight w:val="white"/>
        </w:rPr>
        <w:t xml:space="preserve">reflektuje na čl. 9 nariadenia </w:t>
      </w:r>
      <w:r w:rsidR="00BA5A49" w:rsidRPr="510843D5">
        <w:rPr>
          <w:rFonts w:ascii="Times New Roman" w:eastAsia="Times New Roman" w:hAnsi="Times New Roman" w:cs="Times New Roman"/>
          <w:sz w:val="24"/>
          <w:szCs w:val="24"/>
          <w:highlight w:val="white"/>
        </w:rPr>
        <w:t>(EÚ) 201</w:t>
      </w:r>
      <w:r w:rsidR="00BA5A49" w:rsidRPr="510843D5">
        <w:rPr>
          <w:rFonts w:ascii="Times New Roman" w:eastAsia="Times New Roman" w:hAnsi="Times New Roman" w:cs="Times New Roman"/>
          <w:sz w:val="24"/>
          <w:szCs w:val="24"/>
        </w:rPr>
        <w:t>9/452 v platnom znení</w:t>
      </w:r>
      <w:r w:rsidR="00BA5A49">
        <w:rPr>
          <w:rFonts w:ascii="Times New Roman" w:eastAsia="Times New Roman" w:hAnsi="Times New Roman" w:cs="Times New Roman"/>
          <w:sz w:val="24"/>
          <w:szCs w:val="24"/>
        </w:rPr>
        <w:t>, pričom</w:t>
      </w:r>
      <w:r w:rsidR="00BA5A49">
        <w:rPr>
          <w:rFonts w:ascii="Times New Roman" w:eastAsia="Times New Roman" w:hAnsi="Times New Roman" w:cs="Times New Roman"/>
          <w:sz w:val="24"/>
          <w:szCs w:val="24"/>
          <w:highlight w:val="white"/>
        </w:rPr>
        <w:t xml:space="preserve"> </w:t>
      </w:r>
      <w:r w:rsidR="00E612AE">
        <w:rPr>
          <w:rFonts w:ascii="Times New Roman" w:eastAsia="Times New Roman" w:hAnsi="Times New Roman" w:cs="Times New Roman"/>
          <w:sz w:val="24"/>
          <w:szCs w:val="24"/>
        </w:rPr>
        <w:t>p</w:t>
      </w:r>
      <w:r w:rsidR="4B589C98" w:rsidRPr="510843D5">
        <w:rPr>
          <w:rFonts w:ascii="Times New Roman" w:eastAsia="Times New Roman" w:hAnsi="Times New Roman" w:cs="Times New Roman"/>
          <w:sz w:val="24"/>
          <w:szCs w:val="24"/>
        </w:rPr>
        <w:t xml:space="preserve">orušenie povinnosti </w:t>
      </w:r>
      <w:r w:rsidR="005E3C56">
        <w:rPr>
          <w:rFonts w:ascii="Times New Roman" w:eastAsia="Times New Roman" w:hAnsi="Times New Roman" w:cs="Times New Roman"/>
          <w:sz w:val="24"/>
          <w:szCs w:val="24"/>
        </w:rPr>
        <w:t xml:space="preserve">súčinnosti </w:t>
      </w:r>
      <w:r w:rsidR="4B589C98" w:rsidRPr="510843D5">
        <w:rPr>
          <w:rFonts w:ascii="Times New Roman" w:eastAsia="Times New Roman" w:hAnsi="Times New Roman" w:cs="Times New Roman"/>
          <w:sz w:val="24"/>
          <w:szCs w:val="24"/>
        </w:rPr>
        <w:t>zo strany zahraničného investora, či cieľov</w:t>
      </w:r>
      <w:r w:rsidR="005E3C56">
        <w:rPr>
          <w:rFonts w:ascii="Times New Roman" w:eastAsia="Times New Roman" w:hAnsi="Times New Roman" w:cs="Times New Roman"/>
          <w:sz w:val="24"/>
          <w:szCs w:val="24"/>
        </w:rPr>
        <w:t>ej osoby</w:t>
      </w:r>
      <w:r w:rsidR="4B589C98" w:rsidRPr="510843D5">
        <w:rPr>
          <w:rFonts w:ascii="Times New Roman" w:eastAsia="Times New Roman" w:hAnsi="Times New Roman" w:cs="Times New Roman"/>
          <w:sz w:val="24"/>
          <w:szCs w:val="24"/>
        </w:rPr>
        <w:t xml:space="preserve"> je správnym deliktom</w:t>
      </w:r>
      <w:r w:rsidR="00734FC9">
        <w:rPr>
          <w:rFonts w:ascii="Times New Roman" w:eastAsia="Times New Roman" w:hAnsi="Times New Roman" w:cs="Times New Roman"/>
          <w:sz w:val="24"/>
          <w:szCs w:val="24"/>
        </w:rPr>
        <w:t xml:space="preserve"> (§ 3</w:t>
      </w:r>
      <w:r w:rsidR="00F07D96">
        <w:rPr>
          <w:rFonts w:ascii="Times New Roman" w:eastAsia="Times New Roman" w:hAnsi="Times New Roman" w:cs="Times New Roman"/>
          <w:sz w:val="24"/>
          <w:szCs w:val="24"/>
        </w:rPr>
        <w:t>4</w:t>
      </w:r>
      <w:r w:rsidR="00734FC9">
        <w:rPr>
          <w:rFonts w:ascii="Times New Roman" w:eastAsia="Times New Roman" w:hAnsi="Times New Roman" w:cs="Times New Roman"/>
          <w:sz w:val="24"/>
          <w:szCs w:val="24"/>
        </w:rPr>
        <w:t xml:space="preserve"> ods. 1 písm. d), § 3</w:t>
      </w:r>
      <w:r w:rsidR="00F07D96">
        <w:rPr>
          <w:rFonts w:ascii="Times New Roman" w:eastAsia="Times New Roman" w:hAnsi="Times New Roman" w:cs="Times New Roman"/>
          <w:sz w:val="24"/>
          <w:szCs w:val="24"/>
        </w:rPr>
        <w:t>5</w:t>
      </w:r>
      <w:r w:rsidR="00734FC9">
        <w:rPr>
          <w:rFonts w:ascii="Times New Roman" w:eastAsia="Times New Roman" w:hAnsi="Times New Roman" w:cs="Times New Roman"/>
          <w:sz w:val="24"/>
          <w:szCs w:val="24"/>
        </w:rPr>
        <w:t xml:space="preserve"> ods. 1 písm. c), § 3</w:t>
      </w:r>
      <w:r w:rsidR="00F07D96">
        <w:rPr>
          <w:rFonts w:ascii="Times New Roman" w:eastAsia="Times New Roman" w:hAnsi="Times New Roman" w:cs="Times New Roman"/>
          <w:sz w:val="24"/>
          <w:szCs w:val="24"/>
        </w:rPr>
        <w:t>7</w:t>
      </w:r>
      <w:r w:rsidR="00734FC9">
        <w:rPr>
          <w:rFonts w:ascii="Times New Roman" w:eastAsia="Times New Roman" w:hAnsi="Times New Roman" w:cs="Times New Roman"/>
          <w:sz w:val="24"/>
          <w:szCs w:val="24"/>
        </w:rPr>
        <w:t xml:space="preserve"> ods. 1 písm. e) zákona)</w:t>
      </w:r>
      <w:r w:rsidR="4B589C98" w:rsidRPr="510843D5">
        <w:rPr>
          <w:rFonts w:ascii="Times New Roman" w:eastAsia="Times New Roman" w:hAnsi="Times New Roman" w:cs="Times New Roman"/>
          <w:sz w:val="24"/>
          <w:szCs w:val="24"/>
        </w:rPr>
        <w:t xml:space="preserve">, eventuálne </w:t>
      </w:r>
      <w:r w:rsidR="00D04468">
        <w:rPr>
          <w:rFonts w:ascii="Times New Roman" w:eastAsia="Times New Roman" w:hAnsi="Times New Roman" w:cs="Times New Roman"/>
          <w:sz w:val="24"/>
          <w:szCs w:val="24"/>
        </w:rPr>
        <w:t xml:space="preserve">iným správnym deliktom, </w:t>
      </w:r>
      <w:r w:rsidR="4B589C98" w:rsidRPr="510843D5">
        <w:rPr>
          <w:rFonts w:ascii="Times New Roman" w:eastAsia="Times New Roman" w:hAnsi="Times New Roman" w:cs="Times New Roman"/>
          <w:sz w:val="24"/>
          <w:szCs w:val="24"/>
        </w:rPr>
        <w:t>ak je páchateľom protiprávneho konania fyzická osoba (§</w:t>
      </w:r>
      <w:r w:rsidR="00C76F49">
        <w:rPr>
          <w:rFonts w:ascii="Times New Roman" w:eastAsia="Times New Roman" w:hAnsi="Times New Roman" w:cs="Times New Roman"/>
          <w:sz w:val="24"/>
          <w:szCs w:val="24"/>
        </w:rPr>
        <w:t xml:space="preserve"> </w:t>
      </w:r>
      <w:r w:rsidR="4B589C98" w:rsidRPr="510843D5">
        <w:rPr>
          <w:rFonts w:ascii="Times New Roman" w:eastAsia="Times New Roman" w:hAnsi="Times New Roman" w:cs="Times New Roman"/>
          <w:sz w:val="24"/>
          <w:szCs w:val="24"/>
        </w:rPr>
        <w:t>4</w:t>
      </w:r>
      <w:r w:rsidR="00F07D96">
        <w:rPr>
          <w:rFonts w:ascii="Times New Roman" w:eastAsia="Times New Roman" w:hAnsi="Times New Roman" w:cs="Times New Roman"/>
          <w:sz w:val="24"/>
          <w:szCs w:val="24"/>
        </w:rPr>
        <w:t>5</w:t>
      </w:r>
      <w:r w:rsidR="4B589C98" w:rsidRPr="510843D5">
        <w:rPr>
          <w:rFonts w:ascii="Times New Roman" w:eastAsia="Times New Roman" w:hAnsi="Times New Roman" w:cs="Times New Roman"/>
          <w:sz w:val="24"/>
          <w:szCs w:val="24"/>
        </w:rPr>
        <w:t xml:space="preserve"> </w:t>
      </w:r>
      <w:r w:rsidR="00C76F49">
        <w:rPr>
          <w:rFonts w:ascii="Times New Roman" w:eastAsia="Times New Roman" w:hAnsi="Times New Roman" w:cs="Times New Roman"/>
          <w:sz w:val="24"/>
          <w:szCs w:val="24"/>
        </w:rPr>
        <w:t>ods. 1 písm. d), § 4</w:t>
      </w:r>
      <w:r w:rsidR="00F07D96">
        <w:rPr>
          <w:rFonts w:ascii="Times New Roman" w:eastAsia="Times New Roman" w:hAnsi="Times New Roman" w:cs="Times New Roman"/>
          <w:sz w:val="24"/>
          <w:szCs w:val="24"/>
        </w:rPr>
        <w:t>6</w:t>
      </w:r>
      <w:r w:rsidR="00C76F49">
        <w:rPr>
          <w:rFonts w:ascii="Times New Roman" w:eastAsia="Times New Roman" w:hAnsi="Times New Roman" w:cs="Times New Roman"/>
          <w:sz w:val="24"/>
          <w:szCs w:val="24"/>
        </w:rPr>
        <w:t xml:space="preserve"> ods. 1 písm. c) </w:t>
      </w:r>
      <w:r w:rsidR="4B589C98" w:rsidRPr="510843D5">
        <w:rPr>
          <w:rFonts w:ascii="Times New Roman" w:eastAsia="Times New Roman" w:hAnsi="Times New Roman" w:cs="Times New Roman"/>
          <w:sz w:val="24"/>
          <w:szCs w:val="24"/>
        </w:rPr>
        <w:t>zákona).</w:t>
      </w:r>
      <w:r w:rsidR="00E612AE">
        <w:rPr>
          <w:rFonts w:ascii="Times New Roman" w:eastAsia="Times New Roman" w:hAnsi="Times New Roman" w:cs="Times New Roman"/>
          <w:sz w:val="24"/>
          <w:szCs w:val="24"/>
        </w:rPr>
        <w:t xml:space="preserve"> Porušeniu povinnosti súčinnosti podľa </w:t>
      </w:r>
      <w:r w:rsidR="00E612AE">
        <w:rPr>
          <w:rFonts w:ascii="Times New Roman" w:eastAsia="Times New Roman" w:hAnsi="Times New Roman" w:cs="Times New Roman"/>
          <w:sz w:val="24"/>
          <w:szCs w:val="24"/>
          <w:highlight w:val="white"/>
        </w:rPr>
        <w:t xml:space="preserve">čl. 9 </w:t>
      </w:r>
      <w:r w:rsidR="00E612AE">
        <w:rPr>
          <w:rFonts w:ascii="Times New Roman" w:eastAsia="Times New Roman" w:hAnsi="Times New Roman" w:cs="Times New Roman"/>
          <w:sz w:val="24"/>
          <w:szCs w:val="24"/>
          <w:highlight w:val="white"/>
        </w:rPr>
        <w:lastRenderedPageBreak/>
        <w:t xml:space="preserve">nariadenia </w:t>
      </w:r>
      <w:r w:rsidR="00E612AE" w:rsidRPr="510843D5">
        <w:rPr>
          <w:rFonts w:ascii="Times New Roman" w:eastAsia="Times New Roman" w:hAnsi="Times New Roman" w:cs="Times New Roman"/>
          <w:sz w:val="24"/>
          <w:szCs w:val="24"/>
          <w:highlight w:val="white"/>
        </w:rPr>
        <w:t>(EÚ) 201</w:t>
      </w:r>
      <w:r w:rsidR="00E612AE" w:rsidRPr="510843D5">
        <w:rPr>
          <w:rFonts w:ascii="Times New Roman" w:eastAsia="Times New Roman" w:hAnsi="Times New Roman" w:cs="Times New Roman"/>
          <w:sz w:val="24"/>
          <w:szCs w:val="24"/>
        </w:rPr>
        <w:t>9/452 v platnom znení</w:t>
      </w:r>
      <w:r w:rsidR="00E612AE">
        <w:rPr>
          <w:rFonts w:ascii="Times New Roman" w:eastAsia="Times New Roman" w:hAnsi="Times New Roman" w:cs="Times New Roman"/>
          <w:sz w:val="24"/>
          <w:szCs w:val="24"/>
        </w:rPr>
        <w:t xml:space="preserve"> zo strany osoby, ktorá nie je zahraničným investorom ani cieľovou osobou podľa tohto zákona upravuje § 3</w:t>
      </w:r>
      <w:r w:rsidR="00F07D96">
        <w:rPr>
          <w:rFonts w:ascii="Times New Roman" w:eastAsia="Times New Roman" w:hAnsi="Times New Roman" w:cs="Times New Roman"/>
          <w:sz w:val="24"/>
          <w:szCs w:val="24"/>
        </w:rPr>
        <w:t>9</w:t>
      </w:r>
      <w:r w:rsidR="00E612AE">
        <w:rPr>
          <w:rFonts w:ascii="Times New Roman" w:eastAsia="Times New Roman" w:hAnsi="Times New Roman" w:cs="Times New Roman"/>
          <w:sz w:val="24"/>
          <w:szCs w:val="24"/>
        </w:rPr>
        <w:t xml:space="preserve"> a § 4</w:t>
      </w:r>
      <w:r w:rsidR="00F07D96">
        <w:rPr>
          <w:rFonts w:ascii="Times New Roman" w:eastAsia="Times New Roman" w:hAnsi="Times New Roman" w:cs="Times New Roman"/>
          <w:sz w:val="24"/>
          <w:szCs w:val="24"/>
        </w:rPr>
        <w:t>9</w:t>
      </w:r>
      <w:r w:rsidR="00E612AE">
        <w:rPr>
          <w:rFonts w:ascii="Times New Roman" w:eastAsia="Times New Roman" w:hAnsi="Times New Roman" w:cs="Times New Roman"/>
          <w:sz w:val="24"/>
          <w:szCs w:val="24"/>
        </w:rPr>
        <w:t xml:space="preserve"> zákona.</w:t>
      </w:r>
    </w:p>
    <w:p w14:paraId="282D8961" w14:textId="1636D167" w:rsidR="00C76F49" w:rsidRDefault="00C76F49" w:rsidP="00967768">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Nariadenie </w:t>
      </w:r>
      <w:r w:rsidRPr="510843D5">
        <w:rPr>
          <w:rFonts w:ascii="Times New Roman" w:eastAsia="Times New Roman" w:hAnsi="Times New Roman" w:cs="Times New Roman"/>
          <w:sz w:val="24"/>
          <w:szCs w:val="24"/>
          <w:highlight w:val="white"/>
        </w:rPr>
        <w:t>(EÚ) 201</w:t>
      </w:r>
      <w:r w:rsidRPr="510843D5">
        <w:rPr>
          <w:rFonts w:ascii="Times New Roman" w:eastAsia="Times New Roman" w:hAnsi="Times New Roman" w:cs="Times New Roman"/>
          <w:sz w:val="24"/>
          <w:szCs w:val="24"/>
        </w:rPr>
        <w:t>9/452 v platnom znení</w:t>
      </w:r>
      <w:r>
        <w:rPr>
          <w:rFonts w:ascii="Times New Roman" w:eastAsia="Times New Roman" w:hAnsi="Times New Roman" w:cs="Times New Roman"/>
          <w:sz w:val="24"/>
          <w:szCs w:val="24"/>
        </w:rPr>
        <w:t xml:space="preserve"> vo svojom čl. 6 ods. 2 a čl. 7 ods. 1, ustanovuje oprávnenie členských štátov </w:t>
      </w:r>
      <w:r w:rsidRPr="17C28C54">
        <w:rPr>
          <w:rFonts w:ascii="Times New Roman" w:eastAsia="Times New Roman" w:hAnsi="Times New Roman" w:cs="Times New Roman"/>
          <w:sz w:val="24"/>
          <w:szCs w:val="24"/>
        </w:rPr>
        <w:t xml:space="preserve">Európskej únie </w:t>
      </w:r>
      <w:r>
        <w:rPr>
          <w:rFonts w:ascii="Times New Roman" w:eastAsia="Times New Roman" w:hAnsi="Times New Roman" w:cs="Times New Roman"/>
          <w:sz w:val="24"/>
          <w:szCs w:val="24"/>
        </w:rPr>
        <w:t>uplatniť pripomienky k </w:t>
      </w:r>
      <w:r w:rsidR="00281315">
        <w:rPr>
          <w:rFonts w:ascii="Times New Roman" w:eastAsia="Times New Roman" w:hAnsi="Times New Roman" w:cs="Times New Roman"/>
          <w:sz w:val="24"/>
          <w:szCs w:val="24"/>
        </w:rPr>
        <w:t>priamym</w:t>
      </w:r>
      <w:r>
        <w:rPr>
          <w:rFonts w:ascii="Times New Roman" w:eastAsia="Times New Roman" w:hAnsi="Times New Roman" w:cs="Times New Roman"/>
          <w:sz w:val="24"/>
          <w:szCs w:val="24"/>
        </w:rPr>
        <w:t xml:space="preserve"> zahrani</w:t>
      </w:r>
      <w:r w:rsidR="001178E3">
        <w:rPr>
          <w:rFonts w:ascii="Times New Roman" w:eastAsia="Times New Roman" w:hAnsi="Times New Roman" w:cs="Times New Roman"/>
          <w:sz w:val="24"/>
          <w:szCs w:val="24"/>
        </w:rPr>
        <w:t>čný</w:t>
      </w:r>
      <w:r w:rsidR="00281315">
        <w:rPr>
          <w:rFonts w:ascii="Times New Roman" w:eastAsia="Times New Roman" w:hAnsi="Times New Roman" w:cs="Times New Roman"/>
          <w:sz w:val="24"/>
          <w:szCs w:val="24"/>
        </w:rPr>
        <w:t>m</w:t>
      </w:r>
      <w:r>
        <w:rPr>
          <w:rFonts w:ascii="Times New Roman" w:eastAsia="Times New Roman" w:hAnsi="Times New Roman" w:cs="Times New Roman"/>
          <w:sz w:val="24"/>
          <w:szCs w:val="24"/>
        </w:rPr>
        <w:t xml:space="preserve"> invest</w:t>
      </w:r>
      <w:r w:rsidR="00281315">
        <w:rPr>
          <w:rFonts w:ascii="Times New Roman" w:eastAsia="Times New Roman" w:hAnsi="Times New Roman" w:cs="Times New Roman"/>
          <w:sz w:val="24"/>
          <w:szCs w:val="24"/>
        </w:rPr>
        <w:t>íciám</w:t>
      </w:r>
      <w:r>
        <w:rPr>
          <w:rFonts w:ascii="Times New Roman" w:eastAsia="Times New Roman" w:hAnsi="Times New Roman" w:cs="Times New Roman"/>
          <w:sz w:val="24"/>
          <w:szCs w:val="24"/>
        </w:rPr>
        <w:t xml:space="preserve"> v in</w:t>
      </w:r>
      <w:r w:rsidR="00281315">
        <w:rPr>
          <w:rFonts w:ascii="Times New Roman" w:eastAsia="Times New Roman" w:hAnsi="Times New Roman" w:cs="Times New Roman"/>
          <w:sz w:val="24"/>
          <w:szCs w:val="24"/>
        </w:rPr>
        <w:t>ých</w:t>
      </w:r>
      <w:r>
        <w:rPr>
          <w:rFonts w:ascii="Times New Roman" w:eastAsia="Times New Roman" w:hAnsi="Times New Roman" w:cs="Times New Roman"/>
          <w:sz w:val="24"/>
          <w:szCs w:val="24"/>
        </w:rPr>
        <w:t xml:space="preserve"> </w:t>
      </w:r>
      <w:r w:rsidR="00281315">
        <w:rPr>
          <w:rFonts w:ascii="Times New Roman" w:eastAsia="Times New Roman" w:hAnsi="Times New Roman" w:cs="Times New Roman"/>
          <w:sz w:val="24"/>
          <w:szCs w:val="24"/>
        </w:rPr>
        <w:t>členských</w:t>
      </w:r>
      <w:r>
        <w:rPr>
          <w:rFonts w:ascii="Times New Roman" w:eastAsia="Times New Roman" w:hAnsi="Times New Roman" w:cs="Times New Roman"/>
          <w:sz w:val="24"/>
          <w:szCs w:val="24"/>
        </w:rPr>
        <w:t xml:space="preserve"> št</w:t>
      </w:r>
      <w:r w:rsidR="00281315">
        <w:rPr>
          <w:rFonts w:ascii="Times New Roman" w:eastAsia="Times New Roman" w:hAnsi="Times New Roman" w:cs="Times New Roman"/>
          <w:sz w:val="24"/>
          <w:szCs w:val="24"/>
        </w:rPr>
        <w:t>átoch</w:t>
      </w:r>
      <w:r w:rsidR="001178E3">
        <w:rPr>
          <w:rFonts w:ascii="Times New Roman" w:eastAsia="Times New Roman" w:hAnsi="Times New Roman" w:cs="Times New Roman"/>
          <w:sz w:val="24"/>
          <w:szCs w:val="24"/>
        </w:rPr>
        <w:t>. Členský štát Európskej únie môže uplatniť pripomienky, ak sa</w:t>
      </w:r>
      <w:r>
        <w:rPr>
          <w:rFonts w:ascii="Times New Roman" w:eastAsia="Times New Roman" w:hAnsi="Times New Roman" w:cs="Times New Roman"/>
          <w:sz w:val="24"/>
          <w:szCs w:val="24"/>
        </w:rPr>
        <w:t xml:space="preserve"> </w:t>
      </w:r>
      <w:r w:rsidR="005C7E7B">
        <w:rPr>
          <w:rFonts w:ascii="Times New Roman" w:eastAsia="Times New Roman" w:hAnsi="Times New Roman" w:cs="Times New Roman"/>
          <w:sz w:val="24"/>
          <w:szCs w:val="24"/>
        </w:rPr>
        <w:t xml:space="preserve">domnieva, že priama zahraničná investícia </w:t>
      </w:r>
      <w:r w:rsidRPr="00C76F49">
        <w:rPr>
          <w:rFonts w:ascii="Times New Roman" w:eastAsia="Times New Roman" w:hAnsi="Times New Roman" w:cs="Times New Roman"/>
          <w:sz w:val="24"/>
          <w:szCs w:val="24"/>
        </w:rPr>
        <w:t xml:space="preserve">plánovaná alebo uskutočnená v inom členskom štáte môže mať negatívny vplyv na </w:t>
      </w:r>
      <w:r w:rsidR="005C7E7B">
        <w:rPr>
          <w:rFonts w:ascii="Times New Roman" w:eastAsia="Times New Roman" w:hAnsi="Times New Roman" w:cs="Times New Roman"/>
          <w:sz w:val="24"/>
          <w:szCs w:val="24"/>
        </w:rPr>
        <w:t xml:space="preserve">jeho </w:t>
      </w:r>
      <w:r w:rsidRPr="00C76F49">
        <w:rPr>
          <w:rFonts w:ascii="Times New Roman" w:eastAsia="Times New Roman" w:hAnsi="Times New Roman" w:cs="Times New Roman"/>
          <w:sz w:val="24"/>
          <w:szCs w:val="24"/>
        </w:rPr>
        <w:t xml:space="preserve">bezpečnosť alebo verejný poriadok republiky alebo </w:t>
      </w:r>
      <w:r w:rsidR="009C21EC">
        <w:rPr>
          <w:rFonts w:ascii="Times New Roman" w:eastAsia="Times New Roman" w:hAnsi="Times New Roman" w:cs="Times New Roman"/>
          <w:sz w:val="24"/>
          <w:szCs w:val="24"/>
        </w:rPr>
        <w:t>ak </w:t>
      </w:r>
      <w:r w:rsidR="001178E3">
        <w:rPr>
          <w:rFonts w:ascii="Times New Roman" w:eastAsia="Times New Roman" w:hAnsi="Times New Roman" w:cs="Times New Roman"/>
          <w:sz w:val="24"/>
          <w:szCs w:val="24"/>
        </w:rPr>
        <w:t>má informácie týkajúce sa te</w:t>
      </w:r>
      <w:r w:rsidRPr="00C76F49">
        <w:rPr>
          <w:rFonts w:ascii="Times New Roman" w:eastAsia="Times New Roman" w:hAnsi="Times New Roman" w:cs="Times New Roman"/>
          <w:sz w:val="24"/>
          <w:szCs w:val="24"/>
        </w:rPr>
        <w:t xml:space="preserve">jto </w:t>
      </w:r>
      <w:r w:rsidR="001178E3">
        <w:rPr>
          <w:rFonts w:ascii="Times New Roman" w:eastAsia="Times New Roman" w:hAnsi="Times New Roman" w:cs="Times New Roman"/>
          <w:sz w:val="24"/>
          <w:szCs w:val="24"/>
        </w:rPr>
        <w:t xml:space="preserve">priamej </w:t>
      </w:r>
      <w:r w:rsidRPr="00C76F49">
        <w:rPr>
          <w:rFonts w:ascii="Times New Roman" w:eastAsia="Times New Roman" w:hAnsi="Times New Roman" w:cs="Times New Roman"/>
          <w:sz w:val="24"/>
          <w:szCs w:val="24"/>
        </w:rPr>
        <w:t>zahraničnej investície</w:t>
      </w:r>
      <w:r w:rsidR="001178E3">
        <w:rPr>
          <w:rFonts w:ascii="Times New Roman" w:eastAsia="Times New Roman" w:hAnsi="Times New Roman" w:cs="Times New Roman"/>
          <w:sz w:val="24"/>
          <w:szCs w:val="24"/>
        </w:rPr>
        <w:t>.</w:t>
      </w:r>
      <w:r w:rsidR="00C27A24">
        <w:rPr>
          <w:rFonts w:ascii="Times New Roman" w:eastAsia="Times New Roman" w:hAnsi="Times New Roman" w:cs="Times New Roman"/>
          <w:sz w:val="24"/>
          <w:szCs w:val="24"/>
        </w:rPr>
        <w:t xml:space="preserve"> Právom uplatniť pripomienky disponuje aj Slovenská republika, pričom postup, ktorý predc</w:t>
      </w:r>
      <w:r w:rsidR="009C21EC">
        <w:rPr>
          <w:rFonts w:ascii="Times New Roman" w:eastAsia="Times New Roman" w:hAnsi="Times New Roman" w:cs="Times New Roman"/>
          <w:sz w:val="24"/>
          <w:szCs w:val="24"/>
        </w:rPr>
        <w:t>hádza uplatneniu pripomienky na </w:t>
      </w:r>
      <w:r w:rsidR="00C27A24">
        <w:rPr>
          <w:rFonts w:ascii="Times New Roman" w:eastAsia="Times New Roman" w:hAnsi="Times New Roman" w:cs="Times New Roman"/>
          <w:sz w:val="24"/>
          <w:szCs w:val="24"/>
        </w:rPr>
        <w:t>národnej úrovni, upravuje § 5</w:t>
      </w:r>
      <w:r w:rsidR="00F07D96">
        <w:rPr>
          <w:rFonts w:ascii="Times New Roman" w:eastAsia="Times New Roman" w:hAnsi="Times New Roman" w:cs="Times New Roman"/>
          <w:sz w:val="24"/>
          <w:szCs w:val="24"/>
        </w:rPr>
        <w:t>7</w:t>
      </w:r>
      <w:r w:rsidR="00C27A24">
        <w:rPr>
          <w:rFonts w:ascii="Times New Roman" w:eastAsia="Times New Roman" w:hAnsi="Times New Roman" w:cs="Times New Roman"/>
          <w:sz w:val="24"/>
          <w:szCs w:val="24"/>
        </w:rPr>
        <w:t xml:space="preserve"> ods. 2 až 4 zákona.</w:t>
      </w:r>
    </w:p>
    <w:p w14:paraId="09CA82F5" w14:textId="500C17FC" w:rsidR="00D371A2" w:rsidRDefault="002A577A" w:rsidP="00967768">
      <w:pPr>
        <w:pBdr>
          <w:top w:val="nil"/>
          <w:left w:val="nil"/>
          <w:bottom w:val="nil"/>
          <w:right w:val="nil"/>
          <w:between w:val="nil"/>
        </w:pBdr>
        <w:spacing w:after="12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b/>
          <w:bCs/>
          <w:sz w:val="24"/>
          <w:szCs w:val="24"/>
        </w:rPr>
        <w:t>K § 5</w:t>
      </w:r>
      <w:r w:rsidR="00F07D96">
        <w:rPr>
          <w:rFonts w:ascii="Times New Roman" w:eastAsia="Times New Roman" w:hAnsi="Times New Roman" w:cs="Times New Roman"/>
          <w:b/>
          <w:bCs/>
          <w:sz w:val="24"/>
          <w:szCs w:val="24"/>
        </w:rPr>
        <w:t>8</w:t>
      </w:r>
    </w:p>
    <w:p w14:paraId="6D023921" w14:textId="7B0107E5" w:rsidR="00D371A2" w:rsidRDefault="00934906" w:rsidP="00967768">
      <w:pPr>
        <w:pBdr>
          <w:top w:val="nil"/>
          <w:left w:val="nil"/>
          <w:bottom w:val="nil"/>
          <w:right w:val="nil"/>
          <w:between w:val="nil"/>
        </w:pBdr>
        <w:spacing w:after="12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S ohľadom na § 2</w:t>
      </w:r>
      <w:r w:rsidR="00F07D96">
        <w:rPr>
          <w:rFonts w:ascii="Times New Roman" w:eastAsia="Times New Roman" w:hAnsi="Times New Roman" w:cs="Times New Roman"/>
          <w:sz w:val="24"/>
          <w:szCs w:val="24"/>
          <w:highlight w:val="white"/>
        </w:rPr>
        <w:t>3</w:t>
      </w:r>
      <w:r>
        <w:rPr>
          <w:rFonts w:ascii="Times New Roman" w:eastAsia="Times New Roman" w:hAnsi="Times New Roman" w:cs="Times New Roman"/>
          <w:sz w:val="24"/>
          <w:szCs w:val="24"/>
          <w:highlight w:val="white"/>
        </w:rPr>
        <w:t xml:space="preserve"> ods. 2 </w:t>
      </w:r>
      <w:r w:rsidR="00794EA9">
        <w:rPr>
          <w:rFonts w:ascii="Times New Roman" w:eastAsia="Times New Roman" w:hAnsi="Times New Roman" w:cs="Times New Roman"/>
          <w:sz w:val="24"/>
          <w:szCs w:val="24"/>
          <w:highlight w:val="white"/>
        </w:rPr>
        <w:t xml:space="preserve">zákona </w:t>
      </w:r>
      <w:r>
        <w:rPr>
          <w:rFonts w:ascii="Times New Roman" w:eastAsia="Times New Roman" w:hAnsi="Times New Roman" w:cs="Times New Roman"/>
          <w:sz w:val="24"/>
          <w:szCs w:val="24"/>
          <w:highlight w:val="white"/>
        </w:rPr>
        <w:t>sa spisom rozumie s</w:t>
      </w:r>
      <w:r w:rsidR="0C455E81" w:rsidRPr="3648CE1C">
        <w:rPr>
          <w:rFonts w:ascii="Times New Roman" w:eastAsia="Times New Roman" w:hAnsi="Times New Roman" w:cs="Times New Roman"/>
          <w:sz w:val="24"/>
          <w:szCs w:val="24"/>
          <w:highlight w:val="white"/>
        </w:rPr>
        <w:t>pis založený a vedený pri vykonávaní pôsobnosti podľa tohto zákona v súvislosti s konkrétnou zahraničnou investíciou.</w:t>
      </w:r>
    </w:p>
    <w:p w14:paraId="67657CA5" w14:textId="7198C4DD" w:rsidR="00D371A2" w:rsidRDefault="00794EA9" w:rsidP="00967768">
      <w:pPr>
        <w:pBdr>
          <w:top w:val="nil"/>
          <w:left w:val="nil"/>
          <w:bottom w:val="nil"/>
          <w:right w:val="nil"/>
          <w:between w:val="nil"/>
        </w:pBd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Ustanovenia § 5</w:t>
      </w:r>
      <w:r w:rsidR="00F07D96">
        <w:rPr>
          <w:rFonts w:ascii="Times New Roman" w:eastAsia="Times New Roman" w:hAnsi="Times New Roman" w:cs="Times New Roman"/>
          <w:sz w:val="24"/>
          <w:szCs w:val="24"/>
          <w:highlight w:val="white"/>
        </w:rPr>
        <w:t>8</w:t>
      </w:r>
      <w:r w:rsidR="0C455E81" w:rsidRPr="3648CE1C">
        <w:rPr>
          <w:rFonts w:ascii="Times New Roman" w:eastAsia="Times New Roman" w:hAnsi="Times New Roman" w:cs="Times New Roman"/>
          <w:sz w:val="24"/>
          <w:szCs w:val="24"/>
          <w:highlight w:val="white"/>
        </w:rPr>
        <w:t xml:space="preserve"> zákona upravujú špecifiká vedenia spisu pri zohľadnení charakteru spracovávaných informácií a bezpečnostných záujmov Slovenskej republiky, členských štátov Európskej únie, či Európskej únie ako takej, ktorých sa vedený spis dotýka</w:t>
      </w:r>
      <w:r w:rsidR="00185BC2">
        <w:rPr>
          <w:rFonts w:ascii="Times New Roman" w:eastAsia="Times New Roman" w:hAnsi="Times New Roman" w:cs="Times New Roman"/>
          <w:sz w:val="24"/>
          <w:szCs w:val="24"/>
        </w:rPr>
        <w:t>.</w:t>
      </w:r>
    </w:p>
    <w:p w14:paraId="28AEED45" w14:textId="0CC5490D" w:rsidR="00D371A2" w:rsidRDefault="472FA8FA" w:rsidP="00967768">
      <w:pPr>
        <w:pBdr>
          <w:top w:val="nil"/>
          <w:left w:val="nil"/>
          <w:bottom w:val="nil"/>
          <w:right w:val="nil"/>
          <w:between w:val="nil"/>
        </w:pBdr>
        <w:spacing w:after="120" w:line="240" w:lineRule="auto"/>
        <w:jc w:val="both"/>
        <w:rPr>
          <w:rFonts w:ascii="Times New Roman" w:eastAsia="Times New Roman" w:hAnsi="Times New Roman" w:cs="Times New Roman"/>
          <w:sz w:val="24"/>
          <w:szCs w:val="24"/>
          <w:highlight w:val="white"/>
        </w:rPr>
      </w:pPr>
      <w:r w:rsidRPr="3648CE1C">
        <w:rPr>
          <w:rFonts w:ascii="Times New Roman" w:eastAsia="Times New Roman" w:hAnsi="Times New Roman" w:cs="Times New Roman"/>
          <w:sz w:val="24"/>
          <w:szCs w:val="24"/>
        </w:rPr>
        <w:t>Informácie, ktoré sú súčasťou spisu možno použiť iba na pl</w:t>
      </w:r>
      <w:r w:rsidR="00185BC2">
        <w:rPr>
          <w:rFonts w:ascii="Times New Roman" w:eastAsia="Times New Roman" w:hAnsi="Times New Roman" w:cs="Times New Roman"/>
          <w:sz w:val="24"/>
          <w:szCs w:val="24"/>
        </w:rPr>
        <w:t>nenie úloh podľa tohto zákona a </w:t>
      </w:r>
      <w:r w:rsidRPr="3648CE1C">
        <w:rPr>
          <w:rFonts w:ascii="Times New Roman" w:eastAsia="Times New Roman" w:hAnsi="Times New Roman" w:cs="Times New Roman"/>
          <w:sz w:val="24"/>
          <w:szCs w:val="24"/>
        </w:rPr>
        <w:t>p</w:t>
      </w:r>
      <w:r w:rsidRPr="3648CE1C">
        <w:rPr>
          <w:rFonts w:ascii="Times New Roman" w:eastAsia="Times New Roman" w:hAnsi="Times New Roman" w:cs="Times New Roman"/>
          <w:sz w:val="24"/>
          <w:szCs w:val="24"/>
          <w:highlight w:val="white"/>
        </w:rPr>
        <w:t>odľa nariadenia (EÚ) 2019/452 v platnom znení. Okrem uvedeného, s</w:t>
      </w:r>
      <w:r w:rsidR="00B51F06">
        <w:rPr>
          <w:rFonts w:ascii="Times New Roman" w:eastAsia="Times New Roman" w:hAnsi="Times New Roman" w:cs="Times New Roman"/>
          <w:sz w:val="24"/>
          <w:szCs w:val="24"/>
          <w:highlight w:val="white"/>
        </w:rPr>
        <w:t> </w:t>
      </w:r>
      <w:r w:rsidRPr="3648CE1C">
        <w:rPr>
          <w:rFonts w:ascii="Times New Roman" w:eastAsia="Times New Roman" w:hAnsi="Times New Roman" w:cs="Times New Roman"/>
          <w:sz w:val="24"/>
          <w:szCs w:val="24"/>
          <w:highlight w:val="white"/>
        </w:rPr>
        <w:t xml:space="preserve">výnimkou </w:t>
      </w:r>
      <w:r w:rsidRPr="3648CE1C">
        <w:rPr>
          <w:rFonts w:ascii="Times New Roman" w:eastAsia="Times New Roman" w:hAnsi="Times New Roman" w:cs="Times New Roman"/>
          <w:sz w:val="24"/>
          <w:szCs w:val="24"/>
        </w:rPr>
        <w:t xml:space="preserve">informácií poskytnutých Policajným zborom alebo niektorou zo spravodajských služieb a informácií poskytnutých Európskou komisiou alebo niektorým z členských štátov Európskej únie v rámci spolupráce podľa nariadenia (EÚ) 2019/452 v platnom znení, </w:t>
      </w:r>
      <w:r w:rsidR="00DE3D7B">
        <w:rPr>
          <w:rFonts w:ascii="Times New Roman" w:eastAsia="Times New Roman" w:hAnsi="Times New Roman" w:cs="Times New Roman"/>
          <w:sz w:val="24"/>
          <w:szCs w:val="24"/>
        </w:rPr>
        <w:t xml:space="preserve">možno </w:t>
      </w:r>
      <w:r w:rsidR="00E43535">
        <w:rPr>
          <w:rFonts w:ascii="Times New Roman" w:eastAsia="Times New Roman" w:hAnsi="Times New Roman" w:cs="Times New Roman"/>
          <w:sz w:val="24"/>
          <w:szCs w:val="24"/>
          <w:highlight w:val="white"/>
        </w:rPr>
        <w:t>informácie obsiahnuté v </w:t>
      </w:r>
      <w:r w:rsidRPr="3648CE1C">
        <w:rPr>
          <w:rFonts w:ascii="Times New Roman" w:eastAsia="Times New Roman" w:hAnsi="Times New Roman" w:cs="Times New Roman"/>
          <w:sz w:val="24"/>
          <w:szCs w:val="24"/>
          <w:highlight w:val="white"/>
        </w:rPr>
        <w:t xml:space="preserve">spise </w:t>
      </w:r>
      <w:r w:rsidR="0089450D">
        <w:rPr>
          <w:rFonts w:ascii="Times New Roman" w:eastAsia="Times New Roman" w:hAnsi="Times New Roman" w:cs="Times New Roman"/>
          <w:sz w:val="24"/>
          <w:szCs w:val="24"/>
          <w:highlight w:val="white"/>
        </w:rPr>
        <w:t xml:space="preserve">použiť aj na účel </w:t>
      </w:r>
      <w:r w:rsidRPr="3648CE1C">
        <w:rPr>
          <w:rFonts w:ascii="Times New Roman" w:eastAsia="Times New Roman" w:hAnsi="Times New Roman" w:cs="Times New Roman"/>
          <w:sz w:val="24"/>
          <w:szCs w:val="24"/>
          <w:highlight w:val="white"/>
        </w:rPr>
        <w:t xml:space="preserve">vykonania bezpečnostnej previerky realizovanej Národným bezpečnostným úradom v súlade s § </w:t>
      </w:r>
      <w:r w:rsidR="00F07D96">
        <w:rPr>
          <w:rFonts w:ascii="Times New Roman" w:eastAsia="Times New Roman" w:hAnsi="Times New Roman" w:cs="Times New Roman"/>
          <w:sz w:val="24"/>
          <w:szCs w:val="24"/>
          <w:highlight w:val="white"/>
        </w:rPr>
        <w:t>20</w:t>
      </w:r>
      <w:r w:rsidRPr="3648CE1C">
        <w:rPr>
          <w:rFonts w:ascii="Times New Roman" w:eastAsia="Times New Roman" w:hAnsi="Times New Roman" w:cs="Times New Roman"/>
          <w:sz w:val="24"/>
          <w:szCs w:val="24"/>
          <w:highlight w:val="white"/>
        </w:rPr>
        <w:t xml:space="preserve"> zákona č. 215/2004 Z. z. o ochrane utajovaných skutočností a </w:t>
      </w:r>
      <w:r w:rsidR="452D3B02" w:rsidRPr="3648CE1C">
        <w:rPr>
          <w:rFonts w:ascii="Times New Roman" w:eastAsia="Times New Roman" w:hAnsi="Times New Roman" w:cs="Times New Roman"/>
          <w:sz w:val="24"/>
          <w:szCs w:val="24"/>
        </w:rPr>
        <w:t>o zmene a doplnení niektorých zákonov v znení neskorších predpisov</w:t>
      </w:r>
      <w:r w:rsidRPr="3648CE1C">
        <w:rPr>
          <w:rFonts w:ascii="Times New Roman" w:eastAsia="Times New Roman" w:hAnsi="Times New Roman" w:cs="Times New Roman"/>
          <w:sz w:val="24"/>
          <w:szCs w:val="24"/>
          <w:highlight w:val="white"/>
        </w:rPr>
        <w:t>.</w:t>
      </w:r>
    </w:p>
    <w:p w14:paraId="13C6EBB5" w14:textId="40465BAA" w:rsidR="00D371A2" w:rsidRDefault="6B4CBF85" w:rsidP="00967768">
      <w:pPr>
        <w:pBdr>
          <w:top w:val="nil"/>
          <w:left w:val="nil"/>
          <w:bottom w:val="nil"/>
          <w:right w:val="nil"/>
          <w:between w:val="nil"/>
        </w:pBdr>
        <w:spacing w:after="120" w:line="240" w:lineRule="auto"/>
        <w:jc w:val="both"/>
        <w:rPr>
          <w:rFonts w:ascii="Times New Roman" w:eastAsia="Times New Roman" w:hAnsi="Times New Roman" w:cs="Times New Roman"/>
          <w:sz w:val="24"/>
          <w:szCs w:val="24"/>
        </w:rPr>
      </w:pPr>
      <w:r w:rsidRPr="2CB3A155">
        <w:rPr>
          <w:rFonts w:ascii="Times New Roman" w:eastAsia="Times New Roman" w:hAnsi="Times New Roman" w:cs="Times New Roman"/>
          <w:sz w:val="24"/>
          <w:szCs w:val="24"/>
        </w:rPr>
        <w:t xml:space="preserve">Informácie a podnety od Policajného zboru a spravodajských služieb môže ministerstvo </w:t>
      </w:r>
      <w:r w:rsidR="0000191F">
        <w:rPr>
          <w:rFonts w:ascii="Times New Roman" w:eastAsia="Times New Roman" w:hAnsi="Times New Roman" w:cs="Times New Roman"/>
          <w:sz w:val="24"/>
          <w:szCs w:val="24"/>
        </w:rPr>
        <w:t xml:space="preserve">hospodárstva </w:t>
      </w:r>
      <w:r w:rsidRPr="2CB3A155">
        <w:rPr>
          <w:rFonts w:ascii="Times New Roman" w:eastAsia="Times New Roman" w:hAnsi="Times New Roman" w:cs="Times New Roman"/>
          <w:sz w:val="24"/>
          <w:szCs w:val="24"/>
        </w:rPr>
        <w:t xml:space="preserve">ďalej zdieľať </w:t>
      </w:r>
      <w:r w:rsidR="17C28C54" w:rsidRPr="2CB3A155">
        <w:rPr>
          <w:rFonts w:ascii="Times New Roman" w:eastAsia="Times New Roman" w:hAnsi="Times New Roman" w:cs="Times New Roman"/>
          <w:sz w:val="24"/>
          <w:szCs w:val="24"/>
        </w:rPr>
        <w:t>konzultujúcim orgánom</w:t>
      </w:r>
      <w:r w:rsidR="00386CE9">
        <w:rPr>
          <w:rFonts w:ascii="Times New Roman" w:eastAsia="Times New Roman" w:hAnsi="Times New Roman" w:cs="Times New Roman"/>
          <w:sz w:val="24"/>
          <w:szCs w:val="24"/>
        </w:rPr>
        <w:t xml:space="preserve"> (§ </w:t>
      </w:r>
      <w:r w:rsidR="007E42CB">
        <w:rPr>
          <w:rFonts w:ascii="Times New Roman" w:eastAsia="Times New Roman" w:hAnsi="Times New Roman" w:cs="Times New Roman"/>
          <w:sz w:val="24"/>
          <w:szCs w:val="24"/>
        </w:rPr>
        <w:t>6</w:t>
      </w:r>
      <w:r w:rsidR="00386CE9">
        <w:rPr>
          <w:rFonts w:ascii="Times New Roman" w:eastAsia="Times New Roman" w:hAnsi="Times New Roman" w:cs="Times New Roman"/>
          <w:sz w:val="24"/>
          <w:szCs w:val="24"/>
        </w:rPr>
        <w:t xml:space="preserve"> písm. </w:t>
      </w:r>
      <w:r w:rsidR="007E42CB">
        <w:rPr>
          <w:rFonts w:ascii="Times New Roman" w:eastAsia="Times New Roman" w:hAnsi="Times New Roman" w:cs="Times New Roman"/>
          <w:sz w:val="24"/>
          <w:szCs w:val="24"/>
        </w:rPr>
        <w:t>h</w:t>
      </w:r>
      <w:r w:rsidR="00386CE9">
        <w:rPr>
          <w:rFonts w:ascii="Times New Roman" w:eastAsia="Times New Roman" w:hAnsi="Times New Roman" w:cs="Times New Roman"/>
          <w:sz w:val="24"/>
          <w:szCs w:val="24"/>
        </w:rPr>
        <w:t>) zákona)</w:t>
      </w:r>
      <w:r w:rsidR="00267EBE">
        <w:rPr>
          <w:rFonts w:ascii="Times New Roman" w:eastAsia="Times New Roman" w:hAnsi="Times New Roman" w:cs="Times New Roman"/>
          <w:sz w:val="24"/>
          <w:szCs w:val="24"/>
        </w:rPr>
        <w:t xml:space="preserve"> a</w:t>
      </w:r>
      <w:r w:rsidR="17C28C54" w:rsidRPr="2CB3A155">
        <w:rPr>
          <w:rFonts w:ascii="Times New Roman" w:eastAsia="Times New Roman" w:hAnsi="Times New Roman" w:cs="Times New Roman"/>
          <w:sz w:val="24"/>
          <w:szCs w:val="24"/>
        </w:rPr>
        <w:t xml:space="preserve"> členským štátom Európskej únie a Európskej komisii v rámci spolupráce podľa nariadenia (EÚ) 2019/452 v platnom znení, </w:t>
      </w:r>
      <w:r w:rsidRPr="2CB3A155">
        <w:rPr>
          <w:rFonts w:ascii="Times New Roman" w:eastAsia="Times New Roman" w:hAnsi="Times New Roman" w:cs="Times New Roman"/>
          <w:sz w:val="24"/>
          <w:szCs w:val="24"/>
        </w:rPr>
        <w:t>iba na základe predchádzajúceho písomného súhlasu Policajného zboru alebo spravodajskej služby.</w:t>
      </w:r>
    </w:p>
    <w:p w14:paraId="44671EFA" w14:textId="17750860" w:rsidR="00D371A2" w:rsidRDefault="0C455E81" w:rsidP="00967768">
      <w:pPr>
        <w:pBdr>
          <w:top w:val="nil"/>
          <w:left w:val="nil"/>
          <w:bottom w:val="nil"/>
          <w:right w:val="nil"/>
          <w:between w:val="nil"/>
        </w:pBdr>
        <w:spacing w:after="120" w:line="240" w:lineRule="auto"/>
        <w:jc w:val="both"/>
        <w:rPr>
          <w:rFonts w:ascii="Times New Roman" w:eastAsia="Times New Roman" w:hAnsi="Times New Roman" w:cs="Times New Roman"/>
          <w:color w:val="000000" w:themeColor="text1"/>
          <w:sz w:val="24"/>
          <w:szCs w:val="24"/>
        </w:rPr>
      </w:pPr>
      <w:r w:rsidRPr="3648CE1C">
        <w:rPr>
          <w:rFonts w:ascii="Times New Roman" w:eastAsia="Times New Roman" w:hAnsi="Times New Roman" w:cs="Times New Roman"/>
          <w:sz w:val="24"/>
          <w:szCs w:val="24"/>
          <w:highlight w:val="white"/>
        </w:rPr>
        <w:t xml:space="preserve">V záujme ochrany spracovávaných informácií a ich zdrojov, </w:t>
      </w:r>
      <w:r w:rsidR="00846EFC">
        <w:rPr>
          <w:rFonts w:ascii="Times New Roman" w:eastAsia="Times New Roman" w:hAnsi="Times New Roman" w:cs="Times New Roman"/>
          <w:sz w:val="24"/>
          <w:szCs w:val="24"/>
          <w:highlight w:val="white"/>
        </w:rPr>
        <w:t xml:space="preserve">podľa </w:t>
      </w:r>
      <w:r w:rsidRPr="3648CE1C">
        <w:rPr>
          <w:rFonts w:ascii="Times New Roman" w:eastAsia="Times New Roman" w:hAnsi="Times New Roman" w:cs="Times New Roman"/>
          <w:sz w:val="24"/>
          <w:szCs w:val="24"/>
          <w:highlight w:val="white"/>
        </w:rPr>
        <w:t>pripravovaného štatútu expertnej s</w:t>
      </w:r>
      <w:r w:rsidRPr="3648CE1C">
        <w:rPr>
          <w:rFonts w:ascii="Times New Roman" w:eastAsia="Times New Roman" w:hAnsi="Times New Roman" w:cs="Times New Roman"/>
          <w:sz w:val="24"/>
          <w:szCs w:val="24"/>
        </w:rPr>
        <w:t xml:space="preserve">kupiny </w:t>
      </w:r>
      <w:r w:rsidR="00267EBE">
        <w:rPr>
          <w:rFonts w:ascii="Times New Roman" w:eastAsia="Times New Roman" w:hAnsi="Times New Roman" w:cs="Times New Roman"/>
          <w:sz w:val="24"/>
          <w:szCs w:val="24"/>
        </w:rPr>
        <w:t>by mali byť</w:t>
      </w:r>
      <w:r w:rsidRPr="3648CE1C">
        <w:rPr>
          <w:rFonts w:ascii="Times New Roman" w:eastAsia="Times New Roman" w:hAnsi="Times New Roman" w:cs="Times New Roman"/>
          <w:sz w:val="24"/>
          <w:szCs w:val="24"/>
        </w:rPr>
        <w:t xml:space="preserve"> všetky stanoviská ministerstva </w:t>
      </w:r>
      <w:r w:rsidR="00267EBE">
        <w:rPr>
          <w:rFonts w:ascii="Times New Roman" w:eastAsia="Times New Roman" w:hAnsi="Times New Roman" w:cs="Times New Roman"/>
          <w:sz w:val="24"/>
          <w:szCs w:val="24"/>
        </w:rPr>
        <w:t xml:space="preserve">hospodárstva </w:t>
      </w:r>
      <w:r w:rsidRPr="3648CE1C">
        <w:rPr>
          <w:rFonts w:ascii="Times New Roman" w:eastAsia="Times New Roman" w:hAnsi="Times New Roman" w:cs="Times New Roman"/>
          <w:sz w:val="24"/>
          <w:szCs w:val="24"/>
        </w:rPr>
        <w:t>a konzultujúcich orgánov, ako aj informácie od Policajného zboru a spravodajských služieb klasifikované minimálne so stupňom utajenia vyhradené, pričom stupeň utajenia určí pôvodca vydaného stanoviska alebo poskytnutej informácie samostatne. Podania zah</w:t>
      </w:r>
      <w:r w:rsidR="00267EBE">
        <w:rPr>
          <w:rFonts w:ascii="Times New Roman" w:eastAsia="Times New Roman" w:hAnsi="Times New Roman" w:cs="Times New Roman"/>
          <w:sz w:val="24"/>
          <w:szCs w:val="24"/>
        </w:rPr>
        <w:t xml:space="preserve">raničného investora a cieľovej osobe </w:t>
      </w:r>
      <w:r w:rsidRPr="3648CE1C">
        <w:rPr>
          <w:rFonts w:ascii="Times New Roman" w:eastAsia="Times New Roman" w:hAnsi="Times New Roman" w:cs="Times New Roman"/>
          <w:sz w:val="24"/>
          <w:szCs w:val="24"/>
        </w:rPr>
        <w:t>nie sú utajovanými dokumentmi. Rovnako nie je utajovaným dokumentom rozhodnutie vydané podľa tohto zákona, a to s ohľadom na skutočnosť, že adresátom rozhodnutia je zahraničný investor, eventuálne v prípade rozhodnut</w:t>
      </w:r>
      <w:r w:rsidR="00267EBE">
        <w:rPr>
          <w:rFonts w:ascii="Times New Roman" w:eastAsia="Times New Roman" w:hAnsi="Times New Roman" w:cs="Times New Roman"/>
          <w:sz w:val="24"/>
          <w:szCs w:val="24"/>
        </w:rPr>
        <w:t>ia o</w:t>
      </w:r>
      <w:r w:rsidR="00E43535">
        <w:rPr>
          <w:rFonts w:ascii="Times New Roman" w:eastAsia="Times New Roman" w:hAnsi="Times New Roman" w:cs="Times New Roman"/>
          <w:sz w:val="24"/>
          <w:szCs w:val="24"/>
        </w:rPr>
        <w:t xml:space="preserve"> spáchaní správneho deliktu, či </w:t>
      </w:r>
      <w:r w:rsidR="00D04468">
        <w:rPr>
          <w:rFonts w:ascii="Times New Roman" w:eastAsia="Times New Roman" w:hAnsi="Times New Roman" w:cs="Times New Roman"/>
          <w:sz w:val="24"/>
          <w:szCs w:val="24"/>
        </w:rPr>
        <w:t xml:space="preserve">iného správneho deliktu </w:t>
      </w:r>
      <w:r w:rsidR="00267EBE">
        <w:rPr>
          <w:rFonts w:ascii="Times New Roman" w:eastAsia="Times New Roman" w:hAnsi="Times New Roman" w:cs="Times New Roman"/>
          <w:sz w:val="24"/>
          <w:szCs w:val="24"/>
        </w:rPr>
        <w:t xml:space="preserve">ním môžu byť aj iné osoby – páchatelia správneho deliktu alebo </w:t>
      </w:r>
      <w:r w:rsidR="00D04468">
        <w:rPr>
          <w:rFonts w:ascii="Times New Roman" w:eastAsia="Times New Roman" w:hAnsi="Times New Roman" w:cs="Times New Roman"/>
          <w:sz w:val="24"/>
          <w:szCs w:val="24"/>
        </w:rPr>
        <w:t>iného správneho deliktu</w:t>
      </w:r>
      <w:r w:rsidRPr="3648CE1C">
        <w:rPr>
          <w:rFonts w:ascii="Times New Roman" w:eastAsia="Times New Roman" w:hAnsi="Times New Roman" w:cs="Times New Roman"/>
          <w:sz w:val="24"/>
          <w:szCs w:val="24"/>
        </w:rPr>
        <w:t xml:space="preserve">. </w:t>
      </w:r>
      <w:r w:rsidR="00846EFC">
        <w:rPr>
          <w:rFonts w:ascii="Times New Roman" w:eastAsia="Times New Roman" w:hAnsi="Times New Roman" w:cs="Times New Roman"/>
          <w:sz w:val="24"/>
          <w:szCs w:val="24"/>
        </w:rPr>
        <w:t xml:space="preserve">Podľa </w:t>
      </w:r>
      <w:r w:rsidR="00B67C41">
        <w:rPr>
          <w:rFonts w:ascii="Times New Roman" w:eastAsia="Times New Roman" w:hAnsi="Times New Roman" w:cs="Times New Roman"/>
          <w:sz w:val="24"/>
          <w:szCs w:val="24"/>
        </w:rPr>
        <w:t>§ 6</w:t>
      </w:r>
      <w:r w:rsidR="00F07D96">
        <w:rPr>
          <w:rFonts w:ascii="Times New Roman" w:eastAsia="Times New Roman" w:hAnsi="Times New Roman" w:cs="Times New Roman"/>
          <w:sz w:val="24"/>
          <w:szCs w:val="24"/>
        </w:rPr>
        <w:t>1</w:t>
      </w:r>
      <w:r w:rsidRPr="3648CE1C">
        <w:rPr>
          <w:rFonts w:ascii="Times New Roman" w:eastAsia="Times New Roman" w:hAnsi="Times New Roman" w:cs="Times New Roman"/>
          <w:sz w:val="24"/>
          <w:szCs w:val="24"/>
        </w:rPr>
        <w:t xml:space="preserve"> ods. 2 zákona s</w:t>
      </w:r>
      <w:r w:rsidR="3648CE1C" w:rsidRPr="3648CE1C">
        <w:rPr>
          <w:rFonts w:ascii="Times New Roman" w:eastAsia="Times New Roman" w:hAnsi="Times New Roman" w:cs="Times New Roman"/>
          <w:color w:val="000000" w:themeColor="text1"/>
          <w:sz w:val="24"/>
          <w:szCs w:val="24"/>
        </w:rPr>
        <w:t>a informácie o rozhodnutí alebo o</w:t>
      </w:r>
      <w:r w:rsidR="00B51F06">
        <w:rPr>
          <w:rFonts w:ascii="Times New Roman" w:eastAsia="Times New Roman" w:hAnsi="Times New Roman" w:cs="Times New Roman"/>
          <w:color w:val="000000" w:themeColor="text1"/>
          <w:sz w:val="24"/>
          <w:szCs w:val="24"/>
        </w:rPr>
        <w:t> </w:t>
      </w:r>
      <w:r w:rsidR="3648CE1C" w:rsidRPr="3648CE1C">
        <w:rPr>
          <w:rFonts w:ascii="Times New Roman" w:eastAsia="Times New Roman" w:hAnsi="Times New Roman" w:cs="Times New Roman"/>
          <w:color w:val="000000" w:themeColor="text1"/>
          <w:sz w:val="24"/>
          <w:szCs w:val="24"/>
        </w:rPr>
        <w:t>inom výsledku dohľadu nesprístupňujú podľa zákona o slobode informácií, t. j</w:t>
      </w:r>
      <w:r w:rsidR="00771C23">
        <w:rPr>
          <w:rFonts w:ascii="Times New Roman" w:eastAsia="Times New Roman" w:hAnsi="Times New Roman" w:cs="Times New Roman"/>
          <w:color w:val="000000" w:themeColor="text1"/>
          <w:sz w:val="24"/>
          <w:szCs w:val="24"/>
        </w:rPr>
        <w:t>.</w:t>
      </w:r>
      <w:r w:rsidR="3648CE1C" w:rsidRPr="3648CE1C">
        <w:rPr>
          <w:rFonts w:ascii="Times New Roman" w:eastAsia="Times New Roman" w:hAnsi="Times New Roman" w:cs="Times New Roman"/>
          <w:color w:val="000000" w:themeColor="text1"/>
          <w:sz w:val="24"/>
          <w:szCs w:val="24"/>
        </w:rPr>
        <w:t xml:space="preserve"> nesprístupňujú sa informácie o rozhodnutiach ministerstva </w:t>
      </w:r>
      <w:r w:rsidR="00AF5013">
        <w:rPr>
          <w:rFonts w:ascii="Times New Roman" w:eastAsia="Times New Roman" w:hAnsi="Times New Roman" w:cs="Times New Roman"/>
          <w:color w:val="000000" w:themeColor="text1"/>
          <w:sz w:val="24"/>
          <w:szCs w:val="24"/>
        </w:rPr>
        <w:t xml:space="preserve">hospodárstva </w:t>
      </w:r>
      <w:r w:rsidR="3648CE1C" w:rsidRPr="3648CE1C">
        <w:rPr>
          <w:rFonts w:ascii="Times New Roman" w:eastAsia="Times New Roman" w:hAnsi="Times New Roman" w:cs="Times New Roman"/>
          <w:color w:val="000000" w:themeColor="text1"/>
          <w:sz w:val="24"/>
          <w:szCs w:val="24"/>
        </w:rPr>
        <w:t>podľa tohto zákona, či už ide o</w:t>
      </w:r>
      <w:r w:rsidR="00B51F06">
        <w:rPr>
          <w:rFonts w:ascii="Times New Roman" w:eastAsia="Times New Roman" w:hAnsi="Times New Roman" w:cs="Times New Roman"/>
          <w:color w:val="000000" w:themeColor="text1"/>
          <w:sz w:val="24"/>
          <w:szCs w:val="24"/>
        </w:rPr>
        <w:t> </w:t>
      </w:r>
      <w:r w:rsidR="3648CE1C" w:rsidRPr="3648CE1C">
        <w:rPr>
          <w:rFonts w:ascii="Times New Roman" w:eastAsia="Times New Roman" w:hAnsi="Times New Roman" w:cs="Times New Roman"/>
          <w:color w:val="000000" w:themeColor="text1"/>
          <w:sz w:val="24"/>
          <w:szCs w:val="24"/>
        </w:rPr>
        <w:t>rozhodnutia vo veci samej alebo rozhodnutia vo forme záznam</w:t>
      </w:r>
      <w:r w:rsidR="00B51F06">
        <w:rPr>
          <w:rFonts w:ascii="Times New Roman" w:eastAsia="Times New Roman" w:hAnsi="Times New Roman" w:cs="Times New Roman"/>
          <w:color w:val="000000" w:themeColor="text1"/>
          <w:sz w:val="24"/>
          <w:szCs w:val="24"/>
        </w:rPr>
        <w:t>u v spise, ako ani informácie o </w:t>
      </w:r>
      <w:r w:rsidR="00AF5013">
        <w:rPr>
          <w:rFonts w:ascii="Times New Roman" w:eastAsia="Times New Roman" w:hAnsi="Times New Roman" w:cs="Times New Roman"/>
          <w:color w:val="000000" w:themeColor="text1"/>
          <w:sz w:val="24"/>
          <w:szCs w:val="24"/>
        </w:rPr>
        <w:t>uplatnení § 1</w:t>
      </w:r>
      <w:r w:rsidR="00F07D96">
        <w:rPr>
          <w:rFonts w:ascii="Times New Roman" w:eastAsia="Times New Roman" w:hAnsi="Times New Roman" w:cs="Times New Roman"/>
          <w:color w:val="000000" w:themeColor="text1"/>
          <w:sz w:val="24"/>
          <w:szCs w:val="24"/>
        </w:rPr>
        <w:t>5</w:t>
      </w:r>
      <w:r w:rsidR="00AF5013">
        <w:rPr>
          <w:rFonts w:ascii="Times New Roman" w:eastAsia="Times New Roman" w:hAnsi="Times New Roman" w:cs="Times New Roman"/>
          <w:color w:val="000000" w:themeColor="text1"/>
          <w:sz w:val="24"/>
          <w:szCs w:val="24"/>
        </w:rPr>
        <w:t xml:space="preserve"> ods. 6 alebo ods. 7 zákona, či § 2</w:t>
      </w:r>
      <w:r w:rsidR="00F07D96">
        <w:rPr>
          <w:rFonts w:ascii="Times New Roman" w:eastAsia="Times New Roman" w:hAnsi="Times New Roman" w:cs="Times New Roman"/>
          <w:color w:val="000000" w:themeColor="text1"/>
          <w:sz w:val="24"/>
          <w:szCs w:val="24"/>
        </w:rPr>
        <w:t>1</w:t>
      </w:r>
      <w:r w:rsidR="3648CE1C" w:rsidRPr="3648CE1C">
        <w:rPr>
          <w:rFonts w:ascii="Times New Roman" w:eastAsia="Times New Roman" w:hAnsi="Times New Roman" w:cs="Times New Roman"/>
          <w:color w:val="000000" w:themeColor="text1"/>
          <w:sz w:val="24"/>
          <w:szCs w:val="24"/>
        </w:rPr>
        <w:t xml:space="preserve"> ods. 1 alebo ods. 2 zákona.</w:t>
      </w:r>
    </w:p>
    <w:p w14:paraId="6F90E057" w14:textId="5D0236E6" w:rsidR="00D371A2" w:rsidRDefault="0C455E81" w:rsidP="00967768">
      <w:pPr>
        <w:pBdr>
          <w:top w:val="nil"/>
          <w:left w:val="nil"/>
          <w:bottom w:val="nil"/>
          <w:right w:val="nil"/>
          <w:between w:val="nil"/>
        </w:pBdr>
        <w:spacing w:after="120" w:line="240" w:lineRule="auto"/>
        <w:jc w:val="both"/>
        <w:rPr>
          <w:rFonts w:ascii="Times New Roman" w:eastAsia="Times New Roman" w:hAnsi="Times New Roman" w:cs="Times New Roman"/>
          <w:b/>
          <w:bCs/>
          <w:sz w:val="24"/>
          <w:szCs w:val="24"/>
        </w:rPr>
      </w:pPr>
      <w:r w:rsidRPr="3648CE1C">
        <w:rPr>
          <w:rFonts w:ascii="Times New Roman" w:eastAsia="Times New Roman" w:hAnsi="Times New Roman" w:cs="Times New Roman"/>
          <w:sz w:val="24"/>
          <w:szCs w:val="24"/>
        </w:rPr>
        <w:t>Obmedzenie prístupu k informáciám prispeje k ochrane spolupráce medzi všetkými zúčastnenými subjektmi, najmä však spolupráce zo strany Policajného zboru a spravodajských služieb, t. j. zvýši sa ochrana zdrojov informácií získaných v rámci danej spolupráce a</w:t>
      </w:r>
      <w:r w:rsidR="00B51F06">
        <w:rPr>
          <w:rFonts w:ascii="Times New Roman" w:eastAsia="Times New Roman" w:hAnsi="Times New Roman" w:cs="Times New Roman"/>
          <w:sz w:val="24"/>
          <w:szCs w:val="24"/>
        </w:rPr>
        <w:t> </w:t>
      </w:r>
      <w:r w:rsidRPr="3648CE1C">
        <w:rPr>
          <w:rFonts w:ascii="Times New Roman" w:eastAsia="Times New Roman" w:hAnsi="Times New Roman" w:cs="Times New Roman"/>
          <w:sz w:val="24"/>
          <w:szCs w:val="24"/>
        </w:rPr>
        <w:t>prostriedkov použitých na ich získanie, a predíde sa tak odhaleniu totožnosti príslušníkov a</w:t>
      </w:r>
      <w:r w:rsidR="00B51F06">
        <w:rPr>
          <w:rFonts w:ascii="Times New Roman" w:eastAsia="Times New Roman" w:hAnsi="Times New Roman" w:cs="Times New Roman"/>
          <w:sz w:val="24"/>
          <w:szCs w:val="24"/>
        </w:rPr>
        <w:t> </w:t>
      </w:r>
      <w:r w:rsidRPr="3648CE1C">
        <w:rPr>
          <w:rFonts w:ascii="Times New Roman" w:eastAsia="Times New Roman" w:hAnsi="Times New Roman" w:cs="Times New Roman"/>
          <w:sz w:val="24"/>
          <w:szCs w:val="24"/>
        </w:rPr>
        <w:t xml:space="preserve">osôb konajúcich v prospech polície alebo spravodajských služieb, ohrozeniu plnenia úloh </w:t>
      </w:r>
      <w:r w:rsidRPr="3648CE1C">
        <w:rPr>
          <w:rFonts w:ascii="Times New Roman" w:eastAsia="Times New Roman" w:hAnsi="Times New Roman" w:cs="Times New Roman"/>
          <w:sz w:val="24"/>
          <w:szCs w:val="24"/>
        </w:rPr>
        <w:lastRenderedPageBreak/>
        <w:t>Policajného zboru alebo spravodajských služieb, ako aj ohrozeniu medzinárodnej spravodajskej spolupráce.</w:t>
      </w:r>
    </w:p>
    <w:p w14:paraId="38B5C3AE" w14:textId="1208867A" w:rsidR="00D371A2" w:rsidRDefault="675B6B42" w:rsidP="00C30075">
      <w:pPr>
        <w:spacing w:after="0" w:line="240" w:lineRule="auto"/>
        <w:jc w:val="both"/>
        <w:rPr>
          <w:rFonts w:ascii="Times New Roman" w:eastAsia="Times New Roman" w:hAnsi="Times New Roman" w:cs="Times New Roman"/>
          <w:sz w:val="24"/>
          <w:szCs w:val="24"/>
        </w:rPr>
      </w:pPr>
      <w:r w:rsidRPr="3648CE1C">
        <w:rPr>
          <w:rFonts w:ascii="Times New Roman" w:eastAsia="Times New Roman" w:hAnsi="Times New Roman" w:cs="Times New Roman"/>
          <w:sz w:val="24"/>
          <w:szCs w:val="24"/>
        </w:rPr>
        <w:t xml:space="preserve">Napriek </w:t>
      </w:r>
      <w:r w:rsidR="00C87D72">
        <w:rPr>
          <w:rFonts w:ascii="Times New Roman" w:eastAsia="Times New Roman" w:hAnsi="Times New Roman" w:cs="Times New Roman"/>
          <w:sz w:val="24"/>
          <w:szCs w:val="24"/>
        </w:rPr>
        <w:t>uvedenému</w:t>
      </w:r>
      <w:r w:rsidRPr="3648CE1C">
        <w:rPr>
          <w:rFonts w:ascii="Times New Roman" w:eastAsia="Times New Roman" w:hAnsi="Times New Roman" w:cs="Times New Roman"/>
          <w:sz w:val="24"/>
          <w:szCs w:val="24"/>
        </w:rPr>
        <w:t>, zákon rešpektuje špecifické postavenie za</w:t>
      </w:r>
      <w:r w:rsidR="0040096D">
        <w:rPr>
          <w:rFonts w:ascii="Times New Roman" w:eastAsia="Times New Roman" w:hAnsi="Times New Roman" w:cs="Times New Roman"/>
          <w:sz w:val="24"/>
          <w:szCs w:val="24"/>
        </w:rPr>
        <w:t>hraničného investora a cieľovej osoby</w:t>
      </w:r>
      <w:r w:rsidRPr="3648CE1C">
        <w:rPr>
          <w:rFonts w:ascii="Times New Roman" w:eastAsia="Times New Roman" w:hAnsi="Times New Roman" w:cs="Times New Roman"/>
          <w:sz w:val="24"/>
          <w:szCs w:val="24"/>
        </w:rPr>
        <w:t>, ktorým priznáva právo nahliadnuť do spisu, robiť si z neho výpisy a</w:t>
      </w:r>
      <w:r w:rsidR="00B51F06">
        <w:rPr>
          <w:rFonts w:ascii="Times New Roman" w:eastAsia="Times New Roman" w:hAnsi="Times New Roman" w:cs="Times New Roman"/>
          <w:sz w:val="24"/>
          <w:szCs w:val="24"/>
        </w:rPr>
        <w:t> </w:t>
      </w:r>
      <w:r w:rsidR="003241AC">
        <w:rPr>
          <w:rFonts w:ascii="Times New Roman" w:eastAsia="Times New Roman" w:hAnsi="Times New Roman" w:cs="Times New Roman"/>
          <w:sz w:val="24"/>
          <w:szCs w:val="24"/>
        </w:rPr>
        <w:t>odpisy a dostať z </w:t>
      </w:r>
      <w:r w:rsidRPr="3648CE1C">
        <w:rPr>
          <w:rFonts w:ascii="Times New Roman" w:eastAsia="Times New Roman" w:hAnsi="Times New Roman" w:cs="Times New Roman"/>
          <w:sz w:val="24"/>
          <w:szCs w:val="24"/>
        </w:rPr>
        <w:t xml:space="preserve">neho kópie alebo informácie. Uvedené sa však nevzťahuje na </w:t>
      </w:r>
    </w:p>
    <w:p w14:paraId="3F9305F7" w14:textId="0F27410A" w:rsidR="00D371A2" w:rsidRDefault="17C28C54" w:rsidP="00246CFF">
      <w:pPr>
        <w:pStyle w:val="Odsekzoznamu"/>
        <w:numPr>
          <w:ilvl w:val="0"/>
          <w:numId w:val="5"/>
        </w:numPr>
        <w:spacing w:after="0" w:line="240" w:lineRule="auto"/>
        <w:ind w:left="567" w:hanging="425"/>
        <w:jc w:val="both"/>
        <w:rPr>
          <w:rFonts w:ascii="Times New Roman" w:eastAsia="Times New Roman" w:hAnsi="Times New Roman" w:cs="Times New Roman"/>
          <w:sz w:val="24"/>
          <w:szCs w:val="24"/>
        </w:rPr>
      </w:pPr>
      <w:r w:rsidRPr="17C28C54">
        <w:rPr>
          <w:rFonts w:ascii="Times New Roman" w:eastAsia="Times New Roman" w:hAnsi="Times New Roman" w:cs="Times New Roman"/>
          <w:sz w:val="24"/>
          <w:szCs w:val="24"/>
        </w:rPr>
        <w:t>zápisnicu o hlasovaní,</w:t>
      </w:r>
    </w:p>
    <w:p w14:paraId="02374E32" w14:textId="2ECBDC27" w:rsidR="00D371A2" w:rsidRDefault="17C28C54" w:rsidP="00246CFF">
      <w:pPr>
        <w:pStyle w:val="Odsekzoznamu"/>
        <w:numPr>
          <w:ilvl w:val="0"/>
          <w:numId w:val="5"/>
        </w:numPr>
        <w:pBdr>
          <w:top w:val="nil"/>
          <w:left w:val="nil"/>
          <w:bottom w:val="nil"/>
          <w:right w:val="nil"/>
          <w:between w:val="nil"/>
        </w:pBdr>
        <w:spacing w:after="0" w:line="240" w:lineRule="auto"/>
        <w:ind w:left="567" w:hanging="425"/>
        <w:jc w:val="both"/>
        <w:rPr>
          <w:rFonts w:ascii="Times New Roman" w:eastAsia="Times New Roman" w:hAnsi="Times New Roman" w:cs="Times New Roman"/>
          <w:sz w:val="24"/>
          <w:szCs w:val="24"/>
        </w:rPr>
      </w:pPr>
      <w:r w:rsidRPr="17C28C54">
        <w:rPr>
          <w:rFonts w:ascii="Times New Roman" w:eastAsia="Times New Roman" w:hAnsi="Times New Roman" w:cs="Times New Roman"/>
          <w:sz w:val="24"/>
          <w:szCs w:val="24"/>
        </w:rPr>
        <w:t>informácie a podklady poskytnuté Policajným zborom alebo spravodajskými službami,</w:t>
      </w:r>
    </w:p>
    <w:p w14:paraId="4C472BE2" w14:textId="470B65CF" w:rsidR="00D371A2" w:rsidRDefault="17C28C54" w:rsidP="00246CFF">
      <w:pPr>
        <w:pStyle w:val="Odsekzoznamu"/>
        <w:numPr>
          <w:ilvl w:val="0"/>
          <w:numId w:val="5"/>
        </w:numPr>
        <w:pBdr>
          <w:top w:val="nil"/>
          <w:left w:val="nil"/>
          <w:bottom w:val="nil"/>
          <w:right w:val="nil"/>
          <w:between w:val="nil"/>
        </w:pBdr>
        <w:spacing w:after="120" w:line="240" w:lineRule="auto"/>
        <w:ind w:left="567" w:hanging="425"/>
        <w:contextualSpacing w:val="0"/>
        <w:jc w:val="both"/>
        <w:rPr>
          <w:rFonts w:ascii="Times New Roman" w:eastAsia="Times New Roman" w:hAnsi="Times New Roman" w:cs="Times New Roman"/>
          <w:sz w:val="24"/>
          <w:szCs w:val="24"/>
        </w:rPr>
      </w:pPr>
      <w:r w:rsidRPr="17C28C54">
        <w:rPr>
          <w:rFonts w:ascii="Times New Roman" w:eastAsia="Times New Roman" w:hAnsi="Times New Roman" w:cs="Times New Roman"/>
          <w:sz w:val="24"/>
          <w:szCs w:val="24"/>
        </w:rPr>
        <w:t xml:space="preserve">informácie a podklady získané v rámci spolupráce v oblasti preverovania priamych zahraničných investícií v Európskej únii podľa § </w:t>
      </w:r>
      <w:r w:rsidR="00FF36FB">
        <w:rPr>
          <w:rFonts w:ascii="Times New Roman" w:eastAsia="Times New Roman" w:hAnsi="Times New Roman" w:cs="Times New Roman"/>
          <w:sz w:val="24"/>
          <w:szCs w:val="24"/>
        </w:rPr>
        <w:t>5</w:t>
      </w:r>
      <w:r w:rsidR="00F07D96">
        <w:rPr>
          <w:rFonts w:ascii="Times New Roman" w:eastAsia="Times New Roman" w:hAnsi="Times New Roman" w:cs="Times New Roman"/>
          <w:sz w:val="24"/>
          <w:szCs w:val="24"/>
        </w:rPr>
        <w:t>6</w:t>
      </w:r>
      <w:r w:rsidR="00FF36FB">
        <w:rPr>
          <w:rFonts w:ascii="Times New Roman" w:eastAsia="Times New Roman" w:hAnsi="Times New Roman" w:cs="Times New Roman"/>
          <w:sz w:val="24"/>
          <w:szCs w:val="24"/>
        </w:rPr>
        <w:t xml:space="preserve"> a 5</w:t>
      </w:r>
      <w:r w:rsidR="00F07D96">
        <w:rPr>
          <w:rFonts w:ascii="Times New Roman" w:eastAsia="Times New Roman" w:hAnsi="Times New Roman" w:cs="Times New Roman"/>
          <w:sz w:val="24"/>
          <w:szCs w:val="24"/>
        </w:rPr>
        <w:t>7</w:t>
      </w:r>
      <w:r w:rsidR="00AE091E">
        <w:rPr>
          <w:rFonts w:ascii="Times New Roman" w:eastAsia="Times New Roman" w:hAnsi="Times New Roman" w:cs="Times New Roman"/>
          <w:sz w:val="24"/>
          <w:szCs w:val="24"/>
        </w:rPr>
        <w:t xml:space="preserve"> zákona</w:t>
      </w:r>
      <w:r w:rsidRPr="17C28C54">
        <w:rPr>
          <w:rFonts w:ascii="Times New Roman" w:eastAsia="Times New Roman" w:hAnsi="Times New Roman" w:cs="Times New Roman"/>
          <w:sz w:val="24"/>
          <w:szCs w:val="24"/>
        </w:rPr>
        <w:t>.</w:t>
      </w:r>
    </w:p>
    <w:p w14:paraId="404A4FC8" w14:textId="6E6347AE" w:rsidR="00D371A2" w:rsidRDefault="472FA8FA" w:rsidP="00967768">
      <w:pPr>
        <w:pBdr>
          <w:top w:val="nil"/>
          <w:left w:val="nil"/>
          <w:bottom w:val="nil"/>
          <w:right w:val="nil"/>
          <w:between w:val="nil"/>
        </w:pBdr>
        <w:spacing w:after="120" w:line="240" w:lineRule="auto"/>
        <w:jc w:val="both"/>
        <w:rPr>
          <w:rFonts w:ascii="Times New Roman" w:eastAsia="Times New Roman" w:hAnsi="Times New Roman" w:cs="Times New Roman"/>
          <w:sz w:val="24"/>
          <w:szCs w:val="24"/>
        </w:rPr>
      </w:pPr>
      <w:r w:rsidRPr="3648CE1C">
        <w:rPr>
          <w:rFonts w:ascii="Times New Roman" w:eastAsia="Times New Roman" w:hAnsi="Times New Roman" w:cs="Times New Roman"/>
          <w:sz w:val="24"/>
          <w:szCs w:val="24"/>
        </w:rPr>
        <w:t>V prípade uplatnenia menovaných práv zahrani</w:t>
      </w:r>
      <w:r w:rsidR="0071141E">
        <w:rPr>
          <w:rFonts w:ascii="Times New Roman" w:eastAsia="Times New Roman" w:hAnsi="Times New Roman" w:cs="Times New Roman"/>
          <w:sz w:val="24"/>
          <w:szCs w:val="24"/>
        </w:rPr>
        <w:t xml:space="preserve">čného investora alebo cieľovej osoby </w:t>
      </w:r>
      <w:r w:rsidRPr="3648CE1C">
        <w:rPr>
          <w:rFonts w:ascii="Times New Roman" w:eastAsia="Times New Roman" w:hAnsi="Times New Roman" w:cs="Times New Roman"/>
          <w:sz w:val="24"/>
          <w:szCs w:val="24"/>
        </w:rPr>
        <w:t xml:space="preserve">má ministerstvo </w:t>
      </w:r>
      <w:r w:rsidR="0071141E">
        <w:rPr>
          <w:rFonts w:ascii="Times New Roman" w:eastAsia="Times New Roman" w:hAnsi="Times New Roman" w:cs="Times New Roman"/>
          <w:sz w:val="24"/>
          <w:szCs w:val="24"/>
        </w:rPr>
        <w:t xml:space="preserve">hospodárstva </w:t>
      </w:r>
      <w:r w:rsidRPr="3648CE1C">
        <w:rPr>
          <w:rFonts w:ascii="Times New Roman" w:eastAsia="Times New Roman" w:hAnsi="Times New Roman" w:cs="Times New Roman"/>
          <w:sz w:val="24"/>
          <w:szCs w:val="24"/>
        </w:rPr>
        <w:t>povinnosť vykonať všetky potrebné opatrenia, aby ne</w:t>
      </w:r>
      <w:r w:rsidR="0071141E">
        <w:rPr>
          <w:rFonts w:ascii="Times New Roman" w:eastAsia="Times New Roman" w:hAnsi="Times New Roman" w:cs="Times New Roman"/>
          <w:sz w:val="24"/>
          <w:szCs w:val="24"/>
        </w:rPr>
        <w:t>došlo k </w:t>
      </w:r>
      <w:r w:rsidRPr="3648CE1C">
        <w:rPr>
          <w:rFonts w:ascii="Times New Roman" w:eastAsia="Times New Roman" w:hAnsi="Times New Roman" w:cs="Times New Roman"/>
          <w:sz w:val="24"/>
          <w:szCs w:val="24"/>
        </w:rPr>
        <w:t>porušeniu ochrany utajovaných skutočností alebo iných informácií chránených osobitnými predpismi, bankového tajomstva, daňového tajomstva</w:t>
      </w:r>
      <w:r w:rsidR="003E7DCE">
        <w:rPr>
          <w:rFonts w:ascii="Times New Roman" w:eastAsia="Times New Roman" w:hAnsi="Times New Roman" w:cs="Times New Roman"/>
          <w:sz w:val="24"/>
          <w:szCs w:val="24"/>
        </w:rPr>
        <w:t>, obchodného tajomstva, alebo k </w:t>
      </w:r>
      <w:r w:rsidRPr="3648CE1C">
        <w:rPr>
          <w:rFonts w:ascii="Times New Roman" w:eastAsia="Times New Roman" w:hAnsi="Times New Roman" w:cs="Times New Roman"/>
          <w:sz w:val="24"/>
          <w:szCs w:val="24"/>
        </w:rPr>
        <w:t>porušeniu ochrany inej informácie, ktorú za</w:t>
      </w:r>
      <w:r w:rsidR="007255AA">
        <w:rPr>
          <w:rFonts w:ascii="Times New Roman" w:eastAsia="Times New Roman" w:hAnsi="Times New Roman" w:cs="Times New Roman"/>
          <w:sz w:val="24"/>
          <w:szCs w:val="24"/>
        </w:rPr>
        <w:t xml:space="preserve">hraničný investor alebo cieľová osoba </w:t>
      </w:r>
      <w:r w:rsidR="00D14D14">
        <w:rPr>
          <w:rFonts w:ascii="Times New Roman" w:eastAsia="Times New Roman" w:hAnsi="Times New Roman" w:cs="Times New Roman"/>
          <w:sz w:val="24"/>
          <w:szCs w:val="24"/>
        </w:rPr>
        <w:t>označí za </w:t>
      </w:r>
      <w:r w:rsidRPr="3648CE1C">
        <w:rPr>
          <w:rFonts w:ascii="Times New Roman" w:eastAsia="Times New Roman" w:hAnsi="Times New Roman" w:cs="Times New Roman"/>
          <w:sz w:val="24"/>
          <w:szCs w:val="24"/>
        </w:rPr>
        <w:t>dôvernú informáciu, ktorá je dostupná len obmedzenému okruhu osôb a jej sprístupnením by mohlo dôjsť k ujme na právom chránených záujmoch osoby, ktorá ju poskytla alebo inej osoby alebo aby sa neporušila zákonom uložená alebo uznaná povinnosť mlčanlivosti.</w:t>
      </w:r>
    </w:p>
    <w:p w14:paraId="20AF9131" w14:textId="60621FD7" w:rsidR="00967768" w:rsidRDefault="2F54970F" w:rsidP="00967768">
      <w:pPr>
        <w:pBdr>
          <w:top w:val="nil"/>
          <w:left w:val="nil"/>
          <w:bottom w:val="nil"/>
          <w:right w:val="nil"/>
          <w:between w:val="nil"/>
        </w:pBdr>
        <w:spacing w:after="120" w:line="240" w:lineRule="auto"/>
        <w:jc w:val="both"/>
        <w:rPr>
          <w:rFonts w:ascii="Times New Roman" w:eastAsia="Times New Roman" w:hAnsi="Times New Roman" w:cs="Times New Roman"/>
          <w:color w:val="000000" w:themeColor="text1"/>
          <w:sz w:val="24"/>
          <w:szCs w:val="24"/>
        </w:rPr>
      </w:pPr>
      <w:r w:rsidRPr="2CB3A155">
        <w:rPr>
          <w:rFonts w:ascii="Times New Roman" w:eastAsia="Times New Roman" w:hAnsi="Times New Roman" w:cs="Times New Roman"/>
          <w:color w:val="000000" w:themeColor="text1"/>
          <w:sz w:val="24"/>
          <w:szCs w:val="24"/>
        </w:rPr>
        <w:t>Právo nahliadnuť do spisu má taktiež verejný ochranca práv pri výkone svojej pôsobnosti. Predchádzajúci odsek sa rovnako uplatní aj v tomto prípade.</w:t>
      </w:r>
    </w:p>
    <w:p w14:paraId="5C55E4A0" w14:textId="1B4D9C54" w:rsidR="00D371A2" w:rsidRDefault="00F910D8" w:rsidP="00967768">
      <w:pPr>
        <w:pBdr>
          <w:top w:val="nil"/>
          <w:left w:val="nil"/>
          <w:bottom w:val="nil"/>
          <w:right w:val="nil"/>
          <w:between w:val="nil"/>
        </w:pBdr>
        <w:spacing w:after="12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K § 5</w:t>
      </w:r>
      <w:r w:rsidR="00F07D96">
        <w:rPr>
          <w:rFonts w:ascii="Times New Roman" w:eastAsia="Times New Roman" w:hAnsi="Times New Roman" w:cs="Times New Roman"/>
          <w:b/>
          <w:bCs/>
          <w:sz w:val="24"/>
          <w:szCs w:val="24"/>
        </w:rPr>
        <w:t>9</w:t>
      </w:r>
    </w:p>
    <w:p w14:paraId="2591A42B" w14:textId="1B346449" w:rsidR="00D371A2" w:rsidRDefault="6B4CBF85" w:rsidP="00B56D65">
      <w:pPr>
        <w:pBdr>
          <w:top w:val="nil"/>
          <w:left w:val="nil"/>
          <w:bottom w:val="nil"/>
          <w:right w:val="nil"/>
          <w:between w:val="nil"/>
        </w:pBdr>
        <w:spacing w:after="120" w:line="240" w:lineRule="auto"/>
        <w:jc w:val="both"/>
        <w:rPr>
          <w:rFonts w:ascii="Times New Roman" w:eastAsia="Times New Roman" w:hAnsi="Times New Roman" w:cs="Times New Roman"/>
          <w:sz w:val="24"/>
          <w:szCs w:val="24"/>
        </w:rPr>
      </w:pPr>
      <w:r w:rsidRPr="2CB3A155">
        <w:rPr>
          <w:rFonts w:ascii="Times New Roman" w:eastAsia="Times New Roman" w:hAnsi="Times New Roman" w:cs="Times New Roman"/>
          <w:sz w:val="24"/>
          <w:szCs w:val="24"/>
        </w:rPr>
        <w:t>Osobám, ktoré sa podieľajú na plnení úloh podľa tohto zákona a podľa nariadenia (EÚ) 2019/452 v platnom znení</w:t>
      </w:r>
      <w:r w:rsidR="2CB3A155" w:rsidRPr="2CB3A155">
        <w:rPr>
          <w:rFonts w:ascii="Times New Roman" w:eastAsia="Times New Roman" w:hAnsi="Times New Roman" w:cs="Times New Roman"/>
          <w:sz w:val="24"/>
          <w:szCs w:val="24"/>
        </w:rPr>
        <w:t xml:space="preserve"> </w:t>
      </w:r>
      <w:r w:rsidRPr="2CB3A155">
        <w:rPr>
          <w:rFonts w:ascii="Times New Roman" w:eastAsia="Times New Roman" w:hAnsi="Times New Roman" w:cs="Times New Roman"/>
          <w:sz w:val="24"/>
          <w:szCs w:val="24"/>
        </w:rPr>
        <w:t>sa ustanovuje povinnosť mlčanlivosti.</w:t>
      </w:r>
    </w:p>
    <w:p w14:paraId="6FFDC48B" w14:textId="05C26705" w:rsidR="00D371A2" w:rsidRDefault="6B4CBF85" w:rsidP="00967768">
      <w:pPr>
        <w:pBdr>
          <w:top w:val="nil"/>
          <w:left w:val="nil"/>
          <w:bottom w:val="nil"/>
          <w:right w:val="nil"/>
          <w:between w:val="nil"/>
        </w:pBdr>
        <w:spacing w:after="120" w:line="240" w:lineRule="auto"/>
        <w:jc w:val="both"/>
        <w:rPr>
          <w:rFonts w:ascii="Times New Roman" w:eastAsia="Times New Roman" w:hAnsi="Times New Roman" w:cs="Times New Roman"/>
          <w:sz w:val="24"/>
          <w:szCs w:val="24"/>
          <w:highlight w:val="white"/>
        </w:rPr>
      </w:pPr>
      <w:r w:rsidRPr="2CB3A155">
        <w:rPr>
          <w:rFonts w:ascii="Times New Roman" w:eastAsia="Times New Roman" w:hAnsi="Times New Roman" w:cs="Times New Roman"/>
          <w:sz w:val="24"/>
          <w:szCs w:val="24"/>
        </w:rPr>
        <w:t xml:space="preserve">Povinnosť mlčanlivosti sa vzťahuje na všetky skutočnosti, o </w:t>
      </w:r>
      <w:r w:rsidR="00D14D14">
        <w:rPr>
          <w:rFonts w:ascii="Times New Roman" w:eastAsia="Times New Roman" w:hAnsi="Times New Roman" w:cs="Times New Roman"/>
          <w:sz w:val="24"/>
          <w:szCs w:val="24"/>
        </w:rPr>
        <w:t>ktorých sa osoby podieľajúce sa </w:t>
      </w:r>
      <w:r w:rsidRPr="2CB3A155">
        <w:rPr>
          <w:rFonts w:ascii="Times New Roman" w:eastAsia="Times New Roman" w:hAnsi="Times New Roman" w:cs="Times New Roman"/>
          <w:sz w:val="24"/>
          <w:szCs w:val="24"/>
        </w:rPr>
        <w:t xml:space="preserve">na plnení úloh podľa tohto zákona alebo podľa nariadenia (EÚ) 2019/452 v platnom znení </w:t>
      </w:r>
      <w:r w:rsidR="00244277">
        <w:rPr>
          <w:rFonts w:ascii="Times New Roman" w:eastAsia="Times New Roman" w:hAnsi="Times New Roman" w:cs="Times New Roman"/>
          <w:sz w:val="24"/>
          <w:szCs w:val="24"/>
        </w:rPr>
        <w:t xml:space="preserve">v tejto súvislosti </w:t>
      </w:r>
      <w:r w:rsidRPr="2CB3A155">
        <w:rPr>
          <w:rFonts w:ascii="Times New Roman" w:eastAsia="Times New Roman" w:hAnsi="Times New Roman" w:cs="Times New Roman"/>
          <w:sz w:val="24"/>
          <w:szCs w:val="24"/>
        </w:rPr>
        <w:t>dozvedeli. Môže ísť o informácie, ktoré sa dané osoby dozv</w:t>
      </w:r>
      <w:r w:rsidR="00D14D14">
        <w:rPr>
          <w:rFonts w:ascii="Times New Roman" w:eastAsia="Times New Roman" w:hAnsi="Times New Roman" w:cs="Times New Roman"/>
          <w:sz w:val="24"/>
          <w:szCs w:val="24"/>
        </w:rPr>
        <w:t>edeli v konaní o </w:t>
      </w:r>
      <w:r w:rsidRPr="2CB3A155">
        <w:rPr>
          <w:rFonts w:ascii="Times New Roman" w:eastAsia="Times New Roman" w:hAnsi="Times New Roman" w:cs="Times New Roman"/>
          <w:sz w:val="24"/>
          <w:szCs w:val="24"/>
        </w:rPr>
        <w:t>zahraničnej investícii, ale aj o informácie, s ktorými sa oboznámili mimo tohto konania,</w:t>
      </w:r>
      <w:r w:rsidR="00D14D14">
        <w:rPr>
          <w:rFonts w:ascii="Times New Roman" w:eastAsia="Times New Roman" w:hAnsi="Times New Roman" w:cs="Times New Roman"/>
          <w:sz w:val="24"/>
          <w:szCs w:val="24"/>
          <w:highlight w:val="white"/>
        </w:rPr>
        <w:t xml:space="preserve"> napr. </w:t>
      </w:r>
      <w:r w:rsidRPr="2CB3A155">
        <w:rPr>
          <w:rFonts w:ascii="Times New Roman" w:eastAsia="Times New Roman" w:hAnsi="Times New Roman" w:cs="Times New Roman"/>
          <w:sz w:val="24"/>
          <w:szCs w:val="24"/>
          <w:highlight w:val="white"/>
        </w:rPr>
        <w:t>v konaní o</w:t>
      </w:r>
      <w:r w:rsidR="00B51F06">
        <w:rPr>
          <w:rFonts w:ascii="Times New Roman" w:eastAsia="Times New Roman" w:hAnsi="Times New Roman" w:cs="Times New Roman"/>
          <w:sz w:val="24"/>
          <w:szCs w:val="24"/>
          <w:highlight w:val="white"/>
        </w:rPr>
        <w:t> </w:t>
      </w:r>
      <w:r w:rsidRPr="2CB3A155">
        <w:rPr>
          <w:rFonts w:ascii="Times New Roman" w:eastAsia="Times New Roman" w:hAnsi="Times New Roman" w:cs="Times New Roman"/>
          <w:sz w:val="24"/>
          <w:szCs w:val="24"/>
          <w:highlight w:val="white"/>
        </w:rPr>
        <w:t>správnom delikte</w:t>
      </w:r>
      <w:r w:rsidR="006F0918">
        <w:rPr>
          <w:rFonts w:ascii="Times New Roman" w:eastAsia="Times New Roman" w:hAnsi="Times New Roman" w:cs="Times New Roman"/>
          <w:sz w:val="24"/>
          <w:szCs w:val="24"/>
          <w:highlight w:val="white"/>
        </w:rPr>
        <w:t xml:space="preserve">, pri kontrole, či pri </w:t>
      </w:r>
      <w:r w:rsidRPr="2CB3A155">
        <w:rPr>
          <w:rFonts w:ascii="Times New Roman" w:eastAsia="Times New Roman" w:hAnsi="Times New Roman" w:cs="Times New Roman"/>
          <w:sz w:val="24"/>
          <w:szCs w:val="24"/>
          <w:highlight w:val="white"/>
        </w:rPr>
        <w:t>posudzovaní notifikácie členského štátu Európskej únie podľa čl. 6 ods. 1 nariadenia (EÚ) 2019/452 v platnom znení a pod.</w:t>
      </w:r>
    </w:p>
    <w:p w14:paraId="14F7B893" w14:textId="57A3DCCB" w:rsidR="00D371A2" w:rsidRDefault="697E7057" w:rsidP="00967768">
      <w:pPr>
        <w:pBdr>
          <w:top w:val="nil"/>
          <w:left w:val="nil"/>
          <w:bottom w:val="nil"/>
          <w:right w:val="nil"/>
          <w:between w:val="nil"/>
        </w:pBdr>
        <w:spacing w:after="120" w:line="240" w:lineRule="auto"/>
        <w:jc w:val="both"/>
        <w:rPr>
          <w:rFonts w:ascii="Times New Roman" w:eastAsia="Times New Roman" w:hAnsi="Times New Roman" w:cs="Times New Roman"/>
          <w:sz w:val="24"/>
          <w:szCs w:val="24"/>
          <w:highlight w:val="white"/>
        </w:rPr>
      </w:pPr>
      <w:r w:rsidRPr="2CB3A155">
        <w:rPr>
          <w:rFonts w:ascii="Times New Roman" w:eastAsia="Times New Roman" w:hAnsi="Times New Roman" w:cs="Times New Roman"/>
          <w:sz w:val="24"/>
          <w:szCs w:val="24"/>
          <w:highlight w:val="white"/>
        </w:rPr>
        <w:t>Nositeľom povinnosti mlčanlivosti sú v prvom rade zamestnanci ministerstva</w:t>
      </w:r>
      <w:r w:rsidR="00663F54">
        <w:rPr>
          <w:rFonts w:ascii="Times New Roman" w:eastAsia="Times New Roman" w:hAnsi="Times New Roman" w:cs="Times New Roman"/>
          <w:sz w:val="24"/>
          <w:szCs w:val="24"/>
          <w:highlight w:val="white"/>
        </w:rPr>
        <w:t xml:space="preserve"> hospodárstva</w:t>
      </w:r>
      <w:r w:rsidRPr="2CB3A155">
        <w:rPr>
          <w:rFonts w:ascii="Times New Roman" w:eastAsia="Times New Roman" w:hAnsi="Times New Roman" w:cs="Times New Roman"/>
          <w:sz w:val="24"/>
          <w:szCs w:val="24"/>
          <w:highlight w:val="white"/>
        </w:rPr>
        <w:t>, konzultujúcich orgánov</w:t>
      </w:r>
      <w:r w:rsidR="00663F54">
        <w:rPr>
          <w:rFonts w:ascii="Times New Roman" w:eastAsia="Times New Roman" w:hAnsi="Times New Roman" w:cs="Times New Roman"/>
          <w:sz w:val="24"/>
          <w:szCs w:val="24"/>
          <w:highlight w:val="white"/>
        </w:rPr>
        <w:t xml:space="preserve"> (§ </w:t>
      </w:r>
      <w:r w:rsidR="006D64B6">
        <w:rPr>
          <w:rFonts w:ascii="Times New Roman" w:eastAsia="Times New Roman" w:hAnsi="Times New Roman" w:cs="Times New Roman"/>
          <w:sz w:val="24"/>
          <w:szCs w:val="24"/>
          <w:highlight w:val="white"/>
        </w:rPr>
        <w:t>6</w:t>
      </w:r>
      <w:r w:rsidR="00663F54">
        <w:rPr>
          <w:rFonts w:ascii="Times New Roman" w:eastAsia="Times New Roman" w:hAnsi="Times New Roman" w:cs="Times New Roman"/>
          <w:sz w:val="24"/>
          <w:szCs w:val="24"/>
          <w:highlight w:val="white"/>
        </w:rPr>
        <w:t xml:space="preserve"> písm. </w:t>
      </w:r>
      <w:r w:rsidR="006D64B6">
        <w:rPr>
          <w:rFonts w:ascii="Times New Roman" w:eastAsia="Times New Roman" w:hAnsi="Times New Roman" w:cs="Times New Roman"/>
          <w:sz w:val="24"/>
          <w:szCs w:val="24"/>
          <w:highlight w:val="white"/>
        </w:rPr>
        <w:t>h</w:t>
      </w:r>
      <w:r w:rsidR="00663F54">
        <w:rPr>
          <w:rFonts w:ascii="Times New Roman" w:eastAsia="Times New Roman" w:hAnsi="Times New Roman" w:cs="Times New Roman"/>
          <w:sz w:val="24"/>
          <w:szCs w:val="24"/>
          <w:highlight w:val="white"/>
        </w:rPr>
        <w:t>) zákona)</w:t>
      </w:r>
      <w:r w:rsidRPr="2CB3A155">
        <w:rPr>
          <w:rFonts w:ascii="Times New Roman" w:eastAsia="Times New Roman" w:hAnsi="Times New Roman" w:cs="Times New Roman"/>
          <w:sz w:val="24"/>
          <w:szCs w:val="24"/>
          <w:highlight w:val="white"/>
        </w:rPr>
        <w:t>, ministerstva financií, a príslušníci Policajného zboru či spravodajských služieb. Osoby, na ktoré sa vzťahuje povinnosť mlčanlivosti však nemusia byť výlučne osobami v</w:t>
      </w:r>
      <w:r w:rsidR="00B51F06">
        <w:rPr>
          <w:rFonts w:ascii="Times New Roman" w:eastAsia="Times New Roman" w:hAnsi="Times New Roman" w:cs="Times New Roman"/>
          <w:sz w:val="24"/>
          <w:szCs w:val="24"/>
          <w:highlight w:val="white"/>
        </w:rPr>
        <w:t> </w:t>
      </w:r>
      <w:r w:rsidRPr="2CB3A155">
        <w:rPr>
          <w:rFonts w:ascii="Times New Roman" w:eastAsia="Times New Roman" w:hAnsi="Times New Roman" w:cs="Times New Roman"/>
          <w:sz w:val="24"/>
          <w:szCs w:val="24"/>
          <w:highlight w:val="white"/>
        </w:rPr>
        <w:t xml:space="preserve">služobnom pomere v orgánoch štátnej správy podieľajúcimi sa na implementácii tohto zákona alebo nariadenia (EÚ) 2019/452 v platnom znení, ale ide aj o osoby, ktoré sa na plnení úloh podľa tohto zákona podieľajú nepriamo </w:t>
      </w:r>
      <w:r w:rsidR="002D3DCA">
        <w:rPr>
          <w:rFonts w:ascii="Times New Roman" w:eastAsia="Times New Roman" w:hAnsi="Times New Roman" w:cs="Times New Roman"/>
          <w:sz w:val="24"/>
          <w:szCs w:val="24"/>
          <w:highlight w:val="white"/>
        </w:rPr>
        <w:t>–</w:t>
      </w:r>
      <w:r w:rsidRPr="2CB3A155">
        <w:rPr>
          <w:rFonts w:ascii="Times New Roman" w:eastAsia="Times New Roman" w:hAnsi="Times New Roman" w:cs="Times New Roman"/>
          <w:sz w:val="24"/>
          <w:szCs w:val="24"/>
          <w:highlight w:val="white"/>
        </w:rPr>
        <w:t xml:space="preserve"> napríklad môže ísť aj o osobu pôsobiacu </w:t>
      </w:r>
      <w:r w:rsidR="002D3DCA">
        <w:rPr>
          <w:rFonts w:ascii="Times New Roman" w:eastAsia="Times New Roman" w:hAnsi="Times New Roman" w:cs="Times New Roman"/>
          <w:sz w:val="24"/>
          <w:szCs w:val="24"/>
          <w:highlight w:val="white"/>
        </w:rPr>
        <w:t>v</w:t>
      </w:r>
      <w:r w:rsidRPr="2CB3A155">
        <w:rPr>
          <w:rFonts w:ascii="Times New Roman" w:eastAsia="Times New Roman" w:hAnsi="Times New Roman" w:cs="Times New Roman"/>
          <w:sz w:val="24"/>
          <w:szCs w:val="24"/>
          <w:highlight w:val="white"/>
        </w:rPr>
        <w:t xml:space="preserve"> subjekte územnej samosprávy, ktorá poskytla ministerstvu </w:t>
      </w:r>
      <w:r w:rsidR="002D3DCA">
        <w:rPr>
          <w:rFonts w:ascii="Times New Roman" w:eastAsia="Times New Roman" w:hAnsi="Times New Roman" w:cs="Times New Roman"/>
          <w:sz w:val="24"/>
          <w:szCs w:val="24"/>
          <w:highlight w:val="white"/>
        </w:rPr>
        <w:t xml:space="preserve">hospodárstva </w:t>
      </w:r>
      <w:r w:rsidRPr="2CB3A155">
        <w:rPr>
          <w:rFonts w:ascii="Times New Roman" w:eastAsia="Times New Roman" w:hAnsi="Times New Roman" w:cs="Times New Roman"/>
          <w:sz w:val="24"/>
          <w:szCs w:val="24"/>
          <w:highlight w:val="white"/>
        </w:rPr>
        <w:t xml:space="preserve">súčinnosť </w:t>
      </w:r>
      <w:r w:rsidR="00846EFC">
        <w:rPr>
          <w:rFonts w:ascii="Times New Roman" w:eastAsia="Times New Roman" w:hAnsi="Times New Roman" w:cs="Times New Roman"/>
          <w:sz w:val="24"/>
          <w:szCs w:val="24"/>
          <w:highlight w:val="white"/>
        </w:rPr>
        <w:t xml:space="preserve">podľa </w:t>
      </w:r>
      <w:r w:rsidRPr="2CB3A155">
        <w:rPr>
          <w:rFonts w:ascii="Times New Roman" w:eastAsia="Times New Roman" w:hAnsi="Times New Roman" w:cs="Times New Roman"/>
          <w:sz w:val="24"/>
          <w:szCs w:val="24"/>
          <w:highlight w:val="white"/>
        </w:rPr>
        <w:t xml:space="preserve">§ </w:t>
      </w:r>
      <w:r w:rsidR="002D3DCA">
        <w:rPr>
          <w:rFonts w:ascii="Times New Roman" w:eastAsia="Times New Roman" w:hAnsi="Times New Roman" w:cs="Times New Roman"/>
          <w:sz w:val="24"/>
          <w:szCs w:val="24"/>
          <w:highlight w:val="white"/>
        </w:rPr>
        <w:t>7 ods. 5</w:t>
      </w:r>
      <w:r w:rsidR="003B6B09">
        <w:rPr>
          <w:rFonts w:ascii="Times New Roman" w:eastAsia="Times New Roman" w:hAnsi="Times New Roman" w:cs="Times New Roman"/>
          <w:sz w:val="24"/>
          <w:szCs w:val="24"/>
          <w:highlight w:val="white"/>
        </w:rPr>
        <w:t xml:space="preserve"> a 6</w:t>
      </w:r>
      <w:r w:rsidRPr="2CB3A155">
        <w:rPr>
          <w:rFonts w:ascii="Times New Roman" w:eastAsia="Times New Roman" w:hAnsi="Times New Roman" w:cs="Times New Roman"/>
          <w:sz w:val="24"/>
          <w:szCs w:val="24"/>
          <w:highlight w:val="white"/>
        </w:rPr>
        <w:t xml:space="preserve"> zákona.</w:t>
      </w:r>
    </w:p>
    <w:p w14:paraId="2B4A2B03" w14:textId="70A0DA58" w:rsidR="00D371A2" w:rsidRDefault="17C28C54" w:rsidP="00967768">
      <w:pPr>
        <w:pBdr>
          <w:top w:val="nil"/>
          <w:left w:val="nil"/>
          <w:bottom w:val="nil"/>
          <w:right w:val="nil"/>
          <w:between w:val="nil"/>
        </w:pBdr>
        <w:spacing w:after="120" w:line="240" w:lineRule="auto"/>
        <w:jc w:val="both"/>
        <w:rPr>
          <w:rFonts w:ascii="Times New Roman" w:eastAsia="Times New Roman" w:hAnsi="Times New Roman" w:cs="Times New Roman"/>
          <w:sz w:val="24"/>
          <w:szCs w:val="24"/>
        </w:rPr>
      </w:pPr>
      <w:r w:rsidRPr="2CB3A155">
        <w:rPr>
          <w:rFonts w:ascii="Times New Roman" w:eastAsia="Times New Roman" w:hAnsi="Times New Roman" w:cs="Times New Roman"/>
          <w:sz w:val="24"/>
          <w:szCs w:val="24"/>
        </w:rPr>
        <w:t>Zákon explicitne uvádza, že povinnosť mlčanlivosti nezaniká spolu so skončením služobného alebo obdobného vzťahu ale trvá aj po jeho skončení.</w:t>
      </w:r>
    </w:p>
    <w:p w14:paraId="52E671F8" w14:textId="0BE4FAC0" w:rsidR="00D371A2" w:rsidRDefault="17C28C54" w:rsidP="00C30075">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2CB3A155">
        <w:rPr>
          <w:rFonts w:ascii="Times New Roman" w:eastAsia="Times New Roman" w:hAnsi="Times New Roman" w:cs="Times New Roman"/>
          <w:sz w:val="24"/>
          <w:szCs w:val="24"/>
        </w:rPr>
        <w:t>Porušením povinnosti mlčanlivosti nie je poskytnutie informácie taxatívne vymedzeným subjektom, a to</w:t>
      </w:r>
    </w:p>
    <w:p w14:paraId="1AAC348C" w14:textId="1998B003" w:rsidR="00D371A2" w:rsidRDefault="17C28C54" w:rsidP="00246CFF">
      <w:pPr>
        <w:pStyle w:val="Odsekzoznamu"/>
        <w:numPr>
          <w:ilvl w:val="0"/>
          <w:numId w:val="4"/>
        </w:numPr>
        <w:spacing w:after="120" w:line="240" w:lineRule="auto"/>
        <w:ind w:left="567" w:hanging="425"/>
        <w:jc w:val="both"/>
        <w:rPr>
          <w:rFonts w:ascii="Times New Roman" w:eastAsia="Times New Roman" w:hAnsi="Times New Roman" w:cs="Times New Roman"/>
          <w:sz w:val="24"/>
          <w:szCs w:val="24"/>
        </w:rPr>
      </w:pPr>
      <w:r w:rsidRPr="17C28C54">
        <w:rPr>
          <w:rFonts w:ascii="Times New Roman" w:eastAsia="Times New Roman" w:hAnsi="Times New Roman" w:cs="Times New Roman"/>
          <w:sz w:val="24"/>
          <w:szCs w:val="24"/>
        </w:rPr>
        <w:t>súdu,</w:t>
      </w:r>
    </w:p>
    <w:p w14:paraId="4B61F07B" w14:textId="37C92697" w:rsidR="00D371A2" w:rsidRDefault="17C28C54" w:rsidP="00246CFF">
      <w:pPr>
        <w:pStyle w:val="Odsekzoznamu"/>
        <w:numPr>
          <w:ilvl w:val="0"/>
          <w:numId w:val="4"/>
        </w:numPr>
        <w:spacing w:after="120" w:line="240" w:lineRule="auto"/>
        <w:ind w:left="567" w:hanging="425"/>
        <w:jc w:val="both"/>
        <w:rPr>
          <w:rFonts w:ascii="Times New Roman" w:eastAsia="Times New Roman" w:hAnsi="Times New Roman" w:cs="Times New Roman"/>
          <w:sz w:val="24"/>
          <w:szCs w:val="24"/>
        </w:rPr>
      </w:pPr>
      <w:r w:rsidRPr="17C28C54">
        <w:rPr>
          <w:rFonts w:ascii="Times New Roman" w:eastAsia="Times New Roman" w:hAnsi="Times New Roman" w:cs="Times New Roman"/>
          <w:sz w:val="24"/>
          <w:szCs w:val="24"/>
        </w:rPr>
        <w:t>orgánu činnému v trestnom konaní na účely trestného konania,</w:t>
      </w:r>
    </w:p>
    <w:p w14:paraId="15F5D122" w14:textId="4E8FE2BF" w:rsidR="00D371A2" w:rsidRDefault="17C28C54" w:rsidP="00246CFF">
      <w:pPr>
        <w:pStyle w:val="Odsekzoznamu"/>
        <w:numPr>
          <w:ilvl w:val="0"/>
          <w:numId w:val="4"/>
        </w:numPr>
        <w:spacing w:after="120" w:line="240" w:lineRule="auto"/>
        <w:ind w:left="567" w:hanging="425"/>
        <w:jc w:val="both"/>
        <w:rPr>
          <w:rFonts w:ascii="Times New Roman" w:eastAsia="Times New Roman" w:hAnsi="Times New Roman" w:cs="Times New Roman"/>
          <w:sz w:val="24"/>
          <w:szCs w:val="24"/>
        </w:rPr>
      </w:pPr>
      <w:r w:rsidRPr="17C28C54">
        <w:rPr>
          <w:rFonts w:ascii="Times New Roman" w:eastAsia="Times New Roman" w:hAnsi="Times New Roman" w:cs="Times New Roman"/>
          <w:sz w:val="24"/>
          <w:szCs w:val="24"/>
        </w:rPr>
        <w:t>službe kriminálnej polície Policajného zboru a službe finančnej polície Policajného zboru na plnenie ich úloh,</w:t>
      </w:r>
    </w:p>
    <w:p w14:paraId="62103836" w14:textId="4C812476" w:rsidR="00D371A2" w:rsidRDefault="17C28C54" w:rsidP="00246CFF">
      <w:pPr>
        <w:pStyle w:val="Odsekzoznamu"/>
        <w:numPr>
          <w:ilvl w:val="0"/>
          <w:numId w:val="4"/>
        </w:numPr>
        <w:spacing w:after="120" w:line="240" w:lineRule="auto"/>
        <w:ind w:left="567" w:hanging="425"/>
        <w:jc w:val="both"/>
        <w:rPr>
          <w:rFonts w:ascii="Times New Roman" w:eastAsia="Times New Roman" w:hAnsi="Times New Roman" w:cs="Times New Roman"/>
          <w:sz w:val="24"/>
          <w:szCs w:val="24"/>
        </w:rPr>
      </w:pPr>
      <w:r w:rsidRPr="17C28C54">
        <w:rPr>
          <w:rFonts w:ascii="Times New Roman" w:eastAsia="Times New Roman" w:hAnsi="Times New Roman" w:cs="Times New Roman"/>
          <w:sz w:val="24"/>
          <w:szCs w:val="24"/>
        </w:rPr>
        <w:t>prokuratúre na plnenie jej úloh,</w:t>
      </w:r>
    </w:p>
    <w:p w14:paraId="64B127A1" w14:textId="0CA5B18D" w:rsidR="00D371A2" w:rsidRDefault="17C28C54" w:rsidP="00246CFF">
      <w:pPr>
        <w:pStyle w:val="Odsekzoznamu"/>
        <w:numPr>
          <w:ilvl w:val="0"/>
          <w:numId w:val="4"/>
        </w:numPr>
        <w:spacing w:after="120" w:line="240" w:lineRule="auto"/>
        <w:ind w:left="567" w:hanging="425"/>
        <w:jc w:val="both"/>
        <w:rPr>
          <w:rFonts w:ascii="Times New Roman" w:eastAsia="Times New Roman" w:hAnsi="Times New Roman" w:cs="Times New Roman"/>
          <w:sz w:val="24"/>
          <w:szCs w:val="24"/>
        </w:rPr>
      </w:pPr>
      <w:r w:rsidRPr="17C28C54">
        <w:rPr>
          <w:rFonts w:ascii="Times New Roman" w:eastAsia="Times New Roman" w:hAnsi="Times New Roman" w:cs="Times New Roman"/>
          <w:sz w:val="24"/>
          <w:szCs w:val="24"/>
        </w:rPr>
        <w:lastRenderedPageBreak/>
        <w:t>ústrednému orgánu štátnej správy, ak je to nevyhnutné na plnenie úloh ustanovených zákonom, a to výlučne v rozsahu informácie o začatí konania o zahraničnej investícii a</w:t>
      </w:r>
      <w:r w:rsidR="00B51F06">
        <w:rPr>
          <w:rFonts w:ascii="Times New Roman" w:eastAsia="Times New Roman" w:hAnsi="Times New Roman" w:cs="Times New Roman"/>
          <w:sz w:val="24"/>
          <w:szCs w:val="24"/>
        </w:rPr>
        <w:t> </w:t>
      </w:r>
      <w:r w:rsidRPr="17C28C54">
        <w:rPr>
          <w:rFonts w:ascii="Times New Roman" w:eastAsia="Times New Roman" w:hAnsi="Times New Roman" w:cs="Times New Roman"/>
          <w:sz w:val="24"/>
          <w:szCs w:val="24"/>
        </w:rPr>
        <w:t>i</w:t>
      </w:r>
      <w:r w:rsidR="00B51F06">
        <w:rPr>
          <w:rFonts w:ascii="Times New Roman" w:eastAsia="Times New Roman" w:hAnsi="Times New Roman" w:cs="Times New Roman"/>
          <w:sz w:val="24"/>
          <w:szCs w:val="24"/>
        </w:rPr>
        <w:t>n</w:t>
      </w:r>
      <w:r w:rsidRPr="17C28C54">
        <w:rPr>
          <w:rFonts w:ascii="Times New Roman" w:eastAsia="Times New Roman" w:hAnsi="Times New Roman" w:cs="Times New Roman"/>
          <w:sz w:val="24"/>
          <w:szCs w:val="24"/>
        </w:rPr>
        <w:t>formácie o výsledku konania o zahraničnej investícii.</w:t>
      </w:r>
    </w:p>
    <w:p w14:paraId="5DC22AC1" w14:textId="445A3D0D" w:rsidR="00D371A2" w:rsidRDefault="0AE6CFA8" w:rsidP="00967768">
      <w:pPr>
        <w:spacing w:after="120" w:line="240" w:lineRule="auto"/>
        <w:jc w:val="both"/>
        <w:rPr>
          <w:rFonts w:ascii="Times New Roman" w:eastAsia="Times New Roman" w:hAnsi="Times New Roman" w:cs="Times New Roman"/>
          <w:sz w:val="24"/>
          <w:szCs w:val="24"/>
        </w:rPr>
      </w:pPr>
      <w:r w:rsidRPr="2CB3A155">
        <w:rPr>
          <w:rFonts w:ascii="Times New Roman" w:eastAsia="Times New Roman" w:hAnsi="Times New Roman" w:cs="Times New Roman"/>
          <w:sz w:val="24"/>
          <w:szCs w:val="24"/>
        </w:rPr>
        <w:t xml:space="preserve">Pod písmenom e) sa rozumie nie len postúpenie informácie inému ústrednému orgánu štátnej správy ale aj v rámci ministerstva </w:t>
      </w:r>
      <w:r w:rsidR="00811907">
        <w:rPr>
          <w:rFonts w:ascii="Times New Roman" w:eastAsia="Times New Roman" w:hAnsi="Times New Roman" w:cs="Times New Roman"/>
          <w:sz w:val="24"/>
          <w:szCs w:val="24"/>
        </w:rPr>
        <w:t xml:space="preserve">hospodárstva </w:t>
      </w:r>
      <w:r w:rsidRPr="2CB3A155">
        <w:rPr>
          <w:rFonts w:ascii="Times New Roman" w:eastAsia="Times New Roman" w:hAnsi="Times New Roman" w:cs="Times New Roman"/>
          <w:sz w:val="24"/>
          <w:szCs w:val="24"/>
        </w:rPr>
        <w:t xml:space="preserve">samotného, ak je to nevyhnutné na plnenie zákonom </w:t>
      </w:r>
      <w:r w:rsidRPr="008D48EE">
        <w:rPr>
          <w:rFonts w:ascii="Times New Roman" w:eastAsia="Times New Roman" w:hAnsi="Times New Roman" w:cs="Times New Roman"/>
          <w:sz w:val="24"/>
          <w:szCs w:val="24"/>
        </w:rPr>
        <w:t xml:space="preserve">ustanovených úloh. V oboch prípadoch je nutné rešpektovať zákonom ustanovený rozsah postupovanej informácie, t. j. zdieľa sa iba informácia </w:t>
      </w:r>
      <w:r w:rsidR="00811907">
        <w:rPr>
          <w:rFonts w:ascii="Times New Roman" w:eastAsia="Times New Roman" w:hAnsi="Times New Roman" w:cs="Times New Roman"/>
          <w:sz w:val="24"/>
          <w:szCs w:val="24"/>
        </w:rPr>
        <w:t>o začatí, prípadne informácia o </w:t>
      </w:r>
      <w:r w:rsidRPr="008D48EE">
        <w:rPr>
          <w:rFonts w:ascii="Times New Roman" w:eastAsia="Times New Roman" w:hAnsi="Times New Roman" w:cs="Times New Roman"/>
          <w:sz w:val="24"/>
          <w:szCs w:val="24"/>
        </w:rPr>
        <w:t>výsledku konania o zahraničnej investícii, avšak bez bližších detailov a pri rešpektovaní limitov podľa §</w:t>
      </w:r>
      <w:r w:rsidR="00B51F06" w:rsidRPr="008D48EE">
        <w:rPr>
          <w:rFonts w:ascii="Times New Roman" w:eastAsia="Times New Roman" w:hAnsi="Times New Roman" w:cs="Times New Roman"/>
          <w:sz w:val="24"/>
          <w:szCs w:val="24"/>
        </w:rPr>
        <w:t> </w:t>
      </w:r>
      <w:r w:rsidR="00882D52">
        <w:rPr>
          <w:rFonts w:ascii="Times New Roman" w:eastAsia="Times New Roman" w:hAnsi="Times New Roman" w:cs="Times New Roman"/>
          <w:sz w:val="24"/>
          <w:szCs w:val="24"/>
        </w:rPr>
        <w:t>5</w:t>
      </w:r>
      <w:r w:rsidR="00F07D96">
        <w:rPr>
          <w:rFonts w:ascii="Times New Roman" w:eastAsia="Times New Roman" w:hAnsi="Times New Roman" w:cs="Times New Roman"/>
          <w:sz w:val="24"/>
          <w:szCs w:val="24"/>
        </w:rPr>
        <w:t>8</w:t>
      </w:r>
      <w:r w:rsidRPr="008D48EE">
        <w:rPr>
          <w:rFonts w:ascii="Times New Roman" w:eastAsia="Times New Roman" w:hAnsi="Times New Roman" w:cs="Times New Roman"/>
          <w:sz w:val="24"/>
          <w:szCs w:val="24"/>
        </w:rPr>
        <w:t xml:space="preserve"> zákona.</w:t>
      </w:r>
    </w:p>
    <w:p w14:paraId="3A879331" w14:textId="15FF284B" w:rsidR="006E4FCB" w:rsidRPr="008D48EE" w:rsidRDefault="00D652B5" w:rsidP="00967768">
      <w:pPr>
        <w:spacing w:after="120" w:line="240" w:lineRule="auto"/>
        <w:jc w:val="both"/>
        <w:rPr>
          <w:rFonts w:ascii="Times New Roman" w:eastAsia="Times New Roman" w:hAnsi="Times New Roman" w:cs="Times New Roman"/>
          <w:sz w:val="24"/>
          <w:szCs w:val="24"/>
        </w:rPr>
      </w:pPr>
      <w:r w:rsidRPr="00D652B5">
        <w:rPr>
          <w:rFonts w:ascii="Times New Roman" w:eastAsia="Times New Roman" w:hAnsi="Times New Roman" w:cs="Times New Roman"/>
          <w:sz w:val="24"/>
          <w:szCs w:val="24"/>
        </w:rPr>
        <w:t>Minister hospodárstva Slovenskej republiky môže zbaviť povinnosti zachovávať mlčanlivosť na žiadosť príslušného súdu, org</w:t>
      </w:r>
      <w:r>
        <w:rPr>
          <w:rFonts w:ascii="Times New Roman" w:eastAsia="Times New Roman" w:hAnsi="Times New Roman" w:cs="Times New Roman"/>
          <w:sz w:val="24"/>
          <w:szCs w:val="24"/>
        </w:rPr>
        <w:t>ánu alebo služby podľa odseku 3, t. j. aby nedošlo k porušeniu povinnosti mlčanlivosti, poskytnutiu informácie podľa odseku 3, musí predchádzať zbavenie povinnosti mlčanlivosti ministrom</w:t>
      </w:r>
      <w:r w:rsidR="00A51884" w:rsidRPr="00A51884">
        <w:rPr>
          <w:rFonts w:ascii="Times New Roman" w:eastAsia="Times New Roman" w:hAnsi="Times New Roman" w:cs="Times New Roman"/>
          <w:sz w:val="24"/>
          <w:szCs w:val="24"/>
        </w:rPr>
        <w:t xml:space="preserve"> hospodárstva Slovenskej republiky</w:t>
      </w:r>
      <w:r>
        <w:rPr>
          <w:rFonts w:ascii="Times New Roman" w:eastAsia="Times New Roman" w:hAnsi="Times New Roman" w:cs="Times New Roman"/>
          <w:sz w:val="24"/>
          <w:szCs w:val="24"/>
        </w:rPr>
        <w:t>. Zákon v tejto súvislosti rešpektuje</w:t>
      </w:r>
      <w:r w:rsidR="00A51884" w:rsidRPr="00A51884">
        <w:rPr>
          <w:rFonts w:ascii="Times New Roman" w:eastAsia="Times New Roman" w:hAnsi="Times New Roman" w:cs="Times New Roman"/>
          <w:sz w:val="24"/>
          <w:szCs w:val="24"/>
        </w:rPr>
        <w:t xml:space="preserve"> </w:t>
      </w:r>
      <w:r w:rsidR="00E040D2">
        <w:rPr>
          <w:rFonts w:ascii="Times New Roman" w:eastAsia="Times New Roman" w:hAnsi="Times New Roman" w:cs="Times New Roman"/>
          <w:sz w:val="24"/>
          <w:szCs w:val="24"/>
        </w:rPr>
        <w:t xml:space="preserve">osobitnú </w:t>
      </w:r>
      <w:r>
        <w:rPr>
          <w:rFonts w:ascii="Times New Roman" w:eastAsia="Times New Roman" w:hAnsi="Times New Roman" w:cs="Times New Roman"/>
          <w:sz w:val="24"/>
          <w:szCs w:val="24"/>
        </w:rPr>
        <w:t>úpravu obsiahnutú v čl. 10 nariadenia (EÚ) 2019/452 v platnom znení a</w:t>
      </w:r>
      <w:r w:rsidR="00444C14">
        <w:rPr>
          <w:rFonts w:ascii="Times New Roman" w:eastAsia="Times New Roman" w:hAnsi="Times New Roman" w:cs="Times New Roman"/>
          <w:sz w:val="24"/>
          <w:szCs w:val="24"/>
        </w:rPr>
        <w:t> </w:t>
      </w:r>
      <w:r>
        <w:rPr>
          <w:rFonts w:ascii="Times New Roman" w:eastAsia="Times New Roman" w:hAnsi="Times New Roman" w:cs="Times New Roman"/>
          <w:sz w:val="24"/>
          <w:szCs w:val="24"/>
        </w:rPr>
        <w:t>v</w:t>
      </w:r>
      <w:r w:rsidR="00444C14">
        <w:rPr>
          <w:rFonts w:ascii="Times New Roman" w:eastAsia="Times New Roman" w:hAnsi="Times New Roman" w:cs="Times New Roman"/>
          <w:sz w:val="24"/>
          <w:szCs w:val="24"/>
        </w:rPr>
        <w:t> </w:t>
      </w:r>
      <w:r w:rsidR="00971CA7" w:rsidRPr="2CB3A155">
        <w:rPr>
          <w:rFonts w:ascii="Times New Roman" w:eastAsia="Times New Roman" w:hAnsi="Times New Roman" w:cs="Times New Roman"/>
          <w:sz w:val="24"/>
          <w:szCs w:val="24"/>
        </w:rPr>
        <w:t>zákon</w:t>
      </w:r>
      <w:r w:rsidR="00971CA7">
        <w:rPr>
          <w:rFonts w:ascii="Times New Roman" w:eastAsia="Times New Roman" w:hAnsi="Times New Roman" w:cs="Times New Roman"/>
          <w:sz w:val="24"/>
          <w:szCs w:val="24"/>
        </w:rPr>
        <w:t>e</w:t>
      </w:r>
      <w:r w:rsidR="00971CA7" w:rsidRPr="2CB3A155">
        <w:rPr>
          <w:rFonts w:ascii="Times New Roman" w:eastAsia="Times New Roman" w:hAnsi="Times New Roman" w:cs="Times New Roman"/>
          <w:sz w:val="24"/>
          <w:szCs w:val="24"/>
        </w:rPr>
        <w:t xml:space="preserve"> č. 215/2004 Z. z. o ochrane utajovaných skutočností a</w:t>
      </w:r>
      <w:r w:rsidR="00971CA7">
        <w:rPr>
          <w:rFonts w:ascii="Times New Roman" w:eastAsia="Times New Roman" w:hAnsi="Times New Roman" w:cs="Times New Roman"/>
          <w:sz w:val="24"/>
          <w:szCs w:val="24"/>
        </w:rPr>
        <w:t> </w:t>
      </w:r>
      <w:r w:rsidR="00971CA7" w:rsidRPr="2CB3A155">
        <w:rPr>
          <w:rFonts w:ascii="Times New Roman" w:eastAsia="Times New Roman" w:hAnsi="Times New Roman" w:cs="Times New Roman"/>
          <w:sz w:val="24"/>
          <w:szCs w:val="24"/>
        </w:rPr>
        <w:t>o</w:t>
      </w:r>
      <w:r w:rsidR="00971CA7">
        <w:rPr>
          <w:rFonts w:ascii="Times New Roman" w:eastAsia="Times New Roman" w:hAnsi="Times New Roman" w:cs="Times New Roman"/>
          <w:sz w:val="24"/>
          <w:szCs w:val="24"/>
        </w:rPr>
        <w:t> </w:t>
      </w:r>
      <w:r w:rsidR="00971CA7" w:rsidRPr="2CB3A155">
        <w:rPr>
          <w:rFonts w:ascii="Times New Roman" w:eastAsia="Times New Roman" w:hAnsi="Times New Roman" w:cs="Times New Roman"/>
          <w:sz w:val="24"/>
          <w:szCs w:val="24"/>
        </w:rPr>
        <w:t>zmene a doplnení niektorých zákonov v znení neskorších predpisov</w:t>
      </w:r>
      <w:r w:rsidR="00971CA7">
        <w:rPr>
          <w:rFonts w:ascii="Times New Roman" w:eastAsia="Times New Roman" w:hAnsi="Times New Roman" w:cs="Times New Roman"/>
          <w:sz w:val="24"/>
          <w:szCs w:val="24"/>
        </w:rPr>
        <w:t>.</w:t>
      </w:r>
    </w:p>
    <w:p w14:paraId="68C103EA" w14:textId="0ED30285" w:rsidR="00310743" w:rsidRDefault="00310743" w:rsidP="00310743">
      <w:pPr>
        <w:pBdr>
          <w:top w:val="nil"/>
          <w:left w:val="nil"/>
          <w:bottom w:val="nil"/>
          <w:right w:val="nil"/>
          <w:between w:val="nil"/>
        </w:pBdr>
        <w:spacing w:after="12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K </w:t>
      </w:r>
      <w:r w:rsidR="00F3366F">
        <w:rPr>
          <w:rFonts w:ascii="Times New Roman" w:eastAsia="Times New Roman" w:hAnsi="Times New Roman" w:cs="Times New Roman"/>
          <w:b/>
          <w:bCs/>
          <w:sz w:val="24"/>
          <w:szCs w:val="24"/>
        </w:rPr>
        <w:t xml:space="preserve">§ </w:t>
      </w:r>
      <w:r w:rsidR="00F07D96">
        <w:rPr>
          <w:rFonts w:ascii="Times New Roman" w:eastAsia="Times New Roman" w:hAnsi="Times New Roman" w:cs="Times New Roman"/>
          <w:b/>
          <w:bCs/>
          <w:sz w:val="24"/>
          <w:szCs w:val="24"/>
        </w:rPr>
        <w:t>60</w:t>
      </w:r>
    </w:p>
    <w:p w14:paraId="4AF13F7C" w14:textId="1F5BF3A0" w:rsidR="008D48EE" w:rsidRPr="00310743" w:rsidRDefault="00310743" w:rsidP="00310743">
      <w:pPr>
        <w:pBdr>
          <w:top w:val="nil"/>
          <w:left w:val="nil"/>
          <w:bottom w:val="nil"/>
          <w:right w:val="nil"/>
          <w:between w:val="nil"/>
        </w:pBdr>
        <w:spacing w:after="120" w:line="240" w:lineRule="auto"/>
        <w:jc w:val="both"/>
        <w:rPr>
          <w:rFonts w:ascii="Times New Roman" w:eastAsia="Times New Roman" w:hAnsi="Times New Roman" w:cs="Times New Roman"/>
          <w:b/>
          <w:bCs/>
          <w:sz w:val="24"/>
          <w:szCs w:val="24"/>
        </w:rPr>
      </w:pPr>
      <w:r>
        <w:rPr>
          <w:rFonts w:ascii="Times New Roman" w:hAnsi="Times New Roman" w:cs="Times New Roman"/>
          <w:color w:val="000000" w:themeColor="text1"/>
          <w:sz w:val="24"/>
          <w:szCs w:val="24"/>
        </w:rPr>
        <w:t>Úprava sa venuje osobným údajom a ich ochrane.</w:t>
      </w:r>
    </w:p>
    <w:p w14:paraId="0DE1E275" w14:textId="5982C504" w:rsidR="008D48EE" w:rsidRPr="008D48EE" w:rsidRDefault="008D48EE" w:rsidP="00DF1E40">
      <w:pPr>
        <w:spacing w:after="120" w:line="240" w:lineRule="auto"/>
        <w:jc w:val="both"/>
        <w:rPr>
          <w:rFonts w:ascii="Times New Roman" w:hAnsi="Times New Roman" w:cs="Times New Roman"/>
          <w:color w:val="000000" w:themeColor="text1"/>
          <w:sz w:val="24"/>
          <w:szCs w:val="24"/>
        </w:rPr>
      </w:pPr>
      <w:r w:rsidRPr="008D48EE">
        <w:rPr>
          <w:rFonts w:ascii="Times New Roman" w:hAnsi="Times New Roman" w:cs="Times New Roman"/>
          <w:color w:val="000000" w:themeColor="text1"/>
          <w:sz w:val="24"/>
          <w:szCs w:val="24"/>
        </w:rPr>
        <w:t>Súčasťou informácií, ktoré ministerstvo hospodárstva spracúva pri</w:t>
      </w:r>
      <w:r w:rsidR="00310743">
        <w:rPr>
          <w:rFonts w:ascii="Times New Roman" w:hAnsi="Times New Roman" w:cs="Times New Roman"/>
          <w:color w:val="000000" w:themeColor="text1"/>
          <w:sz w:val="24"/>
          <w:szCs w:val="24"/>
        </w:rPr>
        <w:t xml:space="preserve"> plnení úloh podľa tohto zákona a podľa nariadenia (EÚ) 2019/452 v platnom znení </w:t>
      </w:r>
      <w:r w:rsidR="00DF1E40">
        <w:rPr>
          <w:rFonts w:ascii="Times New Roman" w:hAnsi="Times New Roman" w:cs="Times New Roman"/>
          <w:color w:val="000000" w:themeColor="text1"/>
          <w:sz w:val="24"/>
          <w:szCs w:val="24"/>
        </w:rPr>
        <w:t>môžu byť aj osobné údaje.</w:t>
      </w:r>
    </w:p>
    <w:p w14:paraId="790224E9" w14:textId="2C90C9F5" w:rsidR="00BF4CEF" w:rsidRDefault="00BF4CEF" w:rsidP="008D48EE">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Ministerstvo hospodárstva spracúva osobné údaje naprieč všetkými konaniami a postupmi upravenými týmto zákonom, ako aj v rámci mechanizmu spolupráce s inými členskými štátmi Európskej únie a s Európskou komisiou podľa nariadenia (EÚ) 2019/452 v platnom znení. Zákon explicitne uvádza, že účelom spracúvania osobných údajov zo strany ministerstva hospodárstva je</w:t>
      </w:r>
    </w:p>
    <w:p w14:paraId="481AF994" w14:textId="6C4082EB" w:rsidR="00BF4CEF" w:rsidRPr="00BF4CEF" w:rsidRDefault="00BF4CEF" w:rsidP="00BF4CEF">
      <w:pPr>
        <w:spacing w:after="0" w:line="240" w:lineRule="auto"/>
        <w:ind w:left="567" w:hanging="425"/>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w:t>
      </w:r>
      <w:r>
        <w:rPr>
          <w:rFonts w:ascii="Times New Roman" w:hAnsi="Times New Roman" w:cs="Times New Roman"/>
          <w:color w:val="000000" w:themeColor="text1"/>
          <w:sz w:val="24"/>
          <w:szCs w:val="24"/>
        </w:rPr>
        <w:tab/>
        <w:t>posudzovanie</w:t>
      </w:r>
      <w:r w:rsidRPr="00BF4CEF">
        <w:rPr>
          <w:rFonts w:ascii="Times New Roman" w:hAnsi="Times New Roman" w:cs="Times New Roman"/>
          <w:color w:val="000000" w:themeColor="text1"/>
          <w:sz w:val="24"/>
          <w:szCs w:val="24"/>
        </w:rPr>
        <w:t xml:space="preserve"> rizika negatívneho vplyvu zahraničnej investície na bezpečnosť a verejný poriadok Slovenskej republiky podľa § 1</w:t>
      </w:r>
      <w:r w:rsidR="00F07D96">
        <w:rPr>
          <w:rFonts w:ascii="Times New Roman" w:hAnsi="Times New Roman" w:cs="Times New Roman"/>
          <w:color w:val="000000" w:themeColor="text1"/>
          <w:sz w:val="24"/>
          <w:szCs w:val="24"/>
        </w:rPr>
        <w:t>5</w:t>
      </w:r>
      <w:r w:rsidR="00C56F7B">
        <w:rPr>
          <w:rFonts w:ascii="Times New Roman" w:hAnsi="Times New Roman" w:cs="Times New Roman"/>
          <w:color w:val="000000" w:themeColor="text1"/>
          <w:sz w:val="24"/>
          <w:szCs w:val="24"/>
        </w:rPr>
        <w:t xml:space="preserve"> zákona</w:t>
      </w:r>
      <w:r w:rsidRPr="00BF4CEF">
        <w:rPr>
          <w:rFonts w:ascii="Times New Roman" w:hAnsi="Times New Roman" w:cs="Times New Roman"/>
          <w:color w:val="000000" w:themeColor="text1"/>
          <w:sz w:val="24"/>
          <w:szCs w:val="24"/>
        </w:rPr>
        <w:t>,</w:t>
      </w:r>
    </w:p>
    <w:p w14:paraId="4DE575B6" w14:textId="3BCADBB1" w:rsidR="00BF4CEF" w:rsidRPr="00BF4CEF" w:rsidRDefault="00BF4CEF" w:rsidP="00BF4CEF">
      <w:pPr>
        <w:spacing w:after="0" w:line="240" w:lineRule="auto"/>
        <w:ind w:left="567" w:hanging="425"/>
        <w:jc w:val="both"/>
        <w:rPr>
          <w:rFonts w:ascii="Times New Roman" w:hAnsi="Times New Roman" w:cs="Times New Roman"/>
          <w:color w:val="000000" w:themeColor="text1"/>
          <w:sz w:val="24"/>
          <w:szCs w:val="24"/>
        </w:rPr>
      </w:pPr>
      <w:r w:rsidRPr="00BF4CEF">
        <w:rPr>
          <w:rFonts w:ascii="Times New Roman" w:hAnsi="Times New Roman" w:cs="Times New Roman"/>
          <w:color w:val="000000" w:themeColor="text1"/>
          <w:sz w:val="24"/>
          <w:szCs w:val="24"/>
        </w:rPr>
        <w:t>b)</w:t>
      </w:r>
      <w:r w:rsidRPr="00BF4CEF">
        <w:rPr>
          <w:rFonts w:ascii="Times New Roman" w:hAnsi="Times New Roman" w:cs="Times New Roman"/>
          <w:color w:val="000000" w:themeColor="text1"/>
          <w:sz w:val="24"/>
          <w:szCs w:val="24"/>
        </w:rPr>
        <w:tab/>
        <w:t>pr</w:t>
      </w:r>
      <w:r>
        <w:rPr>
          <w:rFonts w:ascii="Times New Roman" w:hAnsi="Times New Roman" w:cs="Times New Roman"/>
          <w:color w:val="000000" w:themeColor="text1"/>
          <w:sz w:val="24"/>
          <w:szCs w:val="24"/>
        </w:rPr>
        <w:t>everovanie</w:t>
      </w:r>
      <w:r w:rsidRPr="00BF4CEF">
        <w:rPr>
          <w:rFonts w:ascii="Times New Roman" w:hAnsi="Times New Roman" w:cs="Times New Roman"/>
          <w:color w:val="000000" w:themeColor="text1"/>
          <w:sz w:val="24"/>
          <w:szCs w:val="24"/>
        </w:rPr>
        <w:t xml:space="preserve"> podľa § 1</w:t>
      </w:r>
      <w:r w:rsidR="00F07D96">
        <w:rPr>
          <w:rFonts w:ascii="Times New Roman" w:hAnsi="Times New Roman" w:cs="Times New Roman"/>
          <w:color w:val="000000" w:themeColor="text1"/>
          <w:sz w:val="24"/>
          <w:szCs w:val="24"/>
        </w:rPr>
        <w:t>6</w:t>
      </w:r>
      <w:r w:rsidRPr="00BF4CEF">
        <w:rPr>
          <w:rFonts w:ascii="Times New Roman" w:hAnsi="Times New Roman" w:cs="Times New Roman"/>
          <w:color w:val="000000" w:themeColor="text1"/>
          <w:sz w:val="24"/>
          <w:szCs w:val="24"/>
        </w:rPr>
        <w:t xml:space="preserve"> až 2</w:t>
      </w:r>
      <w:r w:rsidR="00F07D96">
        <w:rPr>
          <w:rFonts w:ascii="Times New Roman" w:hAnsi="Times New Roman" w:cs="Times New Roman"/>
          <w:color w:val="000000" w:themeColor="text1"/>
          <w:sz w:val="24"/>
          <w:szCs w:val="24"/>
        </w:rPr>
        <w:t>6</w:t>
      </w:r>
      <w:r w:rsidR="00C56F7B" w:rsidRPr="00C56F7B">
        <w:rPr>
          <w:rFonts w:ascii="Times New Roman" w:hAnsi="Times New Roman" w:cs="Times New Roman"/>
          <w:color w:val="000000" w:themeColor="text1"/>
          <w:sz w:val="24"/>
          <w:szCs w:val="24"/>
        </w:rPr>
        <w:t xml:space="preserve"> </w:t>
      </w:r>
      <w:r w:rsidR="00C56F7B">
        <w:rPr>
          <w:rFonts w:ascii="Times New Roman" w:hAnsi="Times New Roman" w:cs="Times New Roman"/>
          <w:color w:val="000000" w:themeColor="text1"/>
          <w:sz w:val="24"/>
          <w:szCs w:val="24"/>
        </w:rPr>
        <w:t>zákona</w:t>
      </w:r>
      <w:r w:rsidRPr="00BF4CEF">
        <w:rPr>
          <w:rFonts w:ascii="Times New Roman" w:hAnsi="Times New Roman" w:cs="Times New Roman"/>
          <w:color w:val="000000" w:themeColor="text1"/>
          <w:sz w:val="24"/>
          <w:szCs w:val="24"/>
        </w:rPr>
        <w:t>,</w:t>
      </w:r>
    </w:p>
    <w:p w14:paraId="76E1A3E0" w14:textId="705AE16D" w:rsidR="00BF4CEF" w:rsidRPr="00BF4CEF" w:rsidRDefault="00BF4CEF" w:rsidP="00BF4CEF">
      <w:pPr>
        <w:spacing w:after="0" w:line="240" w:lineRule="auto"/>
        <w:ind w:left="567" w:hanging="425"/>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w:t>
      </w:r>
      <w:r>
        <w:rPr>
          <w:rFonts w:ascii="Times New Roman" w:hAnsi="Times New Roman" w:cs="Times New Roman"/>
          <w:color w:val="000000" w:themeColor="text1"/>
          <w:sz w:val="24"/>
          <w:szCs w:val="24"/>
        </w:rPr>
        <w:tab/>
        <w:t>konanie</w:t>
      </w:r>
      <w:r w:rsidRPr="00BF4CEF">
        <w:rPr>
          <w:rFonts w:ascii="Times New Roman" w:hAnsi="Times New Roman" w:cs="Times New Roman"/>
          <w:color w:val="000000" w:themeColor="text1"/>
          <w:sz w:val="24"/>
          <w:szCs w:val="24"/>
        </w:rPr>
        <w:t xml:space="preserve"> o zmene rozhodnutia o podmienečnom povolení</w:t>
      </w:r>
      <w:r>
        <w:rPr>
          <w:rFonts w:ascii="Times New Roman" w:hAnsi="Times New Roman" w:cs="Times New Roman"/>
          <w:color w:val="000000" w:themeColor="text1"/>
          <w:sz w:val="24"/>
          <w:szCs w:val="24"/>
        </w:rPr>
        <w:t xml:space="preserve"> zahraničnej investície podľa § </w:t>
      </w:r>
      <w:r w:rsidRPr="00BF4CEF">
        <w:rPr>
          <w:rFonts w:ascii="Times New Roman" w:hAnsi="Times New Roman" w:cs="Times New Roman"/>
          <w:color w:val="000000" w:themeColor="text1"/>
          <w:sz w:val="24"/>
          <w:szCs w:val="24"/>
        </w:rPr>
        <w:t>2</w:t>
      </w:r>
      <w:r w:rsidR="00F07D96">
        <w:rPr>
          <w:rFonts w:ascii="Times New Roman" w:hAnsi="Times New Roman" w:cs="Times New Roman"/>
          <w:color w:val="000000" w:themeColor="text1"/>
          <w:sz w:val="24"/>
          <w:szCs w:val="24"/>
        </w:rPr>
        <w:t>7</w:t>
      </w:r>
      <w:r w:rsidR="00C56F7B">
        <w:rPr>
          <w:rFonts w:ascii="Times New Roman" w:hAnsi="Times New Roman" w:cs="Times New Roman"/>
          <w:color w:val="000000" w:themeColor="text1"/>
          <w:sz w:val="24"/>
          <w:szCs w:val="24"/>
        </w:rPr>
        <w:t xml:space="preserve"> zákona</w:t>
      </w:r>
      <w:r w:rsidRPr="00BF4CEF">
        <w:rPr>
          <w:rFonts w:ascii="Times New Roman" w:hAnsi="Times New Roman" w:cs="Times New Roman"/>
          <w:color w:val="000000" w:themeColor="text1"/>
          <w:sz w:val="24"/>
          <w:szCs w:val="24"/>
        </w:rPr>
        <w:t>,</w:t>
      </w:r>
    </w:p>
    <w:p w14:paraId="4958C3A2" w14:textId="7EC0AA97" w:rsidR="00BF4CEF" w:rsidRPr="00BF4CEF" w:rsidRDefault="00BF4CEF" w:rsidP="00BF4CEF">
      <w:pPr>
        <w:spacing w:after="0" w:line="240" w:lineRule="auto"/>
        <w:ind w:left="567" w:hanging="425"/>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w:t>
      </w:r>
      <w:r>
        <w:rPr>
          <w:rFonts w:ascii="Times New Roman" w:hAnsi="Times New Roman" w:cs="Times New Roman"/>
          <w:color w:val="000000" w:themeColor="text1"/>
          <w:sz w:val="24"/>
          <w:szCs w:val="24"/>
        </w:rPr>
        <w:tab/>
        <w:t>kontrola</w:t>
      </w:r>
      <w:r w:rsidRPr="00BF4CEF">
        <w:rPr>
          <w:rFonts w:ascii="Times New Roman" w:hAnsi="Times New Roman" w:cs="Times New Roman"/>
          <w:color w:val="000000" w:themeColor="text1"/>
          <w:sz w:val="24"/>
          <w:szCs w:val="24"/>
        </w:rPr>
        <w:t xml:space="preserve"> podľa § 3</w:t>
      </w:r>
      <w:r w:rsidR="00F07D96">
        <w:rPr>
          <w:rFonts w:ascii="Times New Roman" w:hAnsi="Times New Roman" w:cs="Times New Roman"/>
          <w:color w:val="000000" w:themeColor="text1"/>
          <w:sz w:val="24"/>
          <w:szCs w:val="24"/>
        </w:rPr>
        <w:t>1</w:t>
      </w:r>
      <w:r w:rsidRPr="00BF4CEF">
        <w:rPr>
          <w:rFonts w:ascii="Times New Roman" w:hAnsi="Times New Roman" w:cs="Times New Roman"/>
          <w:color w:val="000000" w:themeColor="text1"/>
          <w:sz w:val="24"/>
          <w:szCs w:val="24"/>
        </w:rPr>
        <w:t xml:space="preserve"> až 3</w:t>
      </w:r>
      <w:r w:rsidR="00F07D96">
        <w:rPr>
          <w:rFonts w:ascii="Times New Roman" w:hAnsi="Times New Roman" w:cs="Times New Roman"/>
          <w:color w:val="000000" w:themeColor="text1"/>
          <w:sz w:val="24"/>
          <w:szCs w:val="24"/>
        </w:rPr>
        <w:t>3</w:t>
      </w:r>
      <w:r w:rsidR="00C56F7B">
        <w:rPr>
          <w:rFonts w:ascii="Times New Roman" w:hAnsi="Times New Roman" w:cs="Times New Roman"/>
          <w:color w:val="000000" w:themeColor="text1"/>
          <w:sz w:val="24"/>
          <w:szCs w:val="24"/>
        </w:rPr>
        <w:t xml:space="preserve"> zákona</w:t>
      </w:r>
      <w:r w:rsidRPr="00BF4CEF">
        <w:rPr>
          <w:rFonts w:ascii="Times New Roman" w:hAnsi="Times New Roman" w:cs="Times New Roman"/>
          <w:color w:val="000000" w:themeColor="text1"/>
          <w:sz w:val="24"/>
          <w:szCs w:val="24"/>
        </w:rPr>
        <w:t>,</w:t>
      </w:r>
    </w:p>
    <w:p w14:paraId="6D55F00C" w14:textId="405D6E5F" w:rsidR="00BF4CEF" w:rsidRPr="00BF4CEF" w:rsidRDefault="00C56F7B" w:rsidP="00BF4CEF">
      <w:pPr>
        <w:spacing w:after="0" w:line="240" w:lineRule="auto"/>
        <w:ind w:left="567" w:hanging="425"/>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w:t>
      </w:r>
      <w:r>
        <w:rPr>
          <w:rFonts w:ascii="Times New Roman" w:hAnsi="Times New Roman" w:cs="Times New Roman"/>
          <w:color w:val="000000" w:themeColor="text1"/>
          <w:sz w:val="24"/>
          <w:szCs w:val="24"/>
        </w:rPr>
        <w:tab/>
        <w:t>konanie</w:t>
      </w:r>
      <w:r w:rsidR="00BF4CEF" w:rsidRPr="00BF4CEF">
        <w:rPr>
          <w:rFonts w:ascii="Times New Roman" w:hAnsi="Times New Roman" w:cs="Times New Roman"/>
          <w:color w:val="000000" w:themeColor="text1"/>
          <w:sz w:val="24"/>
          <w:szCs w:val="24"/>
        </w:rPr>
        <w:t xml:space="preserve"> o správnom delikte podľa § </w:t>
      </w:r>
      <w:r w:rsidR="00F07D96">
        <w:rPr>
          <w:rFonts w:ascii="Times New Roman" w:hAnsi="Times New Roman" w:cs="Times New Roman"/>
          <w:color w:val="000000" w:themeColor="text1"/>
          <w:sz w:val="24"/>
          <w:szCs w:val="24"/>
        </w:rPr>
        <w:t>40</w:t>
      </w:r>
      <w:r>
        <w:rPr>
          <w:rFonts w:ascii="Times New Roman" w:hAnsi="Times New Roman" w:cs="Times New Roman"/>
          <w:color w:val="000000" w:themeColor="text1"/>
          <w:sz w:val="24"/>
          <w:szCs w:val="24"/>
        </w:rPr>
        <w:t xml:space="preserve"> zákona</w:t>
      </w:r>
      <w:r w:rsidR="00BF4CEF" w:rsidRPr="00BF4CEF">
        <w:rPr>
          <w:rFonts w:ascii="Times New Roman" w:hAnsi="Times New Roman" w:cs="Times New Roman"/>
          <w:color w:val="000000" w:themeColor="text1"/>
          <w:sz w:val="24"/>
          <w:szCs w:val="24"/>
        </w:rPr>
        <w:t>,</w:t>
      </w:r>
    </w:p>
    <w:p w14:paraId="14E6E02B" w14:textId="3551054B" w:rsidR="00BF4CEF" w:rsidRPr="00BF4CEF" w:rsidRDefault="00C56F7B" w:rsidP="00BF4CEF">
      <w:pPr>
        <w:spacing w:after="0" w:line="240" w:lineRule="auto"/>
        <w:ind w:left="567" w:hanging="425"/>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w:t>
      </w:r>
      <w:r>
        <w:rPr>
          <w:rFonts w:ascii="Times New Roman" w:hAnsi="Times New Roman" w:cs="Times New Roman"/>
          <w:color w:val="000000" w:themeColor="text1"/>
          <w:sz w:val="24"/>
          <w:szCs w:val="24"/>
        </w:rPr>
        <w:tab/>
        <w:t>konanie</w:t>
      </w:r>
      <w:r w:rsidR="00BF4CEF" w:rsidRPr="00BF4CEF">
        <w:rPr>
          <w:rFonts w:ascii="Times New Roman" w:hAnsi="Times New Roman" w:cs="Times New Roman"/>
          <w:color w:val="000000" w:themeColor="text1"/>
          <w:sz w:val="24"/>
          <w:szCs w:val="24"/>
        </w:rPr>
        <w:t xml:space="preserve"> o </w:t>
      </w:r>
      <w:r w:rsidR="00D04468">
        <w:rPr>
          <w:rFonts w:ascii="Times New Roman" w:eastAsia="Times New Roman" w:hAnsi="Times New Roman" w:cs="Times New Roman"/>
          <w:sz w:val="24"/>
          <w:szCs w:val="24"/>
        </w:rPr>
        <w:t xml:space="preserve">inom správnom delikte </w:t>
      </w:r>
      <w:r w:rsidR="00F07D96">
        <w:rPr>
          <w:rFonts w:ascii="Times New Roman" w:eastAsia="Times New Roman" w:hAnsi="Times New Roman" w:cs="Times New Roman"/>
          <w:sz w:val="24"/>
          <w:szCs w:val="24"/>
        </w:rPr>
        <w:t xml:space="preserve">fyzickej osoby podľa </w:t>
      </w:r>
      <w:r w:rsidR="00BF4CEF" w:rsidRPr="00BF4CEF">
        <w:rPr>
          <w:rFonts w:ascii="Times New Roman" w:hAnsi="Times New Roman" w:cs="Times New Roman"/>
          <w:color w:val="000000" w:themeColor="text1"/>
          <w:sz w:val="24"/>
          <w:szCs w:val="24"/>
        </w:rPr>
        <w:t xml:space="preserve">§ </w:t>
      </w:r>
      <w:r w:rsidR="00F07D96">
        <w:rPr>
          <w:rFonts w:ascii="Times New Roman" w:hAnsi="Times New Roman" w:cs="Times New Roman"/>
          <w:color w:val="000000" w:themeColor="text1"/>
          <w:sz w:val="24"/>
          <w:szCs w:val="24"/>
        </w:rPr>
        <w:t>50</w:t>
      </w:r>
      <w:r w:rsidR="00F07D96" w:rsidRPr="00C56F7B">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zákona</w:t>
      </w:r>
      <w:r w:rsidR="00BF4CEF" w:rsidRPr="00BF4CEF">
        <w:rPr>
          <w:rFonts w:ascii="Times New Roman" w:hAnsi="Times New Roman" w:cs="Times New Roman"/>
          <w:color w:val="000000" w:themeColor="text1"/>
          <w:sz w:val="24"/>
          <w:szCs w:val="24"/>
        </w:rPr>
        <w:t>,</w:t>
      </w:r>
    </w:p>
    <w:p w14:paraId="783282FF" w14:textId="6D54D380" w:rsidR="00BF4CEF" w:rsidRPr="00BF4CEF" w:rsidRDefault="00C56F7B" w:rsidP="00BF4CEF">
      <w:pPr>
        <w:spacing w:after="0" w:line="240" w:lineRule="auto"/>
        <w:ind w:left="567" w:hanging="425"/>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g)</w:t>
      </w:r>
      <w:r>
        <w:rPr>
          <w:rFonts w:ascii="Times New Roman" w:hAnsi="Times New Roman" w:cs="Times New Roman"/>
          <w:color w:val="000000" w:themeColor="text1"/>
          <w:sz w:val="24"/>
          <w:szCs w:val="24"/>
        </w:rPr>
        <w:tab/>
        <w:t>spolupráca</w:t>
      </w:r>
      <w:r w:rsidR="00BF4CEF" w:rsidRPr="00BF4CEF">
        <w:rPr>
          <w:rFonts w:ascii="Times New Roman" w:hAnsi="Times New Roman" w:cs="Times New Roman"/>
          <w:color w:val="000000" w:themeColor="text1"/>
          <w:sz w:val="24"/>
          <w:szCs w:val="24"/>
        </w:rPr>
        <w:t xml:space="preserve"> podľa § 5</w:t>
      </w:r>
      <w:r w:rsidR="00F07D96">
        <w:rPr>
          <w:rFonts w:ascii="Times New Roman" w:hAnsi="Times New Roman" w:cs="Times New Roman"/>
          <w:color w:val="000000" w:themeColor="text1"/>
          <w:sz w:val="24"/>
          <w:szCs w:val="24"/>
        </w:rPr>
        <w:t>7</w:t>
      </w:r>
      <w:r w:rsidR="00BF4CEF" w:rsidRPr="00BF4CEF">
        <w:rPr>
          <w:rFonts w:ascii="Times New Roman" w:hAnsi="Times New Roman" w:cs="Times New Roman"/>
          <w:color w:val="000000" w:themeColor="text1"/>
          <w:sz w:val="24"/>
          <w:szCs w:val="24"/>
        </w:rPr>
        <w:t xml:space="preserve"> a</w:t>
      </w:r>
      <w:r>
        <w:rPr>
          <w:rFonts w:ascii="Times New Roman" w:hAnsi="Times New Roman" w:cs="Times New Roman"/>
          <w:color w:val="000000" w:themeColor="text1"/>
          <w:sz w:val="24"/>
          <w:szCs w:val="24"/>
        </w:rPr>
        <w:t> </w:t>
      </w:r>
      <w:r w:rsidR="00BF4CEF" w:rsidRPr="00BF4CEF">
        <w:rPr>
          <w:rFonts w:ascii="Times New Roman" w:hAnsi="Times New Roman" w:cs="Times New Roman"/>
          <w:color w:val="000000" w:themeColor="text1"/>
          <w:sz w:val="24"/>
          <w:szCs w:val="24"/>
        </w:rPr>
        <w:t>5</w:t>
      </w:r>
      <w:r w:rsidR="00F07D96">
        <w:rPr>
          <w:rFonts w:ascii="Times New Roman" w:hAnsi="Times New Roman" w:cs="Times New Roman"/>
          <w:color w:val="000000" w:themeColor="text1"/>
          <w:sz w:val="24"/>
          <w:szCs w:val="24"/>
        </w:rPr>
        <w:t>8</w:t>
      </w:r>
      <w:r>
        <w:rPr>
          <w:rFonts w:ascii="Times New Roman" w:hAnsi="Times New Roman" w:cs="Times New Roman"/>
          <w:color w:val="000000" w:themeColor="text1"/>
          <w:sz w:val="24"/>
          <w:szCs w:val="24"/>
        </w:rPr>
        <w:t xml:space="preserve"> zákona</w:t>
      </w:r>
      <w:r w:rsidR="00BF4CEF" w:rsidRPr="00BF4CEF">
        <w:rPr>
          <w:rFonts w:ascii="Times New Roman" w:hAnsi="Times New Roman" w:cs="Times New Roman"/>
          <w:color w:val="000000" w:themeColor="text1"/>
          <w:sz w:val="24"/>
          <w:szCs w:val="24"/>
        </w:rPr>
        <w:t>,</w:t>
      </w:r>
    </w:p>
    <w:p w14:paraId="44D86560" w14:textId="6A42C1D8" w:rsidR="00BF4CEF" w:rsidRPr="00BF4CEF" w:rsidRDefault="00BF4CEF" w:rsidP="00BF4CEF">
      <w:pPr>
        <w:spacing w:after="0" w:line="240" w:lineRule="auto"/>
        <w:ind w:left="567" w:hanging="425"/>
        <w:jc w:val="both"/>
        <w:rPr>
          <w:rFonts w:ascii="Times New Roman" w:hAnsi="Times New Roman" w:cs="Times New Roman"/>
          <w:color w:val="000000" w:themeColor="text1"/>
          <w:sz w:val="24"/>
          <w:szCs w:val="24"/>
        </w:rPr>
      </w:pPr>
      <w:r w:rsidRPr="00BF4CEF">
        <w:rPr>
          <w:rFonts w:ascii="Times New Roman" w:hAnsi="Times New Roman" w:cs="Times New Roman"/>
          <w:color w:val="000000" w:themeColor="text1"/>
          <w:sz w:val="24"/>
          <w:szCs w:val="24"/>
        </w:rPr>
        <w:t>h)</w:t>
      </w:r>
      <w:r w:rsidRPr="00BF4CEF">
        <w:rPr>
          <w:rFonts w:ascii="Times New Roman" w:hAnsi="Times New Roman" w:cs="Times New Roman"/>
          <w:color w:val="000000" w:themeColor="text1"/>
          <w:sz w:val="24"/>
          <w:szCs w:val="24"/>
        </w:rPr>
        <w:tab/>
        <w:t>p</w:t>
      </w:r>
      <w:r w:rsidR="00C56F7B">
        <w:rPr>
          <w:rFonts w:ascii="Times New Roman" w:hAnsi="Times New Roman" w:cs="Times New Roman"/>
          <w:color w:val="000000" w:themeColor="text1"/>
          <w:sz w:val="24"/>
          <w:szCs w:val="24"/>
        </w:rPr>
        <w:t>osúdenie</w:t>
      </w:r>
      <w:r w:rsidRPr="00BF4CEF">
        <w:rPr>
          <w:rFonts w:ascii="Times New Roman" w:hAnsi="Times New Roman" w:cs="Times New Roman"/>
          <w:color w:val="000000" w:themeColor="text1"/>
          <w:sz w:val="24"/>
          <w:szCs w:val="24"/>
        </w:rPr>
        <w:t xml:space="preserve"> kvalifikovaného podnetu podľa § 6</w:t>
      </w:r>
      <w:r w:rsidR="00F07D96">
        <w:rPr>
          <w:rFonts w:ascii="Times New Roman" w:hAnsi="Times New Roman" w:cs="Times New Roman"/>
          <w:color w:val="000000" w:themeColor="text1"/>
          <w:sz w:val="24"/>
          <w:szCs w:val="24"/>
        </w:rPr>
        <w:t>5</w:t>
      </w:r>
      <w:r w:rsidR="00C56F7B" w:rsidRPr="00C56F7B">
        <w:rPr>
          <w:rFonts w:ascii="Times New Roman" w:hAnsi="Times New Roman" w:cs="Times New Roman"/>
          <w:color w:val="000000" w:themeColor="text1"/>
          <w:sz w:val="24"/>
          <w:szCs w:val="24"/>
        </w:rPr>
        <w:t xml:space="preserve"> </w:t>
      </w:r>
      <w:r w:rsidR="00C56F7B">
        <w:rPr>
          <w:rFonts w:ascii="Times New Roman" w:hAnsi="Times New Roman" w:cs="Times New Roman"/>
          <w:color w:val="000000" w:themeColor="text1"/>
          <w:sz w:val="24"/>
          <w:szCs w:val="24"/>
        </w:rPr>
        <w:t>zákona</w:t>
      </w:r>
      <w:r w:rsidRPr="00BF4CEF">
        <w:rPr>
          <w:rFonts w:ascii="Times New Roman" w:hAnsi="Times New Roman" w:cs="Times New Roman"/>
          <w:color w:val="000000" w:themeColor="text1"/>
          <w:sz w:val="24"/>
          <w:szCs w:val="24"/>
        </w:rPr>
        <w:t>,</w:t>
      </w:r>
    </w:p>
    <w:p w14:paraId="49A079BF" w14:textId="61671E3A" w:rsidR="00BF4CEF" w:rsidRDefault="00C56F7B" w:rsidP="009E7363">
      <w:pPr>
        <w:spacing w:after="120" w:line="240" w:lineRule="auto"/>
        <w:ind w:left="567" w:hanging="425"/>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w:t>
      </w:r>
      <w:r>
        <w:rPr>
          <w:rFonts w:ascii="Times New Roman" w:hAnsi="Times New Roman" w:cs="Times New Roman"/>
          <w:color w:val="000000" w:themeColor="text1"/>
          <w:sz w:val="24"/>
          <w:szCs w:val="24"/>
        </w:rPr>
        <w:tab/>
        <w:t>spolupráca</w:t>
      </w:r>
      <w:r w:rsidR="00BF4CEF" w:rsidRPr="00BF4CEF">
        <w:rPr>
          <w:rFonts w:ascii="Times New Roman" w:hAnsi="Times New Roman" w:cs="Times New Roman"/>
          <w:color w:val="000000" w:themeColor="text1"/>
          <w:sz w:val="24"/>
          <w:szCs w:val="24"/>
        </w:rPr>
        <w:t xml:space="preserve"> s inými členskými štátmi Európskej únie a Európskou komisiou podľa </w:t>
      </w:r>
      <w:r>
        <w:rPr>
          <w:rFonts w:ascii="Times New Roman" w:hAnsi="Times New Roman" w:cs="Times New Roman"/>
          <w:color w:val="000000" w:themeColor="text1"/>
          <w:sz w:val="24"/>
          <w:szCs w:val="24"/>
        </w:rPr>
        <w:t>nariadenia (EÚ) 2019/452 v platnom znení.</w:t>
      </w:r>
    </w:p>
    <w:p w14:paraId="020787F4" w14:textId="21234627" w:rsidR="00C43F39" w:rsidRDefault="009E7363" w:rsidP="00D168C5">
      <w:pPr>
        <w:spacing w:after="12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Odsek 4 sa venuje kategóriám osobných údajov, ktoré ministerstvo hospodárstva spracúva. Tento zoznam </w:t>
      </w:r>
      <w:r w:rsidR="00C43F39">
        <w:rPr>
          <w:rFonts w:ascii="Times New Roman" w:hAnsi="Times New Roman" w:cs="Times New Roman"/>
          <w:color w:val="000000" w:themeColor="text1"/>
          <w:sz w:val="24"/>
          <w:szCs w:val="24"/>
        </w:rPr>
        <w:t xml:space="preserve">však </w:t>
      </w:r>
      <w:r>
        <w:rPr>
          <w:rFonts w:ascii="Times New Roman" w:hAnsi="Times New Roman" w:cs="Times New Roman"/>
          <w:color w:val="000000" w:themeColor="text1"/>
          <w:sz w:val="24"/>
          <w:szCs w:val="24"/>
        </w:rPr>
        <w:t xml:space="preserve">nie je uzavretý vzhľadom na skutočnosť, že ministerstvo hospodárstva pri plnení úloh podľa tohto zákona a podľa nariadenia (EÚ) 2019/452 v platnom znení </w:t>
      </w:r>
      <w:r w:rsidR="00C43F39">
        <w:rPr>
          <w:rFonts w:ascii="Times New Roman" w:hAnsi="Times New Roman" w:cs="Times New Roman"/>
          <w:color w:val="000000" w:themeColor="text1"/>
          <w:sz w:val="24"/>
          <w:szCs w:val="24"/>
        </w:rPr>
        <w:t>spracúva</w:t>
      </w:r>
      <w:r>
        <w:rPr>
          <w:rFonts w:ascii="Times New Roman" w:hAnsi="Times New Roman" w:cs="Times New Roman"/>
          <w:color w:val="000000" w:themeColor="text1"/>
          <w:sz w:val="24"/>
          <w:szCs w:val="24"/>
        </w:rPr>
        <w:t xml:space="preserve"> vždy </w:t>
      </w:r>
      <w:r w:rsidR="00F84CD6">
        <w:rPr>
          <w:rFonts w:ascii="Times New Roman" w:hAnsi="Times New Roman" w:cs="Times New Roman"/>
          <w:color w:val="000000" w:themeColor="text1"/>
          <w:sz w:val="24"/>
          <w:szCs w:val="24"/>
        </w:rPr>
        <w:t xml:space="preserve">rôzny </w:t>
      </w:r>
      <w:r>
        <w:rPr>
          <w:rFonts w:ascii="Times New Roman" w:hAnsi="Times New Roman" w:cs="Times New Roman"/>
          <w:color w:val="000000" w:themeColor="text1"/>
          <w:sz w:val="24"/>
          <w:szCs w:val="24"/>
        </w:rPr>
        <w:t xml:space="preserve">osobných </w:t>
      </w:r>
      <w:r w:rsidR="00C43F39">
        <w:rPr>
          <w:rFonts w:ascii="Times New Roman" w:hAnsi="Times New Roman" w:cs="Times New Roman"/>
          <w:color w:val="000000" w:themeColor="text1"/>
          <w:sz w:val="24"/>
          <w:szCs w:val="24"/>
        </w:rPr>
        <w:t>údajov. V určitých prípadoch dokonca ministerstvo</w:t>
      </w:r>
      <w:r>
        <w:rPr>
          <w:rFonts w:ascii="Times New Roman" w:hAnsi="Times New Roman" w:cs="Times New Roman"/>
          <w:color w:val="000000" w:themeColor="text1"/>
          <w:sz w:val="24"/>
          <w:szCs w:val="24"/>
        </w:rPr>
        <w:t xml:space="preserve"> hospodárstva </w:t>
      </w:r>
      <w:r w:rsidR="00C43F39">
        <w:rPr>
          <w:rFonts w:ascii="Times New Roman" w:hAnsi="Times New Roman" w:cs="Times New Roman"/>
          <w:color w:val="000000" w:themeColor="text1"/>
          <w:sz w:val="24"/>
          <w:szCs w:val="24"/>
        </w:rPr>
        <w:t>nevie ovplyvniť</w:t>
      </w:r>
      <w:r>
        <w:rPr>
          <w:rFonts w:ascii="Times New Roman" w:hAnsi="Times New Roman" w:cs="Times New Roman"/>
          <w:color w:val="000000" w:themeColor="text1"/>
          <w:sz w:val="24"/>
          <w:szCs w:val="24"/>
        </w:rPr>
        <w:t xml:space="preserve"> </w:t>
      </w:r>
      <w:r w:rsidR="00C43F39">
        <w:rPr>
          <w:rFonts w:ascii="Times New Roman" w:hAnsi="Times New Roman" w:cs="Times New Roman"/>
          <w:color w:val="000000" w:themeColor="text1"/>
          <w:sz w:val="24"/>
          <w:szCs w:val="24"/>
        </w:rPr>
        <w:t>rozsah osobných údajov, ktoré sú mu poskytnuté, napríklad</w:t>
      </w:r>
      <w:r>
        <w:rPr>
          <w:rFonts w:ascii="Times New Roman" w:hAnsi="Times New Roman" w:cs="Times New Roman"/>
          <w:color w:val="000000" w:themeColor="text1"/>
          <w:sz w:val="24"/>
          <w:szCs w:val="24"/>
        </w:rPr>
        <w:t xml:space="preserve"> pri podaní žiadosti o</w:t>
      </w:r>
      <w:r w:rsidR="00C43F39">
        <w:rPr>
          <w:rFonts w:ascii="Times New Roman" w:hAnsi="Times New Roman" w:cs="Times New Roman"/>
          <w:color w:val="000000" w:themeColor="text1"/>
          <w:sz w:val="24"/>
          <w:szCs w:val="24"/>
        </w:rPr>
        <w:t> </w:t>
      </w:r>
      <w:r>
        <w:rPr>
          <w:rFonts w:ascii="Times New Roman" w:hAnsi="Times New Roman" w:cs="Times New Roman"/>
          <w:color w:val="000000" w:themeColor="text1"/>
          <w:sz w:val="24"/>
          <w:szCs w:val="24"/>
        </w:rPr>
        <w:t>preverenie</w:t>
      </w:r>
      <w:r w:rsidR="00C43F39">
        <w:rPr>
          <w:rFonts w:ascii="Times New Roman" w:hAnsi="Times New Roman" w:cs="Times New Roman"/>
          <w:color w:val="000000" w:themeColor="text1"/>
          <w:sz w:val="24"/>
          <w:szCs w:val="24"/>
        </w:rPr>
        <w:t xml:space="preserve"> zo strany zahraničného investora</w:t>
      </w:r>
      <w:r>
        <w:rPr>
          <w:rFonts w:ascii="Times New Roman" w:hAnsi="Times New Roman" w:cs="Times New Roman"/>
          <w:color w:val="000000" w:themeColor="text1"/>
          <w:sz w:val="24"/>
          <w:szCs w:val="24"/>
        </w:rPr>
        <w:t xml:space="preserve">, </w:t>
      </w:r>
      <w:r w:rsidR="00C43F39">
        <w:rPr>
          <w:rFonts w:ascii="Times New Roman" w:hAnsi="Times New Roman" w:cs="Times New Roman"/>
          <w:color w:val="000000" w:themeColor="text1"/>
          <w:sz w:val="24"/>
          <w:szCs w:val="24"/>
        </w:rPr>
        <w:t xml:space="preserve">či </w:t>
      </w:r>
      <w:r>
        <w:rPr>
          <w:rFonts w:ascii="Times New Roman" w:hAnsi="Times New Roman" w:cs="Times New Roman"/>
          <w:color w:val="000000" w:themeColor="text1"/>
          <w:sz w:val="24"/>
          <w:szCs w:val="24"/>
        </w:rPr>
        <w:t xml:space="preserve">pri </w:t>
      </w:r>
      <w:r w:rsidR="00C43F39">
        <w:rPr>
          <w:rFonts w:ascii="Times New Roman" w:hAnsi="Times New Roman" w:cs="Times New Roman"/>
          <w:color w:val="000000" w:themeColor="text1"/>
          <w:sz w:val="24"/>
          <w:szCs w:val="24"/>
        </w:rPr>
        <w:t xml:space="preserve">oznámení o preverovanej priamej zahraničnej investícii zo strany iného </w:t>
      </w:r>
      <w:r>
        <w:rPr>
          <w:rFonts w:ascii="Times New Roman" w:hAnsi="Times New Roman" w:cs="Times New Roman"/>
          <w:color w:val="000000" w:themeColor="text1"/>
          <w:sz w:val="24"/>
          <w:szCs w:val="24"/>
        </w:rPr>
        <w:t>členského štátu Európskej únie podľa čl. 6 ods. 1 nariadenia (EÚ) 2019/452 v platnom znení</w:t>
      </w:r>
      <w:r w:rsidR="00D168C5">
        <w:rPr>
          <w:rFonts w:ascii="Times New Roman" w:hAnsi="Times New Roman" w:cs="Times New Roman"/>
          <w:color w:val="000000" w:themeColor="text1"/>
          <w:sz w:val="24"/>
          <w:szCs w:val="24"/>
        </w:rPr>
        <w:t>.</w:t>
      </w:r>
    </w:p>
    <w:p w14:paraId="17B8C53D" w14:textId="1E137CB9" w:rsidR="008D4FF7" w:rsidRDefault="00C43F39" w:rsidP="00D168C5">
      <w:pPr>
        <w:spacing w:after="12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V závislosti od toho, či ministerstvo hospodárstva spracúva osobné údaje samo alebo ide o osobné údaje zdieľané s inými členskými štátmi Európskej únie a/alebo s Európskou komisiou v rámci spolupráce nariadenia (EÚ) 2019/452 v platnom znení, má ministerstvo vo </w:t>
      </w:r>
      <w:r>
        <w:rPr>
          <w:rFonts w:ascii="Times New Roman" w:hAnsi="Times New Roman" w:cs="Times New Roman"/>
          <w:color w:val="000000" w:themeColor="text1"/>
          <w:sz w:val="24"/>
          <w:szCs w:val="24"/>
        </w:rPr>
        <w:lastRenderedPageBreak/>
        <w:t xml:space="preserve">vzťahu k dotknutým osobným údajom postavenie samostatného </w:t>
      </w:r>
      <w:r w:rsidR="00847001">
        <w:rPr>
          <w:rFonts w:ascii="Times New Roman" w:hAnsi="Times New Roman" w:cs="Times New Roman"/>
          <w:color w:val="000000" w:themeColor="text1"/>
          <w:sz w:val="24"/>
          <w:szCs w:val="24"/>
        </w:rPr>
        <w:t xml:space="preserve">prevádzkovateľa </w:t>
      </w:r>
      <w:r>
        <w:rPr>
          <w:rFonts w:ascii="Times New Roman" w:hAnsi="Times New Roman" w:cs="Times New Roman"/>
          <w:color w:val="000000" w:themeColor="text1"/>
          <w:sz w:val="24"/>
          <w:szCs w:val="24"/>
        </w:rPr>
        <w:t>alebo spoločného prevádzkovateľa.</w:t>
      </w:r>
      <w:r w:rsidR="00847001">
        <w:rPr>
          <w:rFonts w:ascii="Times New Roman" w:hAnsi="Times New Roman" w:cs="Times New Roman"/>
          <w:color w:val="000000" w:themeColor="text1"/>
          <w:sz w:val="24"/>
          <w:szCs w:val="24"/>
        </w:rPr>
        <w:t xml:space="preserve"> V druhom prípade je ministerstvo hospodárstva spoločným prevádzkovateľom spoločne so všetkými členskými štátmi Európskej ún</w:t>
      </w:r>
      <w:r w:rsidR="005D7C19">
        <w:rPr>
          <w:rFonts w:ascii="Times New Roman" w:hAnsi="Times New Roman" w:cs="Times New Roman"/>
          <w:color w:val="000000" w:themeColor="text1"/>
          <w:sz w:val="24"/>
          <w:szCs w:val="24"/>
        </w:rPr>
        <w:t xml:space="preserve">ie a/alebo s Európskou komisiou, medzi ktorými došlo k zdieľaniu dotknutých osobných údajov. </w:t>
      </w:r>
      <w:r w:rsidR="005005D3">
        <w:rPr>
          <w:rFonts w:ascii="Times New Roman" w:hAnsi="Times New Roman" w:cs="Times New Roman"/>
          <w:color w:val="000000" w:themeColor="text1"/>
          <w:sz w:val="24"/>
          <w:szCs w:val="24"/>
        </w:rPr>
        <w:t xml:space="preserve">Vzhľadom na uvedené, </w:t>
      </w:r>
      <w:r w:rsidR="005D7C19">
        <w:rPr>
          <w:rFonts w:ascii="Times New Roman" w:hAnsi="Times New Roman" w:cs="Times New Roman"/>
          <w:color w:val="000000" w:themeColor="text1"/>
          <w:sz w:val="24"/>
          <w:szCs w:val="24"/>
        </w:rPr>
        <w:t xml:space="preserve">členské štáty Európskej únie </w:t>
      </w:r>
      <w:r w:rsidR="00F32130" w:rsidRPr="005005D3">
        <w:rPr>
          <w:rFonts w:ascii="Times New Roman" w:hAnsi="Times New Roman" w:cs="Times New Roman"/>
          <w:color w:val="000000" w:themeColor="text1"/>
          <w:sz w:val="24"/>
          <w:szCs w:val="24"/>
        </w:rPr>
        <w:t xml:space="preserve">vrátane Slovenskej republiky </w:t>
      </w:r>
      <w:r w:rsidR="005D7C19" w:rsidRPr="005005D3">
        <w:rPr>
          <w:rFonts w:ascii="Times New Roman" w:hAnsi="Times New Roman" w:cs="Times New Roman"/>
          <w:color w:val="000000" w:themeColor="text1"/>
          <w:sz w:val="24"/>
          <w:szCs w:val="24"/>
        </w:rPr>
        <w:t xml:space="preserve">a Európska komisia uzavreli  </w:t>
      </w:r>
      <w:r w:rsidR="00F32130" w:rsidRPr="005005D3">
        <w:rPr>
          <w:rFonts w:ascii="Times New Roman" w:hAnsi="Times New Roman" w:cs="Times New Roman"/>
          <w:color w:val="000000" w:themeColor="text1"/>
          <w:sz w:val="24"/>
          <w:szCs w:val="24"/>
        </w:rPr>
        <w:t>„Dohodu o spoločnom prevádzkovaní</w:t>
      </w:r>
      <w:r w:rsidR="00D670D2" w:rsidRPr="005005D3">
        <w:rPr>
          <w:rFonts w:ascii="Times New Roman" w:hAnsi="Times New Roman" w:cs="Times New Roman"/>
          <w:sz w:val="24"/>
          <w:szCs w:val="24"/>
        </w:rPr>
        <w:t xml:space="preserve"> </w:t>
      </w:r>
      <w:r w:rsidR="005005D3" w:rsidRPr="005005D3">
        <w:rPr>
          <w:rFonts w:ascii="Times New Roman" w:hAnsi="Times New Roman" w:cs="Times New Roman"/>
          <w:sz w:val="24"/>
          <w:szCs w:val="24"/>
        </w:rPr>
        <w:t xml:space="preserve">s </w:t>
      </w:r>
      <w:r w:rsidR="00D670D2" w:rsidRPr="005005D3">
        <w:rPr>
          <w:rFonts w:ascii="Times New Roman" w:hAnsi="Times New Roman" w:cs="Times New Roman"/>
          <w:color w:val="000000" w:themeColor="text1"/>
          <w:sz w:val="24"/>
          <w:szCs w:val="24"/>
        </w:rPr>
        <w:t>ohľadom n</w:t>
      </w:r>
      <w:r w:rsidR="005005D3" w:rsidRPr="005005D3">
        <w:rPr>
          <w:rFonts w:ascii="Times New Roman" w:hAnsi="Times New Roman" w:cs="Times New Roman"/>
          <w:color w:val="000000" w:themeColor="text1"/>
          <w:sz w:val="24"/>
          <w:szCs w:val="24"/>
        </w:rPr>
        <w:t>a spracúvanie osobných údajov v </w:t>
      </w:r>
      <w:r w:rsidR="00D670D2" w:rsidRPr="005005D3">
        <w:rPr>
          <w:rFonts w:ascii="Times New Roman" w:hAnsi="Times New Roman" w:cs="Times New Roman"/>
          <w:color w:val="000000" w:themeColor="text1"/>
          <w:sz w:val="24"/>
          <w:szCs w:val="24"/>
        </w:rPr>
        <w:t>kontexte mechanizmu spolupráce podľa nariadenia Európskeho parlamentu a Rady (EÚ) 2019/452 z 19. marca 2019, ktorým sa ustanovuje rámec na preverovanie priamych zahraničných investícií do Únie</w:t>
      </w:r>
      <w:r w:rsidR="00706980">
        <w:rPr>
          <w:rFonts w:ascii="Times New Roman" w:hAnsi="Times New Roman" w:cs="Times New Roman"/>
          <w:color w:val="000000" w:themeColor="text1"/>
          <w:sz w:val="24"/>
          <w:szCs w:val="24"/>
        </w:rPr>
        <w:t>“</w:t>
      </w:r>
      <w:r w:rsidR="008D4FF7">
        <w:rPr>
          <w:rFonts w:ascii="Times New Roman" w:hAnsi="Times New Roman" w:cs="Times New Roman"/>
          <w:color w:val="000000" w:themeColor="text1"/>
          <w:sz w:val="24"/>
          <w:szCs w:val="24"/>
        </w:rPr>
        <w:t xml:space="preserve"> (ďalej len „Dohoda o spoločnom prevádzkovaní“)</w:t>
      </w:r>
      <w:r w:rsidR="00B33D9E">
        <w:rPr>
          <w:rFonts w:ascii="Times New Roman" w:hAnsi="Times New Roman" w:cs="Times New Roman"/>
          <w:color w:val="000000" w:themeColor="text1"/>
          <w:sz w:val="24"/>
          <w:szCs w:val="24"/>
        </w:rPr>
        <w:t xml:space="preserve">. </w:t>
      </w:r>
      <w:r w:rsidR="008D4FF7">
        <w:rPr>
          <w:rFonts w:ascii="Times New Roman" w:hAnsi="Times New Roman" w:cs="Times New Roman"/>
          <w:color w:val="000000" w:themeColor="text1"/>
          <w:sz w:val="24"/>
          <w:szCs w:val="24"/>
        </w:rPr>
        <w:t xml:space="preserve">V zmysle predmetnej Dohody o spoločnom prevádzkovaní môžu strany dohody </w:t>
      </w:r>
      <w:r w:rsidR="00B33D9E" w:rsidRPr="00B33D9E">
        <w:rPr>
          <w:rFonts w:ascii="Times New Roman" w:hAnsi="Times New Roman" w:cs="Times New Roman"/>
          <w:color w:val="000000" w:themeColor="text1"/>
          <w:sz w:val="24"/>
          <w:szCs w:val="24"/>
        </w:rPr>
        <w:t>spracúvať osobné údaje v kontexte výmeny informác</w:t>
      </w:r>
      <w:r w:rsidR="008D4FF7">
        <w:rPr>
          <w:rFonts w:ascii="Times New Roman" w:hAnsi="Times New Roman" w:cs="Times New Roman"/>
          <w:color w:val="000000" w:themeColor="text1"/>
          <w:sz w:val="24"/>
          <w:szCs w:val="24"/>
        </w:rPr>
        <w:t xml:space="preserve">ií, ktorá je </w:t>
      </w:r>
      <w:r w:rsidR="00B33D9E" w:rsidRPr="00B33D9E">
        <w:rPr>
          <w:rFonts w:ascii="Times New Roman" w:hAnsi="Times New Roman" w:cs="Times New Roman"/>
          <w:color w:val="000000" w:themeColor="text1"/>
          <w:sz w:val="24"/>
          <w:szCs w:val="24"/>
        </w:rPr>
        <w:t>potrebná na preverovanie priamych zahraničných investícií a zabezpečenie účinnosti</w:t>
      </w:r>
      <w:r w:rsidR="008D4FF7">
        <w:rPr>
          <w:rFonts w:ascii="Times New Roman" w:hAnsi="Times New Roman" w:cs="Times New Roman"/>
          <w:color w:val="000000" w:themeColor="text1"/>
          <w:sz w:val="24"/>
          <w:szCs w:val="24"/>
        </w:rPr>
        <w:t xml:space="preserve"> </w:t>
      </w:r>
      <w:r w:rsidR="00B33D9E" w:rsidRPr="00B33D9E">
        <w:rPr>
          <w:rFonts w:ascii="Times New Roman" w:hAnsi="Times New Roman" w:cs="Times New Roman"/>
          <w:color w:val="000000" w:themeColor="text1"/>
          <w:sz w:val="24"/>
          <w:szCs w:val="24"/>
        </w:rPr>
        <w:t>spolupráce stanovenej v nariadení (EÚ) 2019/452</w:t>
      </w:r>
      <w:r w:rsidR="008D4FF7">
        <w:rPr>
          <w:rFonts w:ascii="Times New Roman" w:hAnsi="Times New Roman" w:cs="Times New Roman"/>
          <w:color w:val="000000" w:themeColor="text1"/>
          <w:sz w:val="24"/>
          <w:szCs w:val="24"/>
        </w:rPr>
        <w:t xml:space="preserve"> v platnom znení</w:t>
      </w:r>
      <w:r w:rsidR="00B33D9E" w:rsidRPr="00B33D9E">
        <w:rPr>
          <w:rFonts w:ascii="Times New Roman" w:hAnsi="Times New Roman" w:cs="Times New Roman"/>
          <w:color w:val="000000" w:themeColor="text1"/>
          <w:sz w:val="24"/>
          <w:szCs w:val="24"/>
        </w:rPr>
        <w:t xml:space="preserve">. </w:t>
      </w:r>
      <w:r w:rsidR="008D4FF7">
        <w:rPr>
          <w:rFonts w:ascii="Times New Roman" w:hAnsi="Times New Roman" w:cs="Times New Roman"/>
          <w:color w:val="000000" w:themeColor="text1"/>
          <w:sz w:val="24"/>
          <w:szCs w:val="24"/>
        </w:rPr>
        <w:t xml:space="preserve">Právnym základom uvedeného spracúvania osobných údajov spoločnými prevádzkovateľmi je čl. 14 nariadenia (EÚ) 2019/452 v platnom znení. V prípade, kedy ministerstvo hospodárstva vystupuje ako samostatný prevádzkovateľ je právnym základom spracúvania osobných údajov § </w:t>
      </w:r>
      <w:r w:rsidR="00F07D96">
        <w:rPr>
          <w:rFonts w:ascii="Times New Roman" w:hAnsi="Times New Roman" w:cs="Times New Roman"/>
          <w:color w:val="000000" w:themeColor="text1"/>
          <w:sz w:val="24"/>
          <w:szCs w:val="24"/>
        </w:rPr>
        <w:t>60</w:t>
      </w:r>
      <w:r w:rsidR="008D4FF7">
        <w:rPr>
          <w:rFonts w:ascii="Times New Roman" w:hAnsi="Times New Roman" w:cs="Times New Roman"/>
          <w:color w:val="000000" w:themeColor="text1"/>
          <w:sz w:val="24"/>
          <w:szCs w:val="24"/>
        </w:rPr>
        <w:t xml:space="preserve"> ods. 1 z</w:t>
      </w:r>
      <w:r w:rsidR="00D168C5">
        <w:rPr>
          <w:rFonts w:ascii="Times New Roman" w:hAnsi="Times New Roman" w:cs="Times New Roman"/>
          <w:color w:val="000000" w:themeColor="text1"/>
          <w:sz w:val="24"/>
          <w:szCs w:val="24"/>
        </w:rPr>
        <w:t>ákona.</w:t>
      </w:r>
    </w:p>
    <w:p w14:paraId="230B4CA1" w14:textId="7E9C6D63" w:rsidR="00706980" w:rsidRPr="00D168C5" w:rsidRDefault="008D4FF7" w:rsidP="00D168C5">
      <w:pPr>
        <w:spacing w:after="120" w:line="240" w:lineRule="auto"/>
        <w:jc w:val="both"/>
        <w:rPr>
          <w:rFonts w:ascii="TimesNewRomanPSMT" w:hAnsi="TimesNewRomanPSMT" w:cs="TimesNewRomanPSMT"/>
          <w:sz w:val="24"/>
          <w:szCs w:val="24"/>
        </w:rPr>
      </w:pPr>
      <w:r>
        <w:rPr>
          <w:rFonts w:ascii="Times New Roman" w:hAnsi="Times New Roman" w:cs="Times New Roman"/>
          <w:color w:val="000000" w:themeColor="text1"/>
          <w:sz w:val="24"/>
          <w:szCs w:val="24"/>
        </w:rPr>
        <w:t xml:space="preserve">V zmysle Dohody </w:t>
      </w:r>
      <w:r w:rsidRPr="005005D3">
        <w:rPr>
          <w:rFonts w:ascii="Times New Roman" w:hAnsi="Times New Roman" w:cs="Times New Roman"/>
          <w:color w:val="000000" w:themeColor="text1"/>
          <w:sz w:val="24"/>
          <w:szCs w:val="24"/>
        </w:rPr>
        <w:t>o spoločnom prevádzkovaní</w:t>
      </w:r>
      <w:r>
        <w:rPr>
          <w:rFonts w:ascii="Times New Roman" w:hAnsi="Times New Roman" w:cs="Times New Roman"/>
          <w:color w:val="000000" w:themeColor="text1"/>
          <w:sz w:val="24"/>
          <w:szCs w:val="24"/>
        </w:rPr>
        <w:t xml:space="preserve">, </w:t>
      </w:r>
      <w:r>
        <w:rPr>
          <w:rFonts w:ascii="Times New Roman" w:hAnsi="Times New Roman" w:cs="Times New Roman"/>
          <w:sz w:val="24"/>
          <w:szCs w:val="24"/>
        </w:rPr>
        <w:t>s</w:t>
      </w:r>
      <w:r w:rsidR="00706980">
        <w:rPr>
          <w:rFonts w:ascii="Times New Roman" w:hAnsi="Times New Roman" w:cs="Times New Roman"/>
          <w:sz w:val="24"/>
          <w:szCs w:val="24"/>
        </w:rPr>
        <w:t xml:space="preserve">trany dohody uchovávajú osobné údaje len na </w:t>
      </w:r>
      <w:r w:rsidR="00706980">
        <w:rPr>
          <w:rFonts w:ascii="TimesNewRomanPSMT" w:hAnsi="TimesNewRomanPSMT" w:cs="TimesNewRomanPSMT"/>
          <w:sz w:val="24"/>
          <w:szCs w:val="24"/>
        </w:rPr>
        <w:t>čas, ktorý je nevyhnutne potrebný</w:t>
      </w:r>
      <w:r w:rsidR="002A1D72">
        <w:rPr>
          <w:rFonts w:ascii="Times New Roman" w:hAnsi="Times New Roman" w:cs="Times New Roman"/>
          <w:color w:val="000000" w:themeColor="text1"/>
          <w:sz w:val="24"/>
          <w:szCs w:val="24"/>
        </w:rPr>
        <w:t xml:space="preserve"> </w:t>
      </w:r>
      <w:r w:rsidR="00706980">
        <w:rPr>
          <w:rFonts w:ascii="Times New Roman" w:hAnsi="Times New Roman" w:cs="Times New Roman"/>
          <w:sz w:val="24"/>
          <w:szCs w:val="24"/>
        </w:rPr>
        <w:t xml:space="preserve">na </w:t>
      </w:r>
      <w:r w:rsidR="00706980">
        <w:rPr>
          <w:rFonts w:ascii="TimesNewRomanPSMT" w:hAnsi="TimesNewRomanPSMT" w:cs="TimesNewRomanPSMT"/>
          <w:sz w:val="24"/>
          <w:szCs w:val="24"/>
        </w:rPr>
        <w:t>dosiahnutie účelu preverovania priamych zahraničných investícií členskými štátmi</w:t>
      </w:r>
      <w:r w:rsidR="002A1D72">
        <w:rPr>
          <w:rFonts w:ascii="TimesNewRomanPSMT" w:hAnsi="TimesNewRomanPSMT" w:cs="TimesNewRomanPSMT"/>
          <w:sz w:val="24"/>
          <w:szCs w:val="24"/>
        </w:rPr>
        <w:t xml:space="preserve"> Európskej únie </w:t>
      </w:r>
      <w:r w:rsidR="00706980">
        <w:rPr>
          <w:rFonts w:ascii="Times New Roman" w:hAnsi="Times New Roman" w:cs="Times New Roman"/>
          <w:sz w:val="24"/>
          <w:szCs w:val="24"/>
        </w:rPr>
        <w:t xml:space="preserve">a </w:t>
      </w:r>
      <w:r w:rsidR="00706980">
        <w:rPr>
          <w:rFonts w:ascii="TimesNewRomanPSMT" w:hAnsi="TimesNewRomanPSMT" w:cs="TimesNewRomanPSMT"/>
          <w:sz w:val="24"/>
          <w:szCs w:val="24"/>
        </w:rPr>
        <w:t>zabezpečenie účinnosti spolupráce podľa nariadenia (EÚ) 2019/452</w:t>
      </w:r>
      <w:r w:rsidR="002A1D72">
        <w:rPr>
          <w:rFonts w:ascii="TimesNewRomanPSMT" w:hAnsi="TimesNewRomanPSMT" w:cs="TimesNewRomanPSMT"/>
          <w:sz w:val="24"/>
          <w:szCs w:val="24"/>
        </w:rPr>
        <w:t xml:space="preserve"> v platnom znení. </w:t>
      </w:r>
      <w:r w:rsidR="00706980">
        <w:rPr>
          <w:rFonts w:ascii="TimesNewRomanPSMT" w:hAnsi="TimesNewRomanPSMT" w:cs="TimesNewRomanPSMT"/>
          <w:sz w:val="24"/>
          <w:szCs w:val="24"/>
        </w:rPr>
        <w:t>Strany dohody neuchovávajú ani nespracúvajú osobné údaje dlhšie, než je to potrebné</w:t>
      </w:r>
      <w:r w:rsidR="002A1D72">
        <w:rPr>
          <w:rFonts w:ascii="TimesNewRomanPSMT" w:hAnsi="TimesNewRomanPSMT" w:cs="TimesNewRomanPSMT"/>
          <w:sz w:val="24"/>
          <w:szCs w:val="24"/>
        </w:rPr>
        <w:t xml:space="preserve"> </w:t>
      </w:r>
      <w:r w:rsidR="00706980">
        <w:rPr>
          <w:rFonts w:ascii="Times New Roman" w:hAnsi="Times New Roman" w:cs="Times New Roman"/>
          <w:sz w:val="24"/>
          <w:szCs w:val="24"/>
        </w:rPr>
        <w:t>na plnenie dohodnutý</w:t>
      </w:r>
      <w:r w:rsidR="00706980">
        <w:rPr>
          <w:rFonts w:ascii="TimesNewRomanPSMT" w:hAnsi="TimesNewRomanPSMT" w:cs="TimesNewRomanPSMT"/>
          <w:sz w:val="24"/>
          <w:szCs w:val="24"/>
        </w:rPr>
        <w:t xml:space="preserve">ch účelov a </w:t>
      </w:r>
      <w:r w:rsidR="00706980">
        <w:rPr>
          <w:rFonts w:ascii="Times New Roman" w:hAnsi="Times New Roman" w:cs="Times New Roman"/>
          <w:sz w:val="24"/>
          <w:szCs w:val="24"/>
        </w:rPr>
        <w:t xml:space="preserve">povinností stanovených v </w:t>
      </w:r>
      <w:r w:rsidR="002A1D72">
        <w:rPr>
          <w:rFonts w:ascii="Times New Roman" w:hAnsi="Times New Roman" w:cs="Times New Roman"/>
          <w:sz w:val="24"/>
          <w:szCs w:val="24"/>
        </w:rPr>
        <w:t>predmetnej</w:t>
      </w:r>
      <w:r w:rsidR="00706980">
        <w:rPr>
          <w:rFonts w:ascii="Times New Roman" w:hAnsi="Times New Roman" w:cs="Times New Roman"/>
          <w:sz w:val="24"/>
          <w:szCs w:val="24"/>
        </w:rPr>
        <w:t xml:space="preserve"> dohode.</w:t>
      </w:r>
      <w:r w:rsidR="00917D71">
        <w:rPr>
          <w:rFonts w:ascii="Times New Roman" w:hAnsi="Times New Roman" w:cs="Times New Roman"/>
          <w:sz w:val="24"/>
          <w:szCs w:val="24"/>
        </w:rPr>
        <w:t xml:space="preserve"> Uvedenému zodpovedá dikcia § </w:t>
      </w:r>
      <w:r w:rsidR="00F07D96">
        <w:rPr>
          <w:rFonts w:ascii="Times New Roman" w:hAnsi="Times New Roman" w:cs="Times New Roman"/>
          <w:sz w:val="24"/>
          <w:szCs w:val="24"/>
        </w:rPr>
        <w:t xml:space="preserve">60 </w:t>
      </w:r>
      <w:r w:rsidR="00917D71">
        <w:rPr>
          <w:rFonts w:ascii="Times New Roman" w:hAnsi="Times New Roman" w:cs="Times New Roman"/>
          <w:sz w:val="24"/>
          <w:szCs w:val="24"/>
        </w:rPr>
        <w:t>ods. 12 zákona, podľa ktorej m</w:t>
      </w:r>
      <w:r w:rsidR="00917D71" w:rsidRPr="00917D71">
        <w:rPr>
          <w:rFonts w:ascii="Times New Roman" w:hAnsi="Times New Roman" w:cs="Times New Roman"/>
          <w:sz w:val="24"/>
          <w:szCs w:val="24"/>
        </w:rPr>
        <w:t xml:space="preserve">inisterstvo </w:t>
      </w:r>
      <w:r w:rsidR="00917D71" w:rsidRPr="00D168C5">
        <w:rPr>
          <w:rFonts w:ascii="Times New Roman" w:hAnsi="Times New Roman" w:cs="Times New Roman"/>
          <w:color w:val="000000" w:themeColor="text1"/>
          <w:sz w:val="24"/>
          <w:szCs w:val="24"/>
        </w:rPr>
        <w:t>hospodárstva</w:t>
      </w:r>
      <w:r w:rsidR="00917D71" w:rsidRPr="00917D71">
        <w:rPr>
          <w:rFonts w:ascii="Times New Roman" w:hAnsi="Times New Roman" w:cs="Times New Roman"/>
          <w:sz w:val="24"/>
          <w:szCs w:val="24"/>
        </w:rPr>
        <w:t xml:space="preserve"> spracúva osobné údaje po dobu nevyhnutnú pre plnenie úloh podľa tohto zákona a podľa </w:t>
      </w:r>
      <w:r w:rsidR="00917D71">
        <w:rPr>
          <w:rFonts w:ascii="TimesNewRomanPSMT" w:hAnsi="TimesNewRomanPSMT" w:cs="TimesNewRomanPSMT"/>
          <w:sz w:val="24"/>
          <w:szCs w:val="24"/>
        </w:rPr>
        <w:t>nariadenia (EÚ) 2019/452 v platnom znení</w:t>
      </w:r>
      <w:r w:rsidR="00917D71">
        <w:rPr>
          <w:rFonts w:ascii="Times New Roman" w:hAnsi="Times New Roman" w:cs="Times New Roman"/>
          <w:sz w:val="24"/>
          <w:szCs w:val="24"/>
        </w:rPr>
        <w:t xml:space="preserve">. Pokiaľ ide o dobu nevyhnutnú pre plnenie úloh podľa tohto zákona, tou sa rozumie najmä riadne ukončenie konaní, postupov, kontroly, či spolupráce vymenovaných v § </w:t>
      </w:r>
      <w:r w:rsidR="00F07D96">
        <w:rPr>
          <w:rFonts w:ascii="Times New Roman" w:hAnsi="Times New Roman" w:cs="Times New Roman"/>
          <w:sz w:val="24"/>
          <w:szCs w:val="24"/>
        </w:rPr>
        <w:t xml:space="preserve">60 </w:t>
      </w:r>
      <w:r w:rsidR="00917D71">
        <w:rPr>
          <w:rFonts w:ascii="Times New Roman" w:hAnsi="Times New Roman" w:cs="Times New Roman"/>
          <w:sz w:val="24"/>
          <w:szCs w:val="24"/>
        </w:rPr>
        <w:t>ods. 2</w:t>
      </w:r>
      <w:r w:rsidR="00350D86">
        <w:rPr>
          <w:rFonts w:ascii="Times New Roman" w:hAnsi="Times New Roman" w:cs="Times New Roman"/>
          <w:sz w:val="24"/>
          <w:szCs w:val="24"/>
        </w:rPr>
        <w:t xml:space="preserve"> zákona</w:t>
      </w:r>
      <w:r w:rsidR="000830FA">
        <w:rPr>
          <w:rFonts w:ascii="Times New Roman" w:hAnsi="Times New Roman" w:cs="Times New Roman"/>
          <w:sz w:val="24"/>
          <w:szCs w:val="24"/>
        </w:rPr>
        <w:t xml:space="preserve"> písm. a) až h)</w:t>
      </w:r>
      <w:r w:rsidR="00917D71">
        <w:rPr>
          <w:rFonts w:ascii="Times New Roman" w:hAnsi="Times New Roman" w:cs="Times New Roman"/>
          <w:sz w:val="24"/>
          <w:szCs w:val="24"/>
        </w:rPr>
        <w:t xml:space="preserve">. </w:t>
      </w:r>
    </w:p>
    <w:p w14:paraId="525F949D" w14:textId="6D47184C" w:rsidR="00C43F39" w:rsidRDefault="00C90417" w:rsidP="00D168C5">
      <w:pPr>
        <w:spacing w:after="12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Ministerstvo hospodárstva je oprávnené sprístupniť </w:t>
      </w:r>
      <w:r w:rsidR="0038155D">
        <w:rPr>
          <w:rFonts w:ascii="Times New Roman" w:hAnsi="Times New Roman" w:cs="Times New Roman"/>
          <w:color w:val="000000" w:themeColor="text1"/>
          <w:sz w:val="24"/>
          <w:szCs w:val="24"/>
        </w:rPr>
        <w:t xml:space="preserve">spracúvané </w:t>
      </w:r>
      <w:r>
        <w:rPr>
          <w:rFonts w:ascii="Times New Roman" w:hAnsi="Times New Roman" w:cs="Times New Roman"/>
          <w:color w:val="000000" w:themeColor="text1"/>
          <w:sz w:val="24"/>
          <w:szCs w:val="24"/>
        </w:rPr>
        <w:t>osobné údaje</w:t>
      </w:r>
      <w:r w:rsidR="0038155D">
        <w:rPr>
          <w:rFonts w:ascii="Times New Roman" w:hAnsi="Times New Roman" w:cs="Times New Roman"/>
          <w:color w:val="000000" w:themeColor="text1"/>
          <w:sz w:val="24"/>
          <w:szCs w:val="24"/>
        </w:rPr>
        <w:t xml:space="preserve"> okruhu subjektov menovaných v § </w:t>
      </w:r>
      <w:r w:rsidR="00F07D96">
        <w:rPr>
          <w:rFonts w:ascii="Times New Roman" w:hAnsi="Times New Roman" w:cs="Times New Roman"/>
          <w:color w:val="000000" w:themeColor="text1"/>
          <w:sz w:val="24"/>
          <w:szCs w:val="24"/>
        </w:rPr>
        <w:t xml:space="preserve">60 </w:t>
      </w:r>
      <w:r w:rsidR="0038155D">
        <w:rPr>
          <w:rFonts w:ascii="Times New Roman" w:hAnsi="Times New Roman" w:cs="Times New Roman"/>
          <w:color w:val="000000" w:themeColor="text1"/>
          <w:sz w:val="24"/>
          <w:szCs w:val="24"/>
        </w:rPr>
        <w:t>ods. 5 zákona. Patria sem</w:t>
      </w:r>
      <w:r w:rsidR="0038155D">
        <w:t xml:space="preserve"> </w:t>
      </w:r>
      <w:r w:rsidR="0038155D">
        <w:rPr>
          <w:rFonts w:ascii="Times New Roman" w:hAnsi="Times New Roman" w:cs="Times New Roman"/>
          <w:color w:val="000000" w:themeColor="text1"/>
          <w:sz w:val="24"/>
          <w:szCs w:val="24"/>
        </w:rPr>
        <w:t xml:space="preserve">konzultujúce orgány (§ </w:t>
      </w:r>
      <w:r w:rsidR="006D64B6">
        <w:rPr>
          <w:rFonts w:ascii="Times New Roman" w:hAnsi="Times New Roman" w:cs="Times New Roman"/>
          <w:color w:val="000000" w:themeColor="text1"/>
          <w:sz w:val="24"/>
          <w:szCs w:val="24"/>
        </w:rPr>
        <w:t>6</w:t>
      </w:r>
      <w:r w:rsidR="0038155D">
        <w:rPr>
          <w:rFonts w:ascii="Times New Roman" w:hAnsi="Times New Roman" w:cs="Times New Roman"/>
          <w:color w:val="000000" w:themeColor="text1"/>
          <w:sz w:val="24"/>
          <w:szCs w:val="24"/>
        </w:rPr>
        <w:t xml:space="preserve"> písm. </w:t>
      </w:r>
      <w:r w:rsidR="006D64B6">
        <w:rPr>
          <w:rFonts w:ascii="Times New Roman" w:hAnsi="Times New Roman" w:cs="Times New Roman"/>
          <w:color w:val="000000" w:themeColor="text1"/>
          <w:sz w:val="24"/>
          <w:szCs w:val="24"/>
        </w:rPr>
        <w:t>h</w:t>
      </w:r>
      <w:r w:rsidR="0038155D">
        <w:rPr>
          <w:rFonts w:ascii="Times New Roman" w:hAnsi="Times New Roman" w:cs="Times New Roman"/>
          <w:color w:val="000000" w:themeColor="text1"/>
          <w:sz w:val="24"/>
          <w:szCs w:val="24"/>
        </w:rPr>
        <w:t>) zákona), Policajný zbor</w:t>
      </w:r>
      <w:r w:rsidR="0038155D" w:rsidRPr="0038155D">
        <w:rPr>
          <w:rFonts w:ascii="Times New Roman" w:hAnsi="Times New Roman" w:cs="Times New Roman"/>
          <w:color w:val="000000" w:themeColor="text1"/>
          <w:sz w:val="24"/>
          <w:szCs w:val="24"/>
        </w:rPr>
        <w:t>,</w:t>
      </w:r>
      <w:r w:rsidR="0038155D">
        <w:rPr>
          <w:rFonts w:ascii="Times New Roman" w:hAnsi="Times New Roman" w:cs="Times New Roman"/>
          <w:color w:val="000000" w:themeColor="text1"/>
          <w:sz w:val="24"/>
          <w:szCs w:val="24"/>
        </w:rPr>
        <w:t xml:space="preserve"> spravodajské služby, orgány štátnej správy, subjekty</w:t>
      </w:r>
      <w:r w:rsidR="0038155D" w:rsidRPr="0038155D">
        <w:rPr>
          <w:rFonts w:ascii="Times New Roman" w:hAnsi="Times New Roman" w:cs="Times New Roman"/>
          <w:color w:val="000000" w:themeColor="text1"/>
          <w:sz w:val="24"/>
          <w:szCs w:val="24"/>
        </w:rPr>
        <w:t xml:space="preserve"> úze</w:t>
      </w:r>
      <w:r w:rsidR="0038155D">
        <w:rPr>
          <w:rFonts w:ascii="Times New Roman" w:hAnsi="Times New Roman" w:cs="Times New Roman"/>
          <w:color w:val="000000" w:themeColor="text1"/>
          <w:sz w:val="24"/>
          <w:szCs w:val="24"/>
        </w:rPr>
        <w:t>mnej samosprávy a verejnoprávne inštitúcie</w:t>
      </w:r>
      <w:r w:rsidR="0038155D" w:rsidRPr="0038155D">
        <w:rPr>
          <w:rFonts w:ascii="Times New Roman" w:hAnsi="Times New Roman" w:cs="Times New Roman"/>
          <w:color w:val="000000" w:themeColor="text1"/>
          <w:sz w:val="24"/>
          <w:szCs w:val="24"/>
        </w:rPr>
        <w:t xml:space="preserve"> v rámci súčinnosti podľa § 7 ods. 5 a</w:t>
      </w:r>
      <w:r w:rsidR="0038155D">
        <w:rPr>
          <w:rFonts w:ascii="Times New Roman" w:hAnsi="Times New Roman" w:cs="Times New Roman"/>
          <w:color w:val="000000" w:themeColor="text1"/>
          <w:sz w:val="24"/>
          <w:szCs w:val="24"/>
        </w:rPr>
        <w:t> </w:t>
      </w:r>
      <w:r w:rsidR="0038155D" w:rsidRPr="0038155D">
        <w:rPr>
          <w:rFonts w:ascii="Times New Roman" w:hAnsi="Times New Roman" w:cs="Times New Roman"/>
          <w:color w:val="000000" w:themeColor="text1"/>
          <w:sz w:val="24"/>
          <w:szCs w:val="24"/>
        </w:rPr>
        <w:t>6</w:t>
      </w:r>
      <w:r w:rsidR="0038155D">
        <w:rPr>
          <w:rFonts w:ascii="Times New Roman" w:hAnsi="Times New Roman" w:cs="Times New Roman"/>
          <w:color w:val="000000" w:themeColor="text1"/>
          <w:sz w:val="24"/>
          <w:szCs w:val="24"/>
        </w:rPr>
        <w:t xml:space="preserve"> zákona</w:t>
      </w:r>
      <w:r w:rsidR="0038155D" w:rsidRPr="0038155D">
        <w:rPr>
          <w:rFonts w:ascii="Times New Roman" w:hAnsi="Times New Roman" w:cs="Times New Roman"/>
          <w:color w:val="000000" w:themeColor="text1"/>
          <w:sz w:val="24"/>
          <w:szCs w:val="24"/>
        </w:rPr>
        <w:t>, ak je to nevyhnut</w:t>
      </w:r>
      <w:r w:rsidR="0038155D">
        <w:rPr>
          <w:rFonts w:ascii="Times New Roman" w:hAnsi="Times New Roman" w:cs="Times New Roman"/>
          <w:color w:val="000000" w:themeColor="text1"/>
          <w:sz w:val="24"/>
          <w:szCs w:val="24"/>
        </w:rPr>
        <w:t>né pre zabezpečenie ich súčinnosti, členské štáty Európskej únie a Európska komisia</w:t>
      </w:r>
      <w:r w:rsidR="0038155D" w:rsidRPr="0038155D">
        <w:rPr>
          <w:rFonts w:ascii="Times New Roman" w:hAnsi="Times New Roman" w:cs="Times New Roman"/>
          <w:color w:val="000000" w:themeColor="text1"/>
          <w:sz w:val="24"/>
          <w:szCs w:val="24"/>
        </w:rPr>
        <w:t>.</w:t>
      </w:r>
      <w:r w:rsidR="0038155D">
        <w:rPr>
          <w:rFonts w:ascii="Times New Roman" w:hAnsi="Times New Roman" w:cs="Times New Roman"/>
          <w:color w:val="000000" w:themeColor="text1"/>
          <w:sz w:val="24"/>
          <w:szCs w:val="24"/>
        </w:rPr>
        <w:t xml:space="preserve"> Zákon pri tejto príležitosti zdôrazňuje, že k sprístupneniu osobných údajov môže dôjsť </w:t>
      </w:r>
      <w:r w:rsidR="000830FA">
        <w:rPr>
          <w:rFonts w:ascii="Times New Roman" w:hAnsi="Times New Roman" w:cs="Times New Roman"/>
          <w:color w:val="000000" w:themeColor="text1"/>
          <w:sz w:val="24"/>
          <w:szCs w:val="24"/>
        </w:rPr>
        <w:t>výlučne</w:t>
      </w:r>
      <w:r w:rsidR="0038155D">
        <w:rPr>
          <w:rFonts w:ascii="Times New Roman" w:hAnsi="Times New Roman" w:cs="Times New Roman"/>
          <w:color w:val="000000" w:themeColor="text1"/>
          <w:sz w:val="24"/>
          <w:szCs w:val="24"/>
        </w:rPr>
        <w:t xml:space="preserve"> v nevyhnutnom </w:t>
      </w:r>
      <w:r w:rsidR="000830FA">
        <w:rPr>
          <w:rFonts w:ascii="Times New Roman" w:hAnsi="Times New Roman" w:cs="Times New Roman"/>
          <w:color w:val="000000" w:themeColor="text1"/>
          <w:sz w:val="24"/>
          <w:szCs w:val="24"/>
        </w:rPr>
        <w:t>rozsahu a vždy len</w:t>
      </w:r>
      <w:r w:rsidR="0038155D">
        <w:rPr>
          <w:rFonts w:ascii="Times New Roman" w:hAnsi="Times New Roman" w:cs="Times New Roman"/>
          <w:color w:val="000000" w:themeColor="text1"/>
          <w:sz w:val="24"/>
          <w:szCs w:val="24"/>
        </w:rPr>
        <w:t xml:space="preserve"> </w:t>
      </w:r>
      <w:r w:rsidR="000830FA">
        <w:rPr>
          <w:rFonts w:ascii="Times New Roman" w:hAnsi="Times New Roman" w:cs="Times New Roman"/>
          <w:color w:val="000000" w:themeColor="text1"/>
          <w:sz w:val="24"/>
          <w:szCs w:val="24"/>
        </w:rPr>
        <w:t xml:space="preserve">na účel podľa § </w:t>
      </w:r>
      <w:r w:rsidR="00F07D96">
        <w:rPr>
          <w:rFonts w:ascii="Times New Roman" w:hAnsi="Times New Roman" w:cs="Times New Roman"/>
          <w:color w:val="000000" w:themeColor="text1"/>
          <w:sz w:val="24"/>
          <w:szCs w:val="24"/>
        </w:rPr>
        <w:t xml:space="preserve">60 </w:t>
      </w:r>
      <w:r w:rsidR="000830FA">
        <w:rPr>
          <w:rFonts w:ascii="Times New Roman" w:hAnsi="Times New Roman" w:cs="Times New Roman"/>
          <w:color w:val="000000" w:themeColor="text1"/>
          <w:sz w:val="24"/>
          <w:szCs w:val="24"/>
        </w:rPr>
        <w:t xml:space="preserve">ods. 2 zákona, t. j. na účel tam menovaných konaní, postupov, kontroly, či spolupráce podľa tohto zákona alebo spolupráce podľa nariadenia (EÚ) </w:t>
      </w:r>
      <w:r w:rsidR="000830FA" w:rsidRPr="00D168C5">
        <w:rPr>
          <w:rFonts w:ascii="TimesNewRomanPSMT" w:hAnsi="TimesNewRomanPSMT" w:cs="TimesNewRomanPSMT"/>
          <w:sz w:val="24"/>
          <w:szCs w:val="24"/>
        </w:rPr>
        <w:t>2019</w:t>
      </w:r>
      <w:r w:rsidR="000830FA">
        <w:rPr>
          <w:rFonts w:ascii="Times New Roman" w:hAnsi="Times New Roman" w:cs="Times New Roman"/>
          <w:color w:val="000000" w:themeColor="text1"/>
          <w:sz w:val="24"/>
          <w:szCs w:val="24"/>
        </w:rPr>
        <w:t>/452 v platnom znení. Z uv</w:t>
      </w:r>
      <w:r w:rsidR="00444C14">
        <w:rPr>
          <w:rFonts w:ascii="Times New Roman" w:hAnsi="Times New Roman" w:cs="Times New Roman"/>
          <w:color w:val="000000" w:themeColor="text1"/>
          <w:sz w:val="24"/>
          <w:szCs w:val="24"/>
        </w:rPr>
        <w:t>edeného jednoznačne vyplýva, že </w:t>
      </w:r>
      <w:r w:rsidR="000830FA">
        <w:rPr>
          <w:rFonts w:ascii="Times New Roman" w:hAnsi="Times New Roman" w:cs="Times New Roman"/>
          <w:color w:val="000000" w:themeColor="text1"/>
          <w:sz w:val="24"/>
          <w:szCs w:val="24"/>
        </w:rPr>
        <w:t>k sprístupneniu osobných údajov za iným účelom, resp. na základe iného predpisu, nie je možné.</w:t>
      </w:r>
    </w:p>
    <w:p w14:paraId="241C9E85" w14:textId="5B7C0302" w:rsidR="00F910D8" w:rsidRDefault="00C262DD" w:rsidP="00D168C5">
      <w:pPr>
        <w:spacing w:after="12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Úprava v odsekoch 6 až 11 sa venuje obmedzeniu práv dotknutej osoby v súlade s č</w:t>
      </w:r>
      <w:r w:rsidR="009D3E03" w:rsidRPr="009D3E03">
        <w:rPr>
          <w:rFonts w:ascii="Times New Roman" w:hAnsi="Times New Roman" w:cs="Times New Roman"/>
          <w:color w:val="000000" w:themeColor="text1"/>
          <w:sz w:val="24"/>
          <w:szCs w:val="24"/>
        </w:rPr>
        <w:t xml:space="preserve">l. 23 </w:t>
      </w:r>
      <w:r>
        <w:rPr>
          <w:rFonts w:ascii="Times New Roman" w:hAnsi="Times New Roman" w:cs="Times New Roman"/>
          <w:color w:val="000000" w:themeColor="text1"/>
          <w:sz w:val="24"/>
          <w:szCs w:val="24"/>
        </w:rPr>
        <w:t xml:space="preserve">nariadenia </w:t>
      </w:r>
      <w:r w:rsidR="00D9518E" w:rsidRPr="00D9518E">
        <w:rPr>
          <w:rFonts w:ascii="Times New Roman" w:hAnsi="Times New Roman" w:cs="Times New Roman"/>
          <w:color w:val="000000" w:themeColor="text1"/>
          <w:sz w:val="24"/>
          <w:szCs w:val="24"/>
        </w:rPr>
        <w:t xml:space="preserve">Európskeho parlamentu a Rady (EÚ) 2016/679 z 27. apríla 2016 o ochrane fyzických osôb pri spracúvaní osobných údajov a o voľnom pohybe takýchto údajov, ktorým sa zrušuje smernica 95/46/ES (všeobecné nariadenie o ochrane </w:t>
      </w:r>
      <w:r w:rsidR="00D9518E" w:rsidRPr="00DB2D0E">
        <w:rPr>
          <w:rFonts w:ascii="Times New Roman" w:hAnsi="Times New Roman" w:cs="Times New Roman"/>
          <w:color w:val="000000" w:themeColor="text1"/>
          <w:sz w:val="24"/>
          <w:szCs w:val="24"/>
        </w:rPr>
        <w:t>údajov)</w:t>
      </w:r>
      <w:r w:rsidR="00444C14">
        <w:rPr>
          <w:rFonts w:ascii="Times New Roman" w:hAnsi="Times New Roman" w:cs="Times New Roman"/>
          <w:color w:val="000000" w:themeColor="text1"/>
          <w:sz w:val="24"/>
          <w:szCs w:val="24"/>
        </w:rPr>
        <w:t xml:space="preserve"> (Ú. v. EÚ L 119, 4. 5. 2016) v </w:t>
      </w:r>
      <w:r w:rsidR="00D9518E" w:rsidRPr="00DB2D0E">
        <w:rPr>
          <w:rFonts w:ascii="Times New Roman" w:hAnsi="Times New Roman" w:cs="Times New Roman"/>
          <w:color w:val="000000" w:themeColor="text1"/>
          <w:sz w:val="24"/>
          <w:szCs w:val="24"/>
        </w:rPr>
        <w:t>platnom znení</w:t>
      </w:r>
      <w:r w:rsidR="0035399B">
        <w:rPr>
          <w:rFonts w:ascii="Times New Roman" w:hAnsi="Times New Roman" w:cs="Times New Roman"/>
          <w:color w:val="000000" w:themeColor="text1"/>
          <w:sz w:val="24"/>
          <w:szCs w:val="24"/>
        </w:rPr>
        <w:t xml:space="preserve"> (</w:t>
      </w:r>
      <w:r w:rsidR="00B401A7">
        <w:rPr>
          <w:rFonts w:ascii="Times New Roman" w:hAnsi="Times New Roman" w:cs="Times New Roman"/>
          <w:color w:val="000000" w:themeColor="text1"/>
          <w:sz w:val="24"/>
          <w:szCs w:val="24"/>
        </w:rPr>
        <w:t xml:space="preserve">ďalej len </w:t>
      </w:r>
      <w:r w:rsidR="008105FA">
        <w:rPr>
          <w:rFonts w:ascii="Times New Roman" w:hAnsi="Times New Roman" w:cs="Times New Roman"/>
          <w:color w:val="000000" w:themeColor="text1"/>
          <w:sz w:val="24"/>
          <w:szCs w:val="24"/>
        </w:rPr>
        <w:t>„</w:t>
      </w:r>
      <w:r w:rsidR="00B401A7">
        <w:rPr>
          <w:rFonts w:ascii="Times New Roman" w:hAnsi="Times New Roman" w:cs="Times New Roman"/>
          <w:color w:val="000000" w:themeColor="text1"/>
          <w:sz w:val="24"/>
          <w:szCs w:val="24"/>
        </w:rPr>
        <w:t>nariadenie</w:t>
      </w:r>
      <w:r w:rsidR="0035399B">
        <w:rPr>
          <w:rFonts w:ascii="Times New Roman" w:hAnsi="Times New Roman" w:cs="Times New Roman"/>
          <w:color w:val="000000" w:themeColor="text1"/>
          <w:sz w:val="24"/>
          <w:szCs w:val="24"/>
        </w:rPr>
        <w:t xml:space="preserve"> (EÚ) 2016/679 v platnom znení</w:t>
      </w:r>
      <w:r w:rsidR="008105FA">
        <w:rPr>
          <w:rFonts w:ascii="Times New Roman" w:hAnsi="Times New Roman" w:cs="Times New Roman"/>
          <w:color w:val="000000" w:themeColor="text1"/>
          <w:sz w:val="24"/>
          <w:szCs w:val="24"/>
        </w:rPr>
        <w:t>“</w:t>
      </w:r>
      <w:r w:rsidR="0035399B">
        <w:rPr>
          <w:rFonts w:ascii="Times New Roman" w:hAnsi="Times New Roman" w:cs="Times New Roman"/>
          <w:color w:val="000000" w:themeColor="text1"/>
          <w:sz w:val="24"/>
          <w:szCs w:val="24"/>
        </w:rPr>
        <w:t>)</w:t>
      </w:r>
      <w:r w:rsidR="00D9518E" w:rsidRPr="00DB2D0E">
        <w:rPr>
          <w:rFonts w:ascii="Times New Roman" w:hAnsi="Times New Roman" w:cs="Times New Roman"/>
          <w:color w:val="000000" w:themeColor="text1"/>
          <w:sz w:val="24"/>
          <w:szCs w:val="24"/>
        </w:rPr>
        <w:t>. Obmedzenie sa výlučne vzťahuje je na právo dotknutej osoby na informácie podľa čl. 13 a 14 a právo dotknutej osoby na prístup k údajom podľa čl. 15</w:t>
      </w:r>
      <w:r w:rsidR="00B401A7">
        <w:rPr>
          <w:rFonts w:ascii="Times New Roman" w:hAnsi="Times New Roman" w:cs="Times New Roman"/>
          <w:color w:val="000000" w:themeColor="text1"/>
          <w:sz w:val="24"/>
          <w:szCs w:val="24"/>
        </w:rPr>
        <w:t xml:space="preserve"> nariadenia (EÚ) 2016/679 v platnom znení</w:t>
      </w:r>
      <w:r w:rsidR="00D9518E" w:rsidRPr="00DB2D0E">
        <w:rPr>
          <w:rFonts w:ascii="Times New Roman" w:hAnsi="Times New Roman" w:cs="Times New Roman"/>
          <w:color w:val="000000" w:themeColor="text1"/>
          <w:sz w:val="24"/>
          <w:szCs w:val="24"/>
        </w:rPr>
        <w:t>.</w:t>
      </w:r>
      <w:r w:rsidR="00584809" w:rsidRPr="00DB2D0E">
        <w:rPr>
          <w:rFonts w:ascii="Times New Roman" w:hAnsi="Times New Roman" w:cs="Times New Roman"/>
          <w:color w:val="000000" w:themeColor="text1"/>
          <w:sz w:val="24"/>
          <w:szCs w:val="24"/>
        </w:rPr>
        <w:t xml:space="preserve"> Ak ide o plnenie úloh podľa zákona, ministerstvo hospodárstva je oprávnené </w:t>
      </w:r>
      <w:r w:rsidR="00D168C5">
        <w:rPr>
          <w:rFonts w:ascii="Times New Roman" w:hAnsi="Times New Roman" w:cs="Times New Roman"/>
          <w:color w:val="000000" w:themeColor="text1"/>
          <w:sz w:val="24"/>
          <w:szCs w:val="24"/>
        </w:rPr>
        <w:t xml:space="preserve">odložiť, eventuálne </w:t>
      </w:r>
      <w:r w:rsidR="00584809" w:rsidRPr="00DB2D0E">
        <w:rPr>
          <w:rFonts w:ascii="Times New Roman" w:hAnsi="Times New Roman" w:cs="Times New Roman"/>
          <w:color w:val="000000" w:themeColor="text1"/>
          <w:sz w:val="24"/>
          <w:szCs w:val="24"/>
        </w:rPr>
        <w:t>obmedziť</w:t>
      </w:r>
      <w:r w:rsidR="00D168C5">
        <w:rPr>
          <w:rFonts w:ascii="Times New Roman" w:hAnsi="Times New Roman" w:cs="Times New Roman"/>
          <w:color w:val="000000" w:themeColor="text1"/>
          <w:sz w:val="24"/>
          <w:szCs w:val="24"/>
        </w:rPr>
        <w:t xml:space="preserve"> </w:t>
      </w:r>
      <w:r w:rsidR="00584809" w:rsidRPr="00DB2D0E">
        <w:rPr>
          <w:rFonts w:ascii="Times New Roman" w:hAnsi="Times New Roman" w:cs="Times New Roman"/>
          <w:color w:val="000000" w:themeColor="text1"/>
          <w:sz w:val="24"/>
          <w:szCs w:val="24"/>
        </w:rPr>
        <w:t>menované práva dotknutej osoby v nevyhnutnom rozsahu</w:t>
      </w:r>
      <w:r w:rsidR="00DB2D0E" w:rsidRPr="00DB2D0E">
        <w:rPr>
          <w:rFonts w:ascii="Times New Roman" w:hAnsi="Times New Roman" w:cs="Times New Roman"/>
          <w:color w:val="000000" w:themeColor="text1"/>
          <w:sz w:val="24"/>
          <w:szCs w:val="24"/>
        </w:rPr>
        <w:t xml:space="preserve"> a na nevyhnutný čas</w:t>
      </w:r>
      <w:r w:rsidR="00584809" w:rsidRPr="00DB2D0E">
        <w:rPr>
          <w:rFonts w:ascii="Times New Roman" w:hAnsi="Times New Roman" w:cs="Times New Roman"/>
          <w:color w:val="000000" w:themeColor="text1"/>
          <w:sz w:val="24"/>
          <w:szCs w:val="24"/>
        </w:rPr>
        <w:t xml:space="preserve">, ak je to </w:t>
      </w:r>
      <w:r w:rsidR="00DB2D0E" w:rsidRPr="00DB2D0E">
        <w:rPr>
          <w:rFonts w:ascii="Times New Roman" w:hAnsi="Times New Roman" w:cs="Times New Roman"/>
          <w:color w:val="000000" w:themeColor="text1"/>
          <w:sz w:val="24"/>
          <w:szCs w:val="24"/>
        </w:rPr>
        <w:t>potrebné na riadne a správne posúdenie dôvodov na začatie kon</w:t>
      </w:r>
      <w:r w:rsidR="00444C14">
        <w:rPr>
          <w:rFonts w:ascii="Times New Roman" w:hAnsi="Times New Roman" w:cs="Times New Roman"/>
          <w:color w:val="000000" w:themeColor="text1"/>
          <w:sz w:val="24"/>
          <w:szCs w:val="24"/>
        </w:rPr>
        <w:t>ania o zahraničnej investícii z </w:t>
      </w:r>
      <w:r w:rsidR="00DB2D0E" w:rsidRPr="00DB2D0E">
        <w:rPr>
          <w:rFonts w:ascii="Times New Roman" w:hAnsi="Times New Roman" w:cs="Times New Roman"/>
          <w:color w:val="000000" w:themeColor="text1"/>
          <w:sz w:val="24"/>
          <w:szCs w:val="24"/>
        </w:rPr>
        <w:t xml:space="preserve">úradnej moci, dôvodnosti kvalifikovaného podnetu, riadnej a správnej kontroly a vyvodenie zodpovednosti za správny delikt alebo </w:t>
      </w:r>
      <w:r w:rsidR="007F3B68">
        <w:rPr>
          <w:rFonts w:ascii="Times New Roman" w:hAnsi="Times New Roman" w:cs="Times New Roman"/>
          <w:color w:val="000000" w:themeColor="text1"/>
          <w:sz w:val="24"/>
          <w:szCs w:val="24"/>
        </w:rPr>
        <w:t>iný správny delikt</w:t>
      </w:r>
      <w:r w:rsidR="007F3B68" w:rsidRPr="00DB2D0E">
        <w:rPr>
          <w:rFonts w:ascii="Times New Roman" w:hAnsi="Times New Roman" w:cs="Times New Roman"/>
          <w:color w:val="000000" w:themeColor="text1"/>
          <w:sz w:val="24"/>
          <w:szCs w:val="24"/>
        </w:rPr>
        <w:t xml:space="preserve"> </w:t>
      </w:r>
      <w:r w:rsidR="00DB2D0E" w:rsidRPr="00DB2D0E">
        <w:rPr>
          <w:rFonts w:ascii="Times New Roman" w:hAnsi="Times New Roman" w:cs="Times New Roman"/>
          <w:color w:val="000000" w:themeColor="text1"/>
          <w:sz w:val="24"/>
          <w:szCs w:val="24"/>
        </w:rPr>
        <w:t>podľa tohto zákona.</w:t>
      </w:r>
      <w:r w:rsidR="00D168C5">
        <w:rPr>
          <w:rFonts w:ascii="Times New Roman" w:hAnsi="Times New Roman" w:cs="Times New Roman"/>
          <w:color w:val="000000" w:themeColor="text1"/>
          <w:sz w:val="24"/>
          <w:szCs w:val="24"/>
        </w:rPr>
        <w:t xml:space="preserve"> Ak ide o plnenie úloh podľa nariadenia (EÚ) 2019/452 v platnom znení, ministerstvo hospodárstva je oprávnené </w:t>
      </w:r>
      <w:r w:rsidR="00D168C5">
        <w:rPr>
          <w:rFonts w:ascii="Times New Roman" w:hAnsi="Times New Roman" w:cs="Times New Roman"/>
          <w:color w:val="000000" w:themeColor="text1"/>
          <w:sz w:val="24"/>
          <w:szCs w:val="24"/>
        </w:rPr>
        <w:lastRenderedPageBreak/>
        <w:t xml:space="preserve">odložiť, eventuálne </w:t>
      </w:r>
      <w:r w:rsidR="00D168C5" w:rsidRPr="00DB2D0E">
        <w:rPr>
          <w:rFonts w:ascii="Times New Roman" w:hAnsi="Times New Roman" w:cs="Times New Roman"/>
          <w:color w:val="000000" w:themeColor="text1"/>
          <w:sz w:val="24"/>
          <w:szCs w:val="24"/>
        </w:rPr>
        <w:t>obmedziť</w:t>
      </w:r>
      <w:r w:rsidR="00D168C5">
        <w:rPr>
          <w:rFonts w:ascii="Times New Roman" w:hAnsi="Times New Roman" w:cs="Times New Roman"/>
          <w:color w:val="000000" w:themeColor="text1"/>
          <w:sz w:val="24"/>
          <w:szCs w:val="24"/>
        </w:rPr>
        <w:t xml:space="preserve"> </w:t>
      </w:r>
      <w:r w:rsidR="00D168C5" w:rsidRPr="00DB2D0E">
        <w:rPr>
          <w:rFonts w:ascii="Times New Roman" w:hAnsi="Times New Roman" w:cs="Times New Roman"/>
          <w:color w:val="000000" w:themeColor="text1"/>
          <w:sz w:val="24"/>
          <w:szCs w:val="24"/>
        </w:rPr>
        <w:t>menované práva dotknutej osoby v nevyhnutnom rozsahu a na nevyhnutný čas, ak je to potrebné na</w:t>
      </w:r>
      <w:r w:rsidR="00D168C5">
        <w:rPr>
          <w:rFonts w:ascii="Times New Roman" w:hAnsi="Times New Roman" w:cs="Times New Roman"/>
          <w:color w:val="000000" w:themeColor="text1"/>
          <w:sz w:val="24"/>
          <w:szCs w:val="24"/>
        </w:rPr>
        <w:t xml:space="preserve"> </w:t>
      </w:r>
      <w:r w:rsidR="00D168C5" w:rsidRPr="00D168C5">
        <w:rPr>
          <w:rFonts w:ascii="Times New Roman" w:hAnsi="Times New Roman" w:cs="Times New Roman"/>
          <w:color w:val="000000" w:themeColor="text1"/>
          <w:sz w:val="24"/>
          <w:szCs w:val="24"/>
        </w:rPr>
        <w:t>riadne a správne posúdenie dôvodnosti pripomienok členského štátu Európskej únie alebo stanoviska Európskej komisie</w:t>
      </w:r>
      <w:r w:rsidR="00232CCF">
        <w:rPr>
          <w:rFonts w:ascii="Times New Roman" w:hAnsi="Times New Roman" w:cs="Times New Roman"/>
          <w:color w:val="000000" w:themeColor="text1"/>
          <w:sz w:val="24"/>
          <w:szCs w:val="24"/>
        </w:rPr>
        <w:t xml:space="preserve"> nariadenia (EÚ) 2019/452 v platnom znení</w:t>
      </w:r>
      <w:r w:rsidR="00D168C5">
        <w:rPr>
          <w:rFonts w:ascii="Times New Roman" w:hAnsi="Times New Roman" w:cs="Times New Roman"/>
          <w:color w:val="000000" w:themeColor="text1"/>
          <w:sz w:val="24"/>
          <w:szCs w:val="24"/>
        </w:rPr>
        <w:t>.</w:t>
      </w:r>
    </w:p>
    <w:p w14:paraId="2C984669" w14:textId="3F8C570B" w:rsidR="004913B3" w:rsidRPr="00D168C5" w:rsidRDefault="004913B3" w:rsidP="004913B3">
      <w:pPr>
        <w:spacing w:after="12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Úprava obsiahnutá v § </w:t>
      </w:r>
      <w:r w:rsidR="00ED6BD0">
        <w:rPr>
          <w:rFonts w:ascii="Times New Roman" w:hAnsi="Times New Roman" w:cs="Times New Roman"/>
          <w:color w:val="000000" w:themeColor="text1"/>
          <w:sz w:val="24"/>
          <w:szCs w:val="24"/>
        </w:rPr>
        <w:t xml:space="preserve">60 </w:t>
      </w:r>
      <w:r>
        <w:rPr>
          <w:rFonts w:ascii="Times New Roman" w:hAnsi="Times New Roman" w:cs="Times New Roman"/>
          <w:color w:val="000000" w:themeColor="text1"/>
          <w:sz w:val="24"/>
          <w:szCs w:val="24"/>
        </w:rPr>
        <w:t xml:space="preserve">zákona </w:t>
      </w:r>
      <w:r w:rsidR="0035399B">
        <w:rPr>
          <w:rFonts w:ascii="Times New Roman" w:hAnsi="Times New Roman" w:cs="Times New Roman"/>
          <w:color w:val="000000" w:themeColor="text1"/>
          <w:sz w:val="24"/>
          <w:szCs w:val="24"/>
        </w:rPr>
        <w:t>obsahuje</w:t>
      </w:r>
      <w:r w:rsidRPr="004913B3">
        <w:rPr>
          <w:rFonts w:ascii="Times New Roman" w:hAnsi="Times New Roman" w:cs="Times New Roman"/>
          <w:color w:val="000000" w:themeColor="text1"/>
          <w:sz w:val="24"/>
          <w:szCs w:val="24"/>
        </w:rPr>
        <w:t xml:space="preserve"> minimálne záruky, ktoré sú vyžadované v čl</w:t>
      </w:r>
      <w:r w:rsidR="0035399B">
        <w:rPr>
          <w:rFonts w:ascii="Times New Roman" w:hAnsi="Times New Roman" w:cs="Times New Roman"/>
          <w:color w:val="000000" w:themeColor="text1"/>
          <w:sz w:val="24"/>
          <w:szCs w:val="24"/>
        </w:rPr>
        <w:t xml:space="preserve">. 23 nariadenia (EÚ) 2016/679 </w:t>
      </w:r>
      <w:r w:rsidR="00B401A7">
        <w:rPr>
          <w:rFonts w:ascii="Times New Roman" w:hAnsi="Times New Roman" w:cs="Times New Roman"/>
          <w:color w:val="000000" w:themeColor="text1"/>
          <w:sz w:val="24"/>
          <w:szCs w:val="24"/>
        </w:rPr>
        <w:t xml:space="preserve">v platnom znení </w:t>
      </w:r>
      <w:r w:rsidR="0035399B">
        <w:rPr>
          <w:rFonts w:ascii="Times New Roman" w:hAnsi="Times New Roman" w:cs="Times New Roman"/>
          <w:color w:val="000000" w:themeColor="text1"/>
          <w:sz w:val="24"/>
          <w:szCs w:val="24"/>
        </w:rPr>
        <w:t xml:space="preserve">s </w:t>
      </w:r>
      <w:r w:rsidRPr="004913B3">
        <w:rPr>
          <w:rFonts w:ascii="Times New Roman" w:hAnsi="Times New Roman" w:cs="Times New Roman"/>
          <w:color w:val="000000" w:themeColor="text1"/>
          <w:sz w:val="24"/>
          <w:szCs w:val="24"/>
        </w:rPr>
        <w:t>ohľadom na obmedzenie práv dotknutej osoby.</w:t>
      </w:r>
    </w:p>
    <w:p w14:paraId="29641964" w14:textId="05F40961" w:rsidR="00D371A2" w:rsidRPr="00DB2D0E" w:rsidRDefault="008D48EE" w:rsidP="00967768">
      <w:pPr>
        <w:pBdr>
          <w:top w:val="nil"/>
          <w:left w:val="nil"/>
          <w:bottom w:val="nil"/>
          <w:right w:val="nil"/>
          <w:between w:val="nil"/>
        </w:pBdr>
        <w:spacing w:after="120" w:line="240" w:lineRule="auto"/>
        <w:jc w:val="both"/>
        <w:rPr>
          <w:rFonts w:ascii="Times New Roman" w:eastAsia="Times New Roman" w:hAnsi="Times New Roman" w:cs="Times New Roman"/>
          <w:b/>
          <w:bCs/>
          <w:sz w:val="24"/>
          <w:szCs w:val="24"/>
        </w:rPr>
      </w:pPr>
      <w:r w:rsidRPr="00DB2D0E">
        <w:rPr>
          <w:rFonts w:ascii="Times New Roman" w:eastAsia="Times New Roman" w:hAnsi="Times New Roman" w:cs="Times New Roman"/>
          <w:b/>
          <w:bCs/>
          <w:sz w:val="24"/>
          <w:szCs w:val="24"/>
        </w:rPr>
        <w:t>K § 6</w:t>
      </w:r>
      <w:r w:rsidR="00ED6BD0">
        <w:rPr>
          <w:rFonts w:ascii="Times New Roman" w:eastAsia="Times New Roman" w:hAnsi="Times New Roman" w:cs="Times New Roman"/>
          <w:b/>
          <w:bCs/>
          <w:sz w:val="24"/>
          <w:szCs w:val="24"/>
        </w:rPr>
        <w:t>1</w:t>
      </w:r>
    </w:p>
    <w:p w14:paraId="2A3A4A80" w14:textId="77777777" w:rsidR="00771C23" w:rsidRPr="008D48EE" w:rsidRDefault="0C455E81" w:rsidP="00967768">
      <w:pPr>
        <w:spacing w:after="120" w:line="240" w:lineRule="auto"/>
        <w:jc w:val="both"/>
        <w:rPr>
          <w:rFonts w:ascii="Times New Roman" w:eastAsia="Times New Roman" w:hAnsi="Times New Roman" w:cs="Times New Roman"/>
          <w:sz w:val="24"/>
          <w:szCs w:val="24"/>
        </w:rPr>
      </w:pPr>
      <w:r w:rsidRPr="00DB2D0E">
        <w:rPr>
          <w:rFonts w:ascii="Times New Roman" w:eastAsia="Times New Roman" w:hAnsi="Times New Roman" w:cs="Times New Roman"/>
          <w:sz w:val="24"/>
          <w:szCs w:val="24"/>
        </w:rPr>
        <w:t>Na postupy podľa tohto zákona sa neaplikuje zákon č. 71/1967 Zb.</w:t>
      </w:r>
      <w:r w:rsidRPr="008D48EE">
        <w:rPr>
          <w:rFonts w:ascii="Times New Roman" w:eastAsia="Times New Roman" w:hAnsi="Times New Roman" w:cs="Times New Roman"/>
          <w:sz w:val="24"/>
          <w:szCs w:val="24"/>
        </w:rPr>
        <w:t xml:space="preserve"> o správnom konaní (správny poriadok) v znení neskorších predpisov. Tieto postupy a ich hlavné inštitúty sú preto upravené priamo v zákone o preverovaní zahraničných investícií.</w:t>
      </w:r>
    </w:p>
    <w:p w14:paraId="5E335454" w14:textId="4ED5F289" w:rsidR="0C455E81" w:rsidRDefault="472FA8FA" w:rsidP="00967768">
      <w:pPr>
        <w:spacing w:after="120" w:line="240" w:lineRule="auto"/>
        <w:jc w:val="both"/>
        <w:rPr>
          <w:rFonts w:ascii="Times New Roman" w:eastAsia="Times New Roman" w:hAnsi="Times New Roman" w:cs="Times New Roman"/>
          <w:color w:val="000000" w:themeColor="text1"/>
          <w:sz w:val="24"/>
          <w:szCs w:val="24"/>
        </w:rPr>
      </w:pPr>
      <w:r w:rsidRPr="008D48EE">
        <w:rPr>
          <w:rFonts w:ascii="Times New Roman" w:eastAsia="Times New Roman" w:hAnsi="Times New Roman" w:cs="Times New Roman"/>
          <w:color w:val="000000" w:themeColor="text1"/>
          <w:sz w:val="24"/>
          <w:szCs w:val="24"/>
        </w:rPr>
        <w:t xml:space="preserve">V odseku 2 zákon explicitne uvádza, že </w:t>
      </w:r>
      <w:r w:rsidR="3648CE1C" w:rsidRPr="008D48EE">
        <w:rPr>
          <w:rFonts w:ascii="Times New Roman" w:eastAsia="Times New Roman" w:hAnsi="Times New Roman" w:cs="Times New Roman"/>
          <w:color w:val="000000" w:themeColor="text1"/>
          <w:sz w:val="24"/>
          <w:szCs w:val="24"/>
        </w:rPr>
        <w:t>informácie získané alebo vytvorené pri plnení úloh podľa tohto zákona sa považujú za výkon dohľadu nad zahraničnými investíciami. Dohľadom sa nerozumie len samotné konanie o zahraničnej investícii, ale aj úkony a postupy, ktoré konaniu o zahraničnej</w:t>
      </w:r>
      <w:r w:rsidR="3648CE1C" w:rsidRPr="3648CE1C">
        <w:rPr>
          <w:rFonts w:ascii="Times New Roman" w:eastAsia="Times New Roman" w:hAnsi="Times New Roman" w:cs="Times New Roman"/>
          <w:color w:val="000000" w:themeColor="text1"/>
          <w:sz w:val="24"/>
          <w:szCs w:val="24"/>
        </w:rPr>
        <w:t xml:space="preserve"> investícii nevyhnutne predchádzajú, ktoré sú, resp. môžu byť v súbehu s</w:t>
      </w:r>
      <w:r w:rsidR="00B51F06">
        <w:rPr>
          <w:rFonts w:ascii="Times New Roman" w:eastAsia="Times New Roman" w:hAnsi="Times New Roman" w:cs="Times New Roman"/>
          <w:color w:val="000000" w:themeColor="text1"/>
          <w:sz w:val="24"/>
          <w:szCs w:val="24"/>
        </w:rPr>
        <w:t> </w:t>
      </w:r>
      <w:r w:rsidR="3648CE1C" w:rsidRPr="3648CE1C">
        <w:rPr>
          <w:rFonts w:ascii="Times New Roman" w:eastAsia="Times New Roman" w:hAnsi="Times New Roman" w:cs="Times New Roman"/>
          <w:color w:val="000000" w:themeColor="text1"/>
          <w:sz w:val="24"/>
          <w:szCs w:val="24"/>
        </w:rPr>
        <w:t xml:space="preserve">ním, a zároveň tie, ktoré po konaní o zahraničnej investícii </w:t>
      </w:r>
      <w:r w:rsidR="00846EFC">
        <w:rPr>
          <w:rFonts w:ascii="Times New Roman" w:eastAsia="Times New Roman" w:hAnsi="Times New Roman" w:cs="Times New Roman"/>
          <w:color w:val="000000" w:themeColor="text1"/>
          <w:sz w:val="24"/>
          <w:szCs w:val="24"/>
        </w:rPr>
        <w:t xml:space="preserve">podľa </w:t>
      </w:r>
      <w:r w:rsidR="3648CE1C" w:rsidRPr="3648CE1C">
        <w:rPr>
          <w:rFonts w:ascii="Times New Roman" w:eastAsia="Times New Roman" w:hAnsi="Times New Roman" w:cs="Times New Roman"/>
          <w:color w:val="000000" w:themeColor="text1"/>
          <w:sz w:val="24"/>
          <w:szCs w:val="24"/>
        </w:rPr>
        <w:t>zákona nasledujú, nakoľko sú neoddeliteľnou súčasťou mechanizmu dohľadu nad zahraničnými investíciami v</w:t>
      </w:r>
      <w:r w:rsidR="00B51F06">
        <w:rPr>
          <w:rFonts w:ascii="Times New Roman" w:eastAsia="Times New Roman" w:hAnsi="Times New Roman" w:cs="Times New Roman"/>
          <w:color w:val="000000" w:themeColor="text1"/>
          <w:sz w:val="24"/>
          <w:szCs w:val="24"/>
        </w:rPr>
        <w:t> </w:t>
      </w:r>
      <w:r w:rsidR="3648CE1C" w:rsidRPr="3648CE1C">
        <w:rPr>
          <w:rFonts w:ascii="Times New Roman" w:eastAsia="Times New Roman" w:hAnsi="Times New Roman" w:cs="Times New Roman"/>
          <w:color w:val="000000" w:themeColor="text1"/>
          <w:sz w:val="24"/>
          <w:szCs w:val="24"/>
        </w:rPr>
        <w:t>Slovenskej republike. Pod výkon dohľadu preto patria aj informácie získané alebo vytvorené pri plnení úloh podľa tohto zákona v súvislosti s konaním o zmene rozhodnutia o</w:t>
      </w:r>
      <w:r w:rsidR="00B51F06">
        <w:rPr>
          <w:rFonts w:ascii="Times New Roman" w:eastAsia="Times New Roman" w:hAnsi="Times New Roman" w:cs="Times New Roman"/>
          <w:color w:val="000000" w:themeColor="text1"/>
          <w:sz w:val="24"/>
          <w:szCs w:val="24"/>
        </w:rPr>
        <w:t> </w:t>
      </w:r>
      <w:r w:rsidR="3648CE1C" w:rsidRPr="3648CE1C">
        <w:rPr>
          <w:rFonts w:ascii="Times New Roman" w:eastAsia="Times New Roman" w:hAnsi="Times New Roman" w:cs="Times New Roman"/>
          <w:color w:val="000000" w:themeColor="text1"/>
          <w:sz w:val="24"/>
          <w:szCs w:val="24"/>
        </w:rPr>
        <w:t>podmienečnom p</w:t>
      </w:r>
      <w:r w:rsidR="000303CD">
        <w:rPr>
          <w:rFonts w:ascii="Times New Roman" w:eastAsia="Times New Roman" w:hAnsi="Times New Roman" w:cs="Times New Roman"/>
          <w:color w:val="000000" w:themeColor="text1"/>
          <w:sz w:val="24"/>
          <w:szCs w:val="24"/>
        </w:rPr>
        <w:t>ovolení zahraničnej investície</w:t>
      </w:r>
      <w:r w:rsidR="3648CE1C" w:rsidRPr="3648CE1C">
        <w:rPr>
          <w:rFonts w:ascii="Times New Roman" w:eastAsia="Times New Roman" w:hAnsi="Times New Roman" w:cs="Times New Roman"/>
          <w:color w:val="000000" w:themeColor="text1"/>
          <w:sz w:val="24"/>
          <w:szCs w:val="24"/>
        </w:rPr>
        <w:t>, kontrolou, konaním o správnych deliktoch</w:t>
      </w:r>
      <w:r w:rsidR="000303CD">
        <w:rPr>
          <w:rFonts w:ascii="Times New Roman" w:eastAsia="Times New Roman" w:hAnsi="Times New Roman" w:cs="Times New Roman"/>
          <w:color w:val="000000" w:themeColor="text1"/>
          <w:sz w:val="24"/>
          <w:szCs w:val="24"/>
        </w:rPr>
        <w:t xml:space="preserve">, či </w:t>
      </w:r>
      <w:r w:rsidR="007F3B68">
        <w:rPr>
          <w:rFonts w:ascii="Times New Roman" w:eastAsia="Times New Roman" w:hAnsi="Times New Roman" w:cs="Times New Roman"/>
          <w:color w:val="000000" w:themeColor="text1"/>
          <w:sz w:val="24"/>
          <w:szCs w:val="24"/>
        </w:rPr>
        <w:t>iných správnych deliktoch</w:t>
      </w:r>
      <w:r w:rsidR="3648CE1C" w:rsidRPr="3648CE1C">
        <w:rPr>
          <w:rFonts w:ascii="Times New Roman" w:eastAsia="Times New Roman" w:hAnsi="Times New Roman" w:cs="Times New Roman"/>
          <w:color w:val="000000" w:themeColor="text1"/>
          <w:sz w:val="24"/>
          <w:szCs w:val="24"/>
        </w:rPr>
        <w:t xml:space="preserve">, </w:t>
      </w:r>
      <w:r w:rsidR="000303CD">
        <w:rPr>
          <w:rFonts w:ascii="Times New Roman" w:eastAsia="Times New Roman" w:hAnsi="Times New Roman" w:cs="Times New Roman"/>
          <w:color w:val="000000" w:themeColor="text1"/>
          <w:sz w:val="24"/>
          <w:szCs w:val="24"/>
        </w:rPr>
        <w:t xml:space="preserve">výkonom rozhodnutia, </w:t>
      </w:r>
      <w:r w:rsidR="00223860">
        <w:rPr>
          <w:rFonts w:ascii="Times New Roman" w:eastAsia="Times New Roman" w:hAnsi="Times New Roman" w:cs="Times New Roman"/>
          <w:color w:val="000000" w:themeColor="text1"/>
          <w:sz w:val="24"/>
          <w:szCs w:val="24"/>
        </w:rPr>
        <w:t>ako aj spoluprácou</w:t>
      </w:r>
      <w:r w:rsidR="3648CE1C" w:rsidRPr="3648CE1C">
        <w:rPr>
          <w:rFonts w:ascii="Times New Roman" w:eastAsia="Times New Roman" w:hAnsi="Times New Roman" w:cs="Times New Roman"/>
          <w:color w:val="000000" w:themeColor="text1"/>
          <w:sz w:val="24"/>
          <w:szCs w:val="24"/>
        </w:rPr>
        <w:t xml:space="preserve"> na národnej a</w:t>
      </w:r>
      <w:r w:rsidR="00B51F06">
        <w:rPr>
          <w:rFonts w:ascii="Times New Roman" w:eastAsia="Times New Roman" w:hAnsi="Times New Roman" w:cs="Times New Roman"/>
          <w:color w:val="000000" w:themeColor="text1"/>
          <w:sz w:val="24"/>
          <w:szCs w:val="24"/>
        </w:rPr>
        <w:t> </w:t>
      </w:r>
      <w:r w:rsidR="3648CE1C" w:rsidRPr="3648CE1C">
        <w:rPr>
          <w:rFonts w:ascii="Times New Roman" w:eastAsia="Times New Roman" w:hAnsi="Times New Roman" w:cs="Times New Roman"/>
          <w:color w:val="000000" w:themeColor="text1"/>
          <w:sz w:val="24"/>
          <w:szCs w:val="24"/>
        </w:rPr>
        <w:t xml:space="preserve">medzinárodnej úrovni (§ </w:t>
      </w:r>
      <w:r w:rsidR="00223860">
        <w:rPr>
          <w:rFonts w:ascii="Times New Roman" w:eastAsia="Times New Roman" w:hAnsi="Times New Roman" w:cs="Times New Roman"/>
          <w:color w:val="000000" w:themeColor="text1"/>
          <w:sz w:val="24"/>
          <w:szCs w:val="24"/>
        </w:rPr>
        <w:t>5</w:t>
      </w:r>
      <w:r w:rsidR="00ED6BD0">
        <w:rPr>
          <w:rFonts w:ascii="Times New Roman" w:eastAsia="Times New Roman" w:hAnsi="Times New Roman" w:cs="Times New Roman"/>
          <w:color w:val="000000" w:themeColor="text1"/>
          <w:sz w:val="24"/>
          <w:szCs w:val="24"/>
        </w:rPr>
        <w:t>6</w:t>
      </w:r>
      <w:r w:rsidR="00223860">
        <w:rPr>
          <w:rFonts w:ascii="Times New Roman" w:eastAsia="Times New Roman" w:hAnsi="Times New Roman" w:cs="Times New Roman"/>
          <w:color w:val="000000" w:themeColor="text1"/>
          <w:sz w:val="24"/>
          <w:szCs w:val="24"/>
        </w:rPr>
        <w:t xml:space="preserve"> a 5</w:t>
      </w:r>
      <w:r w:rsidR="00ED6BD0">
        <w:rPr>
          <w:rFonts w:ascii="Times New Roman" w:eastAsia="Times New Roman" w:hAnsi="Times New Roman" w:cs="Times New Roman"/>
          <w:color w:val="000000" w:themeColor="text1"/>
          <w:sz w:val="24"/>
          <w:szCs w:val="24"/>
        </w:rPr>
        <w:t>7</w:t>
      </w:r>
      <w:r w:rsidR="3648CE1C" w:rsidRPr="3648CE1C">
        <w:rPr>
          <w:rFonts w:ascii="Times New Roman" w:eastAsia="Times New Roman" w:hAnsi="Times New Roman" w:cs="Times New Roman"/>
          <w:color w:val="000000" w:themeColor="text1"/>
          <w:sz w:val="24"/>
          <w:szCs w:val="24"/>
        </w:rPr>
        <w:t xml:space="preserve"> zákona). </w:t>
      </w:r>
    </w:p>
    <w:p w14:paraId="67B0CD94" w14:textId="3ED9E151" w:rsidR="00D371A2" w:rsidRPr="00B22311" w:rsidRDefault="3648CE1C" w:rsidP="00B22311">
      <w:pPr>
        <w:spacing w:after="120" w:line="240" w:lineRule="auto"/>
        <w:jc w:val="both"/>
        <w:rPr>
          <w:rFonts w:ascii="Times New Roman" w:eastAsia="Times New Roman" w:hAnsi="Times New Roman" w:cs="Times New Roman"/>
          <w:color w:val="000000" w:themeColor="text1"/>
          <w:sz w:val="24"/>
          <w:szCs w:val="24"/>
        </w:rPr>
      </w:pPr>
      <w:r w:rsidRPr="3648CE1C">
        <w:rPr>
          <w:rFonts w:ascii="Times New Roman" w:eastAsia="Times New Roman" w:hAnsi="Times New Roman" w:cs="Times New Roman"/>
          <w:color w:val="000000" w:themeColor="text1"/>
          <w:sz w:val="24"/>
          <w:szCs w:val="24"/>
        </w:rPr>
        <w:t>Všetky informácie spadajúce do vyššie špecifikovaného okruhu sú vylúčené zo</w:t>
      </w:r>
      <w:r w:rsidR="00B51F06">
        <w:rPr>
          <w:rFonts w:ascii="Times New Roman" w:eastAsia="Times New Roman" w:hAnsi="Times New Roman" w:cs="Times New Roman"/>
          <w:color w:val="000000" w:themeColor="text1"/>
          <w:sz w:val="24"/>
          <w:szCs w:val="24"/>
        </w:rPr>
        <w:t> </w:t>
      </w:r>
      <w:r w:rsidRPr="3648CE1C">
        <w:rPr>
          <w:rFonts w:ascii="Times New Roman" w:eastAsia="Times New Roman" w:hAnsi="Times New Roman" w:cs="Times New Roman"/>
          <w:color w:val="000000" w:themeColor="text1"/>
          <w:sz w:val="24"/>
          <w:szCs w:val="24"/>
        </w:rPr>
        <w:t>sprístupňovania verejnosti podľa § 11 ods. 1 písm. h) zákona č. 211/20</w:t>
      </w:r>
      <w:r w:rsidR="00444C14">
        <w:rPr>
          <w:rFonts w:ascii="Times New Roman" w:eastAsia="Times New Roman" w:hAnsi="Times New Roman" w:cs="Times New Roman"/>
          <w:color w:val="000000" w:themeColor="text1"/>
          <w:sz w:val="24"/>
          <w:szCs w:val="24"/>
        </w:rPr>
        <w:t>00 Z. z. o slobodnom prístupe k </w:t>
      </w:r>
      <w:r w:rsidRPr="3648CE1C">
        <w:rPr>
          <w:rFonts w:ascii="Times New Roman" w:eastAsia="Times New Roman" w:hAnsi="Times New Roman" w:cs="Times New Roman"/>
          <w:color w:val="000000" w:themeColor="text1"/>
          <w:sz w:val="24"/>
          <w:szCs w:val="24"/>
        </w:rPr>
        <w:t>informáciám a o zmene a doplnení niektorých zákonov (zákon o slobode informáci</w:t>
      </w:r>
      <w:r w:rsidR="00223860">
        <w:rPr>
          <w:rFonts w:ascii="Times New Roman" w:eastAsia="Times New Roman" w:hAnsi="Times New Roman" w:cs="Times New Roman"/>
          <w:color w:val="000000" w:themeColor="text1"/>
          <w:sz w:val="24"/>
          <w:szCs w:val="24"/>
        </w:rPr>
        <w:t>í) v znení neskorších predpisov</w:t>
      </w:r>
      <w:r w:rsidRPr="3648CE1C">
        <w:rPr>
          <w:rFonts w:ascii="Times New Roman" w:eastAsia="Times New Roman" w:hAnsi="Times New Roman" w:cs="Times New Roman"/>
          <w:color w:val="000000" w:themeColor="text1"/>
          <w:sz w:val="24"/>
          <w:szCs w:val="24"/>
        </w:rPr>
        <w:t>.</w:t>
      </w:r>
      <w:r w:rsidR="004563D7">
        <w:rPr>
          <w:rFonts w:ascii="Times New Roman" w:eastAsia="Times New Roman" w:hAnsi="Times New Roman" w:cs="Times New Roman"/>
          <w:color w:val="000000" w:themeColor="text1"/>
          <w:sz w:val="24"/>
          <w:szCs w:val="24"/>
        </w:rPr>
        <w:t xml:space="preserve"> Obmedzenie práva na informácie nadväzuje na čl. 26 ods. 4 Ústavy Slovenskej republiky, pričom ide o opatrenie nevyhnutné na ochranu práv a slobôd iných, ako aj na ochranu bezpečnosti a verejného </w:t>
      </w:r>
      <w:r w:rsidR="00901722">
        <w:rPr>
          <w:rFonts w:ascii="Times New Roman" w:eastAsia="Times New Roman" w:hAnsi="Times New Roman" w:cs="Times New Roman"/>
          <w:color w:val="000000" w:themeColor="text1"/>
          <w:sz w:val="24"/>
          <w:szCs w:val="24"/>
        </w:rPr>
        <w:t>poriadku – p</w:t>
      </w:r>
      <w:r w:rsidR="0C455E81" w:rsidRPr="3648CE1C">
        <w:rPr>
          <w:rFonts w:ascii="Times New Roman" w:eastAsia="Times New Roman" w:hAnsi="Times New Roman" w:cs="Times New Roman"/>
          <w:sz w:val="24"/>
          <w:szCs w:val="24"/>
        </w:rPr>
        <w:t xml:space="preserve">ožiadavka na </w:t>
      </w:r>
      <w:r w:rsidR="004563D7">
        <w:rPr>
          <w:rFonts w:ascii="Times New Roman" w:eastAsia="Times New Roman" w:hAnsi="Times New Roman" w:cs="Times New Roman"/>
          <w:sz w:val="24"/>
          <w:szCs w:val="24"/>
        </w:rPr>
        <w:t>obmedzenie práva na informácie v tomto rozsahu</w:t>
      </w:r>
      <w:r w:rsidR="0C455E81" w:rsidRPr="3648CE1C">
        <w:rPr>
          <w:rFonts w:ascii="Times New Roman" w:eastAsia="Times New Roman" w:hAnsi="Times New Roman" w:cs="Times New Roman"/>
          <w:sz w:val="24"/>
          <w:szCs w:val="24"/>
        </w:rPr>
        <w:t xml:space="preserve"> vyplynula predovšetkým zo zamerania pôsobnosti vykonávanej podľa tohto zákona, z cieľa, ktorý sa zákonom sleduje a z povahy spracovávaných informácií, ktoré súvisia s bezpečnostnými záujmami Slovenskej republiky a Európskej únie. </w:t>
      </w:r>
    </w:p>
    <w:p w14:paraId="0F88B7C6" w14:textId="09C2A329" w:rsidR="3648CE1C" w:rsidRDefault="3648CE1C" w:rsidP="00967768">
      <w:pPr>
        <w:spacing w:after="120" w:line="240" w:lineRule="auto"/>
        <w:jc w:val="both"/>
        <w:rPr>
          <w:rFonts w:ascii="Times New Roman" w:eastAsia="Times New Roman" w:hAnsi="Times New Roman" w:cs="Times New Roman"/>
          <w:sz w:val="24"/>
          <w:szCs w:val="24"/>
        </w:rPr>
      </w:pPr>
      <w:r w:rsidRPr="3648CE1C">
        <w:rPr>
          <w:rFonts w:ascii="Times New Roman" w:eastAsia="Times New Roman" w:hAnsi="Times New Roman" w:cs="Times New Roman"/>
          <w:sz w:val="24"/>
          <w:szCs w:val="24"/>
        </w:rPr>
        <w:t xml:space="preserve">Ustanovenie § </w:t>
      </w:r>
      <w:r w:rsidR="00B22311">
        <w:rPr>
          <w:rFonts w:ascii="Times New Roman" w:eastAsia="Times New Roman" w:hAnsi="Times New Roman" w:cs="Times New Roman"/>
          <w:sz w:val="24"/>
          <w:szCs w:val="24"/>
        </w:rPr>
        <w:t>6</w:t>
      </w:r>
      <w:r w:rsidR="00ED6BD0">
        <w:rPr>
          <w:rFonts w:ascii="Times New Roman" w:eastAsia="Times New Roman" w:hAnsi="Times New Roman" w:cs="Times New Roman"/>
          <w:sz w:val="24"/>
          <w:szCs w:val="24"/>
        </w:rPr>
        <w:t>1</w:t>
      </w:r>
      <w:r w:rsidRPr="3648CE1C">
        <w:rPr>
          <w:rFonts w:ascii="Times New Roman" w:eastAsia="Times New Roman" w:hAnsi="Times New Roman" w:cs="Times New Roman"/>
          <w:sz w:val="24"/>
          <w:szCs w:val="24"/>
        </w:rPr>
        <w:t xml:space="preserve"> ods. 2 zákona </w:t>
      </w:r>
      <w:r w:rsidR="00B22311">
        <w:rPr>
          <w:rFonts w:ascii="Times New Roman" w:eastAsia="Times New Roman" w:hAnsi="Times New Roman" w:cs="Times New Roman"/>
          <w:sz w:val="24"/>
          <w:szCs w:val="24"/>
        </w:rPr>
        <w:t xml:space="preserve">zároveň </w:t>
      </w:r>
      <w:r w:rsidRPr="3648CE1C">
        <w:rPr>
          <w:rFonts w:ascii="Times New Roman" w:eastAsia="Times New Roman" w:hAnsi="Times New Roman" w:cs="Times New Roman"/>
          <w:sz w:val="24"/>
          <w:szCs w:val="24"/>
        </w:rPr>
        <w:t xml:space="preserve">nevylučuje povinnosť ministerstva </w:t>
      </w:r>
      <w:r w:rsidR="00B22311">
        <w:rPr>
          <w:rFonts w:ascii="Times New Roman" w:eastAsia="Times New Roman" w:hAnsi="Times New Roman" w:cs="Times New Roman"/>
          <w:sz w:val="24"/>
          <w:szCs w:val="24"/>
        </w:rPr>
        <w:t xml:space="preserve">hospodárstva </w:t>
      </w:r>
      <w:r w:rsidRPr="3648CE1C">
        <w:rPr>
          <w:rFonts w:ascii="Times New Roman" w:eastAsia="Times New Roman" w:hAnsi="Times New Roman" w:cs="Times New Roman"/>
          <w:sz w:val="24"/>
          <w:szCs w:val="24"/>
        </w:rPr>
        <w:t>obmedziť sprístupnenie informácie, ktorá nebola získaná ale</w:t>
      </w:r>
      <w:r w:rsidR="00444C14">
        <w:rPr>
          <w:rFonts w:ascii="Times New Roman" w:eastAsia="Times New Roman" w:hAnsi="Times New Roman" w:cs="Times New Roman"/>
          <w:sz w:val="24"/>
          <w:szCs w:val="24"/>
        </w:rPr>
        <w:t>bo vytvorená v rámci dohľadu, z </w:t>
      </w:r>
      <w:r w:rsidRPr="3648CE1C">
        <w:rPr>
          <w:rFonts w:ascii="Times New Roman" w:eastAsia="Times New Roman" w:hAnsi="Times New Roman" w:cs="Times New Roman"/>
          <w:sz w:val="24"/>
          <w:szCs w:val="24"/>
        </w:rPr>
        <w:t xml:space="preserve">iných dôvodov, ktoré rozoznáva § 8 až 11 zákona č. 211/2000 Z. z </w:t>
      </w:r>
      <w:r w:rsidR="00444C14">
        <w:rPr>
          <w:rFonts w:ascii="Times New Roman" w:eastAsia="Times New Roman" w:hAnsi="Times New Roman" w:cs="Times New Roman"/>
          <w:color w:val="000000" w:themeColor="text1"/>
          <w:sz w:val="24"/>
          <w:szCs w:val="24"/>
        </w:rPr>
        <w:t>o slobodnom prístupe k </w:t>
      </w:r>
      <w:r w:rsidRPr="3648CE1C">
        <w:rPr>
          <w:rFonts w:ascii="Times New Roman" w:eastAsia="Times New Roman" w:hAnsi="Times New Roman" w:cs="Times New Roman"/>
          <w:color w:val="000000" w:themeColor="text1"/>
          <w:sz w:val="24"/>
          <w:szCs w:val="24"/>
        </w:rPr>
        <w:t>informáciám a o zmene a</w:t>
      </w:r>
      <w:r w:rsidR="00B51F06">
        <w:rPr>
          <w:rFonts w:ascii="Times New Roman" w:eastAsia="Times New Roman" w:hAnsi="Times New Roman" w:cs="Times New Roman"/>
          <w:color w:val="000000" w:themeColor="text1"/>
          <w:sz w:val="24"/>
          <w:szCs w:val="24"/>
        </w:rPr>
        <w:t> </w:t>
      </w:r>
      <w:r w:rsidRPr="3648CE1C">
        <w:rPr>
          <w:rFonts w:ascii="Times New Roman" w:eastAsia="Times New Roman" w:hAnsi="Times New Roman" w:cs="Times New Roman"/>
          <w:color w:val="000000" w:themeColor="text1"/>
          <w:sz w:val="24"/>
          <w:szCs w:val="24"/>
        </w:rPr>
        <w:t xml:space="preserve">doplnení niektorých zákonov (zákon o slobode informácií) v znení neskorších predpisov. Môže ísť najmä o utajované skutočnosti, obchodné tajomstvo, alebo informácie, ktorých sprístupnenie by bolo v rozpore s právne záväznými aktmi Európskej únie. Posledný príklad reflektuje na informácie, ktoré sú získané alebo vytvorené v rámci spolupráce v oblasti preverovania priamych zahraničných investícií v Európskej únii (§ </w:t>
      </w:r>
      <w:r w:rsidR="008A05C2">
        <w:rPr>
          <w:rFonts w:ascii="Times New Roman" w:eastAsia="Times New Roman" w:hAnsi="Times New Roman" w:cs="Times New Roman"/>
          <w:color w:val="000000" w:themeColor="text1"/>
          <w:sz w:val="24"/>
          <w:szCs w:val="24"/>
        </w:rPr>
        <w:t>5</w:t>
      </w:r>
      <w:r w:rsidR="00ED6BD0">
        <w:rPr>
          <w:rFonts w:ascii="Times New Roman" w:eastAsia="Times New Roman" w:hAnsi="Times New Roman" w:cs="Times New Roman"/>
          <w:color w:val="000000" w:themeColor="text1"/>
          <w:sz w:val="24"/>
          <w:szCs w:val="24"/>
        </w:rPr>
        <w:t>6</w:t>
      </w:r>
      <w:r w:rsidR="008A05C2">
        <w:rPr>
          <w:rFonts w:ascii="Times New Roman" w:eastAsia="Times New Roman" w:hAnsi="Times New Roman" w:cs="Times New Roman"/>
          <w:color w:val="000000" w:themeColor="text1"/>
          <w:sz w:val="24"/>
          <w:szCs w:val="24"/>
        </w:rPr>
        <w:t xml:space="preserve"> a 5</w:t>
      </w:r>
      <w:r w:rsidR="00ED6BD0">
        <w:rPr>
          <w:rFonts w:ascii="Times New Roman" w:eastAsia="Times New Roman" w:hAnsi="Times New Roman" w:cs="Times New Roman"/>
          <w:color w:val="000000" w:themeColor="text1"/>
          <w:sz w:val="24"/>
          <w:szCs w:val="24"/>
        </w:rPr>
        <w:t>7</w:t>
      </w:r>
      <w:r w:rsidRPr="3648CE1C">
        <w:rPr>
          <w:rFonts w:ascii="Times New Roman" w:eastAsia="Times New Roman" w:hAnsi="Times New Roman" w:cs="Times New Roman"/>
          <w:color w:val="000000" w:themeColor="text1"/>
          <w:sz w:val="24"/>
          <w:szCs w:val="24"/>
        </w:rPr>
        <w:t xml:space="preserve"> zákona). </w:t>
      </w:r>
      <w:r w:rsidR="00846EFC">
        <w:rPr>
          <w:rFonts w:ascii="Times New Roman" w:eastAsia="Times New Roman" w:hAnsi="Times New Roman" w:cs="Times New Roman"/>
          <w:color w:val="000000" w:themeColor="text1"/>
          <w:sz w:val="24"/>
          <w:szCs w:val="24"/>
        </w:rPr>
        <w:t xml:space="preserve">Podľa </w:t>
      </w:r>
      <w:r w:rsidRPr="3648CE1C">
        <w:rPr>
          <w:rFonts w:ascii="Times New Roman" w:eastAsia="Times New Roman" w:hAnsi="Times New Roman" w:cs="Times New Roman"/>
          <w:color w:val="000000" w:themeColor="text1"/>
          <w:sz w:val="24"/>
          <w:szCs w:val="24"/>
        </w:rPr>
        <w:t>článku 10 nariadenia (EÚ) 2019/452 v platnom znení, sa i</w:t>
      </w:r>
      <w:r w:rsidRPr="3648CE1C">
        <w:rPr>
          <w:rFonts w:ascii="Times New Roman" w:eastAsia="Times New Roman" w:hAnsi="Times New Roman" w:cs="Times New Roman"/>
          <w:sz w:val="24"/>
          <w:szCs w:val="24"/>
        </w:rPr>
        <w:t>nformácie získané ako výsledok uplatňovania tohto nariadenia používajú len na účely, pre ktoré boli vyžiadané.</w:t>
      </w:r>
    </w:p>
    <w:p w14:paraId="63436646" w14:textId="2E281F65" w:rsidR="00D371A2" w:rsidRDefault="0C455E81" w:rsidP="00967768">
      <w:pPr>
        <w:pBdr>
          <w:top w:val="nil"/>
          <w:left w:val="nil"/>
          <w:bottom w:val="nil"/>
          <w:right w:val="nil"/>
          <w:between w:val="nil"/>
        </w:pBdr>
        <w:spacing w:after="120" w:line="240" w:lineRule="auto"/>
        <w:jc w:val="both"/>
        <w:rPr>
          <w:rFonts w:ascii="Times New Roman" w:eastAsia="Times New Roman" w:hAnsi="Times New Roman" w:cs="Times New Roman"/>
          <w:sz w:val="24"/>
          <w:szCs w:val="24"/>
        </w:rPr>
      </w:pPr>
      <w:r w:rsidRPr="3648CE1C">
        <w:rPr>
          <w:rFonts w:ascii="Times New Roman" w:eastAsia="Times New Roman" w:hAnsi="Times New Roman" w:cs="Times New Roman"/>
          <w:sz w:val="24"/>
          <w:szCs w:val="24"/>
        </w:rPr>
        <w:t>Obmedzenie prístupu k informáciám okrem iného prispeje k ochrane spolupráce medzi všetkými zúčastnenými subjektmi, najmä však spolupráce zo strany Policajného zboru a</w:t>
      </w:r>
      <w:r w:rsidR="00B51F06">
        <w:rPr>
          <w:rFonts w:ascii="Times New Roman" w:eastAsia="Times New Roman" w:hAnsi="Times New Roman" w:cs="Times New Roman"/>
          <w:sz w:val="24"/>
          <w:szCs w:val="24"/>
        </w:rPr>
        <w:t> </w:t>
      </w:r>
      <w:r w:rsidRPr="3648CE1C">
        <w:rPr>
          <w:rFonts w:ascii="Times New Roman" w:eastAsia="Times New Roman" w:hAnsi="Times New Roman" w:cs="Times New Roman"/>
          <w:sz w:val="24"/>
          <w:szCs w:val="24"/>
        </w:rPr>
        <w:t xml:space="preserve">spravodajských služieb, t. j. zvýši sa ochrana zdrojov informácií získaných v rámci danej spolupráce a prostriedkov použitých na ich získanie, a predíde sa tak odhaleniu totožnosti príslušníkov a osôb konajúcich v prospech Policajného zboru alebo spravodajských služieb, ohrozeniu plnenia úloh Policajného zboru alebo spravodajských služieb, ako aj ohrozeniu medzinárodnej spravodajskej spolupráce. </w:t>
      </w:r>
    </w:p>
    <w:p w14:paraId="72E43259" w14:textId="0AFA1358" w:rsidR="00410738" w:rsidRPr="00AA7967" w:rsidRDefault="0C455E81" w:rsidP="0015378C">
      <w:pPr>
        <w:pBdr>
          <w:top w:val="nil"/>
          <w:left w:val="nil"/>
          <w:bottom w:val="nil"/>
          <w:right w:val="nil"/>
          <w:between w:val="nil"/>
        </w:pBdr>
        <w:spacing w:after="120" w:line="240" w:lineRule="auto"/>
        <w:jc w:val="both"/>
        <w:rPr>
          <w:rFonts w:ascii="Times New Roman" w:eastAsia="Times New Roman" w:hAnsi="Times New Roman" w:cs="Times New Roman"/>
          <w:sz w:val="24"/>
          <w:szCs w:val="24"/>
        </w:rPr>
      </w:pPr>
      <w:r w:rsidRPr="3648CE1C">
        <w:rPr>
          <w:rFonts w:ascii="Times New Roman" w:eastAsia="Times New Roman" w:hAnsi="Times New Roman" w:cs="Times New Roman"/>
          <w:sz w:val="24"/>
          <w:szCs w:val="24"/>
        </w:rPr>
        <w:lastRenderedPageBreak/>
        <w:t>Zároveň, obmedzením prístupu k informáciám sa nepriamo zabezpečí ochrana pred prípadnými negatívnymi vplyvmi zverejnenia informácie o posudzovaní rizika negatívneho vplyvu alebo informácie o preverovaní (a súvisiacich informácií) na obchodnú činnosť za</w:t>
      </w:r>
      <w:r w:rsidR="00DE35E5">
        <w:rPr>
          <w:rFonts w:ascii="Times New Roman" w:eastAsia="Times New Roman" w:hAnsi="Times New Roman" w:cs="Times New Roman"/>
          <w:sz w:val="24"/>
          <w:szCs w:val="24"/>
        </w:rPr>
        <w:t>hraničného investora a cieľovej osoby</w:t>
      </w:r>
      <w:r w:rsidRPr="3648CE1C">
        <w:rPr>
          <w:rFonts w:ascii="Times New Roman" w:eastAsia="Times New Roman" w:hAnsi="Times New Roman" w:cs="Times New Roman"/>
          <w:sz w:val="24"/>
          <w:szCs w:val="24"/>
        </w:rPr>
        <w:t>. Obmedzením prís</w:t>
      </w:r>
      <w:r w:rsidR="00771C23">
        <w:rPr>
          <w:rFonts w:ascii="Times New Roman" w:eastAsia="Times New Roman" w:hAnsi="Times New Roman" w:cs="Times New Roman"/>
          <w:sz w:val="24"/>
          <w:szCs w:val="24"/>
        </w:rPr>
        <w:t>tupu k informáciám týkajúcim sa </w:t>
      </w:r>
      <w:r w:rsidRPr="3648CE1C">
        <w:rPr>
          <w:rFonts w:ascii="Times New Roman" w:eastAsia="Times New Roman" w:hAnsi="Times New Roman" w:cs="Times New Roman"/>
          <w:sz w:val="24"/>
          <w:szCs w:val="24"/>
        </w:rPr>
        <w:t>k</w:t>
      </w:r>
      <w:r w:rsidR="00DE35E5">
        <w:rPr>
          <w:rFonts w:ascii="Times New Roman" w:eastAsia="Times New Roman" w:hAnsi="Times New Roman" w:cs="Times New Roman"/>
          <w:sz w:val="24"/>
          <w:szCs w:val="24"/>
        </w:rPr>
        <w:t xml:space="preserve">valifikovaného podnetu podľa § </w:t>
      </w:r>
      <w:r w:rsidRPr="3648CE1C">
        <w:rPr>
          <w:rFonts w:ascii="Times New Roman" w:eastAsia="Times New Roman" w:hAnsi="Times New Roman" w:cs="Times New Roman"/>
          <w:sz w:val="24"/>
          <w:szCs w:val="24"/>
        </w:rPr>
        <w:t>6</w:t>
      </w:r>
      <w:r w:rsidR="00ED6BD0">
        <w:rPr>
          <w:rFonts w:ascii="Times New Roman" w:eastAsia="Times New Roman" w:hAnsi="Times New Roman" w:cs="Times New Roman"/>
          <w:sz w:val="24"/>
          <w:szCs w:val="24"/>
        </w:rPr>
        <w:t>5</w:t>
      </w:r>
      <w:r w:rsidRPr="3648CE1C">
        <w:rPr>
          <w:rFonts w:ascii="Times New Roman" w:eastAsia="Times New Roman" w:hAnsi="Times New Roman" w:cs="Times New Roman"/>
          <w:sz w:val="24"/>
          <w:szCs w:val="24"/>
        </w:rPr>
        <w:t xml:space="preserve"> zákona sa okrem iného zabezpečí ochrana podávateľa podnetu pred dopadom zverejnenia informácie o využití to</w:t>
      </w:r>
      <w:r w:rsidR="00771C23">
        <w:rPr>
          <w:rFonts w:ascii="Times New Roman" w:eastAsia="Times New Roman" w:hAnsi="Times New Roman" w:cs="Times New Roman"/>
          <w:sz w:val="24"/>
          <w:szCs w:val="24"/>
        </w:rPr>
        <w:t>hto inštitútu na jeho osobu, či </w:t>
      </w:r>
      <w:r w:rsidRPr="3648CE1C">
        <w:rPr>
          <w:rFonts w:ascii="Times New Roman" w:eastAsia="Times New Roman" w:hAnsi="Times New Roman" w:cs="Times New Roman"/>
          <w:sz w:val="24"/>
          <w:szCs w:val="24"/>
        </w:rPr>
        <w:t xml:space="preserve">naopak, v prípade </w:t>
      </w:r>
      <w:proofErr w:type="spellStart"/>
      <w:r w:rsidRPr="00AA7967">
        <w:rPr>
          <w:rFonts w:ascii="Times New Roman" w:eastAsia="Times New Roman" w:hAnsi="Times New Roman" w:cs="Times New Roman"/>
          <w:sz w:val="24"/>
          <w:szCs w:val="24"/>
        </w:rPr>
        <w:t>nedôvodnosti</w:t>
      </w:r>
      <w:proofErr w:type="spellEnd"/>
      <w:r w:rsidRPr="00AA7967">
        <w:rPr>
          <w:rFonts w:ascii="Times New Roman" w:eastAsia="Times New Roman" w:hAnsi="Times New Roman" w:cs="Times New Roman"/>
          <w:sz w:val="24"/>
          <w:szCs w:val="24"/>
        </w:rPr>
        <w:t xml:space="preserve"> kvalifikovaného podnetu, sa</w:t>
      </w:r>
      <w:r w:rsidR="00771C23" w:rsidRPr="00AA7967">
        <w:rPr>
          <w:rFonts w:ascii="Times New Roman" w:eastAsia="Times New Roman" w:hAnsi="Times New Roman" w:cs="Times New Roman"/>
          <w:sz w:val="24"/>
          <w:szCs w:val="24"/>
        </w:rPr>
        <w:t xml:space="preserve"> zabezpečí ochrana zahraničného </w:t>
      </w:r>
      <w:r w:rsidR="00DE35E5" w:rsidRPr="00AA7967">
        <w:rPr>
          <w:rFonts w:ascii="Times New Roman" w:eastAsia="Times New Roman" w:hAnsi="Times New Roman" w:cs="Times New Roman"/>
          <w:sz w:val="24"/>
          <w:szCs w:val="24"/>
        </w:rPr>
        <w:t xml:space="preserve">investora a cieľovej osoby </w:t>
      </w:r>
      <w:r w:rsidRPr="00AA7967">
        <w:rPr>
          <w:rFonts w:ascii="Times New Roman" w:eastAsia="Times New Roman" w:hAnsi="Times New Roman" w:cs="Times New Roman"/>
          <w:sz w:val="24"/>
          <w:szCs w:val="24"/>
        </w:rPr>
        <w:t xml:space="preserve">pred negatívnym vplyvom nedôvodného podania na ich obchodnú činnosť, dobré meno, </w:t>
      </w:r>
      <w:r w:rsidR="004A346E" w:rsidRPr="00AA7967">
        <w:rPr>
          <w:rFonts w:ascii="Times New Roman" w:eastAsia="Times New Roman" w:hAnsi="Times New Roman" w:cs="Times New Roman"/>
          <w:sz w:val="24"/>
          <w:szCs w:val="24"/>
        </w:rPr>
        <w:t xml:space="preserve">povesť, </w:t>
      </w:r>
      <w:r w:rsidRPr="00AA7967">
        <w:rPr>
          <w:rFonts w:ascii="Times New Roman" w:eastAsia="Times New Roman" w:hAnsi="Times New Roman" w:cs="Times New Roman"/>
          <w:sz w:val="24"/>
          <w:szCs w:val="24"/>
        </w:rPr>
        <w:t>atď.</w:t>
      </w:r>
    </w:p>
    <w:p w14:paraId="05EBCE7B" w14:textId="53A8ABAF" w:rsidR="008D48EE" w:rsidRDefault="008D48EE" w:rsidP="0015378C">
      <w:pPr>
        <w:pBdr>
          <w:top w:val="nil"/>
          <w:left w:val="nil"/>
          <w:bottom w:val="nil"/>
          <w:right w:val="nil"/>
          <w:between w:val="nil"/>
        </w:pBdr>
        <w:spacing w:after="120" w:line="240" w:lineRule="auto"/>
        <w:jc w:val="both"/>
        <w:rPr>
          <w:rFonts w:ascii="Times New Roman" w:hAnsi="Times New Roman" w:cs="Times New Roman"/>
          <w:sz w:val="24"/>
          <w:szCs w:val="24"/>
        </w:rPr>
      </w:pPr>
      <w:r w:rsidRPr="00AA7967">
        <w:rPr>
          <w:rFonts w:ascii="Times New Roman" w:hAnsi="Times New Roman" w:cs="Times New Roman"/>
          <w:sz w:val="24"/>
          <w:szCs w:val="24"/>
        </w:rPr>
        <w:t xml:space="preserve">Chyby v </w:t>
      </w:r>
      <w:r w:rsidRPr="0015378C">
        <w:rPr>
          <w:rFonts w:ascii="Times New Roman" w:eastAsia="Times New Roman" w:hAnsi="Times New Roman" w:cs="Times New Roman"/>
          <w:sz w:val="24"/>
          <w:szCs w:val="24"/>
        </w:rPr>
        <w:t>písaní</w:t>
      </w:r>
      <w:r w:rsidRPr="00AA7967">
        <w:rPr>
          <w:rFonts w:ascii="Times New Roman" w:hAnsi="Times New Roman" w:cs="Times New Roman"/>
          <w:sz w:val="24"/>
          <w:szCs w:val="24"/>
        </w:rPr>
        <w:t xml:space="preserve">, </w:t>
      </w:r>
      <w:r w:rsidRPr="00AA7967">
        <w:rPr>
          <w:rFonts w:ascii="Times New Roman" w:hAnsi="Times New Roman" w:cs="Times New Roman"/>
          <w:color w:val="000000" w:themeColor="text1"/>
          <w:sz w:val="24"/>
          <w:szCs w:val="24"/>
        </w:rPr>
        <w:t>počítaní</w:t>
      </w:r>
      <w:r w:rsidRPr="00AA7967">
        <w:rPr>
          <w:rFonts w:ascii="Times New Roman" w:hAnsi="Times New Roman" w:cs="Times New Roman"/>
          <w:sz w:val="24"/>
          <w:szCs w:val="24"/>
        </w:rPr>
        <w:t xml:space="preserve"> a iné zrejmé nesprávnosti vo vyhotovení rozhodnutia podľa tohto zákona ministerstvo</w:t>
      </w:r>
      <w:r w:rsidRPr="00AA7967">
        <w:rPr>
          <w:rFonts w:ascii="Times New Roman" w:hAnsi="Times New Roman" w:cs="Times New Roman"/>
          <w:color w:val="000000" w:themeColor="text1"/>
          <w:sz w:val="24"/>
          <w:szCs w:val="24"/>
        </w:rPr>
        <w:t xml:space="preserve"> hospodárstva</w:t>
      </w:r>
      <w:r w:rsidRPr="00AA7967">
        <w:rPr>
          <w:rFonts w:ascii="Times New Roman" w:hAnsi="Times New Roman" w:cs="Times New Roman"/>
          <w:sz w:val="24"/>
          <w:szCs w:val="24"/>
        </w:rPr>
        <w:t xml:space="preserve"> kedykoľvek, aj bez návrhu opraví a upovedomí o tom všetkých, ktorým sa rozhodnutie zasiela podľa tohto zákona.</w:t>
      </w:r>
    </w:p>
    <w:p w14:paraId="637CF550" w14:textId="0693C38B" w:rsidR="00D371A2" w:rsidRDefault="008D48EE" w:rsidP="00967768">
      <w:pPr>
        <w:pBdr>
          <w:top w:val="nil"/>
          <w:left w:val="nil"/>
          <w:bottom w:val="nil"/>
          <w:right w:val="nil"/>
          <w:between w:val="nil"/>
        </w:pBdr>
        <w:spacing w:after="12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K § 6</w:t>
      </w:r>
      <w:r w:rsidR="00ED6BD0">
        <w:rPr>
          <w:rFonts w:ascii="Times New Roman" w:eastAsia="Times New Roman" w:hAnsi="Times New Roman" w:cs="Times New Roman"/>
          <w:b/>
          <w:bCs/>
          <w:sz w:val="24"/>
          <w:szCs w:val="24"/>
        </w:rPr>
        <w:t>2</w:t>
      </w:r>
    </w:p>
    <w:p w14:paraId="69FDD54E" w14:textId="372B5B34" w:rsidR="00D371A2" w:rsidRDefault="15AAF62B" w:rsidP="00967768">
      <w:pPr>
        <w:pBdr>
          <w:top w:val="nil"/>
          <w:left w:val="nil"/>
          <w:bottom w:val="nil"/>
          <w:right w:val="nil"/>
          <w:between w:val="nil"/>
        </w:pBdr>
        <w:spacing w:after="120" w:line="240" w:lineRule="auto"/>
        <w:jc w:val="both"/>
        <w:rPr>
          <w:rFonts w:ascii="Times New Roman" w:eastAsia="Times New Roman" w:hAnsi="Times New Roman" w:cs="Times New Roman"/>
          <w:sz w:val="24"/>
          <w:szCs w:val="24"/>
        </w:rPr>
      </w:pPr>
      <w:r w:rsidRPr="510843D5">
        <w:rPr>
          <w:rFonts w:ascii="Times New Roman" w:eastAsia="Times New Roman" w:hAnsi="Times New Roman" w:cs="Times New Roman"/>
          <w:sz w:val="24"/>
          <w:szCs w:val="24"/>
        </w:rPr>
        <w:t>Zákon vyžaduje, aby boli všetky podania robené v štátnom jazyku Slovenskej republiky. Na</w:t>
      </w:r>
      <w:r w:rsidR="00B51F06">
        <w:rPr>
          <w:rFonts w:ascii="Times New Roman" w:eastAsia="Times New Roman" w:hAnsi="Times New Roman" w:cs="Times New Roman"/>
          <w:sz w:val="24"/>
          <w:szCs w:val="24"/>
        </w:rPr>
        <w:t> </w:t>
      </w:r>
      <w:r w:rsidRPr="510843D5">
        <w:rPr>
          <w:rFonts w:ascii="Times New Roman" w:eastAsia="Times New Roman" w:hAnsi="Times New Roman" w:cs="Times New Roman"/>
          <w:sz w:val="24"/>
          <w:szCs w:val="24"/>
        </w:rPr>
        <w:t>podania v inom ako štátnom jazyku sa neprihliada. Nevyhnutnou výnimkou z tohto pravidla sú podania v rámci spolupráce v oblasti preverovania pri</w:t>
      </w:r>
      <w:r w:rsidR="00C65CFB">
        <w:rPr>
          <w:rFonts w:ascii="Times New Roman" w:eastAsia="Times New Roman" w:hAnsi="Times New Roman" w:cs="Times New Roman"/>
          <w:sz w:val="24"/>
          <w:szCs w:val="24"/>
        </w:rPr>
        <w:t>amych zahraničných investícií v </w:t>
      </w:r>
      <w:r w:rsidRPr="510843D5">
        <w:rPr>
          <w:rFonts w:ascii="Times New Roman" w:eastAsia="Times New Roman" w:hAnsi="Times New Roman" w:cs="Times New Roman"/>
          <w:sz w:val="24"/>
          <w:szCs w:val="24"/>
        </w:rPr>
        <w:t xml:space="preserve">Európskej únii podľa § </w:t>
      </w:r>
      <w:r w:rsidR="0015378C">
        <w:rPr>
          <w:rFonts w:ascii="Times New Roman" w:eastAsia="Times New Roman" w:hAnsi="Times New Roman" w:cs="Times New Roman"/>
          <w:sz w:val="24"/>
          <w:szCs w:val="24"/>
        </w:rPr>
        <w:t>5</w:t>
      </w:r>
      <w:r w:rsidR="00ED6BD0">
        <w:rPr>
          <w:rFonts w:ascii="Times New Roman" w:eastAsia="Times New Roman" w:hAnsi="Times New Roman" w:cs="Times New Roman"/>
          <w:sz w:val="24"/>
          <w:szCs w:val="24"/>
        </w:rPr>
        <w:t>6</w:t>
      </w:r>
      <w:r w:rsidR="0015378C">
        <w:rPr>
          <w:rFonts w:ascii="Times New Roman" w:eastAsia="Times New Roman" w:hAnsi="Times New Roman" w:cs="Times New Roman"/>
          <w:sz w:val="24"/>
          <w:szCs w:val="24"/>
        </w:rPr>
        <w:t xml:space="preserve"> a 5</w:t>
      </w:r>
      <w:r w:rsidR="00ED6BD0">
        <w:rPr>
          <w:rFonts w:ascii="Times New Roman" w:eastAsia="Times New Roman" w:hAnsi="Times New Roman" w:cs="Times New Roman"/>
          <w:sz w:val="24"/>
          <w:szCs w:val="24"/>
        </w:rPr>
        <w:t>7</w:t>
      </w:r>
      <w:r w:rsidRPr="510843D5">
        <w:rPr>
          <w:rFonts w:ascii="Times New Roman" w:eastAsia="Times New Roman" w:hAnsi="Times New Roman" w:cs="Times New Roman"/>
          <w:sz w:val="24"/>
          <w:szCs w:val="24"/>
        </w:rPr>
        <w:t xml:space="preserve"> zákona.</w:t>
      </w:r>
    </w:p>
    <w:p w14:paraId="2CED741E" w14:textId="6B2FE6DD" w:rsidR="00D371A2" w:rsidRDefault="472FA8FA" w:rsidP="00967768">
      <w:pPr>
        <w:spacing w:after="120" w:line="240" w:lineRule="auto"/>
        <w:jc w:val="both"/>
        <w:rPr>
          <w:rFonts w:ascii="Times New Roman" w:eastAsia="Times New Roman" w:hAnsi="Times New Roman" w:cs="Times New Roman"/>
          <w:sz w:val="24"/>
          <w:szCs w:val="24"/>
        </w:rPr>
      </w:pPr>
      <w:r w:rsidRPr="3648CE1C">
        <w:rPr>
          <w:rFonts w:ascii="Times New Roman" w:eastAsia="Times New Roman" w:hAnsi="Times New Roman" w:cs="Times New Roman"/>
          <w:sz w:val="24"/>
          <w:szCs w:val="24"/>
        </w:rPr>
        <w:t xml:space="preserve">Zákon ďalej upravuje spôsob, akým sa podanie realizuje. Kým podanie, ktoré neobsahuje utajované skutočnosti, sa spravidla podáva na ministerstvo </w:t>
      </w:r>
      <w:r w:rsidR="00410A20">
        <w:rPr>
          <w:rFonts w:ascii="Times New Roman" w:eastAsia="Times New Roman" w:hAnsi="Times New Roman" w:cs="Times New Roman"/>
          <w:sz w:val="24"/>
          <w:szCs w:val="24"/>
        </w:rPr>
        <w:t xml:space="preserve">hospodárstva </w:t>
      </w:r>
      <w:r w:rsidRPr="3648CE1C">
        <w:rPr>
          <w:rFonts w:ascii="Times New Roman" w:eastAsia="Times New Roman" w:hAnsi="Times New Roman" w:cs="Times New Roman"/>
          <w:sz w:val="24"/>
          <w:szCs w:val="24"/>
        </w:rPr>
        <w:t>formou elektronického podania podľa zákona o e-</w:t>
      </w:r>
      <w:proofErr w:type="spellStart"/>
      <w:r w:rsidRPr="3648CE1C">
        <w:rPr>
          <w:rFonts w:ascii="Times New Roman" w:eastAsia="Times New Roman" w:hAnsi="Times New Roman" w:cs="Times New Roman"/>
          <w:sz w:val="24"/>
          <w:szCs w:val="24"/>
        </w:rPr>
        <w:t>Governmente</w:t>
      </w:r>
      <w:proofErr w:type="spellEnd"/>
      <w:r w:rsidRPr="3648CE1C">
        <w:rPr>
          <w:rFonts w:ascii="Times New Roman" w:eastAsia="Times New Roman" w:hAnsi="Times New Roman" w:cs="Times New Roman"/>
          <w:sz w:val="24"/>
          <w:szCs w:val="24"/>
        </w:rPr>
        <w:t>, podanie, ktoré obsahuje utajované skutočnosti, sa realizuje v</w:t>
      </w:r>
      <w:r w:rsidR="00B51F06">
        <w:rPr>
          <w:rFonts w:ascii="Times New Roman" w:eastAsia="Times New Roman" w:hAnsi="Times New Roman" w:cs="Times New Roman"/>
          <w:sz w:val="24"/>
          <w:szCs w:val="24"/>
        </w:rPr>
        <w:t> </w:t>
      </w:r>
      <w:r w:rsidRPr="3648CE1C">
        <w:rPr>
          <w:rFonts w:ascii="Times New Roman" w:eastAsia="Times New Roman" w:hAnsi="Times New Roman" w:cs="Times New Roman"/>
          <w:sz w:val="24"/>
          <w:szCs w:val="24"/>
        </w:rPr>
        <w:t>súlade so zákonom č. 215/2004 Z. z. o ochrane utajovaných skutočností a o zmene a doplnení niektorých zákonov v znení neskorších predpisov. Pre podania obsahujúce utajované skutočnosti sa neustanovuje osobitná úprava, nakoľko by išlo o duplicitu bez pridanej hodnoty.</w:t>
      </w:r>
    </w:p>
    <w:p w14:paraId="159B3A8F" w14:textId="3D4D1C25" w:rsidR="17C28C54" w:rsidRDefault="472FA8FA" w:rsidP="00967768">
      <w:pPr>
        <w:spacing w:after="120" w:line="240" w:lineRule="auto"/>
        <w:jc w:val="both"/>
        <w:rPr>
          <w:rFonts w:ascii="Times New Roman" w:eastAsia="Times New Roman" w:hAnsi="Times New Roman" w:cs="Times New Roman"/>
          <w:sz w:val="24"/>
          <w:szCs w:val="24"/>
        </w:rPr>
      </w:pPr>
      <w:r w:rsidRPr="3648CE1C">
        <w:rPr>
          <w:rFonts w:ascii="Times New Roman" w:eastAsia="Times New Roman" w:hAnsi="Times New Roman" w:cs="Times New Roman"/>
          <w:sz w:val="24"/>
          <w:szCs w:val="24"/>
        </w:rPr>
        <w:t>V zákone je zohľadnené, že nie všetky osoby sú povinné mať zriadenú elektronickú schránku. Ak podanie podľa tohto zákona robí osoba, ktorá nemá zriadenú elektronickú schránku a nemá povinnosť ju mať zriadenú, podanie môže urobiť v listinnej podobe. Osoba, ktorá má povinnosť mať zriadenú elektronickú schránku je oprávnená a zároveň povinná urobiť podanie podľa tohto zákon výlučne formou elektronického podania podľa zákona o e-</w:t>
      </w:r>
      <w:proofErr w:type="spellStart"/>
      <w:r w:rsidRPr="3648CE1C">
        <w:rPr>
          <w:rFonts w:ascii="Times New Roman" w:eastAsia="Times New Roman" w:hAnsi="Times New Roman" w:cs="Times New Roman"/>
          <w:sz w:val="24"/>
          <w:szCs w:val="24"/>
        </w:rPr>
        <w:t>Governmente</w:t>
      </w:r>
      <w:proofErr w:type="spellEnd"/>
      <w:r w:rsidRPr="3648CE1C">
        <w:rPr>
          <w:rFonts w:ascii="Times New Roman" w:eastAsia="Times New Roman" w:hAnsi="Times New Roman" w:cs="Times New Roman"/>
          <w:sz w:val="24"/>
          <w:szCs w:val="24"/>
        </w:rPr>
        <w:t xml:space="preserve"> (s výnimkou odseku 2).</w:t>
      </w:r>
    </w:p>
    <w:p w14:paraId="12451B27" w14:textId="281D148E" w:rsidR="00D371A2" w:rsidRDefault="675B6B42" w:rsidP="00967768">
      <w:pPr>
        <w:pBdr>
          <w:top w:val="nil"/>
          <w:left w:val="nil"/>
          <w:bottom w:val="nil"/>
          <w:right w:val="nil"/>
          <w:between w:val="nil"/>
        </w:pBdr>
        <w:spacing w:after="120" w:line="240" w:lineRule="auto"/>
        <w:jc w:val="both"/>
        <w:rPr>
          <w:rFonts w:ascii="Times New Roman" w:eastAsia="Times New Roman" w:hAnsi="Times New Roman" w:cs="Times New Roman"/>
          <w:sz w:val="24"/>
          <w:szCs w:val="24"/>
        </w:rPr>
      </w:pPr>
      <w:r w:rsidRPr="3648CE1C">
        <w:rPr>
          <w:rFonts w:ascii="Times New Roman" w:eastAsia="Times New Roman" w:hAnsi="Times New Roman" w:cs="Times New Roman"/>
          <w:sz w:val="24"/>
          <w:szCs w:val="24"/>
        </w:rPr>
        <w:t>V súvislosti s podaním realizovaným formou elek</w:t>
      </w:r>
      <w:r w:rsidR="00410738">
        <w:rPr>
          <w:rFonts w:ascii="Times New Roman" w:eastAsia="Times New Roman" w:hAnsi="Times New Roman" w:cs="Times New Roman"/>
          <w:sz w:val="24"/>
          <w:szCs w:val="24"/>
        </w:rPr>
        <w:t>tronického podania podľa zákona</w:t>
      </w:r>
      <w:r w:rsidR="00410738">
        <w:rPr>
          <w:rFonts w:ascii="Times New Roman" w:eastAsia="Times New Roman" w:hAnsi="Times New Roman" w:cs="Times New Roman"/>
          <w:sz w:val="24"/>
          <w:szCs w:val="24"/>
        </w:rPr>
        <w:br/>
      </w:r>
      <w:r w:rsidRPr="3648CE1C">
        <w:rPr>
          <w:rFonts w:ascii="Times New Roman" w:eastAsia="Times New Roman" w:hAnsi="Times New Roman" w:cs="Times New Roman"/>
          <w:sz w:val="24"/>
          <w:szCs w:val="24"/>
        </w:rPr>
        <w:t>o e-</w:t>
      </w:r>
      <w:proofErr w:type="spellStart"/>
      <w:r w:rsidRPr="3648CE1C">
        <w:rPr>
          <w:rFonts w:ascii="Times New Roman" w:eastAsia="Times New Roman" w:hAnsi="Times New Roman" w:cs="Times New Roman"/>
          <w:sz w:val="24"/>
          <w:szCs w:val="24"/>
        </w:rPr>
        <w:t>Governmente</w:t>
      </w:r>
      <w:proofErr w:type="spellEnd"/>
      <w:r w:rsidRPr="3648CE1C">
        <w:rPr>
          <w:rFonts w:ascii="Times New Roman" w:eastAsia="Times New Roman" w:hAnsi="Times New Roman" w:cs="Times New Roman"/>
          <w:sz w:val="24"/>
          <w:szCs w:val="24"/>
        </w:rPr>
        <w:t xml:space="preserve"> avšak bez autorizácie, zákon ponecháva priestor pre nápravu. Takéto podanie je nutné doplniť v elektronickej podobe s autorizáciou podľa zákona o e-</w:t>
      </w:r>
      <w:proofErr w:type="spellStart"/>
      <w:r w:rsidRPr="3648CE1C">
        <w:rPr>
          <w:rFonts w:ascii="Times New Roman" w:eastAsia="Times New Roman" w:hAnsi="Times New Roman" w:cs="Times New Roman"/>
          <w:sz w:val="24"/>
          <w:szCs w:val="24"/>
        </w:rPr>
        <w:t>Governmente</w:t>
      </w:r>
      <w:proofErr w:type="spellEnd"/>
      <w:r w:rsidRPr="3648CE1C">
        <w:rPr>
          <w:rFonts w:ascii="Times New Roman" w:eastAsia="Times New Roman" w:hAnsi="Times New Roman" w:cs="Times New Roman"/>
          <w:sz w:val="24"/>
          <w:szCs w:val="24"/>
        </w:rPr>
        <w:t>, a to v</w:t>
      </w:r>
      <w:r w:rsidR="00B51F06">
        <w:rPr>
          <w:rFonts w:ascii="Times New Roman" w:eastAsia="Times New Roman" w:hAnsi="Times New Roman" w:cs="Times New Roman"/>
          <w:sz w:val="24"/>
          <w:szCs w:val="24"/>
        </w:rPr>
        <w:t> </w:t>
      </w:r>
      <w:r w:rsidRPr="3648CE1C">
        <w:rPr>
          <w:rFonts w:ascii="Times New Roman" w:eastAsia="Times New Roman" w:hAnsi="Times New Roman" w:cs="Times New Roman"/>
          <w:sz w:val="24"/>
          <w:szCs w:val="24"/>
        </w:rPr>
        <w:t>dodatočnej lehote piatich dní od jeho odoslania ministerstvu</w:t>
      </w:r>
      <w:r w:rsidR="00B9677F" w:rsidRPr="00B9677F">
        <w:rPr>
          <w:rFonts w:ascii="Times New Roman" w:eastAsia="Times New Roman" w:hAnsi="Times New Roman" w:cs="Times New Roman"/>
          <w:sz w:val="24"/>
          <w:szCs w:val="24"/>
        </w:rPr>
        <w:t xml:space="preserve"> </w:t>
      </w:r>
      <w:r w:rsidR="00B9677F">
        <w:rPr>
          <w:rFonts w:ascii="Times New Roman" w:eastAsia="Times New Roman" w:hAnsi="Times New Roman" w:cs="Times New Roman"/>
          <w:sz w:val="24"/>
          <w:szCs w:val="24"/>
        </w:rPr>
        <w:t>hospodárstva</w:t>
      </w:r>
      <w:r w:rsidRPr="3648CE1C">
        <w:rPr>
          <w:rFonts w:ascii="Times New Roman" w:eastAsia="Times New Roman" w:hAnsi="Times New Roman" w:cs="Times New Roman"/>
          <w:sz w:val="24"/>
          <w:szCs w:val="24"/>
        </w:rPr>
        <w:t>. Zákon výslovne uvád</w:t>
      </w:r>
      <w:r w:rsidR="005D224F">
        <w:rPr>
          <w:rFonts w:ascii="Times New Roman" w:eastAsia="Times New Roman" w:hAnsi="Times New Roman" w:cs="Times New Roman"/>
          <w:sz w:val="24"/>
          <w:szCs w:val="24"/>
        </w:rPr>
        <w:t>za, že </w:t>
      </w:r>
      <w:r w:rsidR="00410738">
        <w:rPr>
          <w:rFonts w:ascii="Times New Roman" w:eastAsia="Times New Roman" w:hAnsi="Times New Roman" w:cs="Times New Roman"/>
          <w:sz w:val="24"/>
          <w:szCs w:val="24"/>
        </w:rPr>
        <w:t>na </w:t>
      </w:r>
      <w:r w:rsidRPr="3648CE1C">
        <w:rPr>
          <w:rFonts w:ascii="Times New Roman" w:eastAsia="Times New Roman" w:hAnsi="Times New Roman" w:cs="Times New Roman"/>
          <w:sz w:val="24"/>
          <w:szCs w:val="24"/>
        </w:rPr>
        <w:t xml:space="preserve">dodatočné doplnenie podania sa nevyzýva. V prípade, ak neautorizované elektronické podanie nie je včas doplnené v </w:t>
      </w:r>
      <w:r w:rsidR="00B9677F">
        <w:rPr>
          <w:rFonts w:ascii="Times New Roman" w:eastAsia="Times New Roman" w:hAnsi="Times New Roman" w:cs="Times New Roman"/>
          <w:sz w:val="24"/>
          <w:szCs w:val="24"/>
        </w:rPr>
        <w:t>elektronickej podobe s </w:t>
      </w:r>
      <w:r w:rsidRPr="3648CE1C">
        <w:rPr>
          <w:rFonts w:ascii="Times New Roman" w:eastAsia="Times New Roman" w:hAnsi="Times New Roman" w:cs="Times New Roman"/>
          <w:sz w:val="24"/>
          <w:szCs w:val="24"/>
        </w:rPr>
        <w:t>chýbajúcou autorizáciou, neprihliada sa naň. Na takéto podanie sa hľadí, akoby nebolo urobené.</w:t>
      </w:r>
    </w:p>
    <w:p w14:paraId="5E22F968" w14:textId="380DA383" w:rsidR="00D371A2" w:rsidRDefault="472FA8FA" w:rsidP="00967768">
      <w:pPr>
        <w:pBdr>
          <w:top w:val="nil"/>
          <w:left w:val="nil"/>
          <w:bottom w:val="nil"/>
          <w:right w:val="nil"/>
          <w:between w:val="nil"/>
        </w:pBdr>
        <w:spacing w:after="120" w:line="240" w:lineRule="auto"/>
        <w:jc w:val="both"/>
        <w:rPr>
          <w:rFonts w:ascii="Times New Roman" w:eastAsia="Times New Roman" w:hAnsi="Times New Roman" w:cs="Times New Roman"/>
          <w:sz w:val="24"/>
          <w:szCs w:val="24"/>
        </w:rPr>
      </w:pPr>
      <w:r w:rsidRPr="3648CE1C">
        <w:rPr>
          <w:rFonts w:ascii="Times New Roman" w:eastAsia="Times New Roman" w:hAnsi="Times New Roman" w:cs="Times New Roman"/>
          <w:sz w:val="24"/>
          <w:szCs w:val="24"/>
        </w:rPr>
        <w:t>Zákon explicitne neupravuje, kedy sa podanie formou elektronického podania podľa zákona o</w:t>
      </w:r>
      <w:r w:rsidR="00B51F06">
        <w:rPr>
          <w:rFonts w:ascii="Times New Roman" w:eastAsia="Times New Roman" w:hAnsi="Times New Roman" w:cs="Times New Roman"/>
          <w:sz w:val="24"/>
          <w:szCs w:val="24"/>
        </w:rPr>
        <w:t> </w:t>
      </w:r>
      <w:r w:rsidRPr="3648CE1C">
        <w:rPr>
          <w:rFonts w:ascii="Times New Roman" w:eastAsia="Times New Roman" w:hAnsi="Times New Roman" w:cs="Times New Roman"/>
          <w:sz w:val="24"/>
          <w:szCs w:val="24"/>
        </w:rPr>
        <w:t>e-</w:t>
      </w:r>
      <w:proofErr w:type="spellStart"/>
      <w:r w:rsidRPr="3648CE1C">
        <w:rPr>
          <w:rFonts w:ascii="Times New Roman" w:eastAsia="Times New Roman" w:hAnsi="Times New Roman" w:cs="Times New Roman"/>
          <w:sz w:val="24"/>
          <w:szCs w:val="24"/>
        </w:rPr>
        <w:t>Governmente</w:t>
      </w:r>
      <w:proofErr w:type="spellEnd"/>
      <w:r w:rsidRPr="3648CE1C">
        <w:rPr>
          <w:rFonts w:ascii="Times New Roman" w:eastAsia="Times New Roman" w:hAnsi="Times New Roman" w:cs="Times New Roman"/>
          <w:sz w:val="24"/>
          <w:szCs w:val="24"/>
        </w:rPr>
        <w:t xml:space="preserve"> považuje za urobené. </w:t>
      </w:r>
      <w:r w:rsidR="00846EFC">
        <w:rPr>
          <w:rFonts w:ascii="Times New Roman" w:eastAsia="Times New Roman" w:hAnsi="Times New Roman" w:cs="Times New Roman"/>
          <w:sz w:val="24"/>
          <w:szCs w:val="24"/>
        </w:rPr>
        <w:t xml:space="preserve">Podľa </w:t>
      </w:r>
      <w:r w:rsidRPr="3648CE1C">
        <w:rPr>
          <w:rFonts w:ascii="Times New Roman" w:eastAsia="Times New Roman" w:hAnsi="Times New Roman" w:cs="Times New Roman"/>
          <w:sz w:val="24"/>
          <w:szCs w:val="24"/>
        </w:rPr>
        <w:t>§ 25 zákona o e-</w:t>
      </w:r>
      <w:proofErr w:type="spellStart"/>
      <w:r w:rsidRPr="3648CE1C">
        <w:rPr>
          <w:rFonts w:ascii="Times New Roman" w:eastAsia="Times New Roman" w:hAnsi="Times New Roman" w:cs="Times New Roman"/>
          <w:sz w:val="24"/>
          <w:szCs w:val="24"/>
        </w:rPr>
        <w:t>Governmente</w:t>
      </w:r>
      <w:proofErr w:type="spellEnd"/>
      <w:r w:rsidRPr="3648CE1C">
        <w:rPr>
          <w:rFonts w:ascii="Times New Roman" w:eastAsia="Times New Roman" w:hAnsi="Times New Roman" w:cs="Times New Roman"/>
          <w:sz w:val="24"/>
          <w:szCs w:val="24"/>
        </w:rPr>
        <w:t xml:space="preserve"> a</w:t>
      </w:r>
      <w:r w:rsidR="00C3517D">
        <w:rPr>
          <w:rFonts w:ascii="Times New Roman" w:eastAsia="Times New Roman" w:hAnsi="Times New Roman" w:cs="Times New Roman"/>
          <w:sz w:val="24"/>
          <w:szCs w:val="24"/>
        </w:rPr>
        <w:t> </w:t>
      </w:r>
      <w:r w:rsidRPr="3648CE1C">
        <w:rPr>
          <w:rFonts w:ascii="Times New Roman" w:eastAsia="Times New Roman" w:hAnsi="Times New Roman" w:cs="Times New Roman"/>
          <w:sz w:val="24"/>
          <w:szCs w:val="24"/>
        </w:rPr>
        <w:t xml:space="preserve">ustálenej rozhodovacej praxe súdov </w:t>
      </w:r>
      <w:r w:rsidR="00B9677F">
        <w:rPr>
          <w:rFonts w:ascii="Times New Roman" w:eastAsia="Times New Roman" w:hAnsi="Times New Roman" w:cs="Times New Roman"/>
          <w:sz w:val="24"/>
          <w:szCs w:val="24"/>
        </w:rPr>
        <w:t xml:space="preserve">je </w:t>
      </w:r>
      <w:r w:rsidRPr="3648CE1C">
        <w:rPr>
          <w:rFonts w:ascii="Times New Roman" w:eastAsia="Times New Roman" w:hAnsi="Times New Roman" w:cs="Times New Roman"/>
          <w:sz w:val="24"/>
          <w:szCs w:val="24"/>
        </w:rPr>
        <w:t>týmto momentom okamih odoslania podania do elektronickej schránky ministerstva</w:t>
      </w:r>
      <w:r w:rsidR="00B9677F">
        <w:rPr>
          <w:rFonts w:ascii="Times New Roman" w:eastAsia="Times New Roman" w:hAnsi="Times New Roman" w:cs="Times New Roman"/>
          <w:sz w:val="24"/>
          <w:szCs w:val="24"/>
        </w:rPr>
        <w:t xml:space="preserve"> hospodárstva</w:t>
      </w:r>
      <w:r w:rsidRPr="3648CE1C">
        <w:rPr>
          <w:rFonts w:ascii="Times New Roman" w:eastAsia="Times New Roman" w:hAnsi="Times New Roman" w:cs="Times New Roman"/>
          <w:sz w:val="24"/>
          <w:szCs w:val="24"/>
        </w:rPr>
        <w:t>.</w:t>
      </w:r>
    </w:p>
    <w:p w14:paraId="06F36C11" w14:textId="2E4E5CD4" w:rsidR="00D371A2" w:rsidRDefault="472FA8FA" w:rsidP="00967768">
      <w:pPr>
        <w:pBdr>
          <w:top w:val="nil"/>
          <w:left w:val="nil"/>
          <w:bottom w:val="nil"/>
          <w:right w:val="nil"/>
          <w:between w:val="nil"/>
        </w:pBdr>
        <w:spacing w:after="120" w:line="240" w:lineRule="auto"/>
        <w:jc w:val="both"/>
        <w:rPr>
          <w:rFonts w:ascii="Times New Roman" w:eastAsia="Times New Roman" w:hAnsi="Times New Roman" w:cs="Times New Roman"/>
          <w:sz w:val="24"/>
          <w:szCs w:val="24"/>
        </w:rPr>
      </w:pPr>
      <w:r w:rsidRPr="3648CE1C">
        <w:rPr>
          <w:rFonts w:ascii="Times New Roman" w:eastAsia="Times New Roman" w:hAnsi="Times New Roman" w:cs="Times New Roman"/>
          <w:sz w:val="24"/>
          <w:szCs w:val="24"/>
        </w:rPr>
        <w:t xml:space="preserve">Ak má konkrétne podanie podľa tohto zákona ustanovenú formu, predmetné podanie možno urobiť výlučne v tejto forme. Na podanie, ktoré nie je urobené vo forme ustanovenej zákonom alebo vykonávacím právnym predpisom, ministerstvo </w:t>
      </w:r>
      <w:r w:rsidR="001F3486">
        <w:rPr>
          <w:rFonts w:ascii="Times New Roman" w:eastAsia="Times New Roman" w:hAnsi="Times New Roman" w:cs="Times New Roman"/>
          <w:sz w:val="24"/>
          <w:szCs w:val="24"/>
        </w:rPr>
        <w:t xml:space="preserve">hospodárstva </w:t>
      </w:r>
      <w:r w:rsidRPr="3648CE1C">
        <w:rPr>
          <w:rFonts w:ascii="Times New Roman" w:eastAsia="Times New Roman" w:hAnsi="Times New Roman" w:cs="Times New Roman"/>
          <w:sz w:val="24"/>
          <w:szCs w:val="24"/>
        </w:rPr>
        <w:t xml:space="preserve">nemusí prihliadať. Ministerstvo </w:t>
      </w:r>
      <w:r w:rsidR="00B9677F">
        <w:rPr>
          <w:rFonts w:ascii="Times New Roman" w:eastAsia="Times New Roman" w:hAnsi="Times New Roman" w:cs="Times New Roman"/>
          <w:sz w:val="24"/>
          <w:szCs w:val="24"/>
        </w:rPr>
        <w:t xml:space="preserve">hospodárstva </w:t>
      </w:r>
      <w:r w:rsidRPr="3648CE1C">
        <w:rPr>
          <w:rFonts w:ascii="Times New Roman" w:eastAsia="Times New Roman" w:hAnsi="Times New Roman" w:cs="Times New Roman"/>
          <w:sz w:val="24"/>
          <w:szCs w:val="24"/>
        </w:rPr>
        <w:t>je povinné upovedomiť osobu, ktorá podanie urobila o tom, že sa na jej podanie neprihliada.</w:t>
      </w:r>
    </w:p>
    <w:p w14:paraId="420B1289" w14:textId="19E9E078" w:rsidR="00D371A2" w:rsidRDefault="00B9677F" w:rsidP="00B56D65">
      <w:pPr>
        <w:pBdr>
          <w:top w:val="nil"/>
          <w:left w:val="nil"/>
          <w:bottom w:val="nil"/>
          <w:right w:val="nil"/>
          <w:between w:val="nil"/>
        </w:pBd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Podávateľ podania</w:t>
      </w:r>
      <w:r w:rsidR="77620B3C" w:rsidRPr="3648CE1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je oprávnený</w:t>
      </w:r>
      <w:r w:rsidR="77620B3C" w:rsidRPr="3648CE1C">
        <w:rPr>
          <w:rFonts w:ascii="Times New Roman" w:eastAsia="Times New Roman" w:hAnsi="Times New Roman" w:cs="Times New Roman"/>
          <w:sz w:val="24"/>
          <w:szCs w:val="24"/>
        </w:rPr>
        <w:t xml:space="preserve"> v podaní označiť inform</w:t>
      </w:r>
      <w:r>
        <w:rPr>
          <w:rFonts w:ascii="Times New Roman" w:eastAsia="Times New Roman" w:hAnsi="Times New Roman" w:cs="Times New Roman"/>
          <w:sz w:val="24"/>
          <w:szCs w:val="24"/>
        </w:rPr>
        <w:t>ácie, ktoré sú utajovanými skutočnosťami, inými informáciami chránenými osobitn</w:t>
      </w:r>
      <w:r w:rsidR="00821ECE">
        <w:rPr>
          <w:rFonts w:ascii="Times New Roman" w:eastAsia="Times New Roman" w:hAnsi="Times New Roman" w:cs="Times New Roman"/>
          <w:sz w:val="24"/>
          <w:szCs w:val="24"/>
        </w:rPr>
        <w:t>ými predpismi, t. j. napríklad bankové či daňové tajomstvo, a</w:t>
      </w:r>
      <w:r>
        <w:rPr>
          <w:rFonts w:ascii="Times New Roman" w:eastAsia="Times New Roman" w:hAnsi="Times New Roman" w:cs="Times New Roman"/>
          <w:sz w:val="24"/>
          <w:szCs w:val="24"/>
        </w:rPr>
        <w:t xml:space="preserve"> </w:t>
      </w:r>
      <w:r w:rsidR="00821ECE">
        <w:rPr>
          <w:rFonts w:ascii="Times New Roman" w:eastAsia="Times New Roman" w:hAnsi="Times New Roman" w:cs="Times New Roman"/>
          <w:sz w:val="24"/>
          <w:szCs w:val="24"/>
        </w:rPr>
        <w:t>dôvernými informáciami</w:t>
      </w:r>
      <w:r w:rsidRPr="00B9677F">
        <w:rPr>
          <w:rFonts w:ascii="Times New Roman" w:eastAsia="Times New Roman" w:hAnsi="Times New Roman" w:cs="Times New Roman"/>
          <w:sz w:val="24"/>
          <w:szCs w:val="24"/>
        </w:rPr>
        <w:t xml:space="preserve">, ktoré sú dostupné len obmedzenému okruhu osôb a ich sprístupnením by mohlo dôjsť k ujme na právom chránených záujmoch osoby, ktorá ju poskytla alebo inej osoby alebo aby sa neporušila zákonom uložená alebo uznaná povinnosť mlčanlivosti. </w:t>
      </w:r>
      <w:r w:rsidR="00821ECE">
        <w:rPr>
          <w:rFonts w:ascii="Times New Roman" w:eastAsia="Times New Roman" w:hAnsi="Times New Roman" w:cs="Times New Roman"/>
          <w:sz w:val="24"/>
          <w:szCs w:val="24"/>
        </w:rPr>
        <w:t>Pri uplatnení tohto práca</w:t>
      </w:r>
      <w:r w:rsidRPr="00B9677F">
        <w:rPr>
          <w:rFonts w:ascii="Times New Roman" w:eastAsia="Times New Roman" w:hAnsi="Times New Roman" w:cs="Times New Roman"/>
          <w:sz w:val="24"/>
          <w:szCs w:val="24"/>
        </w:rPr>
        <w:t xml:space="preserve"> podávateľ podania predloží písomné odôvodnenie takéhoto označenia a podanie </w:t>
      </w:r>
      <w:r w:rsidR="00821ECE">
        <w:rPr>
          <w:rFonts w:ascii="Times New Roman" w:eastAsia="Times New Roman" w:hAnsi="Times New Roman" w:cs="Times New Roman"/>
          <w:sz w:val="24"/>
          <w:szCs w:val="24"/>
        </w:rPr>
        <w:t>urobí</w:t>
      </w:r>
      <w:r w:rsidRPr="00B9677F">
        <w:rPr>
          <w:rFonts w:ascii="Times New Roman" w:eastAsia="Times New Roman" w:hAnsi="Times New Roman" w:cs="Times New Roman"/>
          <w:sz w:val="24"/>
          <w:szCs w:val="24"/>
        </w:rPr>
        <w:t xml:space="preserve"> aj v znení, ktoré</w:t>
      </w:r>
      <w:r w:rsidR="00821ECE">
        <w:rPr>
          <w:rFonts w:ascii="Times New Roman" w:eastAsia="Times New Roman" w:hAnsi="Times New Roman" w:cs="Times New Roman"/>
          <w:sz w:val="24"/>
          <w:szCs w:val="24"/>
        </w:rPr>
        <w:t xml:space="preserve"> označené informácie neobsahuje</w:t>
      </w:r>
      <w:r w:rsidR="77620B3C" w:rsidRPr="3648CE1C">
        <w:rPr>
          <w:rFonts w:ascii="Times New Roman" w:eastAsia="Times New Roman" w:hAnsi="Times New Roman" w:cs="Times New Roman"/>
          <w:sz w:val="24"/>
          <w:szCs w:val="24"/>
        </w:rPr>
        <w:t>.</w:t>
      </w:r>
      <w:r w:rsidR="00BD598D">
        <w:rPr>
          <w:rFonts w:ascii="Times New Roman" w:eastAsia="Times New Roman" w:hAnsi="Times New Roman" w:cs="Times New Roman"/>
          <w:sz w:val="24"/>
          <w:szCs w:val="24"/>
        </w:rPr>
        <w:t xml:space="preserve"> Z dikcie odseku 6 </w:t>
      </w:r>
      <w:r w:rsidR="003461F9">
        <w:rPr>
          <w:rFonts w:ascii="Times New Roman" w:eastAsia="Times New Roman" w:hAnsi="Times New Roman" w:cs="Times New Roman"/>
          <w:sz w:val="24"/>
          <w:szCs w:val="24"/>
        </w:rPr>
        <w:t>vyplýva, že k uvedeným úkonom by spravidla malo dôjsť zo strany podávateľa podnetu pri prvotnom podaní, nie dodatočne.</w:t>
      </w:r>
    </w:p>
    <w:p w14:paraId="10D59A58" w14:textId="1556AAD1" w:rsidR="00D371A2" w:rsidRDefault="008D48EE" w:rsidP="00967768">
      <w:pPr>
        <w:pBdr>
          <w:top w:val="nil"/>
          <w:left w:val="nil"/>
          <w:bottom w:val="nil"/>
          <w:right w:val="nil"/>
          <w:between w:val="nil"/>
        </w:pBdr>
        <w:spacing w:after="12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K § 6</w:t>
      </w:r>
      <w:r w:rsidR="00ED6BD0">
        <w:rPr>
          <w:rFonts w:ascii="Times New Roman" w:eastAsia="Times New Roman" w:hAnsi="Times New Roman" w:cs="Times New Roman"/>
          <w:b/>
          <w:bCs/>
          <w:sz w:val="24"/>
          <w:szCs w:val="24"/>
        </w:rPr>
        <w:t>3</w:t>
      </w:r>
    </w:p>
    <w:p w14:paraId="5B770B75" w14:textId="77777777" w:rsidR="00D371A2" w:rsidRDefault="6B4CBF85" w:rsidP="00967768">
      <w:pPr>
        <w:pStyle w:val="Nadpis1"/>
        <w:pBdr>
          <w:top w:val="nil"/>
          <w:left w:val="nil"/>
          <w:bottom w:val="nil"/>
          <w:right w:val="nil"/>
          <w:between w:val="nil"/>
        </w:pBdr>
        <w:spacing w:before="0"/>
        <w:jc w:val="both"/>
        <w:rPr>
          <w:rFonts w:ascii="Times New Roman" w:eastAsia="Times New Roman" w:hAnsi="Times New Roman" w:cs="Times New Roman"/>
          <w:b w:val="0"/>
          <w:sz w:val="24"/>
          <w:szCs w:val="24"/>
        </w:rPr>
      </w:pPr>
      <w:r w:rsidRPr="17C28C54">
        <w:rPr>
          <w:rFonts w:ascii="Times New Roman" w:eastAsia="Times New Roman" w:hAnsi="Times New Roman" w:cs="Times New Roman"/>
          <w:b w:val="0"/>
          <w:sz w:val="24"/>
          <w:szCs w:val="24"/>
        </w:rPr>
        <w:t>Ustanovenie upravuje doručovanie písomností pri výkone pôsobnosti podľa tohto zákona.</w:t>
      </w:r>
    </w:p>
    <w:p w14:paraId="092BEF57" w14:textId="5BF08E1F" w:rsidR="00D371A2" w:rsidRDefault="0C455E81" w:rsidP="00967768">
      <w:pPr>
        <w:pBdr>
          <w:top w:val="nil"/>
          <w:left w:val="nil"/>
          <w:bottom w:val="nil"/>
          <w:right w:val="nil"/>
          <w:between w:val="nil"/>
        </w:pBdr>
        <w:spacing w:after="120" w:line="240" w:lineRule="auto"/>
        <w:jc w:val="both"/>
        <w:rPr>
          <w:rFonts w:ascii="Times New Roman" w:eastAsia="Times New Roman" w:hAnsi="Times New Roman" w:cs="Times New Roman"/>
          <w:sz w:val="24"/>
          <w:szCs w:val="24"/>
        </w:rPr>
      </w:pPr>
      <w:r w:rsidRPr="3648CE1C">
        <w:rPr>
          <w:rFonts w:ascii="Times New Roman" w:eastAsia="Times New Roman" w:hAnsi="Times New Roman" w:cs="Times New Roman"/>
          <w:sz w:val="24"/>
          <w:szCs w:val="24"/>
        </w:rPr>
        <w:t>V rámci úpravy doručovania zákon počíta s tým, že konzultujúcim orgánom</w:t>
      </w:r>
      <w:r w:rsidR="001F3486">
        <w:rPr>
          <w:rFonts w:ascii="Times New Roman" w:eastAsia="Times New Roman" w:hAnsi="Times New Roman" w:cs="Times New Roman"/>
          <w:sz w:val="24"/>
          <w:szCs w:val="24"/>
        </w:rPr>
        <w:t xml:space="preserve"> (§ </w:t>
      </w:r>
      <w:r w:rsidR="006D64B6">
        <w:rPr>
          <w:rFonts w:ascii="Times New Roman" w:eastAsia="Times New Roman" w:hAnsi="Times New Roman" w:cs="Times New Roman"/>
          <w:sz w:val="24"/>
          <w:szCs w:val="24"/>
        </w:rPr>
        <w:t>6</w:t>
      </w:r>
      <w:r w:rsidR="001F3486">
        <w:rPr>
          <w:rFonts w:ascii="Times New Roman" w:eastAsia="Times New Roman" w:hAnsi="Times New Roman" w:cs="Times New Roman"/>
          <w:sz w:val="24"/>
          <w:szCs w:val="24"/>
        </w:rPr>
        <w:t xml:space="preserve"> písm. </w:t>
      </w:r>
      <w:r w:rsidR="006D64B6">
        <w:rPr>
          <w:rFonts w:ascii="Times New Roman" w:eastAsia="Times New Roman" w:hAnsi="Times New Roman" w:cs="Times New Roman"/>
          <w:sz w:val="24"/>
          <w:szCs w:val="24"/>
        </w:rPr>
        <w:t>h</w:t>
      </w:r>
      <w:r w:rsidR="001F3486">
        <w:rPr>
          <w:rFonts w:ascii="Times New Roman" w:eastAsia="Times New Roman" w:hAnsi="Times New Roman" w:cs="Times New Roman"/>
          <w:sz w:val="24"/>
          <w:szCs w:val="24"/>
        </w:rPr>
        <w:t>) zákona)</w:t>
      </w:r>
      <w:r w:rsidRPr="3648CE1C">
        <w:rPr>
          <w:rFonts w:ascii="Times New Roman" w:eastAsia="Times New Roman" w:hAnsi="Times New Roman" w:cs="Times New Roman"/>
          <w:sz w:val="24"/>
          <w:szCs w:val="24"/>
        </w:rPr>
        <w:t>, ministerstvu financií, Policajnému zboru, spravodajským službám, členským štátom Európskej únie a</w:t>
      </w:r>
      <w:r w:rsidR="00B51F06">
        <w:rPr>
          <w:rFonts w:ascii="Times New Roman" w:eastAsia="Times New Roman" w:hAnsi="Times New Roman" w:cs="Times New Roman"/>
          <w:sz w:val="24"/>
          <w:szCs w:val="24"/>
        </w:rPr>
        <w:t> </w:t>
      </w:r>
      <w:r w:rsidRPr="3648CE1C">
        <w:rPr>
          <w:rFonts w:ascii="Times New Roman" w:eastAsia="Times New Roman" w:hAnsi="Times New Roman" w:cs="Times New Roman"/>
          <w:sz w:val="24"/>
          <w:szCs w:val="24"/>
        </w:rPr>
        <w:t xml:space="preserve">Európskej komisii, bude ministerstvo </w:t>
      </w:r>
      <w:r w:rsidR="001F3486">
        <w:rPr>
          <w:rFonts w:ascii="Times New Roman" w:eastAsia="Times New Roman" w:hAnsi="Times New Roman" w:cs="Times New Roman"/>
          <w:sz w:val="24"/>
          <w:szCs w:val="24"/>
        </w:rPr>
        <w:t xml:space="preserve">hospodárstva </w:t>
      </w:r>
      <w:r w:rsidRPr="3648CE1C">
        <w:rPr>
          <w:rFonts w:ascii="Times New Roman" w:eastAsia="Times New Roman" w:hAnsi="Times New Roman" w:cs="Times New Roman"/>
          <w:sz w:val="24"/>
          <w:szCs w:val="24"/>
        </w:rPr>
        <w:t>doručovať aj písomnosti, ktoré obsahujú utajované skutočnosti. Doručovanie písomností obsahujúcich utajované skutočnosti sa riadi úpravou obsiahnutou v osobitnom predpise, ktorým je zákon č. 215/2004 Z. z. o ochrane utajovaných skutočností a o zmene a doplnení niektorých zákonov v znení neskorších predpisov.</w:t>
      </w:r>
      <w:r w:rsidR="001F3486">
        <w:rPr>
          <w:rFonts w:ascii="Times New Roman" w:eastAsia="Times New Roman" w:hAnsi="Times New Roman" w:cs="Times New Roman"/>
          <w:sz w:val="24"/>
          <w:szCs w:val="24"/>
        </w:rPr>
        <w:t xml:space="preserve"> </w:t>
      </w:r>
      <w:r w:rsidRPr="3648CE1C">
        <w:rPr>
          <w:rFonts w:ascii="Times New Roman" w:eastAsia="Times New Roman" w:hAnsi="Times New Roman" w:cs="Times New Roman"/>
          <w:sz w:val="24"/>
          <w:szCs w:val="24"/>
        </w:rPr>
        <w:t>Zohľadnením t</w:t>
      </w:r>
      <w:r w:rsidR="001F3486">
        <w:rPr>
          <w:rFonts w:ascii="Times New Roman" w:eastAsia="Times New Roman" w:hAnsi="Times New Roman" w:cs="Times New Roman"/>
          <w:sz w:val="24"/>
          <w:szCs w:val="24"/>
        </w:rPr>
        <w:t>rendov nastavených zákonom o e-</w:t>
      </w:r>
      <w:proofErr w:type="spellStart"/>
      <w:r w:rsidRPr="3648CE1C">
        <w:rPr>
          <w:rFonts w:ascii="Times New Roman" w:eastAsia="Times New Roman" w:hAnsi="Times New Roman" w:cs="Times New Roman"/>
          <w:sz w:val="24"/>
          <w:szCs w:val="24"/>
        </w:rPr>
        <w:t>Governmente</w:t>
      </w:r>
      <w:proofErr w:type="spellEnd"/>
      <w:r w:rsidRPr="3648CE1C">
        <w:rPr>
          <w:rFonts w:ascii="Times New Roman" w:eastAsia="Times New Roman" w:hAnsi="Times New Roman" w:cs="Times New Roman"/>
          <w:sz w:val="24"/>
          <w:szCs w:val="24"/>
        </w:rPr>
        <w:t xml:space="preserve">, ministerstvo </w:t>
      </w:r>
      <w:r w:rsidR="001F3486">
        <w:rPr>
          <w:rFonts w:ascii="Times New Roman" w:eastAsia="Times New Roman" w:hAnsi="Times New Roman" w:cs="Times New Roman"/>
          <w:sz w:val="24"/>
          <w:szCs w:val="24"/>
        </w:rPr>
        <w:t xml:space="preserve">hospodárstva </w:t>
      </w:r>
      <w:r w:rsidRPr="3648CE1C">
        <w:rPr>
          <w:rFonts w:ascii="Times New Roman" w:eastAsia="Times New Roman" w:hAnsi="Times New Roman" w:cs="Times New Roman"/>
          <w:sz w:val="24"/>
          <w:szCs w:val="24"/>
        </w:rPr>
        <w:t xml:space="preserve">doručuje </w:t>
      </w:r>
      <w:r w:rsidR="001F3486">
        <w:rPr>
          <w:rFonts w:ascii="Times New Roman" w:eastAsia="Times New Roman" w:hAnsi="Times New Roman" w:cs="Times New Roman"/>
          <w:sz w:val="24"/>
          <w:szCs w:val="24"/>
        </w:rPr>
        <w:t xml:space="preserve">ostatné </w:t>
      </w:r>
      <w:r w:rsidRPr="3648CE1C">
        <w:rPr>
          <w:rFonts w:ascii="Times New Roman" w:eastAsia="Times New Roman" w:hAnsi="Times New Roman" w:cs="Times New Roman"/>
          <w:sz w:val="24"/>
          <w:szCs w:val="24"/>
        </w:rPr>
        <w:t>písomnosti</w:t>
      </w:r>
      <w:r w:rsidR="001F3486">
        <w:rPr>
          <w:rFonts w:ascii="Times New Roman" w:eastAsia="Times New Roman" w:hAnsi="Times New Roman" w:cs="Times New Roman"/>
          <w:sz w:val="24"/>
          <w:szCs w:val="24"/>
        </w:rPr>
        <w:t xml:space="preserve"> (t. j. tie</w:t>
      </w:r>
      <w:r w:rsidRPr="3648CE1C">
        <w:rPr>
          <w:rFonts w:ascii="Times New Roman" w:eastAsia="Times New Roman" w:hAnsi="Times New Roman" w:cs="Times New Roman"/>
          <w:sz w:val="24"/>
          <w:szCs w:val="24"/>
        </w:rPr>
        <w:t>, ktoré n</w:t>
      </w:r>
      <w:r w:rsidR="001F3486">
        <w:rPr>
          <w:rFonts w:ascii="Times New Roman" w:eastAsia="Times New Roman" w:hAnsi="Times New Roman" w:cs="Times New Roman"/>
          <w:sz w:val="24"/>
          <w:szCs w:val="24"/>
        </w:rPr>
        <w:t>eobsahujú utajované skutočnosti)</w:t>
      </w:r>
      <w:r w:rsidRPr="3648CE1C">
        <w:rPr>
          <w:rFonts w:ascii="Times New Roman" w:eastAsia="Times New Roman" w:hAnsi="Times New Roman" w:cs="Times New Roman"/>
          <w:sz w:val="24"/>
          <w:szCs w:val="24"/>
        </w:rPr>
        <w:t xml:space="preserve"> do elektronickej schránky adresáta.</w:t>
      </w:r>
    </w:p>
    <w:p w14:paraId="1270874D" w14:textId="089FDB52" w:rsidR="00D371A2" w:rsidRDefault="0C455E81" w:rsidP="00967768">
      <w:pPr>
        <w:pBdr>
          <w:top w:val="nil"/>
          <w:left w:val="nil"/>
          <w:bottom w:val="nil"/>
          <w:right w:val="nil"/>
          <w:between w:val="nil"/>
        </w:pBdr>
        <w:spacing w:after="120" w:line="240" w:lineRule="auto"/>
        <w:jc w:val="both"/>
        <w:rPr>
          <w:rFonts w:ascii="Times New Roman" w:eastAsia="Times New Roman" w:hAnsi="Times New Roman" w:cs="Times New Roman"/>
          <w:sz w:val="24"/>
          <w:szCs w:val="24"/>
        </w:rPr>
      </w:pPr>
      <w:r w:rsidRPr="3648CE1C">
        <w:rPr>
          <w:rFonts w:ascii="Times New Roman" w:eastAsia="Times New Roman" w:hAnsi="Times New Roman" w:cs="Times New Roman"/>
          <w:sz w:val="24"/>
          <w:szCs w:val="24"/>
        </w:rPr>
        <w:t xml:space="preserve">Ak adresát písomnosti nemá zriadenú elektronickú schránku a zároveň nemá zákonnú povinnosť mať elektronickú schránku zriadenú, ministerstvo </w:t>
      </w:r>
      <w:r w:rsidR="00D0487E">
        <w:rPr>
          <w:rFonts w:ascii="Times New Roman" w:eastAsia="Times New Roman" w:hAnsi="Times New Roman" w:cs="Times New Roman"/>
          <w:sz w:val="24"/>
          <w:szCs w:val="24"/>
        </w:rPr>
        <w:t xml:space="preserve">hospodárstva </w:t>
      </w:r>
      <w:r w:rsidRPr="3648CE1C">
        <w:rPr>
          <w:rFonts w:ascii="Times New Roman" w:eastAsia="Times New Roman" w:hAnsi="Times New Roman" w:cs="Times New Roman"/>
          <w:sz w:val="24"/>
          <w:szCs w:val="24"/>
        </w:rPr>
        <w:t>doručuje písomnosti podľa tohto zákona do vlastných rúk adresátovi alebo osobe, ktorá sa preukáže jeho splnomocnením na preberanie zásielok.</w:t>
      </w:r>
    </w:p>
    <w:p w14:paraId="447CF9CA" w14:textId="2D8692F8" w:rsidR="00D371A2" w:rsidRDefault="0C455E81" w:rsidP="00967768">
      <w:pPr>
        <w:pBdr>
          <w:top w:val="nil"/>
          <w:left w:val="nil"/>
          <w:bottom w:val="nil"/>
          <w:right w:val="nil"/>
          <w:between w:val="nil"/>
        </w:pBdr>
        <w:spacing w:after="120" w:line="240" w:lineRule="auto"/>
        <w:jc w:val="both"/>
        <w:rPr>
          <w:rFonts w:ascii="Times New Roman" w:eastAsia="Times New Roman" w:hAnsi="Times New Roman" w:cs="Times New Roman"/>
          <w:sz w:val="24"/>
          <w:szCs w:val="24"/>
        </w:rPr>
      </w:pPr>
      <w:r w:rsidRPr="3648CE1C">
        <w:rPr>
          <w:rFonts w:ascii="Times New Roman" w:eastAsia="Times New Roman" w:hAnsi="Times New Roman" w:cs="Times New Roman"/>
          <w:sz w:val="24"/>
          <w:szCs w:val="24"/>
        </w:rPr>
        <w:t xml:space="preserve">Pre úplnosť zákon upravuje situáciu, kedy </w:t>
      </w:r>
      <w:r w:rsidR="00D0487E">
        <w:rPr>
          <w:rFonts w:ascii="Times New Roman" w:eastAsia="Times New Roman" w:hAnsi="Times New Roman" w:cs="Times New Roman"/>
          <w:sz w:val="24"/>
          <w:szCs w:val="24"/>
        </w:rPr>
        <w:t>adresát písomnosti</w:t>
      </w:r>
      <w:r w:rsidRPr="3648CE1C">
        <w:rPr>
          <w:rFonts w:ascii="Times New Roman" w:eastAsia="Times New Roman" w:hAnsi="Times New Roman" w:cs="Times New Roman"/>
          <w:sz w:val="24"/>
          <w:szCs w:val="24"/>
        </w:rPr>
        <w:t xml:space="preserve"> bezdôvodne odmietne prijať písomnosť. Daná písomnosť sa považuje za doručenú dňom, kedy </w:t>
      </w:r>
      <w:r w:rsidR="00D0487E">
        <w:rPr>
          <w:rFonts w:ascii="Times New Roman" w:eastAsia="Times New Roman" w:hAnsi="Times New Roman" w:cs="Times New Roman"/>
          <w:sz w:val="24"/>
          <w:szCs w:val="24"/>
        </w:rPr>
        <w:t xml:space="preserve">adresát </w:t>
      </w:r>
      <w:r w:rsidRPr="3648CE1C">
        <w:rPr>
          <w:rFonts w:ascii="Times New Roman" w:eastAsia="Times New Roman" w:hAnsi="Times New Roman" w:cs="Times New Roman"/>
          <w:sz w:val="24"/>
          <w:szCs w:val="24"/>
        </w:rPr>
        <w:t>odoprel jej prijatie.</w:t>
      </w:r>
    </w:p>
    <w:p w14:paraId="45A08C37" w14:textId="60D43320" w:rsidR="00D371A2" w:rsidRDefault="0C455E81" w:rsidP="00967768">
      <w:pPr>
        <w:pBdr>
          <w:top w:val="nil"/>
          <w:left w:val="nil"/>
          <w:bottom w:val="nil"/>
          <w:right w:val="nil"/>
          <w:between w:val="nil"/>
        </w:pBdr>
        <w:spacing w:after="120" w:line="240" w:lineRule="auto"/>
        <w:jc w:val="both"/>
        <w:rPr>
          <w:rFonts w:ascii="Times New Roman" w:eastAsia="Times New Roman" w:hAnsi="Times New Roman" w:cs="Times New Roman"/>
          <w:sz w:val="24"/>
          <w:szCs w:val="24"/>
        </w:rPr>
      </w:pPr>
      <w:r w:rsidRPr="3648CE1C">
        <w:rPr>
          <w:rFonts w:ascii="Times New Roman" w:eastAsia="Times New Roman" w:hAnsi="Times New Roman" w:cs="Times New Roman"/>
          <w:sz w:val="24"/>
          <w:szCs w:val="24"/>
        </w:rPr>
        <w:t>Za účelom zabezpečenia plynulosti posúdenia rizika negatívneho vplyvu</w:t>
      </w:r>
      <w:r w:rsidR="003F61BB">
        <w:rPr>
          <w:rFonts w:ascii="Times New Roman" w:eastAsia="Times New Roman" w:hAnsi="Times New Roman" w:cs="Times New Roman"/>
          <w:sz w:val="24"/>
          <w:szCs w:val="24"/>
        </w:rPr>
        <w:t xml:space="preserve"> na bezpečnosť a verejný poriadok Slovenskej republiky (§ 1</w:t>
      </w:r>
      <w:r w:rsidR="00ED6BD0">
        <w:rPr>
          <w:rFonts w:ascii="Times New Roman" w:eastAsia="Times New Roman" w:hAnsi="Times New Roman" w:cs="Times New Roman"/>
          <w:sz w:val="24"/>
          <w:szCs w:val="24"/>
        </w:rPr>
        <w:t>5</w:t>
      </w:r>
      <w:r w:rsidR="003F61BB">
        <w:rPr>
          <w:rFonts w:ascii="Times New Roman" w:eastAsia="Times New Roman" w:hAnsi="Times New Roman" w:cs="Times New Roman"/>
          <w:sz w:val="24"/>
          <w:szCs w:val="24"/>
        </w:rPr>
        <w:t xml:space="preserve"> zákona)</w:t>
      </w:r>
      <w:r w:rsidRPr="3648CE1C">
        <w:rPr>
          <w:rFonts w:ascii="Times New Roman" w:eastAsia="Times New Roman" w:hAnsi="Times New Roman" w:cs="Times New Roman"/>
          <w:sz w:val="24"/>
          <w:szCs w:val="24"/>
        </w:rPr>
        <w:t>, preverovania</w:t>
      </w:r>
      <w:r w:rsidR="003F61BB">
        <w:rPr>
          <w:rFonts w:ascii="Times New Roman" w:eastAsia="Times New Roman" w:hAnsi="Times New Roman" w:cs="Times New Roman"/>
          <w:sz w:val="24"/>
          <w:szCs w:val="24"/>
        </w:rPr>
        <w:t xml:space="preserve"> (§ 1</w:t>
      </w:r>
      <w:r w:rsidR="00ED6BD0">
        <w:rPr>
          <w:rFonts w:ascii="Times New Roman" w:eastAsia="Times New Roman" w:hAnsi="Times New Roman" w:cs="Times New Roman"/>
          <w:sz w:val="24"/>
          <w:szCs w:val="24"/>
        </w:rPr>
        <w:t>6</w:t>
      </w:r>
      <w:r w:rsidR="003F61BB">
        <w:rPr>
          <w:rFonts w:ascii="Times New Roman" w:eastAsia="Times New Roman" w:hAnsi="Times New Roman" w:cs="Times New Roman"/>
          <w:sz w:val="24"/>
          <w:szCs w:val="24"/>
        </w:rPr>
        <w:t xml:space="preserve"> a </w:t>
      </w:r>
      <w:proofErr w:type="spellStart"/>
      <w:r w:rsidR="003F61BB">
        <w:rPr>
          <w:rFonts w:ascii="Times New Roman" w:eastAsia="Times New Roman" w:hAnsi="Times New Roman" w:cs="Times New Roman"/>
          <w:sz w:val="24"/>
          <w:szCs w:val="24"/>
        </w:rPr>
        <w:t>nasl</w:t>
      </w:r>
      <w:proofErr w:type="spellEnd"/>
      <w:r w:rsidR="003F61BB">
        <w:rPr>
          <w:rFonts w:ascii="Times New Roman" w:eastAsia="Times New Roman" w:hAnsi="Times New Roman" w:cs="Times New Roman"/>
          <w:sz w:val="24"/>
          <w:szCs w:val="24"/>
        </w:rPr>
        <w:t>. zákona)</w:t>
      </w:r>
      <w:r w:rsidRPr="3648CE1C">
        <w:rPr>
          <w:rFonts w:ascii="Times New Roman" w:eastAsia="Times New Roman" w:hAnsi="Times New Roman" w:cs="Times New Roman"/>
          <w:sz w:val="24"/>
          <w:szCs w:val="24"/>
        </w:rPr>
        <w:t>, ako aj iný</w:t>
      </w:r>
      <w:r w:rsidR="003F61BB">
        <w:rPr>
          <w:rFonts w:ascii="Times New Roman" w:eastAsia="Times New Roman" w:hAnsi="Times New Roman" w:cs="Times New Roman"/>
          <w:sz w:val="24"/>
          <w:szCs w:val="24"/>
        </w:rPr>
        <w:t>ch postupov upravených zákonom (napr. kontrola, konanie o zmene rozhodnutia o podmienečnom povolení zahraničnej investície, posúdenie kvalifikovaného podnetu podľa § 6</w:t>
      </w:r>
      <w:r w:rsidR="00ED6BD0">
        <w:rPr>
          <w:rFonts w:ascii="Times New Roman" w:eastAsia="Times New Roman" w:hAnsi="Times New Roman" w:cs="Times New Roman"/>
          <w:sz w:val="24"/>
          <w:szCs w:val="24"/>
        </w:rPr>
        <w:t>5</w:t>
      </w:r>
      <w:r w:rsidR="003F61BB">
        <w:rPr>
          <w:rFonts w:ascii="Times New Roman" w:eastAsia="Times New Roman" w:hAnsi="Times New Roman" w:cs="Times New Roman"/>
          <w:sz w:val="24"/>
          <w:szCs w:val="24"/>
        </w:rPr>
        <w:t xml:space="preserve"> zákona atď.), </w:t>
      </w:r>
      <w:r w:rsidRPr="3648CE1C">
        <w:rPr>
          <w:rFonts w:ascii="Times New Roman" w:eastAsia="Times New Roman" w:hAnsi="Times New Roman" w:cs="Times New Roman"/>
          <w:sz w:val="24"/>
          <w:szCs w:val="24"/>
        </w:rPr>
        <w:t xml:space="preserve">zákon venuje pozornosť aj situácii, kedy je doručovanie spojené s ťažkosťami alebo s prieťahmi alebo ak ide o </w:t>
      </w:r>
      <w:r w:rsidR="003F725F">
        <w:rPr>
          <w:rFonts w:ascii="Times New Roman" w:eastAsia="Times New Roman" w:hAnsi="Times New Roman" w:cs="Times New Roman"/>
          <w:sz w:val="24"/>
          <w:szCs w:val="24"/>
        </w:rPr>
        <w:t xml:space="preserve">adresáta so sídlom v zahraničí, ktorý </w:t>
      </w:r>
      <w:r w:rsidRPr="3648CE1C">
        <w:rPr>
          <w:rFonts w:ascii="Times New Roman" w:eastAsia="Times New Roman" w:hAnsi="Times New Roman" w:cs="Times New Roman"/>
          <w:sz w:val="24"/>
          <w:szCs w:val="24"/>
        </w:rPr>
        <w:t xml:space="preserve">nie je zastúpený advokátom alebo iným zvoleným zástupcom. V daných prípadoch je ministerstvo </w:t>
      </w:r>
      <w:r w:rsidR="003F725F">
        <w:rPr>
          <w:rFonts w:ascii="Times New Roman" w:eastAsia="Times New Roman" w:hAnsi="Times New Roman" w:cs="Times New Roman"/>
          <w:sz w:val="24"/>
          <w:szCs w:val="24"/>
        </w:rPr>
        <w:t xml:space="preserve">hospodárstva </w:t>
      </w:r>
      <w:r w:rsidRPr="3648CE1C">
        <w:rPr>
          <w:rFonts w:ascii="Times New Roman" w:eastAsia="Times New Roman" w:hAnsi="Times New Roman" w:cs="Times New Roman"/>
          <w:sz w:val="24"/>
          <w:szCs w:val="24"/>
        </w:rPr>
        <w:t xml:space="preserve">oprávnené uložiť </w:t>
      </w:r>
      <w:r w:rsidR="003F725F">
        <w:rPr>
          <w:rFonts w:ascii="Times New Roman" w:eastAsia="Times New Roman" w:hAnsi="Times New Roman" w:cs="Times New Roman"/>
          <w:sz w:val="24"/>
          <w:szCs w:val="24"/>
        </w:rPr>
        <w:t>adresátovi</w:t>
      </w:r>
      <w:r w:rsidRPr="3648CE1C">
        <w:rPr>
          <w:rFonts w:ascii="Times New Roman" w:eastAsia="Times New Roman" w:hAnsi="Times New Roman" w:cs="Times New Roman"/>
          <w:sz w:val="24"/>
          <w:szCs w:val="24"/>
        </w:rPr>
        <w:t xml:space="preserve">, aby si na prijímanie písomností zvolil zástupcu, ktorému možno písomnosti doručovať bez ťažkostí a prieťahov, na čo ministerstvo </w:t>
      </w:r>
      <w:r w:rsidR="003F725F">
        <w:rPr>
          <w:rFonts w:ascii="Times New Roman" w:eastAsia="Times New Roman" w:hAnsi="Times New Roman" w:cs="Times New Roman"/>
          <w:sz w:val="24"/>
          <w:szCs w:val="24"/>
        </w:rPr>
        <w:t xml:space="preserve">hospodárstva </w:t>
      </w:r>
      <w:r w:rsidRPr="3648CE1C">
        <w:rPr>
          <w:rFonts w:ascii="Times New Roman" w:eastAsia="Times New Roman" w:hAnsi="Times New Roman" w:cs="Times New Roman"/>
          <w:sz w:val="24"/>
          <w:szCs w:val="24"/>
        </w:rPr>
        <w:t xml:space="preserve">určí primeranú lehotu, nie kratšiu ako 15 dní. Ak si </w:t>
      </w:r>
      <w:r w:rsidR="003F725F">
        <w:rPr>
          <w:rFonts w:ascii="Times New Roman" w:eastAsia="Times New Roman" w:hAnsi="Times New Roman" w:cs="Times New Roman"/>
          <w:sz w:val="24"/>
          <w:szCs w:val="24"/>
        </w:rPr>
        <w:t>adresát</w:t>
      </w:r>
      <w:r w:rsidRPr="3648CE1C">
        <w:rPr>
          <w:rFonts w:ascii="Times New Roman" w:eastAsia="Times New Roman" w:hAnsi="Times New Roman" w:cs="Times New Roman"/>
          <w:sz w:val="24"/>
          <w:szCs w:val="24"/>
        </w:rPr>
        <w:t xml:space="preserve"> zástupcu nezvolí v určenej lehote, ministerstvo </w:t>
      </w:r>
      <w:r w:rsidR="003F725F">
        <w:rPr>
          <w:rFonts w:ascii="Times New Roman" w:eastAsia="Times New Roman" w:hAnsi="Times New Roman" w:cs="Times New Roman"/>
          <w:sz w:val="24"/>
          <w:szCs w:val="24"/>
        </w:rPr>
        <w:t xml:space="preserve">hospodárstva </w:t>
      </w:r>
      <w:r w:rsidRPr="3648CE1C">
        <w:rPr>
          <w:rFonts w:ascii="Times New Roman" w:eastAsia="Times New Roman" w:hAnsi="Times New Roman" w:cs="Times New Roman"/>
          <w:sz w:val="24"/>
          <w:szCs w:val="24"/>
        </w:rPr>
        <w:t>mu doručuje písomnosti uložením v spise.</w:t>
      </w:r>
    </w:p>
    <w:p w14:paraId="2051A080" w14:textId="47BA3EE5" w:rsidR="00D371A2" w:rsidRDefault="008D48EE" w:rsidP="00967768">
      <w:pPr>
        <w:pStyle w:val="Nadpis1"/>
        <w:pBdr>
          <w:top w:val="nil"/>
          <w:left w:val="nil"/>
          <w:bottom w:val="nil"/>
          <w:right w:val="nil"/>
          <w:between w:val="nil"/>
        </w:pBdr>
        <w:spacing w:befor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 § 6</w:t>
      </w:r>
      <w:r w:rsidR="00ED6BD0">
        <w:rPr>
          <w:rFonts w:ascii="Times New Roman" w:eastAsia="Times New Roman" w:hAnsi="Times New Roman" w:cs="Times New Roman"/>
          <w:sz w:val="24"/>
          <w:szCs w:val="24"/>
        </w:rPr>
        <w:t>4</w:t>
      </w:r>
    </w:p>
    <w:p w14:paraId="7015F5BA" w14:textId="7A28BC4C" w:rsidR="00D371A2" w:rsidRDefault="0C455E81" w:rsidP="00967768">
      <w:pPr>
        <w:pBdr>
          <w:top w:val="nil"/>
          <w:left w:val="nil"/>
          <w:bottom w:val="nil"/>
          <w:right w:val="nil"/>
          <w:between w:val="nil"/>
        </w:pBdr>
        <w:spacing w:after="120" w:line="240" w:lineRule="auto"/>
        <w:jc w:val="both"/>
        <w:rPr>
          <w:rFonts w:ascii="Times New Roman" w:eastAsia="Times New Roman" w:hAnsi="Times New Roman" w:cs="Times New Roman"/>
          <w:sz w:val="24"/>
          <w:szCs w:val="24"/>
        </w:rPr>
      </w:pPr>
      <w:r w:rsidRPr="3648CE1C">
        <w:rPr>
          <w:rFonts w:ascii="Times New Roman" w:eastAsia="Times New Roman" w:hAnsi="Times New Roman" w:cs="Times New Roman"/>
          <w:sz w:val="24"/>
          <w:szCs w:val="24"/>
        </w:rPr>
        <w:t xml:space="preserve">Zákon </w:t>
      </w:r>
      <w:r w:rsidR="00A06F05">
        <w:rPr>
          <w:rFonts w:ascii="Times New Roman" w:eastAsia="Times New Roman" w:hAnsi="Times New Roman" w:cs="Times New Roman"/>
          <w:sz w:val="24"/>
          <w:szCs w:val="24"/>
        </w:rPr>
        <w:t>v § 60</w:t>
      </w:r>
      <w:r w:rsidRPr="3648CE1C">
        <w:rPr>
          <w:rFonts w:ascii="Times New Roman" w:eastAsia="Times New Roman" w:hAnsi="Times New Roman" w:cs="Times New Roman"/>
          <w:sz w:val="24"/>
          <w:szCs w:val="24"/>
        </w:rPr>
        <w:t xml:space="preserve"> ods. 1 ustanovuje, že na </w:t>
      </w:r>
      <w:r w:rsidR="00F63CE0">
        <w:rPr>
          <w:rFonts w:ascii="Times New Roman" w:eastAsia="Times New Roman" w:hAnsi="Times New Roman" w:cs="Times New Roman"/>
          <w:sz w:val="24"/>
          <w:szCs w:val="24"/>
        </w:rPr>
        <w:t>konania</w:t>
      </w:r>
      <w:r w:rsidRPr="3648CE1C">
        <w:rPr>
          <w:rFonts w:ascii="Times New Roman" w:eastAsia="Times New Roman" w:hAnsi="Times New Roman" w:cs="Times New Roman"/>
          <w:sz w:val="24"/>
          <w:szCs w:val="24"/>
        </w:rPr>
        <w:t xml:space="preserve"> podľa tohto zákona sa nevzťahuje správny poriadok. Z tohto dôvodu bolo nevyhnutnosťou do zákona zakomponovať úpravu lehôt.</w:t>
      </w:r>
    </w:p>
    <w:p w14:paraId="78213E9E" w14:textId="64C74EF1" w:rsidR="00D371A2" w:rsidRDefault="0C455E81" w:rsidP="00967768">
      <w:pPr>
        <w:pBdr>
          <w:top w:val="nil"/>
          <w:left w:val="nil"/>
          <w:bottom w:val="nil"/>
          <w:right w:val="nil"/>
          <w:between w:val="nil"/>
        </w:pBdr>
        <w:spacing w:after="120" w:line="240" w:lineRule="auto"/>
        <w:jc w:val="both"/>
        <w:rPr>
          <w:rFonts w:ascii="Times New Roman" w:eastAsia="Times New Roman" w:hAnsi="Times New Roman" w:cs="Times New Roman"/>
          <w:sz w:val="24"/>
          <w:szCs w:val="24"/>
        </w:rPr>
      </w:pPr>
      <w:r w:rsidRPr="3648CE1C">
        <w:rPr>
          <w:rFonts w:ascii="Times New Roman" w:eastAsia="Times New Roman" w:hAnsi="Times New Roman" w:cs="Times New Roman"/>
          <w:sz w:val="24"/>
          <w:szCs w:val="24"/>
        </w:rPr>
        <w:t xml:space="preserve">Do lehoty ustanovenej týmto zákonom alebo určenej ministerstvom </w:t>
      </w:r>
      <w:r w:rsidR="00AE091A">
        <w:rPr>
          <w:rFonts w:ascii="Times New Roman" w:eastAsia="Times New Roman" w:hAnsi="Times New Roman" w:cs="Times New Roman"/>
          <w:sz w:val="24"/>
          <w:szCs w:val="24"/>
        </w:rPr>
        <w:t xml:space="preserve">hospodárstva </w:t>
      </w:r>
      <w:r w:rsidRPr="3648CE1C">
        <w:rPr>
          <w:rFonts w:ascii="Times New Roman" w:eastAsia="Times New Roman" w:hAnsi="Times New Roman" w:cs="Times New Roman"/>
          <w:sz w:val="24"/>
          <w:szCs w:val="24"/>
        </w:rPr>
        <w:t>sa nezapočítava deň, keď došlo ku skutočnosti určujúcej začiatok lehoty. Lehoty určené podľa mesiacov alebo rokov sa končia uplynutím toho dňa, ktor</w:t>
      </w:r>
      <w:r w:rsidR="00772D91">
        <w:rPr>
          <w:rFonts w:ascii="Times New Roman" w:eastAsia="Times New Roman" w:hAnsi="Times New Roman" w:cs="Times New Roman"/>
          <w:sz w:val="24"/>
          <w:szCs w:val="24"/>
        </w:rPr>
        <w:t>ý sa svojím označením zhoduje s </w:t>
      </w:r>
      <w:r w:rsidRPr="3648CE1C">
        <w:rPr>
          <w:rFonts w:ascii="Times New Roman" w:eastAsia="Times New Roman" w:hAnsi="Times New Roman" w:cs="Times New Roman"/>
          <w:sz w:val="24"/>
          <w:szCs w:val="24"/>
        </w:rPr>
        <w:t>dňom, keď došlo ku skutočnosti určujúcej začiatok lehoty, a ak taký deň v mesiaci nie je, končí sa lehota posledným dňom mesiaca. Ak koniec lehoty pripadne na sobotu alebo deň pracovného pokoja, je posledným dňom lehoty najbližší budúci pracovný deň.</w:t>
      </w:r>
    </w:p>
    <w:p w14:paraId="1BDDA54C" w14:textId="77777777" w:rsidR="00D371A2" w:rsidRDefault="0C455E81" w:rsidP="00967768">
      <w:pPr>
        <w:pBdr>
          <w:top w:val="nil"/>
          <w:left w:val="nil"/>
          <w:bottom w:val="nil"/>
          <w:right w:val="nil"/>
          <w:between w:val="nil"/>
        </w:pBdr>
        <w:spacing w:after="120" w:line="240" w:lineRule="auto"/>
        <w:jc w:val="both"/>
        <w:rPr>
          <w:rFonts w:ascii="Times New Roman" w:eastAsia="Times New Roman" w:hAnsi="Times New Roman" w:cs="Times New Roman"/>
          <w:sz w:val="24"/>
          <w:szCs w:val="24"/>
        </w:rPr>
      </w:pPr>
      <w:r w:rsidRPr="3648CE1C">
        <w:rPr>
          <w:rFonts w:ascii="Times New Roman" w:eastAsia="Times New Roman" w:hAnsi="Times New Roman" w:cs="Times New Roman"/>
          <w:sz w:val="24"/>
          <w:szCs w:val="24"/>
        </w:rPr>
        <w:lastRenderedPageBreak/>
        <w:t>Ustanovenie neobsahuje úpravu lehôt určených podľa týždňov, nakoľko zákon s takýmito lehotami nepočíta.</w:t>
      </w:r>
    </w:p>
    <w:p w14:paraId="4EA3CFDA" w14:textId="1FF17358" w:rsidR="00D371A2" w:rsidRDefault="0C455E81" w:rsidP="00967768">
      <w:pPr>
        <w:pBdr>
          <w:top w:val="nil"/>
          <w:left w:val="nil"/>
          <w:bottom w:val="nil"/>
          <w:right w:val="nil"/>
          <w:between w:val="nil"/>
        </w:pBdr>
        <w:spacing w:after="120" w:line="240" w:lineRule="auto"/>
        <w:jc w:val="both"/>
        <w:rPr>
          <w:rFonts w:ascii="Times New Roman" w:eastAsia="Times New Roman" w:hAnsi="Times New Roman" w:cs="Times New Roman"/>
          <w:sz w:val="24"/>
          <w:szCs w:val="24"/>
        </w:rPr>
      </w:pPr>
      <w:r w:rsidRPr="3648CE1C">
        <w:rPr>
          <w:rFonts w:ascii="Times New Roman" w:eastAsia="Times New Roman" w:hAnsi="Times New Roman" w:cs="Times New Roman"/>
          <w:sz w:val="24"/>
          <w:szCs w:val="24"/>
        </w:rPr>
        <w:t>V pochybnostiach o zachovaní lehoty sa táto považuje za zachovanú, kým sa nepreukáže opak.</w:t>
      </w:r>
      <w:r w:rsidR="00AE091A">
        <w:rPr>
          <w:rFonts w:ascii="Times New Roman" w:eastAsia="Times New Roman" w:hAnsi="Times New Roman" w:cs="Times New Roman"/>
          <w:sz w:val="24"/>
          <w:szCs w:val="24"/>
        </w:rPr>
        <w:t xml:space="preserve"> Ide teda o vyvrátiteľnú domnienku.</w:t>
      </w:r>
    </w:p>
    <w:p w14:paraId="280EEC67" w14:textId="68251B39" w:rsidR="00D371A2" w:rsidRDefault="0C455E81" w:rsidP="00967768">
      <w:pPr>
        <w:pBdr>
          <w:top w:val="nil"/>
          <w:left w:val="nil"/>
          <w:bottom w:val="nil"/>
          <w:right w:val="nil"/>
          <w:between w:val="nil"/>
        </w:pBdr>
        <w:spacing w:after="120" w:line="240" w:lineRule="auto"/>
        <w:jc w:val="both"/>
        <w:rPr>
          <w:rFonts w:ascii="Times New Roman" w:eastAsia="Times New Roman" w:hAnsi="Times New Roman" w:cs="Times New Roman"/>
          <w:sz w:val="24"/>
          <w:szCs w:val="24"/>
          <w:highlight w:val="white"/>
        </w:rPr>
      </w:pPr>
      <w:r w:rsidRPr="3648CE1C">
        <w:rPr>
          <w:rFonts w:ascii="Times New Roman" w:eastAsia="Times New Roman" w:hAnsi="Times New Roman" w:cs="Times New Roman"/>
          <w:sz w:val="24"/>
          <w:szCs w:val="24"/>
        </w:rPr>
        <w:t xml:space="preserve">Ministerstvo </w:t>
      </w:r>
      <w:r w:rsidR="00AE091A">
        <w:rPr>
          <w:rFonts w:ascii="Times New Roman" w:eastAsia="Times New Roman" w:hAnsi="Times New Roman" w:cs="Times New Roman"/>
          <w:sz w:val="24"/>
          <w:szCs w:val="24"/>
        </w:rPr>
        <w:t xml:space="preserve">hospodárstva </w:t>
      </w:r>
      <w:r w:rsidRPr="3648CE1C">
        <w:rPr>
          <w:rFonts w:ascii="Times New Roman" w:eastAsia="Times New Roman" w:hAnsi="Times New Roman" w:cs="Times New Roman"/>
          <w:sz w:val="24"/>
          <w:szCs w:val="24"/>
        </w:rPr>
        <w:t>zo závažných dôvodov od</w:t>
      </w:r>
      <w:r w:rsidR="00AE091A">
        <w:rPr>
          <w:rFonts w:ascii="Times New Roman" w:eastAsia="Times New Roman" w:hAnsi="Times New Roman" w:cs="Times New Roman"/>
          <w:sz w:val="24"/>
          <w:szCs w:val="24"/>
        </w:rPr>
        <w:t>pustí zmeškanie lehoty, ak o to</w:t>
      </w:r>
      <w:r w:rsidRPr="3648CE1C">
        <w:rPr>
          <w:rFonts w:ascii="Times New Roman" w:eastAsia="Times New Roman" w:hAnsi="Times New Roman" w:cs="Times New Roman"/>
          <w:sz w:val="24"/>
          <w:szCs w:val="24"/>
        </w:rPr>
        <w:t xml:space="preserve"> požiada </w:t>
      </w:r>
      <w:r w:rsidR="00AE091A">
        <w:rPr>
          <w:rFonts w:ascii="Times New Roman" w:eastAsia="Times New Roman" w:hAnsi="Times New Roman" w:cs="Times New Roman"/>
          <w:sz w:val="24"/>
          <w:szCs w:val="24"/>
        </w:rPr>
        <w:t xml:space="preserve">osoba, ktorá lehotu zmeškala, </w:t>
      </w:r>
      <w:r w:rsidRPr="3648CE1C">
        <w:rPr>
          <w:rFonts w:ascii="Times New Roman" w:eastAsia="Times New Roman" w:hAnsi="Times New Roman" w:cs="Times New Roman"/>
          <w:sz w:val="24"/>
          <w:szCs w:val="24"/>
        </w:rPr>
        <w:t xml:space="preserve">do desiatich dní odo dňa, kedy pominula príčina zmeškania. Podmienkou je, že </w:t>
      </w:r>
      <w:r w:rsidR="00AE091A">
        <w:rPr>
          <w:rFonts w:ascii="Times New Roman" w:eastAsia="Times New Roman" w:hAnsi="Times New Roman" w:cs="Times New Roman"/>
          <w:sz w:val="24"/>
          <w:szCs w:val="24"/>
        </w:rPr>
        <w:t>dotknutá osoba</w:t>
      </w:r>
      <w:r w:rsidRPr="3648CE1C">
        <w:rPr>
          <w:rFonts w:ascii="Times New Roman" w:eastAsia="Times New Roman" w:hAnsi="Times New Roman" w:cs="Times New Roman"/>
          <w:sz w:val="24"/>
          <w:szCs w:val="24"/>
        </w:rPr>
        <w:t xml:space="preserve"> v tej istej lehote urobí zmeškaný úkon. </w:t>
      </w:r>
      <w:r w:rsidR="00AE091A">
        <w:rPr>
          <w:rFonts w:ascii="Times New Roman" w:eastAsia="Times New Roman" w:hAnsi="Times New Roman" w:cs="Times New Roman"/>
          <w:sz w:val="24"/>
          <w:szCs w:val="24"/>
        </w:rPr>
        <w:t>Zákon ustanovuje objektívnu lehotu, po uplynutí ktorej nemožno z</w:t>
      </w:r>
      <w:r w:rsidRPr="3648CE1C">
        <w:rPr>
          <w:rFonts w:ascii="Times New Roman" w:eastAsia="Times New Roman" w:hAnsi="Times New Roman" w:cs="Times New Roman"/>
          <w:sz w:val="24"/>
          <w:szCs w:val="24"/>
        </w:rPr>
        <w:t>meškanie lehoty odpustiť, a</w:t>
      </w:r>
      <w:r w:rsidR="00AE091A">
        <w:rPr>
          <w:rFonts w:ascii="Times New Roman" w:eastAsia="Times New Roman" w:hAnsi="Times New Roman" w:cs="Times New Roman"/>
          <w:sz w:val="24"/>
          <w:szCs w:val="24"/>
        </w:rPr>
        <w:t> to je</w:t>
      </w:r>
      <w:r w:rsidRPr="3648CE1C">
        <w:rPr>
          <w:rFonts w:ascii="Times New Roman" w:eastAsia="Times New Roman" w:hAnsi="Times New Roman" w:cs="Times New Roman"/>
          <w:sz w:val="24"/>
          <w:szCs w:val="24"/>
        </w:rPr>
        <w:t xml:space="preserve"> </w:t>
      </w:r>
      <w:r w:rsidR="00AE091A">
        <w:rPr>
          <w:rFonts w:ascii="Times New Roman" w:eastAsia="Times New Roman" w:hAnsi="Times New Roman" w:cs="Times New Roman"/>
          <w:sz w:val="24"/>
          <w:szCs w:val="24"/>
        </w:rPr>
        <w:t>jeden mesiac odo dňa, keď sa mal úkon urobiť</w:t>
      </w:r>
      <w:r w:rsidRPr="3648CE1C">
        <w:rPr>
          <w:rFonts w:ascii="Times New Roman" w:eastAsia="Times New Roman" w:hAnsi="Times New Roman" w:cs="Times New Roman"/>
          <w:sz w:val="24"/>
          <w:szCs w:val="24"/>
        </w:rPr>
        <w:t>.</w:t>
      </w:r>
    </w:p>
    <w:p w14:paraId="53362825" w14:textId="3B2D5DAB" w:rsidR="00D371A2" w:rsidRDefault="00CB059A" w:rsidP="00967768">
      <w:pPr>
        <w:pBdr>
          <w:top w:val="nil"/>
          <w:left w:val="nil"/>
          <w:bottom w:val="nil"/>
          <w:right w:val="nil"/>
          <w:between w:val="nil"/>
        </w:pBdr>
        <w:spacing w:after="12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Zákon nepripúšťa podanie riadneho opravného prostriedku p</w:t>
      </w:r>
      <w:r w:rsidR="59086707" w:rsidRPr="3648CE1C">
        <w:rPr>
          <w:rFonts w:ascii="Times New Roman" w:eastAsia="Times New Roman" w:hAnsi="Times New Roman" w:cs="Times New Roman"/>
          <w:sz w:val="24"/>
          <w:szCs w:val="24"/>
          <w:highlight w:val="white"/>
        </w:rPr>
        <w:t xml:space="preserve">roti </w:t>
      </w:r>
      <w:r w:rsidR="59086707" w:rsidRPr="3648CE1C">
        <w:rPr>
          <w:rFonts w:ascii="Times New Roman" w:eastAsia="Times New Roman" w:hAnsi="Times New Roman" w:cs="Times New Roman"/>
          <w:sz w:val="24"/>
          <w:szCs w:val="24"/>
        </w:rPr>
        <w:t>rozhodnutiu</w:t>
      </w:r>
      <w:r w:rsidR="59086707" w:rsidRPr="3648CE1C">
        <w:rPr>
          <w:rFonts w:ascii="Times New Roman" w:eastAsia="Times New Roman" w:hAnsi="Times New Roman" w:cs="Times New Roman"/>
          <w:sz w:val="24"/>
          <w:szCs w:val="24"/>
          <w:highlight w:val="white"/>
        </w:rPr>
        <w:t xml:space="preserve"> o žiadost</w:t>
      </w:r>
      <w:r w:rsidR="002F571A">
        <w:rPr>
          <w:rFonts w:ascii="Times New Roman" w:eastAsia="Times New Roman" w:hAnsi="Times New Roman" w:cs="Times New Roman"/>
          <w:sz w:val="24"/>
          <w:szCs w:val="24"/>
          <w:highlight w:val="white"/>
        </w:rPr>
        <w:t>i o </w:t>
      </w:r>
      <w:r>
        <w:rPr>
          <w:rFonts w:ascii="Times New Roman" w:eastAsia="Times New Roman" w:hAnsi="Times New Roman" w:cs="Times New Roman"/>
          <w:sz w:val="24"/>
          <w:szCs w:val="24"/>
          <w:highlight w:val="white"/>
        </w:rPr>
        <w:t>odpustenie zmeškanej lehoty</w:t>
      </w:r>
      <w:r w:rsidR="59086707" w:rsidRPr="3648CE1C">
        <w:rPr>
          <w:rFonts w:ascii="Times New Roman" w:eastAsia="Times New Roman" w:hAnsi="Times New Roman" w:cs="Times New Roman"/>
          <w:sz w:val="24"/>
          <w:szCs w:val="24"/>
          <w:highlight w:val="white"/>
        </w:rPr>
        <w:t>.</w:t>
      </w:r>
    </w:p>
    <w:p w14:paraId="566F3300" w14:textId="1148126A" w:rsidR="001A6549" w:rsidRDefault="004666DB" w:rsidP="00967768">
      <w:pPr>
        <w:pBdr>
          <w:top w:val="nil"/>
          <w:left w:val="nil"/>
          <w:bottom w:val="nil"/>
          <w:right w:val="nil"/>
          <w:between w:val="nil"/>
        </w:pBdr>
        <w:spacing w:after="12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Odsek</w:t>
      </w:r>
      <w:r w:rsidR="001A6549">
        <w:rPr>
          <w:rFonts w:ascii="Times New Roman" w:eastAsia="Times New Roman" w:hAnsi="Times New Roman" w:cs="Times New Roman"/>
          <w:sz w:val="24"/>
          <w:szCs w:val="24"/>
          <w:highlight w:val="white"/>
        </w:rPr>
        <w:t xml:space="preserve"> 4 </w:t>
      </w:r>
      <w:r w:rsidR="005726D6">
        <w:rPr>
          <w:rFonts w:ascii="Times New Roman" w:eastAsia="Times New Roman" w:hAnsi="Times New Roman" w:cs="Times New Roman"/>
          <w:sz w:val="24"/>
          <w:szCs w:val="24"/>
          <w:highlight w:val="white"/>
        </w:rPr>
        <w:t>sa venuje situácii, kedy</w:t>
      </w:r>
      <w:r w:rsidR="001A6549">
        <w:rPr>
          <w:rFonts w:ascii="Times New Roman" w:eastAsia="Times New Roman" w:hAnsi="Times New Roman" w:cs="Times New Roman"/>
          <w:sz w:val="24"/>
          <w:szCs w:val="24"/>
          <w:highlight w:val="white"/>
        </w:rPr>
        <w:t xml:space="preserve"> </w:t>
      </w:r>
      <w:r w:rsidR="005726D6">
        <w:rPr>
          <w:rFonts w:ascii="Times New Roman" w:eastAsia="Times New Roman" w:hAnsi="Times New Roman" w:cs="Times New Roman"/>
          <w:sz w:val="24"/>
          <w:szCs w:val="24"/>
          <w:highlight w:val="white"/>
        </w:rPr>
        <w:t xml:space="preserve">zahraničný investor alebo cieľová osoba </w:t>
      </w:r>
      <w:r w:rsidR="005726D6" w:rsidRPr="005726D6">
        <w:rPr>
          <w:rFonts w:ascii="Times New Roman" w:eastAsia="Times New Roman" w:hAnsi="Times New Roman" w:cs="Times New Roman"/>
          <w:sz w:val="24"/>
          <w:szCs w:val="24"/>
        </w:rPr>
        <w:t>dopĺňa alebo opravuje informácie, podklady alebo vysvetlenia vyžiadané ministerstvom hospodárstva</w:t>
      </w:r>
      <w:r w:rsidR="005726D6">
        <w:rPr>
          <w:rFonts w:ascii="Times New Roman" w:eastAsia="Times New Roman" w:hAnsi="Times New Roman" w:cs="Times New Roman"/>
          <w:sz w:val="24"/>
          <w:szCs w:val="24"/>
        </w:rPr>
        <w:t>. Počas doby dopĺňania, resp. opravy realizovanej zo strany zahraničného investora alebo cieľovej osoby lehoty podľa tohto zákona neplynú. Uvedené má osobitný význam v konaní o zahraničnej investícii, kde zákon využíva inštitút fikcie, a to tak vo fáze posudzovania rizík negatívneho vplyvu zahraničnej investície na bezpečnosť a verejný poriadok Slovenskej republiky (</w:t>
      </w:r>
      <w:r w:rsidR="00772D91">
        <w:rPr>
          <w:rFonts w:ascii="Times New Roman" w:eastAsia="Times New Roman" w:hAnsi="Times New Roman" w:cs="Times New Roman"/>
          <w:sz w:val="24"/>
          <w:szCs w:val="24"/>
        </w:rPr>
        <w:t>§ 1</w:t>
      </w:r>
      <w:r w:rsidR="00ED6BD0">
        <w:rPr>
          <w:rFonts w:ascii="Times New Roman" w:eastAsia="Times New Roman" w:hAnsi="Times New Roman" w:cs="Times New Roman"/>
          <w:sz w:val="24"/>
          <w:szCs w:val="24"/>
        </w:rPr>
        <w:t>5</w:t>
      </w:r>
      <w:r w:rsidR="00772D91">
        <w:rPr>
          <w:rFonts w:ascii="Times New Roman" w:eastAsia="Times New Roman" w:hAnsi="Times New Roman" w:cs="Times New Roman"/>
          <w:sz w:val="24"/>
          <w:szCs w:val="24"/>
        </w:rPr>
        <w:t xml:space="preserve"> ods. </w:t>
      </w:r>
      <w:r w:rsidR="005726D6">
        <w:rPr>
          <w:rFonts w:ascii="Times New Roman" w:eastAsia="Times New Roman" w:hAnsi="Times New Roman" w:cs="Times New Roman"/>
          <w:sz w:val="24"/>
          <w:szCs w:val="24"/>
        </w:rPr>
        <w:t>7 zákona), ako aj v rámci preverovania (§ 2</w:t>
      </w:r>
      <w:r w:rsidR="00ED6BD0">
        <w:rPr>
          <w:rFonts w:ascii="Times New Roman" w:eastAsia="Times New Roman" w:hAnsi="Times New Roman" w:cs="Times New Roman"/>
          <w:sz w:val="24"/>
          <w:szCs w:val="24"/>
        </w:rPr>
        <w:t>1</w:t>
      </w:r>
      <w:r w:rsidR="005726D6">
        <w:rPr>
          <w:rFonts w:ascii="Times New Roman" w:eastAsia="Times New Roman" w:hAnsi="Times New Roman" w:cs="Times New Roman"/>
          <w:sz w:val="24"/>
          <w:szCs w:val="24"/>
        </w:rPr>
        <w:t xml:space="preserve"> ods. 2 zákona).</w:t>
      </w:r>
    </w:p>
    <w:p w14:paraId="000000EF" w14:textId="14F723CF" w:rsidR="00D371A2" w:rsidRDefault="008D48EE" w:rsidP="00967768">
      <w:pPr>
        <w:pBdr>
          <w:top w:val="nil"/>
          <w:left w:val="nil"/>
          <w:bottom w:val="nil"/>
          <w:right w:val="nil"/>
          <w:between w:val="nil"/>
        </w:pBdr>
        <w:spacing w:after="12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K § </w:t>
      </w:r>
      <w:r w:rsidR="6B4CBF85" w:rsidRPr="17C28C54">
        <w:rPr>
          <w:rFonts w:ascii="Times New Roman" w:eastAsia="Times New Roman" w:hAnsi="Times New Roman" w:cs="Times New Roman"/>
          <w:b/>
          <w:bCs/>
          <w:sz w:val="24"/>
          <w:szCs w:val="24"/>
        </w:rPr>
        <w:t>6</w:t>
      </w:r>
      <w:r w:rsidR="00ED6BD0">
        <w:rPr>
          <w:rFonts w:ascii="Times New Roman" w:eastAsia="Times New Roman" w:hAnsi="Times New Roman" w:cs="Times New Roman"/>
          <w:b/>
          <w:bCs/>
          <w:sz w:val="24"/>
          <w:szCs w:val="24"/>
        </w:rPr>
        <w:t>5</w:t>
      </w:r>
    </w:p>
    <w:p w14:paraId="000000F0" w14:textId="682FAE43" w:rsidR="00D371A2" w:rsidRDefault="00115B03" w:rsidP="00967768">
      <w:pPr>
        <w:pBdr>
          <w:top w:val="nil"/>
          <w:left w:val="nil"/>
          <w:bottom w:val="nil"/>
          <w:right w:val="nil"/>
          <w:between w:val="nil"/>
        </w:pBd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Zákon vníma</w:t>
      </w:r>
      <w:r w:rsidR="003D725A">
        <w:rPr>
          <w:rFonts w:ascii="Times New Roman" w:eastAsia="Times New Roman" w:hAnsi="Times New Roman" w:cs="Times New Roman"/>
          <w:sz w:val="24"/>
          <w:szCs w:val="24"/>
        </w:rPr>
        <w:t xml:space="preserve"> výhody plynúce z primeranej obozretnosti tretích strán a v tejto súvislosti zakotvuje oprávnenie každého podať kvalifikovaný podnet.</w:t>
      </w:r>
    </w:p>
    <w:p w14:paraId="11B0C48E" w14:textId="2680545C" w:rsidR="6B4CBF85" w:rsidRDefault="00846EFC" w:rsidP="00967768">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Podľa </w:t>
      </w:r>
      <w:r w:rsidR="6B4CBF85" w:rsidRPr="17C28C54">
        <w:rPr>
          <w:rFonts w:ascii="Times New Roman" w:eastAsia="Times New Roman" w:hAnsi="Times New Roman" w:cs="Times New Roman"/>
          <w:sz w:val="24"/>
          <w:szCs w:val="24"/>
        </w:rPr>
        <w:t xml:space="preserve">zákona sa na dôvodné kvalifikované podnety prihliada pri </w:t>
      </w:r>
      <w:r w:rsidR="17C28C54" w:rsidRPr="17C28C54">
        <w:rPr>
          <w:rFonts w:ascii="Times New Roman" w:eastAsia="Times New Roman" w:hAnsi="Times New Roman" w:cs="Times New Roman"/>
          <w:sz w:val="24"/>
          <w:szCs w:val="24"/>
        </w:rPr>
        <w:t>posudzovaní rizika negatívneho vplyvu zahraničnej investície</w:t>
      </w:r>
      <w:r w:rsidR="000F6CDB">
        <w:rPr>
          <w:rFonts w:ascii="Times New Roman" w:eastAsia="Times New Roman" w:hAnsi="Times New Roman" w:cs="Times New Roman"/>
          <w:sz w:val="24"/>
          <w:szCs w:val="24"/>
        </w:rPr>
        <w:t xml:space="preserve"> na bezpečnosť a verejný poriadok Slovenskej republiky (§ 1</w:t>
      </w:r>
      <w:r w:rsidR="00ED6BD0">
        <w:rPr>
          <w:rFonts w:ascii="Times New Roman" w:eastAsia="Times New Roman" w:hAnsi="Times New Roman" w:cs="Times New Roman"/>
          <w:sz w:val="24"/>
          <w:szCs w:val="24"/>
        </w:rPr>
        <w:t>5</w:t>
      </w:r>
      <w:r w:rsidR="000F6CDB">
        <w:rPr>
          <w:rFonts w:ascii="Times New Roman" w:eastAsia="Times New Roman" w:hAnsi="Times New Roman" w:cs="Times New Roman"/>
          <w:sz w:val="24"/>
          <w:szCs w:val="24"/>
        </w:rPr>
        <w:t xml:space="preserve"> zákona)</w:t>
      </w:r>
      <w:r w:rsidR="17C28C54" w:rsidRPr="17C28C54">
        <w:rPr>
          <w:rFonts w:ascii="Times New Roman" w:eastAsia="Times New Roman" w:hAnsi="Times New Roman" w:cs="Times New Roman"/>
          <w:sz w:val="24"/>
          <w:szCs w:val="24"/>
        </w:rPr>
        <w:t>, pri posudzovaní začatia konania z úradnej moci</w:t>
      </w:r>
      <w:r w:rsidR="000F6CDB">
        <w:rPr>
          <w:rFonts w:ascii="Times New Roman" w:eastAsia="Times New Roman" w:hAnsi="Times New Roman" w:cs="Times New Roman"/>
          <w:sz w:val="24"/>
          <w:szCs w:val="24"/>
        </w:rPr>
        <w:t xml:space="preserve"> (§ 1</w:t>
      </w:r>
      <w:r w:rsidR="00ED6BD0">
        <w:rPr>
          <w:rFonts w:ascii="Times New Roman" w:eastAsia="Times New Roman" w:hAnsi="Times New Roman" w:cs="Times New Roman"/>
          <w:sz w:val="24"/>
          <w:szCs w:val="24"/>
        </w:rPr>
        <w:t>2</w:t>
      </w:r>
      <w:r w:rsidR="000F6CDB">
        <w:rPr>
          <w:rFonts w:ascii="Times New Roman" w:eastAsia="Times New Roman" w:hAnsi="Times New Roman" w:cs="Times New Roman"/>
          <w:sz w:val="24"/>
          <w:szCs w:val="24"/>
        </w:rPr>
        <w:t xml:space="preserve"> zákona)</w:t>
      </w:r>
      <w:r w:rsidR="17C28C54" w:rsidRPr="17C28C54">
        <w:rPr>
          <w:rFonts w:ascii="Times New Roman" w:eastAsia="Times New Roman" w:hAnsi="Times New Roman" w:cs="Times New Roman"/>
          <w:sz w:val="24"/>
          <w:szCs w:val="24"/>
        </w:rPr>
        <w:t>, pri preverovaní zahraničnej investície</w:t>
      </w:r>
      <w:r w:rsidR="000F6CDB">
        <w:rPr>
          <w:rFonts w:ascii="Times New Roman" w:eastAsia="Times New Roman" w:hAnsi="Times New Roman" w:cs="Times New Roman"/>
          <w:sz w:val="24"/>
          <w:szCs w:val="24"/>
        </w:rPr>
        <w:t xml:space="preserve"> (§ 1</w:t>
      </w:r>
      <w:r w:rsidR="00ED6BD0">
        <w:rPr>
          <w:rFonts w:ascii="Times New Roman" w:eastAsia="Times New Roman" w:hAnsi="Times New Roman" w:cs="Times New Roman"/>
          <w:sz w:val="24"/>
          <w:szCs w:val="24"/>
        </w:rPr>
        <w:t>6</w:t>
      </w:r>
      <w:r w:rsidR="000F6CDB">
        <w:rPr>
          <w:rFonts w:ascii="Times New Roman" w:eastAsia="Times New Roman" w:hAnsi="Times New Roman" w:cs="Times New Roman"/>
          <w:sz w:val="24"/>
          <w:szCs w:val="24"/>
        </w:rPr>
        <w:t xml:space="preserve"> a </w:t>
      </w:r>
      <w:proofErr w:type="spellStart"/>
      <w:r w:rsidR="000F6CDB">
        <w:rPr>
          <w:rFonts w:ascii="Times New Roman" w:eastAsia="Times New Roman" w:hAnsi="Times New Roman" w:cs="Times New Roman"/>
          <w:sz w:val="24"/>
          <w:szCs w:val="24"/>
        </w:rPr>
        <w:t>nasl</w:t>
      </w:r>
      <w:proofErr w:type="spellEnd"/>
      <w:r w:rsidR="000F6CDB">
        <w:rPr>
          <w:rFonts w:ascii="Times New Roman" w:eastAsia="Times New Roman" w:hAnsi="Times New Roman" w:cs="Times New Roman"/>
          <w:sz w:val="24"/>
          <w:szCs w:val="24"/>
        </w:rPr>
        <w:t>. zákona)</w:t>
      </w:r>
      <w:r w:rsidR="17C28C54" w:rsidRPr="17C28C54">
        <w:rPr>
          <w:rFonts w:ascii="Times New Roman" w:eastAsia="Times New Roman" w:hAnsi="Times New Roman" w:cs="Times New Roman"/>
          <w:sz w:val="24"/>
          <w:szCs w:val="24"/>
        </w:rPr>
        <w:t xml:space="preserve">, pri kontrole </w:t>
      </w:r>
      <w:r w:rsidR="000F6CDB">
        <w:rPr>
          <w:rFonts w:ascii="Times New Roman" w:eastAsia="Times New Roman" w:hAnsi="Times New Roman" w:cs="Times New Roman"/>
          <w:sz w:val="24"/>
          <w:szCs w:val="24"/>
        </w:rPr>
        <w:t>(§ 3</w:t>
      </w:r>
      <w:r w:rsidR="00ED6BD0">
        <w:rPr>
          <w:rFonts w:ascii="Times New Roman" w:eastAsia="Times New Roman" w:hAnsi="Times New Roman" w:cs="Times New Roman"/>
          <w:sz w:val="24"/>
          <w:szCs w:val="24"/>
        </w:rPr>
        <w:t>1</w:t>
      </w:r>
      <w:r w:rsidR="000F6CDB">
        <w:rPr>
          <w:rFonts w:ascii="Times New Roman" w:eastAsia="Times New Roman" w:hAnsi="Times New Roman" w:cs="Times New Roman"/>
          <w:sz w:val="24"/>
          <w:szCs w:val="24"/>
        </w:rPr>
        <w:t xml:space="preserve"> až 3</w:t>
      </w:r>
      <w:r w:rsidR="00ED6BD0">
        <w:rPr>
          <w:rFonts w:ascii="Times New Roman" w:eastAsia="Times New Roman" w:hAnsi="Times New Roman" w:cs="Times New Roman"/>
          <w:sz w:val="24"/>
          <w:szCs w:val="24"/>
        </w:rPr>
        <w:t>3</w:t>
      </w:r>
      <w:r w:rsidR="000F6CDB">
        <w:rPr>
          <w:rFonts w:ascii="Times New Roman" w:eastAsia="Times New Roman" w:hAnsi="Times New Roman" w:cs="Times New Roman"/>
          <w:sz w:val="24"/>
          <w:szCs w:val="24"/>
        </w:rPr>
        <w:t xml:space="preserve"> zákona)</w:t>
      </w:r>
      <w:r w:rsidR="002C6967">
        <w:rPr>
          <w:rFonts w:ascii="Times New Roman" w:eastAsia="Times New Roman" w:hAnsi="Times New Roman" w:cs="Times New Roman"/>
          <w:sz w:val="24"/>
          <w:szCs w:val="24"/>
        </w:rPr>
        <w:t>, pri obnove konania (§ 2</w:t>
      </w:r>
      <w:r w:rsidR="00ED6BD0">
        <w:rPr>
          <w:rFonts w:ascii="Times New Roman" w:eastAsia="Times New Roman" w:hAnsi="Times New Roman" w:cs="Times New Roman"/>
          <w:sz w:val="24"/>
          <w:szCs w:val="24"/>
        </w:rPr>
        <w:t>6</w:t>
      </w:r>
      <w:r w:rsidR="002C6967">
        <w:rPr>
          <w:rFonts w:ascii="Times New Roman" w:eastAsia="Times New Roman" w:hAnsi="Times New Roman" w:cs="Times New Roman"/>
          <w:sz w:val="24"/>
          <w:szCs w:val="24"/>
        </w:rPr>
        <w:t xml:space="preserve"> zákona)</w:t>
      </w:r>
      <w:r w:rsidR="000F6CDB">
        <w:rPr>
          <w:rFonts w:ascii="Times New Roman" w:eastAsia="Times New Roman" w:hAnsi="Times New Roman" w:cs="Times New Roman"/>
          <w:sz w:val="24"/>
          <w:szCs w:val="24"/>
        </w:rPr>
        <w:t xml:space="preserve"> </w:t>
      </w:r>
      <w:r w:rsidR="17C28C54" w:rsidRPr="17C28C54">
        <w:rPr>
          <w:rFonts w:ascii="Times New Roman" w:eastAsia="Times New Roman" w:hAnsi="Times New Roman" w:cs="Times New Roman"/>
          <w:sz w:val="24"/>
          <w:szCs w:val="24"/>
        </w:rPr>
        <w:t>a pri zmene rozhodnutia o podmienečnom povolení zahraničnej investície</w:t>
      </w:r>
      <w:r w:rsidR="000F6CDB">
        <w:rPr>
          <w:rFonts w:ascii="Times New Roman" w:eastAsia="Times New Roman" w:hAnsi="Times New Roman" w:cs="Times New Roman"/>
          <w:sz w:val="24"/>
          <w:szCs w:val="24"/>
        </w:rPr>
        <w:t xml:space="preserve"> (§ 2</w:t>
      </w:r>
      <w:r w:rsidR="00ED6BD0">
        <w:rPr>
          <w:rFonts w:ascii="Times New Roman" w:eastAsia="Times New Roman" w:hAnsi="Times New Roman" w:cs="Times New Roman"/>
          <w:sz w:val="24"/>
          <w:szCs w:val="24"/>
        </w:rPr>
        <w:t>7</w:t>
      </w:r>
      <w:r w:rsidR="000F6CDB">
        <w:rPr>
          <w:rFonts w:ascii="Times New Roman" w:eastAsia="Times New Roman" w:hAnsi="Times New Roman" w:cs="Times New Roman"/>
          <w:sz w:val="24"/>
          <w:szCs w:val="24"/>
        </w:rPr>
        <w:t xml:space="preserve"> zákona)</w:t>
      </w:r>
      <w:r w:rsidR="17C28C54" w:rsidRPr="17C28C54">
        <w:rPr>
          <w:rFonts w:ascii="Times New Roman" w:eastAsia="Times New Roman" w:hAnsi="Times New Roman" w:cs="Times New Roman"/>
          <w:sz w:val="24"/>
          <w:szCs w:val="24"/>
        </w:rPr>
        <w:t>.</w:t>
      </w:r>
    </w:p>
    <w:p w14:paraId="000000F2" w14:textId="087F3212" w:rsidR="00D371A2" w:rsidRDefault="003D725A" w:rsidP="00EA23A7">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Predpokladom prihliadnutia na </w:t>
      </w:r>
      <w:r w:rsidR="00DC6421">
        <w:rPr>
          <w:rFonts w:ascii="Times New Roman" w:eastAsia="Times New Roman" w:hAnsi="Times New Roman" w:cs="Times New Roman"/>
          <w:sz w:val="24"/>
          <w:szCs w:val="24"/>
        </w:rPr>
        <w:t xml:space="preserve">takýto </w:t>
      </w:r>
      <w:r>
        <w:rPr>
          <w:rFonts w:ascii="Times New Roman" w:eastAsia="Times New Roman" w:hAnsi="Times New Roman" w:cs="Times New Roman"/>
          <w:sz w:val="24"/>
          <w:szCs w:val="24"/>
        </w:rPr>
        <w:t>podnet sú dve podmienky, ktoré musia byť splnené kumulatívne, a to</w:t>
      </w:r>
    </w:p>
    <w:p w14:paraId="000000F3" w14:textId="243120F8" w:rsidR="00D371A2" w:rsidRDefault="6B4CBF85" w:rsidP="00246CFF">
      <w:pPr>
        <w:numPr>
          <w:ilvl w:val="0"/>
          <w:numId w:val="14"/>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17C28C54">
        <w:rPr>
          <w:rFonts w:ascii="Times New Roman" w:eastAsia="Times New Roman" w:hAnsi="Times New Roman" w:cs="Times New Roman"/>
          <w:sz w:val="24"/>
          <w:szCs w:val="24"/>
        </w:rPr>
        <w:t xml:space="preserve">musí ísť o kvalifikovaný podnet </w:t>
      </w:r>
      <w:r w:rsidR="00846EFC">
        <w:rPr>
          <w:rFonts w:ascii="Times New Roman" w:eastAsia="Times New Roman" w:hAnsi="Times New Roman" w:cs="Times New Roman"/>
          <w:sz w:val="24"/>
          <w:szCs w:val="24"/>
        </w:rPr>
        <w:t xml:space="preserve">podľa </w:t>
      </w:r>
      <w:r w:rsidR="00B42004">
        <w:rPr>
          <w:rFonts w:ascii="Times New Roman" w:eastAsia="Times New Roman" w:hAnsi="Times New Roman" w:cs="Times New Roman"/>
          <w:sz w:val="24"/>
          <w:szCs w:val="24"/>
        </w:rPr>
        <w:t xml:space="preserve">§ </w:t>
      </w:r>
      <w:r w:rsidRPr="17C28C54">
        <w:rPr>
          <w:rFonts w:ascii="Times New Roman" w:eastAsia="Times New Roman" w:hAnsi="Times New Roman" w:cs="Times New Roman"/>
          <w:sz w:val="24"/>
          <w:szCs w:val="24"/>
        </w:rPr>
        <w:t>6</w:t>
      </w:r>
      <w:r w:rsidR="00ED6BD0">
        <w:rPr>
          <w:rFonts w:ascii="Times New Roman" w:eastAsia="Times New Roman" w:hAnsi="Times New Roman" w:cs="Times New Roman"/>
          <w:sz w:val="24"/>
          <w:szCs w:val="24"/>
        </w:rPr>
        <w:t>5</w:t>
      </w:r>
      <w:r w:rsidRPr="17C28C54">
        <w:rPr>
          <w:rFonts w:ascii="Times New Roman" w:eastAsia="Times New Roman" w:hAnsi="Times New Roman" w:cs="Times New Roman"/>
          <w:sz w:val="24"/>
          <w:szCs w:val="24"/>
        </w:rPr>
        <w:t xml:space="preserve"> zákona, t. j. podnet musí byť podaný na ministerstvo</w:t>
      </w:r>
      <w:r w:rsidR="00B42004" w:rsidRPr="00B42004">
        <w:rPr>
          <w:rFonts w:ascii="Times New Roman" w:eastAsia="Times New Roman" w:hAnsi="Times New Roman" w:cs="Times New Roman"/>
          <w:sz w:val="24"/>
          <w:szCs w:val="24"/>
        </w:rPr>
        <w:t xml:space="preserve"> </w:t>
      </w:r>
      <w:r w:rsidR="00B42004" w:rsidRPr="005726D6">
        <w:rPr>
          <w:rFonts w:ascii="Times New Roman" w:eastAsia="Times New Roman" w:hAnsi="Times New Roman" w:cs="Times New Roman"/>
          <w:sz w:val="24"/>
          <w:szCs w:val="24"/>
        </w:rPr>
        <w:t>hospodárstva</w:t>
      </w:r>
      <w:r w:rsidRPr="17C28C54">
        <w:rPr>
          <w:rFonts w:ascii="Times New Roman" w:eastAsia="Times New Roman" w:hAnsi="Times New Roman" w:cs="Times New Roman"/>
          <w:sz w:val="24"/>
          <w:szCs w:val="24"/>
        </w:rPr>
        <w:t xml:space="preserve"> elektronicky a musí obsahovať zákonom ustanovené obsahové náležitosti podania,</w:t>
      </w:r>
    </w:p>
    <w:p w14:paraId="000000F4" w14:textId="77777777" w:rsidR="00D371A2" w:rsidRDefault="003D725A" w:rsidP="00246CFF">
      <w:pPr>
        <w:numPr>
          <w:ilvl w:val="0"/>
          <w:numId w:val="14"/>
        </w:numPr>
        <w:pBdr>
          <w:top w:val="nil"/>
          <w:left w:val="nil"/>
          <w:bottom w:val="nil"/>
          <w:right w:val="nil"/>
          <w:between w:val="nil"/>
        </w:pBdr>
        <w:spacing w:after="120" w:line="240" w:lineRule="auto"/>
        <w:ind w:left="714"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podnet musí byť vyhodnotený ako dôvodný.</w:t>
      </w:r>
    </w:p>
    <w:p w14:paraId="000000F6" w14:textId="611D213E" w:rsidR="00D371A2" w:rsidRDefault="6B4CBF85" w:rsidP="00967768">
      <w:pPr>
        <w:pBdr>
          <w:top w:val="nil"/>
          <w:left w:val="nil"/>
          <w:bottom w:val="nil"/>
          <w:right w:val="nil"/>
          <w:between w:val="nil"/>
        </w:pBdr>
        <w:spacing w:after="120" w:line="240" w:lineRule="auto"/>
        <w:jc w:val="both"/>
        <w:rPr>
          <w:rFonts w:ascii="Times New Roman" w:eastAsia="Times New Roman" w:hAnsi="Times New Roman" w:cs="Times New Roman"/>
          <w:sz w:val="24"/>
          <w:szCs w:val="24"/>
        </w:rPr>
      </w:pPr>
      <w:r w:rsidRPr="17C28C54">
        <w:rPr>
          <w:rFonts w:ascii="Times New Roman" w:eastAsia="Times New Roman" w:hAnsi="Times New Roman" w:cs="Times New Roman"/>
          <w:sz w:val="24"/>
          <w:szCs w:val="24"/>
        </w:rPr>
        <w:t xml:space="preserve">Kvalifikované podnety ministerstvo </w:t>
      </w:r>
      <w:r w:rsidR="00806099" w:rsidRPr="005726D6">
        <w:rPr>
          <w:rFonts w:ascii="Times New Roman" w:eastAsia="Times New Roman" w:hAnsi="Times New Roman" w:cs="Times New Roman"/>
          <w:sz w:val="24"/>
          <w:szCs w:val="24"/>
        </w:rPr>
        <w:t>hospodárstva</w:t>
      </w:r>
      <w:r w:rsidR="00806099" w:rsidRPr="17C28C54">
        <w:rPr>
          <w:rFonts w:ascii="Times New Roman" w:eastAsia="Times New Roman" w:hAnsi="Times New Roman" w:cs="Times New Roman"/>
          <w:sz w:val="24"/>
          <w:szCs w:val="24"/>
        </w:rPr>
        <w:t xml:space="preserve"> </w:t>
      </w:r>
      <w:r w:rsidR="004C76D2">
        <w:rPr>
          <w:rFonts w:ascii="Times New Roman" w:eastAsia="Times New Roman" w:hAnsi="Times New Roman" w:cs="Times New Roman"/>
          <w:sz w:val="24"/>
          <w:szCs w:val="24"/>
        </w:rPr>
        <w:t>zasiela aj Policajnému zboru a </w:t>
      </w:r>
      <w:r w:rsidRPr="17C28C54">
        <w:rPr>
          <w:rFonts w:ascii="Times New Roman" w:eastAsia="Times New Roman" w:hAnsi="Times New Roman" w:cs="Times New Roman"/>
          <w:sz w:val="24"/>
          <w:szCs w:val="24"/>
        </w:rPr>
        <w:t xml:space="preserve">spravodajským službám, ktoré sú oprávnené poskytnúť ministerstvu </w:t>
      </w:r>
      <w:r w:rsidR="00806099" w:rsidRPr="005726D6">
        <w:rPr>
          <w:rFonts w:ascii="Times New Roman" w:eastAsia="Times New Roman" w:hAnsi="Times New Roman" w:cs="Times New Roman"/>
          <w:sz w:val="24"/>
          <w:szCs w:val="24"/>
        </w:rPr>
        <w:t>hospodárstva</w:t>
      </w:r>
      <w:r w:rsidR="00806099" w:rsidRPr="17C28C54">
        <w:rPr>
          <w:rFonts w:ascii="Times New Roman" w:eastAsia="Times New Roman" w:hAnsi="Times New Roman" w:cs="Times New Roman"/>
          <w:sz w:val="24"/>
          <w:szCs w:val="24"/>
        </w:rPr>
        <w:t xml:space="preserve"> </w:t>
      </w:r>
      <w:r w:rsidRPr="17C28C54">
        <w:rPr>
          <w:rFonts w:ascii="Times New Roman" w:eastAsia="Times New Roman" w:hAnsi="Times New Roman" w:cs="Times New Roman"/>
          <w:sz w:val="24"/>
          <w:szCs w:val="24"/>
        </w:rPr>
        <w:t>informácie potrebné pre vyhodnotenie ich dôvodnosti.</w:t>
      </w:r>
    </w:p>
    <w:p w14:paraId="798FA910" w14:textId="754B18A9" w:rsidR="00806099" w:rsidRDefault="00806099" w:rsidP="00806099">
      <w:pPr>
        <w:pBdr>
          <w:top w:val="nil"/>
          <w:left w:val="nil"/>
          <w:bottom w:val="nil"/>
          <w:right w:val="nil"/>
          <w:between w:val="nil"/>
        </w:pBd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Ministerstvo </w:t>
      </w:r>
      <w:r w:rsidRPr="005726D6">
        <w:rPr>
          <w:rFonts w:ascii="Times New Roman" w:eastAsia="Times New Roman" w:hAnsi="Times New Roman" w:cs="Times New Roman"/>
          <w:sz w:val="24"/>
          <w:szCs w:val="24"/>
        </w:rPr>
        <w:t>hospodárstva</w:t>
      </w:r>
      <w:r w:rsidRPr="17C28C5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je oprávnené konzultovať dôvo</w:t>
      </w:r>
      <w:r w:rsidR="004C76D2">
        <w:rPr>
          <w:rFonts w:ascii="Times New Roman" w:eastAsia="Times New Roman" w:hAnsi="Times New Roman" w:cs="Times New Roman"/>
          <w:sz w:val="24"/>
          <w:szCs w:val="24"/>
        </w:rPr>
        <w:t>dnosť kvalifikovaného podnetu s </w:t>
      </w:r>
      <w:r>
        <w:rPr>
          <w:rFonts w:ascii="Times New Roman" w:eastAsia="Times New Roman" w:hAnsi="Times New Roman" w:cs="Times New Roman"/>
          <w:sz w:val="24"/>
          <w:szCs w:val="24"/>
        </w:rPr>
        <w:t xml:space="preserve">konzultujúcimi orgánmi (§ </w:t>
      </w:r>
      <w:r w:rsidR="00A012CE">
        <w:rPr>
          <w:rFonts w:ascii="Times New Roman" w:eastAsia="Times New Roman" w:hAnsi="Times New Roman" w:cs="Times New Roman"/>
          <w:sz w:val="24"/>
          <w:szCs w:val="24"/>
        </w:rPr>
        <w:t>6</w:t>
      </w:r>
      <w:r>
        <w:rPr>
          <w:rFonts w:ascii="Times New Roman" w:eastAsia="Times New Roman" w:hAnsi="Times New Roman" w:cs="Times New Roman"/>
          <w:sz w:val="24"/>
          <w:szCs w:val="24"/>
        </w:rPr>
        <w:t xml:space="preserve"> písm. </w:t>
      </w:r>
      <w:r w:rsidR="00A012CE">
        <w:rPr>
          <w:rFonts w:ascii="Times New Roman" w:eastAsia="Times New Roman" w:hAnsi="Times New Roman" w:cs="Times New Roman"/>
          <w:sz w:val="24"/>
          <w:szCs w:val="24"/>
        </w:rPr>
        <w:t>h</w:t>
      </w:r>
      <w:r>
        <w:rPr>
          <w:rFonts w:ascii="Times New Roman" w:eastAsia="Times New Roman" w:hAnsi="Times New Roman" w:cs="Times New Roman"/>
          <w:sz w:val="24"/>
          <w:szCs w:val="24"/>
        </w:rPr>
        <w:t>) zákona).</w:t>
      </w:r>
    </w:p>
    <w:p w14:paraId="60D97C11" w14:textId="56B9BF8E" w:rsidR="00F3366F" w:rsidRPr="00C30075" w:rsidRDefault="6B4CBF85" w:rsidP="00967768">
      <w:pPr>
        <w:spacing w:after="120" w:line="240" w:lineRule="auto"/>
        <w:jc w:val="both"/>
        <w:rPr>
          <w:rFonts w:ascii="Times New Roman" w:eastAsia="Times New Roman" w:hAnsi="Times New Roman" w:cs="Times New Roman"/>
          <w:sz w:val="24"/>
          <w:szCs w:val="24"/>
          <w:highlight w:val="white"/>
        </w:rPr>
      </w:pPr>
      <w:r w:rsidRPr="17C28C54">
        <w:rPr>
          <w:rFonts w:ascii="Times New Roman" w:eastAsia="Times New Roman" w:hAnsi="Times New Roman" w:cs="Times New Roman"/>
          <w:sz w:val="24"/>
          <w:szCs w:val="24"/>
        </w:rPr>
        <w:t xml:space="preserve">Na nedôvodný kvalifikovaný podnet a na podanie, ktoré nie je kvalifikovaným podnetom, sa neprihliada. O tejto skutočnosti ministerstvo </w:t>
      </w:r>
      <w:r w:rsidR="00806099" w:rsidRPr="005726D6">
        <w:rPr>
          <w:rFonts w:ascii="Times New Roman" w:eastAsia="Times New Roman" w:hAnsi="Times New Roman" w:cs="Times New Roman"/>
          <w:sz w:val="24"/>
          <w:szCs w:val="24"/>
        </w:rPr>
        <w:t>hospodárstva</w:t>
      </w:r>
      <w:r w:rsidR="00806099" w:rsidRPr="17C28C54">
        <w:rPr>
          <w:rFonts w:ascii="Times New Roman" w:eastAsia="Times New Roman" w:hAnsi="Times New Roman" w:cs="Times New Roman"/>
          <w:sz w:val="24"/>
          <w:szCs w:val="24"/>
        </w:rPr>
        <w:t xml:space="preserve"> </w:t>
      </w:r>
      <w:r w:rsidRPr="17C28C54">
        <w:rPr>
          <w:rFonts w:ascii="Times New Roman" w:eastAsia="Times New Roman" w:hAnsi="Times New Roman" w:cs="Times New Roman"/>
          <w:sz w:val="24"/>
          <w:szCs w:val="24"/>
        </w:rPr>
        <w:t>podávateľa kvalifikovaného podnetu informuj</w:t>
      </w:r>
      <w:r w:rsidRPr="17C28C54">
        <w:rPr>
          <w:rFonts w:ascii="Times New Roman" w:eastAsia="Times New Roman" w:hAnsi="Times New Roman" w:cs="Times New Roman"/>
          <w:sz w:val="24"/>
          <w:szCs w:val="24"/>
          <w:highlight w:val="white"/>
        </w:rPr>
        <w:t>e.</w:t>
      </w:r>
    </w:p>
    <w:p w14:paraId="746388FA" w14:textId="62B55061" w:rsidR="6B4CBF85" w:rsidRDefault="008D48EE" w:rsidP="00967768">
      <w:pPr>
        <w:spacing w:after="12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K § 6</w:t>
      </w:r>
      <w:r w:rsidR="00ED6BD0">
        <w:rPr>
          <w:rFonts w:ascii="Times New Roman" w:eastAsia="Times New Roman" w:hAnsi="Times New Roman" w:cs="Times New Roman"/>
          <w:b/>
          <w:bCs/>
          <w:sz w:val="24"/>
          <w:szCs w:val="24"/>
        </w:rPr>
        <w:t>6</w:t>
      </w:r>
    </w:p>
    <w:p w14:paraId="1B72A783" w14:textId="185AA667" w:rsidR="17C28C54" w:rsidRDefault="006D4DF9" w:rsidP="00967768">
      <w:pPr>
        <w:spacing w:after="120" w:line="240" w:lineRule="auto"/>
        <w:jc w:val="both"/>
      </w:pPr>
      <w:r>
        <w:rPr>
          <w:rFonts w:ascii="Times New Roman" w:eastAsia="Times New Roman" w:hAnsi="Times New Roman" w:cs="Times New Roman"/>
          <w:sz w:val="24"/>
          <w:szCs w:val="24"/>
        </w:rPr>
        <w:t>Ustanovenia</w:t>
      </w:r>
      <w:r w:rsidR="17C28C54" w:rsidRPr="17C28C54">
        <w:rPr>
          <w:rFonts w:ascii="Times New Roman" w:eastAsia="Times New Roman" w:hAnsi="Times New Roman" w:cs="Times New Roman"/>
          <w:sz w:val="24"/>
          <w:szCs w:val="24"/>
        </w:rPr>
        <w:t xml:space="preserve"> defi</w:t>
      </w:r>
      <w:r>
        <w:rPr>
          <w:rFonts w:ascii="Times New Roman" w:eastAsia="Times New Roman" w:hAnsi="Times New Roman" w:cs="Times New Roman"/>
          <w:sz w:val="24"/>
          <w:szCs w:val="24"/>
        </w:rPr>
        <w:t>nujú</w:t>
      </w:r>
      <w:r w:rsidR="17C28C54" w:rsidRPr="17C28C54">
        <w:rPr>
          <w:rFonts w:ascii="Times New Roman" w:eastAsia="Times New Roman" w:hAnsi="Times New Roman" w:cs="Times New Roman"/>
          <w:sz w:val="24"/>
          <w:szCs w:val="24"/>
        </w:rPr>
        <w:t xml:space="preserve"> povinné náležitosti zápisnice, ktorú </w:t>
      </w:r>
      <w:r w:rsidR="008634C8">
        <w:rPr>
          <w:rFonts w:ascii="Times New Roman" w:eastAsia="Times New Roman" w:hAnsi="Times New Roman" w:cs="Times New Roman"/>
          <w:sz w:val="24"/>
          <w:szCs w:val="24"/>
        </w:rPr>
        <w:t>vyhotoví</w:t>
      </w:r>
      <w:r w:rsidR="17C28C54" w:rsidRPr="17C28C54">
        <w:rPr>
          <w:rFonts w:ascii="Times New Roman" w:eastAsia="Times New Roman" w:hAnsi="Times New Roman" w:cs="Times New Roman"/>
          <w:sz w:val="24"/>
          <w:szCs w:val="24"/>
        </w:rPr>
        <w:t xml:space="preserve"> m</w:t>
      </w:r>
      <w:r w:rsidR="17C28C54" w:rsidRPr="17C28C54">
        <w:rPr>
          <w:rFonts w:ascii="Times New Roman" w:eastAsia="Times New Roman" w:hAnsi="Times New Roman" w:cs="Times New Roman"/>
          <w:sz w:val="24"/>
          <w:szCs w:val="24"/>
          <w:highlight w:val="white"/>
        </w:rPr>
        <w:t>inisterstvo</w:t>
      </w:r>
      <w:r w:rsidR="008634C8" w:rsidRPr="008634C8">
        <w:rPr>
          <w:rFonts w:ascii="Times New Roman" w:eastAsia="Times New Roman" w:hAnsi="Times New Roman" w:cs="Times New Roman"/>
          <w:sz w:val="24"/>
          <w:szCs w:val="24"/>
        </w:rPr>
        <w:t xml:space="preserve"> </w:t>
      </w:r>
      <w:r w:rsidR="008634C8" w:rsidRPr="005726D6">
        <w:rPr>
          <w:rFonts w:ascii="Times New Roman" w:eastAsia="Times New Roman" w:hAnsi="Times New Roman" w:cs="Times New Roman"/>
          <w:sz w:val="24"/>
          <w:szCs w:val="24"/>
        </w:rPr>
        <w:t>hospodárstva</w:t>
      </w:r>
      <w:r w:rsidR="17C28C54" w:rsidRPr="17C28C54">
        <w:rPr>
          <w:rFonts w:ascii="Times New Roman" w:eastAsia="Times New Roman" w:hAnsi="Times New Roman" w:cs="Times New Roman"/>
          <w:sz w:val="24"/>
          <w:szCs w:val="24"/>
          <w:highlight w:val="white"/>
        </w:rPr>
        <w:t xml:space="preserve"> o</w:t>
      </w:r>
      <w:r w:rsidR="008634C8">
        <w:rPr>
          <w:rFonts w:ascii="Times New Roman" w:eastAsia="Times New Roman" w:hAnsi="Times New Roman" w:cs="Times New Roman"/>
          <w:sz w:val="24"/>
          <w:szCs w:val="24"/>
          <w:highlight w:val="white"/>
        </w:rPr>
        <w:t> </w:t>
      </w:r>
      <w:r w:rsidR="17C28C54" w:rsidRPr="17C28C54">
        <w:rPr>
          <w:rFonts w:ascii="Times New Roman" w:eastAsia="Times New Roman" w:hAnsi="Times New Roman" w:cs="Times New Roman"/>
          <w:sz w:val="24"/>
          <w:szCs w:val="24"/>
          <w:highlight w:val="white"/>
        </w:rPr>
        <w:t xml:space="preserve">konzultácii </w:t>
      </w:r>
      <w:r w:rsidR="008634C8">
        <w:rPr>
          <w:rFonts w:ascii="Times New Roman" w:eastAsia="Times New Roman" w:hAnsi="Times New Roman" w:cs="Times New Roman"/>
          <w:sz w:val="24"/>
          <w:szCs w:val="24"/>
          <w:highlight w:val="white"/>
        </w:rPr>
        <w:t xml:space="preserve">(§ 6 písm. </w:t>
      </w:r>
      <w:r w:rsidR="00842367">
        <w:rPr>
          <w:rFonts w:ascii="Times New Roman" w:eastAsia="Times New Roman" w:hAnsi="Times New Roman" w:cs="Times New Roman"/>
          <w:sz w:val="24"/>
          <w:szCs w:val="24"/>
          <w:highlight w:val="white"/>
        </w:rPr>
        <w:t>i</w:t>
      </w:r>
      <w:r w:rsidR="008634C8">
        <w:rPr>
          <w:rFonts w:ascii="Times New Roman" w:eastAsia="Times New Roman" w:hAnsi="Times New Roman" w:cs="Times New Roman"/>
          <w:sz w:val="24"/>
          <w:szCs w:val="24"/>
          <w:highlight w:val="white"/>
        </w:rPr>
        <w:t xml:space="preserve">) zákona) </w:t>
      </w:r>
      <w:r w:rsidR="17C28C54" w:rsidRPr="17C28C54">
        <w:rPr>
          <w:rFonts w:ascii="Times New Roman" w:eastAsia="Times New Roman" w:hAnsi="Times New Roman" w:cs="Times New Roman"/>
          <w:sz w:val="24"/>
          <w:szCs w:val="24"/>
          <w:highlight w:val="white"/>
        </w:rPr>
        <w:t xml:space="preserve">alebo jej časti, ak sa uskutoční ústnou formou. </w:t>
      </w:r>
    </w:p>
    <w:p w14:paraId="46669B36" w14:textId="01E02209" w:rsidR="17C28C54" w:rsidRDefault="675B6B42" w:rsidP="00967768">
      <w:pPr>
        <w:spacing w:after="120" w:line="240" w:lineRule="auto"/>
        <w:jc w:val="both"/>
        <w:rPr>
          <w:rFonts w:ascii="Times New Roman" w:eastAsia="Times New Roman" w:hAnsi="Times New Roman" w:cs="Times New Roman"/>
          <w:sz w:val="24"/>
          <w:szCs w:val="24"/>
        </w:rPr>
      </w:pPr>
      <w:r w:rsidRPr="3648CE1C">
        <w:rPr>
          <w:rFonts w:ascii="Times New Roman" w:eastAsia="Times New Roman" w:hAnsi="Times New Roman" w:cs="Times New Roman"/>
          <w:sz w:val="24"/>
          <w:szCs w:val="24"/>
        </w:rPr>
        <w:lastRenderedPageBreak/>
        <w:t xml:space="preserve">Zo zápisnice musí byť najmä zrejmé kto, kde a kedy sa konzultácie zúčastnil, predmet konzultácie, priebeh konzultácie a výsledok. Zápisnica obsahuje taktiež výrok a výsledok hlasovania, ak </w:t>
      </w:r>
      <w:r w:rsidR="00D12C25">
        <w:rPr>
          <w:rFonts w:ascii="Times New Roman" w:eastAsia="Times New Roman" w:hAnsi="Times New Roman" w:cs="Times New Roman"/>
          <w:sz w:val="24"/>
          <w:szCs w:val="24"/>
        </w:rPr>
        <w:t xml:space="preserve">je </w:t>
      </w:r>
      <w:r w:rsidRPr="3648CE1C">
        <w:rPr>
          <w:rFonts w:ascii="Times New Roman" w:eastAsia="Times New Roman" w:hAnsi="Times New Roman" w:cs="Times New Roman"/>
          <w:sz w:val="24"/>
          <w:szCs w:val="24"/>
        </w:rPr>
        <w:t xml:space="preserve">súčasťou konzultácie </w:t>
      </w:r>
      <w:r w:rsidR="002E6AF3">
        <w:rPr>
          <w:rFonts w:ascii="Times New Roman" w:eastAsia="Times New Roman" w:hAnsi="Times New Roman" w:cs="Times New Roman"/>
          <w:sz w:val="24"/>
          <w:szCs w:val="24"/>
        </w:rPr>
        <w:t xml:space="preserve">hlasovanie. Odsek 2 neobsahuje uzavretý výpočet náležitostí zápisnice, preto ministerstvo hospodárstva v prípade potreby uvedie v zápisnici </w:t>
      </w:r>
      <w:r w:rsidR="00C75F05">
        <w:rPr>
          <w:rFonts w:ascii="Times New Roman" w:eastAsia="Times New Roman" w:hAnsi="Times New Roman" w:cs="Times New Roman"/>
          <w:sz w:val="24"/>
          <w:szCs w:val="24"/>
        </w:rPr>
        <w:t>aj </w:t>
      </w:r>
      <w:r w:rsidR="002E6AF3">
        <w:rPr>
          <w:rFonts w:ascii="Times New Roman" w:eastAsia="Times New Roman" w:hAnsi="Times New Roman" w:cs="Times New Roman"/>
          <w:sz w:val="24"/>
          <w:szCs w:val="24"/>
        </w:rPr>
        <w:t>iné skutočnosti, resp. údaje, ktoré zákon explicitne neuvádza.</w:t>
      </w:r>
    </w:p>
    <w:p w14:paraId="1F682ED2" w14:textId="5CA2EA09" w:rsidR="17C28C54" w:rsidRDefault="17C28C54" w:rsidP="00967768">
      <w:pPr>
        <w:spacing w:after="120" w:line="240" w:lineRule="auto"/>
        <w:jc w:val="both"/>
        <w:rPr>
          <w:rFonts w:ascii="Times New Roman" w:eastAsia="Times New Roman" w:hAnsi="Times New Roman" w:cs="Times New Roman"/>
          <w:sz w:val="24"/>
          <w:szCs w:val="24"/>
          <w:highlight w:val="white"/>
        </w:rPr>
      </w:pPr>
      <w:r w:rsidRPr="17C28C54">
        <w:rPr>
          <w:rFonts w:ascii="Times New Roman" w:eastAsia="Times New Roman" w:hAnsi="Times New Roman" w:cs="Times New Roman"/>
          <w:sz w:val="24"/>
          <w:szCs w:val="24"/>
          <w:highlight w:val="white"/>
        </w:rPr>
        <w:t>Zápisnicu podpisujú po prečítaní vš</w:t>
      </w:r>
      <w:r w:rsidR="002E6AF3">
        <w:rPr>
          <w:rFonts w:ascii="Times New Roman" w:eastAsia="Times New Roman" w:hAnsi="Times New Roman" w:cs="Times New Roman"/>
          <w:sz w:val="24"/>
          <w:szCs w:val="24"/>
          <w:highlight w:val="white"/>
        </w:rPr>
        <w:t>etky osoby, ktoré sa konzultácii</w:t>
      </w:r>
      <w:r w:rsidRPr="17C28C54">
        <w:rPr>
          <w:rFonts w:ascii="Times New Roman" w:eastAsia="Times New Roman" w:hAnsi="Times New Roman" w:cs="Times New Roman"/>
          <w:sz w:val="24"/>
          <w:szCs w:val="24"/>
          <w:highlight w:val="white"/>
        </w:rPr>
        <w:t xml:space="preserve"> alebo jej časti zúčastnili, a zápisnicu o hlasovaní </w:t>
      </w:r>
      <w:r w:rsidR="002E6AF3">
        <w:rPr>
          <w:rFonts w:ascii="Times New Roman" w:eastAsia="Times New Roman" w:hAnsi="Times New Roman" w:cs="Times New Roman"/>
          <w:sz w:val="24"/>
          <w:szCs w:val="24"/>
          <w:highlight w:val="white"/>
        </w:rPr>
        <w:t xml:space="preserve">podpisujú </w:t>
      </w:r>
      <w:r w:rsidRPr="17C28C54">
        <w:rPr>
          <w:rFonts w:ascii="Times New Roman" w:eastAsia="Times New Roman" w:hAnsi="Times New Roman" w:cs="Times New Roman"/>
          <w:sz w:val="24"/>
          <w:szCs w:val="24"/>
          <w:highlight w:val="white"/>
        </w:rPr>
        <w:t>všetky osoby, ktoré sa zúčas</w:t>
      </w:r>
      <w:r w:rsidR="00C75F05">
        <w:rPr>
          <w:rFonts w:ascii="Times New Roman" w:eastAsia="Times New Roman" w:hAnsi="Times New Roman" w:cs="Times New Roman"/>
          <w:sz w:val="24"/>
          <w:szCs w:val="24"/>
          <w:highlight w:val="white"/>
        </w:rPr>
        <w:t>tnili hlasovania. V prípade, ak </w:t>
      </w:r>
      <w:r w:rsidRPr="17C28C54">
        <w:rPr>
          <w:rFonts w:ascii="Times New Roman" w:eastAsia="Times New Roman" w:hAnsi="Times New Roman" w:cs="Times New Roman"/>
          <w:sz w:val="24"/>
          <w:szCs w:val="24"/>
          <w:highlight w:val="white"/>
        </w:rPr>
        <w:t>niektorá zo</w:t>
      </w:r>
      <w:r w:rsidR="00B51F06">
        <w:rPr>
          <w:rFonts w:ascii="Times New Roman" w:eastAsia="Times New Roman" w:hAnsi="Times New Roman" w:cs="Times New Roman"/>
          <w:sz w:val="24"/>
          <w:szCs w:val="24"/>
          <w:highlight w:val="white"/>
        </w:rPr>
        <w:t> </w:t>
      </w:r>
      <w:r w:rsidRPr="17C28C54">
        <w:rPr>
          <w:rFonts w:ascii="Times New Roman" w:eastAsia="Times New Roman" w:hAnsi="Times New Roman" w:cs="Times New Roman"/>
          <w:sz w:val="24"/>
          <w:szCs w:val="24"/>
          <w:highlight w:val="white"/>
        </w:rPr>
        <w:t xml:space="preserve">zúčastnených osôb </w:t>
      </w:r>
      <w:r w:rsidR="002E6AF3">
        <w:rPr>
          <w:rFonts w:ascii="Times New Roman" w:eastAsia="Times New Roman" w:hAnsi="Times New Roman" w:cs="Times New Roman"/>
          <w:sz w:val="24"/>
          <w:szCs w:val="24"/>
          <w:highlight w:val="white"/>
        </w:rPr>
        <w:t>odmietne</w:t>
      </w:r>
      <w:r w:rsidRPr="17C28C54">
        <w:rPr>
          <w:rFonts w:ascii="Times New Roman" w:eastAsia="Times New Roman" w:hAnsi="Times New Roman" w:cs="Times New Roman"/>
          <w:sz w:val="24"/>
          <w:szCs w:val="24"/>
          <w:highlight w:val="white"/>
        </w:rPr>
        <w:t xml:space="preserve"> podpísať zápisnicu, v zápisnici sa zaznamenajú aj dôvody tohto </w:t>
      </w:r>
      <w:r w:rsidR="006F41E1">
        <w:rPr>
          <w:rFonts w:ascii="Times New Roman" w:eastAsia="Times New Roman" w:hAnsi="Times New Roman" w:cs="Times New Roman"/>
          <w:sz w:val="24"/>
          <w:szCs w:val="24"/>
          <w:highlight w:val="white"/>
        </w:rPr>
        <w:t>konania</w:t>
      </w:r>
      <w:r w:rsidRPr="17C28C54">
        <w:rPr>
          <w:rFonts w:ascii="Times New Roman" w:eastAsia="Times New Roman" w:hAnsi="Times New Roman" w:cs="Times New Roman"/>
          <w:sz w:val="24"/>
          <w:szCs w:val="24"/>
          <w:highlight w:val="white"/>
        </w:rPr>
        <w:t xml:space="preserve"> a námietky proti obsahu zápisnice. </w:t>
      </w:r>
    </w:p>
    <w:p w14:paraId="5DB0E1C9" w14:textId="68AE8DE4" w:rsidR="6B4CBF85" w:rsidRDefault="008D48EE" w:rsidP="00967768">
      <w:pPr>
        <w:spacing w:after="12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K § 6</w:t>
      </w:r>
      <w:r w:rsidR="00ED6BD0">
        <w:rPr>
          <w:rFonts w:ascii="Times New Roman" w:eastAsia="Times New Roman" w:hAnsi="Times New Roman" w:cs="Times New Roman"/>
          <w:b/>
          <w:bCs/>
          <w:sz w:val="24"/>
          <w:szCs w:val="24"/>
        </w:rPr>
        <w:t>7</w:t>
      </w:r>
    </w:p>
    <w:p w14:paraId="3B8246A4" w14:textId="4D2AF633" w:rsidR="17C28C54" w:rsidRDefault="15AAF62B" w:rsidP="00967768">
      <w:pPr>
        <w:spacing w:after="120" w:line="240" w:lineRule="auto"/>
        <w:jc w:val="both"/>
        <w:rPr>
          <w:rFonts w:ascii="Times New Roman" w:eastAsia="Times New Roman" w:hAnsi="Times New Roman" w:cs="Times New Roman"/>
          <w:sz w:val="24"/>
          <w:szCs w:val="24"/>
        </w:rPr>
      </w:pPr>
      <w:r w:rsidRPr="510843D5">
        <w:rPr>
          <w:rFonts w:ascii="Times New Roman" w:eastAsia="Times New Roman" w:hAnsi="Times New Roman" w:cs="Times New Roman"/>
          <w:sz w:val="24"/>
          <w:szCs w:val="24"/>
        </w:rPr>
        <w:t>Ustanovenia sa venujú podrobnej úprave inštitútu správcu. Upravená je najmä samotná činnosť správcu, krit</w:t>
      </w:r>
      <w:r w:rsidR="00D14BE2">
        <w:rPr>
          <w:rFonts w:ascii="Times New Roman" w:eastAsia="Times New Roman" w:hAnsi="Times New Roman" w:cs="Times New Roman"/>
          <w:sz w:val="24"/>
          <w:szCs w:val="24"/>
        </w:rPr>
        <w:t>ériá pre výkon činnosti správcu</w:t>
      </w:r>
      <w:r w:rsidRPr="510843D5">
        <w:rPr>
          <w:rFonts w:ascii="Times New Roman" w:eastAsia="Times New Roman" w:hAnsi="Times New Roman" w:cs="Times New Roman"/>
          <w:sz w:val="24"/>
          <w:szCs w:val="24"/>
        </w:rPr>
        <w:t xml:space="preserve"> a postavenie správcu pri výkone dohľadu.</w:t>
      </w:r>
    </w:p>
    <w:p w14:paraId="0CCEC1EF" w14:textId="3871555D" w:rsidR="17C28C54" w:rsidRPr="00C762B7" w:rsidRDefault="17C28C54" w:rsidP="00967768">
      <w:pPr>
        <w:spacing w:after="120" w:line="240" w:lineRule="auto"/>
        <w:jc w:val="both"/>
        <w:rPr>
          <w:rFonts w:ascii="Times New Roman" w:eastAsia="Times New Roman" w:hAnsi="Times New Roman" w:cs="Times New Roman"/>
          <w:color w:val="000000" w:themeColor="text1"/>
          <w:sz w:val="24"/>
          <w:szCs w:val="24"/>
        </w:rPr>
      </w:pPr>
      <w:r w:rsidRPr="17C28C54">
        <w:rPr>
          <w:rFonts w:ascii="Times New Roman" w:eastAsia="Times New Roman" w:hAnsi="Times New Roman" w:cs="Times New Roman"/>
          <w:color w:val="000000" w:themeColor="text1"/>
          <w:sz w:val="24"/>
          <w:szCs w:val="24"/>
        </w:rPr>
        <w:t xml:space="preserve">Za správcu sa </w:t>
      </w:r>
      <w:r w:rsidR="00846EFC">
        <w:rPr>
          <w:rFonts w:ascii="Times New Roman" w:eastAsia="Times New Roman" w:hAnsi="Times New Roman" w:cs="Times New Roman"/>
          <w:color w:val="000000" w:themeColor="text1"/>
          <w:sz w:val="24"/>
          <w:szCs w:val="24"/>
        </w:rPr>
        <w:t xml:space="preserve">podľa </w:t>
      </w:r>
      <w:r w:rsidRPr="17C28C54">
        <w:rPr>
          <w:rFonts w:ascii="Times New Roman" w:eastAsia="Times New Roman" w:hAnsi="Times New Roman" w:cs="Times New Roman"/>
          <w:color w:val="000000" w:themeColor="text1"/>
          <w:sz w:val="24"/>
          <w:szCs w:val="24"/>
        </w:rPr>
        <w:t xml:space="preserve">zákona považuje nezávislá tretia strana, ktorá napomáha ministerstvu </w:t>
      </w:r>
      <w:r w:rsidR="00D14BE2" w:rsidRPr="005726D6">
        <w:rPr>
          <w:rFonts w:ascii="Times New Roman" w:eastAsia="Times New Roman" w:hAnsi="Times New Roman" w:cs="Times New Roman"/>
          <w:sz w:val="24"/>
          <w:szCs w:val="24"/>
        </w:rPr>
        <w:t>hospodárstva</w:t>
      </w:r>
      <w:r w:rsidR="00D14BE2" w:rsidRPr="17C28C54">
        <w:rPr>
          <w:rFonts w:ascii="Times New Roman" w:eastAsia="Times New Roman" w:hAnsi="Times New Roman" w:cs="Times New Roman"/>
          <w:sz w:val="24"/>
          <w:szCs w:val="24"/>
        </w:rPr>
        <w:t xml:space="preserve"> </w:t>
      </w:r>
      <w:r w:rsidRPr="17C28C54">
        <w:rPr>
          <w:rFonts w:ascii="Times New Roman" w:eastAsia="Times New Roman" w:hAnsi="Times New Roman" w:cs="Times New Roman"/>
          <w:color w:val="000000" w:themeColor="text1"/>
          <w:sz w:val="24"/>
          <w:szCs w:val="24"/>
        </w:rPr>
        <w:t>vykonávať dohľad nad plnením rozhodnutia o podmienečnom povolení zahraničnej investície, či rozhodnutia o zákaze uskutočnenej zahraničnej investície. V prípade prvej skupiny rozhodnutí môže</w:t>
      </w:r>
      <w:r w:rsidR="00D14BE2">
        <w:rPr>
          <w:rFonts w:ascii="Times New Roman" w:eastAsia="Times New Roman" w:hAnsi="Times New Roman" w:cs="Times New Roman"/>
          <w:color w:val="000000" w:themeColor="text1"/>
          <w:sz w:val="24"/>
          <w:szCs w:val="24"/>
        </w:rPr>
        <w:t xml:space="preserve"> ministerstvo hospodárstva</w:t>
      </w:r>
      <w:r w:rsidRPr="17C28C54">
        <w:rPr>
          <w:rFonts w:ascii="Times New Roman" w:eastAsia="Times New Roman" w:hAnsi="Times New Roman" w:cs="Times New Roman"/>
          <w:color w:val="000000" w:themeColor="text1"/>
          <w:sz w:val="24"/>
          <w:szCs w:val="24"/>
        </w:rPr>
        <w:t xml:space="preserve"> </w:t>
      </w:r>
      <w:r w:rsidR="00D14BE2">
        <w:rPr>
          <w:rFonts w:ascii="Times New Roman" w:eastAsia="Times New Roman" w:hAnsi="Times New Roman" w:cs="Times New Roman"/>
          <w:color w:val="000000" w:themeColor="text1"/>
          <w:sz w:val="24"/>
          <w:szCs w:val="24"/>
        </w:rPr>
        <w:t xml:space="preserve">uložiť zahraničnému investorovi </w:t>
      </w:r>
      <w:r w:rsidRPr="17C28C54">
        <w:rPr>
          <w:rFonts w:ascii="Times New Roman" w:eastAsia="Times New Roman" w:hAnsi="Times New Roman" w:cs="Times New Roman"/>
          <w:color w:val="000000" w:themeColor="text1"/>
          <w:sz w:val="24"/>
          <w:szCs w:val="24"/>
        </w:rPr>
        <w:t xml:space="preserve">povinnosť </w:t>
      </w:r>
      <w:r w:rsidR="00D14BE2">
        <w:rPr>
          <w:rFonts w:ascii="Times New Roman" w:eastAsia="Times New Roman" w:hAnsi="Times New Roman" w:cs="Times New Roman"/>
          <w:color w:val="000000" w:themeColor="text1"/>
          <w:sz w:val="24"/>
          <w:szCs w:val="24"/>
        </w:rPr>
        <w:t>určiť s</w:t>
      </w:r>
      <w:r w:rsidR="007004C6">
        <w:rPr>
          <w:rFonts w:ascii="Times New Roman" w:eastAsia="Times New Roman" w:hAnsi="Times New Roman" w:cs="Times New Roman"/>
          <w:color w:val="000000" w:themeColor="text1"/>
          <w:sz w:val="24"/>
          <w:szCs w:val="24"/>
        </w:rPr>
        <w:t xml:space="preserve">právcu, ak je to prospešné pre </w:t>
      </w:r>
      <w:r w:rsidR="00D14BE2">
        <w:rPr>
          <w:rFonts w:ascii="Times New Roman" w:eastAsia="Times New Roman" w:hAnsi="Times New Roman" w:cs="Times New Roman"/>
          <w:color w:val="000000" w:themeColor="text1"/>
          <w:sz w:val="24"/>
          <w:szCs w:val="24"/>
        </w:rPr>
        <w:t>v</w:t>
      </w:r>
      <w:r w:rsidR="007004C6">
        <w:rPr>
          <w:rFonts w:ascii="Times New Roman" w:eastAsia="Times New Roman" w:hAnsi="Times New Roman" w:cs="Times New Roman"/>
          <w:color w:val="000000" w:themeColor="text1"/>
          <w:sz w:val="24"/>
          <w:szCs w:val="24"/>
        </w:rPr>
        <w:t>ýkon</w:t>
      </w:r>
      <w:r w:rsidR="00D14BE2">
        <w:rPr>
          <w:rFonts w:ascii="Times New Roman" w:eastAsia="Times New Roman" w:hAnsi="Times New Roman" w:cs="Times New Roman"/>
          <w:color w:val="000000" w:themeColor="text1"/>
          <w:sz w:val="24"/>
          <w:szCs w:val="24"/>
        </w:rPr>
        <w:t xml:space="preserve"> dohľadu nad plnením uložených </w:t>
      </w:r>
      <w:proofErr w:type="spellStart"/>
      <w:r w:rsidR="0041191D">
        <w:rPr>
          <w:rFonts w:ascii="Times New Roman" w:eastAsia="Times New Roman" w:hAnsi="Times New Roman" w:cs="Times New Roman"/>
          <w:color w:val="000000" w:themeColor="text1"/>
          <w:sz w:val="24"/>
          <w:szCs w:val="24"/>
        </w:rPr>
        <w:t>mitigačných</w:t>
      </w:r>
      <w:proofErr w:type="spellEnd"/>
      <w:r w:rsidR="0041191D">
        <w:rPr>
          <w:rFonts w:ascii="Times New Roman" w:eastAsia="Times New Roman" w:hAnsi="Times New Roman" w:cs="Times New Roman"/>
          <w:color w:val="000000" w:themeColor="text1"/>
          <w:sz w:val="24"/>
          <w:szCs w:val="24"/>
        </w:rPr>
        <w:t xml:space="preserve"> </w:t>
      </w:r>
      <w:r w:rsidR="00D14BE2">
        <w:rPr>
          <w:rFonts w:ascii="Times New Roman" w:eastAsia="Times New Roman" w:hAnsi="Times New Roman" w:cs="Times New Roman"/>
          <w:color w:val="000000" w:themeColor="text1"/>
          <w:sz w:val="24"/>
          <w:szCs w:val="24"/>
        </w:rPr>
        <w:t>opatrení (§ 1</w:t>
      </w:r>
      <w:r w:rsidR="00ED6BD0">
        <w:rPr>
          <w:rFonts w:ascii="Times New Roman" w:eastAsia="Times New Roman" w:hAnsi="Times New Roman" w:cs="Times New Roman"/>
          <w:color w:val="000000" w:themeColor="text1"/>
          <w:sz w:val="24"/>
          <w:szCs w:val="24"/>
        </w:rPr>
        <w:t>9</w:t>
      </w:r>
      <w:r w:rsidRPr="17C28C54">
        <w:rPr>
          <w:rFonts w:ascii="Times New Roman" w:eastAsia="Times New Roman" w:hAnsi="Times New Roman" w:cs="Times New Roman"/>
          <w:color w:val="000000" w:themeColor="text1"/>
          <w:sz w:val="24"/>
          <w:szCs w:val="24"/>
        </w:rPr>
        <w:t xml:space="preserve"> ods. 3 zákona). Pokiaľ ide o druhú skupinu rozhodnutí, ministerstvo </w:t>
      </w:r>
      <w:r w:rsidR="003C5DA7">
        <w:rPr>
          <w:rFonts w:ascii="Times New Roman" w:eastAsia="Times New Roman" w:hAnsi="Times New Roman" w:cs="Times New Roman"/>
          <w:color w:val="000000" w:themeColor="text1"/>
          <w:sz w:val="24"/>
          <w:szCs w:val="24"/>
        </w:rPr>
        <w:t>hospodárstva</w:t>
      </w:r>
      <w:r w:rsidR="003C5DA7" w:rsidRPr="17C28C54">
        <w:rPr>
          <w:rFonts w:ascii="Times New Roman" w:eastAsia="Times New Roman" w:hAnsi="Times New Roman" w:cs="Times New Roman"/>
          <w:color w:val="000000" w:themeColor="text1"/>
          <w:sz w:val="24"/>
          <w:szCs w:val="24"/>
        </w:rPr>
        <w:t xml:space="preserve"> </w:t>
      </w:r>
      <w:r w:rsidRPr="17C28C54">
        <w:rPr>
          <w:rFonts w:ascii="Times New Roman" w:eastAsia="Times New Roman" w:hAnsi="Times New Roman" w:cs="Times New Roman"/>
          <w:color w:val="000000" w:themeColor="text1"/>
          <w:sz w:val="24"/>
          <w:szCs w:val="24"/>
        </w:rPr>
        <w:t xml:space="preserve">uloží zahraničnému investorovi povinnosť </w:t>
      </w:r>
      <w:r w:rsidR="00D14BE2">
        <w:rPr>
          <w:rFonts w:ascii="Times New Roman" w:eastAsia="Times New Roman" w:hAnsi="Times New Roman" w:cs="Times New Roman"/>
          <w:color w:val="000000" w:themeColor="text1"/>
          <w:sz w:val="24"/>
          <w:szCs w:val="24"/>
        </w:rPr>
        <w:t>určiť</w:t>
      </w:r>
      <w:r w:rsidRPr="17C28C54">
        <w:rPr>
          <w:rFonts w:ascii="Times New Roman" w:eastAsia="Times New Roman" w:hAnsi="Times New Roman" w:cs="Times New Roman"/>
          <w:color w:val="000000" w:themeColor="text1"/>
          <w:sz w:val="24"/>
          <w:szCs w:val="24"/>
        </w:rPr>
        <w:t xml:space="preserve"> správcu, ak je to nevyhnutné na ochranu bezpečnosti a verejného poriadku Slovenskej republiky alebo bezpečnosti a verejného</w:t>
      </w:r>
      <w:r w:rsidR="00D14BE2">
        <w:rPr>
          <w:rFonts w:ascii="Times New Roman" w:eastAsia="Times New Roman" w:hAnsi="Times New Roman" w:cs="Times New Roman"/>
          <w:color w:val="000000" w:themeColor="text1"/>
          <w:sz w:val="24"/>
          <w:szCs w:val="24"/>
        </w:rPr>
        <w:t xml:space="preserve"> poriadku v Európskej únii (§ </w:t>
      </w:r>
      <w:r w:rsidR="00ED6BD0">
        <w:rPr>
          <w:rFonts w:ascii="Times New Roman" w:eastAsia="Times New Roman" w:hAnsi="Times New Roman" w:cs="Times New Roman"/>
          <w:color w:val="000000" w:themeColor="text1"/>
          <w:sz w:val="24"/>
          <w:szCs w:val="24"/>
        </w:rPr>
        <w:t>20</w:t>
      </w:r>
      <w:r w:rsidRPr="17C28C54">
        <w:rPr>
          <w:rFonts w:ascii="Times New Roman" w:eastAsia="Times New Roman" w:hAnsi="Times New Roman" w:cs="Times New Roman"/>
          <w:color w:val="000000" w:themeColor="text1"/>
          <w:sz w:val="24"/>
          <w:szCs w:val="24"/>
        </w:rPr>
        <w:t xml:space="preserve"> ods. 4 písm. c) zákona). V oboch prípadoch, ministerstvo </w:t>
      </w:r>
      <w:r w:rsidR="003C5DA7">
        <w:rPr>
          <w:rFonts w:ascii="Times New Roman" w:eastAsia="Times New Roman" w:hAnsi="Times New Roman" w:cs="Times New Roman"/>
          <w:color w:val="000000" w:themeColor="text1"/>
          <w:sz w:val="24"/>
          <w:szCs w:val="24"/>
        </w:rPr>
        <w:t>hospodárstva</w:t>
      </w:r>
      <w:r w:rsidR="003C5DA7" w:rsidRPr="17C28C54">
        <w:rPr>
          <w:rFonts w:ascii="Times New Roman" w:eastAsia="Times New Roman" w:hAnsi="Times New Roman" w:cs="Times New Roman"/>
          <w:color w:val="000000" w:themeColor="text1"/>
          <w:sz w:val="24"/>
          <w:szCs w:val="24"/>
        </w:rPr>
        <w:t xml:space="preserve"> </w:t>
      </w:r>
      <w:r w:rsidRPr="17C28C54">
        <w:rPr>
          <w:rFonts w:ascii="Times New Roman" w:eastAsia="Times New Roman" w:hAnsi="Times New Roman" w:cs="Times New Roman"/>
          <w:color w:val="000000" w:themeColor="text1"/>
          <w:sz w:val="24"/>
          <w:szCs w:val="24"/>
        </w:rPr>
        <w:t>spolu s</w:t>
      </w:r>
      <w:r w:rsidR="00DA3829">
        <w:rPr>
          <w:rFonts w:ascii="Times New Roman" w:eastAsia="Times New Roman" w:hAnsi="Times New Roman" w:cs="Times New Roman"/>
          <w:color w:val="000000" w:themeColor="text1"/>
          <w:sz w:val="24"/>
          <w:szCs w:val="24"/>
        </w:rPr>
        <w:t> </w:t>
      </w:r>
      <w:r w:rsidRPr="17C28C54">
        <w:rPr>
          <w:rFonts w:ascii="Times New Roman" w:eastAsia="Times New Roman" w:hAnsi="Times New Roman" w:cs="Times New Roman"/>
          <w:color w:val="000000" w:themeColor="text1"/>
          <w:sz w:val="24"/>
          <w:szCs w:val="24"/>
        </w:rPr>
        <w:t>uložením</w:t>
      </w:r>
      <w:r w:rsidR="009277DA">
        <w:rPr>
          <w:rFonts w:ascii="Times New Roman" w:eastAsia="Times New Roman" w:hAnsi="Times New Roman" w:cs="Times New Roman"/>
          <w:color w:val="000000" w:themeColor="text1"/>
          <w:sz w:val="24"/>
          <w:szCs w:val="24"/>
        </w:rPr>
        <w:t xml:space="preserve"> povinnosti </w:t>
      </w:r>
      <w:r w:rsidR="00B771DB">
        <w:rPr>
          <w:rFonts w:ascii="Times New Roman" w:eastAsia="Times New Roman" w:hAnsi="Times New Roman" w:cs="Times New Roman"/>
          <w:color w:val="000000" w:themeColor="text1"/>
          <w:sz w:val="24"/>
          <w:szCs w:val="24"/>
        </w:rPr>
        <w:t>určiť</w:t>
      </w:r>
      <w:r w:rsidR="009277DA">
        <w:rPr>
          <w:rFonts w:ascii="Times New Roman" w:eastAsia="Times New Roman" w:hAnsi="Times New Roman" w:cs="Times New Roman"/>
          <w:color w:val="000000" w:themeColor="text1"/>
          <w:sz w:val="24"/>
          <w:szCs w:val="24"/>
        </w:rPr>
        <w:t xml:space="preserve"> správcu v </w:t>
      </w:r>
      <w:r w:rsidRPr="17C28C54">
        <w:rPr>
          <w:rFonts w:ascii="Times New Roman" w:eastAsia="Times New Roman" w:hAnsi="Times New Roman" w:cs="Times New Roman"/>
          <w:color w:val="000000" w:themeColor="text1"/>
          <w:sz w:val="24"/>
          <w:szCs w:val="24"/>
        </w:rPr>
        <w:t xml:space="preserve">rozhodnutí o podmienečnom povolení zahraničnej investície, prípadne v rozhodnutí o zákaze </w:t>
      </w:r>
      <w:r w:rsidRPr="00C762B7">
        <w:rPr>
          <w:rFonts w:ascii="Times New Roman" w:eastAsia="Times New Roman" w:hAnsi="Times New Roman" w:cs="Times New Roman"/>
          <w:color w:val="000000" w:themeColor="text1"/>
          <w:sz w:val="24"/>
          <w:szCs w:val="24"/>
        </w:rPr>
        <w:t xml:space="preserve">uskutočnenej zahraničnej investície, zároveň určí rozsah v akom správca </w:t>
      </w:r>
      <w:r w:rsidR="00B771DB" w:rsidRPr="00C762B7">
        <w:rPr>
          <w:rFonts w:ascii="Times New Roman" w:eastAsia="Times New Roman" w:hAnsi="Times New Roman" w:cs="Times New Roman"/>
          <w:color w:val="000000" w:themeColor="text1"/>
          <w:sz w:val="24"/>
          <w:szCs w:val="24"/>
        </w:rPr>
        <w:t xml:space="preserve">napomáha </w:t>
      </w:r>
      <w:r w:rsidRPr="00C762B7">
        <w:rPr>
          <w:rFonts w:ascii="Times New Roman" w:eastAsia="Times New Roman" w:hAnsi="Times New Roman" w:cs="Times New Roman"/>
          <w:color w:val="000000" w:themeColor="text1"/>
          <w:sz w:val="24"/>
          <w:szCs w:val="24"/>
        </w:rPr>
        <w:t>vykoná</w:t>
      </w:r>
      <w:r w:rsidR="00C762B7" w:rsidRPr="00C762B7">
        <w:rPr>
          <w:rFonts w:ascii="Times New Roman" w:eastAsia="Times New Roman" w:hAnsi="Times New Roman" w:cs="Times New Roman"/>
          <w:color w:val="000000" w:themeColor="text1"/>
          <w:sz w:val="24"/>
          <w:szCs w:val="24"/>
        </w:rPr>
        <w:t>vať</w:t>
      </w:r>
      <w:r w:rsidRPr="00C762B7">
        <w:rPr>
          <w:rFonts w:ascii="Times New Roman" w:eastAsia="Times New Roman" w:hAnsi="Times New Roman" w:cs="Times New Roman"/>
          <w:color w:val="000000" w:themeColor="text1"/>
          <w:sz w:val="24"/>
          <w:szCs w:val="24"/>
        </w:rPr>
        <w:t xml:space="preserve"> dohľad, spôsob výkonu dohľadu a </w:t>
      </w:r>
      <w:r w:rsidR="00C762B7" w:rsidRPr="00C762B7">
        <w:rPr>
          <w:rFonts w:ascii="Times New Roman" w:hAnsi="Times New Roman" w:cs="Times New Roman"/>
          <w:sz w:val="24"/>
          <w:szCs w:val="24"/>
        </w:rPr>
        <w:t xml:space="preserve">osobitné podmienky týkajúce sa odbornej spôsobilosti </w:t>
      </w:r>
      <w:r w:rsidRPr="00C762B7">
        <w:rPr>
          <w:rFonts w:ascii="Times New Roman" w:eastAsia="Times New Roman" w:hAnsi="Times New Roman" w:cs="Times New Roman"/>
          <w:color w:val="000000" w:themeColor="text1"/>
          <w:sz w:val="24"/>
          <w:szCs w:val="24"/>
        </w:rPr>
        <w:t xml:space="preserve">správcu. </w:t>
      </w:r>
    </w:p>
    <w:p w14:paraId="58784605" w14:textId="2C9A0D7B" w:rsidR="17C28C54" w:rsidRDefault="472FA8FA" w:rsidP="00967768">
      <w:pPr>
        <w:spacing w:after="120" w:line="240" w:lineRule="auto"/>
        <w:jc w:val="both"/>
        <w:rPr>
          <w:rFonts w:ascii="Times New Roman" w:eastAsia="Times New Roman" w:hAnsi="Times New Roman" w:cs="Times New Roman"/>
          <w:sz w:val="24"/>
          <w:szCs w:val="24"/>
        </w:rPr>
      </w:pPr>
      <w:r w:rsidRPr="00C762B7">
        <w:rPr>
          <w:rFonts w:ascii="Times New Roman" w:eastAsia="Times New Roman" w:hAnsi="Times New Roman" w:cs="Times New Roman"/>
          <w:sz w:val="24"/>
          <w:szCs w:val="24"/>
        </w:rPr>
        <w:t>Voľba správcu je ponechaná na zahraničného investora. Zahraničný</w:t>
      </w:r>
      <w:r w:rsidRPr="3648CE1C">
        <w:rPr>
          <w:rFonts w:ascii="Times New Roman" w:eastAsia="Times New Roman" w:hAnsi="Times New Roman" w:cs="Times New Roman"/>
          <w:sz w:val="24"/>
          <w:szCs w:val="24"/>
        </w:rPr>
        <w:t xml:space="preserve"> investor však pri svojom výbere nemá voľnú ruku ale je povinný</w:t>
      </w:r>
      <w:r w:rsidR="00A94E4B">
        <w:rPr>
          <w:rFonts w:ascii="Times New Roman" w:eastAsia="Times New Roman" w:hAnsi="Times New Roman" w:cs="Times New Roman"/>
          <w:sz w:val="24"/>
          <w:szCs w:val="24"/>
        </w:rPr>
        <w:t xml:space="preserve"> rešpektovať základné kritériá </w:t>
      </w:r>
      <w:r w:rsidRPr="3648CE1C">
        <w:rPr>
          <w:rFonts w:ascii="Times New Roman" w:eastAsia="Times New Roman" w:hAnsi="Times New Roman" w:cs="Times New Roman"/>
          <w:sz w:val="24"/>
          <w:szCs w:val="24"/>
        </w:rPr>
        <w:t>vzťahujúce sa na osobu správcu</w:t>
      </w:r>
      <w:r w:rsidR="00A94E4B">
        <w:rPr>
          <w:rFonts w:ascii="Times New Roman" w:eastAsia="Times New Roman" w:hAnsi="Times New Roman" w:cs="Times New Roman"/>
          <w:sz w:val="24"/>
          <w:szCs w:val="24"/>
        </w:rPr>
        <w:t xml:space="preserve"> ustanovené zákonom (odsek 5, resp. odsek</w:t>
      </w:r>
      <w:r w:rsidRPr="3648CE1C">
        <w:rPr>
          <w:rFonts w:ascii="Times New Roman" w:eastAsia="Times New Roman" w:hAnsi="Times New Roman" w:cs="Times New Roman"/>
          <w:sz w:val="24"/>
          <w:szCs w:val="24"/>
        </w:rPr>
        <w:t xml:space="preserve"> </w:t>
      </w:r>
      <w:r w:rsidR="00A94E4B">
        <w:rPr>
          <w:rFonts w:ascii="Times New Roman" w:eastAsia="Times New Roman" w:hAnsi="Times New Roman" w:cs="Times New Roman"/>
          <w:sz w:val="24"/>
          <w:szCs w:val="24"/>
        </w:rPr>
        <w:t>9</w:t>
      </w:r>
      <w:r w:rsidRPr="3648CE1C">
        <w:rPr>
          <w:rFonts w:ascii="Times New Roman" w:eastAsia="Times New Roman" w:hAnsi="Times New Roman" w:cs="Times New Roman"/>
          <w:sz w:val="24"/>
          <w:szCs w:val="24"/>
        </w:rPr>
        <w:t xml:space="preserve">), ako aj osobitné </w:t>
      </w:r>
      <w:r w:rsidR="003C5DA7">
        <w:rPr>
          <w:rFonts w:ascii="Times New Roman" w:eastAsia="Times New Roman" w:hAnsi="Times New Roman" w:cs="Times New Roman"/>
          <w:sz w:val="24"/>
          <w:szCs w:val="24"/>
        </w:rPr>
        <w:t>podmienky</w:t>
      </w:r>
      <w:r w:rsidRPr="3648CE1C">
        <w:rPr>
          <w:rFonts w:ascii="Times New Roman" w:eastAsia="Times New Roman" w:hAnsi="Times New Roman" w:cs="Times New Roman"/>
          <w:sz w:val="24"/>
          <w:szCs w:val="24"/>
        </w:rPr>
        <w:t xml:space="preserve"> týkajúce sa odbornej spôsobilosti správcu určené v rozhodnutí o podmienečnom povolení zahraničnej investície, resp. v rozhodnutí o zákaze uskutočnenej zahraničnej investície. Správca, ktorého si zahraničný investor vyberie, nevyhnutne podlieha schváleniu zo strany ministerstva</w:t>
      </w:r>
      <w:r w:rsidR="003C5DA7">
        <w:rPr>
          <w:rFonts w:ascii="Times New Roman" w:eastAsia="Times New Roman" w:hAnsi="Times New Roman" w:cs="Times New Roman"/>
          <w:sz w:val="24"/>
          <w:szCs w:val="24"/>
        </w:rPr>
        <w:t xml:space="preserve"> </w:t>
      </w:r>
      <w:r w:rsidR="003C5DA7">
        <w:rPr>
          <w:rFonts w:ascii="Times New Roman" w:eastAsia="Times New Roman" w:hAnsi="Times New Roman" w:cs="Times New Roman"/>
          <w:color w:val="000000" w:themeColor="text1"/>
          <w:sz w:val="24"/>
          <w:szCs w:val="24"/>
        </w:rPr>
        <w:t>hospodárstva</w:t>
      </w:r>
      <w:r w:rsidRPr="3648CE1C">
        <w:rPr>
          <w:rFonts w:ascii="Times New Roman" w:eastAsia="Times New Roman" w:hAnsi="Times New Roman" w:cs="Times New Roman"/>
          <w:sz w:val="24"/>
          <w:szCs w:val="24"/>
        </w:rPr>
        <w:t xml:space="preserve">. Ministerstvo </w:t>
      </w:r>
      <w:r w:rsidR="003C5DA7">
        <w:rPr>
          <w:rFonts w:ascii="Times New Roman" w:eastAsia="Times New Roman" w:hAnsi="Times New Roman" w:cs="Times New Roman"/>
          <w:color w:val="000000" w:themeColor="text1"/>
          <w:sz w:val="24"/>
          <w:szCs w:val="24"/>
        </w:rPr>
        <w:t>hospodárstva</w:t>
      </w:r>
      <w:r w:rsidR="003C5DA7" w:rsidRPr="17C28C54">
        <w:rPr>
          <w:rFonts w:ascii="Times New Roman" w:eastAsia="Times New Roman" w:hAnsi="Times New Roman" w:cs="Times New Roman"/>
          <w:color w:val="000000" w:themeColor="text1"/>
          <w:sz w:val="24"/>
          <w:szCs w:val="24"/>
        </w:rPr>
        <w:t xml:space="preserve"> </w:t>
      </w:r>
      <w:r w:rsidRPr="3648CE1C">
        <w:rPr>
          <w:rFonts w:ascii="Times New Roman" w:eastAsia="Times New Roman" w:hAnsi="Times New Roman" w:cs="Times New Roman"/>
          <w:sz w:val="24"/>
          <w:szCs w:val="24"/>
        </w:rPr>
        <w:t xml:space="preserve">vybraného správcu neschváli, ak nespĺňa kritériá ustanovené </w:t>
      </w:r>
      <w:r w:rsidR="00CD481D">
        <w:rPr>
          <w:rFonts w:ascii="Times New Roman" w:eastAsia="Times New Roman" w:hAnsi="Times New Roman" w:cs="Times New Roman"/>
          <w:sz w:val="24"/>
          <w:szCs w:val="24"/>
        </w:rPr>
        <w:t>zákonom (odsek 5, resp. odsek</w:t>
      </w:r>
      <w:r w:rsidR="00CD481D" w:rsidRPr="3648CE1C">
        <w:rPr>
          <w:rFonts w:ascii="Times New Roman" w:eastAsia="Times New Roman" w:hAnsi="Times New Roman" w:cs="Times New Roman"/>
          <w:sz w:val="24"/>
          <w:szCs w:val="24"/>
        </w:rPr>
        <w:t xml:space="preserve"> </w:t>
      </w:r>
      <w:r w:rsidR="00CD481D">
        <w:rPr>
          <w:rFonts w:ascii="Times New Roman" w:eastAsia="Times New Roman" w:hAnsi="Times New Roman" w:cs="Times New Roman"/>
          <w:sz w:val="24"/>
          <w:szCs w:val="24"/>
        </w:rPr>
        <w:t>9)</w:t>
      </w:r>
      <w:r w:rsidR="00CD481D" w:rsidRPr="3648CE1C">
        <w:rPr>
          <w:rFonts w:ascii="Times New Roman" w:eastAsia="Times New Roman" w:hAnsi="Times New Roman" w:cs="Times New Roman"/>
          <w:sz w:val="24"/>
          <w:szCs w:val="24"/>
        </w:rPr>
        <w:t xml:space="preserve"> </w:t>
      </w:r>
      <w:r w:rsidRPr="3648CE1C">
        <w:rPr>
          <w:rFonts w:ascii="Times New Roman" w:eastAsia="Times New Roman" w:hAnsi="Times New Roman" w:cs="Times New Roman"/>
          <w:sz w:val="24"/>
          <w:szCs w:val="24"/>
        </w:rPr>
        <w:t xml:space="preserve">alebo osobitné </w:t>
      </w:r>
      <w:r w:rsidR="00CD481D">
        <w:rPr>
          <w:rFonts w:ascii="Times New Roman" w:eastAsia="Times New Roman" w:hAnsi="Times New Roman" w:cs="Times New Roman"/>
          <w:sz w:val="24"/>
          <w:szCs w:val="24"/>
        </w:rPr>
        <w:t>podmienky</w:t>
      </w:r>
      <w:r w:rsidRPr="3648CE1C">
        <w:rPr>
          <w:rFonts w:ascii="Times New Roman" w:eastAsia="Times New Roman" w:hAnsi="Times New Roman" w:cs="Times New Roman"/>
          <w:sz w:val="24"/>
          <w:szCs w:val="24"/>
        </w:rPr>
        <w:t xml:space="preserve"> týkajúce sa odbornej spôsobilosti správcu určené v rozhodnutí o</w:t>
      </w:r>
      <w:r w:rsidR="00B51F06">
        <w:rPr>
          <w:rFonts w:ascii="Times New Roman" w:eastAsia="Times New Roman" w:hAnsi="Times New Roman" w:cs="Times New Roman"/>
          <w:sz w:val="24"/>
          <w:szCs w:val="24"/>
        </w:rPr>
        <w:t> </w:t>
      </w:r>
      <w:r w:rsidRPr="3648CE1C">
        <w:rPr>
          <w:rFonts w:ascii="Times New Roman" w:eastAsia="Times New Roman" w:hAnsi="Times New Roman" w:cs="Times New Roman"/>
          <w:sz w:val="24"/>
          <w:szCs w:val="24"/>
        </w:rPr>
        <w:t xml:space="preserve">podmienečnom povolení zahraničnej investície, prípadne v rozhodnutí o zákaze uskutočnenej zahraničnej investície. O schválení vybraného správcu alebo dôvodoch jeho neschválenia ministerstvo </w:t>
      </w:r>
      <w:r w:rsidR="00CD481D">
        <w:rPr>
          <w:rFonts w:ascii="Times New Roman" w:eastAsia="Times New Roman" w:hAnsi="Times New Roman" w:cs="Times New Roman"/>
          <w:color w:val="000000" w:themeColor="text1"/>
          <w:sz w:val="24"/>
          <w:szCs w:val="24"/>
        </w:rPr>
        <w:t>hospodárstva</w:t>
      </w:r>
      <w:r w:rsidR="00CD481D" w:rsidRPr="17C28C54">
        <w:rPr>
          <w:rFonts w:ascii="Times New Roman" w:eastAsia="Times New Roman" w:hAnsi="Times New Roman" w:cs="Times New Roman"/>
          <w:color w:val="000000" w:themeColor="text1"/>
          <w:sz w:val="24"/>
          <w:szCs w:val="24"/>
        </w:rPr>
        <w:t xml:space="preserve"> </w:t>
      </w:r>
      <w:r w:rsidRPr="3648CE1C">
        <w:rPr>
          <w:rFonts w:ascii="Times New Roman" w:eastAsia="Times New Roman" w:hAnsi="Times New Roman" w:cs="Times New Roman"/>
          <w:sz w:val="24"/>
          <w:szCs w:val="24"/>
        </w:rPr>
        <w:t>informuje zahraničného investora do desiatich dní od doručenia písomného oznámenia osoby vybraného správcu zahraničným investorom.</w:t>
      </w:r>
    </w:p>
    <w:p w14:paraId="395C164C" w14:textId="1D6DAFD4" w:rsidR="17C28C54" w:rsidRDefault="17C28C54" w:rsidP="00C30075">
      <w:pPr>
        <w:spacing w:after="0" w:line="240" w:lineRule="auto"/>
        <w:jc w:val="both"/>
        <w:rPr>
          <w:rFonts w:ascii="Times New Roman" w:eastAsia="Times New Roman" w:hAnsi="Times New Roman" w:cs="Times New Roman"/>
          <w:sz w:val="24"/>
          <w:szCs w:val="24"/>
        </w:rPr>
      </w:pPr>
      <w:r w:rsidRPr="17C28C54">
        <w:rPr>
          <w:rFonts w:ascii="Times New Roman" w:eastAsia="Times New Roman" w:hAnsi="Times New Roman" w:cs="Times New Roman"/>
          <w:sz w:val="24"/>
          <w:szCs w:val="24"/>
        </w:rPr>
        <w:t xml:space="preserve">Základné požiadavky, ktoré zákon kladie na osobu správcu, sú </w:t>
      </w:r>
      <w:r w:rsidR="00846EFC">
        <w:rPr>
          <w:rFonts w:ascii="Times New Roman" w:eastAsia="Times New Roman" w:hAnsi="Times New Roman" w:cs="Times New Roman"/>
          <w:sz w:val="24"/>
          <w:szCs w:val="24"/>
        </w:rPr>
        <w:t>uvedené</w:t>
      </w:r>
      <w:r w:rsidR="00C464AE">
        <w:rPr>
          <w:rFonts w:ascii="Times New Roman" w:eastAsia="Times New Roman" w:hAnsi="Times New Roman" w:cs="Times New Roman"/>
          <w:sz w:val="24"/>
          <w:szCs w:val="24"/>
        </w:rPr>
        <w:t xml:space="preserve"> v odseku 5</w:t>
      </w:r>
      <w:r w:rsidRPr="17C28C54">
        <w:rPr>
          <w:rFonts w:ascii="Times New Roman" w:eastAsia="Times New Roman" w:hAnsi="Times New Roman" w:cs="Times New Roman"/>
          <w:sz w:val="24"/>
          <w:szCs w:val="24"/>
        </w:rPr>
        <w:t>. Ide o</w:t>
      </w:r>
      <w:r w:rsidR="00B51F06">
        <w:rPr>
          <w:rFonts w:ascii="Times New Roman" w:eastAsia="Times New Roman" w:hAnsi="Times New Roman" w:cs="Times New Roman"/>
          <w:sz w:val="24"/>
          <w:szCs w:val="24"/>
        </w:rPr>
        <w:t> </w:t>
      </w:r>
      <w:r w:rsidRPr="17C28C54">
        <w:rPr>
          <w:rFonts w:ascii="Times New Roman" w:eastAsia="Times New Roman" w:hAnsi="Times New Roman" w:cs="Times New Roman"/>
          <w:sz w:val="24"/>
          <w:szCs w:val="24"/>
        </w:rPr>
        <w:t xml:space="preserve">taxatívny výpočet kritérií, ktoré zabezpečujú určitý stupeň </w:t>
      </w:r>
      <w:r w:rsidR="00C464AE">
        <w:rPr>
          <w:rFonts w:ascii="Times New Roman" w:eastAsia="Times New Roman" w:hAnsi="Times New Roman" w:cs="Times New Roman"/>
          <w:sz w:val="24"/>
          <w:szCs w:val="24"/>
        </w:rPr>
        <w:t>„</w:t>
      </w:r>
      <w:r w:rsidRPr="17C28C54">
        <w:rPr>
          <w:rFonts w:ascii="Times New Roman" w:eastAsia="Times New Roman" w:hAnsi="Times New Roman" w:cs="Times New Roman"/>
          <w:sz w:val="24"/>
          <w:szCs w:val="24"/>
        </w:rPr>
        <w:t>kvality</w:t>
      </w:r>
      <w:r w:rsidR="00C464AE">
        <w:rPr>
          <w:rFonts w:ascii="Times New Roman" w:eastAsia="Times New Roman" w:hAnsi="Times New Roman" w:cs="Times New Roman"/>
          <w:sz w:val="24"/>
          <w:szCs w:val="24"/>
        </w:rPr>
        <w:t>“</w:t>
      </w:r>
      <w:r w:rsidRPr="17C28C54">
        <w:rPr>
          <w:rFonts w:ascii="Times New Roman" w:eastAsia="Times New Roman" w:hAnsi="Times New Roman" w:cs="Times New Roman"/>
          <w:sz w:val="24"/>
          <w:szCs w:val="24"/>
        </w:rPr>
        <w:t xml:space="preserve"> vybraného správcu a ním vykonávaného dohľadu. </w:t>
      </w:r>
      <w:r w:rsidR="00846EFC">
        <w:rPr>
          <w:rFonts w:ascii="Times New Roman" w:eastAsia="Times New Roman" w:hAnsi="Times New Roman" w:cs="Times New Roman"/>
          <w:sz w:val="24"/>
          <w:szCs w:val="24"/>
        </w:rPr>
        <w:t xml:space="preserve">Podľa </w:t>
      </w:r>
      <w:r w:rsidRPr="17C28C54">
        <w:rPr>
          <w:rFonts w:ascii="Times New Roman" w:eastAsia="Times New Roman" w:hAnsi="Times New Roman" w:cs="Times New Roman"/>
          <w:sz w:val="24"/>
          <w:szCs w:val="24"/>
        </w:rPr>
        <w:t>predmetného ustanovenia môže byť správcom fyzická osoba, ktorá kumulatívne spĺňa všetky ustanovené požiadavky, a to konkrétne fyzická osoba, ktorá je</w:t>
      </w:r>
    </w:p>
    <w:p w14:paraId="67D4925C" w14:textId="77777777" w:rsidR="00C464AE" w:rsidRDefault="17C28C54" w:rsidP="00246CFF">
      <w:pPr>
        <w:pStyle w:val="Odsekzoznamu"/>
        <w:numPr>
          <w:ilvl w:val="0"/>
          <w:numId w:val="2"/>
        </w:numPr>
        <w:spacing w:after="120" w:line="240" w:lineRule="auto"/>
        <w:jc w:val="both"/>
        <w:rPr>
          <w:rFonts w:ascii="Times New Roman" w:eastAsia="Times New Roman" w:hAnsi="Times New Roman" w:cs="Times New Roman"/>
          <w:sz w:val="24"/>
          <w:szCs w:val="24"/>
        </w:rPr>
      </w:pPr>
      <w:r w:rsidRPr="17C28C54">
        <w:rPr>
          <w:rFonts w:ascii="Times New Roman" w:eastAsia="Times New Roman" w:hAnsi="Times New Roman" w:cs="Times New Roman"/>
          <w:sz w:val="24"/>
          <w:szCs w:val="24"/>
        </w:rPr>
        <w:t xml:space="preserve">občanom Slovenskej republiky alebo iného členského štátu Európskej </w:t>
      </w:r>
      <w:r w:rsidR="00C464AE">
        <w:rPr>
          <w:rFonts w:ascii="Times New Roman" w:eastAsia="Times New Roman" w:hAnsi="Times New Roman" w:cs="Times New Roman"/>
          <w:sz w:val="24"/>
          <w:szCs w:val="24"/>
        </w:rPr>
        <w:t>únie,</w:t>
      </w:r>
    </w:p>
    <w:p w14:paraId="4671D24C" w14:textId="0DB4B01A" w:rsidR="17C28C54" w:rsidRDefault="17C28C54" w:rsidP="00246CFF">
      <w:pPr>
        <w:pStyle w:val="Odsekzoznamu"/>
        <w:numPr>
          <w:ilvl w:val="0"/>
          <w:numId w:val="2"/>
        </w:numPr>
        <w:spacing w:after="120" w:line="240" w:lineRule="auto"/>
        <w:jc w:val="both"/>
        <w:rPr>
          <w:rFonts w:ascii="Times New Roman" w:eastAsia="Times New Roman" w:hAnsi="Times New Roman" w:cs="Times New Roman"/>
          <w:sz w:val="24"/>
          <w:szCs w:val="24"/>
        </w:rPr>
      </w:pPr>
      <w:r w:rsidRPr="17C28C54">
        <w:rPr>
          <w:rFonts w:ascii="Times New Roman" w:eastAsia="Times New Roman" w:hAnsi="Times New Roman" w:cs="Times New Roman"/>
          <w:sz w:val="24"/>
          <w:szCs w:val="24"/>
        </w:rPr>
        <w:t>spôsobilá na právne úkony v plnom rozsahu,</w:t>
      </w:r>
    </w:p>
    <w:p w14:paraId="0A5D5FA0" w14:textId="2D71D11D" w:rsidR="17C28C54" w:rsidRDefault="17C28C54" w:rsidP="00246CFF">
      <w:pPr>
        <w:pStyle w:val="Odsekzoznamu"/>
        <w:numPr>
          <w:ilvl w:val="0"/>
          <w:numId w:val="2"/>
        </w:numPr>
        <w:spacing w:after="120" w:line="240" w:lineRule="auto"/>
        <w:jc w:val="both"/>
        <w:rPr>
          <w:rFonts w:ascii="Times New Roman" w:eastAsia="Times New Roman" w:hAnsi="Times New Roman" w:cs="Times New Roman"/>
          <w:sz w:val="24"/>
          <w:szCs w:val="24"/>
        </w:rPr>
      </w:pPr>
      <w:r w:rsidRPr="17C28C54">
        <w:rPr>
          <w:rFonts w:ascii="Times New Roman" w:eastAsia="Times New Roman" w:hAnsi="Times New Roman" w:cs="Times New Roman"/>
          <w:sz w:val="24"/>
          <w:szCs w:val="24"/>
        </w:rPr>
        <w:t>bezúhonná,</w:t>
      </w:r>
    </w:p>
    <w:p w14:paraId="0FCCB6D5" w14:textId="5D39C52E" w:rsidR="17C28C54" w:rsidRDefault="17C28C54" w:rsidP="00246CFF">
      <w:pPr>
        <w:pStyle w:val="Odsekzoznamu"/>
        <w:numPr>
          <w:ilvl w:val="0"/>
          <w:numId w:val="2"/>
        </w:numPr>
        <w:spacing w:after="120" w:line="240" w:lineRule="auto"/>
        <w:jc w:val="both"/>
        <w:rPr>
          <w:rFonts w:ascii="Times New Roman" w:eastAsia="Times New Roman" w:hAnsi="Times New Roman" w:cs="Times New Roman"/>
          <w:sz w:val="24"/>
          <w:szCs w:val="24"/>
        </w:rPr>
      </w:pPr>
      <w:r w:rsidRPr="17C28C54">
        <w:rPr>
          <w:rFonts w:ascii="Times New Roman" w:eastAsia="Times New Roman" w:hAnsi="Times New Roman" w:cs="Times New Roman"/>
          <w:sz w:val="24"/>
          <w:szCs w:val="24"/>
        </w:rPr>
        <w:t>dôveryhodná a</w:t>
      </w:r>
    </w:p>
    <w:p w14:paraId="790E6BB6" w14:textId="4082B7D8" w:rsidR="17C28C54" w:rsidRDefault="17C28C54" w:rsidP="00246CFF">
      <w:pPr>
        <w:pStyle w:val="Odsekzoznamu"/>
        <w:numPr>
          <w:ilvl w:val="0"/>
          <w:numId w:val="2"/>
        </w:numPr>
        <w:spacing w:after="120" w:line="240" w:lineRule="auto"/>
        <w:jc w:val="both"/>
        <w:rPr>
          <w:rFonts w:ascii="Times New Roman" w:eastAsia="Times New Roman" w:hAnsi="Times New Roman" w:cs="Times New Roman"/>
          <w:sz w:val="24"/>
          <w:szCs w:val="24"/>
        </w:rPr>
      </w:pPr>
      <w:r w:rsidRPr="17C28C54">
        <w:rPr>
          <w:rFonts w:ascii="Times New Roman" w:eastAsia="Times New Roman" w:hAnsi="Times New Roman" w:cs="Times New Roman"/>
          <w:sz w:val="24"/>
          <w:szCs w:val="24"/>
        </w:rPr>
        <w:t>odborne spôsobilá.</w:t>
      </w:r>
    </w:p>
    <w:p w14:paraId="19532597" w14:textId="230F9702" w:rsidR="17C28C54" w:rsidRDefault="17C28C54" w:rsidP="00967768">
      <w:pPr>
        <w:spacing w:after="120" w:line="240" w:lineRule="auto"/>
        <w:jc w:val="both"/>
        <w:rPr>
          <w:rFonts w:ascii="Times New Roman" w:eastAsia="Times New Roman" w:hAnsi="Times New Roman" w:cs="Times New Roman"/>
          <w:sz w:val="24"/>
          <w:szCs w:val="24"/>
        </w:rPr>
      </w:pPr>
      <w:r w:rsidRPr="17C28C54">
        <w:rPr>
          <w:rFonts w:ascii="Times New Roman" w:eastAsia="Times New Roman" w:hAnsi="Times New Roman" w:cs="Times New Roman"/>
          <w:sz w:val="24"/>
          <w:szCs w:val="24"/>
        </w:rPr>
        <w:lastRenderedPageBreak/>
        <w:t xml:space="preserve">Požiadavku na bezúhonnosť, dôveryhodnosť a odbornú spôsobilosť zákon </w:t>
      </w:r>
      <w:r w:rsidR="0056412C">
        <w:rPr>
          <w:rFonts w:ascii="Times New Roman" w:eastAsia="Times New Roman" w:hAnsi="Times New Roman" w:cs="Times New Roman"/>
          <w:sz w:val="24"/>
          <w:szCs w:val="24"/>
        </w:rPr>
        <w:t>vymedzuje v </w:t>
      </w:r>
      <w:r w:rsidR="00FE78B4">
        <w:rPr>
          <w:rFonts w:ascii="Times New Roman" w:eastAsia="Times New Roman" w:hAnsi="Times New Roman" w:cs="Times New Roman"/>
          <w:sz w:val="24"/>
          <w:szCs w:val="24"/>
        </w:rPr>
        <w:t>odsekoch 6 až 8</w:t>
      </w:r>
      <w:r w:rsidRPr="17C28C54">
        <w:rPr>
          <w:rFonts w:ascii="Times New Roman" w:eastAsia="Times New Roman" w:hAnsi="Times New Roman" w:cs="Times New Roman"/>
          <w:sz w:val="24"/>
          <w:szCs w:val="24"/>
        </w:rPr>
        <w:t>.</w:t>
      </w:r>
    </w:p>
    <w:p w14:paraId="62275D16" w14:textId="250A6F20" w:rsidR="17C28C54" w:rsidRDefault="472FA8FA" w:rsidP="00967768">
      <w:pPr>
        <w:spacing w:after="120" w:line="240" w:lineRule="auto"/>
        <w:jc w:val="both"/>
        <w:rPr>
          <w:rFonts w:ascii="Times New Roman" w:eastAsia="Times New Roman" w:hAnsi="Times New Roman" w:cs="Times New Roman"/>
          <w:sz w:val="24"/>
          <w:szCs w:val="24"/>
        </w:rPr>
      </w:pPr>
      <w:r w:rsidRPr="3648CE1C">
        <w:rPr>
          <w:rFonts w:ascii="Times New Roman" w:eastAsia="Times New Roman" w:hAnsi="Times New Roman" w:cs="Times New Roman"/>
          <w:sz w:val="24"/>
          <w:szCs w:val="24"/>
        </w:rPr>
        <w:t xml:space="preserve">Zákon umožňuje, aby správcom bola aj právnická osoba. V tom prípade je nevyhnutné, aby základné požiadavky kladené na správcu </w:t>
      </w:r>
      <w:r w:rsidR="00E41064">
        <w:rPr>
          <w:rFonts w:ascii="Times New Roman" w:eastAsia="Times New Roman" w:hAnsi="Times New Roman" w:cs="Times New Roman"/>
          <w:sz w:val="24"/>
          <w:szCs w:val="24"/>
        </w:rPr>
        <w:t>–</w:t>
      </w:r>
      <w:r w:rsidRPr="3648CE1C">
        <w:rPr>
          <w:rFonts w:ascii="Times New Roman" w:eastAsia="Times New Roman" w:hAnsi="Times New Roman" w:cs="Times New Roman"/>
          <w:sz w:val="24"/>
          <w:szCs w:val="24"/>
        </w:rPr>
        <w:t xml:space="preserve"> fyzickú osobu spĺňal zamestnanec predmetnej právnickej osoby, pričom dohľad nad plnením rozhodnutia o podmienečnom povolení zahraničnej investície, či rozhodnutia o zákaze uskutočnenej zahraničnej investície, sa realizuje výlučne prostredníctvom tohto zamestnanca.</w:t>
      </w:r>
    </w:p>
    <w:p w14:paraId="2166B2DD" w14:textId="66298517" w:rsidR="17C28C54" w:rsidRDefault="17C28C54" w:rsidP="00967768">
      <w:pPr>
        <w:spacing w:after="120" w:line="240" w:lineRule="auto"/>
        <w:jc w:val="both"/>
        <w:rPr>
          <w:rFonts w:ascii="Times New Roman" w:eastAsia="Times New Roman" w:hAnsi="Times New Roman" w:cs="Times New Roman"/>
          <w:sz w:val="24"/>
          <w:szCs w:val="24"/>
        </w:rPr>
      </w:pPr>
      <w:r w:rsidRPr="17C28C54">
        <w:rPr>
          <w:rFonts w:ascii="Times New Roman" w:eastAsia="Times New Roman" w:hAnsi="Times New Roman" w:cs="Times New Roman"/>
          <w:sz w:val="24"/>
          <w:szCs w:val="24"/>
        </w:rPr>
        <w:t>Obdobne ako osoby podieľajúce sa na plnení úloh podľa tohto zákona aj správca je viazaný povinnosťou zachovávať mlčanlivosť o všetkých skutočnostiach, o ktorých sa dozvedel pri výkone svojej činnosti. Povinnosť zachovávať mlčanlivosť sa vzťahuje aj na osoby, ktoré správca poverí vykonaním jednotlivých úkonov činnosti správcu. Pokiaľ ide o trvanie povinnosti zachovávať mlčanlivosť, táto nie je ohraničená vykonávaním dohľadu nad plnením konkrétneho rozhodnutia o podmienečnom povolení zahraničnej investície, resp. rozhodnutia o zákaze uskutočnenej investície, ale trvá aj po skončení výkonu tejto činnosti.</w:t>
      </w:r>
    </w:p>
    <w:p w14:paraId="30D5F032" w14:textId="1BB1CEC2" w:rsidR="17C28C54" w:rsidRDefault="17C28C54" w:rsidP="00967768">
      <w:pPr>
        <w:spacing w:after="120" w:line="240" w:lineRule="auto"/>
        <w:jc w:val="both"/>
        <w:rPr>
          <w:rFonts w:ascii="Times New Roman" w:eastAsia="Times New Roman" w:hAnsi="Times New Roman" w:cs="Times New Roman"/>
          <w:sz w:val="24"/>
          <w:szCs w:val="24"/>
        </w:rPr>
      </w:pPr>
      <w:r w:rsidRPr="17C28C54">
        <w:rPr>
          <w:rFonts w:ascii="Times New Roman" w:eastAsia="Times New Roman" w:hAnsi="Times New Roman" w:cs="Times New Roman"/>
          <w:sz w:val="24"/>
          <w:szCs w:val="24"/>
        </w:rPr>
        <w:t>Za porušenie povinnosti zachovávať mlčanlivosť sa nepovažuje poskytnutie informácie taxatívne vymedzenému okruhu subjektov, a to ministerstvu</w:t>
      </w:r>
      <w:r w:rsidR="0092791F">
        <w:rPr>
          <w:rFonts w:ascii="Times New Roman" w:eastAsia="Times New Roman" w:hAnsi="Times New Roman" w:cs="Times New Roman"/>
          <w:sz w:val="24"/>
          <w:szCs w:val="24"/>
        </w:rPr>
        <w:t xml:space="preserve"> </w:t>
      </w:r>
      <w:r w:rsidR="0092791F">
        <w:rPr>
          <w:rFonts w:ascii="Times New Roman" w:eastAsia="Times New Roman" w:hAnsi="Times New Roman" w:cs="Times New Roman"/>
          <w:color w:val="000000" w:themeColor="text1"/>
          <w:sz w:val="24"/>
          <w:szCs w:val="24"/>
        </w:rPr>
        <w:t>hospodárstva</w:t>
      </w:r>
      <w:r w:rsidRPr="17C28C54">
        <w:rPr>
          <w:rFonts w:ascii="Times New Roman" w:eastAsia="Times New Roman" w:hAnsi="Times New Roman" w:cs="Times New Roman"/>
          <w:sz w:val="24"/>
          <w:szCs w:val="24"/>
        </w:rPr>
        <w:t>, súdu, orgánu činnému v trestnom konaní na účely trestného konania, a službe kriminálnej polície Policajného zboru, službe finančnej polície Policajného zboru a prokuratúre na plnenie ich úloh ustanovených osobitnými predpismi.</w:t>
      </w:r>
    </w:p>
    <w:p w14:paraId="43948AB9" w14:textId="48A6009C" w:rsidR="17C28C54" w:rsidRDefault="17C28C54" w:rsidP="00967768">
      <w:pPr>
        <w:spacing w:after="120" w:line="240" w:lineRule="auto"/>
        <w:jc w:val="both"/>
        <w:rPr>
          <w:rFonts w:ascii="Times New Roman" w:eastAsia="Times New Roman" w:hAnsi="Times New Roman" w:cs="Times New Roman"/>
          <w:sz w:val="24"/>
          <w:szCs w:val="24"/>
        </w:rPr>
      </w:pPr>
      <w:r w:rsidRPr="17C28C54">
        <w:rPr>
          <w:rFonts w:ascii="Times New Roman" w:eastAsia="Times New Roman" w:hAnsi="Times New Roman" w:cs="Times New Roman"/>
          <w:sz w:val="24"/>
          <w:szCs w:val="24"/>
        </w:rPr>
        <w:t xml:space="preserve">Porušenie povinnosti správcu zachovávať mlčanlivosť zákon </w:t>
      </w:r>
      <w:r w:rsidR="0092791F">
        <w:rPr>
          <w:rFonts w:ascii="Times New Roman" w:eastAsia="Times New Roman" w:hAnsi="Times New Roman" w:cs="Times New Roman"/>
          <w:sz w:val="24"/>
          <w:szCs w:val="24"/>
        </w:rPr>
        <w:t>upravuje ako správny delikt (§ 3</w:t>
      </w:r>
      <w:r w:rsidR="00ED6BD0">
        <w:rPr>
          <w:rFonts w:ascii="Times New Roman" w:eastAsia="Times New Roman" w:hAnsi="Times New Roman" w:cs="Times New Roman"/>
          <w:sz w:val="24"/>
          <w:szCs w:val="24"/>
        </w:rPr>
        <w:t>8</w:t>
      </w:r>
      <w:r w:rsidR="0092791F">
        <w:rPr>
          <w:rFonts w:ascii="Times New Roman" w:eastAsia="Times New Roman" w:hAnsi="Times New Roman" w:cs="Times New Roman"/>
          <w:sz w:val="24"/>
          <w:szCs w:val="24"/>
        </w:rPr>
        <w:t xml:space="preserve"> ods. 1 písm. a) zákona) alebo</w:t>
      </w:r>
      <w:r w:rsidR="007F3B68">
        <w:rPr>
          <w:rFonts w:ascii="Times New Roman" w:eastAsia="Times New Roman" w:hAnsi="Times New Roman" w:cs="Times New Roman"/>
          <w:sz w:val="24"/>
          <w:szCs w:val="24"/>
        </w:rPr>
        <w:t xml:space="preserve"> iný správny deliktu</w:t>
      </w:r>
      <w:r w:rsidR="0092791F">
        <w:rPr>
          <w:rFonts w:ascii="Times New Roman" w:eastAsia="Times New Roman" w:hAnsi="Times New Roman" w:cs="Times New Roman"/>
          <w:sz w:val="24"/>
          <w:szCs w:val="24"/>
        </w:rPr>
        <w:t>, ak ide o správu – fyzickú osobu (§ 4</w:t>
      </w:r>
      <w:r w:rsidR="00ED6BD0">
        <w:rPr>
          <w:rFonts w:ascii="Times New Roman" w:eastAsia="Times New Roman" w:hAnsi="Times New Roman" w:cs="Times New Roman"/>
          <w:sz w:val="24"/>
          <w:szCs w:val="24"/>
        </w:rPr>
        <w:t>8</w:t>
      </w:r>
      <w:r w:rsidR="0092791F">
        <w:rPr>
          <w:rFonts w:ascii="Times New Roman" w:eastAsia="Times New Roman" w:hAnsi="Times New Roman" w:cs="Times New Roman"/>
          <w:sz w:val="24"/>
          <w:szCs w:val="24"/>
        </w:rPr>
        <w:t xml:space="preserve"> ods. 1 písm. b) zákona)</w:t>
      </w:r>
      <w:r w:rsidRPr="17C28C54">
        <w:rPr>
          <w:rFonts w:ascii="Times New Roman" w:eastAsia="Times New Roman" w:hAnsi="Times New Roman" w:cs="Times New Roman"/>
          <w:sz w:val="24"/>
          <w:szCs w:val="24"/>
        </w:rPr>
        <w:t>. Ďalším a posledným protiprávnym konaním, ktoré zákon rozoznáva v</w:t>
      </w:r>
      <w:r w:rsidR="00B51F06">
        <w:rPr>
          <w:rFonts w:ascii="Times New Roman" w:eastAsia="Times New Roman" w:hAnsi="Times New Roman" w:cs="Times New Roman"/>
          <w:sz w:val="24"/>
          <w:szCs w:val="24"/>
        </w:rPr>
        <w:t> </w:t>
      </w:r>
      <w:r w:rsidR="0092791F">
        <w:rPr>
          <w:rFonts w:ascii="Times New Roman" w:eastAsia="Times New Roman" w:hAnsi="Times New Roman" w:cs="Times New Roman"/>
          <w:sz w:val="24"/>
          <w:szCs w:val="24"/>
        </w:rPr>
        <w:t>súvislosti s vykonávaním činnosti správcu</w:t>
      </w:r>
      <w:r w:rsidRPr="17C28C54">
        <w:rPr>
          <w:rFonts w:ascii="Times New Roman" w:eastAsia="Times New Roman" w:hAnsi="Times New Roman" w:cs="Times New Roman"/>
          <w:sz w:val="24"/>
          <w:szCs w:val="24"/>
        </w:rPr>
        <w:t xml:space="preserve"> je úmyselné poskytnutie nepravdivých alebo neúplných informácií alebo podkladov ministerstvu</w:t>
      </w:r>
      <w:r w:rsidR="0092791F">
        <w:rPr>
          <w:rFonts w:ascii="Times New Roman" w:eastAsia="Times New Roman" w:hAnsi="Times New Roman" w:cs="Times New Roman"/>
          <w:sz w:val="24"/>
          <w:szCs w:val="24"/>
        </w:rPr>
        <w:t xml:space="preserve"> </w:t>
      </w:r>
      <w:r w:rsidR="0092791F">
        <w:rPr>
          <w:rFonts w:ascii="Times New Roman" w:eastAsia="Times New Roman" w:hAnsi="Times New Roman" w:cs="Times New Roman"/>
          <w:color w:val="000000" w:themeColor="text1"/>
          <w:sz w:val="24"/>
          <w:szCs w:val="24"/>
        </w:rPr>
        <w:t>hospodárstva</w:t>
      </w:r>
      <w:r w:rsidRPr="17C28C54">
        <w:rPr>
          <w:rFonts w:ascii="Times New Roman" w:eastAsia="Times New Roman" w:hAnsi="Times New Roman" w:cs="Times New Roman"/>
          <w:sz w:val="24"/>
          <w:szCs w:val="24"/>
        </w:rPr>
        <w:t>, ak uvedené konanie správcu ovplyvní výkon dohľadu nad plnením rozhodnutia o podmienečnom povolení zahraničnej investície, resp. rozhodnutia o zákaze uskutočnenej zahraničnej investície.</w:t>
      </w:r>
      <w:r w:rsidR="0092791F">
        <w:rPr>
          <w:rFonts w:ascii="Times New Roman" w:eastAsia="Times New Roman" w:hAnsi="Times New Roman" w:cs="Times New Roman"/>
          <w:sz w:val="24"/>
          <w:szCs w:val="24"/>
        </w:rPr>
        <w:t xml:space="preserve"> V závislosti od toho, či sa tohto protiprávneho konania dopustila správca – právnická osoba alebo správca – fyzická osoba ide o správny delikt § 3</w:t>
      </w:r>
      <w:r w:rsidR="00CF6135">
        <w:rPr>
          <w:rFonts w:ascii="Times New Roman" w:eastAsia="Times New Roman" w:hAnsi="Times New Roman" w:cs="Times New Roman"/>
          <w:sz w:val="24"/>
          <w:szCs w:val="24"/>
        </w:rPr>
        <w:t>8</w:t>
      </w:r>
      <w:r w:rsidR="0092791F">
        <w:rPr>
          <w:rFonts w:ascii="Times New Roman" w:eastAsia="Times New Roman" w:hAnsi="Times New Roman" w:cs="Times New Roman"/>
          <w:sz w:val="24"/>
          <w:szCs w:val="24"/>
        </w:rPr>
        <w:t xml:space="preserve"> ods. 1 písm. b) zákona) alebo </w:t>
      </w:r>
      <w:r w:rsidR="007F3B68">
        <w:rPr>
          <w:rFonts w:ascii="Times New Roman" w:eastAsia="Times New Roman" w:hAnsi="Times New Roman" w:cs="Times New Roman"/>
          <w:sz w:val="24"/>
          <w:szCs w:val="24"/>
        </w:rPr>
        <w:t xml:space="preserve">iný správny delikt </w:t>
      </w:r>
      <w:r w:rsidR="0092791F">
        <w:rPr>
          <w:rFonts w:ascii="Times New Roman" w:eastAsia="Times New Roman" w:hAnsi="Times New Roman" w:cs="Times New Roman"/>
          <w:sz w:val="24"/>
          <w:szCs w:val="24"/>
        </w:rPr>
        <w:t>podľa § 4</w:t>
      </w:r>
      <w:r w:rsidR="00CF6135">
        <w:rPr>
          <w:rFonts w:ascii="Times New Roman" w:eastAsia="Times New Roman" w:hAnsi="Times New Roman" w:cs="Times New Roman"/>
          <w:sz w:val="24"/>
          <w:szCs w:val="24"/>
        </w:rPr>
        <w:t>8</w:t>
      </w:r>
      <w:r w:rsidR="0092791F">
        <w:rPr>
          <w:rFonts w:ascii="Times New Roman" w:eastAsia="Times New Roman" w:hAnsi="Times New Roman" w:cs="Times New Roman"/>
          <w:sz w:val="24"/>
          <w:szCs w:val="24"/>
        </w:rPr>
        <w:t xml:space="preserve"> ods. 1 písm. a) zákona</w:t>
      </w:r>
      <w:r w:rsidR="0092791F" w:rsidRPr="17C28C54">
        <w:rPr>
          <w:rFonts w:ascii="Times New Roman" w:eastAsia="Times New Roman" w:hAnsi="Times New Roman" w:cs="Times New Roman"/>
          <w:sz w:val="24"/>
          <w:szCs w:val="24"/>
        </w:rPr>
        <w:t>.</w:t>
      </w:r>
    </w:p>
    <w:p w14:paraId="30E10ACF" w14:textId="6408A624" w:rsidR="17C28C54" w:rsidRDefault="472FA8FA" w:rsidP="00967768">
      <w:pPr>
        <w:spacing w:after="120" w:line="240" w:lineRule="auto"/>
        <w:jc w:val="both"/>
        <w:rPr>
          <w:rFonts w:ascii="Times New Roman" w:eastAsia="Times New Roman" w:hAnsi="Times New Roman" w:cs="Times New Roman"/>
          <w:sz w:val="24"/>
          <w:szCs w:val="24"/>
        </w:rPr>
      </w:pPr>
      <w:r w:rsidRPr="3648CE1C">
        <w:rPr>
          <w:rFonts w:ascii="Times New Roman" w:eastAsia="Times New Roman" w:hAnsi="Times New Roman" w:cs="Times New Roman"/>
          <w:sz w:val="24"/>
          <w:szCs w:val="24"/>
        </w:rPr>
        <w:t xml:space="preserve">Ak sa správca dopustí protiprávneho konania podľa tohto zákona a za toto protiprávne konanie mu bola právoplatne uložená pokuta, má sa za to, že prestal spĺňať podmienku dôveryhodnosti v </w:t>
      </w:r>
      <w:r w:rsidR="004B44E9">
        <w:rPr>
          <w:rFonts w:ascii="Times New Roman" w:eastAsia="Times New Roman" w:hAnsi="Times New Roman" w:cs="Times New Roman"/>
          <w:sz w:val="24"/>
          <w:szCs w:val="24"/>
        </w:rPr>
        <w:t>zmysle jej vymedzenia v odseku 7</w:t>
      </w:r>
      <w:r w:rsidRPr="3648CE1C">
        <w:rPr>
          <w:rFonts w:ascii="Times New Roman" w:eastAsia="Times New Roman" w:hAnsi="Times New Roman" w:cs="Times New Roman"/>
          <w:sz w:val="24"/>
          <w:szCs w:val="24"/>
        </w:rPr>
        <w:t xml:space="preserve"> a zahraničnému investo</w:t>
      </w:r>
      <w:r w:rsidR="009277DA">
        <w:rPr>
          <w:rFonts w:ascii="Times New Roman" w:eastAsia="Times New Roman" w:hAnsi="Times New Roman" w:cs="Times New Roman"/>
          <w:sz w:val="24"/>
          <w:szCs w:val="24"/>
        </w:rPr>
        <w:t>rovi vzniká povinnosť vybrať si </w:t>
      </w:r>
      <w:r w:rsidRPr="3648CE1C">
        <w:rPr>
          <w:rFonts w:ascii="Times New Roman" w:eastAsia="Times New Roman" w:hAnsi="Times New Roman" w:cs="Times New Roman"/>
          <w:sz w:val="24"/>
          <w:szCs w:val="24"/>
        </w:rPr>
        <w:t>nového správcu. Zahraničný investor má povinnosť vybrať si nového správcu aj v prípade, ak správca zomrie alebo v prípade právnickej osoby, ak táto zanikne bez nástupcu. Ďalej ide o</w:t>
      </w:r>
      <w:r w:rsidR="00B51F06">
        <w:rPr>
          <w:rFonts w:ascii="Times New Roman" w:eastAsia="Times New Roman" w:hAnsi="Times New Roman" w:cs="Times New Roman"/>
          <w:sz w:val="24"/>
          <w:szCs w:val="24"/>
        </w:rPr>
        <w:t> </w:t>
      </w:r>
      <w:r w:rsidRPr="3648CE1C">
        <w:rPr>
          <w:rFonts w:ascii="Times New Roman" w:eastAsia="Times New Roman" w:hAnsi="Times New Roman" w:cs="Times New Roman"/>
          <w:sz w:val="24"/>
          <w:szCs w:val="24"/>
        </w:rPr>
        <w:t>prípady, kedy správca prestane spĺňať ktorékoľv</w:t>
      </w:r>
      <w:r w:rsidR="004B44E9">
        <w:rPr>
          <w:rFonts w:ascii="Times New Roman" w:eastAsia="Times New Roman" w:hAnsi="Times New Roman" w:cs="Times New Roman"/>
          <w:sz w:val="24"/>
          <w:szCs w:val="24"/>
        </w:rPr>
        <w:t>ek iné z kritérií podľa odseku 5</w:t>
      </w:r>
      <w:r w:rsidRPr="3648CE1C">
        <w:rPr>
          <w:rFonts w:ascii="Times New Roman" w:eastAsia="Times New Roman" w:hAnsi="Times New Roman" w:cs="Times New Roman"/>
          <w:sz w:val="24"/>
          <w:szCs w:val="24"/>
        </w:rPr>
        <w:t>, ak ide o</w:t>
      </w:r>
      <w:r w:rsidR="00B51F06">
        <w:rPr>
          <w:rFonts w:ascii="Times New Roman" w:eastAsia="Times New Roman" w:hAnsi="Times New Roman" w:cs="Times New Roman"/>
          <w:sz w:val="24"/>
          <w:szCs w:val="24"/>
        </w:rPr>
        <w:t> </w:t>
      </w:r>
      <w:r w:rsidRPr="3648CE1C">
        <w:rPr>
          <w:rFonts w:ascii="Times New Roman" w:eastAsia="Times New Roman" w:hAnsi="Times New Roman" w:cs="Times New Roman"/>
          <w:sz w:val="24"/>
          <w:szCs w:val="24"/>
        </w:rPr>
        <w:t>fyzickú osobu alebo od</w:t>
      </w:r>
      <w:r w:rsidR="004B44E9">
        <w:rPr>
          <w:rFonts w:ascii="Times New Roman" w:eastAsia="Times New Roman" w:hAnsi="Times New Roman" w:cs="Times New Roman"/>
          <w:sz w:val="24"/>
          <w:szCs w:val="24"/>
        </w:rPr>
        <w:t>seku 9</w:t>
      </w:r>
      <w:r w:rsidRPr="3648CE1C">
        <w:rPr>
          <w:rFonts w:ascii="Times New Roman" w:eastAsia="Times New Roman" w:hAnsi="Times New Roman" w:cs="Times New Roman"/>
          <w:sz w:val="24"/>
          <w:szCs w:val="24"/>
        </w:rPr>
        <w:t xml:space="preserve">, ak ide o právnickú osobu, a prípady, kedy </w:t>
      </w:r>
      <w:r w:rsidR="3648CE1C" w:rsidRPr="3648CE1C">
        <w:rPr>
          <w:rFonts w:ascii="Times New Roman" w:eastAsia="Times New Roman" w:hAnsi="Times New Roman" w:cs="Times New Roman"/>
          <w:sz w:val="24"/>
          <w:szCs w:val="24"/>
        </w:rPr>
        <w:t>správca prestane vykonávať činnosť podľa tohto zákona, najmä na základe dohody alebo na základe jednostranného právneho úkonu správcu alebo zahraničného investora</w:t>
      </w:r>
      <w:r w:rsidRPr="3648CE1C">
        <w:rPr>
          <w:rFonts w:ascii="Times New Roman" w:eastAsia="Times New Roman" w:hAnsi="Times New Roman" w:cs="Times New Roman"/>
          <w:sz w:val="24"/>
          <w:szCs w:val="24"/>
        </w:rPr>
        <w:t>. Logicky</w:t>
      </w:r>
      <w:r w:rsidR="004B44E9">
        <w:rPr>
          <w:rFonts w:ascii="Times New Roman" w:eastAsia="Times New Roman" w:hAnsi="Times New Roman" w:cs="Times New Roman"/>
          <w:sz w:val="24"/>
          <w:szCs w:val="24"/>
        </w:rPr>
        <w:t>,</w:t>
      </w:r>
      <w:r w:rsidRPr="3648CE1C">
        <w:rPr>
          <w:rFonts w:ascii="Times New Roman" w:eastAsia="Times New Roman" w:hAnsi="Times New Roman" w:cs="Times New Roman"/>
          <w:sz w:val="24"/>
          <w:szCs w:val="24"/>
        </w:rPr>
        <w:t xml:space="preserve"> zahraničný investor musí vybrať nového správcu aj vtedy, ak ministerstvo </w:t>
      </w:r>
      <w:r w:rsidR="004B44E9">
        <w:rPr>
          <w:rFonts w:ascii="Times New Roman" w:eastAsia="Times New Roman" w:hAnsi="Times New Roman" w:cs="Times New Roman"/>
          <w:sz w:val="24"/>
          <w:szCs w:val="24"/>
        </w:rPr>
        <w:t xml:space="preserve">hospodárstva </w:t>
      </w:r>
      <w:r w:rsidRPr="3648CE1C">
        <w:rPr>
          <w:rFonts w:ascii="Times New Roman" w:eastAsia="Times New Roman" w:hAnsi="Times New Roman" w:cs="Times New Roman"/>
          <w:sz w:val="24"/>
          <w:szCs w:val="24"/>
        </w:rPr>
        <w:t>neschválilo skôr vybraného a</w:t>
      </w:r>
      <w:r w:rsidR="00B51F06">
        <w:rPr>
          <w:rFonts w:ascii="Times New Roman" w:eastAsia="Times New Roman" w:hAnsi="Times New Roman" w:cs="Times New Roman"/>
          <w:sz w:val="24"/>
          <w:szCs w:val="24"/>
        </w:rPr>
        <w:t> </w:t>
      </w:r>
      <w:r w:rsidRPr="3648CE1C">
        <w:rPr>
          <w:rFonts w:ascii="Times New Roman" w:eastAsia="Times New Roman" w:hAnsi="Times New Roman" w:cs="Times New Roman"/>
          <w:sz w:val="24"/>
          <w:szCs w:val="24"/>
        </w:rPr>
        <w:t>oznámeného správcu.</w:t>
      </w:r>
    </w:p>
    <w:p w14:paraId="06FE7B2A" w14:textId="6349118A" w:rsidR="17C28C54" w:rsidRDefault="17C28C54" w:rsidP="00967768">
      <w:pPr>
        <w:spacing w:after="120" w:line="240" w:lineRule="auto"/>
        <w:jc w:val="both"/>
        <w:rPr>
          <w:rFonts w:ascii="Times New Roman" w:eastAsia="Times New Roman" w:hAnsi="Times New Roman" w:cs="Times New Roman"/>
          <w:sz w:val="24"/>
          <w:szCs w:val="24"/>
        </w:rPr>
      </w:pPr>
      <w:r w:rsidRPr="17C28C54">
        <w:rPr>
          <w:rFonts w:ascii="Times New Roman" w:eastAsia="Times New Roman" w:hAnsi="Times New Roman" w:cs="Times New Roman"/>
          <w:color w:val="000000" w:themeColor="text1"/>
          <w:sz w:val="24"/>
          <w:szCs w:val="24"/>
        </w:rPr>
        <w:t xml:space="preserve">Dôležitým aspektom </w:t>
      </w:r>
      <w:r w:rsidR="00C13EA2">
        <w:rPr>
          <w:rFonts w:ascii="Times New Roman" w:eastAsia="Times New Roman" w:hAnsi="Times New Roman" w:cs="Times New Roman"/>
          <w:color w:val="000000" w:themeColor="text1"/>
          <w:sz w:val="24"/>
          <w:szCs w:val="24"/>
        </w:rPr>
        <w:t xml:space="preserve">inštitútu správcu </w:t>
      </w:r>
      <w:r w:rsidRPr="17C28C54">
        <w:rPr>
          <w:rFonts w:ascii="Times New Roman" w:eastAsia="Times New Roman" w:hAnsi="Times New Roman" w:cs="Times New Roman"/>
          <w:color w:val="000000" w:themeColor="text1"/>
          <w:sz w:val="24"/>
          <w:szCs w:val="24"/>
        </w:rPr>
        <w:t>je, že správca pri výk</w:t>
      </w:r>
      <w:r w:rsidR="0056412C">
        <w:rPr>
          <w:rFonts w:ascii="Times New Roman" w:eastAsia="Times New Roman" w:hAnsi="Times New Roman" w:cs="Times New Roman"/>
          <w:color w:val="000000" w:themeColor="text1"/>
          <w:sz w:val="24"/>
          <w:szCs w:val="24"/>
        </w:rPr>
        <w:t>one svojej činnosti postupuje v </w:t>
      </w:r>
      <w:r w:rsidRPr="17C28C54">
        <w:rPr>
          <w:rFonts w:ascii="Times New Roman" w:eastAsia="Times New Roman" w:hAnsi="Times New Roman" w:cs="Times New Roman"/>
          <w:color w:val="000000" w:themeColor="text1"/>
          <w:sz w:val="24"/>
          <w:szCs w:val="24"/>
        </w:rPr>
        <w:t>úzkej súčinnosti s</w:t>
      </w:r>
      <w:r w:rsidR="00C13EA2">
        <w:rPr>
          <w:rFonts w:ascii="Times New Roman" w:eastAsia="Times New Roman" w:hAnsi="Times New Roman" w:cs="Times New Roman"/>
          <w:color w:val="000000" w:themeColor="text1"/>
          <w:sz w:val="24"/>
          <w:szCs w:val="24"/>
        </w:rPr>
        <w:t> </w:t>
      </w:r>
      <w:r w:rsidRPr="17C28C54">
        <w:rPr>
          <w:rFonts w:ascii="Times New Roman" w:eastAsia="Times New Roman" w:hAnsi="Times New Roman" w:cs="Times New Roman"/>
          <w:color w:val="000000" w:themeColor="text1"/>
          <w:sz w:val="24"/>
          <w:szCs w:val="24"/>
        </w:rPr>
        <w:t>ministerstvom</w:t>
      </w:r>
      <w:r w:rsidR="00C13EA2">
        <w:rPr>
          <w:rFonts w:ascii="Times New Roman" w:eastAsia="Times New Roman" w:hAnsi="Times New Roman" w:cs="Times New Roman"/>
          <w:color w:val="000000" w:themeColor="text1"/>
          <w:sz w:val="24"/>
          <w:szCs w:val="24"/>
        </w:rPr>
        <w:t xml:space="preserve"> </w:t>
      </w:r>
      <w:r w:rsidR="00C13EA2">
        <w:rPr>
          <w:rFonts w:ascii="Times New Roman" w:eastAsia="Times New Roman" w:hAnsi="Times New Roman" w:cs="Times New Roman"/>
          <w:sz w:val="24"/>
          <w:szCs w:val="24"/>
        </w:rPr>
        <w:t>hospodárstva</w:t>
      </w:r>
      <w:r w:rsidRPr="17C28C54">
        <w:rPr>
          <w:rFonts w:ascii="Times New Roman" w:eastAsia="Times New Roman" w:hAnsi="Times New Roman" w:cs="Times New Roman"/>
          <w:color w:val="000000" w:themeColor="text1"/>
          <w:sz w:val="24"/>
          <w:szCs w:val="24"/>
        </w:rPr>
        <w:t>. Zákon v tejto súvislosti ustanovuje povinnosť správcu priebežne informovať ministerstvo</w:t>
      </w:r>
      <w:r w:rsidR="00C13EA2">
        <w:rPr>
          <w:rFonts w:ascii="Times New Roman" w:eastAsia="Times New Roman" w:hAnsi="Times New Roman" w:cs="Times New Roman"/>
          <w:color w:val="000000" w:themeColor="text1"/>
          <w:sz w:val="24"/>
          <w:szCs w:val="24"/>
        </w:rPr>
        <w:t xml:space="preserve"> </w:t>
      </w:r>
      <w:r w:rsidR="00C13EA2">
        <w:rPr>
          <w:rFonts w:ascii="Times New Roman" w:eastAsia="Times New Roman" w:hAnsi="Times New Roman" w:cs="Times New Roman"/>
          <w:sz w:val="24"/>
          <w:szCs w:val="24"/>
        </w:rPr>
        <w:t>hospodárstva</w:t>
      </w:r>
      <w:r w:rsidR="0056412C">
        <w:rPr>
          <w:rFonts w:ascii="Times New Roman" w:eastAsia="Times New Roman" w:hAnsi="Times New Roman" w:cs="Times New Roman"/>
          <w:color w:val="000000" w:themeColor="text1"/>
          <w:sz w:val="24"/>
          <w:szCs w:val="24"/>
        </w:rPr>
        <w:t xml:space="preserve"> o výsledkoch svojej činnosti a </w:t>
      </w:r>
      <w:r w:rsidRPr="17C28C54">
        <w:rPr>
          <w:rFonts w:ascii="Times New Roman" w:eastAsia="Times New Roman" w:hAnsi="Times New Roman" w:cs="Times New Roman"/>
          <w:color w:val="000000" w:themeColor="text1"/>
          <w:sz w:val="24"/>
          <w:szCs w:val="24"/>
        </w:rPr>
        <w:t xml:space="preserve">bezodkladne ministerstvu </w:t>
      </w:r>
      <w:r w:rsidR="00C13EA2">
        <w:rPr>
          <w:rFonts w:ascii="Times New Roman" w:eastAsia="Times New Roman" w:hAnsi="Times New Roman" w:cs="Times New Roman"/>
          <w:sz w:val="24"/>
          <w:szCs w:val="24"/>
        </w:rPr>
        <w:t xml:space="preserve">hospodárstva </w:t>
      </w:r>
      <w:r w:rsidRPr="17C28C54">
        <w:rPr>
          <w:rFonts w:ascii="Times New Roman" w:eastAsia="Times New Roman" w:hAnsi="Times New Roman" w:cs="Times New Roman"/>
          <w:color w:val="000000" w:themeColor="text1"/>
          <w:sz w:val="24"/>
          <w:szCs w:val="24"/>
        </w:rPr>
        <w:t>oznámiť prípadné z</w:t>
      </w:r>
      <w:r w:rsidR="0056412C">
        <w:rPr>
          <w:rFonts w:ascii="Times New Roman" w:eastAsia="Times New Roman" w:hAnsi="Times New Roman" w:cs="Times New Roman"/>
          <w:color w:val="000000" w:themeColor="text1"/>
          <w:sz w:val="24"/>
          <w:szCs w:val="24"/>
        </w:rPr>
        <w:t>istenie porušenia rozhodnutia o </w:t>
      </w:r>
      <w:r w:rsidRPr="17C28C54">
        <w:rPr>
          <w:rFonts w:ascii="Times New Roman" w:eastAsia="Times New Roman" w:hAnsi="Times New Roman" w:cs="Times New Roman"/>
          <w:color w:val="000000" w:themeColor="text1"/>
          <w:sz w:val="24"/>
          <w:szCs w:val="24"/>
        </w:rPr>
        <w:t>podmienečnom povolení zahraničnej investície alebo rozhodnutia o</w:t>
      </w:r>
      <w:r w:rsidR="00B51F06">
        <w:rPr>
          <w:rFonts w:ascii="Times New Roman" w:eastAsia="Times New Roman" w:hAnsi="Times New Roman" w:cs="Times New Roman"/>
          <w:color w:val="000000" w:themeColor="text1"/>
          <w:sz w:val="24"/>
          <w:szCs w:val="24"/>
        </w:rPr>
        <w:t> </w:t>
      </w:r>
      <w:r w:rsidRPr="17C28C54">
        <w:rPr>
          <w:rFonts w:ascii="Times New Roman" w:eastAsia="Times New Roman" w:hAnsi="Times New Roman" w:cs="Times New Roman"/>
          <w:color w:val="000000" w:themeColor="text1"/>
          <w:sz w:val="24"/>
          <w:szCs w:val="24"/>
        </w:rPr>
        <w:t>zákaze zahraničnej investície. Uvedené vyplýva z podstaty činnosti správcu.</w:t>
      </w:r>
      <w:r w:rsidRPr="17C28C54">
        <w:rPr>
          <w:rFonts w:ascii="Times New Roman" w:eastAsia="Times New Roman" w:hAnsi="Times New Roman" w:cs="Times New Roman"/>
          <w:sz w:val="24"/>
          <w:szCs w:val="24"/>
        </w:rPr>
        <w:t xml:space="preserve"> </w:t>
      </w:r>
    </w:p>
    <w:p w14:paraId="1BB557B8" w14:textId="097D0FF0" w:rsidR="17C28C54" w:rsidRDefault="17C28C54" w:rsidP="00967768">
      <w:pPr>
        <w:spacing w:after="120" w:line="240" w:lineRule="auto"/>
        <w:jc w:val="both"/>
        <w:rPr>
          <w:rFonts w:ascii="Times New Roman" w:eastAsia="Times New Roman" w:hAnsi="Times New Roman" w:cs="Times New Roman"/>
          <w:sz w:val="24"/>
          <w:szCs w:val="24"/>
        </w:rPr>
      </w:pPr>
      <w:r w:rsidRPr="17C28C54">
        <w:rPr>
          <w:rFonts w:ascii="Times New Roman" w:eastAsia="Times New Roman" w:hAnsi="Times New Roman" w:cs="Times New Roman"/>
          <w:sz w:val="24"/>
          <w:szCs w:val="24"/>
        </w:rPr>
        <w:lastRenderedPageBreak/>
        <w:t xml:space="preserve">Odmenu správcu a náklady, ktoré správcovi vzniknú pri vykonávaní dohľadu, hradí zahraničný investor. Výška odmeny správcu preto podlieha dohode medzi správcom a zahraničným investorom. Ministerstvo </w:t>
      </w:r>
      <w:r w:rsidR="00C63C7F">
        <w:rPr>
          <w:rFonts w:ascii="Times New Roman" w:eastAsia="Times New Roman" w:hAnsi="Times New Roman" w:cs="Times New Roman"/>
          <w:sz w:val="24"/>
          <w:szCs w:val="24"/>
        </w:rPr>
        <w:t xml:space="preserve">hospodárstva </w:t>
      </w:r>
      <w:r w:rsidRPr="17C28C54">
        <w:rPr>
          <w:rFonts w:ascii="Times New Roman" w:eastAsia="Times New Roman" w:hAnsi="Times New Roman" w:cs="Times New Roman"/>
          <w:sz w:val="24"/>
          <w:szCs w:val="24"/>
        </w:rPr>
        <w:t>do uvedenej dohody žiadnym spôsobom nevstupuje.</w:t>
      </w:r>
    </w:p>
    <w:p w14:paraId="0D7ED50F" w14:textId="23723737" w:rsidR="6B4CBF85" w:rsidRDefault="008D48EE" w:rsidP="00C254FF">
      <w:pPr>
        <w:pStyle w:val="Nadpis1"/>
        <w:spacing w:befor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 § 6</w:t>
      </w:r>
      <w:r w:rsidR="00CF6135">
        <w:rPr>
          <w:rFonts w:ascii="Times New Roman" w:eastAsia="Times New Roman" w:hAnsi="Times New Roman" w:cs="Times New Roman"/>
          <w:sz w:val="24"/>
          <w:szCs w:val="24"/>
        </w:rPr>
        <w:t>8</w:t>
      </w:r>
    </w:p>
    <w:p w14:paraId="16D1B63D" w14:textId="43DC48B8" w:rsidR="17C28C54" w:rsidRDefault="17C28C54" w:rsidP="00C254FF">
      <w:pPr>
        <w:spacing w:after="120" w:line="240" w:lineRule="auto"/>
        <w:jc w:val="both"/>
        <w:rPr>
          <w:rFonts w:ascii="Times New Roman" w:eastAsia="Times New Roman" w:hAnsi="Times New Roman" w:cs="Times New Roman"/>
          <w:color w:val="000000" w:themeColor="text1"/>
          <w:sz w:val="24"/>
          <w:szCs w:val="24"/>
        </w:rPr>
      </w:pPr>
      <w:r w:rsidRPr="17C28C54">
        <w:rPr>
          <w:rFonts w:ascii="Times New Roman" w:eastAsia="Times New Roman" w:hAnsi="Times New Roman" w:cs="Times New Roman"/>
          <w:color w:val="000000" w:themeColor="text1"/>
          <w:sz w:val="24"/>
          <w:szCs w:val="24"/>
        </w:rPr>
        <w:t xml:space="preserve">Zákon rozoznáva dva prípady obmedzenia alebo zákazu výkonu práv, ktoré zahraničný investor nadobudol v dôsledku uskutočnenia zahraničnej investície. </w:t>
      </w:r>
    </w:p>
    <w:p w14:paraId="24EB17DE" w14:textId="28ACDD59" w:rsidR="17C28C54" w:rsidRDefault="472FA8FA" w:rsidP="00C254FF">
      <w:pPr>
        <w:spacing w:after="120" w:line="240" w:lineRule="auto"/>
        <w:jc w:val="both"/>
        <w:rPr>
          <w:rFonts w:ascii="Times New Roman" w:eastAsia="Times New Roman" w:hAnsi="Times New Roman" w:cs="Times New Roman"/>
          <w:sz w:val="24"/>
          <w:szCs w:val="24"/>
        </w:rPr>
      </w:pPr>
      <w:r w:rsidRPr="3648CE1C">
        <w:rPr>
          <w:rFonts w:ascii="Times New Roman" w:eastAsia="Times New Roman" w:hAnsi="Times New Roman" w:cs="Times New Roman"/>
          <w:color w:val="000000" w:themeColor="text1"/>
          <w:sz w:val="24"/>
          <w:szCs w:val="24"/>
        </w:rPr>
        <w:t xml:space="preserve">V prvom prípade, ministerstvo </w:t>
      </w:r>
      <w:r w:rsidR="002F5962">
        <w:rPr>
          <w:rFonts w:ascii="Times New Roman" w:eastAsia="Times New Roman" w:hAnsi="Times New Roman" w:cs="Times New Roman"/>
          <w:sz w:val="24"/>
          <w:szCs w:val="24"/>
        </w:rPr>
        <w:t xml:space="preserve">hospodárstva </w:t>
      </w:r>
      <w:r w:rsidRPr="3648CE1C">
        <w:rPr>
          <w:rFonts w:ascii="Times New Roman" w:eastAsia="Times New Roman" w:hAnsi="Times New Roman" w:cs="Times New Roman"/>
          <w:color w:val="000000" w:themeColor="text1"/>
          <w:sz w:val="24"/>
          <w:szCs w:val="24"/>
        </w:rPr>
        <w:t xml:space="preserve">môže </w:t>
      </w:r>
      <w:r w:rsidRPr="3648CE1C">
        <w:rPr>
          <w:rFonts w:ascii="Times New Roman" w:eastAsia="Times New Roman" w:hAnsi="Times New Roman" w:cs="Times New Roman"/>
          <w:sz w:val="24"/>
          <w:szCs w:val="24"/>
        </w:rPr>
        <w:t>obmedziť alebo zakázať výkon práv nadobudnutých v</w:t>
      </w:r>
      <w:r w:rsidR="00B51F06">
        <w:rPr>
          <w:rFonts w:ascii="Times New Roman" w:eastAsia="Times New Roman" w:hAnsi="Times New Roman" w:cs="Times New Roman"/>
          <w:sz w:val="24"/>
          <w:szCs w:val="24"/>
        </w:rPr>
        <w:t> </w:t>
      </w:r>
      <w:r w:rsidRPr="3648CE1C">
        <w:rPr>
          <w:rFonts w:ascii="Times New Roman" w:eastAsia="Times New Roman" w:hAnsi="Times New Roman" w:cs="Times New Roman"/>
          <w:sz w:val="24"/>
          <w:szCs w:val="24"/>
        </w:rPr>
        <w:t xml:space="preserve">dôsledku uskutočnenia zahraničnej investície </w:t>
      </w:r>
      <w:r w:rsidRPr="3648CE1C">
        <w:rPr>
          <w:rFonts w:ascii="Times New Roman" w:eastAsia="Times New Roman" w:hAnsi="Times New Roman" w:cs="Times New Roman"/>
          <w:color w:val="000000" w:themeColor="text1"/>
          <w:sz w:val="24"/>
          <w:szCs w:val="24"/>
        </w:rPr>
        <w:t>v rozhodnutí o zákaze zahraničnej investície</w:t>
      </w:r>
      <w:r w:rsidRPr="3648CE1C">
        <w:rPr>
          <w:rFonts w:ascii="Times New Roman" w:eastAsia="Times New Roman" w:hAnsi="Times New Roman" w:cs="Times New Roman"/>
          <w:sz w:val="24"/>
          <w:szCs w:val="24"/>
        </w:rPr>
        <w:t xml:space="preserve">. </w:t>
      </w:r>
      <w:r w:rsidR="002F5962">
        <w:rPr>
          <w:rFonts w:ascii="Times New Roman" w:eastAsia="Times New Roman" w:hAnsi="Times New Roman" w:cs="Times New Roman"/>
          <w:sz w:val="24"/>
          <w:szCs w:val="24"/>
        </w:rPr>
        <w:t>Ide</w:t>
      </w:r>
      <w:r w:rsidRPr="3648CE1C">
        <w:rPr>
          <w:rFonts w:ascii="Times New Roman" w:eastAsia="Times New Roman" w:hAnsi="Times New Roman" w:cs="Times New Roman"/>
          <w:sz w:val="24"/>
          <w:szCs w:val="24"/>
        </w:rPr>
        <w:t xml:space="preserve"> o obmedzenie alebo zákaz výkonu</w:t>
      </w:r>
      <w:r w:rsidR="002F5962">
        <w:rPr>
          <w:rFonts w:ascii="Times New Roman" w:eastAsia="Times New Roman" w:hAnsi="Times New Roman" w:cs="Times New Roman"/>
          <w:sz w:val="24"/>
          <w:szCs w:val="24"/>
        </w:rPr>
        <w:t xml:space="preserve"> práv v nevyhnutnom rozsahu, t. </w:t>
      </w:r>
      <w:r w:rsidR="007C4226">
        <w:rPr>
          <w:rFonts w:ascii="Times New Roman" w:eastAsia="Times New Roman" w:hAnsi="Times New Roman" w:cs="Times New Roman"/>
          <w:sz w:val="24"/>
          <w:szCs w:val="24"/>
        </w:rPr>
        <w:t>j. </w:t>
      </w:r>
      <w:r w:rsidRPr="3648CE1C">
        <w:rPr>
          <w:rFonts w:ascii="Times New Roman" w:eastAsia="Times New Roman" w:hAnsi="Times New Roman" w:cs="Times New Roman"/>
          <w:sz w:val="24"/>
          <w:szCs w:val="24"/>
        </w:rPr>
        <w:t>v takom rozsahu, ktorý je nevyhnutný na ochranu bezpečnosti a verejného poriadku Slovenskej republiky alebo bezpečnosti a verejného poriadku Eur</w:t>
      </w:r>
      <w:r w:rsidR="009277DA">
        <w:rPr>
          <w:rFonts w:ascii="Times New Roman" w:eastAsia="Times New Roman" w:hAnsi="Times New Roman" w:cs="Times New Roman"/>
          <w:sz w:val="24"/>
          <w:szCs w:val="24"/>
        </w:rPr>
        <w:t>ópskej únie. V danom prípade sa </w:t>
      </w:r>
      <w:r w:rsidRPr="3648CE1C">
        <w:rPr>
          <w:rFonts w:ascii="Times New Roman" w:eastAsia="Times New Roman" w:hAnsi="Times New Roman" w:cs="Times New Roman"/>
          <w:sz w:val="24"/>
          <w:szCs w:val="24"/>
        </w:rPr>
        <w:t>obmedzenie alebo zákaz výkonu práv uplatňuje odo dňa nadobudnutia právoplatnosti rozhodnutia o zákaze zahraničnej investície do času zvrátenia z</w:t>
      </w:r>
      <w:r w:rsidR="009277DA">
        <w:rPr>
          <w:rFonts w:ascii="Times New Roman" w:eastAsia="Times New Roman" w:hAnsi="Times New Roman" w:cs="Times New Roman"/>
          <w:sz w:val="24"/>
          <w:szCs w:val="24"/>
        </w:rPr>
        <w:t>ahraničnej investície,</w:t>
      </w:r>
      <w:r w:rsidR="007C4226">
        <w:rPr>
          <w:rFonts w:ascii="Times New Roman" w:eastAsia="Times New Roman" w:hAnsi="Times New Roman" w:cs="Times New Roman"/>
          <w:sz w:val="24"/>
          <w:szCs w:val="24"/>
        </w:rPr>
        <w:t xml:space="preserve"> t. j. </w:t>
      </w:r>
      <w:r w:rsidR="009277DA">
        <w:rPr>
          <w:rFonts w:ascii="Times New Roman" w:eastAsia="Times New Roman" w:hAnsi="Times New Roman" w:cs="Times New Roman"/>
          <w:sz w:val="24"/>
          <w:szCs w:val="24"/>
        </w:rPr>
        <w:t>do </w:t>
      </w:r>
      <w:r w:rsidRPr="3648CE1C">
        <w:rPr>
          <w:rFonts w:ascii="Times New Roman" w:eastAsia="Times New Roman" w:hAnsi="Times New Roman" w:cs="Times New Roman"/>
          <w:sz w:val="24"/>
          <w:szCs w:val="24"/>
        </w:rPr>
        <w:t>obnovenia stavu, ktorý existoval pred uskutočnením zahraničnej investície alebo navodenia stavu, kedy investícia ďalej nenapĺňa definíciu zahraničnej investície podľa § 2 zákona alebo kritickej zahraničnej investície podľa § 3 zákona. Je nutné zd</w:t>
      </w:r>
      <w:r w:rsidR="007C4226">
        <w:rPr>
          <w:rFonts w:ascii="Times New Roman" w:eastAsia="Times New Roman" w:hAnsi="Times New Roman" w:cs="Times New Roman"/>
          <w:sz w:val="24"/>
          <w:szCs w:val="24"/>
        </w:rPr>
        <w:t>ôrazniť, že k </w:t>
      </w:r>
      <w:r w:rsidRPr="3648CE1C">
        <w:rPr>
          <w:rFonts w:ascii="Times New Roman" w:eastAsia="Times New Roman" w:hAnsi="Times New Roman" w:cs="Times New Roman"/>
          <w:sz w:val="24"/>
          <w:szCs w:val="24"/>
        </w:rPr>
        <w:t xml:space="preserve">obmedzeniu alebo zákazu výkonu práv, ktoré zahraničný investor nadobudol v dôsledku uskutočnenia zahraničnej investície, ministerstvo </w:t>
      </w:r>
      <w:r w:rsidR="00EF5E8E">
        <w:rPr>
          <w:rFonts w:ascii="Times New Roman" w:eastAsia="Times New Roman" w:hAnsi="Times New Roman" w:cs="Times New Roman"/>
          <w:sz w:val="24"/>
          <w:szCs w:val="24"/>
        </w:rPr>
        <w:t xml:space="preserve">hospodárstva </w:t>
      </w:r>
      <w:r w:rsidRPr="3648CE1C">
        <w:rPr>
          <w:rFonts w:ascii="Times New Roman" w:eastAsia="Times New Roman" w:hAnsi="Times New Roman" w:cs="Times New Roman"/>
          <w:sz w:val="24"/>
          <w:szCs w:val="24"/>
        </w:rPr>
        <w:t xml:space="preserve">nemusí pristúpiť vždy keď vydáva rozhodnutie o zákaze predmetnej zahraničnej investície. Ministerstvo </w:t>
      </w:r>
      <w:r w:rsidR="00EF5E8E">
        <w:rPr>
          <w:rFonts w:ascii="Times New Roman" w:eastAsia="Times New Roman" w:hAnsi="Times New Roman" w:cs="Times New Roman"/>
          <w:sz w:val="24"/>
          <w:szCs w:val="24"/>
        </w:rPr>
        <w:t xml:space="preserve">hospodárstva </w:t>
      </w:r>
      <w:r w:rsidRPr="3648CE1C">
        <w:rPr>
          <w:rFonts w:ascii="Times New Roman" w:eastAsia="Times New Roman" w:hAnsi="Times New Roman" w:cs="Times New Roman"/>
          <w:sz w:val="24"/>
          <w:szCs w:val="24"/>
        </w:rPr>
        <w:t>uloží zákaz alebo obmedzenie výkonu predmetných práv výlučne za predpokladu, že je to nevyhnutné na ochranu bezpečnosti a verejného poriadku Slovenskej republiky alebo bezpečnosti a verejného poriadku v Európskej únii.</w:t>
      </w:r>
    </w:p>
    <w:p w14:paraId="1CEFB141" w14:textId="11F9EF51" w:rsidR="17C28C54" w:rsidRDefault="472FA8FA" w:rsidP="00C254FF">
      <w:pPr>
        <w:spacing w:after="120" w:line="240" w:lineRule="auto"/>
        <w:jc w:val="both"/>
        <w:rPr>
          <w:rFonts w:ascii="Times New Roman" w:eastAsia="Times New Roman" w:hAnsi="Times New Roman" w:cs="Times New Roman"/>
          <w:sz w:val="24"/>
          <w:szCs w:val="24"/>
        </w:rPr>
      </w:pPr>
      <w:r w:rsidRPr="3648CE1C">
        <w:rPr>
          <w:rFonts w:ascii="Times New Roman" w:eastAsia="Times New Roman" w:hAnsi="Times New Roman" w:cs="Times New Roman"/>
          <w:sz w:val="24"/>
          <w:szCs w:val="24"/>
        </w:rPr>
        <w:t>Druhú skupinu tvoria prípady, kedy kritická zahraničná investícia b</w:t>
      </w:r>
      <w:r w:rsidR="008B2B1E">
        <w:rPr>
          <w:rFonts w:ascii="Times New Roman" w:eastAsia="Times New Roman" w:hAnsi="Times New Roman" w:cs="Times New Roman"/>
          <w:sz w:val="24"/>
          <w:szCs w:val="24"/>
        </w:rPr>
        <w:t>ola uskutočnená v rozpore s § 1</w:t>
      </w:r>
      <w:r w:rsidR="00CF6135">
        <w:rPr>
          <w:rFonts w:ascii="Times New Roman" w:eastAsia="Times New Roman" w:hAnsi="Times New Roman" w:cs="Times New Roman"/>
          <w:sz w:val="24"/>
          <w:szCs w:val="24"/>
        </w:rPr>
        <w:t>1</w:t>
      </w:r>
      <w:r w:rsidRPr="3648CE1C">
        <w:rPr>
          <w:rFonts w:ascii="Times New Roman" w:eastAsia="Times New Roman" w:hAnsi="Times New Roman" w:cs="Times New Roman"/>
          <w:sz w:val="24"/>
          <w:szCs w:val="24"/>
        </w:rPr>
        <w:t xml:space="preserve"> ods. 1 zákona. Takéto uskutočnenie zahraničnej investície síce je platné, výkon práv zahraničného investor</w:t>
      </w:r>
      <w:r w:rsidR="008B2B1E">
        <w:rPr>
          <w:rFonts w:ascii="Times New Roman" w:eastAsia="Times New Roman" w:hAnsi="Times New Roman" w:cs="Times New Roman"/>
          <w:sz w:val="24"/>
          <w:szCs w:val="24"/>
        </w:rPr>
        <w:t>a nadobudnutých v rozpore s § 1</w:t>
      </w:r>
      <w:r w:rsidR="00CF6135">
        <w:rPr>
          <w:rFonts w:ascii="Times New Roman" w:eastAsia="Times New Roman" w:hAnsi="Times New Roman" w:cs="Times New Roman"/>
          <w:sz w:val="24"/>
          <w:szCs w:val="24"/>
        </w:rPr>
        <w:t>1</w:t>
      </w:r>
      <w:r w:rsidRPr="3648CE1C">
        <w:rPr>
          <w:rFonts w:ascii="Times New Roman" w:eastAsia="Times New Roman" w:hAnsi="Times New Roman" w:cs="Times New Roman"/>
          <w:sz w:val="24"/>
          <w:szCs w:val="24"/>
        </w:rPr>
        <w:t xml:space="preserve"> ods. 1 zákona je však zakázaný. V</w:t>
      </w:r>
      <w:r w:rsidR="00B51F06">
        <w:rPr>
          <w:rFonts w:ascii="Times New Roman" w:eastAsia="Times New Roman" w:hAnsi="Times New Roman" w:cs="Times New Roman"/>
          <w:sz w:val="24"/>
          <w:szCs w:val="24"/>
        </w:rPr>
        <w:t> </w:t>
      </w:r>
      <w:r w:rsidRPr="3648CE1C">
        <w:rPr>
          <w:rFonts w:ascii="Times New Roman" w:eastAsia="Times New Roman" w:hAnsi="Times New Roman" w:cs="Times New Roman"/>
          <w:sz w:val="24"/>
          <w:szCs w:val="24"/>
        </w:rPr>
        <w:t xml:space="preserve">tomto prípade sa zákaz výkonu práv uplatňuje na </w:t>
      </w:r>
      <w:r w:rsidR="008B2B1E">
        <w:rPr>
          <w:rFonts w:ascii="Times New Roman" w:eastAsia="Times New Roman" w:hAnsi="Times New Roman" w:cs="Times New Roman"/>
          <w:sz w:val="24"/>
          <w:szCs w:val="24"/>
        </w:rPr>
        <w:t>základe</w:t>
      </w:r>
      <w:r w:rsidRPr="3648CE1C">
        <w:rPr>
          <w:rFonts w:ascii="Times New Roman" w:eastAsia="Times New Roman" w:hAnsi="Times New Roman" w:cs="Times New Roman"/>
          <w:sz w:val="24"/>
          <w:szCs w:val="24"/>
        </w:rPr>
        <w:t xml:space="preserve"> zákona</w:t>
      </w:r>
      <w:r w:rsidR="008B2B1E">
        <w:rPr>
          <w:rFonts w:ascii="Times New Roman" w:eastAsia="Times New Roman" w:hAnsi="Times New Roman" w:cs="Times New Roman"/>
          <w:sz w:val="24"/>
          <w:szCs w:val="24"/>
        </w:rPr>
        <w:t>, a to od momentu porušenia § 1</w:t>
      </w:r>
      <w:r w:rsidR="00CF6135">
        <w:rPr>
          <w:rFonts w:ascii="Times New Roman" w:eastAsia="Times New Roman" w:hAnsi="Times New Roman" w:cs="Times New Roman"/>
          <w:sz w:val="24"/>
          <w:szCs w:val="24"/>
        </w:rPr>
        <w:t>1</w:t>
      </w:r>
      <w:r w:rsidRPr="3648CE1C">
        <w:rPr>
          <w:rFonts w:ascii="Times New Roman" w:eastAsia="Times New Roman" w:hAnsi="Times New Roman" w:cs="Times New Roman"/>
          <w:sz w:val="24"/>
          <w:szCs w:val="24"/>
        </w:rPr>
        <w:t xml:space="preserve"> ods. 1 zákona až do vydania rozhodnutia o povolení zahraničnej investície alebo rozhodnutia o podmienečnom povolení zahraničnej investície.  </w:t>
      </w:r>
    </w:p>
    <w:p w14:paraId="157DBEAC" w14:textId="2A2C646D" w:rsidR="17C28C54" w:rsidRDefault="472FA8FA" w:rsidP="00C254FF">
      <w:pPr>
        <w:spacing w:after="0" w:line="240" w:lineRule="auto"/>
        <w:jc w:val="both"/>
        <w:rPr>
          <w:rFonts w:ascii="Times New Roman" w:eastAsia="Times New Roman" w:hAnsi="Times New Roman" w:cs="Times New Roman"/>
          <w:sz w:val="24"/>
          <w:szCs w:val="24"/>
        </w:rPr>
      </w:pPr>
      <w:r w:rsidRPr="3648CE1C">
        <w:rPr>
          <w:rFonts w:ascii="Times New Roman" w:eastAsia="Times New Roman" w:hAnsi="Times New Roman" w:cs="Times New Roman"/>
          <w:sz w:val="24"/>
          <w:szCs w:val="24"/>
        </w:rPr>
        <w:t xml:space="preserve">V oboch uvedených prípadoch zákon zahraničnému investorovi umožňuje výkon tých práv, ktoré sú nevyhnutné na </w:t>
      </w:r>
    </w:p>
    <w:p w14:paraId="2BB8ED79" w14:textId="71766802" w:rsidR="17C28C54" w:rsidRDefault="17C28C54" w:rsidP="00246CFF">
      <w:pPr>
        <w:pStyle w:val="Odsekzoznamu"/>
        <w:numPr>
          <w:ilvl w:val="0"/>
          <w:numId w:val="3"/>
        </w:numPr>
        <w:spacing w:after="0" w:line="240" w:lineRule="auto"/>
        <w:ind w:left="567" w:hanging="283"/>
        <w:contextualSpacing w:val="0"/>
        <w:jc w:val="both"/>
        <w:rPr>
          <w:sz w:val="24"/>
          <w:szCs w:val="24"/>
        </w:rPr>
      </w:pPr>
      <w:r w:rsidRPr="17C28C54">
        <w:rPr>
          <w:rFonts w:ascii="Times New Roman" w:eastAsia="Times New Roman" w:hAnsi="Times New Roman" w:cs="Times New Roman"/>
          <w:sz w:val="24"/>
          <w:szCs w:val="24"/>
        </w:rPr>
        <w:t xml:space="preserve">zvrátenie zahraničnej investície a plnenie iných povinností uložených v rozhodnutí o zákaze zahraničnej investície alebo povinností ustanovených týmto zákonom, </w:t>
      </w:r>
    </w:p>
    <w:p w14:paraId="12A144E2" w14:textId="66355FA3" w:rsidR="17C28C54" w:rsidRDefault="17C28C54" w:rsidP="00246CFF">
      <w:pPr>
        <w:pStyle w:val="Odsekzoznamu"/>
        <w:numPr>
          <w:ilvl w:val="0"/>
          <w:numId w:val="3"/>
        </w:numPr>
        <w:spacing w:after="0" w:line="240" w:lineRule="auto"/>
        <w:ind w:left="567" w:hanging="283"/>
        <w:contextualSpacing w:val="0"/>
        <w:jc w:val="both"/>
        <w:rPr>
          <w:sz w:val="24"/>
          <w:szCs w:val="24"/>
        </w:rPr>
      </w:pPr>
      <w:r w:rsidRPr="17C28C54">
        <w:rPr>
          <w:rFonts w:ascii="Times New Roman" w:eastAsia="Times New Roman" w:hAnsi="Times New Roman" w:cs="Times New Roman"/>
          <w:sz w:val="24"/>
          <w:szCs w:val="24"/>
        </w:rPr>
        <w:t>zabezpečenie riadneho chodu cieľ</w:t>
      </w:r>
      <w:r w:rsidR="00A92547">
        <w:rPr>
          <w:rFonts w:ascii="Times New Roman" w:eastAsia="Times New Roman" w:hAnsi="Times New Roman" w:cs="Times New Roman"/>
          <w:sz w:val="24"/>
          <w:szCs w:val="24"/>
        </w:rPr>
        <w:t>ovej osoby</w:t>
      </w:r>
      <w:r w:rsidRPr="17C28C54">
        <w:rPr>
          <w:rFonts w:ascii="Times New Roman" w:eastAsia="Times New Roman" w:hAnsi="Times New Roman" w:cs="Times New Roman"/>
          <w:sz w:val="24"/>
          <w:szCs w:val="24"/>
        </w:rPr>
        <w:t xml:space="preserve">, </w:t>
      </w:r>
    </w:p>
    <w:p w14:paraId="6D55FC96" w14:textId="07DB1F92" w:rsidR="17C28C54" w:rsidRDefault="17C28C54" w:rsidP="00246CFF">
      <w:pPr>
        <w:pStyle w:val="Odsekzoznamu"/>
        <w:numPr>
          <w:ilvl w:val="0"/>
          <w:numId w:val="3"/>
        </w:numPr>
        <w:spacing w:after="120" w:line="240" w:lineRule="auto"/>
        <w:ind w:left="567" w:hanging="283"/>
        <w:contextualSpacing w:val="0"/>
        <w:jc w:val="both"/>
        <w:rPr>
          <w:sz w:val="24"/>
          <w:szCs w:val="24"/>
        </w:rPr>
      </w:pPr>
      <w:r w:rsidRPr="17C28C54">
        <w:rPr>
          <w:rFonts w:ascii="Times New Roman" w:eastAsia="Times New Roman" w:hAnsi="Times New Roman" w:cs="Times New Roman"/>
          <w:sz w:val="24"/>
          <w:szCs w:val="24"/>
        </w:rPr>
        <w:t xml:space="preserve">zabezpečenie dodávok kritických vstupov, ktoré súvisia s energetickou, surovinovou alebo potravinovou bezpečnosťou. </w:t>
      </w:r>
    </w:p>
    <w:p w14:paraId="37D970A8" w14:textId="174F7873" w:rsidR="17C28C54" w:rsidRDefault="472FA8FA" w:rsidP="00C254FF">
      <w:pPr>
        <w:spacing w:after="120" w:line="240" w:lineRule="auto"/>
        <w:jc w:val="both"/>
        <w:rPr>
          <w:rFonts w:ascii="Times New Roman" w:eastAsia="Times New Roman" w:hAnsi="Times New Roman" w:cs="Times New Roman"/>
          <w:sz w:val="24"/>
          <w:szCs w:val="24"/>
        </w:rPr>
      </w:pPr>
      <w:r w:rsidRPr="3648CE1C">
        <w:rPr>
          <w:rFonts w:ascii="Times New Roman" w:eastAsia="Times New Roman" w:hAnsi="Times New Roman" w:cs="Times New Roman"/>
          <w:sz w:val="24"/>
          <w:szCs w:val="24"/>
        </w:rPr>
        <w:t xml:space="preserve">Je dôležité upriamiť pozornosť aj na skutočnosť, že </w:t>
      </w:r>
      <w:r w:rsidRPr="3648CE1C">
        <w:rPr>
          <w:rFonts w:ascii="Times New Roman" w:eastAsia="Times New Roman" w:hAnsi="Times New Roman" w:cs="Times New Roman"/>
          <w:color w:val="000000" w:themeColor="text1"/>
          <w:sz w:val="24"/>
          <w:szCs w:val="24"/>
        </w:rPr>
        <w:t>porušenie povinnosti obmedzenia práv alebo zákazu výkonu práv je správnym deliktom podľa § 3</w:t>
      </w:r>
      <w:r w:rsidR="00CF6135">
        <w:rPr>
          <w:rFonts w:ascii="Times New Roman" w:eastAsia="Times New Roman" w:hAnsi="Times New Roman" w:cs="Times New Roman"/>
          <w:color w:val="000000" w:themeColor="text1"/>
          <w:sz w:val="24"/>
          <w:szCs w:val="24"/>
        </w:rPr>
        <w:t>6</w:t>
      </w:r>
      <w:r w:rsidRPr="3648CE1C">
        <w:rPr>
          <w:rFonts w:ascii="Times New Roman" w:eastAsia="Times New Roman" w:hAnsi="Times New Roman" w:cs="Times New Roman"/>
          <w:color w:val="000000" w:themeColor="text1"/>
          <w:sz w:val="24"/>
          <w:szCs w:val="24"/>
        </w:rPr>
        <w:t xml:space="preserve"> ods</w:t>
      </w:r>
      <w:r w:rsidR="006742D3">
        <w:rPr>
          <w:rFonts w:ascii="Times New Roman" w:eastAsia="Times New Roman" w:hAnsi="Times New Roman" w:cs="Times New Roman"/>
          <w:color w:val="000000" w:themeColor="text1"/>
          <w:sz w:val="24"/>
          <w:szCs w:val="24"/>
        </w:rPr>
        <w:t>. 1 písm. d</w:t>
      </w:r>
      <w:r w:rsidR="003A73EF">
        <w:rPr>
          <w:rFonts w:ascii="Times New Roman" w:eastAsia="Times New Roman" w:hAnsi="Times New Roman" w:cs="Times New Roman"/>
          <w:color w:val="000000" w:themeColor="text1"/>
          <w:sz w:val="24"/>
          <w:szCs w:val="24"/>
        </w:rPr>
        <w:t>) zákona</w:t>
      </w:r>
      <w:r w:rsidR="006742D3">
        <w:rPr>
          <w:rFonts w:ascii="Times New Roman" w:eastAsia="Times New Roman" w:hAnsi="Times New Roman" w:cs="Times New Roman"/>
          <w:color w:val="000000" w:themeColor="text1"/>
          <w:sz w:val="24"/>
          <w:szCs w:val="24"/>
        </w:rPr>
        <w:t xml:space="preserve">, eventuálne </w:t>
      </w:r>
      <w:r w:rsidR="007F3B68">
        <w:rPr>
          <w:rFonts w:ascii="Times New Roman" w:eastAsia="Times New Roman" w:hAnsi="Times New Roman" w:cs="Times New Roman"/>
          <w:color w:val="000000" w:themeColor="text1"/>
          <w:sz w:val="24"/>
          <w:szCs w:val="24"/>
        </w:rPr>
        <w:t xml:space="preserve">iným správnym deliktom </w:t>
      </w:r>
      <w:r w:rsidR="006742D3">
        <w:rPr>
          <w:rFonts w:ascii="Times New Roman" w:eastAsia="Times New Roman" w:hAnsi="Times New Roman" w:cs="Times New Roman"/>
          <w:color w:val="000000" w:themeColor="text1"/>
          <w:sz w:val="24"/>
          <w:szCs w:val="24"/>
        </w:rPr>
        <w:t>podľa § 4</w:t>
      </w:r>
      <w:r w:rsidR="00CF6135">
        <w:rPr>
          <w:rFonts w:ascii="Times New Roman" w:eastAsia="Times New Roman" w:hAnsi="Times New Roman" w:cs="Times New Roman"/>
          <w:color w:val="000000" w:themeColor="text1"/>
          <w:sz w:val="24"/>
          <w:szCs w:val="24"/>
        </w:rPr>
        <w:t>7</w:t>
      </w:r>
      <w:r w:rsidR="006742D3">
        <w:rPr>
          <w:rFonts w:ascii="Times New Roman" w:eastAsia="Times New Roman" w:hAnsi="Times New Roman" w:cs="Times New Roman"/>
          <w:color w:val="000000" w:themeColor="text1"/>
          <w:sz w:val="24"/>
          <w:szCs w:val="24"/>
        </w:rPr>
        <w:t xml:space="preserve"> ods. 1 písm. d) zákona (viď dôvodová správa k </w:t>
      </w:r>
      <w:r w:rsidR="005A659E">
        <w:rPr>
          <w:rFonts w:ascii="Times New Roman" w:eastAsia="Times New Roman" w:hAnsi="Times New Roman" w:cs="Times New Roman"/>
          <w:color w:val="000000" w:themeColor="text1"/>
          <w:sz w:val="24"/>
          <w:szCs w:val="24"/>
        </w:rPr>
        <w:t>predmetným</w:t>
      </w:r>
      <w:r w:rsidR="006742D3">
        <w:rPr>
          <w:rFonts w:ascii="Times New Roman" w:eastAsia="Times New Roman" w:hAnsi="Times New Roman" w:cs="Times New Roman"/>
          <w:color w:val="000000" w:themeColor="text1"/>
          <w:sz w:val="24"/>
          <w:szCs w:val="24"/>
        </w:rPr>
        <w:t xml:space="preserve"> ustanoveniam zákona).</w:t>
      </w:r>
    </w:p>
    <w:p w14:paraId="49A6004C" w14:textId="5ECC85E7" w:rsidR="3648CE1C" w:rsidRDefault="00DA3829" w:rsidP="00C254FF">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Úkony vykonané v rozpore s</w:t>
      </w:r>
      <w:r w:rsidR="3648CE1C" w:rsidRPr="3648CE1C">
        <w:rPr>
          <w:rFonts w:ascii="Times New Roman" w:eastAsia="Times New Roman" w:hAnsi="Times New Roman" w:cs="Times New Roman"/>
          <w:sz w:val="24"/>
          <w:szCs w:val="24"/>
        </w:rPr>
        <w:t xml:space="preserve"> obmedzením alebo zákazo</w:t>
      </w:r>
      <w:r w:rsidR="005A659E">
        <w:rPr>
          <w:rFonts w:ascii="Times New Roman" w:eastAsia="Times New Roman" w:hAnsi="Times New Roman" w:cs="Times New Roman"/>
          <w:sz w:val="24"/>
          <w:szCs w:val="24"/>
        </w:rPr>
        <w:t>m výkonu práv podľa § 6</w:t>
      </w:r>
      <w:r w:rsidR="00CF6135">
        <w:rPr>
          <w:rFonts w:ascii="Times New Roman" w:eastAsia="Times New Roman" w:hAnsi="Times New Roman" w:cs="Times New Roman"/>
          <w:sz w:val="24"/>
          <w:szCs w:val="24"/>
        </w:rPr>
        <w:t>8</w:t>
      </w:r>
      <w:r w:rsidR="3648CE1C" w:rsidRPr="3648CE1C">
        <w:rPr>
          <w:rFonts w:ascii="Times New Roman" w:eastAsia="Times New Roman" w:hAnsi="Times New Roman" w:cs="Times New Roman"/>
          <w:sz w:val="24"/>
          <w:szCs w:val="24"/>
        </w:rPr>
        <w:t xml:space="preserve"> zákona </w:t>
      </w:r>
      <w:r w:rsidR="005A659E">
        <w:rPr>
          <w:rFonts w:ascii="Times New Roman" w:eastAsia="Times New Roman" w:hAnsi="Times New Roman" w:cs="Times New Roman"/>
          <w:sz w:val="24"/>
          <w:szCs w:val="24"/>
        </w:rPr>
        <w:t>nie sú postihnuté</w:t>
      </w:r>
      <w:r w:rsidR="3648CE1C" w:rsidRPr="3648CE1C">
        <w:rPr>
          <w:rFonts w:ascii="Times New Roman" w:eastAsia="Times New Roman" w:hAnsi="Times New Roman" w:cs="Times New Roman"/>
          <w:sz w:val="24"/>
          <w:szCs w:val="24"/>
        </w:rPr>
        <w:t xml:space="preserve"> neplatnosťou.</w:t>
      </w:r>
    </w:p>
    <w:p w14:paraId="00C9B95F" w14:textId="6739DC9C" w:rsidR="6B4CBF85" w:rsidRDefault="008D48EE" w:rsidP="00C254FF">
      <w:pPr>
        <w:pStyle w:val="Nadpis1"/>
        <w:spacing w:before="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K § 6</w:t>
      </w:r>
      <w:r w:rsidR="00BE4561">
        <w:rPr>
          <w:rFonts w:ascii="Times New Roman" w:eastAsia="Times New Roman" w:hAnsi="Times New Roman" w:cs="Times New Roman"/>
          <w:bCs/>
          <w:sz w:val="24"/>
          <w:szCs w:val="24"/>
        </w:rPr>
        <w:t>9</w:t>
      </w:r>
    </w:p>
    <w:p w14:paraId="231D738E" w14:textId="45721413" w:rsidR="6B4CBF85" w:rsidRDefault="6B4CBF85" w:rsidP="00C254FF">
      <w:pPr>
        <w:pStyle w:val="Nadpis1"/>
        <w:spacing w:before="0"/>
        <w:ind w:left="0" w:firstLine="0"/>
        <w:jc w:val="both"/>
        <w:rPr>
          <w:rFonts w:ascii="Times New Roman" w:eastAsia="Times New Roman" w:hAnsi="Times New Roman" w:cs="Times New Roman"/>
          <w:b w:val="0"/>
          <w:sz w:val="24"/>
          <w:szCs w:val="24"/>
        </w:rPr>
      </w:pPr>
      <w:r w:rsidRPr="17C28C54">
        <w:rPr>
          <w:rFonts w:ascii="Times New Roman" w:eastAsia="Times New Roman" w:hAnsi="Times New Roman" w:cs="Times New Roman"/>
          <w:b w:val="0"/>
          <w:sz w:val="24"/>
          <w:szCs w:val="24"/>
        </w:rPr>
        <w:t xml:space="preserve">Odôvodnená požiadavka </w:t>
      </w:r>
      <w:r w:rsidRPr="00533D04">
        <w:rPr>
          <w:rFonts w:ascii="Times New Roman" w:eastAsia="Times New Roman" w:hAnsi="Times New Roman" w:cs="Times New Roman"/>
          <w:b w:val="0"/>
          <w:sz w:val="24"/>
          <w:szCs w:val="24"/>
        </w:rPr>
        <w:t xml:space="preserve">na obmedzenie prístupu k informáciám je sčasti kompenzovaná povinnosťou ministerstva </w:t>
      </w:r>
      <w:r w:rsidR="00533D04" w:rsidRPr="00533D04">
        <w:rPr>
          <w:rFonts w:ascii="Times New Roman" w:eastAsia="Times New Roman" w:hAnsi="Times New Roman" w:cs="Times New Roman"/>
          <w:b w:val="0"/>
          <w:sz w:val="24"/>
          <w:szCs w:val="24"/>
        </w:rPr>
        <w:t xml:space="preserve">hospodárstva </w:t>
      </w:r>
      <w:r w:rsidRPr="00533D04">
        <w:rPr>
          <w:rFonts w:ascii="Times New Roman" w:eastAsia="Times New Roman" w:hAnsi="Times New Roman" w:cs="Times New Roman"/>
          <w:b w:val="0"/>
          <w:sz w:val="24"/>
          <w:szCs w:val="24"/>
        </w:rPr>
        <w:t>zverejňovať na svojom webovom sídle súhrnné informácie o</w:t>
      </w:r>
      <w:r w:rsidR="00B51F06" w:rsidRPr="00533D04">
        <w:rPr>
          <w:rFonts w:ascii="Times New Roman" w:eastAsia="Times New Roman" w:hAnsi="Times New Roman" w:cs="Times New Roman"/>
          <w:b w:val="0"/>
          <w:sz w:val="24"/>
          <w:szCs w:val="24"/>
        </w:rPr>
        <w:t> </w:t>
      </w:r>
      <w:r w:rsidRPr="00533D04">
        <w:rPr>
          <w:rFonts w:ascii="Times New Roman" w:eastAsia="Times New Roman" w:hAnsi="Times New Roman" w:cs="Times New Roman"/>
          <w:b w:val="0"/>
          <w:sz w:val="24"/>
          <w:szCs w:val="24"/>
        </w:rPr>
        <w:t>uplatňovaní zákona</w:t>
      </w:r>
      <w:r w:rsidRPr="17C28C54">
        <w:rPr>
          <w:rFonts w:ascii="Times New Roman" w:eastAsia="Times New Roman" w:hAnsi="Times New Roman" w:cs="Times New Roman"/>
          <w:b w:val="0"/>
          <w:sz w:val="24"/>
          <w:szCs w:val="24"/>
        </w:rPr>
        <w:t xml:space="preserve"> za predchádzajúci kalendárny rok. </w:t>
      </w:r>
    </w:p>
    <w:p w14:paraId="0D8C0F71" w14:textId="56395DBE" w:rsidR="0C455E81" w:rsidRDefault="0C455E81" w:rsidP="00C254FF">
      <w:pPr>
        <w:pStyle w:val="Nadpis1"/>
        <w:spacing w:before="0"/>
        <w:ind w:left="0" w:firstLine="0"/>
        <w:jc w:val="both"/>
        <w:rPr>
          <w:rFonts w:ascii="Times New Roman" w:eastAsia="Times New Roman" w:hAnsi="Times New Roman" w:cs="Times New Roman"/>
          <w:b w:val="0"/>
          <w:sz w:val="24"/>
          <w:szCs w:val="24"/>
        </w:rPr>
      </w:pPr>
      <w:r w:rsidRPr="3648CE1C">
        <w:rPr>
          <w:rFonts w:ascii="Times New Roman" w:eastAsia="Times New Roman" w:hAnsi="Times New Roman" w:cs="Times New Roman"/>
          <w:b w:val="0"/>
          <w:sz w:val="24"/>
          <w:szCs w:val="24"/>
        </w:rPr>
        <w:t xml:space="preserve">Zákon ustanovuje obsahové náležitosti súhrnnej informácie o uplatňovaní zákona, pričom v nej nebudú špecifikované, resp. menované konkrétne preverované zahraničné investície, ako ani </w:t>
      </w:r>
      <w:r w:rsidRPr="3648CE1C">
        <w:rPr>
          <w:rFonts w:ascii="Times New Roman" w:eastAsia="Times New Roman" w:hAnsi="Times New Roman" w:cs="Times New Roman"/>
          <w:b w:val="0"/>
          <w:sz w:val="24"/>
          <w:szCs w:val="24"/>
        </w:rPr>
        <w:lastRenderedPageBreak/>
        <w:t>zahraniční investor</w:t>
      </w:r>
      <w:r w:rsidR="00AC09A8">
        <w:rPr>
          <w:rFonts w:ascii="Times New Roman" w:eastAsia="Times New Roman" w:hAnsi="Times New Roman" w:cs="Times New Roman"/>
          <w:b w:val="0"/>
          <w:sz w:val="24"/>
          <w:szCs w:val="24"/>
        </w:rPr>
        <w:t>i a cieľové osoby</w:t>
      </w:r>
      <w:r w:rsidRPr="3648CE1C">
        <w:rPr>
          <w:rFonts w:ascii="Times New Roman" w:eastAsia="Times New Roman" w:hAnsi="Times New Roman" w:cs="Times New Roman"/>
          <w:b w:val="0"/>
          <w:sz w:val="24"/>
          <w:szCs w:val="24"/>
        </w:rPr>
        <w:t>. Pôjde výlučne o agregované údaje za daný rok vo forme anonymných štatistických údajov. Pri zostavovaní tejto informácie je nutné dbať na zachovanie ustanovení zákona č. 215/2004 Z. z. o ochrane utajovaných skutočností a o zmene a doplnení niektorých zákonov v znení neskorších predpisov</w:t>
      </w:r>
      <w:r w:rsidR="00954ABD">
        <w:rPr>
          <w:rFonts w:ascii="Times New Roman" w:eastAsia="Times New Roman" w:hAnsi="Times New Roman" w:cs="Times New Roman"/>
          <w:b w:val="0"/>
          <w:sz w:val="24"/>
          <w:szCs w:val="24"/>
        </w:rPr>
        <w:t>,</w:t>
      </w:r>
      <w:r w:rsidRPr="3648CE1C">
        <w:rPr>
          <w:rFonts w:ascii="Times New Roman" w:eastAsia="Times New Roman" w:hAnsi="Times New Roman" w:cs="Times New Roman"/>
          <w:b w:val="0"/>
          <w:sz w:val="24"/>
          <w:szCs w:val="24"/>
        </w:rPr>
        <w:t xml:space="preserve"> ale aj na ochranu osobitných záujmov zahrani</w:t>
      </w:r>
      <w:r w:rsidR="004A7F9E">
        <w:rPr>
          <w:rFonts w:ascii="Times New Roman" w:eastAsia="Times New Roman" w:hAnsi="Times New Roman" w:cs="Times New Roman"/>
          <w:b w:val="0"/>
          <w:sz w:val="24"/>
          <w:szCs w:val="24"/>
        </w:rPr>
        <w:t>čného investora alebo cieľovej osoby</w:t>
      </w:r>
      <w:r w:rsidR="009375D6">
        <w:rPr>
          <w:rFonts w:ascii="Times New Roman" w:eastAsia="Times New Roman" w:hAnsi="Times New Roman" w:cs="Times New Roman"/>
          <w:b w:val="0"/>
          <w:sz w:val="24"/>
          <w:szCs w:val="24"/>
        </w:rPr>
        <w:t>,</w:t>
      </w:r>
      <w:r w:rsidR="004A7F9E">
        <w:rPr>
          <w:rFonts w:ascii="Times New Roman" w:eastAsia="Times New Roman" w:hAnsi="Times New Roman" w:cs="Times New Roman"/>
          <w:b w:val="0"/>
          <w:sz w:val="24"/>
          <w:szCs w:val="24"/>
        </w:rPr>
        <w:t xml:space="preserve"> </w:t>
      </w:r>
      <w:r w:rsidRPr="3648CE1C">
        <w:rPr>
          <w:rFonts w:ascii="Times New Roman" w:eastAsia="Times New Roman" w:hAnsi="Times New Roman" w:cs="Times New Roman"/>
          <w:b w:val="0"/>
          <w:sz w:val="24"/>
          <w:szCs w:val="24"/>
        </w:rPr>
        <w:t>ako je napríklad obchodné tajomstvo.</w:t>
      </w:r>
    </w:p>
    <w:p w14:paraId="521CA3F8" w14:textId="31D149E1" w:rsidR="3648CE1C" w:rsidRDefault="3648CE1C" w:rsidP="00C254FF">
      <w:pPr>
        <w:pStyle w:val="Nadpis1"/>
        <w:spacing w:before="0"/>
        <w:ind w:left="0" w:firstLine="0"/>
        <w:jc w:val="both"/>
        <w:rPr>
          <w:rFonts w:ascii="Times New Roman" w:eastAsia="Times New Roman" w:hAnsi="Times New Roman" w:cs="Times New Roman"/>
          <w:b w:val="0"/>
          <w:sz w:val="24"/>
          <w:szCs w:val="24"/>
        </w:rPr>
      </w:pPr>
      <w:r w:rsidRPr="3648CE1C">
        <w:rPr>
          <w:rFonts w:ascii="Times New Roman" w:eastAsia="Times New Roman" w:hAnsi="Times New Roman" w:cs="Times New Roman"/>
          <w:b w:val="0"/>
          <w:sz w:val="24"/>
          <w:szCs w:val="24"/>
        </w:rPr>
        <w:t>Zverejnenie súhrnnej informácie nie je v rozpore s povinnosťou zachovávať mlčanli</w:t>
      </w:r>
      <w:r w:rsidR="00022D83">
        <w:rPr>
          <w:rFonts w:ascii="Times New Roman" w:eastAsia="Times New Roman" w:hAnsi="Times New Roman" w:cs="Times New Roman"/>
          <w:b w:val="0"/>
          <w:sz w:val="24"/>
          <w:szCs w:val="24"/>
        </w:rPr>
        <w:t>vosť podľa § 5</w:t>
      </w:r>
      <w:r w:rsidR="00BE4561">
        <w:rPr>
          <w:rFonts w:ascii="Times New Roman" w:eastAsia="Times New Roman" w:hAnsi="Times New Roman" w:cs="Times New Roman"/>
          <w:b w:val="0"/>
          <w:sz w:val="24"/>
          <w:szCs w:val="24"/>
        </w:rPr>
        <w:t>9</w:t>
      </w:r>
      <w:r w:rsidRPr="3648CE1C">
        <w:rPr>
          <w:rFonts w:ascii="Times New Roman" w:eastAsia="Times New Roman" w:hAnsi="Times New Roman" w:cs="Times New Roman"/>
          <w:b w:val="0"/>
          <w:sz w:val="24"/>
          <w:szCs w:val="24"/>
        </w:rPr>
        <w:t xml:space="preserve"> zákona alebo osobitného predpisu, a taktiež sa nepovažuje za porušenie obmedzenia prístupu k informáciám podľa zákona o slobode informácií.   </w:t>
      </w:r>
    </w:p>
    <w:p w14:paraId="0000012F" w14:textId="450C0438" w:rsidR="00D371A2" w:rsidRDefault="008D48EE" w:rsidP="00C254FF">
      <w:pPr>
        <w:pStyle w:val="Nadpis1"/>
        <w:spacing w:befor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 § </w:t>
      </w:r>
      <w:r w:rsidR="00BE4561">
        <w:rPr>
          <w:rFonts w:ascii="Times New Roman" w:eastAsia="Times New Roman" w:hAnsi="Times New Roman" w:cs="Times New Roman"/>
          <w:sz w:val="24"/>
          <w:szCs w:val="24"/>
        </w:rPr>
        <w:t>70</w:t>
      </w:r>
    </w:p>
    <w:p w14:paraId="4C6C63F9" w14:textId="446BEAEB" w:rsidR="00D67ADE" w:rsidRDefault="002760E2" w:rsidP="00C254F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 súlade s odsekom 1 kritické zahraničné investície podľa § 3 zákona vymedzuje nariadenie vlády.</w:t>
      </w:r>
    </w:p>
    <w:p w14:paraId="00000131" w14:textId="4D970733" w:rsidR="00D371A2" w:rsidRDefault="00D67ADE" w:rsidP="00C254F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Zároveň, </w:t>
      </w:r>
      <w:r w:rsidR="006267CE">
        <w:rPr>
          <w:rFonts w:ascii="Times New Roman" w:eastAsia="Times New Roman" w:hAnsi="Times New Roman" w:cs="Times New Roman"/>
          <w:sz w:val="24"/>
          <w:szCs w:val="24"/>
        </w:rPr>
        <w:t>odsek 2</w:t>
      </w:r>
      <w:r>
        <w:rPr>
          <w:rFonts w:ascii="Times New Roman" w:eastAsia="Times New Roman" w:hAnsi="Times New Roman" w:cs="Times New Roman"/>
          <w:sz w:val="24"/>
          <w:szCs w:val="24"/>
        </w:rPr>
        <w:t xml:space="preserve"> splnomocňuje m</w:t>
      </w:r>
      <w:r w:rsidR="0C455E81" w:rsidRPr="3648CE1C">
        <w:rPr>
          <w:rFonts w:ascii="Times New Roman" w:eastAsia="Times New Roman" w:hAnsi="Times New Roman" w:cs="Times New Roman"/>
          <w:sz w:val="24"/>
          <w:szCs w:val="24"/>
        </w:rPr>
        <w:t xml:space="preserve">inisterstvo </w:t>
      </w:r>
      <w:r>
        <w:rPr>
          <w:rFonts w:ascii="Times New Roman" w:eastAsia="Times New Roman" w:hAnsi="Times New Roman" w:cs="Times New Roman"/>
          <w:sz w:val="24"/>
          <w:szCs w:val="24"/>
        </w:rPr>
        <w:t xml:space="preserve">hospodárstva </w:t>
      </w:r>
      <w:r w:rsidR="0C455E81" w:rsidRPr="3648CE1C">
        <w:rPr>
          <w:rFonts w:ascii="Times New Roman" w:eastAsia="Times New Roman" w:hAnsi="Times New Roman" w:cs="Times New Roman"/>
          <w:sz w:val="24"/>
          <w:szCs w:val="24"/>
        </w:rPr>
        <w:t>na prijatie všeobecne záväzného právn</w:t>
      </w:r>
      <w:r w:rsidR="006267CE">
        <w:rPr>
          <w:rFonts w:ascii="Times New Roman" w:eastAsia="Times New Roman" w:hAnsi="Times New Roman" w:cs="Times New Roman"/>
          <w:sz w:val="24"/>
          <w:szCs w:val="24"/>
        </w:rPr>
        <w:t>eho predpisu, v ktorom ustanoví</w:t>
      </w:r>
    </w:p>
    <w:p w14:paraId="00000132" w14:textId="790ABD1F" w:rsidR="00D371A2" w:rsidRDefault="008D48EE" w:rsidP="00246CFF">
      <w:pPr>
        <w:numPr>
          <w:ilvl w:val="0"/>
          <w:numId w:val="14"/>
        </w:numPr>
        <w:pBdr>
          <w:top w:val="nil"/>
          <w:left w:val="nil"/>
          <w:bottom w:val="nil"/>
          <w:right w:val="nil"/>
          <w:between w:val="nil"/>
        </w:pBdr>
        <w:spacing w:after="0" w:line="240" w:lineRule="auto"/>
        <w:ind w:left="567" w:hanging="283"/>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themeColor="text1"/>
          <w:sz w:val="24"/>
          <w:szCs w:val="24"/>
          <w:highlight w:val="white"/>
        </w:rPr>
        <w:t xml:space="preserve">formulár </w:t>
      </w:r>
      <w:r w:rsidR="00917809">
        <w:rPr>
          <w:rFonts w:ascii="Times New Roman" w:eastAsia="Times New Roman" w:hAnsi="Times New Roman" w:cs="Times New Roman"/>
          <w:color w:val="000000" w:themeColor="text1"/>
          <w:sz w:val="24"/>
          <w:szCs w:val="24"/>
          <w:highlight w:val="white"/>
        </w:rPr>
        <w:t>žiadosti o preverenie podľa § 1</w:t>
      </w:r>
      <w:r w:rsidR="00BE4561">
        <w:rPr>
          <w:rFonts w:ascii="Times New Roman" w:eastAsia="Times New Roman" w:hAnsi="Times New Roman" w:cs="Times New Roman"/>
          <w:color w:val="000000" w:themeColor="text1"/>
          <w:sz w:val="24"/>
          <w:szCs w:val="24"/>
          <w:highlight w:val="white"/>
        </w:rPr>
        <w:t>1</w:t>
      </w:r>
      <w:r w:rsidR="00917809">
        <w:rPr>
          <w:rFonts w:ascii="Times New Roman" w:eastAsia="Times New Roman" w:hAnsi="Times New Roman" w:cs="Times New Roman"/>
          <w:color w:val="000000" w:themeColor="text1"/>
          <w:sz w:val="24"/>
          <w:szCs w:val="24"/>
          <w:highlight w:val="white"/>
        </w:rPr>
        <w:t xml:space="preserve"> ods. 1 a 2 zákona</w:t>
      </w:r>
      <w:r w:rsidR="6B4CBF85" w:rsidRPr="17C28C54">
        <w:rPr>
          <w:rFonts w:ascii="Times New Roman" w:eastAsia="Times New Roman" w:hAnsi="Times New Roman" w:cs="Times New Roman"/>
          <w:color w:val="000000" w:themeColor="text1"/>
          <w:sz w:val="24"/>
          <w:szCs w:val="24"/>
          <w:highlight w:val="white"/>
        </w:rPr>
        <w:t>,</w:t>
      </w:r>
    </w:p>
    <w:p w14:paraId="3D1B123C" w14:textId="2C0633DE" w:rsidR="17C28C54" w:rsidRDefault="008D48EE" w:rsidP="00246CFF">
      <w:pPr>
        <w:numPr>
          <w:ilvl w:val="0"/>
          <w:numId w:val="14"/>
        </w:numPr>
        <w:spacing w:after="0" w:line="240" w:lineRule="auto"/>
        <w:ind w:left="567" w:hanging="283"/>
        <w:jc w:val="both"/>
        <w:rPr>
          <w:color w:val="000000" w:themeColor="text1"/>
          <w:sz w:val="24"/>
          <w:szCs w:val="24"/>
        </w:rPr>
      </w:pPr>
      <w:r>
        <w:rPr>
          <w:rFonts w:ascii="Times New Roman" w:eastAsia="Times New Roman" w:hAnsi="Times New Roman" w:cs="Times New Roman"/>
          <w:color w:val="000000" w:themeColor="text1"/>
          <w:sz w:val="24"/>
          <w:szCs w:val="24"/>
        </w:rPr>
        <w:t>formulár</w:t>
      </w:r>
      <w:r w:rsidR="00917809">
        <w:rPr>
          <w:rFonts w:ascii="Times New Roman" w:eastAsia="Times New Roman" w:hAnsi="Times New Roman" w:cs="Times New Roman"/>
          <w:color w:val="000000" w:themeColor="text1"/>
          <w:sz w:val="24"/>
          <w:szCs w:val="24"/>
        </w:rPr>
        <w:t xml:space="preserve"> na preverenie podľa § 1</w:t>
      </w:r>
      <w:r w:rsidR="00BE4561">
        <w:rPr>
          <w:rFonts w:ascii="Times New Roman" w:eastAsia="Times New Roman" w:hAnsi="Times New Roman" w:cs="Times New Roman"/>
          <w:color w:val="000000" w:themeColor="text1"/>
          <w:sz w:val="24"/>
          <w:szCs w:val="24"/>
        </w:rPr>
        <w:t>6</w:t>
      </w:r>
      <w:r w:rsidR="472FA8FA" w:rsidRPr="3648CE1C">
        <w:rPr>
          <w:rFonts w:ascii="Times New Roman" w:eastAsia="Times New Roman" w:hAnsi="Times New Roman" w:cs="Times New Roman"/>
          <w:color w:val="000000" w:themeColor="text1"/>
          <w:sz w:val="24"/>
          <w:szCs w:val="24"/>
        </w:rPr>
        <w:t xml:space="preserve"> ods. 2</w:t>
      </w:r>
      <w:r w:rsidR="00917809">
        <w:rPr>
          <w:rFonts w:ascii="Times New Roman" w:eastAsia="Times New Roman" w:hAnsi="Times New Roman" w:cs="Times New Roman"/>
          <w:color w:val="000000" w:themeColor="text1"/>
          <w:sz w:val="24"/>
          <w:szCs w:val="24"/>
        </w:rPr>
        <w:t xml:space="preserve"> tretia veta</w:t>
      </w:r>
      <w:r w:rsidR="472FA8FA" w:rsidRPr="3648CE1C">
        <w:rPr>
          <w:rFonts w:ascii="Times New Roman" w:eastAsia="Times New Roman" w:hAnsi="Times New Roman" w:cs="Times New Roman"/>
          <w:color w:val="000000" w:themeColor="text1"/>
          <w:sz w:val="24"/>
          <w:szCs w:val="24"/>
        </w:rPr>
        <w:t xml:space="preserve"> zákona,</w:t>
      </w:r>
    </w:p>
    <w:p w14:paraId="78B058E9" w14:textId="05008AD1" w:rsidR="008D48EE" w:rsidRPr="008D48EE" w:rsidRDefault="008D48EE" w:rsidP="00246CFF">
      <w:pPr>
        <w:numPr>
          <w:ilvl w:val="0"/>
          <w:numId w:val="14"/>
        </w:numPr>
        <w:pBdr>
          <w:top w:val="nil"/>
          <w:left w:val="nil"/>
          <w:bottom w:val="nil"/>
          <w:right w:val="nil"/>
          <w:between w:val="nil"/>
        </w:pBdr>
        <w:spacing w:after="0" w:line="240" w:lineRule="auto"/>
        <w:ind w:left="567" w:hanging="28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themeColor="text1"/>
          <w:sz w:val="24"/>
          <w:szCs w:val="24"/>
          <w:highlight w:val="white"/>
        </w:rPr>
        <w:t xml:space="preserve">formulár </w:t>
      </w:r>
      <w:r w:rsidRPr="3648CE1C">
        <w:rPr>
          <w:rFonts w:ascii="Times New Roman" w:eastAsia="Times New Roman" w:hAnsi="Times New Roman" w:cs="Times New Roman"/>
          <w:color w:val="000000" w:themeColor="text1"/>
          <w:sz w:val="24"/>
          <w:szCs w:val="24"/>
          <w:highlight w:val="white"/>
        </w:rPr>
        <w:t>žiadosti o zmenu rozhodnutia o podmienečnom povolení z</w:t>
      </w:r>
      <w:r w:rsidR="006267CE">
        <w:rPr>
          <w:rFonts w:ascii="Times New Roman" w:eastAsia="Times New Roman" w:hAnsi="Times New Roman" w:cs="Times New Roman"/>
          <w:color w:val="000000" w:themeColor="text1"/>
          <w:sz w:val="24"/>
          <w:szCs w:val="24"/>
          <w:highlight w:val="white"/>
        </w:rPr>
        <w:t>ahraničnej investície podľa § 2</w:t>
      </w:r>
      <w:r w:rsidR="00BE4561">
        <w:rPr>
          <w:rFonts w:ascii="Times New Roman" w:eastAsia="Times New Roman" w:hAnsi="Times New Roman" w:cs="Times New Roman"/>
          <w:color w:val="000000" w:themeColor="text1"/>
          <w:sz w:val="24"/>
          <w:szCs w:val="24"/>
          <w:highlight w:val="white"/>
        </w:rPr>
        <w:t>7</w:t>
      </w:r>
      <w:r w:rsidRPr="3648CE1C">
        <w:rPr>
          <w:rFonts w:ascii="Times New Roman" w:eastAsia="Times New Roman" w:hAnsi="Times New Roman" w:cs="Times New Roman"/>
          <w:color w:val="000000" w:themeColor="text1"/>
          <w:sz w:val="24"/>
          <w:szCs w:val="24"/>
          <w:highlight w:val="white"/>
        </w:rPr>
        <w:t xml:space="preserve"> ods. 3 zákona</w:t>
      </w:r>
      <w:r>
        <w:rPr>
          <w:rFonts w:ascii="Times New Roman" w:eastAsia="Times New Roman" w:hAnsi="Times New Roman" w:cs="Times New Roman"/>
          <w:color w:val="000000" w:themeColor="text1"/>
          <w:sz w:val="24"/>
          <w:szCs w:val="24"/>
        </w:rPr>
        <w:t>,</w:t>
      </w:r>
    </w:p>
    <w:p w14:paraId="00000133" w14:textId="00DA2C20" w:rsidR="00D371A2" w:rsidRDefault="008D48EE" w:rsidP="00246CFF">
      <w:pPr>
        <w:numPr>
          <w:ilvl w:val="0"/>
          <w:numId w:val="14"/>
        </w:numPr>
        <w:pBdr>
          <w:top w:val="nil"/>
          <w:left w:val="nil"/>
          <w:bottom w:val="nil"/>
          <w:right w:val="nil"/>
          <w:between w:val="nil"/>
        </w:pBdr>
        <w:spacing w:after="0" w:line="240" w:lineRule="auto"/>
        <w:ind w:left="567" w:hanging="28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themeColor="text1"/>
          <w:sz w:val="24"/>
          <w:szCs w:val="24"/>
          <w:highlight w:val="white"/>
        </w:rPr>
        <w:t xml:space="preserve">formulár </w:t>
      </w:r>
      <w:r w:rsidR="6B4CBF85" w:rsidRPr="17C28C54">
        <w:rPr>
          <w:rFonts w:ascii="Times New Roman" w:eastAsia="Times New Roman" w:hAnsi="Times New Roman" w:cs="Times New Roman"/>
          <w:color w:val="000000" w:themeColor="text1"/>
          <w:sz w:val="24"/>
          <w:szCs w:val="24"/>
          <w:highlight w:val="white"/>
        </w:rPr>
        <w:t xml:space="preserve">správy o uskutočnení zahraničnej investície podľa § </w:t>
      </w:r>
      <w:r w:rsidR="006267CE">
        <w:rPr>
          <w:rFonts w:ascii="Times New Roman" w:eastAsia="Times New Roman" w:hAnsi="Times New Roman" w:cs="Times New Roman"/>
          <w:color w:val="000000" w:themeColor="text1"/>
          <w:sz w:val="24"/>
          <w:szCs w:val="24"/>
          <w:highlight w:val="white"/>
        </w:rPr>
        <w:t>2</w:t>
      </w:r>
      <w:r w:rsidR="00BE4561">
        <w:rPr>
          <w:rFonts w:ascii="Times New Roman" w:eastAsia="Times New Roman" w:hAnsi="Times New Roman" w:cs="Times New Roman"/>
          <w:color w:val="000000" w:themeColor="text1"/>
          <w:sz w:val="24"/>
          <w:szCs w:val="24"/>
          <w:highlight w:val="white"/>
        </w:rPr>
        <w:t>9</w:t>
      </w:r>
      <w:r w:rsidR="6B4CBF85" w:rsidRPr="17C28C54">
        <w:rPr>
          <w:rFonts w:ascii="Times New Roman" w:eastAsia="Times New Roman" w:hAnsi="Times New Roman" w:cs="Times New Roman"/>
          <w:color w:val="000000" w:themeColor="text1"/>
          <w:sz w:val="24"/>
          <w:szCs w:val="24"/>
          <w:highlight w:val="white"/>
        </w:rPr>
        <w:t xml:space="preserve"> ods. 1 zákona,</w:t>
      </w:r>
    </w:p>
    <w:p w14:paraId="77A1A60B" w14:textId="4CDB83F1" w:rsidR="00D371A2" w:rsidRPr="008D48EE" w:rsidRDefault="008D48EE" w:rsidP="00246CFF">
      <w:pPr>
        <w:numPr>
          <w:ilvl w:val="0"/>
          <w:numId w:val="14"/>
        </w:numPr>
        <w:pBdr>
          <w:top w:val="nil"/>
          <w:left w:val="nil"/>
          <w:bottom w:val="nil"/>
          <w:right w:val="nil"/>
          <w:between w:val="nil"/>
        </w:pBdr>
        <w:spacing w:after="0" w:line="240" w:lineRule="auto"/>
        <w:ind w:left="567" w:hanging="28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themeColor="text1"/>
          <w:sz w:val="24"/>
          <w:szCs w:val="24"/>
          <w:highlight w:val="white"/>
        </w:rPr>
        <w:t xml:space="preserve">formulár </w:t>
      </w:r>
      <w:r w:rsidR="6B4CBF85" w:rsidRPr="17C28C54">
        <w:rPr>
          <w:rFonts w:ascii="Times New Roman" w:eastAsia="Times New Roman" w:hAnsi="Times New Roman" w:cs="Times New Roman"/>
          <w:color w:val="000000" w:themeColor="text1"/>
          <w:sz w:val="24"/>
          <w:szCs w:val="24"/>
          <w:highlight w:val="white"/>
        </w:rPr>
        <w:t xml:space="preserve">monitorovacej </w:t>
      </w:r>
      <w:r>
        <w:rPr>
          <w:rFonts w:ascii="Times New Roman" w:eastAsia="Times New Roman" w:hAnsi="Times New Roman" w:cs="Times New Roman"/>
          <w:color w:val="000000" w:themeColor="text1"/>
          <w:sz w:val="24"/>
          <w:szCs w:val="24"/>
          <w:highlight w:val="white"/>
        </w:rPr>
        <w:t xml:space="preserve">správy podľa § </w:t>
      </w:r>
      <w:r w:rsidR="006267CE">
        <w:rPr>
          <w:rFonts w:ascii="Times New Roman" w:eastAsia="Times New Roman" w:hAnsi="Times New Roman" w:cs="Times New Roman"/>
          <w:color w:val="000000" w:themeColor="text1"/>
          <w:sz w:val="24"/>
          <w:szCs w:val="24"/>
          <w:highlight w:val="white"/>
        </w:rPr>
        <w:t>2</w:t>
      </w:r>
      <w:r w:rsidR="00BE4561">
        <w:rPr>
          <w:rFonts w:ascii="Times New Roman" w:eastAsia="Times New Roman" w:hAnsi="Times New Roman" w:cs="Times New Roman"/>
          <w:color w:val="000000" w:themeColor="text1"/>
          <w:sz w:val="24"/>
          <w:szCs w:val="24"/>
          <w:highlight w:val="white"/>
        </w:rPr>
        <w:t>9</w:t>
      </w:r>
      <w:r>
        <w:rPr>
          <w:rFonts w:ascii="Times New Roman" w:eastAsia="Times New Roman" w:hAnsi="Times New Roman" w:cs="Times New Roman"/>
          <w:color w:val="000000" w:themeColor="text1"/>
          <w:sz w:val="24"/>
          <w:szCs w:val="24"/>
          <w:highlight w:val="white"/>
        </w:rPr>
        <w:t xml:space="preserve"> ods. 2 zákona</w:t>
      </w:r>
      <w:r w:rsidR="0C455E81" w:rsidRPr="008D48EE">
        <w:rPr>
          <w:rFonts w:ascii="Times New Roman" w:eastAsia="Times New Roman" w:hAnsi="Times New Roman" w:cs="Times New Roman"/>
          <w:color w:val="000000" w:themeColor="text1"/>
          <w:sz w:val="24"/>
          <w:szCs w:val="24"/>
          <w:highlight w:val="white"/>
        </w:rPr>
        <w:t>.</w:t>
      </w:r>
    </w:p>
    <w:p w14:paraId="215DD1DD" w14:textId="77777777" w:rsidR="008D48EE" w:rsidRPr="008D48EE" w:rsidRDefault="008D48EE" w:rsidP="008D48EE">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sz w:val="24"/>
          <w:szCs w:val="24"/>
        </w:rPr>
      </w:pPr>
    </w:p>
    <w:p w14:paraId="70CEB92E" w14:textId="4A299C33" w:rsidR="00D371A2" w:rsidRPr="00B51F06" w:rsidRDefault="007F779F" w:rsidP="00C254FF">
      <w:pPr>
        <w:spacing w:after="12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color w:val="000000" w:themeColor="text1"/>
          <w:sz w:val="24"/>
          <w:szCs w:val="24"/>
        </w:rPr>
        <w:t xml:space="preserve">Všetky </w:t>
      </w:r>
      <w:r w:rsidR="3648CE1C" w:rsidRPr="3648CE1C">
        <w:rPr>
          <w:rFonts w:ascii="Times New Roman" w:eastAsia="Times New Roman" w:hAnsi="Times New Roman" w:cs="Times New Roman"/>
          <w:color w:val="000000" w:themeColor="text1"/>
          <w:sz w:val="24"/>
          <w:szCs w:val="24"/>
        </w:rPr>
        <w:t xml:space="preserve">podania </w:t>
      </w:r>
      <w:r>
        <w:rPr>
          <w:rFonts w:ascii="Times New Roman" w:eastAsia="Times New Roman" w:hAnsi="Times New Roman" w:cs="Times New Roman"/>
          <w:color w:val="000000" w:themeColor="text1"/>
          <w:sz w:val="24"/>
          <w:szCs w:val="24"/>
        </w:rPr>
        <w:t xml:space="preserve">podľa odseku 2 </w:t>
      </w:r>
      <w:r w:rsidR="3648CE1C" w:rsidRPr="3648CE1C">
        <w:rPr>
          <w:rFonts w:ascii="Times New Roman" w:eastAsia="Times New Roman" w:hAnsi="Times New Roman" w:cs="Times New Roman"/>
          <w:color w:val="000000" w:themeColor="text1"/>
          <w:sz w:val="24"/>
          <w:szCs w:val="24"/>
        </w:rPr>
        <w:t xml:space="preserve">majú </w:t>
      </w:r>
      <w:r>
        <w:rPr>
          <w:rFonts w:ascii="Times New Roman" w:eastAsia="Times New Roman" w:hAnsi="Times New Roman" w:cs="Times New Roman"/>
          <w:color w:val="000000" w:themeColor="text1"/>
          <w:sz w:val="24"/>
          <w:szCs w:val="24"/>
        </w:rPr>
        <w:t xml:space="preserve">ustálenú </w:t>
      </w:r>
      <w:r w:rsidR="3648CE1C" w:rsidRPr="3648CE1C">
        <w:rPr>
          <w:rFonts w:ascii="Times New Roman" w:eastAsia="Times New Roman" w:hAnsi="Times New Roman" w:cs="Times New Roman"/>
          <w:color w:val="000000" w:themeColor="text1"/>
          <w:sz w:val="24"/>
          <w:szCs w:val="24"/>
        </w:rPr>
        <w:t>formu predpísanú vyhláškou ministerstva</w:t>
      </w:r>
      <w:r w:rsidRPr="007F779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hospodárstva</w:t>
      </w:r>
      <w:r w:rsidR="3648CE1C" w:rsidRPr="3648CE1C">
        <w:rPr>
          <w:rFonts w:ascii="Times New Roman" w:eastAsia="Times New Roman" w:hAnsi="Times New Roman" w:cs="Times New Roman"/>
          <w:color w:val="000000" w:themeColor="text1"/>
          <w:sz w:val="24"/>
          <w:szCs w:val="24"/>
        </w:rPr>
        <w:t xml:space="preserve">. Týmto spôsobom sa zabezpečí, že prostredníctvom rovnakého podania zahraniční investori odovzdávajú ministerstvu </w:t>
      </w:r>
      <w:r>
        <w:rPr>
          <w:rFonts w:ascii="Times New Roman" w:eastAsia="Times New Roman" w:hAnsi="Times New Roman" w:cs="Times New Roman"/>
          <w:sz w:val="24"/>
          <w:szCs w:val="24"/>
        </w:rPr>
        <w:t xml:space="preserve">hospodárstva </w:t>
      </w:r>
      <w:r w:rsidR="3648CE1C" w:rsidRPr="3648CE1C">
        <w:rPr>
          <w:rFonts w:ascii="Times New Roman" w:eastAsia="Times New Roman" w:hAnsi="Times New Roman" w:cs="Times New Roman"/>
          <w:color w:val="000000" w:themeColor="text1"/>
          <w:sz w:val="24"/>
          <w:szCs w:val="24"/>
        </w:rPr>
        <w:t>vždy rovnaký okruh</w:t>
      </w:r>
      <w:r>
        <w:rPr>
          <w:rFonts w:ascii="Times New Roman" w:eastAsia="Times New Roman" w:hAnsi="Times New Roman" w:cs="Times New Roman"/>
          <w:color w:val="000000" w:themeColor="text1"/>
          <w:sz w:val="24"/>
          <w:szCs w:val="24"/>
        </w:rPr>
        <w:t xml:space="preserve"> základných</w:t>
      </w:r>
      <w:r w:rsidR="3648CE1C" w:rsidRPr="3648CE1C">
        <w:rPr>
          <w:rFonts w:ascii="Times New Roman" w:eastAsia="Times New Roman" w:hAnsi="Times New Roman" w:cs="Times New Roman"/>
          <w:color w:val="000000" w:themeColor="text1"/>
          <w:sz w:val="24"/>
          <w:szCs w:val="24"/>
        </w:rPr>
        <w:t xml:space="preserve"> informácií, ktoré ministerstvo </w:t>
      </w:r>
      <w:r>
        <w:rPr>
          <w:rFonts w:ascii="Times New Roman" w:eastAsia="Times New Roman" w:hAnsi="Times New Roman" w:cs="Times New Roman"/>
          <w:sz w:val="24"/>
          <w:szCs w:val="24"/>
        </w:rPr>
        <w:t xml:space="preserve">hospodárstva </w:t>
      </w:r>
      <w:r w:rsidR="3648CE1C" w:rsidRPr="3648CE1C">
        <w:rPr>
          <w:rFonts w:ascii="Times New Roman" w:eastAsia="Times New Roman" w:hAnsi="Times New Roman" w:cs="Times New Roman"/>
          <w:color w:val="000000" w:themeColor="text1"/>
          <w:sz w:val="24"/>
          <w:szCs w:val="24"/>
        </w:rPr>
        <w:t>potrebuje pre vykonávanie svojej pôsobnosti podľa tohto zákona</w:t>
      </w:r>
      <w:r>
        <w:rPr>
          <w:rFonts w:ascii="Times New Roman" w:eastAsia="Times New Roman" w:hAnsi="Times New Roman" w:cs="Times New Roman"/>
          <w:color w:val="000000" w:themeColor="text1"/>
          <w:sz w:val="24"/>
          <w:szCs w:val="24"/>
        </w:rPr>
        <w:t xml:space="preserve"> alebo nariadenia (EÚ) 2019/452 v platnom znení</w:t>
      </w:r>
      <w:r w:rsidR="3648CE1C" w:rsidRPr="3648CE1C">
        <w:rPr>
          <w:rFonts w:ascii="Times New Roman" w:eastAsia="Times New Roman" w:hAnsi="Times New Roman" w:cs="Times New Roman"/>
          <w:color w:val="000000" w:themeColor="text1"/>
          <w:sz w:val="24"/>
          <w:szCs w:val="24"/>
        </w:rPr>
        <w:t>. Zahraničný investor, ako aj ministerstvo</w:t>
      </w:r>
      <w:r>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sz w:val="24"/>
          <w:szCs w:val="24"/>
        </w:rPr>
        <w:t>hospodárstva</w:t>
      </w:r>
      <w:r w:rsidR="3648CE1C" w:rsidRPr="3648CE1C">
        <w:rPr>
          <w:rFonts w:ascii="Times New Roman" w:eastAsia="Times New Roman" w:hAnsi="Times New Roman" w:cs="Times New Roman"/>
          <w:color w:val="000000" w:themeColor="text1"/>
          <w:sz w:val="24"/>
          <w:szCs w:val="24"/>
        </w:rPr>
        <w:t xml:space="preserve">, týmto spôsobom pri prvotnom kontakte sústredia svoju pozornosť primárne na základný ustanovený okruh informácií, pričom v prípade uváženia zahraničného investora alebo potreby ministerstva </w:t>
      </w:r>
      <w:r>
        <w:rPr>
          <w:rFonts w:ascii="Times New Roman" w:eastAsia="Times New Roman" w:hAnsi="Times New Roman" w:cs="Times New Roman"/>
          <w:sz w:val="24"/>
          <w:szCs w:val="24"/>
        </w:rPr>
        <w:t xml:space="preserve">hospodárstva </w:t>
      </w:r>
      <w:r w:rsidR="3648CE1C" w:rsidRPr="3648CE1C">
        <w:rPr>
          <w:rFonts w:ascii="Times New Roman" w:eastAsia="Times New Roman" w:hAnsi="Times New Roman" w:cs="Times New Roman"/>
          <w:color w:val="000000" w:themeColor="text1"/>
          <w:sz w:val="24"/>
          <w:szCs w:val="24"/>
        </w:rPr>
        <w:t>je tento</w:t>
      </w:r>
      <w:r w:rsidR="00B403D9">
        <w:rPr>
          <w:rFonts w:ascii="Times New Roman" w:eastAsia="Times New Roman" w:hAnsi="Times New Roman" w:cs="Times New Roman"/>
          <w:color w:val="000000" w:themeColor="text1"/>
          <w:sz w:val="24"/>
          <w:szCs w:val="24"/>
        </w:rPr>
        <w:t xml:space="preserve"> okruh informácií, vysvetlení a </w:t>
      </w:r>
      <w:r w:rsidR="3648CE1C" w:rsidRPr="3648CE1C">
        <w:rPr>
          <w:rFonts w:ascii="Times New Roman" w:eastAsia="Times New Roman" w:hAnsi="Times New Roman" w:cs="Times New Roman"/>
          <w:color w:val="000000" w:themeColor="text1"/>
          <w:sz w:val="24"/>
          <w:szCs w:val="24"/>
        </w:rPr>
        <w:t>podkladov mož</w:t>
      </w:r>
      <w:r>
        <w:rPr>
          <w:rFonts w:ascii="Times New Roman" w:eastAsia="Times New Roman" w:hAnsi="Times New Roman" w:cs="Times New Roman"/>
          <w:color w:val="000000" w:themeColor="text1"/>
          <w:sz w:val="24"/>
          <w:szCs w:val="24"/>
        </w:rPr>
        <w:t>né, resp. nutné rozšíriť.</w:t>
      </w:r>
    </w:p>
    <w:p w14:paraId="578997DE" w14:textId="1C6196DC" w:rsidR="00C254FF" w:rsidRPr="00C3517D" w:rsidRDefault="001931F6" w:rsidP="00C254FF">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themeColor="text1"/>
          <w:sz w:val="24"/>
          <w:szCs w:val="24"/>
        </w:rPr>
        <w:t>V tejto súvislosti</w:t>
      </w:r>
      <w:r w:rsidR="3648CE1C" w:rsidRPr="3648CE1C">
        <w:rPr>
          <w:rFonts w:ascii="Times New Roman" w:eastAsia="Times New Roman" w:hAnsi="Times New Roman" w:cs="Times New Roman"/>
          <w:color w:val="000000" w:themeColor="text1"/>
          <w:sz w:val="24"/>
          <w:szCs w:val="24"/>
        </w:rPr>
        <w:t xml:space="preserve"> je nutné vnímať § </w:t>
      </w:r>
      <w:r>
        <w:rPr>
          <w:rFonts w:ascii="Times New Roman" w:eastAsia="Times New Roman" w:hAnsi="Times New Roman" w:cs="Times New Roman"/>
          <w:color w:val="000000" w:themeColor="text1"/>
          <w:sz w:val="24"/>
          <w:szCs w:val="24"/>
        </w:rPr>
        <w:t>6</w:t>
      </w:r>
      <w:r w:rsidR="00BE4561">
        <w:rPr>
          <w:rFonts w:ascii="Times New Roman" w:eastAsia="Times New Roman" w:hAnsi="Times New Roman" w:cs="Times New Roman"/>
          <w:color w:val="000000" w:themeColor="text1"/>
          <w:sz w:val="24"/>
          <w:szCs w:val="24"/>
        </w:rPr>
        <w:t>2</w:t>
      </w:r>
      <w:r>
        <w:rPr>
          <w:rFonts w:ascii="Times New Roman" w:eastAsia="Times New Roman" w:hAnsi="Times New Roman" w:cs="Times New Roman"/>
          <w:color w:val="000000" w:themeColor="text1"/>
          <w:sz w:val="24"/>
          <w:szCs w:val="24"/>
        </w:rPr>
        <w:t xml:space="preserve"> ods. 5</w:t>
      </w:r>
      <w:r w:rsidR="3648CE1C" w:rsidRPr="3648CE1C">
        <w:rPr>
          <w:rFonts w:ascii="Times New Roman" w:eastAsia="Times New Roman" w:hAnsi="Times New Roman" w:cs="Times New Roman"/>
          <w:color w:val="000000" w:themeColor="text1"/>
          <w:sz w:val="24"/>
          <w:szCs w:val="24"/>
        </w:rPr>
        <w:t xml:space="preserve"> zákona, podľa ktorého, a</w:t>
      </w:r>
      <w:r>
        <w:rPr>
          <w:rFonts w:ascii="Times New Roman" w:eastAsia="Times New Roman" w:hAnsi="Times New Roman" w:cs="Times New Roman"/>
          <w:sz w:val="24"/>
          <w:szCs w:val="24"/>
        </w:rPr>
        <w:t>k</w:t>
      </w:r>
      <w:r w:rsidR="3648CE1C" w:rsidRPr="3648CE1C">
        <w:rPr>
          <w:rFonts w:ascii="Times New Roman" w:eastAsia="Times New Roman" w:hAnsi="Times New Roman" w:cs="Times New Roman"/>
          <w:sz w:val="24"/>
          <w:szCs w:val="24"/>
        </w:rPr>
        <w:t xml:space="preserve"> má </w:t>
      </w:r>
      <w:r>
        <w:rPr>
          <w:rFonts w:ascii="Times New Roman" w:eastAsia="Times New Roman" w:hAnsi="Times New Roman" w:cs="Times New Roman"/>
          <w:sz w:val="24"/>
          <w:szCs w:val="24"/>
        </w:rPr>
        <w:t xml:space="preserve">podanie </w:t>
      </w:r>
      <w:r w:rsidR="3648CE1C" w:rsidRPr="3648CE1C">
        <w:rPr>
          <w:rFonts w:ascii="Times New Roman" w:eastAsia="Times New Roman" w:hAnsi="Times New Roman" w:cs="Times New Roman"/>
          <w:sz w:val="24"/>
          <w:szCs w:val="24"/>
        </w:rPr>
        <w:t>ustanovenú formu, možno ho urobiť len v tejto forme. Na podanie, ktoré nie je urobené v</w:t>
      </w:r>
      <w:r w:rsidR="00B51F06">
        <w:rPr>
          <w:rFonts w:ascii="Times New Roman" w:eastAsia="Times New Roman" w:hAnsi="Times New Roman" w:cs="Times New Roman"/>
          <w:sz w:val="24"/>
          <w:szCs w:val="24"/>
        </w:rPr>
        <w:t> </w:t>
      </w:r>
      <w:r w:rsidR="3648CE1C" w:rsidRPr="3648CE1C">
        <w:rPr>
          <w:rFonts w:ascii="Times New Roman" w:eastAsia="Times New Roman" w:hAnsi="Times New Roman" w:cs="Times New Roman"/>
          <w:sz w:val="24"/>
          <w:szCs w:val="24"/>
        </w:rPr>
        <w:t xml:space="preserve">ustanovenej forme, ministerstvo </w:t>
      </w:r>
      <w:r>
        <w:rPr>
          <w:rFonts w:ascii="Times New Roman" w:eastAsia="Times New Roman" w:hAnsi="Times New Roman" w:cs="Times New Roman"/>
          <w:sz w:val="24"/>
          <w:szCs w:val="24"/>
        </w:rPr>
        <w:t xml:space="preserve">hospodárstva </w:t>
      </w:r>
      <w:r w:rsidR="3648CE1C" w:rsidRPr="3648CE1C">
        <w:rPr>
          <w:rFonts w:ascii="Times New Roman" w:eastAsia="Times New Roman" w:hAnsi="Times New Roman" w:cs="Times New Roman"/>
          <w:sz w:val="24"/>
          <w:szCs w:val="24"/>
        </w:rPr>
        <w:t>nemusí prihliadať.</w:t>
      </w:r>
    </w:p>
    <w:p w14:paraId="00000136" w14:textId="66E540D9" w:rsidR="00D371A2" w:rsidRDefault="008D48EE" w:rsidP="00C254FF">
      <w:pPr>
        <w:spacing w:after="12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K § 7</w:t>
      </w:r>
      <w:r w:rsidR="00BE4561">
        <w:rPr>
          <w:rFonts w:ascii="Times New Roman" w:eastAsia="Times New Roman" w:hAnsi="Times New Roman" w:cs="Times New Roman"/>
          <w:b/>
          <w:bCs/>
          <w:sz w:val="24"/>
          <w:szCs w:val="24"/>
        </w:rPr>
        <w:t>1</w:t>
      </w:r>
    </w:p>
    <w:p w14:paraId="00000137" w14:textId="77777777" w:rsidR="00D371A2" w:rsidRDefault="003D725A" w:rsidP="00C254FF">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Zákon nestavia požiadavku na ochranu bezpečnosti a verejného poriadku Slovenskej republiky nad úroveň princípov právneho štátu. Z vecnej pôsobnosti zákona sú preto explicitne vylúčené zahraničné investície, ktoré sa uskutočnili pred nadobudnutím účinnosti tohto zákona.</w:t>
      </w:r>
    </w:p>
    <w:p w14:paraId="00000138" w14:textId="05DA3880" w:rsidR="00D371A2" w:rsidRDefault="6B4CBF85" w:rsidP="00C254FF">
      <w:pPr>
        <w:spacing w:after="120" w:line="240" w:lineRule="auto"/>
        <w:jc w:val="both"/>
        <w:rPr>
          <w:rFonts w:ascii="Times New Roman" w:eastAsia="Times New Roman" w:hAnsi="Times New Roman" w:cs="Times New Roman"/>
          <w:color w:val="000000"/>
          <w:sz w:val="24"/>
          <w:szCs w:val="24"/>
        </w:rPr>
      </w:pPr>
      <w:r w:rsidRPr="17C28C54">
        <w:rPr>
          <w:rFonts w:ascii="Times New Roman" w:eastAsia="Times New Roman" w:hAnsi="Times New Roman" w:cs="Times New Roman"/>
          <w:sz w:val="24"/>
          <w:szCs w:val="24"/>
        </w:rPr>
        <w:t>Obdobne sa k prípadnej reciprocite stavia nariadenie (EÚ) 2019/452 v platnom znení, ktoré z</w:t>
      </w:r>
      <w:r w:rsidR="00B51F06">
        <w:rPr>
          <w:rFonts w:ascii="Times New Roman" w:eastAsia="Times New Roman" w:hAnsi="Times New Roman" w:cs="Times New Roman"/>
          <w:sz w:val="24"/>
          <w:szCs w:val="24"/>
        </w:rPr>
        <w:t> </w:t>
      </w:r>
      <w:r w:rsidRPr="17C28C54">
        <w:rPr>
          <w:rFonts w:ascii="Times New Roman" w:eastAsia="Times New Roman" w:hAnsi="Times New Roman" w:cs="Times New Roman"/>
          <w:sz w:val="24"/>
          <w:szCs w:val="24"/>
        </w:rPr>
        <w:t>mechanizmu spolupráce vylučuje priame zahraničné invest</w:t>
      </w:r>
      <w:r w:rsidR="003A73EF">
        <w:rPr>
          <w:rFonts w:ascii="Times New Roman" w:eastAsia="Times New Roman" w:hAnsi="Times New Roman" w:cs="Times New Roman"/>
          <w:sz w:val="24"/>
          <w:szCs w:val="24"/>
        </w:rPr>
        <w:t>ície v Európskej úni</w:t>
      </w:r>
      <w:r w:rsidR="00C254FF">
        <w:rPr>
          <w:rFonts w:ascii="Times New Roman" w:eastAsia="Times New Roman" w:hAnsi="Times New Roman" w:cs="Times New Roman"/>
          <w:sz w:val="24"/>
          <w:szCs w:val="24"/>
        </w:rPr>
        <w:t>i</w:t>
      </w:r>
      <w:r w:rsidR="003A73EF">
        <w:rPr>
          <w:rFonts w:ascii="Times New Roman" w:eastAsia="Times New Roman" w:hAnsi="Times New Roman" w:cs="Times New Roman"/>
          <w:sz w:val="24"/>
          <w:szCs w:val="24"/>
        </w:rPr>
        <w:t>, ktoré sa </w:t>
      </w:r>
      <w:r w:rsidRPr="17C28C54">
        <w:rPr>
          <w:rFonts w:ascii="Times New Roman" w:eastAsia="Times New Roman" w:hAnsi="Times New Roman" w:cs="Times New Roman"/>
          <w:sz w:val="24"/>
          <w:szCs w:val="24"/>
        </w:rPr>
        <w:t>uskutočnili pred nadobudnutím účinnosti nariadenia.</w:t>
      </w:r>
    </w:p>
    <w:p w14:paraId="00000139" w14:textId="60428CC9" w:rsidR="00D371A2" w:rsidRDefault="6B4CBF85" w:rsidP="00C254FF">
      <w:pPr>
        <w:pStyle w:val="Nadpis1"/>
        <w:spacing w:before="0"/>
        <w:jc w:val="both"/>
        <w:rPr>
          <w:rFonts w:ascii="Times New Roman" w:eastAsia="Times New Roman" w:hAnsi="Times New Roman" w:cs="Times New Roman"/>
          <w:sz w:val="24"/>
          <w:szCs w:val="24"/>
        </w:rPr>
      </w:pPr>
      <w:r w:rsidRPr="17C28C54">
        <w:rPr>
          <w:rFonts w:ascii="Times New Roman" w:eastAsia="Times New Roman" w:hAnsi="Times New Roman" w:cs="Times New Roman"/>
          <w:sz w:val="24"/>
          <w:szCs w:val="24"/>
        </w:rPr>
        <w:t>K Čl. II</w:t>
      </w:r>
    </w:p>
    <w:p w14:paraId="0000013C" w14:textId="7764B3F6" w:rsidR="00D371A2" w:rsidRDefault="5BDEA503" w:rsidP="00C254FF">
      <w:pPr>
        <w:spacing w:after="120" w:line="240" w:lineRule="auto"/>
        <w:jc w:val="both"/>
        <w:rPr>
          <w:rFonts w:ascii="Times New Roman" w:eastAsia="Times New Roman" w:hAnsi="Times New Roman" w:cs="Times New Roman"/>
          <w:sz w:val="24"/>
          <w:szCs w:val="24"/>
        </w:rPr>
      </w:pPr>
      <w:r w:rsidRPr="3648CE1C">
        <w:rPr>
          <w:rFonts w:ascii="Times New Roman" w:eastAsia="Times New Roman" w:hAnsi="Times New Roman" w:cs="Times New Roman"/>
          <w:sz w:val="24"/>
          <w:szCs w:val="24"/>
        </w:rPr>
        <w:t xml:space="preserve">Týmto ustanovením sa dopĺňa, že ministerstvo </w:t>
      </w:r>
      <w:r w:rsidR="001303C6">
        <w:rPr>
          <w:rFonts w:ascii="Times New Roman" w:eastAsia="Times New Roman" w:hAnsi="Times New Roman" w:cs="Times New Roman"/>
          <w:sz w:val="24"/>
          <w:szCs w:val="24"/>
        </w:rPr>
        <w:t xml:space="preserve">hospodárstva </w:t>
      </w:r>
      <w:r w:rsidRPr="3648CE1C">
        <w:rPr>
          <w:rFonts w:ascii="Times New Roman" w:eastAsia="Times New Roman" w:hAnsi="Times New Roman" w:cs="Times New Roman"/>
          <w:sz w:val="24"/>
          <w:szCs w:val="24"/>
        </w:rPr>
        <w:t>je ústredným orgánom štátnej správy pre preverovanie zahraničných investícií z dôvodu ochrany bezpečnosti a verejného</w:t>
      </w:r>
      <w:r w:rsidR="006929C4">
        <w:rPr>
          <w:rFonts w:ascii="Times New Roman" w:eastAsia="Times New Roman" w:hAnsi="Times New Roman" w:cs="Times New Roman"/>
          <w:sz w:val="24"/>
          <w:szCs w:val="24"/>
        </w:rPr>
        <w:t xml:space="preserve"> poriadku.</w:t>
      </w:r>
    </w:p>
    <w:p w14:paraId="0000013D" w14:textId="28AC8886" w:rsidR="00D371A2" w:rsidRDefault="5BDEA503" w:rsidP="00C254FF">
      <w:pPr>
        <w:spacing w:after="120" w:line="240" w:lineRule="auto"/>
        <w:jc w:val="both"/>
        <w:rPr>
          <w:rFonts w:ascii="Times New Roman" w:eastAsia="Times New Roman" w:hAnsi="Times New Roman" w:cs="Times New Roman"/>
          <w:b/>
          <w:bCs/>
          <w:sz w:val="24"/>
          <w:szCs w:val="24"/>
        </w:rPr>
      </w:pPr>
      <w:r w:rsidRPr="3648CE1C">
        <w:rPr>
          <w:rFonts w:ascii="Times New Roman" w:eastAsia="Times New Roman" w:hAnsi="Times New Roman" w:cs="Times New Roman"/>
          <w:b/>
          <w:bCs/>
          <w:sz w:val="24"/>
          <w:szCs w:val="24"/>
        </w:rPr>
        <w:t>K Čl. III</w:t>
      </w:r>
    </w:p>
    <w:p w14:paraId="54E1CCA2" w14:textId="77777777" w:rsidR="00C30075" w:rsidRDefault="00F751AE" w:rsidP="00F751AE">
      <w:pPr>
        <w:spacing w:after="120" w:line="240" w:lineRule="auto"/>
        <w:jc w:val="both"/>
        <w:rPr>
          <w:rFonts w:ascii="Times New Roman" w:eastAsia="Times New Roman" w:hAnsi="Times New Roman" w:cs="Times New Roman"/>
          <w:bCs/>
          <w:sz w:val="24"/>
          <w:szCs w:val="24"/>
        </w:rPr>
      </w:pPr>
      <w:r w:rsidRPr="00F751AE">
        <w:rPr>
          <w:rFonts w:ascii="Times New Roman" w:eastAsia="Times New Roman" w:hAnsi="Times New Roman" w:cs="Times New Roman"/>
          <w:bCs/>
          <w:sz w:val="24"/>
          <w:szCs w:val="24"/>
        </w:rPr>
        <w:t>Zo zákona č. 7/2005 Z. z. o konkurze a reštrukturalizácii a o zmene a doplnení n</w:t>
      </w:r>
      <w:r>
        <w:rPr>
          <w:rFonts w:ascii="Times New Roman" w:eastAsia="Times New Roman" w:hAnsi="Times New Roman" w:cs="Times New Roman"/>
          <w:bCs/>
          <w:sz w:val="24"/>
          <w:szCs w:val="24"/>
        </w:rPr>
        <w:t xml:space="preserve">iektorých zákonov v znení neskorších predpisov sa vypúšťa § 107c. Vypustením § 9b až 9e zo zákona o kritickej infraštruktúre predmetné ustanovenie stratilo opodstatnenie a stalo sa obsolentným.  </w:t>
      </w:r>
    </w:p>
    <w:p w14:paraId="622CA9EC" w14:textId="25E4C838" w:rsidR="00F751AE" w:rsidRPr="00C30075" w:rsidRDefault="00F751AE" w:rsidP="00F751AE">
      <w:pPr>
        <w:spacing w:after="12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
          <w:bCs/>
          <w:sz w:val="24"/>
          <w:szCs w:val="24"/>
        </w:rPr>
        <w:lastRenderedPageBreak/>
        <w:t>K Čl. IV</w:t>
      </w:r>
    </w:p>
    <w:p w14:paraId="38370B66" w14:textId="679DBE77" w:rsidR="00EF6FF0" w:rsidRPr="00BE3634" w:rsidRDefault="3258F0AA" w:rsidP="00C30075">
      <w:pPr>
        <w:spacing w:after="120" w:line="240" w:lineRule="auto"/>
        <w:jc w:val="both"/>
        <w:rPr>
          <w:rFonts w:ascii="Times New Roman" w:eastAsia="Times New Roman" w:hAnsi="Times New Roman" w:cs="Times New Roman"/>
          <w:sz w:val="24"/>
          <w:szCs w:val="24"/>
        </w:rPr>
      </w:pPr>
      <w:r w:rsidRPr="3648CE1C">
        <w:rPr>
          <w:rFonts w:ascii="Times New Roman" w:eastAsia="Times New Roman" w:hAnsi="Times New Roman" w:cs="Times New Roman"/>
          <w:sz w:val="24"/>
          <w:szCs w:val="24"/>
        </w:rPr>
        <w:t>Zákon o preverovaní zahraničných investícií predstavuje komplexnú úpravu preverovania zahraničných investícií z dôvodu ochrany bezpečnosti a verejného poriadku.</w:t>
      </w:r>
      <w:r w:rsidR="00BE3634">
        <w:rPr>
          <w:rFonts w:ascii="Times New Roman" w:eastAsia="Times New Roman" w:hAnsi="Times New Roman" w:cs="Times New Roman"/>
          <w:sz w:val="24"/>
          <w:szCs w:val="24"/>
        </w:rPr>
        <w:t xml:space="preserve"> K</w:t>
      </w:r>
      <w:r w:rsidRPr="00BE3634">
        <w:rPr>
          <w:rFonts w:ascii="Times New Roman" w:eastAsia="Times New Roman" w:hAnsi="Times New Roman" w:cs="Times New Roman"/>
          <w:sz w:val="24"/>
          <w:szCs w:val="24"/>
        </w:rPr>
        <w:t>omplexná úprava sa vzťahuje aj na zahraničné investície v oblasti kritickej infraštruktúry</w:t>
      </w:r>
      <w:r w:rsidR="00BE3634">
        <w:rPr>
          <w:rFonts w:ascii="Times New Roman" w:eastAsia="Times New Roman" w:hAnsi="Times New Roman" w:cs="Times New Roman"/>
          <w:sz w:val="24"/>
          <w:szCs w:val="24"/>
        </w:rPr>
        <w:t>, a to pokiaľ ide o kritickú infraštruktúru v pôsobnosti všetkých rezortov</w:t>
      </w:r>
      <w:r w:rsidRPr="00BE3634">
        <w:rPr>
          <w:rFonts w:ascii="Times New Roman" w:eastAsia="Times New Roman" w:hAnsi="Times New Roman" w:cs="Times New Roman"/>
          <w:sz w:val="24"/>
          <w:szCs w:val="24"/>
        </w:rPr>
        <w:t xml:space="preserve">. </w:t>
      </w:r>
      <w:r w:rsidR="003F720D">
        <w:rPr>
          <w:rFonts w:ascii="Times New Roman" w:eastAsia="Times New Roman" w:hAnsi="Times New Roman" w:cs="Times New Roman"/>
          <w:sz w:val="24"/>
          <w:szCs w:val="24"/>
        </w:rPr>
        <w:t xml:space="preserve">Z uvedeného dôvodu sa na zahraničné investície v oblasti kritickej </w:t>
      </w:r>
      <w:r w:rsidR="003E7418">
        <w:rPr>
          <w:rFonts w:ascii="Times New Roman" w:eastAsia="Times New Roman" w:hAnsi="Times New Roman" w:cs="Times New Roman"/>
          <w:sz w:val="24"/>
          <w:szCs w:val="24"/>
        </w:rPr>
        <w:t>infraštruktúry bude počnúc 1. marcom</w:t>
      </w:r>
      <w:r w:rsidR="003F720D">
        <w:rPr>
          <w:rFonts w:ascii="Times New Roman" w:eastAsia="Times New Roman" w:hAnsi="Times New Roman" w:cs="Times New Roman"/>
          <w:sz w:val="24"/>
          <w:szCs w:val="24"/>
        </w:rPr>
        <w:t xml:space="preserve"> 2023 vzťahovať tento zákon. </w:t>
      </w:r>
      <w:r w:rsidR="00C30075">
        <w:rPr>
          <w:rFonts w:ascii="Times New Roman" w:eastAsia="Times New Roman" w:hAnsi="Times New Roman" w:cs="Times New Roman"/>
          <w:sz w:val="24"/>
          <w:szCs w:val="24"/>
        </w:rPr>
        <w:t xml:space="preserve"> </w:t>
      </w:r>
      <w:r w:rsidR="003F720D">
        <w:rPr>
          <w:rFonts w:ascii="Times New Roman" w:eastAsia="Times New Roman" w:hAnsi="Times New Roman" w:cs="Times New Roman"/>
          <w:sz w:val="24"/>
          <w:szCs w:val="24"/>
        </w:rPr>
        <w:t xml:space="preserve">Zároveň, v zmysle tretieho bodu novelizačného článku </w:t>
      </w:r>
      <w:r w:rsidR="00E150FF">
        <w:rPr>
          <w:rFonts w:ascii="Times New Roman" w:eastAsia="Times New Roman" w:hAnsi="Times New Roman" w:cs="Times New Roman"/>
          <w:sz w:val="24"/>
          <w:szCs w:val="24"/>
        </w:rPr>
        <w:t>môžu byť</w:t>
      </w:r>
      <w:r w:rsidR="003F720D">
        <w:rPr>
          <w:rFonts w:ascii="Times New Roman" w:eastAsia="Times New Roman" w:hAnsi="Times New Roman" w:cs="Times New Roman"/>
          <w:sz w:val="24"/>
          <w:szCs w:val="24"/>
        </w:rPr>
        <w:t xml:space="preserve"> prevody a prechody podľa zákona o kritickej infraštruktúre, ktoré nie sú zahraničnou investíciou</w:t>
      </w:r>
      <w:r w:rsidR="0066103E">
        <w:rPr>
          <w:rFonts w:ascii="Times New Roman" w:eastAsia="Times New Roman" w:hAnsi="Times New Roman" w:cs="Times New Roman"/>
          <w:sz w:val="24"/>
          <w:szCs w:val="24"/>
        </w:rPr>
        <w:t>,</w:t>
      </w:r>
      <w:r w:rsidR="003F720D">
        <w:rPr>
          <w:rFonts w:ascii="Times New Roman" w:eastAsia="Times New Roman" w:hAnsi="Times New Roman" w:cs="Times New Roman"/>
          <w:sz w:val="24"/>
          <w:szCs w:val="24"/>
        </w:rPr>
        <w:t xml:space="preserve"> preverené postupom podľa zákona o preverovaní zahraničných investícií</w:t>
      </w:r>
      <w:r w:rsidR="00E150FF">
        <w:rPr>
          <w:rFonts w:ascii="Times New Roman" w:eastAsia="Times New Roman" w:hAnsi="Times New Roman" w:cs="Times New Roman"/>
          <w:sz w:val="24"/>
          <w:szCs w:val="24"/>
        </w:rPr>
        <w:t>. Týmto spôsobom má predkladateľ úmysel využívať totožnú infraštruktúru a know-how pri preverovaní prevodov a prechodov podľa zákona o kritickej infraštruktúre a</w:t>
      </w:r>
      <w:r w:rsidR="0066103E">
        <w:rPr>
          <w:rFonts w:ascii="Times New Roman" w:eastAsia="Times New Roman" w:hAnsi="Times New Roman" w:cs="Times New Roman"/>
          <w:sz w:val="24"/>
          <w:szCs w:val="24"/>
        </w:rPr>
        <w:t xml:space="preserve"> pri preverovaní </w:t>
      </w:r>
      <w:r w:rsidR="00E150FF">
        <w:rPr>
          <w:rFonts w:ascii="Times New Roman" w:eastAsia="Times New Roman" w:hAnsi="Times New Roman" w:cs="Times New Roman"/>
          <w:sz w:val="24"/>
          <w:szCs w:val="24"/>
        </w:rPr>
        <w:t>zahraničných investícií podľa zákona o preverovaní zahraničných investícií. V nadväznosti na uvedené</w:t>
      </w:r>
      <w:r w:rsidR="006D2F47">
        <w:rPr>
          <w:rFonts w:ascii="Times New Roman" w:eastAsia="Times New Roman" w:hAnsi="Times New Roman" w:cs="Times New Roman"/>
          <w:sz w:val="24"/>
          <w:szCs w:val="24"/>
        </w:rPr>
        <w:t>,</w:t>
      </w:r>
      <w:r w:rsidR="00E150FF">
        <w:rPr>
          <w:rFonts w:ascii="Times New Roman" w:eastAsia="Times New Roman" w:hAnsi="Times New Roman" w:cs="Times New Roman"/>
          <w:sz w:val="24"/>
          <w:szCs w:val="24"/>
        </w:rPr>
        <w:t xml:space="preserve"> </w:t>
      </w:r>
      <w:r w:rsidR="003F720D">
        <w:rPr>
          <w:rFonts w:ascii="Times New Roman" w:eastAsia="Times New Roman" w:hAnsi="Times New Roman" w:cs="Times New Roman"/>
          <w:sz w:val="24"/>
          <w:szCs w:val="24"/>
        </w:rPr>
        <w:t>štvrtý bod novelizačného článku ruší úpravu procesu preskúmania obsiahnutú v § 9b až 9e zákona o kritickej infraštruktúre</w:t>
      </w:r>
      <w:r w:rsidR="006D2F47">
        <w:rPr>
          <w:rFonts w:ascii="Times New Roman" w:eastAsia="Times New Roman" w:hAnsi="Times New Roman" w:cs="Times New Roman"/>
          <w:sz w:val="24"/>
          <w:szCs w:val="24"/>
        </w:rPr>
        <w:t xml:space="preserve"> z dôvodu jej nadbytočnosti</w:t>
      </w:r>
      <w:r w:rsidR="00E150FF">
        <w:rPr>
          <w:rFonts w:ascii="Times New Roman" w:eastAsia="Times New Roman" w:hAnsi="Times New Roman" w:cs="Times New Roman"/>
          <w:sz w:val="24"/>
          <w:szCs w:val="24"/>
        </w:rPr>
        <w:t>.</w:t>
      </w:r>
    </w:p>
    <w:p w14:paraId="00000145" w14:textId="3E5003A3" w:rsidR="00D371A2" w:rsidRPr="00BE3634" w:rsidRDefault="3648CE1C" w:rsidP="00C254FF">
      <w:pPr>
        <w:pBdr>
          <w:top w:val="nil"/>
          <w:left w:val="nil"/>
          <w:bottom w:val="nil"/>
          <w:right w:val="nil"/>
          <w:between w:val="nil"/>
        </w:pBdr>
        <w:spacing w:after="120" w:line="240" w:lineRule="auto"/>
        <w:jc w:val="both"/>
        <w:rPr>
          <w:rFonts w:ascii="Times New Roman" w:eastAsia="Times New Roman" w:hAnsi="Times New Roman" w:cs="Times New Roman"/>
          <w:sz w:val="24"/>
          <w:szCs w:val="24"/>
        </w:rPr>
      </w:pPr>
      <w:bookmarkStart w:id="1" w:name="_26in1rg"/>
      <w:bookmarkEnd w:id="1"/>
      <w:r w:rsidRPr="00BE3634">
        <w:rPr>
          <w:rFonts w:ascii="Times New Roman" w:eastAsia="Times New Roman" w:hAnsi="Times New Roman" w:cs="Times New Roman"/>
          <w:sz w:val="24"/>
          <w:szCs w:val="24"/>
        </w:rPr>
        <w:t xml:space="preserve">Preskúmanie podľa § 9b až 9e zákona </w:t>
      </w:r>
      <w:r w:rsidR="3258F0AA" w:rsidRPr="00BE3634">
        <w:rPr>
          <w:rFonts w:ascii="Times New Roman" w:eastAsia="Times New Roman" w:hAnsi="Times New Roman" w:cs="Times New Roman"/>
          <w:sz w:val="24"/>
          <w:szCs w:val="24"/>
        </w:rPr>
        <w:t>o kritickej infraštruktúre</w:t>
      </w:r>
      <w:r w:rsidRPr="00BE3634">
        <w:rPr>
          <w:rFonts w:ascii="Times New Roman" w:eastAsia="Times New Roman" w:hAnsi="Times New Roman" w:cs="Times New Roman"/>
          <w:sz w:val="24"/>
          <w:szCs w:val="24"/>
        </w:rPr>
        <w:t>, ktoré bolo začaté a</w:t>
      </w:r>
      <w:r w:rsidR="00761395" w:rsidRPr="00BE3634">
        <w:rPr>
          <w:rFonts w:ascii="Times New Roman" w:eastAsia="Times New Roman" w:hAnsi="Times New Roman" w:cs="Times New Roman"/>
          <w:sz w:val="24"/>
          <w:szCs w:val="24"/>
        </w:rPr>
        <w:t xml:space="preserve"> nebolo právoplatne skončené </w:t>
      </w:r>
      <w:r w:rsidRPr="00BE3634">
        <w:rPr>
          <w:rFonts w:ascii="Times New Roman" w:eastAsia="Times New Roman" w:hAnsi="Times New Roman" w:cs="Times New Roman"/>
          <w:sz w:val="24"/>
          <w:szCs w:val="24"/>
        </w:rPr>
        <w:t xml:space="preserve">pred 1. </w:t>
      </w:r>
      <w:r w:rsidR="009A2C43">
        <w:rPr>
          <w:rFonts w:ascii="Times New Roman" w:eastAsia="Times New Roman" w:hAnsi="Times New Roman" w:cs="Times New Roman"/>
          <w:sz w:val="24"/>
          <w:szCs w:val="24"/>
        </w:rPr>
        <w:t>marcom</w:t>
      </w:r>
      <w:r w:rsidR="009A2C43" w:rsidRPr="00BE3634">
        <w:rPr>
          <w:rFonts w:ascii="Times New Roman" w:eastAsia="Times New Roman" w:hAnsi="Times New Roman" w:cs="Times New Roman"/>
          <w:sz w:val="24"/>
          <w:szCs w:val="24"/>
        </w:rPr>
        <w:t xml:space="preserve"> </w:t>
      </w:r>
      <w:r w:rsidRPr="00BE3634">
        <w:rPr>
          <w:rFonts w:ascii="Times New Roman" w:eastAsia="Times New Roman" w:hAnsi="Times New Roman" w:cs="Times New Roman"/>
          <w:sz w:val="24"/>
          <w:szCs w:val="24"/>
        </w:rPr>
        <w:t>2023, sa dokončí podľa predpisov účinných do</w:t>
      </w:r>
      <w:r w:rsidR="00B51F06" w:rsidRPr="00BE3634">
        <w:rPr>
          <w:rFonts w:ascii="Times New Roman" w:eastAsia="Times New Roman" w:hAnsi="Times New Roman" w:cs="Times New Roman"/>
          <w:sz w:val="24"/>
          <w:szCs w:val="24"/>
        </w:rPr>
        <w:t> </w:t>
      </w:r>
      <w:r w:rsidR="009A2C43">
        <w:rPr>
          <w:rFonts w:ascii="Times New Roman" w:eastAsia="Times New Roman" w:hAnsi="Times New Roman" w:cs="Times New Roman"/>
          <w:sz w:val="24"/>
          <w:szCs w:val="24"/>
        </w:rPr>
        <w:t>28</w:t>
      </w:r>
      <w:r w:rsidRPr="00BE3634">
        <w:rPr>
          <w:rFonts w:ascii="Times New Roman" w:eastAsia="Times New Roman" w:hAnsi="Times New Roman" w:cs="Times New Roman"/>
          <w:sz w:val="24"/>
          <w:szCs w:val="24"/>
        </w:rPr>
        <w:t>.</w:t>
      </w:r>
      <w:r w:rsidR="00B51F06" w:rsidRPr="00BE3634">
        <w:rPr>
          <w:rFonts w:ascii="Times New Roman" w:eastAsia="Times New Roman" w:hAnsi="Times New Roman" w:cs="Times New Roman"/>
          <w:sz w:val="24"/>
          <w:szCs w:val="24"/>
        </w:rPr>
        <w:t> </w:t>
      </w:r>
      <w:r w:rsidR="009A2C43">
        <w:rPr>
          <w:rFonts w:ascii="Times New Roman" w:eastAsia="Times New Roman" w:hAnsi="Times New Roman" w:cs="Times New Roman"/>
          <w:sz w:val="24"/>
          <w:szCs w:val="24"/>
        </w:rPr>
        <w:t>februára</w:t>
      </w:r>
      <w:r w:rsidR="009A2C43" w:rsidRPr="00BE3634">
        <w:rPr>
          <w:rFonts w:ascii="Times New Roman" w:eastAsia="Times New Roman" w:hAnsi="Times New Roman" w:cs="Times New Roman"/>
          <w:sz w:val="24"/>
          <w:szCs w:val="24"/>
        </w:rPr>
        <w:t xml:space="preserve"> </w:t>
      </w:r>
      <w:r w:rsidR="0043663C">
        <w:rPr>
          <w:rFonts w:ascii="Times New Roman" w:eastAsia="Times New Roman" w:hAnsi="Times New Roman" w:cs="Times New Roman"/>
          <w:sz w:val="24"/>
          <w:szCs w:val="24"/>
        </w:rPr>
        <w:t>2023</w:t>
      </w:r>
      <w:r w:rsidRPr="00BE3634">
        <w:rPr>
          <w:rFonts w:ascii="Times New Roman" w:eastAsia="Times New Roman" w:hAnsi="Times New Roman" w:cs="Times New Roman"/>
          <w:sz w:val="24"/>
          <w:szCs w:val="24"/>
        </w:rPr>
        <w:t>.</w:t>
      </w:r>
    </w:p>
    <w:p w14:paraId="00000146" w14:textId="718BAC6B" w:rsidR="00D371A2" w:rsidRDefault="00924610" w:rsidP="00C254FF">
      <w:pPr>
        <w:pBdr>
          <w:top w:val="nil"/>
          <w:left w:val="nil"/>
          <w:bottom w:val="nil"/>
          <w:right w:val="nil"/>
          <w:between w:val="nil"/>
        </w:pBdr>
        <w:spacing w:after="120" w:line="240" w:lineRule="auto"/>
        <w:jc w:val="both"/>
        <w:rPr>
          <w:rFonts w:ascii="Times New Roman" w:eastAsia="Times New Roman" w:hAnsi="Times New Roman" w:cs="Times New Roman"/>
          <w:sz w:val="24"/>
          <w:szCs w:val="24"/>
        </w:rPr>
      </w:pPr>
      <w:r w:rsidRPr="00BE3634">
        <w:rPr>
          <w:rFonts w:ascii="Times New Roman" w:eastAsia="Times New Roman" w:hAnsi="Times New Roman" w:cs="Times New Roman"/>
          <w:sz w:val="24"/>
          <w:szCs w:val="24"/>
        </w:rPr>
        <w:t>Po v</w:t>
      </w:r>
      <w:r w:rsidR="00C53F91" w:rsidRPr="00BE3634">
        <w:rPr>
          <w:rFonts w:ascii="Times New Roman" w:eastAsia="Times New Roman" w:hAnsi="Times New Roman" w:cs="Times New Roman"/>
          <w:sz w:val="24"/>
          <w:szCs w:val="24"/>
        </w:rPr>
        <w:t xml:space="preserve">ymedzení </w:t>
      </w:r>
      <w:r w:rsidR="0C455E81" w:rsidRPr="00BE3634">
        <w:rPr>
          <w:rFonts w:ascii="Times New Roman" w:eastAsia="Times New Roman" w:hAnsi="Times New Roman" w:cs="Times New Roman"/>
          <w:sz w:val="24"/>
          <w:szCs w:val="24"/>
        </w:rPr>
        <w:t xml:space="preserve">jadrových zariadení v § 2 písm. o) </w:t>
      </w:r>
      <w:r w:rsidR="00C53F91" w:rsidRPr="00BE3634">
        <w:rPr>
          <w:rFonts w:ascii="Times New Roman" w:eastAsia="Times New Roman" w:hAnsi="Times New Roman" w:cs="Times New Roman"/>
          <w:sz w:val="24"/>
          <w:szCs w:val="24"/>
        </w:rPr>
        <w:t>zákona o kritickej infraštruktúre</w:t>
      </w:r>
      <w:r w:rsidR="0C455E81" w:rsidRPr="00BE3634">
        <w:rPr>
          <w:rFonts w:ascii="Times New Roman" w:eastAsia="Times New Roman" w:hAnsi="Times New Roman" w:cs="Times New Roman"/>
          <w:sz w:val="24"/>
          <w:szCs w:val="24"/>
        </w:rPr>
        <w:t xml:space="preserve">, je potrebné vytvoriť podsektor, do ktorého budú jadrové zariadenia zaradené. </w:t>
      </w:r>
      <w:r w:rsidR="00C53F91" w:rsidRPr="00BE3634">
        <w:rPr>
          <w:rFonts w:ascii="Times New Roman" w:eastAsia="Times New Roman" w:hAnsi="Times New Roman" w:cs="Times New Roman"/>
          <w:sz w:val="24"/>
          <w:szCs w:val="24"/>
        </w:rPr>
        <w:t xml:space="preserve">Uvedené upravuje </w:t>
      </w:r>
      <w:r w:rsidR="0C455E81" w:rsidRPr="00BE3634">
        <w:rPr>
          <w:rFonts w:ascii="Times New Roman" w:eastAsia="Times New Roman" w:hAnsi="Times New Roman" w:cs="Times New Roman"/>
          <w:sz w:val="24"/>
          <w:szCs w:val="24"/>
        </w:rPr>
        <w:t>§ 2 písm. a) až c) zákona o kritickej infraštruktúre</w:t>
      </w:r>
      <w:r w:rsidR="00C53F91" w:rsidRPr="00BE3634">
        <w:rPr>
          <w:rFonts w:ascii="Times New Roman" w:eastAsia="Times New Roman" w:hAnsi="Times New Roman" w:cs="Times New Roman"/>
          <w:sz w:val="24"/>
          <w:szCs w:val="24"/>
        </w:rPr>
        <w:t>, podľa ktorého</w:t>
      </w:r>
      <w:r w:rsidR="0C455E81" w:rsidRPr="00BE3634">
        <w:rPr>
          <w:rFonts w:ascii="Times New Roman" w:eastAsia="Times New Roman" w:hAnsi="Times New Roman" w:cs="Times New Roman"/>
          <w:sz w:val="24"/>
          <w:szCs w:val="24"/>
        </w:rPr>
        <w:t xml:space="preserve"> je potrebné prvok zaradiť do sektora a</w:t>
      </w:r>
      <w:r w:rsidR="00C53F91" w:rsidRPr="00BE3634">
        <w:rPr>
          <w:rFonts w:ascii="Times New Roman" w:eastAsia="Times New Roman" w:hAnsi="Times New Roman" w:cs="Times New Roman"/>
          <w:sz w:val="24"/>
          <w:szCs w:val="24"/>
        </w:rPr>
        <w:t> </w:t>
      </w:r>
      <w:r w:rsidR="0C455E81" w:rsidRPr="00BE3634">
        <w:rPr>
          <w:rFonts w:ascii="Times New Roman" w:eastAsia="Times New Roman" w:hAnsi="Times New Roman" w:cs="Times New Roman"/>
          <w:sz w:val="24"/>
          <w:szCs w:val="24"/>
        </w:rPr>
        <w:t xml:space="preserve">podsektora. Vznikom podsektora pre tepelnú energetiku sa zabezpečí zaradenie dôležitých prvkov v teplárenských spoločnostiach. </w:t>
      </w:r>
      <w:r w:rsidR="00AA1E5F" w:rsidRPr="00BE3634">
        <w:rPr>
          <w:rFonts w:ascii="Times New Roman" w:eastAsia="Times New Roman" w:hAnsi="Times New Roman" w:cs="Times New Roman"/>
          <w:sz w:val="24"/>
          <w:szCs w:val="24"/>
        </w:rPr>
        <w:t xml:space="preserve">Podľa </w:t>
      </w:r>
      <w:r w:rsidR="0C455E81" w:rsidRPr="00BE3634">
        <w:rPr>
          <w:rFonts w:ascii="Times New Roman" w:eastAsia="Times New Roman" w:hAnsi="Times New Roman" w:cs="Times New Roman"/>
          <w:sz w:val="24"/>
          <w:szCs w:val="24"/>
        </w:rPr>
        <w:t xml:space="preserve">§ 5 písm. c) a d) </w:t>
      </w:r>
      <w:r w:rsidR="00C53F91" w:rsidRPr="00BE3634">
        <w:rPr>
          <w:rFonts w:ascii="Times New Roman" w:eastAsia="Times New Roman" w:hAnsi="Times New Roman" w:cs="Times New Roman"/>
          <w:sz w:val="24"/>
          <w:szCs w:val="24"/>
        </w:rPr>
        <w:t xml:space="preserve">zákona o kritickej infraštruktúre </w:t>
      </w:r>
      <w:r w:rsidR="0C455E81" w:rsidRPr="00BE3634">
        <w:rPr>
          <w:rFonts w:ascii="Times New Roman" w:eastAsia="Times New Roman" w:hAnsi="Times New Roman" w:cs="Times New Roman"/>
          <w:sz w:val="24"/>
          <w:szCs w:val="24"/>
        </w:rPr>
        <w:t>ministerstvo ako gestor sektora energetiky navrhne Ministerstvu vnútra S</w:t>
      </w:r>
      <w:r w:rsidR="00AA6816" w:rsidRPr="00BE3634">
        <w:rPr>
          <w:rFonts w:ascii="Times New Roman" w:eastAsia="Times New Roman" w:hAnsi="Times New Roman" w:cs="Times New Roman"/>
          <w:sz w:val="24"/>
          <w:szCs w:val="24"/>
        </w:rPr>
        <w:t>lovenskej republiky</w:t>
      </w:r>
      <w:r w:rsidR="0C455E81" w:rsidRPr="00BE3634">
        <w:rPr>
          <w:rFonts w:ascii="Times New Roman" w:eastAsia="Times New Roman" w:hAnsi="Times New Roman" w:cs="Times New Roman"/>
          <w:sz w:val="24"/>
          <w:szCs w:val="24"/>
        </w:rPr>
        <w:t xml:space="preserve"> doplnenie kritérií</w:t>
      </w:r>
      <w:r w:rsidR="0C455E81" w:rsidRPr="3648CE1C">
        <w:rPr>
          <w:rFonts w:ascii="Times New Roman" w:eastAsia="Times New Roman" w:hAnsi="Times New Roman" w:cs="Times New Roman"/>
          <w:sz w:val="24"/>
          <w:szCs w:val="24"/>
        </w:rPr>
        <w:t xml:space="preserve"> pre novovzniknuté podsektory (jadrová energetika a tepelná energetika), ktoré Ministerstvo vnútra S</w:t>
      </w:r>
      <w:r w:rsidR="00AA6816">
        <w:rPr>
          <w:rFonts w:ascii="Times New Roman" w:eastAsia="Times New Roman" w:hAnsi="Times New Roman" w:cs="Times New Roman"/>
          <w:sz w:val="24"/>
          <w:szCs w:val="24"/>
        </w:rPr>
        <w:t>lovenskej republiky</w:t>
      </w:r>
      <w:r w:rsidR="0C455E81" w:rsidRPr="3648CE1C">
        <w:rPr>
          <w:rFonts w:ascii="Times New Roman" w:eastAsia="Times New Roman" w:hAnsi="Times New Roman" w:cs="Times New Roman"/>
          <w:sz w:val="24"/>
          <w:szCs w:val="24"/>
        </w:rPr>
        <w:t xml:space="preserve"> predloží na</w:t>
      </w:r>
      <w:r w:rsidR="00B51F06">
        <w:rPr>
          <w:rFonts w:ascii="Times New Roman" w:eastAsia="Times New Roman" w:hAnsi="Times New Roman" w:cs="Times New Roman"/>
          <w:sz w:val="24"/>
          <w:szCs w:val="24"/>
        </w:rPr>
        <w:t> </w:t>
      </w:r>
      <w:r w:rsidR="0C455E81" w:rsidRPr="3648CE1C">
        <w:rPr>
          <w:rFonts w:ascii="Times New Roman" w:eastAsia="Times New Roman" w:hAnsi="Times New Roman" w:cs="Times New Roman"/>
          <w:sz w:val="24"/>
          <w:szCs w:val="24"/>
        </w:rPr>
        <w:t xml:space="preserve">schválenie vláde. </w:t>
      </w:r>
    </w:p>
    <w:p w14:paraId="00000147" w14:textId="6F42927E" w:rsidR="00D371A2" w:rsidRDefault="0C455E81" w:rsidP="00C254FF">
      <w:pPr>
        <w:pBdr>
          <w:top w:val="nil"/>
          <w:left w:val="nil"/>
          <w:bottom w:val="nil"/>
          <w:right w:val="nil"/>
          <w:between w:val="nil"/>
        </w:pBdr>
        <w:spacing w:after="120" w:line="240" w:lineRule="auto"/>
        <w:jc w:val="both"/>
        <w:rPr>
          <w:rFonts w:ascii="Times New Roman" w:eastAsia="Times New Roman" w:hAnsi="Times New Roman" w:cs="Times New Roman"/>
          <w:sz w:val="24"/>
          <w:szCs w:val="24"/>
        </w:rPr>
      </w:pPr>
      <w:r w:rsidRPr="3648CE1C">
        <w:rPr>
          <w:rFonts w:ascii="Times New Roman" w:eastAsia="Times New Roman" w:hAnsi="Times New Roman" w:cs="Times New Roman"/>
          <w:sz w:val="24"/>
          <w:szCs w:val="24"/>
        </w:rPr>
        <w:t>Do novovzniknutého podsektora jadrová energetika je možné zaradiť všetky jadrové zariadenia podľa zákona č. 541/2004 Z. z. o mierovom využívaní jadrovej energie (atómový zákon) a o zmene a doplnení niektorých zákonov v znení neskorších predpisov.</w:t>
      </w:r>
    </w:p>
    <w:p w14:paraId="00000148" w14:textId="6A122494" w:rsidR="00D371A2" w:rsidRDefault="005817E2" w:rsidP="00995FAA">
      <w:pPr>
        <w:spacing w:after="12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K Čl. </w:t>
      </w:r>
      <w:r w:rsidR="0C455E81" w:rsidRPr="3648CE1C">
        <w:rPr>
          <w:rFonts w:ascii="Times New Roman" w:eastAsia="Times New Roman" w:hAnsi="Times New Roman" w:cs="Times New Roman"/>
          <w:b/>
          <w:bCs/>
          <w:sz w:val="24"/>
          <w:szCs w:val="24"/>
        </w:rPr>
        <w:t>V</w:t>
      </w:r>
    </w:p>
    <w:p w14:paraId="00000149" w14:textId="1A9C4996" w:rsidR="00D371A2" w:rsidRDefault="6B4CBF85" w:rsidP="00C30075">
      <w:pPr>
        <w:spacing w:after="240" w:line="240" w:lineRule="auto"/>
        <w:jc w:val="both"/>
        <w:rPr>
          <w:rFonts w:ascii="Times New Roman" w:eastAsia="Times New Roman" w:hAnsi="Times New Roman" w:cs="Times New Roman"/>
          <w:sz w:val="24"/>
          <w:szCs w:val="24"/>
        </w:rPr>
      </w:pPr>
      <w:r w:rsidRPr="17C28C54">
        <w:rPr>
          <w:rFonts w:ascii="Times New Roman" w:eastAsia="Times New Roman" w:hAnsi="Times New Roman" w:cs="Times New Roman"/>
          <w:sz w:val="24"/>
          <w:szCs w:val="24"/>
        </w:rPr>
        <w:t xml:space="preserve">Tento zákon nadobúda účinnosť dňa 1. </w:t>
      </w:r>
      <w:r w:rsidR="009A2C43">
        <w:rPr>
          <w:rFonts w:ascii="Times New Roman" w:eastAsia="Times New Roman" w:hAnsi="Times New Roman" w:cs="Times New Roman"/>
          <w:sz w:val="24"/>
          <w:szCs w:val="24"/>
        </w:rPr>
        <w:t>marca</w:t>
      </w:r>
      <w:r w:rsidR="009A2C43" w:rsidRPr="17C28C54">
        <w:rPr>
          <w:rFonts w:ascii="Times New Roman" w:eastAsia="Times New Roman" w:hAnsi="Times New Roman" w:cs="Times New Roman"/>
          <w:sz w:val="24"/>
          <w:szCs w:val="24"/>
        </w:rPr>
        <w:t xml:space="preserve"> </w:t>
      </w:r>
      <w:r w:rsidR="00C30075">
        <w:rPr>
          <w:rFonts w:ascii="Times New Roman" w:eastAsia="Times New Roman" w:hAnsi="Times New Roman" w:cs="Times New Roman"/>
          <w:sz w:val="24"/>
          <w:szCs w:val="24"/>
        </w:rPr>
        <w:t>2023.</w:t>
      </w:r>
    </w:p>
    <w:p w14:paraId="530F306E" w14:textId="6B7E7DF7" w:rsidR="00C30075" w:rsidRPr="00C30075" w:rsidRDefault="00C30075" w:rsidP="00C30075">
      <w:pPr>
        <w:spacing w:after="120" w:line="240" w:lineRule="auto"/>
        <w:rPr>
          <w:rFonts w:ascii="Times New Roman" w:eastAsia="Times New Roman" w:hAnsi="Times New Roman" w:cs="Times New Roman"/>
          <w:sz w:val="24"/>
          <w:szCs w:val="24"/>
        </w:rPr>
      </w:pPr>
      <w:r w:rsidRPr="00C30075">
        <w:rPr>
          <w:rFonts w:ascii="Times New Roman" w:eastAsia="Times New Roman" w:hAnsi="Times New Roman" w:cs="Times New Roman"/>
          <w:sz w:val="24"/>
          <w:szCs w:val="24"/>
        </w:rPr>
        <w:t>V Bratislave 28. septembra 2022</w:t>
      </w:r>
    </w:p>
    <w:p w14:paraId="08C1CF78" w14:textId="77777777" w:rsidR="00C30075" w:rsidRPr="00C30075" w:rsidRDefault="00C30075" w:rsidP="00C30075">
      <w:pPr>
        <w:spacing w:after="0" w:line="240" w:lineRule="auto"/>
        <w:rPr>
          <w:rFonts w:ascii="Times New Roman" w:eastAsia="Times New Roman" w:hAnsi="Times New Roman" w:cs="Times New Roman"/>
          <w:sz w:val="24"/>
          <w:szCs w:val="24"/>
        </w:rPr>
      </w:pPr>
    </w:p>
    <w:p w14:paraId="0E40EA77" w14:textId="77777777" w:rsidR="00C30075" w:rsidRPr="00C30075" w:rsidRDefault="00C30075" w:rsidP="00C30075">
      <w:pPr>
        <w:spacing w:after="120" w:line="240" w:lineRule="auto"/>
        <w:rPr>
          <w:rFonts w:ascii="Times New Roman" w:eastAsia="Times New Roman" w:hAnsi="Times New Roman" w:cs="Times New Roman"/>
          <w:sz w:val="24"/>
          <w:szCs w:val="24"/>
        </w:rPr>
      </w:pPr>
      <w:bookmarkStart w:id="2" w:name="_GoBack"/>
      <w:bookmarkEnd w:id="2"/>
    </w:p>
    <w:p w14:paraId="6B6F8FB9" w14:textId="77777777" w:rsidR="00C30075" w:rsidRPr="00C30075" w:rsidRDefault="00C30075" w:rsidP="00C30075">
      <w:pPr>
        <w:spacing w:after="0" w:line="240" w:lineRule="auto"/>
        <w:rPr>
          <w:rFonts w:ascii="Times New Roman" w:eastAsia="Times New Roman" w:hAnsi="Times New Roman" w:cs="Times New Roman"/>
          <w:sz w:val="24"/>
          <w:szCs w:val="24"/>
        </w:rPr>
      </w:pPr>
    </w:p>
    <w:p w14:paraId="3FE33697" w14:textId="14430D50" w:rsidR="00C30075" w:rsidRPr="00C30075" w:rsidRDefault="00C30075" w:rsidP="00C30075">
      <w:pPr>
        <w:spacing w:after="0" w:line="240" w:lineRule="auto"/>
        <w:rPr>
          <w:rFonts w:ascii="Times New Roman" w:eastAsia="Times New Roman" w:hAnsi="Times New Roman" w:cs="Times New Roman"/>
          <w:sz w:val="24"/>
          <w:szCs w:val="24"/>
        </w:rPr>
      </w:pPr>
    </w:p>
    <w:p w14:paraId="0AB22716" w14:textId="05694B1F" w:rsidR="00C30075" w:rsidRPr="00C30075" w:rsidRDefault="00C30075" w:rsidP="00C30075">
      <w:pPr>
        <w:spacing w:after="0" w:line="240" w:lineRule="auto"/>
        <w:jc w:val="center"/>
        <w:outlineLvl w:val="1"/>
        <w:rPr>
          <w:rFonts w:ascii="Times New Roman" w:eastAsia="Times New Roman" w:hAnsi="Times New Roman" w:cs="Times New Roman"/>
          <w:b/>
          <w:bCs/>
          <w:sz w:val="24"/>
          <w:szCs w:val="24"/>
          <w:lang w:eastAsia="cs-CZ"/>
        </w:rPr>
      </w:pPr>
      <w:r w:rsidRPr="00C30075">
        <w:rPr>
          <w:rFonts w:ascii="Times New Roman" w:eastAsia="Times New Roman" w:hAnsi="Times New Roman" w:cs="Times New Roman"/>
          <w:b/>
          <w:bCs/>
          <w:sz w:val="24"/>
          <w:szCs w:val="24"/>
          <w:lang w:eastAsia="cs-CZ"/>
        </w:rPr>
        <w:t xml:space="preserve">Eduard </w:t>
      </w:r>
      <w:proofErr w:type="spellStart"/>
      <w:r w:rsidRPr="00C30075">
        <w:rPr>
          <w:rFonts w:ascii="Times New Roman" w:eastAsia="Times New Roman" w:hAnsi="Times New Roman" w:cs="Times New Roman"/>
          <w:b/>
          <w:bCs/>
          <w:sz w:val="24"/>
          <w:szCs w:val="24"/>
          <w:lang w:eastAsia="cs-CZ"/>
        </w:rPr>
        <w:t>Heger</w:t>
      </w:r>
      <w:proofErr w:type="spellEnd"/>
      <w:r w:rsidRPr="00C30075">
        <w:rPr>
          <w:rFonts w:ascii="Times New Roman" w:eastAsia="Times New Roman" w:hAnsi="Times New Roman" w:cs="Times New Roman"/>
          <w:b/>
          <w:bCs/>
          <w:sz w:val="24"/>
          <w:szCs w:val="24"/>
          <w:lang w:eastAsia="cs-CZ"/>
        </w:rPr>
        <w:t xml:space="preserve"> </w:t>
      </w:r>
    </w:p>
    <w:p w14:paraId="6F921D81" w14:textId="77777777" w:rsidR="00C30075" w:rsidRPr="00C30075" w:rsidRDefault="00C30075" w:rsidP="00C30075">
      <w:pPr>
        <w:spacing w:after="0" w:line="240" w:lineRule="auto"/>
        <w:jc w:val="center"/>
        <w:outlineLvl w:val="1"/>
        <w:rPr>
          <w:rFonts w:ascii="Times New Roman" w:eastAsia="Times New Roman" w:hAnsi="Times New Roman" w:cs="Times New Roman"/>
          <w:sz w:val="24"/>
          <w:szCs w:val="24"/>
          <w:lang w:eastAsia="cs-CZ"/>
        </w:rPr>
      </w:pPr>
      <w:r w:rsidRPr="00C30075">
        <w:rPr>
          <w:rFonts w:ascii="Times New Roman" w:eastAsia="Times New Roman" w:hAnsi="Times New Roman" w:cs="Times New Roman"/>
          <w:sz w:val="24"/>
          <w:szCs w:val="24"/>
          <w:lang w:eastAsia="cs-CZ"/>
        </w:rPr>
        <w:t>predseda vlády Slovenskej republiky</w:t>
      </w:r>
    </w:p>
    <w:p w14:paraId="5382C5A3" w14:textId="77777777" w:rsidR="00C30075" w:rsidRPr="00C30075" w:rsidRDefault="00C30075" w:rsidP="00C30075">
      <w:pPr>
        <w:spacing w:after="0" w:line="240" w:lineRule="auto"/>
        <w:outlineLvl w:val="1"/>
        <w:rPr>
          <w:rFonts w:ascii="Times New Roman" w:eastAsia="Times New Roman" w:hAnsi="Times New Roman" w:cs="Times New Roman"/>
          <w:b/>
          <w:bCs/>
          <w:sz w:val="24"/>
          <w:szCs w:val="24"/>
          <w:lang w:eastAsia="cs-CZ"/>
        </w:rPr>
      </w:pPr>
    </w:p>
    <w:p w14:paraId="1B8E7CBD" w14:textId="19044967" w:rsidR="00C30075" w:rsidRPr="00C30075" w:rsidRDefault="00C30075" w:rsidP="00C30075">
      <w:pPr>
        <w:spacing w:after="0" w:line="240" w:lineRule="auto"/>
        <w:outlineLvl w:val="1"/>
        <w:rPr>
          <w:rFonts w:ascii="Times New Roman" w:eastAsia="Times New Roman" w:hAnsi="Times New Roman" w:cs="Times New Roman"/>
          <w:b/>
          <w:bCs/>
          <w:sz w:val="24"/>
          <w:szCs w:val="24"/>
          <w:lang w:eastAsia="cs-CZ"/>
        </w:rPr>
      </w:pPr>
    </w:p>
    <w:p w14:paraId="445421B9" w14:textId="77777777" w:rsidR="00C30075" w:rsidRPr="00C30075" w:rsidRDefault="00C30075" w:rsidP="00C30075">
      <w:pPr>
        <w:spacing w:after="0" w:line="240" w:lineRule="auto"/>
        <w:jc w:val="center"/>
        <w:outlineLvl w:val="1"/>
        <w:rPr>
          <w:rFonts w:ascii="Times New Roman" w:eastAsia="Times New Roman" w:hAnsi="Times New Roman" w:cs="Times New Roman"/>
          <w:b/>
          <w:bCs/>
          <w:sz w:val="24"/>
          <w:szCs w:val="24"/>
          <w:lang w:eastAsia="cs-CZ"/>
        </w:rPr>
      </w:pPr>
    </w:p>
    <w:p w14:paraId="6A9E7F7C" w14:textId="77777777" w:rsidR="00C30075" w:rsidRPr="00C30075" w:rsidRDefault="00C30075" w:rsidP="00C30075">
      <w:pPr>
        <w:spacing w:after="0" w:line="240" w:lineRule="auto"/>
        <w:jc w:val="center"/>
        <w:outlineLvl w:val="1"/>
        <w:rPr>
          <w:rFonts w:ascii="Times New Roman" w:eastAsia="Times New Roman" w:hAnsi="Times New Roman" w:cs="Times New Roman"/>
          <w:b/>
          <w:bCs/>
          <w:sz w:val="24"/>
          <w:szCs w:val="24"/>
          <w:lang w:eastAsia="cs-CZ"/>
        </w:rPr>
      </w:pPr>
    </w:p>
    <w:p w14:paraId="5D8DAA9C" w14:textId="77777777" w:rsidR="00C30075" w:rsidRPr="00C30075" w:rsidRDefault="00C30075" w:rsidP="00C30075">
      <w:pPr>
        <w:spacing w:after="0" w:line="240" w:lineRule="auto"/>
        <w:jc w:val="center"/>
        <w:outlineLvl w:val="1"/>
        <w:rPr>
          <w:rFonts w:ascii="Times New Roman" w:eastAsia="Times New Roman" w:hAnsi="Times New Roman" w:cs="Times New Roman"/>
          <w:b/>
          <w:bCs/>
          <w:sz w:val="24"/>
          <w:szCs w:val="24"/>
          <w:lang w:eastAsia="cs-CZ"/>
        </w:rPr>
      </w:pPr>
    </w:p>
    <w:p w14:paraId="1ED71876" w14:textId="40AC903F" w:rsidR="00C30075" w:rsidRPr="00C30075" w:rsidRDefault="00C30075" w:rsidP="00C30075">
      <w:pPr>
        <w:spacing w:after="0" w:line="240" w:lineRule="auto"/>
        <w:jc w:val="center"/>
        <w:outlineLvl w:val="1"/>
        <w:rPr>
          <w:rFonts w:ascii="Times New Roman" w:eastAsia="Times New Roman" w:hAnsi="Times New Roman" w:cs="Times New Roman"/>
          <w:b/>
          <w:bCs/>
          <w:sz w:val="24"/>
          <w:szCs w:val="24"/>
          <w:lang w:eastAsia="cs-CZ"/>
        </w:rPr>
      </w:pPr>
      <w:r w:rsidRPr="00C30075">
        <w:rPr>
          <w:rFonts w:ascii="Times New Roman" w:eastAsia="Times New Roman" w:hAnsi="Times New Roman" w:cs="Times New Roman"/>
          <w:b/>
          <w:bCs/>
          <w:sz w:val="24"/>
          <w:szCs w:val="24"/>
          <w:lang w:eastAsia="cs-CZ"/>
        </w:rPr>
        <w:t xml:space="preserve">Karel </w:t>
      </w:r>
      <w:proofErr w:type="spellStart"/>
      <w:r w:rsidRPr="00C30075">
        <w:rPr>
          <w:rFonts w:ascii="Times New Roman" w:eastAsia="Times New Roman" w:hAnsi="Times New Roman" w:cs="Times New Roman"/>
          <w:b/>
          <w:bCs/>
          <w:sz w:val="24"/>
          <w:szCs w:val="24"/>
          <w:lang w:eastAsia="cs-CZ"/>
        </w:rPr>
        <w:t>Hirman</w:t>
      </w:r>
      <w:proofErr w:type="spellEnd"/>
      <w:r w:rsidRPr="00C30075">
        <w:rPr>
          <w:rFonts w:ascii="Times New Roman" w:eastAsia="Times New Roman" w:hAnsi="Times New Roman" w:cs="Times New Roman"/>
          <w:b/>
          <w:bCs/>
          <w:sz w:val="24"/>
          <w:szCs w:val="24"/>
          <w:lang w:eastAsia="cs-CZ"/>
        </w:rPr>
        <w:t xml:space="preserve"> </w:t>
      </w:r>
    </w:p>
    <w:p w14:paraId="3CD22F06" w14:textId="77777777" w:rsidR="00C30075" w:rsidRPr="00C30075" w:rsidRDefault="00C30075" w:rsidP="00C30075">
      <w:pPr>
        <w:spacing w:after="0" w:line="240" w:lineRule="auto"/>
        <w:jc w:val="center"/>
        <w:outlineLvl w:val="1"/>
        <w:rPr>
          <w:rFonts w:ascii="Times New Roman" w:eastAsia="Times New Roman" w:hAnsi="Times New Roman" w:cs="Times New Roman"/>
          <w:color w:val="000000"/>
          <w:sz w:val="24"/>
          <w:szCs w:val="24"/>
          <w:lang w:eastAsia="cs-CZ"/>
        </w:rPr>
      </w:pPr>
      <w:r w:rsidRPr="00C30075">
        <w:rPr>
          <w:rFonts w:ascii="Times New Roman" w:eastAsia="Times New Roman" w:hAnsi="Times New Roman" w:cs="Times New Roman"/>
          <w:sz w:val="24"/>
          <w:szCs w:val="24"/>
          <w:lang w:eastAsia="cs-CZ"/>
        </w:rPr>
        <w:t>minister hospodárstva Slovenskej republiky</w:t>
      </w:r>
    </w:p>
    <w:p w14:paraId="6662CFF2" w14:textId="77777777" w:rsidR="00C30075" w:rsidRPr="00C30075" w:rsidRDefault="00C30075" w:rsidP="00C30075">
      <w:pPr>
        <w:spacing w:after="0" w:line="240" w:lineRule="auto"/>
        <w:rPr>
          <w:rFonts w:ascii="Times New Roman" w:eastAsia="Times New Roman" w:hAnsi="Times New Roman" w:cs="Times New Roman"/>
          <w:color w:val="000000"/>
          <w:sz w:val="24"/>
          <w:szCs w:val="24"/>
        </w:rPr>
      </w:pPr>
    </w:p>
    <w:p w14:paraId="5E8097C6" w14:textId="60D407B5" w:rsidR="00C30075" w:rsidRDefault="00C30075" w:rsidP="00995FAA">
      <w:pPr>
        <w:spacing w:after="120" w:line="240" w:lineRule="auto"/>
        <w:jc w:val="both"/>
        <w:rPr>
          <w:rFonts w:ascii="Times New Roman" w:eastAsia="Times New Roman" w:hAnsi="Times New Roman" w:cs="Times New Roman"/>
          <w:sz w:val="24"/>
          <w:szCs w:val="24"/>
        </w:rPr>
      </w:pPr>
    </w:p>
    <w:sectPr w:rsidR="00C30075" w:rsidSect="00C30075">
      <w:headerReference w:type="default" r:id="rId8"/>
      <w:footerReference w:type="default" r:id="rId9"/>
      <w:pgSz w:w="11906" w:h="16838"/>
      <w:pgMar w:top="993" w:right="1417" w:bottom="1276" w:left="1417" w:header="708" w:footer="422" w:gutter="0"/>
      <w:pgNumType w:start="1"/>
      <w:cols w:space="708"/>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B873E1" w14:textId="77777777" w:rsidR="00BD07D0" w:rsidRDefault="00BD07D0">
      <w:pPr>
        <w:spacing w:after="0" w:line="240" w:lineRule="auto"/>
      </w:pPr>
      <w:r>
        <w:separator/>
      </w:r>
    </w:p>
  </w:endnote>
  <w:endnote w:type="continuationSeparator" w:id="0">
    <w:p w14:paraId="2F32C195" w14:textId="77777777" w:rsidR="00BD07D0" w:rsidRDefault="00BD07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14A" w14:textId="430E3CA4" w:rsidR="0069563D" w:rsidRDefault="0069563D">
    <w:pPr>
      <w:pBdr>
        <w:top w:val="nil"/>
        <w:left w:val="nil"/>
        <w:bottom w:val="nil"/>
        <w:right w:val="nil"/>
        <w:between w:val="nil"/>
      </w:pBdr>
      <w:tabs>
        <w:tab w:val="center" w:pos="4536"/>
        <w:tab w:val="right" w:pos="9072"/>
      </w:tabs>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fldChar w:fldCharType="begin"/>
    </w:r>
    <w:r>
      <w:rPr>
        <w:rFonts w:ascii="Times New Roman" w:eastAsia="Times New Roman" w:hAnsi="Times New Roman" w:cs="Times New Roman"/>
        <w:color w:val="000000"/>
      </w:rPr>
      <w:instrText>PAGE</w:instrText>
    </w:r>
    <w:r>
      <w:rPr>
        <w:rFonts w:ascii="Times New Roman" w:eastAsia="Times New Roman" w:hAnsi="Times New Roman" w:cs="Times New Roman"/>
        <w:color w:val="000000"/>
      </w:rPr>
      <w:fldChar w:fldCharType="separate"/>
    </w:r>
    <w:r w:rsidR="0043663C">
      <w:rPr>
        <w:rFonts w:ascii="Times New Roman" w:eastAsia="Times New Roman" w:hAnsi="Times New Roman" w:cs="Times New Roman"/>
        <w:noProof/>
        <w:color w:val="000000"/>
      </w:rPr>
      <w:t>56</w:t>
    </w:r>
    <w:r>
      <w:rPr>
        <w:rFonts w:ascii="Times New Roman" w:eastAsia="Times New Roman" w:hAnsi="Times New Roman" w:cs="Times New Roman"/>
        <w:color w:val="000000"/>
      </w:rPr>
      <w:fldChar w:fldCharType="end"/>
    </w:r>
  </w:p>
  <w:p w14:paraId="0000014B" w14:textId="77777777" w:rsidR="0069563D" w:rsidRDefault="0069563D">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D81512" w14:textId="77777777" w:rsidR="00BD07D0" w:rsidRDefault="00BD07D0">
      <w:pPr>
        <w:spacing w:after="0" w:line="240" w:lineRule="auto"/>
      </w:pPr>
      <w:r>
        <w:separator/>
      </w:r>
    </w:p>
  </w:footnote>
  <w:footnote w:type="continuationSeparator" w:id="0">
    <w:p w14:paraId="57C6251D" w14:textId="77777777" w:rsidR="00BD07D0" w:rsidRDefault="00BD07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020"/>
      <w:gridCol w:w="3020"/>
      <w:gridCol w:w="3020"/>
    </w:tblGrid>
    <w:tr w:rsidR="0069563D" w14:paraId="59E0B3D3" w14:textId="77777777" w:rsidTr="6429B80D">
      <w:tc>
        <w:tcPr>
          <w:tcW w:w="3020" w:type="dxa"/>
        </w:tcPr>
        <w:p w14:paraId="30B9B649" w14:textId="6085A0AC" w:rsidR="0069563D" w:rsidRDefault="0069563D" w:rsidP="6429B80D">
          <w:pPr>
            <w:pStyle w:val="Hlavika"/>
            <w:ind w:left="-115"/>
          </w:pPr>
        </w:p>
      </w:tc>
      <w:tc>
        <w:tcPr>
          <w:tcW w:w="3020" w:type="dxa"/>
        </w:tcPr>
        <w:p w14:paraId="0A61056A" w14:textId="0DC7E0A2" w:rsidR="0069563D" w:rsidRDefault="0069563D" w:rsidP="6429B80D">
          <w:pPr>
            <w:pStyle w:val="Hlavika"/>
            <w:jc w:val="center"/>
          </w:pPr>
        </w:p>
      </w:tc>
      <w:tc>
        <w:tcPr>
          <w:tcW w:w="3020" w:type="dxa"/>
        </w:tcPr>
        <w:p w14:paraId="314D9151" w14:textId="1B25D9A2" w:rsidR="0069563D" w:rsidRDefault="0069563D" w:rsidP="6429B80D">
          <w:pPr>
            <w:pStyle w:val="Hlavika"/>
            <w:ind w:right="-115"/>
            <w:jc w:val="right"/>
          </w:pPr>
        </w:p>
      </w:tc>
    </w:tr>
  </w:tbl>
  <w:p w14:paraId="36C3ECB0" w14:textId="1DADB53F" w:rsidR="0069563D" w:rsidRDefault="0069563D" w:rsidP="6429B80D">
    <w:pPr>
      <w:pStyle w:val="Hlavik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C11DE"/>
    <w:multiLevelType w:val="hybridMultilevel"/>
    <w:tmpl w:val="2CC00F1A"/>
    <w:lvl w:ilvl="0" w:tplc="CBDE9D32">
      <w:start w:val="1"/>
      <w:numFmt w:val="lowerLetter"/>
      <w:lvlText w:val="%1)"/>
      <w:lvlJc w:val="left"/>
      <w:pPr>
        <w:ind w:left="720" w:hanging="360"/>
      </w:pPr>
    </w:lvl>
    <w:lvl w:ilvl="1" w:tplc="F9C0DEC4">
      <w:start w:val="1"/>
      <w:numFmt w:val="lowerLetter"/>
      <w:lvlText w:val="%2."/>
      <w:lvlJc w:val="left"/>
      <w:pPr>
        <w:ind w:left="1440" w:hanging="360"/>
      </w:pPr>
    </w:lvl>
    <w:lvl w:ilvl="2" w:tplc="86D4F6B2">
      <w:start w:val="1"/>
      <w:numFmt w:val="lowerRoman"/>
      <w:lvlText w:val="%3."/>
      <w:lvlJc w:val="right"/>
      <w:pPr>
        <w:ind w:left="2160" w:hanging="180"/>
      </w:pPr>
    </w:lvl>
    <w:lvl w:ilvl="3" w:tplc="C0F87438">
      <w:start w:val="1"/>
      <w:numFmt w:val="decimal"/>
      <w:lvlText w:val="%4."/>
      <w:lvlJc w:val="left"/>
      <w:pPr>
        <w:ind w:left="2880" w:hanging="360"/>
      </w:pPr>
    </w:lvl>
    <w:lvl w:ilvl="4" w:tplc="1F80C270">
      <w:start w:val="1"/>
      <w:numFmt w:val="lowerLetter"/>
      <w:lvlText w:val="%5."/>
      <w:lvlJc w:val="left"/>
      <w:pPr>
        <w:ind w:left="3600" w:hanging="360"/>
      </w:pPr>
    </w:lvl>
    <w:lvl w:ilvl="5" w:tplc="F316548A">
      <w:start w:val="1"/>
      <w:numFmt w:val="lowerRoman"/>
      <w:lvlText w:val="%6."/>
      <w:lvlJc w:val="right"/>
      <w:pPr>
        <w:ind w:left="4320" w:hanging="180"/>
      </w:pPr>
    </w:lvl>
    <w:lvl w:ilvl="6" w:tplc="BE2C1854">
      <w:start w:val="1"/>
      <w:numFmt w:val="decimal"/>
      <w:lvlText w:val="%7."/>
      <w:lvlJc w:val="left"/>
      <w:pPr>
        <w:ind w:left="5040" w:hanging="360"/>
      </w:pPr>
    </w:lvl>
    <w:lvl w:ilvl="7" w:tplc="8E864FB2">
      <w:start w:val="1"/>
      <w:numFmt w:val="lowerLetter"/>
      <w:lvlText w:val="%8."/>
      <w:lvlJc w:val="left"/>
      <w:pPr>
        <w:ind w:left="5760" w:hanging="360"/>
      </w:pPr>
    </w:lvl>
    <w:lvl w:ilvl="8" w:tplc="F9EC9154">
      <w:start w:val="1"/>
      <w:numFmt w:val="lowerRoman"/>
      <w:lvlText w:val="%9."/>
      <w:lvlJc w:val="right"/>
      <w:pPr>
        <w:ind w:left="6480" w:hanging="180"/>
      </w:pPr>
    </w:lvl>
  </w:abstractNum>
  <w:abstractNum w:abstractNumId="1" w15:restartNumberingAfterBreak="0">
    <w:nsid w:val="08DA33B1"/>
    <w:multiLevelType w:val="hybridMultilevel"/>
    <w:tmpl w:val="9ACC1318"/>
    <w:lvl w:ilvl="0" w:tplc="C13A8728">
      <w:start w:val="1"/>
      <w:numFmt w:val="lowerLetter"/>
      <w:lvlText w:val="%1)"/>
      <w:lvlJc w:val="left"/>
      <w:pPr>
        <w:ind w:left="720" w:hanging="360"/>
      </w:pPr>
    </w:lvl>
    <w:lvl w:ilvl="1" w:tplc="A6489C36">
      <w:start w:val="1"/>
      <w:numFmt w:val="lowerLetter"/>
      <w:lvlText w:val="%2."/>
      <w:lvlJc w:val="left"/>
      <w:pPr>
        <w:ind w:left="1440" w:hanging="360"/>
      </w:pPr>
    </w:lvl>
    <w:lvl w:ilvl="2" w:tplc="63B8F940">
      <w:start w:val="1"/>
      <w:numFmt w:val="lowerRoman"/>
      <w:lvlText w:val="%3."/>
      <w:lvlJc w:val="right"/>
      <w:pPr>
        <w:ind w:left="2160" w:hanging="180"/>
      </w:pPr>
    </w:lvl>
    <w:lvl w:ilvl="3" w:tplc="9A22771C">
      <w:start w:val="1"/>
      <w:numFmt w:val="decimal"/>
      <w:lvlText w:val="%4."/>
      <w:lvlJc w:val="left"/>
      <w:pPr>
        <w:ind w:left="2880" w:hanging="360"/>
      </w:pPr>
    </w:lvl>
    <w:lvl w:ilvl="4" w:tplc="EE0E5470">
      <w:start w:val="1"/>
      <w:numFmt w:val="lowerLetter"/>
      <w:lvlText w:val="%5."/>
      <w:lvlJc w:val="left"/>
      <w:pPr>
        <w:ind w:left="3600" w:hanging="360"/>
      </w:pPr>
    </w:lvl>
    <w:lvl w:ilvl="5" w:tplc="BF4088CA">
      <w:start w:val="1"/>
      <w:numFmt w:val="lowerRoman"/>
      <w:lvlText w:val="%6."/>
      <w:lvlJc w:val="right"/>
      <w:pPr>
        <w:ind w:left="4320" w:hanging="180"/>
      </w:pPr>
    </w:lvl>
    <w:lvl w:ilvl="6" w:tplc="4E8CC548">
      <w:start w:val="1"/>
      <w:numFmt w:val="decimal"/>
      <w:lvlText w:val="%7."/>
      <w:lvlJc w:val="left"/>
      <w:pPr>
        <w:ind w:left="5040" w:hanging="360"/>
      </w:pPr>
    </w:lvl>
    <w:lvl w:ilvl="7" w:tplc="EB1876E0">
      <w:start w:val="1"/>
      <w:numFmt w:val="lowerLetter"/>
      <w:lvlText w:val="%8."/>
      <w:lvlJc w:val="left"/>
      <w:pPr>
        <w:ind w:left="5760" w:hanging="360"/>
      </w:pPr>
    </w:lvl>
    <w:lvl w:ilvl="8" w:tplc="CBC60824">
      <w:start w:val="1"/>
      <w:numFmt w:val="lowerRoman"/>
      <w:lvlText w:val="%9."/>
      <w:lvlJc w:val="right"/>
      <w:pPr>
        <w:ind w:left="6480" w:hanging="180"/>
      </w:pPr>
    </w:lvl>
  </w:abstractNum>
  <w:abstractNum w:abstractNumId="2" w15:restartNumberingAfterBreak="0">
    <w:nsid w:val="0E2F5DAF"/>
    <w:multiLevelType w:val="hybridMultilevel"/>
    <w:tmpl w:val="81A62D34"/>
    <w:lvl w:ilvl="0" w:tplc="930EFC70">
      <w:start w:val="1"/>
      <w:numFmt w:val="bullet"/>
      <w:lvlText w:val="-"/>
      <w:lvlJc w:val="left"/>
      <w:pPr>
        <w:ind w:left="720" w:hanging="360"/>
      </w:pPr>
      <w:rPr>
        <w:rFonts w:ascii="Calibri" w:hAnsi="Calibri" w:hint="default"/>
      </w:rPr>
    </w:lvl>
    <w:lvl w:ilvl="1" w:tplc="FCEA2B00">
      <w:start w:val="1"/>
      <w:numFmt w:val="bullet"/>
      <w:lvlText w:val="o"/>
      <w:lvlJc w:val="left"/>
      <w:pPr>
        <w:ind w:left="1440" w:hanging="360"/>
      </w:pPr>
      <w:rPr>
        <w:rFonts w:ascii="Courier New" w:hAnsi="Courier New" w:hint="default"/>
      </w:rPr>
    </w:lvl>
    <w:lvl w:ilvl="2" w:tplc="E23843F4">
      <w:start w:val="1"/>
      <w:numFmt w:val="bullet"/>
      <w:lvlText w:val=""/>
      <w:lvlJc w:val="left"/>
      <w:pPr>
        <w:ind w:left="2160" w:hanging="360"/>
      </w:pPr>
      <w:rPr>
        <w:rFonts w:ascii="Wingdings" w:hAnsi="Wingdings" w:hint="default"/>
      </w:rPr>
    </w:lvl>
    <w:lvl w:ilvl="3" w:tplc="65BA2B40">
      <w:start w:val="1"/>
      <w:numFmt w:val="bullet"/>
      <w:lvlText w:val=""/>
      <w:lvlJc w:val="left"/>
      <w:pPr>
        <w:ind w:left="2880" w:hanging="360"/>
      </w:pPr>
      <w:rPr>
        <w:rFonts w:ascii="Symbol" w:hAnsi="Symbol" w:hint="default"/>
      </w:rPr>
    </w:lvl>
    <w:lvl w:ilvl="4" w:tplc="BB52BB6C">
      <w:start w:val="1"/>
      <w:numFmt w:val="bullet"/>
      <w:lvlText w:val="o"/>
      <w:lvlJc w:val="left"/>
      <w:pPr>
        <w:ind w:left="3600" w:hanging="360"/>
      </w:pPr>
      <w:rPr>
        <w:rFonts w:ascii="Courier New" w:hAnsi="Courier New" w:hint="default"/>
      </w:rPr>
    </w:lvl>
    <w:lvl w:ilvl="5" w:tplc="B6927C52">
      <w:start w:val="1"/>
      <w:numFmt w:val="bullet"/>
      <w:lvlText w:val=""/>
      <w:lvlJc w:val="left"/>
      <w:pPr>
        <w:ind w:left="4320" w:hanging="360"/>
      </w:pPr>
      <w:rPr>
        <w:rFonts w:ascii="Wingdings" w:hAnsi="Wingdings" w:hint="default"/>
      </w:rPr>
    </w:lvl>
    <w:lvl w:ilvl="6" w:tplc="CCD24F66">
      <w:start w:val="1"/>
      <w:numFmt w:val="bullet"/>
      <w:lvlText w:val=""/>
      <w:lvlJc w:val="left"/>
      <w:pPr>
        <w:ind w:left="5040" w:hanging="360"/>
      </w:pPr>
      <w:rPr>
        <w:rFonts w:ascii="Symbol" w:hAnsi="Symbol" w:hint="default"/>
      </w:rPr>
    </w:lvl>
    <w:lvl w:ilvl="7" w:tplc="885A8C38">
      <w:start w:val="1"/>
      <w:numFmt w:val="bullet"/>
      <w:lvlText w:val="o"/>
      <w:lvlJc w:val="left"/>
      <w:pPr>
        <w:ind w:left="5760" w:hanging="360"/>
      </w:pPr>
      <w:rPr>
        <w:rFonts w:ascii="Courier New" w:hAnsi="Courier New" w:hint="default"/>
      </w:rPr>
    </w:lvl>
    <w:lvl w:ilvl="8" w:tplc="CF0C94F2">
      <w:start w:val="1"/>
      <w:numFmt w:val="bullet"/>
      <w:lvlText w:val=""/>
      <w:lvlJc w:val="left"/>
      <w:pPr>
        <w:ind w:left="6480" w:hanging="360"/>
      </w:pPr>
      <w:rPr>
        <w:rFonts w:ascii="Wingdings" w:hAnsi="Wingdings" w:hint="default"/>
      </w:rPr>
    </w:lvl>
  </w:abstractNum>
  <w:abstractNum w:abstractNumId="3" w15:restartNumberingAfterBreak="0">
    <w:nsid w:val="11FC2DCB"/>
    <w:multiLevelType w:val="hybridMultilevel"/>
    <w:tmpl w:val="FE9AFFDA"/>
    <w:lvl w:ilvl="0" w:tplc="1D025168">
      <w:start w:val="5"/>
      <w:numFmt w:val="bullet"/>
      <w:lvlText w:val="-"/>
      <w:lvlJc w:val="left"/>
      <w:pPr>
        <w:ind w:left="720" w:hanging="360"/>
      </w:pPr>
      <w:rPr>
        <w:rFonts w:ascii="Times New Roman" w:eastAsia="Times New Roman" w:hAnsi="Times New Roman" w:cs="Times New Roman" w:hint="default"/>
      </w:rPr>
    </w:lvl>
    <w:lvl w:ilvl="1" w:tplc="F968C746">
      <w:start w:val="1"/>
      <w:numFmt w:val="bullet"/>
      <w:lvlText w:val="o"/>
      <w:lvlJc w:val="left"/>
      <w:pPr>
        <w:ind w:left="1440" w:hanging="360"/>
      </w:pPr>
      <w:rPr>
        <w:rFonts w:ascii="Courier New" w:hAnsi="Courier New" w:hint="default"/>
      </w:rPr>
    </w:lvl>
    <w:lvl w:ilvl="2" w:tplc="62B2AFA2">
      <w:start w:val="1"/>
      <w:numFmt w:val="bullet"/>
      <w:lvlText w:val=""/>
      <w:lvlJc w:val="left"/>
      <w:pPr>
        <w:ind w:left="2160" w:hanging="360"/>
      </w:pPr>
      <w:rPr>
        <w:rFonts w:ascii="Wingdings" w:hAnsi="Wingdings" w:hint="default"/>
      </w:rPr>
    </w:lvl>
    <w:lvl w:ilvl="3" w:tplc="81B0AA90">
      <w:start w:val="1"/>
      <w:numFmt w:val="bullet"/>
      <w:lvlText w:val=""/>
      <w:lvlJc w:val="left"/>
      <w:pPr>
        <w:ind w:left="2880" w:hanging="360"/>
      </w:pPr>
      <w:rPr>
        <w:rFonts w:ascii="Symbol" w:hAnsi="Symbol" w:hint="default"/>
      </w:rPr>
    </w:lvl>
    <w:lvl w:ilvl="4" w:tplc="DECCE032">
      <w:start w:val="1"/>
      <w:numFmt w:val="bullet"/>
      <w:lvlText w:val="o"/>
      <w:lvlJc w:val="left"/>
      <w:pPr>
        <w:ind w:left="3600" w:hanging="360"/>
      </w:pPr>
      <w:rPr>
        <w:rFonts w:ascii="Courier New" w:hAnsi="Courier New" w:hint="default"/>
      </w:rPr>
    </w:lvl>
    <w:lvl w:ilvl="5" w:tplc="5B763656">
      <w:start w:val="1"/>
      <w:numFmt w:val="bullet"/>
      <w:lvlText w:val=""/>
      <w:lvlJc w:val="left"/>
      <w:pPr>
        <w:ind w:left="4320" w:hanging="360"/>
      </w:pPr>
      <w:rPr>
        <w:rFonts w:ascii="Wingdings" w:hAnsi="Wingdings" w:hint="default"/>
      </w:rPr>
    </w:lvl>
    <w:lvl w:ilvl="6" w:tplc="0DA27682">
      <w:start w:val="1"/>
      <w:numFmt w:val="bullet"/>
      <w:lvlText w:val=""/>
      <w:lvlJc w:val="left"/>
      <w:pPr>
        <w:ind w:left="5040" w:hanging="360"/>
      </w:pPr>
      <w:rPr>
        <w:rFonts w:ascii="Symbol" w:hAnsi="Symbol" w:hint="default"/>
      </w:rPr>
    </w:lvl>
    <w:lvl w:ilvl="7" w:tplc="C2860310">
      <w:start w:val="1"/>
      <w:numFmt w:val="bullet"/>
      <w:lvlText w:val="o"/>
      <w:lvlJc w:val="left"/>
      <w:pPr>
        <w:ind w:left="5760" w:hanging="360"/>
      </w:pPr>
      <w:rPr>
        <w:rFonts w:ascii="Courier New" w:hAnsi="Courier New" w:hint="default"/>
      </w:rPr>
    </w:lvl>
    <w:lvl w:ilvl="8" w:tplc="E3F61A4C">
      <w:start w:val="1"/>
      <w:numFmt w:val="bullet"/>
      <w:lvlText w:val=""/>
      <w:lvlJc w:val="left"/>
      <w:pPr>
        <w:ind w:left="6480" w:hanging="360"/>
      </w:pPr>
      <w:rPr>
        <w:rFonts w:ascii="Wingdings" w:hAnsi="Wingdings" w:hint="default"/>
      </w:rPr>
    </w:lvl>
  </w:abstractNum>
  <w:abstractNum w:abstractNumId="4" w15:restartNumberingAfterBreak="0">
    <w:nsid w:val="132B1EF9"/>
    <w:multiLevelType w:val="hybridMultilevel"/>
    <w:tmpl w:val="F612A392"/>
    <w:lvl w:ilvl="0" w:tplc="1D025168">
      <w:start w:val="5"/>
      <w:numFmt w:val="bullet"/>
      <w:lvlText w:val="-"/>
      <w:lvlJc w:val="left"/>
      <w:pPr>
        <w:ind w:left="720" w:hanging="360"/>
      </w:pPr>
      <w:rPr>
        <w:rFonts w:ascii="Times New Roman" w:eastAsia="Times New Roman" w:hAnsi="Times New Roman" w:cs="Times New Roman" w:hint="default"/>
      </w:rPr>
    </w:lvl>
    <w:lvl w:ilvl="1" w:tplc="AE2C80A6">
      <w:start w:val="1"/>
      <w:numFmt w:val="bullet"/>
      <w:lvlText w:val="o"/>
      <w:lvlJc w:val="left"/>
      <w:pPr>
        <w:ind w:left="1440" w:hanging="360"/>
      </w:pPr>
      <w:rPr>
        <w:rFonts w:ascii="Courier New" w:hAnsi="Courier New" w:hint="default"/>
      </w:rPr>
    </w:lvl>
    <w:lvl w:ilvl="2" w:tplc="DC646C9C">
      <w:start w:val="1"/>
      <w:numFmt w:val="bullet"/>
      <w:lvlText w:val=""/>
      <w:lvlJc w:val="left"/>
      <w:pPr>
        <w:ind w:left="2160" w:hanging="360"/>
      </w:pPr>
      <w:rPr>
        <w:rFonts w:ascii="Wingdings" w:hAnsi="Wingdings" w:hint="default"/>
      </w:rPr>
    </w:lvl>
    <w:lvl w:ilvl="3" w:tplc="33ACA222">
      <w:start w:val="1"/>
      <w:numFmt w:val="bullet"/>
      <w:lvlText w:val=""/>
      <w:lvlJc w:val="left"/>
      <w:pPr>
        <w:ind w:left="2880" w:hanging="360"/>
      </w:pPr>
      <w:rPr>
        <w:rFonts w:ascii="Symbol" w:hAnsi="Symbol" w:hint="default"/>
      </w:rPr>
    </w:lvl>
    <w:lvl w:ilvl="4" w:tplc="6DF0EF2E">
      <w:start w:val="1"/>
      <w:numFmt w:val="bullet"/>
      <w:lvlText w:val="o"/>
      <w:lvlJc w:val="left"/>
      <w:pPr>
        <w:ind w:left="3600" w:hanging="360"/>
      </w:pPr>
      <w:rPr>
        <w:rFonts w:ascii="Courier New" w:hAnsi="Courier New" w:hint="default"/>
      </w:rPr>
    </w:lvl>
    <w:lvl w:ilvl="5" w:tplc="35F8EE4C">
      <w:start w:val="1"/>
      <w:numFmt w:val="bullet"/>
      <w:lvlText w:val=""/>
      <w:lvlJc w:val="left"/>
      <w:pPr>
        <w:ind w:left="4320" w:hanging="360"/>
      </w:pPr>
      <w:rPr>
        <w:rFonts w:ascii="Wingdings" w:hAnsi="Wingdings" w:hint="default"/>
      </w:rPr>
    </w:lvl>
    <w:lvl w:ilvl="6" w:tplc="895E867E">
      <w:start w:val="1"/>
      <w:numFmt w:val="bullet"/>
      <w:lvlText w:val=""/>
      <w:lvlJc w:val="left"/>
      <w:pPr>
        <w:ind w:left="5040" w:hanging="360"/>
      </w:pPr>
      <w:rPr>
        <w:rFonts w:ascii="Symbol" w:hAnsi="Symbol" w:hint="default"/>
      </w:rPr>
    </w:lvl>
    <w:lvl w:ilvl="7" w:tplc="0B12EB0E">
      <w:start w:val="1"/>
      <w:numFmt w:val="bullet"/>
      <w:lvlText w:val="o"/>
      <w:lvlJc w:val="left"/>
      <w:pPr>
        <w:ind w:left="5760" w:hanging="360"/>
      </w:pPr>
      <w:rPr>
        <w:rFonts w:ascii="Courier New" w:hAnsi="Courier New" w:hint="default"/>
      </w:rPr>
    </w:lvl>
    <w:lvl w:ilvl="8" w:tplc="FC7824A4">
      <w:start w:val="1"/>
      <w:numFmt w:val="bullet"/>
      <w:lvlText w:val=""/>
      <w:lvlJc w:val="left"/>
      <w:pPr>
        <w:ind w:left="6480" w:hanging="360"/>
      </w:pPr>
      <w:rPr>
        <w:rFonts w:ascii="Wingdings" w:hAnsi="Wingdings" w:hint="default"/>
      </w:rPr>
    </w:lvl>
  </w:abstractNum>
  <w:abstractNum w:abstractNumId="5" w15:restartNumberingAfterBreak="0">
    <w:nsid w:val="137A72BD"/>
    <w:multiLevelType w:val="hybridMultilevel"/>
    <w:tmpl w:val="8F10EBBA"/>
    <w:lvl w:ilvl="0" w:tplc="1D025168">
      <w:start w:val="5"/>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5906E7A"/>
    <w:multiLevelType w:val="hybridMultilevel"/>
    <w:tmpl w:val="21484478"/>
    <w:lvl w:ilvl="0" w:tplc="349EE56C">
      <w:start w:val="1"/>
      <w:numFmt w:val="lowerLetter"/>
      <w:lvlText w:val="%1)"/>
      <w:lvlJc w:val="left"/>
      <w:pPr>
        <w:ind w:left="720" w:hanging="360"/>
      </w:pPr>
    </w:lvl>
    <w:lvl w:ilvl="1" w:tplc="0E04EDE0">
      <w:start w:val="1"/>
      <w:numFmt w:val="lowerLetter"/>
      <w:lvlText w:val="%2."/>
      <w:lvlJc w:val="left"/>
      <w:pPr>
        <w:ind w:left="1440" w:hanging="360"/>
      </w:pPr>
    </w:lvl>
    <w:lvl w:ilvl="2" w:tplc="428C6252">
      <w:start w:val="1"/>
      <w:numFmt w:val="lowerRoman"/>
      <w:lvlText w:val="%3."/>
      <w:lvlJc w:val="right"/>
      <w:pPr>
        <w:ind w:left="2160" w:hanging="180"/>
      </w:pPr>
    </w:lvl>
    <w:lvl w:ilvl="3" w:tplc="6C440AE6">
      <w:start w:val="1"/>
      <w:numFmt w:val="decimal"/>
      <w:lvlText w:val="%4."/>
      <w:lvlJc w:val="left"/>
      <w:pPr>
        <w:ind w:left="2880" w:hanging="360"/>
      </w:pPr>
    </w:lvl>
    <w:lvl w:ilvl="4" w:tplc="9C7CE824">
      <w:start w:val="1"/>
      <w:numFmt w:val="lowerLetter"/>
      <w:lvlText w:val="%5."/>
      <w:lvlJc w:val="left"/>
      <w:pPr>
        <w:ind w:left="3600" w:hanging="360"/>
      </w:pPr>
    </w:lvl>
    <w:lvl w:ilvl="5" w:tplc="3084854A">
      <w:start w:val="1"/>
      <w:numFmt w:val="lowerRoman"/>
      <w:lvlText w:val="%6."/>
      <w:lvlJc w:val="right"/>
      <w:pPr>
        <w:ind w:left="4320" w:hanging="180"/>
      </w:pPr>
    </w:lvl>
    <w:lvl w:ilvl="6" w:tplc="CB18FFF6">
      <w:start w:val="1"/>
      <w:numFmt w:val="decimal"/>
      <w:lvlText w:val="%7."/>
      <w:lvlJc w:val="left"/>
      <w:pPr>
        <w:ind w:left="5040" w:hanging="360"/>
      </w:pPr>
    </w:lvl>
    <w:lvl w:ilvl="7" w:tplc="3E8011D2">
      <w:start w:val="1"/>
      <w:numFmt w:val="lowerLetter"/>
      <w:lvlText w:val="%8."/>
      <w:lvlJc w:val="left"/>
      <w:pPr>
        <w:ind w:left="5760" w:hanging="360"/>
      </w:pPr>
    </w:lvl>
    <w:lvl w:ilvl="8" w:tplc="E12616F8">
      <w:start w:val="1"/>
      <w:numFmt w:val="lowerRoman"/>
      <w:lvlText w:val="%9."/>
      <w:lvlJc w:val="right"/>
      <w:pPr>
        <w:ind w:left="6480" w:hanging="180"/>
      </w:pPr>
    </w:lvl>
  </w:abstractNum>
  <w:abstractNum w:abstractNumId="7" w15:restartNumberingAfterBreak="0">
    <w:nsid w:val="17181D27"/>
    <w:multiLevelType w:val="multilevel"/>
    <w:tmpl w:val="41A0F1C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17F41B53"/>
    <w:multiLevelType w:val="hybridMultilevel"/>
    <w:tmpl w:val="ED4E9248"/>
    <w:lvl w:ilvl="0" w:tplc="041B0017">
      <w:start w:val="1"/>
      <w:numFmt w:val="lowerLetter"/>
      <w:lvlText w:val="%1)"/>
      <w:lvlJc w:val="left"/>
      <w:pPr>
        <w:ind w:left="1004" w:hanging="360"/>
      </w:p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9" w15:restartNumberingAfterBreak="0">
    <w:nsid w:val="1DAF76BA"/>
    <w:multiLevelType w:val="hybridMultilevel"/>
    <w:tmpl w:val="1A22D432"/>
    <w:lvl w:ilvl="0" w:tplc="1D025168">
      <w:start w:val="5"/>
      <w:numFmt w:val="bullet"/>
      <w:lvlText w:val="-"/>
      <w:lvlJc w:val="left"/>
      <w:pPr>
        <w:ind w:left="1440" w:hanging="360"/>
      </w:pPr>
      <w:rPr>
        <w:rFonts w:ascii="Times New Roman" w:eastAsia="Times New Roman" w:hAnsi="Times New Roman" w:cs="Times New Roman"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0" w15:restartNumberingAfterBreak="0">
    <w:nsid w:val="1F802B7C"/>
    <w:multiLevelType w:val="hybridMultilevel"/>
    <w:tmpl w:val="E580E08A"/>
    <w:lvl w:ilvl="0" w:tplc="925088AC">
      <w:start w:val="1"/>
      <w:numFmt w:val="bullet"/>
      <w:lvlText w:val="-"/>
      <w:lvlJc w:val="left"/>
      <w:pPr>
        <w:ind w:left="720" w:hanging="360"/>
      </w:pPr>
      <w:rPr>
        <w:rFonts w:ascii="Calibri" w:hAnsi="Calibri" w:hint="default"/>
      </w:rPr>
    </w:lvl>
    <w:lvl w:ilvl="1" w:tplc="C9A422AA">
      <w:start w:val="1"/>
      <w:numFmt w:val="bullet"/>
      <w:lvlText w:val="o"/>
      <w:lvlJc w:val="left"/>
      <w:pPr>
        <w:ind w:left="1440" w:hanging="360"/>
      </w:pPr>
      <w:rPr>
        <w:rFonts w:ascii="Courier New" w:hAnsi="Courier New" w:hint="default"/>
      </w:rPr>
    </w:lvl>
    <w:lvl w:ilvl="2" w:tplc="5E2E686C">
      <w:start w:val="1"/>
      <w:numFmt w:val="bullet"/>
      <w:lvlText w:val=""/>
      <w:lvlJc w:val="left"/>
      <w:pPr>
        <w:ind w:left="2160" w:hanging="360"/>
      </w:pPr>
      <w:rPr>
        <w:rFonts w:ascii="Wingdings" w:hAnsi="Wingdings" w:hint="default"/>
      </w:rPr>
    </w:lvl>
    <w:lvl w:ilvl="3" w:tplc="74A0B144">
      <w:start w:val="1"/>
      <w:numFmt w:val="bullet"/>
      <w:lvlText w:val=""/>
      <w:lvlJc w:val="left"/>
      <w:pPr>
        <w:ind w:left="2880" w:hanging="360"/>
      </w:pPr>
      <w:rPr>
        <w:rFonts w:ascii="Symbol" w:hAnsi="Symbol" w:hint="default"/>
      </w:rPr>
    </w:lvl>
    <w:lvl w:ilvl="4" w:tplc="22162918">
      <w:start w:val="1"/>
      <w:numFmt w:val="bullet"/>
      <w:lvlText w:val="o"/>
      <w:lvlJc w:val="left"/>
      <w:pPr>
        <w:ind w:left="3600" w:hanging="360"/>
      </w:pPr>
      <w:rPr>
        <w:rFonts w:ascii="Courier New" w:hAnsi="Courier New" w:hint="default"/>
      </w:rPr>
    </w:lvl>
    <w:lvl w:ilvl="5" w:tplc="08A63B60">
      <w:start w:val="1"/>
      <w:numFmt w:val="bullet"/>
      <w:lvlText w:val=""/>
      <w:lvlJc w:val="left"/>
      <w:pPr>
        <w:ind w:left="4320" w:hanging="360"/>
      </w:pPr>
      <w:rPr>
        <w:rFonts w:ascii="Wingdings" w:hAnsi="Wingdings" w:hint="default"/>
      </w:rPr>
    </w:lvl>
    <w:lvl w:ilvl="6" w:tplc="2F0AE106">
      <w:start w:val="1"/>
      <w:numFmt w:val="bullet"/>
      <w:lvlText w:val=""/>
      <w:lvlJc w:val="left"/>
      <w:pPr>
        <w:ind w:left="5040" w:hanging="360"/>
      </w:pPr>
      <w:rPr>
        <w:rFonts w:ascii="Symbol" w:hAnsi="Symbol" w:hint="default"/>
      </w:rPr>
    </w:lvl>
    <w:lvl w:ilvl="7" w:tplc="234C9042">
      <w:start w:val="1"/>
      <w:numFmt w:val="bullet"/>
      <w:lvlText w:val="o"/>
      <w:lvlJc w:val="left"/>
      <w:pPr>
        <w:ind w:left="5760" w:hanging="360"/>
      </w:pPr>
      <w:rPr>
        <w:rFonts w:ascii="Courier New" w:hAnsi="Courier New" w:hint="default"/>
      </w:rPr>
    </w:lvl>
    <w:lvl w:ilvl="8" w:tplc="A20424F4">
      <w:start w:val="1"/>
      <w:numFmt w:val="bullet"/>
      <w:lvlText w:val=""/>
      <w:lvlJc w:val="left"/>
      <w:pPr>
        <w:ind w:left="6480" w:hanging="360"/>
      </w:pPr>
      <w:rPr>
        <w:rFonts w:ascii="Wingdings" w:hAnsi="Wingdings" w:hint="default"/>
      </w:rPr>
    </w:lvl>
  </w:abstractNum>
  <w:abstractNum w:abstractNumId="11" w15:restartNumberingAfterBreak="0">
    <w:nsid w:val="23007F75"/>
    <w:multiLevelType w:val="hybridMultilevel"/>
    <w:tmpl w:val="ED4E9248"/>
    <w:lvl w:ilvl="0" w:tplc="041B0017">
      <w:start w:val="1"/>
      <w:numFmt w:val="lowerLetter"/>
      <w:lvlText w:val="%1)"/>
      <w:lvlJc w:val="left"/>
      <w:pPr>
        <w:ind w:left="1004" w:hanging="360"/>
      </w:p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12" w15:restartNumberingAfterBreak="0">
    <w:nsid w:val="37980907"/>
    <w:multiLevelType w:val="hybridMultilevel"/>
    <w:tmpl w:val="9ACC1318"/>
    <w:lvl w:ilvl="0" w:tplc="C13A8728">
      <w:start w:val="1"/>
      <w:numFmt w:val="lowerLetter"/>
      <w:lvlText w:val="%1)"/>
      <w:lvlJc w:val="left"/>
      <w:pPr>
        <w:ind w:left="720" w:hanging="360"/>
      </w:pPr>
    </w:lvl>
    <w:lvl w:ilvl="1" w:tplc="A6489C36">
      <w:start w:val="1"/>
      <w:numFmt w:val="lowerLetter"/>
      <w:lvlText w:val="%2."/>
      <w:lvlJc w:val="left"/>
      <w:pPr>
        <w:ind w:left="1440" w:hanging="360"/>
      </w:pPr>
    </w:lvl>
    <w:lvl w:ilvl="2" w:tplc="63B8F940">
      <w:start w:val="1"/>
      <w:numFmt w:val="lowerRoman"/>
      <w:lvlText w:val="%3."/>
      <w:lvlJc w:val="right"/>
      <w:pPr>
        <w:ind w:left="2160" w:hanging="180"/>
      </w:pPr>
    </w:lvl>
    <w:lvl w:ilvl="3" w:tplc="9A22771C">
      <w:start w:val="1"/>
      <w:numFmt w:val="decimal"/>
      <w:lvlText w:val="%4."/>
      <w:lvlJc w:val="left"/>
      <w:pPr>
        <w:ind w:left="2880" w:hanging="360"/>
      </w:pPr>
    </w:lvl>
    <w:lvl w:ilvl="4" w:tplc="EE0E5470">
      <w:start w:val="1"/>
      <w:numFmt w:val="lowerLetter"/>
      <w:lvlText w:val="%5."/>
      <w:lvlJc w:val="left"/>
      <w:pPr>
        <w:ind w:left="3600" w:hanging="360"/>
      </w:pPr>
    </w:lvl>
    <w:lvl w:ilvl="5" w:tplc="BF4088CA">
      <w:start w:val="1"/>
      <w:numFmt w:val="lowerRoman"/>
      <w:lvlText w:val="%6."/>
      <w:lvlJc w:val="right"/>
      <w:pPr>
        <w:ind w:left="4320" w:hanging="180"/>
      </w:pPr>
    </w:lvl>
    <w:lvl w:ilvl="6" w:tplc="4E8CC548">
      <w:start w:val="1"/>
      <w:numFmt w:val="decimal"/>
      <w:lvlText w:val="%7."/>
      <w:lvlJc w:val="left"/>
      <w:pPr>
        <w:ind w:left="5040" w:hanging="360"/>
      </w:pPr>
    </w:lvl>
    <w:lvl w:ilvl="7" w:tplc="EB1876E0">
      <w:start w:val="1"/>
      <w:numFmt w:val="lowerLetter"/>
      <w:lvlText w:val="%8."/>
      <w:lvlJc w:val="left"/>
      <w:pPr>
        <w:ind w:left="5760" w:hanging="360"/>
      </w:pPr>
    </w:lvl>
    <w:lvl w:ilvl="8" w:tplc="CBC60824">
      <w:start w:val="1"/>
      <w:numFmt w:val="lowerRoman"/>
      <w:lvlText w:val="%9."/>
      <w:lvlJc w:val="right"/>
      <w:pPr>
        <w:ind w:left="6480" w:hanging="180"/>
      </w:pPr>
    </w:lvl>
  </w:abstractNum>
  <w:abstractNum w:abstractNumId="13" w15:restartNumberingAfterBreak="0">
    <w:nsid w:val="383E5482"/>
    <w:multiLevelType w:val="multilevel"/>
    <w:tmpl w:val="8894379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4" w15:restartNumberingAfterBreak="0">
    <w:nsid w:val="38513B6A"/>
    <w:multiLevelType w:val="hybridMultilevel"/>
    <w:tmpl w:val="3F3E8E1A"/>
    <w:lvl w:ilvl="0" w:tplc="16EEE5E4">
      <w:start w:val="1"/>
      <w:numFmt w:val="lowerLetter"/>
      <w:lvlText w:val="%1)"/>
      <w:lvlJc w:val="left"/>
      <w:pPr>
        <w:ind w:left="720" w:hanging="360"/>
      </w:pPr>
    </w:lvl>
    <w:lvl w:ilvl="1" w:tplc="1E748EF8">
      <w:start w:val="1"/>
      <w:numFmt w:val="lowerLetter"/>
      <w:lvlText w:val="%2."/>
      <w:lvlJc w:val="left"/>
      <w:pPr>
        <w:ind w:left="1440" w:hanging="360"/>
      </w:pPr>
    </w:lvl>
    <w:lvl w:ilvl="2" w:tplc="4D2C047A">
      <w:start w:val="1"/>
      <w:numFmt w:val="lowerRoman"/>
      <w:lvlText w:val="%3."/>
      <w:lvlJc w:val="right"/>
      <w:pPr>
        <w:ind w:left="2160" w:hanging="180"/>
      </w:pPr>
    </w:lvl>
    <w:lvl w:ilvl="3" w:tplc="33B4DE9E">
      <w:start w:val="1"/>
      <w:numFmt w:val="decimal"/>
      <w:lvlText w:val="%4."/>
      <w:lvlJc w:val="left"/>
      <w:pPr>
        <w:ind w:left="2880" w:hanging="360"/>
      </w:pPr>
    </w:lvl>
    <w:lvl w:ilvl="4" w:tplc="E320C37C">
      <w:start w:val="1"/>
      <w:numFmt w:val="lowerLetter"/>
      <w:lvlText w:val="%5."/>
      <w:lvlJc w:val="left"/>
      <w:pPr>
        <w:ind w:left="3600" w:hanging="360"/>
      </w:pPr>
    </w:lvl>
    <w:lvl w:ilvl="5" w:tplc="1A103D34">
      <w:start w:val="1"/>
      <w:numFmt w:val="lowerRoman"/>
      <w:lvlText w:val="%6."/>
      <w:lvlJc w:val="right"/>
      <w:pPr>
        <w:ind w:left="4320" w:hanging="180"/>
      </w:pPr>
    </w:lvl>
    <w:lvl w:ilvl="6" w:tplc="501CD2D8">
      <w:start w:val="1"/>
      <w:numFmt w:val="decimal"/>
      <w:lvlText w:val="%7."/>
      <w:lvlJc w:val="left"/>
      <w:pPr>
        <w:ind w:left="5040" w:hanging="360"/>
      </w:pPr>
    </w:lvl>
    <w:lvl w:ilvl="7" w:tplc="4D5C5ADC">
      <w:start w:val="1"/>
      <w:numFmt w:val="lowerLetter"/>
      <w:lvlText w:val="%8."/>
      <w:lvlJc w:val="left"/>
      <w:pPr>
        <w:ind w:left="5760" w:hanging="360"/>
      </w:pPr>
    </w:lvl>
    <w:lvl w:ilvl="8" w:tplc="1E40D88C">
      <w:start w:val="1"/>
      <w:numFmt w:val="lowerRoman"/>
      <w:lvlText w:val="%9."/>
      <w:lvlJc w:val="right"/>
      <w:pPr>
        <w:ind w:left="6480" w:hanging="180"/>
      </w:pPr>
    </w:lvl>
  </w:abstractNum>
  <w:abstractNum w:abstractNumId="15" w15:restartNumberingAfterBreak="0">
    <w:nsid w:val="38A563FF"/>
    <w:multiLevelType w:val="hybridMultilevel"/>
    <w:tmpl w:val="F63886B0"/>
    <w:lvl w:ilvl="0" w:tplc="9B8608E4">
      <w:start w:val="1"/>
      <w:numFmt w:val="bullet"/>
      <w:lvlText w:val="-"/>
      <w:lvlJc w:val="left"/>
      <w:pPr>
        <w:ind w:left="720" w:hanging="360"/>
      </w:pPr>
      <w:rPr>
        <w:rFonts w:ascii="Calibri" w:hAnsi="Calibri" w:hint="default"/>
      </w:rPr>
    </w:lvl>
    <w:lvl w:ilvl="1" w:tplc="8F565CCA">
      <w:start w:val="1"/>
      <w:numFmt w:val="bullet"/>
      <w:lvlText w:val="o"/>
      <w:lvlJc w:val="left"/>
      <w:pPr>
        <w:ind w:left="1440" w:hanging="360"/>
      </w:pPr>
      <w:rPr>
        <w:rFonts w:ascii="Courier New" w:hAnsi="Courier New" w:hint="default"/>
      </w:rPr>
    </w:lvl>
    <w:lvl w:ilvl="2" w:tplc="04E63504">
      <w:start w:val="1"/>
      <w:numFmt w:val="bullet"/>
      <w:lvlText w:val=""/>
      <w:lvlJc w:val="left"/>
      <w:pPr>
        <w:ind w:left="2160" w:hanging="360"/>
      </w:pPr>
      <w:rPr>
        <w:rFonts w:ascii="Wingdings" w:hAnsi="Wingdings" w:hint="default"/>
      </w:rPr>
    </w:lvl>
    <w:lvl w:ilvl="3" w:tplc="4E4E7C4A">
      <w:start w:val="1"/>
      <w:numFmt w:val="bullet"/>
      <w:lvlText w:val=""/>
      <w:lvlJc w:val="left"/>
      <w:pPr>
        <w:ind w:left="2880" w:hanging="360"/>
      </w:pPr>
      <w:rPr>
        <w:rFonts w:ascii="Symbol" w:hAnsi="Symbol" w:hint="default"/>
      </w:rPr>
    </w:lvl>
    <w:lvl w:ilvl="4" w:tplc="927875FE">
      <w:start w:val="1"/>
      <w:numFmt w:val="bullet"/>
      <w:lvlText w:val="o"/>
      <w:lvlJc w:val="left"/>
      <w:pPr>
        <w:ind w:left="3600" w:hanging="360"/>
      </w:pPr>
      <w:rPr>
        <w:rFonts w:ascii="Courier New" w:hAnsi="Courier New" w:hint="default"/>
      </w:rPr>
    </w:lvl>
    <w:lvl w:ilvl="5" w:tplc="1826ACD8">
      <w:start w:val="1"/>
      <w:numFmt w:val="bullet"/>
      <w:lvlText w:val=""/>
      <w:lvlJc w:val="left"/>
      <w:pPr>
        <w:ind w:left="4320" w:hanging="360"/>
      </w:pPr>
      <w:rPr>
        <w:rFonts w:ascii="Wingdings" w:hAnsi="Wingdings" w:hint="default"/>
      </w:rPr>
    </w:lvl>
    <w:lvl w:ilvl="6" w:tplc="8DB4B902">
      <w:start w:val="1"/>
      <w:numFmt w:val="bullet"/>
      <w:lvlText w:val=""/>
      <w:lvlJc w:val="left"/>
      <w:pPr>
        <w:ind w:left="5040" w:hanging="360"/>
      </w:pPr>
      <w:rPr>
        <w:rFonts w:ascii="Symbol" w:hAnsi="Symbol" w:hint="default"/>
      </w:rPr>
    </w:lvl>
    <w:lvl w:ilvl="7" w:tplc="3724DA8A">
      <w:start w:val="1"/>
      <w:numFmt w:val="bullet"/>
      <w:lvlText w:val="o"/>
      <w:lvlJc w:val="left"/>
      <w:pPr>
        <w:ind w:left="5760" w:hanging="360"/>
      </w:pPr>
      <w:rPr>
        <w:rFonts w:ascii="Courier New" w:hAnsi="Courier New" w:hint="default"/>
      </w:rPr>
    </w:lvl>
    <w:lvl w:ilvl="8" w:tplc="6CF21252">
      <w:start w:val="1"/>
      <w:numFmt w:val="bullet"/>
      <w:lvlText w:val=""/>
      <w:lvlJc w:val="left"/>
      <w:pPr>
        <w:ind w:left="6480" w:hanging="360"/>
      </w:pPr>
      <w:rPr>
        <w:rFonts w:ascii="Wingdings" w:hAnsi="Wingdings" w:hint="default"/>
      </w:rPr>
    </w:lvl>
  </w:abstractNum>
  <w:abstractNum w:abstractNumId="16" w15:restartNumberingAfterBreak="0">
    <w:nsid w:val="39275FA8"/>
    <w:multiLevelType w:val="hybridMultilevel"/>
    <w:tmpl w:val="01F8C5CC"/>
    <w:lvl w:ilvl="0" w:tplc="041B0017">
      <w:start w:val="1"/>
      <w:numFmt w:val="lowerLetter"/>
      <w:lvlText w:val="%1)"/>
      <w:lvlJc w:val="left"/>
      <w:pPr>
        <w:ind w:left="720" w:hanging="360"/>
      </w:pPr>
      <w:rPr>
        <w:rFonts w:hint="default"/>
      </w:rPr>
    </w:lvl>
    <w:lvl w:ilvl="1" w:tplc="3C5AAF9C">
      <w:start w:val="1"/>
      <w:numFmt w:val="bullet"/>
      <w:lvlText w:val="o"/>
      <w:lvlJc w:val="left"/>
      <w:pPr>
        <w:ind w:left="1440" w:hanging="360"/>
      </w:pPr>
      <w:rPr>
        <w:rFonts w:ascii="Courier New" w:hAnsi="Courier New" w:hint="default"/>
      </w:rPr>
    </w:lvl>
    <w:lvl w:ilvl="2" w:tplc="7C044494">
      <w:start w:val="1"/>
      <w:numFmt w:val="bullet"/>
      <w:lvlText w:val=""/>
      <w:lvlJc w:val="left"/>
      <w:pPr>
        <w:ind w:left="2160" w:hanging="360"/>
      </w:pPr>
      <w:rPr>
        <w:rFonts w:ascii="Wingdings" w:hAnsi="Wingdings" w:hint="default"/>
      </w:rPr>
    </w:lvl>
    <w:lvl w:ilvl="3" w:tplc="3A3445A6">
      <w:start w:val="1"/>
      <w:numFmt w:val="bullet"/>
      <w:lvlText w:val=""/>
      <w:lvlJc w:val="left"/>
      <w:pPr>
        <w:ind w:left="2880" w:hanging="360"/>
      </w:pPr>
      <w:rPr>
        <w:rFonts w:ascii="Symbol" w:hAnsi="Symbol" w:hint="default"/>
      </w:rPr>
    </w:lvl>
    <w:lvl w:ilvl="4" w:tplc="854AFF94">
      <w:start w:val="1"/>
      <w:numFmt w:val="bullet"/>
      <w:lvlText w:val="o"/>
      <w:lvlJc w:val="left"/>
      <w:pPr>
        <w:ind w:left="3600" w:hanging="360"/>
      </w:pPr>
      <w:rPr>
        <w:rFonts w:ascii="Courier New" w:hAnsi="Courier New" w:hint="default"/>
      </w:rPr>
    </w:lvl>
    <w:lvl w:ilvl="5" w:tplc="70DC2870">
      <w:start w:val="1"/>
      <w:numFmt w:val="bullet"/>
      <w:lvlText w:val=""/>
      <w:lvlJc w:val="left"/>
      <w:pPr>
        <w:ind w:left="4320" w:hanging="360"/>
      </w:pPr>
      <w:rPr>
        <w:rFonts w:ascii="Wingdings" w:hAnsi="Wingdings" w:hint="default"/>
      </w:rPr>
    </w:lvl>
    <w:lvl w:ilvl="6" w:tplc="A274DC7E">
      <w:start w:val="1"/>
      <w:numFmt w:val="bullet"/>
      <w:lvlText w:val=""/>
      <w:lvlJc w:val="left"/>
      <w:pPr>
        <w:ind w:left="5040" w:hanging="360"/>
      </w:pPr>
      <w:rPr>
        <w:rFonts w:ascii="Symbol" w:hAnsi="Symbol" w:hint="default"/>
      </w:rPr>
    </w:lvl>
    <w:lvl w:ilvl="7" w:tplc="7E7CBCBE">
      <w:start w:val="1"/>
      <w:numFmt w:val="bullet"/>
      <w:lvlText w:val="o"/>
      <w:lvlJc w:val="left"/>
      <w:pPr>
        <w:ind w:left="5760" w:hanging="360"/>
      </w:pPr>
      <w:rPr>
        <w:rFonts w:ascii="Courier New" w:hAnsi="Courier New" w:hint="default"/>
      </w:rPr>
    </w:lvl>
    <w:lvl w:ilvl="8" w:tplc="805A5DE8">
      <w:start w:val="1"/>
      <w:numFmt w:val="bullet"/>
      <w:lvlText w:val=""/>
      <w:lvlJc w:val="left"/>
      <w:pPr>
        <w:ind w:left="6480" w:hanging="360"/>
      </w:pPr>
      <w:rPr>
        <w:rFonts w:ascii="Wingdings" w:hAnsi="Wingdings" w:hint="default"/>
      </w:rPr>
    </w:lvl>
  </w:abstractNum>
  <w:abstractNum w:abstractNumId="17" w15:restartNumberingAfterBreak="0">
    <w:nsid w:val="3C065F51"/>
    <w:multiLevelType w:val="multilevel"/>
    <w:tmpl w:val="F9724D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3D6C0E73"/>
    <w:multiLevelType w:val="hybridMultilevel"/>
    <w:tmpl w:val="1A14BA94"/>
    <w:lvl w:ilvl="0" w:tplc="041B0017">
      <w:start w:val="1"/>
      <w:numFmt w:val="lowerLetter"/>
      <w:lvlText w:val="%1)"/>
      <w:lvlJc w:val="left"/>
      <w:pPr>
        <w:ind w:left="720" w:hanging="360"/>
      </w:pPr>
      <w:rPr>
        <w:rFonts w:hint="default"/>
      </w:rPr>
    </w:lvl>
    <w:lvl w:ilvl="1" w:tplc="8946AC94">
      <w:start w:val="1"/>
      <w:numFmt w:val="bullet"/>
      <w:lvlText w:val="o"/>
      <w:lvlJc w:val="left"/>
      <w:pPr>
        <w:ind w:left="1440" w:hanging="360"/>
      </w:pPr>
      <w:rPr>
        <w:rFonts w:ascii="Courier New" w:hAnsi="Courier New" w:hint="default"/>
      </w:rPr>
    </w:lvl>
    <w:lvl w:ilvl="2" w:tplc="28442A84">
      <w:start w:val="1"/>
      <w:numFmt w:val="bullet"/>
      <w:lvlText w:val=""/>
      <w:lvlJc w:val="left"/>
      <w:pPr>
        <w:ind w:left="2160" w:hanging="360"/>
      </w:pPr>
      <w:rPr>
        <w:rFonts w:ascii="Wingdings" w:hAnsi="Wingdings" w:hint="default"/>
      </w:rPr>
    </w:lvl>
    <w:lvl w:ilvl="3" w:tplc="8A8A686E">
      <w:start w:val="1"/>
      <w:numFmt w:val="bullet"/>
      <w:lvlText w:val=""/>
      <w:lvlJc w:val="left"/>
      <w:pPr>
        <w:ind w:left="2880" w:hanging="360"/>
      </w:pPr>
      <w:rPr>
        <w:rFonts w:ascii="Symbol" w:hAnsi="Symbol" w:hint="default"/>
      </w:rPr>
    </w:lvl>
    <w:lvl w:ilvl="4" w:tplc="C7E2E1C6">
      <w:start w:val="1"/>
      <w:numFmt w:val="bullet"/>
      <w:lvlText w:val="o"/>
      <w:lvlJc w:val="left"/>
      <w:pPr>
        <w:ind w:left="3600" w:hanging="360"/>
      </w:pPr>
      <w:rPr>
        <w:rFonts w:ascii="Courier New" w:hAnsi="Courier New" w:hint="default"/>
      </w:rPr>
    </w:lvl>
    <w:lvl w:ilvl="5" w:tplc="EE84050C">
      <w:start w:val="1"/>
      <w:numFmt w:val="bullet"/>
      <w:lvlText w:val=""/>
      <w:lvlJc w:val="left"/>
      <w:pPr>
        <w:ind w:left="4320" w:hanging="360"/>
      </w:pPr>
      <w:rPr>
        <w:rFonts w:ascii="Wingdings" w:hAnsi="Wingdings" w:hint="default"/>
      </w:rPr>
    </w:lvl>
    <w:lvl w:ilvl="6" w:tplc="12C207AE">
      <w:start w:val="1"/>
      <w:numFmt w:val="bullet"/>
      <w:lvlText w:val=""/>
      <w:lvlJc w:val="left"/>
      <w:pPr>
        <w:ind w:left="5040" w:hanging="360"/>
      </w:pPr>
      <w:rPr>
        <w:rFonts w:ascii="Symbol" w:hAnsi="Symbol" w:hint="default"/>
      </w:rPr>
    </w:lvl>
    <w:lvl w:ilvl="7" w:tplc="E02458E0">
      <w:start w:val="1"/>
      <w:numFmt w:val="bullet"/>
      <w:lvlText w:val="o"/>
      <w:lvlJc w:val="left"/>
      <w:pPr>
        <w:ind w:left="5760" w:hanging="360"/>
      </w:pPr>
      <w:rPr>
        <w:rFonts w:ascii="Courier New" w:hAnsi="Courier New" w:hint="default"/>
      </w:rPr>
    </w:lvl>
    <w:lvl w:ilvl="8" w:tplc="14EC0A3E">
      <w:start w:val="1"/>
      <w:numFmt w:val="bullet"/>
      <w:lvlText w:val=""/>
      <w:lvlJc w:val="left"/>
      <w:pPr>
        <w:ind w:left="6480" w:hanging="360"/>
      </w:pPr>
      <w:rPr>
        <w:rFonts w:ascii="Wingdings" w:hAnsi="Wingdings" w:hint="default"/>
      </w:rPr>
    </w:lvl>
  </w:abstractNum>
  <w:abstractNum w:abstractNumId="19" w15:restartNumberingAfterBreak="0">
    <w:nsid w:val="3E771C56"/>
    <w:multiLevelType w:val="hybridMultilevel"/>
    <w:tmpl w:val="81B8EEE8"/>
    <w:lvl w:ilvl="0" w:tplc="041B0017">
      <w:start w:val="1"/>
      <w:numFmt w:val="lowerLetter"/>
      <w:lvlText w:val="%1)"/>
      <w:lvlJc w:val="left"/>
      <w:pPr>
        <w:ind w:left="720" w:hanging="360"/>
      </w:pPr>
      <w:rPr>
        <w:rFonts w:hint="default"/>
      </w:rPr>
    </w:lvl>
    <w:lvl w:ilvl="1" w:tplc="FC8059E8">
      <w:start w:val="1"/>
      <w:numFmt w:val="bullet"/>
      <w:lvlText w:val="o"/>
      <w:lvlJc w:val="left"/>
      <w:pPr>
        <w:ind w:left="1440" w:hanging="360"/>
      </w:pPr>
      <w:rPr>
        <w:rFonts w:ascii="Courier New" w:hAnsi="Courier New" w:hint="default"/>
      </w:rPr>
    </w:lvl>
    <w:lvl w:ilvl="2" w:tplc="A66E5D32">
      <w:start w:val="1"/>
      <w:numFmt w:val="bullet"/>
      <w:lvlText w:val=""/>
      <w:lvlJc w:val="left"/>
      <w:pPr>
        <w:ind w:left="2160" w:hanging="360"/>
      </w:pPr>
      <w:rPr>
        <w:rFonts w:ascii="Wingdings" w:hAnsi="Wingdings" w:hint="default"/>
      </w:rPr>
    </w:lvl>
    <w:lvl w:ilvl="3" w:tplc="DB76D60E">
      <w:start w:val="1"/>
      <w:numFmt w:val="bullet"/>
      <w:lvlText w:val=""/>
      <w:lvlJc w:val="left"/>
      <w:pPr>
        <w:ind w:left="2880" w:hanging="360"/>
      </w:pPr>
      <w:rPr>
        <w:rFonts w:ascii="Symbol" w:hAnsi="Symbol" w:hint="default"/>
      </w:rPr>
    </w:lvl>
    <w:lvl w:ilvl="4" w:tplc="86749DA4">
      <w:start w:val="1"/>
      <w:numFmt w:val="bullet"/>
      <w:lvlText w:val="o"/>
      <w:lvlJc w:val="left"/>
      <w:pPr>
        <w:ind w:left="3600" w:hanging="360"/>
      </w:pPr>
      <w:rPr>
        <w:rFonts w:ascii="Courier New" w:hAnsi="Courier New" w:hint="default"/>
      </w:rPr>
    </w:lvl>
    <w:lvl w:ilvl="5" w:tplc="0C0C671C">
      <w:start w:val="1"/>
      <w:numFmt w:val="bullet"/>
      <w:lvlText w:val=""/>
      <w:lvlJc w:val="left"/>
      <w:pPr>
        <w:ind w:left="4320" w:hanging="360"/>
      </w:pPr>
      <w:rPr>
        <w:rFonts w:ascii="Wingdings" w:hAnsi="Wingdings" w:hint="default"/>
      </w:rPr>
    </w:lvl>
    <w:lvl w:ilvl="6" w:tplc="FE34A49A">
      <w:start w:val="1"/>
      <w:numFmt w:val="bullet"/>
      <w:lvlText w:val=""/>
      <w:lvlJc w:val="left"/>
      <w:pPr>
        <w:ind w:left="5040" w:hanging="360"/>
      </w:pPr>
      <w:rPr>
        <w:rFonts w:ascii="Symbol" w:hAnsi="Symbol" w:hint="default"/>
      </w:rPr>
    </w:lvl>
    <w:lvl w:ilvl="7" w:tplc="2DA804BC">
      <w:start w:val="1"/>
      <w:numFmt w:val="bullet"/>
      <w:lvlText w:val="o"/>
      <w:lvlJc w:val="left"/>
      <w:pPr>
        <w:ind w:left="5760" w:hanging="360"/>
      </w:pPr>
      <w:rPr>
        <w:rFonts w:ascii="Courier New" w:hAnsi="Courier New" w:hint="default"/>
      </w:rPr>
    </w:lvl>
    <w:lvl w:ilvl="8" w:tplc="0376FFC6">
      <w:start w:val="1"/>
      <w:numFmt w:val="bullet"/>
      <w:lvlText w:val=""/>
      <w:lvlJc w:val="left"/>
      <w:pPr>
        <w:ind w:left="6480" w:hanging="360"/>
      </w:pPr>
      <w:rPr>
        <w:rFonts w:ascii="Wingdings" w:hAnsi="Wingdings" w:hint="default"/>
      </w:rPr>
    </w:lvl>
  </w:abstractNum>
  <w:abstractNum w:abstractNumId="20" w15:restartNumberingAfterBreak="0">
    <w:nsid w:val="3F960D89"/>
    <w:multiLevelType w:val="hybridMultilevel"/>
    <w:tmpl w:val="FB708AE8"/>
    <w:lvl w:ilvl="0" w:tplc="6F4AEB84">
      <w:start w:val="1"/>
      <w:numFmt w:val="lowerLetter"/>
      <w:lvlText w:val="%1)"/>
      <w:lvlJc w:val="left"/>
      <w:pPr>
        <w:ind w:left="720" w:hanging="360"/>
      </w:pPr>
    </w:lvl>
    <w:lvl w:ilvl="1" w:tplc="B562E63A">
      <w:start w:val="1"/>
      <w:numFmt w:val="lowerLetter"/>
      <w:lvlText w:val="%2."/>
      <w:lvlJc w:val="left"/>
      <w:pPr>
        <w:ind w:left="1440" w:hanging="360"/>
      </w:pPr>
    </w:lvl>
    <w:lvl w:ilvl="2" w:tplc="DB48DBCE">
      <w:start w:val="1"/>
      <w:numFmt w:val="lowerRoman"/>
      <w:lvlText w:val="%3."/>
      <w:lvlJc w:val="right"/>
      <w:pPr>
        <w:ind w:left="2160" w:hanging="180"/>
      </w:pPr>
    </w:lvl>
    <w:lvl w:ilvl="3" w:tplc="178EE8CE">
      <w:start w:val="1"/>
      <w:numFmt w:val="decimal"/>
      <w:lvlText w:val="%4."/>
      <w:lvlJc w:val="left"/>
      <w:pPr>
        <w:ind w:left="2880" w:hanging="360"/>
      </w:pPr>
    </w:lvl>
    <w:lvl w:ilvl="4" w:tplc="BC825C0A">
      <w:start w:val="1"/>
      <w:numFmt w:val="lowerLetter"/>
      <w:lvlText w:val="%5."/>
      <w:lvlJc w:val="left"/>
      <w:pPr>
        <w:ind w:left="3600" w:hanging="360"/>
      </w:pPr>
    </w:lvl>
    <w:lvl w:ilvl="5" w:tplc="48A417C2">
      <w:start w:val="1"/>
      <w:numFmt w:val="lowerRoman"/>
      <w:lvlText w:val="%6."/>
      <w:lvlJc w:val="right"/>
      <w:pPr>
        <w:ind w:left="4320" w:hanging="180"/>
      </w:pPr>
    </w:lvl>
    <w:lvl w:ilvl="6" w:tplc="EA80C7BC">
      <w:start w:val="1"/>
      <w:numFmt w:val="decimal"/>
      <w:lvlText w:val="%7."/>
      <w:lvlJc w:val="left"/>
      <w:pPr>
        <w:ind w:left="5040" w:hanging="360"/>
      </w:pPr>
    </w:lvl>
    <w:lvl w:ilvl="7" w:tplc="0AC8076E">
      <w:start w:val="1"/>
      <w:numFmt w:val="lowerLetter"/>
      <w:lvlText w:val="%8."/>
      <w:lvlJc w:val="left"/>
      <w:pPr>
        <w:ind w:left="5760" w:hanging="360"/>
      </w:pPr>
    </w:lvl>
    <w:lvl w:ilvl="8" w:tplc="6818D0B4">
      <w:start w:val="1"/>
      <w:numFmt w:val="lowerRoman"/>
      <w:lvlText w:val="%9."/>
      <w:lvlJc w:val="right"/>
      <w:pPr>
        <w:ind w:left="6480" w:hanging="180"/>
      </w:pPr>
    </w:lvl>
  </w:abstractNum>
  <w:abstractNum w:abstractNumId="21" w15:restartNumberingAfterBreak="0">
    <w:nsid w:val="44C0445F"/>
    <w:multiLevelType w:val="multilevel"/>
    <w:tmpl w:val="0922DB1A"/>
    <w:lvl w:ilvl="0">
      <w:start w:val="1"/>
      <w:numFmt w:val="upperLetter"/>
      <w:lvlText w:val="%1."/>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A60179C"/>
    <w:multiLevelType w:val="hybridMultilevel"/>
    <w:tmpl w:val="F4308E94"/>
    <w:lvl w:ilvl="0" w:tplc="5246CA9E">
      <w:start w:val="1"/>
      <w:numFmt w:val="lowerLetter"/>
      <w:lvlText w:val="%1)"/>
      <w:lvlJc w:val="left"/>
      <w:pPr>
        <w:ind w:left="720" w:hanging="360"/>
      </w:pPr>
    </w:lvl>
    <w:lvl w:ilvl="1" w:tplc="B9C6751C">
      <w:start w:val="1"/>
      <w:numFmt w:val="lowerLetter"/>
      <w:lvlText w:val="%2."/>
      <w:lvlJc w:val="left"/>
      <w:pPr>
        <w:ind w:left="1440" w:hanging="360"/>
      </w:pPr>
    </w:lvl>
    <w:lvl w:ilvl="2" w:tplc="49CC6A6E">
      <w:start w:val="1"/>
      <w:numFmt w:val="lowerRoman"/>
      <w:lvlText w:val="%3."/>
      <w:lvlJc w:val="right"/>
      <w:pPr>
        <w:ind w:left="2160" w:hanging="180"/>
      </w:pPr>
    </w:lvl>
    <w:lvl w:ilvl="3" w:tplc="70283DE4">
      <w:start w:val="1"/>
      <w:numFmt w:val="decimal"/>
      <w:lvlText w:val="%4."/>
      <w:lvlJc w:val="left"/>
      <w:pPr>
        <w:ind w:left="2880" w:hanging="360"/>
      </w:pPr>
    </w:lvl>
    <w:lvl w:ilvl="4" w:tplc="B03447B4">
      <w:start w:val="1"/>
      <w:numFmt w:val="lowerLetter"/>
      <w:lvlText w:val="%5."/>
      <w:lvlJc w:val="left"/>
      <w:pPr>
        <w:ind w:left="3600" w:hanging="360"/>
      </w:pPr>
    </w:lvl>
    <w:lvl w:ilvl="5" w:tplc="4810F75E">
      <w:start w:val="1"/>
      <w:numFmt w:val="lowerRoman"/>
      <w:lvlText w:val="%6."/>
      <w:lvlJc w:val="right"/>
      <w:pPr>
        <w:ind w:left="4320" w:hanging="180"/>
      </w:pPr>
    </w:lvl>
    <w:lvl w:ilvl="6" w:tplc="912A9FE8">
      <w:start w:val="1"/>
      <w:numFmt w:val="decimal"/>
      <w:lvlText w:val="%7."/>
      <w:lvlJc w:val="left"/>
      <w:pPr>
        <w:ind w:left="5040" w:hanging="360"/>
      </w:pPr>
    </w:lvl>
    <w:lvl w:ilvl="7" w:tplc="35542488">
      <w:start w:val="1"/>
      <w:numFmt w:val="lowerLetter"/>
      <w:lvlText w:val="%8."/>
      <w:lvlJc w:val="left"/>
      <w:pPr>
        <w:ind w:left="5760" w:hanging="360"/>
      </w:pPr>
    </w:lvl>
    <w:lvl w:ilvl="8" w:tplc="D31C65C8">
      <w:start w:val="1"/>
      <w:numFmt w:val="lowerRoman"/>
      <w:lvlText w:val="%9."/>
      <w:lvlJc w:val="right"/>
      <w:pPr>
        <w:ind w:left="6480" w:hanging="180"/>
      </w:pPr>
    </w:lvl>
  </w:abstractNum>
  <w:abstractNum w:abstractNumId="23" w15:restartNumberingAfterBreak="0">
    <w:nsid w:val="4D4F01F2"/>
    <w:multiLevelType w:val="multilevel"/>
    <w:tmpl w:val="858603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50AA514B"/>
    <w:multiLevelType w:val="hybridMultilevel"/>
    <w:tmpl w:val="8166BC42"/>
    <w:lvl w:ilvl="0" w:tplc="CC6CE84A">
      <w:start w:val="1"/>
      <w:numFmt w:val="lowerLetter"/>
      <w:lvlText w:val="%1)"/>
      <w:lvlJc w:val="left"/>
      <w:pPr>
        <w:ind w:left="720" w:hanging="360"/>
      </w:pPr>
      <w:rPr>
        <w:rFonts w:ascii="Times New Roman" w:hAnsi="Times New Roman" w:cs="Times New Roman" w:hint="default"/>
      </w:rPr>
    </w:lvl>
    <w:lvl w:ilvl="1" w:tplc="851CF90A">
      <w:start w:val="1"/>
      <w:numFmt w:val="bullet"/>
      <w:lvlText w:val="o"/>
      <w:lvlJc w:val="left"/>
      <w:pPr>
        <w:ind w:left="1440" w:hanging="360"/>
      </w:pPr>
      <w:rPr>
        <w:rFonts w:ascii="Courier New" w:hAnsi="Courier New" w:hint="default"/>
      </w:rPr>
    </w:lvl>
    <w:lvl w:ilvl="2" w:tplc="9F00498C">
      <w:start w:val="1"/>
      <w:numFmt w:val="bullet"/>
      <w:lvlText w:val=""/>
      <w:lvlJc w:val="left"/>
      <w:pPr>
        <w:ind w:left="2160" w:hanging="360"/>
      </w:pPr>
      <w:rPr>
        <w:rFonts w:ascii="Wingdings" w:hAnsi="Wingdings" w:hint="default"/>
      </w:rPr>
    </w:lvl>
    <w:lvl w:ilvl="3" w:tplc="CC4AF20C">
      <w:start w:val="1"/>
      <w:numFmt w:val="bullet"/>
      <w:lvlText w:val=""/>
      <w:lvlJc w:val="left"/>
      <w:pPr>
        <w:ind w:left="2880" w:hanging="360"/>
      </w:pPr>
      <w:rPr>
        <w:rFonts w:ascii="Symbol" w:hAnsi="Symbol" w:hint="default"/>
      </w:rPr>
    </w:lvl>
    <w:lvl w:ilvl="4" w:tplc="604A84DA">
      <w:start w:val="1"/>
      <w:numFmt w:val="bullet"/>
      <w:lvlText w:val="o"/>
      <w:lvlJc w:val="left"/>
      <w:pPr>
        <w:ind w:left="3600" w:hanging="360"/>
      </w:pPr>
      <w:rPr>
        <w:rFonts w:ascii="Courier New" w:hAnsi="Courier New" w:hint="default"/>
      </w:rPr>
    </w:lvl>
    <w:lvl w:ilvl="5" w:tplc="07908C16">
      <w:start w:val="1"/>
      <w:numFmt w:val="bullet"/>
      <w:lvlText w:val=""/>
      <w:lvlJc w:val="left"/>
      <w:pPr>
        <w:ind w:left="4320" w:hanging="360"/>
      </w:pPr>
      <w:rPr>
        <w:rFonts w:ascii="Wingdings" w:hAnsi="Wingdings" w:hint="default"/>
      </w:rPr>
    </w:lvl>
    <w:lvl w:ilvl="6" w:tplc="CDA482FC">
      <w:start w:val="1"/>
      <w:numFmt w:val="bullet"/>
      <w:lvlText w:val=""/>
      <w:lvlJc w:val="left"/>
      <w:pPr>
        <w:ind w:left="5040" w:hanging="360"/>
      </w:pPr>
      <w:rPr>
        <w:rFonts w:ascii="Symbol" w:hAnsi="Symbol" w:hint="default"/>
      </w:rPr>
    </w:lvl>
    <w:lvl w:ilvl="7" w:tplc="95DA3AC6">
      <w:start w:val="1"/>
      <w:numFmt w:val="bullet"/>
      <w:lvlText w:val="o"/>
      <w:lvlJc w:val="left"/>
      <w:pPr>
        <w:ind w:left="5760" w:hanging="360"/>
      </w:pPr>
      <w:rPr>
        <w:rFonts w:ascii="Courier New" w:hAnsi="Courier New" w:hint="default"/>
      </w:rPr>
    </w:lvl>
    <w:lvl w:ilvl="8" w:tplc="50902BD2">
      <w:start w:val="1"/>
      <w:numFmt w:val="bullet"/>
      <w:lvlText w:val=""/>
      <w:lvlJc w:val="left"/>
      <w:pPr>
        <w:ind w:left="6480" w:hanging="360"/>
      </w:pPr>
      <w:rPr>
        <w:rFonts w:ascii="Wingdings" w:hAnsi="Wingdings" w:hint="default"/>
      </w:rPr>
    </w:lvl>
  </w:abstractNum>
  <w:abstractNum w:abstractNumId="25" w15:restartNumberingAfterBreak="0">
    <w:nsid w:val="50B02479"/>
    <w:multiLevelType w:val="hybridMultilevel"/>
    <w:tmpl w:val="D7126F1C"/>
    <w:lvl w:ilvl="0" w:tplc="041B0017">
      <w:start w:val="1"/>
      <w:numFmt w:val="lowerLetter"/>
      <w:lvlText w:val="%1)"/>
      <w:lvlJc w:val="left"/>
      <w:pPr>
        <w:ind w:left="720" w:hanging="360"/>
      </w:pPr>
      <w:rPr>
        <w:rFonts w:hint="default"/>
      </w:rPr>
    </w:lvl>
    <w:lvl w:ilvl="1" w:tplc="4A86601A">
      <w:start w:val="1"/>
      <w:numFmt w:val="bullet"/>
      <w:lvlText w:val="o"/>
      <w:lvlJc w:val="left"/>
      <w:pPr>
        <w:ind w:left="1440" w:hanging="360"/>
      </w:pPr>
      <w:rPr>
        <w:rFonts w:ascii="Courier New" w:hAnsi="Courier New" w:hint="default"/>
      </w:rPr>
    </w:lvl>
    <w:lvl w:ilvl="2" w:tplc="31644954">
      <w:start w:val="1"/>
      <w:numFmt w:val="bullet"/>
      <w:lvlText w:val=""/>
      <w:lvlJc w:val="left"/>
      <w:pPr>
        <w:ind w:left="2160" w:hanging="360"/>
      </w:pPr>
      <w:rPr>
        <w:rFonts w:ascii="Wingdings" w:hAnsi="Wingdings" w:hint="default"/>
      </w:rPr>
    </w:lvl>
    <w:lvl w:ilvl="3" w:tplc="A920A65E">
      <w:start w:val="1"/>
      <w:numFmt w:val="bullet"/>
      <w:lvlText w:val=""/>
      <w:lvlJc w:val="left"/>
      <w:pPr>
        <w:ind w:left="2880" w:hanging="360"/>
      </w:pPr>
      <w:rPr>
        <w:rFonts w:ascii="Symbol" w:hAnsi="Symbol" w:hint="default"/>
      </w:rPr>
    </w:lvl>
    <w:lvl w:ilvl="4" w:tplc="D834E356">
      <w:start w:val="1"/>
      <w:numFmt w:val="bullet"/>
      <w:lvlText w:val="o"/>
      <w:lvlJc w:val="left"/>
      <w:pPr>
        <w:ind w:left="3600" w:hanging="360"/>
      </w:pPr>
      <w:rPr>
        <w:rFonts w:ascii="Courier New" w:hAnsi="Courier New" w:hint="default"/>
      </w:rPr>
    </w:lvl>
    <w:lvl w:ilvl="5" w:tplc="F6305B04">
      <w:start w:val="1"/>
      <w:numFmt w:val="bullet"/>
      <w:lvlText w:val=""/>
      <w:lvlJc w:val="left"/>
      <w:pPr>
        <w:ind w:left="4320" w:hanging="360"/>
      </w:pPr>
      <w:rPr>
        <w:rFonts w:ascii="Wingdings" w:hAnsi="Wingdings" w:hint="default"/>
      </w:rPr>
    </w:lvl>
    <w:lvl w:ilvl="6" w:tplc="38BE3660">
      <w:start w:val="1"/>
      <w:numFmt w:val="bullet"/>
      <w:lvlText w:val=""/>
      <w:lvlJc w:val="left"/>
      <w:pPr>
        <w:ind w:left="5040" w:hanging="360"/>
      </w:pPr>
      <w:rPr>
        <w:rFonts w:ascii="Symbol" w:hAnsi="Symbol" w:hint="default"/>
      </w:rPr>
    </w:lvl>
    <w:lvl w:ilvl="7" w:tplc="699AD12E">
      <w:start w:val="1"/>
      <w:numFmt w:val="bullet"/>
      <w:lvlText w:val="o"/>
      <w:lvlJc w:val="left"/>
      <w:pPr>
        <w:ind w:left="5760" w:hanging="360"/>
      </w:pPr>
      <w:rPr>
        <w:rFonts w:ascii="Courier New" w:hAnsi="Courier New" w:hint="default"/>
      </w:rPr>
    </w:lvl>
    <w:lvl w:ilvl="8" w:tplc="8AA8C3D2">
      <w:start w:val="1"/>
      <w:numFmt w:val="bullet"/>
      <w:lvlText w:val=""/>
      <w:lvlJc w:val="left"/>
      <w:pPr>
        <w:ind w:left="6480" w:hanging="360"/>
      </w:pPr>
      <w:rPr>
        <w:rFonts w:ascii="Wingdings" w:hAnsi="Wingdings" w:hint="default"/>
      </w:rPr>
    </w:lvl>
  </w:abstractNum>
  <w:abstractNum w:abstractNumId="26" w15:restartNumberingAfterBreak="0">
    <w:nsid w:val="51894E7C"/>
    <w:multiLevelType w:val="hybridMultilevel"/>
    <w:tmpl w:val="1A14BA94"/>
    <w:lvl w:ilvl="0" w:tplc="041B0017">
      <w:start w:val="1"/>
      <w:numFmt w:val="lowerLetter"/>
      <w:lvlText w:val="%1)"/>
      <w:lvlJc w:val="left"/>
      <w:pPr>
        <w:ind w:left="720" w:hanging="360"/>
      </w:pPr>
      <w:rPr>
        <w:rFonts w:hint="default"/>
      </w:rPr>
    </w:lvl>
    <w:lvl w:ilvl="1" w:tplc="8946AC94">
      <w:start w:val="1"/>
      <w:numFmt w:val="bullet"/>
      <w:lvlText w:val="o"/>
      <w:lvlJc w:val="left"/>
      <w:pPr>
        <w:ind w:left="1440" w:hanging="360"/>
      </w:pPr>
      <w:rPr>
        <w:rFonts w:ascii="Courier New" w:hAnsi="Courier New" w:hint="default"/>
      </w:rPr>
    </w:lvl>
    <w:lvl w:ilvl="2" w:tplc="28442A84">
      <w:start w:val="1"/>
      <w:numFmt w:val="bullet"/>
      <w:lvlText w:val=""/>
      <w:lvlJc w:val="left"/>
      <w:pPr>
        <w:ind w:left="2160" w:hanging="360"/>
      </w:pPr>
      <w:rPr>
        <w:rFonts w:ascii="Wingdings" w:hAnsi="Wingdings" w:hint="default"/>
      </w:rPr>
    </w:lvl>
    <w:lvl w:ilvl="3" w:tplc="8A8A686E">
      <w:start w:val="1"/>
      <w:numFmt w:val="bullet"/>
      <w:lvlText w:val=""/>
      <w:lvlJc w:val="left"/>
      <w:pPr>
        <w:ind w:left="2880" w:hanging="360"/>
      </w:pPr>
      <w:rPr>
        <w:rFonts w:ascii="Symbol" w:hAnsi="Symbol" w:hint="default"/>
      </w:rPr>
    </w:lvl>
    <w:lvl w:ilvl="4" w:tplc="C7E2E1C6">
      <w:start w:val="1"/>
      <w:numFmt w:val="bullet"/>
      <w:lvlText w:val="o"/>
      <w:lvlJc w:val="left"/>
      <w:pPr>
        <w:ind w:left="3600" w:hanging="360"/>
      </w:pPr>
      <w:rPr>
        <w:rFonts w:ascii="Courier New" w:hAnsi="Courier New" w:hint="default"/>
      </w:rPr>
    </w:lvl>
    <w:lvl w:ilvl="5" w:tplc="EE84050C">
      <w:start w:val="1"/>
      <w:numFmt w:val="bullet"/>
      <w:lvlText w:val=""/>
      <w:lvlJc w:val="left"/>
      <w:pPr>
        <w:ind w:left="4320" w:hanging="360"/>
      </w:pPr>
      <w:rPr>
        <w:rFonts w:ascii="Wingdings" w:hAnsi="Wingdings" w:hint="default"/>
      </w:rPr>
    </w:lvl>
    <w:lvl w:ilvl="6" w:tplc="12C207AE">
      <w:start w:val="1"/>
      <w:numFmt w:val="bullet"/>
      <w:lvlText w:val=""/>
      <w:lvlJc w:val="left"/>
      <w:pPr>
        <w:ind w:left="5040" w:hanging="360"/>
      </w:pPr>
      <w:rPr>
        <w:rFonts w:ascii="Symbol" w:hAnsi="Symbol" w:hint="default"/>
      </w:rPr>
    </w:lvl>
    <w:lvl w:ilvl="7" w:tplc="E02458E0">
      <w:start w:val="1"/>
      <w:numFmt w:val="bullet"/>
      <w:lvlText w:val="o"/>
      <w:lvlJc w:val="left"/>
      <w:pPr>
        <w:ind w:left="5760" w:hanging="360"/>
      </w:pPr>
      <w:rPr>
        <w:rFonts w:ascii="Courier New" w:hAnsi="Courier New" w:hint="default"/>
      </w:rPr>
    </w:lvl>
    <w:lvl w:ilvl="8" w:tplc="14EC0A3E">
      <w:start w:val="1"/>
      <w:numFmt w:val="bullet"/>
      <w:lvlText w:val=""/>
      <w:lvlJc w:val="left"/>
      <w:pPr>
        <w:ind w:left="6480" w:hanging="360"/>
      </w:pPr>
      <w:rPr>
        <w:rFonts w:ascii="Wingdings" w:hAnsi="Wingdings" w:hint="default"/>
      </w:rPr>
    </w:lvl>
  </w:abstractNum>
  <w:abstractNum w:abstractNumId="27" w15:restartNumberingAfterBreak="0">
    <w:nsid w:val="53192F77"/>
    <w:multiLevelType w:val="hybridMultilevel"/>
    <w:tmpl w:val="F08E0BE0"/>
    <w:lvl w:ilvl="0" w:tplc="FCCE33FA">
      <w:start w:val="1"/>
      <w:numFmt w:val="lowerLetter"/>
      <w:lvlText w:val="%1)"/>
      <w:lvlJc w:val="left"/>
      <w:pPr>
        <w:ind w:left="720" w:hanging="360"/>
      </w:pPr>
      <w:rPr>
        <w:rFonts w:ascii="Times New Roman" w:hAnsi="Times New Roman" w:cs="Times New Roman" w:hint="default"/>
      </w:rPr>
    </w:lvl>
    <w:lvl w:ilvl="1" w:tplc="2FF07ACA">
      <w:start w:val="1"/>
      <w:numFmt w:val="bullet"/>
      <w:lvlText w:val="o"/>
      <w:lvlJc w:val="left"/>
      <w:pPr>
        <w:ind w:left="1440" w:hanging="360"/>
      </w:pPr>
      <w:rPr>
        <w:rFonts w:ascii="Courier New" w:hAnsi="Courier New" w:hint="default"/>
      </w:rPr>
    </w:lvl>
    <w:lvl w:ilvl="2" w:tplc="2196E4AC">
      <w:start w:val="1"/>
      <w:numFmt w:val="bullet"/>
      <w:lvlText w:val=""/>
      <w:lvlJc w:val="left"/>
      <w:pPr>
        <w:ind w:left="2160" w:hanging="360"/>
      </w:pPr>
      <w:rPr>
        <w:rFonts w:ascii="Wingdings" w:hAnsi="Wingdings" w:hint="default"/>
      </w:rPr>
    </w:lvl>
    <w:lvl w:ilvl="3" w:tplc="165652EE">
      <w:start w:val="1"/>
      <w:numFmt w:val="bullet"/>
      <w:lvlText w:val=""/>
      <w:lvlJc w:val="left"/>
      <w:pPr>
        <w:ind w:left="2880" w:hanging="360"/>
      </w:pPr>
      <w:rPr>
        <w:rFonts w:ascii="Symbol" w:hAnsi="Symbol" w:hint="default"/>
      </w:rPr>
    </w:lvl>
    <w:lvl w:ilvl="4" w:tplc="07861766">
      <w:start w:val="1"/>
      <w:numFmt w:val="bullet"/>
      <w:lvlText w:val="o"/>
      <w:lvlJc w:val="left"/>
      <w:pPr>
        <w:ind w:left="3600" w:hanging="360"/>
      </w:pPr>
      <w:rPr>
        <w:rFonts w:ascii="Courier New" w:hAnsi="Courier New" w:hint="default"/>
      </w:rPr>
    </w:lvl>
    <w:lvl w:ilvl="5" w:tplc="0B8652CE">
      <w:start w:val="1"/>
      <w:numFmt w:val="bullet"/>
      <w:lvlText w:val=""/>
      <w:lvlJc w:val="left"/>
      <w:pPr>
        <w:ind w:left="4320" w:hanging="360"/>
      </w:pPr>
      <w:rPr>
        <w:rFonts w:ascii="Wingdings" w:hAnsi="Wingdings" w:hint="default"/>
      </w:rPr>
    </w:lvl>
    <w:lvl w:ilvl="6" w:tplc="16343FD0">
      <w:start w:val="1"/>
      <w:numFmt w:val="bullet"/>
      <w:lvlText w:val=""/>
      <w:lvlJc w:val="left"/>
      <w:pPr>
        <w:ind w:left="5040" w:hanging="360"/>
      </w:pPr>
      <w:rPr>
        <w:rFonts w:ascii="Symbol" w:hAnsi="Symbol" w:hint="default"/>
      </w:rPr>
    </w:lvl>
    <w:lvl w:ilvl="7" w:tplc="9830E4A2">
      <w:start w:val="1"/>
      <w:numFmt w:val="bullet"/>
      <w:lvlText w:val="o"/>
      <w:lvlJc w:val="left"/>
      <w:pPr>
        <w:ind w:left="5760" w:hanging="360"/>
      </w:pPr>
      <w:rPr>
        <w:rFonts w:ascii="Courier New" w:hAnsi="Courier New" w:hint="default"/>
      </w:rPr>
    </w:lvl>
    <w:lvl w:ilvl="8" w:tplc="DC62336A">
      <w:start w:val="1"/>
      <w:numFmt w:val="bullet"/>
      <w:lvlText w:val=""/>
      <w:lvlJc w:val="left"/>
      <w:pPr>
        <w:ind w:left="6480" w:hanging="360"/>
      </w:pPr>
      <w:rPr>
        <w:rFonts w:ascii="Wingdings" w:hAnsi="Wingdings" w:hint="default"/>
      </w:rPr>
    </w:lvl>
  </w:abstractNum>
  <w:abstractNum w:abstractNumId="28" w15:restartNumberingAfterBreak="0">
    <w:nsid w:val="543D706A"/>
    <w:multiLevelType w:val="hybridMultilevel"/>
    <w:tmpl w:val="9EDA808C"/>
    <w:lvl w:ilvl="0" w:tplc="F984DD74">
      <w:start w:val="1"/>
      <w:numFmt w:val="bullet"/>
      <w:lvlText w:val=""/>
      <w:lvlJc w:val="left"/>
      <w:pPr>
        <w:ind w:left="720" w:hanging="360"/>
      </w:pPr>
      <w:rPr>
        <w:rFonts w:ascii="Symbol" w:hAnsi="Symbol" w:hint="default"/>
      </w:rPr>
    </w:lvl>
    <w:lvl w:ilvl="1" w:tplc="2FF07ACA">
      <w:start w:val="1"/>
      <w:numFmt w:val="bullet"/>
      <w:lvlText w:val="o"/>
      <w:lvlJc w:val="left"/>
      <w:pPr>
        <w:ind w:left="1440" w:hanging="360"/>
      </w:pPr>
      <w:rPr>
        <w:rFonts w:ascii="Courier New" w:hAnsi="Courier New" w:hint="default"/>
      </w:rPr>
    </w:lvl>
    <w:lvl w:ilvl="2" w:tplc="2196E4AC">
      <w:start w:val="1"/>
      <w:numFmt w:val="bullet"/>
      <w:lvlText w:val=""/>
      <w:lvlJc w:val="left"/>
      <w:pPr>
        <w:ind w:left="2160" w:hanging="360"/>
      </w:pPr>
      <w:rPr>
        <w:rFonts w:ascii="Wingdings" w:hAnsi="Wingdings" w:hint="default"/>
      </w:rPr>
    </w:lvl>
    <w:lvl w:ilvl="3" w:tplc="165652EE">
      <w:start w:val="1"/>
      <w:numFmt w:val="bullet"/>
      <w:lvlText w:val=""/>
      <w:lvlJc w:val="left"/>
      <w:pPr>
        <w:ind w:left="2880" w:hanging="360"/>
      </w:pPr>
      <w:rPr>
        <w:rFonts w:ascii="Symbol" w:hAnsi="Symbol" w:hint="default"/>
      </w:rPr>
    </w:lvl>
    <w:lvl w:ilvl="4" w:tplc="07861766">
      <w:start w:val="1"/>
      <w:numFmt w:val="bullet"/>
      <w:lvlText w:val="o"/>
      <w:lvlJc w:val="left"/>
      <w:pPr>
        <w:ind w:left="3600" w:hanging="360"/>
      </w:pPr>
      <w:rPr>
        <w:rFonts w:ascii="Courier New" w:hAnsi="Courier New" w:hint="default"/>
      </w:rPr>
    </w:lvl>
    <w:lvl w:ilvl="5" w:tplc="0B8652CE">
      <w:start w:val="1"/>
      <w:numFmt w:val="bullet"/>
      <w:lvlText w:val=""/>
      <w:lvlJc w:val="left"/>
      <w:pPr>
        <w:ind w:left="4320" w:hanging="360"/>
      </w:pPr>
      <w:rPr>
        <w:rFonts w:ascii="Wingdings" w:hAnsi="Wingdings" w:hint="default"/>
      </w:rPr>
    </w:lvl>
    <w:lvl w:ilvl="6" w:tplc="16343FD0">
      <w:start w:val="1"/>
      <w:numFmt w:val="bullet"/>
      <w:lvlText w:val=""/>
      <w:lvlJc w:val="left"/>
      <w:pPr>
        <w:ind w:left="5040" w:hanging="360"/>
      </w:pPr>
      <w:rPr>
        <w:rFonts w:ascii="Symbol" w:hAnsi="Symbol" w:hint="default"/>
      </w:rPr>
    </w:lvl>
    <w:lvl w:ilvl="7" w:tplc="9830E4A2">
      <w:start w:val="1"/>
      <w:numFmt w:val="bullet"/>
      <w:lvlText w:val="o"/>
      <w:lvlJc w:val="left"/>
      <w:pPr>
        <w:ind w:left="5760" w:hanging="360"/>
      </w:pPr>
      <w:rPr>
        <w:rFonts w:ascii="Courier New" w:hAnsi="Courier New" w:hint="default"/>
      </w:rPr>
    </w:lvl>
    <w:lvl w:ilvl="8" w:tplc="DC62336A">
      <w:start w:val="1"/>
      <w:numFmt w:val="bullet"/>
      <w:lvlText w:val=""/>
      <w:lvlJc w:val="left"/>
      <w:pPr>
        <w:ind w:left="6480" w:hanging="360"/>
      </w:pPr>
      <w:rPr>
        <w:rFonts w:ascii="Wingdings" w:hAnsi="Wingdings" w:hint="default"/>
      </w:rPr>
    </w:lvl>
  </w:abstractNum>
  <w:abstractNum w:abstractNumId="29" w15:restartNumberingAfterBreak="0">
    <w:nsid w:val="55090359"/>
    <w:multiLevelType w:val="hybridMultilevel"/>
    <w:tmpl w:val="1A14BA94"/>
    <w:lvl w:ilvl="0" w:tplc="041B0017">
      <w:start w:val="1"/>
      <w:numFmt w:val="lowerLetter"/>
      <w:lvlText w:val="%1)"/>
      <w:lvlJc w:val="left"/>
      <w:pPr>
        <w:ind w:left="720" w:hanging="360"/>
      </w:pPr>
      <w:rPr>
        <w:rFonts w:hint="default"/>
      </w:rPr>
    </w:lvl>
    <w:lvl w:ilvl="1" w:tplc="8946AC94">
      <w:start w:val="1"/>
      <w:numFmt w:val="bullet"/>
      <w:lvlText w:val="o"/>
      <w:lvlJc w:val="left"/>
      <w:pPr>
        <w:ind w:left="1440" w:hanging="360"/>
      </w:pPr>
      <w:rPr>
        <w:rFonts w:ascii="Courier New" w:hAnsi="Courier New" w:hint="default"/>
      </w:rPr>
    </w:lvl>
    <w:lvl w:ilvl="2" w:tplc="28442A84">
      <w:start w:val="1"/>
      <w:numFmt w:val="bullet"/>
      <w:lvlText w:val=""/>
      <w:lvlJc w:val="left"/>
      <w:pPr>
        <w:ind w:left="2160" w:hanging="360"/>
      </w:pPr>
      <w:rPr>
        <w:rFonts w:ascii="Wingdings" w:hAnsi="Wingdings" w:hint="default"/>
      </w:rPr>
    </w:lvl>
    <w:lvl w:ilvl="3" w:tplc="8A8A686E">
      <w:start w:val="1"/>
      <w:numFmt w:val="bullet"/>
      <w:lvlText w:val=""/>
      <w:lvlJc w:val="left"/>
      <w:pPr>
        <w:ind w:left="2880" w:hanging="360"/>
      </w:pPr>
      <w:rPr>
        <w:rFonts w:ascii="Symbol" w:hAnsi="Symbol" w:hint="default"/>
      </w:rPr>
    </w:lvl>
    <w:lvl w:ilvl="4" w:tplc="C7E2E1C6">
      <w:start w:val="1"/>
      <w:numFmt w:val="bullet"/>
      <w:lvlText w:val="o"/>
      <w:lvlJc w:val="left"/>
      <w:pPr>
        <w:ind w:left="3600" w:hanging="360"/>
      </w:pPr>
      <w:rPr>
        <w:rFonts w:ascii="Courier New" w:hAnsi="Courier New" w:hint="default"/>
      </w:rPr>
    </w:lvl>
    <w:lvl w:ilvl="5" w:tplc="EE84050C">
      <w:start w:val="1"/>
      <w:numFmt w:val="bullet"/>
      <w:lvlText w:val=""/>
      <w:lvlJc w:val="left"/>
      <w:pPr>
        <w:ind w:left="4320" w:hanging="360"/>
      </w:pPr>
      <w:rPr>
        <w:rFonts w:ascii="Wingdings" w:hAnsi="Wingdings" w:hint="default"/>
      </w:rPr>
    </w:lvl>
    <w:lvl w:ilvl="6" w:tplc="12C207AE">
      <w:start w:val="1"/>
      <w:numFmt w:val="bullet"/>
      <w:lvlText w:val=""/>
      <w:lvlJc w:val="left"/>
      <w:pPr>
        <w:ind w:left="5040" w:hanging="360"/>
      </w:pPr>
      <w:rPr>
        <w:rFonts w:ascii="Symbol" w:hAnsi="Symbol" w:hint="default"/>
      </w:rPr>
    </w:lvl>
    <w:lvl w:ilvl="7" w:tplc="E02458E0">
      <w:start w:val="1"/>
      <w:numFmt w:val="bullet"/>
      <w:lvlText w:val="o"/>
      <w:lvlJc w:val="left"/>
      <w:pPr>
        <w:ind w:left="5760" w:hanging="360"/>
      </w:pPr>
      <w:rPr>
        <w:rFonts w:ascii="Courier New" w:hAnsi="Courier New" w:hint="default"/>
      </w:rPr>
    </w:lvl>
    <w:lvl w:ilvl="8" w:tplc="14EC0A3E">
      <w:start w:val="1"/>
      <w:numFmt w:val="bullet"/>
      <w:lvlText w:val=""/>
      <w:lvlJc w:val="left"/>
      <w:pPr>
        <w:ind w:left="6480" w:hanging="360"/>
      </w:pPr>
      <w:rPr>
        <w:rFonts w:ascii="Wingdings" w:hAnsi="Wingdings" w:hint="default"/>
      </w:rPr>
    </w:lvl>
  </w:abstractNum>
  <w:abstractNum w:abstractNumId="30" w15:restartNumberingAfterBreak="0">
    <w:nsid w:val="6BB438F1"/>
    <w:multiLevelType w:val="hybridMultilevel"/>
    <w:tmpl w:val="4A64467E"/>
    <w:lvl w:ilvl="0" w:tplc="D59A0C32">
      <w:start w:val="1"/>
      <w:numFmt w:val="bullet"/>
      <w:lvlText w:val="-"/>
      <w:lvlJc w:val="left"/>
      <w:pPr>
        <w:ind w:left="720" w:hanging="360"/>
      </w:pPr>
      <w:rPr>
        <w:rFonts w:ascii="Calibri" w:hAnsi="Calibri" w:hint="default"/>
      </w:rPr>
    </w:lvl>
    <w:lvl w:ilvl="1" w:tplc="2E969118">
      <w:start w:val="1"/>
      <w:numFmt w:val="bullet"/>
      <w:lvlText w:val="o"/>
      <w:lvlJc w:val="left"/>
      <w:pPr>
        <w:ind w:left="1440" w:hanging="360"/>
      </w:pPr>
      <w:rPr>
        <w:rFonts w:ascii="Courier New" w:hAnsi="Courier New" w:hint="default"/>
      </w:rPr>
    </w:lvl>
    <w:lvl w:ilvl="2" w:tplc="A776F6E2">
      <w:start w:val="1"/>
      <w:numFmt w:val="bullet"/>
      <w:lvlText w:val=""/>
      <w:lvlJc w:val="left"/>
      <w:pPr>
        <w:ind w:left="2160" w:hanging="360"/>
      </w:pPr>
      <w:rPr>
        <w:rFonts w:ascii="Wingdings" w:hAnsi="Wingdings" w:hint="default"/>
      </w:rPr>
    </w:lvl>
    <w:lvl w:ilvl="3" w:tplc="C97E68A8">
      <w:start w:val="1"/>
      <w:numFmt w:val="bullet"/>
      <w:lvlText w:val=""/>
      <w:lvlJc w:val="left"/>
      <w:pPr>
        <w:ind w:left="2880" w:hanging="360"/>
      </w:pPr>
      <w:rPr>
        <w:rFonts w:ascii="Symbol" w:hAnsi="Symbol" w:hint="default"/>
      </w:rPr>
    </w:lvl>
    <w:lvl w:ilvl="4" w:tplc="93AC921E">
      <w:start w:val="1"/>
      <w:numFmt w:val="bullet"/>
      <w:lvlText w:val="o"/>
      <w:lvlJc w:val="left"/>
      <w:pPr>
        <w:ind w:left="3600" w:hanging="360"/>
      </w:pPr>
      <w:rPr>
        <w:rFonts w:ascii="Courier New" w:hAnsi="Courier New" w:hint="default"/>
      </w:rPr>
    </w:lvl>
    <w:lvl w:ilvl="5" w:tplc="170C9EFA">
      <w:start w:val="1"/>
      <w:numFmt w:val="bullet"/>
      <w:lvlText w:val=""/>
      <w:lvlJc w:val="left"/>
      <w:pPr>
        <w:ind w:left="4320" w:hanging="360"/>
      </w:pPr>
      <w:rPr>
        <w:rFonts w:ascii="Wingdings" w:hAnsi="Wingdings" w:hint="default"/>
      </w:rPr>
    </w:lvl>
    <w:lvl w:ilvl="6" w:tplc="633A0CF0">
      <w:start w:val="1"/>
      <w:numFmt w:val="bullet"/>
      <w:lvlText w:val=""/>
      <w:lvlJc w:val="left"/>
      <w:pPr>
        <w:ind w:left="5040" w:hanging="360"/>
      </w:pPr>
      <w:rPr>
        <w:rFonts w:ascii="Symbol" w:hAnsi="Symbol" w:hint="default"/>
      </w:rPr>
    </w:lvl>
    <w:lvl w:ilvl="7" w:tplc="BD725E80">
      <w:start w:val="1"/>
      <w:numFmt w:val="bullet"/>
      <w:lvlText w:val="o"/>
      <w:lvlJc w:val="left"/>
      <w:pPr>
        <w:ind w:left="5760" w:hanging="360"/>
      </w:pPr>
      <w:rPr>
        <w:rFonts w:ascii="Courier New" w:hAnsi="Courier New" w:hint="default"/>
      </w:rPr>
    </w:lvl>
    <w:lvl w:ilvl="8" w:tplc="CC7C6F90">
      <w:start w:val="1"/>
      <w:numFmt w:val="bullet"/>
      <w:lvlText w:val=""/>
      <w:lvlJc w:val="left"/>
      <w:pPr>
        <w:ind w:left="6480" w:hanging="360"/>
      </w:pPr>
      <w:rPr>
        <w:rFonts w:ascii="Wingdings" w:hAnsi="Wingdings" w:hint="default"/>
      </w:rPr>
    </w:lvl>
  </w:abstractNum>
  <w:abstractNum w:abstractNumId="31" w15:restartNumberingAfterBreak="0">
    <w:nsid w:val="6FB2416C"/>
    <w:multiLevelType w:val="hybridMultilevel"/>
    <w:tmpl w:val="900A512C"/>
    <w:lvl w:ilvl="0" w:tplc="8488BB70">
      <w:start w:val="1"/>
      <w:numFmt w:val="lowerLetter"/>
      <w:lvlText w:val="%1)"/>
      <w:lvlJc w:val="left"/>
      <w:pPr>
        <w:ind w:left="720" w:hanging="360"/>
      </w:pPr>
      <w:rPr>
        <w:rFonts w:ascii="Times New Roman" w:hAnsi="Times New Roman" w:cs="Times New Roman" w:hint="default"/>
      </w:rPr>
    </w:lvl>
    <w:lvl w:ilvl="1" w:tplc="B89EFEAC">
      <w:start w:val="1"/>
      <w:numFmt w:val="bullet"/>
      <w:lvlText w:val="o"/>
      <w:lvlJc w:val="left"/>
      <w:pPr>
        <w:ind w:left="1440" w:hanging="360"/>
      </w:pPr>
      <w:rPr>
        <w:rFonts w:ascii="Courier New" w:hAnsi="Courier New" w:hint="default"/>
      </w:rPr>
    </w:lvl>
    <w:lvl w:ilvl="2" w:tplc="CD9086D2">
      <w:start w:val="1"/>
      <w:numFmt w:val="bullet"/>
      <w:lvlText w:val=""/>
      <w:lvlJc w:val="left"/>
      <w:pPr>
        <w:ind w:left="2160" w:hanging="360"/>
      </w:pPr>
      <w:rPr>
        <w:rFonts w:ascii="Wingdings" w:hAnsi="Wingdings" w:hint="default"/>
      </w:rPr>
    </w:lvl>
    <w:lvl w:ilvl="3" w:tplc="CECCF68C">
      <w:start w:val="1"/>
      <w:numFmt w:val="bullet"/>
      <w:lvlText w:val=""/>
      <w:lvlJc w:val="left"/>
      <w:pPr>
        <w:ind w:left="2880" w:hanging="360"/>
      </w:pPr>
      <w:rPr>
        <w:rFonts w:ascii="Symbol" w:hAnsi="Symbol" w:hint="default"/>
      </w:rPr>
    </w:lvl>
    <w:lvl w:ilvl="4" w:tplc="172666FA">
      <w:start w:val="1"/>
      <w:numFmt w:val="bullet"/>
      <w:lvlText w:val="o"/>
      <w:lvlJc w:val="left"/>
      <w:pPr>
        <w:ind w:left="3600" w:hanging="360"/>
      </w:pPr>
      <w:rPr>
        <w:rFonts w:ascii="Courier New" w:hAnsi="Courier New" w:hint="default"/>
      </w:rPr>
    </w:lvl>
    <w:lvl w:ilvl="5" w:tplc="EAF2D154">
      <w:start w:val="1"/>
      <w:numFmt w:val="bullet"/>
      <w:lvlText w:val=""/>
      <w:lvlJc w:val="left"/>
      <w:pPr>
        <w:ind w:left="4320" w:hanging="360"/>
      </w:pPr>
      <w:rPr>
        <w:rFonts w:ascii="Wingdings" w:hAnsi="Wingdings" w:hint="default"/>
      </w:rPr>
    </w:lvl>
    <w:lvl w:ilvl="6" w:tplc="0FF48A74">
      <w:start w:val="1"/>
      <w:numFmt w:val="bullet"/>
      <w:lvlText w:val=""/>
      <w:lvlJc w:val="left"/>
      <w:pPr>
        <w:ind w:left="5040" w:hanging="360"/>
      </w:pPr>
      <w:rPr>
        <w:rFonts w:ascii="Symbol" w:hAnsi="Symbol" w:hint="default"/>
      </w:rPr>
    </w:lvl>
    <w:lvl w:ilvl="7" w:tplc="E6307B24">
      <w:start w:val="1"/>
      <w:numFmt w:val="bullet"/>
      <w:lvlText w:val="o"/>
      <w:lvlJc w:val="left"/>
      <w:pPr>
        <w:ind w:left="5760" w:hanging="360"/>
      </w:pPr>
      <w:rPr>
        <w:rFonts w:ascii="Courier New" w:hAnsi="Courier New" w:hint="default"/>
      </w:rPr>
    </w:lvl>
    <w:lvl w:ilvl="8" w:tplc="B454855C">
      <w:start w:val="1"/>
      <w:numFmt w:val="bullet"/>
      <w:lvlText w:val=""/>
      <w:lvlJc w:val="left"/>
      <w:pPr>
        <w:ind w:left="6480" w:hanging="360"/>
      </w:pPr>
      <w:rPr>
        <w:rFonts w:ascii="Wingdings" w:hAnsi="Wingdings" w:hint="default"/>
      </w:rPr>
    </w:lvl>
  </w:abstractNum>
  <w:num w:numId="1">
    <w:abstractNumId w:val="0"/>
  </w:num>
  <w:num w:numId="2">
    <w:abstractNumId w:val="20"/>
  </w:num>
  <w:num w:numId="3">
    <w:abstractNumId w:val="10"/>
  </w:num>
  <w:num w:numId="4">
    <w:abstractNumId w:val="6"/>
  </w:num>
  <w:num w:numId="5">
    <w:abstractNumId w:val="22"/>
  </w:num>
  <w:num w:numId="6">
    <w:abstractNumId w:val="15"/>
  </w:num>
  <w:num w:numId="7">
    <w:abstractNumId w:val="3"/>
  </w:num>
  <w:num w:numId="8">
    <w:abstractNumId w:val="30"/>
  </w:num>
  <w:num w:numId="9">
    <w:abstractNumId w:val="1"/>
  </w:num>
  <w:num w:numId="10">
    <w:abstractNumId w:val="2"/>
  </w:num>
  <w:num w:numId="11">
    <w:abstractNumId w:val="14"/>
  </w:num>
  <w:num w:numId="12">
    <w:abstractNumId w:val="28"/>
  </w:num>
  <w:num w:numId="13">
    <w:abstractNumId w:val="13"/>
  </w:num>
  <w:num w:numId="14">
    <w:abstractNumId w:val="17"/>
  </w:num>
  <w:num w:numId="15">
    <w:abstractNumId w:val="23"/>
  </w:num>
  <w:num w:numId="16">
    <w:abstractNumId w:val="21"/>
  </w:num>
  <w:num w:numId="17">
    <w:abstractNumId w:val="8"/>
  </w:num>
  <w:num w:numId="18">
    <w:abstractNumId w:val="16"/>
  </w:num>
  <w:num w:numId="19">
    <w:abstractNumId w:val="27"/>
  </w:num>
  <w:num w:numId="20">
    <w:abstractNumId w:val="29"/>
  </w:num>
  <w:num w:numId="21">
    <w:abstractNumId w:val="18"/>
  </w:num>
  <w:num w:numId="22">
    <w:abstractNumId w:val="26"/>
  </w:num>
  <w:num w:numId="23">
    <w:abstractNumId w:val="5"/>
  </w:num>
  <w:num w:numId="24">
    <w:abstractNumId w:val="19"/>
  </w:num>
  <w:num w:numId="25">
    <w:abstractNumId w:val="25"/>
  </w:num>
  <w:num w:numId="26">
    <w:abstractNumId w:val="4"/>
  </w:num>
  <w:num w:numId="27">
    <w:abstractNumId w:val="24"/>
  </w:num>
  <w:num w:numId="28">
    <w:abstractNumId w:val="31"/>
  </w:num>
  <w:num w:numId="29">
    <w:abstractNumId w:val="12"/>
  </w:num>
  <w:num w:numId="30">
    <w:abstractNumId w:val="11"/>
  </w:num>
  <w:num w:numId="31">
    <w:abstractNumId w:val="9"/>
  </w:num>
  <w:num w:numId="32">
    <w:abstractNumId w:val="7"/>
  </w:num>
  <w:num w:numId="3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71A2"/>
    <w:rsid w:val="00001524"/>
    <w:rsid w:val="0000191F"/>
    <w:rsid w:val="0000615D"/>
    <w:rsid w:val="00010B94"/>
    <w:rsid w:val="00012601"/>
    <w:rsid w:val="00013857"/>
    <w:rsid w:val="0001389A"/>
    <w:rsid w:val="00013C29"/>
    <w:rsid w:val="00014794"/>
    <w:rsid w:val="00014868"/>
    <w:rsid w:val="00017C62"/>
    <w:rsid w:val="0002276B"/>
    <w:rsid w:val="00022C40"/>
    <w:rsid w:val="00022D83"/>
    <w:rsid w:val="000239EA"/>
    <w:rsid w:val="00023DA5"/>
    <w:rsid w:val="00025D0A"/>
    <w:rsid w:val="000303CD"/>
    <w:rsid w:val="000344E2"/>
    <w:rsid w:val="000354A6"/>
    <w:rsid w:val="000421A5"/>
    <w:rsid w:val="00042822"/>
    <w:rsid w:val="000428DF"/>
    <w:rsid w:val="00044761"/>
    <w:rsid w:val="00051822"/>
    <w:rsid w:val="00052012"/>
    <w:rsid w:val="00053E8F"/>
    <w:rsid w:val="00054622"/>
    <w:rsid w:val="000546A0"/>
    <w:rsid w:val="000548E6"/>
    <w:rsid w:val="00055FCE"/>
    <w:rsid w:val="00057A5E"/>
    <w:rsid w:val="0005C34F"/>
    <w:rsid w:val="00064C66"/>
    <w:rsid w:val="000673F5"/>
    <w:rsid w:val="000678A0"/>
    <w:rsid w:val="000755D5"/>
    <w:rsid w:val="00076629"/>
    <w:rsid w:val="000774DD"/>
    <w:rsid w:val="0008055C"/>
    <w:rsid w:val="000830FA"/>
    <w:rsid w:val="00084C2C"/>
    <w:rsid w:val="00085D2A"/>
    <w:rsid w:val="00086DA7"/>
    <w:rsid w:val="000931B2"/>
    <w:rsid w:val="00095B51"/>
    <w:rsid w:val="000A2524"/>
    <w:rsid w:val="000A4190"/>
    <w:rsid w:val="000A596D"/>
    <w:rsid w:val="000A76F6"/>
    <w:rsid w:val="000B0C4D"/>
    <w:rsid w:val="000B1F44"/>
    <w:rsid w:val="000B34E6"/>
    <w:rsid w:val="000C3C21"/>
    <w:rsid w:val="000C4A90"/>
    <w:rsid w:val="000C4E6D"/>
    <w:rsid w:val="000C4F75"/>
    <w:rsid w:val="000C5448"/>
    <w:rsid w:val="000C6DC0"/>
    <w:rsid w:val="000C7B2B"/>
    <w:rsid w:val="000CAEA8"/>
    <w:rsid w:val="000D3F74"/>
    <w:rsid w:val="000D5B36"/>
    <w:rsid w:val="000D5C93"/>
    <w:rsid w:val="000D5F05"/>
    <w:rsid w:val="000D7983"/>
    <w:rsid w:val="000D9C82"/>
    <w:rsid w:val="000E312E"/>
    <w:rsid w:val="000F5708"/>
    <w:rsid w:val="000F6CDB"/>
    <w:rsid w:val="001036E6"/>
    <w:rsid w:val="00105413"/>
    <w:rsid w:val="001056D7"/>
    <w:rsid w:val="00112740"/>
    <w:rsid w:val="00113CDB"/>
    <w:rsid w:val="001140C1"/>
    <w:rsid w:val="00115B03"/>
    <w:rsid w:val="00116B4E"/>
    <w:rsid w:val="001178E3"/>
    <w:rsid w:val="00117B26"/>
    <w:rsid w:val="0011AC88"/>
    <w:rsid w:val="00120213"/>
    <w:rsid w:val="00123448"/>
    <w:rsid w:val="001236B0"/>
    <w:rsid w:val="00124EC9"/>
    <w:rsid w:val="001303C6"/>
    <w:rsid w:val="00132BA3"/>
    <w:rsid w:val="0013384E"/>
    <w:rsid w:val="0013423C"/>
    <w:rsid w:val="00137846"/>
    <w:rsid w:val="00140555"/>
    <w:rsid w:val="00141F2F"/>
    <w:rsid w:val="00142099"/>
    <w:rsid w:val="001437E6"/>
    <w:rsid w:val="0014543A"/>
    <w:rsid w:val="00146371"/>
    <w:rsid w:val="00152047"/>
    <w:rsid w:val="0015378C"/>
    <w:rsid w:val="00153B7D"/>
    <w:rsid w:val="001569C2"/>
    <w:rsid w:val="00162DBF"/>
    <w:rsid w:val="00167711"/>
    <w:rsid w:val="00176BE8"/>
    <w:rsid w:val="0017CD7F"/>
    <w:rsid w:val="00181A22"/>
    <w:rsid w:val="001824EA"/>
    <w:rsid w:val="00185BC2"/>
    <w:rsid w:val="00187A13"/>
    <w:rsid w:val="00192DDF"/>
    <w:rsid w:val="001931F6"/>
    <w:rsid w:val="00193210"/>
    <w:rsid w:val="001958D0"/>
    <w:rsid w:val="001A033C"/>
    <w:rsid w:val="001A1ABE"/>
    <w:rsid w:val="001A50EA"/>
    <w:rsid w:val="001A6549"/>
    <w:rsid w:val="001A6894"/>
    <w:rsid w:val="001B2250"/>
    <w:rsid w:val="001B31F9"/>
    <w:rsid w:val="001B61F4"/>
    <w:rsid w:val="001C22DB"/>
    <w:rsid w:val="001C300D"/>
    <w:rsid w:val="001C358D"/>
    <w:rsid w:val="001D21A3"/>
    <w:rsid w:val="001D3E97"/>
    <w:rsid w:val="001D58E1"/>
    <w:rsid w:val="001E2AB7"/>
    <w:rsid w:val="001E43D5"/>
    <w:rsid w:val="001E4D69"/>
    <w:rsid w:val="001E5E26"/>
    <w:rsid w:val="001E7922"/>
    <w:rsid w:val="001F25A8"/>
    <w:rsid w:val="001F3486"/>
    <w:rsid w:val="001F36A1"/>
    <w:rsid w:val="001F3CD3"/>
    <w:rsid w:val="001F4638"/>
    <w:rsid w:val="001F53C5"/>
    <w:rsid w:val="002211C1"/>
    <w:rsid w:val="00221D33"/>
    <w:rsid w:val="00223860"/>
    <w:rsid w:val="002303A4"/>
    <w:rsid w:val="002305F1"/>
    <w:rsid w:val="002314EB"/>
    <w:rsid w:val="00231738"/>
    <w:rsid w:val="00231E4A"/>
    <w:rsid w:val="00232CCF"/>
    <w:rsid w:val="0023361F"/>
    <w:rsid w:val="002357A4"/>
    <w:rsid w:val="00235C86"/>
    <w:rsid w:val="00240ECE"/>
    <w:rsid w:val="00240FC2"/>
    <w:rsid w:val="00242BCE"/>
    <w:rsid w:val="00244277"/>
    <w:rsid w:val="00246CFF"/>
    <w:rsid w:val="002518CA"/>
    <w:rsid w:val="0025219D"/>
    <w:rsid w:val="00252CF0"/>
    <w:rsid w:val="002617F3"/>
    <w:rsid w:val="0026403A"/>
    <w:rsid w:val="00264372"/>
    <w:rsid w:val="00264C91"/>
    <w:rsid w:val="00267748"/>
    <w:rsid w:val="00267EBE"/>
    <w:rsid w:val="00270A61"/>
    <w:rsid w:val="002710DD"/>
    <w:rsid w:val="00273A3C"/>
    <w:rsid w:val="002760E2"/>
    <w:rsid w:val="00276467"/>
    <w:rsid w:val="00281315"/>
    <w:rsid w:val="00283043"/>
    <w:rsid w:val="002850AC"/>
    <w:rsid w:val="002851E1"/>
    <w:rsid w:val="00285414"/>
    <w:rsid w:val="00287589"/>
    <w:rsid w:val="002A1D72"/>
    <w:rsid w:val="002A2A82"/>
    <w:rsid w:val="002A2FB6"/>
    <w:rsid w:val="002A577A"/>
    <w:rsid w:val="002A648A"/>
    <w:rsid w:val="002B1E77"/>
    <w:rsid w:val="002B46D6"/>
    <w:rsid w:val="002B6DBB"/>
    <w:rsid w:val="002C6967"/>
    <w:rsid w:val="002D3DCA"/>
    <w:rsid w:val="002D5970"/>
    <w:rsid w:val="002D5DFC"/>
    <w:rsid w:val="002E1699"/>
    <w:rsid w:val="002E6AF3"/>
    <w:rsid w:val="002F2267"/>
    <w:rsid w:val="002F231C"/>
    <w:rsid w:val="002F3C79"/>
    <w:rsid w:val="002F4CA4"/>
    <w:rsid w:val="002F571A"/>
    <w:rsid w:val="002F5962"/>
    <w:rsid w:val="002F5E90"/>
    <w:rsid w:val="002F673C"/>
    <w:rsid w:val="002F6D35"/>
    <w:rsid w:val="00305485"/>
    <w:rsid w:val="00310743"/>
    <w:rsid w:val="003125EA"/>
    <w:rsid w:val="0031631A"/>
    <w:rsid w:val="00321360"/>
    <w:rsid w:val="003225ED"/>
    <w:rsid w:val="003241AC"/>
    <w:rsid w:val="003254ED"/>
    <w:rsid w:val="00326F43"/>
    <w:rsid w:val="00326F9D"/>
    <w:rsid w:val="003319F6"/>
    <w:rsid w:val="00332240"/>
    <w:rsid w:val="00332350"/>
    <w:rsid w:val="00334059"/>
    <w:rsid w:val="00334488"/>
    <w:rsid w:val="0033773C"/>
    <w:rsid w:val="003430A6"/>
    <w:rsid w:val="0034509F"/>
    <w:rsid w:val="003461F9"/>
    <w:rsid w:val="00350D86"/>
    <w:rsid w:val="00350F62"/>
    <w:rsid w:val="00351998"/>
    <w:rsid w:val="003531C7"/>
    <w:rsid w:val="0035399B"/>
    <w:rsid w:val="00357817"/>
    <w:rsid w:val="00365A33"/>
    <w:rsid w:val="00366A24"/>
    <w:rsid w:val="00370C76"/>
    <w:rsid w:val="00377B6A"/>
    <w:rsid w:val="0038155D"/>
    <w:rsid w:val="00381A08"/>
    <w:rsid w:val="003835C7"/>
    <w:rsid w:val="003856A9"/>
    <w:rsid w:val="00386CE9"/>
    <w:rsid w:val="00391C68"/>
    <w:rsid w:val="00395518"/>
    <w:rsid w:val="0039B110"/>
    <w:rsid w:val="003A0C05"/>
    <w:rsid w:val="003A1486"/>
    <w:rsid w:val="003A253B"/>
    <w:rsid w:val="003A3394"/>
    <w:rsid w:val="003A3F79"/>
    <w:rsid w:val="003A48BB"/>
    <w:rsid w:val="003A73EF"/>
    <w:rsid w:val="003B1B0D"/>
    <w:rsid w:val="003B2C59"/>
    <w:rsid w:val="003B2DBA"/>
    <w:rsid w:val="003B62F8"/>
    <w:rsid w:val="003B6B09"/>
    <w:rsid w:val="003B7428"/>
    <w:rsid w:val="003B76DB"/>
    <w:rsid w:val="003BCD0E"/>
    <w:rsid w:val="003C3D64"/>
    <w:rsid w:val="003C5DA7"/>
    <w:rsid w:val="003D1002"/>
    <w:rsid w:val="003D3067"/>
    <w:rsid w:val="003D37FA"/>
    <w:rsid w:val="003D725A"/>
    <w:rsid w:val="003D72EF"/>
    <w:rsid w:val="003D7D75"/>
    <w:rsid w:val="003E0CB8"/>
    <w:rsid w:val="003E192A"/>
    <w:rsid w:val="003E3207"/>
    <w:rsid w:val="003E7418"/>
    <w:rsid w:val="003E7DCE"/>
    <w:rsid w:val="003F3D6E"/>
    <w:rsid w:val="003F61BB"/>
    <w:rsid w:val="003F720D"/>
    <w:rsid w:val="003F725F"/>
    <w:rsid w:val="003F7339"/>
    <w:rsid w:val="0040096D"/>
    <w:rsid w:val="0040509A"/>
    <w:rsid w:val="00410738"/>
    <w:rsid w:val="00410A20"/>
    <w:rsid w:val="0041191D"/>
    <w:rsid w:val="0041238F"/>
    <w:rsid w:val="00416504"/>
    <w:rsid w:val="004176F0"/>
    <w:rsid w:val="00420B12"/>
    <w:rsid w:val="00425977"/>
    <w:rsid w:val="00426CB2"/>
    <w:rsid w:val="0043190E"/>
    <w:rsid w:val="004333B8"/>
    <w:rsid w:val="00435A99"/>
    <w:rsid w:val="00435EBD"/>
    <w:rsid w:val="0043663C"/>
    <w:rsid w:val="00441359"/>
    <w:rsid w:val="004413F5"/>
    <w:rsid w:val="00442024"/>
    <w:rsid w:val="00444C14"/>
    <w:rsid w:val="00447A44"/>
    <w:rsid w:val="00450490"/>
    <w:rsid w:val="004530E6"/>
    <w:rsid w:val="004538CE"/>
    <w:rsid w:val="004547F6"/>
    <w:rsid w:val="004552AA"/>
    <w:rsid w:val="00455AD0"/>
    <w:rsid w:val="004563D7"/>
    <w:rsid w:val="0046245E"/>
    <w:rsid w:val="004627F1"/>
    <w:rsid w:val="004665A8"/>
    <w:rsid w:val="004666DB"/>
    <w:rsid w:val="00470C52"/>
    <w:rsid w:val="00472201"/>
    <w:rsid w:val="0047363B"/>
    <w:rsid w:val="00473F4B"/>
    <w:rsid w:val="004746E3"/>
    <w:rsid w:val="00477B0D"/>
    <w:rsid w:val="00480831"/>
    <w:rsid w:val="00480B79"/>
    <w:rsid w:val="004913B3"/>
    <w:rsid w:val="004A13C3"/>
    <w:rsid w:val="004A346E"/>
    <w:rsid w:val="004A51D4"/>
    <w:rsid w:val="004A5691"/>
    <w:rsid w:val="004A7F9E"/>
    <w:rsid w:val="004B0372"/>
    <w:rsid w:val="004B17BA"/>
    <w:rsid w:val="004B3A07"/>
    <w:rsid w:val="004B44E9"/>
    <w:rsid w:val="004B4B83"/>
    <w:rsid w:val="004BB227"/>
    <w:rsid w:val="004C0578"/>
    <w:rsid w:val="004C30C1"/>
    <w:rsid w:val="004C30DF"/>
    <w:rsid w:val="004C5910"/>
    <w:rsid w:val="004C76D2"/>
    <w:rsid w:val="004C77F0"/>
    <w:rsid w:val="004C7B41"/>
    <w:rsid w:val="004D4F82"/>
    <w:rsid w:val="004E06CA"/>
    <w:rsid w:val="004F1C6A"/>
    <w:rsid w:val="004F2099"/>
    <w:rsid w:val="004F55F5"/>
    <w:rsid w:val="004F6122"/>
    <w:rsid w:val="004F70E7"/>
    <w:rsid w:val="004FD58D"/>
    <w:rsid w:val="005005D3"/>
    <w:rsid w:val="005062A4"/>
    <w:rsid w:val="00512F76"/>
    <w:rsid w:val="0051788B"/>
    <w:rsid w:val="00517FE9"/>
    <w:rsid w:val="00523A6B"/>
    <w:rsid w:val="00523AE9"/>
    <w:rsid w:val="005253A1"/>
    <w:rsid w:val="00527D76"/>
    <w:rsid w:val="0052E514"/>
    <w:rsid w:val="00531599"/>
    <w:rsid w:val="00533D04"/>
    <w:rsid w:val="0053695D"/>
    <w:rsid w:val="00537ADA"/>
    <w:rsid w:val="00544F11"/>
    <w:rsid w:val="00545E8E"/>
    <w:rsid w:val="005464C2"/>
    <w:rsid w:val="00550489"/>
    <w:rsid w:val="005508DA"/>
    <w:rsid w:val="00551952"/>
    <w:rsid w:val="00551FBF"/>
    <w:rsid w:val="0055299A"/>
    <w:rsid w:val="0055475D"/>
    <w:rsid w:val="0055610F"/>
    <w:rsid w:val="00560780"/>
    <w:rsid w:val="00560958"/>
    <w:rsid w:val="00561618"/>
    <w:rsid w:val="00561F4A"/>
    <w:rsid w:val="0056412C"/>
    <w:rsid w:val="00564945"/>
    <w:rsid w:val="0057011F"/>
    <w:rsid w:val="00570C5C"/>
    <w:rsid w:val="0057220F"/>
    <w:rsid w:val="005726D6"/>
    <w:rsid w:val="00576625"/>
    <w:rsid w:val="005817E2"/>
    <w:rsid w:val="00581C71"/>
    <w:rsid w:val="00584809"/>
    <w:rsid w:val="00584FF5"/>
    <w:rsid w:val="00586EEB"/>
    <w:rsid w:val="00591509"/>
    <w:rsid w:val="005A659E"/>
    <w:rsid w:val="005B2F91"/>
    <w:rsid w:val="005B562C"/>
    <w:rsid w:val="005C7E7B"/>
    <w:rsid w:val="005D123B"/>
    <w:rsid w:val="005D224F"/>
    <w:rsid w:val="005D5BB5"/>
    <w:rsid w:val="005D70C9"/>
    <w:rsid w:val="005D74B3"/>
    <w:rsid w:val="005D7C19"/>
    <w:rsid w:val="005E0823"/>
    <w:rsid w:val="005E1E24"/>
    <w:rsid w:val="005E3C56"/>
    <w:rsid w:val="005E4C39"/>
    <w:rsid w:val="005E58FA"/>
    <w:rsid w:val="005E67A0"/>
    <w:rsid w:val="005E6911"/>
    <w:rsid w:val="005F1D23"/>
    <w:rsid w:val="00601817"/>
    <w:rsid w:val="00607B86"/>
    <w:rsid w:val="00620618"/>
    <w:rsid w:val="006216FC"/>
    <w:rsid w:val="0062344C"/>
    <w:rsid w:val="00623E3B"/>
    <w:rsid w:val="0062671F"/>
    <w:rsid w:val="006267CE"/>
    <w:rsid w:val="006303A7"/>
    <w:rsid w:val="00636233"/>
    <w:rsid w:val="00637AC4"/>
    <w:rsid w:val="00645F3E"/>
    <w:rsid w:val="00647294"/>
    <w:rsid w:val="00649C7F"/>
    <w:rsid w:val="0064DA84"/>
    <w:rsid w:val="00650F16"/>
    <w:rsid w:val="00651273"/>
    <w:rsid w:val="0065187D"/>
    <w:rsid w:val="006531F2"/>
    <w:rsid w:val="00654A47"/>
    <w:rsid w:val="0065694F"/>
    <w:rsid w:val="0066103E"/>
    <w:rsid w:val="00661745"/>
    <w:rsid w:val="00662A9C"/>
    <w:rsid w:val="00663F54"/>
    <w:rsid w:val="00664986"/>
    <w:rsid w:val="006673DA"/>
    <w:rsid w:val="00667902"/>
    <w:rsid w:val="006727FC"/>
    <w:rsid w:val="00673007"/>
    <w:rsid w:val="006742D3"/>
    <w:rsid w:val="00675BEC"/>
    <w:rsid w:val="00676FBC"/>
    <w:rsid w:val="006810E5"/>
    <w:rsid w:val="006811DF"/>
    <w:rsid w:val="006844D0"/>
    <w:rsid w:val="00684506"/>
    <w:rsid w:val="00684760"/>
    <w:rsid w:val="006849EE"/>
    <w:rsid w:val="006911E9"/>
    <w:rsid w:val="006929C4"/>
    <w:rsid w:val="00692CA4"/>
    <w:rsid w:val="0069563D"/>
    <w:rsid w:val="006963FD"/>
    <w:rsid w:val="006A4706"/>
    <w:rsid w:val="006A5534"/>
    <w:rsid w:val="006A62AD"/>
    <w:rsid w:val="006A65E1"/>
    <w:rsid w:val="006A6788"/>
    <w:rsid w:val="006A6E34"/>
    <w:rsid w:val="006B4E88"/>
    <w:rsid w:val="006B5360"/>
    <w:rsid w:val="006C36CB"/>
    <w:rsid w:val="006C38E0"/>
    <w:rsid w:val="006C4A4E"/>
    <w:rsid w:val="006D0C97"/>
    <w:rsid w:val="006D1143"/>
    <w:rsid w:val="006D2F47"/>
    <w:rsid w:val="006D4DF9"/>
    <w:rsid w:val="006D64B6"/>
    <w:rsid w:val="006E009D"/>
    <w:rsid w:val="006E3F76"/>
    <w:rsid w:val="006E4674"/>
    <w:rsid w:val="006E4BA6"/>
    <w:rsid w:val="006E4FCB"/>
    <w:rsid w:val="006E524C"/>
    <w:rsid w:val="006F0918"/>
    <w:rsid w:val="006F41C8"/>
    <w:rsid w:val="006F41E1"/>
    <w:rsid w:val="006F565B"/>
    <w:rsid w:val="007004BF"/>
    <w:rsid w:val="007004C6"/>
    <w:rsid w:val="007009C2"/>
    <w:rsid w:val="007067F0"/>
    <w:rsid w:val="00706980"/>
    <w:rsid w:val="0071141E"/>
    <w:rsid w:val="00712B9C"/>
    <w:rsid w:val="0071586A"/>
    <w:rsid w:val="00721F46"/>
    <w:rsid w:val="007255AA"/>
    <w:rsid w:val="00725B10"/>
    <w:rsid w:val="00726925"/>
    <w:rsid w:val="00727DFE"/>
    <w:rsid w:val="00730244"/>
    <w:rsid w:val="007335F3"/>
    <w:rsid w:val="0073420C"/>
    <w:rsid w:val="00734FC9"/>
    <w:rsid w:val="00736BBF"/>
    <w:rsid w:val="00736F85"/>
    <w:rsid w:val="007421F0"/>
    <w:rsid w:val="00742838"/>
    <w:rsid w:val="00744563"/>
    <w:rsid w:val="00745171"/>
    <w:rsid w:val="0075152B"/>
    <w:rsid w:val="00751F89"/>
    <w:rsid w:val="007565F1"/>
    <w:rsid w:val="00756A8D"/>
    <w:rsid w:val="00761395"/>
    <w:rsid w:val="00762255"/>
    <w:rsid w:val="00762334"/>
    <w:rsid w:val="007634C5"/>
    <w:rsid w:val="00763710"/>
    <w:rsid w:val="00767661"/>
    <w:rsid w:val="00771C23"/>
    <w:rsid w:val="00772D91"/>
    <w:rsid w:val="00773755"/>
    <w:rsid w:val="00773DCD"/>
    <w:rsid w:val="007812B0"/>
    <w:rsid w:val="00781736"/>
    <w:rsid w:val="00781E4C"/>
    <w:rsid w:val="00784331"/>
    <w:rsid w:val="00786DC4"/>
    <w:rsid w:val="0079033D"/>
    <w:rsid w:val="00791047"/>
    <w:rsid w:val="00792FFB"/>
    <w:rsid w:val="0079336F"/>
    <w:rsid w:val="00794EA9"/>
    <w:rsid w:val="00796A76"/>
    <w:rsid w:val="0079D22C"/>
    <w:rsid w:val="007A7103"/>
    <w:rsid w:val="007B165F"/>
    <w:rsid w:val="007B2262"/>
    <w:rsid w:val="007B2529"/>
    <w:rsid w:val="007C0DDD"/>
    <w:rsid w:val="007C4226"/>
    <w:rsid w:val="007D13F0"/>
    <w:rsid w:val="007D415B"/>
    <w:rsid w:val="007D5A1A"/>
    <w:rsid w:val="007D6CA6"/>
    <w:rsid w:val="007D778E"/>
    <w:rsid w:val="007E42CB"/>
    <w:rsid w:val="007F0232"/>
    <w:rsid w:val="007F25AE"/>
    <w:rsid w:val="007F3B68"/>
    <w:rsid w:val="007F631E"/>
    <w:rsid w:val="007F779F"/>
    <w:rsid w:val="00806099"/>
    <w:rsid w:val="0080A79D"/>
    <w:rsid w:val="008105FA"/>
    <w:rsid w:val="00810719"/>
    <w:rsid w:val="0081122E"/>
    <w:rsid w:val="008113C9"/>
    <w:rsid w:val="00811907"/>
    <w:rsid w:val="00814D63"/>
    <w:rsid w:val="00815A40"/>
    <w:rsid w:val="00817DF1"/>
    <w:rsid w:val="00821ECE"/>
    <w:rsid w:val="00822224"/>
    <w:rsid w:val="008228F9"/>
    <w:rsid w:val="00822A24"/>
    <w:rsid w:val="00824B0E"/>
    <w:rsid w:val="00825129"/>
    <w:rsid w:val="00825276"/>
    <w:rsid w:val="008259C9"/>
    <w:rsid w:val="00830B51"/>
    <w:rsid w:val="00831E89"/>
    <w:rsid w:val="00833B0C"/>
    <w:rsid w:val="00833DB2"/>
    <w:rsid w:val="008342C6"/>
    <w:rsid w:val="00834369"/>
    <w:rsid w:val="00834944"/>
    <w:rsid w:val="00842367"/>
    <w:rsid w:val="00843133"/>
    <w:rsid w:val="00846D6C"/>
    <w:rsid w:val="00846EFC"/>
    <w:rsid w:val="00847001"/>
    <w:rsid w:val="00850A92"/>
    <w:rsid w:val="00850FFA"/>
    <w:rsid w:val="008515C0"/>
    <w:rsid w:val="008618D6"/>
    <w:rsid w:val="008634C8"/>
    <w:rsid w:val="008705F9"/>
    <w:rsid w:val="00871299"/>
    <w:rsid w:val="00875790"/>
    <w:rsid w:val="00876185"/>
    <w:rsid w:val="008762A3"/>
    <w:rsid w:val="00882CB8"/>
    <w:rsid w:val="00882D52"/>
    <w:rsid w:val="008861B3"/>
    <w:rsid w:val="00890D67"/>
    <w:rsid w:val="00891BA1"/>
    <w:rsid w:val="0089450D"/>
    <w:rsid w:val="00896AC5"/>
    <w:rsid w:val="008A05C2"/>
    <w:rsid w:val="008A082F"/>
    <w:rsid w:val="008A58D3"/>
    <w:rsid w:val="008A6CA3"/>
    <w:rsid w:val="008B095B"/>
    <w:rsid w:val="008B174B"/>
    <w:rsid w:val="008B2B1E"/>
    <w:rsid w:val="008B445E"/>
    <w:rsid w:val="008B4FF3"/>
    <w:rsid w:val="008B567E"/>
    <w:rsid w:val="008C1C45"/>
    <w:rsid w:val="008C2B5F"/>
    <w:rsid w:val="008C62CD"/>
    <w:rsid w:val="008D00FD"/>
    <w:rsid w:val="008D0BDA"/>
    <w:rsid w:val="008D1918"/>
    <w:rsid w:val="008D48EE"/>
    <w:rsid w:val="008D4FF7"/>
    <w:rsid w:val="008D582C"/>
    <w:rsid w:val="008D5B9E"/>
    <w:rsid w:val="008E2877"/>
    <w:rsid w:val="008E51B5"/>
    <w:rsid w:val="008E5B78"/>
    <w:rsid w:val="008E6154"/>
    <w:rsid w:val="008E7DAE"/>
    <w:rsid w:val="008F448C"/>
    <w:rsid w:val="009010E6"/>
    <w:rsid w:val="009011E4"/>
    <w:rsid w:val="00901722"/>
    <w:rsid w:val="0090199C"/>
    <w:rsid w:val="00904271"/>
    <w:rsid w:val="00905FFC"/>
    <w:rsid w:val="0090695C"/>
    <w:rsid w:val="00910E46"/>
    <w:rsid w:val="00916424"/>
    <w:rsid w:val="00916B46"/>
    <w:rsid w:val="00917809"/>
    <w:rsid w:val="00917D71"/>
    <w:rsid w:val="00921ED0"/>
    <w:rsid w:val="00922B92"/>
    <w:rsid w:val="00924610"/>
    <w:rsid w:val="009277DA"/>
    <w:rsid w:val="0092791F"/>
    <w:rsid w:val="00934906"/>
    <w:rsid w:val="009358C5"/>
    <w:rsid w:val="009375D6"/>
    <w:rsid w:val="009406A8"/>
    <w:rsid w:val="009421B6"/>
    <w:rsid w:val="00942A68"/>
    <w:rsid w:val="00944FA4"/>
    <w:rsid w:val="00953963"/>
    <w:rsid w:val="0095415C"/>
    <w:rsid w:val="00954779"/>
    <w:rsid w:val="00954ABD"/>
    <w:rsid w:val="00959DAD"/>
    <w:rsid w:val="00960C26"/>
    <w:rsid w:val="00964C23"/>
    <w:rsid w:val="00964CB5"/>
    <w:rsid w:val="00967768"/>
    <w:rsid w:val="009702DF"/>
    <w:rsid w:val="009709DA"/>
    <w:rsid w:val="00970CEF"/>
    <w:rsid w:val="009710A2"/>
    <w:rsid w:val="00971CA7"/>
    <w:rsid w:val="00972A0B"/>
    <w:rsid w:val="00973787"/>
    <w:rsid w:val="00974004"/>
    <w:rsid w:val="0097598F"/>
    <w:rsid w:val="009760C3"/>
    <w:rsid w:val="009841E7"/>
    <w:rsid w:val="00985BF9"/>
    <w:rsid w:val="009940EF"/>
    <w:rsid w:val="00994974"/>
    <w:rsid w:val="00995FAA"/>
    <w:rsid w:val="00996AA3"/>
    <w:rsid w:val="00996F82"/>
    <w:rsid w:val="009A2050"/>
    <w:rsid w:val="009A2C43"/>
    <w:rsid w:val="009A3BAE"/>
    <w:rsid w:val="009B184F"/>
    <w:rsid w:val="009B376A"/>
    <w:rsid w:val="009B40E8"/>
    <w:rsid w:val="009B47BE"/>
    <w:rsid w:val="009B6779"/>
    <w:rsid w:val="009B7DE2"/>
    <w:rsid w:val="009C21EC"/>
    <w:rsid w:val="009C6AAA"/>
    <w:rsid w:val="009D0F70"/>
    <w:rsid w:val="009D0FA6"/>
    <w:rsid w:val="009D15A0"/>
    <w:rsid w:val="009D2C2F"/>
    <w:rsid w:val="009D3E03"/>
    <w:rsid w:val="009D527D"/>
    <w:rsid w:val="009D6D1A"/>
    <w:rsid w:val="009D7600"/>
    <w:rsid w:val="009E034C"/>
    <w:rsid w:val="009E3C38"/>
    <w:rsid w:val="009E6DBB"/>
    <w:rsid w:val="009E7363"/>
    <w:rsid w:val="009F4341"/>
    <w:rsid w:val="009F7081"/>
    <w:rsid w:val="00A012CE"/>
    <w:rsid w:val="00A03AB9"/>
    <w:rsid w:val="00A04A10"/>
    <w:rsid w:val="00A06F05"/>
    <w:rsid w:val="00A07496"/>
    <w:rsid w:val="00A11BB0"/>
    <w:rsid w:val="00A120B3"/>
    <w:rsid w:val="00A235B0"/>
    <w:rsid w:val="00A27139"/>
    <w:rsid w:val="00A271FC"/>
    <w:rsid w:val="00A31D30"/>
    <w:rsid w:val="00A3269D"/>
    <w:rsid w:val="00A40921"/>
    <w:rsid w:val="00A415DD"/>
    <w:rsid w:val="00A41FD7"/>
    <w:rsid w:val="00A43405"/>
    <w:rsid w:val="00A459EF"/>
    <w:rsid w:val="00A5008C"/>
    <w:rsid w:val="00A5125D"/>
    <w:rsid w:val="00A51884"/>
    <w:rsid w:val="00A57A40"/>
    <w:rsid w:val="00A675C2"/>
    <w:rsid w:val="00A75739"/>
    <w:rsid w:val="00A76AF7"/>
    <w:rsid w:val="00A77C24"/>
    <w:rsid w:val="00A80AA9"/>
    <w:rsid w:val="00A8169E"/>
    <w:rsid w:val="00A831AA"/>
    <w:rsid w:val="00A86CF4"/>
    <w:rsid w:val="00A90B79"/>
    <w:rsid w:val="00A92547"/>
    <w:rsid w:val="00A94E4B"/>
    <w:rsid w:val="00AA1E5F"/>
    <w:rsid w:val="00AA4AB6"/>
    <w:rsid w:val="00AA5597"/>
    <w:rsid w:val="00AA6816"/>
    <w:rsid w:val="00AA794D"/>
    <w:rsid w:val="00AA7967"/>
    <w:rsid w:val="00AB1FD3"/>
    <w:rsid w:val="00AB309C"/>
    <w:rsid w:val="00AB5056"/>
    <w:rsid w:val="00AC09A8"/>
    <w:rsid w:val="00AC50F0"/>
    <w:rsid w:val="00AD14E7"/>
    <w:rsid w:val="00AD41D5"/>
    <w:rsid w:val="00AD6FD0"/>
    <w:rsid w:val="00AE091A"/>
    <w:rsid w:val="00AE091E"/>
    <w:rsid w:val="00AE27B3"/>
    <w:rsid w:val="00AE3196"/>
    <w:rsid w:val="00AE713C"/>
    <w:rsid w:val="00AF4528"/>
    <w:rsid w:val="00AF4EE7"/>
    <w:rsid w:val="00AF5013"/>
    <w:rsid w:val="00AF60A2"/>
    <w:rsid w:val="00B025EA"/>
    <w:rsid w:val="00B049D8"/>
    <w:rsid w:val="00B065A5"/>
    <w:rsid w:val="00B117B3"/>
    <w:rsid w:val="00B132F8"/>
    <w:rsid w:val="00B1494E"/>
    <w:rsid w:val="00B15157"/>
    <w:rsid w:val="00B15419"/>
    <w:rsid w:val="00B15487"/>
    <w:rsid w:val="00B21149"/>
    <w:rsid w:val="00B21BA6"/>
    <w:rsid w:val="00B22311"/>
    <w:rsid w:val="00B24E0F"/>
    <w:rsid w:val="00B2799B"/>
    <w:rsid w:val="00B30960"/>
    <w:rsid w:val="00B30FF7"/>
    <w:rsid w:val="00B33D9E"/>
    <w:rsid w:val="00B3752B"/>
    <w:rsid w:val="00B401A7"/>
    <w:rsid w:val="00B403D9"/>
    <w:rsid w:val="00B41409"/>
    <w:rsid w:val="00B42004"/>
    <w:rsid w:val="00B42D8A"/>
    <w:rsid w:val="00B46D32"/>
    <w:rsid w:val="00B51F06"/>
    <w:rsid w:val="00B54698"/>
    <w:rsid w:val="00B5512D"/>
    <w:rsid w:val="00B56D65"/>
    <w:rsid w:val="00B60988"/>
    <w:rsid w:val="00B61A96"/>
    <w:rsid w:val="00B64C3A"/>
    <w:rsid w:val="00B66156"/>
    <w:rsid w:val="00B67C41"/>
    <w:rsid w:val="00B708A3"/>
    <w:rsid w:val="00B728F3"/>
    <w:rsid w:val="00B731AC"/>
    <w:rsid w:val="00B743FD"/>
    <w:rsid w:val="00B771DB"/>
    <w:rsid w:val="00B82896"/>
    <w:rsid w:val="00B8375E"/>
    <w:rsid w:val="00B85DC6"/>
    <w:rsid w:val="00B86F6C"/>
    <w:rsid w:val="00B876F0"/>
    <w:rsid w:val="00B94DA2"/>
    <w:rsid w:val="00B9677F"/>
    <w:rsid w:val="00B96D2F"/>
    <w:rsid w:val="00B97ACF"/>
    <w:rsid w:val="00BA1BC2"/>
    <w:rsid w:val="00BA5A49"/>
    <w:rsid w:val="00BA6D76"/>
    <w:rsid w:val="00BB6B81"/>
    <w:rsid w:val="00BBEB53"/>
    <w:rsid w:val="00BC2895"/>
    <w:rsid w:val="00BC659C"/>
    <w:rsid w:val="00BD07D0"/>
    <w:rsid w:val="00BD598D"/>
    <w:rsid w:val="00BD603B"/>
    <w:rsid w:val="00BD68F7"/>
    <w:rsid w:val="00BE012E"/>
    <w:rsid w:val="00BE14D7"/>
    <w:rsid w:val="00BE2BB8"/>
    <w:rsid w:val="00BE2D54"/>
    <w:rsid w:val="00BE3189"/>
    <w:rsid w:val="00BE3634"/>
    <w:rsid w:val="00BE4561"/>
    <w:rsid w:val="00BE625B"/>
    <w:rsid w:val="00BF3B8A"/>
    <w:rsid w:val="00BF3D03"/>
    <w:rsid w:val="00BF4CEF"/>
    <w:rsid w:val="00BF6880"/>
    <w:rsid w:val="00BF78E9"/>
    <w:rsid w:val="00C02E97"/>
    <w:rsid w:val="00C0642B"/>
    <w:rsid w:val="00C066EF"/>
    <w:rsid w:val="00C1340E"/>
    <w:rsid w:val="00C13EA2"/>
    <w:rsid w:val="00C142F0"/>
    <w:rsid w:val="00C23C32"/>
    <w:rsid w:val="00C254FF"/>
    <w:rsid w:val="00C262DD"/>
    <w:rsid w:val="00C279D7"/>
    <w:rsid w:val="00C27A24"/>
    <w:rsid w:val="00C30075"/>
    <w:rsid w:val="00C30CDD"/>
    <w:rsid w:val="00C33F44"/>
    <w:rsid w:val="00C3517D"/>
    <w:rsid w:val="00C43E12"/>
    <w:rsid w:val="00C43F39"/>
    <w:rsid w:val="00C464AE"/>
    <w:rsid w:val="00C47DA6"/>
    <w:rsid w:val="00C50273"/>
    <w:rsid w:val="00C52F60"/>
    <w:rsid w:val="00C53F91"/>
    <w:rsid w:val="00C5532A"/>
    <w:rsid w:val="00C56F7B"/>
    <w:rsid w:val="00C5773A"/>
    <w:rsid w:val="00C57AEF"/>
    <w:rsid w:val="00C619C6"/>
    <w:rsid w:val="00C62217"/>
    <w:rsid w:val="00C62F23"/>
    <w:rsid w:val="00C63C7F"/>
    <w:rsid w:val="00C63D4F"/>
    <w:rsid w:val="00C647D0"/>
    <w:rsid w:val="00C64D2A"/>
    <w:rsid w:val="00C65CFB"/>
    <w:rsid w:val="00C65E72"/>
    <w:rsid w:val="00C728B3"/>
    <w:rsid w:val="00C72E88"/>
    <w:rsid w:val="00C74EB6"/>
    <w:rsid w:val="00C75F05"/>
    <w:rsid w:val="00C762B7"/>
    <w:rsid w:val="00C76F49"/>
    <w:rsid w:val="00C87D72"/>
    <w:rsid w:val="00C90417"/>
    <w:rsid w:val="00C92095"/>
    <w:rsid w:val="00C93617"/>
    <w:rsid w:val="00C9399B"/>
    <w:rsid w:val="00C94833"/>
    <w:rsid w:val="00C94FA7"/>
    <w:rsid w:val="00C96966"/>
    <w:rsid w:val="00CA608F"/>
    <w:rsid w:val="00CA63AA"/>
    <w:rsid w:val="00CA7219"/>
    <w:rsid w:val="00CA748E"/>
    <w:rsid w:val="00CB059A"/>
    <w:rsid w:val="00CB38E8"/>
    <w:rsid w:val="00CB3E69"/>
    <w:rsid w:val="00CB7764"/>
    <w:rsid w:val="00CB7BF5"/>
    <w:rsid w:val="00CC0567"/>
    <w:rsid w:val="00CC05D6"/>
    <w:rsid w:val="00CC069E"/>
    <w:rsid w:val="00CC09CA"/>
    <w:rsid w:val="00CC0B44"/>
    <w:rsid w:val="00CC35AC"/>
    <w:rsid w:val="00CC3DA2"/>
    <w:rsid w:val="00CC4690"/>
    <w:rsid w:val="00CC4CB0"/>
    <w:rsid w:val="00CD0D07"/>
    <w:rsid w:val="00CD314F"/>
    <w:rsid w:val="00CD39AE"/>
    <w:rsid w:val="00CD42C0"/>
    <w:rsid w:val="00CD481D"/>
    <w:rsid w:val="00CD909C"/>
    <w:rsid w:val="00CE103A"/>
    <w:rsid w:val="00CE3B46"/>
    <w:rsid w:val="00CE3C84"/>
    <w:rsid w:val="00CE7DC2"/>
    <w:rsid w:val="00CF03E8"/>
    <w:rsid w:val="00CF1928"/>
    <w:rsid w:val="00CF4E40"/>
    <w:rsid w:val="00CF5588"/>
    <w:rsid w:val="00CF5C88"/>
    <w:rsid w:val="00CF6135"/>
    <w:rsid w:val="00CF6A5C"/>
    <w:rsid w:val="00CF7AD3"/>
    <w:rsid w:val="00CF7C54"/>
    <w:rsid w:val="00D012ED"/>
    <w:rsid w:val="00D02D09"/>
    <w:rsid w:val="00D03CD2"/>
    <w:rsid w:val="00D04468"/>
    <w:rsid w:val="00D0487E"/>
    <w:rsid w:val="00D0DDE3"/>
    <w:rsid w:val="00D1088E"/>
    <w:rsid w:val="00D12C25"/>
    <w:rsid w:val="00D14BE2"/>
    <w:rsid w:val="00D14D14"/>
    <w:rsid w:val="00D168C5"/>
    <w:rsid w:val="00D20C77"/>
    <w:rsid w:val="00D21DAE"/>
    <w:rsid w:val="00D23A8B"/>
    <w:rsid w:val="00D26439"/>
    <w:rsid w:val="00D2650A"/>
    <w:rsid w:val="00D2788C"/>
    <w:rsid w:val="00D32B22"/>
    <w:rsid w:val="00D33A5B"/>
    <w:rsid w:val="00D35F23"/>
    <w:rsid w:val="00D371A2"/>
    <w:rsid w:val="00D3740C"/>
    <w:rsid w:val="00D418E2"/>
    <w:rsid w:val="00D504C8"/>
    <w:rsid w:val="00D52C0F"/>
    <w:rsid w:val="00D576D8"/>
    <w:rsid w:val="00D62677"/>
    <w:rsid w:val="00D652B5"/>
    <w:rsid w:val="00D670D2"/>
    <w:rsid w:val="00D67ADE"/>
    <w:rsid w:val="00D8048A"/>
    <w:rsid w:val="00D819DC"/>
    <w:rsid w:val="00D81E0E"/>
    <w:rsid w:val="00D822BD"/>
    <w:rsid w:val="00D91A4C"/>
    <w:rsid w:val="00D9518E"/>
    <w:rsid w:val="00D961B5"/>
    <w:rsid w:val="00D96BB5"/>
    <w:rsid w:val="00DA0C27"/>
    <w:rsid w:val="00DA31B7"/>
    <w:rsid w:val="00DA3829"/>
    <w:rsid w:val="00DA610B"/>
    <w:rsid w:val="00DA6B17"/>
    <w:rsid w:val="00DA7C82"/>
    <w:rsid w:val="00DB2D0E"/>
    <w:rsid w:val="00DB4A52"/>
    <w:rsid w:val="00DB7319"/>
    <w:rsid w:val="00DC1788"/>
    <w:rsid w:val="00DC60FA"/>
    <w:rsid w:val="00DC6421"/>
    <w:rsid w:val="00DD0CBE"/>
    <w:rsid w:val="00DD138D"/>
    <w:rsid w:val="00DD7023"/>
    <w:rsid w:val="00DD7DFF"/>
    <w:rsid w:val="00DE2B96"/>
    <w:rsid w:val="00DE35E5"/>
    <w:rsid w:val="00DE3D7B"/>
    <w:rsid w:val="00DE4056"/>
    <w:rsid w:val="00DE705F"/>
    <w:rsid w:val="00DF1E40"/>
    <w:rsid w:val="00DF1F60"/>
    <w:rsid w:val="00DF5EA7"/>
    <w:rsid w:val="00DF772E"/>
    <w:rsid w:val="00E00ABB"/>
    <w:rsid w:val="00E02437"/>
    <w:rsid w:val="00E040D2"/>
    <w:rsid w:val="00E06895"/>
    <w:rsid w:val="00E07746"/>
    <w:rsid w:val="00E11EF3"/>
    <w:rsid w:val="00E150FF"/>
    <w:rsid w:val="00E156C3"/>
    <w:rsid w:val="00E205C3"/>
    <w:rsid w:val="00E25B75"/>
    <w:rsid w:val="00E308FF"/>
    <w:rsid w:val="00E30C37"/>
    <w:rsid w:val="00E31683"/>
    <w:rsid w:val="00E31DC4"/>
    <w:rsid w:val="00E32318"/>
    <w:rsid w:val="00E32DEB"/>
    <w:rsid w:val="00E41064"/>
    <w:rsid w:val="00E43535"/>
    <w:rsid w:val="00E46B56"/>
    <w:rsid w:val="00E46D26"/>
    <w:rsid w:val="00E46FD8"/>
    <w:rsid w:val="00E5484F"/>
    <w:rsid w:val="00E612AE"/>
    <w:rsid w:val="00E61C46"/>
    <w:rsid w:val="00E622B4"/>
    <w:rsid w:val="00E63AAB"/>
    <w:rsid w:val="00E72DF5"/>
    <w:rsid w:val="00E74B87"/>
    <w:rsid w:val="00E77D96"/>
    <w:rsid w:val="00E84424"/>
    <w:rsid w:val="00E856B7"/>
    <w:rsid w:val="00E8593A"/>
    <w:rsid w:val="00E9134F"/>
    <w:rsid w:val="00E94DE6"/>
    <w:rsid w:val="00E96EE5"/>
    <w:rsid w:val="00EA0050"/>
    <w:rsid w:val="00EA23A7"/>
    <w:rsid w:val="00EA2A69"/>
    <w:rsid w:val="00EA49ED"/>
    <w:rsid w:val="00EA4E45"/>
    <w:rsid w:val="00EB261C"/>
    <w:rsid w:val="00EB30AE"/>
    <w:rsid w:val="00EB3643"/>
    <w:rsid w:val="00EB42D9"/>
    <w:rsid w:val="00EB4815"/>
    <w:rsid w:val="00EB56D5"/>
    <w:rsid w:val="00EC07F1"/>
    <w:rsid w:val="00EC092F"/>
    <w:rsid w:val="00EC0ACF"/>
    <w:rsid w:val="00EC3DD2"/>
    <w:rsid w:val="00EC7420"/>
    <w:rsid w:val="00ED01FA"/>
    <w:rsid w:val="00ED0CD5"/>
    <w:rsid w:val="00ED473D"/>
    <w:rsid w:val="00ED4881"/>
    <w:rsid w:val="00ED5744"/>
    <w:rsid w:val="00ED57F4"/>
    <w:rsid w:val="00ED6868"/>
    <w:rsid w:val="00ED6BD0"/>
    <w:rsid w:val="00EE0D76"/>
    <w:rsid w:val="00EE13B5"/>
    <w:rsid w:val="00EF0D5D"/>
    <w:rsid w:val="00EF1C6E"/>
    <w:rsid w:val="00EF2896"/>
    <w:rsid w:val="00EF28B8"/>
    <w:rsid w:val="00EF4764"/>
    <w:rsid w:val="00EF55D8"/>
    <w:rsid w:val="00EF5AFE"/>
    <w:rsid w:val="00EF5E8E"/>
    <w:rsid w:val="00EF6FF0"/>
    <w:rsid w:val="00F03653"/>
    <w:rsid w:val="00F06D42"/>
    <w:rsid w:val="00F07D96"/>
    <w:rsid w:val="00F145B1"/>
    <w:rsid w:val="00F23688"/>
    <w:rsid w:val="00F255E3"/>
    <w:rsid w:val="00F276A0"/>
    <w:rsid w:val="00F2785F"/>
    <w:rsid w:val="00F27D4C"/>
    <w:rsid w:val="00F32130"/>
    <w:rsid w:val="00F3366F"/>
    <w:rsid w:val="00F34C25"/>
    <w:rsid w:val="00F35983"/>
    <w:rsid w:val="00F36E7D"/>
    <w:rsid w:val="00F40B03"/>
    <w:rsid w:val="00F41B39"/>
    <w:rsid w:val="00F428B5"/>
    <w:rsid w:val="00F43C06"/>
    <w:rsid w:val="00F44B10"/>
    <w:rsid w:val="00F521D1"/>
    <w:rsid w:val="00F5231D"/>
    <w:rsid w:val="00F5384F"/>
    <w:rsid w:val="00F555FB"/>
    <w:rsid w:val="00F55A25"/>
    <w:rsid w:val="00F5724D"/>
    <w:rsid w:val="00F608F2"/>
    <w:rsid w:val="00F63CE0"/>
    <w:rsid w:val="00F6477C"/>
    <w:rsid w:val="00F6691B"/>
    <w:rsid w:val="00F74275"/>
    <w:rsid w:val="00F743AB"/>
    <w:rsid w:val="00F7504E"/>
    <w:rsid w:val="00F751AE"/>
    <w:rsid w:val="00F76278"/>
    <w:rsid w:val="00F804F5"/>
    <w:rsid w:val="00F837D8"/>
    <w:rsid w:val="00F83F53"/>
    <w:rsid w:val="00F83FC8"/>
    <w:rsid w:val="00F84CD6"/>
    <w:rsid w:val="00F85F2D"/>
    <w:rsid w:val="00F864A7"/>
    <w:rsid w:val="00F8E8BC"/>
    <w:rsid w:val="00F910D8"/>
    <w:rsid w:val="00F94413"/>
    <w:rsid w:val="00F94B79"/>
    <w:rsid w:val="00F96FA4"/>
    <w:rsid w:val="00F96FD7"/>
    <w:rsid w:val="00FA0601"/>
    <w:rsid w:val="00FA3995"/>
    <w:rsid w:val="00FA4A0E"/>
    <w:rsid w:val="00FA5184"/>
    <w:rsid w:val="00FB1813"/>
    <w:rsid w:val="00FB25BA"/>
    <w:rsid w:val="00FB2B81"/>
    <w:rsid w:val="00FB3A5C"/>
    <w:rsid w:val="00FB48E6"/>
    <w:rsid w:val="00FC7201"/>
    <w:rsid w:val="00FD35ED"/>
    <w:rsid w:val="00FD3E76"/>
    <w:rsid w:val="00FD3EC2"/>
    <w:rsid w:val="00FD45FD"/>
    <w:rsid w:val="00FD4C2C"/>
    <w:rsid w:val="00FE0D60"/>
    <w:rsid w:val="00FE2349"/>
    <w:rsid w:val="00FE6F65"/>
    <w:rsid w:val="00FE78B4"/>
    <w:rsid w:val="00FF042C"/>
    <w:rsid w:val="00FF112F"/>
    <w:rsid w:val="00FF1491"/>
    <w:rsid w:val="00FF36FB"/>
    <w:rsid w:val="00FF4C43"/>
    <w:rsid w:val="0101F29E"/>
    <w:rsid w:val="0108FB50"/>
    <w:rsid w:val="01090251"/>
    <w:rsid w:val="01128058"/>
    <w:rsid w:val="0119BF72"/>
    <w:rsid w:val="011A2230"/>
    <w:rsid w:val="011D23DF"/>
    <w:rsid w:val="013AEECF"/>
    <w:rsid w:val="013C0EAB"/>
    <w:rsid w:val="0145BC2F"/>
    <w:rsid w:val="014C558C"/>
    <w:rsid w:val="014FB4B4"/>
    <w:rsid w:val="0152FA71"/>
    <w:rsid w:val="0154CF67"/>
    <w:rsid w:val="015B266F"/>
    <w:rsid w:val="015BCECD"/>
    <w:rsid w:val="0160D80E"/>
    <w:rsid w:val="0162A303"/>
    <w:rsid w:val="01631F3E"/>
    <w:rsid w:val="0166F7CF"/>
    <w:rsid w:val="016703E8"/>
    <w:rsid w:val="016B5035"/>
    <w:rsid w:val="017841D0"/>
    <w:rsid w:val="0188C499"/>
    <w:rsid w:val="018E92FA"/>
    <w:rsid w:val="01941A66"/>
    <w:rsid w:val="019E99F8"/>
    <w:rsid w:val="01A5F466"/>
    <w:rsid w:val="01B7BB54"/>
    <w:rsid w:val="01C8CE4B"/>
    <w:rsid w:val="01CEBF5D"/>
    <w:rsid w:val="01D165F1"/>
    <w:rsid w:val="01D29336"/>
    <w:rsid w:val="01D47641"/>
    <w:rsid w:val="01DBE790"/>
    <w:rsid w:val="01E3173A"/>
    <w:rsid w:val="01EE7BE6"/>
    <w:rsid w:val="01F0B99A"/>
    <w:rsid w:val="02010253"/>
    <w:rsid w:val="0208FF84"/>
    <w:rsid w:val="020E4729"/>
    <w:rsid w:val="021334A3"/>
    <w:rsid w:val="0216F2C3"/>
    <w:rsid w:val="021B3F82"/>
    <w:rsid w:val="021E7A10"/>
    <w:rsid w:val="022EBD55"/>
    <w:rsid w:val="022FDAB6"/>
    <w:rsid w:val="0235C3E9"/>
    <w:rsid w:val="023B5601"/>
    <w:rsid w:val="023E8DEE"/>
    <w:rsid w:val="0247CBBE"/>
    <w:rsid w:val="024CC270"/>
    <w:rsid w:val="02518EA4"/>
    <w:rsid w:val="02581D90"/>
    <w:rsid w:val="025F90DE"/>
    <w:rsid w:val="0264A6EB"/>
    <w:rsid w:val="0267BD8C"/>
    <w:rsid w:val="0268F68B"/>
    <w:rsid w:val="02734044"/>
    <w:rsid w:val="0284DF0F"/>
    <w:rsid w:val="02941118"/>
    <w:rsid w:val="02970D85"/>
    <w:rsid w:val="029948F7"/>
    <w:rsid w:val="029FCD08"/>
    <w:rsid w:val="02B58FD3"/>
    <w:rsid w:val="02B5B740"/>
    <w:rsid w:val="02BB33B3"/>
    <w:rsid w:val="02BCE7A4"/>
    <w:rsid w:val="02C606C8"/>
    <w:rsid w:val="02CF32BC"/>
    <w:rsid w:val="02D56CC5"/>
    <w:rsid w:val="02D7BF9B"/>
    <w:rsid w:val="02D94D80"/>
    <w:rsid w:val="02DF2F25"/>
    <w:rsid w:val="02EB8515"/>
    <w:rsid w:val="02EDE5D7"/>
    <w:rsid w:val="02EED0CA"/>
    <w:rsid w:val="02F3DE70"/>
    <w:rsid w:val="02FAB4ED"/>
    <w:rsid w:val="02FE7364"/>
    <w:rsid w:val="030002DE"/>
    <w:rsid w:val="030563BC"/>
    <w:rsid w:val="030F0E1C"/>
    <w:rsid w:val="0313D8FE"/>
    <w:rsid w:val="031852ED"/>
    <w:rsid w:val="03219956"/>
    <w:rsid w:val="03285684"/>
    <w:rsid w:val="032B26A3"/>
    <w:rsid w:val="032F0418"/>
    <w:rsid w:val="0336470F"/>
    <w:rsid w:val="03381273"/>
    <w:rsid w:val="033B4856"/>
    <w:rsid w:val="033CAD15"/>
    <w:rsid w:val="03424B9C"/>
    <w:rsid w:val="0345E34D"/>
    <w:rsid w:val="034F0097"/>
    <w:rsid w:val="03539A3D"/>
    <w:rsid w:val="0359C43F"/>
    <w:rsid w:val="035DE63D"/>
    <w:rsid w:val="03643F90"/>
    <w:rsid w:val="03649EAC"/>
    <w:rsid w:val="036759AF"/>
    <w:rsid w:val="037081F3"/>
    <w:rsid w:val="037CA552"/>
    <w:rsid w:val="03809038"/>
    <w:rsid w:val="03828FFD"/>
    <w:rsid w:val="03A58E71"/>
    <w:rsid w:val="03AA178A"/>
    <w:rsid w:val="03AAA937"/>
    <w:rsid w:val="03AC53EC"/>
    <w:rsid w:val="03B0B154"/>
    <w:rsid w:val="03B52578"/>
    <w:rsid w:val="03B9F559"/>
    <w:rsid w:val="03BCCFA3"/>
    <w:rsid w:val="03C52769"/>
    <w:rsid w:val="03C9F63E"/>
    <w:rsid w:val="03CC89A1"/>
    <w:rsid w:val="03CF619B"/>
    <w:rsid w:val="03D96DB0"/>
    <w:rsid w:val="03DABDCA"/>
    <w:rsid w:val="03DE1CF5"/>
    <w:rsid w:val="03DE6FA4"/>
    <w:rsid w:val="03E00DD3"/>
    <w:rsid w:val="03E02795"/>
    <w:rsid w:val="03F29FA4"/>
    <w:rsid w:val="03F2B546"/>
    <w:rsid w:val="03FEEE52"/>
    <w:rsid w:val="03FFB5C8"/>
    <w:rsid w:val="040186C8"/>
    <w:rsid w:val="0404C6EC"/>
    <w:rsid w:val="040FC113"/>
    <w:rsid w:val="041804DF"/>
    <w:rsid w:val="041D93D2"/>
    <w:rsid w:val="0421EA60"/>
    <w:rsid w:val="0423BB79"/>
    <w:rsid w:val="042A60FD"/>
    <w:rsid w:val="0430AF59"/>
    <w:rsid w:val="043B9D69"/>
    <w:rsid w:val="04466A5A"/>
    <w:rsid w:val="044D5C15"/>
    <w:rsid w:val="04524ED7"/>
    <w:rsid w:val="045FDFE4"/>
    <w:rsid w:val="04647E19"/>
    <w:rsid w:val="0465F50A"/>
    <w:rsid w:val="0466299A"/>
    <w:rsid w:val="04704941"/>
    <w:rsid w:val="04713D26"/>
    <w:rsid w:val="04753707"/>
    <w:rsid w:val="0476C2CE"/>
    <w:rsid w:val="047CB6AE"/>
    <w:rsid w:val="047D5CF1"/>
    <w:rsid w:val="0483F64E"/>
    <w:rsid w:val="04966B1A"/>
    <w:rsid w:val="04967EA4"/>
    <w:rsid w:val="04A1341D"/>
    <w:rsid w:val="04A428BD"/>
    <w:rsid w:val="04AC87E0"/>
    <w:rsid w:val="04B4234E"/>
    <w:rsid w:val="04CD8EC6"/>
    <w:rsid w:val="04CEA1AA"/>
    <w:rsid w:val="04CF718C"/>
    <w:rsid w:val="04D21770"/>
    <w:rsid w:val="04E2B034"/>
    <w:rsid w:val="04E3A809"/>
    <w:rsid w:val="04E7F0BC"/>
    <w:rsid w:val="04EB9738"/>
    <w:rsid w:val="04EDCDD5"/>
    <w:rsid w:val="04EF5C16"/>
    <w:rsid w:val="04FA5C45"/>
    <w:rsid w:val="04FD5709"/>
    <w:rsid w:val="050A134B"/>
    <w:rsid w:val="050AF175"/>
    <w:rsid w:val="050CE365"/>
    <w:rsid w:val="05159B02"/>
    <w:rsid w:val="051A1B9B"/>
    <w:rsid w:val="051AE0B6"/>
    <w:rsid w:val="05250F47"/>
    <w:rsid w:val="0525D78B"/>
    <w:rsid w:val="0525EC51"/>
    <w:rsid w:val="0528E9C7"/>
    <w:rsid w:val="052A2A0D"/>
    <w:rsid w:val="052F62E4"/>
    <w:rsid w:val="0536DB77"/>
    <w:rsid w:val="05440725"/>
    <w:rsid w:val="0544232E"/>
    <w:rsid w:val="0547A1CA"/>
    <w:rsid w:val="054AFE65"/>
    <w:rsid w:val="054E9385"/>
    <w:rsid w:val="054FF9BA"/>
    <w:rsid w:val="05575A63"/>
    <w:rsid w:val="055DEF41"/>
    <w:rsid w:val="05670F78"/>
    <w:rsid w:val="0569325E"/>
    <w:rsid w:val="056E2711"/>
    <w:rsid w:val="057F4932"/>
    <w:rsid w:val="05875E0A"/>
    <w:rsid w:val="058BA881"/>
    <w:rsid w:val="058D4F73"/>
    <w:rsid w:val="0590A757"/>
    <w:rsid w:val="05922F71"/>
    <w:rsid w:val="059517D3"/>
    <w:rsid w:val="05AC3C8C"/>
    <w:rsid w:val="05ACEA16"/>
    <w:rsid w:val="05B71A39"/>
    <w:rsid w:val="05BE456D"/>
    <w:rsid w:val="05BF7C11"/>
    <w:rsid w:val="05C534A3"/>
    <w:rsid w:val="05CD4181"/>
    <w:rsid w:val="05CDE4F9"/>
    <w:rsid w:val="05D13BE5"/>
    <w:rsid w:val="05DA2501"/>
    <w:rsid w:val="05E205E5"/>
    <w:rsid w:val="05E7D6A4"/>
    <w:rsid w:val="05F09502"/>
    <w:rsid w:val="05F551F6"/>
    <w:rsid w:val="05FF5EB2"/>
    <w:rsid w:val="06054311"/>
    <w:rsid w:val="0605F37F"/>
    <w:rsid w:val="060F3EA7"/>
    <w:rsid w:val="0615A355"/>
    <w:rsid w:val="06217EF9"/>
    <w:rsid w:val="06251A92"/>
    <w:rsid w:val="062668C9"/>
    <w:rsid w:val="0626AA0C"/>
    <w:rsid w:val="0626C1B3"/>
    <w:rsid w:val="0629267E"/>
    <w:rsid w:val="06323B7B"/>
    <w:rsid w:val="06333A9A"/>
    <w:rsid w:val="06344931"/>
    <w:rsid w:val="0635107D"/>
    <w:rsid w:val="0636F65C"/>
    <w:rsid w:val="063FC64D"/>
    <w:rsid w:val="063FEA10"/>
    <w:rsid w:val="0644A7B9"/>
    <w:rsid w:val="06485841"/>
    <w:rsid w:val="065B64CB"/>
    <w:rsid w:val="065CDB7C"/>
    <w:rsid w:val="065EAE51"/>
    <w:rsid w:val="0667C5AF"/>
    <w:rsid w:val="06692271"/>
    <w:rsid w:val="066B54C7"/>
    <w:rsid w:val="06712580"/>
    <w:rsid w:val="0672E918"/>
    <w:rsid w:val="06777DEE"/>
    <w:rsid w:val="0682A332"/>
    <w:rsid w:val="069243F7"/>
    <w:rsid w:val="06A34321"/>
    <w:rsid w:val="06A38199"/>
    <w:rsid w:val="06A4D714"/>
    <w:rsid w:val="06A64C70"/>
    <w:rsid w:val="06A7DC17"/>
    <w:rsid w:val="06A8B3C6"/>
    <w:rsid w:val="06B1F4EF"/>
    <w:rsid w:val="06BC04A3"/>
    <w:rsid w:val="06BF7CDD"/>
    <w:rsid w:val="06C0DFA8"/>
    <w:rsid w:val="06C65060"/>
    <w:rsid w:val="06DBB075"/>
    <w:rsid w:val="06DFF38F"/>
    <w:rsid w:val="06E44425"/>
    <w:rsid w:val="06ED1D0E"/>
    <w:rsid w:val="06F10E99"/>
    <w:rsid w:val="06F31796"/>
    <w:rsid w:val="06FCC82B"/>
    <w:rsid w:val="0700392F"/>
    <w:rsid w:val="070144A2"/>
    <w:rsid w:val="0705038B"/>
    <w:rsid w:val="0705A98E"/>
    <w:rsid w:val="070EC724"/>
    <w:rsid w:val="0712047A"/>
    <w:rsid w:val="0712B44F"/>
    <w:rsid w:val="07141DC4"/>
    <w:rsid w:val="072BA7D6"/>
    <w:rsid w:val="073205E2"/>
    <w:rsid w:val="0733F0A4"/>
    <w:rsid w:val="0736C722"/>
    <w:rsid w:val="0738B3B9"/>
    <w:rsid w:val="073C0C37"/>
    <w:rsid w:val="073D96F5"/>
    <w:rsid w:val="07489D64"/>
    <w:rsid w:val="074B1D6A"/>
    <w:rsid w:val="075A5D35"/>
    <w:rsid w:val="07612514"/>
    <w:rsid w:val="07620F25"/>
    <w:rsid w:val="076478EC"/>
    <w:rsid w:val="076A5605"/>
    <w:rsid w:val="076C6590"/>
    <w:rsid w:val="077F464F"/>
    <w:rsid w:val="0782011D"/>
    <w:rsid w:val="0784536A"/>
    <w:rsid w:val="078A1383"/>
    <w:rsid w:val="078F3FBE"/>
    <w:rsid w:val="07920900"/>
    <w:rsid w:val="07A488D9"/>
    <w:rsid w:val="07B00585"/>
    <w:rsid w:val="07B4A29B"/>
    <w:rsid w:val="07B676A9"/>
    <w:rsid w:val="07BD4F5A"/>
    <w:rsid w:val="07BE586F"/>
    <w:rsid w:val="07C2392A"/>
    <w:rsid w:val="07C23BF5"/>
    <w:rsid w:val="07C93A7F"/>
    <w:rsid w:val="07C9FB0A"/>
    <w:rsid w:val="07CEEF1B"/>
    <w:rsid w:val="07E2ECA6"/>
    <w:rsid w:val="07EBC410"/>
    <w:rsid w:val="07F41C5C"/>
    <w:rsid w:val="07FD7219"/>
    <w:rsid w:val="0802C14B"/>
    <w:rsid w:val="0806456C"/>
    <w:rsid w:val="08108526"/>
    <w:rsid w:val="08141CF8"/>
    <w:rsid w:val="081B4A74"/>
    <w:rsid w:val="081B9D98"/>
    <w:rsid w:val="0824A060"/>
    <w:rsid w:val="08251A96"/>
    <w:rsid w:val="0834F7CB"/>
    <w:rsid w:val="083C5C4E"/>
    <w:rsid w:val="08460420"/>
    <w:rsid w:val="084B3581"/>
    <w:rsid w:val="084CDF2A"/>
    <w:rsid w:val="08645264"/>
    <w:rsid w:val="0867B9F0"/>
    <w:rsid w:val="086976B6"/>
    <w:rsid w:val="086B756F"/>
    <w:rsid w:val="086E3F3A"/>
    <w:rsid w:val="0880C6D5"/>
    <w:rsid w:val="0898A4F9"/>
    <w:rsid w:val="08A1BEF8"/>
    <w:rsid w:val="08A202DC"/>
    <w:rsid w:val="08A662EF"/>
    <w:rsid w:val="08B70D42"/>
    <w:rsid w:val="08BBCF8E"/>
    <w:rsid w:val="08BE9C2A"/>
    <w:rsid w:val="08C34943"/>
    <w:rsid w:val="08C4F035"/>
    <w:rsid w:val="08C95A1D"/>
    <w:rsid w:val="08DE1892"/>
    <w:rsid w:val="08E07C4E"/>
    <w:rsid w:val="08E6EDCB"/>
    <w:rsid w:val="08F5CA52"/>
    <w:rsid w:val="08F5E62F"/>
    <w:rsid w:val="08FDDF86"/>
    <w:rsid w:val="0905FC14"/>
    <w:rsid w:val="090B8476"/>
    <w:rsid w:val="090E3461"/>
    <w:rsid w:val="09124D1E"/>
    <w:rsid w:val="0916E71D"/>
    <w:rsid w:val="0925764B"/>
    <w:rsid w:val="09273B8E"/>
    <w:rsid w:val="09440D48"/>
    <w:rsid w:val="0944AE49"/>
    <w:rsid w:val="09466342"/>
    <w:rsid w:val="0952470A"/>
    <w:rsid w:val="095B7CE3"/>
    <w:rsid w:val="09628EDE"/>
    <w:rsid w:val="09650AE0"/>
    <w:rsid w:val="0965CB6B"/>
    <w:rsid w:val="0969DC3D"/>
    <w:rsid w:val="096BE9F3"/>
    <w:rsid w:val="096CB13F"/>
    <w:rsid w:val="096F4462"/>
    <w:rsid w:val="0971C9C3"/>
    <w:rsid w:val="0972887C"/>
    <w:rsid w:val="0978430D"/>
    <w:rsid w:val="097A0662"/>
    <w:rsid w:val="097C487B"/>
    <w:rsid w:val="097EBD07"/>
    <w:rsid w:val="0982A82D"/>
    <w:rsid w:val="09831A82"/>
    <w:rsid w:val="0985B718"/>
    <w:rsid w:val="098DBD3B"/>
    <w:rsid w:val="09961920"/>
    <w:rsid w:val="09A28AA7"/>
    <w:rsid w:val="09A4B276"/>
    <w:rsid w:val="09AFDD66"/>
    <w:rsid w:val="09B0BC5C"/>
    <w:rsid w:val="09B9F628"/>
    <w:rsid w:val="09BA43F4"/>
    <w:rsid w:val="09C3B237"/>
    <w:rsid w:val="09C8AC24"/>
    <w:rsid w:val="09C8C844"/>
    <w:rsid w:val="09CB875E"/>
    <w:rsid w:val="09CDCC72"/>
    <w:rsid w:val="09EFD1BC"/>
    <w:rsid w:val="09F2946D"/>
    <w:rsid w:val="09FDF122"/>
    <w:rsid w:val="0A02BC8A"/>
    <w:rsid w:val="0A05B295"/>
    <w:rsid w:val="0A0745D0"/>
    <w:rsid w:val="0A0D9E70"/>
    <w:rsid w:val="0A0E8A2C"/>
    <w:rsid w:val="0A135137"/>
    <w:rsid w:val="0A178F7C"/>
    <w:rsid w:val="0A17AFA5"/>
    <w:rsid w:val="0A1CAC33"/>
    <w:rsid w:val="0A2204A8"/>
    <w:rsid w:val="0A2794D4"/>
    <w:rsid w:val="0A283D1C"/>
    <w:rsid w:val="0A36F374"/>
    <w:rsid w:val="0A3A809B"/>
    <w:rsid w:val="0A3E879E"/>
    <w:rsid w:val="0A419834"/>
    <w:rsid w:val="0A432DB4"/>
    <w:rsid w:val="0A53E675"/>
    <w:rsid w:val="0A579FEF"/>
    <w:rsid w:val="0A6E67E4"/>
    <w:rsid w:val="0A70547B"/>
    <w:rsid w:val="0A7537B7"/>
    <w:rsid w:val="0A7C3FA0"/>
    <w:rsid w:val="0A7D7EAD"/>
    <w:rsid w:val="0A849DCD"/>
    <w:rsid w:val="0A87DD98"/>
    <w:rsid w:val="0A8C3C1F"/>
    <w:rsid w:val="0A91B690"/>
    <w:rsid w:val="0A99AFE7"/>
    <w:rsid w:val="0AA21F6A"/>
    <w:rsid w:val="0AA40734"/>
    <w:rsid w:val="0AB388F8"/>
    <w:rsid w:val="0AC3615B"/>
    <w:rsid w:val="0ACB3708"/>
    <w:rsid w:val="0ACC38F2"/>
    <w:rsid w:val="0AD51C89"/>
    <w:rsid w:val="0AD799DA"/>
    <w:rsid w:val="0ADFDDA9"/>
    <w:rsid w:val="0AE07508"/>
    <w:rsid w:val="0AE233A3"/>
    <w:rsid w:val="0AE6CFA8"/>
    <w:rsid w:val="0AE6E2EE"/>
    <w:rsid w:val="0AEC9E75"/>
    <w:rsid w:val="0AED5CE8"/>
    <w:rsid w:val="0AF2DBA8"/>
    <w:rsid w:val="0AF81112"/>
    <w:rsid w:val="0AF9DCB7"/>
    <w:rsid w:val="0B0881A0"/>
    <w:rsid w:val="0B0B14C3"/>
    <w:rsid w:val="0B13438C"/>
    <w:rsid w:val="0B187183"/>
    <w:rsid w:val="0B1DA908"/>
    <w:rsid w:val="0B29FBFB"/>
    <w:rsid w:val="0B36C374"/>
    <w:rsid w:val="0B4BADC7"/>
    <w:rsid w:val="0B57D70D"/>
    <w:rsid w:val="0B5A4845"/>
    <w:rsid w:val="0B615B92"/>
    <w:rsid w:val="0B63CEA2"/>
    <w:rsid w:val="0B682384"/>
    <w:rsid w:val="0B6CD881"/>
    <w:rsid w:val="0B786481"/>
    <w:rsid w:val="0B900A35"/>
    <w:rsid w:val="0B912580"/>
    <w:rsid w:val="0B934E8A"/>
    <w:rsid w:val="0B988464"/>
    <w:rsid w:val="0B9A593E"/>
    <w:rsid w:val="0BA62B6A"/>
    <w:rsid w:val="0BAB730F"/>
    <w:rsid w:val="0BAFB71F"/>
    <w:rsid w:val="0BB437E8"/>
    <w:rsid w:val="0BB95DA2"/>
    <w:rsid w:val="0BC27897"/>
    <w:rsid w:val="0BC61637"/>
    <w:rsid w:val="0BCC47D7"/>
    <w:rsid w:val="0BDEFE15"/>
    <w:rsid w:val="0BE3D53D"/>
    <w:rsid w:val="0BED9CDF"/>
    <w:rsid w:val="0BEFEC8B"/>
    <w:rsid w:val="0BF8FD6E"/>
    <w:rsid w:val="0BFFCBEF"/>
    <w:rsid w:val="0C00FADF"/>
    <w:rsid w:val="0C0255B3"/>
    <w:rsid w:val="0C08083A"/>
    <w:rsid w:val="0C0E3871"/>
    <w:rsid w:val="0C0FF577"/>
    <w:rsid w:val="0C122D7F"/>
    <w:rsid w:val="0C1F5FD7"/>
    <w:rsid w:val="0C296852"/>
    <w:rsid w:val="0C2B2B42"/>
    <w:rsid w:val="0C3BDAE7"/>
    <w:rsid w:val="0C3D267D"/>
    <w:rsid w:val="0C41126F"/>
    <w:rsid w:val="0C455E81"/>
    <w:rsid w:val="0C4C30C0"/>
    <w:rsid w:val="0C520A6E"/>
    <w:rsid w:val="0C54495B"/>
    <w:rsid w:val="0C5667A1"/>
    <w:rsid w:val="0C581322"/>
    <w:rsid w:val="0C5BE9CB"/>
    <w:rsid w:val="0C5C41D5"/>
    <w:rsid w:val="0C5CBB15"/>
    <w:rsid w:val="0C635AD1"/>
    <w:rsid w:val="0C653817"/>
    <w:rsid w:val="0C657107"/>
    <w:rsid w:val="0C7AB916"/>
    <w:rsid w:val="0C841ADB"/>
    <w:rsid w:val="0C862EAB"/>
    <w:rsid w:val="0C956F2C"/>
    <w:rsid w:val="0C9CABA2"/>
    <w:rsid w:val="0C9DD916"/>
    <w:rsid w:val="0CA17CFF"/>
    <w:rsid w:val="0CA4587C"/>
    <w:rsid w:val="0CA46349"/>
    <w:rsid w:val="0CA6E524"/>
    <w:rsid w:val="0CABD340"/>
    <w:rsid w:val="0CAF13ED"/>
    <w:rsid w:val="0CAF3642"/>
    <w:rsid w:val="0CB3DFE1"/>
    <w:rsid w:val="0CB4B25D"/>
    <w:rsid w:val="0CB884BB"/>
    <w:rsid w:val="0CBA9F50"/>
    <w:rsid w:val="0CBD435A"/>
    <w:rsid w:val="0CBD57DA"/>
    <w:rsid w:val="0CBE721D"/>
    <w:rsid w:val="0CC81804"/>
    <w:rsid w:val="0CD72650"/>
    <w:rsid w:val="0CE77E28"/>
    <w:rsid w:val="0CE7A4E3"/>
    <w:rsid w:val="0CEBE6AB"/>
    <w:rsid w:val="0D015E67"/>
    <w:rsid w:val="0D0EF648"/>
    <w:rsid w:val="0D143DBB"/>
    <w:rsid w:val="0D1EA6A4"/>
    <w:rsid w:val="0D22111A"/>
    <w:rsid w:val="0D27BE48"/>
    <w:rsid w:val="0D28E568"/>
    <w:rsid w:val="0D35C34D"/>
    <w:rsid w:val="0D382D70"/>
    <w:rsid w:val="0D3848B1"/>
    <w:rsid w:val="0D477D02"/>
    <w:rsid w:val="0D47A5B9"/>
    <w:rsid w:val="0D48BE3B"/>
    <w:rsid w:val="0D4FC9A5"/>
    <w:rsid w:val="0D52177B"/>
    <w:rsid w:val="0D5703E9"/>
    <w:rsid w:val="0D5E06C5"/>
    <w:rsid w:val="0D68F57F"/>
    <w:rsid w:val="0D6BBCEF"/>
    <w:rsid w:val="0D708626"/>
    <w:rsid w:val="0D76D362"/>
    <w:rsid w:val="0D7938F6"/>
    <w:rsid w:val="0D7E95CB"/>
    <w:rsid w:val="0D7FA59E"/>
    <w:rsid w:val="0D81F5D3"/>
    <w:rsid w:val="0D879D9B"/>
    <w:rsid w:val="0D881F09"/>
    <w:rsid w:val="0D882F2E"/>
    <w:rsid w:val="0D8C6AD2"/>
    <w:rsid w:val="0D8F40B1"/>
    <w:rsid w:val="0D9573FC"/>
    <w:rsid w:val="0D990248"/>
    <w:rsid w:val="0D9CCB40"/>
    <w:rsid w:val="0D9EF328"/>
    <w:rsid w:val="0D9F1D6B"/>
    <w:rsid w:val="0DA4B8C6"/>
    <w:rsid w:val="0DA68E53"/>
    <w:rsid w:val="0DB7DEE8"/>
    <w:rsid w:val="0DBD00F8"/>
    <w:rsid w:val="0DD7515D"/>
    <w:rsid w:val="0DDDE0F4"/>
    <w:rsid w:val="0DDDE95A"/>
    <w:rsid w:val="0DE2D52C"/>
    <w:rsid w:val="0DE622FE"/>
    <w:rsid w:val="0DEF15EC"/>
    <w:rsid w:val="0DEFC6F7"/>
    <w:rsid w:val="0DF87317"/>
    <w:rsid w:val="0DF9311D"/>
    <w:rsid w:val="0E12597A"/>
    <w:rsid w:val="0E24837A"/>
    <w:rsid w:val="0E2C5E93"/>
    <w:rsid w:val="0E2F93C9"/>
    <w:rsid w:val="0E387C03"/>
    <w:rsid w:val="0E39A977"/>
    <w:rsid w:val="0E42B585"/>
    <w:rsid w:val="0E469FC9"/>
    <w:rsid w:val="0E497CDE"/>
    <w:rsid w:val="0E512313"/>
    <w:rsid w:val="0E52B433"/>
    <w:rsid w:val="0E5424EC"/>
    <w:rsid w:val="0E5A4EE9"/>
    <w:rsid w:val="0E6B092B"/>
    <w:rsid w:val="0E75051A"/>
    <w:rsid w:val="0E7E24B2"/>
    <w:rsid w:val="0E7FCF40"/>
    <w:rsid w:val="0E84528E"/>
    <w:rsid w:val="0E964CE4"/>
    <w:rsid w:val="0EA1391F"/>
    <w:rsid w:val="0EA3DE77"/>
    <w:rsid w:val="0EA4394F"/>
    <w:rsid w:val="0EB20A16"/>
    <w:rsid w:val="0EB514AB"/>
    <w:rsid w:val="0EC4B5C9"/>
    <w:rsid w:val="0EC4D259"/>
    <w:rsid w:val="0EC9FAE1"/>
    <w:rsid w:val="0ECABF46"/>
    <w:rsid w:val="0ECD5EAC"/>
    <w:rsid w:val="0EDF59EA"/>
    <w:rsid w:val="0EE15CC0"/>
    <w:rsid w:val="0EE3761A"/>
    <w:rsid w:val="0F0A6497"/>
    <w:rsid w:val="0F1A662C"/>
    <w:rsid w:val="0F1F2FA9"/>
    <w:rsid w:val="0F2187BE"/>
    <w:rsid w:val="0F254664"/>
    <w:rsid w:val="0F27AC7B"/>
    <w:rsid w:val="0F2E559C"/>
    <w:rsid w:val="0F2F9A01"/>
    <w:rsid w:val="0F335B72"/>
    <w:rsid w:val="0F3C3753"/>
    <w:rsid w:val="0F4504A9"/>
    <w:rsid w:val="0F4A4481"/>
    <w:rsid w:val="0F4C345B"/>
    <w:rsid w:val="0F58D159"/>
    <w:rsid w:val="0F62BE05"/>
    <w:rsid w:val="0F62E8F0"/>
    <w:rsid w:val="0F6A92FF"/>
    <w:rsid w:val="0F70B50A"/>
    <w:rsid w:val="0F7F13D9"/>
    <w:rsid w:val="0F7FC2E4"/>
    <w:rsid w:val="0F89AB30"/>
    <w:rsid w:val="0F932E36"/>
    <w:rsid w:val="0F93710E"/>
    <w:rsid w:val="0F9AE45F"/>
    <w:rsid w:val="0F9AFB93"/>
    <w:rsid w:val="0F9BD39E"/>
    <w:rsid w:val="0F9C7069"/>
    <w:rsid w:val="0F9C7C69"/>
    <w:rsid w:val="0F9F2C78"/>
    <w:rsid w:val="0F9F376C"/>
    <w:rsid w:val="0FB0DFC0"/>
    <w:rsid w:val="0FB34ECC"/>
    <w:rsid w:val="0FB5FA73"/>
    <w:rsid w:val="0FB71129"/>
    <w:rsid w:val="0FBD16C5"/>
    <w:rsid w:val="0FC49E63"/>
    <w:rsid w:val="0FC6EAD4"/>
    <w:rsid w:val="0FDDC6C0"/>
    <w:rsid w:val="0FE5A39E"/>
    <w:rsid w:val="0FE6F919"/>
    <w:rsid w:val="0FEDFE8B"/>
    <w:rsid w:val="0FEE61B6"/>
    <w:rsid w:val="0FEE8494"/>
    <w:rsid w:val="0FF6DC5A"/>
    <w:rsid w:val="0FF8FCD1"/>
    <w:rsid w:val="1007D9DE"/>
    <w:rsid w:val="100EA6E6"/>
    <w:rsid w:val="101062E6"/>
    <w:rsid w:val="1014392D"/>
    <w:rsid w:val="101CD6B2"/>
    <w:rsid w:val="1022F7AE"/>
    <w:rsid w:val="10298E0B"/>
    <w:rsid w:val="102FEA69"/>
    <w:rsid w:val="10477A5D"/>
    <w:rsid w:val="104A2567"/>
    <w:rsid w:val="106BA1B3"/>
    <w:rsid w:val="106FAF74"/>
    <w:rsid w:val="106FB3EA"/>
    <w:rsid w:val="107C63D3"/>
    <w:rsid w:val="10827BDD"/>
    <w:rsid w:val="10861B3C"/>
    <w:rsid w:val="108B922C"/>
    <w:rsid w:val="108F1A11"/>
    <w:rsid w:val="109B6B42"/>
    <w:rsid w:val="109C6AA4"/>
    <w:rsid w:val="10BA683B"/>
    <w:rsid w:val="10BD8214"/>
    <w:rsid w:val="10BFBFCB"/>
    <w:rsid w:val="10C0BBEA"/>
    <w:rsid w:val="10C3C73B"/>
    <w:rsid w:val="10C73D88"/>
    <w:rsid w:val="10C93A3E"/>
    <w:rsid w:val="10DBBEA6"/>
    <w:rsid w:val="10DC5988"/>
    <w:rsid w:val="10E3828B"/>
    <w:rsid w:val="10ED0D90"/>
    <w:rsid w:val="10F681AF"/>
    <w:rsid w:val="10FD3BE8"/>
    <w:rsid w:val="10FEB951"/>
    <w:rsid w:val="111D486B"/>
    <w:rsid w:val="11214F95"/>
    <w:rsid w:val="11308DA2"/>
    <w:rsid w:val="113CC9B9"/>
    <w:rsid w:val="115003CF"/>
    <w:rsid w:val="115821DC"/>
    <w:rsid w:val="1167A5AF"/>
    <w:rsid w:val="1178CAD6"/>
    <w:rsid w:val="11797DF9"/>
    <w:rsid w:val="1182A765"/>
    <w:rsid w:val="1187E879"/>
    <w:rsid w:val="118BF5DE"/>
    <w:rsid w:val="11993D7F"/>
    <w:rsid w:val="119DB5DF"/>
    <w:rsid w:val="119E1772"/>
    <w:rsid w:val="119E5739"/>
    <w:rsid w:val="11A03AB7"/>
    <w:rsid w:val="11A4AB47"/>
    <w:rsid w:val="11A92F0A"/>
    <w:rsid w:val="11AA6EF7"/>
    <w:rsid w:val="11B079B2"/>
    <w:rsid w:val="11B0F1E3"/>
    <w:rsid w:val="11C55E6C"/>
    <w:rsid w:val="11C5EE17"/>
    <w:rsid w:val="11CA1A40"/>
    <w:rsid w:val="11CF7599"/>
    <w:rsid w:val="11D087BF"/>
    <w:rsid w:val="11D498DC"/>
    <w:rsid w:val="11D8DF4D"/>
    <w:rsid w:val="11DC1A05"/>
    <w:rsid w:val="11F2F56B"/>
    <w:rsid w:val="12067D1D"/>
    <w:rsid w:val="1208C52E"/>
    <w:rsid w:val="120A510F"/>
    <w:rsid w:val="120B7FD5"/>
    <w:rsid w:val="121AF4C7"/>
    <w:rsid w:val="1224FCA0"/>
    <w:rsid w:val="1226E629"/>
    <w:rsid w:val="122925FB"/>
    <w:rsid w:val="122A5122"/>
    <w:rsid w:val="122BC790"/>
    <w:rsid w:val="12316EF3"/>
    <w:rsid w:val="1231B0FF"/>
    <w:rsid w:val="1232E4EE"/>
    <w:rsid w:val="12493A32"/>
    <w:rsid w:val="124B58D4"/>
    <w:rsid w:val="12592880"/>
    <w:rsid w:val="12595275"/>
    <w:rsid w:val="125F4D3D"/>
    <w:rsid w:val="126131CA"/>
    <w:rsid w:val="12625BD1"/>
    <w:rsid w:val="12645198"/>
    <w:rsid w:val="126AFC34"/>
    <w:rsid w:val="126EDC15"/>
    <w:rsid w:val="12725D20"/>
    <w:rsid w:val="1284FAD8"/>
    <w:rsid w:val="128688A7"/>
    <w:rsid w:val="1296BA66"/>
    <w:rsid w:val="12A1501F"/>
    <w:rsid w:val="12A37014"/>
    <w:rsid w:val="12A37C44"/>
    <w:rsid w:val="12A72B93"/>
    <w:rsid w:val="12A901BC"/>
    <w:rsid w:val="12AAE5C0"/>
    <w:rsid w:val="12AF6CC1"/>
    <w:rsid w:val="12B75A47"/>
    <w:rsid w:val="12B7903A"/>
    <w:rsid w:val="12B9215F"/>
    <w:rsid w:val="12B946F2"/>
    <w:rsid w:val="12BB4C12"/>
    <w:rsid w:val="12C053F0"/>
    <w:rsid w:val="12C87673"/>
    <w:rsid w:val="12D29C55"/>
    <w:rsid w:val="12D648ED"/>
    <w:rsid w:val="12D97270"/>
    <w:rsid w:val="12DED182"/>
    <w:rsid w:val="12EB86ED"/>
    <w:rsid w:val="12EBD430"/>
    <w:rsid w:val="12ED4588"/>
    <w:rsid w:val="13070EFA"/>
    <w:rsid w:val="130B8B20"/>
    <w:rsid w:val="1315BF4A"/>
    <w:rsid w:val="1316AC41"/>
    <w:rsid w:val="131D866C"/>
    <w:rsid w:val="132248D2"/>
    <w:rsid w:val="1325EAD4"/>
    <w:rsid w:val="133508E1"/>
    <w:rsid w:val="1340D1F6"/>
    <w:rsid w:val="13439C9E"/>
    <w:rsid w:val="134667D4"/>
    <w:rsid w:val="13478E15"/>
    <w:rsid w:val="134E363D"/>
    <w:rsid w:val="13513DE1"/>
    <w:rsid w:val="1354145F"/>
    <w:rsid w:val="13632B28"/>
    <w:rsid w:val="13678B2B"/>
    <w:rsid w:val="1369BE07"/>
    <w:rsid w:val="136B45FA"/>
    <w:rsid w:val="137C5385"/>
    <w:rsid w:val="137CC11E"/>
    <w:rsid w:val="13819304"/>
    <w:rsid w:val="138C7028"/>
    <w:rsid w:val="138FAD28"/>
    <w:rsid w:val="139B5859"/>
    <w:rsid w:val="139E7C1D"/>
    <w:rsid w:val="13B04566"/>
    <w:rsid w:val="13B1AD1C"/>
    <w:rsid w:val="13B7AE5F"/>
    <w:rsid w:val="13BAC904"/>
    <w:rsid w:val="13BAE309"/>
    <w:rsid w:val="13C95338"/>
    <w:rsid w:val="13D455EF"/>
    <w:rsid w:val="13D837FA"/>
    <w:rsid w:val="13EE7542"/>
    <w:rsid w:val="13F522D6"/>
    <w:rsid w:val="13F5CE75"/>
    <w:rsid w:val="13F7CC94"/>
    <w:rsid w:val="13FD930F"/>
    <w:rsid w:val="1401C6BF"/>
    <w:rsid w:val="140D6798"/>
    <w:rsid w:val="141A6E12"/>
    <w:rsid w:val="141DE38C"/>
    <w:rsid w:val="1420C7A2"/>
    <w:rsid w:val="1431FF95"/>
    <w:rsid w:val="14440982"/>
    <w:rsid w:val="144BAB84"/>
    <w:rsid w:val="144C027D"/>
    <w:rsid w:val="144F641C"/>
    <w:rsid w:val="145284FC"/>
    <w:rsid w:val="1454CE5C"/>
    <w:rsid w:val="14551753"/>
    <w:rsid w:val="14575A8F"/>
    <w:rsid w:val="145D57CB"/>
    <w:rsid w:val="1460885E"/>
    <w:rsid w:val="14669F59"/>
    <w:rsid w:val="146FA5FB"/>
    <w:rsid w:val="1470741E"/>
    <w:rsid w:val="147AD630"/>
    <w:rsid w:val="147F6DFE"/>
    <w:rsid w:val="1487574E"/>
    <w:rsid w:val="1488E489"/>
    <w:rsid w:val="148A76F5"/>
    <w:rsid w:val="149D7940"/>
    <w:rsid w:val="14A4B4D4"/>
    <w:rsid w:val="14A66203"/>
    <w:rsid w:val="14A8B2E5"/>
    <w:rsid w:val="14AE0BA0"/>
    <w:rsid w:val="14B38C1C"/>
    <w:rsid w:val="14C743D7"/>
    <w:rsid w:val="14CB1CAF"/>
    <w:rsid w:val="14D87334"/>
    <w:rsid w:val="14E4450C"/>
    <w:rsid w:val="14F1D157"/>
    <w:rsid w:val="14F36F03"/>
    <w:rsid w:val="14F5854C"/>
    <w:rsid w:val="14FEFB89"/>
    <w:rsid w:val="1509C6FE"/>
    <w:rsid w:val="1519961E"/>
    <w:rsid w:val="151B4E86"/>
    <w:rsid w:val="151DC6C8"/>
    <w:rsid w:val="15480A7A"/>
    <w:rsid w:val="1548766B"/>
    <w:rsid w:val="15513CD3"/>
    <w:rsid w:val="155E86EB"/>
    <w:rsid w:val="1579A61B"/>
    <w:rsid w:val="157E92B9"/>
    <w:rsid w:val="158D07B8"/>
    <w:rsid w:val="15924221"/>
    <w:rsid w:val="15A37247"/>
    <w:rsid w:val="15A3DFE0"/>
    <w:rsid w:val="15AAF62B"/>
    <w:rsid w:val="15B2A2AF"/>
    <w:rsid w:val="15B72258"/>
    <w:rsid w:val="15BC9803"/>
    <w:rsid w:val="15C432D5"/>
    <w:rsid w:val="15D22A74"/>
    <w:rsid w:val="15D96B23"/>
    <w:rsid w:val="15DE5A5C"/>
    <w:rsid w:val="15DECC55"/>
    <w:rsid w:val="15F7E466"/>
    <w:rsid w:val="1603658E"/>
    <w:rsid w:val="1606E2EE"/>
    <w:rsid w:val="16077DBA"/>
    <w:rsid w:val="160AF552"/>
    <w:rsid w:val="160EAE73"/>
    <w:rsid w:val="1617CF30"/>
    <w:rsid w:val="16202144"/>
    <w:rsid w:val="162A298D"/>
    <w:rsid w:val="1630D5E8"/>
    <w:rsid w:val="163B1506"/>
    <w:rsid w:val="1646C9C5"/>
    <w:rsid w:val="165440B1"/>
    <w:rsid w:val="1655272E"/>
    <w:rsid w:val="1662ABFB"/>
    <w:rsid w:val="16631438"/>
    <w:rsid w:val="1666ED10"/>
    <w:rsid w:val="166A3276"/>
    <w:rsid w:val="1677D20B"/>
    <w:rsid w:val="167CBC38"/>
    <w:rsid w:val="167ED604"/>
    <w:rsid w:val="167F2ED7"/>
    <w:rsid w:val="1681CA82"/>
    <w:rsid w:val="168AF5CC"/>
    <w:rsid w:val="168FB54D"/>
    <w:rsid w:val="16987580"/>
    <w:rsid w:val="16A15EC9"/>
    <w:rsid w:val="16A2E6BC"/>
    <w:rsid w:val="16A974F3"/>
    <w:rsid w:val="16B43DF6"/>
    <w:rsid w:val="16B74D21"/>
    <w:rsid w:val="16BE0940"/>
    <w:rsid w:val="16C4028F"/>
    <w:rsid w:val="16C5C27C"/>
    <w:rsid w:val="16CB8F9D"/>
    <w:rsid w:val="16D15F09"/>
    <w:rsid w:val="16DE1662"/>
    <w:rsid w:val="16DEF0F8"/>
    <w:rsid w:val="16E40BBE"/>
    <w:rsid w:val="16E9EE83"/>
    <w:rsid w:val="16ECEB1F"/>
    <w:rsid w:val="16ED8254"/>
    <w:rsid w:val="16F283CB"/>
    <w:rsid w:val="16FA574C"/>
    <w:rsid w:val="17041F88"/>
    <w:rsid w:val="17072DFD"/>
    <w:rsid w:val="1707D8E9"/>
    <w:rsid w:val="1713466E"/>
    <w:rsid w:val="171AEE25"/>
    <w:rsid w:val="171E287E"/>
    <w:rsid w:val="17201B3C"/>
    <w:rsid w:val="1728D819"/>
    <w:rsid w:val="17334D18"/>
    <w:rsid w:val="173397BA"/>
    <w:rsid w:val="1735CCF4"/>
    <w:rsid w:val="1739631B"/>
    <w:rsid w:val="173C4DA7"/>
    <w:rsid w:val="174150A1"/>
    <w:rsid w:val="1741593F"/>
    <w:rsid w:val="174582FF"/>
    <w:rsid w:val="175599B0"/>
    <w:rsid w:val="1756DF7E"/>
    <w:rsid w:val="175C2889"/>
    <w:rsid w:val="17683CF0"/>
    <w:rsid w:val="177036CA"/>
    <w:rsid w:val="17729844"/>
    <w:rsid w:val="177F4FC7"/>
    <w:rsid w:val="178CA087"/>
    <w:rsid w:val="178DDAAB"/>
    <w:rsid w:val="178DFB58"/>
    <w:rsid w:val="179521BC"/>
    <w:rsid w:val="179A7734"/>
    <w:rsid w:val="179F4030"/>
    <w:rsid w:val="17A56034"/>
    <w:rsid w:val="17A6C5B3"/>
    <w:rsid w:val="17A746BD"/>
    <w:rsid w:val="17A78E4E"/>
    <w:rsid w:val="17B5D729"/>
    <w:rsid w:val="17B7C75D"/>
    <w:rsid w:val="17C1412B"/>
    <w:rsid w:val="17C28C54"/>
    <w:rsid w:val="17DF7AAC"/>
    <w:rsid w:val="17E70B23"/>
    <w:rsid w:val="17EF2D7F"/>
    <w:rsid w:val="17FFF601"/>
    <w:rsid w:val="18087F03"/>
    <w:rsid w:val="180F1180"/>
    <w:rsid w:val="18205A94"/>
    <w:rsid w:val="1822BAE3"/>
    <w:rsid w:val="182D1528"/>
    <w:rsid w:val="183CD86F"/>
    <w:rsid w:val="18481B65"/>
    <w:rsid w:val="1848A0B8"/>
    <w:rsid w:val="1848A495"/>
    <w:rsid w:val="184FB8A8"/>
    <w:rsid w:val="185FE60A"/>
    <w:rsid w:val="1876B398"/>
    <w:rsid w:val="187E0C6E"/>
    <w:rsid w:val="187E36F3"/>
    <w:rsid w:val="187E9BD9"/>
    <w:rsid w:val="187EEA03"/>
    <w:rsid w:val="18970617"/>
    <w:rsid w:val="189820E1"/>
    <w:rsid w:val="189B9AAD"/>
    <w:rsid w:val="18B3A153"/>
    <w:rsid w:val="18B4CF4B"/>
    <w:rsid w:val="18B9F8DF"/>
    <w:rsid w:val="18BB2653"/>
    <w:rsid w:val="18BBD6B2"/>
    <w:rsid w:val="18C1E665"/>
    <w:rsid w:val="18C611EF"/>
    <w:rsid w:val="18C9D70D"/>
    <w:rsid w:val="18CDFF75"/>
    <w:rsid w:val="18CF1D79"/>
    <w:rsid w:val="18E76B6D"/>
    <w:rsid w:val="18EADB0C"/>
    <w:rsid w:val="18F7F8EA"/>
    <w:rsid w:val="18FFBF9C"/>
    <w:rsid w:val="19066D1A"/>
    <w:rsid w:val="1906AEB6"/>
    <w:rsid w:val="1917BC8A"/>
    <w:rsid w:val="191C72D3"/>
    <w:rsid w:val="1923D227"/>
    <w:rsid w:val="19288876"/>
    <w:rsid w:val="1928D5A5"/>
    <w:rsid w:val="192919F4"/>
    <w:rsid w:val="192976A9"/>
    <w:rsid w:val="193165D5"/>
    <w:rsid w:val="1934B176"/>
    <w:rsid w:val="193997F2"/>
    <w:rsid w:val="194008D4"/>
    <w:rsid w:val="194F99EA"/>
    <w:rsid w:val="19550C21"/>
    <w:rsid w:val="195CDB57"/>
    <w:rsid w:val="195DE818"/>
    <w:rsid w:val="1969BDF4"/>
    <w:rsid w:val="197B38AB"/>
    <w:rsid w:val="197ED890"/>
    <w:rsid w:val="19800007"/>
    <w:rsid w:val="1984A906"/>
    <w:rsid w:val="198532D6"/>
    <w:rsid w:val="198BC638"/>
    <w:rsid w:val="198E727B"/>
    <w:rsid w:val="19901B04"/>
    <w:rsid w:val="1995C3CD"/>
    <w:rsid w:val="199C80FB"/>
    <w:rsid w:val="199FDF17"/>
    <w:rsid w:val="19AC3CEA"/>
    <w:rsid w:val="19ACC254"/>
    <w:rsid w:val="19ADBBD2"/>
    <w:rsid w:val="19BCEB67"/>
    <w:rsid w:val="19C07F65"/>
    <w:rsid w:val="19C35AC9"/>
    <w:rsid w:val="19C4C725"/>
    <w:rsid w:val="19C680A6"/>
    <w:rsid w:val="19C89B2A"/>
    <w:rsid w:val="19E8D6FE"/>
    <w:rsid w:val="19EDC40B"/>
    <w:rsid w:val="19F107AD"/>
    <w:rsid w:val="19F54A84"/>
    <w:rsid w:val="19F5AA02"/>
    <w:rsid w:val="1A028423"/>
    <w:rsid w:val="1A226F5D"/>
    <w:rsid w:val="1A248133"/>
    <w:rsid w:val="1A296710"/>
    <w:rsid w:val="1A3177B7"/>
    <w:rsid w:val="1A531B52"/>
    <w:rsid w:val="1A53DE54"/>
    <w:rsid w:val="1A59647F"/>
    <w:rsid w:val="1A5B4790"/>
    <w:rsid w:val="1A687C4C"/>
    <w:rsid w:val="1A69016D"/>
    <w:rsid w:val="1A6C5654"/>
    <w:rsid w:val="1A7A43CB"/>
    <w:rsid w:val="1A7AC779"/>
    <w:rsid w:val="1A7CA91C"/>
    <w:rsid w:val="1A7FF278"/>
    <w:rsid w:val="1A8CF327"/>
    <w:rsid w:val="1A9DC82C"/>
    <w:rsid w:val="1AA24B80"/>
    <w:rsid w:val="1AA63F0F"/>
    <w:rsid w:val="1AA7D78C"/>
    <w:rsid w:val="1AAB0AE7"/>
    <w:rsid w:val="1AB39A21"/>
    <w:rsid w:val="1AB9B972"/>
    <w:rsid w:val="1AC3C6FD"/>
    <w:rsid w:val="1AC42AB1"/>
    <w:rsid w:val="1AC44149"/>
    <w:rsid w:val="1AC5470A"/>
    <w:rsid w:val="1AD6E0F2"/>
    <w:rsid w:val="1ADE7D96"/>
    <w:rsid w:val="1ADEB308"/>
    <w:rsid w:val="1AE39A61"/>
    <w:rsid w:val="1AE75AB2"/>
    <w:rsid w:val="1AE7D3EF"/>
    <w:rsid w:val="1AE9E367"/>
    <w:rsid w:val="1AF2A3F4"/>
    <w:rsid w:val="1AF6F5AF"/>
    <w:rsid w:val="1AF7737B"/>
    <w:rsid w:val="1AF796C9"/>
    <w:rsid w:val="1AFB0AFA"/>
    <w:rsid w:val="1AFE4D0C"/>
    <w:rsid w:val="1B0289DB"/>
    <w:rsid w:val="1B103EF9"/>
    <w:rsid w:val="1B1341D0"/>
    <w:rsid w:val="1B17B789"/>
    <w:rsid w:val="1B1BD068"/>
    <w:rsid w:val="1B1F05E1"/>
    <w:rsid w:val="1B1FAD1C"/>
    <w:rsid w:val="1B21A24C"/>
    <w:rsid w:val="1B2BC361"/>
    <w:rsid w:val="1B40ED8F"/>
    <w:rsid w:val="1B5179B9"/>
    <w:rsid w:val="1B53F1F2"/>
    <w:rsid w:val="1B5F2644"/>
    <w:rsid w:val="1B690F00"/>
    <w:rsid w:val="1B69BD2C"/>
    <w:rsid w:val="1B6BA8CD"/>
    <w:rsid w:val="1B71F912"/>
    <w:rsid w:val="1B749283"/>
    <w:rsid w:val="1B754390"/>
    <w:rsid w:val="1B754DA2"/>
    <w:rsid w:val="1B894726"/>
    <w:rsid w:val="1B8AE9D1"/>
    <w:rsid w:val="1B8CD80E"/>
    <w:rsid w:val="1B94AAC9"/>
    <w:rsid w:val="1B982F05"/>
    <w:rsid w:val="1B9C3C38"/>
    <w:rsid w:val="1BA9FACC"/>
    <w:rsid w:val="1BAB29BC"/>
    <w:rsid w:val="1BAE545A"/>
    <w:rsid w:val="1BAFCDD0"/>
    <w:rsid w:val="1BC12781"/>
    <w:rsid w:val="1BC44B88"/>
    <w:rsid w:val="1BC53771"/>
    <w:rsid w:val="1BCA2302"/>
    <w:rsid w:val="1BCA5BB2"/>
    <w:rsid w:val="1BD5BCF1"/>
    <w:rsid w:val="1BD790AB"/>
    <w:rsid w:val="1BDA6402"/>
    <w:rsid w:val="1BDB39EF"/>
    <w:rsid w:val="1BDBACB4"/>
    <w:rsid w:val="1BDF67D4"/>
    <w:rsid w:val="1BE8CF72"/>
    <w:rsid w:val="1BF884D0"/>
    <w:rsid w:val="1C05A40E"/>
    <w:rsid w:val="1C10927A"/>
    <w:rsid w:val="1C21C789"/>
    <w:rsid w:val="1C2D70B5"/>
    <w:rsid w:val="1C2F726B"/>
    <w:rsid w:val="1C37605E"/>
    <w:rsid w:val="1C39C0DA"/>
    <w:rsid w:val="1C3A509E"/>
    <w:rsid w:val="1C3BCE77"/>
    <w:rsid w:val="1C460967"/>
    <w:rsid w:val="1C4B9841"/>
    <w:rsid w:val="1C4C5C0A"/>
    <w:rsid w:val="1C534C4C"/>
    <w:rsid w:val="1C5D56ED"/>
    <w:rsid w:val="1C6011AA"/>
    <w:rsid w:val="1C626C74"/>
    <w:rsid w:val="1C63857F"/>
    <w:rsid w:val="1C666003"/>
    <w:rsid w:val="1C6AF159"/>
    <w:rsid w:val="1C6CBD70"/>
    <w:rsid w:val="1C6D5A9A"/>
    <w:rsid w:val="1C797E9B"/>
    <w:rsid w:val="1C7DE3CD"/>
    <w:rsid w:val="1C832B13"/>
    <w:rsid w:val="1C936099"/>
    <w:rsid w:val="1C98A2F9"/>
    <w:rsid w:val="1C9D02E3"/>
    <w:rsid w:val="1CA079CF"/>
    <w:rsid w:val="1CB12EF5"/>
    <w:rsid w:val="1CB6D497"/>
    <w:rsid w:val="1CB9537D"/>
    <w:rsid w:val="1CBFA1D9"/>
    <w:rsid w:val="1CC3D047"/>
    <w:rsid w:val="1CDA498B"/>
    <w:rsid w:val="1CE8B79F"/>
    <w:rsid w:val="1CFE495D"/>
    <w:rsid w:val="1D04DF61"/>
    <w:rsid w:val="1D066E6E"/>
    <w:rsid w:val="1D081113"/>
    <w:rsid w:val="1D1AD853"/>
    <w:rsid w:val="1D1C11DB"/>
    <w:rsid w:val="1D28A86F"/>
    <w:rsid w:val="1D3095F5"/>
    <w:rsid w:val="1D34B0D6"/>
    <w:rsid w:val="1D3A24E5"/>
    <w:rsid w:val="1D3A7AD7"/>
    <w:rsid w:val="1D5DA76E"/>
    <w:rsid w:val="1D68B85C"/>
    <w:rsid w:val="1D69C564"/>
    <w:rsid w:val="1D6B75FA"/>
    <w:rsid w:val="1D6E4EC3"/>
    <w:rsid w:val="1D750ED2"/>
    <w:rsid w:val="1D790C1D"/>
    <w:rsid w:val="1D7ACFE1"/>
    <w:rsid w:val="1D849FD3"/>
    <w:rsid w:val="1D84B800"/>
    <w:rsid w:val="1D88B859"/>
    <w:rsid w:val="1D8AC97C"/>
    <w:rsid w:val="1D8D6A02"/>
    <w:rsid w:val="1D932601"/>
    <w:rsid w:val="1D936850"/>
    <w:rsid w:val="1D954BB2"/>
    <w:rsid w:val="1D998312"/>
    <w:rsid w:val="1DA4871D"/>
    <w:rsid w:val="1DAFA0A1"/>
    <w:rsid w:val="1DB35142"/>
    <w:rsid w:val="1DB7A8DC"/>
    <w:rsid w:val="1DBBF3F0"/>
    <w:rsid w:val="1DBD97EA"/>
    <w:rsid w:val="1DCA74EF"/>
    <w:rsid w:val="1DCB54AB"/>
    <w:rsid w:val="1DD77DD2"/>
    <w:rsid w:val="1DD83C88"/>
    <w:rsid w:val="1DE1D9C8"/>
    <w:rsid w:val="1DE2A316"/>
    <w:rsid w:val="1DF7A8D9"/>
    <w:rsid w:val="1DF7E85A"/>
    <w:rsid w:val="1E104952"/>
    <w:rsid w:val="1E1CCBAC"/>
    <w:rsid w:val="1E21C192"/>
    <w:rsid w:val="1E22267C"/>
    <w:rsid w:val="1E290711"/>
    <w:rsid w:val="1E43C762"/>
    <w:rsid w:val="1E444409"/>
    <w:rsid w:val="1E498111"/>
    <w:rsid w:val="1E4E3DC7"/>
    <w:rsid w:val="1E4EBC30"/>
    <w:rsid w:val="1E4FCD41"/>
    <w:rsid w:val="1E52A4F8"/>
    <w:rsid w:val="1E53712A"/>
    <w:rsid w:val="1E54A291"/>
    <w:rsid w:val="1E6EFB28"/>
    <w:rsid w:val="1E81F130"/>
    <w:rsid w:val="1E8B1BD5"/>
    <w:rsid w:val="1E8D4605"/>
    <w:rsid w:val="1E90E8E4"/>
    <w:rsid w:val="1E93F088"/>
    <w:rsid w:val="1E9A20A8"/>
    <w:rsid w:val="1E9F027F"/>
    <w:rsid w:val="1EA0BDB0"/>
    <w:rsid w:val="1EA451F1"/>
    <w:rsid w:val="1EA7C95D"/>
    <w:rsid w:val="1EB486D8"/>
    <w:rsid w:val="1EB7D6EF"/>
    <w:rsid w:val="1EC83359"/>
    <w:rsid w:val="1EC9BB4C"/>
    <w:rsid w:val="1ECC95A4"/>
    <w:rsid w:val="1ECDAFE8"/>
    <w:rsid w:val="1ED0DEF6"/>
    <w:rsid w:val="1ED33E0F"/>
    <w:rsid w:val="1EE2CA7E"/>
    <w:rsid w:val="1EE6E7C3"/>
    <w:rsid w:val="1EEEAD85"/>
    <w:rsid w:val="1EEF1DA3"/>
    <w:rsid w:val="1EFC1EBF"/>
    <w:rsid w:val="1EFF09D3"/>
    <w:rsid w:val="1F012469"/>
    <w:rsid w:val="1F0426E1"/>
    <w:rsid w:val="1F08D42A"/>
    <w:rsid w:val="1F0E58F8"/>
    <w:rsid w:val="1F103407"/>
    <w:rsid w:val="1F18986F"/>
    <w:rsid w:val="1F1B3ACA"/>
    <w:rsid w:val="1F3127E9"/>
    <w:rsid w:val="1F3627CB"/>
    <w:rsid w:val="1F39874F"/>
    <w:rsid w:val="1F3BD784"/>
    <w:rsid w:val="1F432149"/>
    <w:rsid w:val="1F43B14B"/>
    <w:rsid w:val="1F46D541"/>
    <w:rsid w:val="1F552FF5"/>
    <w:rsid w:val="1F5F85EE"/>
    <w:rsid w:val="1F6027AA"/>
    <w:rsid w:val="1F7259FA"/>
    <w:rsid w:val="1F740CE9"/>
    <w:rsid w:val="1F743FE7"/>
    <w:rsid w:val="1F83FCCC"/>
    <w:rsid w:val="1F862B48"/>
    <w:rsid w:val="1F870B44"/>
    <w:rsid w:val="1F956330"/>
    <w:rsid w:val="1F95DD4F"/>
    <w:rsid w:val="1F962F7B"/>
    <w:rsid w:val="1FA1D49E"/>
    <w:rsid w:val="1FA1E2D2"/>
    <w:rsid w:val="1FA42C2D"/>
    <w:rsid w:val="1FA45E32"/>
    <w:rsid w:val="1FA97D5B"/>
    <w:rsid w:val="1FB11F5D"/>
    <w:rsid w:val="1FB53B20"/>
    <w:rsid w:val="1FBFEC8B"/>
    <w:rsid w:val="1FC08A6D"/>
    <w:rsid w:val="1FC4D772"/>
    <w:rsid w:val="1FC89CEF"/>
    <w:rsid w:val="1FCAC071"/>
    <w:rsid w:val="1FD29109"/>
    <w:rsid w:val="1FD8B1EF"/>
    <w:rsid w:val="1FDAF310"/>
    <w:rsid w:val="1FDCE874"/>
    <w:rsid w:val="1FDFC4F3"/>
    <w:rsid w:val="1FE6342B"/>
    <w:rsid w:val="1FE7E8B5"/>
    <w:rsid w:val="1FEB213E"/>
    <w:rsid w:val="1FFB400D"/>
    <w:rsid w:val="2015C78E"/>
    <w:rsid w:val="201CC9EE"/>
    <w:rsid w:val="2022382F"/>
    <w:rsid w:val="2024C260"/>
    <w:rsid w:val="2026B548"/>
    <w:rsid w:val="202CAFE6"/>
    <w:rsid w:val="202EF0AB"/>
    <w:rsid w:val="20304236"/>
    <w:rsid w:val="203A8E1D"/>
    <w:rsid w:val="203C1A6D"/>
    <w:rsid w:val="203D148D"/>
    <w:rsid w:val="20415238"/>
    <w:rsid w:val="2042781D"/>
    <w:rsid w:val="2049D502"/>
    <w:rsid w:val="20527915"/>
    <w:rsid w:val="2053A750"/>
    <w:rsid w:val="20542B3E"/>
    <w:rsid w:val="20555B67"/>
    <w:rsid w:val="2055FEF8"/>
    <w:rsid w:val="20586DD2"/>
    <w:rsid w:val="205F9FDD"/>
    <w:rsid w:val="206403BA"/>
    <w:rsid w:val="20658BAD"/>
    <w:rsid w:val="206836B7"/>
    <w:rsid w:val="206F9245"/>
    <w:rsid w:val="2074141A"/>
    <w:rsid w:val="208692FD"/>
    <w:rsid w:val="208DD029"/>
    <w:rsid w:val="20916CBD"/>
    <w:rsid w:val="20928A75"/>
    <w:rsid w:val="20989173"/>
    <w:rsid w:val="20994C0C"/>
    <w:rsid w:val="209B3E71"/>
    <w:rsid w:val="209D96F6"/>
    <w:rsid w:val="20A19D14"/>
    <w:rsid w:val="20A4A48B"/>
    <w:rsid w:val="20A6E9B8"/>
    <w:rsid w:val="20AA2959"/>
    <w:rsid w:val="20ADD525"/>
    <w:rsid w:val="20C05E76"/>
    <w:rsid w:val="20C26160"/>
    <w:rsid w:val="20D4A524"/>
    <w:rsid w:val="20D7A7E5"/>
    <w:rsid w:val="20E2A811"/>
    <w:rsid w:val="20EAFDD5"/>
    <w:rsid w:val="20EB260E"/>
    <w:rsid w:val="20F84873"/>
    <w:rsid w:val="20FB33FC"/>
    <w:rsid w:val="20FC27C6"/>
    <w:rsid w:val="2100789F"/>
    <w:rsid w:val="2100E1D8"/>
    <w:rsid w:val="21042632"/>
    <w:rsid w:val="2106D05A"/>
    <w:rsid w:val="210753DB"/>
    <w:rsid w:val="21130C45"/>
    <w:rsid w:val="211FCD2D"/>
    <w:rsid w:val="2130ECB0"/>
    <w:rsid w:val="213374C8"/>
    <w:rsid w:val="2135B252"/>
    <w:rsid w:val="2138873E"/>
    <w:rsid w:val="213CEC57"/>
    <w:rsid w:val="213F6FDD"/>
    <w:rsid w:val="214189C3"/>
    <w:rsid w:val="2149F06D"/>
    <w:rsid w:val="214CEFBE"/>
    <w:rsid w:val="214D8CA2"/>
    <w:rsid w:val="21571D83"/>
    <w:rsid w:val="2160A7D3"/>
    <w:rsid w:val="216A856E"/>
    <w:rsid w:val="216B77BB"/>
    <w:rsid w:val="21769B54"/>
    <w:rsid w:val="217B0DE8"/>
    <w:rsid w:val="218713DE"/>
    <w:rsid w:val="21872F8B"/>
    <w:rsid w:val="218DED69"/>
    <w:rsid w:val="219A2238"/>
    <w:rsid w:val="219F854F"/>
    <w:rsid w:val="21ADEF3E"/>
    <w:rsid w:val="21B01BB5"/>
    <w:rsid w:val="21B73CC1"/>
    <w:rsid w:val="21BC28C2"/>
    <w:rsid w:val="21BC6889"/>
    <w:rsid w:val="21C092C1"/>
    <w:rsid w:val="21C173BB"/>
    <w:rsid w:val="21CF4826"/>
    <w:rsid w:val="21D3AD0F"/>
    <w:rsid w:val="21FCB6BC"/>
    <w:rsid w:val="22000A6A"/>
    <w:rsid w:val="22040718"/>
    <w:rsid w:val="22087523"/>
    <w:rsid w:val="220C50D9"/>
    <w:rsid w:val="220E8220"/>
    <w:rsid w:val="22119B33"/>
    <w:rsid w:val="221576EC"/>
    <w:rsid w:val="221B65CD"/>
    <w:rsid w:val="2220C909"/>
    <w:rsid w:val="2230AF4A"/>
    <w:rsid w:val="22356B02"/>
    <w:rsid w:val="2238BC0F"/>
    <w:rsid w:val="223BC7A3"/>
    <w:rsid w:val="224A7B73"/>
    <w:rsid w:val="224D0ACB"/>
    <w:rsid w:val="2252DB4C"/>
    <w:rsid w:val="22609F27"/>
    <w:rsid w:val="2268BCD5"/>
    <w:rsid w:val="22702293"/>
    <w:rsid w:val="228262E8"/>
    <w:rsid w:val="228555B0"/>
    <w:rsid w:val="228B7762"/>
    <w:rsid w:val="228FD24D"/>
    <w:rsid w:val="229726B0"/>
    <w:rsid w:val="2298090D"/>
    <w:rsid w:val="22A825CC"/>
    <w:rsid w:val="22ADA76A"/>
    <w:rsid w:val="22BC3A8B"/>
    <w:rsid w:val="22C16B66"/>
    <w:rsid w:val="22C2D31C"/>
    <w:rsid w:val="22CC3D99"/>
    <w:rsid w:val="22D3FCF4"/>
    <w:rsid w:val="22D485F7"/>
    <w:rsid w:val="22D7D463"/>
    <w:rsid w:val="22E5C0CE"/>
    <w:rsid w:val="22E843E5"/>
    <w:rsid w:val="22E8C01F"/>
    <w:rsid w:val="22EC2473"/>
    <w:rsid w:val="22F29DBD"/>
    <w:rsid w:val="2304C846"/>
    <w:rsid w:val="230C9279"/>
    <w:rsid w:val="231158D1"/>
    <w:rsid w:val="23148BFC"/>
    <w:rsid w:val="2322E43F"/>
    <w:rsid w:val="2324DB84"/>
    <w:rsid w:val="23289501"/>
    <w:rsid w:val="232EE35D"/>
    <w:rsid w:val="23303932"/>
    <w:rsid w:val="23312C4B"/>
    <w:rsid w:val="233A1A37"/>
    <w:rsid w:val="2343B09D"/>
    <w:rsid w:val="23457581"/>
    <w:rsid w:val="2346D247"/>
    <w:rsid w:val="2349618F"/>
    <w:rsid w:val="23519F34"/>
    <w:rsid w:val="2357F923"/>
    <w:rsid w:val="235CFD7E"/>
    <w:rsid w:val="2360FAC3"/>
    <w:rsid w:val="236ABDD6"/>
    <w:rsid w:val="236AC791"/>
    <w:rsid w:val="238DCE3C"/>
    <w:rsid w:val="2392F221"/>
    <w:rsid w:val="2394D75E"/>
    <w:rsid w:val="23985FB2"/>
    <w:rsid w:val="2398E0E9"/>
    <w:rsid w:val="2399F458"/>
    <w:rsid w:val="239C9D04"/>
    <w:rsid w:val="23A5DD35"/>
    <w:rsid w:val="23B2B756"/>
    <w:rsid w:val="23B2DCFF"/>
    <w:rsid w:val="23BC1F64"/>
    <w:rsid w:val="23CD963C"/>
    <w:rsid w:val="23D9B8BE"/>
    <w:rsid w:val="23DC8312"/>
    <w:rsid w:val="23ECFD85"/>
    <w:rsid w:val="23FF6141"/>
    <w:rsid w:val="2404990C"/>
    <w:rsid w:val="240637C4"/>
    <w:rsid w:val="240A16A4"/>
    <w:rsid w:val="240B781F"/>
    <w:rsid w:val="241EC0C0"/>
    <w:rsid w:val="24268BDB"/>
    <w:rsid w:val="24363252"/>
    <w:rsid w:val="2437B2D3"/>
    <w:rsid w:val="2438E179"/>
    <w:rsid w:val="243D81C9"/>
    <w:rsid w:val="2444AA72"/>
    <w:rsid w:val="24463A1C"/>
    <w:rsid w:val="244A6265"/>
    <w:rsid w:val="244B63DF"/>
    <w:rsid w:val="244B88A9"/>
    <w:rsid w:val="245310A6"/>
    <w:rsid w:val="2456A901"/>
    <w:rsid w:val="2467061B"/>
    <w:rsid w:val="24691523"/>
    <w:rsid w:val="2472ABB9"/>
    <w:rsid w:val="247333BD"/>
    <w:rsid w:val="24779087"/>
    <w:rsid w:val="24A70A37"/>
    <w:rsid w:val="24B10D68"/>
    <w:rsid w:val="24BA2416"/>
    <w:rsid w:val="24BA436E"/>
    <w:rsid w:val="24BF266C"/>
    <w:rsid w:val="24CEE22C"/>
    <w:rsid w:val="24E9F9EB"/>
    <w:rsid w:val="24ECA915"/>
    <w:rsid w:val="24EDCDF3"/>
    <w:rsid w:val="2505E6B8"/>
    <w:rsid w:val="250B4DD1"/>
    <w:rsid w:val="25130A2C"/>
    <w:rsid w:val="251322F8"/>
    <w:rsid w:val="2517DECC"/>
    <w:rsid w:val="251D794D"/>
    <w:rsid w:val="2523C85C"/>
    <w:rsid w:val="2526ED88"/>
    <w:rsid w:val="252C10B7"/>
    <w:rsid w:val="252E915F"/>
    <w:rsid w:val="2533BA54"/>
    <w:rsid w:val="253A779B"/>
    <w:rsid w:val="253F3E47"/>
    <w:rsid w:val="2547C111"/>
    <w:rsid w:val="254986F3"/>
    <w:rsid w:val="254A5824"/>
    <w:rsid w:val="25535864"/>
    <w:rsid w:val="25572C7D"/>
    <w:rsid w:val="256D22B8"/>
    <w:rsid w:val="256EBB22"/>
    <w:rsid w:val="256F7D2E"/>
    <w:rsid w:val="25708616"/>
    <w:rsid w:val="25736865"/>
    <w:rsid w:val="25777E4F"/>
    <w:rsid w:val="257815AE"/>
    <w:rsid w:val="25785373"/>
    <w:rsid w:val="25828138"/>
    <w:rsid w:val="25852AF3"/>
    <w:rsid w:val="258B865E"/>
    <w:rsid w:val="259E4C63"/>
    <w:rsid w:val="259F3B89"/>
    <w:rsid w:val="25AEDA92"/>
    <w:rsid w:val="25BBA870"/>
    <w:rsid w:val="25BC1177"/>
    <w:rsid w:val="25BD5395"/>
    <w:rsid w:val="25C87321"/>
    <w:rsid w:val="25C9DE97"/>
    <w:rsid w:val="25D3058D"/>
    <w:rsid w:val="25D3E9C2"/>
    <w:rsid w:val="25D508D5"/>
    <w:rsid w:val="25D63002"/>
    <w:rsid w:val="25E07AD3"/>
    <w:rsid w:val="25E7F81F"/>
    <w:rsid w:val="26013903"/>
    <w:rsid w:val="2601F127"/>
    <w:rsid w:val="260C66AD"/>
    <w:rsid w:val="2617D44B"/>
    <w:rsid w:val="261A0F05"/>
    <w:rsid w:val="261D06B8"/>
    <w:rsid w:val="26244374"/>
    <w:rsid w:val="26281A44"/>
    <w:rsid w:val="26308052"/>
    <w:rsid w:val="2631F9E4"/>
    <w:rsid w:val="2641D28D"/>
    <w:rsid w:val="264D5BC2"/>
    <w:rsid w:val="2652A30E"/>
    <w:rsid w:val="2655F477"/>
    <w:rsid w:val="2659CE15"/>
    <w:rsid w:val="265A8501"/>
    <w:rsid w:val="265AA0AE"/>
    <w:rsid w:val="265B2390"/>
    <w:rsid w:val="26652A9D"/>
    <w:rsid w:val="26667095"/>
    <w:rsid w:val="2667A723"/>
    <w:rsid w:val="266C964B"/>
    <w:rsid w:val="26760FF5"/>
    <w:rsid w:val="2686276F"/>
    <w:rsid w:val="26893FF6"/>
    <w:rsid w:val="268C2BD6"/>
    <w:rsid w:val="269814B6"/>
    <w:rsid w:val="269AAFFF"/>
    <w:rsid w:val="26A5D917"/>
    <w:rsid w:val="26B093BC"/>
    <w:rsid w:val="26B7F637"/>
    <w:rsid w:val="26C15580"/>
    <w:rsid w:val="26CBF9CD"/>
    <w:rsid w:val="26CF8AB5"/>
    <w:rsid w:val="26D30051"/>
    <w:rsid w:val="26D4CD31"/>
    <w:rsid w:val="26D647FC"/>
    <w:rsid w:val="26D7783B"/>
    <w:rsid w:val="26DB0EA8"/>
    <w:rsid w:val="26DE75FC"/>
    <w:rsid w:val="26E1072B"/>
    <w:rsid w:val="26E6A7D0"/>
    <w:rsid w:val="26EA5818"/>
    <w:rsid w:val="26F370F2"/>
    <w:rsid w:val="26FAEE81"/>
    <w:rsid w:val="26FF3750"/>
    <w:rsid w:val="26FF6036"/>
    <w:rsid w:val="27069595"/>
    <w:rsid w:val="272756BF"/>
    <w:rsid w:val="2727DBE9"/>
    <w:rsid w:val="272D8C36"/>
    <w:rsid w:val="27318094"/>
    <w:rsid w:val="273D2144"/>
    <w:rsid w:val="27408D08"/>
    <w:rsid w:val="27413F35"/>
    <w:rsid w:val="2741854A"/>
    <w:rsid w:val="27476789"/>
    <w:rsid w:val="274852DE"/>
    <w:rsid w:val="27582ED8"/>
    <w:rsid w:val="275923F6"/>
    <w:rsid w:val="276056E3"/>
    <w:rsid w:val="27655A88"/>
    <w:rsid w:val="2770D936"/>
    <w:rsid w:val="2783296B"/>
    <w:rsid w:val="2783C880"/>
    <w:rsid w:val="27841E9F"/>
    <w:rsid w:val="2785241D"/>
    <w:rsid w:val="2788BC0E"/>
    <w:rsid w:val="2788BCC1"/>
    <w:rsid w:val="27939D79"/>
    <w:rsid w:val="2798E303"/>
    <w:rsid w:val="2799F752"/>
    <w:rsid w:val="27B80C4A"/>
    <w:rsid w:val="27CF71EF"/>
    <w:rsid w:val="27D00DA1"/>
    <w:rsid w:val="27DD9ED1"/>
    <w:rsid w:val="27EC4DB9"/>
    <w:rsid w:val="27F133FC"/>
    <w:rsid w:val="27F9873E"/>
    <w:rsid w:val="280DED60"/>
    <w:rsid w:val="28191882"/>
    <w:rsid w:val="281E0751"/>
    <w:rsid w:val="28221F0B"/>
    <w:rsid w:val="2823EED2"/>
    <w:rsid w:val="28346BE6"/>
    <w:rsid w:val="283E2EF9"/>
    <w:rsid w:val="28492A5B"/>
    <w:rsid w:val="285869A0"/>
    <w:rsid w:val="285C61A3"/>
    <w:rsid w:val="285D298E"/>
    <w:rsid w:val="28619607"/>
    <w:rsid w:val="28649B47"/>
    <w:rsid w:val="28688CEE"/>
    <w:rsid w:val="286A8919"/>
    <w:rsid w:val="286B5B16"/>
    <w:rsid w:val="2872185D"/>
    <w:rsid w:val="28743567"/>
    <w:rsid w:val="28749746"/>
    <w:rsid w:val="28813E66"/>
    <w:rsid w:val="288BF710"/>
    <w:rsid w:val="288C8B52"/>
    <w:rsid w:val="28969ED2"/>
    <w:rsid w:val="2899C00B"/>
    <w:rsid w:val="289C9362"/>
    <w:rsid w:val="289FF0CE"/>
    <w:rsid w:val="28AB0927"/>
    <w:rsid w:val="28B7A3F6"/>
    <w:rsid w:val="28C7346F"/>
    <w:rsid w:val="28DE6EB6"/>
    <w:rsid w:val="28DF26AB"/>
    <w:rsid w:val="28DFB709"/>
    <w:rsid w:val="28DFF99E"/>
    <w:rsid w:val="28E11D84"/>
    <w:rsid w:val="28E243B1"/>
    <w:rsid w:val="28E2B9CA"/>
    <w:rsid w:val="28E7E85D"/>
    <w:rsid w:val="28F47413"/>
    <w:rsid w:val="28F65A3A"/>
    <w:rsid w:val="29026C25"/>
    <w:rsid w:val="290653CC"/>
    <w:rsid w:val="290DF573"/>
    <w:rsid w:val="291428B1"/>
    <w:rsid w:val="291C440E"/>
    <w:rsid w:val="291EF9CC"/>
    <w:rsid w:val="292372DE"/>
    <w:rsid w:val="29248C6F"/>
    <w:rsid w:val="2924FB25"/>
    <w:rsid w:val="29250441"/>
    <w:rsid w:val="292555BD"/>
    <w:rsid w:val="292A9F1E"/>
    <w:rsid w:val="292D0D8E"/>
    <w:rsid w:val="292E95C1"/>
    <w:rsid w:val="2934675A"/>
    <w:rsid w:val="293C19E9"/>
    <w:rsid w:val="294D6B74"/>
    <w:rsid w:val="2952FBF9"/>
    <w:rsid w:val="2953DCAB"/>
    <w:rsid w:val="29551758"/>
    <w:rsid w:val="295801A3"/>
    <w:rsid w:val="29589E87"/>
    <w:rsid w:val="29653AA3"/>
    <w:rsid w:val="296BEA52"/>
    <w:rsid w:val="296DE223"/>
    <w:rsid w:val="296EA241"/>
    <w:rsid w:val="297EF887"/>
    <w:rsid w:val="2988AB0D"/>
    <w:rsid w:val="298DB491"/>
    <w:rsid w:val="299145D7"/>
    <w:rsid w:val="299628A6"/>
    <w:rsid w:val="299E1157"/>
    <w:rsid w:val="29AB5C73"/>
    <w:rsid w:val="29B567D5"/>
    <w:rsid w:val="29BFDBD9"/>
    <w:rsid w:val="29C13F16"/>
    <w:rsid w:val="29C73AA7"/>
    <w:rsid w:val="29C91A75"/>
    <w:rsid w:val="29CABEAF"/>
    <w:rsid w:val="29CB1D21"/>
    <w:rsid w:val="29CDDF62"/>
    <w:rsid w:val="29D717C9"/>
    <w:rsid w:val="29D749A2"/>
    <w:rsid w:val="29DE9D95"/>
    <w:rsid w:val="29DFDCCC"/>
    <w:rsid w:val="29E4F725"/>
    <w:rsid w:val="29E4FABC"/>
    <w:rsid w:val="29EA7232"/>
    <w:rsid w:val="29F83204"/>
    <w:rsid w:val="29F8912B"/>
    <w:rsid w:val="29F8F9EF"/>
    <w:rsid w:val="29FA6CAA"/>
    <w:rsid w:val="2A1334C6"/>
    <w:rsid w:val="2A1F26A6"/>
    <w:rsid w:val="2A20F89E"/>
    <w:rsid w:val="2A281C48"/>
    <w:rsid w:val="2A282A90"/>
    <w:rsid w:val="2A2ACEDC"/>
    <w:rsid w:val="2A2B11B4"/>
    <w:rsid w:val="2A2C4C8B"/>
    <w:rsid w:val="2A2EF37B"/>
    <w:rsid w:val="2A3E3657"/>
    <w:rsid w:val="2A4B86D1"/>
    <w:rsid w:val="2A4BBB7A"/>
    <w:rsid w:val="2A56C40F"/>
    <w:rsid w:val="2A6B8B04"/>
    <w:rsid w:val="2A6CDC06"/>
    <w:rsid w:val="2A73DA90"/>
    <w:rsid w:val="2A8351A0"/>
    <w:rsid w:val="2A86253A"/>
    <w:rsid w:val="2A8D74CD"/>
    <w:rsid w:val="2A95CD5F"/>
    <w:rsid w:val="2A9ABA6C"/>
    <w:rsid w:val="2A9BB4F9"/>
    <w:rsid w:val="2A9DCAE9"/>
    <w:rsid w:val="2AA1D53D"/>
    <w:rsid w:val="2AACA2CD"/>
    <w:rsid w:val="2AC2E8D6"/>
    <w:rsid w:val="2AC55A0E"/>
    <w:rsid w:val="2AC66F7F"/>
    <w:rsid w:val="2AC8DDEF"/>
    <w:rsid w:val="2AC9BDEB"/>
    <w:rsid w:val="2ACB3E3B"/>
    <w:rsid w:val="2ACF2937"/>
    <w:rsid w:val="2AD9FC63"/>
    <w:rsid w:val="2ADA34A0"/>
    <w:rsid w:val="2ADC9D18"/>
    <w:rsid w:val="2ADD26E5"/>
    <w:rsid w:val="2AE26A27"/>
    <w:rsid w:val="2AE6389E"/>
    <w:rsid w:val="2AEBDE03"/>
    <w:rsid w:val="2AEFAD0C"/>
    <w:rsid w:val="2B034259"/>
    <w:rsid w:val="2B16F33D"/>
    <w:rsid w:val="2B264551"/>
    <w:rsid w:val="2B3790E7"/>
    <w:rsid w:val="2B38395E"/>
    <w:rsid w:val="2B3A9C7B"/>
    <w:rsid w:val="2B40986B"/>
    <w:rsid w:val="2B47E934"/>
    <w:rsid w:val="2B4F9DDE"/>
    <w:rsid w:val="2B58AC07"/>
    <w:rsid w:val="2B5B8F94"/>
    <w:rsid w:val="2B5E8219"/>
    <w:rsid w:val="2B61DEE3"/>
    <w:rsid w:val="2B6B85D9"/>
    <w:rsid w:val="2B6DE221"/>
    <w:rsid w:val="2B70D346"/>
    <w:rsid w:val="2B7B0EB1"/>
    <w:rsid w:val="2B82647C"/>
    <w:rsid w:val="2B8A0CB9"/>
    <w:rsid w:val="2B962F0C"/>
    <w:rsid w:val="2B9659F7"/>
    <w:rsid w:val="2B9A0B8E"/>
    <w:rsid w:val="2B9C3C09"/>
    <w:rsid w:val="2BA5063D"/>
    <w:rsid w:val="2BA80FA0"/>
    <w:rsid w:val="2BB1BFF2"/>
    <w:rsid w:val="2BB4CE40"/>
    <w:rsid w:val="2BB70295"/>
    <w:rsid w:val="2BB81CEF"/>
    <w:rsid w:val="2BB9856E"/>
    <w:rsid w:val="2BC229F1"/>
    <w:rsid w:val="2BDA06B8"/>
    <w:rsid w:val="2BE348C1"/>
    <w:rsid w:val="2BE5CADF"/>
    <w:rsid w:val="2BE6680C"/>
    <w:rsid w:val="2BEE5910"/>
    <w:rsid w:val="2C00BC16"/>
    <w:rsid w:val="2C00FD59"/>
    <w:rsid w:val="2C08AC67"/>
    <w:rsid w:val="2C18BE46"/>
    <w:rsid w:val="2C2C6DD8"/>
    <w:rsid w:val="2C2D282E"/>
    <w:rsid w:val="2C46D8D9"/>
    <w:rsid w:val="2C4D661A"/>
    <w:rsid w:val="2C4DA944"/>
    <w:rsid w:val="2C4E2903"/>
    <w:rsid w:val="2C5739A3"/>
    <w:rsid w:val="2C5AFEAB"/>
    <w:rsid w:val="2C612A6F"/>
    <w:rsid w:val="2C64FA9D"/>
    <w:rsid w:val="2C670E9C"/>
    <w:rsid w:val="2C699C69"/>
    <w:rsid w:val="2C752E05"/>
    <w:rsid w:val="2C799602"/>
    <w:rsid w:val="2C8057A6"/>
    <w:rsid w:val="2C8AE588"/>
    <w:rsid w:val="2C8F68D6"/>
    <w:rsid w:val="2CA42262"/>
    <w:rsid w:val="2CA66A84"/>
    <w:rsid w:val="2CB3A155"/>
    <w:rsid w:val="2CB94535"/>
    <w:rsid w:val="2CBC9D46"/>
    <w:rsid w:val="2CBD9006"/>
    <w:rsid w:val="2CC04BCF"/>
    <w:rsid w:val="2CC27A30"/>
    <w:rsid w:val="2CC3AF70"/>
    <w:rsid w:val="2CC43E97"/>
    <w:rsid w:val="2CC535FB"/>
    <w:rsid w:val="2CC951A5"/>
    <w:rsid w:val="2CCA6514"/>
    <w:rsid w:val="2CCA9310"/>
    <w:rsid w:val="2CCDC968"/>
    <w:rsid w:val="2CCEC3B2"/>
    <w:rsid w:val="2CD3C823"/>
    <w:rsid w:val="2CE44ABF"/>
    <w:rsid w:val="2CE8287D"/>
    <w:rsid w:val="2CEB6E3F"/>
    <w:rsid w:val="2CEC57C7"/>
    <w:rsid w:val="2CF2CE5C"/>
    <w:rsid w:val="2CF77C9B"/>
    <w:rsid w:val="2CFB805E"/>
    <w:rsid w:val="2D029CDA"/>
    <w:rsid w:val="2D07563A"/>
    <w:rsid w:val="2D08CED6"/>
    <w:rsid w:val="2D113B91"/>
    <w:rsid w:val="2D1B59A3"/>
    <w:rsid w:val="2D28FA5D"/>
    <w:rsid w:val="2D302131"/>
    <w:rsid w:val="2D320D6C"/>
    <w:rsid w:val="2D36C7C7"/>
    <w:rsid w:val="2D375772"/>
    <w:rsid w:val="2D423E22"/>
    <w:rsid w:val="2D43E001"/>
    <w:rsid w:val="2D46B9BF"/>
    <w:rsid w:val="2D4B5C14"/>
    <w:rsid w:val="2D4CBF7B"/>
    <w:rsid w:val="2D5048AF"/>
    <w:rsid w:val="2D53B962"/>
    <w:rsid w:val="2D57B476"/>
    <w:rsid w:val="2D5E9646"/>
    <w:rsid w:val="2D6441F0"/>
    <w:rsid w:val="2D694029"/>
    <w:rsid w:val="2D6A46E0"/>
    <w:rsid w:val="2D6AF536"/>
    <w:rsid w:val="2D77147B"/>
    <w:rsid w:val="2D7CF355"/>
    <w:rsid w:val="2D7F4060"/>
    <w:rsid w:val="2D7FAF94"/>
    <w:rsid w:val="2D7FD69F"/>
    <w:rsid w:val="2D838470"/>
    <w:rsid w:val="2D8ADBCD"/>
    <w:rsid w:val="2DA47CC8"/>
    <w:rsid w:val="2DA73336"/>
    <w:rsid w:val="2DADD176"/>
    <w:rsid w:val="2DB297CE"/>
    <w:rsid w:val="2DB5F617"/>
    <w:rsid w:val="2DC005E4"/>
    <w:rsid w:val="2DD3ABBE"/>
    <w:rsid w:val="2DE33BC9"/>
    <w:rsid w:val="2DE75654"/>
    <w:rsid w:val="2DE9367B"/>
    <w:rsid w:val="2DF30A04"/>
    <w:rsid w:val="2DF36023"/>
    <w:rsid w:val="2DFBAADA"/>
    <w:rsid w:val="2E0C4AE8"/>
    <w:rsid w:val="2E0CD03B"/>
    <w:rsid w:val="2E126BCB"/>
    <w:rsid w:val="2E1461C4"/>
    <w:rsid w:val="2E169F35"/>
    <w:rsid w:val="2E1F9DB6"/>
    <w:rsid w:val="2E48EA6A"/>
    <w:rsid w:val="2E50716C"/>
    <w:rsid w:val="2E51BD45"/>
    <w:rsid w:val="2E56EA73"/>
    <w:rsid w:val="2E597232"/>
    <w:rsid w:val="2E5DC229"/>
    <w:rsid w:val="2E5DF2F8"/>
    <w:rsid w:val="2E610833"/>
    <w:rsid w:val="2E652206"/>
    <w:rsid w:val="2E7A41E7"/>
    <w:rsid w:val="2E7D6915"/>
    <w:rsid w:val="2E83633B"/>
    <w:rsid w:val="2E8CEA7A"/>
    <w:rsid w:val="2E929F16"/>
    <w:rsid w:val="2E994E15"/>
    <w:rsid w:val="2E997FA5"/>
    <w:rsid w:val="2EA8673C"/>
    <w:rsid w:val="2EA9CD04"/>
    <w:rsid w:val="2EAFEA4F"/>
    <w:rsid w:val="2EB0D663"/>
    <w:rsid w:val="2EB41901"/>
    <w:rsid w:val="2EC1ECFC"/>
    <w:rsid w:val="2EC69A29"/>
    <w:rsid w:val="2ECBA327"/>
    <w:rsid w:val="2ECE643E"/>
    <w:rsid w:val="2ECF1136"/>
    <w:rsid w:val="2ED740DC"/>
    <w:rsid w:val="2EDFB062"/>
    <w:rsid w:val="2EE22345"/>
    <w:rsid w:val="2EE2F3F3"/>
    <w:rsid w:val="2EE5C7D0"/>
    <w:rsid w:val="2EE88FDC"/>
    <w:rsid w:val="2EEC89D3"/>
    <w:rsid w:val="2EF7E100"/>
    <w:rsid w:val="2F02649E"/>
    <w:rsid w:val="2F1276D6"/>
    <w:rsid w:val="2F1F2C9D"/>
    <w:rsid w:val="2F228C38"/>
    <w:rsid w:val="2F22A4BE"/>
    <w:rsid w:val="2F238A85"/>
    <w:rsid w:val="2F285134"/>
    <w:rsid w:val="2F2B1296"/>
    <w:rsid w:val="2F382051"/>
    <w:rsid w:val="2F3C9279"/>
    <w:rsid w:val="2F404A5E"/>
    <w:rsid w:val="2F4FAB19"/>
    <w:rsid w:val="2F54970F"/>
    <w:rsid w:val="2F60345A"/>
    <w:rsid w:val="2F6CB7CE"/>
    <w:rsid w:val="2F75BE0B"/>
    <w:rsid w:val="2F8506DC"/>
    <w:rsid w:val="2F884F99"/>
    <w:rsid w:val="2F8CD8F2"/>
    <w:rsid w:val="2F8EDA65"/>
    <w:rsid w:val="2F9C9B5F"/>
    <w:rsid w:val="2FAC3804"/>
    <w:rsid w:val="2FB308FF"/>
    <w:rsid w:val="2FBBBB1A"/>
    <w:rsid w:val="2FBC27CE"/>
    <w:rsid w:val="2FC2D429"/>
    <w:rsid w:val="2FC3278E"/>
    <w:rsid w:val="2FC5985C"/>
    <w:rsid w:val="2FC74327"/>
    <w:rsid w:val="2FCB0BB5"/>
    <w:rsid w:val="2FCED54C"/>
    <w:rsid w:val="2FE92CF0"/>
    <w:rsid w:val="2FF245CA"/>
    <w:rsid w:val="2FF95163"/>
    <w:rsid w:val="2FFE240F"/>
    <w:rsid w:val="300515B4"/>
    <w:rsid w:val="30112E94"/>
    <w:rsid w:val="3013A137"/>
    <w:rsid w:val="301CCE7B"/>
    <w:rsid w:val="301F339C"/>
    <w:rsid w:val="3023A402"/>
    <w:rsid w:val="30252187"/>
    <w:rsid w:val="30307332"/>
    <w:rsid w:val="3031902A"/>
    <w:rsid w:val="30367C2B"/>
    <w:rsid w:val="30396CF1"/>
    <w:rsid w:val="303AA438"/>
    <w:rsid w:val="303CAD5E"/>
    <w:rsid w:val="3042D3B0"/>
    <w:rsid w:val="30476B51"/>
    <w:rsid w:val="30591431"/>
    <w:rsid w:val="307D2A42"/>
    <w:rsid w:val="30809BE5"/>
    <w:rsid w:val="3087E971"/>
    <w:rsid w:val="3089768D"/>
    <w:rsid w:val="308F9558"/>
    <w:rsid w:val="3091658F"/>
    <w:rsid w:val="3094A94A"/>
    <w:rsid w:val="309EDE6C"/>
    <w:rsid w:val="30A2B5C8"/>
    <w:rsid w:val="30A4BBE1"/>
    <w:rsid w:val="30A5AB77"/>
    <w:rsid w:val="30AB03EC"/>
    <w:rsid w:val="30AE5053"/>
    <w:rsid w:val="30AFEAC1"/>
    <w:rsid w:val="30BB5BDD"/>
    <w:rsid w:val="30BFD1F2"/>
    <w:rsid w:val="30C288E9"/>
    <w:rsid w:val="30C6B95E"/>
    <w:rsid w:val="30CB06CD"/>
    <w:rsid w:val="30D42D39"/>
    <w:rsid w:val="30DC5C02"/>
    <w:rsid w:val="30DC77C6"/>
    <w:rsid w:val="30EB0ED7"/>
    <w:rsid w:val="30EBE686"/>
    <w:rsid w:val="30FB89E9"/>
    <w:rsid w:val="30FC04BB"/>
    <w:rsid w:val="30FF6F79"/>
    <w:rsid w:val="30FFDEFB"/>
    <w:rsid w:val="31050EE3"/>
    <w:rsid w:val="31125EFE"/>
    <w:rsid w:val="311D77A5"/>
    <w:rsid w:val="312AED9E"/>
    <w:rsid w:val="312EA91D"/>
    <w:rsid w:val="312F177F"/>
    <w:rsid w:val="313096D9"/>
    <w:rsid w:val="3130D2F3"/>
    <w:rsid w:val="31495300"/>
    <w:rsid w:val="314BDE9C"/>
    <w:rsid w:val="3157C736"/>
    <w:rsid w:val="315D8E0D"/>
    <w:rsid w:val="3163701F"/>
    <w:rsid w:val="3170A5A1"/>
    <w:rsid w:val="318B45E5"/>
    <w:rsid w:val="318E162B"/>
    <w:rsid w:val="319C80BC"/>
    <w:rsid w:val="319F037C"/>
    <w:rsid w:val="31A52730"/>
    <w:rsid w:val="31A9E589"/>
    <w:rsid w:val="31BB03FD"/>
    <w:rsid w:val="31C049CA"/>
    <w:rsid w:val="31C8316F"/>
    <w:rsid w:val="31C90151"/>
    <w:rsid w:val="31CD7299"/>
    <w:rsid w:val="31D381FA"/>
    <w:rsid w:val="31E2ECDD"/>
    <w:rsid w:val="31E62F1C"/>
    <w:rsid w:val="31EDC21E"/>
    <w:rsid w:val="31EF9DB9"/>
    <w:rsid w:val="31F07944"/>
    <w:rsid w:val="31FEE8BB"/>
    <w:rsid w:val="320140FD"/>
    <w:rsid w:val="32024B64"/>
    <w:rsid w:val="3205455C"/>
    <w:rsid w:val="320A38EA"/>
    <w:rsid w:val="32110AEE"/>
    <w:rsid w:val="3211A425"/>
    <w:rsid w:val="3211EA40"/>
    <w:rsid w:val="32123D5C"/>
    <w:rsid w:val="3218006C"/>
    <w:rsid w:val="321AEC23"/>
    <w:rsid w:val="321E2BEF"/>
    <w:rsid w:val="322FAC83"/>
    <w:rsid w:val="32320769"/>
    <w:rsid w:val="32351DEE"/>
    <w:rsid w:val="32387C90"/>
    <w:rsid w:val="323A53F5"/>
    <w:rsid w:val="323CD8FA"/>
    <w:rsid w:val="323E2110"/>
    <w:rsid w:val="3240337F"/>
    <w:rsid w:val="3243B7E6"/>
    <w:rsid w:val="3247DBE3"/>
    <w:rsid w:val="3249483C"/>
    <w:rsid w:val="324B4037"/>
    <w:rsid w:val="3251EB6D"/>
    <w:rsid w:val="325738C4"/>
    <w:rsid w:val="3258F0AA"/>
    <w:rsid w:val="325BA253"/>
    <w:rsid w:val="325D08E4"/>
    <w:rsid w:val="325E4CF0"/>
    <w:rsid w:val="325EC58E"/>
    <w:rsid w:val="32610440"/>
    <w:rsid w:val="326CA32B"/>
    <w:rsid w:val="3277EB20"/>
    <w:rsid w:val="32782C63"/>
    <w:rsid w:val="328287B4"/>
    <w:rsid w:val="32948FE8"/>
    <w:rsid w:val="329ABD22"/>
    <w:rsid w:val="329D354A"/>
    <w:rsid w:val="32A36700"/>
    <w:rsid w:val="32A3DB12"/>
    <w:rsid w:val="32B37AF7"/>
    <w:rsid w:val="32BF5B81"/>
    <w:rsid w:val="32CC4096"/>
    <w:rsid w:val="32DA5591"/>
    <w:rsid w:val="32DCBD56"/>
    <w:rsid w:val="32DF73AE"/>
    <w:rsid w:val="32E65AE7"/>
    <w:rsid w:val="32E7AE07"/>
    <w:rsid w:val="32F1580B"/>
    <w:rsid w:val="32F95E6E"/>
    <w:rsid w:val="32FA74EB"/>
    <w:rsid w:val="32FBE498"/>
    <w:rsid w:val="3305C86B"/>
    <w:rsid w:val="3307A555"/>
    <w:rsid w:val="33207E3B"/>
    <w:rsid w:val="33212765"/>
    <w:rsid w:val="3323E28F"/>
    <w:rsid w:val="332A5B96"/>
    <w:rsid w:val="332C3787"/>
    <w:rsid w:val="3333CC50"/>
    <w:rsid w:val="3339C718"/>
    <w:rsid w:val="333B39D3"/>
    <w:rsid w:val="333BAC98"/>
    <w:rsid w:val="3347CF1A"/>
    <w:rsid w:val="33563614"/>
    <w:rsid w:val="336133E5"/>
    <w:rsid w:val="336229B9"/>
    <w:rsid w:val="336FEB4F"/>
    <w:rsid w:val="337CEBB5"/>
    <w:rsid w:val="339F144A"/>
    <w:rsid w:val="339FDC35"/>
    <w:rsid w:val="33B86954"/>
    <w:rsid w:val="33C12A69"/>
    <w:rsid w:val="33C22E3C"/>
    <w:rsid w:val="33C359C5"/>
    <w:rsid w:val="33C53A59"/>
    <w:rsid w:val="33C5844B"/>
    <w:rsid w:val="33CA0200"/>
    <w:rsid w:val="33D478D5"/>
    <w:rsid w:val="33D6BF22"/>
    <w:rsid w:val="33DA3F69"/>
    <w:rsid w:val="33DA568A"/>
    <w:rsid w:val="33E137E2"/>
    <w:rsid w:val="33E5F115"/>
    <w:rsid w:val="33EAFA42"/>
    <w:rsid w:val="33EDBBCE"/>
    <w:rsid w:val="33EEFE1E"/>
    <w:rsid w:val="33F6A13D"/>
    <w:rsid w:val="33FAE7DA"/>
    <w:rsid w:val="33FBA197"/>
    <w:rsid w:val="34008404"/>
    <w:rsid w:val="3402CB76"/>
    <w:rsid w:val="34229E86"/>
    <w:rsid w:val="34238748"/>
    <w:rsid w:val="3426D5E6"/>
    <w:rsid w:val="342AB533"/>
    <w:rsid w:val="342B5382"/>
    <w:rsid w:val="34368D83"/>
    <w:rsid w:val="343905AB"/>
    <w:rsid w:val="3458FFC7"/>
    <w:rsid w:val="346A4E81"/>
    <w:rsid w:val="346BD34D"/>
    <w:rsid w:val="346C12D1"/>
    <w:rsid w:val="3474A681"/>
    <w:rsid w:val="347E8C9C"/>
    <w:rsid w:val="34863126"/>
    <w:rsid w:val="3499097F"/>
    <w:rsid w:val="349AC90D"/>
    <w:rsid w:val="349CB7D8"/>
    <w:rsid w:val="349E29F4"/>
    <w:rsid w:val="34BC4E9C"/>
    <w:rsid w:val="34C02668"/>
    <w:rsid w:val="34C0AD3A"/>
    <w:rsid w:val="34C1F9C3"/>
    <w:rsid w:val="34C542D9"/>
    <w:rsid w:val="34C6CF6F"/>
    <w:rsid w:val="34D4638A"/>
    <w:rsid w:val="34E0C3FE"/>
    <w:rsid w:val="34E39F7B"/>
    <w:rsid w:val="34E8481F"/>
    <w:rsid w:val="34FC0500"/>
    <w:rsid w:val="34FF90EE"/>
    <w:rsid w:val="350D7D1C"/>
    <w:rsid w:val="350EF1A9"/>
    <w:rsid w:val="35108123"/>
    <w:rsid w:val="3511E837"/>
    <w:rsid w:val="3516728C"/>
    <w:rsid w:val="35192F64"/>
    <w:rsid w:val="352C8554"/>
    <w:rsid w:val="3534B48D"/>
    <w:rsid w:val="353BAC96"/>
    <w:rsid w:val="353C7A76"/>
    <w:rsid w:val="3542001E"/>
    <w:rsid w:val="354EB97C"/>
    <w:rsid w:val="35509B65"/>
    <w:rsid w:val="3564DAD2"/>
    <w:rsid w:val="35654B79"/>
    <w:rsid w:val="35701D52"/>
    <w:rsid w:val="357117DF"/>
    <w:rsid w:val="35728F83"/>
    <w:rsid w:val="3572FBE0"/>
    <w:rsid w:val="3575B1E1"/>
    <w:rsid w:val="357653AE"/>
    <w:rsid w:val="357F7CA5"/>
    <w:rsid w:val="3586833C"/>
    <w:rsid w:val="35871545"/>
    <w:rsid w:val="35898C2F"/>
    <w:rsid w:val="358B330D"/>
    <w:rsid w:val="358F1421"/>
    <w:rsid w:val="3590E4C8"/>
    <w:rsid w:val="359F2293"/>
    <w:rsid w:val="359F6F96"/>
    <w:rsid w:val="359FF357"/>
    <w:rsid w:val="35A19C37"/>
    <w:rsid w:val="35A443ED"/>
    <w:rsid w:val="35A6E0FC"/>
    <w:rsid w:val="35AA63AE"/>
    <w:rsid w:val="35AFCD25"/>
    <w:rsid w:val="35B9465C"/>
    <w:rsid w:val="35BB5E94"/>
    <w:rsid w:val="35BE6EE7"/>
    <w:rsid w:val="35CFF202"/>
    <w:rsid w:val="35D1FED9"/>
    <w:rsid w:val="35D5F050"/>
    <w:rsid w:val="35D8A271"/>
    <w:rsid w:val="35DB07C2"/>
    <w:rsid w:val="35E74112"/>
    <w:rsid w:val="35EB1BB9"/>
    <w:rsid w:val="35F2A3B9"/>
    <w:rsid w:val="35F3F06C"/>
    <w:rsid w:val="35FB05CE"/>
    <w:rsid w:val="35FE8C23"/>
    <w:rsid w:val="36006A00"/>
    <w:rsid w:val="360247F9"/>
    <w:rsid w:val="3603DB90"/>
    <w:rsid w:val="360CD528"/>
    <w:rsid w:val="3611873E"/>
    <w:rsid w:val="3612EA62"/>
    <w:rsid w:val="361D03ED"/>
    <w:rsid w:val="362089FA"/>
    <w:rsid w:val="362C4B6F"/>
    <w:rsid w:val="3638439D"/>
    <w:rsid w:val="36387CBF"/>
    <w:rsid w:val="36415413"/>
    <w:rsid w:val="36446E32"/>
    <w:rsid w:val="3648CE1C"/>
    <w:rsid w:val="3649282B"/>
    <w:rsid w:val="3656A082"/>
    <w:rsid w:val="3657F62A"/>
    <w:rsid w:val="365D7B8F"/>
    <w:rsid w:val="36603B8E"/>
    <w:rsid w:val="36656915"/>
    <w:rsid w:val="3668E7F4"/>
    <w:rsid w:val="366CBE6B"/>
    <w:rsid w:val="36782A8D"/>
    <w:rsid w:val="3684E808"/>
    <w:rsid w:val="3697EA3D"/>
    <w:rsid w:val="36A5BDAF"/>
    <w:rsid w:val="36A6C992"/>
    <w:rsid w:val="36A77A0E"/>
    <w:rsid w:val="36B57DE5"/>
    <w:rsid w:val="36C2C113"/>
    <w:rsid w:val="36CBC2FB"/>
    <w:rsid w:val="36CC4915"/>
    <w:rsid w:val="36CC8BDC"/>
    <w:rsid w:val="36D6B50C"/>
    <w:rsid w:val="36DEEBBB"/>
    <w:rsid w:val="36E0DD38"/>
    <w:rsid w:val="36E2AEEB"/>
    <w:rsid w:val="36E34660"/>
    <w:rsid w:val="36E6DC36"/>
    <w:rsid w:val="36EEE551"/>
    <w:rsid w:val="36F19DAD"/>
    <w:rsid w:val="36F62F5F"/>
    <w:rsid w:val="36FF3E97"/>
    <w:rsid w:val="37093273"/>
    <w:rsid w:val="370DC518"/>
    <w:rsid w:val="371071FD"/>
    <w:rsid w:val="3713369C"/>
    <w:rsid w:val="371CB95F"/>
    <w:rsid w:val="37229B04"/>
    <w:rsid w:val="3725E447"/>
    <w:rsid w:val="3726D423"/>
    <w:rsid w:val="372DABF2"/>
    <w:rsid w:val="372DE419"/>
    <w:rsid w:val="373AC211"/>
    <w:rsid w:val="373E20CC"/>
    <w:rsid w:val="37436EBD"/>
    <w:rsid w:val="374626EF"/>
    <w:rsid w:val="374801D4"/>
    <w:rsid w:val="374B5C43"/>
    <w:rsid w:val="374CDEC2"/>
    <w:rsid w:val="3750408E"/>
    <w:rsid w:val="375B70ED"/>
    <w:rsid w:val="376255F5"/>
    <w:rsid w:val="377B7E52"/>
    <w:rsid w:val="377D3F75"/>
    <w:rsid w:val="37813427"/>
    <w:rsid w:val="3784AD14"/>
    <w:rsid w:val="379E84FD"/>
    <w:rsid w:val="37A01477"/>
    <w:rsid w:val="37B4590A"/>
    <w:rsid w:val="37BD95EA"/>
    <w:rsid w:val="37BE5AD8"/>
    <w:rsid w:val="37C0A79D"/>
    <w:rsid w:val="37C18D27"/>
    <w:rsid w:val="37C8369B"/>
    <w:rsid w:val="37D479A0"/>
    <w:rsid w:val="37D4FFD3"/>
    <w:rsid w:val="37DE3CF3"/>
    <w:rsid w:val="37F3C29B"/>
    <w:rsid w:val="37F965F5"/>
    <w:rsid w:val="37FABC52"/>
    <w:rsid w:val="37FC0BEF"/>
    <w:rsid w:val="37FE7031"/>
    <w:rsid w:val="37FF4C13"/>
    <w:rsid w:val="38088897"/>
    <w:rsid w:val="3818D3FF"/>
    <w:rsid w:val="38205E5A"/>
    <w:rsid w:val="38231FBC"/>
    <w:rsid w:val="382BFEB0"/>
    <w:rsid w:val="382F5F2A"/>
    <w:rsid w:val="38375DED"/>
    <w:rsid w:val="3837689E"/>
    <w:rsid w:val="383842D5"/>
    <w:rsid w:val="383A1D34"/>
    <w:rsid w:val="383C15FB"/>
    <w:rsid w:val="3840305B"/>
    <w:rsid w:val="38440C80"/>
    <w:rsid w:val="384988F9"/>
    <w:rsid w:val="38642616"/>
    <w:rsid w:val="38681976"/>
    <w:rsid w:val="386F4145"/>
    <w:rsid w:val="3874DCFF"/>
    <w:rsid w:val="387CAD99"/>
    <w:rsid w:val="38917445"/>
    <w:rsid w:val="3899D10A"/>
    <w:rsid w:val="389AE8DC"/>
    <w:rsid w:val="389EEE07"/>
    <w:rsid w:val="389FC33F"/>
    <w:rsid w:val="38A2C9C0"/>
    <w:rsid w:val="38A7BE14"/>
    <w:rsid w:val="38A7E9F8"/>
    <w:rsid w:val="38A8B0C7"/>
    <w:rsid w:val="38A946E4"/>
    <w:rsid w:val="38A9F051"/>
    <w:rsid w:val="38ABA39F"/>
    <w:rsid w:val="38AE7078"/>
    <w:rsid w:val="38BA81BB"/>
    <w:rsid w:val="38C201D2"/>
    <w:rsid w:val="38C97C53"/>
    <w:rsid w:val="38D3AA18"/>
    <w:rsid w:val="38D8BB7F"/>
    <w:rsid w:val="38DAC19B"/>
    <w:rsid w:val="38DAD618"/>
    <w:rsid w:val="38DF3F1E"/>
    <w:rsid w:val="38E3D235"/>
    <w:rsid w:val="38E7E15C"/>
    <w:rsid w:val="38EC4337"/>
    <w:rsid w:val="38ECC484"/>
    <w:rsid w:val="38F578CD"/>
    <w:rsid w:val="38F7414E"/>
    <w:rsid w:val="38FE2656"/>
    <w:rsid w:val="390F0D2C"/>
    <w:rsid w:val="39121089"/>
    <w:rsid w:val="39128563"/>
    <w:rsid w:val="39212D01"/>
    <w:rsid w:val="39255BE1"/>
    <w:rsid w:val="3926FFBF"/>
    <w:rsid w:val="392C70EA"/>
    <w:rsid w:val="392F31DF"/>
    <w:rsid w:val="39303AE0"/>
    <w:rsid w:val="39340838"/>
    <w:rsid w:val="39361E87"/>
    <w:rsid w:val="3936B847"/>
    <w:rsid w:val="3943DAEC"/>
    <w:rsid w:val="3944723D"/>
    <w:rsid w:val="394745AA"/>
    <w:rsid w:val="39488216"/>
    <w:rsid w:val="394CB3F1"/>
    <w:rsid w:val="39687B26"/>
    <w:rsid w:val="39695D2C"/>
    <w:rsid w:val="396AC6A1"/>
    <w:rsid w:val="397028FB"/>
    <w:rsid w:val="398956AE"/>
    <w:rsid w:val="398B9ADD"/>
    <w:rsid w:val="398C90C4"/>
    <w:rsid w:val="398F92FC"/>
    <w:rsid w:val="399640EC"/>
    <w:rsid w:val="3997AD45"/>
    <w:rsid w:val="399DE841"/>
    <w:rsid w:val="39A40094"/>
    <w:rsid w:val="39A6A85E"/>
    <w:rsid w:val="39A6DBE2"/>
    <w:rsid w:val="39B4A460"/>
    <w:rsid w:val="39B5CCCA"/>
    <w:rsid w:val="39B662A2"/>
    <w:rsid w:val="39C57798"/>
    <w:rsid w:val="39CA6747"/>
    <w:rsid w:val="39D41336"/>
    <w:rsid w:val="39D763A9"/>
    <w:rsid w:val="39DB9902"/>
    <w:rsid w:val="39DD5E71"/>
    <w:rsid w:val="39DEEAAB"/>
    <w:rsid w:val="39E3F246"/>
    <w:rsid w:val="39E7F93E"/>
    <w:rsid w:val="39EF2C47"/>
    <w:rsid w:val="39F7C850"/>
    <w:rsid w:val="39FD89CC"/>
    <w:rsid w:val="39FF81B3"/>
    <w:rsid w:val="3A04966B"/>
    <w:rsid w:val="3A07559E"/>
    <w:rsid w:val="3A0F1DB9"/>
    <w:rsid w:val="3A10AD60"/>
    <w:rsid w:val="3A11624A"/>
    <w:rsid w:val="3A198FA5"/>
    <w:rsid w:val="3A1D4F41"/>
    <w:rsid w:val="3A1E7CF8"/>
    <w:rsid w:val="3A318B17"/>
    <w:rsid w:val="3A35956B"/>
    <w:rsid w:val="3A3ABE68"/>
    <w:rsid w:val="3A43DBE5"/>
    <w:rsid w:val="3A4600A6"/>
    <w:rsid w:val="3A49F56E"/>
    <w:rsid w:val="3A5204F0"/>
    <w:rsid w:val="3A5D8509"/>
    <w:rsid w:val="3A62D664"/>
    <w:rsid w:val="3A751591"/>
    <w:rsid w:val="3A7812CF"/>
    <w:rsid w:val="3A7CEF0D"/>
    <w:rsid w:val="3A80B42B"/>
    <w:rsid w:val="3A8E6548"/>
    <w:rsid w:val="3A8FE7CC"/>
    <w:rsid w:val="3A925DC0"/>
    <w:rsid w:val="3A9311AF"/>
    <w:rsid w:val="3AA36325"/>
    <w:rsid w:val="3AB18D3C"/>
    <w:rsid w:val="3AB31F14"/>
    <w:rsid w:val="3ABD8BD4"/>
    <w:rsid w:val="3AC12C42"/>
    <w:rsid w:val="3AC4508C"/>
    <w:rsid w:val="3ACD0D28"/>
    <w:rsid w:val="3ACD749A"/>
    <w:rsid w:val="3AD625BF"/>
    <w:rsid w:val="3AD7527B"/>
    <w:rsid w:val="3AD8DB7D"/>
    <w:rsid w:val="3AE2337F"/>
    <w:rsid w:val="3AE3C7F5"/>
    <w:rsid w:val="3AEBCBE4"/>
    <w:rsid w:val="3AEE7A71"/>
    <w:rsid w:val="3AF536AC"/>
    <w:rsid w:val="3AF7B1F3"/>
    <w:rsid w:val="3AFD2029"/>
    <w:rsid w:val="3AFEB26E"/>
    <w:rsid w:val="3B0282F0"/>
    <w:rsid w:val="3B0586D0"/>
    <w:rsid w:val="3B0F5921"/>
    <w:rsid w:val="3B14C536"/>
    <w:rsid w:val="3B17CF7B"/>
    <w:rsid w:val="3B1C419D"/>
    <w:rsid w:val="3B202E3F"/>
    <w:rsid w:val="3B2EF4B7"/>
    <w:rsid w:val="3B2FEEBE"/>
    <w:rsid w:val="3B30F134"/>
    <w:rsid w:val="3B336A03"/>
    <w:rsid w:val="3B349628"/>
    <w:rsid w:val="3B4278BF"/>
    <w:rsid w:val="3B5BE6EE"/>
    <w:rsid w:val="3B5E8572"/>
    <w:rsid w:val="3B646311"/>
    <w:rsid w:val="3B6A1E6B"/>
    <w:rsid w:val="3B6E620E"/>
    <w:rsid w:val="3B73F081"/>
    <w:rsid w:val="3B772BFA"/>
    <w:rsid w:val="3B792ED2"/>
    <w:rsid w:val="3B7FC2A7"/>
    <w:rsid w:val="3B80FF56"/>
    <w:rsid w:val="3B815C8C"/>
    <w:rsid w:val="3B82A634"/>
    <w:rsid w:val="3B8CA2A4"/>
    <w:rsid w:val="3B912B53"/>
    <w:rsid w:val="3B98C1EC"/>
    <w:rsid w:val="3BB44E5B"/>
    <w:rsid w:val="3BBBEB88"/>
    <w:rsid w:val="3BDE964F"/>
    <w:rsid w:val="3BE0E7A6"/>
    <w:rsid w:val="3BE872F7"/>
    <w:rsid w:val="3BEC66B6"/>
    <w:rsid w:val="3BF2227D"/>
    <w:rsid w:val="3BF7C34F"/>
    <w:rsid w:val="3BF84879"/>
    <w:rsid w:val="3BF9556A"/>
    <w:rsid w:val="3BFEA6C5"/>
    <w:rsid w:val="3C1CF8E6"/>
    <w:rsid w:val="3C218B1B"/>
    <w:rsid w:val="3C23E3F9"/>
    <w:rsid w:val="3C240C2D"/>
    <w:rsid w:val="3C2D7B95"/>
    <w:rsid w:val="3C428FE6"/>
    <w:rsid w:val="3C4EDD67"/>
    <w:rsid w:val="3C595C35"/>
    <w:rsid w:val="3C5EA081"/>
    <w:rsid w:val="3C62FD5D"/>
    <w:rsid w:val="3C64B88E"/>
    <w:rsid w:val="3C67DBA2"/>
    <w:rsid w:val="3C703E9C"/>
    <w:rsid w:val="3C731D14"/>
    <w:rsid w:val="3C77DEB0"/>
    <w:rsid w:val="3C7A6EEF"/>
    <w:rsid w:val="3C80C8C2"/>
    <w:rsid w:val="3C864F0C"/>
    <w:rsid w:val="3C882ED4"/>
    <w:rsid w:val="3C90AB93"/>
    <w:rsid w:val="3C98FCB4"/>
    <w:rsid w:val="3C9EB10D"/>
    <w:rsid w:val="3CA015C9"/>
    <w:rsid w:val="3CA0C085"/>
    <w:rsid w:val="3CA58CA0"/>
    <w:rsid w:val="3CAE0231"/>
    <w:rsid w:val="3CBB823C"/>
    <w:rsid w:val="3CBF4CB8"/>
    <w:rsid w:val="3CCBBF1F"/>
    <w:rsid w:val="3CCD229C"/>
    <w:rsid w:val="3CCE2D75"/>
    <w:rsid w:val="3CD92B62"/>
    <w:rsid w:val="3CDD9A60"/>
    <w:rsid w:val="3CE00CBA"/>
    <w:rsid w:val="3CE0A95E"/>
    <w:rsid w:val="3CE81D08"/>
    <w:rsid w:val="3CE933B2"/>
    <w:rsid w:val="3CECE04D"/>
    <w:rsid w:val="3CF17A76"/>
    <w:rsid w:val="3CF58AD8"/>
    <w:rsid w:val="3CF8F229"/>
    <w:rsid w:val="3CF9A93F"/>
    <w:rsid w:val="3CFA55D3"/>
    <w:rsid w:val="3CFC0DAD"/>
    <w:rsid w:val="3D0548F6"/>
    <w:rsid w:val="3D11AE29"/>
    <w:rsid w:val="3D2B6FA1"/>
    <w:rsid w:val="3D3C2D61"/>
    <w:rsid w:val="3D504A60"/>
    <w:rsid w:val="3D59CB61"/>
    <w:rsid w:val="3D5AE39D"/>
    <w:rsid w:val="3D5D1286"/>
    <w:rsid w:val="3D5E26D5"/>
    <w:rsid w:val="3D668B24"/>
    <w:rsid w:val="3D683D36"/>
    <w:rsid w:val="3D68617C"/>
    <w:rsid w:val="3D70E446"/>
    <w:rsid w:val="3D820A87"/>
    <w:rsid w:val="3DA2EB09"/>
    <w:rsid w:val="3DA9374A"/>
    <w:rsid w:val="3DAE0E72"/>
    <w:rsid w:val="3DB02399"/>
    <w:rsid w:val="3DB6E7E4"/>
    <w:rsid w:val="3DBE87C8"/>
    <w:rsid w:val="3DC08861"/>
    <w:rsid w:val="3DDCC8F0"/>
    <w:rsid w:val="3DF49E24"/>
    <w:rsid w:val="3DF8CD04"/>
    <w:rsid w:val="3DFFEE0D"/>
    <w:rsid w:val="3E0088EF"/>
    <w:rsid w:val="3E0CCCEA"/>
    <w:rsid w:val="3E0F55FB"/>
    <w:rsid w:val="3E105BD3"/>
    <w:rsid w:val="3E1093A0"/>
    <w:rsid w:val="3E1C9923"/>
    <w:rsid w:val="3E1FBED5"/>
    <w:rsid w:val="3E209B54"/>
    <w:rsid w:val="3E211F2E"/>
    <w:rsid w:val="3E221F6D"/>
    <w:rsid w:val="3E2C7BF4"/>
    <w:rsid w:val="3E2D5C68"/>
    <w:rsid w:val="3E2F0FB6"/>
    <w:rsid w:val="3E34C0EB"/>
    <w:rsid w:val="3E504994"/>
    <w:rsid w:val="3E5CA910"/>
    <w:rsid w:val="3E7BF763"/>
    <w:rsid w:val="3E89F068"/>
    <w:rsid w:val="3E990171"/>
    <w:rsid w:val="3EA6E94D"/>
    <w:rsid w:val="3EA726B6"/>
    <w:rsid w:val="3EAA6BD6"/>
    <w:rsid w:val="3EAF71DF"/>
    <w:rsid w:val="3EAFD659"/>
    <w:rsid w:val="3EB2B421"/>
    <w:rsid w:val="3EB9D59A"/>
    <w:rsid w:val="3EC137EB"/>
    <w:rsid w:val="3ECAA211"/>
    <w:rsid w:val="3ECE726F"/>
    <w:rsid w:val="3EE1C6F1"/>
    <w:rsid w:val="3EE7B18B"/>
    <w:rsid w:val="3EE98DD3"/>
    <w:rsid w:val="3EF1EE1B"/>
    <w:rsid w:val="3F025B85"/>
    <w:rsid w:val="3F0B456A"/>
    <w:rsid w:val="3F10E4D4"/>
    <w:rsid w:val="3F151939"/>
    <w:rsid w:val="3F19DE26"/>
    <w:rsid w:val="3F242891"/>
    <w:rsid w:val="3F38BDD7"/>
    <w:rsid w:val="3F3D6621"/>
    <w:rsid w:val="3F3DCB78"/>
    <w:rsid w:val="3F48D799"/>
    <w:rsid w:val="3F4E80A2"/>
    <w:rsid w:val="3F52B845"/>
    <w:rsid w:val="3F5B9C78"/>
    <w:rsid w:val="3F6EA3DC"/>
    <w:rsid w:val="3F7FB4FB"/>
    <w:rsid w:val="3F814F0D"/>
    <w:rsid w:val="3F98DD58"/>
    <w:rsid w:val="3F9BA4C8"/>
    <w:rsid w:val="3F9D875E"/>
    <w:rsid w:val="3FA349BC"/>
    <w:rsid w:val="3FA46281"/>
    <w:rsid w:val="3FAAC39E"/>
    <w:rsid w:val="3FB73918"/>
    <w:rsid w:val="3FC5082A"/>
    <w:rsid w:val="3FC84C55"/>
    <w:rsid w:val="3FC88CD2"/>
    <w:rsid w:val="3FD00E0B"/>
    <w:rsid w:val="3FD22A4C"/>
    <w:rsid w:val="3FDF2225"/>
    <w:rsid w:val="3FE988DA"/>
    <w:rsid w:val="3FF40C5F"/>
    <w:rsid w:val="3FF6ED7A"/>
    <w:rsid w:val="4006503A"/>
    <w:rsid w:val="4006C206"/>
    <w:rsid w:val="400926D1"/>
    <w:rsid w:val="4017AD7C"/>
    <w:rsid w:val="401FBB69"/>
    <w:rsid w:val="402D16D7"/>
    <w:rsid w:val="402E6026"/>
    <w:rsid w:val="40337861"/>
    <w:rsid w:val="40380A13"/>
    <w:rsid w:val="4038CE4E"/>
    <w:rsid w:val="404354BA"/>
    <w:rsid w:val="404A33E6"/>
    <w:rsid w:val="40532E1B"/>
    <w:rsid w:val="4056BF32"/>
    <w:rsid w:val="40592533"/>
    <w:rsid w:val="405AB8CA"/>
    <w:rsid w:val="4067A727"/>
    <w:rsid w:val="406E9721"/>
    <w:rsid w:val="4073CE23"/>
    <w:rsid w:val="407D9752"/>
    <w:rsid w:val="407DD36C"/>
    <w:rsid w:val="40855E34"/>
    <w:rsid w:val="4094E81E"/>
    <w:rsid w:val="4099D380"/>
    <w:rsid w:val="409D2DDB"/>
    <w:rsid w:val="40A0C41B"/>
    <w:rsid w:val="40A43EF1"/>
    <w:rsid w:val="40ACE62E"/>
    <w:rsid w:val="40B2178F"/>
    <w:rsid w:val="40B80187"/>
    <w:rsid w:val="40BC6FFF"/>
    <w:rsid w:val="40C16FE3"/>
    <w:rsid w:val="40C311D4"/>
    <w:rsid w:val="40C593A0"/>
    <w:rsid w:val="40CBB99C"/>
    <w:rsid w:val="40CCBFA0"/>
    <w:rsid w:val="40CCC68D"/>
    <w:rsid w:val="40CD8126"/>
    <w:rsid w:val="40D5BBBD"/>
    <w:rsid w:val="40E57F4D"/>
    <w:rsid w:val="40E6F694"/>
    <w:rsid w:val="40E7BDE0"/>
    <w:rsid w:val="40E7C45B"/>
    <w:rsid w:val="40ED829F"/>
    <w:rsid w:val="40EE88A6"/>
    <w:rsid w:val="40F057A4"/>
    <w:rsid w:val="4109F7D6"/>
    <w:rsid w:val="410A743D"/>
    <w:rsid w:val="410BA7B4"/>
    <w:rsid w:val="410DB09B"/>
    <w:rsid w:val="4112A4A9"/>
    <w:rsid w:val="4112C582"/>
    <w:rsid w:val="4113CD61"/>
    <w:rsid w:val="41166B5C"/>
    <w:rsid w:val="411D1F6E"/>
    <w:rsid w:val="411E4168"/>
    <w:rsid w:val="41224E8A"/>
    <w:rsid w:val="412CCD58"/>
    <w:rsid w:val="41392F32"/>
    <w:rsid w:val="41398485"/>
    <w:rsid w:val="413B9E68"/>
    <w:rsid w:val="414693FF"/>
    <w:rsid w:val="414D003A"/>
    <w:rsid w:val="414E1E5A"/>
    <w:rsid w:val="4151597F"/>
    <w:rsid w:val="41620266"/>
    <w:rsid w:val="416C61AD"/>
    <w:rsid w:val="416E1456"/>
    <w:rsid w:val="4175CEA1"/>
    <w:rsid w:val="417993E9"/>
    <w:rsid w:val="418FA036"/>
    <w:rsid w:val="41978798"/>
    <w:rsid w:val="41A2BF2A"/>
    <w:rsid w:val="41A6237E"/>
    <w:rsid w:val="41AB86B5"/>
    <w:rsid w:val="41ACD1AF"/>
    <w:rsid w:val="41B39825"/>
    <w:rsid w:val="41B934EE"/>
    <w:rsid w:val="41BCA4D5"/>
    <w:rsid w:val="41CB8AE8"/>
    <w:rsid w:val="41DC16E6"/>
    <w:rsid w:val="41E39554"/>
    <w:rsid w:val="421967B3"/>
    <w:rsid w:val="4226410B"/>
    <w:rsid w:val="422C0273"/>
    <w:rsid w:val="422DE4E5"/>
    <w:rsid w:val="423B79E2"/>
    <w:rsid w:val="423D9DEA"/>
    <w:rsid w:val="4240B353"/>
    <w:rsid w:val="4241DED9"/>
    <w:rsid w:val="42445569"/>
    <w:rsid w:val="424BED54"/>
    <w:rsid w:val="424DE7F0"/>
    <w:rsid w:val="42517EE8"/>
    <w:rsid w:val="425A44FA"/>
    <w:rsid w:val="42616401"/>
    <w:rsid w:val="4261EF8F"/>
    <w:rsid w:val="42665A57"/>
    <w:rsid w:val="42695187"/>
    <w:rsid w:val="4274F749"/>
    <w:rsid w:val="4280CCC9"/>
    <w:rsid w:val="42895300"/>
    <w:rsid w:val="428D3F1C"/>
    <w:rsid w:val="429790CB"/>
    <w:rsid w:val="429AF9B1"/>
    <w:rsid w:val="429C7F9A"/>
    <w:rsid w:val="42A1AAF2"/>
    <w:rsid w:val="42A6111A"/>
    <w:rsid w:val="42AA71D0"/>
    <w:rsid w:val="42B5A7F7"/>
    <w:rsid w:val="42B874D0"/>
    <w:rsid w:val="42BE30F9"/>
    <w:rsid w:val="42C166DC"/>
    <w:rsid w:val="42C3D870"/>
    <w:rsid w:val="42C6CC5D"/>
    <w:rsid w:val="42C79D67"/>
    <w:rsid w:val="42CB3733"/>
    <w:rsid w:val="42D1071B"/>
    <w:rsid w:val="42E9C477"/>
    <w:rsid w:val="42F936AD"/>
    <w:rsid w:val="42F95AF0"/>
    <w:rsid w:val="42FAF588"/>
    <w:rsid w:val="42FE0D1B"/>
    <w:rsid w:val="42FFED17"/>
    <w:rsid w:val="4309B903"/>
    <w:rsid w:val="4314FF8D"/>
    <w:rsid w:val="432F4489"/>
    <w:rsid w:val="4331BA7D"/>
    <w:rsid w:val="4338FDAF"/>
    <w:rsid w:val="433E62C8"/>
    <w:rsid w:val="4342EE29"/>
    <w:rsid w:val="43440622"/>
    <w:rsid w:val="435DEC56"/>
    <w:rsid w:val="43617D6A"/>
    <w:rsid w:val="43629B88"/>
    <w:rsid w:val="436661CB"/>
    <w:rsid w:val="436C707C"/>
    <w:rsid w:val="436D8DCB"/>
    <w:rsid w:val="43722787"/>
    <w:rsid w:val="4372A44D"/>
    <w:rsid w:val="4381020F"/>
    <w:rsid w:val="4387511E"/>
    <w:rsid w:val="43927EF2"/>
    <w:rsid w:val="43A44A3D"/>
    <w:rsid w:val="43AAC601"/>
    <w:rsid w:val="43AC0806"/>
    <w:rsid w:val="43B66899"/>
    <w:rsid w:val="43B8331E"/>
    <w:rsid w:val="43BBAF46"/>
    <w:rsid w:val="43BCF838"/>
    <w:rsid w:val="43C55F3E"/>
    <w:rsid w:val="43CE252E"/>
    <w:rsid w:val="43DADF1E"/>
    <w:rsid w:val="43DBA815"/>
    <w:rsid w:val="43DEF9EC"/>
    <w:rsid w:val="43E00537"/>
    <w:rsid w:val="43E02547"/>
    <w:rsid w:val="43E41A3C"/>
    <w:rsid w:val="43E5074A"/>
    <w:rsid w:val="43EB9B06"/>
    <w:rsid w:val="43F14021"/>
    <w:rsid w:val="43F1D8A9"/>
    <w:rsid w:val="44020860"/>
    <w:rsid w:val="440BCD1E"/>
    <w:rsid w:val="440FD4BE"/>
    <w:rsid w:val="4410F470"/>
    <w:rsid w:val="441EB4F2"/>
    <w:rsid w:val="4421329F"/>
    <w:rsid w:val="442EC396"/>
    <w:rsid w:val="4439AB12"/>
    <w:rsid w:val="44429A20"/>
    <w:rsid w:val="44442471"/>
    <w:rsid w:val="444CB9B9"/>
    <w:rsid w:val="4455910D"/>
    <w:rsid w:val="445FDF0F"/>
    <w:rsid w:val="44626B71"/>
    <w:rsid w:val="44658008"/>
    <w:rsid w:val="4468CEBA"/>
    <w:rsid w:val="446FCA73"/>
    <w:rsid w:val="44790D2C"/>
    <w:rsid w:val="447C97CB"/>
    <w:rsid w:val="447E92AA"/>
    <w:rsid w:val="4485E766"/>
    <w:rsid w:val="448799A5"/>
    <w:rsid w:val="44909A95"/>
    <w:rsid w:val="44999DBC"/>
    <w:rsid w:val="44A20AC8"/>
    <w:rsid w:val="44A23E06"/>
    <w:rsid w:val="44A9C2F2"/>
    <w:rsid w:val="44ACBF5F"/>
    <w:rsid w:val="44B63DDB"/>
    <w:rsid w:val="44C28BC1"/>
    <w:rsid w:val="44DA5FEC"/>
    <w:rsid w:val="44E43D47"/>
    <w:rsid w:val="44E71650"/>
    <w:rsid w:val="44ED2DFE"/>
    <w:rsid w:val="44F73E6A"/>
    <w:rsid w:val="450A4D52"/>
    <w:rsid w:val="450C3612"/>
    <w:rsid w:val="45103D85"/>
    <w:rsid w:val="4515FC6D"/>
    <w:rsid w:val="45166BD1"/>
    <w:rsid w:val="451F80A1"/>
    <w:rsid w:val="45231400"/>
    <w:rsid w:val="452C8D10"/>
    <w:rsid w:val="452C9656"/>
    <w:rsid w:val="452D3B02"/>
    <w:rsid w:val="452FF5C1"/>
    <w:rsid w:val="45302026"/>
    <w:rsid w:val="453CBB6D"/>
    <w:rsid w:val="4543D3DB"/>
    <w:rsid w:val="45446125"/>
    <w:rsid w:val="454F643B"/>
    <w:rsid w:val="45536007"/>
    <w:rsid w:val="45694C17"/>
    <w:rsid w:val="456CD01F"/>
    <w:rsid w:val="456F742E"/>
    <w:rsid w:val="45743DBE"/>
    <w:rsid w:val="4576B388"/>
    <w:rsid w:val="45772958"/>
    <w:rsid w:val="457F9D9A"/>
    <w:rsid w:val="458A473D"/>
    <w:rsid w:val="458B72AA"/>
    <w:rsid w:val="458D1082"/>
    <w:rsid w:val="458ED6FE"/>
    <w:rsid w:val="4591E19F"/>
    <w:rsid w:val="4591E5BC"/>
    <w:rsid w:val="45999051"/>
    <w:rsid w:val="45A030C3"/>
    <w:rsid w:val="45A5890B"/>
    <w:rsid w:val="45A7DDE3"/>
    <w:rsid w:val="45AC4AC8"/>
    <w:rsid w:val="45AD48BF"/>
    <w:rsid w:val="45BB2F03"/>
    <w:rsid w:val="45BCAD27"/>
    <w:rsid w:val="45BE43B6"/>
    <w:rsid w:val="45C32304"/>
    <w:rsid w:val="45D1825E"/>
    <w:rsid w:val="45D2EBBD"/>
    <w:rsid w:val="45D7DEBF"/>
    <w:rsid w:val="45FD9C74"/>
    <w:rsid w:val="4600A28E"/>
    <w:rsid w:val="46015069"/>
    <w:rsid w:val="4605EBBD"/>
    <w:rsid w:val="460A8470"/>
    <w:rsid w:val="46147FA7"/>
    <w:rsid w:val="46166AD0"/>
    <w:rsid w:val="461DE339"/>
    <w:rsid w:val="462438B2"/>
    <w:rsid w:val="462C48FD"/>
    <w:rsid w:val="4636DE44"/>
    <w:rsid w:val="46545C6C"/>
    <w:rsid w:val="46588D5F"/>
    <w:rsid w:val="465E60A6"/>
    <w:rsid w:val="46663EBF"/>
    <w:rsid w:val="466691F7"/>
    <w:rsid w:val="4667EA86"/>
    <w:rsid w:val="4669105A"/>
    <w:rsid w:val="466B3B69"/>
    <w:rsid w:val="46713EDD"/>
    <w:rsid w:val="468AD243"/>
    <w:rsid w:val="46A04A42"/>
    <w:rsid w:val="46A3D092"/>
    <w:rsid w:val="46A50391"/>
    <w:rsid w:val="46B8A2D1"/>
    <w:rsid w:val="46CB68AC"/>
    <w:rsid w:val="46D442E1"/>
    <w:rsid w:val="46F1057F"/>
    <w:rsid w:val="46F49725"/>
    <w:rsid w:val="47015608"/>
    <w:rsid w:val="47127FE0"/>
    <w:rsid w:val="4717A5F9"/>
    <w:rsid w:val="471A3D8F"/>
    <w:rsid w:val="471BBAFE"/>
    <w:rsid w:val="471BECD4"/>
    <w:rsid w:val="471ED4D7"/>
    <w:rsid w:val="47223D61"/>
    <w:rsid w:val="4722862E"/>
    <w:rsid w:val="4727430B"/>
    <w:rsid w:val="4728E0E3"/>
    <w:rsid w:val="472AA75F"/>
    <w:rsid w:val="472F3091"/>
    <w:rsid w:val="472FA8FA"/>
    <w:rsid w:val="473560B2"/>
    <w:rsid w:val="473B2EFA"/>
    <w:rsid w:val="4743AE44"/>
    <w:rsid w:val="47459358"/>
    <w:rsid w:val="47565220"/>
    <w:rsid w:val="475B5016"/>
    <w:rsid w:val="475C2630"/>
    <w:rsid w:val="475E80A3"/>
    <w:rsid w:val="4760873F"/>
    <w:rsid w:val="476233B6"/>
    <w:rsid w:val="4763A336"/>
    <w:rsid w:val="47689DC5"/>
    <w:rsid w:val="4779823D"/>
    <w:rsid w:val="4789AB37"/>
    <w:rsid w:val="478DFF3D"/>
    <w:rsid w:val="478F1D41"/>
    <w:rsid w:val="4791A21C"/>
    <w:rsid w:val="4794D7FF"/>
    <w:rsid w:val="479B0A81"/>
    <w:rsid w:val="47A30917"/>
    <w:rsid w:val="47A57449"/>
    <w:rsid w:val="47A5B004"/>
    <w:rsid w:val="47A68ADA"/>
    <w:rsid w:val="47AD78BE"/>
    <w:rsid w:val="47BA9157"/>
    <w:rsid w:val="47C00913"/>
    <w:rsid w:val="47C65243"/>
    <w:rsid w:val="47D75E66"/>
    <w:rsid w:val="47E1FE27"/>
    <w:rsid w:val="47EB5A08"/>
    <w:rsid w:val="47F011E9"/>
    <w:rsid w:val="48052BA0"/>
    <w:rsid w:val="4809B14C"/>
    <w:rsid w:val="480C0B66"/>
    <w:rsid w:val="4812212E"/>
    <w:rsid w:val="48135964"/>
    <w:rsid w:val="481AC839"/>
    <w:rsid w:val="481F005F"/>
    <w:rsid w:val="482143FA"/>
    <w:rsid w:val="4843EACB"/>
    <w:rsid w:val="486D838C"/>
    <w:rsid w:val="487349E0"/>
    <w:rsid w:val="48756B74"/>
    <w:rsid w:val="4875F67C"/>
    <w:rsid w:val="487A49E0"/>
    <w:rsid w:val="4885571C"/>
    <w:rsid w:val="4886D75A"/>
    <w:rsid w:val="4888116B"/>
    <w:rsid w:val="4888E551"/>
    <w:rsid w:val="488E93D1"/>
    <w:rsid w:val="48907019"/>
    <w:rsid w:val="4890D2D7"/>
    <w:rsid w:val="48929830"/>
    <w:rsid w:val="4895551C"/>
    <w:rsid w:val="48ADCDA2"/>
    <w:rsid w:val="48B30E6D"/>
    <w:rsid w:val="48B311DA"/>
    <w:rsid w:val="48B63DC7"/>
    <w:rsid w:val="48BCDA88"/>
    <w:rsid w:val="48C7719D"/>
    <w:rsid w:val="48CACCCF"/>
    <w:rsid w:val="48CB00F2"/>
    <w:rsid w:val="48CC81C8"/>
    <w:rsid w:val="48D0A585"/>
    <w:rsid w:val="48D4DE90"/>
    <w:rsid w:val="48D7AB0D"/>
    <w:rsid w:val="48F2D640"/>
    <w:rsid w:val="48F803E0"/>
    <w:rsid w:val="48FAA720"/>
    <w:rsid w:val="48FDF69B"/>
    <w:rsid w:val="4905F2AC"/>
    <w:rsid w:val="4907027F"/>
    <w:rsid w:val="490FD626"/>
    <w:rsid w:val="49194BB0"/>
    <w:rsid w:val="491DB68E"/>
    <w:rsid w:val="49295EB1"/>
    <w:rsid w:val="492D727D"/>
    <w:rsid w:val="4944966A"/>
    <w:rsid w:val="494526E1"/>
    <w:rsid w:val="494B44C7"/>
    <w:rsid w:val="494ECAAA"/>
    <w:rsid w:val="495827F2"/>
    <w:rsid w:val="49659B5F"/>
    <w:rsid w:val="49689C74"/>
    <w:rsid w:val="496D144B"/>
    <w:rsid w:val="496FDD37"/>
    <w:rsid w:val="4980E80D"/>
    <w:rsid w:val="4984A5CE"/>
    <w:rsid w:val="49851300"/>
    <w:rsid w:val="49878948"/>
    <w:rsid w:val="498DAA9B"/>
    <w:rsid w:val="498DF5AF"/>
    <w:rsid w:val="49951DD2"/>
    <w:rsid w:val="49A0FC01"/>
    <w:rsid w:val="49ABA0E8"/>
    <w:rsid w:val="49B58A5C"/>
    <w:rsid w:val="49BE4CD4"/>
    <w:rsid w:val="49C32376"/>
    <w:rsid w:val="49C72590"/>
    <w:rsid w:val="49D58124"/>
    <w:rsid w:val="49D7EB04"/>
    <w:rsid w:val="49DEEC59"/>
    <w:rsid w:val="49E4F489"/>
    <w:rsid w:val="49FAA4F5"/>
    <w:rsid w:val="4A01280B"/>
    <w:rsid w:val="4A03096E"/>
    <w:rsid w:val="4A096BF0"/>
    <w:rsid w:val="4A156B68"/>
    <w:rsid w:val="4A16095B"/>
    <w:rsid w:val="4A1C4F8E"/>
    <w:rsid w:val="4A267B0B"/>
    <w:rsid w:val="4A26EB45"/>
    <w:rsid w:val="4A290029"/>
    <w:rsid w:val="4A29F1DD"/>
    <w:rsid w:val="4A38913E"/>
    <w:rsid w:val="4A38C1CA"/>
    <w:rsid w:val="4A38F6CA"/>
    <w:rsid w:val="4A3B6091"/>
    <w:rsid w:val="4A407C93"/>
    <w:rsid w:val="4A450E2C"/>
    <w:rsid w:val="4A47B291"/>
    <w:rsid w:val="4A4D7BF0"/>
    <w:rsid w:val="4A4E6131"/>
    <w:rsid w:val="4A520E28"/>
    <w:rsid w:val="4A5D3902"/>
    <w:rsid w:val="4A660033"/>
    <w:rsid w:val="4A73A8D3"/>
    <w:rsid w:val="4A7C9E03"/>
    <w:rsid w:val="4A7E118D"/>
    <w:rsid w:val="4A9464E5"/>
    <w:rsid w:val="4A982801"/>
    <w:rsid w:val="4A9A1508"/>
    <w:rsid w:val="4A9D4C56"/>
    <w:rsid w:val="4AA4394C"/>
    <w:rsid w:val="4ABD532D"/>
    <w:rsid w:val="4ABE58AB"/>
    <w:rsid w:val="4AC29AB6"/>
    <w:rsid w:val="4AD10D97"/>
    <w:rsid w:val="4AD4748C"/>
    <w:rsid w:val="4AD4B0A6"/>
    <w:rsid w:val="4AD68202"/>
    <w:rsid w:val="4AD86E0F"/>
    <w:rsid w:val="4ADD150B"/>
    <w:rsid w:val="4AE22728"/>
    <w:rsid w:val="4AE5A11E"/>
    <w:rsid w:val="4AE77A18"/>
    <w:rsid w:val="4AED707D"/>
    <w:rsid w:val="4AF7AD85"/>
    <w:rsid w:val="4AFFDC19"/>
    <w:rsid w:val="4B020F38"/>
    <w:rsid w:val="4B036BA7"/>
    <w:rsid w:val="4B214B96"/>
    <w:rsid w:val="4B22614D"/>
    <w:rsid w:val="4B26212C"/>
    <w:rsid w:val="4B2BFBB7"/>
    <w:rsid w:val="4B2E5C92"/>
    <w:rsid w:val="4B2E74D5"/>
    <w:rsid w:val="4B343706"/>
    <w:rsid w:val="4B392337"/>
    <w:rsid w:val="4B4B44C8"/>
    <w:rsid w:val="4B5366F2"/>
    <w:rsid w:val="4B589C98"/>
    <w:rsid w:val="4B68E3F0"/>
    <w:rsid w:val="4B87AA22"/>
    <w:rsid w:val="4B8C13F4"/>
    <w:rsid w:val="4B967556"/>
    <w:rsid w:val="4BACFD0C"/>
    <w:rsid w:val="4BB10845"/>
    <w:rsid w:val="4BB3A577"/>
    <w:rsid w:val="4BBA80F6"/>
    <w:rsid w:val="4BC5C23E"/>
    <w:rsid w:val="4BCF52F2"/>
    <w:rsid w:val="4BD90153"/>
    <w:rsid w:val="4BDC11A3"/>
    <w:rsid w:val="4BEAB29C"/>
    <w:rsid w:val="4BEB171C"/>
    <w:rsid w:val="4BEFA978"/>
    <w:rsid w:val="4BF57551"/>
    <w:rsid w:val="4C0CC769"/>
    <w:rsid w:val="4C0EC4D3"/>
    <w:rsid w:val="4C13C660"/>
    <w:rsid w:val="4C13D610"/>
    <w:rsid w:val="4C188F2A"/>
    <w:rsid w:val="4C1EF249"/>
    <w:rsid w:val="4C25F32B"/>
    <w:rsid w:val="4C2B3E80"/>
    <w:rsid w:val="4C31474A"/>
    <w:rsid w:val="4C5687A8"/>
    <w:rsid w:val="4C688F7D"/>
    <w:rsid w:val="4C6B796C"/>
    <w:rsid w:val="4C6CDDF8"/>
    <w:rsid w:val="4C757826"/>
    <w:rsid w:val="4C76DF13"/>
    <w:rsid w:val="4C8819EA"/>
    <w:rsid w:val="4C95F821"/>
    <w:rsid w:val="4C9E5CCC"/>
    <w:rsid w:val="4CA5A2CE"/>
    <w:rsid w:val="4CAA82CC"/>
    <w:rsid w:val="4CB09B49"/>
    <w:rsid w:val="4CC71278"/>
    <w:rsid w:val="4CC7CC18"/>
    <w:rsid w:val="4CCCBE94"/>
    <w:rsid w:val="4CCD8167"/>
    <w:rsid w:val="4CD545A8"/>
    <w:rsid w:val="4CD9938C"/>
    <w:rsid w:val="4CDF7C89"/>
    <w:rsid w:val="4CE0E8E2"/>
    <w:rsid w:val="4CEA2AEB"/>
    <w:rsid w:val="4CEFBAFE"/>
    <w:rsid w:val="4CF31F6B"/>
    <w:rsid w:val="4CF96882"/>
    <w:rsid w:val="4D0C3157"/>
    <w:rsid w:val="4D11DB72"/>
    <w:rsid w:val="4D154B8E"/>
    <w:rsid w:val="4D29F71E"/>
    <w:rsid w:val="4D326B33"/>
    <w:rsid w:val="4D3D6CF7"/>
    <w:rsid w:val="4D4ADF83"/>
    <w:rsid w:val="4D5634B1"/>
    <w:rsid w:val="4D689D10"/>
    <w:rsid w:val="4D74D1B4"/>
    <w:rsid w:val="4D77E5E1"/>
    <w:rsid w:val="4D7C3825"/>
    <w:rsid w:val="4D7D03D1"/>
    <w:rsid w:val="4D7F4FA3"/>
    <w:rsid w:val="4D81EF8F"/>
    <w:rsid w:val="4D8B477D"/>
    <w:rsid w:val="4D8E165B"/>
    <w:rsid w:val="4D9A25DF"/>
    <w:rsid w:val="4D9EB183"/>
    <w:rsid w:val="4D9F4F69"/>
    <w:rsid w:val="4DA416A8"/>
    <w:rsid w:val="4DA84FB3"/>
    <w:rsid w:val="4DAEEC88"/>
    <w:rsid w:val="4DBCFA12"/>
    <w:rsid w:val="4DBDC7B7"/>
    <w:rsid w:val="4DD82A71"/>
    <w:rsid w:val="4DDD1523"/>
    <w:rsid w:val="4DE1FC4F"/>
    <w:rsid w:val="4DEEF62A"/>
    <w:rsid w:val="4DF482BC"/>
    <w:rsid w:val="4DF91537"/>
    <w:rsid w:val="4E05BD93"/>
    <w:rsid w:val="4E1619BA"/>
    <w:rsid w:val="4E18078D"/>
    <w:rsid w:val="4E2D048D"/>
    <w:rsid w:val="4E2E906B"/>
    <w:rsid w:val="4E3259C2"/>
    <w:rsid w:val="4E34B204"/>
    <w:rsid w:val="4E39AFFA"/>
    <w:rsid w:val="4E424F51"/>
    <w:rsid w:val="4E457156"/>
    <w:rsid w:val="4E48A417"/>
    <w:rsid w:val="4E4A6DA1"/>
    <w:rsid w:val="4E53A1A5"/>
    <w:rsid w:val="4E595E54"/>
    <w:rsid w:val="4E5E6A7D"/>
    <w:rsid w:val="4E5F185F"/>
    <w:rsid w:val="4E61A2A6"/>
    <w:rsid w:val="4E631D8A"/>
    <w:rsid w:val="4E645A7F"/>
    <w:rsid w:val="4E6A5BC2"/>
    <w:rsid w:val="4E6FE408"/>
    <w:rsid w:val="4E70B11F"/>
    <w:rsid w:val="4E75E051"/>
    <w:rsid w:val="4E764D4E"/>
    <w:rsid w:val="4E7AFCC3"/>
    <w:rsid w:val="4E829AE8"/>
    <w:rsid w:val="4E9538E3"/>
    <w:rsid w:val="4E96245F"/>
    <w:rsid w:val="4E9E20B0"/>
    <w:rsid w:val="4EA36EA1"/>
    <w:rsid w:val="4EA54E2F"/>
    <w:rsid w:val="4EAA0DF0"/>
    <w:rsid w:val="4EB6EE8C"/>
    <w:rsid w:val="4EB75917"/>
    <w:rsid w:val="4EBBED08"/>
    <w:rsid w:val="4ED596B5"/>
    <w:rsid w:val="4EE254B6"/>
    <w:rsid w:val="4EE4ACF8"/>
    <w:rsid w:val="4EE7ADB4"/>
    <w:rsid w:val="4EE98B64"/>
    <w:rsid w:val="4EEB436B"/>
    <w:rsid w:val="4EF7DC76"/>
    <w:rsid w:val="4EF91EF3"/>
    <w:rsid w:val="4EFD2E17"/>
    <w:rsid w:val="4F04F26B"/>
    <w:rsid w:val="4F0C2AF1"/>
    <w:rsid w:val="4F0C5AF7"/>
    <w:rsid w:val="4F102E5D"/>
    <w:rsid w:val="4F180886"/>
    <w:rsid w:val="4F1A8677"/>
    <w:rsid w:val="4F1B1F0E"/>
    <w:rsid w:val="4F1B75E0"/>
    <w:rsid w:val="4F1D95CE"/>
    <w:rsid w:val="4F2AF7B7"/>
    <w:rsid w:val="4F30AA25"/>
    <w:rsid w:val="4F393972"/>
    <w:rsid w:val="4F3BC34C"/>
    <w:rsid w:val="4F45F5BA"/>
    <w:rsid w:val="4F4D399E"/>
    <w:rsid w:val="4F51E7F3"/>
    <w:rsid w:val="4F5A874D"/>
    <w:rsid w:val="4F60545C"/>
    <w:rsid w:val="4F673D57"/>
    <w:rsid w:val="4F6A054A"/>
    <w:rsid w:val="4F6FF564"/>
    <w:rsid w:val="4F82753D"/>
    <w:rsid w:val="4F93A5A6"/>
    <w:rsid w:val="4F955778"/>
    <w:rsid w:val="4F96F7D8"/>
    <w:rsid w:val="4F9CB401"/>
    <w:rsid w:val="4FA988DD"/>
    <w:rsid w:val="4FAE7FD5"/>
    <w:rsid w:val="4FB8E402"/>
    <w:rsid w:val="4FBB98AE"/>
    <w:rsid w:val="4FBC402D"/>
    <w:rsid w:val="4FBC49E8"/>
    <w:rsid w:val="4FBDA717"/>
    <w:rsid w:val="4FC75C68"/>
    <w:rsid w:val="4FD32B43"/>
    <w:rsid w:val="4FD897DC"/>
    <w:rsid w:val="4FE47478"/>
    <w:rsid w:val="4FE96C4A"/>
    <w:rsid w:val="4FFB3EB2"/>
    <w:rsid w:val="5003DDF3"/>
    <w:rsid w:val="5013E900"/>
    <w:rsid w:val="501643E0"/>
    <w:rsid w:val="50171D4B"/>
    <w:rsid w:val="5018AAC6"/>
    <w:rsid w:val="5037FEF8"/>
    <w:rsid w:val="50472F53"/>
    <w:rsid w:val="5050E398"/>
    <w:rsid w:val="5082CD45"/>
    <w:rsid w:val="5087B089"/>
    <w:rsid w:val="50899BB8"/>
    <w:rsid w:val="509071F5"/>
    <w:rsid w:val="5099F1D1"/>
    <w:rsid w:val="509CA4EE"/>
    <w:rsid w:val="509DAA15"/>
    <w:rsid w:val="509E0034"/>
    <w:rsid w:val="509EDEC8"/>
    <w:rsid w:val="50A02800"/>
    <w:rsid w:val="50A0C2CC"/>
    <w:rsid w:val="50A8F046"/>
    <w:rsid w:val="50A974E7"/>
    <w:rsid w:val="50B2A9F4"/>
    <w:rsid w:val="50BEDDEB"/>
    <w:rsid w:val="50C25041"/>
    <w:rsid w:val="50D028DF"/>
    <w:rsid w:val="50D1D288"/>
    <w:rsid w:val="50D1EDDF"/>
    <w:rsid w:val="50D6AFBB"/>
    <w:rsid w:val="50E03383"/>
    <w:rsid w:val="50E06EC2"/>
    <w:rsid w:val="50EE4128"/>
    <w:rsid w:val="50FEE95C"/>
    <w:rsid w:val="50FFB5A7"/>
    <w:rsid w:val="5103B593"/>
    <w:rsid w:val="5104638D"/>
    <w:rsid w:val="5105D5AB"/>
    <w:rsid w:val="510843D5"/>
    <w:rsid w:val="5115B5DE"/>
    <w:rsid w:val="5119F498"/>
    <w:rsid w:val="51223322"/>
    <w:rsid w:val="512C237E"/>
    <w:rsid w:val="513C9389"/>
    <w:rsid w:val="5146593A"/>
    <w:rsid w:val="5149E393"/>
    <w:rsid w:val="514B4211"/>
    <w:rsid w:val="514D1EA4"/>
    <w:rsid w:val="514DBA7C"/>
    <w:rsid w:val="514F3F48"/>
    <w:rsid w:val="5155A01F"/>
    <w:rsid w:val="5164A54F"/>
    <w:rsid w:val="516A2611"/>
    <w:rsid w:val="516F1D9D"/>
    <w:rsid w:val="51713132"/>
    <w:rsid w:val="5174404C"/>
    <w:rsid w:val="517A4F91"/>
    <w:rsid w:val="517FABF9"/>
    <w:rsid w:val="518443B3"/>
    <w:rsid w:val="5186E1B1"/>
    <w:rsid w:val="51876FCA"/>
    <w:rsid w:val="51892D83"/>
    <w:rsid w:val="5190C09E"/>
    <w:rsid w:val="51A1BBC7"/>
    <w:rsid w:val="51A95F42"/>
    <w:rsid w:val="51A997F2"/>
    <w:rsid w:val="51A9F552"/>
    <w:rsid w:val="51AC2EEC"/>
    <w:rsid w:val="51C1AA7F"/>
    <w:rsid w:val="51CBA102"/>
    <w:rsid w:val="51DDE0CE"/>
    <w:rsid w:val="51DF85D7"/>
    <w:rsid w:val="51E936F5"/>
    <w:rsid w:val="51E9FE3E"/>
    <w:rsid w:val="51EAED3A"/>
    <w:rsid w:val="51EE652C"/>
    <w:rsid w:val="51EEE583"/>
    <w:rsid w:val="51F7B5BD"/>
    <w:rsid w:val="51FD366B"/>
    <w:rsid w:val="521AE9B1"/>
    <w:rsid w:val="521C7445"/>
    <w:rsid w:val="521D43E4"/>
    <w:rsid w:val="521E9DA6"/>
    <w:rsid w:val="52261788"/>
    <w:rsid w:val="52268B2C"/>
    <w:rsid w:val="522D0D0C"/>
    <w:rsid w:val="52377903"/>
    <w:rsid w:val="523AD613"/>
    <w:rsid w:val="523C932D"/>
    <w:rsid w:val="523F3752"/>
    <w:rsid w:val="523F4DEA"/>
    <w:rsid w:val="52429621"/>
    <w:rsid w:val="524B8668"/>
    <w:rsid w:val="524BF9B0"/>
    <w:rsid w:val="525F6389"/>
    <w:rsid w:val="527166FE"/>
    <w:rsid w:val="5273640E"/>
    <w:rsid w:val="5278FF9E"/>
    <w:rsid w:val="52796607"/>
    <w:rsid w:val="527BC0D6"/>
    <w:rsid w:val="527CC16B"/>
    <w:rsid w:val="527DCF79"/>
    <w:rsid w:val="528660EB"/>
    <w:rsid w:val="528BBDD9"/>
    <w:rsid w:val="528EF458"/>
    <w:rsid w:val="529369E7"/>
    <w:rsid w:val="529BADB6"/>
    <w:rsid w:val="52A033EE"/>
    <w:rsid w:val="52A473F7"/>
    <w:rsid w:val="52AC0758"/>
    <w:rsid w:val="52C86B8A"/>
    <w:rsid w:val="52DA462C"/>
    <w:rsid w:val="52DE856C"/>
    <w:rsid w:val="52DF5FE9"/>
    <w:rsid w:val="52ED9F5F"/>
    <w:rsid w:val="52F2C98C"/>
    <w:rsid w:val="52F8A057"/>
    <w:rsid w:val="52FDC8F8"/>
    <w:rsid w:val="5300301E"/>
    <w:rsid w:val="5305CAE5"/>
    <w:rsid w:val="531DB934"/>
    <w:rsid w:val="53294E3A"/>
    <w:rsid w:val="532A4371"/>
    <w:rsid w:val="53309614"/>
    <w:rsid w:val="533275BC"/>
    <w:rsid w:val="533A3569"/>
    <w:rsid w:val="533BBA49"/>
    <w:rsid w:val="5341018F"/>
    <w:rsid w:val="5344F349"/>
    <w:rsid w:val="5348D510"/>
    <w:rsid w:val="53522261"/>
    <w:rsid w:val="5354B355"/>
    <w:rsid w:val="53571E87"/>
    <w:rsid w:val="535817EC"/>
    <w:rsid w:val="535AC76C"/>
    <w:rsid w:val="535E78D7"/>
    <w:rsid w:val="5360E7A7"/>
    <w:rsid w:val="5363F440"/>
    <w:rsid w:val="537B1767"/>
    <w:rsid w:val="537B5638"/>
    <w:rsid w:val="537ECD4A"/>
    <w:rsid w:val="537F0E8D"/>
    <w:rsid w:val="537F3542"/>
    <w:rsid w:val="5383E3DD"/>
    <w:rsid w:val="538EDCE1"/>
    <w:rsid w:val="5398763C"/>
    <w:rsid w:val="539D886F"/>
    <w:rsid w:val="53B38FA9"/>
    <w:rsid w:val="53B3F0E9"/>
    <w:rsid w:val="53BB2C50"/>
    <w:rsid w:val="53CFF01B"/>
    <w:rsid w:val="53D1A52A"/>
    <w:rsid w:val="53D7249A"/>
    <w:rsid w:val="53D90FDF"/>
    <w:rsid w:val="53DD00A4"/>
    <w:rsid w:val="53DE833B"/>
    <w:rsid w:val="53E022BC"/>
    <w:rsid w:val="53E75ED9"/>
    <w:rsid w:val="53E99E65"/>
    <w:rsid w:val="53F74639"/>
    <w:rsid w:val="53F76D1E"/>
    <w:rsid w:val="53F7BA4D"/>
    <w:rsid w:val="540BA385"/>
    <w:rsid w:val="540D375F"/>
    <w:rsid w:val="541224F5"/>
    <w:rsid w:val="54147917"/>
    <w:rsid w:val="541B45B2"/>
    <w:rsid w:val="542131AF"/>
    <w:rsid w:val="542ECB09"/>
    <w:rsid w:val="54392B46"/>
    <w:rsid w:val="54404458"/>
    <w:rsid w:val="5442FD80"/>
    <w:rsid w:val="54606935"/>
    <w:rsid w:val="546A68FB"/>
    <w:rsid w:val="5472945A"/>
    <w:rsid w:val="547B9C4E"/>
    <w:rsid w:val="547DF0CC"/>
    <w:rsid w:val="549132AF"/>
    <w:rsid w:val="549AACB2"/>
    <w:rsid w:val="54AC909A"/>
    <w:rsid w:val="54ACEB75"/>
    <w:rsid w:val="54B270F0"/>
    <w:rsid w:val="54B7E59B"/>
    <w:rsid w:val="54B80FA4"/>
    <w:rsid w:val="54BB9197"/>
    <w:rsid w:val="54BE8273"/>
    <w:rsid w:val="54CAD0AF"/>
    <w:rsid w:val="54CD977A"/>
    <w:rsid w:val="54D0E42A"/>
    <w:rsid w:val="54D4D89C"/>
    <w:rsid w:val="54D7D62B"/>
    <w:rsid w:val="54DDC2AB"/>
    <w:rsid w:val="54E0DD29"/>
    <w:rsid w:val="54E4A571"/>
    <w:rsid w:val="54E6829B"/>
    <w:rsid w:val="54E6E1AC"/>
    <w:rsid w:val="54E8106A"/>
    <w:rsid w:val="54E95B64"/>
    <w:rsid w:val="54EA8E6E"/>
    <w:rsid w:val="54EDB74A"/>
    <w:rsid w:val="54EE3CB4"/>
    <w:rsid w:val="54FAD334"/>
    <w:rsid w:val="550283C1"/>
    <w:rsid w:val="550341C4"/>
    <w:rsid w:val="55047B8F"/>
    <w:rsid w:val="551E1A16"/>
    <w:rsid w:val="552364C6"/>
    <w:rsid w:val="55285EA2"/>
    <w:rsid w:val="552AAD42"/>
    <w:rsid w:val="552E5DE3"/>
    <w:rsid w:val="55313960"/>
    <w:rsid w:val="55337F0F"/>
    <w:rsid w:val="553D7819"/>
    <w:rsid w:val="553EC22E"/>
    <w:rsid w:val="554236B8"/>
    <w:rsid w:val="55483D13"/>
    <w:rsid w:val="555554E0"/>
    <w:rsid w:val="55563E68"/>
    <w:rsid w:val="555DB582"/>
    <w:rsid w:val="5563D609"/>
    <w:rsid w:val="556638FC"/>
    <w:rsid w:val="5568C20A"/>
    <w:rsid w:val="556CCCCE"/>
    <w:rsid w:val="557B689B"/>
    <w:rsid w:val="557C6169"/>
    <w:rsid w:val="557FE399"/>
    <w:rsid w:val="558BF995"/>
    <w:rsid w:val="5592055F"/>
    <w:rsid w:val="5593E9A6"/>
    <w:rsid w:val="559A4674"/>
    <w:rsid w:val="559B47AB"/>
    <w:rsid w:val="55B9FE6D"/>
    <w:rsid w:val="55CC7702"/>
    <w:rsid w:val="55CDC31E"/>
    <w:rsid w:val="55D326CA"/>
    <w:rsid w:val="55D475E8"/>
    <w:rsid w:val="55D70AD9"/>
    <w:rsid w:val="55DC14B9"/>
    <w:rsid w:val="55DDEC5E"/>
    <w:rsid w:val="55E2F12E"/>
    <w:rsid w:val="55E324B2"/>
    <w:rsid w:val="55EDE51A"/>
    <w:rsid w:val="55FCFDD1"/>
    <w:rsid w:val="560498FC"/>
    <w:rsid w:val="560B804F"/>
    <w:rsid w:val="5611D3A7"/>
    <w:rsid w:val="561A3350"/>
    <w:rsid w:val="561BADC4"/>
    <w:rsid w:val="56291142"/>
    <w:rsid w:val="562D0310"/>
    <w:rsid w:val="562DCEBC"/>
    <w:rsid w:val="563BF489"/>
    <w:rsid w:val="563EDC1D"/>
    <w:rsid w:val="56441E67"/>
    <w:rsid w:val="5644C1DF"/>
    <w:rsid w:val="56477215"/>
    <w:rsid w:val="5648BBD6"/>
    <w:rsid w:val="56559F29"/>
    <w:rsid w:val="565AE0ED"/>
    <w:rsid w:val="5666A110"/>
    <w:rsid w:val="566771E8"/>
    <w:rsid w:val="566E7A6D"/>
    <w:rsid w:val="567115B1"/>
    <w:rsid w:val="5679ACE7"/>
    <w:rsid w:val="567C1FF7"/>
    <w:rsid w:val="568DACCD"/>
    <w:rsid w:val="568FD3EC"/>
    <w:rsid w:val="568FF9F1"/>
    <w:rsid w:val="5694CC30"/>
    <w:rsid w:val="56B6AF4F"/>
    <w:rsid w:val="56C240BE"/>
    <w:rsid w:val="56D0A78E"/>
    <w:rsid w:val="56E1C57C"/>
    <w:rsid w:val="56E3EE9A"/>
    <w:rsid w:val="56EC45F0"/>
    <w:rsid w:val="56F1FDE3"/>
    <w:rsid w:val="56F35794"/>
    <w:rsid w:val="57106FD1"/>
    <w:rsid w:val="571738FC"/>
    <w:rsid w:val="571831CA"/>
    <w:rsid w:val="571C16B8"/>
    <w:rsid w:val="5724B549"/>
    <w:rsid w:val="5724B7A4"/>
    <w:rsid w:val="5726B1D0"/>
    <w:rsid w:val="572D30CC"/>
    <w:rsid w:val="572F0DE0"/>
    <w:rsid w:val="5733E561"/>
    <w:rsid w:val="5736099C"/>
    <w:rsid w:val="573B5FB6"/>
    <w:rsid w:val="5740D279"/>
    <w:rsid w:val="5744D821"/>
    <w:rsid w:val="5746D531"/>
    <w:rsid w:val="5749FCA5"/>
    <w:rsid w:val="574A6B5D"/>
    <w:rsid w:val="574B505C"/>
    <w:rsid w:val="57550283"/>
    <w:rsid w:val="575BDE75"/>
    <w:rsid w:val="5761BF94"/>
    <w:rsid w:val="576624BA"/>
    <w:rsid w:val="57662DDF"/>
    <w:rsid w:val="576EF72B"/>
    <w:rsid w:val="5777E51A"/>
    <w:rsid w:val="579FF77D"/>
    <w:rsid w:val="57AC9FD9"/>
    <w:rsid w:val="57AE6E3B"/>
    <w:rsid w:val="57B34494"/>
    <w:rsid w:val="57B5918E"/>
    <w:rsid w:val="57B77E25"/>
    <w:rsid w:val="57BE80CC"/>
    <w:rsid w:val="57C23FB5"/>
    <w:rsid w:val="57C4BB8D"/>
    <w:rsid w:val="57C8D371"/>
    <w:rsid w:val="57CD85B6"/>
    <w:rsid w:val="57CDEAA6"/>
    <w:rsid w:val="57D06808"/>
    <w:rsid w:val="57D80726"/>
    <w:rsid w:val="57E21DC7"/>
    <w:rsid w:val="57EADA0A"/>
    <w:rsid w:val="57F2CFCD"/>
    <w:rsid w:val="57F47E2F"/>
    <w:rsid w:val="57F4E802"/>
    <w:rsid w:val="57F991F7"/>
    <w:rsid w:val="58039A3A"/>
    <w:rsid w:val="580884EC"/>
    <w:rsid w:val="580CE612"/>
    <w:rsid w:val="5813AC48"/>
    <w:rsid w:val="5818A397"/>
    <w:rsid w:val="5821CC37"/>
    <w:rsid w:val="58222F30"/>
    <w:rsid w:val="5822DF9E"/>
    <w:rsid w:val="5822F017"/>
    <w:rsid w:val="58239B89"/>
    <w:rsid w:val="582BDA99"/>
    <w:rsid w:val="582C241E"/>
    <w:rsid w:val="582CC671"/>
    <w:rsid w:val="58454EA7"/>
    <w:rsid w:val="584991C1"/>
    <w:rsid w:val="58527FB0"/>
    <w:rsid w:val="585567E3"/>
    <w:rsid w:val="586A409D"/>
    <w:rsid w:val="586EA153"/>
    <w:rsid w:val="5871B46E"/>
    <w:rsid w:val="58731DFF"/>
    <w:rsid w:val="5873CD45"/>
    <w:rsid w:val="588CFDDF"/>
    <w:rsid w:val="5895590C"/>
    <w:rsid w:val="5899A704"/>
    <w:rsid w:val="58A91219"/>
    <w:rsid w:val="58ABD4B1"/>
    <w:rsid w:val="58AE78D6"/>
    <w:rsid w:val="58B0BEF3"/>
    <w:rsid w:val="58B393DF"/>
    <w:rsid w:val="58BEEACC"/>
    <w:rsid w:val="58C085AA"/>
    <w:rsid w:val="58CCDB6A"/>
    <w:rsid w:val="58CFB5C2"/>
    <w:rsid w:val="58E2A592"/>
    <w:rsid w:val="58ECD800"/>
    <w:rsid w:val="58F47947"/>
    <w:rsid w:val="59086707"/>
    <w:rsid w:val="590AC78C"/>
    <w:rsid w:val="590C9C69"/>
    <w:rsid w:val="59176104"/>
    <w:rsid w:val="591BE253"/>
    <w:rsid w:val="5922ECDD"/>
    <w:rsid w:val="5928BDAD"/>
    <w:rsid w:val="5928FBDF"/>
    <w:rsid w:val="592A3BFE"/>
    <w:rsid w:val="593DC938"/>
    <w:rsid w:val="593E13DA"/>
    <w:rsid w:val="593F031C"/>
    <w:rsid w:val="59439538"/>
    <w:rsid w:val="594AE5AB"/>
    <w:rsid w:val="59536B13"/>
    <w:rsid w:val="5954949B"/>
    <w:rsid w:val="595ABA34"/>
    <w:rsid w:val="59628D72"/>
    <w:rsid w:val="597200EE"/>
    <w:rsid w:val="597CFA6B"/>
    <w:rsid w:val="5981551D"/>
    <w:rsid w:val="598EA02E"/>
    <w:rsid w:val="59914017"/>
    <w:rsid w:val="5992193F"/>
    <w:rsid w:val="5996D39A"/>
    <w:rsid w:val="59ADB562"/>
    <w:rsid w:val="59AECC22"/>
    <w:rsid w:val="59B077A3"/>
    <w:rsid w:val="59BCCC87"/>
    <w:rsid w:val="59C2DBB8"/>
    <w:rsid w:val="59C378B5"/>
    <w:rsid w:val="59C59CF0"/>
    <w:rsid w:val="59D1A37F"/>
    <w:rsid w:val="59DAFA1E"/>
    <w:rsid w:val="59DDC1CE"/>
    <w:rsid w:val="59E11F08"/>
    <w:rsid w:val="59EE7266"/>
    <w:rsid w:val="59F31C05"/>
    <w:rsid w:val="59F32561"/>
    <w:rsid w:val="59F6D5E9"/>
    <w:rsid w:val="59F98B21"/>
    <w:rsid w:val="59FA3990"/>
    <w:rsid w:val="59FD6F89"/>
    <w:rsid w:val="5A01CF06"/>
    <w:rsid w:val="5A027B41"/>
    <w:rsid w:val="5A0A71B4"/>
    <w:rsid w:val="5A123351"/>
    <w:rsid w:val="5A25765C"/>
    <w:rsid w:val="5A269AF4"/>
    <w:rsid w:val="5A279D4B"/>
    <w:rsid w:val="5A28BFEE"/>
    <w:rsid w:val="5A35E666"/>
    <w:rsid w:val="5A39FA46"/>
    <w:rsid w:val="5A40C5A8"/>
    <w:rsid w:val="5A4404A7"/>
    <w:rsid w:val="5A49F7BB"/>
    <w:rsid w:val="5A4AB472"/>
    <w:rsid w:val="5A4F9298"/>
    <w:rsid w:val="5A57A8BF"/>
    <w:rsid w:val="5A6A1121"/>
    <w:rsid w:val="5A6AE926"/>
    <w:rsid w:val="5A74CE08"/>
    <w:rsid w:val="5A844680"/>
    <w:rsid w:val="5A8D6F90"/>
    <w:rsid w:val="5A9A0680"/>
    <w:rsid w:val="5AA122BC"/>
    <w:rsid w:val="5AA2EE0D"/>
    <w:rsid w:val="5AB33165"/>
    <w:rsid w:val="5ABB5418"/>
    <w:rsid w:val="5AC0B400"/>
    <w:rsid w:val="5AC48E0E"/>
    <w:rsid w:val="5AD37D6F"/>
    <w:rsid w:val="5ADCD1C6"/>
    <w:rsid w:val="5ADF1790"/>
    <w:rsid w:val="5AED3B80"/>
    <w:rsid w:val="5AF15D39"/>
    <w:rsid w:val="5B00051E"/>
    <w:rsid w:val="5B0DCD9F"/>
    <w:rsid w:val="5B183302"/>
    <w:rsid w:val="5B183910"/>
    <w:rsid w:val="5B22A24D"/>
    <w:rsid w:val="5B26FD51"/>
    <w:rsid w:val="5B286372"/>
    <w:rsid w:val="5B2C1EF1"/>
    <w:rsid w:val="5B2C88C4"/>
    <w:rsid w:val="5B3224AD"/>
    <w:rsid w:val="5B515567"/>
    <w:rsid w:val="5B53E6F5"/>
    <w:rsid w:val="5B5751EE"/>
    <w:rsid w:val="5B578FB3"/>
    <w:rsid w:val="5B5ADDB2"/>
    <w:rsid w:val="5B5FE5BA"/>
    <w:rsid w:val="5B6329D1"/>
    <w:rsid w:val="5B74B271"/>
    <w:rsid w:val="5B7D88A3"/>
    <w:rsid w:val="5B7E9DA0"/>
    <w:rsid w:val="5B89DF2F"/>
    <w:rsid w:val="5B8A2072"/>
    <w:rsid w:val="5B8A3819"/>
    <w:rsid w:val="5B8A42C7"/>
    <w:rsid w:val="5B8EEC66"/>
    <w:rsid w:val="5B9609F1"/>
    <w:rsid w:val="5B9AE4B0"/>
    <w:rsid w:val="5B9E9803"/>
    <w:rsid w:val="5BBB69BD"/>
    <w:rsid w:val="5BCCF9CE"/>
    <w:rsid w:val="5BCEB3F3"/>
    <w:rsid w:val="5BD4467D"/>
    <w:rsid w:val="5BD5CAA7"/>
    <w:rsid w:val="5BD91B04"/>
    <w:rsid w:val="5BDE5B49"/>
    <w:rsid w:val="5BDEA503"/>
    <w:rsid w:val="5BE8FA25"/>
    <w:rsid w:val="5BEBA2ED"/>
    <w:rsid w:val="5BFD4A21"/>
    <w:rsid w:val="5C0014E5"/>
    <w:rsid w:val="5C011DF7"/>
    <w:rsid w:val="5C08A1AC"/>
    <w:rsid w:val="5C08A8EF"/>
    <w:rsid w:val="5C0A2B70"/>
    <w:rsid w:val="5C0CBF43"/>
    <w:rsid w:val="5C2C9802"/>
    <w:rsid w:val="5C2D5D1F"/>
    <w:rsid w:val="5C59A250"/>
    <w:rsid w:val="5C5DD15A"/>
    <w:rsid w:val="5C6087DE"/>
    <w:rsid w:val="5C7A1634"/>
    <w:rsid w:val="5C7B35FA"/>
    <w:rsid w:val="5C7EB347"/>
    <w:rsid w:val="5C7F10C3"/>
    <w:rsid w:val="5C86B5B7"/>
    <w:rsid w:val="5C8C963A"/>
    <w:rsid w:val="5C90B924"/>
    <w:rsid w:val="5C9AA8ED"/>
    <w:rsid w:val="5CA2F9F8"/>
    <w:rsid w:val="5CB309CC"/>
    <w:rsid w:val="5CB58EEA"/>
    <w:rsid w:val="5CC2CDB2"/>
    <w:rsid w:val="5CC2D5C2"/>
    <w:rsid w:val="5CC3B41E"/>
    <w:rsid w:val="5CC433D3"/>
    <w:rsid w:val="5CC85925"/>
    <w:rsid w:val="5CCDF50E"/>
    <w:rsid w:val="5CD5F972"/>
    <w:rsid w:val="5CDBF60F"/>
    <w:rsid w:val="5CDD6DF9"/>
    <w:rsid w:val="5CF01AD8"/>
    <w:rsid w:val="5CF36F92"/>
    <w:rsid w:val="5CF53D5A"/>
    <w:rsid w:val="5CFC2CB7"/>
    <w:rsid w:val="5CFEFA32"/>
    <w:rsid w:val="5CFF8567"/>
    <w:rsid w:val="5CFFD2AA"/>
    <w:rsid w:val="5D0751DF"/>
    <w:rsid w:val="5D133DFC"/>
    <w:rsid w:val="5D1B402F"/>
    <w:rsid w:val="5D31DA52"/>
    <w:rsid w:val="5D345DBF"/>
    <w:rsid w:val="5D36A927"/>
    <w:rsid w:val="5D37DEA3"/>
    <w:rsid w:val="5D48B906"/>
    <w:rsid w:val="5D534CC4"/>
    <w:rsid w:val="5D55D19F"/>
    <w:rsid w:val="5D61A509"/>
    <w:rsid w:val="5D68CA2F"/>
    <w:rsid w:val="5D69AE7D"/>
    <w:rsid w:val="5D6A329C"/>
    <w:rsid w:val="5D70796D"/>
    <w:rsid w:val="5D7201A0"/>
    <w:rsid w:val="5D722FDF"/>
    <w:rsid w:val="5D741E4E"/>
    <w:rsid w:val="5D74EB65"/>
    <w:rsid w:val="5D7C4A1A"/>
    <w:rsid w:val="5D861DE9"/>
    <w:rsid w:val="5D87335A"/>
    <w:rsid w:val="5D92E304"/>
    <w:rsid w:val="5D93279B"/>
    <w:rsid w:val="5D95F354"/>
    <w:rsid w:val="5D9791CC"/>
    <w:rsid w:val="5D9A217F"/>
    <w:rsid w:val="5DAF898B"/>
    <w:rsid w:val="5DD13EC1"/>
    <w:rsid w:val="5DD5597A"/>
    <w:rsid w:val="5DE190C0"/>
    <w:rsid w:val="5DE5711C"/>
    <w:rsid w:val="5DEE451F"/>
    <w:rsid w:val="5DF015DC"/>
    <w:rsid w:val="5DF572B1"/>
    <w:rsid w:val="5DF64DCA"/>
    <w:rsid w:val="5DF9177F"/>
    <w:rsid w:val="5DF91E10"/>
    <w:rsid w:val="5DFE9979"/>
    <w:rsid w:val="5E0D077A"/>
    <w:rsid w:val="5E0E67F7"/>
    <w:rsid w:val="5E114B41"/>
    <w:rsid w:val="5E15BCA0"/>
    <w:rsid w:val="5E1A83A8"/>
    <w:rsid w:val="5E1D74F4"/>
    <w:rsid w:val="5E1ED223"/>
    <w:rsid w:val="5E24D312"/>
    <w:rsid w:val="5E2A475C"/>
    <w:rsid w:val="5E2C49B4"/>
    <w:rsid w:val="5E2FED19"/>
    <w:rsid w:val="5E30E1F4"/>
    <w:rsid w:val="5E399AF7"/>
    <w:rsid w:val="5E417520"/>
    <w:rsid w:val="5E445668"/>
    <w:rsid w:val="5E4D8B1F"/>
    <w:rsid w:val="5E4D91DA"/>
    <w:rsid w:val="5E524E8D"/>
    <w:rsid w:val="5E5DD65A"/>
    <w:rsid w:val="5E66FE5E"/>
    <w:rsid w:val="5E6B8827"/>
    <w:rsid w:val="5E6C170C"/>
    <w:rsid w:val="5E718E82"/>
    <w:rsid w:val="5E7ED4BB"/>
    <w:rsid w:val="5E7F9655"/>
    <w:rsid w:val="5E84439E"/>
    <w:rsid w:val="5E87A5F0"/>
    <w:rsid w:val="5E88F629"/>
    <w:rsid w:val="5E8EFC52"/>
    <w:rsid w:val="5E8F3FF3"/>
    <w:rsid w:val="5E9B6060"/>
    <w:rsid w:val="5EA2CCED"/>
    <w:rsid w:val="5EAF1CEB"/>
    <w:rsid w:val="5EB047E5"/>
    <w:rsid w:val="5EB9F8ED"/>
    <w:rsid w:val="5EC1E7E9"/>
    <w:rsid w:val="5EC97042"/>
    <w:rsid w:val="5ECF40E8"/>
    <w:rsid w:val="5ED22350"/>
    <w:rsid w:val="5ED6564D"/>
    <w:rsid w:val="5EE9453B"/>
    <w:rsid w:val="5EEB6F6B"/>
    <w:rsid w:val="5EF19D01"/>
    <w:rsid w:val="5EF51E3E"/>
    <w:rsid w:val="5EF78022"/>
    <w:rsid w:val="5EF78082"/>
    <w:rsid w:val="5F0030BE"/>
    <w:rsid w:val="5F02D378"/>
    <w:rsid w:val="5F03C8AF"/>
    <w:rsid w:val="5F0EFE93"/>
    <w:rsid w:val="5F108530"/>
    <w:rsid w:val="5F181A7B"/>
    <w:rsid w:val="5F265E97"/>
    <w:rsid w:val="5F35F1E0"/>
    <w:rsid w:val="5F3C7162"/>
    <w:rsid w:val="5F3DB0F5"/>
    <w:rsid w:val="5F47F80C"/>
    <w:rsid w:val="5F522532"/>
    <w:rsid w:val="5F581FD0"/>
    <w:rsid w:val="5F5B7D07"/>
    <w:rsid w:val="5F6D494E"/>
    <w:rsid w:val="5F70DE9B"/>
    <w:rsid w:val="5F735948"/>
    <w:rsid w:val="5F7564E6"/>
    <w:rsid w:val="5F81FCCC"/>
    <w:rsid w:val="5F82B5A3"/>
    <w:rsid w:val="5F8F620B"/>
    <w:rsid w:val="5F9730B7"/>
    <w:rsid w:val="5F988E99"/>
    <w:rsid w:val="5F9913F2"/>
    <w:rsid w:val="5FA3DC67"/>
    <w:rsid w:val="5FBAB9BE"/>
    <w:rsid w:val="5FC43365"/>
    <w:rsid w:val="5FC643FF"/>
    <w:rsid w:val="5FC79667"/>
    <w:rsid w:val="5FC81A15"/>
    <w:rsid w:val="5FC9218C"/>
    <w:rsid w:val="5FDA49C4"/>
    <w:rsid w:val="5FE31893"/>
    <w:rsid w:val="5FE44355"/>
    <w:rsid w:val="5FF2EE33"/>
    <w:rsid w:val="5FF7B214"/>
    <w:rsid w:val="5FF85ABB"/>
    <w:rsid w:val="5FFD9AAE"/>
    <w:rsid w:val="5FFDDE45"/>
    <w:rsid w:val="6002CEBF"/>
    <w:rsid w:val="60064D5B"/>
    <w:rsid w:val="600D8356"/>
    <w:rsid w:val="6011D879"/>
    <w:rsid w:val="601396D1"/>
    <w:rsid w:val="601F6A92"/>
    <w:rsid w:val="601FD01B"/>
    <w:rsid w:val="60233379"/>
    <w:rsid w:val="60275818"/>
    <w:rsid w:val="6031F0FF"/>
    <w:rsid w:val="6040E503"/>
    <w:rsid w:val="604EDF2D"/>
    <w:rsid w:val="60500610"/>
    <w:rsid w:val="605DD5FF"/>
    <w:rsid w:val="606F7F65"/>
    <w:rsid w:val="6070C866"/>
    <w:rsid w:val="607CB014"/>
    <w:rsid w:val="60875244"/>
    <w:rsid w:val="609895CA"/>
    <w:rsid w:val="60A2CC3B"/>
    <w:rsid w:val="60A32178"/>
    <w:rsid w:val="60A4964E"/>
    <w:rsid w:val="60AA5F56"/>
    <w:rsid w:val="60AA821E"/>
    <w:rsid w:val="60AC78E0"/>
    <w:rsid w:val="60AFDC0F"/>
    <w:rsid w:val="60BB11AF"/>
    <w:rsid w:val="60BE3950"/>
    <w:rsid w:val="60C73934"/>
    <w:rsid w:val="60E27E99"/>
    <w:rsid w:val="60E6AB18"/>
    <w:rsid w:val="60EA8BD6"/>
    <w:rsid w:val="60F4A896"/>
    <w:rsid w:val="60F6E09E"/>
    <w:rsid w:val="6108A1DA"/>
    <w:rsid w:val="61132D85"/>
    <w:rsid w:val="611468FE"/>
    <w:rsid w:val="61171DAC"/>
    <w:rsid w:val="611E8604"/>
    <w:rsid w:val="61202A9D"/>
    <w:rsid w:val="613AE87A"/>
    <w:rsid w:val="613EEC3D"/>
    <w:rsid w:val="61437CB6"/>
    <w:rsid w:val="6148EC03"/>
    <w:rsid w:val="614F3AA8"/>
    <w:rsid w:val="6151895E"/>
    <w:rsid w:val="6151AE0E"/>
    <w:rsid w:val="61533CBB"/>
    <w:rsid w:val="615D3B63"/>
    <w:rsid w:val="6174DFA7"/>
    <w:rsid w:val="6177D22C"/>
    <w:rsid w:val="617A29D4"/>
    <w:rsid w:val="617AC351"/>
    <w:rsid w:val="618EBE94"/>
    <w:rsid w:val="6193B48E"/>
    <w:rsid w:val="61AA9E95"/>
    <w:rsid w:val="61ADC903"/>
    <w:rsid w:val="61AE6115"/>
    <w:rsid w:val="61AF8620"/>
    <w:rsid w:val="61B12C4B"/>
    <w:rsid w:val="61B20D99"/>
    <w:rsid w:val="61BB3AF3"/>
    <w:rsid w:val="61C6E0B5"/>
    <w:rsid w:val="61DA7220"/>
    <w:rsid w:val="61E7160E"/>
    <w:rsid w:val="61ECCA27"/>
    <w:rsid w:val="61F163E3"/>
    <w:rsid w:val="61F62149"/>
    <w:rsid w:val="61F9D7CC"/>
    <w:rsid w:val="61FB0041"/>
    <w:rsid w:val="62003E6B"/>
    <w:rsid w:val="620FBC68"/>
    <w:rsid w:val="620FE03F"/>
    <w:rsid w:val="6210015B"/>
    <w:rsid w:val="62238699"/>
    <w:rsid w:val="6227AF6E"/>
    <w:rsid w:val="6234662B"/>
    <w:rsid w:val="623932CF"/>
    <w:rsid w:val="623C9E10"/>
    <w:rsid w:val="6245E75D"/>
    <w:rsid w:val="625AA47D"/>
    <w:rsid w:val="625DF2E9"/>
    <w:rsid w:val="62637F28"/>
    <w:rsid w:val="627401D7"/>
    <w:rsid w:val="628E2A70"/>
    <w:rsid w:val="629078F7"/>
    <w:rsid w:val="6291FFDE"/>
    <w:rsid w:val="62ADC286"/>
    <w:rsid w:val="62B7C9D6"/>
    <w:rsid w:val="62C17436"/>
    <w:rsid w:val="62C235BA"/>
    <w:rsid w:val="62CA2436"/>
    <w:rsid w:val="62CB913C"/>
    <w:rsid w:val="62D00364"/>
    <w:rsid w:val="62D60AF5"/>
    <w:rsid w:val="62F03D30"/>
    <w:rsid w:val="62F079E9"/>
    <w:rsid w:val="62F90573"/>
    <w:rsid w:val="62FF3729"/>
    <w:rsid w:val="63063289"/>
    <w:rsid w:val="632344E7"/>
    <w:rsid w:val="632ED725"/>
    <w:rsid w:val="63307107"/>
    <w:rsid w:val="63496207"/>
    <w:rsid w:val="635564D5"/>
    <w:rsid w:val="6355E807"/>
    <w:rsid w:val="63570B54"/>
    <w:rsid w:val="635770DD"/>
    <w:rsid w:val="635AD43B"/>
    <w:rsid w:val="6361CC74"/>
    <w:rsid w:val="6361F454"/>
    <w:rsid w:val="6364226E"/>
    <w:rsid w:val="6365EF97"/>
    <w:rsid w:val="636F142E"/>
    <w:rsid w:val="636F3F89"/>
    <w:rsid w:val="6370120C"/>
    <w:rsid w:val="637B8C30"/>
    <w:rsid w:val="6392646C"/>
    <w:rsid w:val="63953257"/>
    <w:rsid w:val="639E5AE1"/>
    <w:rsid w:val="63A77A79"/>
    <w:rsid w:val="63A97C32"/>
    <w:rsid w:val="63AE366E"/>
    <w:rsid w:val="63AF321D"/>
    <w:rsid w:val="63BEE08E"/>
    <w:rsid w:val="63C2F519"/>
    <w:rsid w:val="63C88F61"/>
    <w:rsid w:val="63E6351A"/>
    <w:rsid w:val="63E70587"/>
    <w:rsid w:val="63E714BD"/>
    <w:rsid w:val="63E8524E"/>
    <w:rsid w:val="63EC1058"/>
    <w:rsid w:val="63EFA3E3"/>
    <w:rsid w:val="63F4B2EF"/>
    <w:rsid w:val="63F9C34A"/>
    <w:rsid w:val="63FB4C49"/>
    <w:rsid w:val="63FB8A65"/>
    <w:rsid w:val="63FD84D4"/>
    <w:rsid w:val="64022488"/>
    <w:rsid w:val="6406D350"/>
    <w:rsid w:val="64077DDD"/>
    <w:rsid w:val="6413D5D1"/>
    <w:rsid w:val="641BEC54"/>
    <w:rsid w:val="6429B80D"/>
    <w:rsid w:val="642C98CF"/>
    <w:rsid w:val="642F0BDF"/>
    <w:rsid w:val="6439B3DA"/>
    <w:rsid w:val="643F6592"/>
    <w:rsid w:val="644571B5"/>
    <w:rsid w:val="64462F03"/>
    <w:rsid w:val="644857CA"/>
    <w:rsid w:val="6450CE6A"/>
    <w:rsid w:val="64602D4D"/>
    <w:rsid w:val="646C313B"/>
    <w:rsid w:val="64716B38"/>
    <w:rsid w:val="647C891F"/>
    <w:rsid w:val="647E767C"/>
    <w:rsid w:val="647E7A85"/>
    <w:rsid w:val="647EEC65"/>
    <w:rsid w:val="6488B407"/>
    <w:rsid w:val="649098A3"/>
    <w:rsid w:val="649103E7"/>
    <w:rsid w:val="64979ED9"/>
    <w:rsid w:val="6499B522"/>
    <w:rsid w:val="64A8DC7B"/>
    <w:rsid w:val="64B5A86D"/>
    <w:rsid w:val="64BA4861"/>
    <w:rsid w:val="64C60937"/>
    <w:rsid w:val="64C8B3EC"/>
    <w:rsid w:val="64CFEE06"/>
    <w:rsid w:val="64DD7C3F"/>
    <w:rsid w:val="64E5624F"/>
    <w:rsid w:val="64E601D7"/>
    <w:rsid w:val="64FE68DD"/>
    <w:rsid w:val="64FE71F9"/>
    <w:rsid w:val="6502C6C5"/>
    <w:rsid w:val="65046DFA"/>
    <w:rsid w:val="6508CD77"/>
    <w:rsid w:val="6512AF48"/>
    <w:rsid w:val="65175C91"/>
    <w:rsid w:val="652483DF"/>
    <w:rsid w:val="652838A0"/>
    <w:rsid w:val="65293359"/>
    <w:rsid w:val="652AD62E"/>
    <w:rsid w:val="652F31FB"/>
    <w:rsid w:val="6542F1D7"/>
    <w:rsid w:val="6546B96F"/>
    <w:rsid w:val="654E6F25"/>
    <w:rsid w:val="655B21F2"/>
    <w:rsid w:val="655F3347"/>
    <w:rsid w:val="656C6232"/>
    <w:rsid w:val="657D41C4"/>
    <w:rsid w:val="657FEA03"/>
    <w:rsid w:val="65955D43"/>
    <w:rsid w:val="65A203B6"/>
    <w:rsid w:val="65A5C06E"/>
    <w:rsid w:val="65A73FB5"/>
    <w:rsid w:val="65AF5599"/>
    <w:rsid w:val="65B73990"/>
    <w:rsid w:val="65C166B6"/>
    <w:rsid w:val="65C31D6E"/>
    <w:rsid w:val="65C3F70B"/>
    <w:rsid w:val="65C9323B"/>
    <w:rsid w:val="65CADC40"/>
    <w:rsid w:val="65CE1FB8"/>
    <w:rsid w:val="65D728CE"/>
    <w:rsid w:val="65D80FBD"/>
    <w:rsid w:val="65E16296"/>
    <w:rsid w:val="65EDABBA"/>
    <w:rsid w:val="65F7302E"/>
    <w:rsid w:val="65F8BE99"/>
    <w:rsid w:val="65FBFDAE"/>
    <w:rsid w:val="66008496"/>
    <w:rsid w:val="660B1CE6"/>
    <w:rsid w:val="6624D9A5"/>
    <w:rsid w:val="662D3CB8"/>
    <w:rsid w:val="662F2B27"/>
    <w:rsid w:val="662FE4F7"/>
    <w:rsid w:val="6631D18E"/>
    <w:rsid w:val="6634F913"/>
    <w:rsid w:val="66350C17"/>
    <w:rsid w:val="66385071"/>
    <w:rsid w:val="663C9C3A"/>
    <w:rsid w:val="66428B48"/>
    <w:rsid w:val="66497A62"/>
    <w:rsid w:val="66498B48"/>
    <w:rsid w:val="664D2442"/>
    <w:rsid w:val="664DA440"/>
    <w:rsid w:val="664E19C0"/>
    <w:rsid w:val="664E73E2"/>
    <w:rsid w:val="664EB2B0"/>
    <w:rsid w:val="665384D9"/>
    <w:rsid w:val="665DD539"/>
    <w:rsid w:val="665FD825"/>
    <w:rsid w:val="66613A83"/>
    <w:rsid w:val="6662D32F"/>
    <w:rsid w:val="6673E58A"/>
    <w:rsid w:val="6673ED9A"/>
    <w:rsid w:val="6676F1F5"/>
    <w:rsid w:val="667728F1"/>
    <w:rsid w:val="667ACA4F"/>
    <w:rsid w:val="668A3EF3"/>
    <w:rsid w:val="6696FE2A"/>
    <w:rsid w:val="66993956"/>
    <w:rsid w:val="669D8830"/>
    <w:rsid w:val="669E9726"/>
    <w:rsid w:val="66A03E5B"/>
    <w:rsid w:val="66A49DD8"/>
    <w:rsid w:val="66A79AA6"/>
    <w:rsid w:val="66A9B2AF"/>
    <w:rsid w:val="66AC08BF"/>
    <w:rsid w:val="66AD7545"/>
    <w:rsid w:val="66AE1B88"/>
    <w:rsid w:val="66B42AE9"/>
    <w:rsid w:val="66BCE0DE"/>
    <w:rsid w:val="66D2D109"/>
    <w:rsid w:val="66D643E7"/>
    <w:rsid w:val="66D963A7"/>
    <w:rsid w:val="66DF1B3B"/>
    <w:rsid w:val="66E32D8B"/>
    <w:rsid w:val="66E44B23"/>
    <w:rsid w:val="66FCB3E5"/>
    <w:rsid w:val="66FFBB89"/>
    <w:rsid w:val="6707D74E"/>
    <w:rsid w:val="67146849"/>
    <w:rsid w:val="67421639"/>
    <w:rsid w:val="674B7693"/>
    <w:rsid w:val="674EA89C"/>
    <w:rsid w:val="67536BE1"/>
    <w:rsid w:val="6759B838"/>
    <w:rsid w:val="675B3E96"/>
    <w:rsid w:val="675B6B42"/>
    <w:rsid w:val="675DD9C6"/>
    <w:rsid w:val="676005E4"/>
    <w:rsid w:val="676384C3"/>
    <w:rsid w:val="676BF298"/>
    <w:rsid w:val="676DB054"/>
    <w:rsid w:val="676E31A1"/>
    <w:rsid w:val="676ECCB0"/>
    <w:rsid w:val="6777D0E0"/>
    <w:rsid w:val="6787934A"/>
    <w:rsid w:val="679264DE"/>
    <w:rsid w:val="6795A6DD"/>
    <w:rsid w:val="679632D8"/>
    <w:rsid w:val="67A02E28"/>
    <w:rsid w:val="67A425D7"/>
    <w:rsid w:val="67ACA9DA"/>
    <w:rsid w:val="67B0E37C"/>
    <w:rsid w:val="67B82D87"/>
    <w:rsid w:val="67CA0BD9"/>
    <w:rsid w:val="67CA8123"/>
    <w:rsid w:val="67CAFB88"/>
    <w:rsid w:val="67CC7696"/>
    <w:rsid w:val="67D155E4"/>
    <w:rsid w:val="67D74E7B"/>
    <w:rsid w:val="67E7D8D0"/>
    <w:rsid w:val="67F03AA8"/>
    <w:rsid w:val="67F836E3"/>
    <w:rsid w:val="67FBA886"/>
    <w:rsid w:val="68037D6D"/>
    <w:rsid w:val="68069AB3"/>
    <w:rsid w:val="68098D27"/>
    <w:rsid w:val="680FBDFB"/>
    <w:rsid w:val="681025B8"/>
    <w:rsid w:val="6812A9D8"/>
    <w:rsid w:val="68291F8B"/>
    <w:rsid w:val="683960BA"/>
    <w:rsid w:val="683BB74E"/>
    <w:rsid w:val="6841ACD9"/>
    <w:rsid w:val="684BF6E8"/>
    <w:rsid w:val="685EE940"/>
    <w:rsid w:val="6868A37A"/>
    <w:rsid w:val="68690864"/>
    <w:rsid w:val="686EA9FF"/>
    <w:rsid w:val="68801B84"/>
    <w:rsid w:val="68A04EFF"/>
    <w:rsid w:val="68A1F0B4"/>
    <w:rsid w:val="68A5D1C8"/>
    <w:rsid w:val="68B0C74F"/>
    <w:rsid w:val="68B53594"/>
    <w:rsid w:val="68B991D1"/>
    <w:rsid w:val="68BA85E0"/>
    <w:rsid w:val="68C1F87B"/>
    <w:rsid w:val="68C44A88"/>
    <w:rsid w:val="68C64596"/>
    <w:rsid w:val="68CA25F5"/>
    <w:rsid w:val="68CEDD90"/>
    <w:rsid w:val="68D11E87"/>
    <w:rsid w:val="68E680A1"/>
    <w:rsid w:val="68F16E4F"/>
    <w:rsid w:val="68FB8AEB"/>
    <w:rsid w:val="6904DA9F"/>
    <w:rsid w:val="6918B615"/>
    <w:rsid w:val="69228783"/>
    <w:rsid w:val="692D86C2"/>
    <w:rsid w:val="6930F7C6"/>
    <w:rsid w:val="6936A641"/>
    <w:rsid w:val="693F70DF"/>
    <w:rsid w:val="6944DC5B"/>
    <w:rsid w:val="69454C79"/>
    <w:rsid w:val="694EE567"/>
    <w:rsid w:val="694F3564"/>
    <w:rsid w:val="6951AAFC"/>
    <w:rsid w:val="6952C089"/>
    <w:rsid w:val="695FA195"/>
    <w:rsid w:val="696CACD9"/>
    <w:rsid w:val="6978CB84"/>
    <w:rsid w:val="697C7429"/>
    <w:rsid w:val="697E7057"/>
    <w:rsid w:val="69807D31"/>
    <w:rsid w:val="698B6EC4"/>
    <w:rsid w:val="698C352B"/>
    <w:rsid w:val="698D0CF0"/>
    <w:rsid w:val="698E6999"/>
    <w:rsid w:val="69931DB9"/>
    <w:rsid w:val="699C4657"/>
    <w:rsid w:val="699D8101"/>
    <w:rsid w:val="69A15BCA"/>
    <w:rsid w:val="69A2B2BE"/>
    <w:rsid w:val="69AB8E5C"/>
    <w:rsid w:val="69AE94DD"/>
    <w:rsid w:val="69AEC9B3"/>
    <w:rsid w:val="69B0CDF1"/>
    <w:rsid w:val="69B34101"/>
    <w:rsid w:val="69C07422"/>
    <w:rsid w:val="69CCDD72"/>
    <w:rsid w:val="69D20234"/>
    <w:rsid w:val="69D4E594"/>
    <w:rsid w:val="69D89E9F"/>
    <w:rsid w:val="69DF5390"/>
    <w:rsid w:val="69E3A981"/>
    <w:rsid w:val="69EBCBAB"/>
    <w:rsid w:val="69F4CF82"/>
    <w:rsid w:val="6A0473DB"/>
    <w:rsid w:val="6A04D8C5"/>
    <w:rsid w:val="6A0C22E9"/>
    <w:rsid w:val="6A0F8E2B"/>
    <w:rsid w:val="6A2147C1"/>
    <w:rsid w:val="6A2319D0"/>
    <w:rsid w:val="6A296A74"/>
    <w:rsid w:val="6A29EFC7"/>
    <w:rsid w:val="6A2DAC7F"/>
    <w:rsid w:val="6A3126FE"/>
    <w:rsid w:val="6A32DF05"/>
    <w:rsid w:val="6A33CDAB"/>
    <w:rsid w:val="6A366DA8"/>
    <w:rsid w:val="6A392E9A"/>
    <w:rsid w:val="6A3E9A13"/>
    <w:rsid w:val="6A48B1B0"/>
    <w:rsid w:val="6A4F3ABD"/>
    <w:rsid w:val="6A565641"/>
    <w:rsid w:val="6A69EEF8"/>
    <w:rsid w:val="6A6A2A03"/>
    <w:rsid w:val="6A6A3689"/>
    <w:rsid w:val="6A6A8DCD"/>
    <w:rsid w:val="6A74EEFD"/>
    <w:rsid w:val="6A761F26"/>
    <w:rsid w:val="6A7768CB"/>
    <w:rsid w:val="6A779D8A"/>
    <w:rsid w:val="6A7BE3FB"/>
    <w:rsid w:val="6A829367"/>
    <w:rsid w:val="6A8B77DE"/>
    <w:rsid w:val="6A944BF4"/>
    <w:rsid w:val="6AB4B339"/>
    <w:rsid w:val="6ABDAF6D"/>
    <w:rsid w:val="6AC911BE"/>
    <w:rsid w:val="6ADC4086"/>
    <w:rsid w:val="6AE11CDA"/>
    <w:rsid w:val="6AEB9EFF"/>
    <w:rsid w:val="6AF7F856"/>
    <w:rsid w:val="6AF86BA4"/>
    <w:rsid w:val="6B0142F5"/>
    <w:rsid w:val="6B03C83D"/>
    <w:rsid w:val="6B04A706"/>
    <w:rsid w:val="6B062CF2"/>
    <w:rsid w:val="6B0CCBE7"/>
    <w:rsid w:val="6B17809C"/>
    <w:rsid w:val="6B185BAB"/>
    <w:rsid w:val="6B300EEC"/>
    <w:rsid w:val="6B31A4E1"/>
    <w:rsid w:val="6B341133"/>
    <w:rsid w:val="6B354ABB"/>
    <w:rsid w:val="6B3816B8"/>
    <w:rsid w:val="6B3D3ADD"/>
    <w:rsid w:val="6B4242BB"/>
    <w:rsid w:val="6B439F64"/>
    <w:rsid w:val="6B47C67A"/>
    <w:rsid w:val="6B4C9E52"/>
    <w:rsid w:val="6B4CBF85"/>
    <w:rsid w:val="6B4DEB64"/>
    <w:rsid w:val="6B4F8576"/>
    <w:rsid w:val="6B5035FD"/>
    <w:rsid w:val="6B560BF6"/>
    <w:rsid w:val="6B5E68BE"/>
    <w:rsid w:val="6B671084"/>
    <w:rsid w:val="6B6746E9"/>
    <w:rsid w:val="6B696747"/>
    <w:rsid w:val="6B6D75B8"/>
    <w:rsid w:val="6B6DB37D"/>
    <w:rsid w:val="6B720849"/>
    <w:rsid w:val="6B75633E"/>
    <w:rsid w:val="6B77D231"/>
    <w:rsid w:val="6B7E2DF0"/>
    <w:rsid w:val="6B8397AA"/>
    <w:rsid w:val="6B869E15"/>
    <w:rsid w:val="6B8C0DF1"/>
    <w:rsid w:val="6B8C3B7A"/>
    <w:rsid w:val="6B8E6213"/>
    <w:rsid w:val="6BA002F9"/>
    <w:rsid w:val="6BA7F34A"/>
    <w:rsid w:val="6BB4C97B"/>
    <w:rsid w:val="6BB7BC46"/>
    <w:rsid w:val="6BBEDD68"/>
    <w:rsid w:val="6BC8569F"/>
    <w:rsid w:val="6BD7EFC1"/>
    <w:rsid w:val="6BDA6AB7"/>
    <w:rsid w:val="6BDCEC81"/>
    <w:rsid w:val="6C01C6B7"/>
    <w:rsid w:val="6C030BA0"/>
    <w:rsid w:val="6C048FF9"/>
    <w:rsid w:val="6C08F162"/>
    <w:rsid w:val="6C0D366D"/>
    <w:rsid w:val="6C100482"/>
    <w:rsid w:val="6C10ED46"/>
    <w:rsid w:val="6C15875C"/>
    <w:rsid w:val="6C17E57F"/>
    <w:rsid w:val="6C22E30D"/>
    <w:rsid w:val="6C253140"/>
    <w:rsid w:val="6C2B1EE5"/>
    <w:rsid w:val="6C2C8A16"/>
    <w:rsid w:val="6C2D1EC6"/>
    <w:rsid w:val="6C2F45DF"/>
    <w:rsid w:val="6C301A00"/>
    <w:rsid w:val="6C33409F"/>
    <w:rsid w:val="6C49CDF6"/>
    <w:rsid w:val="6C4A0C6B"/>
    <w:rsid w:val="6C5140E8"/>
    <w:rsid w:val="6C652784"/>
    <w:rsid w:val="6C65D601"/>
    <w:rsid w:val="6C689888"/>
    <w:rsid w:val="6C6B540E"/>
    <w:rsid w:val="6C7C7D1D"/>
    <w:rsid w:val="6C7EADF1"/>
    <w:rsid w:val="6C7FE27D"/>
    <w:rsid w:val="6C809ACE"/>
    <w:rsid w:val="6C84F9EF"/>
    <w:rsid w:val="6C87E585"/>
    <w:rsid w:val="6C8B2B22"/>
    <w:rsid w:val="6C8CF4D8"/>
    <w:rsid w:val="6C911665"/>
    <w:rsid w:val="6CA5F64E"/>
    <w:rsid w:val="6CA791F5"/>
    <w:rsid w:val="6CB17882"/>
    <w:rsid w:val="6CBB25B0"/>
    <w:rsid w:val="6CC0BA52"/>
    <w:rsid w:val="6CCD9986"/>
    <w:rsid w:val="6CE3270E"/>
    <w:rsid w:val="6CE406B6"/>
    <w:rsid w:val="6CE749EE"/>
    <w:rsid w:val="6CE8E727"/>
    <w:rsid w:val="6CED0158"/>
    <w:rsid w:val="6CEDC88B"/>
    <w:rsid w:val="6CEE0881"/>
    <w:rsid w:val="6CF79F17"/>
    <w:rsid w:val="6CF92824"/>
    <w:rsid w:val="6CFDED9A"/>
    <w:rsid w:val="6D0221E6"/>
    <w:rsid w:val="6D041396"/>
    <w:rsid w:val="6D1B0EC9"/>
    <w:rsid w:val="6D1E1B7F"/>
    <w:rsid w:val="6D1F680B"/>
    <w:rsid w:val="6D235E7F"/>
    <w:rsid w:val="6D45A5F2"/>
    <w:rsid w:val="6D4AFEA3"/>
    <w:rsid w:val="6D538CA7"/>
    <w:rsid w:val="6D5ABA92"/>
    <w:rsid w:val="6D62854B"/>
    <w:rsid w:val="6D66B73F"/>
    <w:rsid w:val="6D7208E4"/>
    <w:rsid w:val="6D73C022"/>
    <w:rsid w:val="6D7998C4"/>
    <w:rsid w:val="6D7D5DCC"/>
    <w:rsid w:val="6D7F619D"/>
    <w:rsid w:val="6D860ABB"/>
    <w:rsid w:val="6D8AB189"/>
    <w:rsid w:val="6D8E6D4B"/>
    <w:rsid w:val="6D90412F"/>
    <w:rsid w:val="6D92EEC1"/>
    <w:rsid w:val="6D934C83"/>
    <w:rsid w:val="6DA4C1C3"/>
    <w:rsid w:val="6DA5BC3C"/>
    <w:rsid w:val="6DABE0E6"/>
    <w:rsid w:val="6DB1EDE3"/>
    <w:rsid w:val="6DBE4AAA"/>
    <w:rsid w:val="6DBF96AD"/>
    <w:rsid w:val="6DC85A77"/>
    <w:rsid w:val="6DD97C5B"/>
    <w:rsid w:val="6DE187E7"/>
    <w:rsid w:val="6DF85BC3"/>
    <w:rsid w:val="6DFC9971"/>
    <w:rsid w:val="6E0CACF8"/>
    <w:rsid w:val="6E0CDFF6"/>
    <w:rsid w:val="6E23CBD5"/>
    <w:rsid w:val="6E26FB83"/>
    <w:rsid w:val="6E282A57"/>
    <w:rsid w:val="6E339BD2"/>
    <w:rsid w:val="6E34A384"/>
    <w:rsid w:val="6E3731BB"/>
    <w:rsid w:val="6E3F847F"/>
    <w:rsid w:val="6E423191"/>
    <w:rsid w:val="6E42F8B3"/>
    <w:rsid w:val="6E47812F"/>
    <w:rsid w:val="6E527A72"/>
    <w:rsid w:val="6E53C320"/>
    <w:rsid w:val="6E56F611"/>
    <w:rsid w:val="6E713C00"/>
    <w:rsid w:val="6E760728"/>
    <w:rsid w:val="6E77C362"/>
    <w:rsid w:val="6E7C169C"/>
    <w:rsid w:val="6E7F4676"/>
    <w:rsid w:val="6E9FE3F7"/>
    <w:rsid w:val="6EA61B2F"/>
    <w:rsid w:val="6EA856B7"/>
    <w:rsid w:val="6EC1BF78"/>
    <w:rsid w:val="6EC2B0FF"/>
    <w:rsid w:val="6EC80713"/>
    <w:rsid w:val="6EC840A5"/>
    <w:rsid w:val="6ED33AB5"/>
    <w:rsid w:val="6ED7A3BB"/>
    <w:rsid w:val="6ED90B42"/>
    <w:rsid w:val="6EDF940C"/>
    <w:rsid w:val="6EE6713B"/>
    <w:rsid w:val="6EE686C0"/>
    <w:rsid w:val="6EE9DC70"/>
    <w:rsid w:val="6EEE3F70"/>
    <w:rsid w:val="6EFF2657"/>
    <w:rsid w:val="6F09228C"/>
    <w:rsid w:val="6F1A2675"/>
    <w:rsid w:val="6F1ABE5A"/>
    <w:rsid w:val="6F1E80B0"/>
    <w:rsid w:val="6F1EE9B7"/>
    <w:rsid w:val="6F1FBF37"/>
    <w:rsid w:val="6F20E4C8"/>
    <w:rsid w:val="6F20ED18"/>
    <w:rsid w:val="6F22ABE0"/>
    <w:rsid w:val="6F257C69"/>
    <w:rsid w:val="6F3249C1"/>
    <w:rsid w:val="6F3E3F6A"/>
    <w:rsid w:val="6F4212FD"/>
    <w:rsid w:val="6F4AD9EE"/>
    <w:rsid w:val="6F56F4AB"/>
    <w:rsid w:val="6F59BA81"/>
    <w:rsid w:val="6F64BA43"/>
    <w:rsid w:val="6F750A0E"/>
    <w:rsid w:val="6F78D95A"/>
    <w:rsid w:val="6F85DD5A"/>
    <w:rsid w:val="6F8CC417"/>
    <w:rsid w:val="6F8F7555"/>
    <w:rsid w:val="6F9E2C5D"/>
    <w:rsid w:val="6FA144BD"/>
    <w:rsid w:val="6FA2DFF4"/>
    <w:rsid w:val="6FB01043"/>
    <w:rsid w:val="6FB201CA"/>
    <w:rsid w:val="6FB34F76"/>
    <w:rsid w:val="6FB70B67"/>
    <w:rsid w:val="6FB754E4"/>
    <w:rsid w:val="6FBBF561"/>
    <w:rsid w:val="6FBC9B7A"/>
    <w:rsid w:val="6FBE26EB"/>
    <w:rsid w:val="6FBF2918"/>
    <w:rsid w:val="6FDAC769"/>
    <w:rsid w:val="6FE03D0A"/>
    <w:rsid w:val="6FE26060"/>
    <w:rsid w:val="6FEC84C3"/>
    <w:rsid w:val="6FECFDC3"/>
    <w:rsid w:val="6FEFE9A0"/>
    <w:rsid w:val="6FF74E82"/>
    <w:rsid w:val="7008BBDE"/>
    <w:rsid w:val="700911FD"/>
    <w:rsid w:val="700A7EC3"/>
    <w:rsid w:val="701887D4"/>
    <w:rsid w:val="7019CFE7"/>
    <w:rsid w:val="701DBBBD"/>
    <w:rsid w:val="7020D853"/>
    <w:rsid w:val="70212EFB"/>
    <w:rsid w:val="702196C7"/>
    <w:rsid w:val="7021FCC2"/>
    <w:rsid w:val="70358E5C"/>
    <w:rsid w:val="7035D84E"/>
    <w:rsid w:val="703A5BB5"/>
    <w:rsid w:val="703D7BE2"/>
    <w:rsid w:val="704FDC5E"/>
    <w:rsid w:val="70501C3E"/>
    <w:rsid w:val="70598C99"/>
    <w:rsid w:val="705E8160"/>
    <w:rsid w:val="7062922F"/>
    <w:rsid w:val="7067D125"/>
    <w:rsid w:val="70775E60"/>
    <w:rsid w:val="70782DBC"/>
    <w:rsid w:val="707B48C0"/>
    <w:rsid w:val="707B646D"/>
    <w:rsid w:val="708528E3"/>
    <w:rsid w:val="708B283A"/>
    <w:rsid w:val="708B2D69"/>
    <w:rsid w:val="708B4FD4"/>
    <w:rsid w:val="708DEB07"/>
    <w:rsid w:val="708FCD30"/>
    <w:rsid w:val="70906A17"/>
    <w:rsid w:val="7096D3B4"/>
    <w:rsid w:val="70973547"/>
    <w:rsid w:val="70A5FEA3"/>
    <w:rsid w:val="70AEFE44"/>
    <w:rsid w:val="70B2C930"/>
    <w:rsid w:val="70B5F6D6"/>
    <w:rsid w:val="70B68EBB"/>
    <w:rsid w:val="70C27AD8"/>
    <w:rsid w:val="70C3080F"/>
    <w:rsid w:val="70C8BF64"/>
    <w:rsid w:val="70CA8F83"/>
    <w:rsid w:val="70CC2DFB"/>
    <w:rsid w:val="70DDE35E"/>
    <w:rsid w:val="70E8F87F"/>
    <w:rsid w:val="70F83BFA"/>
    <w:rsid w:val="70FBD58E"/>
    <w:rsid w:val="710936B1"/>
    <w:rsid w:val="710FEC84"/>
    <w:rsid w:val="71121B57"/>
    <w:rsid w:val="711CD0CD"/>
    <w:rsid w:val="7129CC3A"/>
    <w:rsid w:val="712AD7F0"/>
    <w:rsid w:val="7137EC96"/>
    <w:rsid w:val="713F4311"/>
    <w:rsid w:val="7149E7F8"/>
    <w:rsid w:val="714B820A"/>
    <w:rsid w:val="715A3974"/>
    <w:rsid w:val="715C710C"/>
    <w:rsid w:val="715D6F6D"/>
    <w:rsid w:val="715E9C45"/>
    <w:rsid w:val="716AB50C"/>
    <w:rsid w:val="7171EE5B"/>
    <w:rsid w:val="7174D105"/>
    <w:rsid w:val="71756E76"/>
    <w:rsid w:val="7177DCB3"/>
    <w:rsid w:val="71889D81"/>
    <w:rsid w:val="718B63E2"/>
    <w:rsid w:val="71905770"/>
    <w:rsid w:val="71AFCDA0"/>
    <w:rsid w:val="71B24D39"/>
    <w:rsid w:val="71B707FE"/>
    <w:rsid w:val="71BBDFD6"/>
    <w:rsid w:val="71BDCD23"/>
    <w:rsid w:val="71BE5276"/>
    <w:rsid w:val="71C179A4"/>
    <w:rsid w:val="71C44AF9"/>
    <w:rsid w:val="71C5E3FF"/>
    <w:rsid w:val="71D22C01"/>
    <w:rsid w:val="71E47B3A"/>
    <w:rsid w:val="71EC6970"/>
    <w:rsid w:val="71F0A4ED"/>
    <w:rsid w:val="71F81824"/>
    <w:rsid w:val="71F9603A"/>
    <w:rsid w:val="720122A0"/>
    <w:rsid w:val="7209DC58"/>
    <w:rsid w:val="720F9E33"/>
    <w:rsid w:val="7211FDE8"/>
    <w:rsid w:val="721AAE6E"/>
    <w:rsid w:val="7230E19A"/>
    <w:rsid w:val="72319D5B"/>
    <w:rsid w:val="723305A8"/>
    <w:rsid w:val="72402C11"/>
    <w:rsid w:val="7242E2CA"/>
    <w:rsid w:val="7245D416"/>
    <w:rsid w:val="724D3234"/>
    <w:rsid w:val="724F1ECB"/>
    <w:rsid w:val="7258858A"/>
    <w:rsid w:val="7259E05B"/>
    <w:rsid w:val="725ED870"/>
    <w:rsid w:val="72631D7B"/>
    <w:rsid w:val="726629AC"/>
    <w:rsid w:val="726EC60B"/>
    <w:rsid w:val="726FA7CC"/>
    <w:rsid w:val="7270434D"/>
    <w:rsid w:val="7279B3BF"/>
    <w:rsid w:val="727C7627"/>
    <w:rsid w:val="72827AB0"/>
    <w:rsid w:val="7285D8B1"/>
    <w:rsid w:val="7295FBC3"/>
    <w:rsid w:val="729CED81"/>
    <w:rsid w:val="729D9B4B"/>
    <w:rsid w:val="72AD5440"/>
    <w:rsid w:val="72AD877B"/>
    <w:rsid w:val="72AEB952"/>
    <w:rsid w:val="72B70260"/>
    <w:rsid w:val="72BFE59E"/>
    <w:rsid w:val="72C36AF8"/>
    <w:rsid w:val="72C90B5A"/>
    <w:rsid w:val="72CDEDA0"/>
    <w:rsid w:val="72D3BCF7"/>
    <w:rsid w:val="72D8E57F"/>
    <w:rsid w:val="72E65325"/>
    <w:rsid w:val="72EBBEA1"/>
    <w:rsid w:val="72F17A81"/>
    <w:rsid w:val="730348B3"/>
    <w:rsid w:val="7303D5BD"/>
    <w:rsid w:val="730ADC14"/>
    <w:rsid w:val="730EEDAC"/>
    <w:rsid w:val="73365F62"/>
    <w:rsid w:val="7337807D"/>
    <w:rsid w:val="733E5B2D"/>
    <w:rsid w:val="7346197C"/>
    <w:rsid w:val="7347A0E3"/>
    <w:rsid w:val="735270A2"/>
    <w:rsid w:val="73571287"/>
    <w:rsid w:val="7357B037"/>
    <w:rsid w:val="73582650"/>
    <w:rsid w:val="735B47E2"/>
    <w:rsid w:val="735D4A05"/>
    <w:rsid w:val="735EEFC1"/>
    <w:rsid w:val="7364CB2E"/>
    <w:rsid w:val="73675D85"/>
    <w:rsid w:val="736DFC62"/>
    <w:rsid w:val="736F0D5A"/>
    <w:rsid w:val="7377A788"/>
    <w:rsid w:val="737E69F5"/>
    <w:rsid w:val="737FE1C8"/>
    <w:rsid w:val="7387ED86"/>
    <w:rsid w:val="738D6EFE"/>
    <w:rsid w:val="7393AB5A"/>
    <w:rsid w:val="73A39117"/>
    <w:rsid w:val="73A71618"/>
    <w:rsid w:val="73ADCE49"/>
    <w:rsid w:val="73B05916"/>
    <w:rsid w:val="73B2E982"/>
    <w:rsid w:val="73C58BC9"/>
    <w:rsid w:val="73CBBD39"/>
    <w:rsid w:val="73CC3F39"/>
    <w:rsid w:val="73D0B5D7"/>
    <w:rsid w:val="73DEB32B"/>
    <w:rsid w:val="73DED23B"/>
    <w:rsid w:val="73DF8194"/>
    <w:rsid w:val="73E1150F"/>
    <w:rsid w:val="73E6D241"/>
    <w:rsid w:val="73E7FE66"/>
    <w:rsid w:val="73EA69F2"/>
    <w:rsid w:val="73EC8CD8"/>
    <w:rsid w:val="73F2D57F"/>
    <w:rsid w:val="73F2EB51"/>
    <w:rsid w:val="73F7325B"/>
    <w:rsid w:val="73F8ED8C"/>
    <w:rsid w:val="73FA4860"/>
    <w:rsid w:val="73FAD8D7"/>
    <w:rsid w:val="7400F6BD"/>
    <w:rsid w:val="74010AB7"/>
    <w:rsid w:val="7406EB7A"/>
    <w:rsid w:val="741B4D55"/>
    <w:rsid w:val="741E4B11"/>
    <w:rsid w:val="74249B5E"/>
    <w:rsid w:val="7424E091"/>
    <w:rsid w:val="743A57C4"/>
    <w:rsid w:val="74482F3D"/>
    <w:rsid w:val="7449BC19"/>
    <w:rsid w:val="7467180D"/>
    <w:rsid w:val="74679D47"/>
    <w:rsid w:val="746EDC1E"/>
    <w:rsid w:val="74703969"/>
    <w:rsid w:val="7479F8C9"/>
    <w:rsid w:val="747BB82D"/>
    <w:rsid w:val="747C6683"/>
    <w:rsid w:val="74825505"/>
    <w:rsid w:val="748322CC"/>
    <w:rsid w:val="74878F02"/>
    <w:rsid w:val="748CCD2C"/>
    <w:rsid w:val="748FECA6"/>
    <w:rsid w:val="7498922C"/>
    <w:rsid w:val="74A73E4C"/>
    <w:rsid w:val="74B17315"/>
    <w:rsid w:val="74B2A3DA"/>
    <w:rsid w:val="74C369ED"/>
    <w:rsid w:val="74C851B8"/>
    <w:rsid w:val="74CBBB51"/>
    <w:rsid w:val="74D19A91"/>
    <w:rsid w:val="74DBA54D"/>
    <w:rsid w:val="74DD2698"/>
    <w:rsid w:val="74DEF418"/>
    <w:rsid w:val="74DFF209"/>
    <w:rsid w:val="74E1F270"/>
    <w:rsid w:val="74EC30DB"/>
    <w:rsid w:val="74F9D0B3"/>
    <w:rsid w:val="75057122"/>
    <w:rsid w:val="750ADDBB"/>
    <w:rsid w:val="75148CA7"/>
    <w:rsid w:val="751C92C7"/>
    <w:rsid w:val="75262EC6"/>
    <w:rsid w:val="75374897"/>
    <w:rsid w:val="75417D1A"/>
    <w:rsid w:val="754F365D"/>
    <w:rsid w:val="7558BB81"/>
    <w:rsid w:val="75676D60"/>
    <w:rsid w:val="75680F9A"/>
    <w:rsid w:val="7575BC84"/>
    <w:rsid w:val="7583BB80"/>
    <w:rsid w:val="758BE6C6"/>
    <w:rsid w:val="75919355"/>
    <w:rsid w:val="7593B21F"/>
    <w:rsid w:val="7593DDC2"/>
    <w:rsid w:val="7595C36E"/>
    <w:rsid w:val="7596A938"/>
    <w:rsid w:val="759880DD"/>
    <w:rsid w:val="759D41F0"/>
    <w:rsid w:val="759DCA6E"/>
    <w:rsid w:val="759F4C3F"/>
    <w:rsid w:val="75A32273"/>
    <w:rsid w:val="75A892A5"/>
    <w:rsid w:val="75B15481"/>
    <w:rsid w:val="75B3CD9F"/>
    <w:rsid w:val="75BBBB25"/>
    <w:rsid w:val="75C0B0F2"/>
    <w:rsid w:val="75D0B595"/>
    <w:rsid w:val="75D62825"/>
    <w:rsid w:val="75D90B9F"/>
    <w:rsid w:val="75DF2CF2"/>
    <w:rsid w:val="75E1A21A"/>
    <w:rsid w:val="75E1FBE6"/>
    <w:rsid w:val="75E23D29"/>
    <w:rsid w:val="75E65A14"/>
    <w:rsid w:val="75FEB4D7"/>
    <w:rsid w:val="7602E86E"/>
    <w:rsid w:val="760AAC7F"/>
    <w:rsid w:val="7613F55C"/>
    <w:rsid w:val="76185969"/>
    <w:rsid w:val="761C17B0"/>
    <w:rsid w:val="76210F71"/>
    <w:rsid w:val="76217FD5"/>
    <w:rsid w:val="7625E16D"/>
    <w:rsid w:val="76281F24"/>
    <w:rsid w:val="76291B43"/>
    <w:rsid w:val="763AC52F"/>
    <w:rsid w:val="763DE2BB"/>
    <w:rsid w:val="763FCB91"/>
    <w:rsid w:val="764E5242"/>
    <w:rsid w:val="765B6D33"/>
    <w:rsid w:val="76612EC8"/>
    <w:rsid w:val="7666FBBE"/>
    <w:rsid w:val="76785381"/>
    <w:rsid w:val="7680005B"/>
    <w:rsid w:val="768659C7"/>
    <w:rsid w:val="768A1395"/>
    <w:rsid w:val="768E1662"/>
    <w:rsid w:val="7692E8A4"/>
    <w:rsid w:val="7697DAAB"/>
    <w:rsid w:val="769EF9F8"/>
    <w:rsid w:val="76A4CFE0"/>
    <w:rsid w:val="76AB607A"/>
    <w:rsid w:val="76AC02CD"/>
    <w:rsid w:val="76B3CA78"/>
    <w:rsid w:val="76C48C12"/>
    <w:rsid w:val="76C4E621"/>
    <w:rsid w:val="76C5243D"/>
    <w:rsid w:val="76C6FA20"/>
    <w:rsid w:val="76D65F14"/>
    <w:rsid w:val="76E2B5A0"/>
    <w:rsid w:val="76E33730"/>
    <w:rsid w:val="76E5F9BA"/>
    <w:rsid w:val="76EC0631"/>
    <w:rsid w:val="76FE0BC1"/>
    <w:rsid w:val="770C31FE"/>
    <w:rsid w:val="77141D0D"/>
    <w:rsid w:val="771BD2AA"/>
    <w:rsid w:val="7729AE56"/>
    <w:rsid w:val="772ED31D"/>
    <w:rsid w:val="7734513E"/>
    <w:rsid w:val="77383613"/>
    <w:rsid w:val="773D5BA6"/>
    <w:rsid w:val="7741C26A"/>
    <w:rsid w:val="7746DD5A"/>
    <w:rsid w:val="77487200"/>
    <w:rsid w:val="77509685"/>
    <w:rsid w:val="77545ADD"/>
    <w:rsid w:val="77583A03"/>
    <w:rsid w:val="775DDE29"/>
    <w:rsid w:val="775E5D8A"/>
    <w:rsid w:val="776134FE"/>
    <w:rsid w:val="77620B3C"/>
    <w:rsid w:val="7764A3C0"/>
    <w:rsid w:val="7764D274"/>
    <w:rsid w:val="777E0D8A"/>
    <w:rsid w:val="7781EF27"/>
    <w:rsid w:val="7793F38F"/>
    <w:rsid w:val="779892D3"/>
    <w:rsid w:val="779EB8CF"/>
    <w:rsid w:val="77A23A92"/>
    <w:rsid w:val="77A7DA2B"/>
    <w:rsid w:val="77ABE548"/>
    <w:rsid w:val="77B7E811"/>
    <w:rsid w:val="77B80245"/>
    <w:rsid w:val="77B969E2"/>
    <w:rsid w:val="77BA6647"/>
    <w:rsid w:val="77C2D194"/>
    <w:rsid w:val="77CA2207"/>
    <w:rsid w:val="77CC254D"/>
    <w:rsid w:val="77D1106E"/>
    <w:rsid w:val="77D85821"/>
    <w:rsid w:val="77DC376E"/>
    <w:rsid w:val="77E11161"/>
    <w:rsid w:val="77EEDAC4"/>
    <w:rsid w:val="77F23222"/>
    <w:rsid w:val="7803215C"/>
    <w:rsid w:val="7806CC0B"/>
    <w:rsid w:val="78081A13"/>
    <w:rsid w:val="78093BAE"/>
    <w:rsid w:val="780D00CF"/>
    <w:rsid w:val="7810E051"/>
    <w:rsid w:val="7813D9C6"/>
    <w:rsid w:val="781423E2"/>
    <w:rsid w:val="78171197"/>
    <w:rsid w:val="781ED400"/>
    <w:rsid w:val="782D1413"/>
    <w:rsid w:val="783261C3"/>
    <w:rsid w:val="78381A42"/>
    <w:rsid w:val="783CC782"/>
    <w:rsid w:val="7842A0D5"/>
    <w:rsid w:val="7842D251"/>
    <w:rsid w:val="7860CE26"/>
    <w:rsid w:val="78638A32"/>
    <w:rsid w:val="78690F11"/>
    <w:rsid w:val="787A35F1"/>
    <w:rsid w:val="7885E5C5"/>
    <w:rsid w:val="78982F0F"/>
    <w:rsid w:val="7898F93F"/>
    <w:rsid w:val="789D5B2B"/>
    <w:rsid w:val="789FB05C"/>
    <w:rsid w:val="78A4F451"/>
    <w:rsid w:val="78A74B87"/>
    <w:rsid w:val="78AD873B"/>
    <w:rsid w:val="78B29B70"/>
    <w:rsid w:val="78BB6F89"/>
    <w:rsid w:val="78BC73B8"/>
    <w:rsid w:val="78C073E4"/>
    <w:rsid w:val="78C36A72"/>
    <w:rsid w:val="78C93417"/>
    <w:rsid w:val="78D7A321"/>
    <w:rsid w:val="78DD9322"/>
    <w:rsid w:val="78E35B02"/>
    <w:rsid w:val="78E44261"/>
    <w:rsid w:val="78FCBD02"/>
    <w:rsid w:val="790328CD"/>
    <w:rsid w:val="790CABEC"/>
    <w:rsid w:val="791DCBCB"/>
    <w:rsid w:val="79330648"/>
    <w:rsid w:val="793B6B5D"/>
    <w:rsid w:val="79413D55"/>
    <w:rsid w:val="79463513"/>
    <w:rsid w:val="79501489"/>
    <w:rsid w:val="795190E6"/>
    <w:rsid w:val="79560391"/>
    <w:rsid w:val="79667E7C"/>
    <w:rsid w:val="7967BDB3"/>
    <w:rsid w:val="7968C00A"/>
    <w:rsid w:val="796DF6F3"/>
    <w:rsid w:val="7988428E"/>
    <w:rsid w:val="798EEF4E"/>
    <w:rsid w:val="799780D0"/>
    <w:rsid w:val="799F3D5A"/>
    <w:rsid w:val="79A8D88D"/>
    <w:rsid w:val="79AA467B"/>
    <w:rsid w:val="79B4CBAE"/>
    <w:rsid w:val="79BAA461"/>
    <w:rsid w:val="79C2D1DB"/>
    <w:rsid w:val="79C8E474"/>
    <w:rsid w:val="79C99FAC"/>
    <w:rsid w:val="79CE8628"/>
    <w:rsid w:val="79D371E6"/>
    <w:rsid w:val="79D697EC"/>
    <w:rsid w:val="79E57F27"/>
    <w:rsid w:val="79EF10FE"/>
    <w:rsid w:val="79F01384"/>
    <w:rsid w:val="79F598FF"/>
    <w:rsid w:val="79FB5350"/>
    <w:rsid w:val="7A006EDF"/>
    <w:rsid w:val="7A14EE3D"/>
    <w:rsid w:val="7A160ADC"/>
    <w:rsid w:val="7A21214F"/>
    <w:rsid w:val="7A2E33B3"/>
    <w:rsid w:val="7A2F10C4"/>
    <w:rsid w:val="7A3F1BBC"/>
    <w:rsid w:val="7A3FF75B"/>
    <w:rsid w:val="7A41FA07"/>
    <w:rsid w:val="7A453D28"/>
    <w:rsid w:val="7A460513"/>
    <w:rsid w:val="7A4CA9CE"/>
    <w:rsid w:val="7A5034C1"/>
    <w:rsid w:val="7A5079CD"/>
    <w:rsid w:val="7A55AAA5"/>
    <w:rsid w:val="7A56751E"/>
    <w:rsid w:val="7A5BCE5C"/>
    <w:rsid w:val="7A682F10"/>
    <w:rsid w:val="7A746791"/>
    <w:rsid w:val="7A75B407"/>
    <w:rsid w:val="7A78D9FC"/>
    <w:rsid w:val="7A79632C"/>
    <w:rsid w:val="7A7A7775"/>
    <w:rsid w:val="7A7AB485"/>
    <w:rsid w:val="7A7BE3FB"/>
    <w:rsid w:val="7A7D5054"/>
    <w:rsid w:val="7A8012C2"/>
    <w:rsid w:val="7A82E3BB"/>
    <w:rsid w:val="7A8692E0"/>
    <w:rsid w:val="7A8CB588"/>
    <w:rsid w:val="7A94C6F3"/>
    <w:rsid w:val="7A957EEB"/>
    <w:rsid w:val="7A9EF92E"/>
    <w:rsid w:val="7AA523FC"/>
    <w:rsid w:val="7AA70AE4"/>
    <w:rsid w:val="7AA7722F"/>
    <w:rsid w:val="7AAEE11D"/>
    <w:rsid w:val="7AB1B5C0"/>
    <w:rsid w:val="7AB5395B"/>
    <w:rsid w:val="7ABAF4E2"/>
    <w:rsid w:val="7ABE5546"/>
    <w:rsid w:val="7ABE6A7B"/>
    <w:rsid w:val="7AC8FCD3"/>
    <w:rsid w:val="7ADC90C9"/>
    <w:rsid w:val="7AE3B8EC"/>
    <w:rsid w:val="7AE3F764"/>
    <w:rsid w:val="7AEFBCDD"/>
    <w:rsid w:val="7AF92699"/>
    <w:rsid w:val="7AFA51D6"/>
    <w:rsid w:val="7B024EDD"/>
    <w:rsid w:val="7B09F1CB"/>
    <w:rsid w:val="7B0D662D"/>
    <w:rsid w:val="7B0ED48B"/>
    <w:rsid w:val="7B117CC7"/>
    <w:rsid w:val="7B285A5E"/>
    <w:rsid w:val="7B33A1C5"/>
    <w:rsid w:val="7B39C5BC"/>
    <w:rsid w:val="7B481D35"/>
    <w:rsid w:val="7B4CE159"/>
    <w:rsid w:val="7B4F338D"/>
    <w:rsid w:val="7B5133F4"/>
    <w:rsid w:val="7B560CDB"/>
    <w:rsid w:val="7B566598"/>
    <w:rsid w:val="7B5B4C2D"/>
    <w:rsid w:val="7B5C4CC5"/>
    <w:rsid w:val="7B5D84B8"/>
    <w:rsid w:val="7B6043BF"/>
    <w:rsid w:val="7B6AA6DA"/>
    <w:rsid w:val="7B722508"/>
    <w:rsid w:val="7B7D526A"/>
    <w:rsid w:val="7B85CF5B"/>
    <w:rsid w:val="7B976847"/>
    <w:rsid w:val="7BA0C04C"/>
    <w:rsid w:val="7BA44FA2"/>
    <w:rsid w:val="7BB4ED27"/>
    <w:rsid w:val="7BB9585F"/>
    <w:rsid w:val="7BBEBA76"/>
    <w:rsid w:val="7BC5EAEF"/>
    <w:rsid w:val="7BCDDAE1"/>
    <w:rsid w:val="7BDC5D5F"/>
    <w:rsid w:val="7BE39CB9"/>
    <w:rsid w:val="7BE4FE08"/>
    <w:rsid w:val="7BEFA0EA"/>
    <w:rsid w:val="7BF1B296"/>
    <w:rsid w:val="7BF26AFB"/>
    <w:rsid w:val="7BF4147A"/>
    <w:rsid w:val="7BFD6CBF"/>
    <w:rsid w:val="7C00D4D9"/>
    <w:rsid w:val="7C0F43E3"/>
    <w:rsid w:val="7C1F1B3A"/>
    <w:rsid w:val="7C2DED99"/>
    <w:rsid w:val="7C2EC5E7"/>
    <w:rsid w:val="7C2FAD43"/>
    <w:rsid w:val="7C30CBA6"/>
    <w:rsid w:val="7C3D5CB2"/>
    <w:rsid w:val="7C42F680"/>
    <w:rsid w:val="7C432FCF"/>
    <w:rsid w:val="7C4A9B66"/>
    <w:rsid w:val="7C5BA789"/>
    <w:rsid w:val="7C5EE4CF"/>
    <w:rsid w:val="7C646954"/>
    <w:rsid w:val="7C6DF65B"/>
    <w:rsid w:val="7C71A4C8"/>
    <w:rsid w:val="7C771E00"/>
    <w:rsid w:val="7C7FC7C5"/>
    <w:rsid w:val="7C89596C"/>
    <w:rsid w:val="7C8B5934"/>
    <w:rsid w:val="7C8B8D3E"/>
    <w:rsid w:val="7C8DA453"/>
    <w:rsid w:val="7C8E180B"/>
    <w:rsid w:val="7C98AC3E"/>
    <w:rsid w:val="7CAAA4EC"/>
    <w:rsid w:val="7CBBC9FA"/>
    <w:rsid w:val="7CCA5D7E"/>
    <w:rsid w:val="7CD44F9C"/>
    <w:rsid w:val="7CDA0BC5"/>
    <w:rsid w:val="7CE87D9A"/>
    <w:rsid w:val="7CE9D90D"/>
    <w:rsid w:val="7CF6AB48"/>
    <w:rsid w:val="7CFB63F2"/>
    <w:rsid w:val="7D00C2E2"/>
    <w:rsid w:val="7D037FFA"/>
    <w:rsid w:val="7D067F4B"/>
    <w:rsid w:val="7D069F74"/>
    <w:rsid w:val="7D0CBAE6"/>
    <w:rsid w:val="7D1B38AA"/>
    <w:rsid w:val="7D1B4451"/>
    <w:rsid w:val="7D23F6EF"/>
    <w:rsid w:val="7D2CE7EC"/>
    <w:rsid w:val="7D37D066"/>
    <w:rsid w:val="7D38F786"/>
    <w:rsid w:val="7D3C12E1"/>
    <w:rsid w:val="7D411537"/>
    <w:rsid w:val="7D43A140"/>
    <w:rsid w:val="7D44A64E"/>
    <w:rsid w:val="7D4792B7"/>
    <w:rsid w:val="7D4906DA"/>
    <w:rsid w:val="7D4D8E1E"/>
    <w:rsid w:val="7D55C4C2"/>
    <w:rsid w:val="7D58BE7D"/>
    <w:rsid w:val="7D63E57D"/>
    <w:rsid w:val="7D65B462"/>
    <w:rsid w:val="7D68555A"/>
    <w:rsid w:val="7D75B84F"/>
    <w:rsid w:val="7D786574"/>
    <w:rsid w:val="7D834271"/>
    <w:rsid w:val="7D968E7F"/>
    <w:rsid w:val="7D99AE7F"/>
    <w:rsid w:val="7D9EFBA4"/>
    <w:rsid w:val="7DA2B7A9"/>
    <w:rsid w:val="7DAA1DBB"/>
    <w:rsid w:val="7DAC1D59"/>
    <w:rsid w:val="7DB69BA1"/>
    <w:rsid w:val="7DBC6666"/>
    <w:rsid w:val="7DC2D313"/>
    <w:rsid w:val="7DC7ACF0"/>
    <w:rsid w:val="7DCBD138"/>
    <w:rsid w:val="7DCF690D"/>
    <w:rsid w:val="7DD86408"/>
    <w:rsid w:val="7DDADF95"/>
    <w:rsid w:val="7DDF12F1"/>
    <w:rsid w:val="7DE242F5"/>
    <w:rsid w:val="7DE95682"/>
    <w:rsid w:val="7DEA3ED7"/>
    <w:rsid w:val="7DF45846"/>
    <w:rsid w:val="7DF69980"/>
    <w:rsid w:val="7DFA6E65"/>
    <w:rsid w:val="7E01F1FF"/>
    <w:rsid w:val="7E041F6B"/>
    <w:rsid w:val="7E21E5F9"/>
    <w:rsid w:val="7E2385AC"/>
    <w:rsid w:val="7E2462F4"/>
    <w:rsid w:val="7E2A0512"/>
    <w:rsid w:val="7E2A542D"/>
    <w:rsid w:val="7E2E7148"/>
    <w:rsid w:val="7E451021"/>
    <w:rsid w:val="7E5BDF04"/>
    <w:rsid w:val="7E69A2DF"/>
    <w:rsid w:val="7E69F2ED"/>
    <w:rsid w:val="7E7085F6"/>
    <w:rsid w:val="7E75D2C7"/>
    <w:rsid w:val="7E7799DF"/>
    <w:rsid w:val="7E7DA6DF"/>
    <w:rsid w:val="7E88CEEE"/>
    <w:rsid w:val="7E8A5DB8"/>
    <w:rsid w:val="7E8E26B3"/>
    <w:rsid w:val="7E91CA6F"/>
    <w:rsid w:val="7E91F031"/>
    <w:rsid w:val="7E92ECEF"/>
    <w:rsid w:val="7E99C52E"/>
    <w:rsid w:val="7EA1F74B"/>
    <w:rsid w:val="7EA4431D"/>
    <w:rsid w:val="7EA6183A"/>
    <w:rsid w:val="7EAA4717"/>
    <w:rsid w:val="7EAFE1C5"/>
    <w:rsid w:val="7EB4052B"/>
    <w:rsid w:val="7EB4F32C"/>
    <w:rsid w:val="7EB9CD3E"/>
    <w:rsid w:val="7EBAB7A5"/>
    <w:rsid w:val="7EBE7A81"/>
    <w:rsid w:val="7EC25C8B"/>
    <w:rsid w:val="7ED4CFDE"/>
    <w:rsid w:val="7ED79EA8"/>
    <w:rsid w:val="7ED96FA8"/>
    <w:rsid w:val="7EDD8D2D"/>
    <w:rsid w:val="7EF7936E"/>
    <w:rsid w:val="7EF9187D"/>
    <w:rsid w:val="7F0729AF"/>
    <w:rsid w:val="7F181C85"/>
    <w:rsid w:val="7F3155C8"/>
    <w:rsid w:val="7F35B627"/>
    <w:rsid w:val="7F38CFAA"/>
    <w:rsid w:val="7F3ACC05"/>
    <w:rsid w:val="7F3E880A"/>
    <w:rsid w:val="7F454FBC"/>
    <w:rsid w:val="7F467590"/>
    <w:rsid w:val="7F46E4A5"/>
    <w:rsid w:val="7F4BAC1D"/>
    <w:rsid w:val="7F4F4B4F"/>
    <w:rsid w:val="7F50DFDF"/>
    <w:rsid w:val="7F5383E5"/>
    <w:rsid w:val="7F54B82B"/>
    <w:rsid w:val="7F61BAF5"/>
    <w:rsid w:val="7F6AA1DD"/>
    <w:rsid w:val="7F72C460"/>
    <w:rsid w:val="7F7839BE"/>
    <w:rsid w:val="7F7DEF10"/>
    <w:rsid w:val="7F7E167D"/>
    <w:rsid w:val="7F84A3A5"/>
    <w:rsid w:val="7F854B99"/>
    <w:rsid w:val="7F8CEB3A"/>
    <w:rsid w:val="7F94FE61"/>
    <w:rsid w:val="7F960983"/>
    <w:rsid w:val="7F99609E"/>
    <w:rsid w:val="7FA78E62"/>
    <w:rsid w:val="7FB0852A"/>
    <w:rsid w:val="7FBC0B8F"/>
    <w:rsid w:val="7FBE0662"/>
    <w:rsid w:val="7FC19B32"/>
    <w:rsid w:val="7FC2F9F6"/>
    <w:rsid w:val="7FC5D573"/>
    <w:rsid w:val="7FC6D2A1"/>
    <w:rsid w:val="7FC8E7C8"/>
    <w:rsid w:val="7FC91934"/>
    <w:rsid w:val="7FE3A360"/>
    <w:rsid w:val="7FEB2F37"/>
    <w:rsid w:val="7FF70E88"/>
    <w:rsid w:val="7FF7E8AE"/>
    <w:rsid w:val="7FF884B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2142A"/>
  <w15:docId w15:val="{206132C3-9BCC-4320-85E6-81CDD73C4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style>
  <w:style w:type="paragraph" w:styleId="Nadpis1">
    <w:name w:val="heading 1"/>
    <w:basedOn w:val="Normlny"/>
    <w:next w:val="Normlny"/>
    <w:pPr>
      <w:spacing w:before="360" w:after="120" w:line="240" w:lineRule="auto"/>
      <w:ind w:left="357" w:hanging="357"/>
      <w:jc w:val="center"/>
      <w:outlineLvl w:val="0"/>
    </w:pPr>
    <w:rPr>
      <w:b/>
    </w:rPr>
  </w:style>
  <w:style w:type="paragraph" w:styleId="Nadpis2">
    <w:name w:val="heading 2"/>
    <w:basedOn w:val="Normlny"/>
    <w:next w:val="Normlny"/>
    <w:pPr>
      <w:spacing w:before="360" w:after="120" w:line="240" w:lineRule="auto"/>
      <w:ind w:left="357" w:hanging="357"/>
      <w:jc w:val="center"/>
      <w:outlineLvl w:val="1"/>
    </w:pPr>
    <w:rPr>
      <w:b/>
    </w:rPr>
  </w:style>
  <w:style w:type="paragraph" w:styleId="Nadpis3">
    <w:name w:val="heading 3"/>
    <w:basedOn w:val="Normlny"/>
    <w:next w:val="Normlny"/>
    <w:pPr>
      <w:keepNext/>
      <w:keepLines/>
      <w:spacing w:before="280" w:after="80"/>
      <w:outlineLvl w:val="2"/>
    </w:pPr>
    <w:rPr>
      <w:b/>
      <w:sz w:val="28"/>
      <w:szCs w:val="28"/>
    </w:rPr>
  </w:style>
  <w:style w:type="paragraph" w:styleId="Nadpis4">
    <w:name w:val="heading 4"/>
    <w:basedOn w:val="Normlny"/>
    <w:next w:val="Normlny"/>
    <w:pPr>
      <w:keepNext/>
      <w:keepLines/>
      <w:spacing w:before="240" w:after="40"/>
      <w:outlineLvl w:val="3"/>
    </w:pPr>
    <w:rPr>
      <w:b/>
      <w:sz w:val="24"/>
      <w:szCs w:val="24"/>
    </w:rPr>
  </w:style>
  <w:style w:type="paragraph" w:styleId="Nadpis5">
    <w:name w:val="heading 5"/>
    <w:basedOn w:val="Normlny"/>
    <w:next w:val="Normlny"/>
    <w:pPr>
      <w:keepNext/>
      <w:keepLines/>
      <w:spacing w:before="220" w:after="40"/>
      <w:outlineLvl w:val="4"/>
    </w:pPr>
    <w:rPr>
      <w:b/>
    </w:rPr>
  </w:style>
  <w:style w:type="paragraph" w:styleId="Nadpis6">
    <w:name w:val="heading 6"/>
    <w:basedOn w:val="Normlny"/>
    <w:next w:val="Normlny"/>
    <w:pPr>
      <w:keepNext/>
      <w:keepLines/>
      <w:spacing w:before="200" w:after="40"/>
      <w:outlineLvl w:val="5"/>
    </w:pPr>
    <w:rPr>
      <w:b/>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Nzov">
    <w:name w:val="Title"/>
    <w:basedOn w:val="Normlny"/>
    <w:next w:val="Normlny"/>
    <w:pPr>
      <w:keepNext/>
      <w:keepLines/>
      <w:spacing w:before="480" w:after="120"/>
    </w:pPr>
    <w:rPr>
      <w:b/>
      <w:sz w:val="72"/>
      <w:szCs w:val="72"/>
    </w:rPr>
  </w:style>
  <w:style w:type="paragraph" w:styleId="Podtitul">
    <w:name w:val="Subtitle"/>
    <w:basedOn w:val="Normlny"/>
    <w:next w:val="Normlny"/>
    <w:pPr>
      <w:keepNext/>
      <w:keepLines/>
      <w:spacing w:before="360" w:after="80"/>
    </w:pPr>
    <w:rPr>
      <w:rFonts w:ascii="Georgia" w:eastAsia="Georgia" w:hAnsi="Georgia" w:cs="Georgia"/>
      <w:i/>
      <w:color w:val="666666"/>
      <w:sz w:val="48"/>
      <w:szCs w:val="48"/>
    </w:rPr>
  </w:style>
  <w:style w:type="paragraph" w:styleId="Odsekzoznamu">
    <w:name w:val="List Paragraph"/>
    <w:basedOn w:val="Normlny"/>
    <w:uiPriority w:val="34"/>
    <w:qFormat/>
    <w:pPr>
      <w:ind w:left="720"/>
      <w:contextualSpacing/>
    </w:pPr>
  </w:style>
  <w:style w:type="table" w:styleId="Mriekatabuky">
    <w:name w:val="Table Grid"/>
    <w:basedOn w:val="Normlnatabuka"/>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lavikaChar">
    <w:name w:val="Hlavička Char"/>
    <w:basedOn w:val="Predvolenpsmoodseku"/>
    <w:link w:val="Hlavika"/>
    <w:uiPriority w:val="99"/>
  </w:style>
  <w:style w:type="paragraph" w:styleId="Hlavika">
    <w:name w:val="header"/>
    <w:basedOn w:val="Normlny"/>
    <w:link w:val="HlavikaChar"/>
    <w:uiPriority w:val="99"/>
    <w:unhideWhenUsed/>
    <w:pPr>
      <w:tabs>
        <w:tab w:val="center" w:pos="4680"/>
        <w:tab w:val="right" w:pos="9360"/>
      </w:tabs>
      <w:spacing w:after="0" w:line="240" w:lineRule="auto"/>
    </w:pPr>
  </w:style>
  <w:style w:type="character" w:styleId="Hypertextovprepojenie">
    <w:name w:val="Hyperlink"/>
    <w:basedOn w:val="Predvolenpsmoodseku"/>
    <w:uiPriority w:val="99"/>
    <w:unhideWhenUsed/>
    <w:rPr>
      <w:color w:val="0000FF" w:themeColor="hyperlink"/>
      <w:u w:val="single"/>
    </w:rPr>
  </w:style>
  <w:style w:type="paragraph" w:styleId="Textbubliny">
    <w:name w:val="Balloon Text"/>
    <w:basedOn w:val="Normlny"/>
    <w:link w:val="TextbublinyChar"/>
    <w:uiPriority w:val="99"/>
    <w:semiHidden/>
    <w:unhideWhenUsed/>
    <w:rsid w:val="000678A0"/>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0678A0"/>
    <w:rPr>
      <w:rFonts w:ascii="Segoe UI" w:hAnsi="Segoe UI" w:cs="Segoe UI"/>
      <w:sz w:val="18"/>
      <w:szCs w:val="18"/>
    </w:rPr>
  </w:style>
  <w:style w:type="paragraph" w:styleId="Pta">
    <w:name w:val="footer"/>
    <w:basedOn w:val="Normlny"/>
    <w:link w:val="PtaChar"/>
    <w:uiPriority w:val="99"/>
    <w:unhideWhenUsed/>
    <w:rsid w:val="00044761"/>
    <w:pPr>
      <w:tabs>
        <w:tab w:val="center" w:pos="4536"/>
        <w:tab w:val="right" w:pos="9072"/>
      </w:tabs>
      <w:spacing w:after="0" w:line="240" w:lineRule="auto"/>
    </w:pPr>
  </w:style>
  <w:style w:type="character" w:customStyle="1" w:styleId="PtaChar">
    <w:name w:val="Päta Char"/>
    <w:basedOn w:val="Predvolenpsmoodseku"/>
    <w:link w:val="Pta"/>
    <w:uiPriority w:val="99"/>
    <w:rsid w:val="00044761"/>
  </w:style>
  <w:style w:type="character" w:styleId="Odkaznakomentr">
    <w:name w:val="annotation reference"/>
    <w:basedOn w:val="Predvolenpsmoodseku"/>
    <w:uiPriority w:val="99"/>
    <w:semiHidden/>
    <w:unhideWhenUsed/>
    <w:rsid w:val="00AA1E5F"/>
    <w:rPr>
      <w:sz w:val="16"/>
      <w:szCs w:val="16"/>
    </w:rPr>
  </w:style>
  <w:style w:type="paragraph" w:styleId="Textkomentra">
    <w:name w:val="annotation text"/>
    <w:basedOn w:val="Normlny"/>
    <w:link w:val="TextkomentraChar"/>
    <w:uiPriority w:val="99"/>
    <w:unhideWhenUsed/>
    <w:rsid w:val="00AA1E5F"/>
    <w:pPr>
      <w:spacing w:line="240" w:lineRule="auto"/>
    </w:pPr>
    <w:rPr>
      <w:sz w:val="20"/>
      <w:szCs w:val="20"/>
    </w:rPr>
  </w:style>
  <w:style w:type="character" w:customStyle="1" w:styleId="TextkomentraChar">
    <w:name w:val="Text komentára Char"/>
    <w:basedOn w:val="Predvolenpsmoodseku"/>
    <w:link w:val="Textkomentra"/>
    <w:uiPriority w:val="99"/>
    <w:rsid w:val="00AA1E5F"/>
    <w:rPr>
      <w:sz w:val="20"/>
      <w:szCs w:val="20"/>
    </w:rPr>
  </w:style>
  <w:style w:type="paragraph" w:styleId="Predmetkomentra">
    <w:name w:val="annotation subject"/>
    <w:basedOn w:val="Textkomentra"/>
    <w:next w:val="Textkomentra"/>
    <w:link w:val="PredmetkomentraChar"/>
    <w:uiPriority w:val="99"/>
    <w:semiHidden/>
    <w:unhideWhenUsed/>
    <w:rsid w:val="00AA1E5F"/>
    <w:rPr>
      <w:b/>
      <w:bCs/>
    </w:rPr>
  </w:style>
  <w:style w:type="character" w:customStyle="1" w:styleId="PredmetkomentraChar">
    <w:name w:val="Predmet komentára Char"/>
    <w:basedOn w:val="TextkomentraChar"/>
    <w:link w:val="Predmetkomentra"/>
    <w:uiPriority w:val="99"/>
    <w:semiHidden/>
    <w:rsid w:val="00AA1E5F"/>
    <w:rPr>
      <w:b/>
      <w:bCs/>
      <w:sz w:val="20"/>
      <w:szCs w:val="20"/>
    </w:rPr>
  </w:style>
  <w:style w:type="paragraph" w:styleId="Textpoznmkypodiarou">
    <w:name w:val="footnote text"/>
    <w:basedOn w:val="Normlny"/>
    <w:link w:val="TextpoznmkypodiarouChar"/>
    <w:uiPriority w:val="99"/>
    <w:semiHidden/>
    <w:unhideWhenUsed/>
    <w:rsid w:val="00F6691B"/>
    <w:pPr>
      <w:spacing w:after="0" w:line="240" w:lineRule="auto"/>
      <w:jc w:val="both"/>
    </w:pPr>
    <w:rPr>
      <w:rFonts w:ascii="Times New Roman" w:eastAsia="Times New Roman" w:hAnsi="Times New Roman" w:cs="Times New Roman"/>
      <w:sz w:val="20"/>
      <w:szCs w:val="20"/>
    </w:rPr>
  </w:style>
  <w:style w:type="character" w:customStyle="1" w:styleId="TextpoznmkypodiarouChar">
    <w:name w:val="Text poznámky pod čiarou Char"/>
    <w:basedOn w:val="Predvolenpsmoodseku"/>
    <w:link w:val="Textpoznmkypodiarou"/>
    <w:uiPriority w:val="99"/>
    <w:semiHidden/>
    <w:rsid w:val="00F6691B"/>
    <w:rPr>
      <w:rFonts w:ascii="Times New Roman" w:eastAsia="Times New Roman" w:hAnsi="Times New Roman" w:cs="Times New Roman"/>
      <w:sz w:val="20"/>
      <w:szCs w:val="20"/>
    </w:rPr>
  </w:style>
  <w:style w:type="character" w:styleId="Odkaznapoznmkupodiarou">
    <w:name w:val="footnote reference"/>
    <w:basedOn w:val="Predvolenpsmoodseku"/>
    <w:uiPriority w:val="99"/>
    <w:semiHidden/>
    <w:unhideWhenUsed/>
    <w:rsid w:val="00F6691B"/>
    <w:rPr>
      <w:vertAlign w:val="superscript"/>
    </w:rPr>
  </w:style>
  <w:style w:type="character" w:customStyle="1" w:styleId="no-parag">
    <w:name w:val="no-parag"/>
    <w:basedOn w:val="Predvolenpsmoodseku"/>
    <w:rsid w:val="00E11EF3"/>
  </w:style>
  <w:style w:type="paragraph" w:customStyle="1" w:styleId="norm">
    <w:name w:val="norm"/>
    <w:basedOn w:val="Normlny"/>
    <w:rsid w:val="00E11EF3"/>
    <w:pPr>
      <w:spacing w:before="100" w:beforeAutospacing="1" w:after="100" w:afterAutospacing="1" w:line="240" w:lineRule="auto"/>
    </w:pPr>
    <w:rPr>
      <w:rFonts w:ascii="Times New Roman" w:eastAsia="Times New Roman" w:hAnsi="Times New Roman" w:cs="Times New Roman"/>
      <w:sz w:val="24"/>
      <w:szCs w:val="24"/>
    </w:rPr>
  </w:style>
  <w:style w:type="paragraph" w:styleId="Revzia">
    <w:name w:val="Revision"/>
    <w:hidden/>
    <w:uiPriority w:val="99"/>
    <w:semiHidden/>
    <w:rsid w:val="007067F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4172217">
      <w:bodyDiv w:val="1"/>
      <w:marLeft w:val="0"/>
      <w:marRight w:val="0"/>
      <w:marTop w:val="0"/>
      <w:marBottom w:val="0"/>
      <w:divBdr>
        <w:top w:val="none" w:sz="0" w:space="0" w:color="auto"/>
        <w:left w:val="none" w:sz="0" w:space="0" w:color="auto"/>
        <w:bottom w:val="none" w:sz="0" w:space="0" w:color="auto"/>
        <w:right w:val="none" w:sz="0" w:space="0" w:color="auto"/>
      </w:divBdr>
      <w:divsChild>
        <w:div w:id="1278637559">
          <w:marLeft w:val="0"/>
          <w:marRight w:val="0"/>
          <w:marTop w:val="0"/>
          <w:marBottom w:val="0"/>
          <w:divBdr>
            <w:top w:val="none" w:sz="0" w:space="0" w:color="auto"/>
            <w:left w:val="none" w:sz="0" w:space="0" w:color="auto"/>
            <w:bottom w:val="none" w:sz="0" w:space="0" w:color="auto"/>
            <w:right w:val="none" w:sz="0" w:space="0" w:color="auto"/>
          </w:divBdr>
          <w:divsChild>
            <w:div w:id="540364073">
              <w:marLeft w:val="0"/>
              <w:marRight w:val="0"/>
              <w:marTop w:val="0"/>
              <w:marBottom w:val="0"/>
              <w:divBdr>
                <w:top w:val="none" w:sz="0" w:space="0" w:color="auto"/>
                <w:left w:val="none" w:sz="0" w:space="0" w:color="auto"/>
                <w:bottom w:val="none" w:sz="0" w:space="0" w:color="auto"/>
                <w:right w:val="none" w:sz="0" w:space="0" w:color="auto"/>
              </w:divBdr>
              <w:divsChild>
                <w:div w:id="1070268679">
                  <w:marLeft w:val="0"/>
                  <w:marRight w:val="0"/>
                  <w:marTop w:val="0"/>
                  <w:marBottom w:val="0"/>
                  <w:divBdr>
                    <w:top w:val="none" w:sz="0" w:space="0" w:color="auto"/>
                    <w:left w:val="none" w:sz="0" w:space="0" w:color="auto"/>
                    <w:bottom w:val="none" w:sz="0" w:space="0" w:color="auto"/>
                    <w:right w:val="none" w:sz="0" w:space="0" w:color="auto"/>
                  </w:divBdr>
                  <w:divsChild>
                    <w:div w:id="1918133196">
                      <w:marLeft w:val="0"/>
                      <w:marRight w:val="0"/>
                      <w:marTop w:val="0"/>
                      <w:marBottom w:val="0"/>
                      <w:divBdr>
                        <w:top w:val="none" w:sz="0" w:space="0" w:color="auto"/>
                        <w:left w:val="none" w:sz="0" w:space="0" w:color="auto"/>
                        <w:bottom w:val="none" w:sz="0" w:space="0" w:color="auto"/>
                        <w:right w:val="none" w:sz="0" w:space="0" w:color="auto"/>
                      </w:divBdr>
                    </w:div>
                    <w:div w:id="570774709">
                      <w:marLeft w:val="0"/>
                      <w:marRight w:val="0"/>
                      <w:marTop w:val="0"/>
                      <w:marBottom w:val="0"/>
                      <w:divBdr>
                        <w:top w:val="none" w:sz="0" w:space="0" w:color="auto"/>
                        <w:left w:val="none" w:sz="0" w:space="0" w:color="auto"/>
                        <w:bottom w:val="none" w:sz="0" w:space="0" w:color="auto"/>
                        <w:right w:val="none" w:sz="0" w:space="0" w:color="auto"/>
                      </w:divBdr>
                    </w:div>
                  </w:divsChild>
                </w:div>
                <w:div w:id="1051271380">
                  <w:marLeft w:val="0"/>
                  <w:marRight w:val="0"/>
                  <w:marTop w:val="0"/>
                  <w:marBottom w:val="0"/>
                  <w:divBdr>
                    <w:top w:val="none" w:sz="0" w:space="0" w:color="auto"/>
                    <w:left w:val="none" w:sz="0" w:space="0" w:color="auto"/>
                    <w:bottom w:val="none" w:sz="0" w:space="0" w:color="auto"/>
                    <w:right w:val="none" w:sz="0" w:space="0" w:color="auto"/>
                  </w:divBdr>
                  <w:divsChild>
                    <w:div w:id="1993438640">
                      <w:marLeft w:val="0"/>
                      <w:marRight w:val="0"/>
                      <w:marTop w:val="0"/>
                      <w:marBottom w:val="0"/>
                      <w:divBdr>
                        <w:top w:val="none" w:sz="0" w:space="0" w:color="auto"/>
                        <w:left w:val="none" w:sz="0" w:space="0" w:color="auto"/>
                        <w:bottom w:val="none" w:sz="0" w:space="0" w:color="auto"/>
                        <w:right w:val="none" w:sz="0" w:space="0" w:color="auto"/>
                      </w:divBdr>
                    </w:div>
                    <w:div w:id="432552045">
                      <w:marLeft w:val="0"/>
                      <w:marRight w:val="0"/>
                      <w:marTop w:val="0"/>
                      <w:marBottom w:val="0"/>
                      <w:divBdr>
                        <w:top w:val="none" w:sz="0" w:space="0" w:color="auto"/>
                        <w:left w:val="none" w:sz="0" w:space="0" w:color="auto"/>
                        <w:bottom w:val="none" w:sz="0" w:space="0" w:color="auto"/>
                        <w:right w:val="none" w:sz="0" w:space="0" w:color="auto"/>
                      </w:divBdr>
                    </w:div>
                  </w:divsChild>
                </w:div>
                <w:div w:id="1980180884">
                  <w:marLeft w:val="0"/>
                  <w:marRight w:val="0"/>
                  <w:marTop w:val="0"/>
                  <w:marBottom w:val="0"/>
                  <w:divBdr>
                    <w:top w:val="none" w:sz="0" w:space="0" w:color="auto"/>
                    <w:left w:val="none" w:sz="0" w:space="0" w:color="auto"/>
                    <w:bottom w:val="none" w:sz="0" w:space="0" w:color="auto"/>
                    <w:right w:val="none" w:sz="0" w:space="0" w:color="auto"/>
                  </w:divBdr>
                  <w:divsChild>
                    <w:div w:id="72557109">
                      <w:marLeft w:val="0"/>
                      <w:marRight w:val="0"/>
                      <w:marTop w:val="0"/>
                      <w:marBottom w:val="0"/>
                      <w:divBdr>
                        <w:top w:val="none" w:sz="0" w:space="0" w:color="auto"/>
                        <w:left w:val="none" w:sz="0" w:space="0" w:color="auto"/>
                        <w:bottom w:val="none" w:sz="0" w:space="0" w:color="auto"/>
                        <w:right w:val="none" w:sz="0" w:space="0" w:color="auto"/>
                      </w:divBdr>
                    </w:div>
                    <w:div w:id="1444878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A2979E-9EE2-4C0C-8CF1-75ABF49CDE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59</Pages>
  <Words>33118</Words>
  <Characters>188774</Characters>
  <Application>Microsoft Office Word</Application>
  <DocSecurity>0</DocSecurity>
  <Lines>1573</Lines>
  <Paragraphs>442</Paragraphs>
  <ScaleCrop>false</ScaleCrop>
  <HeadingPairs>
    <vt:vector size="2" baseType="variant">
      <vt:variant>
        <vt:lpstr>Názov</vt:lpstr>
      </vt:variant>
      <vt:variant>
        <vt:i4>1</vt:i4>
      </vt:variant>
    </vt:vector>
  </HeadingPairs>
  <TitlesOfParts>
    <vt:vector size="1" baseType="lpstr">
      <vt:lpstr/>
    </vt:vector>
  </TitlesOfParts>
  <Company>Ministerstvo hospodárstva Slovenskej republiky</Company>
  <LinksUpToDate>false</LinksUpToDate>
  <CharactersWithSpaces>221450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2022-09-28T08:39:00Z</cp:lastPrinted>
  <dcterms:created xsi:type="dcterms:W3CDTF">2022-09-26T10:09:00Z</dcterms:created>
  <dcterms:modified xsi:type="dcterms:W3CDTF">2022-09-28T08:39:00Z</dcterms:modified>
</cp:coreProperties>
</file>