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EE" w:rsidRPr="00C01C97" w:rsidRDefault="00943CEE" w:rsidP="00943CEE">
      <w:pPr>
        <w:autoSpaceDE w:val="0"/>
        <w:autoSpaceDN w:val="0"/>
        <w:adjustRightInd w:val="0"/>
        <w:ind w:left="360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C01C97">
        <w:rPr>
          <w:b/>
          <w:bCs/>
          <w:color w:val="000000"/>
          <w:sz w:val="24"/>
          <w:szCs w:val="24"/>
        </w:rPr>
        <w:t>DOLOŽKA ZLUČITEĽNOSTI</w:t>
      </w:r>
    </w:p>
    <w:p w:rsidR="00943CEE" w:rsidRPr="00C01C97" w:rsidRDefault="00943CEE" w:rsidP="00943CEE">
      <w:pPr>
        <w:autoSpaceDE w:val="0"/>
        <w:autoSpaceDN w:val="0"/>
        <w:adjustRightInd w:val="0"/>
        <w:ind w:left="426"/>
        <w:jc w:val="center"/>
        <w:rPr>
          <w:b/>
          <w:bCs/>
          <w:color w:val="000000"/>
          <w:sz w:val="24"/>
          <w:szCs w:val="24"/>
        </w:rPr>
      </w:pPr>
      <w:r w:rsidRPr="00C01C97">
        <w:rPr>
          <w:b/>
          <w:bCs/>
          <w:color w:val="000000"/>
          <w:sz w:val="24"/>
          <w:szCs w:val="24"/>
        </w:rPr>
        <w:t>návrhu zákona s právom Európskej únie</w:t>
      </w:r>
    </w:p>
    <w:p w:rsidR="00943CEE" w:rsidRPr="00C01C97" w:rsidRDefault="00943CEE" w:rsidP="00943CEE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43CEE" w:rsidRPr="00C01C97" w:rsidRDefault="00943CEE" w:rsidP="00943CEE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E63237">
        <w:rPr>
          <w:b/>
          <w:color w:val="000000"/>
          <w:sz w:val="24"/>
          <w:szCs w:val="24"/>
        </w:rPr>
        <w:t>1.</w:t>
      </w:r>
      <w:r w:rsidRPr="00C01C97">
        <w:rPr>
          <w:color w:val="000000"/>
          <w:sz w:val="24"/>
          <w:szCs w:val="24"/>
        </w:rPr>
        <w:t xml:space="preserve"> </w:t>
      </w:r>
      <w:r w:rsidRPr="00C01C97">
        <w:rPr>
          <w:b/>
          <w:color w:val="000000"/>
          <w:sz w:val="24"/>
          <w:szCs w:val="24"/>
        </w:rPr>
        <w:t>Navrhovateľ zákona</w:t>
      </w:r>
      <w:r w:rsidRPr="00C01C97">
        <w:rPr>
          <w:color w:val="000000"/>
          <w:sz w:val="24"/>
          <w:szCs w:val="24"/>
        </w:rPr>
        <w:t xml:space="preserve">: Ministerstvo hospodárstva Slovenskej republiky  </w:t>
      </w:r>
    </w:p>
    <w:p w:rsidR="00943CEE" w:rsidRPr="00C01C97" w:rsidRDefault="00943CEE" w:rsidP="00943CE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</w:p>
    <w:p w:rsidR="00943CEE" w:rsidRPr="00943CEE" w:rsidRDefault="00943CEE" w:rsidP="00A3526D">
      <w:pPr>
        <w:ind w:left="709" w:hanging="284"/>
        <w:jc w:val="both"/>
        <w:rPr>
          <w:color w:val="000000"/>
          <w:sz w:val="24"/>
          <w:szCs w:val="24"/>
        </w:rPr>
      </w:pPr>
      <w:r w:rsidRPr="00E63237">
        <w:rPr>
          <w:rFonts w:eastAsia="Arial Unicode MS"/>
          <w:b/>
          <w:sz w:val="24"/>
          <w:szCs w:val="24"/>
        </w:rPr>
        <w:t>2. Názov</w:t>
      </w:r>
      <w:r w:rsidRPr="00C01C97">
        <w:rPr>
          <w:rFonts w:eastAsia="Arial Unicode MS"/>
          <w:b/>
          <w:sz w:val="24"/>
          <w:szCs w:val="24"/>
        </w:rPr>
        <w:t xml:space="preserve"> návrhu zákona</w:t>
      </w:r>
      <w:r w:rsidRPr="00C01C97">
        <w:rPr>
          <w:rFonts w:eastAsia="Arial Unicode MS"/>
          <w:sz w:val="24"/>
          <w:szCs w:val="24"/>
        </w:rPr>
        <w:t xml:space="preserve">: </w:t>
      </w:r>
      <w:r>
        <w:rPr>
          <w:rFonts w:eastAsia="Arial Unicode MS"/>
          <w:sz w:val="24"/>
          <w:szCs w:val="24"/>
        </w:rPr>
        <w:t xml:space="preserve">Návrh zákona, </w:t>
      </w:r>
      <w:r w:rsidRPr="00C01C97">
        <w:rPr>
          <w:color w:val="000000"/>
          <w:sz w:val="24"/>
          <w:szCs w:val="24"/>
        </w:rPr>
        <w:t xml:space="preserve">ktorým sa mení a dopĺňa zákon </w:t>
      </w:r>
      <w:r w:rsidRPr="00943CEE">
        <w:rPr>
          <w:color w:val="000000"/>
          <w:sz w:val="24"/>
          <w:szCs w:val="24"/>
        </w:rPr>
        <w:t>č. 71/2013 Z. z.</w:t>
      </w:r>
    </w:p>
    <w:p w:rsidR="00943CEE" w:rsidRDefault="00A3526D" w:rsidP="00A3526D">
      <w:pPr>
        <w:ind w:left="709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943CEE" w:rsidRPr="00943CEE">
        <w:rPr>
          <w:color w:val="000000"/>
          <w:sz w:val="24"/>
          <w:szCs w:val="24"/>
        </w:rPr>
        <w:t>o poskytovaní dotácií v pôsobnosti Ministerstva ho</w:t>
      </w:r>
      <w:r>
        <w:rPr>
          <w:color w:val="000000"/>
          <w:sz w:val="24"/>
          <w:szCs w:val="24"/>
        </w:rPr>
        <w:t xml:space="preserve">spodárstva Slovenskej republiky                          v </w:t>
      </w:r>
      <w:r w:rsidR="00943CEE" w:rsidRPr="00943CEE">
        <w:rPr>
          <w:color w:val="000000"/>
          <w:sz w:val="24"/>
          <w:szCs w:val="24"/>
        </w:rPr>
        <w:t>znení neskorších predpisov</w:t>
      </w:r>
    </w:p>
    <w:p w:rsidR="00A3526D" w:rsidRPr="00A3526D" w:rsidRDefault="00A3526D" w:rsidP="00A3526D">
      <w:pPr>
        <w:ind w:left="709" w:hanging="284"/>
        <w:rPr>
          <w:color w:val="000000"/>
          <w:sz w:val="24"/>
          <w:szCs w:val="24"/>
        </w:rPr>
      </w:pPr>
    </w:p>
    <w:p w:rsidR="00943CEE" w:rsidRPr="00C01C97" w:rsidRDefault="00943CEE" w:rsidP="00943CE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E63237">
        <w:rPr>
          <w:b/>
          <w:color w:val="000000"/>
          <w:sz w:val="24"/>
          <w:szCs w:val="24"/>
        </w:rPr>
        <w:t xml:space="preserve">3. </w:t>
      </w:r>
      <w:r w:rsidRPr="00E63237">
        <w:rPr>
          <w:b/>
          <w:bCs/>
          <w:color w:val="000000"/>
          <w:sz w:val="24"/>
          <w:szCs w:val="24"/>
        </w:rPr>
        <w:t>Predmet</w:t>
      </w:r>
      <w:r w:rsidRPr="00C01C97">
        <w:rPr>
          <w:b/>
          <w:bCs/>
          <w:color w:val="000000"/>
          <w:sz w:val="24"/>
          <w:szCs w:val="24"/>
        </w:rPr>
        <w:t xml:space="preserve"> návrhu zákona je upravený v práve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943CEE" w:rsidRPr="00C01C97" w:rsidRDefault="00943CEE" w:rsidP="00E12F94">
      <w:pPr>
        <w:autoSpaceDE w:val="0"/>
        <w:autoSpaceDN w:val="0"/>
        <w:adjustRightInd w:val="0"/>
        <w:spacing w:after="120"/>
        <w:ind w:left="1242" w:hanging="284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a) v primárnom práve – Zmluva o fu</w:t>
      </w:r>
      <w:r w:rsidR="00E12F94">
        <w:rPr>
          <w:color w:val="000000"/>
          <w:sz w:val="24"/>
          <w:szCs w:val="24"/>
        </w:rPr>
        <w:t xml:space="preserve">ngovaní Európskej únie </w:t>
      </w:r>
      <w:r>
        <w:rPr>
          <w:color w:val="000000"/>
          <w:sz w:val="24"/>
          <w:szCs w:val="24"/>
        </w:rPr>
        <w:t>(čl. 107 a 108</w:t>
      </w:r>
      <w:r w:rsidR="00E12F94">
        <w:rPr>
          <w:color w:val="000000"/>
          <w:sz w:val="24"/>
          <w:szCs w:val="24"/>
        </w:rPr>
        <w:t>)</w:t>
      </w:r>
    </w:p>
    <w:p w:rsidR="00943CEE" w:rsidRPr="00C01C97" w:rsidRDefault="00943CEE" w:rsidP="00943CEE">
      <w:pPr>
        <w:ind w:left="960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b) v sekundárnom práve </w:t>
      </w:r>
    </w:p>
    <w:p w:rsidR="00A3526D" w:rsidRDefault="00A3526D" w:rsidP="00A3526D">
      <w:pPr>
        <w:ind w:left="960"/>
        <w:jc w:val="both"/>
        <w:rPr>
          <w:color w:val="000000"/>
          <w:sz w:val="24"/>
          <w:szCs w:val="24"/>
        </w:rPr>
      </w:pPr>
      <w:r w:rsidRPr="00A3526D">
        <w:rPr>
          <w:color w:val="000000"/>
          <w:sz w:val="24"/>
          <w:szCs w:val="24"/>
        </w:rPr>
        <w:t>Nariadenie Európskeho parlamentu a Rady (EÚ) č. 910/2014 z 23. júla 2014</w:t>
      </w:r>
      <w:r>
        <w:rPr>
          <w:color w:val="000000"/>
          <w:sz w:val="24"/>
          <w:szCs w:val="24"/>
        </w:rPr>
        <w:t xml:space="preserve">                                 </w:t>
      </w:r>
      <w:r w:rsidRPr="00A3526D">
        <w:rPr>
          <w:color w:val="000000"/>
          <w:sz w:val="24"/>
          <w:szCs w:val="24"/>
        </w:rPr>
        <w:t xml:space="preserve"> o elektronickej identifikácii a dôveryhodných službách pre elektronické transakcie na vnútornom trhu a o zrušení smernice 1999/93/ES (Ú. v. EÚ L 257, 28.8.2014) </w:t>
      </w:r>
      <w:r>
        <w:rPr>
          <w:color w:val="000000"/>
          <w:sz w:val="24"/>
          <w:szCs w:val="24"/>
        </w:rPr>
        <w:t xml:space="preserve">                               </w:t>
      </w:r>
      <w:r w:rsidRPr="00A3526D">
        <w:rPr>
          <w:color w:val="000000"/>
          <w:sz w:val="24"/>
          <w:szCs w:val="24"/>
        </w:rPr>
        <w:t xml:space="preserve">v platnom znení </w:t>
      </w:r>
    </w:p>
    <w:p w:rsidR="00A3526D" w:rsidRDefault="00A3526D" w:rsidP="00E12F94">
      <w:pPr>
        <w:spacing w:after="120"/>
        <w:ind w:left="958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Gestor:  </w:t>
      </w:r>
      <w:r w:rsidR="009413C1">
        <w:rPr>
          <w:color w:val="000000"/>
          <w:sz w:val="24"/>
          <w:szCs w:val="24"/>
        </w:rPr>
        <w:t>NBÚ</w:t>
      </w:r>
    </w:p>
    <w:p w:rsidR="00943CEE" w:rsidRDefault="00A3526D" w:rsidP="00A3526D">
      <w:pPr>
        <w:ind w:left="960"/>
        <w:jc w:val="both"/>
        <w:rPr>
          <w:color w:val="000000"/>
          <w:sz w:val="24"/>
          <w:szCs w:val="24"/>
        </w:rPr>
      </w:pPr>
      <w:r w:rsidRPr="00A3526D">
        <w:rPr>
          <w:color w:val="000000"/>
          <w:sz w:val="24"/>
          <w:szCs w:val="24"/>
        </w:rPr>
        <w:t>Rozhodnutie Rady 2010/787/EÚ z 10. decembra 2010 o štátnej pomoci na uľahčenie zatvorenia uhoľných baní neschopných konkurencie (Ú. v. EÚ L 336, 21.12.2010)</w:t>
      </w:r>
    </w:p>
    <w:p w:rsidR="00A3526D" w:rsidRDefault="00A3526D" w:rsidP="00E12F94">
      <w:pPr>
        <w:spacing w:after="120"/>
        <w:ind w:left="958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Gestor:  </w:t>
      </w:r>
      <w:r w:rsidR="009413C1">
        <w:rPr>
          <w:color w:val="000000"/>
          <w:sz w:val="24"/>
          <w:szCs w:val="24"/>
        </w:rPr>
        <w:t>MH SR</w:t>
      </w:r>
    </w:p>
    <w:p w:rsidR="00774E79" w:rsidRPr="00C030FF" w:rsidRDefault="00943CEE" w:rsidP="00C030FF">
      <w:pPr>
        <w:ind w:left="99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</w:t>
      </w:r>
      <w:r w:rsidR="00C030FF">
        <w:rPr>
          <w:color w:val="000000"/>
          <w:sz w:val="24"/>
          <w:szCs w:val="24"/>
        </w:rPr>
        <w:t xml:space="preserve">je </w:t>
      </w:r>
      <w:r w:rsidRPr="00C01C97">
        <w:rPr>
          <w:color w:val="000000"/>
          <w:sz w:val="24"/>
          <w:szCs w:val="24"/>
        </w:rPr>
        <w:t xml:space="preserve">v judikatúre Súdneho dvora Európskej únie – </w:t>
      </w:r>
      <w:r w:rsidR="00C030FF" w:rsidRPr="00C030FF">
        <w:rPr>
          <w:color w:val="000000"/>
          <w:sz w:val="24"/>
          <w:szCs w:val="24"/>
        </w:rPr>
        <w:t>Vec C-75/97 Rozsudok Súdneho dvora (šiesta ko</w:t>
      </w:r>
      <w:r w:rsidR="00C030FF">
        <w:rPr>
          <w:color w:val="000000"/>
          <w:sz w:val="24"/>
          <w:szCs w:val="24"/>
        </w:rPr>
        <w:t xml:space="preserve">mora) zo 17. júna 1999 vo veci </w:t>
      </w:r>
      <w:r w:rsidR="00C030FF" w:rsidRPr="00C030FF">
        <w:rPr>
          <w:color w:val="000000"/>
          <w:sz w:val="24"/>
          <w:szCs w:val="24"/>
        </w:rPr>
        <w:t xml:space="preserve"> štátnej pomoci (Belgické kráľovstvo proti Ko</w:t>
      </w:r>
      <w:r w:rsidR="00C030FF">
        <w:rPr>
          <w:color w:val="000000"/>
          <w:sz w:val="24"/>
          <w:szCs w:val="24"/>
        </w:rPr>
        <w:t>misii Európskych spoločenstiev)</w:t>
      </w:r>
    </w:p>
    <w:p w:rsidR="00943CEE" w:rsidRPr="00C01C97" w:rsidRDefault="00943CEE" w:rsidP="00943CEE">
      <w:pPr>
        <w:autoSpaceDE w:val="0"/>
        <w:autoSpaceDN w:val="0"/>
        <w:adjustRightInd w:val="0"/>
        <w:ind w:left="567" w:firstLine="426"/>
        <w:jc w:val="both"/>
        <w:rPr>
          <w:color w:val="000000"/>
          <w:sz w:val="24"/>
          <w:szCs w:val="24"/>
        </w:rPr>
      </w:pPr>
    </w:p>
    <w:p w:rsidR="00943CEE" w:rsidRPr="00C01C97" w:rsidRDefault="00943CEE" w:rsidP="00943CE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E63237">
        <w:rPr>
          <w:b/>
          <w:color w:val="000000"/>
          <w:sz w:val="24"/>
          <w:szCs w:val="24"/>
        </w:rPr>
        <w:t xml:space="preserve">4. </w:t>
      </w:r>
      <w:r w:rsidRPr="00E63237">
        <w:rPr>
          <w:b/>
          <w:bCs/>
          <w:color w:val="000000"/>
          <w:sz w:val="24"/>
          <w:szCs w:val="24"/>
        </w:rPr>
        <w:t>Záväzky</w:t>
      </w:r>
      <w:r w:rsidRPr="00C01C97">
        <w:rPr>
          <w:b/>
          <w:bCs/>
          <w:color w:val="000000"/>
          <w:sz w:val="24"/>
          <w:szCs w:val="24"/>
        </w:rPr>
        <w:t xml:space="preserve"> Slovenskej republiky vo vzťahu k Európskej únii</w:t>
      </w:r>
      <w:r w:rsidRPr="00C01C97">
        <w:rPr>
          <w:color w:val="000000"/>
          <w:sz w:val="24"/>
          <w:szCs w:val="24"/>
        </w:rPr>
        <w:t xml:space="preserve">: </w:t>
      </w:r>
    </w:p>
    <w:p w:rsidR="00943CEE" w:rsidRPr="009413C1" w:rsidRDefault="00943CEE" w:rsidP="00943CE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a) uviesť lehotu na prebranie príslušného právneho aktu Európskej únie, príp. aj osobitnú lehotu účinnosti jeho ustanovení </w:t>
      </w:r>
      <w:r w:rsidR="009413C1">
        <w:rPr>
          <w:color w:val="000000"/>
          <w:sz w:val="24"/>
          <w:szCs w:val="24"/>
        </w:rPr>
        <w:t>–</w:t>
      </w:r>
      <w:r w:rsidR="007E3564">
        <w:rPr>
          <w:color w:val="000000"/>
          <w:sz w:val="24"/>
          <w:szCs w:val="24"/>
        </w:rPr>
        <w:t xml:space="preserve"> </w:t>
      </w:r>
      <w:r w:rsidR="009413C1" w:rsidRPr="009413C1">
        <w:rPr>
          <w:color w:val="000000"/>
          <w:sz w:val="24"/>
          <w:szCs w:val="24"/>
        </w:rPr>
        <w:t xml:space="preserve">bezpredmetné, </w:t>
      </w:r>
      <w:r w:rsidR="007E3564" w:rsidRPr="009413C1">
        <w:rPr>
          <w:color w:val="000000"/>
          <w:sz w:val="24"/>
          <w:szCs w:val="24"/>
        </w:rPr>
        <w:t>nové nariadenia alebo rozhodnutia sa neimplementujú</w:t>
      </w:r>
    </w:p>
    <w:p w:rsidR="00943CEE" w:rsidRPr="00C01C97" w:rsidRDefault="00943CEE" w:rsidP="00943CE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>b) uviesť informáciu o začatí konania v rámci „EÚ Pilot“ alebo o začatí postupu Európskej komisie, alebo o konaní Súdneho dvora Európskej únie proti Slovenskej republike podľa čl. 258 a 260 Zmluvy o fungovaní Európskej únie</w:t>
      </w:r>
      <w:r w:rsidR="00243035">
        <w:rPr>
          <w:color w:val="000000"/>
          <w:sz w:val="24"/>
          <w:szCs w:val="24"/>
        </w:rPr>
        <w:t xml:space="preserve"> </w:t>
      </w:r>
      <w:r w:rsidR="00860215">
        <w:rPr>
          <w:color w:val="000000"/>
          <w:sz w:val="24"/>
          <w:szCs w:val="24"/>
        </w:rPr>
        <w:t xml:space="preserve">                        </w:t>
      </w:r>
      <w:r w:rsidRPr="00C01C97">
        <w:rPr>
          <w:color w:val="000000"/>
          <w:sz w:val="24"/>
          <w:szCs w:val="24"/>
        </w:rPr>
        <w:t xml:space="preserve"> v jej platnom znení, spolu s uvedením konkrétnych vytýkaných nedostatkov </w:t>
      </w:r>
      <w:r w:rsidR="00243035">
        <w:rPr>
          <w:color w:val="000000"/>
          <w:sz w:val="24"/>
          <w:szCs w:val="24"/>
        </w:rPr>
        <w:t xml:space="preserve">                           </w:t>
      </w:r>
      <w:r w:rsidRPr="00C01C97">
        <w:rPr>
          <w:color w:val="000000"/>
          <w:sz w:val="24"/>
          <w:szCs w:val="24"/>
        </w:rPr>
        <w:t xml:space="preserve">a požiadaviek na zabezpečenie nápravy so zreteľom na nariadenie Európskeho parlamentu a Rady (ES) č. 1049/2001 z 30. mája 2001 o prístupe verejnosti k dokumentom Európskeho parlamentu, Rady a Komisie </w:t>
      </w:r>
    </w:p>
    <w:p w:rsidR="00943CEE" w:rsidRPr="00C01C97" w:rsidRDefault="00943CEE" w:rsidP="00943CEE">
      <w:pPr>
        <w:autoSpaceDE w:val="0"/>
        <w:autoSpaceDN w:val="0"/>
        <w:adjustRightInd w:val="0"/>
        <w:ind w:left="1276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- nie je </w:t>
      </w:r>
    </w:p>
    <w:p w:rsidR="00943CEE" w:rsidRPr="00C01C97" w:rsidRDefault="00943CEE" w:rsidP="001B3CD5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  <w:r w:rsidRPr="00C01C97">
        <w:rPr>
          <w:color w:val="000000"/>
          <w:sz w:val="24"/>
          <w:szCs w:val="24"/>
        </w:rPr>
        <w:t xml:space="preserve">c) uviesť informáciu o právnych predpisoch, v ktorých sú uvádzané právne akty Európskej únie už prebrané, spolu s uvedením rozsahu ich prebrania, príp. potreby prijatia ďalších úprav – </w:t>
      </w:r>
      <w:r w:rsidR="00587176">
        <w:rPr>
          <w:color w:val="000000"/>
          <w:sz w:val="24"/>
          <w:szCs w:val="24"/>
        </w:rPr>
        <w:t xml:space="preserve">zákon č. 71/2013 Z. z. o </w:t>
      </w:r>
      <w:r w:rsidR="00587176" w:rsidRPr="00587176">
        <w:rPr>
          <w:color w:val="000000"/>
          <w:sz w:val="24"/>
          <w:szCs w:val="24"/>
        </w:rPr>
        <w:t>poskytovaní dotácií v pôsobnosti Ministerstva hospodárstva Slo</w:t>
      </w:r>
      <w:r w:rsidR="00587176">
        <w:rPr>
          <w:color w:val="000000"/>
          <w:sz w:val="24"/>
          <w:szCs w:val="24"/>
        </w:rPr>
        <w:t xml:space="preserve">venskej republiky </w:t>
      </w:r>
      <w:r w:rsidR="00587176" w:rsidRPr="00587176">
        <w:rPr>
          <w:color w:val="000000"/>
          <w:sz w:val="24"/>
          <w:szCs w:val="24"/>
        </w:rPr>
        <w:t>v znení neskorších predpisov</w:t>
      </w:r>
      <w:r w:rsidR="00587176">
        <w:rPr>
          <w:color w:val="000000"/>
          <w:sz w:val="24"/>
          <w:szCs w:val="24"/>
        </w:rPr>
        <w:t xml:space="preserve">, </w:t>
      </w:r>
      <w:r w:rsidR="001B3CD5">
        <w:rPr>
          <w:color w:val="000000"/>
          <w:sz w:val="24"/>
          <w:szCs w:val="24"/>
        </w:rPr>
        <w:t xml:space="preserve">zákon č. 305/2013 Z. z. </w:t>
      </w:r>
      <w:r w:rsidR="001B3CD5" w:rsidRPr="001B3CD5">
        <w:rPr>
          <w:bCs/>
          <w:color w:val="000000"/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="001B3CD5" w:rsidRPr="001B3CD5">
        <w:rPr>
          <w:bCs/>
          <w:color w:val="000000"/>
          <w:sz w:val="24"/>
          <w:szCs w:val="24"/>
        </w:rPr>
        <w:t>Governmente</w:t>
      </w:r>
      <w:proofErr w:type="spellEnd"/>
      <w:r w:rsidR="001B3CD5" w:rsidRPr="001B3CD5">
        <w:rPr>
          <w:bCs/>
          <w:color w:val="000000"/>
          <w:sz w:val="24"/>
          <w:szCs w:val="24"/>
        </w:rPr>
        <w:t>)</w:t>
      </w:r>
      <w:r w:rsidR="001B3CD5">
        <w:rPr>
          <w:bCs/>
          <w:color w:val="000000"/>
          <w:sz w:val="24"/>
          <w:szCs w:val="24"/>
        </w:rPr>
        <w:t xml:space="preserve"> v znení neskorších predpisov, </w:t>
      </w:r>
      <w:r w:rsidR="00860215">
        <w:rPr>
          <w:color w:val="000000"/>
          <w:sz w:val="24"/>
          <w:szCs w:val="24"/>
        </w:rPr>
        <w:t xml:space="preserve">zákon č. 272/2016 Z. z. </w:t>
      </w:r>
      <w:r w:rsidR="00860215" w:rsidRPr="00860215">
        <w:rPr>
          <w:color w:val="000000"/>
          <w:sz w:val="24"/>
          <w:szCs w:val="24"/>
        </w:rPr>
        <w:t>o dôveryhodných službách pre elekt</w:t>
      </w:r>
      <w:r w:rsidR="00860215">
        <w:rPr>
          <w:color w:val="000000"/>
          <w:sz w:val="24"/>
          <w:szCs w:val="24"/>
        </w:rPr>
        <w:t xml:space="preserve">ronické transakcie na vnútornom </w:t>
      </w:r>
      <w:r w:rsidR="00860215" w:rsidRPr="00860215">
        <w:rPr>
          <w:color w:val="000000"/>
          <w:sz w:val="24"/>
          <w:szCs w:val="24"/>
        </w:rPr>
        <w:t>trhu</w:t>
      </w:r>
      <w:r w:rsidR="001B3CD5">
        <w:rPr>
          <w:color w:val="000000"/>
          <w:sz w:val="24"/>
          <w:szCs w:val="24"/>
        </w:rPr>
        <w:t xml:space="preserve"> </w:t>
      </w:r>
      <w:r w:rsidR="00860215" w:rsidRPr="00860215">
        <w:rPr>
          <w:color w:val="000000"/>
          <w:sz w:val="24"/>
          <w:szCs w:val="24"/>
        </w:rPr>
        <w:t>a o zmen</w:t>
      </w:r>
      <w:r w:rsidR="00860215">
        <w:rPr>
          <w:color w:val="000000"/>
          <w:sz w:val="24"/>
          <w:szCs w:val="24"/>
        </w:rPr>
        <w:t xml:space="preserve">e a doplnení niektorých zákonov </w:t>
      </w:r>
      <w:r w:rsidR="00860215" w:rsidRPr="00860215">
        <w:rPr>
          <w:color w:val="000000"/>
          <w:sz w:val="24"/>
          <w:szCs w:val="24"/>
        </w:rPr>
        <w:t>(zákon o dôveryhodných službách)</w:t>
      </w:r>
      <w:r w:rsidR="001B3CD5">
        <w:rPr>
          <w:color w:val="000000"/>
          <w:sz w:val="24"/>
          <w:szCs w:val="24"/>
        </w:rPr>
        <w:t xml:space="preserve"> v znení zákona č. </w:t>
      </w:r>
      <w:r w:rsidR="001B3CD5" w:rsidRPr="001B3CD5">
        <w:rPr>
          <w:color w:val="000000"/>
          <w:sz w:val="24"/>
          <w:szCs w:val="24"/>
        </w:rPr>
        <w:t>211/2019 Z. z.</w:t>
      </w:r>
    </w:p>
    <w:p w:rsidR="00943CEE" w:rsidRPr="00C01C97" w:rsidRDefault="00943CEE" w:rsidP="00943CEE">
      <w:pPr>
        <w:autoSpaceDE w:val="0"/>
        <w:autoSpaceDN w:val="0"/>
        <w:adjustRightInd w:val="0"/>
        <w:ind w:left="1276" w:hanging="283"/>
        <w:jc w:val="both"/>
        <w:rPr>
          <w:color w:val="000000"/>
          <w:sz w:val="24"/>
          <w:szCs w:val="24"/>
        </w:rPr>
      </w:pPr>
    </w:p>
    <w:p w:rsidR="00943CEE" w:rsidRPr="00C01C97" w:rsidRDefault="00943CEE" w:rsidP="00943CEE">
      <w:pPr>
        <w:autoSpaceDE w:val="0"/>
        <w:autoSpaceDN w:val="0"/>
        <w:adjustRightInd w:val="0"/>
        <w:ind w:firstLine="426"/>
        <w:rPr>
          <w:color w:val="000000"/>
          <w:sz w:val="24"/>
          <w:szCs w:val="24"/>
        </w:rPr>
      </w:pPr>
      <w:r w:rsidRPr="00E63237">
        <w:rPr>
          <w:b/>
          <w:color w:val="000000"/>
          <w:sz w:val="24"/>
          <w:szCs w:val="24"/>
        </w:rPr>
        <w:t xml:space="preserve">5. </w:t>
      </w:r>
      <w:r w:rsidRPr="00E63237">
        <w:rPr>
          <w:b/>
          <w:bCs/>
          <w:color w:val="000000"/>
          <w:sz w:val="24"/>
          <w:szCs w:val="24"/>
        </w:rPr>
        <w:t>Návrh</w:t>
      </w:r>
      <w:r w:rsidRPr="00C01C97">
        <w:rPr>
          <w:b/>
          <w:bCs/>
          <w:color w:val="000000"/>
          <w:sz w:val="24"/>
          <w:szCs w:val="24"/>
        </w:rPr>
        <w:t xml:space="preserve"> zákona je zlučiteľný s právom Európskej únie</w:t>
      </w:r>
      <w:r w:rsidRPr="00C01C97">
        <w:rPr>
          <w:color w:val="000000"/>
          <w:sz w:val="24"/>
          <w:szCs w:val="24"/>
        </w:rPr>
        <w:t xml:space="preserve">: </w:t>
      </w:r>
    </w:p>
    <w:p w:rsidR="00943CEE" w:rsidRDefault="00943CEE" w:rsidP="00943CEE">
      <w:pPr>
        <w:ind w:firstLine="708"/>
      </w:pPr>
      <w:r>
        <w:rPr>
          <w:sz w:val="24"/>
          <w:szCs w:val="24"/>
        </w:rPr>
        <w:t>Úplne</w:t>
      </w:r>
    </w:p>
    <w:p w:rsidR="00AE3FFE" w:rsidRDefault="00AE3FFE"/>
    <w:sectPr w:rsidR="00AE3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12F45"/>
    <w:multiLevelType w:val="hybridMultilevel"/>
    <w:tmpl w:val="97483092"/>
    <w:lvl w:ilvl="0" w:tplc="B89266A0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59EC7C75"/>
    <w:multiLevelType w:val="hybridMultilevel"/>
    <w:tmpl w:val="2FA2CF32"/>
    <w:lvl w:ilvl="0" w:tplc="8160C8A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EE"/>
    <w:rsid w:val="001B3CD5"/>
    <w:rsid w:val="00243035"/>
    <w:rsid w:val="00587176"/>
    <w:rsid w:val="0060304F"/>
    <w:rsid w:val="00774E79"/>
    <w:rsid w:val="007E3564"/>
    <w:rsid w:val="00860215"/>
    <w:rsid w:val="009413C1"/>
    <w:rsid w:val="00943CEE"/>
    <w:rsid w:val="00A3526D"/>
    <w:rsid w:val="00A869AC"/>
    <w:rsid w:val="00AE3FFE"/>
    <w:rsid w:val="00C030FF"/>
    <w:rsid w:val="00E12F94"/>
    <w:rsid w:val="00E6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D401D-A4D6-4F9B-A36D-AF2419EB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943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2022-09-26T09:32:00Z</dcterms:created>
  <dcterms:modified xsi:type="dcterms:W3CDTF">2022-09-26T09:32:00Z</dcterms:modified>
</cp:coreProperties>
</file>