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0AB60" w14:textId="77777777" w:rsidR="00A67047" w:rsidRPr="00657C90" w:rsidRDefault="00A67047" w:rsidP="00A67047">
      <w:pPr>
        <w:jc w:val="center"/>
        <w:rPr>
          <w:b/>
          <w:spacing w:val="30"/>
        </w:rPr>
      </w:pPr>
      <w:r w:rsidRPr="00657C90">
        <w:rPr>
          <w:b/>
          <w:spacing w:val="30"/>
        </w:rPr>
        <w:t xml:space="preserve">NÁRODNÁ RADA SLOVENSKEJ REPUBLIKY </w:t>
      </w:r>
    </w:p>
    <w:p w14:paraId="222B73FE" w14:textId="77777777" w:rsidR="00A67047" w:rsidRPr="00657C90" w:rsidRDefault="00A67047" w:rsidP="00A67047">
      <w:pPr>
        <w:pBdr>
          <w:bottom w:val="single" w:sz="6" w:space="1" w:color="auto"/>
        </w:pBdr>
        <w:jc w:val="center"/>
        <w:rPr>
          <w:b/>
          <w:spacing w:val="30"/>
        </w:rPr>
      </w:pPr>
    </w:p>
    <w:p w14:paraId="780DA353" w14:textId="77777777" w:rsidR="00A67047" w:rsidRPr="00657C90" w:rsidRDefault="00A67047" w:rsidP="00A67047">
      <w:pPr>
        <w:pBdr>
          <w:bottom w:val="single" w:sz="6" w:space="1" w:color="auto"/>
        </w:pBdr>
        <w:jc w:val="center"/>
        <w:rPr>
          <w:b/>
          <w:spacing w:val="30"/>
        </w:rPr>
      </w:pPr>
      <w:r w:rsidRPr="00657C90">
        <w:rPr>
          <w:b/>
          <w:spacing w:val="30"/>
        </w:rPr>
        <w:t>VIII. volebné obdobie</w:t>
      </w:r>
    </w:p>
    <w:p w14:paraId="3E3F8F01" w14:textId="77777777" w:rsidR="00A67047" w:rsidRPr="00657C90" w:rsidRDefault="00A67047" w:rsidP="00A67047">
      <w:pPr>
        <w:pBdr>
          <w:bottom w:val="single" w:sz="6" w:space="1" w:color="auto"/>
        </w:pBdr>
        <w:jc w:val="center"/>
        <w:rPr>
          <w:b/>
          <w:spacing w:val="30"/>
        </w:rPr>
      </w:pPr>
    </w:p>
    <w:p w14:paraId="275DE9EA" w14:textId="77777777" w:rsidR="00A67047" w:rsidRPr="00657C90" w:rsidRDefault="00A67047" w:rsidP="00A67047">
      <w:pPr>
        <w:jc w:val="center"/>
        <w:rPr>
          <w:spacing w:val="30"/>
        </w:rPr>
      </w:pPr>
    </w:p>
    <w:p w14:paraId="3DBFE3BF" w14:textId="77777777" w:rsidR="00A67047" w:rsidRPr="00657C90" w:rsidRDefault="00A67047" w:rsidP="00A67047">
      <w:pPr>
        <w:jc w:val="center"/>
        <w:rPr>
          <w:b/>
          <w:spacing w:val="30"/>
        </w:rPr>
      </w:pPr>
      <w:r w:rsidRPr="00657C90">
        <w:rPr>
          <w:b/>
          <w:spacing w:val="30"/>
        </w:rPr>
        <w:t xml:space="preserve">NÁVRH </w:t>
      </w:r>
    </w:p>
    <w:p w14:paraId="0590F52D" w14:textId="77777777" w:rsidR="00A67047" w:rsidRPr="00657C90" w:rsidRDefault="00A67047" w:rsidP="00A67047">
      <w:pPr>
        <w:jc w:val="center"/>
        <w:rPr>
          <w:b/>
          <w:spacing w:val="30"/>
        </w:rPr>
      </w:pPr>
    </w:p>
    <w:p w14:paraId="251A6A35" w14:textId="77777777" w:rsidR="00A67047" w:rsidRPr="00657C90" w:rsidRDefault="00A67047" w:rsidP="00A6704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657C90">
        <w:rPr>
          <w:rFonts w:ascii="Times New Roman" w:hAnsi="Times New Roman"/>
          <w:b/>
          <w:sz w:val="24"/>
          <w:szCs w:val="24"/>
        </w:rPr>
        <w:t>Zákon</w:t>
      </w:r>
    </w:p>
    <w:p w14:paraId="01694933" w14:textId="77777777" w:rsidR="00A67047" w:rsidRPr="00657C90" w:rsidRDefault="00A67047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3F29EA1E" w14:textId="2F137473" w:rsidR="00A67047" w:rsidRPr="00657C90" w:rsidRDefault="00A67047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657C90">
        <w:rPr>
          <w:rFonts w:ascii="Times New Roman" w:hAnsi="Times New Roman"/>
          <w:sz w:val="24"/>
          <w:szCs w:val="24"/>
        </w:rPr>
        <w:t>z ... 202</w:t>
      </w:r>
      <w:r w:rsidR="00E95DF3">
        <w:rPr>
          <w:rFonts w:ascii="Times New Roman" w:hAnsi="Times New Roman"/>
          <w:sz w:val="24"/>
          <w:szCs w:val="24"/>
        </w:rPr>
        <w:t>2</w:t>
      </w:r>
      <w:r w:rsidRPr="00657C90">
        <w:rPr>
          <w:rFonts w:ascii="Times New Roman" w:hAnsi="Times New Roman"/>
          <w:sz w:val="24"/>
          <w:szCs w:val="24"/>
        </w:rPr>
        <w:t>,</w:t>
      </w:r>
    </w:p>
    <w:p w14:paraId="46074A67" w14:textId="77777777" w:rsidR="00A67047" w:rsidRPr="00657C90" w:rsidRDefault="00A67047" w:rsidP="00A6704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1162F8E" w14:textId="323045BC" w:rsidR="00E95DF3" w:rsidRPr="008C4641" w:rsidRDefault="00E95DF3" w:rsidP="00E95DF3">
      <w:pPr>
        <w:jc w:val="center"/>
        <w:rPr>
          <w:b/>
        </w:rPr>
      </w:pPr>
      <w:r w:rsidRPr="008C4641">
        <w:rPr>
          <w:b/>
        </w:rPr>
        <w:t xml:space="preserve">ktorým sa </w:t>
      </w:r>
      <w:r w:rsidR="00B706B0">
        <w:rPr>
          <w:b/>
        </w:rPr>
        <w:t xml:space="preserve">mení a </w:t>
      </w:r>
      <w:r w:rsidRPr="008C4641">
        <w:rPr>
          <w:b/>
        </w:rPr>
        <w:t>dopĺňa zákon č. 91/2010 Z. z. o podpore cestovného ruchu v znení neskorších predpisov</w:t>
      </w:r>
    </w:p>
    <w:p w14:paraId="3D5CF451" w14:textId="77777777" w:rsidR="00A67047" w:rsidRPr="00657C90" w:rsidRDefault="00A67047" w:rsidP="00A67047">
      <w:pPr>
        <w:autoSpaceDE w:val="0"/>
        <w:autoSpaceDN w:val="0"/>
        <w:adjustRightInd w:val="0"/>
      </w:pPr>
    </w:p>
    <w:p w14:paraId="3215A65C" w14:textId="77777777" w:rsidR="00A67047" w:rsidRPr="00657C90" w:rsidRDefault="00A67047" w:rsidP="00A6034C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657C90">
        <w:t>Národná rada Slovenskej republiky sa uzniesla na tomto zákone:</w:t>
      </w:r>
    </w:p>
    <w:p w14:paraId="61663BA8" w14:textId="7EFF83E8" w:rsidR="001828B6" w:rsidRPr="00657C90" w:rsidRDefault="00A67047" w:rsidP="007328F4">
      <w:pPr>
        <w:jc w:val="center"/>
      </w:pPr>
      <w:r w:rsidRPr="00657C90">
        <w:rPr>
          <w:b/>
        </w:rPr>
        <w:t xml:space="preserve"> </w:t>
      </w:r>
    </w:p>
    <w:p w14:paraId="4BE662C9" w14:textId="60689E3F" w:rsidR="007328F4" w:rsidRPr="00657C90" w:rsidRDefault="007328F4" w:rsidP="00AA36BF">
      <w:pPr>
        <w:autoSpaceDE w:val="0"/>
        <w:autoSpaceDN w:val="0"/>
        <w:adjustRightInd w:val="0"/>
        <w:jc w:val="center"/>
        <w:rPr>
          <w:b/>
          <w:bCs/>
        </w:rPr>
      </w:pPr>
      <w:r w:rsidRPr="00657C90">
        <w:rPr>
          <w:b/>
          <w:bCs/>
        </w:rPr>
        <w:t>Čl. I</w:t>
      </w:r>
    </w:p>
    <w:p w14:paraId="7FFA129C" w14:textId="77777777" w:rsidR="00AA36BF" w:rsidRPr="00657C90" w:rsidRDefault="00AA36BF" w:rsidP="00AA36BF">
      <w:pPr>
        <w:ind w:firstLine="562"/>
      </w:pPr>
    </w:p>
    <w:p w14:paraId="0F124896" w14:textId="40086D8F" w:rsidR="00E95DF3" w:rsidRPr="008C4641" w:rsidRDefault="00E95DF3" w:rsidP="00E95DF3">
      <w:pPr>
        <w:pStyle w:val="Telo"/>
        <w:jc w:val="both"/>
        <w:rPr>
          <w:rFonts w:ascii="Times New Roman" w:eastAsia="Times New Roman" w:hAnsi="Times New Roman" w:cs="Times New Roman"/>
          <w:color w:val="auto"/>
        </w:rPr>
      </w:pPr>
      <w:r w:rsidRPr="008C4641">
        <w:rPr>
          <w:rFonts w:ascii="Times New Roman" w:eastAsia="Times New Roman" w:hAnsi="Times New Roman" w:cs="Times New Roman"/>
          <w:color w:val="auto"/>
        </w:rPr>
        <w:t>Zákon č. 91/2010 Z. z. o podpore cestovného ruchu v znení zákona č. 556/2010 Z. z., zákona č. 386/2011 Z. z., zákona č. 352/2013 Z. z., zákona č. 415/2013 Z. z., zákona č. 125/2016 Z. z., zákona č. 347/2018 Z. z., zákona č. 221/2019 Z. z., zákona č. 399/2019 Z. z., zákona č. 90/2020 Z. z., zákona č. 342/2020 Z. z.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 w:rsidRPr="008C4641">
        <w:rPr>
          <w:rFonts w:ascii="Times New Roman" w:eastAsia="Times New Roman" w:hAnsi="Times New Roman" w:cs="Times New Roman"/>
          <w:color w:val="auto"/>
        </w:rPr>
        <w:t xml:space="preserve">zákona č. 501/2021 Z. z. </w:t>
      </w:r>
      <w:r>
        <w:rPr>
          <w:rFonts w:ascii="Times New Roman" w:eastAsia="Times New Roman" w:hAnsi="Times New Roman" w:cs="Times New Roman"/>
          <w:color w:val="auto"/>
        </w:rPr>
        <w:t xml:space="preserve">a zákona č. 92/2022 </w:t>
      </w:r>
      <w:r w:rsidRPr="008C4641">
        <w:rPr>
          <w:rFonts w:ascii="Times New Roman" w:eastAsia="Times New Roman" w:hAnsi="Times New Roman" w:cs="Times New Roman"/>
          <w:color w:val="auto"/>
        </w:rPr>
        <w:t xml:space="preserve">sa </w:t>
      </w:r>
      <w:r w:rsidR="00B706B0">
        <w:rPr>
          <w:rFonts w:ascii="Times New Roman" w:eastAsia="Times New Roman" w:hAnsi="Times New Roman" w:cs="Times New Roman"/>
          <w:color w:val="auto"/>
        </w:rPr>
        <w:t xml:space="preserve">mení a </w:t>
      </w:r>
      <w:r w:rsidRPr="008C4641">
        <w:rPr>
          <w:rFonts w:ascii="Times New Roman" w:eastAsia="Times New Roman" w:hAnsi="Times New Roman" w:cs="Times New Roman"/>
          <w:color w:val="auto"/>
        </w:rPr>
        <w:t>dopĺňa takto:</w:t>
      </w:r>
    </w:p>
    <w:p w14:paraId="2A0B7F9D" w14:textId="77777777" w:rsidR="001828B6" w:rsidRPr="00657C90" w:rsidRDefault="001828B6" w:rsidP="00AF5ECA"/>
    <w:p w14:paraId="36BBAFE2" w14:textId="77777777" w:rsidR="007E2D07" w:rsidRDefault="007E2D07" w:rsidP="007E2D07">
      <w:pPr>
        <w:pStyle w:val="Odsekzoznamu"/>
        <w:numPr>
          <w:ilvl w:val="0"/>
          <w:numId w:val="7"/>
        </w:numPr>
        <w:spacing w:before="120"/>
        <w:jc w:val="both"/>
      </w:pPr>
      <w:r w:rsidRPr="00657C90">
        <w:t xml:space="preserve">V § </w:t>
      </w:r>
      <w:r>
        <w:t>27a sa odsek 1 dopĺňa písmenom f), ktoré znie:</w:t>
      </w:r>
    </w:p>
    <w:p w14:paraId="59573330" w14:textId="7B11BD67" w:rsidR="007E2D07" w:rsidRDefault="007E2D07" w:rsidP="007E2D07">
      <w:pPr>
        <w:pStyle w:val="Odsekzoznamu"/>
        <w:spacing w:before="120"/>
        <w:jc w:val="both"/>
      </w:pPr>
      <w:r>
        <w:t>„f) p</w:t>
      </w:r>
      <w:r w:rsidRPr="00E95DF3">
        <w:t>ríspevok na pomoc podnikom v súvislosti so zmiernením negatívnych ekonomických násle</w:t>
      </w:r>
      <w:r>
        <w:t>dkov v sektore cestovného ruchu.“.</w:t>
      </w:r>
    </w:p>
    <w:p w14:paraId="729C250E" w14:textId="77777777" w:rsidR="007E2D07" w:rsidRDefault="007E2D07" w:rsidP="007E2D07">
      <w:pPr>
        <w:pStyle w:val="Odsekzoznamu"/>
        <w:spacing w:before="120"/>
        <w:jc w:val="both"/>
      </w:pPr>
    </w:p>
    <w:p w14:paraId="10CA012A" w14:textId="2E962FDA" w:rsidR="00B706B0" w:rsidRPr="007E2D07" w:rsidRDefault="00B706B0" w:rsidP="007E2D07">
      <w:pPr>
        <w:pStyle w:val="Textkomentra"/>
        <w:numPr>
          <w:ilvl w:val="0"/>
          <w:numId w:val="7"/>
        </w:numPr>
        <w:jc w:val="both"/>
        <w:rPr>
          <w:sz w:val="24"/>
        </w:rPr>
      </w:pPr>
      <w:r w:rsidRPr="007E2D07">
        <w:rPr>
          <w:sz w:val="24"/>
        </w:rPr>
        <w:t>V § 27j ods. 1 sa vypúšťajú slová „najneskôr do 31. decembra 2022“.</w:t>
      </w:r>
    </w:p>
    <w:p w14:paraId="4A1628C3" w14:textId="6DC83A30" w:rsidR="00E95DF3" w:rsidRDefault="00E95DF3" w:rsidP="007E2D07">
      <w:pPr>
        <w:spacing w:before="120"/>
        <w:jc w:val="both"/>
      </w:pPr>
    </w:p>
    <w:p w14:paraId="260A5958" w14:textId="0CDEBBDF" w:rsidR="00E95DF3" w:rsidRPr="003F2EA9" w:rsidRDefault="003F2EA9" w:rsidP="003F2EA9">
      <w:pPr>
        <w:pStyle w:val="Textkomentra"/>
        <w:numPr>
          <w:ilvl w:val="0"/>
          <w:numId w:val="7"/>
        </w:numPr>
        <w:jc w:val="both"/>
        <w:rPr>
          <w:sz w:val="24"/>
        </w:rPr>
      </w:pPr>
      <w:r w:rsidRPr="008C4641">
        <w:rPr>
          <w:sz w:val="24"/>
        </w:rPr>
        <w:t>Za § 27</w:t>
      </w:r>
      <w:r>
        <w:rPr>
          <w:sz w:val="24"/>
        </w:rPr>
        <w:t>k</w:t>
      </w:r>
      <w:r w:rsidRPr="008C4641">
        <w:rPr>
          <w:sz w:val="24"/>
        </w:rPr>
        <w:t xml:space="preserve"> sa vkladá § 27</w:t>
      </w:r>
      <w:r>
        <w:rPr>
          <w:sz w:val="24"/>
        </w:rPr>
        <w:t>l, ktorý vrátane nadpisu znie</w:t>
      </w:r>
      <w:r w:rsidR="00E95DF3">
        <w:t>:</w:t>
      </w:r>
    </w:p>
    <w:p w14:paraId="32BA0E52" w14:textId="18D050FB" w:rsidR="00E95DF3" w:rsidRDefault="00E95DF3" w:rsidP="00E95DF3">
      <w:pPr>
        <w:pStyle w:val="Odsekzoznamu"/>
        <w:spacing w:before="120"/>
        <w:jc w:val="center"/>
      </w:pPr>
      <w:r>
        <w:t>„§ 27</w:t>
      </w:r>
      <w:r w:rsidR="003F2EA9">
        <w:t>l</w:t>
      </w:r>
    </w:p>
    <w:p w14:paraId="0ABF629C" w14:textId="1E890DF7" w:rsidR="00F91346" w:rsidRDefault="00F91346" w:rsidP="00E95DF3">
      <w:pPr>
        <w:pStyle w:val="Odsekzoznamu"/>
        <w:spacing w:before="120"/>
        <w:jc w:val="center"/>
      </w:pPr>
      <w:r>
        <w:t>P</w:t>
      </w:r>
      <w:r w:rsidRPr="00E95DF3">
        <w:t>ríspevok na pomoc podnikom v súvislosti so zmiernením negatívnych ekonomických násle</w:t>
      </w:r>
      <w:r>
        <w:t>dkov v sektore cestovného ruchu</w:t>
      </w:r>
    </w:p>
    <w:p w14:paraId="4C14BAA5" w14:textId="717A92EA" w:rsidR="00E95DF3" w:rsidRDefault="00E95DF3" w:rsidP="00E95DF3">
      <w:pPr>
        <w:pStyle w:val="Odsekzoznamu"/>
        <w:spacing w:before="120"/>
        <w:jc w:val="center"/>
      </w:pPr>
    </w:p>
    <w:p w14:paraId="09C4DB4F" w14:textId="4FF01E9C" w:rsidR="00E95DF3" w:rsidRDefault="00E95DF3" w:rsidP="00E95DF3">
      <w:pPr>
        <w:pStyle w:val="Odsekzoznamu"/>
        <w:spacing w:before="120"/>
        <w:jc w:val="both"/>
      </w:pPr>
      <w:r>
        <w:t>(1) Ministerstvo môže v príslušnom rozpočtovom roku poskytnúť zo svojej rozpočtovej kapitoly prís</w:t>
      </w:r>
      <w:r w:rsidR="00814F14">
        <w:t>pevok podľa § 27a ods. 1 písm. f</w:t>
      </w:r>
      <w:r>
        <w:t xml:space="preserve">) na pomoc podnikom v súvislosti so zmiernením negatívnych ekonomických následkov v sektore cestovného ruchu. Príspevok </w:t>
      </w:r>
      <w:r w:rsidR="00174C7A">
        <w:t>na pomoc podnikom</w:t>
      </w:r>
      <w:r w:rsidR="00174C7A" w:rsidRPr="00174C7A">
        <w:t xml:space="preserve"> </w:t>
      </w:r>
      <w:r w:rsidR="00174C7A">
        <w:t xml:space="preserve">v súvislosti so zmiernením negatívnych ekonomických následkov v sektore cestovného ruchu </w:t>
      </w:r>
      <w:r>
        <w:t>možno poskytnúť fyzickej osobe alebo právnickej osobe pôsobiacej v</w:t>
      </w:r>
      <w:r w:rsidR="00CE6B5F">
        <w:t xml:space="preserve"> sektore </w:t>
      </w:r>
      <w:r>
        <w:t>cestovného ruchu v súlade so schémou štátnej pomoci alebo minimálnej pomoci alebo ako ad hoc pomoc podľa osobitného predpisu</w:t>
      </w:r>
      <w:r w:rsidR="00174C7A">
        <w:t>.</w:t>
      </w:r>
      <w:r w:rsidRPr="00CE6B5F">
        <w:rPr>
          <w:vertAlign w:val="superscript"/>
        </w:rPr>
        <w:t>9u</w:t>
      </w:r>
      <w:r w:rsidR="00CE6B5F">
        <w:t>)</w:t>
      </w:r>
      <w:r w:rsidR="00174C7A">
        <w:t xml:space="preserve"> </w:t>
      </w:r>
    </w:p>
    <w:p w14:paraId="601E0B3D" w14:textId="77777777" w:rsidR="00E95DF3" w:rsidRDefault="00E95DF3" w:rsidP="00E95DF3">
      <w:pPr>
        <w:pStyle w:val="Odsekzoznamu"/>
        <w:spacing w:before="120"/>
        <w:jc w:val="both"/>
      </w:pPr>
      <w:r>
        <w:t xml:space="preserve"> </w:t>
      </w:r>
    </w:p>
    <w:p w14:paraId="7BA1FD12" w14:textId="589FBCD7" w:rsidR="00E95DF3" w:rsidRDefault="00E95DF3" w:rsidP="00E95DF3">
      <w:pPr>
        <w:pStyle w:val="Odsekzoznamu"/>
        <w:spacing w:before="120"/>
        <w:jc w:val="both"/>
      </w:pPr>
      <w:r>
        <w:t>(2) Ministerstvo môže vytvoriť schémy štátnej pomoci alebo schémy minimálnej pomoci alebo návrh na poskytnutie ad hoc p</w:t>
      </w:r>
      <w:r w:rsidR="00CE6B5F">
        <w:t>omoci podľa osobitného predpisu</w:t>
      </w:r>
      <w:r w:rsidRPr="00CE6B5F">
        <w:rPr>
          <w:vertAlign w:val="superscript"/>
        </w:rPr>
        <w:t>9u</w:t>
      </w:r>
      <w:r w:rsidR="00CE6B5F">
        <w:t>) na pomoc</w:t>
      </w:r>
      <w:r w:rsidR="00DC544C">
        <w:t xml:space="preserve"> podnikom</w:t>
      </w:r>
      <w:r>
        <w:t xml:space="preserve"> v </w:t>
      </w:r>
      <w:r w:rsidR="00CE6B5F">
        <w:t>sektore</w:t>
      </w:r>
      <w:r>
        <w:t xml:space="preserve"> cestovného ruchu, ktoré sú financované z rozpočtovej kapitoly ministerstva.</w:t>
      </w:r>
    </w:p>
    <w:p w14:paraId="10769A8C" w14:textId="77777777" w:rsidR="00E95DF3" w:rsidRDefault="00E95DF3" w:rsidP="00E95DF3">
      <w:pPr>
        <w:pStyle w:val="Odsekzoznamu"/>
        <w:spacing w:before="120"/>
        <w:jc w:val="both"/>
      </w:pPr>
      <w:r>
        <w:t xml:space="preserve"> </w:t>
      </w:r>
    </w:p>
    <w:p w14:paraId="0662FD78" w14:textId="01E536E1" w:rsidR="00E95DF3" w:rsidRDefault="00E95DF3" w:rsidP="00E95DF3">
      <w:pPr>
        <w:pStyle w:val="Odsekzoznamu"/>
        <w:spacing w:before="120"/>
        <w:jc w:val="both"/>
      </w:pPr>
      <w:r>
        <w:t>(3) Ministerstvo pripraví a zašle prostredníctvom Protimonopolného úradu Slovenskej republiky Komisii na notifikáciu schému štátnej pomoci</w:t>
      </w:r>
      <w:r w:rsidRPr="00CE6B5F">
        <w:rPr>
          <w:vertAlign w:val="superscript"/>
        </w:rPr>
        <w:t>9v</w:t>
      </w:r>
      <w:r>
        <w:t xml:space="preserve">) podnikom v </w:t>
      </w:r>
      <w:r w:rsidR="00CE6B5F">
        <w:t>sektore</w:t>
      </w:r>
      <w:r>
        <w:t xml:space="preserve"> cestovného ruchu, alebo pripraví a zašle Protimonopolnému úradu Slovenskej republiky žiadosť o </w:t>
      </w:r>
      <w:r>
        <w:lastRenderedPageBreak/>
        <w:t xml:space="preserve">stanovisko k schéme minimálnej pomoci v </w:t>
      </w:r>
      <w:r w:rsidR="00CE6B5F">
        <w:t>sektore</w:t>
      </w:r>
      <w:r>
        <w:t xml:space="preserve"> cestovného ruchu alebo žiadosť o stanovisko k ad hoc pomoci v </w:t>
      </w:r>
      <w:r w:rsidR="00CE6B5F">
        <w:t>sektore</w:t>
      </w:r>
      <w:r>
        <w:t xml:space="preserve"> cestovného ruchu určenej na náhradu škody spôsobenej </w:t>
      </w:r>
      <w:r w:rsidRPr="00EE111B">
        <w:t>prírodnými katastrofami alebo</w:t>
      </w:r>
      <w:r>
        <w:t xml:space="preserve"> mimoriadnymi udalosťami.</w:t>
      </w:r>
      <w:r w:rsidR="00CE6B5F">
        <w:t>“.</w:t>
      </w:r>
    </w:p>
    <w:p w14:paraId="5177149A" w14:textId="77777777" w:rsidR="00B706B0" w:rsidRDefault="00B706B0" w:rsidP="00E95DF3">
      <w:pPr>
        <w:pStyle w:val="Odsekzoznamu"/>
        <w:spacing w:before="120"/>
        <w:jc w:val="both"/>
      </w:pPr>
    </w:p>
    <w:p w14:paraId="250D1A01" w14:textId="1CE61F49" w:rsidR="00B706B0" w:rsidRPr="008C7830" w:rsidRDefault="00B706B0" w:rsidP="00B706B0">
      <w:pPr>
        <w:pStyle w:val="Odsekzoznamu"/>
        <w:numPr>
          <w:ilvl w:val="0"/>
          <w:numId w:val="7"/>
        </w:numPr>
        <w:spacing w:after="160" w:line="259" w:lineRule="auto"/>
        <w:jc w:val="both"/>
      </w:pPr>
      <w:r w:rsidRPr="008C4641">
        <w:t xml:space="preserve">V § 31d </w:t>
      </w:r>
      <w:r w:rsidR="005F5428">
        <w:t xml:space="preserve">sa za číslo „2018“ </w:t>
      </w:r>
      <w:r w:rsidR="008B7BCA">
        <w:t>vkladá slovo „nie“ a číslo „2022“ sa nahrádza číslom „</w:t>
      </w:r>
      <w:r w:rsidR="008B7BCA" w:rsidRPr="00DC544C">
        <w:t>2024</w:t>
      </w:r>
      <w:r w:rsidR="008B7BCA">
        <w:t>“.</w:t>
      </w:r>
    </w:p>
    <w:p w14:paraId="3BA2629F" w14:textId="2EF0FC00" w:rsidR="00B706B0" w:rsidRDefault="00B706B0" w:rsidP="00B706B0">
      <w:pPr>
        <w:pStyle w:val="Odsekzoznamu"/>
        <w:spacing w:before="120"/>
        <w:jc w:val="both"/>
      </w:pPr>
    </w:p>
    <w:p w14:paraId="31008311" w14:textId="2B6D6F8A" w:rsidR="00A67047" w:rsidRPr="00657C90" w:rsidRDefault="00A67047" w:rsidP="00F91346">
      <w:pPr>
        <w:spacing w:before="120"/>
        <w:jc w:val="center"/>
        <w:rPr>
          <w:b/>
          <w:bCs/>
        </w:rPr>
      </w:pPr>
      <w:r w:rsidRPr="00657C90">
        <w:rPr>
          <w:b/>
          <w:bCs/>
        </w:rPr>
        <w:t>Čl. II</w:t>
      </w:r>
    </w:p>
    <w:p w14:paraId="7BB0F3A5" w14:textId="77777777" w:rsidR="00A67047" w:rsidRPr="00657C90" w:rsidRDefault="00A67047">
      <w:pPr>
        <w:autoSpaceDE w:val="0"/>
        <w:autoSpaceDN w:val="0"/>
        <w:adjustRightInd w:val="0"/>
        <w:jc w:val="both"/>
        <w:rPr>
          <w:bCs/>
        </w:rPr>
      </w:pPr>
    </w:p>
    <w:p w14:paraId="4E80044A" w14:textId="5FAC9C3F" w:rsidR="00A67047" w:rsidRPr="00657C90" w:rsidRDefault="00A67047" w:rsidP="00CE6B5F">
      <w:pPr>
        <w:autoSpaceDE w:val="0"/>
        <w:autoSpaceDN w:val="0"/>
        <w:adjustRightInd w:val="0"/>
        <w:ind w:left="708"/>
        <w:jc w:val="both"/>
        <w:rPr>
          <w:bCs/>
        </w:rPr>
      </w:pPr>
      <w:r w:rsidRPr="00657C90">
        <w:rPr>
          <w:bCs/>
        </w:rPr>
        <w:t>Tento záko</w:t>
      </w:r>
      <w:r w:rsidR="00E95DF3">
        <w:rPr>
          <w:bCs/>
        </w:rPr>
        <w:t xml:space="preserve">n nadobúda účinnosť </w:t>
      </w:r>
      <w:r w:rsidR="00C32E94" w:rsidRPr="000627CE">
        <w:t>15. decembra 2022</w:t>
      </w:r>
      <w:r w:rsidR="00DC544C" w:rsidRPr="000627CE">
        <w:rPr>
          <w:bCs/>
        </w:rPr>
        <w:t>.</w:t>
      </w:r>
    </w:p>
    <w:p w14:paraId="02D55FCB" w14:textId="77777777" w:rsidR="00F036BD" w:rsidRPr="00657C90" w:rsidRDefault="00F036BD">
      <w:bookmarkStart w:id="0" w:name="_GoBack"/>
      <w:bookmarkEnd w:id="0"/>
    </w:p>
    <w:sectPr w:rsidR="00F036BD" w:rsidRPr="00657C90" w:rsidSect="00694F0A">
      <w:footerReference w:type="default" r:id="rId9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F7BFE" w14:textId="77777777" w:rsidR="00112413" w:rsidRDefault="00112413" w:rsidP="00BE7896">
      <w:r>
        <w:separator/>
      </w:r>
    </w:p>
  </w:endnote>
  <w:endnote w:type="continuationSeparator" w:id="0">
    <w:p w14:paraId="32FE640D" w14:textId="77777777" w:rsidR="00112413" w:rsidRDefault="00112413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509720"/>
      <w:docPartObj>
        <w:docPartGallery w:val="Page Numbers (Bottom of Page)"/>
        <w:docPartUnique/>
      </w:docPartObj>
    </w:sdtPr>
    <w:sdtEndPr/>
    <w:sdtContent>
      <w:p w14:paraId="7613608B" w14:textId="520EA09F" w:rsidR="00694F0A" w:rsidRDefault="00694F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7CE">
          <w:rPr>
            <w:noProof/>
          </w:rPr>
          <w:t>2</w:t>
        </w:r>
        <w:r>
          <w:fldChar w:fldCharType="end"/>
        </w:r>
      </w:p>
    </w:sdtContent>
  </w:sdt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757E" w14:textId="77777777" w:rsidR="00112413" w:rsidRDefault="00112413" w:rsidP="00BE7896">
      <w:r>
        <w:separator/>
      </w:r>
    </w:p>
  </w:footnote>
  <w:footnote w:type="continuationSeparator" w:id="0">
    <w:p w14:paraId="23A75EC3" w14:textId="77777777" w:rsidR="00112413" w:rsidRDefault="00112413" w:rsidP="00BE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E10"/>
    <w:multiLevelType w:val="hybridMultilevel"/>
    <w:tmpl w:val="FA4E1A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7710B"/>
    <w:multiLevelType w:val="hybridMultilevel"/>
    <w:tmpl w:val="7B8AB8E6"/>
    <w:lvl w:ilvl="0" w:tplc="A56209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1759"/>
    <w:rsid w:val="000075B7"/>
    <w:rsid w:val="00024AF4"/>
    <w:rsid w:val="0004085D"/>
    <w:rsid w:val="00047DC4"/>
    <w:rsid w:val="00051708"/>
    <w:rsid w:val="000627CE"/>
    <w:rsid w:val="00075F41"/>
    <w:rsid w:val="00082DAB"/>
    <w:rsid w:val="000A08FE"/>
    <w:rsid w:val="000B7E52"/>
    <w:rsid w:val="0010134E"/>
    <w:rsid w:val="00112413"/>
    <w:rsid w:val="0012062C"/>
    <w:rsid w:val="0012797D"/>
    <w:rsid w:val="00174C7A"/>
    <w:rsid w:val="001828B6"/>
    <w:rsid w:val="00186E84"/>
    <w:rsid w:val="00197ACB"/>
    <w:rsid w:val="001A1849"/>
    <w:rsid w:val="001B514A"/>
    <w:rsid w:val="001B56D6"/>
    <w:rsid w:val="001D0C7A"/>
    <w:rsid w:val="001E6822"/>
    <w:rsid w:val="00201ADD"/>
    <w:rsid w:val="0020536B"/>
    <w:rsid w:val="0022009C"/>
    <w:rsid w:val="00235AAD"/>
    <w:rsid w:val="002506B4"/>
    <w:rsid w:val="00282B9F"/>
    <w:rsid w:val="00284477"/>
    <w:rsid w:val="00291CEA"/>
    <w:rsid w:val="002C4896"/>
    <w:rsid w:val="002E4C4A"/>
    <w:rsid w:val="002F539D"/>
    <w:rsid w:val="00300323"/>
    <w:rsid w:val="00316EEE"/>
    <w:rsid w:val="00345EFD"/>
    <w:rsid w:val="003609D5"/>
    <w:rsid w:val="003804D6"/>
    <w:rsid w:val="00382B38"/>
    <w:rsid w:val="003A3FA1"/>
    <w:rsid w:val="003E5CFF"/>
    <w:rsid w:val="003F2EA9"/>
    <w:rsid w:val="00403192"/>
    <w:rsid w:val="00411099"/>
    <w:rsid w:val="0041530A"/>
    <w:rsid w:val="00431F08"/>
    <w:rsid w:val="00473139"/>
    <w:rsid w:val="00487231"/>
    <w:rsid w:val="00496155"/>
    <w:rsid w:val="004E2207"/>
    <w:rsid w:val="004E2BEE"/>
    <w:rsid w:val="004E52BE"/>
    <w:rsid w:val="0050286B"/>
    <w:rsid w:val="00527E59"/>
    <w:rsid w:val="00541165"/>
    <w:rsid w:val="00553E16"/>
    <w:rsid w:val="0058239C"/>
    <w:rsid w:val="00583E99"/>
    <w:rsid w:val="005B0EE3"/>
    <w:rsid w:val="005E49E6"/>
    <w:rsid w:val="005F51B5"/>
    <w:rsid w:val="005F5428"/>
    <w:rsid w:val="00606E47"/>
    <w:rsid w:val="0061701F"/>
    <w:rsid w:val="00624428"/>
    <w:rsid w:val="00624532"/>
    <w:rsid w:val="00641F0C"/>
    <w:rsid w:val="00654AF0"/>
    <w:rsid w:val="00657C90"/>
    <w:rsid w:val="0066411F"/>
    <w:rsid w:val="00672562"/>
    <w:rsid w:val="00674DE4"/>
    <w:rsid w:val="00694F0A"/>
    <w:rsid w:val="006C0285"/>
    <w:rsid w:val="006F73EB"/>
    <w:rsid w:val="007035DF"/>
    <w:rsid w:val="00710AE5"/>
    <w:rsid w:val="00713E15"/>
    <w:rsid w:val="007328F4"/>
    <w:rsid w:val="00733A76"/>
    <w:rsid w:val="00736142"/>
    <w:rsid w:val="007450D3"/>
    <w:rsid w:val="00761855"/>
    <w:rsid w:val="007D1084"/>
    <w:rsid w:val="007D17EA"/>
    <w:rsid w:val="007E1255"/>
    <w:rsid w:val="007E2D07"/>
    <w:rsid w:val="007F48D0"/>
    <w:rsid w:val="00813C18"/>
    <w:rsid w:val="00814F14"/>
    <w:rsid w:val="00865763"/>
    <w:rsid w:val="008719D8"/>
    <w:rsid w:val="00876AD3"/>
    <w:rsid w:val="00894304"/>
    <w:rsid w:val="008A3E15"/>
    <w:rsid w:val="008B0305"/>
    <w:rsid w:val="008B23C6"/>
    <w:rsid w:val="008B7BCA"/>
    <w:rsid w:val="008F7132"/>
    <w:rsid w:val="009161C0"/>
    <w:rsid w:val="00916DAE"/>
    <w:rsid w:val="009461CC"/>
    <w:rsid w:val="00962957"/>
    <w:rsid w:val="009704D0"/>
    <w:rsid w:val="0098014A"/>
    <w:rsid w:val="00991FAA"/>
    <w:rsid w:val="0099783E"/>
    <w:rsid w:val="009C65A3"/>
    <w:rsid w:val="00A232B4"/>
    <w:rsid w:val="00A2452E"/>
    <w:rsid w:val="00A47F45"/>
    <w:rsid w:val="00A54FF3"/>
    <w:rsid w:val="00A6034C"/>
    <w:rsid w:val="00A61914"/>
    <w:rsid w:val="00A61AAF"/>
    <w:rsid w:val="00A61D1D"/>
    <w:rsid w:val="00A67047"/>
    <w:rsid w:val="00A75CDA"/>
    <w:rsid w:val="00A9323C"/>
    <w:rsid w:val="00A9755C"/>
    <w:rsid w:val="00AA36BF"/>
    <w:rsid w:val="00AB4B21"/>
    <w:rsid w:val="00AE03FB"/>
    <w:rsid w:val="00AF5ECA"/>
    <w:rsid w:val="00B01E04"/>
    <w:rsid w:val="00B27326"/>
    <w:rsid w:val="00B37947"/>
    <w:rsid w:val="00B5333D"/>
    <w:rsid w:val="00B706B0"/>
    <w:rsid w:val="00B73493"/>
    <w:rsid w:val="00B90F3D"/>
    <w:rsid w:val="00B95DE1"/>
    <w:rsid w:val="00BE7896"/>
    <w:rsid w:val="00C14E7D"/>
    <w:rsid w:val="00C3075D"/>
    <w:rsid w:val="00C32E94"/>
    <w:rsid w:val="00C63AA4"/>
    <w:rsid w:val="00C97436"/>
    <w:rsid w:val="00CA776E"/>
    <w:rsid w:val="00CC5988"/>
    <w:rsid w:val="00CD0723"/>
    <w:rsid w:val="00CD2F4F"/>
    <w:rsid w:val="00CE6B5F"/>
    <w:rsid w:val="00CF1B7D"/>
    <w:rsid w:val="00D07B6A"/>
    <w:rsid w:val="00D11C9D"/>
    <w:rsid w:val="00D256AE"/>
    <w:rsid w:val="00D35CC8"/>
    <w:rsid w:val="00D44122"/>
    <w:rsid w:val="00D5582C"/>
    <w:rsid w:val="00D62835"/>
    <w:rsid w:val="00D67D79"/>
    <w:rsid w:val="00DB5C46"/>
    <w:rsid w:val="00DC34B1"/>
    <w:rsid w:val="00DC544C"/>
    <w:rsid w:val="00DE073C"/>
    <w:rsid w:val="00DF782D"/>
    <w:rsid w:val="00E34F48"/>
    <w:rsid w:val="00E42F7F"/>
    <w:rsid w:val="00E803F9"/>
    <w:rsid w:val="00E95DF3"/>
    <w:rsid w:val="00EB2EAC"/>
    <w:rsid w:val="00EC274A"/>
    <w:rsid w:val="00EE111B"/>
    <w:rsid w:val="00EF1F9E"/>
    <w:rsid w:val="00F036BD"/>
    <w:rsid w:val="00F25CD2"/>
    <w:rsid w:val="00F3707F"/>
    <w:rsid w:val="00F43C69"/>
    <w:rsid w:val="00F54EEB"/>
    <w:rsid w:val="00F56D37"/>
    <w:rsid w:val="00F61FAC"/>
    <w:rsid w:val="00F744AF"/>
    <w:rsid w:val="00F83BF1"/>
    <w:rsid w:val="00F91346"/>
    <w:rsid w:val="00F960B4"/>
    <w:rsid w:val="00FC120A"/>
    <w:rsid w:val="00FE75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  <w:style w:type="paragraph" w:customStyle="1" w:styleId="Telo">
    <w:name w:val="Telo"/>
    <w:rsid w:val="00E95D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---paragrafove_znenie"/>
    <f:field ref="objsubject" par="" edit="true" text=""/>
    <f:field ref="objcreatedby" par="" text="Ridosova, Katarina, Mgr."/>
    <f:field ref="objcreatedat" par="" text="12.4.2021 12:47:15"/>
    <f:field ref="objchangedby" par="" text="Administrator, System"/>
    <f:field ref="objmodifiedat" par="" text="12.4.2021 12:47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ADC9BC-3162-469F-9CFF-718AD796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</cp:lastModifiedBy>
  <cp:revision>4</cp:revision>
  <cp:lastPrinted>2022-09-12T06:48:00Z</cp:lastPrinted>
  <dcterms:created xsi:type="dcterms:W3CDTF">2022-09-22T11:35:00Z</dcterms:created>
  <dcterms:modified xsi:type="dcterms:W3CDTF">2022-09-25T10:03:00Z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0pt;"&gt;Vzhľadom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Katarina Ridosova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 ktorým sa mení a dopĺňa zákon č. 150/2013 Z.z. o Štátnom fonde rozvoja bývania v znení neskorších predpisov (tlač. 452)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23" name="FSC#SKEDITIONSLOVLEX@103.510:plnynazovpredpis">
    <vt:lpwstr> Návrh skupiny poslancov Národnej rady Slovenskej republiky na vydanie zákona ktorým sa mení a dopĺňa zákon č. 150/2013 Z.z. o Štátnom fonde rozvoja bývania v znení neskorších predpisov (tlač. 452)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20713/2021/OL/41268-M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LP/2021/168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 line-height: 115%;"&gt;Od predloženého návrhu sa neočakávajú žiadne priame vplyvy na podnikateľské prostredie, žiadne sociálne vplyvy a&amp;nbsp;ani vplyvy na životné prostredie a&amp;nbsp;informatizáciu spoločnosti.&lt;/p&gt;</vt:lpwstr>
  </property>
  <property fmtid="{D5CDD505-2E9C-101B-9397-08002B2CF9AE}" pid="66" name="FSC#SKEDITIONSLOVLEX@103.510:AttrStrListDocPropAltRiesenia">
    <vt:lpwstr>bezpredmetné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12. 4. 2021</vt:lpwstr>
  </property>
  <property fmtid="{D5CDD505-2E9C-101B-9397-08002B2CF9AE}" pid="151" name="FSC#COOSYSTEM@1.1:Container">
    <vt:lpwstr>COO.2145.1000.3.4320317</vt:lpwstr>
  </property>
  <property fmtid="{D5CDD505-2E9C-101B-9397-08002B2CF9AE}" pid="152" name="FSC#FSCFOLIO@1.1001:docpropproject">
    <vt:lpwstr/>
  </property>
</Properties>
</file>