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A59F1" w14:textId="0D8973EC" w:rsidR="005E1AD6" w:rsidRPr="00B75BEF" w:rsidRDefault="005E1AD6" w:rsidP="00B75BEF">
      <w:pPr>
        <w:spacing w:after="0" w:line="24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B75BEF">
        <w:rPr>
          <w:rFonts w:ascii="Book Antiqua" w:hAnsi="Book Antiqua" w:cs="Times New Roman"/>
          <w:b/>
          <w:bCs/>
          <w:sz w:val="24"/>
          <w:szCs w:val="24"/>
        </w:rPr>
        <w:t>D ô v o d o v á   s p r á v a</w:t>
      </w:r>
    </w:p>
    <w:p w14:paraId="4FA6A97B" w14:textId="77777777" w:rsid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4849699D" w14:textId="218D9555" w:rsidR="005E1AD6" w:rsidRDefault="005E1AD6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B75BEF">
        <w:rPr>
          <w:rFonts w:ascii="Book Antiqua" w:hAnsi="Book Antiqua" w:cs="Times New Roman"/>
          <w:b/>
          <w:sz w:val="24"/>
          <w:szCs w:val="24"/>
        </w:rPr>
        <w:t>A.    Všeobecná časť</w:t>
      </w:r>
    </w:p>
    <w:p w14:paraId="01F78D95" w14:textId="77777777" w:rsidR="00B75BEF" w:rsidRP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43657790" w14:textId="3FB49F82" w:rsidR="005E1AD6" w:rsidRPr="00B75BEF" w:rsidRDefault="005E1AD6" w:rsidP="00B75BEF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B75BEF">
        <w:rPr>
          <w:rFonts w:ascii="Book Antiqua" w:hAnsi="Book Antiqua" w:cs="Times New Roman"/>
          <w:sz w:val="24"/>
          <w:szCs w:val="24"/>
        </w:rPr>
        <w:t xml:space="preserve">Návrh zákona, ktorým sa mení a dopĺňa zákon č. 582/2004 Z. z. o miestnych daniach a </w:t>
      </w:r>
      <w:r w:rsidR="002B1187" w:rsidRPr="00B75BEF">
        <w:rPr>
          <w:rFonts w:ascii="Book Antiqua" w:hAnsi="Book Antiqua"/>
          <w:sz w:val="24"/>
          <w:szCs w:val="24"/>
        </w:rPr>
        <w:t xml:space="preserve">miestnom poplatku za komunálne odpady a drobné stavebné odpady v znení </w:t>
      </w:r>
      <w:r w:rsidR="002B1187" w:rsidRPr="00B75BEF">
        <w:rPr>
          <w:rFonts w:ascii="Book Antiqua" w:hAnsi="Book Antiqua" w:cs="Times New Roman"/>
          <w:sz w:val="24"/>
          <w:szCs w:val="24"/>
        </w:rPr>
        <w:t>neskorších predpisov</w:t>
      </w:r>
      <w:r w:rsidRPr="00B75BEF">
        <w:rPr>
          <w:rFonts w:ascii="Book Antiqua" w:hAnsi="Book Antiqua" w:cs="Times New Roman"/>
          <w:sz w:val="24"/>
          <w:szCs w:val="24"/>
        </w:rPr>
        <w:t xml:space="preserve"> (ďalej len „zákon o miestnych daniach“) predkladajú na rokovanie Národnej rady Slovenskej republiky poslanci Náro</w:t>
      </w:r>
      <w:r w:rsidR="00890D3A">
        <w:rPr>
          <w:rFonts w:ascii="Book Antiqua" w:hAnsi="Book Antiqua" w:cs="Times New Roman"/>
          <w:sz w:val="24"/>
          <w:szCs w:val="24"/>
        </w:rPr>
        <w:t>dnej rady Slovenskej republiky Miloš Svrček, Katarína Hatráková, Peter Liba a Ľudovít Goga.</w:t>
      </w:r>
    </w:p>
    <w:p w14:paraId="68605AEF" w14:textId="77777777" w:rsidR="00B75BEF" w:rsidRDefault="00B75BEF" w:rsidP="00B75BEF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</w:p>
    <w:p w14:paraId="25D3041F" w14:textId="5F1FF755" w:rsidR="005E1AD6" w:rsidRPr="00B75BEF" w:rsidRDefault="005E1AD6" w:rsidP="00B75BEF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B75BEF">
        <w:rPr>
          <w:rFonts w:ascii="Book Antiqua" w:hAnsi="Book Antiqua" w:cs="Times New Roman"/>
          <w:sz w:val="24"/>
          <w:szCs w:val="24"/>
        </w:rPr>
        <w:t xml:space="preserve">Navrhovaná zmena reflektuje na </w:t>
      </w:r>
      <w:r w:rsidR="00FE07E8" w:rsidRPr="00B75BEF">
        <w:rPr>
          <w:rFonts w:ascii="Book Antiqua" w:hAnsi="Book Antiqua" w:cs="Times New Roman"/>
          <w:sz w:val="24"/>
          <w:szCs w:val="24"/>
        </w:rPr>
        <w:t>aplikačné problémy z praxe pri nedostatočnom zdanení rôznych objektov využívaných na podnikanie, ktoré nie sú stavbami podľa zákona o miestnych daniach</w:t>
      </w:r>
      <w:r w:rsidR="00615947" w:rsidRPr="00B75BEF">
        <w:rPr>
          <w:rFonts w:ascii="Book Antiqua" w:hAnsi="Book Antiqua" w:cs="Times New Roman"/>
          <w:sz w:val="24"/>
          <w:szCs w:val="24"/>
        </w:rPr>
        <w:t>.</w:t>
      </w:r>
      <w:r w:rsidR="00FE07E8" w:rsidRPr="00B75BEF">
        <w:rPr>
          <w:rFonts w:ascii="Book Antiqua" w:hAnsi="Book Antiqua" w:cs="Times New Roman"/>
          <w:sz w:val="24"/>
          <w:szCs w:val="24"/>
        </w:rPr>
        <w:t xml:space="preserve"> Súčasne sa reaguje na negatívnu prax úmyselnej zmeny účelu využitia stavby k 1. januáru zdaňovacieho obdobia s cieľom zaistenia nižšej sadzby dane ako je sadzba dane pre skutočné využitie stavby a tým získanie neoprávneného daňového zvýhodnenia. </w:t>
      </w:r>
    </w:p>
    <w:p w14:paraId="42AFC9DF" w14:textId="77777777" w:rsid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02D3D319" w14:textId="77777777" w:rsid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2B51D56E" w14:textId="2D71D3B7" w:rsidR="005E1AD6" w:rsidRPr="00B75BEF" w:rsidRDefault="005E1AD6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B75BEF">
        <w:rPr>
          <w:rFonts w:ascii="Book Antiqua" w:hAnsi="Book Antiqua" w:cs="Times New Roman"/>
          <w:b/>
          <w:sz w:val="24"/>
          <w:szCs w:val="24"/>
        </w:rPr>
        <w:t xml:space="preserve">B.        Osobitná časť </w:t>
      </w:r>
    </w:p>
    <w:p w14:paraId="3B97D7D5" w14:textId="77777777" w:rsid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7D75B154" w14:textId="6430B4E0" w:rsidR="005E1AD6" w:rsidRPr="00B75BEF" w:rsidRDefault="005E1AD6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B75BEF">
        <w:rPr>
          <w:rFonts w:ascii="Book Antiqua" w:hAnsi="Book Antiqua" w:cs="Times New Roman"/>
          <w:b/>
          <w:sz w:val="24"/>
          <w:szCs w:val="24"/>
        </w:rPr>
        <w:t xml:space="preserve">Čl. I </w:t>
      </w:r>
    </w:p>
    <w:p w14:paraId="6BA3EBA0" w14:textId="77777777" w:rsid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2720D196" w14:textId="1C4A5B79" w:rsidR="005E1AD6" w:rsidRPr="00B75BEF" w:rsidRDefault="00FE07E8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B75BEF">
        <w:rPr>
          <w:rFonts w:ascii="Book Antiqua" w:hAnsi="Book Antiqua" w:cs="Times New Roman"/>
          <w:b/>
          <w:sz w:val="24"/>
          <w:szCs w:val="24"/>
        </w:rPr>
        <w:t>K bodom</w:t>
      </w:r>
      <w:r w:rsidR="005E1AD6" w:rsidRPr="00B75BEF">
        <w:rPr>
          <w:rFonts w:ascii="Book Antiqua" w:hAnsi="Book Antiqua" w:cs="Times New Roman"/>
          <w:b/>
          <w:sz w:val="24"/>
          <w:szCs w:val="24"/>
        </w:rPr>
        <w:t xml:space="preserve"> 1</w:t>
      </w:r>
      <w:r w:rsidRPr="00B75BEF">
        <w:rPr>
          <w:rFonts w:ascii="Book Antiqua" w:hAnsi="Book Antiqua" w:cs="Times New Roman"/>
          <w:b/>
          <w:sz w:val="24"/>
          <w:szCs w:val="24"/>
        </w:rPr>
        <w:t xml:space="preserve"> a 2 (§ 7 ods. 4 a § 8 ods. 4)</w:t>
      </w:r>
    </w:p>
    <w:p w14:paraId="0F224A35" w14:textId="77777777" w:rsid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C6B9738" w14:textId="77777777" w:rsidR="00B75BEF" w:rsidRDefault="00FE07E8" w:rsidP="00B75BEF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B75BEF">
        <w:rPr>
          <w:rFonts w:ascii="Book Antiqua" w:hAnsi="Book Antiqua" w:cs="Times New Roman"/>
          <w:sz w:val="24"/>
          <w:szCs w:val="24"/>
        </w:rPr>
        <w:t xml:space="preserve">Cieľom tohto návrhu je rozšírenie osobitného režimu zdanenia pre transformačné stanice a predajné stánky o ostatné objekty používané na podnikanie, ktoré nie sú stavbou podľa zákona o miestnych daniach. Ide napríklad o rôzne „modulové stavby“, „dočasné stavby“ alebo premiestniteľné objekty, ktoré môžu podliehať povoleniu podľa stavebného zákona, ale ich umiestnenie v priestore sa realizuje inak ako pevným spojením so zemou alebo ukotvením pilótami. V súčasnosti sa z pohľadu zákona o miestnych daniach tieto objekty nezdaňujú ako stavby a pozemky pod nimi sú zdanené v štandardnom režime, t. j. parcela sa zaradí podľa toho, ako je vedená v katastri nehnuteľností. </w:t>
      </w:r>
    </w:p>
    <w:p w14:paraId="2647EC86" w14:textId="77777777" w:rsidR="00B75BEF" w:rsidRDefault="00B75BEF" w:rsidP="00B75BEF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</w:p>
    <w:p w14:paraId="31153AE3" w14:textId="257C2298" w:rsidR="005E1AD6" w:rsidRPr="00B75BEF" w:rsidRDefault="00FE07E8" w:rsidP="00B75BEF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B75BEF">
        <w:rPr>
          <w:rFonts w:ascii="Book Antiqua" w:hAnsi="Book Antiqua" w:cs="Times New Roman"/>
          <w:sz w:val="24"/>
          <w:szCs w:val="24"/>
        </w:rPr>
        <w:t>Zákon o miestnych daniach v súčasnosti už pozná samostatný režim pre zdanenie pozemkov, na ktorých sú umiestnené transformačné stanice a predajné stánky, ktorým sa hodnota pozemku určuje nie podľa klasifikácie pozemku v katastri nehnuteľností</w:t>
      </w:r>
      <w:r w:rsidR="001A7A9C" w:rsidRPr="00B75BEF">
        <w:rPr>
          <w:rFonts w:ascii="Book Antiqua" w:hAnsi="Book Antiqua" w:cs="Times New Roman"/>
          <w:sz w:val="24"/>
          <w:szCs w:val="24"/>
        </w:rPr>
        <w:t xml:space="preserve"> a následne podľa hodnoty pôdy pre príslušný druh pozemku</w:t>
      </w:r>
      <w:r w:rsidRPr="00B75BEF">
        <w:rPr>
          <w:rFonts w:ascii="Book Antiqua" w:hAnsi="Book Antiqua" w:cs="Times New Roman"/>
          <w:sz w:val="24"/>
          <w:szCs w:val="24"/>
        </w:rPr>
        <w:t xml:space="preserve">, ale podľa hodnoty stavebného pozemku v prílohe č. 2 zákona o miestnych daniach. Okrem toho, správca dane môže </w:t>
      </w:r>
      <w:r w:rsidR="00B47A98" w:rsidRPr="00B75BEF">
        <w:rPr>
          <w:rFonts w:ascii="Book Antiqua" w:hAnsi="Book Antiqua" w:cs="Times New Roman"/>
          <w:sz w:val="24"/>
          <w:szCs w:val="24"/>
        </w:rPr>
        <w:t xml:space="preserve">v súčasnosti </w:t>
      </w:r>
      <w:r w:rsidRPr="00B75BEF">
        <w:rPr>
          <w:rFonts w:ascii="Book Antiqua" w:hAnsi="Book Antiqua" w:cs="Times New Roman"/>
          <w:sz w:val="24"/>
          <w:szCs w:val="24"/>
        </w:rPr>
        <w:t>všeobecne záväzným nariadením pre transformačné stanice, predajné s</w:t>
      </w:r>
      <w:r w:rsidR="002B1187" w:rsidRPr="00B75BEF">
        <w:rPr>
          <w:rFonts w:ascii="Book Antiqua" w:hAnsi="Book Antiqua" w:cs="Times New Roman"/>
          <w:sz w:val="24"/>
          <w:szCs w:val="24"/>
        </w:rPr>
        <w:t>tánky, pozemky s povolením dobýv</w:t>
      </w:r>
      <w:r w:rsidRPr="00B75BEF">
        <w:rPr>
          <w:rFonts w:ascii="Book Antiqua" w:hAnsi="Book Antiqua" w:cs="Times New Roman"/>
          <w:sz w:val="24"/>
          <w:szCs w:val="24"/>
        </w:rPr>
        <w:t xml:space="preserve">ania ložiska </w:t>
      </w:r>
      <w:r w:rsidR="002B1187" w:rsidRPr="00B75BEF">
        <w:rPr>
          <w:rFonts w:ascii="Book Antiqua" w:hAnsi="Book Antiqua" w:cs="Times New Roman"/>
          <w:sz w:val="24"/>
          <w:szCs w:val="24"/>
        </w:rPr>
        <w:t>nevyhradeného nerastu</w:t>
      </w:r>
      <w:r w:rsidRPr="00B75BEF">
        <w:rPr>
          <w:rFonts w:ascii="Book Antiqua" w:hAnsi="Book Antiqua" w:cs="Times New Roman"/>
          <w:sz w:val="24"/>
          <w:szCs w:val="24"/>
        </w:rPr>
        <w:t xml:space="preserve"> a pozemky </w:t>
      </w:r>
      <w:r w:rsidR="00472B43" w:rsidRPr="00B75BEF">
        <w:rPr>
          <w:rFonts w:ascii="Book Antiqua" w:hAnsi="Book Antiqua" w:cs="Times New Roman"/>
          <w:sz w:val="24"/>
          <w:szCs w:val="24"/>
        </w:rPr>
        <w:t xml:space="preserve">využívané na </w:t>
      </w:r>
      <w:proofErr w:type="spellStart"/>
      <w:r w:rsidR="00472B43" w:rsidRPr="00B75BEF">
        <w:rPr>
          <w:rFonts w:ascii="Book Antiqua" w:hAnsi="Book Antiqua" w:cs="Times New Roman"/>
          <w:sz w:val="24"/>
          <w:szCs w:val="24"/>
        </w:rPr>
        <w:t>fotovolta</w:t>
      </w:r>
      <w:r w:rsidRPr="00B75BEF">
        <w:rPr>
          <w:rFonts w:ascii="Book Antiqua" w:hAnsi="Book Antiqua" w:cs="Times New Roman"/>
          <w:sz w:val="24"/>
          <w:szCs w:val="24"/>
        </w:rPr>
        <w:t>iku</w:t>
      </w:r>
      <w:proofErr w:type="spellEnd"/>
      <w:r w:rsidRPr="00B75BEF">
        <w:rPr>
          <w:rFonts w:ascii="Book Antiqua" w:hAnsi="Book Antiqua" w:cs="Times New Roman"/>
          <w:sz w:val="24"/>
          <w:szCs w:val="24"/>
        </w:rPr>
        <w:t xml:space="preserve"> určiť inú sadzbu dane ako určuje pre štandardné druhy pozemkov podľa § 6 ods. 1 zákona. </w:t>
      </w:r>
      <w:r w:rsidR="00472B43" w:rsidRPr="00B75BEF">
        <w:rPr>
          <w:rFonts w:ascii="Book Antiqua" w:hAnsi="Book Antiqua" w:cs="Times New Roman"/>
          <w:sz w:val="24"/>
          <w:szCs w:val="24"/>
        </w:rPr>
        <w:t xml:space="preserve">Spravidla ide o vyššie zdanenie týchto pozemkov </w:t>
      </w:r>
      <w:r w:rsidR="002B1187" w:rsidRPr="00B75BEF">
        <w:rPr>
          <w:rFonts w:ascii="Book Antiqua" w:hAnsi="Book Antiqua" w:cs="Times New Roman"/>
          <w:sz w:val="24"/>
          <w:szCs w:val="24"/>
        </w:rPr>
        <w:t>v dôsledku vyššej hodnoty pôdy a vyššej sadzby</w:t>
      </w:r>
      <w:r w:rsidR="00472B43" w:rsidRPr="00B75BEF">
        <w:rPr>
          <w:rFonts w:ascii="Book Antiqua" w:hAnsi="Book Antiqua" w:cs="Times New Roman"/>
          <w:sz w:val="24"/>
          <w:szCs w:val="24"/>
        </w:rPr>
        <w:t xml:space="preserve"> dane.</w:t>
      </w:r>
      <w:r w:rsidR="001A7A9C" w:rsidRPr="00B75BEF">
        <w:rPr>
          <w:rFonts w:ascii="Book Antiqua" w:hAnsi="Book Antiqua" w:cs="Times New Roman"/>
          <w:sz w:val="24"/>
          <w:szCs w:val="24"/>
        </w:rPr>
        <w:t xml:space="preserve"> Po úprave príslušných ustanovení zákona o miestnych daniach bude môcť správca dane určiť daň z pozemkov pod ostatným objektom </w:t>
      </w:r>
      <w:r w:rsidR="00B47A98" w:rsidRPr="00B75BEF">
        <w:rPr>
          <w:rFonts w:ascii="Book Antiqua" w:hAnsi="Book Antiqua" w:cs="Times New Roman"/>
          <w:sz w:val="24"/>
          <w:szCs w:val="24"/>
        </w:rPr>
        <w:t xml:space="preserve">používaným </w:t>
      </w:r>
      <w:r w:rsidR="001A7A9C" w:rsidRPr="00B75BEF">
        <w:rPr>
          <w:rFonts w:ascii="Book Antiqua" w:hAnsi="Book Antiqua" w:cs="Times New Roman"/>
          <w:sz w:val="24"/>
          <w:szCs w:val="24"/>
        </w:rPr>
        <w:t xml:space="preserve">na podnikanie s vyššou </w:t>
      </w:r>
      <w:r w:rsidR="001A7A9C" w:rsidRPr="00B75BEF">
        <w:rPr>
          <w:rFonts w:ascii="Book Antiqua" w:hAnsi="Book Antiqua" w:cs="Times New Roman"/>
          <w:sz w:val="24"/>
          <w:szCs w:val="24"/>
        </w:rPr>
        <w:lastRenderedPageBreak/>
        <w:t xml:space="preserve">hodnotou </w:t>
      </w:r>
      <w:r w:rsidR="002B1187" w:rsidRPr="00B75BEF">
        <w:rPr>
          <w:rFonts w:ascii="Book Antiqua" w:hAnsi="Book Antiqua" w:cs="Times New Roman"/>
          <w:sz w:val="24"/>
          <w:szCs w:val="24"/>
        </w:rPr>
        <w:t xml:space="preserve">pozemku </w:t>
      </w:r>
      <w:r w:rsidR="001A7A9C" w:rsidRPr="00B75BEF">
        <w:rPr>
          <w:rFonts w:ascii="Book Antiqua" w:hAnsi="Book Antiqua" w:cs="Times New Roman"/>
          <w:sz w:val="24"/>
          <w:szCs w:val="24"/>
        </w:rPr>
        <w:t>a sadzbou dane, čím sa efektívne supluje zdanenie samotného objektu.</w:t>
      </w:r>
    </w:p>
    <w:p w14:paraId="153F0E56" w14:textId="77777777" w:rsid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1680F6AD" w14:textId="5A647660" w:rsidR="005E1AD6" w:rsidRDefault="00FE07E8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B75BEF">
        <w:rPr>
          <w:rFonts w:ascii="Book Antiqua" w:hAnsi="Book Antiqua" w:cs="Times New Roman"/>
          <w:b/>
          <w:sz w:val="24"/>
          <w:szCs w:val="24"/>
        </w:rPr>
        <w:t>K bodom 3 a 4 (§ 10 ods. 4 a 5)</w:t>
      </w:r>
    </w:p>
    <w:p w14:paraId="5B1E2042" w14:textId="77777777" w:rsidR="00B75BEF" w:rsidRP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683D77E6" w14:textId="77777777" w:rsidR="00B75BEF" w:rsidRDefault="00514D84" w:rsidP="00B75BEF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B75BEF">
        <w:rPr>
          <w:rFonts w:ascii="Book Antiqua" w:hAnsi="Book Antiqua" w:cs="Times New Roman"/>
          <w:sz w:val="24"/>
          <w:szCs w:val="24"/>
        </w:rPr>
        <w:t xml:space="preserve">Niektorí daňovníci za účelom získania neoprávnenej daňovej výhody podávajú (čiastkové) priznanie k dani z nehnuteľnosti, v ktorom uvedú </w:t>
      </w:r>
      <w:r w:rsidR="001A7A9C" w:rsidRPr="00B75BEF">
        <w:rPr>
          <w:rFonts w:ascii="Book Antiqua" w:hAnsi="Book Antiqua" w:cs="Times New Roman"/>
          <w:sz w:val="24"/>
          <w:szCs w:val="24"/>
        </w:rPr>
        <w:t>nesprávny</w:t>
      </w:r>
      <w:r w:rsidRPr="00B75BEF">
        <w:rPr>
          <w:rFonts w:ascii="Book Antiqua" w:hAnsi="Book Antiqua" w:cs="Times New Roman"/>
          <w:sz w:val="24"/>
          <w:szCs w:val="24"/>
        </w:rPr>
        <w:t xml:space="preserve"> druh stavby, na ktorý obec určila vo všeobecne záväznom nariadení nižšiu sadzbu (spravidla ide o úmyselné preklasifikovanie </w:t>
      </w:r>
      <w:r w:rsidR="001A7A9C" w:rsidRPr="00B75BEF">
        <w:rPr>
          <w:rFonts w:ascii="Book Antiqua" w:hAnsi="Book Antiqua" w:cs="Times New Roman"/>
          <w:sz w:val="24"/>
          <w:szCs w:val="24"/>
        </w:rPr>
        <w:t>na stavbu</w:t>
      </w:r>
      <w:r w:rsidRPr="00B75BEF">
        <w:rPr>
          <w:rFonts w:ascii="Book Antiqua" w:hAnsi="Book Antiqua" w:cs="Times New Roman"/>
          <w:sz w:val="24"/>
          <w:szCs w:val="24"/>
        </w:rPr>
        <w:t xml:space="preserve"> využívan</w:t>
      </w:r>
      <w:r w:rsidR="001A7A9C" w:rsidRPr="00B75BEF">
        <w:rPr>
          <w:rFonts w:ascii="Book Antiqua" w:hAnsi="Book Antiqua" w:cs="Times New Roman"/>
          <w:sz w:val="24"/>
          <w:szCs w:val="24"/>
        </w:rPr>
        <w:t>ú</w:t>
      </w:r>
      <w:r w:rsidRPr="00B75BEF">
        <w:rPr>
          <w:rFonts w:ascii="Book Antiqua" w:hAnsi="Book Antiqua" w:cs="Times New Roman"/>
          <w:sz w:val="24"/>
          <w:szCs w:val="24"/>
        </w:rPr>
        <w:t xml:space="preserve"> na pôdohospodársku produkciu alebo </w:t>
      </w:r>
      <w:r w:rsidR="001A7A9C" w:rsidRPr="00B75BEF">
        <w:rPr>
          <w:rFonts w:ascii="Book Antiqua" w:hAnsi="Book Antiqua" w:cs="Times New Roman"/>
          <w:sz w:val="24"/>
          <w:szCs w:val="24"/>
        </w:rPr>
        <w:t xml:space="preserve">na </w:t>
      </w:r>
      <w:r w:rsidRPr="00B75BEF">
        <w:rPr>
          <w:rFonts w:ascii="Book Antiqua" w:hAnsi="Book Antiqua" w:cs="Times New Roman"/>
          <w:sz w:val="24"/>
          <w:szCs w:val="24"/>
        </w:rPr>
        <w:t>skladovanie vlastnej pôdohospodárskej produkcie). Podľa § 10 ods. 4 je na zaradenie stavby rozhodujúci účel využitia stavby k 1. januáru zdaňovacieho obdobia. Ak má správca dane pochybnosti o správnosti zaradenia stavby so správnym účelom využitia stavby, vykoná procesné úkony podľa daňového poriadku (</w:t>
      </w:r>
      <w:r w:rsidR="001A7A9C" w:rsidRPr="00B75BEF">
        <w:rPr>
          <w:rFonts w:ascii="Book Antiqua" w:hAnsi="Book Antiqua" w:cs="Times New Roman"/>
          <w:sz w:val="24"/>
          <w:szCs w:val="24"/>
        </w:rPr>
        <w:t xml:space="preserve">t. j. </w:t>
      </w:r>
      <w:r w:rsidRPr="00B75BEF">
        <w:rPr>
          <w:rFonts w:ascii="Book Antiqua" w:hAnsi="Book Antiqua" w:cs="Times New Roman"/>
          <w:sz w:val="24"/>
          <w:szCs w:val="24"/>
        </w:rPr>
        <w:t>vyzve daňový subjekt na doplnenie/opravu priznania k dani z nehnuteľnosti, vykoná miestne zisťovanie, daňovú kontrolu)</w:t>
      </w:r>
      <w:r w:rsidR="001A7A9C" w:rsidRPr="00B75BEF">
        <w:rPr>
          <w:rFonts w:ascii="Book Antiqua" w:hAnsi="Book Antiqua" w:cs="Times New Roman"/>
          <w:sz w:val="24"/>
          <w:szCs w:val="24"/>
        </w:rPr>
        <w:t>, avšak spätné dokazovanie k 1. </w:t>
      </w:r>
      <w:r w:rsidRPr="00B75BEF">
        <w:rPr>
          <w:rFonts w:ascii="Book Antiqua" w:hAnsi="Book Antiqua" w:cs="Times New Roman"/>
          <w:sz w:val="24"/>
          <w:szCs w:val="24"/>
        </w:rPr>
        <w:t>januáru zdaňovacieho obdobia nie je efektívne a dôkazy správcu dane sú často nedostatočné</w:t>
      </w:r>
      <w:r w:rsidR="001A7A9C" w:rsidRPr="00B75BEF">
        <w:rPr>
          <w:rFonts w:ascii="Book Antiqua" w:hAnsi="Book Antiqua" w:cs="Times New Roman"/>
          <w:sz w:val="24"/>
          <w:szCs w:val="24"/>
        </w:rPr>
        <w:t xml:space="preserve"> (objektívne sa stav k 1. januáru zdaňovacieho obdobia dokazuje ťažko)</w:t>
      </w:r>
      <w:r w:rsidRPr="00B75BEF">
        <w:rPr>
          <w:rFonts w:ascii="Book Antiqua" w:hAnsi="Book Antiqua" w:cs="Times New Roman"/>
          <w:sz w:val="24"/>
          <w:szCs w:val="24"/>
        </w:rPr>
        <w:t xml:space="preserve">. </w:t>
      </w:r>
    </w:p>
    <w:p w14:paraId="24F30D43" w14:textId="77777777" w:rsidR="00B75BEF" w:rsidRDefault="00B75BEF" w:rsidP="00B75BEF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</w:p>
    <w:p w14:paraId="03C05F7C" w14:textId="16A3CCC3" w:rsidR="005E1AD6" w:rsidRPr="00B75BEF" w:rsidRDefault="00514D84" w:rsidP="00B75BEF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B75BEF">
        <w:rPr>
          <w:rFonts w:ascii="Book Antiqua" w:hAnsi="Book Antiqua" w:cs="Times New Roman"/>
          <w:sz w:val="24"/>
          <w:szCs w:val="24"/>
        </w:rPr>
        <w:t>Zámerom tejto legislatívnej úpravy teda je zlepšiť pozíciu správcu dane pri dokazovaní účelu využitia stavby v bežnom zdaňovacom období tak, aby nebolo potrebné doka</w:t>
      </w:r>
      <w:r w:rsidR="00095490" w:rsidRPr="00B75BEF">
        <w:rPr>
          <w:rFonts w:ascii="Book Antiqua" w:hAnsi="Book Antiqua" w:cs="Times New Roman"/>
          <w:sz w:val="24"/>
          <w:szCs w:val="24"/>
        </w:rPr>
        <w:t>zovať minulosť, ale prítomnosť. I</w:t>
      </w:r>
      <w:r w:rsidR="0061412C" w:rsidRPr="00B75BEF">
        <w:rPr>
          <w:rFonts w:ascii="Book Antiqua" w:hAnsi="Book Antiqua" w:cs="Times New Roman"/>
          <w:sz w:val="24"/>
          <w:szCs w:val="24"/>
        </w:rPr>
        <w:t>nými slovami,</w:t>
      </w:r>
      <w:r w:rsidRPr="00B75BEF">
        <w:rPr>
          <w:rFonts w:ascii="Book Antiqua" w:hAnsi="Book Antiqua" w:cs="Times New Roman"/>
          <w:sz w:val="24"/>
          <w:szCs w:val="24"/>
        </w:rPr>
        <w:t xml:space="preserve"> pri </w:t>
      </w:r>
      <w:r w:rsidR="00095490" w:rsidRPr="00B75BEF">
        <w:rPr>
          <w:rFonts w:ascii="Book Antiqua" w:hAnsi="Book Antiqua" w:cs="Times New Roman"/>
          <w:sz w:val="24"/>
          <w:szCs w:val="24"/>
        </w:rPr>
        <w:t>daňovej kontrole</w:t>
      </w:r>
      <w:r w:rsidR="0061412C" w:rsidRPr="00B75BEF">
        <w:rPr>
          <w:rFonts w:ascii="Book Antiqua" w:hAnsi="Book Antiqua" w:cs="Times New Roman"/>
          <w:sz w:val="24"/>
          <w:szCs w:val="24"/>
        </w:rPr>
        <w:t xml:space="preserve"> </w:t>
      </w:r>
      <w:r w:rsidR="008622FF" w:rsidRPr="00B75BEF">
        <w:rPr>
          <w:rFonts w:ascii="Book Antiqua" w:hAnsi="Book Antiqua" w:cs="Times New Roman"/>
          <w:sz w:val="24"/>
          <w:szCs w:val="24"/>
        </w:rPr>
        <w:t>bude rozhodujúci</w:t>
      </w:r>
      <w:r w:rsidRPr="00B75BEF">
        <w:rPr>
          <w:rFonts w:ascii="Book Antiqua" w:hAnsi="Book Antiqua" w:cs="Times New Roman"/>
          <w:sz w:val="24"/>
          <w:szCs w:val="24"/>
        </w:rPr>
        <w:t xml:space="preserve"> skutočný účel využitia stavby </w:t>
      </w:r>
      <w:r w:rsidR="002B1187" w:rsidRPr="00B75BEF">
        <w:rPr>
          <w:rFonts w:ascii="Book Antiqua" w:hAnsi="Book Antiqua" w:cs="Times New Roman"/>
          <w:sz w:val="24"/>
          <w:szCs w:val="24"/>
        </w:rPr>
        <w:t>zistený v reálnom čase</w:t>
      </w:r>
      <w:r w:rsidRPr="00B75BEF">
        <w:rPr>
          <w:rFonts w:ascii="Book Antiqua" w:hAnsi="Book Antiqua" w:cs="Times New Roman"/>
          <w:sz w:val="24"/>
          <w:szCs w:val="24"/>
        </w:rPr>
        <w:t xml:space="preserve"> vykonania daňovej kontroly</w:t>
      </w:r>
      <w:r w:rsidR="00095490" w:rsidRPr="00B75BEF">
        <w:rPr>
          <w:rFonts w:ascii="Book Antiqua" w:hAnsi="Book Antiqua" w:cs="Times New Roman"/>
          <w:sz w:val="24"/>
          <w:szCs w:val="24"/>
        </w:rPr>
        <w:t xml:space="preserve"> – uvedená výnimka zo zdanenia podľa účelu využitia stavby k 1. januáru však platí len pre zdaňovacie obdobie, v ktorom sa daňová kontrola vykonala; týmto nie je dotknuté právo správcu dane vykonať daňovú kontrolu do zániku práva vyrubiť daň aj za iné zdaňovacie obdobia</w:t>
      </w:r>
      <w:r w:rsidRPr="00B75BEF">
        <w:rPr>
          <w:rFonts w:ascii="Book Antiqua" w:hAnsi="Book Antiqua" w:cs="Times New Roman"/>
          <w:sz w:val="24"/>
          <w:szCs w:val="24"/>
        </w:rPr>
        <w:t xml:space="preserve">. </w:t>
      </w:r>
      <w:r w:rsidR="002B1187" w:rsidRPr="00B75BEF">
        <w:rPr>
          <w:rFonts w:ascii="Book Antiqua" w:hAnsi="Book Antiqua" w:cs="Times New Roman"/>
          <w:sz w:val="24"/>
          <w:szCs w:val="24"/>
        </w:rPr>
        <w:t xml:space="preserve">Ak daňovník v podanom (čiastkovom) priznaní k dani z nehnuteľnosti deklaroval konkrétny účel využitia stavby, ktorý nie je zhodný s účelom využitia stavby zisteným daňovou kontrolou, bude pre účely výpočtu dane mať prednosť účel využitia stavby zistený daňovou kontrolou. Tento režim sa navrhuje stanoviť len k stavbám, ku ktorým daňovník na to isté zdaňovacie obdobie podal riadne alebo čiastkové daňové priznanie. </w:t>
      </w:r>
      <w:r w:rsidR="0061412C" w:rsidRPr="00B75BEF">
        <w:rPr>
          <w:rFonts w:ascii="Book Antiqua" w:hAnsi="Book Antiqua" w:cs="Times New Roman"/>
          <w:sz w:val="24"/>
          <w:szCs w:val="24"/>
        </w:rPr>
        <w:t>Ak sa v rámci vykonanej daňovej kontroly nepreukáže/nepotvrdí konkrétny účel využitia stavby v čase vykonanej daňovej kontroly, zaradí sa stavba medzi ostatné stavby podľa § 10 ods. 1 písm. i), a tak sa aj zdaní pre príslušné bežné zdaňovacie obdobie.</w:t>
      </w:r>
    </w:p>
    <w:p w14:paraId="4D1615BE" w14:textId="77777777" w:rsid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061BCC33" w14:textId="36C20A68" w:rsidR="005E1AD6" w:rsidRPr="00B75BEF" w:rsidRDefault="005E1AD6" w:rsidP="00B75BE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B75BEF">
        <w:rPr>
          <w:rFonts w:ascii="Book Antiqua" w:hAnsi="Book Antiqua" w:cs="Times New Roman"/>
          <w:b/>
          <w:sz w:val="24"/>
          <w:szCs w:val="24"/>
        </w:rPr>
        <w:t>Čl. II</w:t>
      </w:r>
    </w:p>
    <w:p w14:paraId="1073F1CA" w14:textId="77777777" w:rsid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3B770AD" w14:textId="09DD78E7" w:rsidR="00453127" w:rsidRPr="00B75BEF" w:rsidRDefault="005E1AD6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B75BEF">
        <w:rPr>
          <w:rFonts w:ascii="Book Antiqua" w:hAnsi="Book Antiqua" w:cs="Times New Roman"/>
          <w:sz w:val="24"/>
          <w:szCs w:val="24"/>
        </w:rPr>
        <w:t>Ustanovenie upravuje nadobudnutie účinnosti tohto zákona.</w:t>
      </w:r>
    </w:p>
    <w:p w14:paraId="57AD20A7" w14:textId="27CA9E2E" w:rsidR="00B75BEF" w:rsidRP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32319B0" w14:textId="149D39A6" w:rsidR="00B75BEF" w:rsidRP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EB95E6F" w14:textId="5868ACF4" w:rsidR="00B75BEF" w:rsidRP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2BFE462" w14:textId="56A951FA" w:rsidR="00B75BEF" w:rsidRP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8BABD83" w14:textId="6F050E53" w:rsidR="00B75BEF" w:rsidRP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00367C9" w14:textId="0DB15793" w:rsidR="00B75BEF" w:rsidRP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77955CD" w14:textId="34DD8A8A" w:rsidR="00B75BEF" w:rsidRP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218ADA5" w14:textId="77CA60CA" w:rsidR="00B75BEF" w:rsidRP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9F01B06" w14:textId="7B496F8C" w:rsidR="00B75BEF" w:rsidRP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CBEEF1F" w14:textId="592AEAE7" w:rsidR="00B75BEF" w:rsidRP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A7DDFCF" w14:textId="77777777" w:rsidR="00B75BEF" w:rsidRPr="00B75BEF" w:rsidRDefault="00B75BEF" w:rsidP="00B75BEF">
      <w:pPr>
        <w:pStyle w:val="Normlnywebov"/>
        <w:spacing w:before="0" w:beforeAutospacing="0" w:after="0" w:afterAutospacing="0"/>
        <w:jc w:val="center"/>
        <w:rPr>
          <w:rFonts w:ascii="Book Antiqua" w:hAnsi="Book Antiqua" w:cs="Book Antiqua"/>
          <w:b/>
          <w:bCs/>
        </w:rPr>
      </w:pPr>
      <w:r w:rsidRPr="00B75BEF">
        <w:rPr>
          <w:rFonts w:ascii="Book Antiqua" w:hAnsi="Book Antiqua" w:cs="Book Antiqua"/>
          <w:b/>
          <w:bCs/>
          <w:caps/>
          <w:spacing w:val="30"/>
        </w:rPr>
        <w:t>DOLOŽKA ZLUČITEĽNOSTI</w:t>
      </w:r>
    </w:p>
    <w:p w14:paraId="69FFD346" w14:textId="77777777" w:rsidR="00B75BEF" w:rsidRPr="00B75BEF" w:rsidRDefault="00B75BEF" w:rsidP="00B75BEF">
      <w:pPr>
        <w:pStyle w:val="Normlnywebov"/>
        <w:spacing w:before="0" w:beforeAutospacing="0" w:after="0" w:afterAutospacing="0"/>
        <w:jc w:val="center"/>
        <w:rPr>
          <w:rFonts w:ascii="Book Antiqua" w:hAnsi="Book Antiqua"/>
        </w:rPr>
      </w:pPr>
      <w:r w:rsidRPr="00B75BEF">
        <w:rPr>
          <w:rFonts w:ascii="Book Antiqua" w:hAnsi="Book Antiqua" w:cs="Book Antiqua"/>
          <w:b/>
          <w:bCs/>
        </w:rPr>
        <w:t>návrhu zákona</w:t>
      </w:r>
      <w:r w:rsidRPr="00B75BEF">
        <w:rPr>
          <w:rFonts w:ascii="Book Antiqua" w:hAnsi="Book Antiqua" w:cs="Book Antiqua"/>
        </w:rPr>
        <w:t xml:space="preserve"> </w:t>
      </w:r>
      <w:r w:rsidRPr="00B75BEF">
        <w:rPr>
          <w:rFonts w:ascii="Book Antiqua" w:hAnsi="Book Antiqua" w:cs="Book Antiqua"/>
          <w:b/>
          <w:bCs/>
        </w:rPr>
        <w:t>s právom Európskej únie</w:t>
      </w:r>
    </w:p>
    <w:p w14:paraId="165924C9" w14:textId="77777777" w:rsidR="00B75BEF" w:rsidRPr="00B75BEF" w:rsidRDefault="00B75BEF" w:rsidP="00B75BEF">
      <w:pPr>
        <w:pStyle w:val="Normlnywebov"/>
        <w:spacing w:before="0" w:beforeAutospacing="0" w:after="0" w:afterAutospacing="0"/>
        <w:jc w:val="center"/>
        <w:rPr>
          <w:rFonts w:ascii="Book Antiqua" w:hAnsi="Book Antiqua" w:cs="Book Antiqua"/>
          <w:b/>
          <w:bCs/>
        </w:rPr>
      </w:pPr>
    </w:p>
    <w:p w14:paraId="74E4EC43" w14:textId="722E20DD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B75BEF">
        <w:rPr>
          <w:rFonts w:ascii="Book Antiqua" w:hAnsi="Book Antiqua" w:cs="Book Antiqua"/>
          <w:b/>
          <w:bCs/>
        </w:rPr>
        <w:t>1. Navrhovateľ zákona:</w:t>
      </w:r>
      <w:r w:rsidRPr="00B75BEF">
        <w:rPr>
          <w:rFonts w:ascii="Book Antiqua" w:hAnsi="Book Antiqua" w:cs="Book Antiqua"/>
        </w:rPr>
        <w:t xml:space="preserve"> </w:t>
      </w:r>
      <w:r w:rsidRPr="00B75BEF">
        <w:rPr>
          <w:rFonts w:ascii="Book Antiqua" w:hAnsi="Book Antiqua" w:cs="Book Antiqua"/>
          <w:color w:val="000000"/>
        </w:rPr>
        <w:t>poslanci Národnej rady Slo</w:t>
      </w:r>
      <w:r>
        <w:rPr>
          <w:rFonts w:ascii="Book Antiqua" w:hAnsi="Book Antiqua" w:cs="Book Antiqua"/>
          <w:color w:val="000000"/>
        </w:rPr>
        <w:t>venskej republiky Miloš Svrček</w:t>
      </w:r>
      <w:r w:rsidR="00890D3A">
        <w:rPr>
          <w:rFonts w:ascii="Book Antiqua" w:hAnsi="Book Antiqua" w:cs="Book Antiqua"/>
          <w:color w:val="000000"/>
        </w:rPr>
        <w:t>, Katarína Hatráková, Peter Liba</w:t>
      </w:r>
      <w:bookmarkStart w:id="0" w:name="_GoBack"/>
      <w:bookmarkEnd w:id="0"/>
      <w:r>
        <w:rPr>
          <w:rFonts w:ascii="Book Antiqua" w:hAnsi="Book Antiqua" w:cs="Book Antiqua"/>
          <w:color w:val="000000"/>
        </w:rPr>
        <w:t xml:space="preserve"> </w:t>
      </w:r>
      <w:r w:rsidRPr="00B75BEF">
        <w:rPr>
          <w:rFonts w:ascii="Book Antiqua" w:hAnsi="Book Antiqua" w:cs="Book Antiqua"/>
          <w:color w:val="000000"/>
        </w:rPr>
        <w:t>a Ľudovít Goga</w:t>
      </w:r>
    </w:p>
    <w:p w14:paraId="0D48BDDB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 w:cs="Book Antiqua"/>
          <w:color w:val="C9211E"/>
        </w:rPr>
      </w:pPr>
    </w:p>
    <w:p w14:paraId="3AA8233F" w14:textId="3A719724" w:rsidR="00B75BEF" w:rsidRPr="00B75BEF" w:rsidRDefault="00B75BEF" w:rsidP="00B75BEF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75BEF">
        <w:rPr>
          <w:rFonts w:ascii="Book Antiqua" w:hAnsi="Book Antiqua" w:cs="Book Antiqua"/>
          <w:b/>
          <w:bCs/>
          <w:sz w:val="24"/>
          <w:szCs w:val="24"/>
        </w:rPr>
        <w:t>2. Názov návrhu zákona:</w:t>
      </w:r>
      <w:r w:rsidRPr="00B75BEF">
        <w:rPr>
          <w:rFonts w:ascii="Book Antiqua" w:hAnsi="Book Antiqua" w:cs="Book Antiqua"/>
          <w:sz w:val="24"/>
          <w:szCs w:val="24"/>
        </w:rPr>
        <w:t xml:space="preserve"> </w:t>
      </w:r>
      <w:bookmarkStart w:id="1" w:name="__DdeLink__67868_1258658721"/>
      <w:r w:rsidRPr="00B75BEF">
        <w:rPr>
          <w:rFonts w:ascii="Book Antiqua" w:hAnsi="Book Antiqua" w:cs="Book Antiqua"/>
          <w:color w:val="000000"/>
          <w:sz w:val="24"/>
          <w:szCs w:val="24"/>
        </w:rPr>
        <w:t xml:space="preserve">návrh </w:t>
      </w:r>
      <w:bookmarkEnd w:id="1"/>
      <w:r w:rsidRPr="00B75BEF">
        <w:rPr>
          <w:rFonts w:ascii="Book Antiqua" w:hAnsi="Book Antiqua" w:cs="Times New Roman"/>
          <w:sz w:val="24"/>
          <w:szCs w:val="24"/>
        </w:rPr>
        <w:t xml:space="preserve">zákona, ktorým sa mení a dopĺňa zákon č. 582/2004 Z. z. o miestnych daniach a </w:t>
      </w:r>
      <w:r w:rsidRPr="00B75BEF">
        <w:rPr>
          <w:rFonts w:ascii="Book Antiqua" w:hAnsi="Book Antiqua"/>
          <w:sz w:val="24"/>
          <w:szCs w:val="24"/>
        </w:rPr>
        <w:t xml:space="preserve">miestnom poplatku za komunálne odpady a drobné stavebné odpady v znení </w:t>
      </w:r>
      <w:r w:rsidRPr="00B75BEF">
        <w:rPr>
          <w:rFonts w:ascii="Book Antiqua" w:hAnsi="Book Antiqua" w:cs="Times New Roman"/>
          <w:sz w:val="24"/>
          <w:szCs w:val="24"/>
        </w:rPr>
        <w:t>neskorších predpisov</w:t>
      </w:r>
    </w:p>
    <w:p w14:paraId="5F5CF390" w14:textId="77777777" w:rsidR="00B75BEF" w:rsidRPr="00B75BEF" w:rsidRDefault="00B75BEF" w:rsidP="00B75BEF">
      <w:pPr>
        <w:spacing w:after="0" w:line="240" w:lineRule="auto"/>
        <w:jc w:val="both"/>
        <w:rPr>
          <w:rFonts w:ascii="Book Antiqua" w:hAnsi="Book Antiqua"/>
          <w:bCs/>
          <w:color w:val="000000"/>
          <w:sz w:val="24"/>
          <w:szCs w:val="24"/>
        </w:rPr>
      </w:pPr>
    </w:p>
    <w:p w14:paraId="0BF8C6B0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B75BEF">
        <w:rPr>
          <w:rFonts w:ascii="Book Antiqua" w:hAnsi="Book Antiqua" w:cs="Book Antiqua"/>
          <w:b/>
          <w:bCs/>
        </w:rPr>
        <w:t>3. Predmet návrhu zákona:</w:t>
      </w:r>
    </w:p>
    <w:p w14:paraId="61EB0C93" w14:textId="77777777" w:rsidR="00B75BEF" w:rsidRPr="00B75BEF" w:rsidRDefault="00B75BEF" w:rsidP="00B75BEF">
      <w:pPr>
        <w:pStyle w:val="Normlnywebov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ascii="Book Antiqua" w:hAnsi="Book Antiqua" w:cs="Book Antiqua"/>
        </w:rPr>
      </w:pPr>
      <w:r w:rsidRPr="00B75BEF">
        <w:rPr>
          <w:rFonts w:ascii="Book Antiqua" w:hAnsi="Book Antiqua" w:cs="Book Antiqua"/>
          <w:bCs/>
        </w:rPr>
        <w:t>nie je upravený v primárnom práve Európskej únie,</w:t>
      </w:r>
    </w:p>
    <w:p w14:paraId="114E5DEA" w14:textId="77777777" w:rsidR="00B75BEF" w:rsidRPr="00B75BEF" w:rsidRDefault="00B75BEF" w:rsidP="00B75BEF">
      <w:pPr>
        <w:pStyle w:val="Normlnywebov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ascii="Book Antiqua" w:hAnsi="Book Antiqua" w:cs="Book Antiqua"/>
          <w:bCs/>
        </w:rPr>
      </w:pPr>
      <w:r w:rsidRPr="00B75BEF">
        <w:rPr>
          <w:rFonts w:ascii="Book Antiqua" w:hAnsi="Book Antiqua" w:cs="Book Antiqua"/>
        </w:rPr>
        <w:t>nie je upravený v sekundárnom práve Európskej únie,</w:t>
      </w:r>
    </w:p>
    <w:p w14:paraId="06758CD0" w14:textId="77777777" w:rsidR="00B75BEF" w:rsidRPr="00B75BEF" w:rsidRDefault="00B75BEF" w:rsidP="00B75BEF">
      <w:pPr>
        <w:pStyle w:val="Normlnywebov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ascii="Book Antiqua" w:hAnsi="Book Antiqua" w:cs="Book Antiqua"/>
          <w:b/>
          <w:bCs/>
        </w:rPr>
      </w:pPr>
      <w:r w:rsidRPr="00B75BEF">
        <w:rPr>
          <w:rFonts w:ascii="Book Antiqua" w:hAnsi="Book Antiqua" w:cs="Book Antiqua"/>
          <w:bCs/>
        </w:rPr>
        <w:t>nie je obsiahnutý v judikatúre Súdneho dvora Európskej únie.</w:t>
      </w:r>
      <w:r w:rsidRPr="00B75BEF">
        <w:rPr>
          <w:rFonts w:ascii="Book Antiqua" w:hAnsi="Book Antiqua" w:cs="Book Antiqua"/>
        </w:rPr>
        <w:t> </w:t>
      </w:r>
    </w:p>
    <w:p w14:paraId="66A7C0E1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 w:cs="Book Antiqua"/>
          <w:b/>
          <w:bCs/>
        </w:rPr>
      </w:pPr>
    </w:p>
    <w:p w14:paraId="4C9F7637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 w:cs="Book Antiqua"/>
        </w:rPr>
      </w:pPr>
      <w:r w:rsidRPr="00B75BEF">
        <w:rPr>
          <w:rFonts w:ascii="Book Antiqua" w:hAnsi="Book Antiqua" w:cs="Book Antiqua"/>
          <w:b/>
          <w:bCs/>
        </w:rPr>
        <w:t>Vzhľadom na to, že predmet návrhu zákona nie je upravený v práve Európskej únie, je bezpredmetné vyjadrovať sa k bodom 4. a 5.</w:t>
      </w:r>
    </w:p>
    <w:p w14:paraId="1C870D33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 w:cs="Book Antiqua"/>
          <w:b/>
          <w:bCs/>
          <w:caps/>
          <w:color w:val="000000"/>
          <w:spacing w:val="30"/>
        </w:rPr>
        <w:sectPr w:rsidR="00B75BEF" w:rsidRPr="00B75BEF">
          <w:footerReference w:type="default" r:id="rId8"/>
          <w:pgSz w:w="11906" w:h="16838"/>
          <w:pgMar w:top="1417" w:right="1417" w:bottom="1417" w:left="1417" w:header="0" w:footer="708" w:gutter="0"/>
          <w:cols w:space="708"/>
          <w:formProt w:val="0"/>
          <w:docGrid w:linePitch="360"/>
        </w:sectPr>
      </w:pPr>
      <w:r w:rsidRPr="00B75BEF">
        <w:rPr>
          <w:rFonts w:ascii="Book Antiqua" w:hAnsi="Book Antiqua" w:cs="Book Antiqua"/>
        </w:rPr>
        <w:t> </w:t>
      </w:r>
    </w:p>
    <w:p w14:paraId="0412229D" w14:textId="77777777" w:rsidR="00B75BEF" w:rsidRPr="00B75BEF" w:rsidRDefault="00B75BEF" w:rsidP="00B75BEF">
      <w:pPr>
        <w:pStyle w:val="Normlnywebov"/>
        <w:spacing w:before="0" w:beforeAutospacing="0" w:after="0" w:afterAutospacing="0"/>
        <w:jc w:val="center"/>
        <w:rPr>
          <w:rFonts w:ascii="Book Antiqua" w:hAnsi="Book Antiqua"/>
        </w:rPr>
      </w:pPr>
      <w:r w:rsidRPr="00B75BEF">
        <w:rPr>
          <w:rFonts w:ascii="Book Antiqua" w:hAnsi="Book Antiqua" w:cs="Book Antiqua"/>
          <w:b/>
          <w:bCs/>
          <w:caps/>
          <w:color w:val="000000"/>
          <w:spacing w:val="30"/>
        </w:rPr>
        <w:lastRenderedPageBreak/>
        <w:t>Doložka</w:t>
      </w:r>
    </w:p>
    <w:p w14:paraId="46C6A6A5" w14:textId="77777777" w:rsidR="00B75BEF" w:rsidRPr="00B75BEF" w:rsidRDefault="00B75BEF" w:rsidP="00B75BEF">
      <w:pPr>
        <w:pStyle w:val="Normlnywebov"/>
        <w:spacing w:before="0" w:beforeAutospacing="0" w:after="0" w:afterAutospacing="0"/>
        <w:jc w:val="center"/>
        <w:rPr>
          <w:rFonts w:ascii="Book Antiqua" w:hAnsi="Book Antiqua" w:cs="Book Antiqua"/>
          <w:color w:val="000000"/>
        </w:rPr>
      </w:pPr>
      <w:r w:rsidRPr="00B75BEF">
        <w:rPr>
          <w:rFonts w:ascii="Book Antiqua" w:hAnsi="Book Antiqua" w:cs="Book Antiqua"/>
          <w:b/>
          <w:bCs/>
          <w:color w:val="000000"/>
        </w:rPr>
        <w:t>vybraných vplyvov</w:t>
      </w:r>
    </w:p>
    <w:p w14:paraId="4DF3D7F7" w14:textId="77777777" w:rsidR="00B75BEF" w:rsidRPr="00B75BEF" w:rsidRDefault="00B75BEF" w:rsidP="00B75BEF">
      <w:pPr>
        <w:pStyle w:val="Normlnywebov"/>
        <w:spacing w:before="0" w:beforeAutospacing="0" w:after="0" w:afterAutospacing="0"/>
        <w:rPr>
          <w:rFonts w:ascii="Book Antiqua" w:hAnsi="Book Antiqua" w:cs="Book Antiqua"/>
          <w:b/>
          <w:bCs/>
          <w:color w:val="000000"/>
        </w:rPr>
      </w:pPr>
      <w:r w:rsidRPr="00B75BEF">
        <w:rPr>
          <w:rFonts w:ascii="Book Antiqua" w:hAnsi="Book Antiqua" w:cs="Book Antiqua"/>
          <w:color w:val="000000"/>
        </w:rPr>
        <w:t>  </w:t>
      </w:r>
    </w:p>
    <w:p w14:paraId="1EB0F846" w14:textId="6ED596C8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B75BEF">
        <w:rPr>
          <w:rFonts w:ascii="Book Antiqua" w:hAnsi="Book Antiqua" w:cs="Book Antiqua"/>
          <w:b/>
          <w:bCs/>
          <w:color w:val="000000"/>
        </w:rPr>
        <w:t xml:space="preserve">A.1. Názov materiálu: </w:t>
      </w:r>
      <w:r w:rsidRPr="00B75BEF">
        <w:rPr>
          <w:rFonts w:ascii="Book Antiqua" w:hAnsi="Book Antiqua" w:cs="Book Antiqua"/>
          <w:color w:val="000000"/>
        </w:rPr>
        <w:t xml:space="preserve">návrh </w:t>
      </w:r>
      <w:r w:rsidRPr="00B75BEF">
        <w:rPr>
          <w:rFonts w:ascii="Book Antiqua" w:hAnsi="Book Antiqua"/>
        </w:rPr>
        <w:t>zákona, ktorým sa mení a dopĺňa zákon č. 582/2004 Z. z. o miestnych daniach a miestnom poplatku za komunálne odpady a drobné stavebné odpady v znení neskorších predpisov</w:t>
      </w:r>
    </w:p>
    <w:p w14:paraId="06314B3B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/>
          <w:bCs/>
          <w:color w:val="000000"/>
        </w:rPr>
      </w:pPr>
    </w:p>
    <w:p w14:paraId="2C1FD9F2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B75BEF">
        <w:rPr>
          <w:rFonts w:ascii="Book Antiqua" w:hAnsi="Book Antiqua" w:cs="Book Antiqua"/>
          <w:b/>
          <w:bCs/>
          <w:color w:val="000000"/>
        </w:rPr>
        <w:t>       </w:t>
      </w:r>
      <w:r w:rsidRPr="00B75BEF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B75BEF">
        <w:rPr>
          <w:rFonts w:ascii="Book Antiqua" w:hAnsi="Book Antiqua" w:cs="Book Antiqua"/>
          <w:b/>
          <w:bCs/>
          <w:color w:val="000000"/>
        </w:rPr>
        <w:t>Termín začatia a ukončenia PPK:</w:t>
      </w:r>
      <w:r w:rsidRPr="00B75BEF">
        <w:rPr>
          <w:rFonts w:ascii="Book Antiqua" w:hAnsi="Book Antiqua" w:cs="Book Antiqua"/>
          <w:color w:val="000000"/>
        </w:rPr>
        <w:t xml:space="preserve"> </w:t>
      </w:r>
      <w:r w:rsidRPr="00B75BEF">
        <w:rPr>
          <w:rFonts w:ascii="Book Antiqua" w:hAnsi="Book Antiqua" w:cs="Book Antiqua"/>
          <w:i/>
          <w:iCs/>
          <w:color w:val="000000"/>
        </w:rPr>
        <w:t>bezpredmetné</w:t>
      </w:r>
    </w:p>
    <w:p w14:paraId="5CF8E5A4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 w:cs="Book Antiqua"/>
          <w:b/>
          <w:bCs/>
          <w:color w:val="000000"/>
        </w:rPr>
      </w:pPr>
      <w:r w:rsidRPr="00B75BEF">
        <w:rPr>
          <w:rFonts w:ascii="Book Antiqua" w:hAnsi="Book Antiqua" w:cs="Book Antiqua"/>
          <w:b/>
          <w:bCs/>
          <w:color w:val="000000"/>
        </w:rPr>
        <w:t> </w:t>
      </w:r>
    </w:p>
    <w:p w14:paraId="538E9E6B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 w:cs="Book Antiqua"/>
          <w:color w:val="000000"/>
        </w:rPr>
      </w:pPr>
      <w:r w:rsidRPr="00B75BEF">
        <w:rPr>
          <w:rFonts w:ascii="Book Antiqua" w:hAnsi="Book Antiqua" w:cs="Book Antiqua"/>
          <w:b/>
          <w:bCs/>
          <w:color w:val="000000"/>
        </w:rPr>
        <w:t>A.2. Vplyvy:</w:t>
      </w:r>
    </w:p>
    <w:tbl>
      <w:tblPr>
        <w:tblW w:w="9118" w:type="dxa"/>
        <w:tblInd w:w="-1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507"/>
        <w:gridCol w:w="1192"/>
        <w:gridCol w:w="1178"/>
        <w:gridCol w:w="1241"/>
      </w:tblGrid>
      <w:tr w:rsidR="00B75BEF" w:rsidRPr="00B75BEF" w14:paraId="4C753223" w14:textId="77777777" w:rsidTr="002864B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60408C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98EDE4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Pozitívne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EAEBB0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Žiadne 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0B10E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Negatívne </w:t>
            </w:r>
          </w:p>
        </w:tc>
      </w:tr>
      <w:tr w:rsidR="00B75BEF" w:rsidRPr="00B75BEF" w14:paraId="577018A1" w14:textId="77777777" w:rsidTr="002864B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115091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4C9B12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E5FDEB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B0E4B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</w:p>
        </w:tc>
      </w:tr>
      <w:tr w:rsidR="00B75BEF" w:rsidRPr="00B75BEF" w14:paraId="3AAAF936" w14:textId="77777777" w:rsidTr="002864B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6DB9F9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8444FF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57C5AD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762ED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B75BEF" w:rsidRPr="00B75BEF" w14:paraId="7FA22F99" w14:textId="77777777" w:rsidTr="002864B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2761A9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DA7074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18E6BC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896E9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B75BEF" w:rsidRPr="00B75BEF" w14:paraId="1D9D55DD" w14:textId="77777777" w:rsidTr="002864B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090150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eastAsia="Book Antiqua" w:hAnsi="Book Antiqua" w:cs="Book Antiqua"/>
                <w:color w:val="000000"/>
              </w:rPr>
              <w:t xml:space="preserve">– </w:t>
            </w:r>
            <w:r w:rsidRPr="00B75BEF">
              <w:rPr>
                <w:rFonts w:ascii="Book Antiqua" w:hAnsi="Book Antiqua" w:cs="Book Antiqua"/>
                <w:color w:val="000000"/>
              </w:rPr>
              <w:t>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840FEF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6434AA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54CBB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B75BEF" w:rsidRPr="00B75BEF" w14:paraId="3B80B4A7" w14:textId="77777777" w:rsidTr="002864B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F3AE0B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B75BEF">
              <w:rPr>
                <w:rFonts w:ascii="Book Antiqua" w:eastAsia="Book Antiqua" w:hAnsi="Book Antiqua" w:cs="Book Antiqua"/>
                <w:color w:val="000000"/>
              </w:rPr>
              <w:t xml:space="preserve">– </w:t>
            </w:r>
            <w:r w:rsidRPr="00B75BEF">
              <w:rPr>
                <w:rFonts w:ascii="Book Antiqua" w:hAnsi="Book Antiqua" w:cs="Book Antiqua"/>
                <w:color w:val="000000"/>
              </w:rPr>
              <w:t xml:space="preserve">sociálnu </w:t>
            </w:r>
            <w:proofErr w:type="spellStart"/>
            <w:r w:rsidRPr="00B75BEF">
              <w:rPr>
                <w:rFonts w:ascii="Book Antiqua" w:hAnsi="Book Antiqua" w:cs="Book Antiqua"/>
                <w:color w:val="000000"/>
              </w:rPr>
              <w:t>exklúziu</w:t>
            </w:r>
            <w:proofErr w:type="spellEnd"/>
            <w:r w:rsidRPr="00B75BEF">
              <w:rPr>
                <w:rFonts w:ascii="Book Antiqua" w:hAnsi="Book Antiqua" w:cs="Book Antiqua"/>
                <w:color w:val="000000"/>
              </w:rPr>
              <w:t>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689CA9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4ECFDE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954A2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B75BEF" w:rsidRPr="00B75BEF" w14:paraId="0ACA13F2" w14:textId="77777777" w:rsidTr="002864B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9F306D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eastAsia="Book Antiqua" w:hAnsi="Book Antiqua" w:cs="Book Antiqua"/>
                <w:color w:val="000000"/>
              </w:rPr>
              <w:t xml:space="preserve">– </w:t>
            </w:r>
            <w:r w:rsidRPr="00B75BEF">
              <w:rPr>
                <w:rFonts w:ascii="Book Antiqua" w:hAnsi="Book Antiqua" w:cs="Book Antiqua"/>
                <w:color w:val="000000"/>
              </w:rPr>
              <w:t>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11A38F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BC763F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12BCD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B75BEF" w:rsidRPr="00B75BEF" w14:paraId="08CDFFE8" w14:textId="77777777" w:rsidTr="002864B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6BCE6F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DB3B0D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751ED3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C7695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B75BEF" w:rsidRPr="00B75BEF" w14:paraId="672715A9" w14:textId="77777777" w:rsidTr="002864B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DF2F96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317232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F6C6CC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 w:cs="Book Antiqua"/>
                <w:color w:val="000000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569C2" w14:textId="77777777" w:rsidR="00B75BEF" w:rsidRPr="00B75BEF" w:rsidRDefault="00B75BEF" w:rsidP="00B75BEF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B75BEF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</w:tbl>
    <w:p w14:paraId="6176DA98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 w:cs="Book Antiqua"/>
          <w:b/>
          <w:bCs/>
          <w:color w:val="000000"/>
        </w:rPr>
      </w:pPr>
    </w:p>
    <w:p w14:paraId="27ACF022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B75BEF">
        <w:rPr>
          <w:rFonts w:ascii="Book Antiqua" w:hAnsi="Book Antiqua" w:cs="Book Antiqua"/>
          <w:b/>
          <w:bCs/>
          <w:color w:val="000000"/>
        </w:rPr>
        <w:t>A.3. Poznámky</w:t>
      </w:r>
    </w:p>
    <w:p w14:paraId="308505F2" w14:textId="6E79E8FD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/>
          <w:i/>
        </w:rPr>
      </w:pPr>
      <w:r w:rsidRPr="00B75BEF">
        <w:rPr>
          <w:rFonts w:ascii="Book Antiqua" w:hAnsi="Book Antiqua"/>
          <w:bCs/>
          <w:i/>
          <w:color w:val="000000"/>
        </w:rPr>
        <w:t xml:space="preserve">Predkladaný návrh zákona </w:t>
      </w:r>
      <w:r w:rsidRPr="00B75BEF">
        <w:rPr>
          <w:rFonts w:ascii="Book Antiqua" w:hAnsi="Book Antiqua"/>
          <w:i/>
        </w:rPr>
        <w:t xml:space="preserve">nemá vplyv na rozpočet verejnej správy ani na podnikateľské prostredie. Návrh zákona nemá vplyv na životné prostredie ani na informatizáciu spoločnosti a nevyvoláva žiadne sociálne vplyvy. </w:t>
      </w:r>
    </w:p>
    <w:p w14:paraId="7A41D43A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 w:cs="Book Antiqua"/>
          <w:b/>
          <w:bCs/>
          <w:color w:val="000000"/>
        </w:rPr>
      </w:pPr>
    </w:p>
    <w:p w14:paraId="4A77A191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 w:cs="Book Antiqua"/>
          <w:i/>
          <w:iCs/>
          <w:color w:val="000000"/>
        </w:rPr>
      </w:pPr>
      <w:r w:rsidRPr="00B75BEF">
        <w:rPr>
          <w:rFonts w:ascii="Book Antiqua" w:hAnsi="Book Antiqua" w:cs="Book Antiqua"/>
          <w:b/>
          <w:bCs/>
          <w:color w:val="000000"/>
        </w:rPr>
        <w:t>A.4. Alternatívne riešenia</w:t>
      </w:r>
    </w:p>
    <w:p w14:paraId="6A7E121D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 w:cs="Book Antiqua"/>
          <w:b/>
          <w:bCs/>
          <w:color w:val="000000"/>
        </w:rPr>
      </w:pPr>
      <w:r w:rsidRPr="00B75BEF">
        <w:rPr>
          <w:rFonts w:ascii="Book Antiqua" w:hAnsi="Book Antiqua" w:cs="Book Antiqua"/>
          <w:i/>
          <w:iCs/>
          <w:color w:val="000000"/>
        </w:rPr>
        <w:t>bezpredmetné</w:t>
      </w:r>
    </w:p>
    <w:p w14:paraId="0189C598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 w:cs="Book Antiqua"/>
          <w:b/>
          <w:bCs/>
          <w:color w:val="000000"/>
        </w:rPr>
      </w:pPr>
      <w:r w:rsidRPr="00B75BEF">
        <w:rPr>
          <w:rFonts w:ascii="Book Antiqua" w:hAnsi="Book Antiqua" w:cs="Book Antiqua"/>
          <w:b/>
          <w:bCs/>
          <w:color w:val="000000"/>
        </w:rPr>
        <w:t> </w:t>
      </w:r>
    </w:p>
    <w:p w14:paraId="1D6E10A4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 w:cs="Book Antiqua"/>
          <w:i/>
          <w:iCs/>
          <w:color w:val="000000"/>
        </w:rPr>
      </w:pPr>
      <w:r w:rsidRPr="00B75BEF">
        <w:rPr>
          <w:rFonts w:ascii="Book Antiqua" w:hAnsi="Book Antiqua" w:cs="Book Antiqua"/>
          <w:b/>
          <w:bCs/>
          <w:color w:val="000000"/>
        </w:rPr>
        <w:t>A.5. Stanovisko gestorov</w:t>
      </w:r>
    </w:p>
    <w:p w14:paraId="228134CE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 w:cs="Book Antiqua"/>
          <w:i/>
          <w:iCs/>
          <w:color w:val="000000"/>
        </w:rPr>
      </w:pPr>
      <w:r w:rsidRPr="00B75BEF">
        <w:rPr>
          <w:rFonts w:ascii="Book Antiqua" w:hAnsi="Book Antiqua" w:cs="Book Antiqua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14:paraId="51D37DEB" w14:textId="77777777" w:rsidR="00B75BEF" w:rsidRPr="00B75BEF" w:rsidRDefault="00B75BEF" w:rsidP="00B75BEF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14:paraId="39926F9C" w14:textId="77777777" w:rsidR="00B75BEF" w:rsidRPr="00B75BEF" w:rsidRDefault="00B75BEF" w:rsidP="00B75BEF">
      <w:pPr>
        <w:tabs>
          <w:tab w:val="left" w:pos="90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2365F853" w14:textId="77777777" w:rsidR="00B75BEF" w:rsidRPr="00B75BEF" w:rsidRDefault="00B75BEF" w:rsidP="00B75BE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sectPr w:rsidR="00B75BEF" w:rsidRPr="00B75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B8B05" w14:textId="77777777" w:rsidR="00561B4F" w:rsidRDefault="00561B4F">
      <w:pPr>
        <w:spacing w:after="0" w:line="240" w:lineRule="auto"/>
      </w:pPr>
      <w:r>
        <w:separator/>
      </w:r>
    </w:p>
  </w:endnote>
  <w:endnote w:type="continuationSeparator" w:id="0">
    <w:p w14:paraId="60083518" w14:textId="77777777" w:rsidR="00561B4F" w:rsidRDefault="0056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89BF9" w14:textId="77777777" w:rsidR="00BC612E" w:rsidRDefault="00B75BEF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4F8036" wp14:editId="0CF66938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835" cy="350520"/>
              <wp:effectExtent l="1905" t="635" r="8255" b="254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34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D07D8D" w14:textId="22FD2A9A" w:rsidR="00BC612E" w:rsidRDefault="00B75BEF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>PAGE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890D3A">
                            <w:rPr>
                              <w:rStyle w:val="slostran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  <w:p w14:paraId="766D67CE" w14:textId="77777777" w:rsidR="00BC612E" w:rsidRDefault="00561B4F">
                          <w:pPr>
                            <w:pStyle w:val="Pt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4F8036" id="Text Box 2" o:spid="_x0000_s1026" style="position:absolute;margin-left:518.4pt;margin-top:.05pt;width:6.05pt;height:27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" filled="f" stroked="f">
              <v:textbox inset="0,0,0,0">
                <w:txbxContent>
                  <w:p w14:paraId="41D07D8D" w14:textId="22FD2A9A" w:rsidR="00BC612E" w:rsidRDefault="00B75BEF">
                    <w:pPr>
                      <w:pStyle w:val="Pta"/>
                    </w:pPr>
                    <w:r>
                      <w:rPr>
                        <w:rStyle w:val="slostrany"/>
                        <w:color w:val="000000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>PAGE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890D3A">
                      <w:rPr>
                        <w:rStyle w:val="slostrany"/>
                        <w:noProof/>
                      </w:rPr>
                      <w:t>4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  <w:p w14:paraId="766D67CE" w14:textId="77777777" w:rsidR="00BC612E" w:rsidRDefault="00561B4F">
                    <w:pPr>
                      <w:pStyle w:val="Pt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709E1" w14:textId="77777777" w:rsidR="00561B4F" w:rsidRDefault="00561B4F">
      <w:pPr>
        <w:spacing w:after="0" w:line="240" w:lineRule="auto"/>
      </w:pPr>
      <w:r>
        <w:separator/>
      </w:r>
    </w:p>
  </w:footnote>
  <w:footnote w:type="continuationSeparator" w:id="0">
    <w:p w14:paraId="6AF4159A" w14:textId="77777777" w:rsidR="00561B4F" w:rsidRDefault="00561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93D58"/>
    <w:multiLevelType w:val="multilevel"/>
    <w:tmpl w:val="44B8C094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D6"/>
    <w:rsid w:val="00021C69"/>
    <w:rsid w:val="00095490"/>
    <w:rsid w:val="001A7A9C"/>
    <w:rsid w:val="002B1187"/>
    <w:rsid w:val="002D3571"/>
    <w:rsid w:val="002F375F"/>
    <w:rsid w:val="00313206"/>
    <w:rsid w:val="00453127"/>
    <w:rsid w:val="00472B43"/>
    <w:rsid w:val="00500BAC"/>
    <w:rsid w:val="00514D84"/>
    <w:rsid w:val="00561B4F"/>
    <w:rsid w:val="00577758"/>
    <w:rsid w:val="005E1AD6"/>
    <w:rsid w:val="0061412C"/>
    <w:rsid w:val="00615947"/>
    <w:rsid w:val="00721B36"/>
    <w:rsid w:val="008622FF"/>
    <w:rsid w:val="00890D3A"/>
    <w:rsid w:val="00B47A98"/>
    <w:rsid w:val="00B75BEF"/>
    <w:rsid w:val="00EC18A2"/>
    <w:rsid w:val="00F47CF9"/>
    <w:rsid w:val="00FE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F9C6"/>
  <w15:chartTrackingRefBased/>
  <w15:docId w15:val="{CDE6EBC0-A476-40FD-8B42-A3E12032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qFormat/>
    <w:rsid w:val="00B7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B75BE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B75BE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qFormat/>
    <w:rsid w:val="00B7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B7A0-3AE1-4802-AEBF-AF177E8D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Milos_Svrcek@nrsr.sk</dc:creator>
  <cp:keywords/>
  <dc:description/>
  <cp:lastModifiedBy>Svrček, Miloš</cp:lastModifiedBy>
  <cp:revision>12</cp:revision>
  <dcterms:created xsi:type="dcterms:W3CDTF">2022-07-18T14:59:00Z</dcterms:created>
  <dcterms:modified xsi:type="dcterms:W3CDTF">2022-09-27T21:54:00Z</dcterms:modified>
</cp:coreProperties>
</file>