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84</w:t>
      </w:r>
      <w:r w:rsidR="00AE1079">
        <w:t>6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C58C8">
        <w:t>1646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C58C8">
        <w:rPr>
          <w:spacing w:val="0"/>
          <w:szCs w:val="22"/>
        </w:rPr>
        <w:t>z 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A21E5B" w:rsidRPr="00AE1079" w:rsidP="00A21E5B">
      <w:pPr>
        <w:jc w:val="both"/>
      </w:pPr>
      <w:r w:rsidRPr="00AE1079" w:rsidR="00BD0FE2">
        <w:rPr>
          <w:rFonts w:cs="Arial"/>
          <w:szCs w:val="22"/>
        </w:rPr>
        <w:t>k</w:t>
      </w:r>
      <w:r w:rsidRPr="00AE1079">
        <w:rPr>
          <w:rFonts w:cs="Arial"/>
          <w:szCs w:val="22"/>
        </w:rPr>
        <w:t xml:space="preserve"> </w:t>
      </w:r>
      <w:r w:rsidRPr="00AE1079" w:rsidR="00AE1079">
        <w:rPr>
          <w:rFonts w:cs="Arial"/>
          <w:szCs w:val="22"/>
        </w:rPr>
        <w:t>n</w:t>
      </w:r>
      <w:r w:rsidRPr="00AE1079" w:rsidR="00AE1079">
        <w:t>ávrhu poslancov Národnej rady Slovenskej republiky Martina Nemkyho a Borisa Suska na vydanie zákona,</w:t>
      </w:r>
      <w:r w:rsidRPr="00AE1079" w:rsidR="00AE1079">
        <w:t xml:space="preserve"> ktorým sa mení a dopĺňa zákon č. 311/2001 Z. z. Zákonník práce v znení neskorších predpisov (tlač 1141) – prvé čítanie</w:t>
      </w:r>
    </w:p>
    <w:p w:rsidR="00231DD4" w:rsidRPr="00604E66" w:rsidP="00231DD4">
      <w:pPr>
        <w:jc w:val="both"/>
      </w:pPr>
    </w:p>
    <w:p w:rsidR="00213646" w:rsidRPr="00AF3302" w:rsidP="00AF3302">
      <w:pPr>
        <w:tabs>
          <w:tab w:val="left" w:pos="0"/>
        </w:tabs>
        <w:jc w:val="both"/>
      </w:pPr>
    </w:p>
    <w:p w:rsidR="00307EDA" w:rsidP="00307ED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07EDA" w:rsidP="00307EDA">
      <w:pPr>
        <w:jc w:val="both"/>
        <w:rPr>
          <w:rFonts w:cs="Arial"/>
          <w:szCs w:val="22"/>
        </w:rPr>
      </w:pPr>
    </w:p>
    <w:p w:rsidR="00307EDA" w:rsidP="00307EDA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07EDA" w:rsidP="00307EDA">
      <w:pPr>
        <w:widowControl w:val="0"/>
        <w:jc w:val="both"/>
        <w:rPr>
          <w:rFonts w:cs="Arial"/>
          <w:b/>
          <w:sz w:val="18"/>
          <w:szCs w:val="18"/>
        </w:rPr>
      </w:pPr>
    </w:p>
    <w:p w:rsidR="00307EDA" w:rsidP="00307EDA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</w:rPr>
        <w:t>prerokuje uvedený návrh zákona v druhom čítaní;</w:t>
      </w:r>
    </w:p>
    <w:p w:rsidR="00307EDA" w:rsidP="00307EDA">
      <w:pPr>
        <w:widowControl w:val="0"/>
        <w:ind w:firstLine="708"/>
        <w:jc w:val="both"/>
        <w:rPr>
          <w:rFonts w:cs="Arial"/>
        </w:rPr>
      </w:pPr>
    </w:p>
    <w:p w:rsidR="00307EDA" w:rsidP="00307EDA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07EDA" w:rsidP="00307EDA">
      <w:pPr>
        <w:widowControl w:val="0"/>
        <w:jc w:val="both"/>
        <w:rPr>
          <w:rFonts w:cs="Arial"/>
          <w:b/>
          <w:sz w:val="18"/>
          <w:szCs w:val="18"/>
        </w:rPr>
      </w:pPr>
    </w:p>
    <w:p w:rsidR="00307EDA" w:rsidP="00307EDA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</w:rPr>
        <w:t>tento n</w:t>
      </w:r>
      <w:r>
        <w:rPr>
          <w:rFonts w:cs="Arial"/>
        </w:rPr>
        <w:t>ávrh zákona na prerokovanie</w:t>
      </w:r>
    </w:p>
    <w:p w:rsidR="00307EDA" w:rsidP="00307EDA">
      <w:pPr>
        <w:widowControl w:val="0"/>
        <w:ind w:left="1200"/>
        <w:jc w:val="both"/>
        <w:rPr>
          <w:rFonts w:cs="Arial"/>
        </w:rPr>
      </w:pPr>
    </w:p>
    <w:p w:rsidR="005E1227" w:rsidP="00307EDA">
      <w:pPr>
        <w:widowControl w:val="0"/>
        <w:ind w:left="1200"/>
        <w:jc w:val="both"/>
        <w:rPr>
          <w:rFonts w:cs="Arial"/>
        </w:rPr>
      </w:pPr>
      <w:r w:rsidR="00307EDA">
        <w:rPr>
          <w:rFonts w:cs="Arial"/>
        </w:rPr>
        <w:t>Ústavnoprávnemu výboru Národnej rady Slovenskej republiky</w:t>
      </w:r>
    </w:p>
    <w:p w:rsidR="00307EDA" w:rsidP="00307EDA">
      <w:pPr>
        <w:widowControl w:val="0"/>
        <w:ind w:left="1200"/>
        <w:jc w:val="both"/>
        <w:rPr>
          <w:rFonts w:cs="Arial"/>
        </w:rPr>
      </w:pPr>
      <w:r w:rsidR="005E1227">
        <w:rPr>
          <w:rFonts w:cs="Arial"/>
        </w:rPr>
        <w:t>Výboru Národnej rady Slovenskej republiky pre financie a rozpočet</w:t>
      </w:r>
      <w:r>
        <w:rPr>
          <w:rFonts w:cs="Arial"/>
        </w:rPr>
        <w:t xml:space="preserve">  a</w:t>
      </w:r>
    </w:p>
    <w:p w:rsidR="00307EDA" w:rsidP="00307EDA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5E1227">
        <w:rPr>
          <w:rFonts w:cs="Arial"/>
        </w:rPr>
        <w:t>sociálne veci</w:t>
      </w:r>
      <w:r>
        <w:rPr>
          <w:rFonts w:cs="Arial"/>
        </w:rPr>
        <w:t>;</w:t>
      </w:r>
    </w:p>
    <w:p w:rsidR="00307EDA" w:rsidP="00307ED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07EDA" w:rsidP="00307EDA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07EDA" w:rsidP="00307EDA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  <w:szCs w:val="22"/>
        </w:rPr>
      </w:pPr>
    </w:p>
    <w:p w:rsidR="00307EDA" w:rsidP="00307EDA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Výbor Náro</w:t>
      </w:r>
      <w:r>
        <w:rPr>
          <w:rFonts w:cs="Arial"/>
        </w:rPr>
        <w:t xml:space="preserve">dnej rady Slovenskej republiky pre </w:t>
      </w:r>
      <w:r w:rsidR="005E1227">
        <w:rPr>
          <w:rFonts w:cs="Arial"/>
        </w:rPr>
        <w:t>sociálne veci</w:t>
        <w:br/>
      </w:r>
      <w:r>
        <w:rPr>
          <w:rFonts w:cs="Arial"/>
        </w:rPr>
        <w:t xml:space="preserve">a lehotu </w:t>
      </w:r>
      <w:r>
        <w:t>na jeho prerokovanie v druhom čítaní vo výboroch do 30 dní</w:t>
      </w:r>
      <w:r w:rsidR="005E1227">
        <w:t xml:space="preserve"> </w:t>
      </w:r>
      <w:r>
        <w:t>a v gestorskom výbore do 32 dní odo dňa jeho pridelenia.</w:t>
      </w:r>
    </w:p>
    <w:p w:rsidR="00307EDA" w:rsidP="00307EDA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07EDA" w:rsidP="00307ED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FE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442C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07EDA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4157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4ACF"/>
    <w:rsid w:val="004074A8"/>
    <w:rsid w:val="004114AF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C5275"/>
    <w:rsid w:val="004D6141"/>
    <w:rsid w:val="004D7812"/>
    <w:rsid w:val="004E21E4"/>
    <w:rsid w:val="004F299D"/>
    <w:rsid w:val="00501749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1227"/>
    <w:rsid w:val="005E3DFD"/>
    <w:rsid w:val="005F0AE3"/>
    <w:rsid w:val="005F204A"/>
    <w:rsid w:val="006021A5"/>
    <w:rsid w:val="00604E66"/>
    <w:rsid w:val="006059FC"/>
    <w:rsid w:val="006071EF"/>
    <w:rsid w:val="00607801"/>
    <w:rsid w:val="00610D06"/>
    <w:rsid w:val="00611A4D"/>
    <w:rsid w:val="006125EC"/>
    <w:rsid w:val="00623A02"/>
    <w:rsid w:val="0062436D"/>
    <w:rsid w:val="006327D2"/>
    <w:rsid w:val="00633C03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3F2E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1095"/>
    <w:rsid w:val="00792D62"/>
    <w:rsid w:val="007A6A0F"/>
    <w:rsid w:val="007B0BE7"/>
    <w:rsid w:val="007B15D9"/>
    <w:rsid w:val="007B1C11"/>
    <w:rsid w:val="007C58C8"/>
    <w:rsid w:val="007C7445"/>
    <w:rsid w:val="007D0907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42AC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4819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21E5B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079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46630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0111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DF48A6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3A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A7FEB"/>
    <w:rsid w:val="00EB43D6"/>
    <w:rsid w:val="00EB6380"/>
    <w:rsid w:val="00EB6D47"/>
    <w:rsid w:val="00EC4C0A"/>
    <w:rsid w:val="00ED2073"/>
    <w:rsid w:val="00ED303A"/>
    <w:rsid w:val="00EF077A"/>
    <w:rsid w:val="00EF2067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4BF4-96B3-4B3B-886E-55A1CB50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2022-09-07T09:42:00Z</cp:lastPrinted>
  <dcterms:created xsi:type="dcterms:W3CDTF">2022-09-07T09:43:00Z</dcterms:created>
  <dcterms:modified xsi:type="dcterms:W3CDTF">2022-09-28T15:17:00Z</dcterms:modified>
</cp:coreProperties>
</file>