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86" w:rsidRDefault="00CF1886" w:rsidP="00CF188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NÁRODNÁ  RADA SLOVENSKEJ REPUBLIKY</w:t>
      </w:r>
    </w:p>
    <w:p w:rsidR="00CF1886" w:rsidRDefault="00CF1886" w:rsidP="00CF1886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VIII. volebné obdobie</w:t>
      </w:r>
    </w:p>
    <w:p w:rsidR="00CF1886" w:rsidRDefault="00CF1886" w:rsidP="00CF1886">
      <w:pPr>
        <w:rPr>
          <w:bCs/>
        </w:rPr>
      </w:pPr>
    </w:p>
    <w:p w:rsidR="002D06C4" w:rsidRDefault="002D06C4" w:rsidP="002D06C4">
      <w:pPr>
        <w:jc w:val="center"/>
        <w:rPr>
          <w:b/>
          <w:bCs/>
        </w:rPr>
      </w:pPr>
      <w:bookmarkStart w:id="0" w:name="_GoBack"/>
      <w:bookmarkEnd w:id="0"/>
      <w:r w:rsidRPr="002D06C4">
        <w:rPr>
          <w:b/>
          <w:bCs/>
        </w:rPr>
        <w:t>1211</w:t>
      </w:r>
    </w:p>
    <w:p w:rsidR="00CF1886" w:rsidRDefault="00CF1886" w:rsidP="00CF1886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CF1886" w:rsidRDefault="00CF1886" w:rsidP="00CF1886"/>
    <w:p w:rsidR="00CF1886" w:rsidRPr="00305D01" w:rsidRDefault="00CF1886" w:rsidP="00CF1886">
      <w:pPr>
        <w:spacing w:after="240"/>
        <w:jc w:val="center"/>
        <w:rPr>
          <w:b/>
        </w:rPr>
      </w:pPr>
      <w:r w:rsidRPr="00305D01">
        <w:rPr>
          <w:b/>
        </w:rPr>
        <w:t>ZÁKON</w:t>
      </w:r>
    </w:p>
    <w:p w:rsidR="00CF1886" w:rsidRPr="00CF1886" w:rsidRDefault="00CF1886" w:rsidP="00CF1886">
      <w:pPr>
        <w:spacing w:after="240"/>
        <w:jc w:val="center"/>
        <w:rPr>
          <w:b/>
        </w:rPr>
      </w:pPr>
      <w:r w:rsidRPr="00305D01">
        <w:rPr>
          <w:b/>
        </w:rPr>
        <w:t xml:space="preserve"> </w:t>
      </w:r>
      <w:r w:rsidRPr="0073023C">
        <w:rPr>
          <w:b/>
        </w:rPr>
        <w:t>z .... 2022,</w:t>
      </w:r>
    </w:p>
    <w:p w:rsidR="00A76EB7" w:rsidRPr="006C54C4" w:rsidRDefault="00A76EB7" w:rsidP="00A76EB7">
      <w:pPr>
        <w:spacing w:after="360"/>
        <w:jc w:val="center"/>
        <w:rPr>
          <w:b/>
          <w:strike/>
        </w:rPr>
      </w:pPr>
      <w:r w:rsidRPr="006C54C4">
        <w:rPr>
          <w:b/>
        </w:rPr>
        <w:t xml:space="preserve">ktorým sa mení a dopĺňa zákon č. </w:t>
      </w:r>
      <w:r>
        <w:rPr>
          <w:b/>
        </w:rPr>
        <w:t>583/2008 Z. z. o prevencii kriminality a inej protispoločenskej činnosti a o zmene a doplnení niektorých zákonov v znení neskorších predpisov</w:t>
      </w:r>
    </w:p>
    <w:p w:rsidR="00A76EB7" w:rsidRPr="006C54C4" w:rsidRDefault="00A76EB7" w:rsidP="00A76EB7">
      <w:pPr>
        <w:spacing w:after="360"/>
        <w:ind w:firstLine="708"/>
        <w:jc w:val="both"/>
      </w:pPr>
      <w:r w:rsidRPr="006C54C4">
        <w:t xml:space="preserve">Národná rada Slovenskej republiky sa uzniesla na tomto zákone: </w:t>
      </w:r>
    </w:p>
    <w:p w:rsidR="00A76EB7" w:rsidRPr="00B312DC" w:rsidRDefault="00A76EB7" w:rsidP="00A76EB7">
      <w:pPr>
        <w:spacing w:after="120"/>
        <w:jc w:val="center"/>
        <w:rPr>
          <w:b/>
        </w:rPr>
      </w:pPr>
      <w:r w:rsidRPr="00B312DC">
        <w:rPr>
          <w:b/>
        </w:rPr>
        <w:t>Čl. I</w:t>
      </w:r>
    </w:p>
    <w:p w:rsidR="00A76EB7" w:rsidRDefault="00A76EB7" w:rsidP="00A76EB7">
      <w:pPr>
        <w:spacing w:after="240"/>
        <w:ind w:firstLine="709"/>
        <w:jc w:val="both"/>
      </w:pPr>
      <w:r>
        <w:t>Zákon č. 583/2008 Z. z. o prevencii kriminality a inej protispoločenskej činnosti a o zmene a doplnení niektorých zákonov v znení zákona č. 403/2010 Z. z.,</w:t>
      </w:r>
      <w:r w:rsidRPr="004C2F91">
        <w:t xml:space="preserve"> </w:t>
      </w:r>
      <w:r>
        <w:t xml:space="preserve">zákona č. 547/2011 Z. z., zákona č. 352/2013 Z. z., zákona č. 91/2016 Z. z., zákona č. 177/2018 Z. </w:t>
      </w:r>
      <w:r w:rsidR="008A5A6A">
        <w:t>z., zákona č. 221/2019 Z. z., z</w:t>
      </w:r>
      <w:r>
        <w:t>ákona č.</w:t>
      </w:r>
      <w:r w:rsidRPr="0006612C">
        <w:rPr>
          <w:color w:val="FF0000"/>
        </w:rPr>
        <w:t xml:space="preserve"> </w:t>
      </w:r>
      <w:r w:rsidRPr="00E54735">
        <w:t xml:space="preserve">310/2021 Z. z. </w:t>
      </w:r>
      <w:r w:rsidR="008A5A6A">
        <w:t xml:space="preserve">a zákona č. 113/2022 Z. z. </w:t>
      </w:r>
      <w:r>
        <w:t>sa mení a dopĺňa takto:</w:t>
      </w:r>
    </w:p>
    <w:p w:rsidR="00A76EB7" w:rsidRPr="00AB68D9" w:rsidRDefault="00A76EB7" w:rsidP="00A76EB7">
      <w:pPr>
        <w:pStyle w:val="Odsekzoznamu"/>
        <w:numPr>
          <w:ilvl w:val="0"/>
          <w:numId w:val="1"/>
        </w:numPr>
        <w:spacing w:after="240"/>
        <w:ind w:left="709" w:hanging="425"/>
        <w:contextualSpacing w:val="0"/>
        <w:jc w:val="both"/>
      </w:pPr>
      <w:r>
        <w:t xml:space="preserve">V § 5 ods. 3 písm. d) sa </w:t>
      </w:r>
      <w:r w:rsidR="009C1EEF">
        <w:t xml:space="preserve">vypúšťajú </w:t>
      </w:r>
      <w:r>
        <w:t>slová „</w:t>
      </w:r>
      <w:r w:rsidRPr="00B62426">
        <w:rPr>
          <w:color w:val="000000"/>
          <w:shd w:val="clear" w:color="auto" w:fill="FFFFFF"/>
        </w:rPr>
        <w:t>do 31. marca príslušného kalendárneho roka“.</w:t>
      </w:r>
    </w:p>
    <w:p w:rsidR="00AB68D9" w:rsidRDefault="00AB68D9" w:rsidP="00A76EB7">
      <w:pPr>
        <w:pStyle w:val="Odsekzoznamu"/>
        <w:numPr>
          <w:ilvl w:val="0"/>
          <w:numId w:val="1"/>
        </w:numPr>
        <w:spacing w:after="240"/>
        <w:ind w:left="709" w:hanging="425"/>
        <w:contextualSpacing w:val="0"/>
        <w:jc w:val="both"/>
      </w:pPr>
      <w:r>
        <w:t>V</w:t>
      </w:r>
      <w:r w:rsidR="00585029">
        <w:t xml:space="preserve"> § 7 ods. 1 písm. a) sa za slová</w:t>
      </w:r>
      <w:r>
        <w:t xml:space="preserve"> „</w:t>
      </w:r>
      <w:r w:rsidR="00C66B88">
        <w:t xml:space="preserve">získava </w:t>
      </w:r>
      <w:r>
        <w:t>od“ vkladajú slová „fyzických osôb</w:t>
      </w:r>
      <w:r w:rsidR="00585029">
        <w:t>,</w:t>
      </w:r>
      <w:r>
        <w:t>“.</w:t>
      </w:r>
    </w:p>
    <w:p w:rsidR="005A3B59" w:rsidRPr="00C20B6E" w:rsidRDefault="005A3B59" w:rsidP="00A76EB7">
      <w:pPr>
        <w:pStyle w:val="Odsekzoznamu"/>
        <w:numPr>
          <w:ilvl w:val="0"/>
          <w:numId w:val="1"/>
        </w:numPr>
        <w:spacing w:after="240"/>
        <w:ind w:left="709" w:hanging="425"/>
        <w:contextualSpacing w:val="0"/>
        <w:jc w:val="both"/>
      </w:pPr>
      <w:r w:rsidRPr="00C20B6E">
        <w:t>V § 7 ods. 1 písm. c) sa slová „trestných činov“ nahrádzajú slovom „kriminality“.</w:t>
      </w:r>
    </w:p>
    <w:p w:rsidR="00AB68D9" w:rsidRDefault="00AB68D9" w:rsidP="00585029">
      <w:pPr>
        <w:pStyle w:val="Odsekzoznamu"/>
        <w:numPr>
          <w:ilvl w:val="0"/>
          <w:numId w:val="1"/>
        </w:numPr>
        <w:spacing w:after="240"/>
        <w:ind w:left="709" w:hanging="425"/>
        <w:contextualSpacing w:val="0"/>
        <w:jc w:val="both"/>
      </w:pPr>
      <w:r>
        <w:t xml:space="preserve">V § 7 ods. </w:t>
      </w:r>
      <w:r w:rsidRPr="004107FD">
        <w:t xml:space="preserve">1 písm. d) sa vypúšťajú slová „vrátane </w:t>
      </w:r>
      <w:r w:rsidR="00585029" w:rsidRPr="004107FD">
        <w:t>osobných údajov podľa odseku 2“ a</w:t>
      </w:r>
      <w:r w:rsidRPr="004107FD">
        <w:t xml:space="preserve"> na konci</w:t>
      </w:r>
      <w:r w:rsidR="00585029" w:rsidRPr="004107FD">
        <w:t xml:space="preserve"> sa</w:t>
      </w:r>
      <w:r w:rsidRPr="004107FD">
        <w:t xml:space="preserve"> </w:t>
      </w:r>
      <w:r w:rsidR="00B661B8" w:rsidRPr="004107FD">
        <w:t xml:space="preserve">bodka </w:t>
      </w:r>
      <w:r w:rsidRPr="004107FD">
        <w:t xml:space="preserve">nahrádza </w:t>
      </w:r>
      <w:r w:rsidR="008A5A6A">
        <w:t>čiarkou.</w:t>
      </w:r>
    </w:p>
    <w:p w:rsidR="008A5A6A" w:rsidRDefault="008A5A6A" w:rsidP="00585029">
      <w:pPr>
        <w:pStyle w:val="Odsekzoznamu"/>
        <w:numPr>
          <w:ilvl w:val="0"/>
          <w:numId w:val="1"/>
        </w:numPr>
        <w:spacing w:after="240"/>
        <w:ind w:left="709" w:hanging="425"/>
        <w:contextualSpacing w:val="0"/>
        <w:jc w:val="both"/>
      </w:pPr>
      <w:r>
        <w:t>V § 7 sa odsek 1 dopĺňa písmenom e), ktoré znie:</w:t>
      </w:r>
    </w:p>
    <w:p w:rsidR="008A5A6A" w:rsidRDefault="008A5A6A" w:rsidP="009D793B">
      <w:pPr>
        <w:spacing w:after="240"/>
        <w:ind w:firstLine="284"/>
        <w:jc w:val="both"/>
      </w:pPr>
      <w:r>
        <w:t xml:space="preserve">„e) poskytuje orgánom verejnej moci osobné údaje podľa odseku 2, len ak je to nevyhnutné na plnenie ich </w:t>
      </w:r>
      <w:r w:rsidR="00C32611">
        <w:t>úloh podľa osobitných predpisov,</w:t>
      </w:r>
      <w:r>
        <w:t>“.</w:t>
      </w:r>
    </w:p>
    <w:p w:rsidR="00A76EB7" w:rsidRDefault="00DC7781" w:rsidP="00A76EB7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V</w:t>
      </w:r>
      <w:r w:rsidR="00A76EB7">
        <w:t xml:space="preserve"> </w:t>
      </w:r>
      <w:r w:rsidR="00AB68D9">
        <w:t xml:space="preserve">§ </w:t>
      </w:r>
      <w:r w:rsidR="00C56D9F">
        <w:t>7 sa odsek 1 dopĺňa písmenom f</w:t>
      </w:r>
      <w:r w:rsidR="00C20B6E">
        <w:t>)</w:t>
      </w:r>
      <w:r w:rsidR="00A76EB7">
        <w:t>, ktoré znie:</w:t>
      </w:r>
    </w:p>
    <w:p w:rsidR="00C56D9F" w:rsidRDefault="00C56D9F" w:rsidP="00A76EB7">
      <w:pPr>
        <w:pStyle w:val="ydp8642221yiv4195030999msonormal"/>
        <w:spacing w:before="0" w:beforeAutospacing="0" w:after="24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9E3DA2">
        <w:rPr>
          <w:color w:val="000000" w:themeColor="text1"/>
        </w:rPr>
        <w:t>f</w:t>
      </w:r>
      <w:r>
        <w:rPr>
          <w:color w:val="000000" w:themeColor="text1"/>
        </w:rPr>
        <w:t>) zriaďuje informačné kancelárie podľa § 7a na účel zlepšenia ochrany, podpory a pomoci obetiam kriminality a inej protispoločenskej činnosti.“.</w:t>
      </w:r>
    </w:p>
    <w:p w:rsidR="00871ACF" w:rsidRDefault="00871ACF" w:rsidP="00871ACF">
      <w:pPr>
        <w:pStyle w:val="ydp8642221yiv4195030999msonormal"/>
        <w:numPr>
          <w:ilvl w:val="0"/>
          <w:numId w:val="1"/>
        </w:numPr>
        <w:spacing w:before="0" w:beforeAutospacing="0" w:after="240" w:afterAutospacing="0"/>
        <w:jc w:val="both"/>
        <w:rPr>
          <w:color w:val="000000" w:themeColor="text1"/>
        </w:rPr>
      </w:pPr>
      <w:r>
        <w:rPr>
          <w:color w:val="000000" w:themeColor="text1"/>
        </w:rPr>
        <w:t>V § 7 ods. 2 sa za slovo „poskytuje“ vkladajú slová „v súlade s</w:t>
      </w:r>
      <w:r w:rsidR="00054424">
        <w:rPr>
          <w:color w:val="000000" w:themeColor="text1"/>
        </w:rPr>
        <w:t> osobitnými predpismi</w:t>
      </w:r>
      <w:r w:rsidR="00CD0DA2">
        <w:rPr>
          <w:color w:val="000000" w:themeColor="text1"/>
          <w:vertAlign w:val="superscript"/>
        </w:rPr>
        <w:t>1a</w:t>
      </w:r>
      <w:r w:rsidR="001176FD">
        <w:rPr>
          <w:color w:val="000000" w:themeColor="text1"/>
        </w:rPr>
        <w:t>)</w:t>
      </w:r>
      <w:r w:rsidR="009F7471">
        <w:rPr>
          <w:color w:val="000000" w:themeColor="text1"/>
        </w:rPr>
        <w:t>“</w:t>
      </w:r>
      <w:r w:rsidR="00054424">
        <w:rPr>
          <w:color w:val="000000" w:themeColor="text1"/>
        </w:rPr>
        <w:t>.</w:t>
      </w:r>
    </w:p>
    <w:p w:rsidR="001176FD" w:rsidRDefault="00CD0DA2" w:rsidP="001176FD">
      <w:pPr>
        <w:pStyle w:val="ydp8642221yiv4195030999msonormal"/>
        <w:spacing w:before="0" w:beforeAutospacing="0" w:after="240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Poznámka pod čiarou k odkazu 1a</w:t>
      </w:r>
      <w:r w:rsidR="001176FD">
        <w:rPr>
          <w:color w:val="000000" w:themeColor="text1"/>
        </w:rPr>
        <w:t xml:space="preserve"> znie:</w:t>
      </w:r>
    </w:p>
    <w:p w:rsidR="001176FD" w:rsidRPr="004C5547" w:rsidRDefault="001176FD" w:rsidP="00BC1D96">
      <w:pPr>
        <w:pStyle w:val="ydp8642221yiv4195030999msonormal"/>
        <w:spacing w:before="0" w:beforeAutospacing="0" w:after="24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CD0DA2">
        <w:rPr>
          <w:szCs w:val="28"/>
          <w:vertAlign w:val="superscript"/>
        </w:rPr>
        <w:t>1a</w:t>
      </w:r>
      <w:r w:rsidR="00BC1D96">
        <w:rPr>
          <w:szCs w:val="28"/>
        </w:rPr>
        <w:t>)</w:t>
      </w:r>
      <w:r>
        <w:rPr>
          <w:szCs w:val="28"/>
        </w:rPr>
        <w:t xml:space="preserve"> </w:t>
      </w:r>
      <w:r w:rsidRPr="00054424">
        <w:t>Napríklad zákon Národnej rady Slovenskej republiky č. 171/1993 Z. z. o Policajnom zbore v znení neskorších predpisov, zákon č. 18/2018 Z. z. o ochrane osobných údajov a o zmene a doplnení niektorých zákonov v znení neskorších predpisov.</w:t>
      </w:r>
      <w:r>
        <w:t>“.</w:t>
      </w:r>
    </w:p>
    <w:p w:rsidR="00A76EB7" w:rsidRDefault="00A76EB7" w:rsidP="00A76EB7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V § 7 sa vypúšťa odsek 3.</w:t>
      </w:r>
    </w:p>
    <w:p w:rsidR="00A76EB7" w:rsidRPr="004E3B1D" w:rsidRDefault="00A76EB7" w:rsidP="00A76EB7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4E3B1D">
        <w:lastRenderedPageBreak/>
        <w:t>Za § 7 sa vkladá § 7a, ktorý vrátane nadpisu znie:</w:t>
      </w:r>
    </w:p>
    <w:p w:rsidR="00C24ED0" w:rsidRPr="00C24ED0" w:rsidRDefault="00C24ED0" w:rsidP="00C24ED0">
      <w:pPr>
        <w:ind w:firstLine="142"/>
        <w:jc w:val="center"/>
        <w:rPr>
          <w:color w:val="000000" w:themeColor="text1"/>
        </w:rPr>
      </w:pPr>
      <w:r>
        <w:rPr>
          <w:color w:val="000000" w:themeColor="text1"/>
        </w:rPr>
        <w:t>„</w:t>
      </w:r>
      <w:r w:rsidRPr="00C24ED0">
        <w:rPr>
          <w:color w:val="000000" w:themeColor="text1"/>
        </w:rPr>
        <w:t>§ 7a</w:t>
      </w:r>
    </w:p>
    <w:p w:rsidR="00C24ED0" w:rsidRPr="00C24ED0" w:rsidRDefault="00C24ED0" w:rsidP="00C24ED0">
      <w:pPr>
        <w:spacing w:before="240" w:after="100" w:afterAutospacing="1"/>
        <w:ind w:firstLine="142"/>
        <w:jc w:val="center"/>
        <w:rPr>
          <w:color w:val="000000" w:themeColor="text1"/>
        </w:rPr>
      </w:pPr>
      <w:r w:rsidRPr="00C24ED0">
        <w:rPr>
          <w:color w:val="000000" w:themeColor="text1"/>
        </w:rPr>
        <w:t>Informačné kancelárie</w:t>
      </w:r>
    </w:p>
    <w:p w:rsidR="00C24ED0" w:rsidRPr="00C24ED0" w:rsidRDefault="005D0203" w:rsidP="00C24ED0">
      <w:pPr>
        <w:pStyle w:val="ydp8642221yiv4195030999msonormal"/>
        <w:spacing w:beforeLines="60" w:before="144" w:beforeAutospacing="0" w:after="60" w:afterAutospacing="0"/>
        <w:ind w:firstLine="142"/>
        <w:jc w:val="both"/>
        <w:rPr>
          <w:color w:val="000000" w:themeColor="text1"/>
        </w:rPr>
      </w:pPr>
      <w:r>
        <w:rPr>
          <w:color w:val="000000" w:themeColor="text1"/>
        </w:rPr>
        <w:t>(1) Ministerstvo vnútra</w:t>
      </w:r>
      <w:r w:rsidR="0040053E">
        <w:rPr>
          <w:color w:val="000000" w:themeColor="text1"/>
        </w:rPr>
        <w:t xml:space="preserve"> </w:t>
      </w:r>
      <w:r w:rsidR="00C24ED0" w:rsidRPr="00C24ED0">
        <w:rPr>
          <w:color w:val="000000" w:themeColor="text1"/>
        </w:rPr>
        <w:t xml:space="preserve">zriaďuje informačné kancelárie spravidla so sídlom v okresnom úrade v sídle kraja.  </w:t>
      </w:r>
    </w:p>
    <w:p w:rsidR="00C24ED0" w:rsidRPr="00C24ED0" w:rsidRDefault="00705392" w:rsidP="00C24ED0">
      <w:pPr>
        <w:shd w:val="clear" w:color="auto" w:fill="FFFFFF"/>
        <w:spacing w:beforeLines="60" w:before="144"/>
        <w:ind w:firstLine="142"/>
        <w:rPr>
          <w:color w:val="000000" w:themeColor="text1"/>
        </w:rPr>
      </w:pPr>
      <w:r>
        <w:rPr>
          <w:color w:val="000000" w:themeColor="text1"/>
        </w:rPr>
        <w:t>(2) Informačná kancelária podľa</w:t>
      </w:r>
      <w:r w:rsidR="00C56D9F">
        <w:rPr>
          <w:color w:val="000000" w:themeColor="text1"/>
        </w:rPr>
        <w:t xml:space="preserve"> základných </w:t>
      </w:r>
      <w:r w:rsidR="00C24ED0" w:rsidRPr="00C24ED0">
        <w:rPr>
          <w:color w:val="000000" w:themeColor="text1"/>
        </w:rPr>
        <w:t>zásad ochrany a podpory obetí ustanovených osobitným predpisom</w:t>
      </w:r>
      <w:r w:rsidR="00CD0DA2">
        <w:rPr>
          <w:color w:val="000000" w:themeColor="text1"/>
          <w:vertAlign w:val="superscript"/>
        </w:rPr>
        <w:t>1b</w:t>
      </w:r>
      <w:r w:rsidR="00C24ED0" w:rsidRPr="00C24ED0">
        <w:rPr>
          <w:color w:val="000000" w:themeColor="text1"/>
        </w:rPr>
        <w:t>)</w:t>
      </w:r>
      <w:r w:rsidR="00C24ED0" w:rsidRPr="00C24ED0">
        <w:rPr>
          <w:color w:val="000000" w:themeColor="text1"/>
          <w:vertAlign w:val="superscript"/>
        </w:rPr>
        <w:t xml:space="preserve"> </w:t>
      </w:r>
      <w:r w:rsidR="00C24ED0" w:rsidRPr="00C24ED0">
        <w:rPr>
          <w:color w:val="000000" w:themeColor="text1"/>
        </w:rPr>
        <w:t>najmä</w:t>
      </w:r>
    </w:p>
    <w:p w:rsidR="00C24ED0" w:rsidRPr="00C24ED0" w:rsidRDefault="00C24ED0" w:rsidP="00C24ED0">
      <w:pPr>
        <w:shd w:val="clear" w:color="auto" w:fill="FFFFFF"/>
        <w:spacing w:beforeLines="60" w:before="144"/>
        <w:ind w:firstLine="142"/>
        <w:rPr>
          <w:color w:val="000000" w:themeColor="text1"/>
        </w:rPr>
      </w:pPr>
      <w:r w:rsidRPr="00C24ED0">
        <w:rPr>
          <w:color w:val="000000" w:themeColor="text1"/>
        </w:rPr>
        <w:t>a) poskytuje obetiam kriminality a inej protispoločenskej činnosti informácie v rozsahu práva na informácie ustanoveného osobitným predpisom,</w:t>
      </w:r>
      <w:r w:rsidR="00CD0DA2">
        <w:rPr>
          <w:color w:val="000000" w:themeColor="text1"/>
          <w:vertAlign w:val="superscript"/>
        </w:rPr>
        <w:t>1c</w:t>
      </w:r>
      <w:r w:rsidRPr="00C24ED0">
        <w:rPr>
          <w:color w:val="000000" w:themeColor="text1"/>
        </w:rPr>
        <w:t>)</w:t>
      </w:r>
    </w:p>
    <w:p w:rsidR="00C24ED0" w:rsidRPr="00C24ED0" w:rsidRDefault="00C24ED0" w:rsidP="00C24ED0">
      <w:pPr>
        <w:pStyle w:val="ydp8642221yiv4195030999msonormal"/>
        <w:spacing w:beforeLines="60" w:before="144" w:beforeAutospacing="0" w:after="60" w:afterAutospacing="0"/>
        <w:ind w:firstLine="142"/>
        <w:jc w:val="both"/>
        <w:rPr>
          <w:color w:val="000000" w:themeColor="text1"/>
        </w:rPr>
      </w:pPr>
      <w:r w:rsidRPr="00C24ED0">
        <w:rPr>
          <w:color w:val="000000" w:themeColor="text1"/>
        </w:rPr>
        <w:t>b) sprostredkúva obetiam kriminality a inej protispol</w:t>
      </w:r>
      <w:r w:rsidR="005E302E">
        <w:rPr>
          <w:color w:val="000000" w:themeColor="text1"/>
        </w:rPr>
        <w:t>očenskej činnosti odbornú pomoc.</w:t>
      </w:r>
      <w:r w:rsidR="00CD0DA2">
        <w:rPr>
          <w:color w:val="000000" w:themeColor="text1"/>
          <w:vertAlign w:val="superscript"/>
        </w:rPr>
        <w:t>1d</w:t>
      </w:r>
      <w:r w:rsidRPr="00C24ED0">
        <w:rPr>
          <w:color w:val="000000" w:themeColor="text1"/>
        </w:rPr>
        <w:t>)</w:t>
      </w:r>
    </w:p>
    <w:p w:rsidR="00C24ED0" w:rsidRPr="00C24ED0" w:rsidRDefault="00C24ED0" w:rsidP="00C24ED0">
      <w:pPr>
        <w:pStyle w:val="ydp8642221yiv4195030999msonormal"/>
        <w:spacing w:beforeLines="60" w:before="144" w:beforeAutospacing="0" w:after="60" w:afterAutospacing="0"/>
        <w:ind w:firstLine="142"/>
        <w:jc w:val="both"/>
        <w:rPr>
          <w:color w:val="000000" w:themeColor="text1"/>
        </w:rPr>
      </w:pPr>
      <w:r w:rsidRPr="00C24ED0">
        <w:rPr>
          <w:color w:val="000000" w:themeColor="text1"/>
        </w:rPr>
        <w:t>(3) Informačná kancelária na účely prevencie kriminality a inej protispoločenskej činnosti  ďalej</w:t>
      </w:r>
    </w:p>
    <w:p w:rsidR="00C24ED0" w:rsidRPr="00C24ED0" w:rsidRDefault="00C24ED0" w:rsidP="00C24ED0">
      <w:pPr>
        <w:pStyle w:val="ydp8642221yiv4195030999msonormal"/>
        <w:spacing w:beforeLines="60" w:before="144" w:beforeAutospacing="0" w:after="60" w:afterAutospacing="0"/>
        <w:ind w:firstLine="142"/>
        <w:jc w:val="both"/>
        <w:rPr>
          <w:color w:val="000000" w:themeColor="text1"/>
        </w:rPr>
      </w:pPr>
      <w:r w:rsidRPr="00C24ED0">
        <w:rPr>
          <w:color w:val="000000" w:themeColor="text1"/>
        </w:rPr>
        <w:t>a) spolupracuje a vymieňa si informácie s intervenčnými centrami, so subjektmi poskytujúcimi pomoc obetiam kriminality a inej protispoločenskej cinnosti,</w:t>
      </w:r>
      <w:r w:rsidR="00CD0DA2">
        <w:rPr>
          <w:color w:val="000000" w:themeColor="text1"/>
          <w:vertAlign w:val="superscript"/>
        </w:rPr>
        <w:t>1e</w:t>
      </w:r>
      <w:r w:rsidRPr="00C24ED0">
        <w:rPr>
          <w:color w:val="000000" w:themeColor="text1"/>
        </w:rPr>
        <w:t>) s poskytovateľmi sociálnych služieb a s orgánmi verejnej moci,</w:t>
      </w:r>
    </w:p>
    <w:p w:rsidR="00C24ED0" w:rsidRPr="00C24ED0" w:rsidRDefault="00C24ED0" w:rsidP="00C24ED0">
      <w:pPr>
        <w:pStyle w:val="ydp8642221yiv4195030999msonormal"/>
        <w:spacing w:beforeLines="60" w:before="144" w:beforeAutospacing="0" w:after="60" w:afterAutospacing="0"/>
        <w:ind w:firstLine="142"/>
        <w:jc w:val="both"/>
        <w:rPr>
          <w:color w:val="000000" w:themeColor="text1"/>
        </w:rPr>
      </w:pPr>
      <w:r w:rsidRPr="00C24ED0">
        <w:rPr>
          <w:color w:val="000000" w:themeColor="text1"/>
        </w:rPr>
        <w:t>b) realizuje aktivity napomáhajúce osvetovej činnosti na ochranu obetí kriminality a inej protispoločenskej činnosti.</w:t>
      </w:r>
      <w:r>
        <w:rPr>
          <w:color w:val="000000" w:themeColor="text1"/>
        </w:rPr>
        <w:t>“.</w:t>
      </w:r>
    </w:p>
    <w:p w:rsidR="00C24ED0" w:rsidRDefault="00C24ED0" w:rsidP="00C24ED0"/>
    <w:p w:rsidR="00C24ED0" w:rsidRPr="00054424" w:rsidRDefault="00CD0DA2" w:rsidP="00C24ED0">
      <w:pPr>
        <w:pStyle w:val="ydp8642221yiv4195030999msonormal"/>
        <w:spacing w:before="0" w:beforeAutospacing="0" w:after="240" w:afterAutospacing="0"/>
        <w:jc w:val="both"/>
        <w:rPr>
          <w:szCs w:val="28"/>
        </w:rPr>
      </w:pPr>
      <w:r>
        <w:rPr>
          <w:szCs w:val="28"/>
        </w:rPr>
        <w:t>Poznámky pod čiarou k odkazom 1b až 1e</w:t>
      </w:r>
      <w:r w:rsidR="00C24ED0">
        <w:rPr>
          <w:szCs w:val="28"/>
        </w:rPr>
        <w:t xml:space="preserve"> znejú:</w:t>
      </w:r>
    </w:p>
    <w:p w:rsidR="00C24ED0" w:rsidRPr="005C784D" w:rsidRDefault="00CD0DA2" w:rsidP="00C24ED0">
      <w:pPr>
        <w:pStyle w:val="ydp8642221yiv4195030999msonormal"/>
        <w:spacing w:before="0" w:beforeAutospacing="0" w:after="240" w:afterAutospacing="0"/>
        <w:ind w:firstLine="284"/>
        <w:jc w:val="both"/>
        <w:rPr>
          <w:color w:val="FF0000"/>
          <w:szCs w:val="28"/>
        </w:rPr>
      </w:pPr>
      <w:r>
        <w:rPr>
          <w:szCs w:val="28"/>
          <w:vertAlign w:val="superscript"/>
        </w:rPr>
        <w:t>„1b</w:t>
      </w:r>
      <w:r w:rsidR="00C24ED0" w:rsidRPr="000D659E">
        <w:rPr>
          <w:szCs w:val="28"/>
        </w:rPr>
        <w:t>)</w:t>
      </w:r>
      <w:r w:rsidR="00C24ED0">
        <w:rPr>
          <w:szCs w:val="28"/>
          <w:vertAlign w:val="superscript"/>
        </w:rPr>
        <w:t xml:space="preserve"> </w:t>
      </w:r>
      <w:r w:rsidR="00C24ED0">
        <w:rPr>
          <w:szCs w:val="28"/>
        </w:rPr>
        <w:t xml:space="preserve">§ 3 zákona č. 274/2017 Z. z. o obetiach trestných činov a o zmene a doplnení niektorých zákonov </w:t>
      </w:r>
      <w:r w:rsidR="00C24ED0" w:rsidRPr="00E81537">
        <w:rPr>
          <w:szCs w:val="28"/>
        </w:rPr>
        <w:t xml:space="preserve">v znení zákona č. </w:t>
      </w:r>
      <w:r w:rsidR="00C24ED0" w:rsidRPr="00C24ED0">
        <w:rPr>
          <w:szCs w:val="20"/>
        </w:rPr>
        <w:t>217/2021 Z. z.</w:t>
      </w:r>
    </w:p>
    <w:p w:rsidR="00C24ED0" w:rsidRDefault="00CD0DA2" w:rsidP="00C24ED0">
      <w:pPr>
        <w:pStyle w:val="ydp8642221yiv4195030999msonormal"/>
        <w:spacing w:before="0" w:beforeAutospacing="0" w:after="240" w:afterAutospacing="0"/>
        <w:ind w:firstLine="284"/>
        <w:jc w:val="both"/>
        <w:rPr>
          <w:szCs w:val="28"/>
        </w:rPr>
      </w:pPr>
      <w:r>
        <w:rPr>
          <w:szCs w:val="28"/>
          <w:vertAlign w:val="superscript"/>
        </w:rPr>
        <w:t>1c</w:t>
      </w:r>
      <w:r w:rsidR="00C24ED0" w:rsidRPr="000D659E">
        <w:rPr>
          <w:szCs w:val="28"/>
        </w:rPr>
        <w:t>) § 4</w:t>
      </w:r>
      <w:r w:rsidR="00C24ED0">
        <w:rPr>
          <w:szCs w:val="28"/>
        </w:rPr>
        <w:t xml:space="preserve"> ods. 5</w:t>
      </w:r>
      <w:r w:rsidR="00C24ED0" w:rsidRPr="000D659E">
        <w:rPr>
          <w:szCs w:val="28"/>
        </w:rPr>
        <w:t xml:space="preserve"> zákona</w:t>
      </w:r>
      <w:r w:rsidR="00C24ED0">
        <w:rPr>
          <w:szCs w:val="28"/>
        </w:rPr>
        <w:t xml:space="preserve"> č. 274/2017 Z. z.</w:t>
      </w:r>
    </w:p>
    <w:p w:rsidR="00C24ED0" w:rsidRPr="00A05DF0" w:rsidRDefault="00CD0DA2" w:rsidP="00C24ED0">
      <w:pPr>
        <w:pStyle w:val="ydp8642221yiv4195030999msonormal"/>
        <w:spacing w:before="0" w:beforeAutospacing="0" w:after="240" w:afterAutospacing="0"/>
        <w:ind w:firstLine="284"/>
        <w:jc w:val="both"/>
        <w:rPr>
          <w:szCs w:val="28"/>
        </w:rPr>
      </w:pPr>
      <w:r>
        <w:rPr>
          <w:szCs w:val="28"/>
          <w:vertAlign w:val="superscript"/>
        </w:rPr>
        <w:t>1d</w:t>
      </w:r>
      <w:r w:rsidR="00C24ED0" w:rsidRPr="00A05DF0">
        <w:rPr>
          <w:szCs w:val="28"/>
        </w:rPr>
        <w:t>)</w:t>
      </w:r>
      <w:r w:rsidR="00C24ED0" w:rsidRPr="00A05DF0">
        <w:rPr>
          <w:szCs w:val="28"/>
          <w:vertAlign w:val="superscript"/>
        </w:rPr>
        <w:t xml:space="preserve"> </w:t>
      </w:r>
      <w:r w:rsidR="00C24ED0" w:rsidRPr="00A05DF0">
        <w:rPr>
          <w:szCs w:val="28"/>
        </w:rPr>
        <w:t xml:space="preserve"> § 5 až 7 a § 28a zákona č. 274/2017 Z. z. v znení neskorších predpisov.</w:t>
      </w:r>
    </w:p>
    <w:p w:rsidR="00A76EB7" w:rsidRDefault="00CD0DA2" w:rsidP="00C24ED0">
      <w:pPr>
        <w:pStyle w:val="Textvysvetlivky"/>
        <w:spacing w:after="24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2"/>
          <w:szCs w:val="28"/>
          <w:vertAlign w:val="superscript"/>
        </w:rPr>
        <w:t>1e</w:t>
      </w:r>
      <w:r w:rsidR="00C24ED0" w:rsidRPr="00C24ED0">
        <w:rPr>
          <w:rFonts w:ascii="Times New Roman" w:hAnsi="Times New Roman" w:cs="Times New Roman"/>
          <w:sz w:val="22"/>
          <w:szCs w:val="28"/>
        </w:rPr>
        <w:t xml:space="preserve">) </w:t>
      </w:r>
      <w:r w:rsidR="00C24ED0" w:rsidRPr="00C2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Napríklad zákon č. </w:t>
      </w:r>
      <w:r w:rsidR="00C24ED0" w:rsidRPr="000B0EB6">
        <w:rPr>
          <w:rFonts w:ascii="Times New Roman" w:hAnsi="Times New Roman" w:cs="Times New Roman"/>
          <w:color w:val="000000" w:themeColor="text1"/>
          <w:sz w:val="24"/>
          <w:szCs w:val="24"/>
        </w:rPr>
        <w:t>327/2005</w:t>
      </w:r>
      <w:r w:rsidR="00C24ED0" w:rsidRPr="00C24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predpisov, § 32 zákona č. 274/2017 Z. z. v</w:t>
      </w:r>
      <w:r w:rsidR="006D3AB1">
        <w:rPr>
          <w:rFonts w:ascii="Times New Roman" w:hAnsi="Times New Roman" w:cs="Times New Roman"/>
          <w:color w:val="000000" w:themeColor="text1"/>
          <w:sz w:val="24"/>
          <w:szCs w:val="24"/>
        </w:rPr>
        <w:t> znení zákona č. 217/2021 Z. z.“.</w:t>
      </w:r>
    </w:p>
    <w:p w:rsidR="00C24ED0" w:rsidRPr="00C24ED0" w:rsidRDefault="00C24ED0" w:rsidP="00C24ED0">
      <w:pPr>
        <w:pStyle w:val="Textvysvetlivky"/>
        <w:spacing w:after="240"/>
        <w:ind w:firstLine="284"/>
        <w:jc w:val="both"/>
        <w:rPr>
          <w:rFonts w:cs="Arial"/>
          <w:color w:val="FF0000"/>
        </w:rPr>
      </w:pPr>
    </w:p>
    <w:p w:rsidR="00A76EB7" w:rsidRPr="000B0EB6" w:rsidRDefault="00A76EB7" w:rsidP="00A76EB7">
      <w:pPr>
        <w:spacing w:after="240"/>
        <w:jc w:val="center"/>
        <w:rPr>
          <w:b/>
        </w:rPr>
      </w:pPr>
      <w:r w:rsidRPr="000B0EB6">
        <w:rPr>
          <w:b/>
        </w:rPr>
        <w:t>Čl. II</w:t>
      </w:r>
    </w:p>
    <w:p w:rsidR="00A76EB7" w:rsidRPr="004107FD" w:rsidRDefault="00A76EB7" w:rsidP="00A76EB7">
      <w:pPr>
        <w:spacing w:after="240"/>
        <w:ind w:firstLine="708"/>
        <w:jc w:val="both"/>
      </w:pPr>
      <w:r w:rsidRPr="000B0EB6">
        <w:t xml:space="preserve">Tento zákon nadobúda účinnosť </w:t>
      </w:r>
      <w:r w:rsidR="00AA4E0C" w:rsidRPr="000B0EB6">
        <w:t xml:space="preserve">1. </w:t>
      </w:r>
      <w:r w:rsidR="00484DDC" w:rsidRPr="000B0EB6">
        <w:t>februára 2023</w:t>
      </w:r>
      <w:r w:rsidRPr="000B0EB6">
        <w:t>.</w:t>
      </w:r>
    </w:p>
    <w:p w:rsidR="00BC0626" w:rsidRPr="00A76EB7" w:rsidRDefault="00BC0626" w:rsidP="00A76EB7">
      <w:pPr>
        <w:tabs>
          <w:tab w:val="left" w:pos="3195"/>
        </w:tabs>
      </w:pPr>
    </w:p>
    <w:sectPr w:rsidR="00BC0626" w:rsidRPr="00A7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57CE"/>
    <w:multiLevelType w:val="hybridMultilevel"/>
    <w:tmpl w:val="93DE2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B7"/>
    <w:rsid w:val="00054424"/>
    <w:rsid w:val="000B0EB6"/>
    <w:rsid w:val="000D198F"/>
    <w:rsid w:val="000E6B78"/>
    <w:rsid w:val="001176FD"/>
    <w:rsid w:val="001D0861"/>
    <w:rsid w:val="002B0ED2"/>
    <w:rsid w:val="002D06C4"/>
    <w:rsid w:val="00336CFA"/>
    <w:rsid w:val="00360EA6"/>
    <w:rsid w:val="0040053E"/>
    <w:rsid w:val="004107FD"/>
    <w:rsid w:val="00484DDC"/>
    <w:rsid w:val="004A3B84"/>
    <w:rsid w:val="004D58DA"/>
    <w:rsid w:val="004F1CE1"/>
    <w:rsid w:val="005379AB"/>
    <w:rsid w:val="00585029"/>
    <w:rsid w:val="005A3B59"/>
    <w:rsid w:val="005D0203"/>
    <w:rsid w:val="005D0792"/>
    <w:rsid w:val="005E302E"/>
    <w:rsid w:val="00665679"/>
    <w:rsid w:val="00676A0E"/>
    <w:rsid w:val="006A2788"/>
    <w:rsid w:val="006D0A2B"/>
    <w:rsid w:val="006D3AB1"/>
    <w:rsid w:val="00705392"/>
    <w:rsid w:val="007E7E93"/>
    <w:rsid w:val="00825899"/>
    <w:rsid w:val="00857290"/>
    <w:rsid w:val="00871ACF"/>
    <w:rsid w:val="008A5A6A"/>
    <w:rsid w:val="00914A71"/>
    <w:rsid w:val="00977441"/>
    <w:rsid w:val="009C1EEF"/>
    <w:rsid w:val="009C3246"/>
    <w:rsid w:val="009D793B"/>
    <w:rsid w:val="009E3DA2"/>
    <w:rsid w:val="009F2ABB"/>
    <w:rsid w:val="009F7471"/>
    <w:rsid w:val="00A05DF0"/>
    <w:rsid w:val="00A22C7C"/>
    <w:rsid w:val="00A76EB7"/>
    <w:rsid w:val="00AA4E0C"/>
    <w:rsid w:val="00AB68D9"/>
    <w:rsid w:val="00B661B8"/>
    <w:rsid w:val="00BC0626"/>
    <w:rsid w:val="00BC1D96"/>
    <w:rsid w:val="00BC2D28"/>
    <w:rsid w:val="00C20B6E"/>
    <w:rsid w:val="00C24ED0"/>
    <w:rsid w:val="00C32611"/>
    <w:rsid w:val="00C56D9F"/>
    <w:rsid w:val="00C66B88"/>
    <w:rsid w:val="00CD0DA2"/>
    <w:rsid w:val="00CF1886"/>
    <w:rsid w:val="00CF1941"/>
    <w:rsid w:val="00D77F08"/>
    <w:rsid w:val="00DC7781"/>
    <w:rsid w:val="00DC78C6"/>
    <w:rsid w:val="00F27BC2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E5BF"/>
  <w15:chartTrackingRefBased/>
  <w15:docId w15:val="{E9F3353E-C818-44C6-96E5-3104840D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EB7"/>
    <w:pPr>
      <w:spacing w:after="0" w:line="240" w:lineRule="auto"/>
    </w:pPr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76EB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A76EB7"/>
    <w:rPr>
      <w:rFonts w:eastAsia="Times New Roman"/>
      <w:szCs w:val="24"/>
      <w:lang w:eastAsia="sk-SK"/>
    </w:rPr>
  </w:style>
  <w:style w:type="paragraph" w:customStyle="1" w:styleId="ydp8642221yiv4195030999msonormal">
    <w:name w:val="ydp8642221yiv4195030999msonormal"/>
    <w:basedOn w:val="Normlny"/>
    <w:rsid w:val="00A76EB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6B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B88"/>
    <w:rPr>
      <w:rFonts w:ascii="Segoe UI" w:eastAsia="Times New Roman" w:hAnsi="Segoe UI" w:cs="Segoe UI"/>
      <w:sz w:val="18"/>
      <w:szCs w:val="18"/>
      <w:lang w:eastAsia="sk-SK"/>
    </w:rPr>
  </w:style>
  <w:style w:type="paragraph" w:styleId="Textvysvetlivky">
    <w:name w:val="endnote text"/>
    <w:basedOn w:val="Normlny"/>
    <w:link w:val="TextvysvetlivkyChar"/>
    <w:uiPriority w:val="99"/>
    <w:unhideWhenUsed/>
    <w:qFormat/>
    <w:rsid w:val="00A05DF0"/>
    <w:pPr>
      <w:spacing w:before="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A05DF0"/>
    <w:rPr>
      <w:rFonts w:ascii="Arial" w:hAnsi="Arial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Partičková</dc:creator>
  <cp:keywords/>
  <dc:description/>
  <cp:lastModifiedBy>Michaela Partičková</cp:lastModifiedBy>
  <cp:revision>3</cp:revision>
  <cp:lastPrinted>2022-03-16T07:57:00Z</cp:lastPrinted>
  <dcterms:created xsi:type="dcterms:W3CDTF">2022-09-26T13:09:00Z</dcterms:created>
  <dcterms:modified xsi:type="dcterms:W3CDTF">2022-09-28T10:26:00Z</dcterms:modified>
</cp:coreProperties>
</file>