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19306A">
        <w:rPr>
          <w:sz w:val="22"/>
          <w:szCs w:val="22"/>
        </w:rPr>
        <w:t>2076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B012B8">
        <w:rPr>
          <w:sz w:val="22"/>
          <w:szCs w:val="22"/>
        </w:rPr>
        <w:t>2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C43FBC">
      <w:pPr>
        <w:pStyle w:val="rozhodnutia"/>
      </w:pPr>
      <w:r>
        <w:t>1260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C43FBC">
        <w:rPr>
          <w:rFonts w:ascii="Arial" w:hAnsi="Arial" w:cs="Arial"/>
          <w:sz w:val="22"/>
        </w:rPr>
        <w:t>27</w:t>
      </w:r>
      <w:r w:rsidR="00DB58FD">
        <w:rPr>
          <w:rFonts w:ascii="Arial" w:hAnsi="Arial" w:cs="Arial"/>
          <w:sz w:val="22"/>
        </w:rPr>
        <w:t xml:space="preserve">. </w:t>
      </w:r>
      <w:r w:rsidR="00DD34E1">
        <w:rPr>
          <w:rFonts w:ascii="Arial" w:hAnsi="Arial" w:cs="Arial"/>
          <w:sz w:val="22"/>
        </w:rPr>
        <w:t>septembra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B012B8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 xml:space="preserve">ktorým sa </w:t>
      </w:r>
      <w:r w:rsidR="00394113">
        <w:rPr>
          <w:rFonts w:cs="Arial"/>
          <w:noProof/>
          <w:sz w:val="22"/>
          <w:lang w:val="sk-SK"/>
        </w:rPr>
        <w:t>dopĺňa</w:t>
      </w:r>
      <w:r w:rsidR="00A85D9A">
        <w:rPr>
          <w:rFonts w:cs="Arial"/>
          <w:noProof/>
          <w:sz w:val="22"/>
          <w:lang w:val="sk-SK"/>
        </w:rPr>
        <w:t xml:space="preserve"> </w:t>
      </w:r>
      <w:r w:rsidR="00A840FE">
        <w:rPr>
          <w:rFonts w:cs="Arial"/>
          <w:noProof/>
          <w:sz w:val="22"/>
          <w:lang w:val="sk-SK"/>
        </w:rPr>
        <w:t xml:space="preserve">zákon č. </w:t>
      </w:r>
      <w:r w:rsidR="00394113">
        <w:rPr>
          <w:rFonts w:cs="Arial"/>
          <w:noProof/>
          <w:sz w:val="22"/>
          <w:lang w:val="sk-SK"/>
        </w:rPr>
        <w:t>296/2020 Z. z. o 13. dôchodku a o zmene a doplnení niektorých zákonov v znení zákona č. 171/2022 Z. z.</w:t>
      </w:r>
      <w:r w:rsidR="0051740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DD34E1">
        <w:rPr>
          <w:rFonts w:cs="Arial"/>
          <w:sz w:val="22"/>
          <w:lang w:val="sk-SK"/>
        </w:rPr>
        <w:t>120</w:t>
      </w:r>
      <w:r w:rsidR="00394113">
        <w:rPr>
          <w:rFonts w:cs="Arial"/>
          <w:sz w:val="22"/>
          <w:lang w:val="sk-SK"/>
        </w:rPr>
        <w:t>5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C43FBC">
        <w:rPr>
          <w:rFonts w:cs="Arial"/>
          <w:sz w:val="22"/>
          <w:lang w:val="sk-SK"/>
        </w:rPr>
        <w:t>27</w:t>
      </w:r>
      <w:r w:rsidR="00DD34E1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DD34E1">
        <w:rPr>
          <w:rFonts w:cs="Arial"/>
          <w:sz w:val="22"/>
          <w:lang w:val="sk-SK"/>
        </w:rPr>
        <w:t>septembra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B012B8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87060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1E0E61" w:rsidRDefault="00A8706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 rozpočet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9E1BCA">
        <w:rPr>
          <w:rFonts w:ascii="Arial" w:hAnsi="Arial" w:cs="Arial"/>
          <w:sz w:val="22"/>
          <w:szCs w:val="22"/>
        </w:rPr>
        <w:t>a</w:t>
      </w:r>
    </w:p>
    <w:p w:rsidR="00A53AF6" w:rsidRDefault="001E0E6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94113">
        <w:rPr>
          <w:rFonts w:ascii="Arial" w:hAnsi="Arial" w:cs="Arial"/>
          <w:sz w:val="22"/>
          <w:szCs w:val="22"/>
        </w:rPr>
        <w:t>sociálne veci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394113">
        <w:rPr>
          <w:rFonts w:ascii="Arial" w:hAnsi="Arial" w:cs="Arial"/>
          <w:sz w:val="22"/>
        </w:rPr>
        <w:t>sociálne veci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A87060">
        <w:rPr>
          <w:rFonts w:ascii="Arial" w:hAnsi="Arial" w:cs="Arial"/>
          <w:sz w:val="22"/>
        </w:rPr>
        <w:t>och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DD34E1">
        <w:rPr>
          <w:rFonts w:ascii="Arial" w:hAnsi="Arial" w:cs="Arial"/>
          <w:sz w:val="22"/>
        </w:rPr>
        <w:t>72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E0E92"/>
    <w:rsid w:val="0010563D"/>
    <w:rsid w:val="00106893"/>
    <w:rsid w:val="00107708"/>
    <w:rsid w:val="00162558"/>
    <w:rsid w:val="00162815"/>
    <w:rsid w:val="00167691"/>
    <w:rsid w:val="00182B46"/>
    <w:rsid w:val="0019306A"/>
    <w:rsid w:val="00196C9D"/>
    <w:rsid w:val="001D544C"/>
    <w:rsid w:val="001E0E61"/>
    <w:rsid w:val="001F269B"/>
    <w:rsid w:val="00210F3F"/>
    <w:rsid w:val="00235556"/>
    <w:rsid w:val="00294C70"/>
    <w:rsid w:val="002E2C1C"/>
    <w:rsid w:val="00321530"/>
    <w:rsid w:val="00324863"/>
    <w:rsid w:val="003259C0"/>
    <w:rsid w:val="00364139"/>
    <w:rsid w:val="003715E3"/>
    <w:rsid w:val="003731C5"/>
    <w:rsid w:val="00394113"/>
    <w:rsid w:val="00394735"/>
    <w:rsid w:val="003F1D5F"/>
    <w:rsid w:val="00416DA7"/>
    <w:rsid w:val="0042453B"/>
    <w:rsid w:val="00456E33"/>
    <w:rsid w:val="00472700"/>
    <w:rsid w:val="004D13AE"/>
    <w:rsid w:val="00517409"/>
    <w:rsid w:val="00547219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A0A5E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87060"/>
    <w:rsid w:val="00AD1D2C"/>
    <w:rsid w:val="00AD7E2C"/>
    <w:rsid w:val="00B012B8"/>
    <w:rsid w:val="00B17032"/>
    <w:rsid w:val="00B21800"/>
    <w:rsid w:val="00B818F1"/>
    <w:rsid w:val="00B83C0F"/>
    <w:rsid w:val="00B84553"/>
    <w:rsid w:val="00BE641C"/>
    <w:rsid w:val="00C04354"/>
    <w:rsid w:val="00C26E5C"/>
    <w:rsid w:val="00C43FBC"/>
    <w:rsid w:val="00C77446"/>
    <w:rsid w:val="00C80F84"/>
    <w:rsid w:val="00CC164C"/>
    <w:rsid w:val="00CE0BFD"/>
    <w:rsid w:val="00CE3CC7"/>
    <w:rsid w:val="00D57473"/>
    <w:rsid w:val="00D62C4B"/>
    <w:rsid w:val="00D77292"/>
    <w:rsid w:val="00D8112E"/>
    <w:rsid w:val="00D95736"/>
    <w:rsid w:val="00DB58FD"/>
    <w:rsid w:val="00DD34E1"/>
    <w:rsid w:val="00DF45FE"/>
    <w:rsid w:val="00DF5E34"/>
    <w:rsid w:val="00E0456D"/>
    <w:rsid w:val="00E40DC8"/>
    <w:rsid w:val="00E629C3"/>
    <w:rsid w:val="00E818F4"/>
    <w:rsid w:val="00EB7F5F"/>
    <w:rsid w:val="00EE707E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58F8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2022-09-27T07:53:00Z</cp:lastPrinted>
  <dcterms:created xsi:type="dcterms:W3CDTF">2022-09-26T10:50:00Z</dcterms:created>
  <dcterms:modified xsi:type="dcterms:W3CDTF">2022-09-27T07:58:00Z</dcterms:modified>
</cp:coreProperties>
</file>