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EA5DC2" w:rsidRPr="00F95756" w:rsidP="003F758D">
      <w:pPr>
        <w:keepNext/>
        <w:framePr w:wrap="auto"/>
        <w:widowControl/>
        <w:autoSpaceDE/>
        <w:autoSpaceDN/>
        <w:bidi w:val="0"/>
        <w:adjustRightInd/>
        <w:ind w:left="0" w:right="0" w:firstLine="540"/>
        <w:jc w:val="both"/>
        <w:textAlignment w:val="auto"/>
        <w:outlineLvl w:val="0"/>
        <w:rPr>
          <w:rFonts w:ascii="Times New Roman" w:eastAsia="Times New Roman" w:hAnsi="Times New Roman" w:cs="Times New Roman" w:hint="cs"/>
          <w:b w:val="0"/>
          <w:bCs/>
          <w:i/>
          <w:iCs/>
          <w:rtl w:val="0"/>
          <w:cs w:val="0"/>
          <w:lang w:val="sk-SK" w:eastAsia="sk-SK" w:bidi="ar-SA"/>
        </w:rPr>
      </w:pPr>
      <w:r w:rsidRPr="000C003C" w:rsidR="00F06819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Pr="000C003C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Pr="00F95756">
        <w:rPr>
          <w:rFonts w:ascii="Times New Roman" w:eastAsia="Times New Roman" w:hAnsi="Times New Roman" w:cs="Times New Roman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>Výbor</w:t>
      </w: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EA0A4F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F95756" w:rsidR="00EA5DC2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</w:t>
      </w:r>
    </w:p>
    <w:p w:rsidR="00AD74F0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</w:p>
    <w:p w:rsidR="00EA5DC2" w:rsidRPr="00F95756" w:rsidP="00255451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</w:t>
      </w:r>
      <w:r w:rsidRPr="00F95756" w:rsidR="000F2CA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F95756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D13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86161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119</w:t>
      </w:r>
      <w:r w:rsidR="00F817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schôdza výboru</w:t>
      </w:r>
    </w:p>
    <w:p w:rsidR="00AD3B5D" w:rsidRPr="009C1FB4" w:rsidP="009C1FB4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iCs/>
          <w:color w:val="auto"/>
          <w:szCs w:val="20"/>
          <w:rtl w:val="0"/>
          <w:cs w:val="0"/>
          <w:lang w:val="sk-SK" w:eastAsia="sk-SK" w:bidi="ar-SA"/>
        </w:rPr>
      </w:pPr>
      <w:r w:rsidRPr="00F95756" w:rsidR="00EA5DC2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                                             </w:t>
      </w:r>
      <w:r w:rsidRPr="00F95756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</w:t>
      </w:r>
      <w:r w:rsidR="007D134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ab/>
      </w:r>
      <w:r w:rsidRPr="00F95756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Číslo: CRD </w:t>
      </w:r>
      <w:r w:rsidR="00657B97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–</w:t>
      </w:r>
      <w:r w:rsidRPr="00F95756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="00861617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1</w:t>
      </w:r>
      <w:r w:rsidR="009C1FB4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347</w:t>
      </w:r>
      <w:r w:rsidR="00657B97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/</w:t>
      </w:r>
      <w:r w:rsidR="008853BC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>2022</w:t>
      </w:r>
      <w:r w:rsidR="0066606D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 xml:space="preserve"> - VHZ</w:t>
      </w:r>
    </w:p>
    <w:p w:rsidR="00AD74F0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  <w:r w:rsidR="00F42A6B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328</w:t>
      </w:r>
    </w:p>
    <w:p w:rsidR="00EA5DC2" w:rsidRPr="00F95756" w:rsidP="003F758D">
      <w:pPr>
        <w:keepNext/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  <w:t>U z n e s e n i e</w:t>
      </w: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AD3B5D" w:rsidP="00B625F8">
      <w:pPr>
        <w:framePr w:wrap="auto"/>
        <w:widowControl/>
        <w:autoSpaceDE/>
        <w:autoSpaceDN/>
        <w:bidi w:val="0"/>
        <w:adjustRightInd/>
        <w:spacing w:after="12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142E3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="0086161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12</w:t>
      </w:r>
      <w:r w:rsidR="008401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86161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septembra </w:t>
      </w:r>
      <w:r w:rsidR="00F817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2022</w:t>
      </w:r>
    </w:p>
    <w:p w:rsidR="00BB64E2" w:rsidP="00AD3B5D">
      <w:pPr>
        <w:framePr w:wrap="auto"/>
        <w:widowControl/>
        <w:autoSpaceDE/>
        <w:autoSpaceDN/>
        <w:bidi w:val="0"/>
        <w:adjustRightInd/>
        <w:spacing w:after="120"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k</w:t>
      </w:r>
      <w:r w:rsidRPr="00F95756" w:rsidR="00F046BA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 </w:t>
      </w:r>
      <w:r w:rsidRPr="009C1FB4" w:rsidR="009C1FB4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návrhu poslancov Národnej rady Slovenskej republiky Jaroslava KARAHUTU, Jozefa LUKÁČA, Evy HUDECOVEJ a Miroslava ŽIAKA na vydanie zákona, ktorým sa mení a dopĺňa zákon č. 338/2000 Z. z. o vnútrozemskej plavbe a o zmene a doplnení niektorých zákonov v znení neskorších predpisov</w:t>
      </w:r>
      <w:r w:rsidRPr="009E6FA5" w:rsidR="009C1FB4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9C1FB4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(tlač 1062</w:t>
      </w:r>
      <w:r w:rsidRPr="009E6FA5" w:rsidR="009C1FB4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)</w:t>
      </w:r>
      <w:r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;</w:t>
      </w:r>
    </w:p>
    <w:p w:rsidR="003F7A68" w:rsidP="00BB64E2">
      <w:pPr>
        <w:framePr w:wrap="auto"/>
        <w:widowControl/>
        <w:autoSpaceDE/>
        <w:autoSpaceDN/>
        <w:bidi w:val="0"/>
        <w:adjustRightInd/>
        <w:ind w:left="0" w:right="0"/>
        <w:contextualSpacing/>
        <w:jc w:val="both"/>
        <w:textAlignment w:val="auto"/>
        <w:rPr>
          <w:rFonts w:ascii="Times New Roman" w:eastAsia="Times New Roman" w:hAnsi="Times New Roman" w:cs="Arial" w:hint="cs"/>
          <w:noProof/>
          <w:rtl w:val="0"/>
          <w:cs w:val="0"/>
          <w:lang w:val="sk-SK" w:eastAsia="sk-SK" w:bidi="ar-SA"/>
        </w:rPr>
      </w:pPr>
    </w:p>
    <w:p w:rsidR="005242C8" w:rsidRPr="00F95756" w:rsidP="00850C30">
      <w:pPr>
        <w:framePr w:wrap="auto"/>
        <w:widowControl/>
        <w:autoSpaceDE/>
        <w:autoSpaceDN/>
        <w:bidi w:val="0"/>
        <w:adjustRightInd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bCs/>
          <w:noProof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CD3485" w:rsidRPr="00F95756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pre </w:t>
      </w:r>
      <w:r w:rsidRPr="00F95756" w:rsidR="00EA5DC2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hospodárske záležitosti</w:t>
      </w:r>
    </w:p>
    <w:p w:rsidR="00BE5CA9" w:rsidRPr="00F95756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</w:p>
    <w:p w:rsidR="00AD3B5D" w:rsidRPr="00974738" w:rsidP="00974738">
      <w:pPr>
        <w:framePr w:wrap="auto"/>
        <w:widowControl/>
        <w:numPr>
          <w:numId w:val="5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s ú h l a s</w:t>
      </w:r>
      <w:r w:rsidRPr="00F95756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 </w:t>
      </w: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í</w:t>
      </w:r>
      <w:r w:rsidRPr="00F95756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</w:p>
    <w:p w:rsidR="005242C8" w:rsidRPr="00013FFB" w:rsidP="002B1F59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AT*Toronto" w:eastAsia="Times New Roman" w:hAnsi="AT*Toronto" w:cs="Arial" w:hint="cs"/>
          <w:color w:val="auto"/>
          <w:szCs w:val="20"/>
          <w:rtl w:val="0"/>
          <w:cs w:val="0"/>
          <w:lang w:val="cs-CZ" w:eastAsia="sk-SK" w:bidi="ar-SA"/>
        </w:rPr>
      </w:pPr>
      <w:r w:rsidRPr="00A2629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s</w:t>
      </w:r>
      <w:r w:rsidRPr="00A26293" w:rsidR="00F046BA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Pr="009C1FB4" w:rsidR="009C1FB4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návrhom poslancov Národnej rady Slovenskej republiky Jaroslava KARAHUTU, Jozefa LUKÁČA, Evy HUDECOVEJ a Miroslava ŽIAKA na vydanie zákona, ktorým sa mení a dopĺňa zákon č. 338/2000 Z. z. o vnútrozemskej plavbe a o zmene a doplnení niektorých zákonov v znení neskorších predpisov </w:t>
      </w:r>
      <w:r w:rsidRPr="009C1FB4" w:rsidR="009C1FB4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 xml:space="preserve">(tlač </w:t>
      </w:r>
      <w:r w:rsidRPr="00013FFB" w:rsidR="009C1FB4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1062)</w:t>
      </w:r>
      <w:r w:rsidRPr="00013FFB" w:rsidR="00B70D4C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;</w:t>
      </w:r>
    </w:p>
    <w:p w:rsidR="00F95756" w:rsidRPr="00F95756" w:rsidP="00F95756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color w:val="0000FF"/>
          <w:szCs w:val="20"/>
          <w:rtl w:val="0"/>
          <w:cs w:val="0"/>
          <w:lang w:val="cs-CZ" w:eastAsia="sk-SK" w:bidi="ar-SA"/>
        </w:rPr>
      </w:pPr>
    </w:p>
    <w:p w:rsidR="005242C8" w:rsidP="00AD3B5D">
      <w:pPr>
        <w:keepNext/>
        <w:framePr w:wrap="auto"/>
        <w:widowControl/>
        <w:numPr>
          <w:numId w:val="4"/>
        </w:numPr>
        <w:autoSpaceDE/>
        <w:autoSpaceDN/>
        <w:bidi w:val="0"/>
        <w:adjustRightInd/>
        <w:spacing w:after="120"/>
        <w:ind w:right="0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o d p o r ú č a</w:t>
      </w:r>
    </w:p>
    <w:p w:rsidR="00A1790A" w:rsidP="00AD3B5D">
      <w:pPr>
        <w:keepNext/>
        <w:framePr w:wrap="auto"/>
        <w:widowControl/>
        <w:autoSpaceDE/>
        <w:autoSpaceDN/>
        <w:bidi w:val="0"/>
        <w:adjustRightInd/>
        <w:spacing w:after="120"/>
        <w:ind w:left="0" w:right="0" w:firstLine="360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Národnej rade Slovenskej republiky</w:t>
      </w:r>
    </w:p>
    <w:p w:rsidR="00AD74F0" w:rsidP="00AD74F0">
      <w:pPr>
        <w:framePr w:wrap="auto"/>
        <w:widowControl/>
        <w:autoSpaceDE/>
        <w:autoSpaceDN/>
        <w:bidi w:val="0"/>
        <w:adjustRightInd/>
        <w:spacing w:after="120"/>
        <w:ind w:left="0" w:right="0" w:firstLine="709"/>
        <w:jc w:val="both"/>
        <w:textAlignment w:val="auto"/>
        <w:rPr>
          <w:rFonts w:ascii="AT*Toronto CE" w:eastAsia="Times New Roman" w:hAnsi="AT*Toronto CE" w:cs="Times New Roman" w:hint="cs"/>
          <w:bCs/>
          <w:color w:val="000000"/>
          <w:szCs w:val="20"/>
          <w:rtl w:val="0"/>
          <w:cs w:val="0"/>
          <w:lang w:val="cs-CZ" w:eastAsia="sk-SK" w:bidi="ar-SA"/>
        </w:rPr>
      </w:pPr>
      <w:r w:rsidRPr="009C1FB4" w:rsidR="009C1FB4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návrh poslancov Národnej rady Slovenskej republiky Jaroslava KARAHUTU, Jozefa LUKÁČA, Evy HUDECOVEJ a Miroslava ŽIAKA na vydanie zákona, ktorým sa mení a dopĺňa zákon č. 338/2000 Z. z. o vnútrozemskej plavbe a o zmene a doplnení niektorých zákonov v znení neskorších predpisov</w:t>
      </w:r>
      <w:r w:rsidRPr="009C1FB4" w:rsidR="009C1FB4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 xml:space="preserve"> (tlač 1062</w:t>
      </w:r>
      <w:r w:rsidRPr="00013FFB" w:rsidR="009C1FB4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)</w:t>
      </w:r>
      <w:r w:rsidRPr="00C60C08" w:rsidR="007B39DE">
        <w:rPr>
          <w:rFonts w:ascii="AT*Toronto" w:eastAsia="Times New Roman" w:hAnsi="AT*Toronto" w:cs="Times New Roman" w:hint="cs"/>
          <w:b/>
          <w:color w:val="0000FF"/>
          <w:sz w:val="24"/>
          <w:szCs w:val="20"/>
          <w:rtl w:val="0"/>
          <w:cs w:val="0"/>
          <w:lang w:val="cs-CZ" w:eastAsia="sk-SK" w:bidi="ar-SA"/>
        </w:rPr>
        <w:t xml:space="preserve"> </w:t>
      </w:r>
      <w:r w:rsidR="005A7283">
        <w:rPr>
          <w:rFonts w:ascii="AT*Toronto" w:eastAsia="Times New Roman" w:hAnsi="AT*Toronto" w:cs="Times New Roman" w:hint="cs"/>
          <w:b/>
          <w:color w:val="0000FF"/>
          <w:sz w:val="24"/>
          <w:szCs w:val="20"/>
          <w:rtl w:val="0"/>
          <w:cs w:val="0"/>
          <w:lang w:val="cs-CZ" w:eastAsia="sk-SK" w:bidi="ar-SA"/>
        </w:rPr>
        <w:t xml:space="preserve"> </w:t>
      </w:r>
      <w:r w:rsidRPr="00CB156B" w:rsidR="00B625F8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s</w:t>
      </w:r>
      <w:r w:rsidRPr="00CB156B" w:rsidR="00B625F8">
        <w:rPr>
          <w:rFonts w:ascii="Times New Roman" w:eastAsia="Times New Roman" w:hAnsi="Times New Roman" w:cs="Times New Roman" w:hint="cs"/>
          <w:bCs/>
          <w:color w:val="auto"/>
          <w:sz w:val="24"/>
          <w:szCs w:val="20"/>
          <w:rtl w:val="0"/>
          <w:cs w:val="0"/>
          <w:lang w:val="cs-CZ" w:eastAsia="sk-SK" w:bidi="ar-SA"/>
        </w:rPr>
        <w:t>chváliť</w:t>
      </w:r>
      <w:r>
        <w:rPr>
          <w:rFonts w:ascii="Times New Roman" w:eastAsia="Times New Roman" w:hAnsi="Times New Roman" w:cs="Times New Roman" w:hint="cs"/>
          <w:bCs/>
          <w:color w:val="auto"/>
          <w:sz w:val="24"/>
          <w:szCs w:val="20"/>
          <w:rtl w:val="0"/>
          <w:cs w:val="0"/>
          <w:lang w:val="cs-CZ" w:eastAsia="sk-SK" w:bidi="ar-SA"/>
        </w:rPr>
        <w:t xml:space="preserve"> </w:t>
      </w:r>
      <w:r w:rsidRPr="00A46160">
        <w:rPr>
          <w:rFonts w:ascii="AT*Toronto CE" w:eastAsia="Times New Roman" w:hAnsi="AT*Toronto CE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>s</w:t>
      </w:r>
      <w:r>
        <w:rPr>
          <w:rFonts w:ascii="AT*Toronto CE" w:eastAsia="Times New Roman" w:hAnsi="AT*Toronto CE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> touto legislatívnou pripomienkou:</w:t>
      </w:r>
    </w:p>
    <w:p w:rsidR="00AD74F0" w:rsidP="00AD74F0">
      <w:pPr>
        <w:framePr w:wrap="auto"/>
        <w:widowControl/>
        <w:autoSpaceDE/>
        <w:autoSpaceDN/>
        <w:bidi w:val="0"/>
        <w:adjustRightInd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AD74F0" w:rsidP="00AD74F0">
      <w:pPr>
        <w:framePr w:wrap="auto"/>
        <w:widowControl/>
        <w:autoSpaceDE/>
        <w:autoSpaceDN/>
        <w:bidi w:val="0"/>
        <w:adjustRightInd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II a v čl. I v bode 5. v § 43h v nadpise sa slová „1. októbra 2022“ nahrádzajú slovami „1. novembra 2022“ a v § 43h v texte sa slová „1. októbrom 2022“ nahrádzajú slovami „1. novembrom 2022“ a slová „30. septembra 2022“ sa nahrádzajú slovami „31. októbra 2022“.</w:t>
      </w:r>
    </w:p>
    <w:p w:rsidR="00AD74F0" w:rsidP="00AD74F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D74F0" w:rsidRPr="00AD74F0" w:rsidP="00AD74F0">
      <w:pPr>
        <w:framePr w:wrap="auto"/>
        <w:widowControl/>
        <w:autoSpaceDE/>
        <w:autoSpaceDN/>
        <w:bidi w:val="0"/>
        <w:adjustRightInd/>
        <w:spacing w:line="276" w:lineRule="auto"/>
        <w:ind w:left="2835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AD74F0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Posunutie účinnosti a s tým súvisiaca úprava prechodných ustanovení zohľadňuje zákonné lehoty v legislatívnom procese schvaľovania zákona ako aj potrebnú legisvakanciu. </w:t>
      </w:r>
    </w:p>
    <w:p w:rsidR="005242C8" w:rsidRPr="00F95756" w:rsidP="003F758D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242C8" w:rsidRPr="00F95756" w:rsidP="005A06D8">
      <w:pPr>
        <w:keepNext/>
        <w:framePr w:wrap="auto"/>
        <w:widowControl/>
        <w:numPr>
          <w:numId w:val="3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p o v e r u j e</w:t>
      </w:r>
    </w:p>
    <w:p w:rsidR="00E5526E" w:rsidRPr="00F95756" w:rsidP="007336B8">
      <w:pPr>
        <w:framePr w:wrap="auto"/>
        <w:widowControl/>
        <w:numPr>
          <w:numId w:val="2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</w:t>
      </w:r>
      <w:r w:rsidR="00850C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redsedu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výboru, aby výsledky rokovania výboru v druhom čítaní z</w:t>
      </w:r>
      <w:r w:rsidRPr="00F95756" w:rsidR="004150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F95756" w:rsidR="009B34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dňa </w:t>
      </w:r>
      <w:r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F7A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</w:t>
      </w:r>
      <w:r w:rsidR="0086161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12</w:t>
      </w:r>
      <w:r w:rsidRPr="00F95756" w:rsidR="008B3D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86161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septembra </w:t>
      </w:r>
      <w:r w:rsidR="00DD3EE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2022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spolu s výsledkami rokovania ostatných výborov spracoval do písomnej spoločnej správy výborov v súlade s § 79 ods. 1 </w:t>
      </w:r>
      <w:r w:rsidRPr="00F95756" w:rsidR="00D81A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rady Slovenskej republiky a predložil ju na schválenie gestorskému výboru,</w:t>
      </w:r>
    </w:p>
    <w:p w:rsidR="00613511" w:rsidRPr="00335B11" w:rsidP="00335B11">
      <w:pPr>
        <w:framePr w:wrap="auto"/>
        <w:widowControl/>
        <w:numPr>
          <w:numId w:val="2"/>
        </w:numPr>
        <w:tabs>
          <w:tab w:val="left" w:pos="709"/>
          <w:tab w:val="clear" w:pos="720"/>
        </w:tabs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86161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spoločného spravodajcu</w:t>
      </w:r>
      <w:r w:rsidRPr="00DC3B48" w:rsidR="000C7D2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výborov </w:t>
      </w:r>
      <w:r w:rsidR="009C1FB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P. Vonsa</w:t>
      </w:r>
      <w:r w:rsidR="00850C3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aby v súlade s § 80 ods. 2 </w:t>
      </w:r>
      <w:r w:rsidRPr="00DC3B48" w:rsidR="00D81A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rady Slovenskej republiky informoval o výsledku rokovania výborov a aby odôvodnil návrh a stanovisko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gestorského výboru k návrhu zákona uvedené v spoločnej správe výborov na schôdzi Nár</w:t>
      </w:r>
      <w:r w:rsidRPr="00DC3B48" w:rsidR="0010794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odnej rady Slovenskej republiky.</w:t>
      </w:r>
      <w:r w:rsidRPr="007F154D" w:rsidR="006E1A0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</w:t>
      </w:r>
      <w:r w:rsidR="005E69E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</w:t>
      </w:r>
    </w:p>
    <w:p w:rsidR="00850C30" w:rsidRPr="00A00DCE" w:rsidP="00850C30">
      <w:pPr>
        <w:framePr w:wrap="auto"/>
        <w:widowControl/>
        <w:autoSpaceDE/>
        <w:autoSpaceDN/>
        <w:bidi w:val="0"/>
        <w:adjustRightInd/>
        <w:spacing w:line="240" w:lineRule="atLeast"/>
        <w:ind w:left="0" w:right="0" w:firstLine="612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="00DC3B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 xml:space="preserve">      </w:t>
      </w:r>
    </w:p>
    <w:p w:rsidR="00E5526E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D74F0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13FFB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465173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 Peter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K r e m s k ý, v.r.  </w:t>
      </w:r>
    </w:p>
    <w:p w:rsidR="00465173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Peter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L i b a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 xml:space="preserve">                  predseda výboru</w:t>
      </w:r>
    </w:p>
    <w:p w:rsidR="00465173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Maroš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K o n d r ó t</w:t>
      </w:r>
    </w:p>
    <w:p w:rsidR="00465173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overovatelia výboru</w:t>
      </w:r>
    </w:p>
    <w:p w:rsidR="00E5526E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0808" w:rsidP="00AD74F0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DE08D9">
        <w:rPr>
          <w:rFonts w:ascii="Times New Roman" w:eastAsia="Times New Roman" w:hAnsi="Times New Roman" w:cs="Times New Roman" w:hint="cs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</w:t>
        <w:tab/>
        <w:tab/>
      </w:r>
    </w:p>
    <w:p w:rsidR="00DB0808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0808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0808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24EF7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A6501" w:rsidRPr="00C5637B" w:rsidP="00861617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Style w:val="DefaultParagraphFont"/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  <w:r w:rsidR="00F93F93">
        <w:rPr>
          <w:rFonts w:ascii="Times New Roman" w:eastAsia="Times New Roman" w:hAnsi="Times New Roman" w:cs="Times New Roman" w:hint="cs"/>
          <w:bCs/>
          <w:i/>
          <w:iCs/>
          <w:sz w:val="24"/>
          <w:szCs w:val="24"/>
          <w:rtl w:val="0"/>
          <w:cs w:val="0"/>
          <w:lang w:val="sk-SK" w:eastAsia="sk-SK" w:bidi="ar-SA"/>
        </w:rPr>
        <w:tab/>
        <w:tab/>
        <w:t xml:space="preserve">   </w:t>
      </w:r>
    </w:p>
    <w:sectPr w:rsidSect="00A31275">
      <w:footerReference w:type="even" r:id="rId4"/>
      <w:footerReference w:type="default" r:id="rId5"/>
      <w:pgSz w:w="11906" w:h="16838"/>
      <w:pgMar w:top="1134" w:right="1418" w:bottom="1134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Helvetica">
    <w:panose1 w:val="020B0604020202020204"/>
    <w:charset w:val="EE"/>
    <w:family w:val="swiss"/>
    <w:pitch w:val="variable"/>
  </w:font>
  <w:font w:name="SimSun">
    <w:altName w:val="??ˇ¦||||||||||||||||||||||||||||"/>
    <w:panose1 w:val="02010600030101010101"/>
    <w:charset w:val="86"/>
    <w:family w:val="auto"/>
    <w:pitch w:val="variable"/>
  </w:font>
  <w:font w:name="MS Gothic">
    <w:altName w:val="?l?r SVbN"/>
    <w:panose1 w:val="020B0609070205080204"/>
    <w:charset w:val="80"/>
    <w:family w:val="modern"/>
    <w:pitch w:val="fixed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Cambria">
    <w:panose1 w:val="02040503050406030204"/>
    <w:charset w:val="EE"/>
    <w:family w:val="roman"/>
    <w:pitch w:val="variable"/>
  </w:font>
  <w:font w:name="Tahoma">
    <w:altName w:val="Tahoma"/>
    <w:panose1 w:val="020B0604030504040204"/>
    <w:charset w:val="EE"/>
    <w:family w:val="swiss"/>
    <w:pitch w:val="variable"/>
  </w:font>
  <w:font w:name="@SimSun">
    <w:panose1 w:val="00000000000000000000"/>
    <w:charset w:val="86"/>
    <w:family w:val="auto"/>
    <w:pitch w:val="variable"/>
  </w:font>
  <w:font w:name="Lucida Sans">
    <w:panose1 w:val="00000000000000000000"/>
    <w:charset w:val="00"/>
    <w:family w:val="swiss"/>
    <w:pitch w:val="variable"/>
  </w:font>
  <w:font w:name="@MS Gothic">
    <w:panose1 w:val="00000000000000000000"/>
    <w:charset w:val="80"/>
    <w:family w:val="modern"/>
    <w:pitch w:val="fixed"/>
  </w:font>
  <w:font w:name="Liberation Serif">
    <w:altName w:val="Times New Roman"/>
    <w:panose1 w:val="00000000000000000000"/>
    <w:charset w:val="EE"/>
    <w:family w:val="roman"/>
    <w:pitch w:val="variable"/>
  </w:font>
  <w:font w:name="Lucida Grande">
    <w:altName w:val="Arial"/>
    <w:panose1 w:val="00000000000000000000"/>
    <w:charset w:val="00"/>
    <w:family w:val="auto"/>
    <w:pitch w:val="variable"/>
  </w:font>
  <w:font w:name="AT*Toronto CE">
    <w:altName w:val="Times New Roman"/>
    <w:panose1 w:val="00000000000000000000"/>
    <w:charset w:val="EE"/>
    <w:family w:val="auto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Helvetica Cyr">
    <w:charset w:val="CC"/>
    <w:family w:val="swiss"/>
    <w:pitch w:val="variable"/>
  </w:font>
  <w:font w:name="Helvetica Greek">
    <w:charset w:val="A1"/>
    <w:family w:val="swiss"/>
    <w:pitch w:val="variable"/>
  </w:font>
  <w:font w:name="Helvetica Tur">
    <w:charset w:val="A2"/>
    <w:family w:val="swiss"/>
    <w:pitch w:val="variable"/>
  </w:font>
  <w:font w:name="Helvetica (Hebrew)">
    <w:charset w:val="B1"/>
    <w:family w:val="swiss"/>
    <w:pitch w:val="variable"/>
  </w:font>
  <w:font w:name="Helvetica (Arabic)">
    <w:charset w:val="B2"/>
    <w:family w:val="swiss"/>
    <w:pitch w:val="variable"/>
  </w:font>
  <w:font w:name="Helvetica Baltic">
    <w:charset w:val="BA"/>
    <w:family w:val="swiss"/>
    <w:pitch w:val="variable"/>
  </w:font>
  <w:font w:name="Helvetica (Vietnamese)">
    <w:charset w:val="A3"/>
    <w:family w:val="swiss"/>
    <w:pitch w:val="variable"/>
  </w:font>
  <w:font w:name="SimSun Western">
    <w:altName w:val="??ˇ¦||||||||||||||||||||||||||||"/>
    <w:charset w:val="00"/>
    <w:family w:val="auto"/>
    <w:pitch w:val="variable"/>
  </w:font>
  <w:font w:name="MS Gothic Western">
    <w:altName w:val="?l?r SVbN"/>
    <w:charset w:val="00"/>
    <w:family w:val="modern"/>
    <w:pitch w:val="fixed"/>
  </w:font>
  <w:font w:name="MS Gothic CE">
    <w:altName w:val="?l?r SVbN"/>
    <w:charset w:val="EE"/>
    <w:family w:val="modern"/>
    <w:pitch w:val="fixed"/>
  </w:font>
  <w:font w:name="MS Gothic Cyr">
    <w:altName w:val="?l?r SVbN"/>
    <w:charset w:val="CC"/>
    <w:family w:val="modern"/>
    <w:pitch w:val="fixed"/>
  </w:font>
  <w:font w:name="MS Gothic Greek">
    <w:altName w:val="?l?r SVbN"/>
    <w:charset w:val="A1"/>
    <w:family w:val="modern"/>
    <w:pitch w:val="fixed"/>
  </w:font>
  <w:font w:name="MS Gothic Tur">
    <w:altName w:val="?l?r SVbN"/>
    <w:charset w:val="A2"/>
    <w:family w:val="modern"/>
    <w:pitch w:val="fixed"/>
  </w:font>
  <w:font w:name="MS Gothic Baltic">
    <w:altName w:val="?l?r SVbN"/>
    <w:charset w:val="BA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@SimSun Western">
    <w:charset w:val="00"/>
    <w:family w:val="auto"/>
    <w:pitch w:val="variable"/>
  </w:font>
  <w:font w:name="@MS Gothic Western">
    <w:charset w:val="00"/>
    <w:family w:val="modern"/>
    <w:pitch w:val="fixed"/>
  </w:font>
  <w:font w:name="@MS Gothic CE">
    <w:charset w:val="EE"/>
    <w:family w:val="modern"/>
    <w:pitch w:val="fixed"/>
  </w:font>
  <w:font w:name="@MS Gothic Cyr">
    <w:charset w:val="CC"/>
    <w:family w:val="modern"/>
    <w:pitch w:val="fixed"/>
  </w:font>
  <w:font w:name="@MS Gothic Greek">
    <w:charset w:val="A1"/>
    <w:family w:val="modern"/>
    <w:pitch w:val="fixed"/>
  </w:font>
  <w:font w:name="@MS Gothic Tur">
    <w:charset w:val="A2"/>
    <w:family w:val="modern"/>
    <w:pitch w:val="fixed"/>
  </w:font>
  <w:font w:name="@MS Gothic Baltic">
    <w:charset w:val="BA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 w:rsidR="00AD74F0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cs-CZ" w:bidi="ar-SA"/>
      </w:rPr>
      <w:t>2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EBA"/>
    <w:multiLevelType w:val="hybridMultilevel"/>
    <w:tmpl w:val="6EEE3C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33A6D8D"/>
    <w:multiLevelType w:val="hybridMultilevel"/>
    <w:tmpl w:val="41A6C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AAC1DBE"/>
    <w:multiLevelType w:val="hybridMultilevel"/>
    <w:tmpl w:val="317CC8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5">
    <w:nsid w:val="0E8712C0"/>
    <w:multiLevelType w:val="hybridMultilevel"/>
    <w:tmpl w:val="64D00C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0F9A2CCA"/>
    <w:multiLevelType w:val="hybridMultilevel"/>
    <w:tmpl w:val="B3B471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8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1E5F492E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502"/>
        </w:tabs>
        <w:ind w:firstLine="284"/>
      </w:pPr>
      <w:rPr>
        <w:rFonts w:ascii="Times New Roman" w:hAnsi="Times New Roman" w:cs="Times New Roman" w:hint="cs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cs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eastAsia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0">
    <w:nsid w:val="1FAE1CB4"/>
    <w:multiLevelType w:val="hybridMultilevel"/>
    <w:tmpl w:val="C730FE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11">
    <w:nsid w:val="227517F9"/>
    <w:multiLevelType w:val="hybridMultilevel"/>
    <w:tmpl w:val="B248FA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2FF3D05"/>
    <w:multiLevelType w:val="hybridMultilevel"/>
    <w:tmpl w:val="C4F0A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5DB7E74"/>
    <w:multiLevelType w:val="singleLevel"/>
    <w:tmpl w:val="39F038C2"/>
    <w:lvl w:ilvl="0">
      <w:start w:val="1"/>
      <w:numFmt w:val="upperLetter"/>
      <w:pStyle w:val="Nor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cs"/>
        <w:rtl w:val="0"/>
        <w:cs w:val="0"/>
      </w:rPr>
    </w:lvl>
  </w:abstractNum>
  <w:abstractNum w:abstractNumId="14">
    <w:nsid w:val="25E50BA9"/>
    <w:multiLevelType w:val="hybridMultilevel"/>
    <w:tmpl w:val="BEA66F3E"/>
    <w:lvl w:ilvl="0">
      <w:start w:val="1"/>
      <w:numFmt w:val="lowerLetter"/>
      <w:lvlText w:val="%1)"/>
      <w:lvlJc w:val="left"/>
      <w:pPr>
        <w:ind w:left="1507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22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94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6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8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10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82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54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67" w:hanging="180"/>
      </w:pPr>
      <w:rPr>
        <w:rFonts w:cs="Times New Roman" w:hint="cs"/>
        <w:rtl w:val="0"/>
        <w:cs w:val="0"/>
      </w:rPr>
    </w:lvl>
  </w:abstractNum>
  <w:abstractNum w:abstractNumId="15">
    <w:nsid w:val="2F8007E2"/>
    <w:multiLevelType w:val="hybridMultilevel"/>
    <w:tmpl w:val="F9A2448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0">
    <w:nsid w:val="49E10D1C"/>
    <w:multiLevelType w:val="hybridMultilevel"/>
    <w:tmpl w:val="B756EA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2">
    <w:nsid w:val="57577AFE"/>
    <w:multiLevelType w:val="hybridMultilevel"/>
    <w:tmpl w:val="5BFEB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5B897331"/>
    <w:multiLevelType w:val="hybridMultilevel"/>
    <w:tmpl w:val="FBB88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66D84C1A"/>
    <w:multiLevelType w:val="hybridMultilevel"/>
    <w:tmpl w:val="78F2583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6BD91FED"/>
    <w:multiLevelType w:val="hybridMultilevel"/>
    <w:tmpl w:val="8F30BB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7A3F0BF2"/>
    <w:multiLevelType w:val="hybridMultilevel"/>
    <w:tmpl w:val="CE3C74E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 w:hint="cs"/>
        <w:rtl w:val="0"/>
        <w:cs w:val="0"/>
      </w:rPr>
    </w:lvl>
  </w:abstractNum>
  <w:num w:numId="1">
    <w:abstractNumId w:val="13"/>
  </w:num>
  <w:num w:numId="2">
    <w:abstractNumId w:val="2"/>
  </w:num>
  <w:num w:numId="3">
    <w:abstractNumId w:val="26"/>
  </w:num>
  <w:num w:numId="4">
    <w:abstractNumId w:val="25"/>
  </w:num>
  <w:num w:numId="5">
    <w:abstractNumId w:val="20"/>
  </w:num>
  <w:num w:numId="6">
    <w:abstractNumId w:val="23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8"/>
  </w:num>
  <w:num w:numId="10">
    <w:abstractNumId w:val="2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5"/>
  </w:num>
  <w:num w:numId="15">
    <w:abstractNumId w:val="1"/>
  </w:num>
  <w:num w:numId="16">
    <w:abstractNumId w:val="7"/>
  </w:num>
  <w:num w:numId="17">
    <w:abstractNumId w:val="21"/>
  </w:num>
  <w:num w:numId="18">
    <w:abstractNumId w:val="19"/>
  </w:num>
  <w:num w:numId="19">
    <w:abstractNumId w:val="12"/>
  </w:num>
  <w:num w:numId="20">
    <w:abstractNumId w:val="29"/>
  </w:num>
  <w:num w:numId="21">
    <w:abstractNumId w:val="8"/>
  </w:num>
  <w:num w:numId="22">
    <w:abstractNumId w:val="16"/>
  </w:num>
  <w:num w:numId="23">
    <w:abstractNumId w:val="18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0"/>
  </w:num>
  <w:num w:numId="29">
    <w:abstractNumId w:val="4"/>
  </w:num>
  <w:num w:numId="30">
    <w:abstractNumId w:val="30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99" w:qFormat="1"/>
    <w:lsdException w:name="Body Text Indent" w:uiPriority="99"/>
    <w:lsdException w:name="Subtitle" w:uiPriority="11" w:qFormat="1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2</Pages>
  <Words>428</Words>
  <Characters>2446</Characters>
  <Application>Microsoft Office Word</Application>
  <DocSecurity>0</DocSecurity>
  <Lines>0</Lines>
  <Paragraphs>0</Paragraphs>
  <ScaleCrop>false</ScaleCrop>
  <Company>Kancelaria NR SR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Kičinová, Eva, JUDr.</cp:lastModifiedBy>
  <cp:revision>11</cp:revision>
  <cp:lastPrinted>2022-03-09T13:28:00Z</cp:lastPrinted>
  <dcterms:created xsi:type="dcterms:W3CDTF">2022-08-24T10:32:00Z</dcterms:created>
  <dcterms:modified xsi:type="dcterms:W3CDTF">2022-09-13T14:12:00Z</dcterms:modified>
</cp:coreProperties>
</file>