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5C4" w:rsidRDefault="00D705C4" w:rsidP="00D705C4">
      <w:pPr>
        <w:jc w:val="center"/>
        <w:rPr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NÁRODNÁ   RADA   SLOVENSKEJ   REPUBLIKY</w:t>
      </w:r>
    </w:p>
    <w:p w:rsidR="00D705C4" w:rsidRDefault="00D705C4" w:rsidP="00D705C4">
      <w:pPr>
        <w:jc w:val="center"/>
        <w:rPr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________________________________________________________________</w:t>
      </w:r>
    </w:p>
    <w:p w:rsidR="00D705C4" w:rsidRDefault="00D705C4" w:rsidP="00D705C4">
      <w:pPr>
        <w:jc w:val="center"/>
        <w:rPr>
          <w:b/>
          <w:bCs/>
          <w:color w:val="000000"/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VIII. volebné obdobie</w:t>
      </w:r>
      <w:r>
        <w:rPr>
          <w:b/>
          <w:bCs/>
          <w:color w:val="000000"/>
          <w:szCs w:val="24"/>
          <w:lang w:eastAsia="sk-SK"/>
        </w:rPr>
        <w:br/>
      </w:r>
    </w:p>
    <w:p w:rsidR="00D705C4" w:rsidRDefault="00D705C4" w:rsidP="00D705C4">
      <w:pPr>
        <w:jc w:val="center"/>
        <w:rPr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br/>
      </w:r>
    </w:p>
    <w:p w:rsidR="00D705C4" w:rsidRDefault="00D705C4" w:rsidP="00D705C4">
      <w:pPr>
        <w:rPr>
          <w:color w:val="000000"/>
          <w:szCs w:val="24"/>
          <w:lang w:eastAsia="sk-SK"/>
        </w:rPr>
      </w:pPr>
    </w:p>
    <w:p w:rsidR="00D705C4" w:rsidRDefault="00D705C4" w:rsidP="00D705C4">
      <w:pPr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>Číslo: CRD-1343/2022</w:t>
      </w:r>
    </w:p>
    <w:p w:rsidR="00D705C4" w:rsidRDefault="00D705C4" w:rsidP="00D705C4">
      <w:pPr>
        <w:rPr>
          <w:color w:val="000000"/>
          <w:szCs w:val="24"/>
          <w:lang w:eastAsia="sk-SK"/>
        </w:rPr>
      </w:pPr>
    </w:p>
    <w:p w:rsidR="00D705C4" w:rsidRDefault="00D705C4" w:rsidP="00E563BB">
      <w:pPr>
        <w:jc w:val="center"/>
        <w:rPr>
          <w:color w:val="000000"/>
          <w:szCs w:val="24"/>
          <w:lang w:eastAsia="sk-SK"/>
        </w:rPr>
      </w:pPr>
      <w:bookmarkStart w:id="0" w:name="_GoBack"/>
      <w:bookmarkEnd w:id="0"/>
    </w:p>
    <w:p w:rsidR="00D705C4" w:rsidRDefault="00D705C4" w:rsidP="00D705C4">
      <w:pPr>
        <w:spacing w:after="240"/>
        <w:jc w:val="center"/>
        <w:rPr>
          <w:szCs w:val="24"/>
          <w:lang w:eastAsia="sk-SK"/>
        </w:rPr>
      </w:pPr>
    </w:p>
    <w:p w:rsidR="00D705C4" w:rsidRDefault="00D705C4" w:rsidP="00D705C4">
      <w:pPr>
        <w:spacing w:after="240"/>
        <w:rPr>
          <w:szCs w:val="24"/>
          <w:lang w:eastAsia="sk-SK"/>
        </w:rPr>
      </w:pPr>
    </w:p>
    <w:p w:rsidR="00D705C4" w:rsidRDefault="00D705C4" w:rsidP="00D705C4">
      <w:pPr>
        <w:jc w:val="center"/>
        <w:outlineLvl w:val="2"/>
        <w:rPr>
          <w:b/>
          <w:bCs/>
          <w:sz w:val="28"/>
          <w:szCs w:val="28"/>
          <w:lang w:eastAsia="sk-SK"/>
        </w:rPr>
      </w:pPr>
      <w:r>
        <w:rPr>
          <w:b/>
          <w:bCs/>
          <w:color w:val="000000"/>
          <w:sz w:val="28"/>
          <w:szCs w:val="28"/>
          <w:lang w:eastAsia="sk-SK"/>
        </w:rPr>
        <w:t>1041a</w:t>
      </w:r>
    </w:p>
    <w:p w:rsidR="00D705C4" w:rsidRDefault="00D705C4" w:rsidP="00D705C4">
      <w:pPr>
        <w:rPr>
          <w:szCs w:val="24"/>
          <w:lang w:eastAsia="sk-SK"/>
        </w:rPr>
      </w:pPr>
    </w:p>
    <w:p w:rsidR="00D705C4" w:rsidRDefault="00D705C4" w:rsidP="00D705C4">
      <w:pPr>
        <w:jc w:val="center"/>
        <w:outlineLvl w:val="2"/>
        <w:rPr>
          <w:b/>
          <w:bCs/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S p o l o č n á    s p r á v a</w:t>
      </w:r>
    </w:p>
    <w:p w:rsidR="00D705C4" w:rsidRDefault="00D705C4" w:rsidP="00D705C4">
      <w:pPr>
        <w:jc w:val="both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 xml:space="preserve"> </w:t>
      </w:r>
    </w:p>
    <w:p w:rsidR="00D705C4" w:rsidRDefault="00D705C4" w:rsidP="00D705C4">
      <w:pPr>
        <w:jc w:val="both"/>
        <w:rPr>
          <w:rFonts w:cs="Arial"/>
        </w:rPr>
      </w:pPr>
      <w:r>
        <w:rPr>
          <w:b/>
          <w:bCs/>
          <w:color w:val="000000"/>
          <w:szCs w:val="24"/>
          <w:lang w:eastAsia="sk-SK"/>
        </w:rPr>
        <w:t xml:space="preserve">výborov Národnej rady Slovenskej republiky o prerokovaní  </w:t>
      </w:r>
      <w:r>
        <w:rPr>
          <w:b/>
          <w:szCs w:val="24"/>
        </w:rPr>
        <w:t xml:space="preserve">vládneho návrhu </w:t>
      </w:r>
      <w:r w:rsidRPr="00DD0767">
        <w:rPr>
          <w:b/>
          <w:szCs w:val="24"/>
        </w:rPr>
        <w:t>zákona, ktorým sa mení a dopĺňa zákon č. 575/2001 Z. z.</w:t>
      </w:r>
      <w:r w:rsidR="00F03C73">
        <w:rPr>
          <w:b/>
          <w:szCs w:val="24"/>
        </w:rPr>
        <w:t xml:space="preserve"> o</w:t>
      </w:r>
      <w:r w:rsidRPr="00DD0767">
        <w:rPr>
          <w:b/>
          <w:szCs w:val="24"/>
        </w:rPr>
        <w:t xml:space="preserve"> organizácii činnosti vlády a organizácii ústrednej štátnej správy v znení neskorších predpisov (tlač 1041)</w:t>
      </w:r>
      <w:r>
        <w:rPr>
          <w:rFonts w:cs="Arial"/>
        </w:rPr>
        <w:t xml:space="preserve"> </w:t>
      </w:r>
      <w:r>
        <w:rPr>
          <w:color w:val="000000"/>
          <w:szCs w:val="24"/>
          <w:lang w:eastAsia="sk-SK"/>
        </w:rPr>
        <w:t>v druhom čítaní</w:t>
      </w:r>
    </w:p>
    <w:p w:rsidR="00D705C4" w:rsidRDefault="00D705C4" w:rsidP="00D705C4">
      <w:pPr>
        <w:jc w:val="both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>___________________________________________________________________________</w:t>
      </w:r>
    </w:p>
    <w:p w:rsidR="00D705C4" w:rsidRDefault="00D705C4" w:rsidP="00D705C4">
      <w:pPr>
        <w:spacing w:after="240"/>
        <w:rPr>
          <w:szCs w:val="24"/>
          <w:lang w:eastAsia="sk-SK"/>
        </w:rPr>
      </w:pPr>
    </w:p>
    <w:p w:rsidR="00D705C4" w:rsidRDefault="00D705C4" w:rsidP="00D705C4">
      <w:pPr>
        <w:jc w:val="both"/>
        <w:rPr>
          <w:rFonts w:cs="Arial"/>
        </w:rPr>
      </w:pPr>
      <w:r>
        <w:rPr>
          <w:color w:val="000000"/>
          <w:szCs w:val="24"/>
          <w:lang w:eastAsia="sk-SK"/>
        </w:rPr>
        <w:tab/>
        <w:t>Výbor Národnej rady Slovenskej republiky pre verejnú správu a regionálny rozvoj ako gestorský výbor k </w:t>
      </w:r>
      <w:r>
        <w:rPr>
          <w:b/>
          <w:szCs w:val="24"/>
        </w:rPr>
        <w:t xml:space="preserve">vládnemu návrhu </w:t>
      </w:r>
      <w:r w:rsidRPr="00DD0767">
        <w:rPr>
          <w:b/>
          <w:szCs w:val="24"/>
        </w:rPr>
        <w:t xml:space="preserve">zákona, ktorým sa mení a dopĺňa zákon č. 575/2001 Z. z. </w:t>
      </w:r>
      <w:r w:rsidR="00F03C73">
        <w:rPr>
          <w:b/>
          <w:szCs w:val="24"/>
        </w:rPr>
        <w:t xml:space="preserve">o </w:t>
      </w:r>
      <w:r w:rsidRPr="00DD0767">
        <w:rPr>
          <w:b/>
          <w:szCs w:val="24"/>
        </w:rPr>
        <w:t>organizácii činnosti vlády a organizácii ústrednej štátnej správy v znení neskorších predpisov (tlač 1041)</w:t>
      </w:r>
      <w:r>
        <w:rPr>
          <w:b/>
          <w:szCs w:val="24"/>
        </w:rPr>
        <w:t xml:space="preserve"> </w:t>
      </w:r>
      <w:r>
        <w:rPr>
          <w:color w:val="000000"/>
          <w:szCs w:val="24"/>
          <w:lang w:eastAsia="sk-SK"/>
        </w:rPr>
        <w:t>podáva Národnej rade Slovenskej republiky v súlade   s § 79 ods. 1 zákona Národnej rady Slovenskej republiky č. 350/1996 Z. z. o rokovacom poriadku Národnej rady Slovenskej republiky spoločnú správu výborov Národnej rady Slovenskej republiky:</w:t>
      </w:r>
    </w:p>
    <w:p w:rsidR="00D705C4" w:rsidRDefault="00D705C4" w:rsidP="00D705C4">
      <w:pPr>
        <w:rPr>
          <w:szCs w:val="24"/>
          <w:lang w:eastAsia="sk-SK"/>
        </w:rPr>
      </w:pPr>
    </w:p>
    <w:p w:rsidR="00D705C4" w:rsidRDefault="00D705C4" w:rsidP="00D705C4">
      <w:pPr>
        <w:jc w:val="center"/>
        <w:rPr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I.</w:t>
      </w:r>
    </w:p>
    <w:p w:rsidR="00D705C4" w:rsidRDefault="00D705C4" w:rsidP="00D705C4">
      <w:pPr>
        <w:rPr>
          <w:szCs w:val="24"/>
          <w:lang w:eastAsia="sk-SK"/>
        </w:rPr>
      </w:pPr>
    </w:p>
    <w:p w:rsidR="00D705C4" w:rsidRDefault="00D705C4" w:rsidP="00D705C4">
      <w:pPr>
        <w:jc w:val="both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ab/>
        <w:t>Národná  rada Slovenskej republiky uznesením č.</w:t>
      </w:r>
      <w:r w:rsidR="005C49BF">
        <w:rPr>
          <w:color w:val="000000"/>
          <w:szCs w:val="24"/>
          <w:lang w:eastAsia="sk-SK"/>
        </w:rPr>
        <w:t>1544</w:t>
      </w:r>
      <w:r>
        <w:rPr>
          <w:color w:val="000000"/>
          <w:szCs w:val="24"/>
          <w:lang w:eastAsia="sk-SK"/>
        </w:rPr>
        <w:t xml:space="preserve"> z</w:t>
      </w:r>
      <w:r w:rsidR="005C49BF">
        <w:rPr>
          <w:color w:val="000000"/>
          <w:szCs w:val="24"/>
          <w:lang w:eastAsia="sk-SK"/>
        </w:rPr>
        <w:t> 23.</w:t>
      </w:r>
      <w:r>
        <w:rPr>
          <w:color w:val="000000"/>
          <w:szCs w:val="24"/>
          <w:lang w:eastAsia="sk-SK"/>
        </w:rPr>
        <w:t xml:space="preserve"> </w:t>
      </w:r>
      <w:r w:rsidR="005C49BF">
        <w:rPr>
          <w:color w:val="000000"/>
          <w:szCs w:val="24"/>
          <w:lang w:eastAsia="sk-SK"/>
        </w:rPr>
        <w:t xml:space="preserve"> </w:t>
      </w:r>
      <w:r>
        <w:rPr>
          <w:color w:val="000000"/>
          <w:szCs w:val="24"/>
          <w:lang w:eastAsia="sk-SK"/>
        </w:rPr>
        <w:t xml:space="preserve">júna 2022 pridelila </w:t>
      </w:r>
      <w:r>
        <w:rPr>
          <w:bCs/>
          <w:color w:val="000000"/>
          <w:szCs w:val="24"/>
          <w:lang w:eastAsia="sk-SK"/>
        </w:rPr>
        <w:t> </w:t>
      </w:r>
      <w:r>
        <w:rPr>
          <w:b/>
          <w:szCs w:val="24"/>
        </w:rPr>
        <w:t xml:space="preserve">vládny návrh </w:t>
      </w:r>
      <w:r w:rsidRPr="00DD0767">
        <w:rPr>
          <w:b/>
          <w:szCs w:val="24"/>
        </w:rPr>
        <w:t xml:space="preserve">zákona, ktorým sa mení a dopĺňa zákon č. 575/2001 Z. z. </w:t>
      </w:r>
      <w:r w:rsidR="00F03C73">
        <w:rPr>
          <w:b/>
          <w:szCs w:val="24"/>
        </w:rPr>
        <w:t xml:space="preserve">o </w:t>
      </w:r>
      <w:r w:rsidRPr="00DD0767">
        <w:rPr>
          <w:b/>
          <w:szCs w:val="24"/>
        </w:rPr>
        <w:t>organizácii činnosti vlády a organizácii ústrednej štátnej správy v znení neskorších predpisov (tlač 1041)</w:t>
      </w:r>
      <w:r>
        <w:rPr>
          <w:color w:val="000000"/>
          <w:szCs w:val="24"/>
          <w:lang w:eastAsia="sk-SK"/>
        </w:rPr>
        <w:t xml:space="preserve"> na prerokovanie týmto výborom:</w:t>
      </w:r>
    </w:p>
    <w:p w:rsidR="00D705C4" w:rsidRDefault="00D705C4" w:rsidP="00D705C4">
      <w:pPr>
        <w:rPr>
          <w:szCs w:val="24"/>
          <w:lang w:eastAsia="sk-SK"/>
        </w:rPr>
      </w:pPr>
    </w:p>
    <w:p w:rsidR="00D705C4" w:rsidRPr="00D705C4" w:rsidRDefault="00D705C4" w:rsidP="00D705C4">
      <w:pPr>
        <w:jc w:val="both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ab/>
      </w:r>
      <w:r>
        <w:rPr>
          <w:b/>
          <w:bCs/>
          <w:color w:val="000000"/>
          <w:szCs w:val="24"/>
          <w:lang w:eastAsia="sk-SK"/>
        </w:rPr>
        <w:t>Ústavnoprávnemu výboru Národnej rady Slovenskej republiky</w:t>
      </w:r>
      <w:r>
        <w:rPr>
          <w:b/>
          <w:bCs/>
          <w:color w:val="000000"/>
          <w:szCs w:val="24"/>
          <w:lang w:eastAsia="sk-SK"/>
        </w:rPr>
        <w:tab/>
      </w:r>
      <w:r>
        <w:rPr>
          <w:b/>
          <w:bCs/>
          <w:color w:val="000000"/>
          <w:szCs w:val="24"/>
          <w:lang w:eastAsia="sk-SK"/>
        </w:rPr>
        <w:tab/>
      </w:r>
    </w:p>
    <w:p w:rsidR="00D705C4" w:rsidRDefault="00D705C4" w:rsidP="00D705C4">
      <w:pPr>
        <w:ind w:firstLine="708"/>
        <w:jc w:val="both"/>
        <w:rPr>
          <w:b/>
          <w:bCs/>
          <w:color w:val="000000"/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 xml:space="preserve">Výboru Národnej rady Slovenskej republiky pre verejnú správu a regionálny </w:t>
      </w:r>
      <w:r>
        <w:rPr>
          <w:b/>
          <w:bCs/>
          <w:color w:val="000000"/>
          <w:szCs w:val="24"/>
          <w:lang w:eastAsia="sk-SK"/>
        </w:rPr>
        <w:tab/>
        <w:t>rozvoj</w:t>
      </w:r>
    </w:p>
    <w:p w:rsidR="00D705C4" w:rsidRDefault="00D705C4" w:rsidP="00D705C4">
      <w:pPr>
        <w:ind w:firstLine="708"/>
        <w:jc w:val="both"/>
        <w:rPr>
          <w:b/>
          <w:bCs/>
          <w:color w:val="000000"/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a</w:t>
      </w:r>
    </w:p>
    <w:p w:rsidR="00D705C4" w:rsidRDefault="00D705C4" w:rsidP="00D705C4">
      <w:pPr>
        <w:ind w:left="708"/>
        <w:jc w:val="both"/>
        <w:rPr>
          <w:color w:val="000000"/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Výboru Národnej rady Slovenskej republiky pre ľudské práva a národnostné menšiny;</w:t>
      </w:r>
    </w:p>
    <w:p w:rsidR="00D705C4" w:rsidRDefault="00D705C4" w:rsidP="00D705C4">
      <w:pPr>
        <w:jc w:val="both"/>
        <w:rPr>
          <w:color w:val="000000"/>
          <w:szCs w:val="24"/>
          <w:lang w:eastAsia="sk-SK"/>
        </w:rPr>
      </w:pPr>
    </w:p>
    <w:p w:rsidR="00D705C4" w:rsidRDefault="00D705C4" w:rsidP="00D705C4">
      <w:pPr>
        <w:ind w:firstLine="708"/>
        <w:jc w:val="both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>Výbory prerokovali predmetný  návrh zákona v lehote určenej uznesením Národnej rady Slovenskej republiky.</w:t>
      </w:r>
    </w:p>
    <w:p w:rsidR="00D705C4" w:rsidRDefault="00D705C4" w:rsidP="00D705C4">
      <w:pPr>
        <w:rPr>
          <w:szCs w:val="24"/>
          <w:lang w:eastAsia="sk-SK"/>
        </w:rPr>
      </w:pPr>
    </w:p>
    <w:p w:rsidR="00D705C4" w:rsidRDefault="00D705C4" w:rsidP="00D705C4">
      <w:pPr>
        <w:rPr>
          <w:szCs w:val="24"/>
          <w:lang w:eastAsia="sk-SK"/>
        </w:rPr>
      </w:pPr>
    </w:p>
    <w:p w:rsidR="00D705C4" w:rsidRDefault="00D705C4" w:rsidP="00D705C4">
      <w:pPr>
        <w:rPr>
          <w:szCs w:val="24"/>
          <w:lang w:eastAsia="sk-SK"/>
        </w:rPr>
      </w:pPr>
    </w:p>
    <w:p w:rsidR="00D705C4" w:rsidRDefault="00D705C4" w:rsidP="00D705C4">
      <w:pPr>
        <w:jc w:val="center"/>
        <w:rPr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lastRenderedPageBreak/>
        <w:t>II.</w:t>
      </w:r>
    </w:p>
    <w:p w:rsidR="00D705C4" w:rsidRDefault="00D705C4" w:rsidP="00D705C4">
      <w:pPr>
        <w:rPr>
          <w:szCs w:val="24"/>
          <w:lang w:eastAsia="sk-SK"/>
        </w:rPr>
      </w:pPr>
    </w:p>
    <w:p w:rsidR="00D705C4" w:rsidRDefault="00D705C4" w:rsidP="00D705C4">
      <w:pPr>
        <w:jc w:val="both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ab/>
        <w:t>Poslanci Národnej rady Slovenskej republiky, ktorí nie sú členmi výborov, ktorým bol   návrh zákona pridelený, neoznámili v určenej lehote gestorskému výboru žiadne stanovisko k predmetnému návrhu  zákona podľa   § 75 ods. 2 zákona Národnej rady Slovenskej republiky č. 350/1996 Z. z. o rokovacom poriadku Národnej rady Slovenskej republiky v znení neskorších predpisov.</w:t>
      </w:r>
    </w:p>
    <w:p w:rsidR="00D705C4" w:rsidRDefault="00D705C4" w:rsidP="00D705C4">
      <w:pPr>
        <w:rPr>
          <w:szCs w:val="24"/>
          <w:lang w:eastAsia="sk-SK"/>
        </w:rPr>
      </w:pPr>
    </w:p>
    <w:p w:rsidR="00D705C4" w:rsidRDefault="00D705C4" w:rsidP="00D705C4">
      <w:pPr>
        <w:jc w:val="center"/>
        <w:rPr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III.</w:t>
      </w:r>
    </w:p>
    <w:p w:rsidR="00D705C4" w:rsidRDefault="00D705C4" w:rsidP="00D705C4">
      <w:pPr>
        <w:rPr>
          <w:szCs w:val="24"/>
          <w:lang w:eastAsia="sk-SK"/>
        </w:rPr>
      </w:pPr>
    </w:p>
    <w:p w:rsidR="00D705C4" w:rsidRDefault="00D705C4" w:rsidP="00D705C4">
      <w:pPr>
        <w:jc w:val="both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ab/>
        <w:t>Výbory Národnej rady Slovenskej republiky, ktorým bol  návrh zákona pridelený zaujali k nemu nasledovné stanoviská:</w:t>
      </w:r>
    </w:p>
    <w:p w:rsidR="00D705C4" w:rsidRDefault="00D705C4" w:rsidP="00D705C4">
      <w:pPr>
        <w:jc w:val="both"/>
        <w:rPr>
          <w:b/>
          <w:bCs/>
          <w:color w:val="000000"/>
          <w:szCs w:val="24"/>
          <w:lang w:eastAsia="sk-SK"/>
        </w:rPr>
      </w:pPr>
    </w:p>
    <w:p w:rsidR="00D705C4" w:rsidRDefault="00D705C4" w:rsidP="00D705C4">
      <w:pPr>
        <w:ind w:firstLine="708"/>
        <w:jc w:val="both"/>
        <w:rPr>
          <w:b/>
          <w:bCs/>
          <w:color w:val="000000"/>
          <w:szCs w:val="24"/>
          <w:lang w:eastAsia="sk-SK"/>
        </w:rPr>
      </w:pPr>
      <w:r>
        <w:rPr>
          <w:b/>
        </w:rPr>
        <w:t>Ústavnoprávny výbor</w:t>
      </w:r>
      <w:r>
        <w:t xml:space="preserve"> Národnej rady Slovenskej republiky </w:t>
      </w:r>
      <w:r>
        <w:rPr>
          <w:color w:val="000000"/>
          <w:szCs w:val="24"/>
          <w:lang w:eastAsia="sk-SK"/>
        </w:rPr>
        <w:t xml:space="preserve">uznesením č. </w:t>
      </w:r>
      <w:r w:rsidR="00AF318F">
        <w:rPr>
          <w:color w:val="000000"/>
          <w:szCs w:val="24"/>
          <w:lang w:eastAsia="sk-SK"/>
        </w:rPr>
        <w:t>556</w:t>
      </w:r>
      <w:r>
        <w:rPr>
          <w:color w:val="000000"/>
          <w:szCs w:val="24"/>
          <w:lang w:eastAsia="sk-SK"/>
        </w:rPr>
        <w:t xml:space="preserve"> z </w:t>
      </w:r>
      <w:r w:rsidR="00AF318F">
        <w:rPr>
          <w:color w:val="000000"/>
          <w:szCs w:val="24"/>
          <w:lang w:eastAsia="sk-SK"/>
        </w:rPr>
        <w:t>9</w:t>
      </w:r>
      <w:r>
        <w:rPr>
          <w:color w:val="000000"/>
          <w:szCs w:val="24"/>
          <w:lang w:eastAsia="sk-SK"/>
        </w:rPr>
        <w:t xml:space="preserve">. septembra  2022 s  návrhom zákona </w:t>
      </w:r>
      <w:r>
        <w:rPr>
          <w:b/>
          <w:bCs/>
          <w:color w:val="000000"/>
          <w:szCs w:val="24"/>
          <w:lang w:eastAsia="sk-SK"/>
        </w:rPr>
        <w:t xml:space="preserve">súhlasil </w:t>
      </w:r>
      <w:r>
        <w:rPr>
          <w:color w:val="000000"/>
          <w:szCs w:val="24"/>
          <w:lang w:eastAsia="sk-SK"/>
        </w:rPr>
        <w:t xml:space="preserve">a odporučil ho Národnej rade Slovenskej republiky </w:t>
      </w:r>
      <w:r>
        <w:rPr>
          <w:b/>
          <w:bCs/>
          <w:color w:val="000000"/>
          <w:szCs w:val="24"/>
          <w:lang w:eastAsia="sk-SK"/>
        </w:rPr>
        <w:t>schváliť s pozmeňujúcimi a doplňujúcimi návrhmi;</w:t>
      </w:r>
      <w:r>
        <w:rPr>
          <w:b/>
          <w:bCs/>
          <w:color w:val="000000"/>
          <w:szCs w:val="24"/>
          <w:lang w:eastAsia="sk-SK"/>
        </w:rPr>
        <w:tab/>
      </w:r>
    </w:p>
    <w:p w:rsidR="00D705C4" w:rsidRDefault="00D705C4" w:rsidP="00D705C4">
      <w:pPr>
        <w:jc w:val="both"/>
        <w:rPr>
          <w:b/>
          <w:bCs/>
          <w:color w:val="000000"/>
          <w:szCs w:val="24"/>
          <w:lang w:eastAsia="sk-SK"/>
        </w:rPr>
      </w:pPr>
    </w:p>
    <w:p w:rsidR="00D705C4" w:rsidRDefault="00D705C4" w:rsidP="00D705C4">
      <w:pPr>
        <w:ind w:firstLine="708"/>
        <w:jc w:val="both"/>
        <w:rPr>
          <w:b/>
          <w:bCs/>
          <w:color w:val="000000"/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 xml:space="preserve">Výbor Národnej rady Slovenskej republiky pre verejnú správu a regionálny rozvoj </w:t>
      </w:r>
      <w:r>
        <w:rPr>
          <w:color w:val="000000"/>
          <w:szCs w:val="24"/>
          <w:lang w:eastAsia="sk-SK"/>
        </w:rPr>
        <w:t xml:space="preserve">uznesením č. 165 z 8. septembra  2022 s  návrhom zákona </w:t>
      </w:r>
      <w:r>
        <w:rPr>
          <w:b/>
          <w:bCs/>
          <w:color w:val="000000"/>
          <w:szCs w:val="24"/>
          <w:lang w:eastAsia="sk-SK"/>
        </w:rPr>
        <w:t xml:space="preserve">súhlasil </w:t>
      </w:r>
      <w:r>
        <w:rPr>
          <w:color w:val="000000"/>
          <w:szCs w:val="24"/>
          <w:lang w:eastAsia="sk-SK"/>
        </w:rPr>
        <w:t xml:space="preserve">a odporučil ho Národnej rade Slovenskej republiky </w:t>
      </w:r>
      <w:r>
        <w:rPr>
          <w:b/>
          <w:bCs/>
          <w:color w:val="000000"/>
          <w:szCs w:val="24"/>
          <w:lang w:eastAsia="sk-SK"/>
        </w:rPr>
        <w:t>schváliť s pozmeňujúcimi a doplňujúcimi návrhmi;</w:t>
      </w:r>
    </w:p>
    <w:p w:rsidR="00D705C4" w:rsidRDefault="00D705C4" w:rsidP="00D705C4">
      <w:pPr>
        <w:jc w:val="both"/>
        <w:rPr>
          <w:szCs w:val="24"/>
          <w:lang w:eastAsia="sk-SK"/>
        </w:rPr>
      </w:pPr>
    </w:p>
    <w:p w:rsidR="00D705C4" w:rsidRDefault="00D705C4" w:rsidP="00D705C4">
      <w:pPr>
        <w:ind w:firstLine="708"/>
        <w:jc w:val="both"/>
        <w:rPr>
          <w:b/>
          <w:bCs/>
          <w:color w:val="000000"/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 xml:space="preserve">Výbor Národnej rady Slovenskej republiky pre ľudské práva a národnostné menšiny </w:t>
      </w:r>
      <w:r w:rsidR="00F73D39">
        <w:rPr>
          <w:color w:val="000000"/>
          <w:szCs w:val="24"/>
          <w:lang w:eastAsia="sk-SK"/>
        </w:rPr>
        <w:t xml:space="preserve">uznesením č. </w:t>
      </w:r>
      <w:r w:rsidR="00892539">
        <w:rPr>
          <w:color w:val="000000"/>
          <w:szCs w:val="24"/>
          <w:lang w:eastAsia="sk-SK"/>
        </w:rPr>
        <w:t>115</w:t>
      </w:r>
      <w:r w:rsidR="00F73D39">
        <w:rPr>
          <w:color w:val="000000"/>
          <w:szCs w:val="24"/>
          <w:lang w:eastAsia="sk-SK"/>
        </w:rPr>
        <w:t xml:space="preserve"> z 12</w:t>
      </w:r>
      <w:r>
        <w:rPr>
          <w:color w:val="000000"/>
          <w:szCs w:val="24"/>
          <w:lang w:eastAsia="sk-SK"/>
        </w:rPr>
        <w:t xml:space="preserve">. septembra  2022 s  návrhom zákona </w:t>
      </w:r>
      <w:r>
        <w:rPr>
          <w:b/>
          <w:bCs/>
          <w:color w:val="000000"/>
          <w:szCs w:val="24"/>
          <w:lang w:eastAsia="sk-SK"/>
        </w:rPr>
        <w:t xml:space="preserve">súhlasil </w:t>
      </w:r>
      <w:r>
        <w:rPr>
          <w:color w:val="000000"/>
          <w:szCs w:val="24"/>
          <w:lang w:eastAsia="sk-SK"/>
        </w:rPr>
        <w:t xml:space="preserve">a odporučil ho Národnej rade Slovenskej republiky </w:t>
      </w:r>
      <w:r w:rsidR="0047190E">
        <w:rPr>
          <w:b/>
          <w:bCs/>
          <w:color w:val="000000"/>
          <w:szCs w:val="24"/>
          <w:lang w:eastAsia="sk-SK"/>
        </w:rPr>
        <w:t xml:space="preserve">schváliť s pozmeňujúcimi a doplňujúcimi návrhmi. </w:t>
      </w:r>
    </w:p>
    <w:p w:rsidR="00D705C4" w:rsidRDefault="00D705C4" w:rsidP="00D705C4">
      <w:pPr>
        <w:tabs>
          <w:tab w:val="left" w:pos="720"/>
        </w:tabs>
        <w:jc w:val="both"/>
        <w:rPr>
          <w:b/>
          <w:bCs/>
        </w:rPr>
      </w:pPr>
    </w:p>
    <w:p w:rsidR="00D705C4" w:rsidRDefault="00D705C4" w:rsidP="00D705C4">
      <w:pPr>
        <w:jc w:val="both"/>
        <w:rPr>
          <w:szCs w:val="24"/>
          <w:lang w:eastAsia="sk-SK"/>
        </w:rPr>
      </w:pPr>
    </w:p>
    <w:p w:rsidR="00D705C4" w:rsidRDefault="00D705C4" w:rsidP="00D705C4">
      <w:pPr>
        <w:jc w:val="center"/>
        <w:rPr>
          <w:b/>
          <w:bCs/>
          <w:color w:val="000000"/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IV.</w:t>
      </w:r>
    </w:p>
    <w:p w:rsidR="00D705C4" w:rsidRDefault="00D705C4" w:rsidP="00D705C4">
      <w:pPr>
        <w:jc w:val="center"/>
        <w:rPr>
          <w:b/>
          <w:bCs/>
          <w:color w:val="000000"/>
          <w:szCs w:val="24"/>
          <w:lang w:eastAsia="sk-SK"/>
        </w:rPr>
      </w:pPr>
    </w:p>
    <w:p w:rsidR="00D705C4" w:rsidRDefault="00D705C4" w:rsidP="00D705C4">
      <w:pPr>
        <w:spacing w:after="120"/>
        <w:ind w:firstLine="708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>Z uznesení výborov Národnej rady Slovenskej republiky uvedených pod bodom III. spoločnej správy  vyplynul</w:t>
      </w:r>
      <w:r w:rsidR="00F03C73">
        <w:rPr>
          <w:color w:val="000000"/>
          <w:szCs w:val="24"/>
          <w:lang w:eastAsia="sk-SK"/>
        </w:rPr>
        <w:t>i</w:t>
      </w:r>
      <w:r>
        <w:rPr>
          <w:color w:val="000000"/>
          <w:szCs w:val="24"/>
          <w:lang w:eastAsia="sk-SK"/>
        </w:rPr>
        <w:t xml:space="preserve"> </w:t>
      </w:r>
      <w:r w:rsidR="00F03C73">
        <w:rPr>
          <w:color w:val="000000"/>
          <w:szCs w:val="24"/>
          <w:lang w:eastAsia="sk-SK"/>
        </w:rPr>
        <w:t>tieto</w:t>
      </w:r>
      <w:r>
        <w:rPr>
          <w:color w:val="000000"/>
          <w:szCs w:val="24"/>
          <w:lang w:eastAsia="sk-SK"/>
        </w:rPr>
        <w:t xml:space="preserve"> pozmeňujúc</w:t>
      </w:r>
      <w:r w:rsidR="00F03C73">
        <w:rPr>
          <w:color w:val="000000"/>
          <w:szCs w:val="24"/>
          <w:lang w:eastAsia="sk-SK"/>
        </w:rPr>
        <w:t>e</w:t>
      </w:r>
      <w:r>
        <w:rPr>
          <w:color w:val="000000"/>
          <w:szCs w:val="24"/>
          <w:lang w:eastAsia="sk-SK"/>
        </w:rPr>
        <w:t xml:space="preserve"> a doplňujúc</w:t>
      </w:r>
      <w:r w:rsidR="00F03C73">
        <w:rPr>
          <w:color w:val="000000"/>
          <w:szCs w:val="24"/>
          <w:lang w:eastAsia="sk-SK"/>
        </w:rPr>
        <w:t>e</w:t>
      </w:r>
      <w:r>
        <w:rPr>
          <w:color w:val="000000"/>
          <w:szCs w:val="24"/>
          <w:lang w:eastAsia="sk-SK"/>
        </w:rPr>
        <w:t xml:space="preserve"> návrh</w:t>
      </w:r>
      <w:r w:rsidR="00F03C73">
        <w:rPr>
          <w:color w:val="000000"/>
          <w:szCs w:val="24"/>
          <w:lang w:eastAsia="sk-SK"/>
        </w:rPr>
        <w:t>y</w:t>
      </w:r>
      <w:r>
        <w:rPr>
          <w:color w:val="000000"/>
          <w:szCs w:val="24"/>
          <w:lang w:eastAsia="sk-SK"/>
        </w:rPr>
        <w:t>:</w:t>
      </w:r>
    </w:p>
    <w:p w:rsidR="00D705C4" w:rsidRDefault="00D705C4" w:rsidP="00D705C4">
      <w:pPr>
        <w:spacing w:after="120"/>
        <w:ind w:firstLine="708"/>
        <w:jc w:val="both"/>
        <w:rPr>
          <w:color w:val="000000"/>
          <w:szCs w:val="24"/>
          <w:lang w:eastAsia="sk-SK"/>
        </w:rPr>
      </w:pPr>
    </w:p>
    <w:p w:rsidR="00650499" w:rsidRDefault="00650499" w:rsidP="00650499">
      <w:pPr>
        <w:pStyle w:val="Odsekzoznamu"/>
        <w:widowControl/>
        <w:numPr>
          <w:ilvl w:val="0"/>
          <w:numId w:val="3"/>
        </w:numPr>
        <w:autoSpaceDE/>
        <w:autoSpaceDN/>
        <w:adjustRightInd/>
        <w:jc w:val="both"/>
      </w:pPr>
      <w:r>
        <w:t>K čl. I bod 3</w:t>
      </w:r>
    </w:p>
    <w:p w:rsidR="00650499" w:rsidRDefault="00650499" w:rsidP="00650499">
      <w:pPr>
        <w:pStyle w:val="Odsekzoznamu"/>
        <w:ind w:left="1069"/>
        <w:jc w:val="both"/>
      </w:pPr>
      <w:r>
        <w:t>V čl. I bode 3 v úvodnej vete sa slová „odsekom 13“ nahrádzajú slovami „odsekom 14“ a odsek 13 sa označuje ako odsek 14.</w:t>
      </w:r>
    </w:p>
    <w:p w:rsidR="00650499" w:rsidRDefault="00650499" w:rsidP="00650499">
      <w:pPr>
        <w:pStyle w:val="Odsekzoznamu"/>
        <w:ind w:left="4253"/>
        <w:jc w:val="both"/>
      </w:pPr>
    </w:p>
    <w:p w:rsidR="00650499" w:rsidRDefault="00650499" w:rsidP="00650499">
      <w:pPr>
        <w:ind w:left="2832"/>
        <w:jc w:val="both"/>
      </w:pPr>
      <w:r>
        <w:t xml:space="preserve">Legislatívno-technická úprava. Zákonom č. 207/2022 Z. z. bol do § 24 zákona č. 575/2001 Z. z. vložený nový odsek 7, v dôsledku čoho v platnom znení § 24 už obsahuje 13 odsekov. Nový dopĺňaný odsek je preto potrebné označiť ako odsek 14. </w:t>
      </w:r>
    </w:p>
    <w:p w:rsidR="00650499" w:rsidRDefault="00650499" w:rsidP="00650499">
      <w:pPr>
        <w:pStyle w:val="Odsekzoznamu"/>
        <w:ind w:left="4253"/>
        <w:jc w:val="both"/>
      </w:pPr>
    </w:p>
    <w:p w:rsidR="00E563BB" w:rsidRDefault="00E563BB" w:rsidP="00650499">
      <w:pPr>
        <w:ind w:left="3541"/>
        <w:jc w:val="both"/>
      </w:pPr>
      <w:r>
        <w:t>Ústavnoprávny výbor NR SR</w:t>
      </w:r>
    </w:p>
    <w:p w:rsidR="00650499" w:rsidRDefault="00650499" w:rsidP="00650499">
      <w:pPr>
        <w:ind w:left="3541"/>
        <w:jc w:val="both"/>
      </w:pPr>
      <w:r w:rsidRPr="00650499">
        <w:t>Výbor NR SR pre ver</w:t>
      </w:r>
      <w:r>
        <w:t>ejnú správu a regionálny  rozvoj</w:t>
      </w:r>
    </w:p>
    <w:p w:rsidR="00650499" w:rsidRDefault="0047190E" w:rsidP="00650499">
      <w:pPr>
        <w:ind w:left="3541"/>
        <w:jc w:val="both"/>
      </w:pPr>
      <w:r>
        <w:t>Výbor NR SR pre ľudské práva a národnostné menšiny</w:t>
      </w:r>
    </w:p>
    <w:p w:rsidR="0047190E" w:rsidRDefault="0047190E" w:rsidP="00650499">
      <w:pPr>
        <w:ind w:left="3541"/>
        <w:jc w:val="both"/>
      </w:pPr>
    </w:p>
    <w:p w:rsidR="00650499" w:rsidRDefault="00650499" w:rsidP="00650499">
      <w:pPr>
        <w:ind w:left="3541" w:firstLine="707"/>
        <w:jc w:val="both"/>
        <w:rPr>
          <w:b/>
        </w:rPr>
      </w:pPr>
      <w:r w:rsidRPr="00650499">
        <w:rPr>
          <w:b/>
        </w:rPr>
        <w:t>Gestorský výbor odporúča schváliť.</w:t>
      </w:r>
    </w:p>
    <w:p w:rsidR="00650499" w:rsidRDefault="00650499" w:rsidP="00892539">
      <w:pPr>
        <w:jc w:val="both"/>
      </w:pPr>
    </w:p>
    <w:p w:rsidR="00892539" w:rsidRPr="00892539" w:rsidRDefault="00892539" w:rsidP="00892539">
      <w:pPr>
        <w:pStyle w:val="Odsekzoznamu"/>
        <w:numPr>
          <w:ilvl w:val="0"/>
          <w:numId w:val="3"/>
        </w:numPr>
        <w:jc w:val="both"/>
        <w:rPr>
          <w:noProof/>
        </w:rPr>
      </w:pPr>
      <w:r w:rsidRPr="00892539">
        <w:rPr>
          <w:noProof/>
        </w:rPr>
        <w:t xml:space="preserve">V čl. I bode 3 v § 24 ods. 13 prvej vete sa na konci bodka nahrádza čiarkou a pripájajú sa tieto slová: „ktorá súčasne v uvedenom rozsahu plní úlohy národného kontaktného bodu.“. </w:t>
      </w:r>
    </w:p>
    <w:p w:rsidR="00892539" w:rsidRPr="00892539" w:rsidRDefault="00892539" w:rsidP="00892539">
      <w:pPr>
        <w:rPr>
          <w:i/>
          <w:szCs w:val="24"/>
        </w:rPr>
      </w:pPr>
    </w:p>
    <w:p w:rsidR="00892539" w:rsidRPr="00892539" w:rsidRDefault="00892539" w:rsidP="00892539">
      <w:pPr>
        <w:ind w:left="2832"/>
        <w:jc w:val="both"/>
        <w:rPr>
          <w:szCs w:val="24"/>
        </w:rPr>
      </w:pPr>
      <w:r w:rsidRPr="00892539">
        <w:rPr>
          <w:szCs w:val="24"/>
        </w:rPr>
        <w:t xml:space="preserve">V súlade s nelegislatívnymi právnymi aktami Európskej únie sa precizuje stanovený mandát postavenia novovytvorenej organizačnej zložky vykonávajúcej úlohy koordinácie uskutočňovania inklúzie marginalizovaných rómskych komunít v súlade s čl. I bodom 2 návrhu zákona. Predmetný návrh predstavuje zároveň obnovený záväzok Slovenskej republiky dosiahnuť vyššiu účinnosť pri uskutočňovaní a koordinovaní inklúzie Rómov. </w:t>
      </w:r>
    </w:p>
    <w:p w:rsidR="00892539" w:rsidRDefault="00892539" w:rsidP="00892539">
      <w:pPr>
        <w:jc w:val="both"/>
      </w:pPr>
    </w:p>
    <w:p w:rsidR="00892539" w:rsidRDefault="00892539" w:rsidP="0047190E">
      <w:pPr>
        <w:ind w:left="4248"/>
        <w:jc w:val="both"/>
      </w:pPr>
      <w:r w:rsidRPr="00650499">
        <w:t xml:space="preserve">Výbor NR SR pre </w:t>
      </w:r>
      <w:r>
        <w:t xml:space="preserve">ľudské práva a národnostné menšiny </w:t>
      </w:r>
    </w:p>
    <w:p w:rsidR="00892539" w:rsidRDefault="00892539" w:rsidP="00892539">
      <w:pPr>
        <w:ind w:left="3541"/>
        <w:jc w:val="both"/>
      </w:pPr>
    </w:p>
    <w:p w:rsidR="00892539" w:rsidRDefault="00892539" w:rsidP="0047190E">
      <w:pPr>
        <w:ind w:left="4249" w:firstLine="707"/>
        <w:jc w:val="both"/>
        <w:rPr>
          <w:b/>
        </w:rPr>
      </w:pPr>
      <w:r w:rsidRPr="00650499">
        <w:rPr>
          <w:b/>
        </w:rPr>
        <w:t>Gestorský výbor odporúča schváliť.</w:t>
      </w:r>
    </w:p>
    <w:p w:rsidR="00892539" w:rsidRPr="00650499" w:rsidRDefault="00892539" w:rsidP="00892539">
      <w:pPr>
        <w:jc w:val="both"/>
      </w:pPr>
    </w:p>
    <w:p w:rsidR="00650499" w:rsidRDefault="00650499" w:rsidP="00650499">
      <w:pPr>
        <w:pStyle w:val="Odsekzoznamu"/>
        <w:widowControl/>
        <w:numPr>
          <w:ilvl w:val="0"/>
          <w:numId w:val="3"/>
        </w:numPr>
        <w:autoSpaceDE/>
        <w:autoSpaceDN/>
        <w:adjustRightInd/>
        <w:jc w:val="both"/>
      </w:pPr>
      <w:r>
        <w:t>K čl. I bod 3</w:t>
      </w:r>
    </w:p>
    <w:p w:rsidR="00650499" w:rsidRDefault="00650499" w:rsidP="00650499">
      <w:pPr>
        <w:pStyle w:val="Odsekzoznamu"/>
        <w:ind w:left="1069"/>
        <w:jc w:val="both"/>
      </w:pPr>
      <w:r>
        <w:t>V čl. I bode 3 v § 24 ods. 13 sa nad slovami „osobitného predpisu“ odkaz „</w:t>
      </w:r>
      <w:r w:rsidRPr="00073A33">
        <w:rPr>
          <w:vertAlign w:val="superscript"/>
        </w:rPr>
        <w:t>1b</w:t>
      </w:r>
      <w:r>
        <w:t>)“ označuje ako odkaz „</w:t>
      </w:r>
      <w:r w:rsidRPr="00073A33">
        <w:rPr>
          <w:vertAlign w:val="superscript"/>
        </w:rPr>
        <w:t>2</w:t>
      </w:r>
      <w:r>
        <w:t>)“.</w:t>
      </w:r>
    </w:p>
    <w:p w:rsidR="00650499" w:rsidRPr="002A3A8D" w:rsidRDefault="00650499" w:rsidP="00650499">
      <w:pPr>
        <w:pStyle w:val="Odsekzoznamu"/>
        <w:ind w:left="1069"/>
        <w:jc w:val="both"/>
      </w:pPr>
      <w:r w:rsidRPr="00073A33">
        <w:t>V nadväznosti na to sa primerane upraví aj znenie úvodnej vety k poznámke pod čiarou a označenie poznámky pod čiarou.</w:t>
      </w:r>
    </w:p>
    <w:p w:rsidR="00650499" w:rsidRDefault="00650499" w:rsidP="00650499">
      <w:pPr>
        <w:pStyle w:val="Odsekzoznamu"/>
        <w:ind w:left="1069"/>
        <w:jc w:val="both"/>
      </w:pPr>
    </w:p>
    <w:p w:rsidR="00650499" w:rsidRPr="00650499" w:rsidRDefault="00650499" w:rsidP="00650499">
      <w:pPr>
        <w:ind w:left="2832"/>
        <w:jc w:val="both"/>
      </w:pPr>
      <w:r>
        <w:t>Legislatívno-technická úprava. Nový odkaz sa vkladá medzi odkaz 1cf v § 24 ods. 7 a odkaz 3 v § 40 ods. 2 zákona č. 575/2001 Z. z. Pôvodný odkaz 2 bol vypustený zákonom č. 78/2005 Z. z., je preto možné opätovne ho zaviesť s novým znením.</w:t>
      </w:r>
    </w:p>
    <w:p w:rsidR="00D705C4" w:rsidRDefault="00D705C4" w:rsidP="00D705C4">
      <w:pPr>
        <w:ind w:left="4245"/>
        <w:jc w:val="both"/>
        <w:rPr>
          <w:szCs w:val="24"/>
        </w:rPr>
      </w:pPr>
    </w:p>
    <w:p w:rsidR="00E563BB" w:rsidRDefault="00E563BB" w:rsidP="00E563BB">
      <w:pPr>
        <w:ind w:left="3537" w:firstLine="708"/>
        <w:jc w:val="both"/>
        <w:rPr>
          <w:szCs w:val="24"/>
        </w:rPr>
      </w:pPr>
      <w:r>
        <w:rPr>
          <w:szCs w:val="24"/>
        </w:rPr>
        <w:t>Ústavnoprávny výbor</w:t>
      </w:r>
    </w:p>
    <w:p w:rsidR="00D705C4" w:rsidRDefault="00D705C4" w:rsidP="00D705C4">
      <w:pPr>
        <w:ind w:left="4245"/>
        <w:jc w:val="both"/>
        <w:rPr>
          <w:szCs w:val="24"/>
        </w:rPr>
      </w:pPr>
      <w:r>
        <w:rPr>
          <w:szCs w:val="24"/>
        </w:rPr>
        <w:t>Výbor NR SR pre verejnú správu a regionálny  rozvoj</w:t>
      </w:r>
    </w:p>
    <w:p w:rsidR="0047190E" w:rsidRDefault="0047190E" w:rsidP="0047190E">
      <w:pPr>
        <w:ind w:left="4245" w:firstLine="1"/>
        <w:jc w:val="both"/>
      </w:pPr>
      <w:r>
        <w:t>Výbor NR SR pre ľudské práva a národnostné menšiny</w:t>
      </w:r>
    </w:p>
    <w:p w:rsidR="0047190E" w:rsidRPr="0047190E" w:rsidRDefault="0047190E" w:rsidP="0047190E">
      <w:pPr>
        <w:jc w:val="both"/>
        <w:rPr>
          <w:b/>
        </w:rPr>
      </w:pPr>
    </w:p>
    <w:p w:rsidR="00D705C4" w:rsidRDefault="00D705C4" w:rsidP="00D705C4">
      <w:pPr>
        <w:pStyle w:val="Odsekzoznamu"/>
        <w:ind w:left="4608" w:firstLine="348"/>
        <w:jc w:val="both"/>
        <w:rPr>
          <w:b/>
        </w:rPr>
      </w:pPr>
      <w:r>
        <w:rPr>
          <w:b/>
        </w:rPr>
        <w:t xml:space="preserve">Gestorský výbor odporúča schváliť. </w:t>
      </w:r>
    </w:p>
    <w:p w:rsidR="00D705C4" w:rsidRDefault="00D705C4" w:rsidP="00D705C4">
      <w:pPr>
        <w:pStyle w:val="Zkladntext"/>
        <w:spacing w:after="0"/>
      </w:pPr>
    </w:p>
    <w:p w:rsidR="00D705C4" w:rsidRDefault="00D705C4" w:rsidP="00D705C4">
      <w:pPr>
        <w:jc w:val="center"/>
        <w:rPr>
          <w:b/>
          <w:szCs w:val="24"/>
        </w:rPr>
      </w:pPr>
      <w:r>
        <w:rPr>
          <w:b/>
          <w:szCs w:val="24"/>
        </w:rPr>
        <w:t>V.</w:t>
      </w:r>
    </w:p>
    <w:p w:rsidR="00D705C4" w:rsidRDefault="00D705C4" w:rsidP="00D705C4">
      <w:pPr>
        <w:jc w:val="center"/>
        <w:rPr>
          <w:b/>
          <w:szCs w:val="24"/>
        </w:rPr>
      </w:pPr>
    </w:p>
    <w:p w:rsidR="00D705C4" w:rsidRDefault="00D705C4" w:rsidP="00D705C4">
      <w:pPr>
        <w:ind w:firstLine="708"/>
        <w:jc w:val="both"/>
        <w:rPr>
          <w:szCs w:val="24"/>
        </w:rPr>
      </w:pPr>
      <w:r>
        <w:rPr>
          <w:szCs w:val="24"/>
        </w:rPr>
        <w:t>Gestorský výbor odporúča o návrh</w:t>
      </w:r>
      <w:r w:rsidR="00F03C73">
        <w:rPr>
          <w:szCs w:val="24"/>
        </w:rPr>
        <w:t>och</w:t>
      </w:r>
      <w:r>
        <w:rPr>
          <w:szCs w:val="24"/>
        </w:rPr>
        <w:t xml:space="preserve"> výborov Národnej rady Slovenskej republiky, ktor</w:t>
      </w:r>
      <w:r w:rsidR="00F03C73">
        <w:rPr>
          <w:szCs w:val="24"/>
        </w:rPr>
        <w:t>é</w:t>
      </w:r>
      <w:r>
        <w:rPr>
          <w:szCs w:val="24"/>
        </w:rPr>
        <w:t xml:space="preserve"> </w:t>
      </w:r>
      <w:r w:rsidR="00F03C73">
        <w:rPr>
          <w:szCs w:val="24"/>
        </w:rPr>
        <w:t>sú</w:t>
      </w:r>
      <w:r>
        <w:rPr>
          <w:szCs w:val="24"/>
        </w:rPr>
        <w:t xml:space="preserve"> uveden</w:t>
      </w:r>
      <w:r w:rsidR="00F03C73">
        <w:rPr>
          <w:szCs w:val="24"/>
        </w:rPr>
        <w:t>é</w:t>
      </w:r>
      <w:r>
        <w:rPr>
          <w:szCs w:val="24"/>
        </w:rPr>
        <w:t xml:space="preserve"> v spoločnej správe hlasovať takto:</w:t>
      </w:r>
    </w:p>
    <w:p w:rsidR="00D705C4" w:rsidRDefault="00D705C4" w:rsidP="00D705C4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D705C4" w:rsidRDefault="00892539" w:rsidP="00D705C4">
      <w:pPr>
        <w:pStyle w:val="Odsekzoznamu"/>
        <w:tabs>
          <w:tab w:val="left" w:pos="-1985"/>
          <w:tab w:val="left" w:pos="709"/>
          <w:tab w:val="left" w:pos="1077"/>
        </w:tabs>
        <w:ind w:left="1065"/>
        <w:jc w:val="both"/>
        <w:rPr>
          <w:lang w:val="cs-CZ"/>
        </w:rPr>
      </w:pPr>
      <w:proofErr w:type="spellStart"/>
      <w:r>
        <w:rPr>
          <w:lang w:val="cs-CZ"/>
        </w:rPr>
        <w:t>hlasovať</w:t>
      </w:r>
      <w:proofErr w:type="spellEnd"/>
      <w:r>
        <w:rPr>
          <w:lang w:val="cs-CZ"/>
        </w:rPr>
        <w:t xml:space="preserve">  </w:t>
      </w:r>
      <w:proofErr w:type="spellStart"/>
      <w:r>
        <w:rPr>
          <w:lang w:val="cs-CZ"/>
        </w:rPr>
        <w:t>spoločne</w:t>
      </w:r>
      <w:proofErr w:type="spellEnd"/>
      <w:r>
        <w:rPr>
          <w:lang w:val="cs-CZ"/>
        </w:rPr>
        <w:t xml:space="preserve"> o </w:t>
      </w:r>
      <w:proofErr w:type="spellStart"/>
      <w:r>
        <w:rPr>
          <w:lang w:val="cs-CZ"/>
        </w:rPr>
        <w:t>bodoch</w:t>
      </w:r>
      <w:proofErr w:type="spellEnd"/>
      <w:r>
        <w:rPr>
          <w:lang w:val="cs-CZ"/>
        </w:rPr>
        <w:t xml:space="preserve"> 1, </w:t>
      </w:r>
      <w:r w:rsidR="00B411F4">
        <w:rPr>
          <w:lang w:val="cs-CZ"/>
        </w:rPr>
        <w:t>2</w:t>
      </w:r>
      <w:r>
        <w:rPr>
          <w:lang w:val="cs-CZ"/>
        </w:rPr>
        <w:t xml:space="preserve"> a 3</w:t>
      </w:r>
      <w:r w:rsidR="00D705C4">
        <w:rPr>
          <w:lang w:val="cs-CZ"/>
        </w:rPr>
        <w:t xml:space="preserve"> </w:t>
      </w:r>
      <w:proofErr w:type="spellStart"/>
      <w:r w:rsidR="00D705C4">
        <w:rPr>
          <w:lang w:val="cs-CZ"/>
        </w:rPr>
        <w:t>zo</w:t>
      </w:r>
      <w:proofErr w:type="spellEnd"/>
      <w:r w:rsidR="00D705C4">
        <w:rPr>
          <w:lang w:val="cs-CZ"/>
        </w:rPr>
        <w:t xml:space="preserve"> </w:t>
      </w:r>
      <w:proofErr w:type="spellStart"/>
      <w:r w:rsidR="00D705C4">
        <w:rPr>
          <w:lang w:val="cs-CZ"/>
        </w:rPr>
        <w:t>spoločnej</w:t>
      </w:r>
      <w:proofErr w:type="spellEnd"/>
      <w:r w:rsidR="00D705C4">
        <w:rPr>
          <w:lang w:val="cs-CZ"/>
        </w:rPr>
        <w:t xml:space="preserve"> správy, s  </w:t>
      </w:r>
      <w:proofErr w:type="spellStart"/>
      <w:r w:rsidR="00D705C4">
        <w:rPr>
          <w:lang w:val="cs-CZ"/>
        </w:rPr>
        <w:t>odporúčaním</w:t>
      </w:r>
      <w:proofErr w:type="spellEnd"/>
      <w:r w:rsidR="00D705C4">
        <w:rPr>
          <w:lang w:val="cs-CZ"/>
        </w:rPr>
        <w:t xml:space="preserve"> gestorského výboru </w:t>
      </w:r>
      <w:proofErr w:type="spellStart"/>
      <w:r w:rsidR="00D705C4">
        <w:rPr>
          <w:b/>
          <w:lang w:val="cs-CZ"/>
        </w:rPr>
        <w:t>schváliť</w:t>
      </w:r>
      <w:proofErr w:type="spellEnd"/>
      <w:r w:rsidR="00D705C4">
        <w:rPr>
          <w:lang w:val="cs-CZ"/>
        </w:rPr>
        <w:t>.</w:t>
      </w:r>
    </w:p>
    <w:p w:rsidR="00D705C4" w:rsidRDefault="00D705C4" w:rsidP="00D705C4">
      <w:pPr>
        <w:pStyle w:val="Odsekzoznamu"/>
        <w:tabs>
          <w:tab w:val="left" w:pos="-1985"/>
          <w:tab w:val="left" w:pos="709"/>
          <w:tab w:val="left" w:pos="1077"/>
        </w:tabs>
        <w:ind w:left="1065"/>
        <w:jc w:val="both"/>
        <w:rPr>
          <w:lang w:val="cs-CZ"/>
        </w:rPr>
      </w:pPr>
    </w:p>
    <w:p w:rsidR="00D705C4" w:rsidRDefault="00D705C4" w:rsidP="00D705C4">
      <w:pPr>
        <w:jc w:val="center"/>
        <w:rPr>
          <w:b/>
          <w:szCs w:val="24"/>
        </w:rPr>
      </w:pPr>
      <w:r>
        <w:rPr>
          <w:b/>
          <w:szCs w:val="24"/>
        </w:rPr>
        <w:t>VI.</w:t>
      </w:r>
    </w:p>
    <w:p w:rsidR="00D705C4" w:rsidRDefault="00D705C4" w:rsidP="00D705C4">
      <w:pPr>
        <w:rPr>
          <w:szCs w:val="24"/>
          <w:lang w:eastAsia="sk-SK"/>
        </w:rPr>
      </w:pPr>
    </w:p>
    <w:p w:rsidR="00D705C4" w:rsidRDefault="00D705C4" w:rsidP="00D705C4">
      <w:pPr>
        <w:pStyle w:val="Odsekzoznamu"/>
        <w:ind w:left="0" w:firstLine="708"/>
        <w:jc w:val="both"/>
        <w:rPr>
          <w:color w:val="000000"/>
        </w:rPr>
      </w:pPr>
      <w:r>
        <w:rPr>
          <w:color w:val="000000"/>
        </w:rPr>
        <w:tab/>
        <w:t>Gestorský   výbor  na  základe  stanovísk  výborov k</w:t>
      </w:r>
      <w:r>
        <w:rPr>
          <w:b/>
          <w:bCs/>
          <w:color w:val="000000"/>
        </w:rPr>
        <w:t> </w:t>
      </w:r>
      <w:r w:rsidR="00B5205A">
        <w:rPr>
          <w:b/>
        </w:rPr>
        <w:t xml:space="preserve">vládnemu návrhu </w:t>
      </w:r>
      <w:r w:rsidR="00B5205A" w:rsidRPr="00DD0767">
        <w:rPr>
          <w:b/>
        </w:rPr>
        <w:t xml:space="preserve">zákona, ktorým sa mení a dopĺňa zákon č. 575/2001 Z. z. </w:t>
      </w:r>
      <w:r w:rsidR="00F03C73">
        <w:rPr>
          <w:b/>
        </w:rPr>
        <w:t xml:space="preserve">o </w:t>
      </w:r>
      <w:r w:rsidR="00B5205A" w:rsidRPr="00DD0767">
        <w:rPr>
          <w:b/>
        </w:rPr>
        <w:t>organizácii činnosti vlády a organizácii ústrednej štátnej správy v znení neskorších predpisov (tlač 1041)</w:t>
      </w:r>
      <w:r>
        <w:rPr>
          <w:color w:val="000000"/>
        </w:rPr>
        <w:t xml:space="preserve"> odporúča Národnej rade Slovenskej republiky predmetný návrh  zákona </w:t>
      </w:r>
      <w:r>
        <w:rPr>
          <w:b/>
          <w:bCs/>
          <w:color w:val="000000"/>
        </w:rPr>
        <w:t xml:space="preserve">schváliť </w:t>
      </w:r>
      <w:r>
        <w:t>v znení schválených pozmeňujúcich a doplňujúcich návrhov uvedených v spoločnej správe.</w:t>
      </w:r>
    </w:p>
    <w:p w:rsidR="00D705C4" w:rsidRDefault="00D705C4" w:rsidP="00D705C4">
      <w:pPr>
        <w:rPr>
          <w:szCs w:val="24"/>
          <w:lang w:eastAsia="sk-SK"/>
        </w:rPr>
      </w:pPr>
    </w:p>
    <w:p w:rsidR="00D705C4" w:rsidRDefault="00D705C4" w:rsidP="00D705C4">
      <w:pPr>
        <w:jc w:val="both"/>
        <w:rPr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lastRenderedPageBreak/>
        <w:tab/>
      </w:r>
      <w:r>
        <w:rPr>
          <w:color w:val="000000"/>
          <w:szCs w:val="24"/>
          <w:lang w:eastAsia="sk-SK"/>
        </w:rPr>
        <w:t xml:space="preserve">Spoločná správa výborov Národnej rady Slovenskej republiky o prerokovaní </w:t>
      </w:r>
      <w:r w:rsidR="00B5205A">
        <w:rPr>
          <w:b/>
          <w:szCs w:val="24"/>
        </w:rPr>
        <w:t xml:space="preserve">vládneho návrhu </w:t>
      </w:r>
      <w:r w:rsidR="00B5205A" w:rsidRPr="00DD0767">
        <w:rPr>
          <w:b/>
          <w:szCs w:val="24"/>
        </w:rPr>
        <w:t xml:space="preserve">zákona, ktorým sa mení a dopĺňa zákon č. 575/2001 Z. z. </w:t>
      </w:r>
      <w:r w:rsidR="00F03C73">
        <w:rPr>
          <w:b/>
          <w:szCs w:val="24"/>
        </w:rPr>
        <w:t xml:space="preserve">o </w:t>
      </w:r>
      <w:r w:rsidR="00B5205A" w:rsidRPr="00DD0767">
        <w:rPr>
          <w:b/>
          <w:szCs w:val="24"/>
        </w:rPr>
        <w:t>organizácii činnosti vlády a organizácii ústrednej štátnej správy v znení neskorších predpisov (tlač 1041</w:t>
      </w:r>
      <w:r w:rsidR="00B5205A">
        <w:rPr>
          <w:b/>
          <w:szCs w:val="24"/>
        </w:rPr>
        <w:t>a</w:t>
      </w:r>
      <w:r w:rsidR="00B5205A" w:rsidRPr="00DD0767">
        <w:rPr>
          <w:b/>
          <w:szCs w:val="24"/>
        </w:rPr>
        <w:t>)</w:t>
      </w:r>
      <w:r>
        <w:rPr>
          <w:color w:val="000000"/>
          <w:szCs w:val="24"/>
          <w:lang w:eastAsia="sk-SK"/>
        </w:rPr>
        <w:t xml:space="preserve"> bola  schválená   uznesením   gestorského  výboru  č. </w:t>
      </w:r>
      <w:r>
        <w:rPr>
          <w:b/>
          <w:color w:val="000000"/>
          <w:szCs w:val="24"/>
          <w:lang w:eastAsia="sk-SK"/>
        </w:rPr>
        <w:t>1</w:t>
      </w:r>
      <w:r w:rsidR="00E563BB">
        <w:rPr>
          <w:b/>
          <w:color w:val="000000"/>
          <w:szCs w:val="24"/>
          <w:lang w:eastAsia="sk-SK"/>
        </w:rPr>
        <w:t>69</w:t>
      </w:r>
      <w:r>
        <w:rPr>
          <w:b/>
          <w:color w:val="000000"/>
          <w:szCs w:val="24"/>
          <w:lang w:eastAsia="sk-SK"/>
        </w:rPr>
        <w:t xml:space="preserve"> </w:t>
      </w:r>
      <w:r>
        <w:rPr>
          <w:bCs/>
          <w:color w:val="000000"/>
          <w:szCs w:val="24"/>
          <w:lang w:eastAsia="sk-SK"/>
        </w:rPr>
        <w:t>dňa</w:t>
      </w:r>
      <w:r>
        <w:rPr>
          <w:b/>
          <w:bCs/>
          <w:color w:val="000000"/>
          <w:szCs w:val="24"/>
          <w:lang w:eastAsia="sk-SK"/>
        </w:rPr>
        <w:t xml:space="preserve"> </w:t>
      </w:r>
      <w:r>
        <w:rPr>
          <w:b/>
          <w:color w:val="000000"/>
          <w:szCs w:val="24"/>
          <w:lang w:eastAsia="sk-SK"/>
        </w:rPr>
        <w:t>1</w:t>
      </w:r>
      <w:r w:rsidR="00B5205A">
        <w:rPr>
          <w:b/>
          <w:color w:val="000000"/>
          <w:szCs w:val="24"/>
          <w:lang w:eastAsia="sk-SK"/>
        </w:rPr>
        <w:t xml:space="preserve">3. septembra </w:t>
      </w:r>
      <w:r>
        <w:rPr>
          <w:b/>
          <w:bCs/>
          <w:color w:val="000000"/>
          <w:szCs w:val="24"/>
          <w:lang w:eastAsia="sk-SK"/>
        </w:rPr>
        <w:t>2022.</w:t>
      </w:r>
      <w:r>
        <w:rPr>
          <w:bCs/>
          <w:i/>
          <w:iCs/>
          <w:color w:val="000000"/>
          <w:szCs w:val="24"/>
          <w:lang w:eastAsia="sk-SK"/>
        </w:rPr>
        <w:t xml:space="preserve"> </w:t>
      </w:r>
    </w:p>
    <w:p w:rsidR="00D705C4" w:rsidRDefault="00D705C4" w:rsidP="00D705C4">
      <w:pPr>
        <w:rPr>
          <w:szCs w:val="24"/>
          <w:lang w:eastAsia="sk-SK"/>
        </w:rPr>
      </w:pPr>
    </w:p>
    <w:p w:rsidR="00D705C4" w:rsidRDefault="00D705C4" w:rsidP="00D705C4">
      <w:pPr>
        <w:ind w:firstLine="708"/>
        <w:jc w:val="both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 xml:space="preserve">Týmto uznesením výbor zároveň poveril spoločného spravodajcu  </w:t>
      </w:r>
      <w:r>
        <w:rPr>
          <w:b/>
          <w:color w:val="000000"/>
          <w:szCs w:val="24"/>
          <w:lang w:eastAsia="sk-SK"/>
        </w:rPr>
        <w:t>Petra DOBEŠA,</w:t>
      </w:r>
      <w:r>
        <w:rPr>
          <w:color w:val="000000"/>
          <w:szCs w:val="24"/>
          <w:lang w:eastAsia="sk-SK"/>
        </w:rPr>
        <w:t xml:space="preserve"> aby na schôdzi Národnej rady Slovenskej republiky pri rokovaní o predmetnom  návrhu  zákona predkladal návrhy v zmysle príslušných ustanovení zákona č. 350/1996 Z. z. o rokovacom poriadku Národnej rady Slovenskej republiky v znení neskorších predpisov.</w:t>
      </w:r>
      <w:r>
        <w:rPr>
          <w:color w:val="000000"/>
          <w:szCs w:val="24"/>
          <w:lang w:eastAsia="sk-SK"/>
        </w:rPr>
        <w:tab/>
      </w:r>
      <w:r>
        <w:rPr>
          <w:color w:val="000000"/>
          <w:szCs w:val="24"/>
          <w:lang w:eastAsia="sk-SK"/>
        </w:rPr>
        <w:tab/>
      </w:r>
      <w:r>
        <w:rPr>
          <w:color w:val="000000"/>
          <w:szCs w:val="24"/>
          <w:lang w:eastAsia="sk-SK"/>
        </w:rPr>
        <w:tab/>
      </w:r>
    </w:p>
    <w:p w:rsidR="00D705C4" w:rsidRDefault="00D705C4" w:rsidP="00D705C4">
      <w:pPr>
        <w:spacing w:after="240"/>
        <w:rPr>
          <w:szCs w:val="24"/>
          <w:lang w:eastAsia="sk-SK"/>
        </w:rPr>
      </w:pPr>
    </w:p>
    <w:p w:rsidR="00D705C4" w:rsidRDefault="00D705C4" w:rsidP="00D705C4">
      <w:pPr>
        <w:spacing w:after="240"/>
        <w:rPr>
          <w:szCs w:val="24"/>
          <w:lang w:eastAsia="sk-SK"/>
        </w:rPr>
      </w:pPr>
    </w:p>
    <w:p w:rsidR="0047190E" w:rsidRDefault="0047190E" w:rsidP="00D705C4">
      <w:pPr>
        <w:spacing w:after="240"/>
        <w:rPr>
          <w:szCs w:val="24"/>
          <w:lang w:eastAsia="sk-SK"/>
        </w:rPr>
      </w:pPr>
    </w:p>
    <w:p w:rsidR="0047190E" w:rsidRDefault="0047190E" w:rsidP="00D705C4">
      <w:pPr>
        <w:spacing w:after="240"/>
        <w:rPr>
          <w:szCs w:val="24"/>
          <w:lang w:eastAsia="sk-SK"/>
        </w:rPr>
      </w:pPr>
    </w:p>
    <w:p w:rsidR="0047190E" w:rsidRDefault="0047190E" w:rsidP="00D705C4">
      <w:pPr>
        <w:spacing w:after="240"/>
        <w:rPr>
          <w:szCs w:val="24"/>
          <w:lang w:eastAsia="sk-SK"/>
        </w:rPr>
      </w:pPr>
    </w:p>
    <w:p w:rsidR="00D705C4" w:rsidRDefault="00D705C4" w:rsidP="00D705C4">
      <w:pPr>
        <w:jc w:val="center"/>
        <w:rPr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 xml:space="preserve">Jozef  L U K Á Č, v. r. </w:t>
      </w:r>
    </w:p>
    <w:p w:rsidR="00D705C4" w:rsidRDefault="00D705C4" w:rsidP="00D705C4">
      <w:pPr>
        <w:jc w:val="center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 xml:space="preserve">predseda </w:t>
      </w:r>
    </w:p>
    <w:p w:rsidR="00D705C4" w:rsidRDefault="00D705C4" w:rsidP="00D705C4">
      <w:pPr>
        <w:jc w:val="center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>Výboru NR SR pre verejnú správu a regionálny rozvoj</w:t>
      </w:r>
    </w:p>
    <w:p w:rsidR="00D705C4" w:rsidRDefault="00D705C4" w:rsidP="00D705C4">
      <w:pPr>
        <w:jc w:val="center"/>
        <w:rPr>
          <w:szCs w:val="24"/>
          <w:lang w:eastAsia="sk-SK"/>
        </w:rPr>
      </w:pPr>
    </w:p>
    <w:p w:rsidR="00E563BB" w:rsidRDefault="00E563BB" w:rsidP="00D705C4">
      <w:pPr>
        <w:rPr>
          <w:color w:val="000000"/>
          <w:szCs w:val="24"/>
          <w:lang w:eastAsia="sk-SK"/>
        </w:rPr>
      </w:pPr>
    </w:p>
    <w:p w:rsidR="00892539" w:rsidRDefault="00892539" w:rsidP="00D705C4">
      <w:pPr>
        <w:rPr>
          <w:color w:val="000000"/>
          <w:szCs w:val="24"/>
          <w:lang w:eastAsia="sk-SK"/>
        </w:rPr>
      </w:pPr>
    </w:p>
    <w:p w:rsidR="00892539" w:rsidRDefault="00892539" w:rsidP="00D705C4">
      <w:pPr>
        <w:rPr>
          <w:color w:val="000000"/>
          <w:szCs w:val="24"/>
          <w:lang w:eastAsia="sk-SK"/>
        </w:rPr>
      </w:pPr>
    </w:p>
    <w:p w:rsidR="00892539" w:rsidRDefault="00892539" w:rsidP="00D705C4">
      <w:pPr>
        <w:rPr>
          <w:color w:val="000000"/>
          <w:szCs w:val="24"/>
          <w:lang w:eastAsia="sk-SK"/>
        </w:rPr>
      </w:pPr>
    </w:p>
    <w:p w:rsidR="00E563BB" w:rsidRDefault="00E563BB" w:rsidP="00D705C4">
      <w:pPr>
        <w:rPr>
          <w:color w:val="000000"/>
          <w:szCs w:val="24"/>
          <w:lang w:eastAsia="sk-SK"/>
        </w:rPr>
      </w:pPr>
    </w:p>
    <w:p w:rsidR="00E563BB" w:rsidRDefault="00E563BB" w:rsidP="00D705C4">
      <w:pPr>
        <w:rPr>
          <w:color w:val="000000"/>
          <w:szCs w:val="24"/>
          <w:lang w:eastAsia="sk-SK"/>
        </w:rPr>
      </w:pPr>
    </w:p>
    <w:p w:rsidR="00D705C4" w:rsidRDefault="00D705C4" w:rsidP="00D705C4">
      <w:pPr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>V Bratislave 1</w:t>
      </w:r>
      <w:r w:rsidR="00B5205A">
        <w:rPr>
          <w:color w:val="000000"/>
          <w:szCs w:val="24"/>
          <w:lang w:eastAsia="sk-SK"/>
        </w:rPr>
        <w:t>3</w:t>
      </w:r>
      <w:r>
        <w:rPr>
          <w:color w:val="000000"/>
          <w:szCs w:val="24"/>
          <w:lang w:eastAsia="sk-SK"/>
        </w:rPr>
        <w:t xml:space="preserve">. </w:t>
      </w:r>
      <w:r w:rsidR="00B5205A">
        <w:rPr>
          <w:color w:val="000000"/>
          <w:szCs w:val="24"/>
          <w:lang w:eastAsia="sk-SK"/>
        </w:rPr>
        <w:t xml:space="preserve">septembra </w:t>
      </w:r>
      <w:r>
        <w:rPr>
          <w:color w:val="000000"/>
          <w:szCs w:val="24"/>
          <w:lang w:eastAsia="sk-SK"/>
        </w:rPr>
        <w:t>2022</w:t>
      </w:r>
    </w:p>
    <w:sectPr w:rsidR="00D705C4" w:rsidSect="00E563BB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3BB" w:rsidRDefault="00E563BB" w:rsidP="00E563BB">
      <w:r>
        <w:separator/>
      </w:r>
    </w:p>
  </w:endnote>
  <w:endnote w:type="continuationSeparator" w:id="0">
    <w:p w:rsidR="00E563BB" w:rsidRDefault="00E563BB" w:rsidP="00E56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39838"/>
      <w:docPartObj>
        <w:docPartGallery w:val="Page Numbers (Bottom of Page)"/>
        <w:docPartUnique/>
      </w:docPartObj>
    </w:sdtPr>
    <w:sdtEndPr/>
    <w:sdtContent>
      <w:p w:rsidR="00E563BB" w:rsidRDefault="00E563B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3D13">
          <w:rPr>
            <w:noProof/>
          </w:rPr>
          <w:t>4</w:t>
        </w:r>
        <w:r>
          <w:fldChar w:fldCharType="end"/>
        </w:r>
      </w:p>
    </w:sdtContent>
  </w:sdt>
  <w:p w:rsidR="00E563BB" w:rsidRDefault="00E563B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3BB" w:rsidRDefault="00E563BB" w:rsidP="00E563BB">
      <w:r>
        <w:separator/>
      </w:r>
    </w:p>
  </w:footnote>
  <w:footnote w:type="continuationSeparator" w:id="0">
    <w:p w:rsidR="00E563BB" w:rsidRDefault="00E563BB" w:rsidP="00E563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50641"/>
    <w:multiLevelType w:val="hybridMultilevel"/>
    <w:tmpl w:val="CDC0BD56"/>
    <w:lvl w:ilvl="0" w:tplc="F8AEAD16">
      <w:start w:val="1"/>
      <w:numFmt w:val="decimal"/>
      <w:lvlText w:val="(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96D571E"/>
    <w:multiLevelType w:val="hybridMultilevel"/>
    <w:tmpl w:val="D69A572E"/>
    <w:lvl w:ilvl="0" w:tplc="C4A69EE0">
      <w:start w:val="1"/>
      <w:numFmt w:val="decimal"/>
      <w:lvlText w:val="%1."/>
      <w:lvlJc w:val="left"/>
      <w:pPr>
        <w:ind w:left="846" w:hanging="420"/>
      </w:pPr>
      <w:rPr>
        <w:rFonts w:eastAsiaTheme="minorHAnsi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2670515"/>
    <w:multiLevelType w:val="hybridMultilevel"/>
    <w:tmpl w:val="60668FAE"/>
    <w:lvl w:ilvl="0" w:tplc="0A6C2F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76A"/>
    <w:rsid w:val="000251CB"/>
    <w:rsid w:val="0047190E"/>
    <w:rsid w:val="005C49BF"/>
    <w:rsid w:val="00650499"/>
    <w:rsid w:val="006D3D13"/>
    <w:rsid w:val="00892539"/>
    <w:rsid w:val="00AF318F"/>
    <w:rsid w:val="00B411F4"/>
    <w:rsid w:val="00B47AC2"/>
    <w:rsid w:val="00B5205A"/>
    <w:rsid w:val="00D705C4"/>
    <w:rsid w:val="00D96F92"/>
    <w:rsid w:val="00E563BB"/>
    <w:rsid w:val="00E7776A"/>
    <w:rsid w:val="00F03C73"/>
    <w:rsid w:val="00F7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66969"/>
  <w15:chartTrackingRefBased/>
  <w15:docId w15:val="{32446EF8-DA60-4C17-832D-AB31431B4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05C4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D705C4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705C4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zoznamu1 Char,Odsek Char,body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D705C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Odsek zoznamu1,Odsek,body,Odsek zoznamu2,List Paragraph,List Paragraph1,Nad,Odstavec_muj,Conclusion de partie,_Odstavec se seznamem,Seznam - odrážky,Odstavec cíl se seznamem,Odstavec se seznamem5,List Paragraph (Czech Tourism)"/>
    <w:basedOn w:val="Normlny"/>
    <w:link w:val="OdsekzoznamuChar"/>
    <w:uiPriority w:val="34"/>
    <w:qFormat/>
    <w:rsid w:val="00D705C4"/>
    <w:pPr>
      <w:widowControl w:val="0"/>
      <w:autoSpaceDE w:val="0"/>
      <w:autoSpaceDN w:val="0"/>
      <w:adjustRightInd w:val="0"/>
      <w:ind w:left="720"/>
      <w:contextualSpacing/>
    </w:pPr>
    <w:rPr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65049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650499"/>
    <w:rPr>
      <w:rFonts w:ascii="Times New Roman" w:eastAsia="Times New Roman" w:hAnsi="Times New Roman" w:cs="Times New Roman"/>
      <w:sz w:val="24"/>
    </w:rPr>
  </w:style>
  <w:style w:type="paragraph" w:styleId="Hlavika">
    <w:name w:val="header"/>
    <w:basedOn w:val="Normlny"/>
    <w:link w:val="HlavikaChar"/>
    <w:uiPriority w:val="99"/>
    <w:unhideWhenUsed/>
    <w:rsid w:val="00E563B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563BB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E563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63BB"/>
    <w:rPr>
      <w:rFonts w:ascii="Times New Roman" w:eastAsia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253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253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0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D4C33-02B2-45B4-A65E-70A7ED5ED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9</cp:revision>
  <cp:lastPrinted>2022-09-13T10:10:00Z</cp:lastPrinted>
  <dcterms:created xsi:type="dcterms:W3CDTF">2022-09-09T11:10:00Z</dcterms:created>
  <dcterms:modified xsi:type="dcterms:W3CDTF">2022-09-13T10:10:00Z</dcterms:modified>
</cp:coreProperties>
</file>