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4D296C" w:rsidRPr="00FC1C78" w:rsidRDefault="004D296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9E64E0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123FC9">
        <w:t>18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814FB2" w:rsidRPr="00185E3D" w:rsidRDefault="00814FB2" w:rsidP="00185E3D">
      <w:pPr>
        <w:pStyle w:val="Bezriadkovania"/>
      </w:pPr>
    </w:p>
    <w:p w:rsidR="001D7A2B" w:rsidRPr="00FC1C78" w:rsidRDefault="00A52DA8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559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062255">
        <w:rPr>
          <w:b/>
        </w:rPr>
        <w:t> 9</w:t>
      </w:r>
      <w:bookmarkStart w:id="1" w:name="_GoBack"/>
      <w:bookmarkEnd w:id="1"/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123FC9" w:rsidRPr="00123FC9" w:rsidRDefault="003A4822" w:rsidP="00123FC9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123FC9" w:rsidRPr="00123FC9">
        <w:t xml:space="preserve">poslankyne Národnej rady Slovenskej republiky Jarmily HALGAŠOVEJ na  vydanie  zákona, ktorým sa mení a dopĺňa  </w:t>
      </w:r>
      <w:r w:rsidR="00123FC9" w:rsidRPr="00123FC9">
        <w:rPr>
          <w:b/>
        </w:rPr>
        <w:t>zákon č. 469/2003 Z. z. o označeniach pôvodu výrobkov a zemepisných označeniach výrobkov</w:t>
      </w:r>
      <w:r w:rsidR="00123FC9" w:rsidRPr="00123FC9">
        <w:t xml:space="preserve"> a o zmene a doplnení niektorých zákonov v znení neskorších predpisov (tlač 1048)</w:t>
      </w:r>
    </w:p>
    <w:p w:rsidR="005B5403" w:rsidRDefault="005B5403" w:rsidP="001D7A2B">
      <w:pPr>
        <w:tabs>
          <w:tab w:val="left" w:pos="851"/>
          <w:tab w:val="left" w:pos="993"/>
        </w:tabs>
      </w:pPr>
    </w:p>
    <w:p w:rsidR="00715F75" w:rsidRDefault="00715F75" w:rsidP="001D7A2B">
      <w:pPr>
        <w:tabs>
          <w:tab w:val="left" w:pos="851"/>
          <w:tab w:val="left" w:pos="993"/>
        </w:tabs>
      </w:pPr>
    </w:p>
    <w:p w:rsidR="00715F75" w:rsidRDefault="00715F75" w:rsidP="00F105D4">
      <w:pPr>
        <w:tabs>
          <w:tab w:val="left" w:pos="851"/>
          <w:tab w:val="left" w:pos="993"/>
        </w:tabs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123FC9" w:rsidRPr="00123FC9" w:rsidRDefault="00E84F94" w:rsidP="00123FC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123FC9">
        <w:t>s</w:t>
      </w:r>
      <w:r w:rsidR="00123FC9" w:rsidRPr="00123FC9">
        <w:t> </w:t>
      </w:r>
      <w:r w:rsidR="003D53DC" w:rsidRPr="00123FC9">
        <w:rPr>
          <w:color w:val="333333"/>
          <w:shd w:val="clear" w:color="auto" w:fill="FFFFFF"/>
        </w:rPr>
        <w:t>návrhom</w:t>
      </w:r>
      <w:r w:rsidR="00123FC9" w:rsidRPr="00123FC9">
        <w:rPr>
          <w:color w:val="333333"/>
          <w:shd w:val="clear" w:color="auto" w:fill="FFFFFF"/>
        </w:rPr>
        <w:t xml:space="preserve"> </w:t>
      </w:r>
      <w:r w:rsidR="00123FC9" w:rsidRPr="00123FC9">
        <w:t>poslankyne Národnej rady Slovenskej republiky Jarmily HALGAŠOVEJ na  vydanie  zákona, ktorým sa mení a dopĺňa  zákon č. 469/2003 Z. z. o označeniach pôvodu výrobkov a zemepisných označeniach výrobkov a o zmene a doplnení niektorých zákonov v znení neskorších predpisov (tlač 1048);</w:t>
      </w:r>
    </w:p>
    <w:p w:rsidR="002B7D91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F105D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904EC3" w:rsidRDefault="00EE6753" w:rsidP="00904EC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123FC9" w:rsidRPr="00123FC9">
        <w:rPr>
          <w:rFonts w:cs="Arial"/>
          <w:noProof/>
        </w:rPr>
        <w:t>n</w:t>
      </w:r>
      <w:r w:rsidR="0075072F" w:rsidRPr="00123FC9">
        <w:rPr>
          <w:rFonts w:cs="Arial"/>
          <w:noProof/>
        </w:rPr>
        <w:t>ávrh</w:t>
      </w:r>
      <w:r w:rsidR="0072422D" w:rsidRPr="00123FC9">
        <w:rPr>
          <w:rFonts w:cs="Arial"/>
          <w:noProof/>
        </w:rPr>
        <w:t xml:space="preserve"> </w:t>
      </w:r>
      <w:r w:rsidR="00123FC9" w:rsidRPr="00123FC9">
        <w:t>poslankyne Národnej rady Slovenskej republiky Jarmily HALGAŠOVEJ na  vydanie  zákona, ktorým sa mení a dopĺňa  zákon č. 469/2003 Z. z. o označeniach pôvodu výrobkov a zemepisných označeniach výrobkov a o zmene a doplnení niektorých zákonov v znení neskorších predpisov (tlač 1048)</w:t>
      </w:r>
      <w:r w:rsidR="00132AD2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</w:t>
      </w:r>
      <w:r w:rsidR="00904EC3">
        <w:rPr>
          <w:bCs/>
        </w:rPr>
        <w:t>s touto zmenou:</w:t>
      </w:r>
    </w:p>
    <w:p w:rsidR="00904EC3" w:rsidRDefault="00904EC3" w:rsidP="00904EC3">
      <w:pPr>
        <w:spacing w:line="360" w:lineRule="auto"/>
        <w:jc w:val="both"/>
      </w:pPr>
    </w:p>
    <w:p w:rsidR="00904EC3" w:rsidRDefault="00904EC3" w:rsidP="00715F75">
      <w:pPr>
        <w:jc w:val="both"/>
      </w:pPr>
      <w:r>
        <w:t>V čl. II sa slová „15. októbra“ nahrádzajú slovami „1. novembra“.</w:t>
      </w:r>
    </w:p>
    <w:p w:rsidR="00904EC3" w:rsidRDefault="00904EC3" w:rsidP="00715F75">
      <w:pPr>
        <w:jc w:val="both"/>
      </w:pPr>
    </w:p>
    <w:p w:rsidR="00904EC3" w:rsidRDefault="00904EC3" w:rsidP="00715F75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priebeh legislatívneho procesu, potreby dodržania ústavnej 15 dňovej lehoty pre prezidentku Slovenskej republiky na podpis zákona a primeranej lehoty na zverejnenie zákona v Zbierke zákonov Slovenskej republiky, ako aj zabezpečenia dostatočnej legisvakančnej lehoty pre adresátov právnej normy,  sa primerane posúva navrhovaná účinnosť zákona.</w:t>
      </w:r>
    </w:p>
    <w:p w:rsidR="00904EC3" w:rsidRDefault="00904EC3" w:rsidP="00715F75">
      <w:pPr>
        <w:pStyle w:val="Odsekzoznamu"/>
        <w:spacing w:line="240" w:lineRule="auto"/>
        <w:ind w:left="1353"/>
        <w:jc w:val="both"/>
      </w:pPr>
    </w:p>
    <w:p w:rsidR="00904EC3" w:rsidRPr="001A6FD1" w:rsidRDefault="00904EC3" w:rsidP="00715F75"/>
    <w:p w:rsidR="001A6FD1" w:rsidRDefault="001A6FD1" w:rsidP="00715F75">
      <w:pPr>
        <w:tabs>
          <w:tab w:val="left" w:pos="284"/>
          <w:tab w:val="left" w:pos="1276"/>
          <w:tab w:val="left" w:pos="3402"/>
          <w:tab w:val="left" w:pos="3828"/>
        </w:tabs>
        <w:jc w:val="both"/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lastRenderedPageBreak/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123FC9">
        <w:t xml:space="preserve">hospodárske záležitosti. </w:t>
      </w:r>
      <w:bookmarkEnd w:id="2"/>
    </w:p>
    <w:p w:rsidR="00814FB2" w:rsidRDefault="00814FB2" w:rsidP="001D7A2B">
      <w:pPr>
        <w:pStyle w:val="Zkladntext"/>
        <w:tabs>
          <w:tab w:val="left" w:pos="1134"/>
          <w:tab w:val="left" w:pos="1276"/>
        </w:tabs>
      </w:pPr>
    </w:p>
    <w:p w:rsidR="00904EC3" w:rsidRDefault="00904EC3" w:rsidP="001D7A2B">
      <w:pPr>
        <w:pStyle w:val="Zkladntext"/>
        <w:tabs>
          <w:tab w:val="left" w:pos="1134"/>
          <w:tab w:val="left" w:pos="1276"/>
        </w:tabs>
      </w:pPr>
    </w:p>
    <w:p w:rsidR="00904EC3" w:rsidRDefault="00904EC3" w:rsidP="001D7A2B">
      <w:pPr>
        <w:pStyle w:val="Zkladntext"/>
        <w:tabs>
          <w:tab w:val="left" w:pos="1134"/>
          <w:tab w:val="left" w:pos="1276"/>
        </w:tabs>
      </w:pPr>
    </w:p>
    <w:p w:rsidR="00904EC3" w:rsidRDefault="00904EC3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185E3D" w:rsidRPr="001A6FD1" w:rsidRDefault="00185E3D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904EC3" w:rsidRDefault="00904EC3" w:rsidP="001D7A2B">
      <w:pPr>
        <w:tabs>
          <w:tab w:val="left" w:pos="1021"/>
        </w:tabs>
        <w:jc w:val="both"/>
      </w:pP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2A61C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62255"/>
    <w:rsid w:val="000A0E0D"/>
    <w:rsid w:val="000D0351"/>
    <w:rsid w:val="001208BB"/>
    <w:rsid w:val="00123FC9"/>
    <w:rsid w:val="00124DE6"/>
    <w:rsid w:val="00132AD2"/>
    <w:rsid w:val="00180D23"/>
    <w:rsid w:val="00182632"/>
    <w:rsid w:val="00185E3D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80D40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15F75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FB2"/>
    <w:rsid w:val="00880FB3"/>
    <w:rsid w:val="00887158"/>
    <w:rsid w:val="008D249C"/>
    <w:rsid w:val="008F7799"/>
    <w:rsid w:val="00904EC3"/>
    <w:rsid w:val="00945F50"/>
    <w:rsid w:val="00992714"/>
    <w:rsid w:val="009D5A00"/>
    <w:rsid w:val="009E64E0"/>
    <w:rsid w:val="009F4003"/>
    <w:rsid w:val="00A52DA8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13203"/>
    <w:rsid w:val="00E66CB2"/>
    <w:rsid w:val="00E84F94"/>
    <w:rsid w:val="00EA2062"/>
    <w:rsid w:val="00EE3746"/>
    <w:rsid w:val="00EE6753"/>
    <w:rsid w:val="00EF1207"/>
    <w:rsid w:val="00EF2687"/>
    <w:rsid w:val="00F105D4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31EF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84</cp:revision>
  <dcterms:created xsi:type="dcterms:W3CDTF">2021-11-07T15:37:00Z</dcterms:created>
  <dcterms:modified xsi:type="dcterms:W3CDTF">2022-09-08T11:37:00Z</dcterms:modified>
</cp:coreProperties>
</file>