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4F211A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33</w:t>
      </w:r>
      <w:r w:rsidR="00BE234B">
        <w:t>9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1D7A2B" w:rsidRPr="00FC1C78" w:rsidRDefault="00155A56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554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F296F">
        <w:rPr>
          <w:b/>
        </w:rPr>
        <w:t> </w:t>
      </w:r>
      <w:r w:rsidR="00420F82">
        <w:rPr>
          <w:b/>
        </w:rPr>
        <w:t>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040BB2" w:rsidRPr="00040BB2" w:rsidRDefault="003A4822" w:rsidP="00040BB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040BB2">
        <w:t>k</w:t>
      </w:r>
      <w:r w:rsidR="003028AD" w:rsidRPr="00040BB2">
        <w:t> </w:t>
      </w:r>
      <w:r w:rsidR="0072422D" w:rsidRPr="00040BB2">
        <w:t>v</w:t>
      </w:r>
      <w:r w:rsidR="0072422D" w:rsidRPr="00040BB2">
        <w:rPr>
          <w:shd w:val="clear" w:color="auto" w:fill="FFFFFF"/>
        </w:rPr>
        <w:t>ládnemu návrhu zákona</w:t>
      </w:r>
      <w:r w:rsidR="00C65045" w:rsidRPr="00040BB2">
        <w:rPr>
          <w:shd w:val="clear" w:color="auto" w:fill="FFFFFF"/>
        </w:rPr>
        <w:t xml:space="preserve">, </w:t>
      </w:r>
      <w:r w:rsidR="00040BB2" w:rsidRPr="00040BB2">
        <w:rPr>
          <w:shd w:val="clear" w:color="auto" w:fill="FFFFFF"/>
        </w:rPr>
        <w:t xml:space="preserve">ktorým sa mení a dopĺňa </w:t>
      </w:r>
      <w:r w:rsidR="00040BB2" w:rsidRPr="00040BB2">
        <w:rPr>
          <w:b/>
          <w:shd w:val="clear" w:color="auto" w:fill="FFFFFF"/>
        </w:rPr>
        <w:t xml:space="preserve">zákon č. 305/2013 Z. z. o elektronickej podobe výkonu pôsobnosti orgánov verejnej moci </w:t>
      </w:r>
      <w:r w:rsidR="00040BB2" w:rsidRPr="00040BB2">
        <w:rPr>
          <w:shd w:val="clear" w:color="auto" w:fill="FFFFFF"/>
        </w:rPr>
        <w:t>a o zmene a doplnení niektorých zákonov (zákon o e-</w:t>
      </w:r>
      <w:proofErr w:type="spellStart"/>
      <w:r w:rsidR="00040BB2" w:rsidRPr="00040BB2">
        <w:rPr>
          <w:shd w:val="clear" w:color="auto" w:fill="FFFFFF"/>
        </w:rPr>
        <w:t>Governmente</w:t>
      </w:r>
      <w:proofErr w:type="spellEnd"/>
      <w:r w:rsidR="00040BB2" w:rsidRPr="00040BB2">
        <w:rPr>
          <w:shd w:val="clear" w:color="auto" w:fill="FFFFFF"/>
        </w:rPr>
        <w:t>) v znení neskoršíc</w:t>
      </w:r>
      <w:r w:rsidR="00737B96">
        <w:rPr>
          <w:shd w:val="clear" w:color="auto" w:fill="FFFFFF"/>
        </w:rPr>
        <w:t>h predpisov a ktorým sa menia a </w:t>
      </w:r>
      <w:r w:rsidR="00040BB2" w:rsidRPr="00040BB2">
        <w:rPr>
          <w:shd w:val="clear" w:color="auto" w:fill="FFFFFF"/>
        </w:rPr>
        <w:t> dopĺňajú niektoré zákony (tlač 1037)</w:t>
      </w:r>
    </w:p>
    <w:p w:rsidR="003028AD" w:rsidRPr="001A6FD1" w:rsidRDefault="003028AD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040BB2" w:rsidRPr="00040BB2" w:rsidRDefault="00E84F94" w:rsidP="00040BB2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C65045">
        <w:tab/>
      </w:r>
      <w:r w:rsidR="00A851D3" w:rsidRPr="00C65045">
        <w:tab/>
      </w:r>
      <w:r w:rsidR="003A4822" w:rsidRPr="00040BB2">
        <w:t>s</w:t>
      </w:r>
      <w:r w:rsidR="0072422D" w:rsidRPr="00040BB2">
        <w:t xml:space="preserve"> vládnym </w:t>
      </w:r>
      <w:r w:rsidR="003D53DC" w:rsidRPr="00040BB2">
        <w:rPr>
          <w:color w:val="333333"/>
          <w:shd w:val="clear" w:color="auto" w:fill="FFFFFF"/>
        </w:rPr>
        <w:t xml:space="preserve">návrhom </w:t>
      </w:r>
      <w:r w:rsidR="0072422D" w:rsidRPr="00040BB2">
        <w:rPr>
          <w:shd w:val="clear" w:color="auto" w:fill="FFFFFF"/>
        </w:rPr>
        <w:t>zákona</w:t>
      </w:r>
      <w:r w:rsidR="00C65045" w:rsidRPr="00040BB2">
        <w:rPr>
          <w:shd w:val="clear" w:color="auto" w:fill="FFFFFF"/>
        </w:rPr>
        <w:t xml:space="preserve">, </w:t>
      </w:r>
      <w:r w:rsidR="00040BB2" w:rsidRPr="00040BB2">
        <w:rPr>
          <w:shd w:val="clear" w:color="auto" w:fill="FFFFFF"/>
        </w:rPr>
        <w:t>ktorým sa mení a dopĺňa zákon č. 305/2013 Z. z. o elektronickej podobe výkonu pôsobnosti orgánov verejnej moci a o zmene a doplnení niektorých zákonov (zákon o e-</w:t>
      </w:r>
      <w:proofErr w:type="spellStart"/>
      <w:r w:rsidR="00040BB2" w:rsidRPr="00040BB2">
        <w:rPr>
          <w:shd w:val="clear" w:color="auto" w:fill="FFFFFF"/>
        </w:rPr>
        <w:t>Governmente</w:t>
      </w:r>
      <w:proofErr w:type="spellEnd"/>
      <w:r w:rsidR="00040BB2" w:rsidRPr="00040BB2">
        <w:rPr>
          <w:shd w:val="clear" w:color="auto" w:fill="FFFFFF"/>
        </w:rPr>
        <w:t>) v znení neskorších predpisov a ktorým sa menia a  dopĺňajú niektoré zákony (tlač 1037);</w:t>
      </w:r>
    </w:p>
    <w:p w:rsidR="002B7D91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 w:rsidR="001D7A2B" w:rsidRPr="001A6FD1">
        <w:rPr>
          <w:b/>
        </w:rPr>
        <w:t>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B908DF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5F296F">
        <w:rPr>
          <w:rFonts w:cs="Arial"/>
          <w:noProof/>
        </w:rPr>
        <w:tab/>
      </w:r>
      <w:r w:rsidR="00B92945" w:rsidRPr="005F296F">
        <w:rPr>
          <w:rFonts w:cs="Arial"/>
          <w:noProof/>
        </w:rPr>
        <w:tab/>
      </w:r>
      <w:r w:rsidR="0072422D" w:rsidRPr="00040BB2">
        <w:rPr>
          <w:rFonts w:cs="Arial"/>
          <w:noProof/>
        </w:rPr>
        <w:t xml:space="preserve">vládny </w:t>
      </w:r>
      <w:r w:rsidR="0075072F" w:rsidRPr="00040BB2">
        <w:rPr>
          <w:rFonts w:cs="Arial"/>
          <w:noProof/>
        </w:rPr>
        <w:t>návrh</w:t>
      </w:r>
      <w:r w:rsidR="0072422D" w:rsidRPr="00040BB2">
        <w:rPr>
          <w:rFonts w:cs="Arial"/>
          <w:noProof/>
        </w:rPr>
        <w:t xml:space="preserve"> </w:t>
      </w:r>
      <w:r w:rsidR="0072422D" w:rsidRPr="00040BB2">
        <w:rPr>
          <w:shd w:val="clear" w:color="auto" w:fill="FFFFFF"/>
        </w:rPr>
        <w:t>zákona</w:t>
      </w:r>
      <w:r w:rsidR="00C65045" w:rsidRPr="00040BB2">
        <w:rPr>
          <w:shd w:val="clear" w:color="auto" w:fill="FFFFFF"/>
        </w:rPr>
        <w:t xml:space="preserve">, </w:t>
      </w:r>
      <w:r w:rsidR="00040BB2" w:rsidRPr="00040BB2">
        <w:rPr>
          <w:shd w:val="clear" w:color="auto" w:fill="FFFFFF"/>
        </w:rPr>
        <w:t xml:space="preserve">ktorým sa mení a dopĺňa </w:t>
      </w:r>
      <w:r w:rsidR="00040BB2">
        <w:rPr>
          <w:shd w:val="clear" w:color="auto" w:fill="FFFFFF"/>
        </w:rPr>
        <w:t>zákon č. 305/2013 Z. z. o </w:t>
      </w:r>
      <w:r w:rsidR="00040BB2" w:rsidRPr="00040BB2">
        <w:rPr>
          <w:shd w:val="clear" w:color="auto" w:fill="FFFFFF"/>
        </w:rPr>
        <w:t>elektronickej podobe výkonu pôsobnosti orgánov verejnej moci a o zmene a doplnení niektorých zákonov (zákon o e-</w:t>
      </w:r>
      <w:proofErr w:type="spellStart"/>
      <w:r w:rsidR="00040BB2" w:rsidRPr="00040BB2">
        <w:rPr>
          <w:shd w:val="clear" w:color="auto" w:fill="FFFFFF"/>
        </w:rPr>
        <w:t>Governmente</w:t>
      </w:r>
      <w:proofErr w:type="spellEnd"/>
      <w:r w:rsidR="00040BB2" w:rsidRPr="00040BB2">
        <w:rPr>
          <w:shd w:val="clear" w:color="auto" w:fill="FFFFFF"/>
        </w:rPr>
        <w:t>) v znení neskorších predpisov a ktorým sa menia a  dopĺňajú niektoré zákony (tlač 1037)</w:t>
      </w:r>
      <w:r w:rsidR="005F296F">
        <w:rPr>
          <w:shd w:val="clear" w:color="auto" w:fill="FFFFFF"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040BB2">
        <w:t xml:space="preserve">verejnú správu a regionálny rozvoj.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4F211A" w:rsidRDefault="004F211A" w:rsidP="001D7A2B">
      <w:pPr>
        <w:pStyle w:val="Zkladntext"/>
        <w:tabs>
          <w:tab w:val="left" w:pos="1134"/>
          <w:tab w:val="left" w:pos="1276"/>
        </w:tabs>
      </w:pPr>
    </w:p>
    <w:p w:rsidR="004F211A" w:rsidRPr="001A6FD1" w:rsidRDefault="004F211A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72422D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737B96">
        <w:rPr>
          <w:b/>
        </w:rPr>
        <w:t>554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D146D0">
        <w:rPr>
          <w:b/>
        </w:rPr>
        <w:t> 9.</w:t>
      </w:r>
      <w:bookmarkStart w:id="2" w:name="_GoBack"/>
      <w:bookmarkEnd w:id="2"/>
      <w:r w:rsidR="005F296F">
        <w:rPr>
          <w:b/>
        </w:rPr>
        <w:t xml:space="preserve"> septembra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BE234B" w:rsidRPr="00BE234B" w:rsidRDefault="005F296F" w:rsidP="00BE234B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BE234B">
        <w:rPr>
          <w:b/>
        </w:rPr>
        <w:t>k v</w:t>
      </w:r>
      <w:r w:rsidRPr="00BE234B">
        <w:rPr>
          <w:b/>
          <w:shd w:val="clear" w:color="auto" w:fill="FFFFFF"/>
        </w:rPr>
        <w:t>ládnemu návrhu zákona</w:t>
      </w:r>
      <w:r w:rsidR="00C65045" w:rsidRPr="00BE234B">
        <w:rPr>
          <w:b/>
          <w:shd w:val="clear" w:color="auto" w:fill="FFFFFF"/>
        </w:rPr>
        <w:t xml:space="preserve">, </w:t>
      </w:r>
      <w:r w:rsidR="00BE234B" w:rsidRPr="00BE234B">
        <w:rPr>
          <w:b/>
          <w:shd w:val="clear" w:color="auto" w:fill="FFFFFF"/>
        </w:rPr>
        <w:t>ktorým sa mení a dopĺňa zákon č. 305/2013 Z. z. o elektronickej podobe výkonu pôsobnosti orgánov verejnej moci a o zmene a doplnení niektorých zákonov (zákon o e-</w:t>
      </w:r>
      <w:proofErr w:type="spellStart"/>
      <w:r w:rsidR="00BE234B" w:rsidRPr="00BE234B">
        <w:rPr>
          <w:b/>
          <w:shd w:val="clear" w:color="auto" w:fill="FFFFFF"/>
        </w:rPr>
        <w:t>Governmente</w:t>
      </w:r>
      <w:proofErr w:type="spellEnd"/>
      <w:r w:rsidR="00BE234B" w:rsidRPr="00BE234B">
        <w:rPr>
          <w:b/>
          <w:shd w:val="clear" w:color="auto" w:fill="FFFFFF"/>
        </w:rPr>
        <w:t>) v znení neskorších predpisov a ktorým sa menia a  dopĺňajú niektoré zákony (tlač 1037)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0117CE" w:rsidRDefault="000117CE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0117CE" w:rsidRPr="001A6FD1" w:rsidRDefault="000117CE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>K čl. I bodu 28 (§ 12 ods. 10)</w:t>
      </w:r>
    </w:p>
    <w:p w:rsidR="003015B9" w:rsidRPr="00BD21CB" w:rsidRDefault="003015B9" w:rsidP="000D1C09">
      <w:pPr>
        <w:spacing w:line="360" w:lineRule="auto"/>
        <w:jc w:val="both"/>
      </w:pPr>
      <w:r w:rsidRPr="00BD21CB">
        <w:t>V čl. I bode 28 (§ 12 ods. 10) sa čiarka za slovami „orgánu verejnej moci“ nahrádza bodkočiarkou.</w:t>
      </w:r>
    </w:p>
    <w:p w:rsidR="003015B9" w:rsidRDefault="003015B9" w:rsidP="003015B9">
      <w:pPr>
        <w:spacing w:after="120"/>
        <w:ind w:left="4253"/>
        <w:jc w:val="both"/>
      </w:pPr>
      <w:r w:rsidRPr="00BD21CB">
        <w:t>Z kontextu právneho textu je zrejmé, že na danom mieste má byť text oddelený bodkočiarkou.</w:t>
      </w:r>
    </w:p>
    <w:p w:rsidR="003015B9" w:rsidRPr="00BD21CB" w:rsidRDefault="003015B9" w:rsidP="003015B9">
      <w:pPr>
        <w:spacing w:after="120"/>
        <w:ind w:left="4253"/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>K čl. I bodu 63 (§ 31a ods. 12)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V čl. I bode 63 (§ 31a ods. 12) sa za slová „elektronická schránka“ vkladá slovo „adresáta“.</w:t>
      </w:r>
    </w:p>
    <w:p w:rsidR="003015B9" w:rsidRPr="00BD21CB" w:rsidRDefault="003015B9" w:rsidP="003015B9">
      <w:pPr>
        <w:spacing w:after="120"/>
        <w:ind w:left="4253"/>
        <w:jc w:val="both"/>
      </w:pPr>
      <w:r w:rsidRPr="00BD21CB">
        <w:t>Ide o spresnenie</w:t>
      </w:r>
      <w:r w:rsidR="000D1C09">
        <w:t xml:space="preserve"> textu v súlade s prvou vetou § </w:t>
      </w:r>
      <w:r w:rsidRPr="00BD21CB">
        <w:t>31a ods. 12.</w:t>
      </w:r>
    </w:p>
    <w:p w:rsidR="003015B9" w:rsidRPr="00BD21CB" w:rsidRDefault="003015B9" w:rsidP="003015B9">
      <w:pPr>
        <w:spacing w:after="120"/>
        <w:ind w:left="4253"/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>K čl. I bodu 66 (§ 34 ods. 2 písm. b) a ods. 4)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V čl. I bod 66 znie: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„66. V § 34 ods. 2 písm. b) a v odseku 4 sa za slovom „vyhláš</w:t>
      </w:r>
      <w:r w:rsidR="00565DC6">
        <w:t>kou“ vypúšťa čiarka a slová „na </w:t>
      </w:r>
      <w:r w:rsidRPr="00BD21CB">
        <w:t>webovom sídle“.</w:t>
      </w:r>
    </w:p>
    <w:p w:rsidR="003015B9" w:rsidRPr="00BD21CB" w:rsidRDefault="003015B9" w:rsidP="003015B9">
      <w:pPr>
        <w:spacing w:after="120"/>
        <w:ind w:left="4253"/>
        <w:jc w:val="both"/>
      </w:pPr>
      <w:r w:rsidRPr="00BD21CB">
        <w:t>Ide o úpravu slovosledu.</w:t>
      </w:r>
    </w:p>
    <w:p w:rsidR="003015B9" w:rsidRDefault="003015B9" w:rsidP="003015B9">
      <w:pPr>
        <w:ind w:left="4253"/>
        <w:jc w:val="both"/>
      </w:pPr>
    </w:p>
    <w:p w:rsidR="003015B9" w:rsidRPr="00BD21CB" w:rsidRDefault="003015B9" w:rsidP="003015B9">
      <w:pPr>
        <w:ind w:left="4253"/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>K čl. II bodu 2</w:t>
      </w:r>
    </w:p>
    <w:p w:rsidR="003015B9" w:rsidRDefault="003015B9" w:rsidP="003015B9">
      <w:pPr>
        <w:spacing w:after="120" w:line="360" w:lineRule="auto"/>
        <w:jc w:val="both"/>
      </w:pPr>
      <w:r w:rsidRPr="00BD21CB">
        <w:t>V čl. II bod 2 znie:</w:t>
      </w:r>
    </w:p>
    <w:p w:rsidR="000117CE" w:rsidRPr="00BD21CB" w:rsidRDefault="000117CE" w:rsidP="003015B9">
      <w:pPr>
        <w:spacing w:after="120" w:line="360" w:lineRule="auto"/>
        <w:jc w:val="both"/>
      </w:pPr>
    </w:p>
    <w:p w:rsidR="003015B9" w:rsidRPr="00BD21CB" w:rsidRDefault="003015B9" w:rsidP="000117CE">
      <w:pPr>
        <w:spacing w:line="360" w:lineRule="auto"/>
        <w:jc w:val="both"/>
      </w:pPr>
      <w:r w:rsidRPr="00BD21CB">
        <w:t>„2. V § 9 ods. 2 a § 11b vrátane nadpisu sa slová „integrovaného obslužného miesta“ nahrádzajú slovami „osvedčujúcej osoby“.</w:t>
      </w:r>
    </w:p>
    <w:p w:rsidR="003015B9" w:rsidRPr="00BD21CB" w:rsidRDefault="003015B9" w:rsidP="003015B9">
      <w:pPr>
        <w:spacing w:before="240" w:after="120"/>
        <w:ind w:left="4253"/>
        <w:jc w:val="both"/>
      </w:pPr>
      <w:r w:rsidRPr="00BD21CB">
        <w:t>Ide o legislatívno-technickú úpravu: nahrádzané slová sa v predmetných ustanoveniach nachádzajú iba v jedinom gramatickom tvare.</w:t>
      </w:r>
    </w:p>
    <w:p w:rsidR="003015B9" w:rsidRPr="00BD21CB" w:rsidRDefault="003015B9" w:rsidP="003015B9">
      <w:pPr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>K čl. II nový bod 3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Čl. II sa dopĺňa bodom 3, ktorý znie:</w:t>
      </w:r>
    </w:p>
    <w:p w:rsidR="003015B9" w:rsidRPr="00BD21CB" w:rsidRDefault="003015B9" w:rsidP="000D1C09">
      <w:pPr>
        <w:spacing w:line="360" w:lineRule="auto"/>
        <w:jc w:val="both"/>
      </w:pPr>
      <w:r w:rsidRPr="00BD21CB">
        <w:t>„3. V 15a ods. 4 sa slová „integrovanom obslužno</w:t>
      </w:r>
      <w:r w:rsidR="006A3DF0">
        <w:t>m mieste“ nahrádzajú slovami „u </w:t>
      </w:r>
      <w:r w:rsidRPr="00BD21CB">
        <w:t>osvedčujúcej osoby“.</w:t>
      </w:r>
    </w:p>
    <w:p w:rsidR="003015B9" w:rsidRPr="00BD21CB" w:rsidRDefault="003015B9" w:rsidP="000D1C09">
      <w:pPr>
        <w:ind w:left="4253"/>
        <w:jc w:val="both"/>
      </w:pPr>
      <w:r w:rsidRPr="00BD21CB">
        <w:t>Legislatívn</w:t>
      </w:r>
      <w:r w:rsidR="000D1C09">
        <w:t>o-technická úprava: vzhľadom na </w:t>
      </w:r>
      <w:r w:rsidRPr="00BD21CB">
        <w:t>potrebu správneho vyskloňovania nového textu je potrebné nahradenie slov upraviť v samostatnom novelizačnom bode.</w:t>
      </w:r>
    </w:p>
    <w:p w:rsidR="003015B9" w:rsidRPr="00BD21CB" w:rsidRDefault="003015B9" w:rsidP="003015B9">
      <w:pPr>
        <w:spacing w:after="120"/>
        <w:ind w:left="4253"/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>K čl. III bodom 4 a 5 (§ 7 ods. 4 a 10 a § 15a)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V čl. III body 4 a 5 znejú: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„4. V § 7 ods. 4 a 10 a § 15a ods. 1 sa odkaz „7ae)“ nahrádza odkazom „5)“.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Poznámka pod čiarou k odkazu 7ae sa vypúšťa.</w:t>
      </w:r>
    </w:p>
    <w:p w:rsidR="003015B9" w:rsidRPr="00BD21CB" w:rsidRDefault="003015B9" w:rsidP="000117CE">
      <w:pPr>
        <w:spacing w:line="360" w:lineRule="auto"/>
        <w:jc w:val="both"/>
      </w:pPr>
      <w:r w:rsidRPr="00BD21CB">
        <w:t>5. V § 15a ods. 1 sa slová „integrovaného obslužného miesta“ nahrádzajú slovami „osvedčujúcej osoby“ a v § 15a ods. 4 sa slová „integrovanom obslužnom mieste“ nahrádzajú slovami „u osvedčujúcej osoby“.“.</w:t>
      </w:r>
    </w:p>
    <w:p w:rsidR="003015B9" w:rsidRPr="00BD21CB" w:rsidRDefault="003015B9" w:rsidP="000117CE">
      <w:pPr>
        <w:ind w:left="4253"/>
        <w:jc w:val="both"/>
      </w:pPr>
      <w:r w:rsidRPr="00BD21CB">
        <w:t>Legislatívno-technická úprava</w:t>
      </w:r>
      <w:r w:rsidR="00565DC6">
        <w:t xml:space="preserve"> vzhľadom na </w:t>
      </w:r>
      <w:r w:rsidRPr="00BD21CB">
        <w:t>potrebu zámeny poradia doterajších novelizačných bodov 4 a 5. Z hľadiska legislatívnej techniky je ďalej potrebné v novooznačenom bode 4 vypustiť slová, ktoré v zmysle skoršieho novelizačného bodu 3 budú nahradené inými slovami. Súčasne sa opravuje zrejmá n</w:t>
      </w:r>
      <w:r w:rsidR="00C11090">
        <w:t>esprávnosť v označení odkazu na </w:t>
      </w:r>
      <w:r w:rsidRPr="00BD21CB">
        <w:t>poznámku pod čiarou. Cieľom úpravy textácie novooznačeného bodu 5 je správne vyskloňovanie nového textu v § 15a ods. 4.</w:t>
      </w:r>
    </w:p>
    <w:p w:rsidR="003015B9" w:rsidRDefault="003015B9" w:rsidP="003015B9">
      <w:pPr>
        <w:spacing w:after="120"/>
        <w:ind w:left="4253"/>
        <w:jc w:val="both"/>
      </w:pPr>
    </w:p>
    <w:p w:rsidR="000117CE" w:rsidRDefault="000117CE" w:rsidP="003015B9">
      <w:pPr>
        <w:spacing w:after="120"/>
        <w:ind w:left="4253"/>
        <w:jc w:val="both"/>
      </w:pPr>
    </w:p>
    <w:p w:rsidR="000117CE" w:rsidRDefault="000117CE" w:rsidP="003015B9">
      <w:pPr>
        <w:spacing w:after="120"/>
        <w:ind w:left="4253"/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lastRenderedPageBreak/>
        <w:t>K čl. III bodu 6 (položka 275 Sadzobníka správnych poplatkov)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V čl. III bode 6 sa na konci pripájajú slová „vrátane poznámky“.</w:t>
      </w:r>
    </w:p>
    <w:p w:rsidR="003015B9" w:rsidRDefault="003015B9" w:rsidP="003015B9">
      <w:pPr>
        <w:spacing w:after="120"/>
        <w:ind w:left="4253"/>
        <w:jc w:val="both"/>
      </w:pPr>
      <w:r w:rsidRPr="00BD21CB">
        <w:t>Legislatívno-technická úprava dopĺňa navrhované vypustenie položky sadzobníka správnych poplatkov</w:t>
      </w:r>
      <w:r>
        <w:t xml:space="preserve"> o poznámku k danej položke pre </w:t>
      </w:r>
      <w:r w:rsidRPr="00BD21CB">
        <w:t>jednoznačnosť úpravy.</w:t>
      </w:r>
    </w:p>
    <w:p w:rsidR="003015B9" w:rsidRPr="00BD21CB" w:rsidRDefault="003015B9" w:rsidP="003015B9">
      <w:pPr>
        <w:spacing w:after="120"/>
        <w:ind w:left="4253"/>
        <w:jc w:val="both"/>
      </w:pPr>
    </w:p>
    <w:p w:rsidR="003015B9" w:rsidRPr="00BD21CB" w:rsidRDefault="003015B9" w:rsidP="003015B9">
      <w:pPr>
        <w:pStyle w:val="Odsekzoznamu"/>
        <w:numPr>
          <w:ilvl w:val="0"/>
          <w:numId w:val="9"/>
        </w:numPr>
        <w:spacing w:after="12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D21CB">
        <w:rPr>
          <w:rFonts w:ascii="Times New Roman" w:hAnsi="Times New Roman"/>
          <w:b/>
          <w:sz w:val="24"/>
          <w:szCs w:val="24"/>
        </w:rPr>
        <w:t xml:space="preserve">K čl. XI 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>V čl. XI sa slová „1. októbra“ nahrádzajú slovami „1. novembra“.</w:t>
      </w:r>
    </w:p>
    <w:p w:rsidR="003015B9" w:rsidRPr="00BD21CB" w:rsidRDefault="003015B9" w:rsidP="003015B9">
      <w:pPr>
        <w:spacing w:after="120" w:line="360" w:lineRule="auto"/>
        <w:jc w:val="both"/>
      </w:pPr>
      <w:r w:rsidRPr="00BD21CB">
        <w:t xml:space="preserve">V nadväznosti na uvedenú zmenu sa v čl. I bode 101 nadpise § 60j, § 60j ods. 5, 6 a 10, bode 102 nadpise § 61a, čl. V bode 2 nadpise § 39hi, čl. VIII bode 6 nadpise § 32c a čl. X bode 24 nadpise § 33a a § 33a ods. 1 slová „1. októbra 2022“ nahrádzajú slovami „1. novembra 2022“ a v čl. I bode 101 § 60j ods. 1, 6, 7, 9, 10 a 11 a čl. X bode 24 § 33a ods. 1 sa </w:t>
      </w:r>
      <w:r>
        <w:t xml:space="preserve">slová „30. septembra 2022“ </w:t>
      </w:r>
      <w:r w:rsidRPr="00BD21CB">
        <w:t xml:space="preserve"> nahrádzajú slovami „31. októbra 2022“.</w:t>
      </w:r>
    </w:p>
    <w:p w:rsidR="003015B9" w:rsidRPr="00BD21CB" w:rsidRDefault="003015B9" w:rsidP="003015B9">
      <w:pPr>
        <w:spacing w:before="240" w:after="120"/>
        <w:ind w:left="4247"/>
        <w:jc w:val="both"/>
      </w:pPr>
      <w:r w:rsidRPr="00BD21CB">
        <w:t>Posun úč</w:t>
      </w:r>
      <w:r w:rsidR="00C11090">
        <w:t>innosti je potrebný vzhľadom na </w:t>
      </w:r>
      <w:r w:rsidRPr="00BD21CB">
        <w:t xml:space="preserve">predpokladaný termín prerokovania návrhu zákona na schôdzi Národnej rady Slovenskej republiky, ako aj potrebu dodržania lehoty podľa čl. 102 ods. 1 písm. o) Ústavy Slovenskej republiky. Posunom účinnosti sa zohľadňuje aj potrebná </w:t>
      </w:r>
      <w:proofErr w:type="spellStart"/>
      <w:r w:rsidRPr="00BD21CB">
        <w:t>legisvakancia</w:t>
      </w:r>
      <w:proofErr w:type="spellEnd"/>
      <w:r w:rsidRPr="00BD21CB">
        <w:t>, aby sa so zákonom ešte pred nadobudnutím účinnosti mohli oboznámiť všetci jeho adresáti (čl. 6 ods. 8 Legislatívnych pravidiel tvorby zákonov č. 19/1997 Z. z.).</w:t>
      </w:r>
    </w:p>
    <w:p w:rsidR="003015B9" w:rsidRPr="00BD21CB" w:rsidRDefault="003015B9" w:rsidP="003015B9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D7A2B" w:rsidRPr="001A6FD1" w:rsidRDefault="001D7A2B" w:rsidP="001D7A2B"/>
    <w:p w:rsidR="001D7A2B" w:rsidRPr="001A6FD1" w:rsidRDefault="001D7A2B" w:rsidP="001D7A2B"/>
    <w:p w:rsidR="00747312" w:rsidRPr="001A6FD1" w:rsidRDefault="00747312"/>
    <w:sectPr w:rsidR="00747312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D91FED"/>
    <w:multiLevelType w:val="hybridMultilevel"/>
    <w:tmpl w:val="C334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17CE"/>
    <w:rsid w:val="00026256"/>
    <w:rsid w:val="00026947"/>
    <w:rsid w:val="00040BB2"/>
    <w:rsid w:val="000A0E0D"/>
    <w:rsid w:val="000D0351"/>
    <w:rsid w:val="000D1C09"/>
    <w:rsid w:val="001208BB"/>
    <w:rsid w:val="00124DE6"/>
    <w:rsid w:val="00155A56"/>
    <w:rsid w:val="00180D23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2B7D91"/>
    <w:rsid w:val="003015B9"/>
    <w:rsid w:val="003028AD"/>
    <w:rsid w:val="003A4822"/>
    <w:rsid w:val="003C00AD"/>
    <w:rsid w:val="003D53DC"/>
    <w:rsid w:val="003E2F0F"/>
    <w:rsid w:val="003F475E"/>
    <w:rsid w:val="003F70FA"/>
    <w:rsid w:val="004106C2"/>
    <w:rsid w:val="00420F82"/>
    <w:rsid w:val="00426966"/>
    <w:rsid w:val="004533F7"/>
    <w:rsid w:val="004C4F94"/>
    <w:rsid w:val="004E6345"/>
    <w:rsid w:val="004F211A"/>
    <w:rsid w:val="004F572F"/>
    <w:rsid w:val="00522BC4"/>
    <w:rsid w:val="0054340C"/>
    <w:rsid w:val="005512EC"/>
    <w:rsid w:val="00551A91"/>
    <w:rsid w:val="00553129"/>
    <w:rsid w:val="00565DC6"/>
    <w:rsid w:val="00571F87"/>
    <w:rsid w:val="0058230A"/>
    <w:rsid w:val="005969D0"/>
    <w:rsid w:val="005F296F"/>
    <w:rsid w:val="00601F04"/>
    <w:rsid w:val="00611225"/>
    <w:rsid w:val="00647C69"/>
    <w:rsid w:val="00664898"/>
    <w:rsid w:val="006678BC"/>
    <w:rsid w:val="00690E26"/>
    <w:rsid w:val="00693B36"/>
    <w:rsid w:val="006A3DF0"/>
    <w:rsid w:val="006C376D"/>
    <w:rsid w:val="00722FED"/>
    <w:rsid w:val="0072422D"/>
    <w:rsid w:val="007262C0"/>
    <w:rsid w:val="00733BAE"/>
    <w:rsid w:val="00737B96"/>
    <w:rsid w:val="00747312"/>
    <w:rsid w:val="0075072F"/>
    <w:rsid w:val="007C23A2"/>
    <w:rsid w:val="007D2BE9"/>
    <w:rsid w:val="007E610C"/>
    <w:rsid w:val="00801592"/>
    <w:rsid w:val="00880FB3"/>
    <w:rsid w:val="00887158"/>
    <w:rsid w:val="008D249C"/>
    <w:rsid w:val="008F7799"/>
    <w:rsid w:val="00945F50"/>
    <w:rsid w:val="00992714"/>
    <w:rsid w:val="009D5A00"/>
    <w:rsid w:val="009F4003"/>
    <w:rsid w:val="00A851D3"/>
    <w:rsid w:val="00AB0E78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EEA"/>
    <w:rsid w:val="00C11090"/>
    <w:rsid w:val="00C4621B"/>
    <w:rsid w:val="00C65045"/>
    <w:rsid w:val="00CF53B8"/>
    <w:rsid w:val="00D07A2D"/>
    <w:rsid w:val="00D146D0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1A7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A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80</cp:revision>
  <cp:lastPrinted>2022-09-08T13:58:00Z</cp:lastPrinted>
  <dcterms:created xsi:type="dcterms:W3CDTF">2021-11-07T15:37:00Z</dcterms:created>
  <dcterms:modified xsi:type="dcterms:W3CDTF">2022-09-08T13:59:00Z</dcterms:modified>
</cp:coreProperties>
</file>