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2B" w:rsidRPr="00FC1C78" w:rsidRDefault="001D7A2B" w:rsidP="001D7A2B">
      <w:pPr>
        <w:pStyle w:val="Nadpis2"/>
        <w:ind w:hanging="3649"/>
        <w:jc w:val="left"/>
      </w:pPr>
      <w:bookmarkStart w:id="0" w:name="_Hlk53653997"/>
      <w:r w:rsidRPr="00FC1C78">
        <w:t>ÚSTAVNOPRÁVNY VÝBOR</w:t>
      </w:r>
    </w:p>
    <w:p w:rsidR="001D7A2B" w:rsidRDefault="001D7A2B" w:rsidP="007D2BE9">
      <w:pPr>
        <w:rPr>
          <w:b/>
        </w:rPr>
      </w:pPr>
      <w:r w:rsidRPr="00FC1C78">
        <w:rPr>
          <w:b/>
        </w:rPr>
        <w:t>NÁRODNEJ RADY SLOVENSKEJ REPUBLIKY</w:t>
      </w:r>
    </w:p>
    <w:p w:rsidR="0054340C" w:rsidRPr="00FC1C78" w:rsidRDefault="0054340C" w:rsidP="007D2BE9">
      <w:pPr>
        <w:rPr>
          <w:b/>
        </w:rPr>
      </w:pPr>
    </w:p>
    <w:p w:rsidR="001D7A2B" w:rsidRPr="00EF1207" w:rsidRDefault="001D7A2B" w:rsidP="001D7A2B">
      <w:r w:rsidRPr="00EF1207">
        <w:tab/>
      </w:r>
      <w:r w:rsidRPr="00EF1207">
        <w:tab/>
      </w:r>
      <w:r w:rsidRPr="00EF1207">
        <w:tab/>
      </w:r>
      <w:r w:rsidRPr="00EF1207">
        <w:tab/>
      </w:r>
      <w:r w:rsidRPr="00EF1207">
        <w:tab/>
      </w:r>
      <w:r w:rsidRPr="00EF1207">
        <w:tab/>
      </w:r>
      <w:r w:rsidRPr="00EF1207">
        <w:tab/>
      </w:r>
      <w:r w:rsidRPr="00EF1207">
        <w:tab/>
      </w:r>
      <w:r w:rsidRPr="00EF1207">
        <w:tab/>
      </w:r>
      <w:r w:rsidR="0054340C" w:rsidRPr="00EF1207">
        <w:t>1</w:t>
      </w:r>
      <w:r w:rsidR="001B3660">
        <w:t>31</w:t>
      </w:r>
      <w:r w:rsidR="0054340C" w:rsidRPr="00EF1207">
        <w:t>.</w:t>
      </w:r>
      <w:r w:rsidRPr="00EF1207">
        <w:t xml:space="preserve"> schôdza</w:t>
      </w:r>
    </w:p>
    <w:p w:rsidR="001D7A2B" w:rsidRPr="00FC1C78" w:rsidRDefault="001D7A2B" w:rsidP="001D7A2B">
      <w:pPr>
        <w:ind w:left="5592" w:hanging="12"/>
      </w:pPr>
      <w:r w:rsidRPr="00FC1C78">
        <w:tab/>
      </w:r>
      <w:r w:rsidRPr="00FC1C78">
        <w:tab/>
      </w:r>
      <w:r w:rsidR="002A61CE">
        <w:tab/>
      </w:r>
      <w:r w:rsidRPr="00FC1C78">
        <w:t>Číslo: CRD-</w:t>
      </w:r>
      <w:r w:rsidR="00180D23">
        <w:t>1</w:t>
      </w:r>
      <w:r w:rsidR="00C65045">
        <w:t>3</w:t>
      </w:r>
      <w:r w:rsidR="00EE6753">
        <w:t>40</w:t>
      </w:r>
      <w:r w:rsidR="003A4822">
        <w:t>/202</w:t>
      </w:r>
      <w:r w:rsidR="0054340C">
        <w:t>2</w:t>
      </w:r>
    </w:p>
    <w:p w:rsidR="001D7A2B" w:rsidRDefault="001D7A2B" w:rsidP="001D7A2B">
      <w:pPr>
        <w:pStyle w:val="Bezriadkovania"/>
      </w:pPr>
    </w:p>
    <w:p w:rsidR="00814FB2" w:rsidRDefault="00814FB2" w:rsidP="001D7A2B">
      <w:pPr>
        <w:pStyle w:val="Bezriadkovania"/>
      </w:pPr>
    </w:p>
    <w:p w:rsidR="00814FB2" w:rsidRDefault="00814FB2" w:rsidP="001D7A2B">
      <w:pPr>
        <w:pStyle w:val="Bezriadkovania"/>
      </w:pPr>
    </w:p>
    <w:p w:rsidR="001D7A2B" w:rsidRPr="00FC1C78" w:rsidRDefault="001F59D6" w:rsidP="001D7A2B">
      <w:pPr>
        <w:jc w:val="center"/>
        <w:rPr>
          <w:sz w:val="36"/>
          <w:szCs w:val="36"/>
        </w:rPr>
      </w:pPr>
      <w:r>
        <w:rPr>
          <w:sz w:val="36"/>
          <w:szCs w:val="36"/>
        </w:rPr>
        <w:t>548</w:t>
      </w:r>
    </w:p>
    <w:p w:rsidR="00206A1C" w:rsidRDefault="001D7A2B" w:rsidP="001D7A2B">
      <w:pPr>
        <w:jc w:val="center"/>
        <w:rPr>
          <w:b/>
        </w:rPr>
      </w:pPr>
      <w:r w:rsidRPr="00FC1C78">
        <w:rPr>
          <w:b/>
        </w:rPr>
        <w:t>U z n e s e n i e</w:t>
      </w:r>
      <w:r w:rsidR="003A4822">
        <w:rPr>
          <w:b/>
        </w:rPr>
        <w:t xml:space="preserve"> </w:t>
      </w:r>
    </w:p>
    <w:p w:rsidR="001D7A2B" w:rsidRPr="00FC1C78" w:rsidRDefault="001D7A2B" w:rsidP="001D7A2B">
      <w:pPr>
        <w:jc w:val="center"/>
        <w:rPr>
          <w:b/>
        </w:rPr>
      </w:pPr>
      <w:r w:rsidRPr="00FC1C78">
        <w:rPr>
          <w:b/>
        </w:rPr>
        <w:t>Ústavnoprávneho výboru Národnej rady Slovenskej republiky</w:t>
      </w:r>
    </w:p>
    <w:p w:rsidR="001D7A2B" w:rsidRDefault="001D7A2B" w:rsidP="001D7A2B">
      <w:pPr>
        <w:jc w:val="center"/>
        <w:rPr>
          <w:b/>
        </w:rPr>
      </w:pPr>
      <w:r w:rsidRPr="00FC1C78">
        <w:rPr>
          <w:b/>
        </w:rPr>
        <w:t>z</w:t>
      </w:r>
      <w:r w:rsidR="001F59D6">
        <w:rPr>
          <w:b/>
        </w:rPr>
        <w:t> 9</w:t>
      </w:r>
      <w:r w:rsidR="005F296F">
        <w:rPr>
          <w:b/>
        </w:rPr>
        <w:t>. septembra</w:t>
      </w:r>
      <w:r w:rsidRPr="00FC1C78">
        <w:rPr>
          <w:b/>
        </w:rPr>
        <w:t xml:space="preserve"> 202</w:t>
      </w:r>
      <w:r w:rsidR="00206A1C">
        <w:rPr>
          <w:b/>
        </w:rPr>
        <w:t>2</w:t>
      </w:r>
    </w:p>
    <w:p w:rsidR="003A4822" w:rsidRPr="00A851D3" w:rsidRDefault="003A4822" w:rsidP="00A851D3">
      <w:pPr>
        <w:jc w:val="center"/>
      </w:pPr>
    </w:p>
    <w:p w:rsidR="00EE6753" w:rsidRPr="00886A7A" w:rsidRDefault="003A4822" w:rsidP="00EE6753">
      <w:pPr>
        <w:tabs>
          <w:tab w:val="left" w:pos="284"/>
          <w:tab w:val="left" w:pos="3402"/>
          <w:tab w:val="left" w:pos="3828"/>
        </w:tabs>
        <w:jc w:val="both"/>
        <w:rPr>
          <w:shd w:val="clear" w:color="auto" w:fill="FFFFFF"/>
        </w:rPr>
      </w:pPr>
      <w:r w:rsidRPr="00040BB2">
        <w:t>k</w:t>
      </w:r>
      <w:r w:rsidR="003028AD" w:rsidRPr="00040BB2">
        <w:t> </w:t>
      </w:r>
      <w:r w:rsidR="0072422D" w:rsidRPr="00040BB2">
        <w:t>v</w:t>
      </w:r>
      <w:r w:rsidR="0072422D" w:rsidRPr="00040BB2">
        <w:rPr>
          <w:shd w:val="clear" w:color="auto" w:fill="FFFFFF"/>
        </w:rPr>
        <w:t>ládnemu návrhu zákona</w:t>
      </w:r>
      <w:r w:rsidR="00EE6753">
        <w:rPr>
          <w:shd w:val="clear" w:color="auto" w:fill="FFFFFF"/>
        </w:rPr>
        <w:t xml:space="preserve"> </w:t>
      </w:r>
      <w:r w:rsidR="00EE6753" w:rsidRPr="00886A7A">
        <w:rPr>
          <w:b/>
          <w:shd w:val="clear" w:color="auto" w:fill="FFFFFF"/>
        </w:rPr>
        <w:t>o prístupnosti výrobkov a služieb pre osoby so zdravotným postihnutím</w:t>
      </w:r>
      <w:r w:rsidR="00EE6753" w:rsidRPr="00886A7A">
        <w:rPr>
          <w:shd w:val="clear" w:color="auto" w:fill="FFFFFF"/>
        </w:rPr>
        <w:t xml:space="preserve"> a o zmene a doplnení niektorých zákonov (tlač 1038)</w:t>
      </w:r>
    </w:p>
    <w:p w:rsidR="00814FB2" w:rsidRDefault="00814FB2" w:rsidP="00040BB2">
      <w:pPr>
        <w:tabs>
          <w:tab w:val="left" w:pos="284"/>
          <w:tab w:val="left" w:pos="3402"/>
          <w:tab w:val="left" w:pos="3828"/>
        </w:tabs>
        <w:jc w:val="both"/>
        <w:rPr>
          <w:shd w:val="clear" w:color="auto" w:fill="FFFFFF"/>
        </w:rPr>
      </w:pPr>
    </w:p>
    <w:p w:rsidR="003028AD" w:rsidRPr="001A6FD1" w:rsidRDefault="003028AD" w:rsidP="00026947">
      <w:pPr>
        <w:jc w:val="both"/>
      </w:pPr>
    </w:p>
    <w:p w:rsidR="001D7A2B" w:rsidRPr="001A6FD1" w:rsidRDefault="001D7A2B" w:rsidP="001D7A2B">
      <w:pPr>
        <w:tabs>
          <w:tab w:val="left" w:pos="851"/>
          <w:tab w:val="left" w:pos="993"/>
        </w:tabs>
        <w:rPr>
          <w:b/>
          <w:lang w:eastAsia="en-US"/>
        </w:rPr>
      </w:pPr>
      <w:r w:rsidRPr="001A6FD1">
        <w:tab/>
      </w:r>
      <w:r w:rsidRPr="001A6FD1">
        <w:rPr>
          <w:b/>
        </w:rPr>
        <w:t>Ústavnoprávny výbor Národnej rady Slovenskej republiky</w:t>
      </w:r>
    </w:p>
    <w:p w:rsidR="001D7A2B" w:rsidRPr="001A6FD1" w:rsidRDefault="001D7A2B" w:rsidP="001D7A2B">
      <w:pPr>
        <w:tabs>
          <w:tab w:val="left" w:pos="851"/>
          <w:tab w:val="left" w:pos="993"/>
        </w:tabs>
        <w:jc w:val="both"/>
        <w:rPr>
          <w:b/>
        </w:rPr>
      </w:pPr>
    </w:p>
    <w:p w:rsidR="001D7A2B" w:rsidRPr="001A6FD1" w:rsidRDefault="001D7A2B" w:rsidP="001D7A2B">
      <w:pPr>
        <w:tabs>
          <w:tab w:val="left" w:pos="851"/>
          <w:tab w:val="left" w:pos="993"/>
          <w:tab w:val="left" w:pos="1276"/>
        </w:tabs>
        <w:jc w:val="both"/>
        <w:rPr>
          <w:lang w:eastAsia="en-US"/>
        </w:rPr>
      </w:pPr>
      <w:r w:rsidRPr="001A6FD1">
        <w:rPr>
          <w:b/>
        </w:rPr>
        <w:tab/>
        <w:t>A.   s ú h l a s í</w:t>
      </w:r>
    </w:p>
    <w:p w:rsidR="001D7A2B" w:rsidRPr="0054340C" w:rsidRDefault="001D7A2B" w:rsidP="001D7A2B">
      <w:pPr>
        <w:tabs>
          <w:tab w:val="left" w:pos="284"/>
          <w:tab w:val="left" w:pos="851"/>
          <w:tab w:val="left" w:pos="1276"/>
        </w:tabs>
        <w:jc w:val="both"/>
      </w:pPr>
    </w:p>
    <w:p w:rsidR="00040BB2" w:rsidRPr="00EE6753" w:rsidRDefault="00E84F94" w:rsidP="00EE6753">
      <w:pPr>
        <w:tabs>
          <w:tab w:val="left" w:pos="284"/>
          <w:tab w:val="left" w:pos="1276"/>
          <w:tab w:val="left" w:pos="3402"/>
          <w:tab w:val="left" w:pos="3828"/>
        </w:tabs>
        <w:jc w:val="both"/>
        <w:rPr>
          <w:shd w:val="clear" w:color="auto" w:fill="FFFFFF"/>
        </w:rPr>
      </w:pPr>
      <w:r w:rsidRPr="00C65045">
        <w:tab/>
      </w:r>
      <w:r w:rsidR="00A851D3" w:rsidRPr="00C65045">
        <w:tab/>
      </w:r>
      <w:r w:rsidR="003A4822" w:rsidRPr="00EE6753">
        <w:t>s</w:t>
      </w:r>
      <w:r w:rsidR="0072422D" w:rsidRPr="00EE6753">
        <w:t xml:space="preserve"> vládnym </w:t>
      </w:r>
      <w:r w:rsidR="003D53DC" w:rsidRPr="00EE6753">
        <w:rPr>
          <w:color w:val="333333"/>
          <w:shd w:val="clear" w:color="auto" w:fill="FFFFFF"/>
        </w:rPr>
        <w:t xml:space="preserve">návrhom </w:t>
      </w:r>
      <w:r w:rsidR="0072422D" w:rsidRPr="00EE6753">
        <w:rPr>
          <w:shd w:val="clear" w:color="auto" w:fill="FFFFFF"/>
        </w:rPr>
        <w:t>zákona</w:t>
      </w:r>
      <w:r w:rsidR="00EE6753" w:rsidRPr="00EE6753">
        <w:rPr>
          <w:shd w:val="clear" w:color="auto" w:fill="FFFFFF"/>
        </w:rPr>
        <w:t xml:space="preserve"> o prístupnosti </w:t>
      </w:r>
      <w:r w:rsidR="00EE6753">
        <w:rPr>
          <w:shd w:val="clear" w:color="auto" w:fill="FFFFFF"/>
        </w:rPr>
        <w:t>výrobkov a služieb pre osoby so </w:t>
      </w:r>
      <w:r w:rsidR="00EE6753" w:rsidRPr="00EE6753">
        <w:rPr>
          <w:shd w:val="clear" w:color="auto" w:fill="FFFFFF"/>
        </w:rPr>
        <w:t>zdravotným postihnutím a o zmene a doplnení niektorých zákonov (tlač 1038);</w:t>
      </w:r>
    </w:p>
    <w:p w:rsidR="002B7D91" w:rsidRPr="00EE6753" w:rsidRDefault="002B7D91" w:rsidP="008F7799">
      <w:pPr>
        <w:tabs>
          <w:tab w:val="left" w:pos="426"/>
          <w:tab w:val="left" w:pos="1276"/>
          <w:tab w:val="left" w:pos="3402"/>
          <w:tab w:val="left" w:pos="3828"/>
        </w:tabs>
        <w:jc w:val="both"/>
      </w:pPr>
    </w:p>
    <w:p w:rsidR="001D7A2B" w:rsidRPr="001A6FD1" w:rsidRDefault="003A4822" w:rsidP="001D7A2B">
      <w:pPr>
        <w:tabs>
          <w:tab w:val="left" w:pos="709"/>
          <w:tab w:val="left" w:pos="851"/>
          <w:tab w:val="left" w:pos="993"/>
          <w:tab w:val="left" w:pos="1276"/>
        </w:tabs>
        <w:jc w:val="both"/>
        <w:rPr>
          <w:b/>
        </w:rPr>
      </w:pPr>
      <w:r>
        <w:tab/>
      </w:r>
      <w:r>
        <w:tab/>
      </w:r>
      <w:r w:rsidR="001D7A2B" w:rsidRPr="001A6FD1">
        <w:rPr>
          <w:b/>
        </w:rPr>
        <w:t>B.  o d p o r ú č a</w:t>
      </w:r>
    </w:p>
    <w:p w:rsidR="001D7A2B" w:rsidRPr="001A6FD1" w:rsidRDefault="001D7A2B" w:rsidP="001D7A2B">
      <w:pPr>
        <w:tabs>
          <w:tab w:val="left" w:pos="709"/>
          <w:tab w:val="left" w:pos="851"/>
          <w:tab w:val="left" w:pos="993"/>
          <w:tab w:val="left" w:pos="1276"/>
        </w:tabs>
        <w:jc w:val="both"/>
        <w:rPr>
          <w:b/>
        </w:rPr>
      </w:pPr>
    </w:p>
    <w:p w:rsidR="001D7A2B" w:rsidRPr="001A6FD1" w:rsidRDefault="001D7A2B" w:rsidP="001D7A2B">
      <w:pPr>
        <w:tabs>
          <w:tab w:val="left" w:pos="709"/>
          <w:tab w:val="left" w:pos="851"/>
          <w:tab w:val="left" w:pos="993"/>
          <w:tab w:val="left" w:pos="1276"/>
        </w:tabs>
        <w:jc w:val="both"/>
      </w:pPr>
      <w:r w:rsidRPr="001A6FD1">
        <w:rPr>
          <w:b/>
        </w:rPr>
        <w:tab/>
      </w:r>
      <w:r w:rsidRPr="001A6FD1">
        <w:rPr>
          <w:b/>
        </w:rPr>
        <w:tab/>
      </w:r>
      <w:r w:rsidRPr="001A6FD1">
        <w:rPr>
          <w:b/>
        </w:rPr>
        <w:tab/>
        <w:t xml:space="preserve">    </w:t>
      </w:r>
      <w:r w:rsidRPr="001A6FD1">
        <w:t>Národnej rade Slovenskej republiky</w:t>
      </w:r>
    </w:p>
    <w:p w:rsidR="001D7A2B" w:rsidRPr="0072422D" w:rsidRDefault="001D7A2B" w:rsidP="001D7A2B">
      <w:pPr>
        <w:tabs>
          <w:tab w:val="left" w:pos="709"/>
          <w:tab w:val="left" w:pos="851"/>
          <w:tab w:val="left" w:pos="993"/>
          <w:tab w:val="left" w:pos="1276"/>
        </w:tabs>
        <w:jc w:val="both"/>
      </w:pPr>
    </w:p>
    <w:p w:rsidR="001D7A2B" w:rsidRPr="00B908DF" w:rsidRDefault="00EE6753" w:rsidP="0075072F">
      <w:pPr>
        <w:tabs>
          <w:tab w:val="left" w:pos="284"/>
          <w:tab w:val="left" w:pos="1276"/>
          <w:tab w:val="left" w:pos="3402"/>
          <w:tab w:val="left" w:pos="3828"/>
        </w:tabs>
        <w:jc w:val="both"/>
        <w:rPr>
          <w:rFonts w:cs="Arial"/>
          <w:noProof/>
        </w:rPr>
      </w:pPr>
      <w:r>
        <w:rPr>
          <w:rFonts w:cs="Arial"/>
          <w:noProof/>
        </w:rPr>
        <w:tab/>
      </w:r>
      <w:r w:rsidR="00B92945" w:rsidRPr="005F296F">
        <w:rPr>
          <w:rFonts w:cs="Arial"/>
          <w:noProof/>
        </w:rPr>
        <w:tab/>
      </w:r>
      <w:r w:rsidR="0072422D" w:rsidRPr="00EE6753">
        <w:rPr>
          <w:rFonts w:cs="Arial"/>
          <w:noProof/>
        </w:rPr>
        <w:t xml:space="preserve">vládny </w:t>
      </w:r>
      <w:r w:rsidR="0075072F" w:rsidRPr="00EE6753">
        <w:rPr>
          <w:rFonts w:cs="Arial"/>
          <w:noProof/>
        </w:rPr>
        <w:t>návrh</w:t>
      </w:r>
      <w:r w:rsidR="0072422D" w:rsidRPr="00EE6753">
        <w:rPr>
          <w:rFonts w:cs="Arial"/>
          <w:noProof/>
        </w:rPr>
        <w:t xml:space="preserve"> </w:t>
      </w:r>
      <w:r w:rsidR="0072422D" w:rsidRPr="00EE6753">
        <w:rPr>
          <w:shd w:val="clear" w:color="auto" w:fill="FFFFFF"/>
        </w:rPr>
        <w:t>zákona</w:t>
      </w:r>
      <w:r w:rsidRPr="00EE6753">
        <w:rPr>
          <w:shd w:val="clear" w:color="auto" w:fill="FFFFFF"/>
        </w:rPr>
        <w:t xml:space="preserve"> o prístupnosti výrobkov a služieb pre osoby so zdravotným postihnutím a o</w:t>
      </w:r>
      <w:r w:rsidRPr="00886A7A">
        <w:rPr>
          <w:shd w:val="clear" w:color="auto" w:fill="FFFFFF"/>
        </w:rPr>
        <w:t xml:space="preserve"> zmene a doplnení niektorých zákonov (tlač 1038)</w:t>
      </w:r>
      <w:r>
        <w:rPr>
          <w:shd w:val="clear" w:color="auto" w:fill="FFFFFF"/>
        </w:rPr>
        <w:t xml:space="preserve"> </w:t>
      </w:r>
      <w:r w:rsidR="001D7A2B" w:rsidRPr="00690E26">
        <w:rPr>
          <w:b/>
          <w:bCs/>
        </w:rPr>
        <w:t>schváliť</w:t>
      </w:r>
      <w:r w:rsidR="001D7A2B" w:rsidRPr="00690E26">
        <w:rPr>
          <w:bCs/>
        </w:rPr>
        <w:t xml:space="preserve"> so zmenami a doplnkami</w:t>
      </w:r>
      <w:r w:rsidR="001D7A2B" w:rsidRPr="00FC1C78">
        <w:rPr>
          <w:bCs/>
        </w:rPr>
        <w:t xml:space="preserve"> uvedenými v prílohe tohto uznesenia; </w:t>
      </w:r>
    </w:p>
    <w:p w:rsidR="001A6FD1" w:rsidRDefault="001A6FD1" w:rsidP="001D7A2B">
      <w:pPr>
        <w:pStyle w:val="TxBrp1"/>
        <w:tabs>
          <w:tab w:val="left" w:pos="720"/>
          <w:tab w:val="left" w:pos="1276"/>
        </w:tabs>
        <w:spacing w:line="240" w:lineRule="auto"/>
        <w:ind w:left="0"/>
        <w:rPr>
          <w:sz w:val="24"/>
          <w:lang w:val="sk-SK"/>
        </w:rPr>
      </w:pPr>
    </w:p>
    <w:p w:rsidR="001D7A2B" w:rsidRPr="001A6FD1" w:rsidRDefault="001D7A2B" w:rsidP="001D7A2B">
      <w:pPr>
        <w:tabs>
          <w:tab w:val="left" w:pos="1134"/>
          <w:tab w:val="left" w:pos="1276"/>
        </w:tabs>
        <w:ind w:firstLine="708"/>
        <w:rPr>
          <w:b/>
        </w:rPr>
      </w:pPr>
      <w:r w:rsidRPr="001A6FD1">
        <w:rPr>
          <w:b/>
        </w:rPr>
        <w:t> C.</w:t>
      </w:r>
      <w:r w:rsidRPr="001A6FD1">
        <w:rPr>
          <w:b/>
        </w:rPr>
        <w:tab/>
        <w:t>p o v e r u j e</w:t>
      </w:r>
    </w:p>
    <w:p w:rsidR="001D7A2B" w:rsidRPr="001A6FD1" w:rsidRDefault="001D7A2B" w:rsidP="001D7A2B">
      <w:pPr>
        <w:pStyle w:val="Zkladntext"/>
        <w:tabs>
          <w:tab w:val="left" w:pos="1134"/>
          <w:tab w:val="left" w:pos="1276"/>
        </w:tabs>
      </w:pPr>
      <w:r w:rsidRPr="001A6FD1">
        <w:tab/>
      </w:r>
    </w:p>
    <w:p w:rsidR="001D7A2B" w:rsidRPr="001A6FD1" w:rsidRDefault="001D7A2B" w:rsidP="001D7A2B">
      <w:pPr>
        <w:pStyle w:val="Zkladntext"/>
        <w:tabs>
          <w:tab w:val="left" w:pos="1134"/>
          <w:tab w:val="left" w:pos="1276"/>
        </w:tabs>
      </w:pPr>
      <w:r w:rsidRPr="001A6FD1">
        <w:tab/>
      </w:r>
      <w:bookmarkStart w:id="1" w:name="_Hlk53657173"/>
      <w:r w:rsidRPr="001A6FD1">
        <w:t xml:space="preserve">predsedu výboru </w:t>
      </w:r>
    </w:p>
    <w:p w:rsidR="001D7A2B" w:rsidRPr="001A6FD1" w:rsidRDefault="001D7A2B" w:rsidP="001D7A2B">
      <w:pPr>
        <w:pStyle w:val="Zkladntext"/>
        <w:tabs>
          <w:tab w:val="left" w:pos="1134"/>
          <w:tab w:val="left" w:pos="1276"/>
        </w:tabs>
      </w:pPr>
    </w:p>
    <w:p w:rsidR="00522BC4" w:rsidRPr="002600D3" w:rsidRDefault="001D7A2B" w:rsidP="002600D3">
      <w:pPr>
        <w:pStyle w:val="Zkladntext"/>
        <w:tabs>
          <w:tab w:val="left" w:pos="1134"/>
          <w:tab w:val="left" w:pos="1276"/>
        </w:tabs>
        <w:ind w:firstLine="1134"/>
      </w:pPr>
      <w:r w:rsidRPr="00FC1C78">
        <w:t xml:space="preserve">predložiť stanovisko výboru k uvedenému návrhu zákona predsedovi gestorského Výboru Národnej rady Slovenskej republiky </w:t>
      </w:r>
      <w:r w:rsidR="002600D3" w:rsidRPr="00FC1C78">
        <w:t xml:space="preserve">pre </w:t>
      </w:r>
      <w:r w:rsidR="00814FB2">
        <w:t xml:space="preserve">hospodárske záležitosti. </w:t>
      </w:r>
      <w:bookmarkEnd w:id="1"/>
    </w:p>
    <w:p w:rsidR="006C376D" w:rsidRDefault="006C376D" w:rsidP="001D7A2B">
      <w:pPr>
        <w:pStyle w:val="Zkladntext"/>
        <w:tabs>
          <w:tab w:val="left" w:pos="1134"/>
          <w:tab w:val="left" w:pos="1276"/>
        </w:tabs>
      </w:pPr>
    </w:p>
    <w:p w:rsidR="00814FB2" w:rsidRDefault="00814FB2" w:rsidP="001D7A2B">
      <w:pPr>
        <w:pStyle w:val="Zkladntext"/>
        <w:tabs>
          <w:tab w:val="left" w:pos="1134"/>
          <w:tab w:val="left" w:pos="1276"/>
        </w:tabs>
      </w:pPr>
    </w:p>
    <w:p w:rsidR="002600D3" w:rsidRDefault="002600D3" w:rsidP="001D7A2B">
      <w:pPr>
        <w:pStyle w:val="Zkladntext"/>
        <w:tabs>
          <w:tab w:val="left" w:pos="1134"/>
          <w:tab w:val="left" w:pos="1276"/>
        </w:tabs>
      </w:pPr>
    </w:p>
    <w:p w:rsidR="00EB148C" w:rsidRDefault="00EB148C" w:rsidP="001D7A2B">
      <w:pPr>
        <w:pStyle w:val="Zkladntext"/>
        <w:tabs>
          <w:tab w:val="left" w:pos="1134"/>
          <w:tab w:val="left" w:pos="1276"/>
        </w:tabs>
      </w:pPr>
    </w:p>
    <w:p w:rsidR="00EB148C" w:rsidRDefault="00EB148C" w:rsidP="001D7A2B">
      <w:pPr>
        <w:pStyle w:val="Zkladntext"/>
        <w:tabs>
          <w:tab w:val="left" w:pos="1134"/>
          <w:tab w:val="left" w:pos="1276"/>
        </w:tabs>
      </w:pPr>
    </w:p>
    <w:p w:rsidR="00EB148C" w:rsidRPr="001A6FD1" w:rsidRDefault="00EB148C" w:rsidP="001D7A2B">
      <w:pPr>
        <w:pStyle w:val="Zkladntext"/>
        <w:tabs>
          <w:tab w:val="left" w:pos="1134"/>
          <w:tab w:val="left" w:pos="1276"/>
        </w:tabs>
      </w:pPr>
    </w:p>
    <w:p w:rsidR="001D7A2B" w:rsidRPr="001A6FD1" w:rsidRDefault="001D7A2B" w:rsidP="001D7A2B">
      <w:pPr>
        <w:jc w:val="both"/>
        <w:rPr>
          <w:rFonts w:ascii="AT*Toronto" w:hAnsi="AT*Toronto"/>
        </w:rPr>
      </w:pPr>
      <w:r w:rsidRPr="001A6FD1">
        <w:tab/>
      </w:r>
      <w:r w:rsidRPr="001A6FD1">
        <w:tab/>
      </w:r>
      <w:r w:rsidRPr="001A6FD1">
        <w:tab/>
      </w:r>
      <w:r w:rsidRPr="001A6FD1">
        <w:tab/>
      </w:r>
      <w:r w:rsidRPr="001A6FD1">
        <w:tab/>
      </w:r>
      <w:r w:rsidRPr="001A6FD1">
        <w:tab/>
      </w:r>
      <w:r w:rsidRPr="001A6FD1">
        <w:tab/>
      </w:r>
      <w:r w:rsidRPr="001A6FD1">
        <w:tab/>
      </w:r>
      <w:r w:rsidRPr="001A6FD1">
        <w:tab/>
        <w:t xml:space="preserve">           Milan Vetrák </w:t>
      </w:r>
    </w:p>
    <w:p w:rsidR="001D7A2B" w:rsidRPr="001A6FD1" w:rsidRDefault="001D7A2B" w:rsidP="001D7A2B">
      <w:pPr>
        <w:ind w:left="5664" w:firstLine="708"/>
        <w:jc w:val="both"/>
      </w:pPr>
      <w:r w:rsidRPr="001A6FD1">
        <w:t xml:space="preserve">         predseda výboru</w:t>
      </w:r>
    </w:p>
    <w:p w:rsidR="001D7A2B" w:rsidRDefault="001D7A2B" w:rsidP="001D7A2B">
      <w:pPr>
        <w:tabs>
          <w:tab w:val="left" w:pos="1021"/>
        </w:tabs>
        <w:jc w:val="both"/>
      </w:pPr>
      <w:r w:rsidRPr="001A6FD1">
        <w:t>overovatelia výboru:</w:t>
      </w:r>
    </w:p>
    <w:p w:rsidR="0072422D" w:rsidRDefault="0072422D" w:rsidP="002A61CE">
      <w:pPr>
        <w:tabs>
          <w:tab w:val="left" w:pos="1021"/>
        </w:tabs>
        <w:jc w:val="both"/>
      </w:pPr>
      <w:r>
        <w:t>Lukáš Kyselica</w:t>
      </w:r>
    </w:p>
    <w:p w:rsidR="002A61CE" w:rsidRDefault="002A61CE" w:rsidP="002A61CE">
      <w:pPr>
        <w:tabs>
          <w:tab w:val="left" w:pos="1021"/>
        </w:tabs>
        <w:jc w:val="both"/>
      </w:pPr>
      <w:r w:rsidRPr="001A6FD1">
        <w:t xml:space="preserve">Matúš Šutaj Eštok </w:t>
      </w:r>
    </w:p>
    <w:p w:rsidR="00814FB2" w:rsidRDefault="00814FB2" w:rsidP="002A61CE">
      <w:pPr>
        <w:tabs>
          <w:tab w:val="left" w:pos="1021"/>
        </w:tabs>
        <w:jc w:val="both"/>
      </w:pPr>
    </w:p>
    <w:p w:rsidR="001D7A2B" w:rsidRPr="001A6FD1" w:rsidRDefault="001D7A2B" w:rsidP="001D7A2B">
      <w:pPr>
        <w:pStyle w:val="Nadpis2"/>
        <w:jc w:val="left"/>
      </w:pPr>
      <w:r w:rsidRPr="001A6FD1">
        <w:lastRenderedPageBreak/>
        <w:t>P r í l o h a</w:t>
      </w:r>
    </w:p>
    <w:p w:rsidR="001D7A2B" w:rsidRPr="001A6FD1" w:rsidRDefault="001D7A2B" w:rsidP="001D7A2B">
      <w:pPr>
        <w:ind w:left="4253" w:firstLine="708"/>
        <w:jc w:val="both"/>
        <w:rPr>
          <w:b/>
          <w:bCs/>
        </w:rPr>
      </w:pPr>
      <w:r w:rsidRPr="001A6FD1">
        <w:rPr>
          <w:b/>
          <w:bCs/>
        </w:rPr>
        <w:t xml:space="preserve">k uzneseniu Ústavnoprávneho </w:t>
      </w:r>
    </w:p>
    <w:p w:rsidR="001D7A2B" w:rsidRPr="001A6FD1" w:rsidRDefault="001D7A2B" w:rsidP="001D7A2B">
      <w:pPr>
        <w:ind w:left="4253" w:firstLine="708"/>
        <w:jc w:val="both"/>
        <w:rPr>
          <w:b/>
        </w:rPr>
      </w:pPr>
      <w:r w:rsidRPr="001A6FD1">
        <w:rPr>
          <w:b/>
        </w:rPr>
        <w:t xml:space="preserve">výboru Národnej rady SR č. </w:t>
      </w:r>
      <w:r w:rsidR="00001385">
        <w:rPr>
          <w:b/>
        </w:rPr>
        <w:t>548</w:t>
      </w:r>
    </w:p>
    <w:p w:rsidR="001D7A2B" w:rsidRPr="001A6FD1" w:rsidRDefault="001D7A2B" w:rsidP="001D7A2B">
      <w:pPr>
        <w:ind w:left="4253" w:firstLine="708"/>
        <w:jc w:val="both"/>
        <w:rPr>
          <w:b/>
        </w:rPr>
      </w:pPr>
      <w:r w:rsidRPr="001A6FD1">
        <w:rPr>
          <w:b/>
        </w:rPr>
        <w:t>z</w:t>
      </w:r>
      <w:r w:rsidR="005F296F">
        <w:rPr>
          <w:b/>
        </w:rPr>
        <w:t> </w:t>
      </w:r>
      <w:r w:rsidR="00931800">
        <w:rPr>
          <w:b/>
        </w:rPr>
        <w:t>9</w:t>
      </w:r>
      <w:r w:rsidR="005F296F">
        <w:rPr>
          <w:b/>
        </w:rPr>
        <w:t xml:space="preserve">. septembra </w:t>
      </w:r>
      <w:r w:rsidR="00553129">
        <w:rPr>
          <w:b/>
        </w:rPr>
        <w:t>2022</w:t>
      </w:r>
    </w:p>
    <w:p w:rsidR="001D7A2B" w:rsidRPr="001A6FD1" w:rsidRDefault="001D7A2B" w:rsidP="001D7A2B">
      <w:pPr>
        <w:ind w:left="4253" w:firstLine="703"/>
        <w:jc w:val="both"/>
        <w:rPr>
          <w:b/>
          <w:bCs/>
          <w:lang w:eastAsia="en-US"/>
        </w:rPr>
      </w:pPr>
      <w:r w:rsidRPr="001A6FD1">
        <w:rPr>
          <w:b/>
          <w:bCs/>
        </w:rPr>
        <w:t>___________________________</w:t>
      </w:r>
      <w:r w:rsidR="00601F04" w:rsidRPr="001A6FD1">
        <w:rPr>
          <w:b/>
          <w:bCs/>
        </w:rPr>
        <w:t>_</w:t>
      </w:r>
    </w:p>
    <w:p w:rsidR="001D7A2B" w:rsidRPr="001A6FD1" w:rsidRDefault="001D7A2B" w:rsidP="001D7A2B">
      <w:pPr>
        <w:jc w:val="center"/>
        <w:rPr>
          <w:lang w:eastAsia="en-US"/>
        </w:rPr>
      </w:pPr>
    </w:p>
    <w:p w:rsidR="001D7A2B" w:rsidRPr="001A6FD1" w:rsidRDefault="001D7A2B" w:rsidP="001D7A2B">
      <w:pPr>
        <w:jc w:val="center"/>
        <w:rPr>
          <w:lang w:eastAsia="en-US"/>
        </w:rPr>
      </w:pPr>
    </w:p>
    <w:p w:rsidR="00DB3702" w:rsidRPr="001A6FD1" w:rsidRDefault="00DB3702" w:rsidP="001D7A2B">
      <w:pPr>
        <w:rPr>
          <w:lang w:eastAsia="en-US"/>
        </w:rPr>
      </w:pPr>
    </w:p>
    <w:p w:rsidR="001D7A2B" w:rsidRPr="001A6FD1" w:rsidRDefault="001D7A2B" w:rsidP="001D7A2B">
      <w:pPr>
        <w:rPr>
          <w:lang w:eastAsia="en-US"/>
        </w:rPr>
      </w:pPr>
    </w:p>
    <w:p w:rsidR="001D7A2B" w:rsidRPr="003A4822" w:rsidRDefault="001D7A2B" w:rsidP="001D7A2B">
      <w:pPr>
        <w:pStyle w:val="Nadpis2"/>
        <w:ind w:left="0" w:firstLine="0"/>
        <w:jc w:val="center"/>
      </w:pPr>
      <w:r w:rsidRPr="003A4822">
        <w:t>Pozmeňujúce a doplňujúce návrhy</w:t>
      </w:r>
    </w:p>
    <w:p w:rsidR="001D7A2B" w:rsidRPr="001A6FD1" w:rsidRDefault="001D7A2B" w:rsidP="001D7A2B">
      <w:pPr>
        <w:tabs>
          <w:tab w:val="left" w:pos="1021"/>
        </w:tabs>
        <w:jc w:val="both"/>
      </w:pPr>
    </w:p>
    <w:p w:rsidR="00814FB2" w:rsidRPr="00814FB2" w:rsidRDefault="005F296F" w:rsidP="00814FB2">
      <w:pPr>
        <w:tabs>
          <w:tab w:val="left" w:pos="284"/>
          <w:tab w:val="left" w:pos="3402"/>
          <w:tab w:val="left" w:pos="3828"/>
        </w:tabs>
        <w:jc w:val="both"/>
        <w:rPr>
          <w:b/>
          <w:shd w:val="clear" w:color="auto" w:fill="FFFFFF"/>
        </w:rPr>
      </w:pPr>
      <w:r w:rsidRPr="00BE234B">
        <w:rPr>
          <w:b/>
        </w:rPr>
        <w:t>k </w:t>
      </w:r>
      <w:r w:rsidRPr="00814FB2">
        <w:rPr>
          <w:b/>
        </w:rPr>
        <w:t>v</w:t>
      </w:r>
      <w:r w:rsidRPr="00814FB2">
        <w:rPr>
          <w:b/>
          <w:shd w:val="clear" w:color="auto" w:fill="FFFFFF"/>
        </w:rPr>
        <w:t>ládnemu návrhu zákona</w:t>
      </w:r>
      <w:r w:rsidR="00C65045" w:rsidRPr="00814FB2">
        <w:rPr>
          <w:b/>
          <w:shd w:val="clear" w:color="auto" w:fill="FFFFFF"/>
        </w:rPr>
        <w:t xml:space="preserve"> </w:t>
      </w:r>
      <w:r w:rsidR="00814FB2" w:rsidRPr="00814FB2">
        <w:rPr>
          <w:b/>
          <w:shd w:val="clear" w:color="auto" w:fill="FFFFFF"/>
        </w:rPr>
        <w:t>o prístupnosti výrobkov a služieb pre osoby so zdravotným postihnutím a o zmene a doplnení niektorých zákonov (tlač 1038)</w:t>
      </w:r>
    </w:p>
    <w:p w:rsidR="001D7A2B" w:rsidRPr="00026256" w:rsidRDefault="001D7A2B" w:rsidP="001D7A2B">
      <w:pPr>
        <w:pStyle w:val="Zarkazkladnhotextu"/>
        <w:tabs>
          <w:tab w:val="left" w:pos="204"/>
        </w:tabs>
        <w:spacing w:after="0"/>
        <w:ind w:left="0"/>
        <w:jc w:val="both"/>
        <w:rPr>
          <w:b/>
          <w:bCs/>
          <w:szCs w:val="24"/>
        </w:rPr>
      </w:pPr>
      <w:r w:rsidRPr="00026256">
        <w:rPr>
          <w:b/>
          <w:bCs/>
          <w:szCs w:val="24"/>
        </w:rPr>
        <w:t>___________________________________________________________________________</w:t>
      </w:r>
    </w:p>
    <w:bookmarkEnd w:id="0"/>
    <w:p w:rsidR="001D7A2B" w:rsidRDefault="001D7A2B" w:rsidP="001D7A2B">
      <w:pPr>
        <w:pStyle w:val="Zarkazkladnhotextu"/>
        <w:tabs>
          <w:tab w:val="left" w:pos="204"/>
        </w:tabs>
        <w:spacing w:after="0"/>
        <w:ind w:left="284"/>
        <w:jc w:val="both"/>
        <w:rPr>
          <w:b/>
          <w:bCs/>
          <w:szCs w:val="24"/>
        </w:rPr>
      </w:pPr>
    </w:p>
    <w:p w:rsidR="003C133B" w:rsidRPr="001A6FD1" w:rsidRDefault="003C133B" w:rsidP="001D7A2B">
      <w:pPr>
        <w:pStyle w:val="Zarkazkladnhotextu"/>
        <w:tabs>
          <w:tab w:val="left" w:pos="204"/>
        </w:tabs>
        <w:spacing w:after="0"/>
        <w:ind w:left="284"/>
        <w:jc w:val="both"/>
        <w:rPr>
          <w:b/>
          <w:bCs/>
          <w:szCs w:val="24"/>
        </w:rPr>
      </w:pPr>
    </w:p>
    <w:p w:rsidR="001D7A2B" w:rsidRPr="001A6FD1" w:rsidRDefault="001D7A2B" w:rsidP="001D7A2B"/>
    <w:p w:rsidR="008F3662" w:rsidRPr="008F3662" w:rsidRDefault="008F3662" w:rsidP="008F3662">
      <w:pPr>
        <w:pStyle w:val="Bezriadkovania"/>
        <w:numPr>
          <w:ilvl w:val="0"/>
          <w:numId w:val="9"/>
        </w:numPr>
        <w:suppressAutoHyphens/>
        <w:autoSpaceDN w:val="0"/>
        <w:spacing w:line="360" w:lineRule="auto"/>
        <w:ind w:left="284" w:hanging="284"/>
        <w:jc w:val="both"/>
        <w:textAlignment w:val="baseline"/>
      </w:pPr>
      <w:r w:rsidRPr="008F3662">
        <w:t>V čl. I, § 3 písm. c) sa spojka „a“ nahrádza spojkou „ani“.</w:t>
      </w:r>
    </w:p>
    <w:p w:rsidR="003C133B" w:rsidRDefault="003C133B" w:rsidP="008F3662">
      <w:pPr>
        <w:pStyle w:val="Bezriadkovania"/>
        <w:spacing w:line="276" w:lineRule="auto"/>
        <w:ind w:left="3544" w:hanging="4"/>
        <w:jc w:val="both"/>
      </w:pPr>
    </w:p>
    <w:p w:rsidR="008F3662" w:rsidRPr="008F3662" w:rsidRDefault="008F3662" w:rsidP="008F3662">
      <w:pPr>
        <w:pStyle w:val="Bezriadkovania"/>
        <w:spacing w:line="276" w:lineRule="auto"/>
        <w:ind w:left="3544" w:hanging="4"/>
        <w:jc w:val="both"/>
      </w:pPr>
      <w:r w:rsidRPr="008F3662">
        <w:t>Legislatívno-technická úprava, ktorou sa rozlišuje, že aj Slovenská republika je členským štátom Európskej únie a taktiež odlišnosť členských štátov Európskej únie a štátov Európskeho hospodárskeho priestoru.</w:t>
      </w:r>
    </w:p>
    <w:p w:rsidR="008F3662" w:rsidRPr="008F3662" w:rsidRDefault="008F3662" w:rsidP="008F3662">
      <w:pPr>
        <w:pStyle w:val="Bezriadkovania"/>
        <w:spacing w:line="276" w:lineRule="auto"/>
        <w:jc w:val="both"/>
      </w:pPr>
    </w:p>
    <w:p w:rsidR="008F3662" w:rsidRPr="008F3662" w:rsidRDefault="008F3662" w:rsidP="008F3662">
      <w:pPr>
        <w:pStyle w:val="Bezriadkovania"/>
        <w:jc w:val="both"/>
      </w:pPr>
    </w:p>
    <w:p w:rsidR="008F3662" w:rsidRPr="008F3662" w:rsidRDefault="008F3662" w:rsidP="008F3662">
      <w:pPr>
        <w:pStyle w:val="Odsekzoznamu"/>
        <w:numPr>
          <w:ilvl w:val="0"/>
          <w:numId w:val="9"/>
        </w:numPr>
        <w:tabs>
          <w:tab w:val="left" w:pos="284"/>
        </w:tabs>
        <w:spacing w:after="0" w:line="360" w:lineRule="auto"/>
        <w:ind w:left="284" w:hanging="284"/>
        <w:jc w:val="both"/>
        <w:rPr>
          <w:rFonts w:ascii="Times New Roman" w:hAnsi="Times New Roman"/>
          <w:sz w:val="24"/>
          <w:szCs w:val="24"/>
        </w:rPr>
      </w:pPr>
      <w:r w:rsidRPr="008F3662">
        <w:rPr>
          <w:rFonts w:ascii="Times New Roman" w:hAnsi="Times New Roman"/>
          <w:sz w:val="24"/>
          <w:szCs w:val="24"/>
        </w:rPr>
        <w:t>V čl. I, § 5 ods. 1 sa slová „tieto funkcie musia byť, so zámerom v čo najväčšej miere umožniť ich využívanie osobami so zdravotným postihnutím, prístupné na základe dodržiavania ustanovených kritérií funkčnosti.“ nahrádzajú slovami „tieto funkcie musia byť prístupné na základe dodržiavania ustanovených kritérií funkčnosti tak, aby v čo najväčšej miere umožnili ich využívanie osobami so zdravotným postihnutím.“.</w:t>
      </w:r>
    </w:p>
    <w:p w:rsidR="008F3662" w:rsidRPr="008F3662" w:rsidRDefault="008F3662" w:rsidP="008F3662">
      <w:pPr>
        <w:pStyle w:val="Bezriadkovania"/>
        <w:spacing w:line="276" w:lineRule="auto"/>
        <w:ind w:left="3544"/>
        <w:jc w:val="both"/>
      </w:pPr>
    </w:p>
    <w:p w:rsidR="008F3662" w:rsidRDefault="008F3662" w:rsidP="008F3662">
      <w:pPr>
        <w:pStyle w:val="Bezriadkovania"/>
        <w:spacing w:line="276" w:lineRule="auto"/>
        <w:ind w:left="3544"/>
        <w:jc w:val="both"/>
      </w:pPr>
      <w:r w:rsidRPr="008F3662">
        <w:t>Legislatívno-technická úprava; precizovanie textu z dôvodu lepšej zrozumiteľnosti.</w:t>
      </w:r>
    </w:p>
    <w:p w:rsidR="00D51CA8" w:rsidRPr="008F3662" w:rsidRDefault="00D51CA8" w:rsidP="008F3662">
      <w:pPr>
        <w:pStyle w:val="Bezriadkovania"/>
        <w:spacing w:line="276" w:lineRule="auto"/>
        <w:ind w:left="3544"/>
        <w:jc w:val="both"/>
      </w:pPr>
      <w:bookmarkStart w:id="2" w:name="_GoBack"/>
      <w:bookmarkEnd w:id="2"/>
    </w:p>
    <w:p w:rsidR="008F3662" w:rsidRPr="008F3662" w:rsidRDefault="008F3662" w:rsidP="008F3662">
      <w:pPr>
        <w:pStyle w:val="Bezriadkovania"/>
        <w:numPr>
          <w:ilvl w:val="0"/>
          <w:numId w:val="9"/>
        </w:numPr>
        <w:suppressAutoHyphens/>
        <w:autoSpaceDN w:val="0"/>
        <w:spacing w:after="240" w:line="360" w:lineRule="auto"/>
        <w:ind w:left="284" w:hanging="284"/>
        <w:jc w:val="both"/>
        <w:textAlignment w:val="baseline"/>
      </w:pPr>
      <w:r w:rsidRPr="008F3662">
        <w:t>V čl. I, § 6 ods. 1 písm. d) sa slová „sa služba“ nahrádzajú slovom „službu“.</w:t>
      </w:r>
    </w:p>
    <w:p w:rsidR="008F3662" w:rsidRPr="008F3662" w:rsidRDefault="008F3662" w:rsidP="008F3662">
      <w:pPr>
        <w:pStyle w:val="Bezriadkovania"/>
        <w:spacing w:line="360" w:lineRule="auto"/>
        <w:ind w:left="3192" w:firstLine="348"/>
        <w:jc w:val="both"/>
      </w:pPr>
      <w:r w:rsidRPr="008F3662">
        <w:t>Legislatívno-technická úprava; úprava skloňovania.</w:t>
      </w:r>
    </w:p>
    <w:p w:rsidR="008F3662" w:rsidRPr="008F3662" w:rsidRDefault="008F3662" w:rsidP="008F3662">
      <w:pPr>
        <w:pStyle w:val="Bezriadkovania"/>
        <w:spacing w:line="360" w:lineRule="auto"/>
        <w:ind w:left="3192" w:firstLine="348"/>
        <w:jc w:val="both"/>
      </w:pPr>
    </w:p>
    <w:p w:rsidR="008F3662" w:rsidRPr="008F3662" w:rsidRDefault="008F3662" w:rsidP="008F3662">
      <w:pPr>
        <w:pStyle w:val="Bezriadkovania"/>
        <w:numPr>
          <w:ilvl w:val="0"/>
          <w:numId w:val="9"/>
        </w:numPr>
        <w:suppressAutoHyphens/>
        <w:autoSpaceDN w:val="0"/>
        <w:spacing w:line="360" w:lineRule="auto"/>
        <w:ind w:left="284" w:hanging="284"/>
        <w:jc w:val="both"/>
        <w:textAlignment w:val="baseline"/>
      </w:pPr>
      <w:r w:rsidRPr="008F3662">
        <w:t xml:space="preserve">Článok II sa vypúšťa.  </w:t>
      </w:r>
    </w:p>
    <w:p w:rsidR="008F3662" w:rsidRPr="008F3662" w:rsidRDefault="008F3662" w:rsidP="008F3662">
      <w:pPr>
        <w:pStyle w:val="Bezriadkovania"/>
        <w:spacing w:line="360" w:lineRule="auto"/>
        <w:ind w:left="284" w:hanging="284"/>
        <w:jc w:val="both"/>
      </w:pPr>
      <w:r w:rsidRPr="008F3662">
        <w:tab/>
        <w:t>Nasledujúce články sa primerane prečíslujú.</w:t>
      </w:r>
    </w:p>
    <w:p w:rsidR="008F3662" w:rsidRPr="008F3662" w:rsidRDefault="008F3662" w:rsidP="008F3662">
      <w:pPr>
        <w:pStyle w:val="Bezriadkovania"/>
        <w:spacing w:line="276" w:lineRule="auto"/>
        <w:ind w:left="1068"/>
        <w:jc w:val="both"/>
      </w:pPr>
    </w:p>
    <w:p w:rsidR="008F3662" w:rsidRPr="008F3662" w:rsidRDefault="008F3662" w:rsidP="008F3662">
      <w:pPr>
        <w:pStyle w:val="Bezriadkovania"/>
        <w:spacing w:line="276" w:lineRule="auto"/>
        <w:ind w:left="3544"/>
        <w:jc w:val="both"/>
      </w:pPr>
      <w:r w:rsidRPr="008F3662">
        <w:t xml:space="preserve">Zákon č. 308/2000 Z. z. o vysielaní a retransmisii a o zmene zákona č. 195/2000 Z. z. o telekomunikáciách </w:t>
      </w:r>
      <w:r w:rsidRPr="008F3662">
        <w:lastRenderedPageBreak/>
        <w:t>bol zrušený zákonom č. 264/2022 Z. z. o mediálnych službách a o zmene a doplnení niektorých zákonov (zákon o mediálnych službách) (§ 244).</w:t>
      </w:r>
    </w:p>
    <w:p w:rsidR="008F3662" w:rsidRPr="008F3662" w:rsidRDefault="008F3662" w:rsidP="008F3662">
      <w:pPr>
        <w:tabs>
          <w:tab w:val="left" w:pos="284"/>
        </w:tabs>
        <w:spacing w:line="276" w:lineRule="auto"/>
        <w:jc w:val="both"/>
      </w:pPr>
    </w:p>
    <w:p w:rsidR="008F3662" w:rsidRPr="008F3662" w:rsidRDefault="008F3662" w:rsidP="008F3662">
      <w:pPr>
        <w:tabs>
          <w:tab w:val="left" w:pos="284"/>
        </w:tabs>
        <w:spacing w:line="276" w:lineRule="auto"/>
        <w:jc w:val="both"/>
      </w:pPr>
    </w:p>
    <w:p w:rsidR="008F3662" w:rsidRPr="008F3662" w:rsidRDefault="008F3662" w:rsidP="008F3662">
      <w:pPr>
        <w:pStyle w:val="Bezriadkovania"/>
        <w:numPr>
          <w:ilvl w:val="0"/>
          <w:numId w:val="9"/>
        </w:numPr>
        <w:tabs>
          <w:tab w:val="left" w:pos="284"/>
        </w:tabs>
        <w:suppressAutoHyphens/>
        <w:autoSpaceDN w:val="0"/>
        <w:spacing w:line="360" w:lineRule="auto"/>
        <w:ind w:left="0" w:firstLine="0"/>
        <w:jc w:val="both"/>
        <w:textAlignment w:val="baseline"/>
      </w:pPr>
      <w:r w:rsidRPr="008F3662">
        <w:t>V čl. IV úvodná veta doterajšieho textu znie:</w:t>
      </w:r>
    </w:p>
    <w:p w:rsidR="008F3662" w:rsidRPr="008F3662" w:rsidRDefault="008F3662" w:rsidP="008F3662">
      <w:pPr>
        <w:tabs>
          <w:tab w:val="left" w:pos="284"/>
        </w:tabs>
        <w:spacing w:line="360" w:lineRule="auto"/>
        <w:ind w:left="426" w:hanging="426"/>
        <w:contextualSpacing/>
        <w:jc w:val="both"/>
      </w:pPr>
      <w:r w:rsidRPr="008F3662">
        <w:tab/>
        <w:t>„Doterajší text prílohy sa označuje ako bod 1 a dopĺňa sa bodom 2, ktorý znie:“.</w:t>
      </w:r>
    </w:p>
    <w:p w:rsidR="008F3662" w:rsidRPr="008F3662" w:rsidRDefault="008F3662" w:rsidP="008F3662">
      <w:pPr>
        <w:pStyle w:val="Zkladntext"/>
        <w:tabs>
          <w:tab w:val="left" w:pos="284"/>
        </w:tabs>
        <w:spacing w:line="360" w:lineRule="auto"/>
        <w:ind w:left="426" w:hanging="426"/>
        <w:contextualSpacing/>
      </w:pPr>
      <w:r w:rsidRPr="008F3662">
        <w:tab/>
        <w:t>V súvislosti s touto úpravou sa preznačí označenie bodu 4 na bod 2.</w:t>
      </w:r>
    </w:p>
    <w:p w:rsidR="008F3662" w:rsidRPr="008F3662" w:rsidRDefault="008F3662" w:rsidP="008F3662">
      <w:pPr>
        <w:pStyle w:val="Bezriadkovania"/>
        <w:spacing w:line="276" w:lineRule="auto"/>
        <w:ind w:left="3544"/>
        <w:jc w:val="both"/>
      </w:pPr>
    </w:p>
    <w:p w:rsidR="008F3662" w:rsidRPr="008F3662" w:rsidRDefault="008F3662" w:rsidP="008F3662">
      <w:pPr>
        <w:pStyle w:val="Bezriadkovania"/>
        <w:spacing w:line="276" w:lineRule="auto"/>
        <w:ind w:left="3544"/>
        <w:jc w:val="both"/>
      </w:pPr>
      <w:r w:rsidRPr="008F3662">
        <w:t>Legislatívno-technická úprava súvisiaca s úpravou v čl.</w:t>
      </w:r>
      <w:r w:rsidR="00712EBC">
        <w:t> </w:t>
      </w:r>
      <w:r w:rsidRPr="008F3662">
        <w:t>V zákona č. 2</w:t>
      </w:r>
      <w:r w:rsidR="00712EBC">
        <w:t>49/2022 Z. z. ktorým sa menia a </w:t>
      </w:r>
      <w:r w:rsidRPr="008F3662">
        <w:t>dopĺňajú niektoré zákony v súvislosti so zlepšovaním podnikateľského prostredia, ktorý nadobudne účinnosť 1. septembra 2022 a boli ním vypustené body 2 a 3 prílohy.</w:t>
      </w:r>
    </w:p>
    <w:p w:rsidR="008F3662" w:rsidRPr="008F3662" w:rsidRDefault="008F3662" w:rsidP="008F3662">
      <w:pPr>
        <w:spacing w:line="276" w:lineRule="auto"/>
        <w:jc w:val="both"/>
      </w:pPr>
    </w:p>
    <w:p w:rsidR="00747312" w:rsidRPr="008F3662" w:rsidRDefault="00747312"/>
    <w:sectPr w:rsidR="00747312" w:rsidRPr="008F3662"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FE1003"/>
    <w:multiLevelType w:val="hybridMultilevel"/>
    <w:tmpl w:val="9140D5A4"/>
    <w:lvl w:ilvl="0" w:tplc="97541DA4">
      <w:start w:val="1"/>
      <w:numFmt w:val="decimal"/>
      <w:lvlText w:val="%1."/>
      <w:lvlJc w:val="left"/>
      <w:pPr>
        <w:ind w:left="644" w:hanging="360"/>
      </w:pPr>
      <w:rPr>
        <w:rFonts w:hint="default"/>
        <w:b w:val="0"/>
        <w:i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7"/>
  </w:num>
  <w:num w:numId="2">
    <w:abstractNumId w:val="1"/>
  </w:num>
  <w:num w:numId="3">
    <w:abstractNumId w:val="4"/>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E6345"/>
    <w:rsid w:val="00001385"/>
    <w:rsid w:val="00026256"/>
    <w:rsid w:val="00026947"/>
    <w:rsid w:val="00040BB2"/>
    <w:rsid w:val="000A0E0D"/>
    <w:rsid w:val="000D0351"/>
    <w:rsid w:val="001208BB"/>
    <w:rsid w:val="00124DE6"/>
    <w:rsid w:val="00180D23"/>
    <w:rsid w:val="00182632"/>
    <w:rsid w:val="00194D0C"/>
    <w:rsid w:val="001A6FD1"/>
    <w:rsid w:val="001B3660"/>
    <w:rsid w:val="001D141C"/>
    <w:rsid w:val="001D7A2B"/>
    <w:rsid w:val="001F59D6"/>
    <w:rsid w:val="00206A1C"/>
    <w:rsid w:val="00222CF3"/>
    <w:rsid w:val="0024454D"/>
    <w:rsid w:val="002600D3"/>
    <w:rsid w:val="00267972"/>
    <w:rsid w:val="002736DE"/>
    <w:rsid w:val="00295FD4"/>
    <w:rsid w:val="002A0AB6"/>
    <w:rsid w:val="002A61CE"/>
    <w:rsid w:val="002B7D91"/>
    <w:rsid w:val="003028AD"/>
    <w:rsid w:val="003A4822"/>
    <w:rsid w:val="003C00AD"/>
    <w:rsid w:val="003C133B"/>
    <w:rsid w:val="003D53DC"/>
    <w:rsid w:val="003E2F0F"/>
    <w:rsid w:val="003F475E"/>
    <w:rsid w:val="003F70FA"/>
    <w:rsid w:val="004106C2"/>
    <w:rsid w:val="00426966"/>
    <w:rsid w:val="004533F7"/>
    <w:rsid w:val="004C4F94"/>
    <w:rsid w:val="004E6345"/>
    <w:rsid w:val="004F572F"/>
    <w:rsid w:val="00522BC4"/>
    <w:rsid w:val="0054340C"/>
    <w:rsid w:val="005512EC"/>
    <w:rsid w:val="00551A91"/>
    <w:rsid w:val="00553129"/>
    <w:rsid w:val="00571F87"/>
    <w:rsid w:val="0058230A"/>
    <w:rsid w:val="005969D0"/>
    <w:rsid w:val="005F296F"/>
    <w:rsid w:val="00601F04"/>
    <w:rsid w:val="00611225"/>
    <w:rsid w:val="00647C69"/>
    <w:rsid w:val="00664898"/>
    <w:rsid w:val="006678BC"/>
    <w:rsid w:val="00690E26"/>
    <w:rsid w:val="00693B36"/>
    <w:rsid w:val="006C376D"/>
    <w:rsid w:val="00712EBC"/>
    <w:rsid w:val="00722FED"/>
    <w:rsid w:val="0072422D"/>
    <w:rsid w:val="007262C0"/>
    <w:rsid w:val="00733BAE"/>
    <w:rsid w:val="00747312"/>
    <w:rsid w:val="0075072F"/>
    <w:rsid w:val="007C23A2"/>
    <w:rsid w:val="007D2BE9"/>
    <w:rsid w:val="007E610C"/>
    <w:rsid w:val="00801592"/>
    <w:rsid w:val="00814FB2"/>
    <w:rsid w:val="00880FB3"/>
    <w:rsid w:val="00887158"/>
    <w:rsid w:val="008D249C"/>
    <w:rsid w:val="008F3662"/>
    <w:rsid w:val="008F7799"/>
    <w:rsid w:val="009168FA"/>
    <w:rsid w:val="00931800"/>
    <w:rsid w:val="00945F50"/>
    <w:rsid w:val="00992714"/>
    <w:rsid w:val="009D5A00"/>
    <w:rsid w:val="009F4003"/>
    <w:rsid w:val="00A6014F"/>
    <w:rsid w:val="00A851D3"/>
    <w:rsid w:val="00AB6969"/>
    <w:rsid w:val="00AC34B0"/>
    <w:rsid w:val="00AD59C6"/>
    <w:rsid w:val="00B30B03"/>
    <w:rsid w:val="00B32539"/>
    <w:rsid w:val="00B908DF"/>
    <w:rsid w:val="00B92945"/>
    <w:rsid w:val="00BB29B3"/>
    <w:rsid w:val="00BD5E48"/>
    <w:rsid w:val="00BE0D8A"/>
    <w:rsid w:val="00BE234B"/>
    <w:rsid w:val="00C10EEA"/>
    <w:rsid w:val="00C4621B"/>
    <w:rsid w:val="00C65045"/>
    <w:rsid w:val="00CA303D"/>
    <w:rsid w:val="00CF53B8"/>
    <w:rsid w:val="00D07A2D"/>
    <w:rsid w:val="00D21A79"/>
    <w:rsid w:val="00D3302C"/>
    <w:rsid w:val="00D51CA8"/>
    <w:rsid w:val="00D65C26"/>
    <w:rsid w:val="00D9721A"/>
    <w:rsid w:val="00DB1AA1"/>
    <w:rsid w:val="00DB3702"/>
    <w:rsid w:val="00DB7AD2"/>
    <w:rsid w:val="00DE6504"/>
    <w:rsid w:val="00E0027B"/>
    <w:rsid w:val="00E12F77"/>
    <w:rsid w:val="00E66CB2"/>
    <w:rsid w:val="00E84F94"/>
    <w:rsid w:val="00EA2062"/>
    <w:rsid w:val="00EB148C"/>
    <w:rsid w:val="00EE6753"/>
    <w:rsid w:val="00EF1207"/>
    <w:rsid w:val="00EF2687"/>
    <w:rsid w:val="00F31B94"/>
    <w:rsid w:val="00F3227F"/>
    <w:rsid w:val="00F77F33"/>
    <w:rsid w:val="00FB2E3C"/>
    <w:rsid w:val="00FC1C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9ABB"/>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link w:val="BezriadkovaniaChar"/>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601F04"/>
    <w:rPr>
      <w:rFonts w:ascii="Calibri" w:eastAsia="Calibri" w:hAnsi="Calibri" w:cs="Times New Roman"/>
    </w:rPr>
  </w:style>
  <w:style w:type="character" w:customStyle="1" w:styleId="BezriadkovaniaChar">
    <w:name w:val="Bez riadkovania Char"/>
    <w:link w:val="Bezriadkovania"/>
    <w:uiPriority w:val="1"/>
    <w:rsid w:val="008F366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F59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59D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484</Words>
  <Characters>2765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81</cp:revision>
  <cp:lastPrinted>2022-09-09T10:31:00Z</cp:lastPrinted>
  <dcterms:created xsi:type="dcterms:W3CDTF">2021-11-07T15:37:00Z</dcterms:created>
  <dcterms:modified xsi:type="dcterms:W3CDTF">2022-09-09T10:31:00Z</dcterms:modified>
</cp:coreProperties>
</file>