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DE7F9D">
        <w:rPr>
          <w:sz w:val="22"/>
          <w:szCs w:val="22"/>
        </w:rPr>
        <w:t>8</w:t>
      </w:r>
      <w:r w:rsidR="00976CD1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93482">
      <w:pPr>
        <w:pStyle w:val="rozhodnutia"/>
      </w:pPr>
      <w:r>
        <w:t>1213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DE7F9D">
        <w:rPr>
          <w:rFonts w:cs="Arial"/>
          <w:sz w:val="22"/>
          <w:szCs w:val="22"/>
          <w:lang w:val="sk-SK"/>
        </w:rPr>
        <w:t>o</w:t>
      </w:r>
      <w:r w:rsidR="00976CD1">
        <w:rPr>
          <w:rFonts w:cs="Arial"/>
          <w:sz w:val="22"/>
          <w:szCs w:val="22"/>
          <w:lang w:val="sk-SK"/>
        </w:rPr>
        <w:t>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976CD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Jaroslava KARAHUTU</w:t>
      </w:r>
      <w:r w:rsidR="004E748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 xml:space="preserve">vydanie zákona, ktorým sa mení a dopĺňa zákon č. 543/2002 Z. z. </w:t>
      </w:r>
      <w:r w:rsidR="00005A1E">
        <w:rPr>
          <w:rFonts w:cs="Arial"/>
          <w:szCs w:val="22"/>
        </w:rPr>
        <w:t>o ochrane prírody a krajiny 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</w:t>
      </w:r>
      <w:r w:rsidR="00005A1E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93482">
        <w:rPr>
          <w:rFonts w:ascii="Arial" w:hAnsi="Arial" w:cs="Arial"/>
          <w:sz w:val="22"/>
          <w:szCs w:val="22"/>
        </w:rPr>
        <w:t xml:space="preserve"> a</w:t>
      </w:r>
    </w:p>
    <w:p w:rsidR="00E9348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93482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E9348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93482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E9348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93482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6E3E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88F9-52E8-4CD0-BC5A-6EAD764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2022-08-31T07:50:00Z</cp:lastPrinted>
  <dcterms:created xsi:type="dcterms:W3CDTF">2022-08-30T04:34:00Z</dcterms:created>
  <dcterms:modified xsi:type="dcterms:W3CDTF">2022-08-31T07:50:00Z</dcterms:modified>
</cp:coreProperties>
</file>