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B31026">
        <w:rPr>
          <w:sz w:val="22"/>
          <w:szCs w:val="22"/>
        </w:rPr>
        <w:t>6</w:t>
      </w:r>
      <w:r w:rsidR="007D2CB1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3250C">
      <w:pPr>
        <w:pStyle w:val="rozhodnutia"/>
      </w:pPr>
      <w:r>
        <w:t>1208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E72EE">
        <w:rPr>
          <w:rFonts w:cs="Arial"/>
          <w:sz w:val="22"/>
          <w:szCs w:val="22"/>
          <w:lang w:val="sk-SK"/>
        </w:rPr>
        <w:t>c</w:t>
      </w:r>
      <w:r w:rsidR="009A0562">
        <w:rPr>
          <w:rFonts w:cs="Arial"/>
          <w:sz w:val="22"/>
          <w:szCs w:val="22"/>
          <w:lang w:val="sk-SK"/>
        </w:rPr>
        <w:t>om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E72EE">
        <w:rPr>
          <w:rFonts w:cs="Arial"/>
          <w:szCs w:val="22"/>
        </w:rPr>
        <w:t>c</w:t>
      </w:r>
      <w:r w:rsidR="009A056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42351B">
        <w:rPr>
          <w:rFonts w:cs="Arial"/>
          <w:szCs w:val="22"/>
        </w:rPr>
        <w:t xml:space="preserve">Martina ČEPČEKA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B3102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D05167">
        <w:rPr>
          <w:rFonts w:cs="Arial"/>
          <w:szCs w:val="22"/>
        </w:rPr>
        <w:t>, ktorým sa mení</w:t>
      </w:r>
      <w:r w:rsidR="0042351B">
        <w:rPr>
          <w:rFonts w:cs="Arial"/>
          <w:szCs w:val="22"/>
        </w:rPr>
        <w:t xml:space="preserve"> a dopĺňa</w:t>
      </w:r>
      <w:r w:rsidR="00D05167">
        <w:rPr>
          <w:rFonts w:cs="Arial"/>
          <w:szCs w:val="22"/>
        </w:rPr>
        <w:t xml:space="preserve"> </w:t>
      </w:r>
      <w:r w:rsidR="008A04D5">
        <w:rPr>
          <w:rFonts w:cs="Arial"/>
          <w:szCs w:val="22"/>
        </w:rPr>
        <w:t>zákon</w:t>
      </w:r>
      <w:r w:rsidR="00B21081">
        <w:rPr>
          <w:rFonts w:cs="Arial"/>
          <w:szCs w:val="22"/>
        </w:rPr>
        <w:t xml:space="preserve"> </w:t>
      </w:r>
      <w:r w:rsidR="009A0562">
        <w:rPr>
          <w:rFonts w:cs="Arial"/>
          <w:szCs w:val="22"/>
        </w:rPr>
        <w:t xml:space="preserve">č. </w:t>
      </w:r>
      <w:r w:rsidR="007D2CB1">
        <w:rPr>
          <w:rFonts w:cs="Arial"/>
          <w:szCs w:val="22"/>
        </w:rPr>
        <w:t>30/2019 Z. z. o hazardných hrách a o zmene a doplnení niektorých zákonov</w:t>
      </w:r>
      <w:r w:rsidR="009A0562">
        <w:rPr>
          <w:rFonts w:cs="Arial"/>
          <w:szCs w:val="22"/>
        </w:rPr>
        <w:t xml:space="preserve"> </w:t>
      </w:r>
      <w:r w:rsidR="00B31026">
        <w:rPr>
          <w:rFonts w:cs="Arial"/>
          <w:szCs w:val="22"/>
        </w:rPr>
        <w:t>v znení neskorších predpisov</w:t>
      </w:r>
      <w:r w:rsidR="005D00C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7D2CB1">
        <w:rPr>
          <w:rFonts w:cs="Arial"/>
          <w:szCs w:val="22"/>
        </w:rPr>
        <w:t>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D2CB1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250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3250C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3250C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23250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331F4"/>
    <w:rsid w:val="00144E0A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3250C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2351B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55296"/>
    <w:rsid w:val="00962952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8107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BC98-2386-4782-BD51-1D58F25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2022-08-30T12:09:00Z</cp:lastPrinted>
  <dcterms:created xsi:type="dcterms:W3CDTF">2022-08-30T04:19:00Z</dcterms:created>
  <dcterms:modified xsi:type="dcterms:W3CDTF">2022-08-30T12:10:00Z</dcterms:modified>
</cp:coreProperties>
</file>