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2D1A" w14:textId="77777777" w:rsidR="00C754D7" w:rsidRPr="00C754D7" w:rsidRDefault="00C754D7" w:rsidP="00C7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NÁRODNÁ RADA SLOVENSKEJ REPUBLIKY</w:t>
      </w:r>
    </w:p>
    <w:p w14:paraId="445C2147" w14:textId="77777777" w:rsidR="00C754D7" w:rsidRPr="00C754D7" w:rsidRDefault="00C754D7" w:rsidP="00C75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754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VIII. volebné obdobie</w:t>
      </w:r>
    </w:p>
    <w:p w14:paraId="1D756AAD" w14:textId="77777777" w:rsidR="00C754D7" w:rsidRPr="00C754D7" w:rsidRDefault="00C754D7" w:rsidP="00C754D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754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14:paraId="5A8F93DF" w14:textId="77777777" w:rsidR="00886168" w:rsidRDefault="00886168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18E49B9" w14:textId="77777777" w:rsidR="00886168" w:rsidRDefault="00886168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C8A2612" w14:textId="67133F7A" w:rsidR="00C754D7" w:rsidRPr="00886168" w:rsidRDefault="00C754D7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8861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1104</w:t>
      </w:r>
    </w:p>
    <w:p w14:paraId="6877168A" w14:textId="772FB60C" w:rsidR="00886168" w:rsidRDefault="00886168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C67CF82" w14:textId="77777777" w:rsidR="00886168" w:rsidRPr="00C754D7" w:rsidRDefault="00886168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AE3555C" w14:textId="77777777" w:rsidR="00C754D7" w:rsidRPr="00C754D7" w:rsidRDefault="00C754D7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75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VLÁDNY NÁVRH</w:t>
      </w:r>
    </w:p>
    <w:p w14:paraId="1E4E7594" w14:textId="77777777" w:rsidR="00C754D7" w:rsidRPr="00C754D7" w:rsidRDefault="00C754D7" w:rsidP="00C754D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75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67CB6122" w14:textId="77777777" w:rsidR="00C708B4" w:rsidRPr="00DB5EB8" w:rsidRDefault="00C708B4" w:rsidP="00DC3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A356A" w14:textId="77777777" w:rsidR="00C708B4" w:rsidRPr="00DB5EB8" w:rsidRDefault="00C708B4" w:rsidP="00DC3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EA77F7" w:rsidRPr="00DB5EB8">
        <w:rPr>
          <w:rFonts w:ascii="Times New Roman" w:hAnsi="Times New Roman" w:cs="Times New Roman"/>
          <w:b/>
          <w:sz w:val="24"/>
          <w:szCs w:val="24"/>
        </w:rPr>
        <w:t>...</w:t>
      </w:r>
      <w:r w:rsidR="00C116EB" w:rsidRPr="00DB5EB8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Pr="00DB5EB8">
        <w:rPr>
          <w:rFonts w:ascii="Times New Roman" w:hAnsi="Times New Roman" w:cs="Times New Roman"/>
          <w:b/>
          <w:sz w:val="24"/>
          <w:szCs w:val="24"/>
        </w:rPr>
        <w:t xml:space="preserve"> 2022,</w:t>
      </w:r>
    </w:p>
    <w:p w14:paraId="1FBFD1BE" w14:textId="77777777" w:rsidR="00C116EB" w:rsidRPr="00DB5EB8" w:rsidRDefault="00C116EB" w:rsidP="00DC3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E1C47" w14:textId="77777777" w:rsidR="00C708B4" w:rsidRPr="00DB5EB8" w:rsidRDefault="00C708B4" w:rsidP="00DC3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43/2004 Z. z. o starobnom dôchodkovom sporení a o zmene a doplnení niektorých zákonov v znení neskorších predpisov a ktorým sa </w:t>
      </w:r>
      <w:r w:rsidR="00FA7F62" w:rsidRPr="00DB5EB8">
        <w:rPr>
          <w:rFonts w:ascii="Times New Roman" w:hAnsi="Times New Roman" w:cs="Times New Roman"/>
          <w:b/>
          <w:sz w:val="24"/>
          <w:szCs w:val="24"/>
        </w:rPr>
        <w:t xml:space="preserve">menia </w:t>
      </w:r>
      <w:r w:rsidR="00747EDB" w:rsidRPr="00DB5EB8">
        <w:rPr>
          <w:rFonts w:ascii="Times New Roman" w:hAnsi="Times New Roman" w:cs="Times New Roman"/>
          <w:b/>
          <w:sz w:val="24"/>
          <w:szCs w:val="24"/>
        </w:rPr>
        <w:t>a</w:t>
      </w:r>
      <w:r w:rsidR="00FA7F62" w:rsidRPr="00DB5EB8">
        <w:rPr>
          <w:rFonts w:ascii="Times New Roman" w:hAnsi="Times New Roman" w:cs="Times New Roman"/>
          <w:b/>
          <w:sz w:val="24"/>
          <w:szCs w:val="24"/>
        </w:rPr>
        <w:t> </w:t>
      </w:r>
      <w:r w:rsidRPr="00DB5EB8">
        <w:rPr>
          <w:rFonts w:ascii="Times New Roman" w:hAnsi="Times New Roman" w:cs="Times New Roman"/>
          <w:b/>
          <w:sz w:val="24"/>
          <w:szCs w:val="24"/>
        </w:rPr>
        <w:t>dopĺňa</w:t>
      </w:r>
      <w:r w:rsidR="00FA7F62" w:rsidRPr="00DB5EB8">
        <w:rPr>
          <w:rFonts w:ascii="Times New Roman" w:hAnsi="Times New Roman" w:cs="Times New Roman"/>
          <w:b/>
          <w:sz w:val="24"/>
          <w:szCs w:val="24"/>
        </w:rPr>
        <w:t>jú niektoré zákony</w:t>
      </w:r>
    </w:p>
    <w:p w14:paraId="0FEF7EC7" w14:textId="77777777" w:rsidR="00C708B4" w:rsidRPr="00DB5EB8" w:rsidRDefault="00C708B4" w:rsidP="00F1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F477F" w14:textId="77777777" w:rsidR="00C116EB" w:rsidRPr="00DB5EB8" w:rsidRDefault="00C116EB" w:rsidP="00F1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6BD9D" w14:textId="77777777" w:rsidR="00C708B4" w:rsidRPr="00DB5EB8" w:rsidRDefault="00C708B4" w:rsidP="00F1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C64E7DB" w14:textId="77777777" w:rsidR="00C708B4" w:rsidRPr="00DB5EB8" w:rsidRDefault="00C708B4" w:rsidP="00F1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FA2C2" w14:textId="77777777" w:rsidR="004F4C0D" w:rsidRPr="00DB5EB8" w:rsidRDefault="00C708B4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36B3E363" w14:textId="77777777" w:rsidR="004F4C0D" w:rsidRPr="00DB5EB8" w:rsidRDefault="004F4C0D" w:rsidP="00F1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730FF" w14:textId="77777777" w:rsidR="00C708B4" w:rsidRPr="00DB5EB8" w:rsidRDefault="00C708B4" w:rsidP="00F1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</w:t>
      </w:r>
      <w:r w:rsidR="00F10371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721/2004 Z. z., zákona č. 747/2004 Z. z., zákona č. 310/2006 Z. z., zákona č. 644/2006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677/2006 Z. z., zákona č. 519/2007 Z. z., zákona č. 555/2007 Z. z., zákona č.</w:t>
      </w:r>
      <w:r w:rsidR="00F10371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</w:t>
      </w:r>
      <w:r w:rsidR="00F10371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546/2011 Z. z., zákona č. 547/2011 Z. z., zákona č. 252/2012 Z. z., zákona</w:t>
      </w:r>
      <w:r w:rsidR="00C116EB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č.</w:t>
      </w:r>
      <w:r w:rsidR="00F10371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413/2012 Z. z., zákona č. 132/2013 Z. z., zákona č. 352/2013 Z. z., zákona č. 183/2014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301/2014 Z. z., zákona č. 25/2015 Z. z., zákona č. 140/2015 Z. z., zákona č. 91/2016 Z. z., zákona č. 125/2016 Z. z., zákona č. 292/2016 Z. z., zákona č. 97/2017 Z. z., zákona č</w:t>
      </w:r>
      <w:r w:rsidR="00A55DB3" w:rsidRPr="00DB5EB8">
        <w:rPr>
          <w:rFonts w:ascii="Times New Roman" w:hAnsi="Times New Roman" w:cs="Times New Roman"/>
          <w:sz w:val="24"/>
          <w:szCs w:val="24"/>
        </w:rPr>
        <w:t>. </w:t>
      </w:r>
      <w:r w:rsidRPr="00DB5EB8">
        <w:rPr>
          <w:rFonts w:ascii="Times New Roman" w:hAnsi="Times New Roman" w:cs="Times New Roman"/>
          <w:sz w:val="24"/>
          <w:szCs w:val="24"/>
        </w:rPr>
        <w:t>279/2017 Z. z., zákona č. 109/2018 Z. z., zákona č. 177/2018 Z. z., zákona č. 317/2018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231/2019 Z. z., zákona č. 234/2019 Z. z., zákona č. 46/2020 Z. z., zákona č. 66/2020 Z. z., zákona č. 68/2020 Z. z., zákona č. 95/2020 Z. z., zákona č. 275/2020 Z. z., zákona č.</w:t>
      </w:r>
      <w:r w:rsidR="00F10371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296/2020 Z. z.</w:t>
      </w:r>
      <w:r w:rsidR="008D6535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> zákona č. 310/2021 Z. z.</w:t>
      </w:r>
      <w:r w:rsidR="00431037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8D6535" w:rsidRPr="00DB5EB8">
        <w:rPr>
          <w:rFonts w:ascii="Times New Roman" w:hAnsi="Times New Roman" w:cs="Times New Roman"/>
          <w:sz w:val="24"/>
          <w:szCs w:val="24"/>
        </w:rPr>
        <w:t>zákona č. 101/2022 Z. z.</w:t>
      </w:r>
      <w:r w:rsidR="00431037" w:rsidRPr="00DB5EB8">
        <w:rPr>
          <w:rFonts w:ascii="Times New Roman" w:hAnsi="Times New Roman" w:cs="Times New Roman"/>
          <w:sz w:val="24"/>
          <w:szCs w:val="24"/>
        </w:rPr>
        <w:t xml:space="preserve"> a zákona č. 125/2022 Z.</w:t>
      </w:r>
      <w:r w:rsidR="00F10371" w:rsidRPr="00DB5EB8">
        <w:rPr>
          <w:rFonts w:ascii="Times New Roman" w:hAnsi="Times New Roman" w:cs="Times New Roman"/>
          <w:sz w:val="24"/>
          <w:szCs w:val="24"/>
        </w:rPr>
        <w:t> </w:t>
      </w:r>
      <w:r w:rsidR="00431037" w:rsidRPr="00DB5EB8">
        <w:rPr>
          <w:rFonts w:ascii="Times New Roman" w:hAnsi="Times New Roman" w:cs="Times New Roman"/>
          <w:sz w:val="24"/>
          <w:szCs w:val="24"/>
        </w:rPr>
        <w:t xml:space="preserve">z. </w:t>
      </w:r>
      <w:r w:rsidRPr="00DB5EB8">
        <w:rPr>
          <w:rFonts w:ascii="Times New Roman" w:hAnsi="Times New Roman" w:cs="Times New Roman"/>
          <w:sz w:val="24"/>
          <w:szCs w:val="24"/>
        </w:rPr>
        <w:t>sa mení a dopĺňa takto:</w:t>
      </w:r>
    </w:p>
    <w:p w14:paraId="308F6CEC" w14:textId="77777777" w:rsidR="00E856C9" w:rsidRPr="00DB5EB8" w:rsidRDefault="00E856C9" w:rsidP="00020CD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25BC0" w14:textId="77777777" w:rsidR="00F4499F" w:rsidRPr="00DB5EB8" w:rsidRDefault="00F4499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2 sa vypúšťajú slová „a pozostalým pre prípad smrti“.</w:t>
      </w:r>
    </w:p>
    <w:p w14:paraId="37968933" w14:textId="77777777" w:rsidR="00F4499F" w:rsidRPr="00DB5EB8" w:rsidRDefault="00F4499F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1A4910" w14:textId="77777777" w:rsidR="00613518" w:rsidRPr="00DB5EB8" w:rsidRDefault="0092649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14 ods. 1</w:t>
      </w:r>
      <w:r w:rsidR="000A3259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13518" w:rsidRPr="00DB5EB8">
        <w:rPr>
          <w:rFonts w:ascii="Times New Roman" w:hAnsi="Times New Roman" w:cs="Times New Roman"/>
          <w:sz w:val="24"/>
          <w:szCs w:val="24"/>
        </w:rPr>
        <w:t>sa slová „</w:t>
      </w:r>
      <w:r w:rsidR="003135A6" w:rsidRPr="00DB5EB8">
        <w:rPr>
          <w:rFonts w:ascii="Times New Roman" w:hAnsi="Times New Roman" w:cs="Times New Roman"/>
          <w:sz w:val="24"/>
          <w:szCs w:val="24"/>
        </w:rPr>
        <w:t xml:space="preserve">je </w:t>
      </w:r>
      <w:r w:rsidR="00613518" w:rsidRPr="00DB5EB8">
        <w:rPr>
          <w:rFonts w:ascii="Times New Roman" w:hAnsi="Times New Roman" w:cs="Times New Roman"/>
          <w:sz w:val="24"/>
          <w:szCs w:val="24"/>
        </w:rPr>
        <w:t>poberateľom starobného dôchodku alebo predčasného starobného dôchodku“ nahrádzajú slovami „</w:t>
      </w:r>
      <w:r w:rsidR="00D71F8E" w:rsidRPr="00DB5EB8">
        <w:rPr>
          <w:rFonts w:ascii="Times New Roman" w:hAnsi="Times New Roman" w:cs="Times New Roman"/>
          <w:sz w:val="24"/>
          <w:szCs w:val="24"/>
        </w:rPr>
        <w:t>poistiteľ</w:t>
      </w:r>
      <w:r w:rsidR="003135A6" w:rsidRPr="00DB5EB8">
        <w:rPr>
          <w:rFonts w:ascii="Times New Roman" w:hAnsi="Times New Roman" w:cs="Times New Roman"/>
          <w:sz w:val="24"/>
          <w:szCs w:val="24"/>
        </w:rPr>
        <w:t>ovi vznikla povinnosť</w:t>
      </w:r>
      <w:r w:rsidR="00D71F8E" w:rsidRPr="00DB5EB8">
        <w:rPr>
          <w:rFonts w:ascii="Times New Roman" w:hAnsi="Times New Roman" w:cs="Times New Roman"/>
          <w:sz w:val="24"/>
          <w:szCs w:val="24"/>
        </w:rPr>
        <w:t xml:space="preserve"> plniť zo zmluvy o poistení dôchodku zo starobného dôchodkového sporenia (ďalej len „zmluva o poistení dôchodku“)</w:t>
      </w:r>
      <w:r w:rsidR="00613518" w:rsidRPr="00DB5E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7C71B4FD" w14:textId="77777777" w:rsidR="00613518" w:rsidRPr="00DB5EB8" w:rsidRDefault="00613518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39475F" w14:textId="77777777" w:rsidR="00294588" w:rsidRPr="00DB5EB8" w:rsidRDefault="00294588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14 ods. 2 sa slová „</w:t>
      </w:r>
      <w:r w:rsidR="003135A6" w:rsidRPr="00DB5EB8">
        <w:rPr>
          <w:rFonts w:ascii="Times New Roman" w:hAnsi="Times New Roman" w:cs="Times New Roman"/>
          <w:sz w:val="24"/>
          <w:szCs w:val="24"/>
        </w:rPr>
        <w:t xml:space="preserve">je </w:t>
      </w:r>
      <w:r w:rsidRPr="00DB5EB8">
        <w:rPr>
          <w:rFonts w:ascii="Times New Roman" w:hAnsi="Times New Roman" w:cs="Times New Roman"/>
          <w:sz w:val="24"/>
          <w:szCs w:val="24"/>
        </w:rPr>
        <w:t>poberateľom starobného dôchodku alebo predčasného starobného dôchodku“ nahrádzajú slovami „</w:t>
      </w:r>
      <w:r w:rsidR="000308C1" w:rsidRPr="00DB5EB8">
        <w:rPr>
          <w:rFonts w:ascii="Times New Roman" w:hAnsi="Times New Roman" w:cs="Times New Roman"/>
          <w:sz w:val="24"/>
          <w:szCs w:val="24"/>
        </w:rPr>
        <w:t>poistiteľ</w:t>
      </w:r>
      <w:r w:rsidR="003135A6" w:rsidRPr="00DB5EB8">
        <w:rPr>
          <w:rFonts w:ascii="Times New Roman" w:hAnsi="Times New Roman" w:cs="Times New Roman"/>
          <w:sz w:val="24"/>
          <w:szCs w:val="24"/>
        </w:rPr>
        <w:t>ovi vznikla</w:t>
      </w:r>
      <w:r w:rsidR="000308C1" w:rsidRPr="00DB5EB8">
        <w:rPr>
          <w:rFonts w:ascii="Times New Roman" w:hAnsi="Times New Roman" w:cs="Times New Roman"/>
          <w:sz w:val="24"/>
          <w:szCs w:val="24"/>
        </w:rPr>
        <w:t xml:space="preserve"> povinn</w:t>
      </w:r>
      <w:r w:rsidR="003135A6" w:rsidRPr="00DB5EB8">
        <w:rPr>
          <w:rFonts w:ascii="Times New Roman" w:hAnsi="Times New Roman" w:cs="Times New Roman"/>
          <w:sz w:val="24"/>
          <w:szCs w:val="24"/>
        </w:rPr>
        <w:t>osť</w:t>
      </w:r>
      <w:r w:rsidR="000308C1" w:rsidRPr="00DB5EB8">
        <w:rPr>
          <w:rFonts w:ascii="Times New Roman" w:hAnsi="Times New Roman" w:cs="Times New Roman"/>
          <w:sz w:val="24"/>
          <w:szCs w:val="24"/>
        </w:rPr>
        <w:t xml:space="preserve"> plniť zo zmluvy o poistení dôchodku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7D73CBEB" w14:textId="77777777" w:rsidR="00294588" w:rsidRPr="00DB5EB8" w:rsidRDefault="00294588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62F05A" w14:textId="45329216" w:rsidR="00613518" w:rsidRPr="00DB5EB8" w:rsidRDefault="00613518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</w:t>
      </w:r>
      <w:r w:rsidR="00747EDB" w:rsidRPr="00DB5EB8">
        <w:rPr>
          <w:rFonts w:ascii="Times New Roman" w:hAnsi="Times New Roman" w:cs="Times New Roman"/>
          <w:sz w:val="24"/>
          <w:szCs w:val="24"/>
        </w:rPr>
        <w:t xml:space="preserve">§ 15 ods. 3 </w:t>
      </w:r>
      <w:r w:rsidRPr="00DB5EB8">
        <w:rPr>
          <w:rFonts w:ascii="Times New Roman" w:hAnsi="Times New Roman" w:cs="Times New Roman"/>
          <w:sz w:val="24"/>
          <w:szCs w:val="24"/>
        </w:rPr>
        <w:t>sa slová „</w:t>
      </w:r>
      <w:r w:rsidR="003135A6" w:rsidRPr="00DB5EB8">
        <w:rPr>
          <w:rFonts w:ascii="Times New Roman" w:hAnsi="Times New Roman" w:cs="Times New Roman"/>
          <w:sz w:val="24"/>
          <w:szCs w:val="24"/>
        </w:rPr>
        <w:t xml:space="preserve">je </w:t>
      </w:r>
      <w:r w:rsidRPr="00DB5EB8">
        <w:rPr>
          <w:rFonts w:ascii="Times New Roman" w:hAnsi="Times New Roman" w:cs="Times New Roman"/>
          <w:sz w:val="24"/>
          <w:szCs w:val="24"/>
        </w:rPr>
        <w:t>fyzická osoba poberateľom starobného dôchodku alebo predčasného starobného dôchodku“ nahrádzajú slovami „</w:t>
      </w:r>
      <w:r w:rsidR="000308C1" w:rsidRPr="00DB5EB8">
        <w:rPr>
          <w:rFonts w:ascii="Times New Roman" w:hAnsi="Times New Roman" w:cs="Times New Roman"/>
          <w:sz w:val="24"/>
          <w:szCs w:val="24"/>
        </w:rPr>
        <w:t>poistiteľovi vznikla povinnosť plniť zo zmluvy o poistení dôchodku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14ABA1D0" w14:textId="77777777" w:rsidR="00613518" w:rsidRPr="00DB5EB8" w:rsidRDefault="00613518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6B585F" w14:textId="401B3899" w:rsidR="0092649F" w:rsidRPr="00DB5EB8" w:rsidRDefault="006F4446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</w:t>
      </w:r>
      <w:r w:rsidR="00747EDB" w:rsidRPr="00DB5EB8">
        <w:rPr>
          <w:rFonts w:ascii="Times New Roman" w:hAnsi="Times New Roman" w:cs="Times New Roman"/>
          <w:sz w:val="24"/>
          <w:szCs w:val="24"/>
        </w:rPr>
        <w:t xml:space="preserve">§ 16 písm. a) </w:t>
      </w:r>
      <w:r w:rsidR="0092649F" w:rsidRPr="00DB5EB8">
        <w:rPr>
          <w:rFonts w:ascii="Times New Roman" w:hAnsi="Times New Roman" w:cs="Times New Roman"/>
          <w:sz w:val="24"/>
          <w:szCs w:val="24"/>
        </w:rPr>
        <w:t>sa slová „</w:t>
      </w:r>
      <w:r w:rsidR="000308C1" w:rsidRPr="00DB5EB8">
        <w:rPr>
          <w:rFonts w:ascii="Times New Roman" w:hAnsi="Times New Roman" w:cs="Times New Roman"/>
          <w:sz w:val="24"/>
          <w:szCs w:val="24"/>
        </w:rPr>
        <w:t xml:space="preserve">sporiteľ </w:t>
      </w:r>
      <w:r w:rsidRPr="00DB5EB8">
        <w:rPr>
          <w:rFonts w:ascii="Times New Roman" w:hAnsi="Times New Roman" w:cs="Times New Roman"/>
          <w:sz w:val="24"/>
          <w:szCs w:val="24"/>
        </w:rPr>
        <w:t>sa stal poberateľom starobného dôchodku alebo predčasného starobného dôchodku</w:t>
      </w:r>
      <w:r w:rsidR="00747EDB" w:rsidRPr="00DB5EB8">
        <w:rPr>
          <w:rFonts w:ascii="Times New Roman" w:hAnsi="Times New Roman" w:cs="Times New Roman"/>
          <w:sz w:val="24"/>
          <w:szCs w:val="24"/>
        </w:rPr>
        <w:t>“</w:t>
      </w:r>
      <w:r w:rsidR="00982F93" w:rsidRPr="00DB5EB8"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="000308C1" w:rsidRPr="00DB5EB8">
        <w:rPr>
          <w:rFonts w:ascii="Times New Roman" w:hAnsi="Times New Roman" w:cs="Times New Roman"/>
          <w:sz w:val="24"/>
          <w:szCs w:val="24"/>
        </w:rPr>
        <w:t>poistiteľovi vznikla povinnosť plniť zo zmluvy o poistení dôchodku</w:t>
      </w:r>
      <w:r w:rsidR="00982F93" w:rsidRPr="00DB5EB8">
        <w:rPr>
          <w:rFonts w:ascii="Times New Roman" w:hAnsi="Times New Roman" w:cs="Times New Roman"/>
          <w:sz w:val="24"/>
          <w:szCs w:val="24"/>
        </w:rPr>
        <w:t>“</w:t>
      </w:r>
      <w:r w:rsidR="0092649F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0C29E3A5" w14:textId="77777777" w:rsidR="00A207CD" w:rsidRPr="00DB5EB8" w:rsidRDefault="00A207CD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0EEE15" w14:textId="77777777" w:rsidR="001672DF" w:rsidRPr="00DB5EB8" w:rsidRDefault="001B7376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21 ods</w:t>
      </w:r>
      <w:r w:rsidR="0084265F" w:rsidRPr="00DB5EB8">
        <w:rPr>
          <w:rFonts w:ascii="Times New Roman" w:hAnsi="Times New Roman" w:cs="Times New Roman"/>
          <w:sz w:val="24"/>
          <w:szCs w:val="24"/>
        </w:rPr>
        <w:t>eky</w:t>
      </w:r>
      <w:r w:rsidRPr="00DB5EB8">
        <w:rPr>
          <w:rFonts w:ascii="Times New Roman" w:hAnsi="Times New Roman" w:cs="Times New Roman"/>
          <w:sz w:val="24"/>
          <w:szCs w:val="24"/>
        </w:rPr>
        <w:t xml:space="preserve"> 5</w:t>
      </w:r>
      <w:r w:rsidR="001672DF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84265F" w:rsidRPr="00DB5EB8">
        <w:rPr>
          <w:rFonts w:ascii="Times New Roman" w:hAnsi="Times New Roman" w:cs="Times New Roman"/>
          <w:sz w:val="24"/>
          <w:szCs w:val="24"/>
        </w:rPr>
        <w:t>a 6 zn</w:t>
      </w:r>
      <w:r w:rsidR="001672DF" w:rsidRPr="00DB5EB8">
        <w:rPr>
          <w:rFonts w:ascii="Times New Roman" w:hAnsi="Times New Roman" w:cs="Times New Roman"/>
          <w:sz w:val="24"/>
          <w:szCs w:val="24"/>
        </w:rPr>
        <w:t>e</w:t>
      </w:r>
      <w:r w:rsidR="0084265F" w:rsidRPr="00DB5EB8">
        <w:rPr>
          <w:rFonts w:ascii="Times New Roman" w:hAnsi="Times New Roman" w:cs="Times New Roman"/>
          <w:sz w:val="24"/>
          <w:szCs w:val="24"/>
        </w:rPr>
        <w:t>jú</w:t>
      </w:r>
      <w:r w:rsidR="001672DF" w:rsidRPr="00DB5E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257FA4" w14:textId="10F8DDCC" w:rsidR="00D35EAA" w:rsidRPr="00DB5EB8" w:rsidRDefault="00D35EAA" w:rsidP="002750BE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„(5) Dobrovoľné príspevky platí sporiteľ, a to najdlhšie do dňa uzatvorenia zmluvy o poistení dôchodku alebo do dňa uzatvorenia dohody o vyplácaní dôchodku programovým výberom na základe žiadosti podľa § 46d ods. 1.</w:t>
      </w:r>
    </w:p>
    <w:p w14:paraId="589E6E40" w14:textId="77777777" w:rsidR="00D35EAA" w:rsidRPr="00DB5EB8" w:rsidRDefault="00D35EAA" w:rsidP="002750BE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F86584" w14:textId="77777777" w:rsidR="00D35EAA" w:rsidRPr="00DB5EB8" w:rsidRDefault="00D35EAA" w:rsidP="002750BE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(6) Dôchodková správcovská spoločnosť vyplatí dobrovoľné príspevky fyzickej osobe, ktorá ich zaplatila, ak boli zaplatené po</w:t>
      </w:r>
    </w:p>
    <w:p w14:paraId="645B51BE" w14:textId="77777777" w:rsidR="00D35EAA" w:rsidRPr="00DB5EB8" w:rsidRDefault="00D35EAA" w:rsidP="002750BE">
      <w:pPr>
        <w:pStyle w:val="Odsekzoznamu"/>
        <w:numPr>
          <w:ilvl w:val="0"/>
          <w:numId w:val="1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vydaní certifikátu pre doživotný dôchodok a bola uzatvorená zmluva o poistení dôchodku,</w:t>
      </w:r>
    </w:p>
    <w:p w14:paraId="1E5BC93B" w14:textId="3661A2E4" w:rsidR="00D35EAA" w:rsidRPr="00DB5EB8" w:rsidRDefault="00D35EAA" w:rsidP="002750BE">
      <w:pPr>
        <w:pStyle w:val="Odsekzoznamu"/>
        <w:numPr>
          <w:ilvl w:val="0"/>
          <w:numId w:val="1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podaní žiadosti podľa </w:t>
      </w:r>
      <w:hyperlink r:id="rId9" w:anchor="paragraf-46d" w:tooltip="Odkaz na predpis alebo ustanovenie" w:history="1">
        <w:r w:rsidRPr="00DB5EB8">
          <w:rPr>
            <w:rFonts w:ascii="Times New Roman" w:hAnsi="Times New Roman" w:cs="Times New Roman"/>
            <w:sz w:val="24"/>
            <w:szCs w:val="24"/>
          </w:rPr>
          <w:t>§ 46d</w:t>
        </w:r>
      </w:hyperlink>
      <w:r w:rsidRPr="00DB5EB8">
        <w:rPr>
          <w:rFonts w:ascii="Times New Roman" w:hAnsi="Times New Roman" w:cs="Times New Roman"/>
          <w:sz w:val="24"/>
          <w:szCs w:val="24"/>
        </w:rPr>
        <w:t xml:space="preserve"> ods. 1 a bola uzatvorená dohoda o vyplácaní dôchodku programovým výberom.“.</w:t>
      </w:r>
    </w:p>
    <w:p w14:paraId="4243A2CB" w14:textId="77777777" w:rsidR="00D35EAA" w:rsidRPr="00DB5EB8" w:rsidRDefault="00D35EAA" w:rsidP="002750BE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7C90EBA" w14:textId="77777777" w:rsidR="009A08D9" w:rsidRPr="00DB5EB8" w:rsidRDefault="009A08D9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27 ods. 2 sa slová „účet nepriradených platieb“ nahrádzajú slovami „bežný účet nepriradených platieb (ďalej len „účet nepriradených platieb“)“.</w:t>
      </w:r>
    </w:p>
    <w:p w14:paraId="3746CC43" w14:textId="77777777" w:rsidR="009A08D9" w:rsidRPr="00DB5EB8" w:rsidRDefault="009A08D9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170640" w14:textId="77777777" w:rsidR="00734F40" w:rsidRPr="00DB5EB8" w:rsidRDefault="00734F4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27 odseky</w:t>
      </w:r>
      <w:r w:rsidR="00CA6062" w:rsidRPr="00DB5EB8">
        <w:rPr>
          <w:rFonts w:ascii="Times New Roman" w:hAnsi="Times New Roman" w:cs="Times New Roman"/>
          <w:sz w:val="24"/>
          <w:szCs w:val="24"/>
        </w:rPr>
        <w:t xml:space="preserve"> 3</w:t>
      </w:r>
      <w:r w:rsidRPr="00DB5EB8">
        <w:rPr>
          <w:rFonts w:ascii="Times New Roman" w:hAnsi="Times New Roman" w:cs="Times New Roman"/>
          <w:sz w:val="24"/>
          <w:szCs w:val="24"/>
        </w:rPr>
        <w:t xml:space="preserve"> a 4</w:t>
      </w:r>
      <w:r w:rsidR="00CA6062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znejú:</w:t>
      </w:r>
    </w:p>
    <w:p w14:paraId="38578BE8" w14:textId="4E6AB810" w:rsidR="00CA6062" w:rsidRPr="00DB5EB8" w:rsidRDefault="00734F40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„(3) </w:t>
      </w:r>
      <w:r w:rsidR="002750BE" w:rsidRPr="00DB5EB8">
        <w:rPr>
          <w:rFonts w:ascii="Times New Roman" w:hAnsi="Times New Roman" w:cs="Times New Roman"/>
          <w:sz w:val="24"/>
          <w:szCs w:val="24"/>
        </w:rPr>
        <w:t xml:space="preserve">Ak niet dôchodkovej správcovskej spoločnosti podľa odseku 2, </w:t>
      </w:r>
      <w:r w:rsidRPr="00DB5EB8">
        <w:rPr>
          <w:rFonts w:ascii="Times New Roman" w:hAnsi="Times New Roman" w:cs="Times New Roman"/>
          <w:sz w:val="24"/>
          <w:szCs w:val="24"/>
        </w:rPr>
        <w:t>Sociálna poisťovňa postupuje povinné príspevky a penále poistiteľovi, s ktorým sporiteľ uzatvoril z</w:t>
      </w:r>
      <w:r w:rsidR="00071E8F" w:rsidRPr="00DB5EB8">
        <w:rPr>
          <w:rFonts w:ascii="Times New Roman" w:hAnsi="Times New Roman" w:cs="Times New Roman"/>
          <w:sz w:val="24"/>
          <w:szCs w:val="24"/>
        </w:rPr>
        <w:t>mluvu o</w:t>
      </w:r>
      <w:r w:rsidR="00ED2C10" w:rsidRPr="00DB5EB8">
        <w:rPr>
          <w:rFonts w:ascii="Times New Roman" w:hAnsi="Times New Roman" w:cs="Times New Roman"/>
          <w:sz w:val="24"/>
          <w:szCs w:val="24"/>
        </w:rPr>
        <w:t> </w:t>
      </w:r>
      <w:r w:rsidR="00071E8F" w:rsidRPr="00DB5EB8">
        <w:rPr>
          <w:rFonts w:ascii="Times New Roman" w:hAnsi="Times New Roman" w:cs="Times New Roman"/>
          <w:sz w:val="24"/>
          <w:szCs w:val="24"/>
        </w:rPr>
        <w:t>poistení dôchodku</w:t>
      </w:r>
      <w:r w:rsidR="00CA6062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119F2823" w14:textId="77777777" w:rsidR="00F10371" w:rsidRPr="00DB5EB8" w:rsidRDefault="00F10371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D38CED" w14:textId="77777777" w:rsidR="00734F40" w:rsidRPr="00DB5EB8" w:rsidRDefault="00734F40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(4) Ak niet dôchodkovej správcovskej spoločnosti podľa odseku 2 a ani poistiteľa podľa odseku 3, Sociálna poisťovňa vyplatí povinné príspevky a penále fyzickej osobe, za ktorú boli zaplatené.“. </w:t>
      </w:r>
    </w:p>
    <w:p w14:paraId="4BD21B24" w14:textId="77777777" w:rsidR="00AC2F2D" w:rsidRPr="00DB5EB8" w:rsidRDefault="00AC2F2D" w:rsidP="00AD760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681303" w14:textId="1B265705" w:rsidR="00420A6E" w:rsidRPr="00DB5EB8" w:rsidRDefault="00420A6E" w:rsidP="00AD760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28a ods. 3 posledná veta znie: „Dôchodková správcovská spoločnosť bezodkladne po</w:t>
      </w:r>
      <w:r w:rsidR="00ED2C10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doručení žiadosti Sociálnej poisťovne podľa </w:t>
      </w:r>
      <w:r w:rsidR="00307D6F" w:rsidRPr="00DB5EB8">
        <w:rPr>
          <w:rFonts w:ascii="Times New Roman" w:hAnsi="Times New Roman" w:cs="Times New Roman"/>
          <w:sz w:val="24"/>
          <w:szCs w:val="24"/>
        </w:rPr>
        <w:t xml:space="preserve">druhej </w:t>
      </w:r>
      <w:r w:rsidRPr="00DB5EB8">
        <w:rPr>
          <w:rFonts w:ascii="Times New Roman" w:hAnsi="Times New Roman" w:cs="Times New Roman"/>
          <w:sz w:val="24"/>
          <w:szCs w:val="24"/>
        </w:rPr>
        <w:t xml:space="preserve">vety vráti povinné príspevky, ktoré boli vyžiadané podľa </w:t>
      </w:r>
      <w:r w:rsidR="00307D6F" w:rsidRPr="00DB5EB8">
        <w:rPr>
          <w:rFonts w:ascii="Times New Roman" w:hAnsi="Times New Roman" w:cs="Times New Roman"/>
          <w:sz w:val="24"/>
          <w:szCs w:val="24"/>
        </w:rPr>
        <w:t xml:space="preserve">druhej </w:t>
      </w:r>
      <w:r w:rsidRPr="00DB5EB8">
        <w:rPr>
          <w:rFonts w:ascii="Times New Roman" w:hAnsi="Times New Roman" w:cs="Times New Roman"/>
          <w:sz w:val="24"/>
          <w:szCs w:val="24"/>
        </w:rPr>
        <w:t>vety, z majetku zodpovedajúceho aktuálnej hodnote osobného dôchodkového účtu zomretého sporiteľa ku dňu, v ktorom sa dôchodková správcovská spoločnosť dozvedela o smrti sporiteľa.“.</w:t>
      </w:r>
    </w:p>
    <w:p w14:paraId="71AE393F" w14:textId="77777777" w:rsidR="009A08D9" w:rsidRPr="00DB5EB8" w:rsidRDefault="009A08D9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D719F3" w14:textId="77777777" w:rsidR="009A08D9" w:rsidRPr="00DB5EB8" w:rsidRDefault="009A08D9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28a ods. 4 sa vypúšťajú slová „ako aj sumu odplaty za vedenie osobného dôchodkového účtu z povinných príspevkov postúpených bez právneho dôvodu,“.</w:t>
      </w:r>
    </w:p>
    <w:p w14:paraId="2E0B670E" w14:textId="2CD72CC1" w:rsidR="009A08D9" w:rsidRDefault="009A08D9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DCBCDB" w14:textId="3D03E605" w:rsidR="00886168" w:rsidRDefault="00886168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9C173F" w14:textId="5F3D4106" w:rsidR="00886168" w:rsidRDefault="00886168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F46988" w14:textId="70213C41" w:rsidR="00886168" w:rsidRDefault="00886168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117CB4" w14:textId="77777777" w:rsidR="00886168" w:rsidRPr="00DB5EB8" w:rsidRDefault="00886168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7D4D85" w14:textId="77777777" w:rsidR="00AC2F2D" w:rsidRPr="00DB5EB8" w:rsidRDefault="00AC2F2D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>§ 29 znie:</w:t>
      </w:r>
    </w:p>
    <w:p w14:paraId="10139B18" w14:textId="77777777" w:rsidR="00AC2F2D" w:rsidRPr="00DB5EB8" w:rsidRDefault="00AC2F2D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„§ 29</w:t>
      </w:r>
    </w:p>
    <w:p w14:paraId="5B31AEE6" w14:textId="77777777" w:rsidR="00F10371" w:rsidRPr="00DB5EB8" w:rsidRDefault="00F10371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0F9CD3" w14:textId="77777777" w:rsidR="003F1C23" w:rsidRPr="00DB5EB8" w:rsidRDefault="003F1C23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001A61" w14:textId="77777777" w:rsidR="00AC2F2D" w:rsidRPr="00DB5EB8" w:rsidRDefault="00AC2F2D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Zo starobného dôchodkového sporenia sa za podmienok ustanovených týmto zákonom vypláca</w:t>
      </w:r>
    </w:p>
    <w:p w14:paraId="0500B8E8" w14:textId="77777777" w:rsidR="00AC2F2D" w:rsidRPr="00DB5EB8" w:rsidRDefault="00AC2F2D" w:rsidP="00F10371">
      <w:pPr>
        <w:pStyle w:val="Odsekzoznamu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starobný dôchodok,</w:t>
      </w:r>
    </w:p>
    <w:p w14:paraId="07C26291" w14:textId="77777777" w:rsidR="00AC2F2D" w:rsidRPr="00DB5EB8" w:rsidRDefault="00AC2F2D" w:rsidP="00F10371">
      <w:pPr>
        <w:pStyle w:val="Odsekzoznamu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predčasný starobný dôchodok a</w:t>
      </w:r>
    </w:p>
    <w:p w14:paraId="474C16B0" w14:textId="77777777" w:rsidR="00AC2F2D" w:rsidRPr="00DB5EB8" w:rsidRDefault="00AC2F2D" w:rsidP="00F10371">
      <w:pPr>
        <w:pStyle w:val="Odsekzoznamu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výnos z investovania majetku v dôchodkovom fonde (ďalej len „výnos z investovania“).“.</w:t>
      </w:r>
    </w:p>
    <w:p w14:paraId="4D0F38C0" w14:textId="77777777" w:rsidR="00AC2F2D" w:rsidRPr="00DB5EB8" w:rsidRDefault="00AC2F2D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00FD48" w14:textId="7E97F184" w:rsidR="00A7048E" w:rsidRPr="00DB5EB8" w:rsidRDefault="00A7048E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31 písm. b) sa slová „doživotného predčasného starobného dôchodku“ nahrádzajú slovami „predčasného starobného dôchodku </w:t>
      </w:r>
      <w:r w:rsidR="007B3CAC" w:rsidRPr="00DB5EB8">
        <w:rPr>
          <w:rFonts w:ascii="Times New Roman" w:hAnsi="Times New Roman" w:cs="Times New Roman"/>
          <w:sz w:val="24"/>
          <w:szCs w:val="24"/>
        </w:rPr>
        <w:t xml:space="preserve">vyplácaného </w:t>
      </w:r>
      <w:r w:rsidRPr="00DB5EB8">
        <w:rPr>
          <w:rFonts w:ascii="Times New Roman" w:hAnsi="Times New Roman" w:cs="Times New Roman"/>
          <w:sz w:val="24"/>
          <w:szCs w:val="24"/>
        </w:rPr>
        <w:t>programov</w:t>
      </w:r>
      <w:r w:rsidR="004423C1" w:rsidRPr="00DB5EB8">
        <w:rPr>
          <w:rFonts w:ascii="Times New Roman" w:hAnsi="Times New Roman" w:cs="Times New Roman"/>
          <w:sz w:val="24"/>
          <w:szCs w:val="24"/>
        </w:rPr>
        <w:t>ým</w:t>
      </w:r>
      <w:r w:rsidRPr="00DB5EB8">
        <w:rPr>
          <w:rFonts w:ascii="Times New Roman" w:hAnsi="Times New Roman" w:cs="Times New Roman"/>
          <w:sz w:val="24"/>
          <w:szCs w:val="24"/>
        </w:rPr>
        <w:t xml:space="preserve"> výber</w:t>
      </w:r>
      <w:r w:rsidR="004423C1" w:rsidRPr="00DB5EB8">
        <w:rPr>
          <w:rFonts w:ascii="Times New Roman" w:hAnsi="Times New Roman" w:cs="Times New Roman"/>
          <w:sz w:val="24"/>
          <w:szCs w:val="24"/>
        </w:rPr>
        <w:t>om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2D01A3B3" w14:textId="77777777" w:rsidR="00CD1C92" w:rsidRPr="00DB5EB8" w:rsidRDefault="00CD1C92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F1DD20" w14:textId="20A3D7F2" w:rsidR="00E01D50" w:rsidRPr="00DB5EB8" w:rsidRDefault="00E01D5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32</w:t>
      </w:r>
      <w:r w:rsidR="00CF3040">
        <w:rPr>
          <w:rFonts w:ascii="Times New Roman" w:hAnsi="Times New Roman" w:cs="Times New Roman"/>
          <w:sz w:val="24"/>
          <w:szCs w:val="24"/>
        </w:rPr>
        <w:t xml:space="preserve"> až</w:t>
      </w:r>
      <w:r w:rsidR="0086669C" w:rsidRPr="00DB5EB8">
        <w:rPr>
          <w:rFonts w:ascii="Times New Roman" w:hAnsi="Times New Roman" w:cs="Times New Roman"/>
          <w:sz w:val="24"/>
          <w:szCs w:val="24"/>
        </w:rPr>
        <w:t> 33a vrátane nadpisov § 33 a 33a</w:t>
      </w:r>
      <w:r w:rsidRPr="00DB5EB8">
        <w:rPr>
          <w:rFonts w:ascii="Times New Roman" w:hAnsi="Times New Roman" w:cs="Times New Roman"/>
          <w:sz w:val="24"/>
          <w:szCs w:val="24"/>
        </w:rPr>
        <w:t xml:space="preserve"> zne</w:t>
      </w:r>
      <w:r w:rsidR="0086669C" w:rsidRPr="00DB5EB8">
        <w:rPr>
          <w:rFonts w:ascii="Times New Roman" w:hAnsi="Times New Roman" w:cs="Times New Roman"/>
          <w:sz w:val="24"/>
          <w:szCs w:val="24"/>
        </w:rPr>
        <w:t>jú</w:t>
      </w:r>
      <w:r w:rsidRPr="00DB5EB8">
        <w:rPr>
          <w:rFonts w:ascii="Times New Roman" w:hAnsi="Times New Roman" w:cs="Times New Roman"/>
          <w:sz w:val="24"/>
          <w:szCs w:val="24"/>
        </w:rPr>
        <w:t>:</w:t>
      </w:r>
    </w:p>
    <w:p w14:paraId="03BCD8F7" w14:textId="77777777" w:rsidR="00E01D50" w:rsidRPr="00DB5EB8" w:rsidRDefault="00E01D50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„§ 32</w:t>
      </w:r>
    </w:p>
    <w:p w14:paraId="7EDC2204" w14:textId="77777777" w:rsidR="003F1C23" w:rsidRPr="00DB5EB8" w:rsidRDefault="003F1C23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11ECB0" w14:textId="7C96C151" w:rsidR="003A1EC1" w:rsidRPr="00DB5EB8" w:rsidRDefault="00E01D50" w:rsidP="001C6C21">
      <w:pPr>
        <w:pStyle w:val="Odsekzoznamu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Starobný dôchodok sa vypláca</w:t>
      </w:r>
      <w:r w:rsidR="00FE7F17" w:rsidRPr="00DB5EB8">
        <w:rPr>
          <w:rFonts w:ascii="Times New Roman" w:hAnsi="Times New Roman" w:cs="Times New Roman"/>
          <w:sz w:val="24"/>
          <w:szCs w:val="24"/>
        </w:rPr>
        <w:t xml:space="preserve"> formou</w:t>
      </w:r>
    </w:p>
    <w:p w14:paraId="70B1F1E1" w14:textId="38B9F0E7" w:rsidR="003A1EC1" w:rsidRPr="00DB5EB8" w:rsidRDefault="00B72B9F" w:rsidP="00F10371">
      <w:pPr>
        <w:pStyle w:val="Odsekzoznamu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programov</w:t>
      </w:r>
      <w:r w:rsidR="00FE7F17" w:rsidRPr="00DB5EB8">
        <w:rPr>
          <w:rFonts w:ascii="Times New Roman" w:hAnsi="Times New Roman" w:cs="Times New Roman"/>
          <w:sz w:val="24"/>
          <w:szCs w:val="24"/>
        </w:rPr>
        <w:t>ého</w:t>
      </w:r>
      <w:r w:rsidRPr="00DB5EB8">
        <w:rPr>
          <w:rFonts w:ascii="Times New Roman" w:hAnsi="Times New Roman" w:cs="Times New Roman"/>
          <w:sz w:val="24"/>
          <w:szCs w:val="24"/>
        </w:rPr>
        <w:t xml:space="preserve"> výber</w:t>
      </w:r>
      <w:r w:rsidR="00FE7F17" w:rsidRPr="00DB5EB8">
        <w:rPr>
          <w:rFonts w:ascii="Times New Roman" w:hAnsi="Times New Roman" w:cs="Times New Roman"/>
          <w:sz w:val="24"/>
          <w:szCs w:val="24"/>
        </w:rPr>
        <w:t>u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3A1EC1" w:rsidRPr="00DB5EB8">
        <w:rPr>
          <w:rFonts w:ascii="Times New Roman" w:hAnsi="Times New Roman" w:cs="Times New Roman"/>
          <w:sz w:val="24"/>
          <w:szCs w:val="24"/>
        </w:rPr>
        <w:t>alebo</w:t>
      </w:r>
    </w:p>
    <w:p w14:paraId="75992BB0" w14:textId="6625DBD2" w:rsidR="00E01D50" w:rsidRPr="00DB5EB8" w:rsidRDefault="003A1EC1" w:rsidP="00F10371">
      <w:pPr>
        <w:pStyle w:val="Odsekzoznamu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doživotného dôchodku</w:t>
      </w:r>
      <w:r w:rsidR="00020CD0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102DEEF5" w14:textId="77777777" w:rsidR="00A7048E" w:rsidRPr="00DB5EB8" w:rsidRDefault="00A7048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34F5C2" w14:textId="318C17D1" w:rsidR="001C6C21" w:rsidRPr="00DB5EB8" w:rsidRDefault="001C6C21" w:rsidP="001C6C21">
      <w:pPr>
        <w:pStyle w:val="Odsekzoznamu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Predčasný starobný dôchodok sa vypláca formou programového výberu.</w:t>
      </w:r>
    </w:p>
    <w:p w14:paraId="03C4FBA2" w14:textId="77777777" w:rsidR="001C6C21" w:rsidRPr="00DB5EB8" w:rsidRDefault="001C6C21" w:rsidP="001C6C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9FAF97" w14:textId="069C32DA" w:rsidR="00E01D50" w:rsidRPr="00DB5EB8" w:rsidRDefault="00E01D50" w:rsidP="00AD720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33</w:t>
      </w:r>
    </w:p>
    <w:p w14:paraId="1E1FFCEA" w14:textId="77777777" w:rsidR="00E01D50" w:rsidRPr="00DB5EB8" w:rsidRDefault="00E01D50" w:rsidP="00B75AF4">
      <w:pPr>
        <w:shd w:val="clear" w:color="auto" w:fill="FFFFFF" w:themeFill="background1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Programový výber</w:t>
      </w:r>
    </w:p>
    <w:p w14:paraId="4C36544E" w14:textId="77777777" w:rsidR="00E01D50" w:rsidRPr="00DB5EB8" w:rsidRDefault="00E01D50" w:rsidP="00B75AF4">
      <w:pPr>
        <w:shd w:val="clear" w:color="auto" w:fill="FFFFFF" w:themeFill="background1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D101F" w14:textId="77777777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Programovým výberom dôchodková správcovská spoločnosť vypláca starobný dôchodok alebo predčasný starobný dôchodok</w:t>
      </w:r>
    </w:p>
    <w:p w14:paraId="367062A8" w14:textId="1B54DFEC" w:rsidR="00645246" w:rsidRPr="00DB5EB8" w:rsidRDefault="00645246" w:rsidP="00B75AF4">
      <w:pPr>
        <w:pStyle w:val="Odsekzoznamu"/>
        <w:numPr>
          <w:ilvl w:val="0"/>
          <w:numId w:val="81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z počtu dôchodkových jednotiek zodpovedajúceho 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dôchodkovej hodnote </w:t>
      </w:r>
      <w:r w:rsidRPr="00DB5EB8">
        <w:rPr>
          <w:rFonts w:ascii="Times New Roman" w:hAnsi="Times New Roman" w:cs="Times New Roman"/>
          <w:sz w:val="24"/>
          <w:szCs w:val="24"/>
        </w:rPr>
        <w:t xml:space="preserve">pre programový výber v určenom počte mesačných splátok, ak </w:t>
      </w:r>
      <w:r w:rsidR="00E574D0" w:rsidRPr="00DB5EB8">
        <w:rPr>
          <w:rFonts w:ascii="Times New Roman" w:hAnsi="Times New Roman" w:cs="Times New Roman"/>
          <w:sz w:val="24"/>
          <w:szCs w:val="24"/>
        </w:rPr>
        <w:t> dôchodková hodnota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pre programový výber je vyššia alebo rovná súčinu sumy podľa § 46e ods. 8 </w:t>
      </w:r>
      <w:r w:rsidR="001365A5" w:rsidRPr="00DB5EB8">
        <w:rPr>
          <w:rFonts w:ascii="Times New Roman" w:hAnsi="Times New Roman" w:cs="Times New Roman"/>
          <w:sz w:val="24"/>
          <w:szCs w:val="24"/>
        </w:rPr>
        <w:t xml:space="preserve">platnej v čase vydania certifikátu pre programový výber </w:t>
      </w:r>
      <w:r w:rsidRPr="00DB5EB8">
        <w:rPr>
          <w:rFonts w:ascii="Times New Roman" w:hAnsi="Times New Roman" w:cs="Times New Roman"/>
          <w:sz w:val="24"/>
          <w:szCs w:val="24"/>
        </w:rPr>
        <w:t>a</w:t>
      </w:r>
      <w:r w:rsidR="00020CD0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určeného počtu mesačných splátok,</w:t>
      </w:r>
    </w:p>
    <w:p w14:paraId="1085A85E" w14:textId="77777777" w:rsidR="00645246" w:rsidRPr="00DB5EB8" w:rsidRDefault="00645246" w:rsidP="00B75AF4">
      <w:pPr>
        <w:pStyle w:val="Odsekzoznamu"/>
        <w:numPr>
          <w:ilvl w:val="0"/>
          <w:numId w:val="81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zo zostatku hodnoty osobného dôchodkového účtu sporiteľa, ak</w:t>
      </w:r>
    </w:p>
    <w:p w14:paraId="7298CFC0" w14:textId="1EEC7B0E" w:rsidR="00645246" w:rsidRPr="00DB5EB8" w:rsidRDefault="00E574D0" w:rsidP="00B75AF4">
      <w:pPr>
        <w:pStyle w:val="Odsekzoznamu"/>
        <w:numPr>
          <w:ilvl w:val="0"/>
          <w:numId w:val="82"/>
        </w:numPr>
        <w:shd w:val="clear" w:color="auto" w:fill="FFFFFF" w:themeFill="background1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dôchodková hodnota </w:t>
      </w:r>
      <w:r w:rsidR="00645246" w:rsidRPr="00DB5EB8">
        <w:rPr>
          <w:rFonts w:ascii="Times New Roman" w:hAnsi="Times New Roman" w:cs="Times New Roman"/>
          <w:sz w:val="24"/>
          <w:szCs w:val="24"/>
        </w:rPr>
        <w:t>pre programový výber je nižšia ako</w:t>
      </w:r>
    </w:p>
    <w:p w14:paraId="6B66DC07" w14:textId="77777777" w:rsidR="00645246" w:rsidRPr="00DB5EB8" w:rsidRDefault="00645246" w:rsidP="00B75AF4">
      <w:pPr>
        <w:pStyle w:val="Odsekzoznamu"/>
        <w:numPr>
          <w:ilvl w:val="0"/>
          <w:numId w:val="83"/>
        </w:numPr>
        <w:shd w:val="clear" w:color="auto" w:fill="FFFFFF" w:themeFill="background1"/>
        <w:spacing w:after="0" w:line="240" w:lineRule="auto"/>
        <w:ind w:left="186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súčin sumy podľa § 46e ods. 8 </w:t>
      </w:r>
      <w:r w:rsidR="00020631" w:rsidRPr="00DB5EB8">
        <w:rPr>
          <w:rFonts w:ascii="Times New Roman" w:hAnsi="Times New Roman" w:cs="Times New Roman"/>
          <w:sz w:val="24"/>
          <w:szCs w:val="24"/>
        </w:rPr>
        <w:t xml:space="preserve">platnej v čase </w:t>
      </w:r>
      <w:r w:rsidR="004421DC" w:rsidRPr="00DB5EB8">
        <w:rPr>
          <w:rFonts w:ascii="Times New Roman" w:hAnsi="Times New Roman" w:cs="Times New Roman"/>
          <w:sz w:val="24"/>
          <w:szCs w:val="24"/>
        </w:rPr>
        <w:t>vydania certifikátu pre programový výber</w:t>
      </w:r>
      <w:r w:rsidR="00020631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a určeného počtu mesačných splátok</w:t>
      </w:r>
      <w:r w:rsidR="00666E8E" w:rsidRPr="00DB5EB8">
        <w:rPr>
          <w:rFonts w:ascii="Times New Roman" w:hAnsi="Times New Roman" w:cs="Times New Roman"/>
          <w:sz w:val="24"/>
          <w:szCs w:val="24"/>
        </w:rPr>
        <w:t>,</w:t>
      </w:r>
    </w:p>
    <w:p w14:paraId="6413EC4E" w14:textId="77777777" w:rsidR="00645246" w:rsidRPr="00DB5EB8" w:rsidRDefault="00645246" w:rsidP="00B75AF4">
      <w:pPr>
        <w:pStyle w:val="Odsekzoznamu"/>
        <w:numPr>
          <w:ilvl w:val="0"/>
          <w:numId w:val="83"/>
        </w:numPr>
        <w:shd w:val="clear" w:color="auto" w:fill="FFFFFF" w:themeFill="background1"/>
        <w:spacing w:after="0" w:line="240" w:lineRule="auto"/>
        <w:ind w:left="186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30-násobok sumy podľa § 46e ods. 8</w:t>
      </w:r>
      <w:r w:rsidR="00020631" w:rsidRPr="00DB5EB8">
        <w:rPr>
          <w:rFonts w:ascii="Times New Roman" w:hAnsi="Times New Roman" w:cs="Times New Roman"/>
          <w:sz w:val="24"/>
          <w:szCs w:val="24"/>
        </w:rPr>
        <w:t xml:space="preserve"> platnej v čase </w:t>
      </w:r>
      <w:r w:rsidR="004421DC" w:rsidRPr="00DB5EB8">
        <w:rPr>
          <w:rFonts w:ascii="Times New Roman" w:hAnsi="Times New Roman" w:cs="Times New Roman"/>
          <w:sz w:val="24"/>
          <w:szCs w:val="24"/>
        </w:rPr>
        <w:t>vydania certifikátu pre programový výber</w:t>
      </w:r>
      <w:r w:rsidRPr="00DB5EB8">
        <w:rPr>
          <w:rFonts w:ascii="Times New Roman" w:hAnsi="Times New Roman" w:cs="Times New Roman"/>
          <w:sz w:val="24"/>
          <w:szCs w:val="24"/>
        </w:rPr>
        <w:t>,</w:t>
      </w:r>
    </w:p>
    <w:p w14:paraId="6B5D5E99" w14:textId="0D2E8027" w:rsidR="00645246" w:rsidRPr="00DB5EB8" w:rsidRDefault="00645246" w:rsidP="00B75AF4">
      <w:pPr>
        <w:pStyle w:val="Odsekzoznamu"/>
        <w:numPr>
          <w:ilvl w:val="0"/>
          <w:numId w:val="82"/>
        </w:numPr>
        <w:shd w:val="clear" w:color="auto" w:fill="FFFFFF" w:themeFill="background1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sporiteľ o vyplácanie požiadal podľa § 46d ods. 1 písm. a)</w:t>
      </w:r>
      <w:r w:rsidR="0056254C" w:rsidRPr="00DB5EB8">
        <w:rPr>
          <w:rFonts w:ascii="Times New Roman" w:hAnsi="Times New Roman" w:cs="Times New Roman"/>
          <w:sz w:val="24"/>
          <w:szCs w:val="24"/>
        </w:rPr>
        <w:t xml:space="preserve">; do zostatku hodnoty osobného dôchodkového účtu sporiteľa </w:t>
      </w:r>
      <w:r w:rsidR="006436E8" w:rsidRPr="00DB5EB8">
        <w:rPr>
          <w:rFonts w:ascii="Times New Roman" w:hAnsi="Times New Roman" w:cs="Times New Roman"/>
          <w:sz w:val="24"/>
          <w:szCs w:val="24"/>
        </w:rPr>
        <w:t xml:space="preserve">je dôchodková správcovská spoločnosť povinná </w:t>
      </w:r>
      <w:r w:rsidR="007A2AE6" w:rsidRPr="00DB5EB8">
        <w:rPr>
          <w:rFonts w:ascii="Times New Roman" w:hAnsi="Times New Roman" w:cs="Times New Roman"/>
          <w:sz w:val="24"/>
          <w:szCs w:val="24"/>
        </w:rPr>
        <w:t>zahr</w:t>
      </w:r>
      <w:r w:rsidR="006436E8" w:rsidRPr="00DB5EB8">
        <w:rPr>
          <w:rFonts w:ascii="Times New Roman" w:hAnsi="Times New Roman" w:cs="Times New Roman"/>
          <w:sz w:val="24"/>
          <w:szCs w:val="24"/>
        </w:rPr>
        <w:t>núť</w:t>
      </w:r>
      <w:r w:rsidR="007A2AE6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951B5B" w:rsidRPr="00DB5EB8">
        <w:rPr>
          <w:rFonts w:ascii="Times New Roman" w:hAnsi="Times New Roman" w:cs="Times New Roman"/>
          <w:sz w:val="24"/>
          <w:szCs w:val="24"/>
        </w:rPr>
        <w:t xml:space="preserve">a z vlastného majetku doplatiť </w:t>
      </w:r>
      <w:r w:rsidR="009017AA" w:rsidRPr="00DB5EB8">
        <w:rPr>
          <w:rFonts w:ascii="Times New Roman" w:hAnsi="Times New Roman" w:cs="Times New Roman"/>
          <w:sz w:val="24"/>
          <w:szCs w:val="24"/>
        </w:rPr>
        <w:t xml:space="preserve">aj </w:t>
      </w:r>
      <w:r w:rsidR="0056399E" w:rsidRPr="00DB5EB8">
        <w:rPr>
          <w:rFonts w:ascii="Times New Roman" w:hAnsi="Times New Roman" w:cs="Times New Roman"/>
          <w:sz w:val="24"/>
          <w:szCs w:val="24"/>
        </w:rPr>
        <w:t xml:space="preserve">rozdiel medzi individuálnou garanciou pre doživotný dôchodok a sumou prislúchajúcou časti majetku sporiteľa v dlhopisovom garantovanom dôchodkovom fonde určenej na vyplácanie </w:t>
      </w:r>
      <w:r w:rsidR="00CE6CD1" w:rsidRPr="00DB5EB8">
        <w:rPr>
          <w:rFonts w:ascii="Times New Roman" w:hAnsi="Times New Roman" w:cs="Times New Roman"/>
          <w:sz w:val="24"/>
          <w:szCs w:val="24"/>
        </w:rPr>
        <w:t xml:space="preserve">doživotného </w:t>
      </w:r>
      <w:r w:rsidR="0056399E" w:rsidRPr="00DB5EB8">
        <w:rPr>
          <w:rFonts w:ascii="Times New Roman" w:hAnsi="Times New Roman" w:cs="Times New Roman"/>
          <w:sz w:val="24"/>
          <w:szCs w:val="24"/>
        </w:rPr>
        <w:t xml:space="preserve">starobného dôchodku, ak je individuálna garancia pre doživotný dôchodok vyššia ako suma </w:t>
      </w:r>
      <w:r w:rsidR="006436E8" w:rsidRPr="00DB5EB8">
        <w:rPr>
          <w:rFonts w:ascii="Times New Roman" w:hAnsi="Times New Roman" w:cs="Times New Roman"/>
          <w:sz w:val="24"/>
          <w:szCs w:val="24"/>
        </w:rPr>
        <w:t>prislúchajúca</w:t>
      </w:r>
      <w:r w:rsidR="0056399E" w:rsidRPr="00DB5EB8">
        <w:rPr>
          <w:rFonts w:ascii="Times New Roman" w:hAnsi="Times New Roman" w:cs="Times New Roman"/>
          <w:sz w:val="24"/>
          <w:szCs w:val="24"/>
        </w:rPr>
        <w:t xml:space="preserve"> časti majetku sporiteľa v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="0056399E" w:rsidRPr="00DB5EB8">
        <w:rPr>
          <w:rFonts w:ascii="Times New Roman" w:hAnsi="Times New Roman" w:cs="Times New Roman"/>
          <w:sz w:val="24"/>
          <w:szCs w:val="24"/>
        </w:rPr>
        <w:t xml:space="preserve">dlhopisovom garantovanom dôchodkovom fonde určenej na vyplácanie </w:t>
      </w:r>
      <w:r w:rsidR="00CE6CD1" w:rsidRPr="00DB5EB8">
        <w:rPr>
          <w:rFonts w:ascii="Times New Roman" w:hAnsi="Times New Roman" w:cs="Times New Roman"/>
          <w:sz w:val="24"/>
          <w:szCs w:val="24"/>
        </w:rPr>
        <w:t xml:space="preserve">doživotného </w:t>
      </w:r>
      <w:r w:rsidR="0056399E" w:rsidRPr="00DB5EB8">
        <w:rPr>
          <w:rFonts w:ascii="Times New Roman" w:hAnsi="Times New Roman" w:cs="Times New Roman"/>
          <w:sz w:val="24"/>
          <w:szCs w:val="24"/>
        </w:rPr>
        <w:t>starobného dôchodku</w:t>
      </w:r>
      <w:r w:rsidRPr="00DB5EB8">
        <w:rPr>
          <w:rFonts w:ascii="Times New Roman" w:hAnsi="Times New Roman" w:cs="Times New Roman"/>
          <w:sz w:val="24"/>
          <w:szCs w:val="24"/>
        </w:rPr>
        <w:t>,</w:t>
      </w:r>
    </w:p>
    <w:p w14:paraId="780313DB" w14:textId="6A19D413" w:rsidR="00645246" w:rsidRPr="00DB5EB8" w:rsidRDefault="00645246" w:rsidP="00B75AF4">
      <w:pPr>
        <w:pStyle w:val="Odsekzoznamu"/>
        <w:numPr>
          <w:ilvl w:val="0"/>
          <w:numId w:val="81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 vlastného majetku, ak individuáln</w:t>
      </w:r>
      <w:r w:rsidR="007C01C8" w:rsidRPr="00DB5EB8">
        <w:rPr>
          <w:rFonts w:ascii="Times New Roman" w:hAnsi="Times New Roman" w:cs="Times New Roman"/>
          <w:sz w:val="24"/>
          <w:szCs w:val="24"/>
        </w:rPr>
        <w:t>a</w:t>
      </w:r>
      <w:r w:rsidRPr="00DB5EB8">
        <w:rPr>
          <w:rFonts w:ascii="Times New Roman" w:hAnsi="Times New Roman" w:cs="Times New Roman"/>
          <w:sz w:val="24"/>
          <w:szCs w:val="24"/>
        </w:rPr>
        <w:t xml:space="preserve"> garanci</w:t>
      </w:r>
      <w:r w:rsidR="007C01C8" w:rsidRPr="00DB5EB8">
        <w:rPr>
          <w:rFonts w:ascii="Times New Roman" w:hAnsi="Times New Roman" w:cs="Times New Roman"/>
          <w:sz w:val="24"/>
          <w:szCs w:val="24"/>
        </w:rPr>
        <w:t>a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pre programový výber j</w:t>
      </w:r>
      <w:r w:rsidR="00B349D6" w:rsidRPr="00DB5EB8">
        <w:rPr>
          <w:rFonts w:ascii="Times New Roman" w:hAnsi="Times New Roman" w:cs="Times New Roman"/>
          <w:sz w:val="24"/>
          <w:szCs w:val="24"/>
        </w:rPr>
        <w:t>e vyššia ako suma prislúchajúca</w:t>
      </w:r>
      <w:r w:rsidRPr="00DB5EB8">
        <w:rPr>
          <w:rFonts w:ascii="Times New Roman" w:hAnsi="Times New Roman" w:cs="Times New Roman"/>
          <w:sz w:val="24"/>
          <w:szCs w:val="24"/>
        </w:rPr>
        <w:t xml:space="preserve"> časti majetku sporiteľa v dlhopisovom garantovanom </w:t>
      </w:r>
      <w:r w:rsidRPr="00DB5EB8">
        <w:rPr>
          <w:rFonts w:ascii="Times New Roman" w:hAnsi="Times New Roman" w:cs="Times New Roman"/>
          <w:sz w:val="24"/>
          <w:szCs w:val="24"/>
        </w:rPr>
        <w:lastRenderedPageBreak/>
        <w:t xml:space="preserve">dôchodkovom fonde </w:t>
      </w:r>
      <w:r w:rsidR="00B349D6" w:rsidRPr="00DB5EB8">
        <w:rPr>
          <w:rFonts w:ascii="Times New Roman" w:hAnsi="Times New Roman" w:cs="Times New Roman"/>
          <w:sz w:val="24"/>
          <w:szCs w:val="24"/>
        </w:rPr>
        <w:t>tvoren</w:t>
      </w:r>
      <w:r w:rsidR="00C31CD2" w:rsidRPr="00DB5EB8">
        <w:rPr>
          <w:rFonts w:ascii="Times New Roman" w:hAnsi="Times New Roman" w:cs="Times New Roman"/>
          <w:sz w:val="24"/>
          <w:szCs w:val="24"/>
        </w:rPr>
        <w:t>ej</w:t>
      </w:r>
      <w:r w:rsidR="00B349D6" w:rsidRPr="00DB5EB8">
        <w:rPr>
          <w:rFonts w:ascii="Times New Roman" w:hAnsi="Times New Roman" w:cs="Times New Roman"/>
          <w:sz w:val="24"/>
          <w:szCs w:val="24"/>
        </w:rPr>
        <w:t xml:space="preserve"> z povinných príspevkov </w:t>
      </w:r>
      <w:r w:rsidRPr="00DB5EB8">
        <w:rPr>
          <w:rFonts w:ascii="Times New Roman" w:hAnsi="Times New Roman" w:cs="Times New Roman"/>
          <w:sz w:val="24"/>
          <w:szCs w:val="24"/>
        </w:rPr>
        <w:t>určen</w:t>
      </w:r>
      <w:r w:rsidR="007C01C8" w:rsidRPr="00DB5EB8">
        <w:rPr>
          <w:rFonts w:ascii="Times New Roman" w:hAnsi="Times New Roman" w:cs="Times New Roman"/>
          <w:sz w:val="24"/>
          <w:szCs w:val="24"/>
        </w:rPr>
        <w:t>ej</w:t>
      </w:r>
      <w:r w:rsidRPr="00DB5EB8">
        <w:rPr>
          <w:rFonts w:ascii="Times New Roman" w:hAnsi="Times New Roman" w:cs="Times New Roman"/>
          <w:sz w:val="24"/>
          <w:szCs w:val="24"/>
        </w:rPr>
        <w:t xml:space="preserve"> na vyplácanie starobného dôchodku alebo predčasného starobného dôchodku programovým výberom, a to v sume rozdielu medzi individuáln</w:t>
      </w:r>
      <w:r w:rsidR="007C01C8" w:rsidRPr="00DB5EB8">
        <w:rPr>
          <w:rFonts w:ascii="Times New Roman" w:hAnsi="Times New Roman" w:cs="Times New Roman"/>
          <w:sz w:val="24"/>
          <w:szCs w:val="24"/>
        </w:rPr>
        <w:t>ou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7C01C8" w:rsidRPr="00DB5EB8">
        <w:rPr>
          <w:rFonts w:ascii="Times New Roman" w:hAnsi="Times New Roman" w:cs="Times New Roman"/>
          <w:sz w:val="24"/>
          <w:szCs w:val="24"/>
        </w:rPr>
        <w:t xml:space="preserve">garanciou </w:t>
      </w:r>
      <w:r w:rsidRPr="00DB5EB8">
        <w:rPr>
          <w:rFonts w:ascii="Times New Roman" w:hAnsi="Times New Roman" w:cs="Times New Roman"/>
          <w:sz w:val="24"/>
          <w:szCs w:val="24"/>
        </w:rPr>
        <w:t xml:space="preserve">pre programový výber a súčtom mesačných splátok starobného dôchodku alebo predčasného starobného dôchodku </w:t>
      </w:r>
      <w:r w:rsidR="00C31CD2" w:rsidRPr="00DB5EB8">
        <w:rPr>
          <w:rFonts w:ascii="Times New Roman" w:hAnsi="Times New Roman" w:cs="Times New Roman"/>
          <w:sz w:val="24"/>
          <w:szCs w:val="24"/>
        </w:rPr>
        <w:t xml:space="preserve">vyplatených </w:t>
      </w:r>
      <w:r w:rsidRPr="00DB5EB8">
        <w:rPr>
          <w:rFonts w:ascii="Times New Roman" w:hAnsi="Times New Roman" w:cs="Times New Roman"/>
          <w:sz w:val="24"/>
          <w:szCs w:val="24"/>
        </w:rPr>
        <w:t>programovým výberom</w:t>
      </w:r>
      <w:r w:rsidR="00C31CD2" w:rsidRPr="00DB5EB8">
        <w:rPr>
          <w:rFonts w:ascii="Times New Roman" w:hAnsi="Times New Roman" w:cs="Times New Roman"/>
          <w:sz w:val="24"/>
          <w:szCs w:val="24"/>
        </w:rPr>
        <w:t xml:space="preserve"> z časti majetku sporiteľa v dlhopisovom garantovanom dôchodkovom fonde tvorenej z povinných príspevkov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02549636" w14:textId="77777777" w:rsidR="00776937" w:rsidRPr="00DB5EB8" w:rsidRDefault="00776937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533685F" w14:textId="77777777" w:rsidR="003063BF" w:rsidRPr="00DB5EB8" w:rsidRDefault="00645246" w:rsidP="003063BF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Starobný dôchodok alebo predčasný starobný dôchodok sa </w:t>
      </w:r>
    </w:p>
    <w:p w14:paraId="687FBE9E" w14:textId="6220F6C1" w:rsidR="003063BF" w:rsidRPr="00DB5EB8" w:rsidRDefault="00645246" w:rsidP="003063BF">
      <w:pPr>
        <w:pStyle w:val="Odsekzoznamu"/>
        <w:numPr>
          <w:ilvl w:val="0"/>
          <w:numId w:val="1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začne vyplácať programovým výberom podľa odseku 1 písm. c) v mesiaci nasledujúcom po mesiaci, v ktorom bola odpísaná posledná dôchodková jednotka určená na výplatu starobného dôchodku alebo predčasného starobného dôchodku programovým výberom podľa odseku 1 písm. a) a</w:t>
      </w:r>
      <w:r w:rsidR="00D23527" w:rsidRPr="00DB5EB8">
        <w:rPr>
          <w:rFonts w:ascii="Times New Roman" w:hAnsi="Times New Roman" w:cs="Times New Roman"/>
          <w:sz w:val="24"/>
          <w:szCs w:val="24"/>
        </w:rPr>
        <w:t xml:space="preserve"> písm. </w:t>
      </w:r>
      <w:r w:rsidRPr="00DB5EB8">
        <w:rPr>
          <w:rFonts w:ascii="Times New Roman" w:hAnsi="Times New Roman" w:cs="Times New Roman"/>
          <w:sz w:val="24"/>
          <w:szCs w:val="24"/>
        </w:rPr>
        <w:t>b)</w:t>
      </w:r>
      <w:r w:rsidR="00D23527" w:rsidRPr="00DB5EB8">
        <w:rPr>
          <w:rFonts w:ascii="Times New Roman" w:hAnsi="Times New Roman" w:cs="Times New Roman"/>
          <w:sz w:val="24"/>
          <w:szCs w:val="24"/>
        </w:rPr>
        <w:t xml:space="preserve"> bodu 1a.,</w:t>
      </w:r>
    </w:p>
    <w:p w14:paraId="683DB6F4" w14:textId="45E90A48" w:rsidR="00D23527" w:rsidRPr="00DB5EB8" w:rsidRDefault="003063BF" w:rsidP="003063BF">
      <w:pPr>
        <w:pStyle w:val="Odsekzoznamu"/>
        <w:numPr>
          <w:ilvl w:val="0"/>
          <w:numId w:val="1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vyplatí programovým výberom podľa odseku 1 písm. c) spolu so splátkou starobného dôchodku alebo predčasného starobného dôchodku vyplateného programovým výberom podľa odseku 1 písm. b) bodu 1b.</w:t>
      </w:r>
    </w:p>
    <w:p w14:paraId="35E2B22F" w14:textId="77777777" w:rsidR="00645246" w:rsidRPr="00DB5EB8" w:rsidRDefault="00645246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4DA7B20" w14:textId="3CC3CCC6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Určený počet mesačných splátok sa určí ako polovica mediánu hodnôt strednej dĺžky života spoločnej pre mužov a ženy vo veku sporiteľa v čase vydania certifikátu pre programový výber, vykázanej Štatistickým úradom Slovenskej republiky za posledných </w:t>
      </w:r>
      <w:r w:rsidR="00BC748F" w:rsidRPr="00DB5EB8">
        <w:rPr>
          <w:rFonts w:ascii="Times New Roman" w:hAnsi="Times New Roman" w:cs="Times New Roman"/>
          <w:sz w:val="24"/>
          <w:szCs w:val="24"/>
        </w:rPr>
        <w:t xml:space="preserve">sedem </w:t>
      </w:r>
      <w:r w:rsidRPr="00DB5EB8">
        <w:rPr>
          <w:rFonts w:ascii="Times New Roman" w:hAnsi="Times New Roman" w:cs="Times New Roman"/>
          <w:sz w:val="24"/>
          <w:szCs w:val="24"/>
        </w:rPr>
        <w:t>kalendárnych rokov, ktoré dva roky predchádzajú kalendárnemu roku, v ktorom bol vydaný certifikát pre programový výber; určený počet mesačných splátok sa zaokrúhľuje na celé mesiace nahor.</w:t>
      </w:r>
    </w:p>
    <w:p w14:paraId="5CB26CD0" w14:textId="77777777" w:rsidR="00645246" w:rsidRPr="00DB5EB8" w:rsidRDefault="00645246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40560DF" w14:textId="77777777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3547636"/>
      <w:bookmarkEnd w:id="0"/>
      <w:r w:rsidRPr="00DB5EB8">
        <w:rPr>
          <w:rFonts w:ascii="Times New Roman" w:hAnsi="Times New Roman" w:cs="Times New Roman"/>
          <w:sz w:val="24"/>
          <w:szCs w:val="24"/>
        </w:rPr>
        <w:t>Ak v odseku 5 nie je ustanovené inak, mesačná suma starobného dôchodku alebo predčasného starobného dôchodku vyplácaného programovým výberom</w:t>
      </w:r>
    </w:p>
    <w:p w14:paraId="1D6227C6" w14:textId="37549698" w:rsidR="00645246" w:rsidRPr="00DB5EB8" w:rsidRDefault="00645246" w:rsidP="00B75AF4">
      <w:pPr>
        <w:pStyle w:val="Odsekzoznamu"/>
        <w:numPr>
          <w:ilvl w:val="0"/>
          <w:numId w:val="84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podľa odseku 1 písm. a) sa určí ku dňu uzatvorenia dohody o vyplácaní dôchodku programovým výberom </w:t>
      </w:r>
      <w:r w:rsidR="00263383" w:rsidRPr="00DB5EB8">
        <w:rPr>
          <w:rFonts w:ascii="Times New Roman" w:hAnsi="Times New Roman" w:cs="Times New Roman"/>
          <w:sz w:val="24"/>
          <w:szCs w:val="24"/>
        </w:rPr>
        <w:t xml:space="preserve">ako </w:t>
      </w:r>
      <w:r w:rsidRPr="00DB5EB8">
        <w:rPr>
          <w:rFonts w:ascii="Times New Roman" w:hAnsi="Times New Roman" w:cs="Times New Roman"/>
          <w:sz w:val="24"/>
          <w:szCs w:val="24"/>
        </w:rPr>
        <w:t xml:space="preserve">podiel </w:t>
      </w:r>
      <w:r w:rsidR="00E574D0" w:rsidRPr="00DB5EB8">
        <w:rPr>
          <w:rFonts w:ascii="Times New Roman" w:hAnsi="Times New Roman" w:cs="Times New Roman"/>
          <w:sz w:val="24"/>
          <w:szCs w:val="24"/>
        </w:rPr>
        <w:t>dôchodkovej hodnoty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pre programový výber a určeného počtu mesačných splátok, a</w:t>
      </w:r>
      <w:r w:rsidR="00E3411E" w:rsidRPr="00DB5EB8">
        <w:rPr>
          <w:rFonts w:ascii="Times New Roman" w:hAnsi="Times New Roman" w:cs="Times New Roman"/>
          <w:sz w:val="24"/>
          <w:szCs w:val="24"/>
        </w:rPr>
        <w:t> takto určená suma sa</w:t>
      </w:r>
    </w:p>
    <w:p w14:paraId="599CABD2" w14:textId="2FF03A86" w:rsidR="004C17A5" w:rsidRPr="00DB5EB8" w:rsidRDefault="00645246" w:rsidP="00B75AF4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od </w:t>
      </w:r>
      <w:r w:rsidR="00B97571" w:rsidRPr="00DB5EB8">
        <w:rPr>
          <w:rFonts w:ascii="Times New Roman" w:hAnsi="Times New Roman" w:cs="Times New Roman"/>
          <w:sz w:val="24"/>
          <w:szCs w:val="24"/>
        </w:rPr>
        <w:t xml:space="preserve">každého </w:t>
      </w:r>
      <w:r w:rsidRPr="00DB5EB8">
        <w:rPr>
          <w:rFonts w:ascii="Times New Roman" w:hAnsi="Times New Roman" w:cs="Times New Roman"/>
          <w:sz w:val="24"/>
          <w:szCs w:val="24"/>
        </w:rPr>
        <w:t>kalendárneho roka</w:t>
      </w:r>
      <w:r w:rsidR="00E3411E" w:rsidRPr="00DB5EB8">
        <w:rPr>
          <w:rFonts w:ascii="Times New Roman" w:hAnsi="Times New Roman" w:cs="Times New Roman"/>
          <w:sz w:val="24"/>
          <w:szCs w:val="24"/>
        </w:rPr>
        <w:t xml:space="preserve"> nasledujúceho po kalendárnom roku, v ktorom sa </w:t>
      </w:r>
      <w:r w:rsidR="00431CA8" w:rsidRPr="00DB5EB8">
        <w:rPr>
          <w:rFonts w:ascii="Times New Roman" w:hAnsi="Times New Roman" w:cs="Times New Roman"/>
          <w:sz w:val="24"/>
          <w:szCs w:val="24"/>
        </w:rPr>
        <w:t>prvýkrát určila,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431CA8" w:rsidRPr="00DB5EB8">
        <w:rPr>
          <w:rFonts w:ascii="Times New Roman" w:hAnsi="Times New Roman" w:cs="Times New Roman"/>
          <w:sz w:val="24"/>
          <w:szCs w:val="24"/>
        </w:rPr>
        <w:t xml:space="preserve">novo určí </w:t>
      </w:r>
      <w:r w:rsidRPr="00DB5EB8">
        <w:rPr>
          <w:rFonts w:ascii="Times New Roman" w:hAnsi="Times New Roman" w:cs="Times New Roman"/>
          <w:sz w:val="24"/>
          <w:szCs w:val="24"/>
        </w:rPr>
        <w:t xml:space="preserve">k 1. januáru príslušného kalendárneho roka ako podiel </w:t>
      </w:r>
    </w:p>
    <w:p w14:paraId="6A788FC6" w14:textId="10D7F2CD" w:rsidR="004C17A5" w:rsidRPr="00DB5EB8" w:rsidRDefault="00645246" w:rsidP="003B498A">
      <w:pPr>
        <w:pStyle w:val="Odsekzoznamu"/>
        <w:numPr>
          <w:ilvl w:val="0"/>
          <w:numId w:val="1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hodnoty zostatku dôchodkových jednotiek sporiteľa určených na výplatu starobného dôchodku alebo predčasného starobného dôchodku programovým výberom </w:t>
      </w:r>
      <w:r w:rsidR="000F64EB" w:rsidRPr="00DB5EB8">
        <w:rPr>
          <w:rFonts w:ascii="Times New Roman" w:hAnsi="Times New Roman" w:cs="Times New Roman"/>
          <w:sz w:val="24"/>
          <w:szCs w:val="24"/>
        </w:rPr>
        <w:t>k 31. októbru kalendárneho roka, ktorý predchádza príslušnému kalendárnemu roku,</w:t>
      </w:r>
      <w:r w:rsidR="004C17A5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a </w:t>
      </w:r>
    </w:p>
    <w:p w14:paraId="2E307BC4" w14:textId="233252BF" w:rsidR="00645246" w:rsidRPr="00DB5EB8" w:rsidRDefault="00645246" w:rsidP="003B498A">
      <w:pPr>
        <w:pStyle w:val="Odsekzoznamu"/>
        <w:numPr>
          <w:ilvl w:val="0"/>
          <w:numId w:val="1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počtu nevyplatených mesačných splátok tohto dôchodku z určeného počtu mesačných splátok k 31. októbru kalendárneho roka, ktorý predchádza príslušnému kalendárnemu roku,</w:t>
      </w:r>
      <w:r w:rsidR="00230ED4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alebo</w:t>
      </w:r>
    </w:p>
    <w:p w14:paraId="1508EA11" w14:textId="77777777" w:rsidR="00645246" w:rsidRPr="00DB5EB8" w:rsidRDefault="00645246" w:rsidP="00B75AF4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nemení počas celého obdobia vyplácania tohto dôchodku, ak o to sporiteľ požiada,</w:t>
      </w:r>
    </w:p>
    <w:p w14:paraId="12085C2E" w14:textId="6F114D79" w:rsidR="00645246" w:rsidRPr="00DB5EB8" w:rsidRDefault="00645246" w:rsidP="00B75AF4">
      <w:pPr>
        <w:pStyle w:val="Odsekzoznamu"/>
        <w:numPr>
          <w:ilvl w:val="0"/>
          <w:numId w:val="84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podľa odseku 1 písm. b) bodu 1a</w:t>
      </w:r>
      <w:r w:rsidR="00FD1C48" w:rsidRPr="00DB5EB8">
        <w:rPr>
          <w:rFonts w:ascii="Times New Roman" w:hAnsi="Times New Roman" w:cs="Times New Roman"/>
          <w:sz w:val="24"/>
          <w:szCs w:val="24"/>
        </w:rPr>
        <w:t>.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F1BED" w:rsidRPr="00DB5EB8">
        <w:rPr>
          <w:rFonts w:ascii="Times New Roman" w:hAnsi="Times New Roman" w:cs="Times New Roman"/>
          <w:sz w:val="24"/>
          <w:szCs w:val="24"/>
        </w:rPr>
        <w:t>a druhého bodu sa rovná sume podľa § 46e ods. 8 platnej v príslušnom kalendárnom roku</w:t>
      </w:r>
      <w:r w:rsidRPr="00DB5EB8">
        <w:rPr>
          <w:rFonts w:ascii="Times New Roman" w:hAnsi="Times New Roman" w:cs="Times New Roman"/>
          <w:sz w:val="24"/>
          <w:szCs w:val="24"/>
        </w:rPr>
        <w:t>,</w:t>
      </w:r>
    </w:p>
    <w:p w14:paraId="65C5078E" w14:textId="77777777" w:rsidR="00645246" w:rsidRPr="00DB5EB8" w:rsidRDefault="00645246" w:rsidP="00B75AF4">
      <w:pPr>
        <w:pStyle w:val="Odsekzoznamu"/>
        <w:numPr>
          <w:ilvl w:val="0"/>
          <w:numId w:val="84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podľa odseku 1 písm. b) bodu 1b</w:t>
      </w:r>
      <w:r w:rsidR="00D30344" w:rsidRPr="00DB5EB8">
        <w:rPr>
          <w:rFonts w:ascii="Times New Roman" w:hAnsi="Times New Roman" w:cs="Times New Roman"/>
          <w:sz w:val="24"/>
          <w:szCs w:val="24"/>
        </w:rPr>
        <w:t>.</w:t>
      </w:r>
      <w:r w:rsidRPr="00DB5EB8">
        <w:rPr>
          <w:rFonts w:ascii="Times New Roman" w:hAnsi="Times New Roman" w:cs="Times New Roman"/>
          <w:sz w:val="24"/>
          <w:szCs w:val="24"/>
        </w:rPr>
        <w:t xml:space="preserve"> sa vyplatí v jednej splátke</w:t>
      </w:r>
      <w:r w:rsidR="00663525" w:rsidRPr="00DB5EB8">
        <w:rPr>
          <w:rFonts w:ascii="Times New Roman" w:hAnsi="Times New Roman" w:cs="Times New Roman"/>
          <w:sz w:val="24"/>
          <w:szCs w:val="24"/>
        </w:rPr>
        <w:t xml:space="preserve"> v sume zostatku hodnoty osobného dôchodkového účtu sporiteľa</w:t>
      </w:r>
      <w:r w:rsidRPr="00DB5EB8">
        <w:rPr>
          <w:rFonts w:ascii="Times New Roman" w:hAnsi="Times New Roman" w:cs="Times New Roman"/>
          <w:sz w:val="24"/>
          <w:szCs w:val="24"/>
        </w:rPr>
        <w:t>,</w:t>
      </w:r>
    </w:p>
    <w:p w14:paraId="23CCE3A5" w14:textId="099A4F53" w:rsidR="00645246" w:rsidRPr="00DB5EB8" w:rsidRDefault="00645246" w:rsidP="00B75AF4">
      <w:pPr>
        <w:pStyle w:val="Odsekzoznamu"/>
        <w:numPr>
          <w:ilvl w:val="0"/>
          <w:numId w:val="84"/>
        </w:numPr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podľa odseku 1 písm. c) sa určí </w:t>
      </w:r>
      <w:r w:rsidR="000F64EB" w:rsidRPr="00DB5EB8">
        <w:rPr>
          <w:rFonts w:ascii="Times New Roman" w:hAnsi="Times New Roman" w:cs="Times New Roman"/>
          <w:sz w:val="24"/>
          <w:szCs w:val="24"/>
        </w:rPr>
        <w:t>v sume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0F57F6" w:rsidRPr="00DB5EB8">
        <w:rPr>
          <w:rFonts w:ascii="Times New Roman" w:hAnsi="Times New Roman" w:cs="Times New Roman"/>
          <w:sz w:val="24"/>
          <w:szCs w:val="24"/>
        </w:rPr>
        <w:t>posledne</w:t>
      </w:r>
      <w:r w:rsidR="00104819" w:rsidRPr="00DB5EB8">
        <w:rPr>
          <w:rFonts w:ascii="Times New Roman" w:hAnsi="Times New Roman" w:cs="Times New Roman"/>
          <w:sz w:val="24"/>
          <w:szCs w:val="24"/>
        </w:rPr>
        <w:t>j</w:t>
      </w:r>
      <w:r w:rsidRPr="00DB5EB8">
        <w:rPr>
          <w:rFonts w:ascii="Times New Roman" w:hAnsi="Times New Roman" w:cs="Times New Roman"/>
          <w:sz w:val="24"/>
          <w:szCs w:val="24"/>
        </w:rPr>
        <w:t xml:space="preserve"> určenej mesačnej sumy starobného dôchodku alebo predčasného starobného dôchodku vyplácaného programovým výberom podľa písmen</w:t>
      </w:r>
      <w:r w:rsidR="000F64EB" w:rsidRPr="00DB5EB8">
        <w:rPr>
          <w:rFonts w:ascii="Times New Roman" w:hAnsi="Times New Roman" w:cs="Times New Roman"/>
          <w:sz w:val="24"/>
          <w:szCs w:val="24"/>
        </w:rPr>
        <w:t>a</w:t>
      </w:r>
      <w:r w:rsidRPr="00DB5EB8">
        <w:rPr>
          <w:rFonts w:ascii="Times New Roman" w:hAnsi="Times New Roman" w:cs="Times New Roman"/>
          <w:sz w:val="24"/>
          <w:szCs w:val="24"/>
        </w:rPr>
        <w:t xml:space="preserve"> a) a</w:t>
      </w:r>
      <w:r w:rsidR="00391904" w:rsidRPr="00DB5EB8">
        <w:rPr>
          <w:rFonts w:ascii="Times New Roman" w:hAnsi="Times New Roman" w:cs="Times New Roman"/>
          <w:sz w:val="24"/>
          <w:szCs w:val="24"/>
        </w:rPr>
        <w:t>lebo podľa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0F64EB" w:rsidRPr="00DB5EB8">
        <w:rPr>
          <w:rFonts w:ascii="Times New Roman" w:hAnsi="Times New Roman" w:cs="Times New Roman"/>
          <w:sz w:val="24"/>
          <w:szCs w:val="24"/>
        </w:rPr>
        <w:t xml:space="preserve">písmena </w:t>
      </w:r>
      <w:r w:rsidR="007D7C08" w:rsidRPr="00DB5EB8">
        <w:rPr>
          <w:rFonts w:ascii="Times New Roman" w:hAnsi="Times New Roman" w:cs="Times New Roman"/>
          <w:sz w:val="24"/>
          <w:szCs w:val="24"/>
        </w:rPr>
        <w:t>b</w:t>
      </w:r>
      <w:r w:rsidRPr="00DB5EB8">
        <w:rPr>
          <w:rFonts w:ascii="Times New Roman" w:hAnsi="Times New Roman" w:cs="Times New Roman"/>
          <w:sz w:val="24"/>
          <w:szCs w:val="24"/>
        </w:rPr>
        <w:t>)</w:t>
      </w:r>
      <w:r w:rsidR="00391904" w:rsidRPr="00DB5EB8">
        <w:rPr>
          <w:rFonts w:ascii="Times New Roman" w:hAnsi="Times New Roman" w:cs="Times New Roman"/>
          <w:sz w:val="24"/>
          <w:szCs w:val="24"/>
        </w:rPr>
        <w:t>, ak ide o starobný dôchodok alebo predčasný starobný dôchodok vyplácaný programovým výberom podľa odseku 1 písm. b) bodu 1a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556AD2B0" w14:textId="77777777" w:rsidR="00391904" w:rsidRPr="00DB5EB8" w:rsidRDefault="00391904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A9B9D8A" w14:textId="7FE1E0BD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Ak mesačná suma starobného dôchodku alebo predčasného starobného dôchodku vyplácaného programovým výberom určená podľa odseku </w:t>
      </w:r>
      <w:r w:rsidR="008F1570" w:rsidRPr="00DB5EB8">
        <w:rPr>
          <w:rFonts w:ascii="Times New Roman" w:hAnsi="Times New Roman" w:cs="Times New Roman"/>
          <w:sz w:val="24"/>
          <w:szCs w:val="24"/>
        </w:rPr>
        <w:t>4 písm. a) prvého bodu</w:t>
      </w:r>
      <w:r w:rsidR="005A3138" w:rsidRPr="00DB5EB8">
        <w:rPr>
          <w:rFonts w:ascii="Times New Roman" w:hAnsi="Times New Roman" w:cs="Times New Roman"/>
          <w:sz w:val="24"/>
          <w:szCs w:val="24"/>
        </w:rPr>
        <w:t xml:space="preserve"> a </w:t>
      </w:r>
      <w:r w:rsidR="008F1570" w:rsidRPr="00DB5EB8">
        <w:rPr>
          <w:rFonts w:ascii="Times New Roman" w:hAnsi="Times New Roman" w:cs="Times New Roman"/>
          <w:sz w:val="24"/>
          <w:szCs w:val="24"/>
        </w:rPr>
        <w:t xml:space="preserve">písm. b) </w:t>
      </w:r>
      <w:r w:rsidRPr="00DB5EB8">
        <w:rPr>
          <w:rFonts w:ascii="Times New Roman" w:hAnsi="Times New Roman" w:cs="Times New Roman"/>
          <w:sz w:val="24"/>
          <w:szCs w:val="24"/>
        </w:rPr>
        <w:t>je nižšia ako mesačná suma tohto dôchodku určená v predchádzajúcom kalendárnom roku</w:t>
      </w:r>
      <w:r w:rsidR="008F1570" w:rsidRPr="00DB5EB8">
        <w:rPr>
          <w:rFonts w:ascii="Times New Roman" w:hAnsi="Times New Roman" w:cs="Times New Roman"/>
          <w:sz w:val="24"/>
          <w:szCs w:val="24"/>
        </w:rPr>
        <w:t>, mesačná suma tohto dôchodku sa určí vo výške mesačnej sumy tohto dôchodku určenej v predchádzajúcom kalendárnom roku.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384C0" w14:textId="77777777" w:rsidR="008F1570" w:rsidRPr="00DB5EB8" w:rsidRDefault="008F1570" w:rsidP="00640937">
      <w:pPr>
        <w:pStyle w:val="Odsekzoznamu"/>
        <w:shd w:val="clear" w:color="auto" w:fill="FFFFFF" w:themeFill="background1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B68A520" w14:textId="68EC6516" w:rsidR="00645246" w:rsidRPr="00DB5EB8" w:rsidRDefault="008F1570" w:rsidP="00640937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 mesačná suma starobného dôchodku alebo predčasného starobného dôchodku vyplácaného programovým výberom určená podľa odseku 4 písm. a), b)</w:t>
      </w:r>
      <w:r w:rsidR="00640937" w:rsidRPr="00DB5EB8">
        <w:rPr>
          <w:rFonts w:ascii="Times New Roman" w:hAnsi="Times New Roman" w:cs="Times New Roman"/>
          <w:sz w:val="24"/>
          <w:szCs w:val="24"/>
        </w:rPr>
        <w:t xml:space="preserve"> a</w:t>
      </w:r>
      <w:r w:rsidRPr="00DB5EB8">
        <w:rPr>
          <w:rFonts w:ascii="Times New Roman" w:hAnsi="Times New Roman" w:cs="Times New Roman"/>
          <w:sz w:val="24"/>
          <w:szCs w:val="24"/>
        </w:rPr>
        <w:t xml:space="preserve"> d) je nižšia ako predchádzajúca vyplatená mesačná suma tohto dôchodku,</w:t>
      </w:r>
      <w:r w:rsidR="006B6B17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45246" w:rsidRPr="00DB5EB8">
        <w:rPr>
          <w:rFonts w:ascii="Times New Roman" w:hAnsi="Times New Roman" w:cs="Times New Roman"/>
          <w:sz w:val="24"/>
          <w:szCs w:val="24"/>
        </w:rPr>
        <w:t xml:space="preserve">vyplatí </w:t>
      </w:r>
      <w:r w:rsidR="006B6B17" w:rsidRPr="00DB5EB8">
        <w:rPr>
          <w:rFonts w:ascii="Times New Roman" w:hAnsi="Times New Roman" w:cs="Times New Roman"/>
          <w:sz w:val="24"/>
          <w:szCs w:val="24"/>
        </w:rPr>
        <w:t xml:space="preserve">sa </w:t>
      </w:r>
      <w:r w:rsidR="00645246" w:rsidRPr="00DB5EB8">
        <w:rPr>
          <w:rFonts w:ascii="Times New Roman" w:hAnsi="Times New Roman" w:cs="Times New Roman"/>
          <w:sz w:val="24"/>
          <w:szCs w:val="24"/>
        </w:rPr>
        <w:t>spoločne s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="00645246" w:rsidRPr="00DB5EB8">
        <w:rPr>
          <w:rFonts w:ascii="Times New Roman" w:hAnsi="Times New Roman" w:cs="Times New Roman"/>
          <w:sz w:val="24"/>
          <w:szCs w:val="24"/>
        </w:rPr>
        <w:t>predposlednou splátkou</w:t>
      </w:r>
      <w:r w:rsidR="006B6B17" w:rsidRPr="00DB5EB8">
        <w:rPr>
          <w:rFonts w:ascii="Times New Roman" w:hAnsi="Times New Roman" w:cs="Times New Roman"/>
          <w:sz w:val="24"/>
          <w:szCs w:val="24"/>
        </w:rPr>
        <w:t xml:space="preserve"> starobného dôchodku alebo predčasného starobného dôchodku vyplácaného programovým výberom</w:t>
      </w:r>
      <w:r w:rsidR="00645246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68937B43" w14:textId="77777777" w:rsidR="00645246" w:rsidRPr="00DB5EB8" w:rsidRDefault="00645246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F186ECA" w14:textId="561FD243" w:rsidR="00DC191E" w:rsidRPr="00DB5EB8" w:rsidRDefault="00645246" w:rsidP="00954823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Vyplácanie starobného dôchodku alebo predčasného starobného dôchodku programovým výberom </w:t>
      </w:r>
      <w:r w:rsidR="00DC191E" w:rsidRPr="00DB5EB8">
        <w:rPr>
          <w:rFonts w:ascii="Times New Roman" w:hAnsi="Times New Roman" w:cs="Times New Roman"/>
          <w:sz w:val="24"/>
          <w:szCs w:val="24"/>
        </w:rPr>
        <w:t>sa skončí dňom odpísania poslednej dôchodkovej jednotky určenej na výplatu tohto dôchodku alebo dňom vyplatenia poslednej splátky</w:t>
      </w:r>
      <w:r w:rsidR="00954823" w:rsidRPr="00DB5EB8">
        <w:rPr>
          <w:rFonts w:ascii="Times New Roman" w:hAnsi="Times New Roman" w:cs="Times New Roman"/>
          <w:sz w:val="24"/>
          <w:szCs w:val="24"/>
        </w:rPr>
        <w:t xml:space="preserve"> tohto dôchodku</w:t>
      </w:r>
      <w:r w:rsidR="00DC191E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2EB063A6" w14:textId="77777777" w:rsidR="00645246" w:rsidRPr="00DB5EB8" w:rsidRDefault="00645246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FEB99EB" w14:textId="77777777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 po vyplatení určeného počtu mesačných splátok zostali sporiteľovi na osobnom dôchodkovom účte dôchodkové jednotky určené na výplatu starobného dôchodku alebo predčasného starobného dôchodku programovým výberom,</w:t>
      </w:r>
    </w:p>
    <w:p w14:paraId="4C7C9234" w14:textId="15B4401A" w:rsidR="00645246" w:rsidRPr="00DB5EB8" w:rsidRDefault="00645246" w:rsidP="00B75AF4">
      <w:pPr>
        <w:pStyle w:val="Odsekzoznamu"/>
        <w:numPr>
          <w:ilvl w:val="0"/>
          <w:numId w:val="8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priradia sa k dôchodkovým jednotkám určeným na vyplácanie doživotného starobného dôchodku, ak sporiteľ nemá uzatvorenú zmluvu o poistení dôchodku</w:t>
      </w:r>
      <w:r w:rsidR="00EE366C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6201B9D1" w14:textId="77777777" w:rsidR="00645246" w:rsidRPr="00DB5EB8" w:rsidRDefault="00645246" w:rsidP="00B75AF4">
      <w:pPr>
        <w:pStyle w:val="Odsekzoznamu"/>
        <w:numPr>
          <w:ilvl w:val="0"/>
          <w:numId w:val="8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suma zodpovedajúca ich aktuálnej hodnote sa zašle poistiteľovi, s ktorým má sporiteľ uzatvorenú zmluvu o poistení dôchodku.</w:t>
      </w:r>
    </w:p>
    <w:p w14:paraId="77427A76" w14:textId="77777777" w:rsidR="00645246" w:rsidRPr="00DB5EB8" w:rsidRDefault="00645246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C610484" w14:textId="55D801B1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Starobný dôchodok alebo predčasný starobný dôchodok sa vypláca programovým výberom prednostne z dlhopisového garantovaného dôchodkového fondu.</w:t>
      </w:r>
    </w:p>
    <w:p w14:paraId="40F71B56" w14:textId="77777777" w:rsidR="00645246" w:rsidRPr="00DB5EB8" w:rsidRDefault="00645246" w:rsidP="00B75AF4">
      <w:pPr>
        <w:pStyle w:val="Odsekzoznamu"/>
        <w:shd w:val="clear" w:color="auto" w:fill="FFFFFF" w:themeFill="background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2E094D9" w14:textId="160AA444" w:rsidR="00645246" w:rsidRPr="00DB5EB8" w:rsidRDefault="00645246" w:rsidP="00B75AF4">
      <w:pPr>
        <w:pStyle w:val="Odsekzoznamu"/>
        <w:numPr>
          <w:ilvl w:val="0"/>
          <w:numId w:val="90"/>
        </w:numPr>
        <w:shd w:val="clear" w:color="auto" w:fill="FFFFFF" w:themeFill="background1"/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Dobu vyplácania starobného dôchodku alebo predčasného starobného dôchodku programovým výberom z aktuálnej hodnoty osobného dôchodkového účtu sporiteľa tvorenej z dobrovoľných príspevkov</w:t>
      </w:r>
      <w:r w:rsidR="00832990" w:rsidRPr="00DB5EB8">
        <w:rPr>
          <w:rFonts w:ascii="Times New Roman" w:hAnsi="Times New Roman" w:cs="Times New Roman"/>
          <w:sz w:val="24"/>
          <w:szCs w:val="24"/>
        </w:rPr>
        <w:t>, ktoré nie sú zahrnuté do dôchodkovej hodnoty pre programový výber,</w:t>
      </w:r>
      <w:r w:rsidRPr="00DB5EB8">
        <w:rPr>
          <w:rFonts w:ascii="Times New Roman" w:hAnsi="Times New Roman" w:cs="Times New Roman"/>
          <w:sz w:val="24"/>
          <w:szCs w:val="24"/>
        </w:rPr>
        <w:t xml:space="preserve"> alebo mesačnú sumu tohto dôchodku môže určiť sporiteľ v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dohode o vyplácaní dôchodku programovým výberom.</w:t>
      </w:r>
    </w:p>
    <w:p w14:paraId="5CBB242B" w14:textId="77777777" w:rsidR="00A80CBB" w:rsidRPr="00DB5EB8" w:rsidRDefault="00A80CBB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76F93" w14:textId="77777777" w:rsidR="00E01D50" w:rsidRPr="00DB5EB8" w:rsidRDefault="00E01D50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33a</w:t>
      </w:r>
    </w:p>
    <w:p w14:paraId="253007BC" w14:textId="77777777" w:rsidR="008C755A" w:rsidRPr="00DB5EB8" w:rsidRDefault="00E01D50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Doživotný dôchodok</w:t>
      </w:r>
    </w:p>
    <w:p w14:paraId="3EA58D04" w14:textId="77777777" w:rsidR="008C755A" w:rsidRPr="00DB5EB8" w:rsidRDefault="008C755A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A4486" w14:textId="77777777" w:rsidR="00A47DFA" w:rsidRPr="00DB5EB8" w:rsidRDefault="009A08D9" w:rsidP="00A47DF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</w:t>
      </w:r>
      <w:r w:rsidR="00A2791A" w:rsidRPr="00DB5EB8">
        <w:rPr>
          <w:rFonts w:ascii="Times New Roman" w:hAnsi="Times New Roman" w:cs="Times New Roman"/>
          <w:sz w:val="24"/>
          <w:szCs w:val="24"/>
        </w:rPr>
        <w:t xml:space="preserve">oživotný </w:t>
      </w:r>
      <w:r w:rsidR="00E01D50" w:rsidRPr="00DB5EB8">
        <w:rPr>
          <w:rFonts w:ascii="Times New Roman" w:hAnsi="Times New Roman" w:cs="Times New Roman"/>
          <w:sz w:val="24"/>
          <w:szCs w:val="24"/>
        </w:rPr>
        <w:t xml:space="preserve">starobný dôchodok vypláca </w:t>
      </w:r>
      <w:r w:rsidRPr="00DB5EB8">
        <w:rPr>
          <w:rFonts w:ascii="Times New Roman" w:hAnsi="Times New Roman" w:cs="Times New Roman"/>
          <w:sz w:val="24"/>
          <w:szCs w:val="24"/>
        </w:rPr>
        <w:t xml:space="preserve">poistiteľ </w:t>
      </w:r>
      <w:r w:rsidR="00A2791A" w:rsidRPr="00DB5EB8">
        <w:rPr>
          <w:rFonts w:ascii="Times New Roman" w:hAnsi="Times New Roman" w:cs="Times New Roman"/>
          <w:sz w:val="24"/>
          <w:szCs w:val="24"/>
        </w:rPr>
        <w:t>po skončení vyplácania starobného dôchodku a</w:t>
      </w:r>
      <w:r w:rsidRPr="00DB5EB8">
        <w:rPr>
          <w:rFonts w:ascii="Times New Roman" w:hAnsi="Times New Roman" w:cs="Times New Roman"/>
          <w:sz w:val="24"/>
          <w:szCs w:val="24"/>
        </w:rPr>
        <w:t>lebo</w:t>
      </w:r>
      <w:r w:rsidR="00A2791A" w:rsidRPr="00DB5EB8">
        <w:rPr>
          <w:rFonts w:ascii="Times New Roman" w:hAnsi="Times New Roman" w:cs="Times New Roman"/>
          <w:sz w:val="24"/>
          <w:szCs w:val="24"/>
        </w:rPr>
        <w:t xml:space="preserve"> predčasného starobného dôchodku programovým výberom </w:t>
      </w:r>
      <w:r w:rsidR="00E01D50" w:rsidRPr="00DB5EB8">
        <w:rPr>
          <w:rFonts w:ascii="Times New Roman" w:hAnsi="Times New Roman" w:cs="Times New Roman"/>
          <w:sz w:val="24"/>
          <w:szCs w:val="24"/>
        </w:rPr>
        <w:t>do smrti poberateľa tohto dôchodku.</w:t>
      </w:r>
    </w:p>
    <w:p w14:paraId="52E5CBC9" w14:textId="77777777" w:rsidR="00A47DFA" w:rsidRPr="00DB5EB8" w:rsidRDefault="00A47DFA" w:rsidP="00FA003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724845C" w14:textId="75385FFC" w:rsidR="00A47DFA" w:rsidRPr="00DB5EB8" w:rsidRDefault="00A47DFA" w:rsidP="00A47DF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Ak je </w:t>
      </w:r>
      <w:r w:rsidR="00C876B3" w:rsidRPr="00DB5EB8">
        <w:rPr>
          <w:rFonts w:ascii="Times New Roman" w:hAnsi="Times New Roman" w:cs="Times New Roman"/>
          <w:sz w:val="24"/>
          <w:szCs w:val="24"/>
        </w:rPr>
        <w:t xml:space="preserve">hodnota </w:t>
      </w:r>
      <w:r w:rsidRPr="00DB5EB8">
        <w:rPr>
          <w:rFonts w:ascii="Times New Roman" w:hAnsi="Times New Roman" w:cs="Times New Roman"/>
          <w:sz w:val="24"/>
          <w:szCs w:val="24"/>
        </w:rPr>
        <w:t>majetk</w:t>
      </w:r>
      <w:r w:rsidR="00C876B3" w:rsidRPr="00DB5EB8">
        <w:rPr>
          <w:rFonts w:ascii="Times New Roman" w:hAnsi="Times New Roman" w:cs="Times New Roman"/>
          <w:sz w:val="24"/>
          <w:szCs w:val="24"/>
        </w:rPr>
        <w:t>u</w:t>
      </w:r>
      <w:r w:rsidRPr="00DB5EB8">
        <w:rPr>
          <w:rFonts w:ascii="Times New Roman" w:hAnsi="Times New Roman" w:cs="Times New Roman"/>
          <w:sz w:val="24"/>
          <w:szCs w:val="24"/>
        </w:rPr>
        <w:t xml:space="preserve"> sporiteľa určen</w:t>
      </w:r>
      <w:r w:rsidR="00C876B3" w:rsidRPr="00DB5EB8">
        <w:rPr>
          <w:rFonts w:ascii="Times New Roman" w:hAnsi="Times New Roman" w:cs="Times New Roman"/>
          <w:sz w:val="24"/>
          <w:szCs w:val="24"/>
        </w:rPr>
        <w:t>ého</w:t>
      </w:r>
      <w:r w:rsidRPr="00DB5EB8">
        <w:rPr>
          <w:rFonts w:ascii="Times New Roman" w:hAnsi="Times New Roman" w:cs="Times New Roman"/>
          <w:sz w:val="24"/>
          <w:szCs w:val="24"/>
        </w:rPr>
        <w:t xml:space="preserve"> na výplatu doživotného dôchodku nižš</w:t>
      </w:r>
      <w:r w:rsidR="00C876B3" w:rsidRPr="00DB5EB8">
        <w:rPr>
          <w:rFonts w:ascii="Times New Roman" w:hAnsi="Times New Roman" w:cs="Times New Roman"/>
          <w:sz w:val="24"/>
          <w:szCs w:val="24"/>
        </w:rPr>
        <w:t>ia</w:t>
      </w:r>
      <w:r w:rsidRPr="00DB5EB8">
        <w:rPr>
          <w:rFonts w:ascii="Times New Roman" w:hAnsi="Times New Roman" w:cs="Times New Roman"/>
          <w:sz w:val="24"/>
          <w:szCs w:val="24"/>
        </w:rPr>
        <w:t xml:space="preserve"> ako dôchodková hodnota pre doživotný dôchodok</w:t>
      </w:r>
      <w:r w:rsidR="00C876B3" w:rsidRPr="00DB5EB8">
        <w:rPr>
          <w:rFonts w:ascii="Times New Roman" w:hAnsi="Times New Roman" w:cs="Times New Roman"/>
          <w:sz w:val="24"/>
          <w:szCs w:val="24"/>
        </w:rPr>
        <w:t xml:space="preserve"> uvedená v certifikáte pre doživotný dôchodok</w:t>
      </w:r>
      <w:r w:rsidRPr="00DB5EB8">
        <w:rPr>
          <w:rFonts w:ascii="Times New Roman" w:hAnsi="Times New Roman" w:cs="Times New Roman"/>
          <w:sz w:val="24"/>
          <w:szCs w:val="24"/>
        </w:rPr>
        <w:t>, na základe ktorého sporiteľ uzatvára zmluvu o poistení dôchodku, dôchodková správcovská spoločnosť je povinná doplatiť rozdiel z vlastného majetku.“.</w:t>
      </w:r>
    </w:p>
    <w:p w14:paraId="08F6985F" w14:textId="77777777" w:rsidR="00E01D50" w:rsidRPr="00DB5EB8" w:rsidRDefault="00E01D50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402E47" w14:textId="77777777" w:rsidR="00811399" w:rsidRPr="00DB5EB8" w:rsidRDefault="00811399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Poznámky pod čiarou k odkazom 38 až 38e sa vypúšťajú.</w:t>
      </w:r>
    </w:p>
    <w:p w14:paraId="743C5BB7" w14:textId="77777777" w:rsidR="00F10371" w:rsidRPr="00DB5EB8" w:rsidRDefault="00F10371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977A7C" w14:textId="16653DF2" w:rsidR="00297863" w:rsidRPr="00DB5EB8" w:rsidRDefault="00297863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34</w:t>
      </w:r>
      <w:r w:rsidR="00F17D83" w:rsidRPr="00DB5EB8">
        <w:rPr>
          <w:rFonts w:ascii="Times New Roman" w:hAnsi="Times New Roman" w:cs="Times New Roman"/>
          <w:sz w:val="24"/>
          <w:szCs w:val="24"/>
        </w:rPr>
        <w:t>, § 36, § 37</w:t>
      </w:r>
      <w:r w:rsidRPr="00DB5EB8">
        <w:rPr>
          <w:rFonts w:ascii="Times New Roman" w:hAnsi="Times New Roman" w:cs="Times New Roman"/>
          <w:sz w:val="24"/>
          <w:szCs w:val="24"/>
        </w:rPr>
        <w:t xml:space="preserve"> a 39 vrátanie nadpisu nad § 34 sa vypúšťajú.</w:t>
      </w:r>
    </w:p>
    <w:p w14:paraId="3042BC64" w14:textId="77777777" w:rsidR="002237E0" w:rsidRPr="00DB5EB8" w:rsidRDefault="002237E0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421DE6" w14:textId="77777777" w:rsidR="00BD0E7F" w:rsidRPr="00DB5EB8" w:rsidRDefault="00BD0E7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 § 40a</w:t>
      </w:r>
      <w:r w:rsidR="003C46E6" w:rsidRPr="00DB5EB8">
        <w:rPr>
          <w:rFonts w:ascii="Times New Roman" w:hAnsi="Times New Roman" w:cs="Times New Roman"/>
          <w:sz w:val="24"/>
          <w:szCs w:val="24"/>
        </w:rPr>
        <w:t xml:space="preserve"> celom texte </w:t>
      </w:r>
      <w:r w:rsidRPr="00DB5EB8">
        <w:rPr>
          <w:rFonts w:ascii="Times New Roman" w:hAnsi="Times New Roman" w:cs="Times New Roman"/>
          <w:sz w:val="24"/>
          <w:szCs w:val="24"/>
        </w:rPr>
        <w:t>sa vypúšťajú slová „sumy podľa § 32 ods. 2 alebo“.</w:t>
      </w:r>
    </w:p>
    <w:p w14:paraId="0281C4AB" w14:textId="77777777" w:rsidR="00BD0E7F" w:rsidRPr="00DB5EB8" w:rsidRDefault="00BD0E7F" w:rsidP="00020CD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628BDE" w14:textId="77777777" w:rsidR="00452695" w:rsidRPr="00DB5EB8" w:rsidRDefault="00297863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41 </w:t>
      </w:r>
      <w:r w:rsidR="0045269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</w:p>
    <w:p w14:paraId="2A9CA2E3" w14:textId="77777777" w:rsidR="00452695" w:rsidRPr="00DB5EB8" w:rsidRDefault="00297863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</w:t>
      </w:r>
      <w:r w:rsidR="00452695" w:rsidRPr="00DB5EB8">
        <w:rPr>
          <w:rFonts w:ascii="Times New Roman" w:hAnsi="Times New Roman" w:cs="Times New Roman"/>
          <w:b/>
          <w:sz w:val="24"/>
          <w:szCs w:val="24"/>
        </w:rPr>
        <w:t>§ 41</w:t>
      </w:r>
    </w:p>
    <w:p w14:paraId="5621A3C6" w14:textId="77777777" w:rsidR="00297863" w:rsidRPr="00DB5EB8" w:rsidRDefault="00297863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Výplata starobného dôchodku a predčasného starobného dôchodku</w:t>
      </w:r>
    </w:p>
    <w:p w14:paraId="6394BD71" w14:textId="77777777" w:rsidR="00297863" w:rsidRPr="00DB5EB8" w:rsidRDefault="00297863" w:rsidP="00F103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48213" w14:textId="77777777" w:rsidR="00D543F8" w:rsidRPr="00DB5EB8" w:rsidRDefault="00297863" w:rsidP="00F1037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Starobný dôchodok a predčasný starobný dôchodok je splatný najneskôr do ôsmeho dňa kalendárneho mesiaca, ktorý nasleduje po kalendárnom mesiaci, za ktorý sa tento dôchodok vypláca.</w:t>
      </w:r>
    </w:p>
    <w:p w14:paraId="656EED90" w14:textId="77777777" w:rsidR="00F10371" w:rsidRPr="00DB5EB8" w:rsidRDefault="00F10371" w:rsidP="00F1037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CA545" w14:textId="0EC74BD9" w:rsidR="00D0371F" w:rsidRPr="00DB5EB8" w:rsidRDefault="00452695" w:rsidP="00F1037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Mesačnú sumu starobného dôchodku alebo predčasného starobného dôchodku môže dôchodková správcovská spoločnosť a poistiteľ znížiť o oprávnen</w:t>
      </w:r>
      <w:r w:rsidR="0087031F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vynaložené náklady dôchodkovej správcovskej spoločnosti a poistiteľa na ich výplatu v hotovosti alebo na prevod do iného ako členského štátu eurozóny.</w:t>
      </w:r>
    </w:p>
    <w:p w14:paraId="737D40D9" w14:textId="77777777" w:rsidR="00F10371" w:rsidRPr="00DB5EB8" w:rsidRDefault="00F10371" w:rsidP="00F1037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2DBD8B" w14:textId="77777777" w:rsidR="00D0371F" w:rsidRPr="00DB5EB8" w:rsidRDefault="00D0371F" w:rsidP="00F1037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Starobný dôchodok a predčasný starobný dôchodok sa vypláca poberateľovi starobného dôchodku alebo predčasného starobného dôchodku. Poberateľovi starobného dôchodku alebo predčasného starobného dôchodku, ktorý je vo výkone väzby,</w:t>
      </w:r>
      <w:r w:rsidRPr="00DB5E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40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) vo výkone trestu odňatia slobody</w:t>
      </w:r>
      <w:r w:rsidRPr="00DB5E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41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 vo výkone detencie,</w:t>
      </w:r>
      <w:r w:rsidRPr="00DB5E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41a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) sa tento dôchodok vypláca prostredníctvom ústavu na výkon väzby, ústavu na výkon trestu odňatia slobody alebo detenčného ústavu.“.</w:t>
      </w:r>
    </w:p>
    <w:p w14:paraId="20CD48F3" w14:textId="77777777" w:rsidR="00D0371F" w:rsidRPr="00DB5EB8" w:rsidRDefault="00D0371F" w:rsidP="00020C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7468BE" w14:textId="77777777" w:rsidR="009A08D9" w:rsidRPr="00DB5EB8" w:rsidRDefault="00415F8E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42 ods. 1 sa vypúšťajú slová „alebo doživotného predčasného starobného dôchodku“ a slová „§ 46“ sa nahrádzajú slovami „§ 46a“.</w:t>
      </w:r>
    </w:p>
    <w:p w14:paraId="52E33264" w14:textId="77777777" w:rsidR="00415F8E" w:rsidRPr="00DB5EB8" w:rsidRDefault="00415F8E" w:rsidP="00F1037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10F96C" w14:textId="77777777" w:rsidR="00D0371F" w:rsidRPr="00DB5EB8" w:rsidRDefault="00D0371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§ 43 sa vypúšťa.</w:t>
      </w:r>
    </w:p>
    <w:p w14:paraId="333D8EEF" w14:textId="77777777" w:rsidR="00D0371F" w:rsidRPr="00DB5EB8" w:rsidRDefault="00D0371F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A13379" w14:textId="77777777" w:rsidR="00514221" w:rsidRPr="00DB5EB8" w:rsidRDefault="0051422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§ 44 </w:t>
      </w:r>
      <w:r w:rsidR="00645246" w:rsidRPr="00DB5EB8">
        <w:rPr>
          <w:rFonts w:ascii="Times New Roman" w:hAnsi="Times New Roman" w:cs="Times New Roman"/>
          <w:sz w:val="24"/>
          <w:szCs w:val="24"/>
        </w:rPr>
        <w:t xml:space="preserve">až 46a </w:t>
      </w:r>
      <w:r w:rsidRPr="00DB5EB8">
        <w:rPr>
          <w:rFonts w:ascii="Times New Roman" w:hAnsi="Times New Roman" w:cs="Times New Roman"/>
          <w:sz w:val="24"/>
          <w:szCs w:val="24"/>
        </w:rPr>
        <w:t>vrátane nadpis</w:t>
      </w:r>
      <w:r w:rsidR="00645246" w:rsidRPr="00DB5EB8">
        <w:rPr>
          <w:rFonts w:ascii="Times New Roman" w:hAnsi="Times New Roman" w:cs="Times New Roman"/>
          <w:sz w:val="24"/>
          <w:szCs w:val="24"/>
        </w:rPr>
        <w:t>ov</w:t>
      </w:r>
      <w:r w:rsidRPr="00DB5EB8">
        <w:rPr>
          <w:rFonts w:ascii="Times New Roman" w:hAnsi="Times New Roman" w:cs="Times New Roman"/>
          <w:sz w:val="24"/>
          <w:szCs w:val="24"/>
        </w:rPr>
        <w:t xml:space="preserve"> zn</w:t>
      </w:r>
      <w:r w:rsidR="00645246" w:rsidRPr="00DB5EB8">
        <w:rPr>
          <w:rFonts w:ascii="Times New Roman" w:hAnsi="Times New Roman" w:cs="Times New Roman"/>
          <w:sz w:val="24"/>
          <w:szCs w:val="24"/>
        </w:rPr>
        <w:t>ejú</w:t>
      </w:r>
      <w:r w:rsidRPr="00DB5EB8">
        <w:rPr>
          <w:rFonts w:ascii="Times New Roman" w:hAnsi="Times New Roman" w:cs="Times New Roman"/>
          <w:sz w:val="24"/>
          <w:szCs w:val="24"/>
        </w:rPr>
        <w:t>:</w:t>
      </w:r>
    </w:p>
    <w:p w14:paraId="5240A231" w14:textId="77777777" w:rsidR="00514221" w:rsidRPr="00DB5EB8" w:rsidRDefault="00514221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„§ 44</w:t>
      </w:r>
    </w:p>
    <w:p w14:paraId="149B0799" w14:textId="77777777" w:rsidR="00514221" w:rsidRPr="00DB5EB8" w:rsidRDefault="00514221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Žiadosť o starobný dôchodok a žiadosť o predčasný starobný dôchodok</w:t>
      </w:r>
    </w:p>
    <w:p w14:paraId="1A7F2B3C" w14:textId="77777777" w:rsidR="00FA003E" w:rsidRPr="00DB5EB8" w:rsidRDefault="00FA003E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A6E8C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O starobný dôchodok a predčasný starobný dôchodok môže sporiteľ bezplatne požiadať</w:t>
      </w:r>
    </w:p>
    <w:p w14:paraId="745FAADA" w14:textId="77777777" w:rsidR="00514221" w:rsidRPr="00DB5EB8" w:rsidRDefault="00514221" w:rsidP="00F10371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dôchodkovej správcovskej spoločnosti, s ktorou má uzatvorenú zmluvu o</w:t>
      </w:r>
      <w:r w:rsidR="00FA003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starobnom dôchodkovom sporení,</w:t>
      </w:r>
    </w:p>
    <w:p w14:paraId="152A5DAA" w14:textId="03974E89" w:rsidR="00514221" w:rsidRPr="00DB5EB8" w:rsidRDefault="00514221" w:rsidP="00F10371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pobočke Sociálnej poisťovne príslušnej podľa miesta trvalého pobytu sporiteľa alebo v pobočke Sociálnej poisťovne príslušnej podľa miesta prechodného pobytu</w:t>
      </w:r>
      <w:r w:rsidR="00ED647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sporiteľa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sa sporiteľ prechodne zdržiava mimo svojho trvalého pobytu a zo zdravotných dôvodov nemôže podať žiadosť v pobočke Sociálnej poisťovne príslušnej podľa miesta </w:t>
      </w:r>
      <w:r w:rsidR="00ED647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trvalého pobytu,</w:t>
      </w:r>
    </w:p>
    <w:p w14:paraId="15580EF6" w14:textId="3D631A75" w:rsidR="00514221" w:rsidRPr="00DB5EB8" w:rsidRDefault="00514221" w:rsidP="00F10371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ústredí Sociálnej poisťovne, ak sporiteľ nemá na území Slovenskej republiky trvalý pobyt a žiada o dôchodok v Sociálnej poisťovni, alebo</w:t>
      </w:r>
    </w:p>
    <w:p w14:paraId="6E42C2CA" w14:textId="77777777" w:rsidR="00514221" w:rsidRPr="00DB5EB8" w:rsidRDefault="00514221" w:rsidP="00F10371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ústavu na výkon väzby, ústavu na výkon trestu odňatia slobody alebo detenčného ústavu v pobočke Sociálnej poisťovne príslušnej podľa sídla tohto ústavu, ak je sporiteľ vo výkone väzby, vo výkone trestu odňatia slobody alebo vo výkone detencie.</w:t>
      </w:r>
    </w:p>
    <w:p w14:paraId="1237ADE8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174DC2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Ak sporiteľovi nevznikol nárok na výplatu predčasného starobného dôchodku podľa osobitného predpisu,</w:t>
      </w:r>
      <w:hyperlink r:id="rId10" w:anchor="poznamky.poznamka-3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3</w:t>
        </w:r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sporiteľ môže o predčasný starobný dôchodok požiadať len v</w:t>
      </w:r>
      <w:r w:rsidR="00FA003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Sociálnej poisťovni.</w:t>
      </w:r>
    </w:p>
    <w:p w14:paraId="020EF953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7FA3B8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v odseku 6 nie je ustanovené inak, dôchodková správcovská spoločnosť alebo Sociálna poisťovňa po prijatí žiadosti podľa odseku 1 zadá cez centrálny informačný ponukový systém (ďalej len „ponukový systém“) pokyn na vydanie</w:t>
      </w:r>
    </w:p>
    <w:p w14:paraId="22B89706" w14:textId="77777777" w:rsidR="00514221" w:rsidRPr="00DB5EB8" w:rsidRDefault="00514221" w:rsidP="00FA003E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certifikátu pre programový výber v deň, v ktorom</w:t>
      </w:r>
    </w:p>
    <w:p w14:paraId="1E868F1C" w14:textId="7090B408" w:rsidR="00514221" w:rsidRPr="00DB5EB8" w:rsidRDefault="00514221" w:rsidP="00FA003E">
      <w:pPr>
        <w:pStyle w:val="Odsekzoznamu"/>
        <w:numPr>
          <w:ilvl w:val="0"/>
          <w:numId w:val="3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sporiteľovi chýba 30 dní do dovŕšenia dôchodkového veku, najskôr v deň, v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ktorom sa dôchodková správcovská spoločnosť alebo Sociálna poisťovňa o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tejto skutočnosti dozvedela, ak </w:t>
      </w:r>
      <w:r w:rsidR="00AB2D2D" w:rsidRPr="00DB5EB8">
        <w:rPr>
          <w:rFonts w:ascii="Times New Roman" w:hAnsi="Times New Roman" w:cs="Times New Roman"/>
          <w:sz w:val="24"/>
          <w:szCs w:val="24"/>
        </w:rPr>
        <w:t xml:space="preserve">sporiteľ </w:t>
      </w:r>
      <w:r w:rsidRPr="00DB5EB8">
        <w:rPr>
          <w:rFonts w:ascii="Times New Roman" w:hAnsi="Times New Roman" w:cs="Times New Roman"/>
          <w:sz w:val="24"/>
          <w:szCs w:val="24"/>
        </w:rPr>
        <w:t>žiada o starobný dôchodok, žiadosť bola prijatá najneskôr 30 dní pred dovŕšením dôchodkového veku a sporiteľ v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žiadosti podľa odseku 1 neurčí neskorší deň zadania pokynu; žiadosť podľa odseku 1 dôchodková správcovská spoločnosť alebo Sociálna poisťovňa príjme najskôr v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deň, v ktorom sporiteľovi chýba 60 dní do dovŕšenia dôchodkového veku,</w:t>
      </w:r>
    </w:p>
    <w:p w14:paraId="2B2CD50D" w14:textId="398442EE" w:rsidR="00514221" w:rsidRPr="00DB5EB8" w:rsidRDefault="00514221" w:rsidP="00FA003E">
      <w:pPr>
        <w:pStyle w:val="Odsekzoznamu"/>
        <w:numPr>
          <w:ilvl w:val="0"/>
          <w:numId w:val="3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bola prijatá žiadosť podľa odseku 1, ak sporiteľovi chýba menej ako 30 dní do dovŕšenia dôchodkového veku, najskôr v deň, v ktorom sa dôchodková správcovská spoločnosť alebo Sociálna poisťovňa o tejto skutočnosti dozvedela, </w:t>
      </w:r>
      <w:r w:rsidR="00AB2D2D" w:rsidRPr="00DB5EB8">
        <w:rPr>
          <w:rFonts w:ascii="Times New Roman" w:hAnsi="Times New Roman" w:cs="Times New Roman"/>
          <w:sz w:val="24"/>
          <w:szCs w:val="24"/>
        </w:rPr>
        <w:t xml:space="preserve">ak sporiteľ </w:t>
      </w:r>
      <w:r w:rsidRPr="00DB5EB8">
        <w:rPr>
          <w:rFonts w:ascii="Times New Roman" w:hAnsi="Times New Roman" w:cs="Times New Roman"/>
          <w:sz w:val="24"/>
          <w:szCs w:val="24"/>
        </w:rPr>
        <w:t>žiada o starobný dôchodok a v žiadosti podľa odseku 1 neurčí neskorší deň zadania pokynu,</w:t>
      </w:r>
    </w:p>
    <w:p w14:paraId="71F6302E" w14:textId="22088951" w:rsidR="00514221" w:rsidRPr="00DB5EB8" w:rsidRDefault="00514221" w:rsidP="00FA003E">
      <w:pPr>
        <w:pStyle w:val="Odsekzoznamu"/>
        <w:numPr>
          <w:ilvl w:val="0"/>
          <w:numId w:val="3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bola prijatá žiadosť podľa odseku 1, ak sporiteľ dovŕšil dôchodkový vek, najskôr v deň, v ktorom sa dôchodková správcovská spoločnosť alebo Sociálna poisťovňa o tejto skutočnosti dozvedela, </w:t>
      </w:r>
      <w:r w:rsidR="00AB2D2D" w:rsidRPr="00DB5EB8">
        <w:rPr>
          <w:rFonts w:ascii="Times New Roman" w:hAnsi="Times New Roman" w:cs="Times New Roman"/>
          <w:sz w:val="24"/>
          <w:szCs w:val="24"/>
        </w:rPr>
        <w:t xml:space="preserve">ak sporiteľ </w:t>
      </w:r>
      <w:r w:rsidRPr="00DB5EB8">
        <w:rPr>
          <w:rFonts w:ascii="Times New Roman" w:hAnsi="Times New Roman" w:cs="Times New Roman"/>
          <w:sz w:val="24"/>
          <w:szCs w:val="24"/>
        </w:rPr>
        <w:t>žiada o starobný dôchodok a v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žiadosti podľa odseku 1 neurčí neskorší deň zadania pokynu,</w:t>
      </w:r>
    </w:p>
    <w:p w14:paraId="0CA35A76" w14:textId="77777777" w:rsidR="00514221" w:rsidRPr="00DB5EB8" w:rsidRDefault="00514221" w:rsidP="00FA003E">
      <w:pPr>
        <w:pStyle w:val="Odsekzoznamu"/>
        <w:numPr>
          <w:ilvl w:val="0"/>
          <w:numId w:val="3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bola prijatá žiadosť podľa odseku 1, ak sa sporiteľovi vypláca predčasný starobný dôchodok podľa osobitného predpisu,</w:t>
      </w:r>
      <w:hyperlink r:id="rId11" w:anchor="poznamky.poznamka-3" w:tooltip="Odkaz na predpis alebo ustanovenie" w:history="1">
        <w:r w:rsidRPr="00DB5EB8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  <w:r w:rsidRPr="00DB5EB8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DB5EB8">
        <w:rPr>
          <w:rFonts w:ascii="Times New Roman" w:hAnsi="Times New Roman" w:cs="Times New Roman"/>
          <w:sz w:val="24"/>
          <w:szCs w:val="24"/>
        </w:rPr>
        <w:t> žiada o predčasný starobný dôchodok podľa </w:t>
      </w:r>
      <w:hyperlink r:id="rId12" w:anchor="paragraf-31.pismeno-a" w:tooltip="Odkaz na predpis alebo ustanovenie" w:history="1">
        <w:r w:rsidRPr="00DB5EB8">
          <w:rPr>
            <w:rFonts w:ascii="Times New Roman" w:hAnsi="Times New Roman" w:cs="Times New Roman"/>
            <w:sz w:val="24"/>
            <w:szCs w:val="24"/>
          </w:rPr>
          <w:t>§ 31 písm. a)</w:t>
        </w:r>
      </w:hyperlink>
      <w:r w:rsidRPr="00DB5EB8">
        <w:rPr>
          <w:rFonts w:ascii="Times New Roman" w:hAnsi="Times New Roman" w:cs="Times New Roman"/>
          <w:sz w:val="24"/>
          <w:szCs w:val="24"/>
        </w:rPr>
        <w:t> a sporiteľ v žiadosti podľa odseku 1 neurčí neskorší deň zadania pokynu,</w:t>
      </w:r>
    </w:p>
    <w:p w14:paraId="71D21D2F" w14:textId="0EB57CB5" w:rsidR="00514221" w:rsidRPr="00DB5EB8" w:rsidRDefault="00514221" w:rsidP="00FA003E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certifikátu pre doživotný dôchodok v</w:t>
      </w:r>
      <w:r w:rsidR="0024477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deň</w:t>
      </w:r>
      <w:r w:rsidR="0024477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 v ktorom bola prijatá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</w:t>
      </w:r>
      <w:r w:rsidR="0024477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odseku 1, najskôr posledný deň kalendárneho mesiaca, ktorý predchádza kalendárnemu mesiacu, za ktorý sporiteľovi má byť vyplatená predposledná splátka starobného dôchodku alebo predčasného starobného dôchodku vyplácaného programovým výberom; to neplatí pre starobný dôchodok alebo predčasný starobný dôchodok vyplácaný programovým výberom podľa § 33 ods. </w:t>
      </w:r>
      <w:r w:rsidR="00A9068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1 písm. b) prvého bodu a ods. 10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4B67662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E84D12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v odseku 6 nie je ustanovené inak, Sociálna poisťovňa na základe žiadosti podľa odseku 2 zadá cez ponukový systém pokyn na vydanie certifikátu pre programový výber v deň, ktorý v žiadosti určí sporiteľ, najskôr v deň, v ktorom</w:t>
      </w:r>
    </w:p>
    <w:p w14:paraId="18E1593F" w14:textId="77777777" w:rsidR="00514221" w:rsidRPr="00DB5EB8" w:rsidRDefault="00514221" w:rsidP="00F10371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sporiteľovi chýbajú 2 roky do dovŕšenia dôchodkového veku,</w:t>
      </w:r>
    </w:p>
    <w:p w14:paraId="18299816" w14:textId="77777777" w:rsidR="00514221" w:rsidRPr="00DB5EB8" w:rsidRDefault="00514221" w:rsidP="00F10371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je Sociálnej poisťovni známa suma predčasného starobného dôchodku podľa osobitného predpisu,</w:t>
      </w:r>
      <w:hyperlink r:id="rId13" w:anchor="poznamky.poznamka-36c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36c</w:t>
        </w:r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na ktorého výplatu mu vznikne nárok po splnení podmienok podľa osobitného predpisu,</w:t>
      </w:r>
      <w:hyperlink r:id="rId14" w:anchor="poznamky.poznamka-36c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36c</w:t>
        </w:r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a</w:t>
      </w:r>
    </w:p>
    <w:p w14:paraId="0EBC4170" w14:textId="77777777" w:rsidR="00514221" w:rsidRPr="00DB5EB8" w:rsidRDefault="00514221" w:rsidP="00F10371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 získal aspoň 15 rokov dôchodkového poistenia.</w:t>
      </w:r>
    </w:p>
    <w:p w14:paraId="67271710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ACB58D" w14:textId="4DBE1513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Dôchodková správcovská spoločnosť vydá certifikát pre doživotný dôchodok v posledný deň kalendárneho mesiaca, ktorý predchádza kalendárnemu mesiacu, za</w:t>
      </w:r>
      <w:r w:rsidR="0029200F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sporiteľovi má byť vyplatená predposledná splátka starobného dôchodku alebo predčasného starobného dôchodku vyplácaného programovým výberom, ak sporiteľ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 tomuto dňu nepožiadal o</w:t>
      </w:r>
      <w:r w:rsidR="00CE6CD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doživotný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starobný dôchodok; to neplatí pre starobný dôchodok alebo predčasný starobný dôchodok vyplácaný programovým výberom podľa § 33 ods. </w:t>
      </w:r>
      <w:r w:rsidR="009D598F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1 písm. b) prvého bodu a ods. 10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9BDBBEA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DEC3BE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období od zapísania zmluvy o starobnom dôchodkovom sporení podľa § 64b ods. 1 do registra zmlúv do piateho pracovného dňa nasledujúceho po dni prestupu sporiteľa </w:t>
      </w:r>
    </w:p>
    <w:p w14:paraId="030831A9" w14:textId="7A48736D" w:rsidR="00514221" w:rsidRPr="00DB5EB8" w:rsidRDefault="006E1547" w:rsidP="00F10371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dôchodková správcovská spoločnosť alebo </w:t>
      </w:r>
      <w:r w:rsidR="00514221" w:rsidRPr="00DB5EB8">
        <w:rPr>
          <w:rFonts w:ascii="Times New Roman" w:hAnsi="Times New Roman" w:cs="Times New Roman"/>
          <w:sz w:val="24"/>
          <w:szCs w:val="24"/>
        </w:rPr>
        <w:t>Sociálna poisťovňa nezadá pokyn na vydanie certifikátu pre programový výber alebo certifikátu pre doživotný dôchodok; dôchodková správcovská spoločnosť, z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="00514221" w:rsidRPr="00DB5EB8">
        <w:rPr>
          <w:rFonts w:ascii="Times New Roman" w:hAnsi="Times New Roman" w:cs="Times New Roman"/>
          <w:sz w:val="24"/>
          <w:szCs w:val="24"/>
        </w:rPr>
        <w:t>ktorej sporiteľ prestupuje, alebo Sociálna poisťovňa o nezadaní pokynu na vydanie certifikátu informuje sporiteľa</w:t>
      </w:r>
      <w:r w:rsidR="007527F7" w:rsidRPr="00DB5EB8">
        <w:rPr>
          <w:rFonts w:ascii="Times New Roman" w:hAnsi="Times New Roman" w:cs="Times New Roman"/>
          <w:sz w:val="24"/>
          <w:szCs w:val="24"/>
        </w:rPr>
        <w:t>,</w:t>
      </w:r>
    </w:p>
    <w:p w14:paraId="6C65C781" w14:textId="77777777" w:rsidR="00514221" w:rsidRPr="00DB5EB8" w:rsidRDefault="00514221" w:rsidP="00F10371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 nevydá certifikát podľa odseku 5.</w:t>
      </w:r>
    </w:p>
    <w:p w14:paraId="17A39907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26101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 podania žiadosti určí dôchodková správcovská spoločnosť, ak sa žiadosť podáva v dôchodkovej správcovskej spoločnosti, a Sociálna poisťovňa, ak sa žiadosť podáva v Sociálnej poisťovni.</w:t>
      </w:r>
    </w:p>
    <w:p w14:paraId="79C05DCB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DB2D74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žiadosti sporiteľ určí spôsob zaslania ponukového listu, a to listinne alebo elektronicky.</w:t>
      </w:r>
    </w:p>
    <w:p w14:paraId="6A6BACF4" w14:textId="77777777" w:rsidR="00FA003E" w:rsidRPr="00DB5EB8" w:rsidRDefault="00FA003E" w:rsidP="00FA003E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D70979" w14:textId="275E2D48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žiadosti </w:t>
      </w:r>
      <w:r w:rsidR="0055502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 určiť, v akom rozsahu sa suma zodpovedajúca aktuálnej hodnote dôchodkových jednotiek pripísaných z dobrovoľných príspevkov zahrnie do 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dôchodkovej hodnoty </w:t>
      </w:r>
      <w:r w:rsidRPr="00DB5EB8">
        <w:rPr>
          <w:rFonts w:ascii="Times New Roman" w:hAnsi="Times New Roman" w:cs="Times New Roman"/>
          <w:sz w:val="24"/>
          <w:szCs w:val="24"/>
        </w:rPr>
        <w:t>pre programový výber alebo 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dôchodkovej hodnoty </w:t>
      </w:r>
      <w:r w:rsidRPr="00DB5EB8">
        <w:rPr>
          <w:rFonts w:ascii="Times New Roman" w:hAnsi="Times New Roman" w:cs="Times New Roman"/>
          <w:sz w:val="24"/>
          <w:szCs w:val="24"/>
        </w:rPr>
        <w:t>pre doživotný dôchodok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79331F6" w14:textId="77777777" w:rsidR="00FA003E" w:rsidRPr="00DB5EB8" w:rsidRDefault="00FA003E" w:rsidP="004B54EB">
      <w:pPr>
        <w:pStyle w:val="Odsekzoznamu"/>
        <w:shd w:val="clear" w:color="auto" w:fill="FFFFFF"/>
        <w:spacing w:after="0" w:line="240" w:lineRule="auto"/>
        <w:ind w:left="861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F07D64" w14:textId="77777777" w:rsidR="00514221" w:rsidRPr="00DB5EB8" w:rsidRDefault="00514221" w:rsidP="00FA003E">
      <w:pPr>
        <w:pStyle w:val="Odsekzoznamu"/>
        <w:numPr>
          <w:ilvl w:val="0"/>
          <w:numId w:val="91"/>
        </w:numPr>
        <w:shd w:val="clear" w:color="auto" w:fill="FFFFFF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 vybavovania žiadosti podľa odsekov 1 a 2 nie je konaním vo veciach sociálneho poistenia ani správnym konaním.</w:t>
      </w:r>
    </w:p>
    <w:p w14:paraId="390722B2" w14:textId="77777777" w:rsidR="00514221" w:rsidRPr="00DB5EB8" w:rsidRDefault="00514221" w:rsidP="004B54E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AD76F" w14:textId="77777777" w:rsidR="0067355D" w:rsidRPr="00DB5EB8" w:rsidRDefault="0067355D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45</w:t>
      </w:r>
    </w:p>
    <w:p w14:paraId="3DB7B62F" w14:textId="77777777" w:rsidR="0067355D" w:rsidRPr="00DB5EB8" w:rsidRDefault="0067355D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Certifikát</w:t>
      </w:r>
    </w:p>
    <w:p w14:paraId="4BD50263" w14:textId="77777777" w:rsidR="00FA003E" w:rsidRPr="00DB5EB8" w:rsidRDefault="00FA003E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97D96" w14:textId="77777777" w:rsidR="0067355D" w:rsidRPr="00DB5EB8" w:rsidRDefault="0067355D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Certifikát pre programový výber je elektronické potvrdenie vydané cez ponukový systém o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</w:p>
    <w:p w14:paraId="5DE3B35D" w14:textId="77777777" w:rsidR="0067355D" w:rsidRPr="00DB5EB8" w:rsidRDefault="0067355D" w:rsidP="000A21AF">
      <w:pPr>
        <w:pStyle w:val="Odsekzoznamu"/>
        <w:numPr>
          <w:ilvl w:val="0"/>
          <w:numId w:val="7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dôchodkovej hodnote pre programový výber,</w:t>
      </w:r>
    </w:p>
    <w:p w14:paraId="0364E8C1" w14:textId="77777777" w:rsidR="0067355D" w:rsidRPr="00DB5EB8" w:rsidRDefault="0067355D" w:rsidP="000A21AF">
      <w:pPr>
        <w:pStyle w:val="Odsekzoznamu"/>
        <w:numPr>
          <w:ilvl w:val="0"/>
          <w:numId w:val="7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individuálnej garancii pre programový výber.</w:t>
      </w:r>
    </w:p>
    <w:p w14:paraId="5141F227" w14:textId="77777777" w:rsidR="0067355D" w:rsidRPr="00DB5EB8" w:rsidRDefault="0067355D" w:rsidP="000A21A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F3AB4A" w14:textId="77777777" w:rsidR="0067355D" w:rsidRPr="00DB5EB8" w:rsidRDefault="0067355D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Certifikát pre doživotný dôchodok je elektronické potvrdenie vydané cez ponukový systém o </w:t>
      </w:r>
    </w:p>
    <w:p w14:paraId="43FF3004" w14:textId="77777777" w:rsidR="0067355D" w:rsidRPr="00DB5EB8" w:rsidRDefault="0067355D" w:rsidP="000A21AF">
      <w:pPr>
        <w:pStyle w:val="Odsekzoznamu"/>
        <w:numPr>
          <w:ilvl w:val="0"/>
          <w:numId w:val="7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dôchodkovej hodnote pre doživotný dôchodok,</w:t>
      </w:r>
    </w:p>
    <w:p w14:paraId="2FE1E624" w14:textId="77777777" w:rsidR="0067355D" w:rsidRPr="00DB5EB8" w:rsidRDefault="0067355D" w:rsidP="000A21AF">
      <w:pPr>
        <w:pStyle w:val="Odsekzoznamu"/>
        <w:numPr>
          <w:ilvl w:val="0"/>
          <w:numId w:val="7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individuálnej garancii pre doživotný dôchodok.</w:t>
      </w:r>
    </w:p>
    <w:p w14:paraId="0846C102" w14:textId="77777777" w:rsidR="0067355D" w:rsidRPr="00DB5EB8" w:rsidRDefault="0067355D" w:rsidP="000A21A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7199C" w14:textId="77777777" w:rsidR="0067355D" w:rsidRPr="00DB5EB8" w:rsidRDefault="0067355D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 vydá certifikát pre programový výber alebo certifikát pre doživotný dôchodok tretí pracovný deň nasledujúci po dni, v ktorom bol zadaný pokyn cez ponukový systém, ak v § 44 ods. 5 nie je ustanovené inak.</w:t>
      </w:r>
    </w:p>
    <w:p w14:paraId="174E2BC6" w14:textId="77777777" w:rsidR="0067355D" w:rsidRPr="00DB5EB8" w:rsidRDefault="0067355D" w:rsidP="000A21A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203F4" w14:textId="43E0EF41" w:rsidR="0067355D" w:rsidRPr="00DB5EB8" w:rsidRDefault="0067355D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Dôchodková hodnota pre programový výber je suma zodpovedajúca jednej polovici aktuálnej hodnoty osobného dôchodkového účtu sporiteľa tvorenej z povinných príspevkov vyjadrenej v eurách </w:t>
      </w:r>
      <w:r w:rsidR="004B54EB" w:rsidRPr="00DB5EB8">
        <w:rPr>
          <w:rFonts w:ascii="Times New Roman" w:hAnsi="Times New Roman" w:cs="Times New Roman"/>
          <w:sz w:val="24"/>
          <w:szCs w:val="24"/>
        </w:rPr>
        <w:t>zvýšená o</w:t>
      </w:r>
    </w:p>
    <w:p w14:paraId="5B8E63E2" w14:textId="51D85FCB" w:rsidR="0067355D" w:rsidRPr="00DB5EB8" w:rsidRDefault="0067355D" w:rsidP="000A21AF">
      <w:pPr>
        <w:pStyle w:val="Odsekzoznamu"/>
        <w:numPr>
          <w:ilvl w:val="0"/>
          <w:numId w:val="7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sumu zodpovedajúcu aktuálnej hodnote dôchodkových jednotiek pripísaných z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dobrovoľných príspevkov v uvedenom rozsahu, ak sporiteľ určil rozsah, v akom sa suma zodpovedajúca aktuálnej hodnote dôchodkových jednotiek pripísaných </w:t>
      </w:r>
      <w:r w:rsidRPr="00DB5EB8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dobrovoľných príspevkov zahrnie do sumy uvedenej v certifikáte pre programový výber,</w:t>
      </w:r>
    </w:p>
    <w:p w14:paraId="009AB071" w14:textId="349FBEC0" w:rsidR="0067355D" w:rsidRPr="00DB5EB8" w:rsidRDefault="0067355D" w:rsidP="000A21AF">
      <w:pPr>
        <w:pStyle w:val="Odsekzoznamu"/>
        <w:numPr>
          <w:ilvl w:val="0"/>
          <w:numId w:val="7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rozdiel medzi individuáln</w:t>
      </w:r>
      <w:r w:rsidR="00D67CC4" w:rsidRPr="00DB5EB8">
        <w:rPr>
          <w:rFonts w:ascii="Times New Roman" w:hAnsi="Times New Roman" w:cs="Times New Roman"/>
          <w:sz w:val="24"/>
          <w:szCs w:val="24"/>
        </w:rPr>
        <w:t>ou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D67CC4" w:rsidRPr="00DB5EB8">
        <w:rPr>
          <w:rFonts w:ascii="Times New Roman" w:hAnsi="Times New Roman" w:cs="Times New Roman"/>
          <w:sz w:val="24"/>
          <w:szCs w:val="24"/>
        </w:rPr>
        <w:t xml:space="preserve">garanciou </w:t>
      </w:r>
      <w:r w:rsidRPr="00DB5EB8">
        <w:rPr>
          <w:rFonts w:ascii="Times New Roman" w:hAnsi="Times New Roman" w:cs="Times New Roman"/>
          <w:sz w:val="24"/>
          <w:szCs w:val="24"/>
        </w:rPr>
        <w:t xml:space="preserve">pre </w:t>
      </w:r>
      <w:r w:rsidR="00C04565" w:rsidRPr="00DB5EB8">
        <w:rPr>
          <w:rFonts w:ascii="Times New Roman" w:hAnsi="Times New Roman" w:cs="Times New Roman"/>
          <w:sz w:val="24"/>
          <w:szCs w:val="24"/>
        </w:rPr>
        <w:t>programový výber</w:t>
      </w:r>
      <w:r w:rsidRPr="00DB5EB8">
        <w:rPr>
          <w:rFonts w:ascii="Times New Roman" w:hAnsi="Times New Roman" w:cs="Times New Roman"/>
          <w:sz w:val="24"/>
          <w:szCs w:val="24"/>
        </w:rPr>
        <w:t xml:space="preserve"> a sumou prislúchajúcou časti majetku sporiteľa v dlhopisovom garantovanom dôchodkovom fonde </w:t>
      </w:r>
      <w:r w:rsidR="00D67CC4" w:rsidRPr="00DB5EB8">
        <w:rPr>
          <w:rFonts w:ascii="Times New Roman" w:hAnsi="Times New Roman" w:cs="Times New Roman"/>
          <w:sz w:val="24"/>
          <w:szCs w:val="24"/>
        </w:rPr>
        <w:t xml:space="preserve">určenej </w:t>
      </w:r>
      <w:r w:rsidRPr="00DB5EB8">
        <w:rPr>
          <w:rFonts w:ascii="Times New Roman" w:hAnsi="Times New Roman" w:cs="Times New Roman"/>
          <w:sz w:val="24"/>
          <w:szCs w:val="24"/>
        </w:rPr>
        <w:t xml:space="preserve">na vyplácanie starobného dôchodku </w:t>
      </w:r>
      <w:r w:rsidR="00C04565" w:rsidRPr="00DB5EB8">
        <w:rPr>
          <w:rFonts w:ascii="Times New Roman" w:hAnsi="Times New Roman" w:cs="Times New Roman"/>
          <w:sz w:val="24"/>
          <w:szCs w:val="24"/>
        </w:rPr>
        <w:t>alebo predčasného starobného</w:t>
      </w:r>
      <w:r w:rsidRPr="00DB5EB8">
        <w:rPr>
          <w:rFonts w:ascii="Times New Roman" w:hAnsi="Times New Roman" w:cs="Times New Roman"/>
          <w:sz w:val="24"/>
          <w:szCs w:val="24"/>
        </w:rPr>
        <w:t xml:space="preserve"> dôchodku</w:t>
      </w:r>
      <w:r w:rsidR="00C04565" w:rsidRPr="00DB5EB8">
        <w:rPr>
          <w:rFonts w:ascii="Times New Roman" w:hAnsi="Times New Roman" w:cs="Times New Roman"/>
          <w:sz w:val="24"/>
          <w:szCs w:val="24"/>
        </w:rPr>
        <w:t xml:space="preserve"> programovým výberom</w:t>
      </w:r>
      <w:r w:rsidRPr="00DB5EB8">
        <w:rPr>
          <w:rFonts w:ascii="Times New Roman" w:hAnsi="Times New Roman" w:cs="Times New Roman"/>
          <w:sz w:val="24"/>
          <w:szCs w:val="24"/>
        </w:rPr>
        <w:t xml:space="preserve">, ak je individuálna garancia pre </w:t>
      </w:r>
      <w:r w:rsidR="00C04565" w:rsidRPr="00DB5EB8">
        <w:rPr>
          <w:rFonts w:ascii="Times New Roman" w:hAnsi="Times New Roman" w:cs="Times New Roman"/>
          <w:sz w:val="24"/>
          <w:szCs w:val="24"/>
        </w:rPr>
        <w:t>programový výber</w:t>
      </w:r>
      <w:r w:rsidRPr="00DB5EB8">
        <w:rPr>
          <w:rFonts w:ascii="Times New Roman" w:hAnsi="Times New Roman" w:cs="Times New Roman"/>
          <w:sz w:val="24"/>
          <w:szCs w:val="24"/>
        </w:rPr>
        <w:t xml:space="preserve"> vyššia ako </w:t>
      </w:r>
      <w:r w:rsidR="00D67CC4" w:rsidRPr="00DB5EB8">
        <w:rPr>
          <w:rFonts w:ascii="Times New Roman" w:hAnsi="Times New Roman" w:cs="Times New Roman"/>
          <w:sz w:val="24"/>
          <w:szCs w:val="24"/>
        </w:rPr>
        <w:t>suma</w:t>
      </w:r>
      <w:r w:rsidR="001967C3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 xml:space="preserve">prislúchajúca časti majetku sporiteľa v dlhopisovom garantovanom dôchodkovom fonde </w:t>
      </w:r>
      <w:r w:rsidR="00B94E1A" w:rsidRPr="00DB5EB8">
        <w:rPr>
          <w:rFonts w:ascii="Times New Roman" w:hAnsi="Times New Roman" w:cs="Times New Roman"/>
          <w:sz w:val="24"/>
          <w:szCs w:val="24"/>
        </w:rPr>
        <w:t>určen</w:t>
      </w:r>
      <w:r w:rsidR="00D67CC4" w:rsidRPr="00DB5EB8">
        <w:rPr>
          <w:rFonts w:ascii="Times New Roman" w:hAnsi="Times New Roman" w:cs="Times New Roman"/>
          <w:sz w:val="24"/>
          <w:szCs w:val="24"/>
        </w:rPr>
        <w:t>ej</w:t>
      </w:r>
      <w:r w:rsidR="00B94E1A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 xml:space="preserve">na vyplácanie starobného dôchodku </w:t>
      </w:r>
      <w:r w:rsidR="00C04565" w:rsidRPr="00DB5EB8">
        <w:rPr>
          <w:rFonts w:ascii="Times New Roman" w:hAnsi="Times New Roman" w:cs="Times New Roman"/>
          <w:sz w:val="24"/>
          <w:szCs w:val="24"/>
        </w:rPr>
        <w:t>alebo predčasného starobného</w:t>
      </w:r>
      <w:r w:rsidRPr="00DB5EB8">
        <w:rPr>
          <w:rFonts w:ascii="Times New Roman" w:hAnsi="Times New Roman" w:cs="Times New Roman"/>
          <w:sz w:val="24"/>
          <w:szCs w:val="24"/>
        </w:rPr>
        <w:t xml:space="preserve"> dôchodku</w:t>
      </w:r>
      <w:r w:rsidR="00C04565" w:rsidRPr="00DB5EB8">
        <w:rPr>
          <w:rFonts w:ascii="Times New Roman" w:hAnsi="Times New Roman" w:cs="Times New Roman"/>
          <w:sz w:val="24"/>
          <w:szCs w:val="24"/>
        </w:rPr>
        <w:t xml:space="preserve"> programovým výberom.</w:t>
      </w:r>
    </w:p>
    <w:p w14:paraId="496FA2A3" w14:textId="77777777" w:rsidR="0067355D" w:rsidRPr="00DB5EB8" w:rsidRDefault="0067355D" w:rsidP="000A21A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1AE9" w14:textId="2F996B7E" w:rsidR="00A53254" w:rsidRPr="00DB5EB8" w:rsidRDefault="00652F54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hodnota pre doživotný dôchodok je suma zodpovedajúca aktuálnej hodnote osobného dôchodkového účtu sporiteľa tvorenej z povinných príspevkov vyjadrenej v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eurách </w:t>
      </w:r>
    </w:p>
    <w:p w14:paraId="70783DD3" w14:textId="77777777" w:rsidR="00652F54" w:rsidRPr="00DB5EB8" w:rsidRDefault="00652F54" w:rsidP="000A21AF">
      <w:pPr>
        <w:pStyle w:val="Odsekzoznamu"/>
        <w:numPr>
          <w:ilvl w:val="0"/>
          <w:numId w:val="7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zvýšená o</w:t>
      </w:r>
    </w:p>
    <w:p w14:paraId="4FE8B80B" w14:textId="6C58D273" w:rsidR="00652F54" w:rsidRPr="00DB5EB8" w:rsidRDefault="00652F54" w:rsidP="000A21AF">
      <w:pPr>
        <w:pStyle w:val="Odsekzoznamu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sumu zodpovedajúcu aktuálnej hodnote dôchodkových jednotiek pripísaných z</w:t>
      </w:r>
      <w:r w:rsidR="004B54EB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dobrovoľných príspevkov v uvedenom rozsahu, ak sporiteľ určil rozsah, v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akom sa suma zodpovedajúca aktuálnej hodnote dôchodkových jednotiek pripísaných z</w:t>
      </w:r>
      <w:r w:rsidR="004B54EB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dobrovoľných príspevkov zahrnie do sumy uvedenej v  certifikáte pre doživotný dôchodok,</w:t>
      </w:r>
    </w:p>
    <w:p w14:paraId="2DE96985" w14:textId="7C1811C2" w:rsidR="00A53254" w:rsidRPr="00DB5EB8" w:rsidRDefault="00A53254" w:rsidP="000A21AF">
      <w:pPr>
        <w:pStyle w:val="Odsekzoznamu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rozdiel medzi individuáln</w:t>
      </w:r>
      <w:r w:rsidR="00F951CA" w:rsidRPr="00DB5EB8">
        <w:rPr>
          <w:rFonts w:ascii="Times New Roman" w:hAnsi="Times New Roman" w:cs="Times New Roman"/>
          <w:sz w:val="24"/>
          <w:szCs w:val="24"/>
        </w:rPr>
        <w:t>ou</w:t>
      </w:r>
      <w:r w:rsidRPr="00DB5EB8">
        <w:rPr>
          <w:rFonts w:ascii="Times New Roman" w:hAnsi="Times New Roman" w:cs="Times New Roman"/>
          <w:sz w:val="24"/>
          <w:szCs w:val="24"/>
        </w:rPr>
        <w:t xml:space="preserve"> garanci</w:t>
      </w:r>
      <w:r w:rsidR="00F951CA" w:rsidRPr="00DB5EB8">
        <w:rPr>
          <w:rFonts w:ascii="Times New Roman" w:hAnsi="Times New Roman" w:cs="Times New Roman"/>
          <w:sz w:val="24"/>
          <w:szCs w:val="24"/>
        </w:rPr>
        <w:t>ou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pre doživotný dôchodok a sumou prislúchajúcou časti majetku sporiteľa v dlhopisovom garantovanom dôchodkovom fonde určen</w:t>
      </w:r>
      <w:r w:rsidR="00F951CA" w:rsidRPr="00DB5EB8">
        <w:rPr>
          <w:rFonts w:ascii="Times New Roman" w:hAnsi="Times New Roman" w:cs="Times New Roman"/>
          <w:sz w:val="24"/>
          <w:szCs w:val="24"/>
        </w:rPr>
        <w:t>ej</w:t>
      </w:r>
      <w:r w:rsidRPr="00DB5EB8">
        <w:rPr>
          <w:rFonts w:ascii="Times New Roman" w:hAnsi="Times New Roman" w:cs="Times New Roman"/>
          <w:sz w:val="24"/>
          <w:szCs w:val="24"/>
        </w:rPr>
        <w:t xml:space="preserve"> na vyplácanie </w:t>
      </w:r>
      <w:r w:rsidR="00F90234" w:rsidRPr="00DB5EB8">
        <w:rPr>
          <w:rFonts w:ascii="Times New Roman" w:hAnsi="Times New Roman" w:cs="Times New Roman"/>
          <w:sz w:val="24"/>
          <w:szCs w:val="24"/>
        </w:rPr>
        <w:t xml:space="preserve">doživotného </w:t>
      </w:r>
      <w:r w:rsidRPr="00DB5EB8">
        <w:rPr>
          <w:rFonts w:ascii="Times New Roman" w:hAnsi="Times New Roman" w:cs="Times New Roman"/>
          <w:sz w:val="24"/>
          <w:szCs w:val="24"/>
        </w:rPr>
        <w:t xml:space="preserve">starobného dôchodku, ak je individuálna garancia pre doživotný dôchodok vyššia ako suma prislúchajúca časti majetku sporiteľa v dlhopisovom garantovanom dôchodkovom fonde </w:t>
      </w:r>
      <w:r w:rsidR="00086C3B" w:rsidRPr="00DB5EB8">
        <w:rPr>
          <w:rFonts w:ascii="Times New Roman" w:hAnsi="Times New Roman" w:cs="Times New Roman"/>
          <w:sz w:val="24"/>
          <w:szCs w:val="24"/>
        </w:rPr>
        <w:t>určen</w:t>
      </w:r>
      <w:r w:rsidR="00F951CA" w:rsidRPr="00DB5EB8">
        <w:rPr>
          <w:rFonts w:ascii="Times New Roman" w:hAnsi="Times New Roman" w:cs="Times New Roman"/>
          <w:sz w:val="24"/>
          <w:szCs w:val="24"/>
        </w:rPr>
        <w:t>ej</w:t>
      </w:r>
      <w:r w:rsidR="00086C3B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 xml:space="preserve">na vyplácanie </w:t>
      </w:r>
      <w:r w:rsidR="00F90234" w:rsidRPr="00DB5EB8">
        <w:rPr>
          <w:rFonts w:ascii="Times New Roman" w:hAnsi="Times New Roman" w:cs="Times New Roman"/>
          <w:sz w:val="24"/>
          <w:szCs w:val="24"/>
        </w:rPr>
        <w:t xml:space="preserve">doživotného </w:t>
      </w:r>
      <w:r w:rsidRPr="00DB5EB8">
        <w:rPr>
          <w:rFonts w:ascii="Times New Roman" w:hAnsi="Times New Roman" w:cs="Times New Roman"/>
          <w:sz w:val="24"/>
          <w:szCs w:val="24"/>
        </w:rPr>
        <w:t>starobného dôchodku,</w:t>
      </w:r>
    </w:p>
    <w:p w14:paraId="6E81DFE4" w14:textId="77777777" w:rsidR="00A53254" w:rsidRPr="00DB5EB8" w:rsidRDefault="00A53254" w:rsidP="000A21AF">
      <w:pPr>
        <w:pStyle w:val="Odsekzoznamu"/>
        <w:numPr>
          <w:ilvl w:val="0"/>
          <w:numId w:val="7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znížená o aktuálnu hodnotu dôchodkových jednotiek určených na zostávajúce mesačné splátky starobného dôchodku alebo predčasného starobného dôchodku vyplácaného programovým výberom.</w:t>
      </w:r>
    </w:p>
    <w:p w14:paraId="07772019" w14:textId="77777777" w:rsidR="00652F54" w:rsidRPr="00DB5EB8" w:rsidRDefault="00652F54" w:rsidP="000A21A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1712B6" w14:textId="24DF6968" w:rsidR="0067355D" w:rsidRPr="00DB5EB8" w:rsidRDefault="0067355D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 v deň vydania certifikátu pre doživotný dôchodok odpíše z osobného dôchodkového účtu sporiteľa všetky dôchodkové jednotky s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poslednou známou aktuálnou hodnotou dôchodkovej jednotky okrem dôchodkových jednotiek</w:t>
      </w:r>
    </w:p>
    <w:p w14:paraId="1035895E" w14:textId="77777777" w:rsidR="0067355D" w:rsidRPr="00DB5EB8" w:rsidRDefault="0067355D" w:rsidP="000A21AF">
      <w:pPr>
        <w:pStyle w:val="Odsekzoznamu"/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pripísaných z dobrovoľných príspevkov nezahrnutých do 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dôchodkovej hodnoty </w:t>
      </w:r>
      <w:r w:rsidRPr="00DB5EB8">
        <w:rPr>
          <w:rFonts w:ascii="Times New Roman" w:hAnsi="Times New Roman" w:cs="Times New Roman"/>
          <w:sz w:val="24"/>
          <w:szCs w:val="24"/>
        </w:rPr>
        <w:t>pre doživotný dôchodok,</w:t>
      </w:r>
    </w:p>
    <w:p w14:paraId="70E385EE" w14:textId="77777777" w:rsidR="0067355D" w:rsidRPr="00DB5EB8" w:rsidRDefault="0067355D" w:rsidP="000A21AF">
      <w:pPr>
        <w:pStyle w:val="Odsekzoznamu"/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určených na zostávajúce mesačné splátky starobného dôchodku alebo predčasného starobného dôchodku vyplácaného programovým výberom.</w:t>
      </w:r>
    </w:p>
    <w:p w14:paraId="6395FE74" w14:textId="77777777" w:rsidR="00FA003E" w:rsidRPr="00DB5EB8" w:rsidRDefault="00FA003E" w:rsidP="000A21A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F8DAC" w14:textId="77777777" w:rsidR="0067355D" w:rsidRPr="00DB5EB8" w:rsidRDefault="0067355D" w:rsidP="000A21AF">
      <w:pPr>
        <w:pStyle w:val="Odsekzoznamu"/>
        <w:numPr>
          <w:ilvl w:val="0"/>
          <w:numId w:val="9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 sporiteľ neuzatvoril zmluvu o poistení dôchodku alebo došlo k odstúpeniu od zmluvy o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poistení dôchodku, dôchodková správcovská spoločnosť bez zbytočného odkladu pripíše na osobný dôchodkový účet sporiteľa počet dôchodkových jednotiek zodpovedajúci podielu hodnoty zostatku majetku sporiteľa a aktuálnej hodnoty dôchodkovej jednotky ku dňu pripísania dôchodkových jednotiek na osobný dôchodkový účet sporiteľa. Ak mal v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deň vydania certifikátu pre doživotný dôchodok sporiteľ viac osobných dôchodkových účtov, dôchodková správcovská spoločnosť pripíše dôchodkové jednotky podľa predchádzajúcej vety tak, aby aktuálny pomer rozloženia majetku sporiteľa v dôchodkových fondoch zodpovedal pomeru rozloženia majetku sporiteľa v dôchodkových fondoch ku dňu vydania certifikátu pre doživotný dôchodok.</w:t>
      </w:r>
    </w:p>
    <w:p w14:paraId="62FAB7AE" w14:textId="77777777" w:rsidR="00FA003E" w:rsidRPr="00DB5EB8" w:rsidRDefault="00FA003E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570E4" w14:textId="77777777" w:rsidR="008D284A" w:rsidRPr="00DB5EB8" w:rsidRDefault="008D284A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lastRenderedPageBreak/>
        <w:t>§ 46</w:t>
      </w:r>
    </w:p>
    <w:p w14:paraId="19A8BD23" w14:textId="77777777" w:rsidR="008D284A" w:rsidRPr="00DB5EB8" w:rsidRDefault="008D284A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Ponuka programového výberu</w:t>
      </w:r>
    </w:p>
    <w:p w14:paraId="796CA72D" w14:textId="77777777" w:rsidR="008D284A" w:rsidRPr="00DB5EB8" w:rsidRDefault="008D284A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663C8" w14:textId="581AEAC3" w:rsidR="008C755A" w:rsidRPr="00DB5EB8" w:rsidRDefault="00B173B4" w:rsidP="00FA00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spoločnosť, s ktorou má sporiteľ uzatvorenú zmluvu o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starobnom dôchodkovom sporení, ponúkne sporiteľovi v deň vydania certifikátu </w:t>
      </w:r>
      <w:r w:rsidR="002F4566" w:rsidRPr="00DB5EB8">
        <w:rPr>
          <w:rFonts w:ascii="Times New Roman" w:hAnsi="Times New Roman" w:cs="Times New Roman"/>
          <w:sz w:val="24"/>
          <w:szCs w:val="24"/>
        </w:rPr>
        <w:t xml:space="preserve">pre programový výber </w:t>
      </w:r>
      <w:r w:rsidRPr="00DB5EB8">
        <w:rPr>
          <w:rFonts w:ascii="Times New Roman" w:hAnsi="Times New Roman" w:cs="Times New Roman"/>
          <w:sz w:val="24"/>
          <w:szCs w:val="24"/>
        </w:rPr>
        <w:t>vyplácanie starobného dôchodku alebo predčasného starobného dôchodku programovým výberom.</w:t>
      </w:r>
    </w:p>
    <w:p w14:paraId="053EC202" w14:textId="77777777" w:rsidR="008D284A" w:rsidRPr="00DB5EB8" w:rsidRDefault="008D284A" w:rsidP="004B54E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56BBE" w14:textId="5033358B" w:rsidR="00B173B4" w:rsidRPr="00DB5EB8" w:rsidRDefault="00B173B4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46a</w:t>
      </w:r>
    </w:p>
    <w:p w14:paraId="0C232787" w14:textId="77777777" w:rsidR="00B173B4" w:rsidRPr="00DB5EB8" w:rsidRDefault="00B173B4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Ponuka doživotného starobného dôchodku</w:t>
      </w:r>
      <w:r w:rsidR="009010BF" w:rsidRPr="00DB5E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B00ECE" w14:textId="77777777" w:rsidR="00B703C4" w:rsidRPr="00DB5EB8" w:rsidRDefault="00B703C4" w:rsidP="00FA003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4C77B" w14:textId="77777777" w:rsidR="00B173B4" w:rsidRPr="00DB5EB8" w:rsidRDefault="00B173B4" w:rsidP="00F10371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Poistiteľ v deň vydania certifikátu </w:t>
      </w:r>
      <w:r w:rsidR="002F4566" w:rsidRPr="00DB5EB8">
        <w:rPr>
          <w:rFonts w:ascii="Times New Roman" w:hAnsi="Times New Roman" w:cs="Times New Roman"/>
          <w:sz w:val="24"/>
          <w:szCs w:val="24"/>
        </w:rPr>
        <w:t>pre doživotný dôchodok</w:t>
      </w:r>
      <w:r w:rsidR="00B703C4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cez ponukový systém</w:t>
      </w:r>
    </w:p>
    <w:p w14:paraId="3FD5A0EF" w14:textId="77777777" w:rsidR="00B173B4" w:rsidRPr="00DB5EB8" w:rsidRDefault="00B173B4" w:rsidP="00F1037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vyhotoví sporiteľovi ponuku doživotného starobného dôchodku</w:t>
      </w:r>
    </w:p>
    <w:p w14:paraId="018BD65B" w14:textId="77777777" w:rsidR="00B173B4" w:rsidRPr="00DB5EB8" w:rsidRDefault="00B173B4" w:rsidP="00FA003E">
      <w:pPr>
        <w:pStyle w:val="Odsekzoznamu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bez zvyšovania dôchodku,</w:t>
      </w:r>
    </w:p>
    <w:p w14:paraId="6CAB1941" w14:textId="77777777" w:rsidR="00B173B4" w:rsidRPr="00DB5EB8" w:rsidRDefault="00B173B4" w:rsidP="00FA003E">
      <w:pPr>
        <w:pStyle w:val="Odsekzoznamu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so zvyšovaním dôchodku,</w:t>
      </w:r>
    </w:p>
    <w:p w14:paraId="7AF4B54B" w14:textId="1BAD314E" w:rsidR="009010BF" w:rsidRPr="00DB5EB8" w:rsidRDefault="00B173B4" w:rsidP="00F1037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oznámi sporiteľovi, že ponuku doživotného starobného dôchodku nevyhotoví z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dôvodu, že </w:t>
      </w:r>
      <w:r w:rsidR="00E574D0" w:rsidRPr="00DB5EB8">
        <w:rPr>
          <w:rFonts w:ascii="Times New Roman" w:hAnsi="Times New Roman" w:cs="Times New Roman"/>
          <w:sz w:val="24"/>
          <w:szCs w:val="24"/>
        </w:rPr>
        <w:t>dôchodková hodnota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F4566" w:rsidRPr="00DB5EB8">
        <w:rPr>
          <w:rFonts w:ascii="Times New Roman" w:hAnsi="Times New Roman" w:cs="Times New Roman"/>
          <w:sz w:val="24"/>
          <w:szCs w:val="24"/>
        </w:rPr>
        <w:t xml:space="preserve">pre doživotný dôchodok </w:t>
      </w:r>
      <w:r w:rsidRPr="00DB5EB8">
        <w:rPr>
          <w:rFonts w:ascii="Times New Roman" w:hAnsi="Times New Roman" w:cs="Times New Roman"/>
          <w:sz w:val="24"/>
          <w:szCs w:val="24"/>
        </w:rPr>
        <w:t xml:space="preserve">nepostačuje na výplatu doživotného starobného dôchodku aspoň v sume podľa § 46e ods. </w:t>
      </w:r>
      <w:r w:rsidR="009C2B66" w:rsidRPr="00DB5EB8">
        <w:rPr>
          <w:rFonts w:ascii="Times New Roman" w:hAnsi="Times New Roman" w:cs="Times New Roman"/>
          <w:sz w:val="24"/>
          <w:szCs w:val="24"/>
        </w:rPr>
        <w:t>7</w:t>
      </w:r>
      <w:r w:rsidR="009010BF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18DBEC2B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FF314" w14:textId="77777777" w:rsidR="00B173B4" w:rsidRPr="00DB5EB8" w:rsidRDefault="00B173B4" w:rsidP="00F10371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Ponuka podľa odseku 1 písm. a) je záväzná 30 dní od jej vyhotovenia a je neodvolateľná.</w:t>
      </w:r>
    </w:p>
    <w:p w14:paraId="411D2EB7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60444" w14:textId="77777777" w:rsidR="00B173B4" w:rsidRPr="00DB5EB8" w:rsidRDefault="00B173B4" w:rsidP="00F10371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Sumu dôchodku uvedenú v ponuke podľa odseku 1 písm. a) určí poistiteľ použitím poistno-matematických metód tak, aby bola zabezpečená trvalá splniteľnosť záväzku poistiteľa voči poistenému. Na ohodnotenie rizika pri určení sumy dôchodku uvedenej v ponuke podľa odseku 1 písm. a) použije poistiteľ vlastné vierohodné predpoklady určené na základe dostupných údajov, pričom použitá pravdepodobnosť úmrtnosti zohľadňuje aj budúci demografický vývoj a jediným individuálnym rizikovým faktorom je vek budúceho poberateľa dôchodku.“.</w:t>
      </w:r>
    </w:p>
    <w:p w14:paraId="712E59C0" w14:textId="77777777" w:rsidR="00B173B4" w:rsidRPr="00DB5EB8" w:rsidRDefault="00B173B4" w:rsidP="004B54E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360BAB" w14:textId="77777777" w:rsidR="00FD0C77" w:rsidRPr="00DB5EB8" w:rsidRDefault="00FD0C77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46b sa vypúšťa.</w:t>
      </w:r>
    </w:p>
    <w:p w14:paraId="266A6EC6" w14:textId="77777777" w:rsidR="00263E32" w:rsidRPr="00DB5EB8" w:rsidRDefault="00263E32" w:rsidP="004B54E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2858A0" w14:textId="77777777" w:rsidR="00263E32" w:rsidRPr="00DB5EB8" w:rsidRDefault="00263E32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46c odseky 1 a 2 znejú:</w:t>
      </w:r>
    </w:p>
    <w:p w14:paraId="12DCE2E5" w14:textId="5E49377B" w:rsidR="00263E32" w:rsidRPr="00DB5EB8" w:rsidRDefault="00263E32" w:rsidP="00FA00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„(1) Sociálna poisťovňa zašle sporiteľovi ponukový list najneskôr nasledujúci pracovný deň od vyhotovenia </w:t>
      </w:r>
    </w:p>
    <w:p w14:paraId="3EF92CD4" w14:textId="77777777" w:rsidR="00263E32" w:rsidRPr="00DB5EB8" w:rsidRDefault="008A21A6" w:rsidP="00F10371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certifikátu pre </w:t>
      </w:r>
      <w:r w:rsidR="00263E32" w:rsidRPr="00DB5EB8">
        <w:rPr>
          <w:rFonts w:ascii="Times New Roman" w:hAnsi="Times New Roman" w:cs="Times New Roman"/>
          <w:sz w:val="24"/>
          <w:szCs w:val="24"/>
        </w:rPr>
        <w:t>programový výber alebo certifikátu pre doživotný dôchodok spôsobom uvedeným v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="00263E32" w:rsidRPr="00DB5EB8">
        <w:rPr>
          <w:rFonts w:ascii="Times New Roman" w:hAnsi="Times New Roman" w:cs="Times New Roman"/>
          <w:sz w:val="24"/>
          <w:szCs w:val="24"/>
        </w:rPr>
        <w:t xml:space="preserve">žiadosti podľa § 44 ods. </w:t>
      </w:r>
      <w:r w:rsidR="008509A1" w:rsidRPr="00DB5EB8">
        <w:rPr>
          <w:rFonts w:ascii="Times New Roman" w:hAnsi="Times New Roman" w:cs="Times New Roman"/>
          <w:sz w:val="24"/>
          <w:szCs w:val="24"/>
        </w:rPr>
        <w:t>8</w:t>
      </w:r>
      <w:r w:rsidR="00263E32" w:rsidRPr="00DB5EB8">
        <w:rPr>
          <w:rFonts w:ascii="Times New Roman" w:hAnsi="Times New Roman" w:cs="Times New Roman"/>
          <w:sz w:val="24"/>
          <w:szCs w:val="24"/>
        </w:rPr>
        <w:t>,</w:t>
      </w:r>
    </w:p>
    <w:p w14:paraId="78399F59" w14:textId="7992BA17" w:rsidR="00263E32" w:rsidRPr="00DB5EB8" w:rsidRDefault="008A21A6" w:rsidP="00F10371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certifikátu pre </w:t>
      </w:r>
      <w:r w:rsidR="00263E32" w:rsidRPr="00DB5EB8">
        <w:rPr>
          <w:rFonts w:ascii="Times New Roman" w:hAnsi="Times New Roman" w:cs="Times New Roman"/>
          <w:sz w:val="24"/>
          <w:szCs w:val="24"/>
        </w:rPr>
        <w:t>doživotný dôchodok podľa § 44 ods. 5</w:t>
      </w:r>
      <w:r w:rsidR="000A21AF" w:rsidRPr="00DB5EB8">
        <w:rPr>
          <w:rFonts w:ascii="Times New Roman" w:hAnsi="Times New Roman" w:cs="Times New Roman"/>
          <w:sz w:val="24"/>
          <w:szCs w:val="24"/>
        </w:rPr>
        <w:t xml:space="preserve"> spôsobom podľa</w:t>
      </w:r>
      <w:r w:rsidR="00263E32" w:rsidRPr="00DB5EB8">
        <w:rPr>
          <w:rFonts w:ascii="Times New Roman" w:hAnsi="Times New Roman" w:cs="Times New Roman"/>
          <w:sz w:val="24"/>
          <w:szCs w:val="24"/>
        </w:rPr>
        <w:t xml:space="preserve"> § 108 ods. 2 prv</w:t>
      </w:r>
      <w:r w:rsidR="00215919" w:rsidRPr="00DB5EB8">
        <w:rPr>
          <w:rFonts w:ascii="Times New Roman" w:hAnsi="Times New Roman" w:cs="Times New Roman"/>
          <w:sz w:val="24"/>
          <w:szCs w:val="24"/>
        </w:rPr>
        <w:t>ej</w:t>
      </w:r>
      <w:r w:rsidR="00263E32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15919" w:rsidRPr="00DB5EB8">
        <w:rPr>
          <w:rFonts w:ascii="Times New Roman" w:hAnsi="Times New Roman" w:cs="Times New Roman"/>
          <w:sz w:val="24"/>
          <w:szCs w:val="24"/>
        </w:rPr>
        <w:t xml:space="preserve">vety </w:t>
      </w:r>
      <w:r w:rsidR="00263E32" w:rsidRPr="00DB5EB8">
        <w:rPr>
          <w:rFonts w:ascii="Times New Roman" w:hAnsi="Times New Roman" w:cs="Times New Roman"/>
          <w:sz w:val="24"/>
          <w:szCs w:val="24"/>
        </w:rPr>
        <w:t>a druh</w:t>
      </w:r>
      <w:r w:rsidR="00215919" w:rsidRPr="00DB5EB8">
        <w:rPr>
          <w:rFonts w:ascii="Times New Roman" w:hAnsi="Times New Roman" w:cs="Times New Roman"/>
          <w:sz w:val="24"/>
          <w:szCs w:val="24"/>
        </w:rPr>
        <w:t>ej</w:t>
      </w:r>
      <w:r w:rsidR="00263E32" w:rsidRPr="00DB5EB8">
        <w:rPr>
          <w:rFonts w:ascii="Times New Roman" w:hAnsi="Times New Roman" w:cs="Times New Roman"/>
          <w:sz w:val="24"/>
          <w:szCs w:val="24"/>
        </w:rPr>
        <w:t xml:space="preserve"> vet</w:t>
      </w:r>
      <w:r w:rsidR="00215919" w:rsidRPr="00DB5EB8">
        <w:rPr>
          <w:rFonts w:ascii="Times New Roman" w:hAnsi="Times New Roman" w:cs="Times New Roman"/>
          <w:sz w:val="24"/>
          <w:szCs w:val="24"/>
        </w:rPr>
        <w:t>y</w:t>
      </w:r>
      <w:r w:rsidR="00263E32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55A30D78" w14:textId="77777777" w:rsidR="00FA003E" w:rsidRPr="00DB5EB8" w:rsidRDefault="00FA003E" w:rsidP="00FA00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48A369" w14:textId="77777777" w:rsidR="00263E32" w:rsidRPr="00DB5EB8" w:rsidRDefault="00263E32" w:rsidP="00FA00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(2) Súčasťou ponukového listu je</w:t>
      </w:r>
    </w:p>
    <w:p w14:paraId="5CB1E5C9" w14:textId="77777777" w:rsidR="00263E32" w:rsidRPr="00DB5EB8" w:rsidRDefault="00263E32" w:rsidP="00FA003E">
      <w:pPr>
        <w:pStyle w:val="Odsekzoznamu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ponuka podľa § 46, na základe ktorej možno dohodnúť vyplácanie starobného dôchodku alebo predčasného starobného dôchodku programovým výberom,</w:t>
      </w:r>
    </w:p>
    <w:p w14:paraId="2FC92690" w14:textId="77777777" w:rsidR="00263E32" w:rsidRPr="00DB5EB8" w:rsidRDefault="00263E32" w:rsidP="00FA003E">
      <w:pPr>
        <w:pStyle w:val="Odsekzoznamu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ponuka podľa § 46a, na základe ktorej možno dohodnúť vyplácanie doživotného starobného dôchodku,</w:t>
      </w:r>
    </w:p>
    <w:p w14:paraId="52D93449" w14:textId="7C747C9F" w:rsidR="00263E32" w:rsidRPr="00DB5EB8" w:rsidRDefault="00263E32" w:rsidP="00FA003E">
      <w:pPr>
        <w:pStyle w:val="Odsekzoznamu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oznámenie, že ponuka podľa § 46a bola vyhotovená zo sumy zodpovedajúcej aktuálnej hodnote osobného dôchodkového účtu sporiteľa tvorenej len z povinných príspevkov, ak sporiteľ v žiadosti podľa § 44 ods. 1 neurčil rozsah, v akom sa suma zodpovedajúca aktuálnej hodnote dôchodkových jednotiek pripísaných z dobrovoľných príspevkov zahrnie do </w:t>
      </w:r>
      <w:r w:rsidR="00E574D0" w:rsidRPr="00DB5EB8">
        <w:rPr>
          <w:rFonts w:ascii="Times New Roman" w:hAnsi="Times New Roman" w:cs="Times New Roman"/>
          <w:sz w:val="24"/>
          <w:szCs w:val="24"/>
        </w:rPr>
        <w:t>dôchodkovej hodnoty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pre doživotný dôchodok,</w:t>
      </w:r>
    </w:p>
    <w:p w14:paraId="71B7A36B" w14:textId="77777777" w:rsidR="00263E32" w:rsidRPr="00DB5EB8" w:rsidRDefault="00263E32" w:rsidP="00FA003E">
      <w:pPr>
        <w:pStyle w:val="Odsekzoznamu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>oznámenie, že žiaden poistiteľ nevyhotovil ponuku podľa § 46a, ak súčasťou ponukového listu nie je ponuka podľa písmena b),</w:t>
      </w:r>
    </w:p>
    <w:p w14:paraId="2D0523FA" w14:textId="77777777" w:rsidR="00263E32" w:rsidRPr="00DB5EB8" w:rsidRDefault="00263E32" w:rsidP="00FA003E">
      <w:pPr>
        <w:pStyle w:val="Odsekzoznamu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informácia týkajúca sa vyplácania dôchodkov a výnosu z investovania.“. </w:t>
      </w:r>
    </w:p>
    <w:p w14:paraId="3941FB12" w14:textId="77777777" w:rsidR="00263E32" w:rsidRPr="00DB5EB8" w:rsidRDefault="00263E32" w:rsidP="004B54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49C5CB" w14:textId="77777777" w:rsidR="00CC562F" w:rsidRPr="00DB5EB8" w:rsidRDefault="00CC562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Nadpis § 46d znie: „</w:t>
      </w:r>
      <w:r w:rsidRPr="00DB5EB8">
        <w:rPr>
          <w:rFonts w:ascii="Times New Roman" w:hAnsi="Times New Roman" w:cs="Times New Roman"/>
          <w:b/>
          <w:sz w:val="24"/>
          <w:szCs w:val="24"/>
        </w:rPr>
        <w:t>Žiadosť o starobný dôchodok a predčasný starobný dôchodok bez vydania certifikátu pre programový výber</w:t>
      </w:r>
      <w:r w:rsidRPr="00DB5E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3035D7EF" w14:textId="3729A6BA" w:rsidR="00CC562F" w:rsidRPr="00DB5EB8" w:rsidRDefault="00CC562F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A9C7D7" w14:textId="77777777" w:rsidR="0011168F" w:rsidRPr="00DB5EB8" w:rsidRDefault="0011168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46d odsek 1 znie:</w:t>
      </w:r>
    </w:p>
    <w:p w14:paraId="386438AE" w14:textId="77777777" w:rsidR="00132195" w:rsidRPr="00DB5EB8" w:rsidRDefault="0011168F" w:rsidP="00FA00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„(1) Sporiteľ môže požiadať dôchodkovú správcovskú spoločnosť, s ktorou má uzatvorenú zmluvu o starobnom dôchodkovom sporení, o vyplácanie starobného dôchodku alebo predčasného starobného dôchodku programovým výberom, ak</w:t>
      </w:r>
    </w:p>
    <w:p w14:paraId="77DF402D" w14:textId="77777777" w:rsidR="00132195" w:rsidRPr="00DB5EB8" w:rsidRDefault="0011168F" w:rsidP="00F1037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podal žiadosť podľa § 44 a nebola mu predložená ponuka podľa</w:t>
      </w:r>
      <w:r w:rsidR="00D67E61" w:rsidRPr="00DB5EB8">
        <w:rPr>
          <w:rFonts w:ascii="Times New Roman" w:hAnsi="Times New Roman" w:cs="Times New Roman"/>
          <w:sz w:val="24"/>
          <w:szCs w:val="24"/>
        </w:rPr>
        <w:t xml:space="preserve"> §</w:t>
      </w:r>
      <w:r w:rsidRPr="00DB5EB8">
        <w:rPr>
          <w:rFonts w:ascii="Times New Roman" w:hAnsi="Times New Roman" w:cs="Times New Roman"/>
          <w:sz w:val="24"/>
          <w:szCs w:val="24"/>
        </w:rPr>
        <w:t xml:space="preserve"> 46a</w:t>
      </w:r>
      <w:r w:rsidR="005F66C4" w:rsidRPr="00DB5EB8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4AADFDCD" w14:textId="77777777" w:rsidR="0011168F" w:rsidRPr="00DB5EB8" w:rsidRDefault="00132195" w:rsidP="00F1037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spĺňa podmienky vyplácania starobného dôchodku alebo predčasného starobného dôchodku programovým výberom a</w:t>
      </w:r>
      <w:r w:rsidR="00D67E61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80CBB" w:rsidRPr="00DB5EB8">
        <w:rPr>
          <w:rFonts w:ascii="Times New Roman" w:hAnsi="Times New Roman" w:cs="Times New Roman"/>
          <w:sz w:val="24"/>
          <w:szCs w:val="24"/>
        </w:rPr>
        <w:t>aktuálna hodnota osobného dôchodkového účtu sporiteľa je tvorená z dobrovoľných príspevkov</w:t>
      </w:r>
      <w:r w:rsidR="0011168F" w:rsidRPr="00DB5EB8">
        <w:rPr>
          <w:rFonts w:ascii="Times New Roman" w:hAnsi="Times New Roman" w:cs="Times New Roman"/>
          <w:sz w:val="24"/>
          <w:szCs w:val="24"/>
        </w:rPr>
        <w:t>.“.</w:t>
      </w:r>
    </w:p>
    <w:p w14:paraId="0FEE7A44" w14:textId="77777777" w:rsidR="0011168F" w:rsidRPr="00DB5EB8" w:rsidRDefault="0011168F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D53F8B" w14:textId="77777777" w:rsidR="00CE70BD" w:rsidRPr="00DB5EB8" w:rsidRDefault="00CE70BD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46d ods. </w:t>
      </w:r>
      <w:r w:rsidR="00911332" w:rsidRPr="00DB5EB8">
        <w:rPr>
          <w:rFonts w:ascii="Times New Roman" w:hAnsi="Times New Roman" w:cs="Times New Roman"/>
          <w:sz w:val="24"/>
          <w:szCs w:val="24"/>
        </w:rPr>
        <w:t xml:space="preserve">2 a </w:t>
      </w:r>
      <w:r w:rsidRPr="00DB5EB8">
        <w:rPr>
          <w:rFonts w:ascii="Times New Roman" w:hAnsi="Times New Roman" w:cs="Times New Roman"/>
          <w:sz w:val="24"/>
          <w:szCs w:val="24"/>
        </w:rPr>
        <w:t>3 sa slová „vyplácanie starobného dôchodku programovým výberom“ nahrádzajú slovami „vyplácanie starobného dôchodku“.</w:t>
      </w:r>
    </w:p>
    <w:p w14:paraId="71F3A437" w14:textId="1E849844" w:rsidR="00CE70BD" w:rsidRPr="00DB5EB8" w:rsidRDefault="00CE70BD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D231D5" w14:textId="21BE35B3" w:rsidR="00A07332" w:rsidRPr="00DB5EB8" w:rsidRDefault="00A07332" w:rsidP="00F273D7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46d sa dopĺňa odsekom 4, ktorý znie:</w:t>
      </w:r>
    </w:p>
    <w:p w14:paraId="5C369F8D" w14:textId="195FF77A" w:rsidR="00A07332" w:rsidRPr="00DB5EB8" w:rsidRDefault="00A07332" w:rsidP="00F273D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„(4)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žiadosti podľa odseku 1 písm. a) môže sporiteľ určiť v akom rozsahu sa suma zodpovedajúca aktuálnej hodnote dôchodkových jednotiek pripísaných z dobrovoľných príspevkov použije na vyplácanie </w:t>
      </w:r>
      <w:r w:rsidRPr="00DB5EB8">
        <w:rPr>
          <w:rFonts w:ascii="Times New Roman" w:hAnsi="Times New Roman" w:cs="Times New Roman"/>
          <w:sz w:val="24"/>
          <w:szCs w:val="24"/>
        </w:rPr>
        <w:t>starobného dôchodku programovým výberom podľa §</w:t>
      </w:r>
      <w:r w:rsidR="00F273D7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33 ods. 1 písm. b) druhého bodu.“.</w:t>
      </w:r>
    </w:p>
    <w:p w14:paraId="4C86F3E4" w14:textId="77777777" w:rsidR="00A07332" w:rsidRPr="00DB5EB8" w:rsidRDefault="00A07332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EFC153" w14:textId="77777777" w:rsidR="00382B3A" w:rsidRPr="00DB5EB8" w:rsidRDefault="00382B3A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46da sa vypúšťa.</w:t>
      </w:r>
    </w:p>
    <w:p w14:paraId="4AD863FE" w14:textId="77777777" w:rsidR="0047602B" w:rsidRPr="00DB5EB8" w:rsidRDefault="0047602B" w:rsidP="004B54E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0F51E" w14:textId="77777777" w:rsidR="0047602B" w:rsidRPr="00DB5EB8" w:rsidRDefault="0047602B" w:rsidP="00FA003E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2 písm. f) sa slová „dôchodku, predčasného starobného dôchodku alebo pozostalostného dôchodku“ nahrádzajú slovami „dôchodku alebo predčasného starobného dôchodku“.</w:t>
      </w:r>
    </w:p>
    <w:p w14:paraId="704864AD" w14:textId="77777777" w:rsidR="009348D5" w:rsidRPr="00DB5EB8" w:rsidRDefault="009348D5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4B2674" w14:textId="77777777" w:rsidR="009348D5" w:rsidRPr="00DB5EB8" w:rsidRDefault="009348D5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2 sa vypúšťa písmeno h).</w:t>
      </w:r>
    </w:p>
    <w:p w14:paraId="720EEF4D" w14:textId="77777777" w:rsidR="008C6ACB" w:rsidRPr="00DB5EB8" w:rsidRDefault="008C6ACB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FF61E5" w14:textId="77777777" w:rsidR="009348D5" w:rsidRPr="00DB5EB8" w:rsidRDefault="009348D5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písmená i) až p) sa označujú ako písmená h) až o).</w:t>
      </w:r>
    </w:p>
    <w:p w14:paraId="7D5B7105" w14:textId="77777777" w:rsidR="00382B3A" w:rsidRPr="00DB5EB8" w:rsidRDefault="00382B3A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0BBD0F" w14:textId="77777777" w:rsidR="0047602B" w:rsidRPr="00DB5EB8" w:rsidRDefault="0047602B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2 písmeno h) znie:</w:t>
      </w:r>
    </w:p>
    <w:p w14:paraId="3560C62F" w14:textId="77777777" w:rsidR="0047602B" w:rsidRPr="00DB5EB8" w:rsidRDefault="0047602B" w:rsidP="00FA00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„h) o úmrtí poberateľa starobného dôchodku a predčasného starobného dôchodku,“.</w:t>
      </w:r>
    </w:p>
    <w:p w14:paraId="5C9FDBD4" w14:textId="77777777" w:rsidR="0047602B" w:rsidRPr="00DB5EB8" w:rsidRDefault="0047602B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C13D49" w14:textId="77777777" w:rsidR="00F466FD" w:rsidRPr="00DB5EB8" w:rsidRDefault="00F466FD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46e ods. 2 písm. i) sa vypúšťajú slová „a bez </w:t>
      </w:r>
      <w:r w:rsidRPr="00DB5EB8">
        <w:rPr>
          <w:rFonts w:ascii="Times New Roman" w:hAnsi="Times New Roman" w:cs="Times New Roman"/>
          <w:sz w:val="24"/>
          <w:szCs w:val="24"/>
        </w:rPr>
        <w:t>pozostalostných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dôchodkov“.</w:t>
      </w:r>
    </w:p>
    <w:p w14:paraId="3F592197" w14:textId="77777777" w:rsidR="0047602B" w:rsidRPr="00DB5EB8" w:rsidRDefault="0047602B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6A724C" w14:textId="77777777" w:rsidR="002E0411" w:rsidRPr="00DB5EB8" w:rsidRDefault="002E041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2 písm. j) sa slová „odseku 9“ nahrádzajú slovami „odseku 8“.</w:t>
      </w:r>
    </w:p>
    <w:p w14:paraId="63AFC2A5" w14:textId="77777777" w:rsidR="002E0411" w:rsidRPr="00DB5EB8" w:rsidRDefault="002E0411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CB2980" w14:textId="77777777" w:rsidR="00B703C4" w:rsidRPr="00DB5EB8" w:rsidRDefault="00B703C4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46e ods. 2 písm. </w:t>
      </w:r>
      <w:r w:rsidR="009348D5" w:rsidRPr="00DB5EB8">
        <w:rPr>
          <w:rFonts w:ascii="Times New Roman" w:hAnsi="Times New Roman" w:cs="Times New Roman"/>
          <w:sz w:val="24"/>
          <w:szCs w:val="24"/>
        </w:rPr>
        <w:t>k</w:t>
      </w:r>
      <w:r w:rsidRPr="00DB5EB8">
        <w:rPr>
          <w:rFonts w:ascii="Times New Roman" w:hAnsi="Times New Roman" w:cs="Times New Roman"/>
          <w:sz w:val="24"/>
          <w:szCs w:val="24"/>
        </w:rPr>
        <w:t xml:space="preserve">) </w:t>
      </w:r>
      <w:r w:rsidR="00C65DE8" w:rsidRPr="00DB5EB8">
        <w:rPr>
          <w:rFonts w:ascii="Times New Roman" w:hAnsi="Times New Roman" w:cs="Times New Roman"/>
          <w:sz w:val="24"/>
          <w:szCs w:val="24"/>
        </w:rPr>
        <w:t xml:space="preserve">sa </w:t>
      </w:r>
      <w:r w:rsidR="0082473B" w:rsidRPr="00DB5EB8">
        <w:rPr>
          <w:rFonts w:ascii="Times New Roman" w:hAnsi="Times New Roman" w:cs="Times New Roman"/>
          <w:sz w:val="24"/>
          <w:szCs w:val="24"/>
        </w:rPr>
        <w:t xml:space="preserve">slová </w:t>
      </w:r>
      <w:r w:rsidRPr="00DB5EB8">
        <w:rPr>
          <w:rFonts w:ascii="Times New Roman" w:hAnsi="Times New Roman" w:cs="Times New Roman"/>
          <w:sz w:val="24"/>
          <w:szCs w:val="24"/>
        </w:rPr>
        <w:t>„odseku 11“ nahrádza</w:t>
      </w:r>
      <w:r w:rsidR="0082473B" w:rsidRPr="00DB5EB8">
        <w:rPr>
          <w:rFonts w:ascii="Times New Roman" w:hAnsi="Times New Roman" w:cs="Times New Roman"/>
          <w:sz w:val="24"/>
          <w:szCs w:val="24"/>
        </w:rPr>
        <w:t>jú</w:t>
      </w:r>
      <w:r w:rsidRPr="00DB5EB8">
        <w:rPr>
          <w:rFonts w:ascii="Times New Roman" w:hAnsi="Times New Roman" w:cs="Times New Roman"/>
          <w:sz w:val="24"/>
          <w:szCs w:val="24"/>
        </w:rPr>
        <w:t xml:space="preserve"> slov</w:t>
      </w:r>
      <w:r w:rsidR="0082473B" w:rsidRPr="00DB5EB8">
        <w:rPr>
          <w:rFonts w:ascii="Times New Roman" w:hAnsi="Times New Roman" w:cs="Times New Roman"/>
          <w:sz w:val="24"/>
          <w:szCs w:val="24"/>
        </w:rPr>
        <w:t>a</w:t>
      </w:r>
      <w:r w:rsidRPr="00DB5EB8">
        <w:rPr>
          <w:rFonts w:ascii="Times New Roman" w:hAnsi="Times New Roman" w:cs="Times New Roman"/>
          <w:sz w:val="24"/>
          <w:szCs w:val="24"/>
        </w:rPr>
        <w:t>m</w:t>
      </w:r>
      <w:r w:rsidR="0082473B" w:rsidRPr="00DB5EB8">
        <w:rPr>
          <w:rFonts w:ascii="Times New Roman" w:hAnsi="Times New Roman" w:cs="Times New Roman"/>
          <w:sz w:val="24"/>
          <w:szCs w:val="24"/>
        </w:rPr>
        <w:t>i</w:t>
      </w:r>
      <w:r w:rsidRPr="00DB5EB8">
        <w:rPr>
          <w:rFonts w:ascii="Times New Roman" w:hAnsi="Times New Roman" w:cs="Times New Roman"/>
          <w:sz w:val="24"/>
          <w:szCs w:val="24"/>
        </w:rPr>
        <w:t xml:space="preserve"> „odseku </w:t>
      </w:r>
      <w:r w:rsidR="002E0411" w:rsidRPr="00DB5EB8">
        <w:rPr>
          <w:rFonts w:ascii="Times New Roman" w:hAnsi="Times New Roman" w:cs="Times New Roman"/>
          <w:sz w:val="24"/>
          <w:szCs w:val="24"/>
        </w:rPr>
        <w:t>9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5504137A" w14:textId="77777777" w:rsidR="009348D5" w:rsidRPr="00DB5EB8" w:rsidRDefault="009348D5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86C1274" w14:textId="77777777" w:rsidR="009348D5" w:rsidRPr="00DB5EB8" w:rsidRDefault="009348D5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2 sa vypúšťa písmeno o).</w:t>
      </w:r>
    </w:p>
    <w:p w14:paraId="050CAB89" w14:textId="77777777" w:rsidR="002B25EF" w:rsidRPr="00DB5EB8" w:rsidRDefault="002B25EF" w:rsidP="004B54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21D4D82" w14:textId="4E57B1B2" w:rsidR="002B25EF" w:rsidRPr="00DB5EB8" w:rsidRDefault="002B25E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3 sa slová „l) a m)“ nahrádzajú slovami „k) a l)“</w:t>
      </w:r>
      <w:r w:rsidR="002237E0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E0112" w:rsidRPr="00DB5EB8">
        <w:rPr>
          <w:rFonts w:ascii="Times New Roman" w:hAnsi="Times New Roman" w:cs="Times New Roman"/>
          <w:sz w:val="24"/>
          <w:szCs w:val="24"/>
        </w:rPr>
        <w:t>a</w:t>
      </w:r>
      <w:r w:rsidR="002237E0" w:rsidRPr="00DB5EB8">
        <w:rPr>
          <w:rFonts w:ascii="Times New Roman" w:hAnsi="Times New Roman" w:cs="Times New Roman"/>
          <w:sz w:val="24"/>
          <w:szCs w:val="24"/>
        </w:rPr>
        <w:t xml:space="preserve"> na konci</w:t>
      </w:r>
      <w:r w:rsidR="002E0112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237E0" w:rsidRPr="00DB5EB8">
        <w:rPr>
          <w:rFonts w:ascii="Times New Roman" w:hAnsi="Times New Roman" w:cs="Times New Roman"/>
          <w:sz w:val="24"/>
          <w:szCs w:val="24"/>
        </w:rPr>
        <w:t>sa pripája táto veta:</w:t>
      </w:r>
      <w:r w:rsidR="002E0112" w:rsidRPr="00DB5EB8">
        <w:rPr>
          <w:rFonts w:ascii="Times New Roman" w:hAnsi="Times New Roman" w:cs="Times New Roman"/>
          <w:sz w:val="24"/>
          <w:szCs w:val="24"/>
        </w:rPr>
        <w:t xml:space="preserve"> „Dôchodková správcovská spoločnosť poskytuje Sociálnej poisťovni informáciu o </w:t>
      </w:r>
      <w:r w:rsidR="00204DFA" w:rsidRPr="00DB5EB8">
        <w:rPr>
          <w:rFonts w:ascii="Times New Roman" w:hAnsi="Times New Roman" w:cs="Times New Roman"/>
          <w:sz w:val="24"/>
          <w:szCs w:val="24"/>
        </w:rPr>
        <w:t xml:space="preserve">určení </w:t>
      </w:r>
      <w:r w:rsidR="00645246" w:rsidRPr="00DB5EB8">
        <w:rPr>
          <w:rFonts w:ascii="Times New Roman" w:hAnsi="Times New Roman" w:cs="Times New Roman"/>
          <w:sz w:val="24"/>
          <w:szCs w:val="24"/>
        </w:rPr>
        <w:t xml:space="preserve">mesačnej </w:t>
      </w:r>
      <w:r w:rsidR="002E0112" w:rsidRPr="00DB5EB8">
        <w:rPr>
          <w:rFonts w:ascii="Times New Roman" w:hAnsi="Times New Roman" w:cs="Times New Roman"/>
          <w:sz w:val="24"/>
          <w:szCs w:val="24"/>
        </w:rPr>
        <w:t xml:space="preserve">sumy starobného dôchodku alebo predčasného starobného dôchodku </w:t>
      </w:r>
      <w:r w:rsidR="002E0112" w:rsidRPr="00DB5EB8">
        <w:rPr>
          <w:rFonts w:ascii="Times New Roman" w:hAnsi="Times New Roman" w:cs="Times New Roman"/>
          <w:sz w:val="24"/>
          <w:szCs w:val="24"/>
        </w:rPr>
        <w:lastRenderedPageBreak/>
        <w:t xml:space="preserve">vyplácaného programovým výberom podľa § 33 ods. </w:t>
      </w:r>
      <w:r w:rsidR="008C6ACB" w:rsidRPr="00DB5EB8">
        <w:rPr>
          <w:rFonts w:ascii="Times New Roman" w:hAnsi="Times New Roman" w:cs="Times New Roman"/>
          <w:sz w:val="24"/>
          <w:szCs w:val="24"/>
        </w:rPr>
        <w:t>4</w:t>
      </w:r>
      <w:r w:rsidR="009B60D1" w:rsidRPr="00DB5EB8">
        <w:rPr>
          <w:rFonts w:ascii="Times New Roman" w:hAnsi="Times New Roman" w:cs="Times New Roman"/>
          <w:sz w:val="24"/>
          <w:szCs w:val="24"/>
        </w:rPr>
        <w:t xml:space="preserve"> a 5</w:t>
      </w:r>
      <w:r w:rsidR="008C6ACB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E0112" w:rsidRPr="00DB5EB8">
        <w:rPr>
          <w:rFonts w:ascii="Times New Roman" w:hAnsi="Times New Roman" w:cs="Times New Roman"/>
          <w:sz w:val="24"/>
          <w:szCs w:val="24"/>
        </w:rPr>
        <w:t>do 15. novembra kalendárneho roka.“.</w:t>
      </w:r>
    </w:p>
    <w:p w14:paraId="49334A8B" w14:textId="77777777" w:rsidR="002B25EF" w:rsidRPr="00DB5EB8" w:rsidRDefault="002B25EF" w:rsidP="004B54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FBF99ED" w14:textId="77777777" w:rsidR="002B25EF" w:rsidRPr="00DB5EB8" w:rsidRDefault="002B25E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4 sa slová „j), l) a o)“ nahrádzajú slovami „i), k) a n)“.</w:t>
      </w:r>
    </w:p>
    <w:p w14:paraId="0480F45D" w14:textId="77777777" w:rsidR="002B25EF" w:rsidRPr="00DB5EB8" w:rsidRDefault="002B25EF" w:rsidP="004B54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22B5066" w14:textId="77777777" w:rsidR="002B25EF" w:rsidRPr="00DB5EB8" w:rsidRDefault="002B25E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sa vypúšťa odsek 5.</w:t>
      </w:r>
    </w:p>
    <w:p w14:paraId="32B8573C" w14:textId="77777777" w:rsidR="00FA003E" w:rsidRPr="00DB5EB8" w:rsidRDefault="00FA003E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F76E23" w14:textId="77777777" w:rsidR="002B25EF" w:rsidRPr="00DB5EB8" w:rsidRDefault="002B25EF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odseky 6 až 11 sa označujú ako odseky 5 až 10.</w:t>
      </w:r>
    </w:p>
    <w:p w14:paraId="034930A6" w14:textId="77777777" w:rsidR="00B703C4" w:rsidRPr="00DB5EB8" w:rsidRDefault="00B703C4" w:rsidP="004B54E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DC146B" w14:textId="77777777" w:rsidR="00382B3A" w:rsidRPr="00DB5EB8" w:rsidRDefault="00382B3A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46e ods. </w:t>
      </w:r>
      <w:r w:rsidR="002B25EF" w:rsidRPr="00DB5EB8">
        <w:rPr>
          <w:rFonts w:ascii="Times New Roman" w:hAnsi="Times New Roman" w:cs="Times New Roman"/>
          <w:sz w:val="24"/>
          <w:szCs w:val="24"/>
        </w:rPr>
        <w:t xml:space="preserve">5 </w:t>
      </w:r>
      <w:r w:rsidRPr="00DB5EB8">
        <w:rPr>
          <w:rFonts w:ascii="Times New Roman" w:hAnsi="Times New Roman" w:cs="Times New Roman"/>
          <w:sz w:val="24"/>
          <w:szCs w:val="24"/>
        </w:rPr>
        <w:t>sa vypúšťa písmeno b).</w:t>
      </w:r>
    </w:p>
    <w:p w14:paraId="7B08049E" w14:textId="77777777" w:rsidR="00FA003E" w:rsidRPr="00DB5EB8" w:rsidRDefault="00FA003E" w:rsidP="00F10371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DA617A2" w14:textId="77777777" w:rsidR="002B25EF" w:rsidRPr="00DB5EB8" w:rsidRDefault="00382B3A" w:rsidP="00F10371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písmená c) a d) sa označujú ako písmená b) a c).</w:t>
      </w:r>
    </w:p>
    <w:p w14:paraId="67E593F7" w14:textId="77777777" w:rsidR="002B25EF" w:rsidRPr="00DB5EB8" w:rsidRDefault="002B25EF" w:rsidP="00F10371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D6A5D25" w14:textId="0CF9EA56" w:rsidR="00277C7D" w:rsidRPr="00DB5EB8" w:rsidRDefault="00F466FD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46e ods. 5 písm</w:t>
      </w:r>
      <w:r w:rsidR="004903F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</w:t>
      </w:r>
      <w:r w:rsidR="00277C7D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24843C4B" w14:textId="746919E6" w:rsidR="00F466FD" w:rsidRPr="00DB5EB8" w:rsidRDefault="00277C7D" w:rsidP="008C6AC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„b) poistiteľ o sporiteľovi alebo poberateľovi </w:t>
      </w:r>
      <w:r w:rsidR="0085759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doživotného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starobného dôchodku, s ktorým má uzatvorenú zmluvu </w:t>
      </w:r>
      <w:r w:rsidRPr="00DB5EB8">
        <w:rPr>
          <w:rFonts w:ascii="Times New Roman" w:hAnsi="Times New Roman" w:cs="Times New Roman"/>
          <w:sz w:val="24"/>
          <w:szCs w:val="24"/>
        </w:rPr>
        <w:t>o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poistení dôchodku,</w:t>
      </w:r>
      <w:r w:rsidR="00F466FD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009D9CC" w14:textId="77777777" w:rsidR="00F466FD" w:rsidRPr="00DB5EB8" w:rsidRDefault="00F466FD" w:rsidP="00F10371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4F524B4" w14:textId="77777777" w:rsidR="00382B3A" w:rsidRPr="00DB5EB8" w:rsidRDefault="002B25E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46e ods. 5 písm. c) sa slová „f) až h) a m)“ nahrádzajú slovami „f), g) a l)“.</w:t>
      </w:r>
    </w:p>
    <w:p w14:paraId="1B8DCCB5" w14:textId="77777777" w:rsidR="005F66C4" w:rsidRPr="00DB5EB8" w:rsidRDefault="005F66C4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F30F8B" w14:textId="77777777" w:rsidR="00A40C43" w:rsidRPr="00DB5EB8" w:rsidRDefault="00A40C43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46e ods. </w:t>
      </w:r>
      <w:r w:rsidR="00E25FC3" w:rsidRPr="00DB5EB8">
        <w:rPr>
          <w:rFonts w:ascii="Times New Roman" w:hAnsi="Times New Roman" w:cs="Times New Roman"/>
          <w:sz w:val="24"/>
          <w:szCs w:val="24"/>
        </w:rPr>
        <w:t>6</w:t>
      </w:r>
      <w:r w:rsidRPr="00DB5EB8">
        <w:rPr>
          <w:rFonts w:ascii="Times New Roman" w:hAnsi="Times New Roman" w:cs="Times New Roman"/>
          <w:sz w:val="24"/>
          <w:szCs w:val="24"/>
        </w:rPr>
        <w:t xml:space="preserve"> písm. a) sa slová „f) až h), j) až m) a o)“ nahrádzajú slovami „f), g), i) až l) a n)“.</w:t>
      </w:r>
    </w:p>
    <w:p w14:paraId="6CA81C50" w14:textId="77777777" w:rsidR="00A40C43" w:rsidRPr="00DB5EB8" w:rsidRDefault="00A40C43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531A95" w14:textId="77777777" w:rsidR="00B703C4" w:rsidRPr="00DB5EB8" w:rsidRDefault="00B703C4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46e ods. </w:t>
      </w:r>
      <w:r w:rsidR="002B25EF" w:rsidRPr="00DB5EB8">
        <w:rPr>
          <w:rFonts w:ascii="Times New Roman" w:hAnsi="Times New Roman" w:cs="Times New Roman"/>
          <w:sz w:val="24"/>
          <w:szCs w:val="24"/>
        </w:rPr>
        <w:t xml:space="preserve">7 </w:t>
      </w:r>
      <w:r w:rsidR="002554C8" w:rsidRPr="00DB5EB8">
        <w:rPr>
          <w:rFonts w:ascii="Times New Roman" w:hAnsi="Times New Roman" w:cs="Times New Roman"/>
          <w:sz w:val="24"/>
          <w:szCs w:val="24"/>
        </w:rPr>
        <w:t xml:space="preserve">celom texte </w:t>
      </w:r>
      <w:r w:rsidRPr="00DB5EB8">
        <w:rPr>
          <w:rFonts w:ascii="Times New Roman" w:hAnsi="Times New Roman" w:cs="Times New Roman"/>
          <w:sz w:val="24"/>
          <w:szCs w:val="24"/>
        </w:rPr>
        <w:t>sa slová „§ 46“ nahrádzajú slovami „§ 46a“</w:t>
      </w:r>
      <w:r w:rsidR="00F466FD" w:rsidRPr="00DB5EB8">
        <w:rPr>
          <w:rFonts w:ascii="Times New Roman" w:hAnsi="Times New Roman" w:cs="Times New Roman"/>
          <w:sz w:val="24"/>
          <w:szCs w:val="24"/>
        </w:rPr>
        <w:t xml:space="preserve"> a vypúšťajú sa slová „a bez pozostalostných dôchodkov“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772F80CB" w14:textId="77777777" w:rsidR="00B703C4" w:rsidRPr="00DB5EB8" w:rsidRDefault="00B703C4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6CF490" w14:textId="77777777" w:rsidR="00D741C2" w:rsidRPr="00DB5EB8" w:rsidRDefault="00D741C2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46e ods. </w:t>
      </w:r>
      <w:r w:rsidR="002B25EF" w:rsidRPr="00DB5EB8">
        <w:rPr>
          <w:rFonts w:ascii="Times New Roman" w:hAnsi="Times New Roman" w:cs="Times New Roman"/>
          <w:sz w:val="24"/>
          <w:szCs w:val="24"/>
        </w:rPr>
        <w:t xml:space="preserve">8 </w:t>
      </w:r>
      <w:r w:rsidRPr="00DB5EB8">
        <w:rPr>
          <w:rFonts w:ascii="Times New Roman" w:hAnsi="Times New Roman" w:cs="Times New Roman"/>
          <w:sz w:val="24"/>
          <w:szCs w:val="24"/>
        </w:rPr>
        <w:t xml:space="preserve">sa </w:t>
      </w:r>
      <w:r w:rsidR="009663F6" w:rsidRPr="00DB5EB8">
        <w:rPr>
          <w:rFonts w:ascii="Times New Roman" w:hAnsi="Times New Roman" w:cs="Times New Roman"/>
          <w:sz w:val="24"/>
          <w:szCs w:val="24"/>
        </w:rPr>
        <w:t xml:space="preserve">slová </w:t>
      </w:r>
      <w:r w:rsidRPr="00DB5EB8">
        <w:rPr>
          <w:rFonts w:ascii="Times New Roman" w:hAnsi="Times New Roman" w:cs="Times New Roman"/>
          <w:sz w:val="24"/>
          <w:szCs w:val="24"/>
        </w:rPr>
        <w:t>„</w:t>
      </w:r>
      <w:r w:rsidR="009663F6" w:rsidRPr="00DB5EB8">
        <w:rPr>
          <w:rFonts w:ascii="Times New Roman" w:hAnsi="Times New Roman" w:cs="Times New Roman"/>
          <w:sz w:val="24"/>
          <w:szCs w:val="24"/>
        </w:rPr>
        <w:t xml:space="preserve">odseku </w:t>
      </w:r>
      <w:r w:rsidRPr="00DB5EB8">
        <w:rPr>
          <w:rFonts w:ascii="Times New Roman" w:hAnsi="Times New Roman" w:cs="Times New Roman"/>
          <w:sz w:val="24"/>
          <w:szCs w:val="24"/>
        </w:rPr>
        <w:t xml:space="preserve">8“ </w:t>
      </w:r>
      <w:r w:rsidR="002E0411" w:rsidRPr="00DB5EB8">
        <w:rPr>
          <w:rFonts w:ascii="Times New Roman" w:hAnsi="Times New Roman" w:cs="Times New Roman"/>
          <w:sz w:val="24"/>
          <w:szCs w:val="24"/>
        </w:rPr>
        <w:t>nahrádzajú slovami „odseku 7</w:t>
      </w:r>
      <w:r w:rsidR="0075084A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zaokrúhlený na celé euro nahor“.</w:t>
      </w:r>
    </w:p>
    <w:p w14:paraId="12EF2C3B" w14:textId="77777777" w:rsidR="00D741C2" w:rsidRPr="00DB5EB8" w:rsidRDefault="00D741C2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8086E8" w14:textId="77777777" w:rsidR="00382B3A" w:rsidRPr="00DB5EB8" w:rsidRDefault="00382B3A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46e sa vypúšťa odsek </w:t>
      </w:r>
      <w:r w:rsidR="00E25FC3" w:rsidRPr="00DB5EB8">
        <w:rPr>
          <w:rFonts w:ascii="Times New Roman" w:hAnsi="Times New Roman" w:cs="Times New Roman"/>
          <w:sz w:val="24"/>
          <w:szCs w:val="24"/>
        </w:rPr>
        <w:t>9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69C46A50" w14:textId="77777777" w:rsidR="00E82AAC" w:rsidRPr="00DB5EB8" w:rsidRDefault="00E82AAC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2F7EF7" w14:textId="77777777" w:rsidR="00382B3A" w:rsidRPr="00DB5EB8" w:rsidRDefault="00382B3A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Doterajší odsek </w:t>
      </w:r>
      <w:r w:rsidR="00E25FC3" w:rsidRPr="00DB5EB8">
        <w:rPr>
          <w:rFonts w:ascii="Times New Roman" w:hAnsi="Times New Roman" w:cs="Times New Roman"/>
          <w:sz w:val="24"/>
          <w:szCs w:val="24"/>
        </w:rPr>
        <w:t xml:space="preserve">10 </w:t>
      </w:r>
      <w:r w:rsidRPr="00DB5EB8">
        <w:rPr>
          <w:rFonts w:ascii="Times New Roman" w:hAnsi="Times New Roman" w:cs="Times New Roman"/>
          <w:sz w:val="24"/>
          <w:szCs w:val="24"/>
        </w:rPr>
        <w:t xml:space="preserve">sa označuje ako odsek </w:t>
      </w:r>
      <w:r w:rsidR="00E25FC3" w:rsidRPr="00DB5EB8">
        <w:rPr>
          <w:rFonts w:ascii="Times New Roman" w:hAnsi="Times New Roman" w:cs="Times New Roman"/>
          <w:sz w:val="24"/>
          <w:szCs w:val="24"/>
        </w:rPr>
        <w:t>9</w:t>
      </w:r>
      <w:r w:rsidRPr="00DB5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6A5E4" w14:textId="77777777" w:rsidR="00382B3A" w:rsidRPr="00DB5EB8" w:rsidRDefault="00382B3A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B705B5" w14:textId="77777777" w:rsidR="003E0A05" w:rsidRPr="00DB5EB8" w:rsidRDefault="003E0A05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§ 46f znie:</w:t>
      </w:r>
    </w:p>
    <w:p w14:paraId="6562971E" w14:textId="77777777" w:rsidR="003E0A05" w:rsidRPr="00DB5EB8" w:rsidRDefault="003E0A05" w:rsidP="00FA003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DB5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46f</w:t>
      </w:r>
    </w:p>
    <w:p w14:paraId="124C33BE" w14:textId="77777777" w:rsidR="00FA003E" w:rsidRPr="00DB5EB8" w:rsidRDefault="00FA003E" w:rsidP="00FA003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069C257" w14:textId="77777777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Zmluvou o poistení dôchodku sa poistiteľ zaväzuje, že za jednorazové poistné podľa podmienok ustanovených v tomto zákone bude poistenému vyplácať </w:t>
      </w:r>
      <w:r w:rsidR="00415F8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doživotný starobný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dôchodok.</w:t>
      </w:r>
    </w:p>
    <w:p w14:paraId="44512D91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4DE2B9" w14:textId="77777777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Poistený na účely tohto zákona môže byť výlučne poistník. Poistník podľa tohto zákona je sporiteľ, ktorý uzatvoril zmluvu o poistení dôchodku.</w:t>
      </w:r>
    </w:p>
    <w:p w14:paraId="3BFFC540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EED68" w14:textId="6844370E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Zmluvou o poistení dôchodku sa poisťuje riziko dlhovekosti</w:t>
      </w:r>
      <w:r w:rsidR="00AA629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A629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135CF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né riziko nemožno v</w:t>
      </w:r>
      <w:r w:rsidR="00CB6F3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35CF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zmluve o poistení dôchodku poistiť.</w:t>
      </w:r>
    </w:p>
    <w:p w14:paraId="2F26A1B9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17021B" w14:textId="1548D6A7" w:rsidR="003E0A05" w:rsidRPr="00DB5EB8" w:rsidRDefault="00135CFA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 poistiteľa vyplatiť dôchodok dohodnutý v zmluve o poistení dôchodku za príslušný mesiac vzniká, ak sa poistený dožije prvého dňa tohto mesiaca.</w:t>
      </w:r>
    </w:p>
    <w:p w14:paraId="25B8C616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412A2" w14:textId="77777777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Zmluvu o poistení dôchodku možno uzatvoriť len na základe záväznej ponuky.</w:t>
      </w:r>
    </w:p>
    <w:p w14:paraId="179BA61F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40C1DC" w14:textId="2F0AF616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Jednorazové poistné je 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dôchodková hodnota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doživotný dôchodok. Dohodnutá suma dôchodku je suma uvedená v ponuke podľa § 46a. Dohodnuté </w:t>
      </w:r>
      <w:r w:rsidR="00B261A8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jednorazové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poistné a</w:t>
      </w:r>
      <w:r w:rsidR="0029200F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dohodnutú sumu dôchodku možno zvýšiť, len ak </w:t>
      </w:r>
    </w:p>
    <w:p w14:paraId="545A0384" w14:textId="6A6D0AA6" w:rsidR="003E0A05" w:rsidRPr="00DB5EB8" w:rsidRDefault="003E0A05" w:rsidP="00FA003E">
      <w:pPr>
        <w:pStyle w:val="Odsekzoznamu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boli poistiteľovi povinné príspevky postúpené podľa § 27 ods. 3,</w:t>
      </w:r>
    </w:p>
    <w:p w14:paraId="1C45BCB1" w14:textId="4C40B4D5" w:rsidR="003E0A05" w:rsidRPr="00DB5EB8" w:rsidRDefault="003E0A05" w:rsidP="00FA003E">
      <w:pPr>
        <w:pStyle w:val="Odsekzoznamu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bola poistiteľovi postúpená suma podľa § 33 ods. </w:t>
      </w:r>
      <w:r w:rsidR="00871CFD" w:rsidRPr="00DB5EB8">
        <w:rPr>
          <w:rFonts w:ascii="Times New Roman" w:hAnsi="Times New Roman" w:cs="Times New Roman"/>
          <w:sz w:val="24"/>
          <w:szCs w:val="24"/>
        </w:rPr>
        <w:t xml:space="preserve">8 </w:t>
      </w:r>
      <w:r w:rsidRPr="00DB5EB8">
        <w:rPr>
          <w:rFonts w:ascii="Times New Roman" w:hAnsi="Times New Roman" w:cs="Times New Roman"/>
          <w:sz w:val="24"/>
          <w:szCs w:val="24"/>
        </w:rPr>
        <w:t>písm. b) alebo</w:t>
      </w:r>
    </w:p>
    <w:p w14:paraId="3A648EB2" w14:textId="77777777" w:rsidR="003E0A05" w:rsidRPr="00DB5EB8" w:rsidRDefault="003E0A05" w:rsidP="00FA003E">
      <w:pPr>
        <w:pStyle w:val="Odsekzoznamu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si poistník dohodol v zmluve o poistení dôchodku výplatu podielu na prebytku z</w:t>
      </w:r>
      <w:r w:rsidR="00FA003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výnosov podľa § 42a ods. 4 písm. b).</w:t>
      </w:r>
    </w:p>
    <w:p w14:paraId="3EC30593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B9BA1C" w14:textId="77777777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zmluvu o poistení dôchodku uzatvára za sporiteľa splnomocnenec, podpis splnomocniteľa na plnomocenstve musí byť úradne osvedčený.</w:t>
      </w:r>
    </w:p>
    <w:p w14:paraId="2225989E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5CB413" w14:textId="77777777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Zmluvu o poistení dôchodku možno dohodou meniť, len ak</w:t>
      </w:r>
    </w:p>
    <w:p w14:paraId="5A750C1A" w14:textId="10E32886" w:rsidR="003E0A05" w:rsidRPr="00DB5EB8" w:rsidRDefault="003E0A05" w:rsidP="00F10371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jednorazové poistné nebolo zaplatené v sume 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dôchodkovej hodnoty </w:t>
      </w:r>
      <w:r w:rsidRPr="00DB5EB8">
        <w:rPr>
          <w:rFonts w:ascii="Times New Roman" w:hAnsi="Times New Roman" w:cs="Times New Roman"/>
          <w:sz w:val="24"/>
          <w:szCs w:val="24"/>
        </w:rPr>
        <w:t>pre doživotný dôchodok, a to do troch mesiacov odo dňa evidencie poznámky o jej uzatvorení,</w:t>
      </w:r>
    </w:p>
    <w:p w14:paraId="575E1B0F" w14:textId="77777777" w:rsidR="003E0A05" w:rsidRPr="00DB5EB8" w:rsidRDefault="003E0A05" w:rsidP="00F10371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suma uvedená v ponuke podľa </w:t>
      </w:r>
      <w:hyperlink r:id="rId15" w:anchor="paragraf-46a" w:tooltip="Odkaz na predpis alebo ustanovenie" w:history="1">
        <w:r w:rsidRPr="00DB5EB8">
          <w:rPr>
            <w:rFonts w:ascii="Times New Roman" w:hAnsi="Times New Roman" w:cs="Times New Roman"/>
            <w:sz w:val="24"/>
            <w:szCs w:val="24"/>
          </w:rPr>
          <w:t>§ 46a</w:t>
        </w:r>
      </w:hyperlink>
      <w:r w:rsidRPr="00DB5EB8">
        <w:rPr>
          <w:rFonts w:ascii="Times New Roman" w:hAnsi="Times New Roman" w:cs="Times New Roman"/>
          <w:sz w:val="24"/>
          <w:szCs w:val="24"/>
        </w:rPr>
        <w:t> bola určená na základe nesprávneho údaja o</w:t>
      </w:r>
      <w:r w:rsidR="00C75CE7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veku sporiteľa, a to do troch mesiacov odo dňa evidencie poznámky o jej uzatvorení,</w:t>
      </w:r>
    </w:p>
    <w:p w14:paraId="5040F194" w14:textId="77777777" w:rsidR="003E0A05" w:rsidRPr="00DB5EB8" w:rsidRDefault="003E0A05" w:rsidP="00F10371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si poistník dohodne zmenu spôsobu výplaty dôchodku a podielu na prebytku z</w:t>
      </w:r>
      <w:r w:rsidR="00C75CE7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výnosov podľa odseku 10,</w:t>
      </w:r>
    </w:p>
    <w:p w14:paraId="6680A084" w14:textId="77777777" w:rsidR="003E0A05" w:rsidRPr="00DB5EB8" w:rsidRDefault="003E0A05" w:rsidP="00F10371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sa mení dohodnutá suma dôchodku z dôvodov podľa odseku 6 alebo</w:t>
      </w:r>
    </w:p>
    <w:p w14:paraId="6F9ADB6A" w14:textId="77777777" w:rsidR="003E0A05" w:rsidRPr="00DB5EB8" w:rsidRDefault="003E0A05" w:rsidP="00F10371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sa mení oprávnená osoba podľa </w:t>
      </w:r>
      <w:hyperlink r:id="rId16" w:anchor="paragraf-40a.odsek-1" w:tooltip="Odkaz na predpis alebo ustanovenie" w:history="1">
        <w:r w:rsidRPr="00DB5EB8">
          <w:rPr>
            <w:rFonts w:ascii="Times New Roman" w:hAnsi="Times New Roman" w:cs="Times New Roman"/>
            <w:sz w:val="24"/>
            <w:szCs w:val="24"/>
          </w:rPr>
          <w:t>§ 40a ods. 1</w:t>
        </w:r>
      </w:hyperlink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22E06E31" w14:textId="77777777" w:rsidR="00FA003E" w:rsidRPr="00DB5EB8" w:rsidRDefault="00FA003E" w:rsidP="00FA003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F00ADF" w14:textId="1C010335" w:rsidR="003E0A05" w:rsidRPr="00DB5EB8" w:rsidRDefault="003E0A05" w:rsidP="00F10371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zmluvy o poistení dôchodku možno odstúpiť len z dôvodov a v lehote podľa odseku 8 písm. a) a b); odstupné nemožno dojednať. Ak dôjde k odstúpeniu podľa </w:t>
      </w:r>
      <w:r w:rsidR="00726487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vety, sumu dôchodku vyplateného na základe zmluvy o poistení dôchodku poistený nie je povinný vrátiť. Jednorazové poistné znížené o sumu dôchodku vyplateného na základe zmluvy o poistení dôchodku je poistiteľ povinný vrátiť do troch pracovných dní odo dňa odstúpenia.</w:t>
      </w:r>
    </w:p>
    <w:p w14:paraId="11DDC1EA" w14:textId="77777777" w:rsidR="00C75CE7" w:rsidRPr="00DB5EB8" w:rsidRDefault="00C75CE7" w:rsidP="004B54EB">
      <w:pPr>
        <w:pStyle w:val="Odsekzoznamu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64EAA1" w14:textId="27A8C114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o poistení dôchodku obsahuje najmä spôsob výplaty dôchodku, percentuálnu výšku garantovaného výnosu z umiestnenia prostriedkov technických rezerv použitú pri výpočte mesačnej sumy dôchodku, pomer, ktorým sa prebytok z výnosov rozdelí medzi poistiteľa a poistených podľa </w:t>
      </w:r>
      <w:hyperlink r:id="rId17" w:anchor="paragraf-42a.odsek-1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42a ods. 1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 a spôsob výplaty podielu na prebytku z</w:t>
      </w:r>
      <w:r w:rsidR="0029200F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výnosov podľa </w:t>
      </w:r>
      <w:hyperlink r:id="rId18" w:anchor="paragraf-42a.odsek-4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42a ods. 4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189D3F1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9499E5" w14:textId="6DE4CA0A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Poistiteľ môže žiadať od sporiteľa informácie týkajúce sa ohodnotenia rizika dožitia poistníka len po uzatvorení zmluvy o poistení dôchodku. Sporiteľ nie je povinný informácie podľa </w:t>
      </w:r>
      <w:r w:rsidR="00726487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vety poskytnúť.</w:t>
      </w:r>
    </w:p>
    <w:p w14:paraId="72E0BBC2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8FEBF3" w14:textId="77777777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 má právo uzatvoriť len jednu zmluvu o poistení dôchodku.</w:t>
      </w:r>
    </w:p>
    <w:p w14:paraId="565BA776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344013" w14:textId="77777777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 uzatvorením zmluvy o poistení dôchodku nemožno ponúkať tovary a</w:t>
      </w:r>
      <w:r w:rsidR="004B54E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služby, ktoré nesúvisia s predmetom uzatvorenej zmluvy o poistení dôchodku.</w:t>
      </w:r>
    </w:p>
    <w:p w14:paraId="108AC317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B06F3" w14:textId="77777777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 uzatvorením zmluvy o poistení dôchodku sa nesmie vykonávať finančné sprostredkovanie podľa osobitného predpisu.</w:t>
      </w:r>
      <w:hyperlink r:id="rId19" w:anchor="poznamky.poznamka-42c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sk-SK"/>
          </w:rPr>
          <w:t>42c</w:t>
        </w:r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</w:p>
    <w:p w14:paraId="42F65798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8B2859" w14:textId="77777777" w:rsidR="008349E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poistník určil pre prípad svojej smrti ako oprávnenú osobu podľa </w:t>
      </w:r>
      <w:hyperlink r:id="rId20" w:anchor="paragraf-40a.odsek-1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40a ods. 1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897DF23" w14:textId="75966834" w:rsidR="008349E5" w:rsidRPr="00DB5EB8" w:rsidRDefault="003E0A05" w:rsidP="00D20EB4">
      <w:pPr>
        <w:pStyle w:val="Odsekzoznamu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osobu, zmluva o poistení dôchodku musí obsahovať aj jej meno, priezvisko, rodné číslo a miesto trvalého pobytu</w:t>
      </w:r>
      <w:r w:rsidR="008349E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557FE7C" w14:textId="059BF8E3" w:rsidR="003E0A05" w:rsidRPr="00DB5EB8" w:rsidRDefault="008349E5" w:rsidP="00D20EB4">
      <w:pPr>
        <w:pStyle w:val="Odsekzoznamu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právnickú</w:t>
      </w:r>
      <w:r w:rsidR="003E0A0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3E0A0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 zmluva o poistení dôchodku musí obsahovať aj názov, identifikačné číslo a adresu sídla tejto právnickej osoby.</w:t>
      </w:r>
    </w:p>
    <w:p w14:paraId="6BCA9A6F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9387CA" w14:textId="77777777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Poistník je povinný oznámiť poistiteľovi do ôsmich dní zmenu mena, priezviska, rodného čísla a miesta trvalého pobytu a bez zbytočného odkladu zmenu mena, priezviska, rodného čísla a trvalého pobytu oprávnenej osoby podľa </w:t>
      </w:r>
      <w:hyperlink r:id="rId21" w:anchor="paragraf-40a.odsek-1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40a ods. 1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 ak je oprávnenou osobou fyzická osoba, a zmenu názvu, identifikačného čísla a adresy sídla oprávnenej osoby podľa </w:t>
      </w:r>
      <w:hyperlink r:id="rId22" w:anchor="paragraf-40a.odsek-1" w:tooltip="Odkaz na predpis alebo ustanovenie" w:history="1">
        <w:r w:rsidRPr="00DB5EB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40a ods. 1</w:t>
        </w:r>
      </w:hyperlink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 ak je oprávnenou osobou právnická osoba.</w:t>
      </w:r>
    </w:p>
    <w:p w14:paraId="74CD26C6" w14:textId="77777777" w:rsidR="00C75CE7" w:rsidRPr="00DB5EB8" w:rsidRDefault="00C75CE7" w:rsidP="00C75CE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556453" w14:textId="77777777" w:rsidR="003E0A05" w:rsidRPr="00DB5EB8" w:rsidRDefault="003E0A05" w:rsidP="00C75CE7">
      <w:pPr>
        <w:pStyle w:val="Odsekzoznamu"/>
        <w:numPr>
          <w:ilvl w:val="0"/>
          <w:numId w:val="37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kontaktných údajov, osobných údajov a údajov týkajúcich sa zasielania platieb dôchodku uvedených v zmluve o poistení dôchodku sa nepovažuje za zmenu zmluvy o</w:t>
      </w:r>
      <w:r w:rsidR="00C75CE7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poistení dôchodku.“.</w:t>
      </w:r>
    </w:p>
    <w:p w14:paraId="4FF6C1A8" w14:textId="77777777" w:rsidR="003E0A05" w:rsidRPr="00DB5EB8" w:rsidRDefault="003E0A05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702D76" w14:textId="77777777" w:rsidR="007B4115" w:rsidRPr="00DB5EB8" w:rsidRDefault="0009414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46g ods</w:t>
      </w:r>
      <w:r w:rsidR="007B4115" w:rsidRPr="00DB5EB8">
        <w:rPr>
          <w:rFonts w:ascii="Times New Roman" w:hAnsi="Times New Roman" w:cs="Times New Roman"/>
          <w:sz w:val="24"/>
          <w:szCs w:val="24"/>
        </w:rPr>
        <w:t>ek</w:t>
      </w:r>
      <w:r w:rsidRPr="00DB5EB8">
        <w:rPr>
          <w:rFonts w:ascii="Times New Roman" w:hAnsi="Times New Roman" w:cs="Times New Roman"/>
          <w:sz w:val="24"/>
          <w:szCs w:val="24"/>
        </w:rPr>
        <w:t xml:space="preserve"> 3 </w:t>
      </w:r>
      <w:r w:rsidR="007B4115" w:rsidRPr="00DB5EB8">
        <w:rPr>
          <w:rFonts w:ascii="Times New Roman" w:hAnsi="Times New Roman" w:cs="Times New Roman"/>
          <w:sz w:val="24"/>
          <w:szCs w:val="24"/>
        </w:rPr>
        <w:t>znie:</w:t>
      </w:r>
    </w:p>
    <w:p w14:paraId="128CE322" w14:textId="77777777" w:rsidR="00094140" w:rsidRPr="00DB5EB8" w:rsidRDefault="007B4115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„(3) Cez ponukový systém možno pre jedného sporiteľa vykonať len jedno zaevidovanie podľa odsekov 1 a 2 pre zmluvu o poistení dôchodku.</w:t>
      </w:r>
      <w:r w:rsidR="00094140"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41F24BF8" w14:textId="77777777" w:rsidR="00825E9E" w:rsidRPr="00DB5EB8" w:rsidRDefault="00825E9E" w:rsidP="004B54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5940EA" w14:textId="77777777" w:rsidR="00094140" w:rsidRPr="00DB5EB8" w:rsidRDefault="0009414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46g ods. 4 sa vypúšťa posledná veta. </w:t>
      </w:r>
    </w:p>
    <w:p w14:paraId="061BFFFE" w14:textId="77777777" w:rsidR="00825E9E" w:rsidRPr="00DB5EB8" w:rsidRDefault="00825E9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38627A" w14:textId="18C8FE0A" w:rsidR="00F80D73" w:rsidRPr="00DB5EB8" w:rsidRDefault="00F80D73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46g ods</w:t>
      </w:r>
      <w:r w:rsidR="00E34F02" w:rsidRPr="00DB5EB8">
        <w:rPr>
          <w:rFonts w:ascii="Times New Roman" w:hAnsi="Times New Roman" w:cs="Times New Roman"/>
          <w:sz w:val="24"/>
          <w:szCs w:val="24"/>
        </w:rPr>
        <w:t>.</w:t>
      </w:r>
      <w:r w:rsidRPr="00DB5EB8">
        <w:rPr>
          <w:rFonts w:ascii="Times New Roman" w:hAnsi="Times New Roman" w:cs="Times New Roman"/>
          <w:sz w:val="24"/>
          <w:szCs w:val="24"/>
        </w:rPr>
        <w:t xml:space="preserve"> 6 sa slov</w:t>
      </w:r>
      <w:r w:rsidR="00C47382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„</w:t>
      </w:r>
      <w:r w:rsidR="00C47382" w:rsidRPr="00DB5EB8">
        <w:rPr>
          <w:rFonts w:ascii="Times New Roman" w:hAnsi="Times New Roman" w:cs="Times New Roman"/>
          <w:sz w:val="24"/>
          <w:szCs w:val="24"/>
        </w:rPr>
        <w:t>sume uvedenej v certifikáte alebo po dohode s poistiteľom iný majetok v hodnote zodpovedajúcej sume uvedenej v certifikáte</w:t>
      </w:r>
      <w:r w:rsidRPr="00DB5EB8">
        <w:rPr>
          <w:rFonts w:ascii="Times New Roman" w:hAnsi="Times New Roman" w:cs="Times New Roman"/>
          <w:sz w:val="24"/>
          <w:szCs w:val="24"/>
        </w:rPr>
        <w:t xml:space="preserve">“ </w:t>
      </w:r>
      <w:r w:rsidR="00701A2F" w:rsidRPr="00DB5EB8">
        <w:rPr>
          <w:rFonts w:ascii="Times New Roman" w:hAnsi="Times New Roman" w:cs="Times New Roman"/>
          <w:sz w:val="24"/>
          <w:szCs w:val="24"/>
        </w:rPr>
        <w:t xml:space="preserve">nahrádzajú </w:t>
      </w:r>
      <w:r w:rsidRPr="00DB5EB8">
        <w:rPr>
          <w:rFonts w:ascii="Times New Roman" w:hAnsi="Times New Roman" w:cs="Times New Roman"/>
          <w:sz w:val="24"/>
          <w:szCs w:val="24"/>
        </w:rPr>
        <w:t>slov</w:t>
      </w:r>
      <w:r w:rsidR="00701A2F" w:rsidRPr="00DB5EB8">
        <w:rPr>
          <w:rFonts w:ascii="Times New Roman" w:hAnsi="Times New Roman" w:cs="Times New Roman"/>
          <w:sz w:val="24"/>
          <w:szCs w:val="24"/>
        </w:rPr>
        <w:t>ami</w:t>
      </w:r>
      <w:r w:rsidRPr="00DB5EB8">
        <w:rPr>
          <w:rFonts w:ascii="Times New Roman" w:hAnsi="Times New Roman" w:cs="Times New Roman"/>
          <w:sz w:val="24"/>
          <w:szCs w:val="24"/>
        </w:rPr>
        <w:t xml:space="preserve"> „</w:t>
      </w:r>
      <w:r w:rsidR="00C47382" w:rsidRPr="00DB5EB8">
        <w:rPr>
          <w:rFonts w:ascii="Times New Roman" w:hAnsi="Times New Roman" w:cs="Times New Roman"/>
          <w:sz w:val="24"/>
          <w:szCs w:val="24"/>
        </w:rPr>
        <w:t xml:space="preserve">dôchodkovej hodnote pre doživotný dôchodok alebo po dohode s poistiteľom iný majetok v hodnote zodpovedajúcej dôchodkovej hodnote </w:t>
      </w:r>
      <w:r w:rsidR="002F4566" w:rsidRPr="00DB5EB8">
        <w:rPr>
          <w:rFonts w:ascii="Times New Roman" w:hAnsi="Times New Roman" w:cs="Times New Roman"/>
          <w:sz w:val="24"/>
          <w:szCs w:val="24"/>
        </w:rPr>
        <w:t>pre doživotný dôchodok</w:t>
      </w:r>
      <w:r w:rsidRPr="00DB5E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3D26CCCB" w14:textId="77777777" w:rsidR="00F80D73" w:rsidRPr="00DB5EB8" w:rsidRDefault="00F80D73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8B65EF" w14:textId="77777777" w:rsidR="007B4115" w:rsidRPr="00DB5EB8" w:rsidRDefault="007B4115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46g ods. 9 sa </w:t>
      </w:r>
      <w:r w:rsidR="000111A8" w:rsidRPr="00DB5EB8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DB5EB8">
        <w:rPr>
          <w:rFonts w:ascii="Times New Roman" w:hAnsi="Times New Roman" w:cs="Times New Roman"/>
          <w:sz w:val="24"/>
          <w:szCs w:val="24"/>
        </w:rPr>
        <w:t>slová „</w:t>
      </w:r>
      <w:r w:rsidR="0075084A" w:rsidRPr="00DB5EB8">
        <w:rPr>
          <w:rFonts w:ascii="Times New Roman" w:hAnsi="Times New Roman" w:cs="Times New Roman"/>
          <w:sz w:val="24"/>
          <w:szCs w:val="24"/>
        </w:rPr>
        <w:t xml:space="preserve">a </w:t>
      </w:r>
      <w:r w:rsidR="000111A8" w:rsidRPr="00DB5EB8">
        <w:rPr>
          <w:rFonts w:ascii="Times New Roman" w:hAnsi="Times New Roman" w:cs="Times New Roman"/>
          <w:sz w:val="24"/>
          <w:szCs w:val="24"/>
        </w:rPr>
        <w:t>§ 46 ods. 2“</w:t>
      </w:r>
      <w:r w:rsidR="00C20D74" w:rsidRPr="00DB5EB8">
        <w:rPr>
          <w:rFonts w:ascii="Times New Roman" w:hAnsi="Times New Roman" w:cs="Times New Roman"/>
          <w:sz w:val="24"/>
          <w:szCs w:val="24"/>
        </w:rPr>
        <w:t xml:space="preserve">, slovo „neustanovené“ </w:t>
      </w:r>
      <w:r w:rsidR="00C76900" w:rsidRPr="00DB5EB8">
        <w:rPr>
          <w:rFonts w:ascii="Times New Roman" w:hAnsi="Times New Roman" w:cs="Times New Roman"/>
          <w:sz w:val="24"/>
          <w:szCs w:val="24"/>
        </w:rPr>
        <w:t xml:space="preserve">sa </w:t>
      </w:r>
      <w:r w:rsidR="00C20D74" w:rsidRPr="00DB5EB8">
        <w:rPr>
          <w:rFonts w:ascii="Times New Roman" w:hAnsi="Times New Roman" w:cs="Times New Roman"/>
          <w:sz w:val="24"/>
          <w:szCs w:val="24"/>
        </w:rPr>
        <w:t>nahrádza slovom „ustanovené“</w:t>
      </w:r>
      <w:r w:rsidR="00357815" w:rsidRPr="00DB5EB8">
        <w:rPr>
          <w:rFonts w:ascii="Times New Roman" w:hAnsi="Times New Roman" w:cs="Times New Roman"/>
          <w:sz w:val="24"/>
          <w:szCs w:val="24"/>
        </w:rPr>
        <w:t xml:space="preserve"> a slová „§ 792a ods. 2 písm. d), g) až i)“ sa nahrádzajú slovami „§</w:t>
      </w:r>
      <w:r w:rsidR="00701A2F" w:rsidRPr="00DB5EB8">
        <w:rPr>
          <w:rFonts w:ascii="Times New Roman" w:hAnsi="Times New Roman" w:cs="Times New Roman"/>
          <w:sz w:val="24"/>
          <w:szCs w:val="24"/>
        </w:rPr>
        <w:t> </w:t>
      </w:r>
      <w:r w:rsidR="00357815" w:rsidRPr="00DB5EB8">
        <w:rPr>
          <w:rFonts w:ascii="Times New Roman" w:hAnsi="Times New Roman" w:cs="Times New Roman"/>
          <w:sz w:val="24"/>
          <w:szCs w:val="24"/>
        </w:rPr>
        <w:t>792a ods. 2 písm. d), f) až i) a ods. 5 a 6“</w:t>
      </w:r>
      <w:r w:rsidR="000111A8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42D241AA" w14:textId="77777777" w:rsidR="00C20D74" w:rsidRPr="00DB5EB8" w:rsidRDefault="00C20D74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2DE74F" w14:textId="1727B78A" w:rsidR="00094140" w:rsidRPr="00DB5EB8" w:rsidRDefault="0009414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46h ods. 3 </w:t>
      </w:r>
      <w:r w:rsidR="00951630" w:rsidRPr="00DB5EB8">
        <w:rPr>
          <w:rFonts w:ascii="Times New Roman" w:hAnsi="Times New Roman" w:cs="Times New Roman"/>
          <w:sz w:val="24"/>
          <w:szCs w:val="24"/>
        </w:rPr>
        <w:t>sa vypúšťa posledná veta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570F7F4A" w14:textId="77777777" w:rsidR="006623B6" w:rsidRPr="00DB5EB8" w:rsidRDefault="006623B6" w:rsidP="004B54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931F90" w14:textId="77777777" w:rsidR="00094140" w:rsidRPr="00DB5EB8" w:rsidRDefault="00AA7E5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46h sa vypúšťa odsek 4.</w:t>
      </w:r>
    </w:p>
    <w:p w14:paraId="0F2E9D73" w14:textId="77777777" w:rsidR="00C75CE7" w:rsidRPr="00DB5EB8" w:rsidRDefault="00C75CE7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5AF8DB" w14:textId="77777777" w:rsidR="00AA7E50" w:rsidRPr="00DB5EB8" w:rsidRDefault="00AA7E50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Doterajšie odseky 5 až 14 sa označujú ako odseky 4 až 13. </w:t>
      </w:r>
    </w:p>
    <w:p w14:paraId="5F09A640" w14:textId="77777777" w:rsidR="00825E9E" w:rsidRPr="00DB5EB8" w:rsidRDefault="00825E9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3BC40A" w14:textId="77777777" w:rsidR="00AA7E50" w:rsidRPr="00DB5EB8" w:rsidRDefault="00AA7E5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46h sa vypúšťa odsek 6.</w:t>
      </w:r>
    </w:p>
    <w:p w14:paraId="5FDC5E7D" w14:textId="77777777" w:rsidR="00C75CE7" w:rsidRPr="00DB5EB8" w:rsidRDefault="00C75CE7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21DDB8" w14:textId="77777777" w:rsidR="00AA7E50" w:rsidRPr="00DB5EB8" w:rsidRDefault="00AA7E50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Doterajšie odseky 7 až 13 sa označujú ako odseky 6 až 12. </w:t>
      </w:r>
    </w:p>
    <w:p w14:paraId="42439C6F" w14:textId="77777777" w:rsidR="000111A8" w:rsidRPr="00DB5EB8" w:rsidRDefault="000111A8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D517D4" w14:textId="71C6956E" w:rsidR="00077AFF" w:rsidRPr="00DB5EB8" w:rsidRDefault="00077AF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46h ods. 6 druhá veta znie: „Ak aktuálna hod</w:t>
      </w:r>
      <w:r w:rsidR="0022282C" w:rsidRPr="00DB5EB8">
        <w:rPr>
          <w:rFonts w:ascii="Times New Roman" w:hAnsi="Times New Roman" w:cs="Times New Roman"/>
          <w:sz w:val="24"/>
          <w:szCs w:val="24"/>
        </w:rPr>
        <w:t xml:space="preserve">nota osobného dôchodkového účtu </w:t>
      </w:r>
      <w:r w:rsidRPr="00DB5EB8">
        <w:rPr>
          <w:rFonts w:ascii="Times New Roman" w:hAnsi="Times New Roman" w:cs="Times New Roman"/>
          <w:sz w:val="24"/>
          <w:szCs w:val="24"/>
        </w:rPr>
        <w:t xml:space="preserve">sporiteľa je tvorená aj z dobrovoľných príspevkov, môže tento sporiteľ uzatvoriť aj jednu dohodu o vyplácaní dôchodku programovým výberom podľa § 33 ods. </w:t>
      </w:r>
      <w:r w:rsidR="00D2462D" w:rsidRPr="00DB5EB8">
        <w:rPr>
          <w:rFonts w:ascii="Times New Roman" w:hAnsi="Times New Roman" w:cs="Times New Roman"/>
          <w:sz w:val="24"/>
          <w:szCs w:val="24"/>
        </w:rPr>
        <w:t>10</w:t>
      </w:r>
      <w:r w:rsidRPr="00DB5EB8">
        <w:rPr>
          <w:rFonts w:ascii="Times New Roman" w:hAnsi="Times New Roman" w:cs="Times New Roman"/>
          <w:sz w:val="24"/>
          <w:szCs w:val="24"/>
        </w:rPr>
        <w:t>.“.</w:t>
      </w:r>
    </w:p>
    <w:p w14:paraId="28000120" w14:textId="77777777" w:rsidR="00077AFF" w:rsidRPr="00DB5EB8" w:rsidRDefault="00077AFF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37EBB0" w14:textId="5F582A4B" w:rsidR="00AA7E50" w:rsidRPr="00DB5EB8" w:rsidRDefault="00AA7E5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46h ods. 9 sa </w:t>
      </w:r>
      <w:r w:rsidR="00C65DE8" w:rsidRPr="00DB5EB8">
        <w:rPr>
          <w:rFonts w:ascii="Times New Roman" w:hAnsi="Times New Roman" w:cs="Times New Roman"/>
          <w:sz w:val="24"/>
          <w:szCs w:val="24"/>
        </w:rPr>
        <w:t xml:space="preserve">slová </w:t>
      </w:r>
      <w:r w:rsidR="00861BF3" w:rsidRPr="00DB5EB8">
        <w:rPr>
          <w:rFonts w:ascii="Times New Roman" w:hAnsi="Times New Roman" w:cs="Times New Roman"/>
          <w:sz w:val="24"/>
          <w:szCs w:val="24"/>
        </w:rPr>
        <w:t>„záväznej ponuky podľa § 46b</w:t>
      </w:r>
      <w:r w:rsidRPr="00DB5EB8">
        <w:rPr>
          <w:rFonts w:ascii="Times New Roman" w:hAnsi="Times New Roman" w:cs="Times New Roman"/>
          <w:sz w:val="24"/>
          <w:szCs w:val="24"/>
        </w:rPr>
        <w:t>“ nahrádza</w:t>
      </w:r>
      <w:r w:rsidR="00861BF3" w:rsidRPr="00DB5EB8">
        <w:rPr>
          <w:rFonts w:ascii="Times New Roman" w:hAnsi="Times New Roman" w:cs="Times New Roman"/>
          <w:sz w:val="24"/>
          <w:szCs w:val="24"/>
        </w:rPr>
        <w:t>jú</w:t>
      </w:r>
      <w:r w:rsidRPr="00DB5EB8">
        <w:rPr>
          <w:rFonts w:ascii="Times New Roman" w:hAnsi="Times New Roman" w:cs="Times New Roman"/>
          <w:sz w:val="24"/>
          <w:szCs w:val="24"/>
        </w:rPr>
        <w:t xml:space="preserve"> slov</w:t>
      </w:r>
      <w:r w:rsidR="00861BF3" w:rsidRPr="00DB5EB8">
        <w:rPr>
          <w:rFonts w:ascii="Times New Roman" w:hAnsi="Times New Roman" w:cs="Times New Roman"/>
          <w:sz w:val="24"/>
          <w:szCs w:val="24"/>
        </w:rPr>
        <w:t>ami</w:t>
      </w:r>
      <w:r w:rsidRPr="00DB5EB8">
        <w:rPr>
          <w:rFonts w:ascii="Times New Roman" w:hAnsi="Times New Roman" w:cs="Times New Roman"/>
          <w:sz w:val="24"/>
          <w:szCs w:val="24"/>
        </w:rPr>
        <w:t xml:space="preserve"> „</w:t>
      </w:r>
      <w:r w:rsidR="00861BF3" w:rsidRPr="00DB5EB8">
        <w:rPr>
          <w:rFonts w:ascii="Times New Roman" w:hAnsi="Times New Roman" w:cs="Times New Roman"/>
          <w:sz w:val="24"/>
          <w:szCs w:val="24"/>
        </w:rPr>
        <w:t xml:space="preserve">ponuky podľa </w:t>
      </w:r>
      <w:r w:rsidRPr="00DB5EB8">
        <w:rPr>
          <w:rFonts w:ascii="Times New Roman" w:hAnsi="Times New Roman" w:cs="Times New Roman"/>
          <w:sz w:val="24"/>
          <w:szCs w:val="24"/>
        </w:rPr>
        <w:t>§ 46“.</w:t>
      </w:r>
    </w:p>
    <w:p w14:paraId="33598838" w14:textId="77777777" w:rsidR="00825E9E" w:rsidRPr="00DB5EB8" w:rsidRDefault="00825E9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CB988D" w14:textId="77777777" w:rsidR="00D309E6" w:rsidRPr="00DB5EB8" w:rsidRDefault="00D309E6" w:rsidP="00D309E6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46h odseky 10 a 11 znejú:</w:t>
      </w:r>
    </w:p>
    <w:p w14:paraId="79A80248" w14:textId="545B75C8" w:rsidR="00D309E6" w:rsidRPr="00DB5EB8" w:rsidRDefault="00D309E6" w:rsidP="00D309E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„(10) Dohodu o vyplácaní dôchodku programovým výberom možno dohodou meniť len, ak si sporiteľ dohodne zmenu spôsobu výplaty tohto dôchodku.</w:t>
      </w:r>
    </w:p>
    <w:p w14:paraId="3D6C72AD" w14:textId="77777777" w:rsidR="00D309E6" w:rsidRPr="00DB5EB8" w:rsidRDefault="00D309E6" w:rsidP="00D309E6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04782DB2" w14:textId="77777777" w:rsidR="00D309E6" w:rsidRPr="00DB5EB8" w:rsidRDefault="00D309E6" w:rsidP="00D309E6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(11) Od dohody o vyplácaní dôchodku programovým výberom nemožno odstúpiť.“.</w:t>
      </w:r>
    </w:p>
    <w:p w14:paraId="1C742B70" w14:textId="53C26122" w:rsidR="00D2462D" w:rsidRPr="00DB5EB8" w:rsidRDefault="00D2462D" w:rsidP="00D2462D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 xml:space="preserve">V § 46h ods. </w:t>
      </w:r>
      <w:r w:rsidR="00340A3F" w:rsidRPr="00DB5EB8">
        <w:rPr>
          <w:rFonts w:ascii="Times New Roman" w:hAnsi="Times New Roman" w:cs="Times New Roman"/>
          <w:sz w:val="24"/>
          <w:szCs w:val="24"/>
        </w:rPr>
        <w:t>1</w:t>
      </w:r>
      <w:r w:rsidR="00D309E6" w:rsidRPr="00DB5EB8">
        <w:rPr>
          <w:rFonts w:ascii="Times New Roman" w:hAnsi="Times New Roman" w:cs="Times New Roman"/>
          <w:sz w:val="24"/>
          <w:szCs w:val="24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 xml:space="preserve"> sa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vypúšťajú slová „§ 64 ods. 9 písm. f),“.</w:t>
      </w:r>
    </w:p>
    <w:p w14:paraId="2FB326EE" w14:textId="77777777" w:rsidR="00BA1D0B" w:rsidRPr="00DB5EB8" w:rsidRDefault="00BA1D0B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E937A1" w14:textId="48A0201A" w:rsidR="003F70C7" w:rsidRPr="00DB5EB8" w:rsidRDefault="003F70C7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60 ods. </w:t>
      </w:r>
      <w:r w:rsidR="00427622">
        <w:rPr>
          <w:rFonts w:ascii="Times New Roman" w:hAnsi="Times New Roman" w:cs="Times New Roman"/>
          <w:sz w:val="24"/>
          <w:szCs w:val="24"/>
        </w:rPr>
        <w:t>2</w:t>
      </w:r>
      <w:r w:rsidR="00427622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písm. b) sa slová „vo všetkých dôchodkových fondoch, ktoré“ nahrádzajú slovami „v dlhopisovom garantovanom dôchodkovom fonde, ktorý“</w:t>
      </w:r>
      <w:r w:rsidR="00000CE3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3C07D3AF" w14:textId="489DEA0E" w:rsidR="003F70C7" w:rsidRPr="00DB5EB8" w:rsidRDefault="003F70C7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28E87C" w14:textId="08F30D7C" w:rsidR="0011203E" w:rsidRPr="00DB5EB8" w:rsidRDefault="0011203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590006" w14:textId="77777777" w:rsidR="0011203E" w:rsidRPr="00DB5EB8" w:rsidRDefault="0011203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50C342" w14:textId="77777777" w:rsidR="006A74D7" w:rsidRPr="00DB5EB8" w:rsidRDefault="00C65DE8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</w:t>
      </w:r>
      <w:r w:rsidR="006A74D7" w:rsidRPr="00DB5EB8">
        <w:rPr>
          <w:rFonts w:ascii="Times New Roman" w:hAnsi="Times New Roman" w:cs="Times New Roman"/>
          <w:sz w:val="24"/>
          <w:szCs w:val="24"/>
        </w:rPr>
        <w:t>§ 63 odsek 1 znie:</w:t>
      </w:r>
    </w:p>
    <w:p w14:paraId="1C5F76EC" w14:textId="77777777" w:rsidR="006A74D7" w:rsidRPr="00DB5EB8" w:rsidRDefault="006A74D7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„(1) Dôchodková správcovská spoločnosť má za podmienok ustanovených týmto zákonom právo na</w:t>
      </w:r>
      <w:r w:rsidR="00331582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odplatu za správu dôchodkového fondu.“.</w:t>
      </w:r>
    </w:p>
    <w:p w14:paraId="1561FB34" w14:textId="77777777" w:rsidR="006A74D7" w:rsidRPr="00DB5EB8" w:rsidRDefault="006A74D7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EEA798" w14:textId="77777777" w:rsidR="00331582" w:rsidRPr="00DB5EB8" w:rsidRDefault="00E1207E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63 ods</w:t>
      </w:r>
      <w:r w:rsidR="00331582" w:rsidRPr="00DB5EB8">
        <w:rPr>
          <w:rFonts w:ascii="Times New Roman" w:hAnsi="Times New Roman" w:cs="Times New Roman"/>
          <w:sz w:val="24"/>
          <w:szCs w:val="24"/>
        </w:rPr>
        <w:t>ek</w:t>
      </w:r>
      <w:r w:rsidRPr="00DB5EB8">
        <w:rPr>
          <w:rFonts w:ascii="Times New Roman" w:hAnsi="Times New Roman" w:cs="Times New Roman"/>
          <w:sz w:val="24"/>
          <w:szCs w:val="24"/>
        </w:rPr>
        <w:t xml:space="preserve"> 4 </w:t>
      </w:r>
      <w:r w:rsidR="00331582" w:rsidRPr="00DB5EB8">
        <w:rPr>
          <w:rFonts w:ascii="Times New Roman" w:hAnsi="Times New Roman" w:cs="Times New Roman"/>
          <w:sz w:val="24"/>
          <w:szCs w:val="24"/>
        </w:rPr>
        <w:t>znie:</w:t>
      </w:r>
    </w:p>
    <w:p w14:paraId="60A06AC7" w14:textId="77777777" w:rsidR="00331582" w:rsidRPr="00DB5EB8" w:rsidRDefault="00331582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„(4) Pri výpočte a zúčtovaní odplaty za správu dôchodkového fondu nemožno znížiť počet dôchodkových jednotiek v dôchodkovom fonde. Odplatu za správu dôchodkového fondu možno vypočítať a zúčtovať len znížením čistej hodnoty majetku v dôchodkovom fonde.“.</w:t>
      </w:r>
    </w:p>
    <w:p w14:paraId="052D382D" w14:textId="77777777" w:rsidR="00E1207E" w:rsidRPr="00DB5EB8" w:rsidRDefault="00E1207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D0CEB2" w14:textId="77777777" w:rsidR="003A53D2" w:rsidRPr="00DB5EB8" w:rsidRDefault="003A53D2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63a ods. 3 sa číslo „0,3“ nahrádza číslom „0,4“.</w:t>
      </w:r>
    </w:p>
    <w:p w14:paraId="0F964CEC" w14:textId="77777777" w:rsidR="003A53D2" w:rsidRPr="00DB5EB8" w:rsidRDefault="003A53D2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11AD70" w14:textId="535FFBC2" w:rsidR="00E1207E" w:rsidRPr="00DB5EB8" w:rsidRDefault="00E1207E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§ 63b </w:t>
      </w:r>
      <w:r w:rsidR="00331582" w:rsidRPr="00DB5EB8">
        <w:rPr>
          <w:rFonts w:ascii="Times New Roman" w:hAnsi="Times New Roman" w:cs="Times New Roman"/>
          <w:sz w:val="24"/>
          <w:szCs w:val="24"/>
        </w:rPr>
        <w:t xml:space="preserve">a 63c </w:t>
      </w:r>
      <w:r w:rsidRPr="00DB5EB8">
        <w:rPr>
          <w:rFonts w:ascii="Times New Roman" w:hAnsi="Times New Roman" w:cs="Times New Roman"/>
          <w:sz w:val="24"/>
          <w:szCs w:val="24"/>
        </w:rPr>
        <w:t>sa vypúšťa</w:t>
      </w:r>
      <w:r w:rsidR="00331582" w:rsidRPr="00DB5EB8">
        <w:rPr>
          <w:rFonts w:ascii="Times New Roman" w:hAnsi="Times New Roman" w:cs="Times New Roman"/>
          <w:sz w:val="24"/>
          <w:szCs w:val="24"/>
        </w:rPr>
        <w:t>jú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053761E8" w14:textId="77777777" w:rsidR="00266545" w:rsidRPr="00DB5EB8" w:rsidRDefault="00266545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B3A7F2" w14:textId="77777777" w:rsidR="0027795F" w:rsidRPr="00DB5EB8" w:rsidRDefault="0027795F" w:rsidP="0027795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63d vrátane nadpisu znie:</w:t>
      </w:r>
    </w:p>
    <w:p w14:paraId="5F3EBE43" w14:textId="77777777" w:rsidR="0027795F" w:rsidRPr="00DB5EB8" w:rsidRDefault="0027795F" w:rsidP="0027795F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</w:t>
      </w:r>
      <w:r w:rsidR="007E13A1" w:rsidRPr="00DB5EB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DB5EB8">
        <w:rPr>
          <w:rFonts w:ascii="Times New Roman" w:hAnsi="Times New Roman" w:cs="Times New Roman"/>
          <w:b/>
          <w:sz w:val="24"/>
          <w:szCs w:val="24"/>
        </w:rPr>
        <w:t>63d</w:t>
      </w:r>
    </w:p>
    <w:p w14:paraId="0515F7E5" w14:textId="77777777" w:rsidR="0027795F" w:rsidRPr="00DB5EB8" w:rsidRDefault="0027795F" w:rsidP="0027795F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Individuálna garancia</w:t>
      </w:r>
    </w:p>
    <w:p w14:paraId="36D3C0B8" w14:textId="77777777" w:rsidR="0027795F" w:rsidRPr="00DB5EB8" w:rsidRDefault="0027795F" w:rsidP="0027795F">
      <w:pPr>
        <w:pStyle w:val="Odsekzoznamu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749512FB" w14:textId="77777777" w:rsidR="0027795F" w:rsidRPr="00DB5EB8" w:rsidRDefault="0027795F" w:rsidP="0027795F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Individuálna garancia je suma určená dôchodkovou správcovskou spoločnosťou ku dňu vydania certifikátu ako rozdiel</w:t>
      </w:r>
    </w:p>
    <w:p w14:paraId="1606139C" w14:textId="77777777" w:rsidR="0027795F" w:rsidRPr="00DB5EB8" w:rsidRDefault="0027795F" w:rsidP="0027795F">
      <w:pPr>
        <w:pStyle w:val="Odsekzoznamu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ktorá sa rovná súčtu</w:t>
      </w:r>
    </w:p>
    <w:p w14:paraId="022AF4DC" w14:textId="69B8EAD8" w:rsidR="0027795F" w:rsidRPr="00DB5EB8" w:rsidRDefault="0027795F" w:rsidP="0027795F">
      <w:pPr>
        <w:pStyle w:val="Odsekzoznamu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povinných príspevkov a penále pripísaných na osobný dôchodkový účet sporiteľa vedený pre dlhopisový garantovaný dôchodkový fond</w:t>
      </w:r>
      <w:r w:rsidR="000A1693" w:rsidRPr="00DB5EB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5003D57" w14:textId="6BFA8E74" w:rsidR="0027795F" w:rsidRPr="00DB5EB8" w:rsidRDefault="0027795F" w:rsidP="0027795F">
      <w:pPr>
        <w:pStyle w:val="Odsekzoznamu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ktorá bola pripísaná na osobný dôchodkový účet sporiteľa vedený pre dlhopisový garantovaný dôchodkový fond pri</w:t>
      </w:r>
    </w:p>
    <w:p w14:paraId="353E0CE6" w14:textId="77777777" w:rsidR="0027795F" w:rsidRPr="00DB5EB8" w:rsidRDefault="0027795F" w:rsidP="0027795F">
      <w:pPr>
        <w:pStyle w:val="Odsekzoznamu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prestupe sporiteľa z iného dôchodkového fondu spravovaného tou istou dôchodkovou správcovskou spoločnosťou,</w:t>
      </w:r>
    </w:p>
    <w:p w14:paraId="28819951" w14:textId="77777777" w:rsidR="0027795F" w:rsidRPr="00DB5EB8" w:rsidRDefault="0027795F" w:rsidP="0027795F">
      <w:pPr>
        <w:pStyle w:val="Odsekzoznamu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zmene pomeru rozloženia majetku sporiteľa podľa § 92 a</w:t>
      </w:r>
    </w:p>
    <w:p w14:paraId="0EE37007" w14:textId="77777777" w:rsidR="0027795F" w:rsidRPr="00DB5EB8" w:rsidRDefault="0027795F" w:rsidP="0027795F">
      <w:pPr>
        <w:pStyle w:val="Odsekzoznamu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prestupe sporiteľa z iného dôchodkového fondu spravovaného inou dôchodkovou správcovskou spoločnosťou, a</w:t>
      </w:r>
    </w:p>
    <w:p w14:paraId="464D677A" w14:textId="37B6D38B" w:rsidR="0027795F" w:rsidRPr="00DB5EB8" w:rsidRDefault="0027795F" w:rsidP="0027795F">
      <w:pPr>
        <w:pStyle w:val="Odsekzoznamu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</w:t>
      </w:r>
      <w:r w:rsidR="00A80021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80021" w:rsidRPr="00DB5EB8">
        <w:rPr>
          <w:rFonts w:ascii="Times New Roman" w:hAnsi="Times New Roman" w:cs="Times New Roman"/>
          <w:sz w:val="24"/>
          <w:szCs w:val="24"/>
        </w:rPr>
        <w:t xml:space="preserve">bola </w:t>
      </w:r>
      <w:r w:rsidRPr="00DB5EB8">
        <w:rPr>
          <w:rFonts w:ascii="Times New Roman" w:hAnsi="Times New Roman" w:cs="Times New Roman"/>
          <w:sz w:val="24"/>
          <w:szCs w:val="24"/>
        </w:rPr>
        <w:t>odpísan</w:t>
      </w:r>
      <w:r w:rsidR="00A80021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z osobného dôchodkového účtu sporiteľa vedeného pre dlhopisový garantovaný dôchodkový fond z dôvodu</w:t>
      </w:r>
    </w:p>
    <w:p w14:paraId="2287903C" w14:textId="77777777" w:rsidR="0027795F" w:rsidRPr="00DB5EB8" w:rsidRDefault="0027795F" w:rsidP="0027795F">
      <w:pPr>
        <w:pStyle w:val="Odsekzoznamu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prestupu sporiteľa do iného dôchodkového fondu spravovaného tou istou dôchodkovou správcovskou spoločnosťou,</w:t>
      </w:r>
    </w:p>
    <w:p w14:paraId="45B50A44" w14:textId="77777777" w:rsidR="0027795F" w:rsidRPr="00DB5EB8" w:rsidRDefault="0027795F" w:rsidP="0027795F">
      <w:pPr>
        <w:pStyle w:val="Odsekzoznamu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prestupu sporiteľa do iného dôchodkového fondu spravovaného inou dôchodkovou správcovskou sp</w:t>
      </w:r>
      <w:r w:rsidR="007C54D1" w:rsidRPr="00DB5EB8">
        <w:rPr>
          <w:rFonts w:ascii="Times New Roman" w:hAnsi="Times New Roman" w:cs="Times New Roman"/>
          <w:sz w:val="24"/>
          <w:szCs w:val="24"/>
        </w:rPr>
        <w:t>oločnosťou a</w:t>
      </w:r>
    </w:p>
    <w:p w14:paraId="4D579C95" w14:textId="77777777" w:rsidR="0027795F" w:rsidRPr="00DB5EB8" w:rsidRDefault="0027795F" w:rsidP="0027795F">
      <w:pPr>
        <w:pStyle w:val="Odsekzoznamu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vrátenia povinných príspevkov a penále podľa § 28a. </w:t>
      </w:r>
    </w:p>
    <w:p w14:paraId="351EDDB7" w14:textId="77777777" w:rsidR="0027795F" w:rsidRPr="00DB5EB8" w:rsidRDefault="0027795F" w:rsidP="0027795F">
      <w:pPr>
        <w:pStyle w:val="Odsekzoznamu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7C2C8A4C" w14:textId="77777777" w:rsidR="0027795F" w:rsidRPr="00DB5EB8" w:rsidRDefault="0027795F" w:rsidP="0027795F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 je hodnota individuálnej garancie vyššia ako suma prislúchajúca časti majetku sporiteľa v dlhopisovom garantovanom dôchodkovom fonde určen</w:t>
      </w:r>
      <w:r w:rsidR="00B71CCD" w:rsidRPr="00DB5EB8">
        <w:rPr>
          <w:rFonts w:ascii="Times New Roman" w:hAnsi="Times New Roman" w:cs="Times New Roman"/>
          <w:sz w:val="24"/>
          <w:szCs w:val="24"/>
        </w:rPr>
        <w:t xml:space="preserve">á </w:t>
      </w:r>
      <w:r w:rsidRPr="00DB5EB8">
        <w:rPr>
          <w:rFonts w:ascii="Times New Roman" w:hAnsi="Times New Roman" w:cs="Times New Roman"/>
          <w:sz w:val="24"/>
          <w:szCs w:val="24"/>
        </w:rPr>
        <w:t>na vyplácanie starobného dôchodku alebo predčasného starobného dôchodku, suma v certifikáte sa zvýši o rozdiel medzi hodnotou individuálnej garancie a sumou prislúchajúcou časti majetku sporiteľa v dlhopisovom garantovanom dôchodkovom fonde určenou na vyplácanie starobného dôchodku alebo predčasného starobného dôchodku.</w:t>
      </w:r>
    </w:p>
    <w:p w14:paraId="6660E7A8" w14:textId="77777777" w:rsidR="0027795F" w:rsidRPr="00DB5EB8" w:rsidRDefault="0027795F" w:rsidP="0027795F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>Ak je majetok sporiteľa určený na výplatu starobného dôchodku alebo predčasného starobného dôchodku nižší ako suma uvedená v certifikáte, na základe ktorého sporiteľ uzatvára zmluvu o poistení dôchodku alebo dohodu o vyplácaní dôchodku programovým výberom, dôchodková správcovská spoločnosť je povinná doplatiť rozdiel z vlastného majetku na osobný dôchodkový účet sporiteľa.“.</w:t>
      </w:r>
    </w:p>
    <w:p w14:paraId="2EA3FA7D" w14:textId="77777777" w:rsidR="0027795F" w:rsidRPr="00DB5EB8" w:rsidRDefault="0027795F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CD5ACF" w14:textId="67825E0B" w:rsidR="00266545" w:rsidRPr="00DB5EB8" w:rsidRDefault="00266545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63d</w:t>
      </w:r>
      <w:r w:rsidR="00C76900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vrátane nadpis</w:t>
      </w:r>
      <w:r w:rsidR="00593ED9" w:rsidRPr="00DB5EB8">
        <w:rPr>
          <w:rFonts w:ascii="Times New Roman" w:hAnsi="Times New Roman" w:cs="Times New Roman"/>
          <w:sz w:val="24"/>
          <w:szCs w:val="24"/>
        </w:rPr>
        <w:t>u</w:t>
      </w:r>
      <w:r w:rsidRPr="00DB5EB8">
        <w:rPr>
          <w:rFonts w:ascii="Times New Roman" w:hAnsi="Times New Roman" w:cs="Times New Roman"/>
          <w:sz w:val="24"/>
          <w:szCs w:val="24"/>
        </w:rPr>
        <w:t xml:space="preserve"> zn</w:t>
      </w:r>
      <w:r w:rsidR="00593ED9" w:rsidRPr="00DB5EB8">
        <w:rPr>
          <w:rFonts w:ascii="Times New Roman" w:hAnsi="Times New Roman" w:cs="Times New Roman"/>
          <w:sz w:val="24"/>
          <w:szCs w:val="24"/>
        </w:rPr>
        <w:t>i</w:t>
      </w:r>
      <w:r w:rsidRPr="00DB5EB8">
        <w:rPr>
          <w:rFonts w:ascii="Times New Roman" w:hAnsi="Times New Roman" w:cs="Times New Roman"/>
          <w:sz w:val="24"/>
          <w:szCs w:val="24"/>
        </w:rPr>
        <w:t>e:</w:t>
      </w:r>
    </w:p>
    <w:p w14:paraId="5821A964" w14:textId="77777777" w:rsidR="00D00B08" w:rsidRPr="00DB5EB8" w:rsidRDefault="00D00B08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„§ 63d</w:t>
      </w:r>
    </w:p>
    <w:p w14:paraId="1E6C3447" w14:textId="77777777" w:rsidR="00D00B08" w:rsidRPr="00DB5EB8" w:rsidRDefault="00D00B08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Individuálna garancia pre programový výber</w:t>
      </w:r>
    </w:p>
    <w:p w14:paraId="381E3E31" w14:textId="77777777" w:rsidR="00D00B08" w:rsidRPr="00DB5EB8" w:rsidRDefault="00D00B08" w:rsidP="004B5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4B2B1" w14:textId="77777777" w:rsidR="00D00B08" w:rsidRPr="00DB5EB8" w:rsidRDefault="00D00B08" w:rsidP="00F10371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Individuálna garancia pre programový výber je suma určená dôchodkovou správcovskou spoločnosťou ku dňu vydania certifikátu pre programový výber ako pomerná časť individuálnej garancie, ktorá sa určí ako rozdiel</w:t>
      </w:r>
    </w:p>
    <w:p w14:paraId="158828CA" w14:textId="77777777" w:rsidR="00D00B08" w:rsidRPr="00DB5EB8" w:rsidRDefault="00167CAD" w:rsidP="00C75CE7">
      <w:pPr>
        <w:pStyle w:val="Odsekzoznamu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sumy, ktorá sa rovná </w:t>
      </w:r>
      <w:r w:rsidR="00D00B08" w:rsidRPr="00DB5EB8">
        <w:rPr>
          <w:rFonts w:ascii="Times New Roman" w:hAnsi="Times New Roman" w:cs="Times New Roman"/>
          <w:sz w:val="24"/>
          <w:szCs w:val="24"/>
        </w:rPr>
        <w:t>súčtu</w:t>
      </w:r>
    </w:p>
    <w:p w14:paraId="239183DC" w14:textId="0F5EB187" w:rsidR="00D00B08" w:rsidRPr="00DB5EB8" w:rsidRDefault="00D00B08" w:rsidP="00C75CE7">
      <w:pPr>
        <w:pStyle w:val="Odsekzoznamu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povinných príspevkov a penále pripísaných na osobný dôchodkový účet sporiteľa vedený pre dlhopisový garantovaný dôchodkový fond a</w:t>
      </w:r>
    </w:p>
    <w:p w14:paraId="207C446C" w14:textId="77777777" w:rsidR="00D00B08" w:rsidRPr="00DB5EB8" w:rsidRDefault="00D00B08" w:rsidP="00C75CE7">
      <w:pPr>
        <w:pStyle w:val="Odsekzoznamu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ktorá bola pripísaná na osobný dôchodkový účet sporiteľa vedený pre dlhopisový garantovaný dôchodkový fond pri</w:t>
      </w:r>
    </w:p>
    <w:p w14:paraId="5A59B13C" w14:textId="77777777" w:rsidR="00D00B08" w:rsidRPr="00DB5EB8" w:rsidRDefault="00D00B08" w:rsidP="00C75CE7">
      <w:pPr>
        <w:pStyle w:val="Odsekzoznamu"/>
        <w:numPr>
          <w:ilvl w:val="0"/>
          <w:numId w:val="40"/>
        </w:numPr>
        <w:spacing w:after="0" w:line="240" w:lineRule="auto"/>
        <w:ind w:left="1942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prestupe sporiteľa z iného dôchodkového fondu spravovaného tou istou dôchodkovou správcovskou spoločnosťou,</w:t>
      </w:r>
    </w:p>
    <w:p w14:paraId="3DF12802" w14:textId="187198F7" w:rsidR="00D00B08" w:rsidRPr="00DB5EB8" w:rsidRDefault="00D00B08" w:rsidP="00C75CE7">
      <w:pPr>
        <w:pStyle w:val="Odsekzoznamu"/>
        <w:numPr>
          <w:ilvl w:val="0"/>
          <w:numId w:val="40"/>
        </w:numPr>
        <w:spacing w:after="0" w:line="240" w:lineRule="auto"/>
        <w:ind w:left="1942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zmene pomeru rozloženia majetku sporiteľa podľa § </w:t>
      </w:r>
      <w:r w:rsidR="00415F8E" w:rsidRPr="00DB5EB8">
        <w:rPr>
          <w:rFonts w:ascii="Times New Roman" w:hAnsi="Times New Roman" w:cs="Times New Roman"/>
          <w:sz w:val="24"/>
          <w:szCs w:val="24"/>
        </w:rPr>
        <w:t>9</w:t>
      </w:r>
      <w:r w:rsidR="00B424BE" w:rsidRPr="00DB5EB8">
        <w:rPr>
          <w:rFonts w:ascii="Times New Roman" w:hAnsi="Times New Roman" w:cs="Times New Roman"/>
          <w:sz w:val="24"/>
          <w:szCs w:val="24"/>
        </w:rPr>
        <w:t>2</w:t>
      </w:r>
      <w:r w:rsidR="00415F8E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 xml:space="preserve">a </w:t>
      </w:r>
      <w:r w:rsidR="00415F8E" w:rsidRPr="00DB5EB8">
        <w:rPr>
          <w:rFonts w:ascii="Times New Roman" w:hAnsi="Times New Roman" w:cs="Times New Roman"/>
          <w:sz w:val="24"/>
          <w:szCs w:val="24"/>
        </w:rPr>
        <w:t>9</w:t>
      </w:r>
      <w:r w:rsidR="00B424BE" w:rsidRPr="00DB5EB8">
        <w:rPr>
          <w:rFonts w:ascii="Times New Roman" w:hAnsi="Times New Roman" w:cs="Times New Roman"/>
          <w:sz w:val="24"/>
          <w:szCs w:val="24"/>
        </w:rPr>
        <w:t>3</w:t>
      </w:r>
      <w:r w:rsidRPr="00DB5EB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798AD11" w14:textId="77777777" w:rsidR="00D00B08" w:rsidRPr="00DB5EB8" w:rsidRDefault="00D00B08" w:rsidP="00C75CE7">
      <w:pPr>
        <w:pStyle w:val="Odsekzoznamu"/>
        <w:numPr>
          <w:ilvl w:val="0"/>
          <w:numId w:val="40"/>
        </w:numPr>
        <w:spacing w:after="0" w:line="240" w:lineRule="auto"/>
        <w:ind w:left="1942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prestupe sporiteľa z iného dôchodkového fondu spravovaného inou dôchodkovou správcovskou spoločnosťou</w:t>
      </w:r>
      <w:r w:rsidR="00167CAD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73444EF" w14:textId="065B9A2F" w:rsidR="00D00B08" w:rsidRPr="00DB5EB8" w:rsidRDefault="00D00B08" w:rsidP="00C75CE7">
      <w:pPr>
        <w:pStyle w:val="Odsekzoznamu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</w:t>
      </w:r>
      <w:r w:rsidR="00A80021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80021" w:rsidRPr="00DB5EB8">
        <w:rPr>
          <w:rFonts w:ascii="Times New Roman" w:hAnsi="Times New Roman" w:cs="Times New Roman"/>
          <w:sz w:val="24"/>
          <w:szCs w:val="24"/>
        </w:rPr>
        <w:t xml:space="preserve">bola </w:t>
      </w:r>
      <w:r w:rsidRPr="00DB5EB8">
        <w:rPr>
          <w:rFonts w:ascii="Times New Roman" w:hAnsi="Times New Roman" w:cs="Times New Roman"/>
          <w:sz w:val="24"/>
          <w:szCs w:val="24"/>
        </w:rPr>
        <w:t>odpísan</w:t>
      </w:r>
      <w:r w:rsidR="00A80021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z osobného dôchodkového účtu sporiteľa vedeného pre dlhopisový garantovaný dôchodkový fond z dôvodu</w:t>
      </w:r>
    </w:p>
    <w:p w14:paraId="5B4563E8" w14:textId="77777777" w:rsidR="00D00B08" w:rsidRPr="00DB5EB8" w:rsidRDefault="00D00B08" w:rsidP="00F10371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prestupu sporiteľa do iného dôchodkového fondu spravovaného tou istou dôchodkovou správcovskou spoločnosťou,</w:t>
      </w:r>
    </w:p>
    <w:p w14:paraId="1016A861" w14:textId="632646D7" w:rsidR="00D00B08" w:rsidRPr="00DB5EB8" w:rsidRDefault="00D00B08" w:rsidP="00F10371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prestupu sporiteľa do iného dôchodkového fondu spravovaného inou dôchodkovou správcovskou spoločnosťou</w:t>
      </w:r>
      <w:r w:rsidR="007C54D1" w:rsidRPr="00DB5EB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04656B2" w14:textId="77777777" w:rsidR="00D00B08" w:rsidRPr="00DB5EB8" w:rsidRDefault="00D00B08" w:rsidP="00F10371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vrátenia povinných príspevkov a penále podľa § 28a. </w:t>
      </w:r>
    </w:p>
    <w:p w14:paraId="3578D31D" w14:textId="77777777" w:rsidR="00C75CE7" w:rsidRPr="00DB5EB8" w:rsidRDefault="00C75CE7" w:rsidP="00C75CE7">
      <w:pPr>
        <w:pStyle w:val="Odsekzoznamu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408A64C9" w14:textId="1B1A2E81" w:rsidR="00160B72" w:rsidRPr="00DB5EB8" w:rsidRDefault="00160B72" w:rsidP="00160B72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Pomerná časť individuálnej garancie pre programový výber sa určí ako súčin individuálnej garancie a sumy určenej ako  podiel pomernej časti majetku sporiteľa v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dlhopisovom garantovanom dôchodkovom fonde určenej na vyplácanie starobného dôchodku alebo predčasného starobného dôchodku programovým výberom a majetku sporiteľa v dlhopisovom garantovanom dôchodkovom fonde v čase vydania certifikátu pre programový výber.“.</w:t>
      </w:r>
    </w:p>
    <w:p w14:paraId="4F1E580F" w14:textId="4D1968F2" w:rsidR="00160B72" w:rsidRPr="00DB5EB8" w:rsidRDefault="00160B72" w:rsidP="00160B72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1F1A9" w14:textId="77777777" w:rsidR="00593ED9" w:rsidRPr="00DB5EB8" w:rsidRDefault="00593ED9" w:rsidP="0034264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Za § 63</w:t>
      </w:r>
      <w:r w:rsidR="0034264F" w:rsidRPr="00DB5EB8">
        <w:rPr>
          <w:rFonts w:ascii="Times New Roman" w:hAnsi="Times New Roman" w:cs="Times New Roman"/>
          <w:sz w:val="24"/>
          <w:szCs w:val="24"/>
        </w:rPr>
        <w:t>d</w:t>
      </w:r>
      <w:r w:rsidRPr="00DB5EB8">
        <w:rPr>
          <w:rFonts w:ascii="Times New Roman" w:hAnsi="Times New Roman" w:cs="Times New Roman"/>
          <w:sz w:val="24"/>
          <w:szCs w:val="24"/>
        </w:rPr>
        <w:t xml:space="preserve"> sa vkladá § 63da, ktorý vrátane nadpisu znie:</w:t>
      </w:r>
    </w:p>
    <w:p w14:paraId="5420AFF8" w14:textId="77777777" w:rsidR="00D00B08" w:rsidRPr="00DB5EB8" w:rsidRDefault="00593ED9" w:rsidP="00C7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„</w:t>
      </w:r>
      <w:r w:rsidR="00D00B08" w:rsidRPr="00DB5EB8">
        <w:rPr>
          <w:rFonts w:ascii="Times New Roman" w:hAnsi="Times New Roman" w:cs="Times New Roman"/>
          <w:b/>
          <w:sz w:val="24"/>
          <w:szCs w:val="24"/>
        </w:rPr>
        <w:t>§ 63da</w:t>
      </w:r>
    </w:p>
    <w:p w14:paraId="050B9331" w14:textId="77777777" w:rsidR="00D00B08" w:rsidRPr="00DB5EB8" w:rsidRDefault="00D00B08" w:rsidP="00C7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Individuálna garancia pre doživotný dôchodok</w:t>
      </w:r>
    </w:p>
    <w:p w14:paraId="281A66F7" w14:textId="77777777" w:rsidR="00D00B08" w:rsidRPr="00DB5EB8" w:rsidRDefault="00D00B08" w:rsidP="00C7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DA76F" w14:textId="77777777" w:rsidR="00A47DFA" w:rsidRPr="00DB5EB8" w:rsidRDefault="002A3A37" w:rsidP="006E148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Individuálna garancia pre doživotný dôchodok je suma určená dôchodkovou správcovskou spoločnosťou ku dňu vydania certifikátu pre doživotný dôchodok ako rozdiel </w:t>
      </w:r>
    </w:p>
    <w:p w14:paraId="305A8292" w14:textId="5B34FD13" w:rsidR="002A3A37" w:rsidRPr="00DB5EB8" w:rsidRDefault="002A3A37" w:rsidP="006E1488">
      <w:pPr>
        <w:pStyle w:val="Odsekzoznamu"/>
        <w:numPr>
          <w:ilvl w:val="0"/>
          <w:numId w:val="4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sumy, ktorá sa rovná súčtu  </w:t>
      </w:r>
    </w:p>
    <w:p w14:paraId="60DA824D" w14:textId="52ED5EC2" w:rsidR="002A3A37" w:rsidRPr="00DB5EB8" w:rsidRDefault="002A3A37" w:rsidP="006E1488">
      <w:pPr>
        <w:pStyle w:val="Odsekzoznamu"/>
        <w:numPr>
          <w:ilvl w:val="0"/>
          <w:numId w:val="12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aktuálnej hodnoty osobného dôchodkového účtu sporiteľa</w:t>
      </w:r>
      <w:r w:rsidR="00890ABB" w:rsidRPr="00DB5EB8">
        <w:rPr>
          <w:rFonts w:ascii="Times New Roman" w:hAnsi="Times New Roman" w:cs="Times New Roman"/>
          <w:sz w:val="24"/>
          <w:szCs w:val="24"/>
        </w:rPr>
        <w:t xml:space="preserve"> vedeného pre dlhopisový garantovaný dôchodkový fond</w:t>
      </w:r>
      <w:r w:rsidRPr="00DB5EB8">
        <w:rPr>
          <w:rFonts w:ascii="Times New Roman" w:hAnsi="Times New Roman" w:cs="Times New Roman"/>
          <w:sz w:val="24"/>
          <w:szCs w:val="24"/>
        </w:rPr>
        <w:t xml:space="preserve"> ku dňu vydania certifikátu pre programový výber, na základe ktorého bola uzatvorená dohoda o vyplácaní dôchodku programovým výberom, prislúchajúc</w:t>
      </w:r>
      <w:r w:rsidR="00E54AE3" w:rsidRPr="00DB5EB8">
        <w:rPr>
          <w:rFonts w:ascii="Times New Roman" w:hAnsi="Times New Roman" w:cs="Times New Roman"/>
          <w:sz w:val="24"/>
          <w:szCs w:val="24"/>
        </w:rPr>
        <w:t>ej</w:t>
      </w:r>
      <w:r w:rsidRPr="00DB5EB8">
        <w:rPr>
          <w:rFonts w:ascii="Times New Roman" w:hAnsi="Times New Roman" w:cs="Times New Roman"/>
          <w:sz w:val="24"/>
          <w:szCs w:val="24"/>
        </w:rPr>
        <w:t xml:space="preserve"> časti majetku sporiteľa v dlhopisovom garantovanom dôchodkovom fonde určenej na vyplácanie doživotného</w:t>
      </w:r>
      <w:r w:rsidR="00A47DFA" w:rsidRPr="00DB5EB8">
        <w:rPr>
          <w:rFonts w:ascii="Times New Roman" w:hAnsi="Times New Roman" w:cs="Times New Roman"/>
          <w:sz w:val="24"/>
          <w:szCs w:val="24"/>
        </w:rPr>
        <w:t xml:space="preserve"> starobného </w:t>
      </w:r>
      <w:r w:rsidRPr="00DB5EB8">
        <w:rPr>
          <w:rFonts w:ascii="Times New Roman" w:hAnsi="Times New Roman" w:cs="Times New Roman"/>
          <w:sz w:val="24"/>
          <w:szCs w:val="24"/>
        </w:rPr>
        <w:t>dôchodku,</w:t>
      </w:r>
    </w:p>
    <w:p w14:paraId="39C5C141" w14:textId="4612B278" w:rsidR="002A3A37" w:rsidRPr="00DB5EB8" w:rsidRDefault="002A3A37" w:rsidP="006E1488">
      <w:pPr>
        <w:pStyle w:val="Odsekzoznamu"/>
        <w:numPr>
          <w:ilvl w:val="0"/>
          <w:numId w:val="12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>povinných príspevkov a penále pripísaných na osobný dôchodkový účet sporiteľa vedený pre dlhopisový garantovaný dôchodkový fond</w:t>
      </w:r>
      <w:r w:rsidR="004A7F4B" w:rsidRPr="00DB5EB8">
        <w:rPr>
          <w:rFonts w:ascii="Times New Roman" w:hAnsi="Times New Roman" w:cs="Times New Roman"/>
          <w:sz w:val="24"/>
          <w:szCs w:val="24"/>
        </w:rPr>
        <w:t xml:space="preserve"> od účinnosti dohody o vyplácaní dôchodku programovým výberom, 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47DFA" w:rsidRPr="00DB5EB8">
        <w:rPr>
          <w:rFonts w:ascii="Times New Roman" w:hAnsi="Times New Roman" w:cs="Times New Roman"/>
          <w:sz w:val="24"/>
          <w:szCs w:val="24"/>
        </w:rPr>
        <w:t>a</w:t>
      </w:r>
    </w:p>
    <w:p w14:paraId="7293A90F" w14:textId="623B3061" w:rsidR="002A3A37" w:rsidRPr="00DB5EB8" w:rsidRDefault="002A3A37" w:rsidP="006E1488">
      <w:pPr>
        <w:pStyle w:val="Odsekzoznamu"/>
        <w:numPr>
          <w:ilvl w:val="0"/>
          <w:numId w:val="12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ktorá bola pripísaná na osobný dôchodkový účet sporiteľa vedený pre dlhopisový garantovaný dôchodkový fond</w:t>
      </w:r>
      <w:r w:rsidR="004A7F4B" w:rsidRPr="00DB5EB8">
        <w:rPr>
          <w:rFonts w:ascii="Times New Roman" w:hAnsi="Times New Roman" w:cs="Times New Roman"/>
          <w:sz w:val="24"/>
          <w:szCs w:val="24"/>
        </w:rPr>
        <w:t xml:space="preserve"> od účinnosti dohody o vyplácaní dôchodku programovým výberom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pri</w:t>
      </w:r>
    </w:p>
    <w:p w14:paraId="25C9AB79" w14:textId="77777777" w:rsidR="002A3A37" w:rsidRPr="00DB5EB8" w:rsidRDefault="002A3A37" w:rsidP="006E1488">
      <w:pPr>
        <w:pStyle w:val="Odsekzoznamu"/>
        <w:numPr>
          <w:ilvl w:val="0"/>
          <w:numId w:val="10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prestupe sporiteľa z iného dôchodkového fondu spravovaného tou istou dôchodkovou správcovskou spoločnosťou,</w:t>
      </w:r>
    </w:p>
    <w:p w14:paraId="44C400B9" w14:textId="2F291EB6" w:rsidR="002A3A37" w:rsidRPr="00DB5EB8" w:rsidRDefault="002A3A37" w:rsidP="006E1488">
      <w:pPr>
        <w:pStyle w:val="Odsekzoznamu"/>
        <w:numPr>
          <w:ilvl w:val="0"/>
          <w:numId w:val="10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zmene pomeru rozloženia majetku sporiteľa podľa § </w:t>
      </w:r>
      <w:r w:rsidR="001D2340" w:rsidRPr="00DB5EB8">
        <w:rPr>
          <w:rFonts w:ascii="Times New Roman" w:hAnsi="Times New Roman" w:cs="Times New Roman"/>
          <w:sz w:val="24"/>
          <w:szCs w:val="24"/>
        </w:rPr>
        <w:t xml:space="preserve">92 </w:t>
      </w:r>
      <w:r w:rsidRPr="00DB5EB8">
        <w:rPr>
          <w:rFonts w:ascii="Times New Roman" w:hAnsi="Times New Roman" w:cs="Times New Roman"/>
          <w:sz w:val="24"/>
          <w:szCs w:val="24"/>
        </w:rPr>
        <w:t xml:space="preserve">a </w:t>
      </w:r>
      <w:r w:rsidR="001D2340" w:rsidRPr="00DB5EB8">
        <w:rPr>
          <w:rFonts w:ascii="Times New Roman" w:hAnsi="Times New Roman" w:cs="Times New Roman"/>
          <w:sz w:val="24"/>
          <w:szCs w:val="24"/>
        </w:rPr>
        <w:t xml:space="preserve">93 </w:t>
      </w:r>
      <w:r w:rsidRPr="00DB5EB8">
        <w:rPr>
          <w:rFonts w:ascii="Times New Roman" w:hAnsi="Times New Roman" w:cs="Times New Roman"/>
          <w:sz w:val="24"/>
          <w:szCs w:val="24"/>
        </w:rPr>
        <w:t>a</w:t>
      </w:r>
    </w:p>
    <w:p w14:paraId="2E5C82CA" w14:textId="77777777" w:rsidR="002A3A37" w:rsidRPr="00DB5EB8" w:rsidRDefault="002A3A37" w:rsidP="006E1488">
      <w:pPr>
        <w:pStyle w:val="Odsekzoznamu"/>
        <w:numPr>
          <w:ilvl w:val="0"/>
          <w:numId w:val="10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prestupe sporiteľa z iného dôchodkového fondu spravovaného inou dôchodkovou správcovskou spoločnosťou, a</w:t>
      </w:r>
    </w:p>
    <w:p w14:paraId="2E124119" w14:textId="24D27EEB" w:rsidR="002A3A37" w:rsidRPr="00DB5EB8" w:rsidRDefault="002A3A37" w:rsidP="006E1488">
      <w:pPr>
        <w:pStyle w:val="Odsekzoznamu"/>
        <w:numPr>
          <w:ilvl w:val="0"/>
          <w:numId w:val="4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sumy, ktor</w:t>
      </w:r>
      <w:r w:rsidR="00A80021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80021" w:rsidRPr="00DB5EB8">
        <w:rPr>
          <w:rFonts w:ascii="Times New Roman" w:hAnsi="Times New Roman" w:cs="Times New Roman"/>
          <w:sz w:val="24"/>
          <w:szCs w:val="24"/>
        </w:rPr>
        <w:t xml:space="preserve">bola </w:t>
      </w:r>
      <w:r w:rsidRPr="00DB5EB8">
        <w:rPr>
          <w:rFonts w:ascii="Times New Roman" w:hAnsi="Times New Roman" w:cs="Times New Roman"/>
          <w:sz w:val="24"/>
          <w:szCs w:val="24"/>
        </w:rPr>
        <w:t>odpísan</w:t>
      </w:r>
      <w:r w:rsidR="00A80021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z osobného dôchodkového účtu sporiteľa vedeného pre dlhopisový garantovaný dôchodkový fond </w:t>
      </w:r>
      <w:r w:rsidR="004A7F4B" w:rsidRPr="00DB5EB8">
        <w:rPr>
          <w:rFonts w:ascii="Times New Roman" w:hAnsi="Times New Roman" w:cs="Times New Roman"/>
          <w:sz w:val="24"/>
          <w:szCs w:val="24"/>
        </w:rPr>
        <w:t xml:space="preserve">od účinnosti dohody o vyplácaní dôchodku programovým výberom </w:t>
      </w:r>
      <w:r w:rsidRPr="00DB5EB8">
        <w:rPr>
          <w:rFonts w:ascii="Times New Roman" w:hAnsi="Times New Roman" w:cs="Times New Roman"/>
          <w:sz w:val="24"/>
          <w:szCs w:val="24"/>
        </w:rPr>
        <w:t>z dôvodu</w:t>
      </w:r>
    </w:p>
    <w:p w14:paraId="0D581B06" w14:textId="77777777" w:rsidR="002A3A37" w:rsidRPr="00DB5EB8" w:rsidRDefault="002A3A37" w:rsidP="006E1488">
      <w:pPr>
        <w:pStyle w:val="Odsekzoznamu"/>
        <w:numPr>
          <w:ilvl w:val="0"/>
          <w:numId w:val="4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prestupu sporiteľa do iného dôchodkového fondu spravovaného tou istou dôchodkovou správcovskou spoločnosťou,</w:t>
      </w:r>
    </w:p>
    <w:p w14:paraId="08117ED7" w14:textId="77777777" w:rsidR="002A3A37" w:rsidRPr="00DB5EB8" w:rsidRDefault="002A3A37" w:rsidP="006E1488">
      <w:pPr>
        <w:pStyle w:val="Odsekzoznamu"/>
        <w:numPr>
          <w:ilvl w:val="0"/>
          <w:numId w:val="4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prestupu sporiteľa do iného dôchodkového fondu spravovaného inou dôchodkovou správcovskou spoločnosťou,</w:t>
      </w:r>
    </w:p>
    <w:p w14:paraId="223BA06D" w14:textId="2C0E1C55" w:rsidR="002A3A37" w:rsidRPr="00DB5EB8" w:rsidRDefault="002A3A37" w:rsidP="006E1488">
      <w:pPr>
        <w:pStyle w:val="Odsekzoznamu"/>
        <w:numPr>
          <w:ilvl w:val="0"/>
          <w:numId w:val="4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vrátenia povinných príspevkov a penále podľa § 28a.</w:t>
      </w:r>
      <w:r w:rsidR="006E1488"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54504881" w14:textId="77777777" w:rsidR="00E1207E" w:rsidRPr="00DB5EB8" w:rsidRDefault="00E1207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FA5043" w14:textId="77777777" w:rsidR="005E0368" w:rsidRPr="00DB5EB8" w:rsidRDefault="005E0368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63e ods. 1 sa za slová „zmluvy o starobnom dôchodkovom sporení“ vkla</w:t>
      </w:r>
      <w:r w:rsidR="00EC295E" w:rsidRPr="00DB5EB8">
        <w:rPr>
          <w:rFonts w:ascii="Times New Roman" w:hAnsi="Times New Roman" w:cs="Times New Roman"/>
          <w:sz w:val="24"/>
          <w:szCs w:val="24"/>
        </w:rPr>
        <w:t xml:space="preserve">dajú slová </w:t>
      </w:r>
      <w:r w:rsidRPr="00DB5EB8">
        <w:rPr>
          <w:rFonts w:ascii="Times New Roman" w:hAnsi="Times New Roman" w:cs="Times New Roman"/>
          <w:sz w:val="24"/>
          <w:szCs w:val="24"/>
        </w:rPr>
        <w:t>„podľa § 64 ods. 1 a 2“ a na konci sa pripája táto veta: „Na uzatvorenie zmluvy o starobnom dôchodkovom sporení podľa § 64b, vrátane jej zmien a na činnosti s tým súvisiace, sa nesmú vynakladať žiadne výdavky; to neplatí</w:t>
      </w:r>
      <w:r w:rsidR="00C65DE8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ak ide o nevyhnutné administratívno-technické výdavky spojené s uzatvorením takejto zmluvy.“.</w:t>
      </w:r>
    </w:p>
    <w:p w14:paraId="6BE5D42F" w14:textId="77777777" w:rsidR="00825E9E" w:rsidRPr="00DB5EB8" w:rsidRDefault="00825E9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09F19A" w14:textId="77777777" w:rsidR="00E06AB6" w:rsidRPr="00DB5EB8" w:rsidRDefault="00E06AB6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ods. 4 písm. a) sa slová „ods. 5“ nahrádzajú slovami „ods. 2“.</w:t>
      </w:r>
    </w:p>
    <w:p w14:paraId="77869BC0" w14:textId="77777777" w:rsidR="00E06AB6" w:rsidRPr="00DB5EB8" w:rsidRDefault="00E06AB6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1209DE" w14:textId="77777777" w:rsidR="00E339F9" w:rsidRPr="00DB5EB8" w:rsidRDefault="00E339F9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</w:t>
      </w:r>
      <w:r w:rsidR="000D160F" w:rsidRPr="00DB5EB8">
        <w:rPr>
          <w:rFonts w:ascii="Times New Roman" w:hAnsi="Times New Roman" w:cs="Times New Roman"/>
          <w:sz w:val="24"/>
          <w:szCs w:val="24"/>
        </w:rPr>
        <w:t>ek</w:t>
      </w:r>
      <w:r w:rsidRPr="00DB5EB8">
        <w:rPr>
          <w:rFonts w:ascii="Times New Roman" w:hAnsi="Times New Roman" w:cs="Times New Roman"/>
          <w:sz w:val="24"/>
          <w:szCs w:val="24"/>
        </w:rPr>
        <w:t xml:space="preserve"> 4 znie:</w:t>
      </w:r>
    </w:p>
    <w:p w14:paraId="09113988" w14:textId="47D6DA2C" w:rsidR="00E339F9" w:rsidRPr="00DB5EB8" w:rsidRDefault="00E339F9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„(4) V rovnakom období môže mať sporiteľ alebo fyzická osoba podľa odsekov 1 a 2 uzatvorenú iba jednu účinnú zmluvu o starobnom dôchodkovom sporení; to neplatí v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období odo dňa zápisu zmluvy o starobnom dôchodkovom sporení do registra zmlúv pri prestupe sporiteľa podľa § 64b do dňa prestupu sporiteľa podľa § 64b ods. </w:t>
      </w:r>
      <w:r w:rsidR="00B770BA" w:rsidRPr="00DB5EB8">
        <w:rPr>
          <w:rFonts w:ascii="Times New Roman" w:hAnsi="Times New Roman" w:cs="Times New Roman"/>
          <w:sz w:val="24"/>
          <w:szCs w:val="24"/>
        </w:rPr>
        <w:t>2</w:t>
      </w:r>
      <w:r w:rsidRPr="00DB5EB8">
        <w:rPr>
          <w:rFonts w:ascii="Times New Roman" w:hAnsi="Times New Roman" w:cs="Times New Roman"/>
          <w:sz w:val="24"/>
          <w:szCs w:val="24"/>
        </w:rPr>
        <w:t>, v ktorom môže mať sporiteľ uzatvorené dve účinné zmluvy o starobnom dôchodkovom sporení.“.</w:t>
      </w:r>
    </w:p>
    <w:p w14:paraId="74D8CC81" w14:textId="77777777" w:rsidR="00803DB1" w:rsidRPr="00DB5EB8" w:rsidRDefault="00803DB1" w:rsidP="004B54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2A673E" w14:textId="77777777" w:rsidR="00487926" w:rsidRPr="00DB5EB8" w:rsidRDefault="00487926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ods. 9 sa vypúšťa písmeno f).</w:t>
      </w:r>
    </w:p>
    <w:p w14:paraId="41C77FED" w14:textId="77777777" w:rsidR="00C75CE7" w:rsidRPr="00DB5EB8" w:rsidRDefault="00C75CE7" w:rsidP="00F103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838F1A" w14:textId="77777777" w:rsidR="00487926" w:rsidRPr="00DB5EB8" w:rsidRDefault="00487926" w:rsidP="00F103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g) až i) sa označujú ako písmená f) až h).</w:t>
      </w:r>
    </w:p>
    <w:p w14:paraId="5B15906A" w14:textId="77777777" w:rsidR="00487926" w:rsidRPr="00DB5EB8" w:rsidRDefault="00487926" w:rsidP="004B54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5226A5" w14:textId="77777777" w:rsidR="00803DB1" w:rsidRPr="00DB5EB8" w:rsidRDefault="00803DB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ods. 11 sa vypúšťa druhá veta.</w:t>
      </w:r>
    </w:p>
    <w:p w14:paraId="1BA1769D" w14:textId="77777777" w:rsidR="00825E9E" w:rsidRPr="00DB5EB8" w:rsidRDefault="00825E9E" w:rsidP="004B54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502361" w14:textId="77777777" w:rsidR="00F6344A" w:rsidRPr="00DB5EB8" w:rsidRDefault="00F6344A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ods. 13 sa vypúšťa písmeno d).</w:t>
      </w:r>
    </w:p>
    <w:p w14:paraId="4969F882" w14:textId="77777777" w:rsidR="00C75CE7" w:rsidRPr="00DB5EB8" w:rsidRDefault="00C75CE7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6F7CE1" w14:textId="77777777" w:rsidR="00F6344A" w:rsidRPr="00DB5EB8" w:rsidRDefault="00F6344A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písmená e) až g) sa označujú ako písmená d) až f).</w:t>
      </w:r>
    </w:p>
    <w:p w14:paraId="2D167B90" w14:textId="77777777" w:rsidR="00F6344A" w:rsidRPr="00DB5EB8" w:rsidRDefault="00F6344A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8F0327" w14:textId="77777777" w:rsidR="00F6344A" w:rsidRPr="00DB5EB8" w:rsidRDefault="00F6344A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ods. 13 písmeno d) znie:</w:t>
      </w:r>
    </w:p>
    <w:p w14:paraId="5378CB37" w14:textId="0A6BD7BF" w:rsidR="00F6344A" w:rsidRPr="00DB5EB8" w:rsidRDefault="00F6344A" w:rsidP="00C75CE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„d) </w:t>
      </w:r>
      <w:r w:rsidR="00233D1E" w:rsidRPr="00DB5EB8">
        <w:rPr>
          <w:rFonts w:ascii="Times New Roman" w:hAnsi="Times New Roman" w:cs="Times New Roman"/>
          <w:sz w:val="24"/>
          <w:szCs w:val="24"/>
        </w:rPr>
        <w:t> skončenia vyplácania starobného dôchodku alebo predčasného starobného dôchodku programovým výberom</w:t>
      </w:r>
      <w:r w:rsidR="00D64FD6" w:rsidRPr="00DB5EB8">
        <w:rPr>
          <w:rFonts w:ascii="Times New Roman" w:hAnsi="Times New Roman" w:cs="Times New Roman"/>
          <w:sz w:val="24"/>
          <w:szCs w:val="24"/>
        </w:rPr>
        <w:t xml:space="preserve"> a osobný dôchodkový účet má nulový zostatok</w:t>
      </w:r>
      <w:r w:rsidRPr="00DB5EB8">
        <w:rPr>
          <w:rFonts w:ascii="Times New Roman" w:hAnsi="Times New Roman" w:cs="Times New Roman"/>
          <w:sz w:val="24"/>
          <w:szCs w:val="24"/>
        </w:rPr>
        <w:t>,</w:t>
      </w:r>
      <w:r w:rsidR="00106BC0"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5C18EF9F" w14:textId="77777777" w:rsidR="00106BC0" w:rsidRPr="00DB5EB8" w:rsidRDefault="00106BC0" w:rsidP="00C75CE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AD7D27" w14:textId="77777777" w:rsidR="00CC562F" w:rsidRPr="00DB5EB8" w:rsidRDefault="00CC562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 ods. 13 písm. e) prvom bode sa slová „ods. 9“ nahrádzajú slovami „ods. 8“.</w:t>
      </w:r>
    </w:p>
    <w:p w14:paraId="353F30D2" w14:textId="77777777" w:rsidR="00106BC0" w:rsidRPr="00DB5EB8" w:rsidRDefault="00106BC0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>V § 64 ods. 13 sa vypúšťa písmeno f).</w:t>
      </w:r>
    </w:p>
    <w:p w14:paraId="5440A55B" w14:textId="77777777" w:rsidR="00F6344A" w:rsidRPr="00DB5EB8" w:rsidRDefault="00F6344A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146F52" w14:textId="77777777" w:rsidR="00CE1D61" w:rsidRPr="00DB5EB8" w:rsidRDefault="00CE1D6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64a ods. 3 sa vypúšťa písmeno c).</w:t>
      </w:r>
    </w:p>
    <w:p w14:paraId="5DFF7FC5" w14:textId="77777777" w:rsidR="00C75CE7" w:rsidRPr="00DB5EB8" w:rsidRDefault="00C75CE7" w:rsidP="00F103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D58062" w14:textId="77777777" w:rsidR="00CE1D61" w:rsidRPr="00DB5EB8" w:rsidRDefault="00CE1D61" w:rsidP="00F103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písmeno d) sa označuje ako písmeno c).</w:t>
      </w:r>
    </w:p>
    <w:p w14:paraId="72AB04F1" w14:textId="77777777" w:rsidR="00CE1D61" w:rsidRPr="00DB5EB8" w:rsidRDefault="00CE1D61" w:rsidP="004B54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E98D7C" w14:textId="77777777" w:rsidR="002B3D52" w:rsidRPr="00DB5EB8" w:rsidRDefault="002B3D52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64a ods. 3 písm</w:t>
      </w:r>
      <w:r w:rsidR="00013D07" w:rsidRPr="00DB5EB8">
        <w:rPr>
          <w:rFonts w:ascii="Times New Roman" w:hAnsi="Times New Roman" w:cs="Times New Roman"/>
          <w:sz w:val="24"/>
          <w:szCs w:val="24"/>
        </w:rPr>
        <w:t xml:space="preserve">eno </w:t>
      </w:r>
      <w:r w:rsidRPr="00DB5EB8">
        <w:rPr>
          <w:rFonts w:ascii="Times New Roman" w:hAnsi="Times New Roman" w:cs="Times New Roman"/>
          <w:sz w:val="24"/>
          <w:szCs w:val="24"/>
        </w:rPr>
        <w:t>c)</w:t>
      </w:r>
      <w:r w:rsidR="00507AEE" w:rsidRPr="00DB5EB8">
        <w:rPr>
          <w:rFonts w:ascii="Times New Roman" w:hAnsi="Times New Roman" w:cs="Times New Roman"/>
          <w:sz w:val="24"/>
          <w:szCs w:val="24"/>
        </w:rPr>
        <w:t xml:space="preserve"> zn</w:t>
      </w:r>
      <w:r w:rsidR="00013D07" w:rsidRPr="00DB5EB8">
        <w:rPr>
          <w:rFonts w:ascii="Times New Roman" w:hAnsi="Times New Roman" w:cs="Times New Roman"/>
          <w:sz w:val="24"/>
          <w:szCs w:val="24"/>
        </w:rPr>
        <w:t>i</w:t>
      </w:r>
      <w:r w:rsidR="00507AEE" w:rsidRPr="00DB5EB8">
        <w:rPr>
          <w:rFonts w:ascii="Times New Roman" w:hAnsi="Times New Roman" w:cs="Times New Roman"/>
          <w:sz w:val="24"/>
          <w:szCs w:val="24"/>
        </w:rPr>
        <w:t>e:</w:t>
      </w:r>
    </w:p>
    <w:p w14:paraId="0BE5924F" w14:textId="77777777" w:rsidR="00507AEE" w:rsidRPr="00DB5EB8" w:rsidRDefault="00507AEE" w:rsidP="004B54EB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„c) sporiteľ má uzatvorenú dohodu o vyplácaní dôchodku programovým výberom,</w:t>
      </w:r>
      <w:r w:rsidR="00013D07"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012AA663" w14:textId="77777777" w:rsidR="00013D07" w:rsidRPr="00DB5EB8" w:rsidRDefault="00013D07" w:rsidP="004B54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3DD498" w14:textId="77777777" w:rsidR="00013D07" w:rsidRPr="00DB5EB8" w:rsidRDefault="00013D07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64a sa odsek 3 dopĺňa písmenom d), ktoré znie: </w:t>
      </w:r>
    </w:p>
    <w:p w14:paraId="4B11A0A3" w14:textId="77777777" w:rsidR="00507AEE" w:rsidRPr="00DB5EB8" w:rsidRDefault="00013D07" w:rsidP="00C75CE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</w:t>
      </w:r>
      <w:r w:rsidR="00507AEE" w:rsidRPr="00DB5EB8">
        <w:rPr>
          <w:rFonts w:ascii="Times New Roman" w:hAnsi="Times New Roman" w:cs="Times New Roman"/>
          <w:sz w:val="24"/>
          <w:szCs w:val="24"/>
        </w:rPr>
        <w:t xml:space="preserve">d) sporiteľ uzatvoril zmluvu o starobnom dôchodkovom sporení podľa § 64b ods. 1 po zadaní pokynu na vydanie certifikátu </w:t>
      </w:r>
      <w:r w:rsidR="002F4566" w:rsidRPr="00DB5EB8">
        <w:rPr>
          <w:rFonts w:ascii="Times New Roman" w:hAnsi="Times New Roman" w:cs="Times New Roman"/>
          <w:sz w:val="24"/>
          <w:szCs w:val="24"/>
        </w:rPr>
        <w:t xml:space="preserve">pre doživotný dôchodok </w:t>
      </w:r>
      <w:r w:rsidR="00507AEE" w:rsidRPr="00DB5EB8">
        <w:rPr>
          <w:rFonts w:ascii="Times New Roman" w:hAnsi="Times New Roman" w:cs="Times New Roman"/>
          <w:sz w:val="24"/>
          <w:szCs w:val="24"/>
        </w:rPr>
        <w:t xml:space="preserve"> do dňa skončenia záväznosti ponuky podľa § 46a.“.</w:t>
      </w:r>
    </w:p>
    <w:p w14:paraId="7E4C7536" w14:textId="77777777" w:rsidR="006E7A0E" w:rsidRPr="00DB5EB8" w:rsidRDefault="006E7A0E" w:rsidP="00C75CE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399D50" w14:textId="77777777" w:rsidR="006E7A0E" w:rsidRPr="00DB5EB8" w:rsidRDefault="005536B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64a ods. 6 druhej vete </w:t>
      </w:r>
      <w:r w:rsidR="00E7396E" w:rsidRPr="00DB5EB8">
        <w:rPr>
          <w:rFonts w:ascii="Times New Roman" w:hAnsi="Times New Roman" w:cs="Times New Roman"/>
          <w:sz w:val="24"/>
          <w:szCs w:val="24"/>
        </w:rPr>
        <w:t xml:space="preserve">celom texte </w:t>
      </w:r>
      <w:r w:rsidRPr="00DB5EB8">
        <w:rPr>
          <w:rFonts w:ascii="Times New Roman" w:hAnsi="Times New Roman" w:cs="Times New Roman"/>
          <w:sz w:val="24"/>
          <w:szCs w:val="24"/>
        </w:rPr>
        <w:t>sa vypúšťajú slová „písm. a), b) a d)“.</w:t>
      </w:r>
    </w:p>
    <w:p w14:paraId="7B54FA46" w14:textId="77777777" w:rsidR="005536BF" w:rsidRPr="00DB5EB8" w:rsidRDefault="005536BF" w:rsidP="004B54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124512" w14:textId="77777777" w:rsidR="00CC562F" w:rsidRPr="00DB5EB8" w:rsidRDefault="00CC562F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64a ods. 9 a 10 sa slová „§ 64a ods. 3“ nahrádzajú slovami „odseku 3“.</w:t>
      </w:r>
    </w:p>
    <w:p w14:paraId="05F07DE9" w14:textId="77777777" w:rsidR="00CC562F" w:rsidRPr="00DB5EB8" w:rsidRDefault="00CC562F" w:rsidP="004B54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1B1A39" w14:textId="77777777" w:rsidR="00CE1D61" w:rsidRPr="00DB5EB8" w:rsidRDefault="00CE1D6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64b odsek 1 znie:</w:t>
      </w:r>
    </w:p>
    <w:p w14:paraId="08CA00F6" w14:textId="77777777" w:rsidR="00CE1D61" w:rsidRPr="00DB5EB8" w:rsidRDefault="00CE1D61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„(1) Sporiteľ môže prestúpiť z dôchodkovej správcovskej spoločnosti do inej dôchodkovej správcovskej spoločnosti, s ktorou uzatvorí zmluvu o starobnom dôchodkovom sporení, najskôr po uplynutí šiestich mesiacov odo dňa </w:t>
      </w:r>
      <w:r w:rsidR="002A6BCE" w:rsidRPr="00DB5EB8">
        <w:rPr>
          <w:rFonts w:ascii="Times New Roman" w:hAnsi="Times New Roman" w:cs="Times New Roman"/>
          <w:sz w:val="24"/>
          <w:szCs w:val="24"/>
        </w:rPr>
        <w:t>posledného prestupu</w:t>
      </w:r>
      <w:r w:rsidRPr="00DB5EB8">
        <w:rPr>
          <w:rFonts w:ascii="Times New Roman" w:hAnsi="Times New Roman" w:cs="Times New Roman"/>
          <w:sz w:val="24"/>
          <w:szCs w:val="24"/>
        </w:rPr>
        <w:t xml:space="preserve">, ak </w:t>
      </w:r>
      <w:r w:rsidR="009C2B66" w:rsidRPr="00DB5EB8">
        <w:rPr>
          <w:rFonts w:ascii="Times New Roman" w:hAnsi="Times New Roman" w:cs="Times New Roman"/>
          <w:sz w:val="24"/>
          <w:szCs w:val="24"/>
        </w:rPr>
        <w:t>v odseku 4 nie je ustanovené inak</w:t>
      </w:r>
      <w:r w:rsidRPr="00DB5EB8">
        <w:rPr>
          <w:rFonts w:ascii="Times New Roman" w:hAnsi="Times New Roman" w:cs="Times New Roman"/>
          <w:sz w:val="24"/>
          <w:szCs w:val="24"/>
        </w:rPr>
        <w:t>.“</w:t>
      </w:r>
      <w:r w:rsidR="00213D2B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48938168" w14:textId="77777777" w:rsidR="00825E9E" w:rsidRPr="00DB5EB8" w:rsidRDefault="00825E9E" w:rsidP="00F103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D85AC8" w14:textId="77777777" w:rsidR="00CE1D61" w:rsidRPr="00DB5EB8" w:rsidRDefault="00CE1D6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64b sa vypúšťajú odseky 2 až 4.</w:t>
      </w:r>
    </w:p>
    <w:p w14:paraId="501F88FE" w14:textId="77777777" w:rsidR="00C75CE7" w:rsidRPr="00DB5EB8" w:rsidRDefault="00C75CE7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D7460C" w14:textId="77777777" w:rsidR="00CE1D61" w:rsidRPr="00DB5EB8" w:rsidRDefault="00CE1D61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Doterajšie odseky 5 až 7 sa </w:t>
      </w:r>
      <w:r w:rsidR="001D1FFB" w:rsidRPr="00DB5EB8">
        <w:rPr>
          <w:rFonts w:ascii="Times New Roman" w:hAnsi="Times New Roman" w:cs="Times New Roman"/>
          <w:sz w:val="24"/>
          <w:szCs w:val="24"/>
        </w:rPr>
        <w:t xml:space="preserve">označujú </w:t>
      </w:r>
      <w:r w:rsidRPr="00DB5EB8">
        <w:rPr>
          <w:rFonts w:ascii="Times New Roman" w:hAnsi="Times New Roman" w:cs="Times New Roman"/>
          <w:sz w:val="24"/>
          <w:szCs w:val="24"/>
        </w:rPr>
        <w:t>ako odseky 2 až 4.</w:t>
      </w:r>
    </w:p>
    <w:p w14:paraId="31A72908" w14:textId="77777777" w:rsidR="00617005" w:rsidRPr="00DB5EB8" w:rsidRDefault="00617005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DDD63E" w14:textId="77777777" w:rsidR="00FA02FE" w:rsidRPr="00DB5EB8" w:rsidRDefault="00FA02FE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64b odsek 4 znie:</w:t>
      </w:r>
    </w:p>
    <w:p w14:paraId="7D710D85" w14:textId="77777777" w:rsidR="00FA02FE" w:rsidRPr="00DB5EB8" w:rsidRDefault="00FA02FE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„(4) Sporiteľ nemôže prestúpiť do inej dôchodkovej správcovskej spoločnosti</w:t>
      </w:r>
    </w:p>
    <w:p w14:paraId="7520910A" w14:textId="77777777" w:rsidR="00FA02FE" w:rsidRPr="00DB5EB8" w:rsidRDefault="00FA02FE" w:rsidP="00F10371">
      <w:pPr>
        <w:pStyle w:val="Odsekzoznamu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odo dňa zadania pokynu na vydanie certifikátu do dňa skončenia záväznosti ponuky podľa § 46, </w:t>
      </w:r>
      <w:r w:rsidR="006213F6" w:rsidRPr="00DB5EB8">
        <w:rPr>
          <w:rFonts w:ascii="Times New Roman" w:hAnsi="Times New Roman" w:cs="Times New Roman"/>
          <w:sz w:val="24"/>
          <w:szCs w:val="24"/>
        </w:rPr>
        <w:t xml:space="preserve">§ </w:t>
      </w:r>
      <w:r w:rsidRPr="00DB5EB8">
        <w:rPr>
          <w:rFonts w:ascii="Times New Roman" w:hAnsi="Times New Roman" w:cs="Times New Roman"/>
          <w:sz w:val="24"/>
          <w:szCs w:val="24"/>
        </w:rPr>
        <w:t>46a a 46b,</w:t>
      </w:r>
    </w:p>
    <w:p w14:paraId="7D6911DC" w14:textId="41FC6055" w:rsidR="00FA02FE" w:rsidRPr="00DB5EB8" w:rsidRDefault="00FA02FE" w:rsidP="00F10371">
      <w:pPr>
        <w:pStyle w:val="Odsekzoznamu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odo dňa uzatvorenia zmluvy o poistení dôchodku alebo dohody o vyplácaní dôchodku programovým výberom </w:t>
      </w:r>
      <w:r w:rsidR="00CF3040">
        <w:rPr>
          <w:rFonts w:ascii="Times New Roman" w:hAnsi="Times New Roman" w:cs="Times New Roman"/>
          <w:sz w:val="24"/>
          <w:szCs w:val="24"/>
        </w:rPr>
        <w:t>alebo</w:t>
      </w:r>
    </w:p>
    <w:p w14:paraId="42DF0E0C" w14:textId="5D21051D" w:rsidR="00FA02FE" w:rsidRPr="00DB5EB8" w:rsidRDefault="00FA02FE" w:rsidP="00F10371">
      <w:pPr>
        <w:pStyle w:val="Odsekzoznamu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</w:t>
      </w:r>
      <w:r w:rsidR="000528AC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období</w:t>
      </w:r>
      <w:r w:rsidR="000528AC" w:rsidRPr="00DB5EB8">
        <w:rPr>
          <w:rFonts w:ascii="Times New Roman" w:hAnsi="Times New Roman" w:cs="Times New Roman"/>
          <w:sz w:val="24"/>
          <w:szCs w:val="24"/>
        </w:rPr>
        <w:t xml:space="preserve"> jedného roka</w:t>
      </w:r>
      <w:r w:rsidRPr="00DB5EB8">
        <w:rPr>
          <w:rFonts w:ascii="Times New Roman" w:hAnsi="Times New Roman" w:cs="Times New Roman"/>
          <w:sz w:val="24"/>
          <w:szCs w:val="24"/>
        </w:rPr>
        <w:t xml:space="preserve"> odo dňa </w:t>
      </w:r>
      <w:r w:rsidR="002A6BCE" w:rsidRPr="00DB5EB8">
        <w:rPr>
          <w:rFonts w:ascii="Times New Roman" w:hAnsi="Times New Roman" w:cs="Times New Roman"/>
          <w:sz w:val="24"/>
          <w:szCs w:val="24"/>
        </w:rPr>
        <w:t>vzniku prvej účasti sporiteľa na starobnom dôchodkovom sporení.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022AB635" w14:textId="77777777" w:rsidR="00FA02FE" w:rsidRPr="00DB5EB8" w:rsidRDefault="00FA02FE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9CCC8C" w14:textId="77777777" w:rsidR="00CE1D61" w:rsidRPr="00DB5EB8" w:rsidRDefault="00CE1D61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64b odsek 4 znie:</w:t>
      </w:r>
    </w:p>
    <w:p w14:paraId="095FE0AB" w14:textId="77777777" w:rsidR="00CE1D61" w:rsidRPr="00DB5EB8" w:rsidRDefault="00CE1D61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„(4) Sporiteľ nemôže prestúpiť do inej dôchodkovej správcovskej spoločnosti</w:t>
      </w:r>
    </w:p>
    <w:p w14:paraId="3E3AC761" w14:textId="56CE0133" w:rsidR="00CE1D61" w:rsidRPr="00DB5EB8" w:rsidRDefault="00CE1D61" w:rsidP="00C75CE7">
      <w:pPr>
        <w:pStyle w:val="Odsekzoznamu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období </w:t>
      </w:r>
      <w:r w:rsidR="000528AC" w:rsidRPr="00DB5EB8">
        <w:rPr>
          <w:rFonts w:ascii="Times New Roman" w:hAnsi="Times New Roman" w:cs="Times New Roman"/>
          <w:sz w:val="24"/>
          <w:szCs w:val="24"/>
        </w:rPr>
        <w:t>jedného roka</w:t>
      </w:r>
      <w:r w:rsidRPr="00DB5EB8">
        <w:rPr>
          <w:rFonts w:ascii="Times New Roman" w:hAnsi="Times New Roman" w:cs="Times New Roman"/>
          <w:sz w:val="24"/>
          <w:szCs w:val="24"/>
        </w:rPr>
        <w:t xml:space="preserve"> odo dňa </w:t>
      </w:r>
      <w:r w:rsidR="002A6BCE" w:rsidRPr="00DB5EB8">
        <w:rPr>
          <w:rFonts w:ascii="Times New Roman" w:hAnsi="Times New Roman" w:cs="Times New Roman"/>
          <w:sz w:val="24"/>
          <w:szCs w:val="24"/>
        </w:rPr>
        <w:t>vzniku prvej účasti sporiteľa na starobnom dôchodkovom sporení</w:t>
      </w:r>
      <w:r w:rsidR="00617005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A6BCE" w:rsidRPr="00DB5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A41C" w14:textId="0A088362" w:rsidR="00B31555" w:rsidRPr="00DB5EB8" w:rsidRDefault="008818A3" w:rsidP="00C75CE7">
      <w:pPr>
        <w:pStyle w:val="Odsekzoznamu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počas </w:t>
      </w:r>
      <w:r w:rsidR="00B31555" w:rsidRPr="00DB5EB8">
        <w:rPr>
          <w:rFonts w:ascii="Times New Roman" w:hAnsi="Times New Roman" w:cs="Times New Roman"/>
          <w:sz w:val="24"/>
          <w:szCs w:val="24"/>
        </w:rPr>
        <w:t>trvania dohody o vyplácaní dôchodku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programovým výberom</w:t>
      </w:r>
      <w:r w:rsidR="00CF3040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3D47B823" w14:textId="77777777" w:rsidR="00CE1D61" w:rsidRPr="00DB5EB8" w:rsidRDefault="00CE1D61" w:rsidP="00C75CE7">
      <w:pPr>
        <w:pStyle w:val="Odsekzoznamu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odo dňa zadania pokynu na vydanie certifikátu </w:t>
      </w:r>
      <w:r w:rsidR="002F4566" w:rsidRPr="00DB5EB8">
        <w:rPr>
          <w:rFonts w:ascii="Times New Roman" w:hAnsi="Times New Roman" w:cs="Times New Roman"/>
          <w:sz w:val="24"/>
          <w:szCs w:val="24"/>
        </w:rPr>
        <w:t xml:space="preserve">pre doživotný dôchodok </w:t>
      </w:r>
      <w:r w:rsidRPr="00DB5EB8">
        <w:rPr>
          <w:rFonts w:ascii="Times New Roman" w:hAnsi="Times New Roman" w:cs="Times New Roman"/>
          <w:sz w:val="24"/>
          <w:szCs w:val="24"/>
        </w:rPr>
        <w:t>do dňa skončenia záväznosti ponuky podľa § 46a.</w:t>
      </w:r>
      <w:r w:rsidR="00213D2B"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036FFB33" w14:textId="77777777" w:rsidR="00825E9E" w:rsidRPr="00DB5EB8" w:rsidRDefault="00825E9E" w:rsidP="00F10371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A0476E4" w14:textId="35BD8918" w:rsidR="00217B12" w:rsidRPr="00DB5EB8" w:rsidRDefault="005D6452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</w:t>
      </w:r>
      <w:r w:rsidR="00217B12" w:rsidRPr="00DB5EB8">
        <w:rPr>
          <w:rFonts w:ascii="Times New Roman" w:hAnsi="Times New Roman" w:cs="Times New Roman"/>
          <w:sz w:val="24"/>
          <w:szCs w:val="24"/>
        </w:rPr>
        <w:t>§ 65 odsek 1 znie:</w:t>
      </w:r>
    </w:p>
    <w:p w14:paraId="1851FED8" w14:textId="3A5BBA23" w:rsidR="00217B12" w:rsidRPr="00DB5EB8" w:rsidRDefault="00217B12" w:rsidP="00C75CE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Zamestnanec je povinný informovať svojho zamestnávateľa o uzatvorení zmluvy o</w:t>
      </w:r>
      <w:r w:rsidR="004B54E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starobnom dôchodkovom sporení a o jej zmene.“. </w:t>
      </w:r>
    </w:p>
    <w:p w14:paraId="1CAA5B3E" w14:textId="77777777" w:rsidR="00217B12" w:rsidRPr="00DB5EB8" w:rsidRDefault="00217B12" w:rsidP="00F10371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E7B2AE5" w14:textId="77777777" w:rsidR="007F4D7F" w:rsidRPr="00DB5EB8" w:rsidRDefault="007F4D7F" w:rsidP="007F4D7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72 ods. 1 sa vypúšťajú slová „majetok doplnený podľa § 63d,“.</w:t>
      </w:r>
    </w:p>
    <w:p w14:paraId="5FC9CC3F" w14:textId="77777777" w:rsidR="001F09A9" w:rsidRPr="00DB5EB8" w:rsidRDefault="001F09A9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 § 72 ods. 4 písm. b) sa slovo „</w:t>
      </w:r>
      <w:r w:rsidR="003929FE"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akciový</w:t>
      </w:r>
      <w:r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 </w:t>
      </w:r>
      <w:r w:rsidR="003929FE"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nahrádza</w:t>
      </w:r>
      <w:r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slovo</w:t>
      </w:r>
      <w:r w:rsidR="003929FE"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„indexový“.</w:t>
      </w:r>
    </w:p>
    <w:p w14:paraId="3AA22683" w14:textId="77777777" w:rsidR="0011203E" w:rsidRPr="00DB5EB8" w:rsidRDefault="0011203E" w:rsidP="00F10371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29B497EE" w14:textId="77777777" w:rsidR="009762A7" w:rsidRPr="00DB5EB8" w:rsidRDefault="009762A7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72 odsek</w:t>
      </w:r>
      <w:r w:rsidR="001D1FFB" w:rsidRPr="00DB5EB8">
        <w:rPr>
          <w:rFonts w:ascii="Times New Roman" w:hAnsi="Times New Roman" w:cs="Times New Roman"/>
          <w:sz w:val="24"/>
          <w:szCs w:val="24"/>
        </w:rPr>
        <w:t>y</w:t>
      </w:r>
      <w:r w:rsidRPr="00DB5EB8">
        <w:rPr>
          <w:rFonts w:ascii="Times New Roman" w:hAnsi="Times New Roman" w:cs="Times New Roman"/>
          <w:sz w:val="24"/>
          <w:szCs w:val="24"/>
        </w:rPr>
        <w:t xml:space="preserve"> 5 </w:t>
      </w:r>
      <w:r w:rsidR="001D1FFB" w:rsidRPr="00DB5EB8">
        <w:rPr>
          <w:rFonts w:ascii="Times New Roman" w:hAnsi="Times New Roman" w:cs="Times New Roman"/>
          <w:sz w:val="24"/>
          <w:szCs w:val="24"/>
        </w:rPr>
        <w:t xml:space="preserve">a 6 </w:t>
      </w:r>
      <w:r w:rsidRPr="00DB5EB8">
        <w:rPr>
          <w:rFonts w:ascii="Times New Roman" w:hAnsi="Times New Roman" w:cs="Times New Roman"/>
          <w:sz w:val="24"/>
          <w:szCs w:val="24"/>
        </w:rPr>
        <w:t>zne</w:t>
      </w:r>
      <w:r w:rsidR="001D1FFB" w:rsidRPr="00DB5EB8">
        <w:rPr>
          <w:rFonts w:ascii="Times New Roman" w:hAnsi="Times New Roman" w:cs="Times New Roman"/>
          <w:sz w:val="24"/>
          <w:szCs w:val="24"/>
        </w:rPr>
        <w:t>jú</w:t>
      </w:r>
      <w:r w:rsidRPr="00DB5EB8">
        <w:rPr>
          <w:rFonts w:ascii="Times New Roman" w:hAnsi="Times New Roman" w:cs="Times New Roman"/>
          <w:sz w:val="24"/>
          <w:szCs w:val="24"/>
        </w:rPr>
        <w:t>:</w:t>
      </w:r>
    </w:p>
    <w:p w14:paraId="103545AD" w14:textId="77777777" w:rsidR="00E37FB6" w:rsidRPr="00DB5EB8" w:rsidRDefault="009762A7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„(5) Dôchodková správcovská spoločnosť môže okrem dôchodkových fondov uvedených v odseku 4 vytvoriť a spravovať aj iné dôchodkové fondy.</w:t>
      </w:r>
    </w:p>
    <w:p w14:paraId="66BECADF" w14:textId="77777777" w:rsidR="00C75CE7" w:rsidRPr="00DB5EB8" w:rsidRDefault="00C75CE7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79C2B9" w14:textId="77777777" w:rsidR="00826A6C" w:rsidRPr="00DB5EB8" w:rsidRDefault="00BA0D8E" w:rsidP="00C75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(6) </w:t>
      </w:r>
      <w:r w:rsidR="00311AE8" w:rsidRPr="00DB5EB8">
        <w:rPr>
          <w:rFonts w:ascii="Times New Roman" w:hAnsi="Times New Roman" w:cs="Times New Roman"/>
          <w:sz w:val="24"/>
          <w:szCs w:val="24"/>
        </w:rPr>
        <w:t>D</w:t>
      </w:r>
      <w:r w:rsidRPr="00DB5EB8">
        <w:rPr>
          <w:rFonts w:ascii="Times New Roman" w:hAnsi="Times New Roman" w:cs="Times New Roman"/>
          <w:sz w:val="24"/>
          <w:szCs w:val="24"/>
        </w:rPr>
        <w:t xml:space="preserve">ôchodkový fond </w:t>
      </w:r>
      <w:r w:rsidR="00311AE8" w:rsidRPr="00DB5EB8">
        <w:rPr>
          <w:rFonts w:ascii="Times New Roman" w:hAnsi="Times New Roman" w:cs="Times New Roman"/>
          <w:sz w:val="24"/>
          <w:szCs w:val="24"/>
        </w:rPr>
        <w:t xml:space="preserve">podľa odseku 4 písm. a) </w:t>
      </w:r>
      <w:r w:rsidRPr="00DB5EB8">
        <w:rPr>
          <w:rFonts w:ascii="Times New Roman" w:hAnsi="Times New Roman" w:cs="Times New Roman"/>
          <w:sz w:val="24"/>
          <w:szCs w:val="24"/>
        </w:rPr>
        <w:t>musí mať v názve slovo „garantovaný“ a</w:t>
      </w:r>
      <w:r w:rsidR="00311AE8" w:rsidRPr="00DB5EB8">
        <w:rPr>
          <w:rFonts w:ascii="Times New Roman" w:hAnsi="Times New Roman" w:cs="Times New Roman"/>
          <w:sz w:val="24"/>
          <w:szCs w:val="24"/>
        </w:rPr>
        <w:t xml:space="preserve"> dôchodkový fond podľa odseku 4 písm. b) a odseku 5 </w:t>
      </w:r>
      <w:r w:rsidRPr="00DB5EB8">
        <w:rPr>
          <w:rFonts w:ascii="Times New Roman" w:hAnsi="Times New Roman" w:cs="Times New Roman"/>
          <w:sz w:val="24"/>
          <w:szCs w:val="24"/>
        </w:rPr>
        <w:t>musí mať v názve slovo „negarantovaný</w:t>
      </w:r>
      <w:r w:rsidR="00C65DE8" w:rsidRPr="00DB5EB8">
        <w:rPr>
          <w:rFonts w:ascii="Times New Roman" w:hAnsi="Times New Roman" w:cs="Times New Roman"/>
          <w:sz w:val="24"/>
          <w:szCs w:val="24"/>
        </w:rPr>
        <w:t>“</w:t>
      </w:r>
      <w:r w:rsidR="00311AE8" w:rsidRPr="00DB5EB8">
        <w:rPr>
          <w:rFonts w:ascii="Times New Roman" w:hAnsi="Times New Roman" w:cs="Times New Roman"/>
          <w:sz w:val="24"/>
          <w:szCs w:val="24"/>
        </w:rPr>
        <w:t>.</w:t>
      </w:r>
      <w:r w:rsidRPr="00DB5EB8">
        <w:rPr>
          <w:rFonts w:ascii="Times New Roman" w:hAnsi="Times New Roman" w:cs="Times New Roman"/>
          <w:sz w:val="24"/>
          <w:szCs w:val="24"/>
        </w:rPr>
        <w:t>“</w:t>
      </w:r>
      <w:r w:rsidR="00826A6C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1A301AC3" w14:textId="77777777" w:rsidR="00826A6C" w:rsidRPr="00DB5EB8" w:rsidRDefault="00826A6C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7F5F5D" w14:textId="6C00B677" w:rsidR="003D74C4" w:rsidRPr="00DB5EB8" w:rsidRDefault="003D74C4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72 ods. 8 prvej vete sa slovo „akciový“ nahrádza slovom „indexový“ a slová „§</w:t>
      </w:r>
      <w:r w:rsidR="00C75CE7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72 ods. 5“ sa nahrádzajú slovami „odseku 5“.</w:t>
      </w:r>
    </w:p>
    <w:p w14:paraId="2B7A594A" w14:textId="77777777" w:rsidR="003D74C4" w:rsidRPr="00DB5EB8" w:rsidRDefault="003D74C4" w:rsidP="004B54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C031F2" w14:textId="16366C90" w:rsidR="003D74C4" w:rsidRPr="00DB5EB8" w:rsidRDefault="003D74C4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72 ods. 8 druhej vete sa slová „slovo „akciový“ možno nahradiť skratkou „a.“,“ nahrádzajú slovami „slovo „indexový“ možno nahradiť skratkou „i.“,“.</w:t>
      </w:r>
    </w:p>
    <w:p w14:paraId="5B48BE05" w14:textId="77777777" w:rsidR="00BC0C0A" w:rsidRPr="00DB5EB8" w:rsidRDefault="00BC0C0A" w:rsidP="004B54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AEACFF" w14:textId="77777777" w:rsidR="00DA4974" w:rsidRPr="00DB5EB8" w:rsidRDefault="00DA4974" w:rsidP="00DA497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 74a ods. 4 sa vypúšťa druhá veta.</w:t>
      </w:r>
    </w:p>
    <w:p w14:paraId="182F6AB0" w14:textId="77777777" w:rsidR="00DA4974" w:rsidRPr="00DB5EB8" w:rsidRDefault="00DA4974" w:rsidP="004B54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1C9051" w14:textId="77777777" w:rsidR="00E82598" w:rsidRPr="00DB5EB8" w:rsidRDefault="00F32ACC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74a ods</w:t>
      </w:r>
      <w:r w:rsidR="00E82598" w:rsidRPr="00DB5EB8">
        <w:rPr>
          <w:rFonts w:ascii="Times New Roman" w:hAnsi="Times New Roman" w:cs="Times New Roman"/>
          <w:sz w:val="24"/>
          <w:szCs w:val="24"/>
        </w:rPr>
        <w:t>ek</w:t>
      </w:r>
      <w:r w:rsidRPr="00DB5EB8">
        <w:rPr>
          <w:rFonts w:ascii="Times New Roman" w:hAnsi="Times New Roman" w:cs="Times New Roman"/>
          <w:sz w:val="24"/>
          <w:szCs w:val="24"/>
        </w:rPr>
        <w:t xml:space="preserve"> 4 </w:t>
      </w:r>
      <w:r w:rsidR="00E82598" w:rsidRPr="00DB5EB8">
        <w:rPr>
          <w:rFonts w:ascii="Times New Roman" w:hAnsi="Times New Roman" w:cs="Times New Roman"/>
          <w:sz w:val="24"/>
          <w:szCs w:val="24"/>
        </w:rPr>
        <w:t>znie:</w:t>
      </w:r>
    </w:p>
    <w:p w14:paraId="58D95DF9" w14:textId="7264E6B1" w:rsidR="00F32ACC" w:rsidRPr="00DB5EB8" w:rsidRDefault="00E82598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„(4) Všetky platby postupované Sociálnou poisťovňou, prevádzané dôchodkovou správcovskou spoločnosťou pri prestupe sporiteľa a platby dobrovoľných príspevkov musia byť realizované prostredníctvom účtu nepriradených platieb. Účet nepriradených platieb možno použiť na vedenie peňažných prostriedkov sporiteľa </w:t>
      </w:r>
      <w:r w:rsidR="00817CFC" w:rsidRPr="00DB5EB8">
        <w:rPr>
          <w:rFonts w:ascii="Times New Roman" w:hAnsi="Times New Roman" w:cs="Times New Roman"/>
          <w:sz w:val="24"/>
          <w:szCs w:val="24"/>
        </w:rPr>
        <w:t>v sume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E574D0" w:rsidRPr="00DB5EB8">
        <w:rPr>
          <w:rFonts w:ascii="Times New Roman" w:hAnsi="Times New Roman" w:cs="Times New Roman"/>
          <w:sz w:val="24"/>
          <w:szCs w:val="24"/>
        </w:rPr>
        <w:t>dôchodkov</w:t>
      </w:r>
      <w:r w:rsidR="00817CFC" w:rsidRPr="00DB5EB8">
        <w:rPr>
          <w:rFonts w:ascii="Times New Roman" w:hAnsi="Times New Roman" w:cs="Times New Roman"/>
          <w:sz w:val="24"/>
          <w:szCs w:val="24"/>
        </w:rPr>
        <w:t>ej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 hodnot</w:t>
      </w:r>
      <w:r w:rsidR="00817CFC" w:rsidRPr="00DB5EB8">
        <w:rPr>
          <w:rFonts w:ascii="Times New Roman" w:hAnsi="Times New Roman" w:cs="Times New Roman"/>
          <w:sz w:val="24"/>
          <w:szCs w:val="24"/>
        </w:rPr>
        <w:t>y</w:t>
      </w:r>
      <w:r w:rsidR="00E574D0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2F4566" w:rsidRPr="00DB5EB8">
        <w:rPr>
          <w:rFonts w:ascii="Times New Roman" w:hAnsi="Times New Roman" w:cs="Times New Roman"/>
          <w:sz w:val="24"/>
          <w:szCs w:val="24"/>
        </w:rPr>
        <w:t>pre doživotný dôchodok</w:t>
      </w:r>
      <w:r w:rsidRPr="00DB5EB8">
        <w:rPr>
          <w:rFonts w:ascii="Times New Roman" w:hAnsi="Times New Roman" w:cs="Times New Roman"/>
          <w:sz w:val="24"/>
          <w:szCs w:val="24"/>
        </w:rPr>
        <w:t>, a to odo dňa vydania certifikátu</w:t>
      </w:r>
      <w:r w:rsidR="00DA4974" w:rsidRPr="00DB5EB8">
        <w:rPr>
          <w:rFonts w:ascii="Times New Roman" w:hAnsi="Times New Roman" w:cs="Times New Roman"/>
          <w:sz w:val="24"/>
          <w:szCs w:val="24"/>
        </w:rPr>
        <w:t xml:space="preserve"> pre doživotný dôchodok</w:t>
      </w:r>
      <w:r w:rsidRPr="00DB5EB8">
        <w:rPr>
          <w:rFonts w:ascii="Times New Roman" w:hAnsi="Times New Roman" w:cs="Times New Roman"/>
          <w:sz w:val="24"/>
          <w:szCs w:val="24"/>
        </w:rPr>
        <w:t>, alebo na vedenie peňažných prostriedkov po zomretom sporiteľovi. Z účtu nepriradených platieb možno vykonať prevod sumy podľa § 40 ods.</w:t>
      </w:r>
      <w:r w:rsidR="00493809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1 na osobný dôchodkový účet oprávnenej osoby </w:t>
      </w:r>
      <w:r w:rsidR="00493809" w:rsidRPr="00DB5EB8">
        <w:rPr>
          <w:rFonts w:ascii="Times New Roman" w:hAnsi="Times New Roman" w:cs="Times New Roman"/>
          <w:sz w:val="24"/>
          <w:szCs w:val="24"/>
        </w:rPr>
        <w:t>alebo dediča, ak sú sporiteľmi</w:t>
      </w:r>
      <w:r w:rsidR="00DA4974" w:rsidRPr="00DB5EB8">
        <w:rPr>
          <w:rFonts w:ascii="Times New Roman" w:hAnsi="Times New Roman" w:cs="Times New Roman"/>
          <w:sz w:val="24"/>
          <w:szCs w:val="24"/>
        </w:rPr>
        <w:t>,</w:t>
      </w:r>
      <w:r w:rsidR="00493809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a výplatu sumy podľa §</w:t>
      </w:r>
      <w:r w:rsidR="00493809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40 ods. 1.</w:t>
      </w:r>
      <w:r w:rsidR="00493809"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25F6FEB0" w14:textId="77777777" w:rsidR="00F32ACC" w:rsidRPr="00DB5EB8" w:rsidRDefault="00F32ACC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568A1" w14:textId="23F3110F" w:rsidR="00420A6E" w:rsidRPr="00DB5EB8" w:rsidRDefault="009B2155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</w:t>
      </w:r>
      <w:r w:rsidR="00420A6E" w:rsidRPr="00DB5EB8">
        <w:rPr>
          <w:rFonts w:ascii="Times New Roman" w:hAnsi="Times New Roman" w:cs="Times New Roman"/>
          <w:sz w:val="24"/>
          <w:szCs w:val="24"/>
        </w:rPr>
        <w:t xml:space="preserve">§ 75 ods. </w:t>
      </w:r>
      <w:r w:rsidRPr="00DB5EB8">
        <w:rPr>
          <w:rFonts w:ascii="Times New Roman" w:hAnsi="Times New Roman" w:cs="Times New Roman"/>
          <w:sz w:val="24"/>
          <w:szCs w:val="24"/>
        </w:rPr>
        <w:t>4 sa vypúšťajú slová „a 63c“ a vypúšťa sa tretia veta.</w:t>
      </w:r>
    </w:p>
    <w:p w14:paraId="71DB8EEC" w14:textId="77777777" w:rsidR="009B2155" w:rsidRPr="00DB5EB8" w:rsidRDefault="009B2155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06FAE9" w14:textId="77777777" w:rsidR="009B2155" w:rsidRPr="00DB5EB8" w:rsidRDefault="009B2155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75 sa vypúšťa odsek 6.</w:t>
      </w:r>
    </w:p>
    <w:p w14:paraId="19D463D6" w14:textId="77777777" w:rsidR="00C75CE7" w:rsidRPr="00DB5EB8" w:rsidRDefault="00C75CE7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6BC26" w14:textId="77777777" w:rsidR="009B2155" w:rsidRPr="00DB5EB8" w:rsidRDefault="009B2155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Doterajší odsek 7 sa označuje ako odsek 6.</w:t>
      </w:r>
    </w:p>
    <w:p w14:paraId="116CA226" w14:textId="77777777" w:rsidR="00420A6E" w:rsidRPr="00DB5EB8" w:rsidRDefault="00420A6E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542F5" w14:textId="77777777" w:rsidR="003D74C4" w:rsidRPr="00DB5EB8" w:rsidRDefault="003D74C4" w:rsidP="00F10371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77 ods. 4 písmená f) a g) znejú:</w:t>
      </w:r>
    </w:p>
    <w:p w14:paraId="6C36587D" w14:textId="77777777" w:rsidR="003D74C4" w:rsidRPr="00DB5EB8" w:rsidRDefault="003D74C4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„f) výšku odplaty za správu dôchodkového fondu, </w:t>
      </w:r>
    </w:p>
    <w:p w14:paraId="7BEDA90B" w14:textId="4FE3530B" w:rsidR="003D74C4" w:rsidRPr="00DB5EB8" w:rsidRDefault="003D74C4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g) informáciu o individuálnej garancii</w:t>
      </w:r>
      <w:r w:rsidR="00C15179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677B1217" w14:textId="77777777" w:rsidR="001F09A9" w:rsidRPr="00DB5EB8" w:rsidRDefault="001F09A9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71E960" w14:textId="03A50CAA" w:rsidR="00285AB6" w:rsidRPr="00DB5EB8" w:rsidRDefault="00285AB6" w:rsidP="00C4366B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</w:t>
      </w:r>
      <w:r w:rsidR="002630D4" w:rsidRPr="00DB5EB8">
        <w:rPr>
          <w:rFonts w:ascii="Times New Roman" w:hAnsi="Times New Roman" w:cs="Times New Roman"/>
          <w:sz w:val="24"/>
          <w:szCs w:val="24"/>
        </w:rPr>
        <w:t>7</w:t>
      </w:r>
      <w:r w:rsidRPr="00DB5EB8">
        <w:rPr>
          <w:rFonts w:ascii="Times New Roman" w:hAnsi="Times New Roman" w:cs="Times New Roman"/>
          <w:sz w:val="24"/>
          <w:szCs w:val="24"/>
        </w:rPr>
        <w:t xml:space="preserve"> ods. 4 písm. g) sa na konci pripájajú tieto slová: „pre programový výber a</w:t>
      </w:r>
      <w:r w:rsidR="00CF3040">
        <w:rPr>
          <w:rFonts w:ascii="Times New Roman" w:hAnsi="Times New Roman" w:cs="Times New Roman"/>
          <w:sz w:val="24"/>
          <w:szCs w:val="24"/>
        </w:rPr>
        <w:t xml:space="preserve"> informáciu </w:t>
      </w:r>
      <w:r w:rsidRPr="00DB5EB8">
        <w:rPr>
          <w:rFonts w:ascii="Times New Roman" w:hAnsi="Times New Roman" w:cs="Times New Roman"/>
          <w:sz w:val="24"/>
          <w:szCs w:val="24"/>
        </w:rPr>
        <w:t>o individuálnej garancii pre doživotný dôchodok“.</w:t>
      </w:r>
    </w:p>
    <w:p w14:paraId="6812ECBA" w14:textId="77777777" w:rsidR="00285AB6" w:rsidRPr="00DB5EB8" w:rsidRDefault="00285AB6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10884B" w14:textId="132A991B" w:rsidR="001F09A9" w:rsidRPr="00DB5EB8" w:rsidRDefault="001F09A9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77 ods. 4 sa za písmeno </w:t>
      </w:r>
      <w:r w:rsidR="00555437" w:rsidRPr="00DB5EB8">
        <w:rPr>
          <w:rFonts w:ascii="Times New Roman" w:hAnsi="Times New Roman" w:cs="Times New Roman"/>
          <w:sz w:val="24"/>
          <w:szCs w:val="24"/>
        </w:rPr>
        <w:t>g</w:t>
      </w:r>
      <w:r w:rsidRPr="00DB5EB8">
        <w:rPr>
          <w:rFonts w:ascii="Times New Roman" w:hAnsi="Times New Roman" w:cs="Times New Roman"/>
          <w:sz w:val="24"/>
          <w:szCs w:val="24"/>
        </w:rPr>
        <w:t xml:space="preserve">) vkladá nové písmeno </w:t>
      </w:r>
      <w:r w:rsidR="00555437" w:rsidRPr="00DB5EB8">
        <w:rPr>
          <w:rFonts w:ascii="Times New Roman" w:hAnsi="Times New Roman" w:cs="Times New Roman"/>
          <w:sz w:val="24"/>
          <w:szCs w:val="24"/>
        </w:rPr>
        <w:t>h</w:t>
      </w:r>
      <w:r w:rsidR="001B6561" w:rsidRPr="00DB5EB8">
        <w:rPr>
          <w:rFonts w:ascii="Times New Roman" w:hAnsi="Times New Roman" w:cs="Times New Roman"/>
          <w:sz w:val="24"/>
          <w:szCs w:val="24"/>
        </w:rPr>
        <w:t>)</w:t>
      </w:r>
      <w:r w:rsidRPr="00DB5EB8">
        <w:rPr>
          <w:rFonts w:ascii="Times New Roman" w:hAnsi="Times New Roman" w:cs="Times New Roman"/>
          <w:sz w:val="24"/>
          <w:szCs w:val="24"/>
        </w:rPr>
        <w:t>, ktoré znie:</w:t>
      </w:r>
    </w:p>
    <w:p w14:paraId="4A496E3A" w14:textId="64404C57" w:rsidR="001F09A9" w:rsidRPr="00DB5EB8" w:rsidRDefault="001F09A9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</w:t>
      </w:r>
      <w:r w:rsidR="00555437" w:rsidRPr="00DB5EB8">
        <w:rPr>
          <w:rFonts w:ascii="Times New Roman" w:hAnsi="Times New Roman" w:cs="Times New Roman"/>
          <w:sz w:val="24"/>
          <w:szCs w:val="24"/>
        </w:rPr>
        <w:t>h</w:t>
      </w:r>
      <w:r w:rsidRPr="00DB5EB8">
        <w:rPr>
          <w:rFonts w:ascii="Times New Roman" w:hAnsi="Times New Roman" w:cs="Times New Roman"/>
          <w:sz w:val="24"/>
          <w:szCs w:val="24"/>
        </w:rPr>
        <w:t>) podrobný popis referenčnej hodnoty indexového negarantovaného dôchodkového fondu spolu s uvedením jednotlivých zložiek a pomerného zastúpenia jednotlivých zložiek tejto referenčnej hodnoty a pravidlá a postup pri preskúmaní a zmene tejto referenčnej hodnoty</w:t>
      </w:r>
      <w:r w:rsidR="00065F4B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7E167DC2" w14:textId="77777777" w:rsidR="004766E8" w:rsidRPr="00DB5EB8" w:rsidRDefault="004766E8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E381C0" w14:textId="13D9B389" w:rsidR="001F09A9" w:rsidRPr="00DB5EB8" w:rsidRDefault="001F09A9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</w:t>
      </w:r>
      <w:r w:rsidR="00555437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555437" w:rsidRPr="00DB5EB8">
        <w:rPr>
          <w:rFonts w:ascii="Times New Roman" w:hAnsi="Times New Roman" w:cs="Times New Roman"/>
          <w:sz w:val="24"/>
          <w:szCs w:val="24"/>
        </w:rPr>
        <w:t xml:space="preserve">h) a </w:t>
      </w:r>
      <w:r w:rsidRPr="00DB5EB8">
        <w:rPr>
          <w:rFonts w:ascii="Times New Roman" w:hAnsi="Times New Roman" w:cs="Times New Roman"/>
          <w:sz w:val="24"/>
          <w:szCs w:val="24"/>
        </w:rPr>
        <w:t>i) sa označuj</w:t>
      </w:r>
      <w:r w:rsidR="00555437" w:rsidRPr="00DB5EB8">
        <w:rPr>
          <w:rFonts w:ascii="Times New Roman" w:hAnsi="Times New Roman" w:cs="Times New Roman"/>
          <w:sz w:val="24"/>
          <w:szCs w:val="24"/>
        </w:rPr>
        <w:t>ú</w:t>
      </w:r>
      <w:r w:rsidRPr="00DB5EB8">
        <w:rPr>
          <w:rFonts w:ascii="Times New Roman" w:hAnsi="Times New Roman" w:cs="Times New Roman"/>
          <w:sz w:val="24"/>
          <w:szCs w:val="24"/>
        </w:rPr>
        <w:t xml:space="preserve"> ako písmen</w:t>
      </w:r>
      <w:r w:rsidR="00555437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555437" w:rsidRPr="00DB5EB8">
        <w:rPr>
          <w:rFonts w:ascii="Times New Roman" w:hAnsi="Times New Roman" w:cs="Times New Roman"/>
          <w:sz w:val="24"/>
          <w:szCs w:val="24"/>
        </w:rPr>
        <w:t xml:space="preserve">i) a </w:t>
      </w:r>
      <w:r w:rsidRPr="00DB5EB8">
        <w:rPr>
          <w:rFonts w:ascii="Times New Roman" w:hAnsi="Times New Roman" w:cs="Times New Roman"/>
          <w:sz w:val="24"/>
          <w:szCs w:val="24"/>
        </w:rPr>
        <w:t xml:space="preserve">j). </w:t>
      </w:r>
    </w:p>
    <w:p w14:paraId="15F56969" w14:textId="77777777" w:rsidR="001F09A9" w:rsidRPr="00DB5EB8" w:rsidRDefault="001F09A9" w:rsidP="00C75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D99FA4" w14:textId="77777777" w:rsidR="00825E9E" w:rsidRPr="00DB5EB8" w:rsidRDefault="00F32ACC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77 sa vypúšťa odsek 5.</w:t>
      </w:r>
    </w:p>
    <w:p w14:paraId="05736EA6" w14:textId="5E8B25E7" w:rsidR="00EA215F" w:rsidRPr="00DB5EB8" w:rsidRDefault="00EA215F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lastRenderedPageBreak/>
        <w:t xml:space="preserve">V § 79 ods. 1 </w:t>
      </w:r>
      <w:r w:rsidR="00BC5456" w:rsidRPr="00DB5EB8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DB5EB8">
        <w:rPr>
          <w:rFonts w:ascii="Times New Roman" w:hAnsi="Times New Roman" w:cs="Times New Roman"/>
          <w:sz w:val="24"/>
          <w:szCs w:val="24"/>
        </w:rPr>
        <w:t>sa slová „až 12“ nahrádzajú slovami „až 11“.</w:t>
      </w:r>
    </w:p>
    <w:p w14:paraId="38687F97" w14:textId="77777777" w:rsidR="00F32ACC" w:rsidRPr="00DB5EB8" w:rsidRDefault="00F32ACC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3A0EB" w14:textId="77777777" w:rsidR="00BC0C0A" w:rsidRPr="00DB5EB8" w:rsidRDefault="00BC0C0A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79 ods. 3 písm. a) sa slovo „akciového“ nahrádza slovom „indexového“ a slovo „akciovým“ nahrádza slovom „indexovým“.</w:t>
      </w:r>
    </w:p>
    <w:p w14:paraId="6C7121C6" w14:textId="77777777" w:rsidR="00BC0C0A" w:rsidRPr="00DB5EB8" w:rsidRDefault="00BC0C0A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2990EE" w14:textId="77777777" w:rsidR="00184984" w:rsidRPr="00DB5EB8" w:rsidRDefault="00184984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79 sa vypúšťa odsek 12.</w:t>
      </w:r>
    </w:p>
    <w:p w14:paraId="14A9D8CC" w14:textId="77777777" w:rsidR="00184984" w:rsidRPr="00DB5EB8" w:rsidRDefault="00184984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EED7E2" w14:textId="77777777" w:rsidR="00861BF3" w:rsidRPr="00DB5EB8" w:rsidRDefault="00861BF3" w:rsidP="00F1037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79a ods. 1 sa slová „až 11“ nahrádzajú slovami „až 9“.</w:t>
      </w:r>
    </w:p>
    <w:p w14:paraId="2FDCE7C6" w14:textId="77777777" w:rsidR="00861BF3" w:rsidRPr="00DB5EB8" w:rsidRDefault="00861BF3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B45545" w14:textId="77777777" w:rsidR="00E031D3" w:rsidRPr="00DB5EB8" w:rsidRDefault="00826A6C" w:rsidP="00D82917">
      <w:pPr>
        <w:pStyle w:val="Odsekzoznamu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79a </w:t>
      </w:r>
      <w:r w:rsidR="00E031D3" w:rsidRPr="00DB5EB8">
        <w:rPr>
          <w:rFonts w:ascii="Times New Roman" w:hAnsi="Times New Roman" w:cs="Times New Roman"/>
          <w:sz w:val="24"/>
          <w:szCs w:val="24"/>
        </w:rPr>
        <w:t>sa vypúšťajú odseky 10 a 11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493816B3" w14:textId="77777777" w:rsidR="00825E9E" w:rsidRPr="00DB5EB8" w:rsidRDefault="00825E9E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CBBAAE" w14:textId="77777777" w:rsidR="004D1055" w:rsidRPr="00DB5EB8" w:rsidRDefault="004D1055" w:rsidP="008A4EB6">
      <w:pPr>
        <w:pStyle w:val="Odsekzoznamu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88 vrátane nadpisu znie:</w:t>
      </w:r>
    </w:p>
    <w:p w14:paraId="2DC55D09" w14:textId="77777777" w:rsidR="004D1055" w:rsidRPr="00DB5EB8" w:rsidRDefault="004D1055" w:rsidP="008A4EB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 w:rsidRPr="00DB5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88</w:t>
      </w:r>
    </w:p>
    <w:p w14:paraId="078EE21D" w14:textId="77777777" w:rsidR="004D1055" w:rsidRPr="00DB5EB8" w:rsidRDefault="004D1055" w:rsidP="008A4EB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Indexový negarantovaný dôchodkový fond</w:t>
      </w:r>
    </w:p>
    <w:p w14:paraId="0F851CB9" w14:textId="77777777" w:rsidR="004D1055" w:rsidRPr="00DB5EB8" w:rsidRDefault="004D1055" w:rsidP="004B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ABA2CD" w14:textId="77777777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Indexový negarantovaný dôchodkový fond je dôchodkový fond, ktorého investičnou stratégiou je kopírovanie referenčnej hodnoty</w:t>
      </w:r>
      <w:r w:rsidR="000B478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zostavenej podľa odsekov 2 až </w:t>
      </w:r>
      <w:r w:rsidR="00812ABC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</w:p>
    <w:p w14:paraId="539151C9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FB7885" w14:textId="5C74BE41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Referenčnú hodnotu zostavuje dôchodková správcovská spoločnosť podľa podmienok ustanovených v tomto zákone</w:t>
      </w:r>
      <w:r w:rsidR="000E408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408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Dôchodková správcovská spoločnosť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uvedie </w:t>
      </w:r>
      <w:r w:rsidR="000E408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referenčnú hodnotu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 štatúte indexového negarantovaného dôchodkového fondu a</w:t>
      </w:r>
      <w:r w:rsidR="000E408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kľúčových informáciách a zverejňuje ju na svojom webovom sídle.</w:t>
      </w:r>
    </w:p>
    <w:p w14:paraId="324B45DB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C3BD9A" w14:textId="77777777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Referenčná hodnota môže byť </w:t>
      </w:r>
      <w:r w:rsidR="008F1F9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zložená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 jedného alebo viacerých finančných indexov alebo iných finančných indexov</w:t>
      </w:r>
      <w:r w:rsidR="00BA715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F442E3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A715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442E3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BA715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zlo</w:t>
      </w:r>
      <w:r w:rsidR="00F442E3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žené z akcií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C4D64A8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1B6536" w14:textId="77777777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</w:t>
      </w:r>
      <w:r w:rsidR="00626550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zostavovaní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referenčnej hodnoty je dôchodková správcovská spoločnosť povinná </w:t>
      </w:r>
    </w:p>
    <w:p w14:paraId="46069CD6" w14:textId="77777777" w:rsidR="004D1055" w:rsidRPr="00DB5EB8" w:rsidRDefault="00626550" w:rsidP="008A4EB6">
      <w:pPr>
        <w:pStyle w:val="Odsekzoznamu"/>
        <w:numPr>
          <w:ilvl w:val="0"/>
          <w:numId w:val="49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rozložiť</w:t>
      </w:r>
      <w:r w:rsidR="004D1055" w:rsidRPr="00DB5EB8">
        <w:rPr>
          <w:rFonts w:ascii="Times New Roman" w:hAnsi="Times New Roman" w:cs="Times New Roman"/>
          <w:sz w:val="24"/>
          <w:szCs w:val="24"/>
        </w:rPr>
        <w:t xml:space="preserve"> rizik</w:t>
      </w:r>
      <w:r w:rsidRPr="00DB5EB8">
        <w:rPr>
          <w:rFonts w:ascii="Times New Roman" w:hAnsi="Times New Roman" w:cs="Times New Roman"/>
          <w:sz w:val="24"/>
          <w:szCs w:val="24"/>
        </w:rPr>
        <w:t>o</w:t>
      </w:r>
      <w:r w:rsidR="004D1055" w:rsidRPr="00DB5EB8">
        <w:rPr>
          <w:rFonts w:ascii="Times New Roman" w:hAnsi="Times New Roman" w:cs="Times New Roman"/>
          <w:sz w:val="24"/>
          <w:szCs w:val="24"/>
        </w:rPr>
        <w:t xml:space="preserve"> v referenčnej hodnote, ktorým sa na účely tohto ustanovenia rozumie rozloženie makroekonomického rizika, </w:t>
      </w:r>
      <w:r w:rsidR="009F1A88" w:rsidRPr="00DB5EB8">
        <w:rPr>
          <w:rFonts w:ascii="Times New Roman" w:hAnsi="Times New Roman" w:cs="Times New Roman"/>
          <w:sz w:val="24"/>
          <w:szCs w:val="24"/>
        </w:rPr>
        <w:t xml:space="preserve">geografického </w:t>
      </w:r>
      <w:r w:rsidR="004D1055" w:rsidRPr="00DB5EB8">
        <w:rPr>
          <w:rFonts w:ascii="Times New Roman" w:hAnsi="Times New Roman" w:cs="Times New Roman"/>
          <w:sz w:val="24"/>
          <w:szCs w:val="24"/>
        </w:rPr>
        <w:t>rizika a odvetvového rizika,</w:t>
      </w:r>
    </w:p>
    <w:p w14:paraId="06BB9DE1" w14:textId="77777777" w:rsidR="00626550" w:rsidRPr="00DB5EB8" w:rsidRDefault="00B67117" w:rsidP="008A4EB6">
      <w:pPr>
        <w:pStyle w:val="Odsekzoznamu"/>
        <w:numPr>
          <w:ilvl w:val="0"/>
          <w:numId w:val="49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zabezpečiť, aby referenčnú hodnotu tvorili </w:t>
      </w:r>
      <w:r w:rsidR="000B478E" w:rsidRPr="00DB5EB8">
        <w:rPr>
          <w:rFonts w:ascii="Times New Roman" w:hAnsi="Times New Roman" w:cs="Times New Roman"/>
          <w:sz w:val="24"/>
          <w:szCs w:val="24"/>
        </w:rPr>
        <w:t>finančné indexy alebo iné finančné indexy, v</w:t>
      </w:r>
      <w:r w:rsidR="008F1F95" w:rsidRPr="00DB5EB8">
        <w:rPr>
          <w:rFonts w:ascii="Times New Roman" w:hAnsi="Times New Roman" w:cs="Times New Roman"/>
          <w:sz w:val="24"/>
          <w:szCs w:val="24"/>
        </w:rPr>
        <w:t> </w:t>
      </w:r>
      <w:r w:rsidR="000B478E" w:rsidRPr="00DB5EB8">
        <w:rPr>
          <w:rFonts w:ascii="Times New Roman" w:hAnsi="Times New Roman" w:cs="Times New Roman"/>
          <w:sz w:val="24"/>
          <w:szCs w:val="24"/>
        </w:rPr>
        <w:t>ktorých</w:t>
      </w:r>
      <w:r w:rsidR="008F1F95" w:rsidRPr="00DB5EB8">
        <w:rPr>
          <w:rFonts w:ascii="Times New Roman" w:hAnsi="Times New Roman" w:cs="Times New Roman"/>
          <w:sz w:val="24"/>
          <w:szCs w:val="24"/>
        </w:rPr>
        <w:t xml:space="preserve"> sú</w:t>
      </w:r>
      <w:r w:rsidR="000B478E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26550" w:rsidRPr="00DB5EB8">
        <w:rPr>
          <w:rFonts w:ascii="Times New Roman" w:hAnsi="Times New Roman" w:cs="Times New Roman"/>
          <w:sz w:val="24"/>
          <w:szCs w:val="24"/>
        </w:rPr>
        <w:t xml:space="preserve">finančné nástroje </w:t>
      </w:r>
      <w:r w:rsidR="000B478E" w:rsidRPr="00DB5EB8">
        <w:rPr>
          <w:rFonts w:ascii="Times New Roman" w:hAnsi="Times New Roman" w:cs="Times New Roman"/>
          <w:sz w:val="24"/>
          <w:szCs w:val="24"/>
        </w:rPr>
        <w:t xml:space="preserve">naviazané </w:t>
      </w:r>
      <w:r w:rsidR="00626550" w:rsidRPr="00DB5EB8">
        <w:rPr>
          <w:rFonts w:ascii="Times New Roman" w:hAnsi="Times New Roman" w:cs="Times New Roman"/>
          <w:sz w:val="24"/>
          <w:szCs w:val="24"/>
        </w:rPr>
        <w:t>najmä na členské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26550" w:rsidRPr="00DB5EB8">
        <w:rPr>
          <w:rFonts w:ascii="Times New Roman" w:hAnsi="Times New Roman" w:cs="Times New Roman"/>
          <w:sz w:val="24"/>
          <w:szCs w:val="24"/>
        </w:rPr>
        <w:t>kraji</w:t>
      </w:r>
      <w:r w:rsidRPr="00DB5EB8">
        <w:rPr>
          <w:rFonts w:ascii="Times New Roman" w:hAnsi="Times New Roman" w:cs="Times New Roman"/>
          <w:sz w:val="24"/>
          <w:szCs w:val="24"/>
        </w:rPr>
        <w:t>n</w:t>
      </w:r>
      <w:r w:rsidR="00626550" w:rsidRPr="00DB5EB8">
        <w:rPr>
          <w:rFonts w:ascii="Times New Roman" w:hAnsi="Times New Roman" w:cs="Times New Roman"/>
          <w:sz w:val="24"/>
          <w:szCs w:val="24"/>
        </w:rPr>
        <w:t>y</w:t>
      </w:r>
      <w:r w:rsidRPr="00DB5EB8">
        <w:rPr>
          <w:rFonts w:ascii="Times New Roman" w:hAnsi="Times New Roman" w:cs="Times New Roman"/>
          <w:sz w:val="24"/>
          <w:szCs w:val="24"/>
        </w:rPr>
        <w:t xml:space="preserve"> Organizácie </w:t>
      </w:r>
      <w:r w:rsidR="00626550" w:rsidRPr="00DB5EB8">
        <w:rPr>
          <w:rFonts w:ascii="Times New Roman" w:hAnsi="Times New Roman" w:cs="Times New Roman"/>
          <w:sz w:val="24"/>
          <w:szCs w:val="24"/>
        </w:rPr>
        <w:t>pre hospodársku spoluprácu a</w:t>
      </w:r>
      <w:r w:rsidR="008F1F95" w:rsidRPr="00DB5EB8">
        <w:rPr>
          <w:rFonts w:ascii="Times New Roman" w:hAnsi="Times New Roman" w:cs="Times New Roman"/>
          <w:sz w:val="24"/>
          <w:szCs w:val="24"/>
        </w:rPr>
        <w:t> </w:t>
      </w:r>
      <w:r w:rsidR="00626550" w:rsidRPr="00DB5EB8">
        <w:rPr>
          <w:rFonts w:ascii="Times New Roman" w:hAnsi="Times New Roman" w:cs="Times New Roman"/>
          <w:sz w:val="24"/>
          <w:szCs w:val="24"/>
        </w:rPr>
        <w:t>rozvoj</w:t>
      </w:r>
      <w:r w:rsidR="008F1F95" w:rsidRPr="00DB5EB8">
        <w:rPr>
          <w:rFonts w:ascii="Times New Roman" w:hAnsi="Times New Roman" w:cs="Times New Roman"/>
          <w:sz w:val="24"/>
          <w:szCs w:val="24"/>
        </w:rPr>
        <w:t>,</w:t>
      </w:r>
    </w:p>
    <w:p w14:paraId="66A475EF" w14:textId="77777777" w:rsidR="004D1055" w:rsidRPr="00DB5EB8" w:rsidRDefault="004D1055" w:rsidP="008A4EB6">
      <w:pPr>
        <w:pStyle w:val="Odsekzoznamu"/>
        <w:numPr>
          <w:ilvl w:val="0"/>
          <w:numId w:val="49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vyhýba</w:t>
      </w:r>
      <w:r w:rsidR="00626550" w:rsidRPr="00DB5EB8">
        <w:rPr>
          <w:rFonts w:ascii="Times New Roman" w:hAnsi="Times New Roman" w:cs="Times New Roman"/>
          <w:sz w:val="24"/>
          <w:szCs w:val="24"/>
        </w:rPr>
        <w:t>ť</w:t>
      </w:r>
      <w:r w:rsidRPr="00DB5EB8">
        <w:rPr>
          <w:rFonts w:ascii="Times New Roman" w:hAnsi="Times New Roman" w:cs="Times New Roman"/>
          <w:sz w:val="24"/>
          <w:szCs w:val="24"/>
        </w:rPr>
        <w:t xml:space="preserve"> sa nadmernému spoliehaniu sa na rozvíjajúce sa krajiny</w:t>
      </w:r>
      <w:r w:rsidR="00626550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4E4D50AD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1CEA8C" w14:textId="77777777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referenčnú hodnotu tvorí jedna zložka podľa odseku 3, rozloženie rizika musí byť zabezpečené v rámci tejto jednej zložky. Ak referenčnú hodnotu tvorí viac zložiek, rozloženie rizika možno dosiahnuť aj určením pomerného zastúpenia jednotlivých zložiek v referenčnej hodnote.</w:t>
      </w:r>
    </w:p>
    <w:p w14:paraId="7B5EAD56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CAA15" w14:textId="77777777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Hodnota finančných nástrojov, ktorých vývoj hodnoty je odvodený od zloženia referenčnej hodnoty musí tvoriť najmenej 90 % čistej hodnoty majetku v indexovom negarantovanom dôchodkovom fonde. </w:t>
      </w:r>
    </w:p>
    <w:p w14:paraId="1E85F2EC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C514FD" w14:textId="66A7AC01" w:rsidR="00BA7151" w:rsidRPr="00DB5EB8" w:rsidRDefault="009F1A88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Hodnota akciových investícií musí tvoriť najmenej 95</w:t>
      </w:r>
      <w:r w:rsidR="0030103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% čistej hodnoty majetku v indexovom negarantovanom dôchodkovom fonde. </w:t>
      </w:r>
      <w:r w:rsidR="00BA715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Hodnota dlhopisových a</w:t>
      </w:r>
      <w:r w:rsidR="00091086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A715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peňažných investícií môže spolu tvoriť najviac 5 % čistej hodnoty majetku v</w:t>
      </w:r>
      <w:r w:rsidR="00091086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A715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indexovom negarantovanom dôchodkovom fonde. </w:t>
      </w:r>
    </w:p>
    <w:p w14:paraId="0AC2EBCE" w14:textId="77777777" w:rsidR="00C75CE7" w:rsidRPr="00DB5EB8" w:rsidRDefault="00C75CE7" w:rsidP="008A4EB6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DCF2A8" w14:textId="632244BB" w:rsidR="004D1055" w:rsidRPr="00DB5EB8" w:rsidRDefault="004D1055" w:rsidP="008A4EB6">
      <w:pPr>
        <w:pStyle w:val="Odsekzoznamu"/>
        <w:numPr>
          <w:ilvl w:val="0"/>
          <w:numId w:val="9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Dôchodková správcovská spoločnosť je povinná vypracovať pravidlá pre pravidelné preskúmanie referenčnej hodnoty, jej jednotlivých zložiek a ich pomerného zastúpenia v referenčnej hodnote a postup pri zmene referenčnej hodnoty. Pravidlá </w:t>
      </w:r>
      <w:r w:rsidR="00242C60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postup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prvej vety dôchodková správcovská spoločnosť</w:t>
      </w:r>
      <w:r w:rsidR="0030103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zverejní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svojom webovom sídle.“.</w:t>
      </w:r>
    </w:p>
    <w:p w14:paraId="21561969" w14:textId="77777777" w:rsidR="004D1055" w:rsidRPr="00DB5EB8" w:rsidRDefault="004D1055" w:rsidP="00F1037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986B7" w14:textId="6DE382DD" w:rsidR="00B3457A" w:rsidRPr="00DB5EB8" w:rsidRDefault="001C7EC0" w:rsidP="001C7EC0">
      <w:pPr>
        <w:pStyle w:val="Odsekzoznamu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§ 92 a</w:t>
      </w:r>
      <w:r w:rsidR="00CF3040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93</w:t>
      </w:r>
      <w:r w:rsidR="00CF3040">
        <w:rPr>
          <w:rFonts w:ascii="Times New Roman" w:hAnsi="Times New Roman" w:cs="Times New Roman"/>
          <w:sz w:val="24"/>
          <w:szCs w:val="24"/>
        </w:rPr>
        <w:t xml:space="preserve"> vrátane nadpisu § 92</w:t>
      </w:r>
      <w:r w:rsidRPr="00DB5EB8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0A09EFA0" w14:textId="59E88C71" w:rsidR="000D1E0C" w:rsidRPr="00DB5EB8" w:rsidRDefault="000D1E0C" w:rsidP="00F1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9</w:t>
      </w:r>
      <w:r w:rsidR="001C7EC0" w:rsidRPr="00DB5EB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</w:p>
    <w:p w14:paraId="3A3A71FE" w14:textId="77777777" w:rsidR="00610BCA" w:rsidRPr="00DB5EB8" w:rsidRDefault="00610BCA" w:rsidP="00F1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Predvolená investičná stratégia</w:t>
      </w:r>
    </w:p>
    <w:p w14:paraId="6F33DED5" w14:textId="77777777" w:rsidR="00610BCA" w:rsidRPr="00DB5EB8" w:rsidRDefault="00610BCA" w:rsidP="00F10371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3F88F1C" w14:textId="77777777" w:rsidR="00610BCA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Predvolená investičná stratégia je pomer rozloženia majetku sporiteľa v indexovom negarantovanom dôchodkovom fonde a dlhopisovom garantovanom dôchodkovom fonde v závislosti od veku sporiteľa a od skutočnosti, či je poberateľom dôchodku. </w:t>
      </w:r>
      <w:r w:rsidRPr="00DB5EB8" w:rsidDel="00E62A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196F737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96F535" w14:textId="77777777" w:rsidR="00610BCA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 v predvolenej investičnej stratégii je </w:t>
      </w:r>
      <w:r w:rsidR="00B3457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sporiteľ,</w:t>
      </w:r>
    </w:p>
    <w:p w14:paraId="7549F899" w14:textId="77777777" w:rsidR="00610BCA" w:rsidRPr="00DB5EB8" w:rsidRDefault="00610BCA" w:rsidP="001C7EC0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ktorému vznikla prvá účasť na starobnom dôchodkom sporení, a to odo dňa vzniku prvej účasti na starobnom dôchodkovom sporení a</w:t>
      </w:r>
      <w:r w:rsidR="00B3457A" w:rsidRPr="00DB5EB8">
        <w:rPr>
          <w:rFonts w:ascii="Times New Roman" w:hAnsi="Times New Roman" w:cs="Times New Roman"/>
          <w:sz w:val="24"/>
          <w:szCs w:val="24"/>
        </w:rPr>
        <w:t>lebo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2F9A6" w14:textId="0BC1869A" w:rsidR="00610BCA" w:rsidRPr="00DB5EB8" w:rsidRDefault="00610BCA" w:rsidP="001C7EC0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ktorý doručí dôchodkovej správcovskej spoločnosti </w:t>
      </w:r>
      <w:r w:rsidR="00CF3040">
        <w:rPr>
          <w:rFonts w:ascii="Times New Roman" w:hAnsi="Times New Roman" w:cs="Times New Roman"/>
          <w:sz w:val="24"/>
          <w:szCs w:val="24"/>
        </w:rPr>
        <w:t xml:space="preserve">písomný </w:t>
      </w:r>
      <w:r w:rsidRPr="00DB5EB8">
        <w:rPr>
          <w:rFonts w:ascii="Times New Roman" w:hAnsi="Times New Roman" w:cs="Times New Roman"/>
          <w:sz w:val="24"/>
          <w:szCs w:val="24"/>
        </w:rPr>
        <w:t>prejav vôle by</w:t>
      </w:r>
      <w:r w:rsidR="00487A82" w:rsidRPr="00DB5EB8">
        <w:rPr>
          <w:rFonts w:ascii="Times New Roman" w:hAnsi="Times New Roman" w:cs="Times New Roman"/>
          <w:sz w:val="24"/>
          <w:szCs w:val="24"/>
        </w:rPr>
        <w:t>ť</w:t>
      </w:r>
      <w:r w:rsidRPr="00DB5EB8">
        <w:rPr>
          <w:rFonts w:ascii="Times New Roman" w:hAnsi="Times New Roman" w:cs="Times New Roman"/>
          <w:sz w:val="24"/>
          <w:szCs w:val="24"/>
        </w:rPr>
        <w:t xml:space="preserve"> zúčastnený v predvolenej investičnej stratégii, a to odo dňa doručenia tohto prejavu vôle dôchodkovej správcovskej spoločnosti. </w:t>
      </w:r>
    </w:p>
    <w:p w14:paraId="05C016B9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345A46" w14:textId="77777777" w:rsidR="00610BCA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Sporiteľom v predvolenej investičnej stratégii nie je sporiteľ, ktorý doručí dôchodkovej správcovskej spoločnosti písomný prejav vôle nebyť zúčastnený v predvolenej investičnej stratégii, a to odo dňa doručenia tohto prejavu vôle dôchodkovej správcovskej spoločnosti. Za prejav vôle sporiteľa nebyť zúčastnený v predvolenej investičnej stratégii sa považuje aj zmena v zmluve o starobnom dôchodkovom sporení podľa § 64 ods. 11.</w:t>
      </w:r>
    </w:p>
    <w:p w14:paraId="34780992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13ED38" w14:textId="77777777" w:rsidR="00363964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 v predvolenej investičnej stratégii, ktorý nie je poberateľom starobného dôchodku alebo predčasného starobného dôchodku, musí mať do dovŕšenia </w:t>
      </w:r>
      <w:r w:rsidR="00B3457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stanoveného veku 100 % čistej hodnoty svojho majetku v indexovom negarantovanom dôchodkovom fonde. </w:t>
      </w:r>
    </w:p>
    <w:p w14:paraId="23806C9D" w14:textId="77777777" w:rsidR="00363964" w:rsidRPr="00DB5EB8" w:rsidRDefault="00363964" w:rsidP="0036396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D392D6" w14:textId="77777777" w:rsidR="00363964" w:rsidRPr="00DB5EB8" w:rsidRDefault="00B3457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Us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tanovený vek </w:t>
      </w:r>
    </w:p>
    <w:p w14:paraId="1FB4E061" w14:textId="1BCACEB1" w:rsidR="00363964" w:rsidRPr="00DB5EB8" w:rsidRDefault="00610BCA" w:rsidP="000307C9">
      <w:pPr>
        <w:pStyle w:val="Odsekzoznamu"/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 roku 2023 je 50 rokov</w:t>
      </w:r>
      <w:r w:rsidR="0036396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veku,</w:t>
      </w:r>
    </w:p>
    <w:p w14:paraId="7910AB66" w14:textId="020D903F" w:rsidR="00610BCA" w:rsidRPr="00DB5EB8" w:rsidRDefault="00363964" w:rsidP="000307C9">
      <w:pPr>
        <w:pStyle w:val="Odsekzoznamu"/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920CB9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zvyšuje o jeden rok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 1. januára kalendárneho roka, v ktorom je prvýkrát dovŕšený dôchodkový vek neznížený za výchovu dieťaťa podľa osobitného predpisu</w:t>
      </w:r>
      <w:r w:rsidR="006263A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) ktorý je po zaokrúhlení na celé roky nadol vyšší ako predchádzajúci najvyšší dovŕšený dôchodkový vek neznížený za výchovu</w:t>
      </w:r>
      <w:r w:rsidR="001C0803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dieťaťa</w:t>
      </w:r>
      <w:r w:rsidR="00920CB9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F8C50CF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04C648" w14:textId="77777777" w:rsidR="00610BCA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Dovŕšením </w:t>
      </w:r>
      <w:r w:rsidR="00B3457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stanoveného veku a dovŕšením každého ďalšieho roku veku sporiteľa v predvolenej investičnej stratégii sa podiel čistej hodnoty jeho majetku v indexovom negarantovanom dôchodkovom fonde v porovnaní s predchádzajúcim ustanoveným podielom čistej hodnoty jeho majetku v indexovom negarantovanom dôchodkovom fonde znižuje o </w:t>
      </w:r>
      <w:r w:rsidR="00B3457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štyri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percentuálne body v prospech podielu čistej hodnoty jeho majetku v dlhopisovom garantovanom dôchodkovom fonde. </w:t>
      </w:r>
    </w:p>
    <w:p w14:paraId="73376AA8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039935" w14:textId="61BF25A4" w:rsidR="00491121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Odo dňa začatia poberania starobného dôchodku alebo predčasného starobného dôchodku programovým výberom a následne každým ďalším začatým rokom poberania tohto dôchodku, sa sporiteľovi v predvolenej investičnej stratégii podiel čistej hodnoty jeho majetku určeného na výplatu doživotného starobného dôchodku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</w:t>
      </w:r>
      <w:r w:rsidR="00920CB9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indexovom negarantovanom dôchodkovom fonde znižuje o príslušný počet percentuálnych bodov v prospech podielu čistej hodnoty jeho majetku určeného na výplatu doživotného starobného dôchodku v dlhopisovom garantovanom dôchodkovom fonde; príslušný počet percentuálnych bodov sa určí len raz, </w:t>
      </w:r>
      <w:r w:rsidR="00920CB9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to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tak, </w:t>
      </w:r>
      <w:r w:rsidR="00491121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aby</w:t>
      </w:r>
    </w:p>
    <w:p w14:paraId="15194892" w14:textId="77777777" w:rsidR="00491121" w:rsidRPr="00DB5EB8" w:rsidRDefault="00610BCA" w:rsidP="001C7EC0">
      <w:pPr>
        <w:pStyle w:val="Odsekzoznamu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sa podiel čistej hodnoty majetku sporiteľa určeného na výplatu doživotného starobného dôchodku v indexovom negarantovanom</w:t>
      </w:r>
      <w:r w:rsidR="00143B1A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dôchodkovom fonde znižoval každý rok o rovnaký počet percentuálnych bodov</w:t>
      </w:r>
      <w:r w:rsidR="00491121" w:rsidRPr="00DB5EB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601B301" w14:textId="77777777" w:rsidR="00610BCA" w:rsidRPr="00DB5EB8" w:rsidRDefault="00610BCA" w:rsidP="001C7EC0">
      <w:pPr>
        <w:pStyle w:val="Odsekzoznamu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podiel čistej hodnoty jeho majetku určeného na vyplácanie doživotného starobného dôchodku v indexovom negarantovanom dôchodkovom fonde v poslednom roku poberania starobného dôchodku</w:t>
      </w:r>
      <w:r w:rsidR="004E5615" w:rsidRPr="00DB5EB8">
        <w:rPr>
          <w:rFonts w:ascii="Times New Roman" w:hAnsi="Times New Roman" w:cs="Times New Roman"/>
          <w:sz w:val="24"/>
          <w:szCs w:val="24"/>
        </w:rPr>
        <w:t xml:space="preserve"> alebo predčasného starobného dôchodku</w:t>
      </w:r>
      <w:r w:rsidRPr="00DB5EB8">
        <w:rPr>
          <w:rFonts w:ascii="Times New Roman" w:hAnsi="Times New Roman" w:cs="Times New Roman"/>
          <w:sz w:val="24"/>
          <w:szCs w:val="24"/>
        </w:rPr>
        <w:t xml:space="preserve"> programovým výberom bol 5 %.</w:t>
      </w:r>
    </w:p>
    <w:p w14:paraId="0A3CD60E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AF40F7" w14:textId="7C9AD36C" w:rsidR="00C625E8" w:rsidRPr="00DB5EB8" w:rsidRDefault="00610BCA" w:rsidP="001C7EC0">
      <w:pPr>
        <w:pStyle w:val="Odsekzoznamu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Podiel čistej hodnoty majetku sporiteľa v predvolenej investičnej stratégii </w:t>
      </w:r>
      <w:r w:rsidR="00C625E8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20CB9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625E8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indexovom negarantovanom dôchodkovom fonde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určený na výplatu starobného dôchodku alebo predčasného starobného dôchodku programovým výberom </w:t>
      </w:r>
      <w:r w:rsidR="00C625E8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</w:p>
    <w:p w14:paraId="458D7788" w14:textId="4CE994A6" w:rsidR="00C625E8" w:rsidRPr="00DB5EB8" w:rsidRDefault="00C625E8" w:rsidP="00AF50B2">
      <w:pPr>
        <w:pStyle w:val="Odsekzoznamu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33 ods. 1 písm. a) 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sa odo dňa začatia poberania tohto dôchodku a následne každým ďalším začatým rokom jeho poberania znižuje v prospech podielu čistej hodnoty jeho majetku určeného na výplatu tohto dôchodku v dlhopisovom garantovanom dôchodkovom fonde o príslušný počet percentuálnych bodov určený podľa ods</w:t>
      </w:r>
      <w:r w:rsidR="004E561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eku 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AEC7C66" w14:textId="7CB23510" w:rsidR="00610BCA" w:rsidRPr="00DB5EB8" w:rsidRDefault="00C625E8" w:rsidP="00AF50B2">
      <w:pPr>
        <w:pStyle w:val="Odsekzoznamu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§ 33 ods. 1 písm. b) bodu 1a. a druhého bodu sa do dňa začatia poberania tohto dôchodku presunie do dlhopisového garantovaného dôchodkového fondu</w:t>
      </w:r>
      <w:r w:rsidR="00610BCA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D6D406D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4D7A9A" w14:textId="727390B7" w:rsidR="00610BCA" w:rsidRPr="00DB5EB8" w:rsidRDefault="00610BCA" w:rsidP="00CF304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percentuálny pomer čistej hodnoty majetku sporiteľa v predvolenej investičnej stratégii nezodpovedá odsekom 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je dôchodková správcovská spoločnosť povinná bez zbytočného odkladu odo dňa určeného podľa odsekov 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odo dňa doručenia prejavu vôle podľa odseku 2 písm. b) previesť tomuto sporiteľovi ustanovenú časť čistej hodnoty majetku do dlhopisového garantovaného dôchodkového fondu; </w:t>
      </w:r>
      <w:r w:rsidR="001C5090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podmienka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percentuálneho pomeru čistej hodnoty majetku sporiteľa v dlhopisovom garantovanom dôchodkovom fonde sa považuje za splnenú, ak je tento pomer zachovaný ku dňu prevodu.</w:t>
      </w:r>
    </w:p>
    <w:p w14:paraId="6E653A16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725D85" w14:textId="16E77787" w:rsidR="00610BCA" w:rsidRPr="00DB5EB8" w:rsidRDefault="00610BCA" w:rsidP="00240BA2">
      <w:pPr>
        <w:pStyle w:val="Odsekzoznamu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Pomer podľa odsekov 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8970F2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nemôže byť po dni prevodu zmenený v neprospech dlhopisového garantovaného dôchodkového fondu inak ako v dôsledku zmeny hodnoty dôchodkovej jednotky.</w:t>
      </w:r>
    </w:p>
    <w:p w14:paraId="0A7A9727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0572DC" w14:textId="406CA3C4" w:rsidR="00610BCA" w:rsidRPr="00DB5EB8" w:rsidRDefault="00610BCA" w:rsidP="00240BA2">
      <w:pPr>
        <w:pStyle w:val="Odsekzoznamu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sporiteľ v predvolenej investičnej stratégii nemá osobný dôchodkový účet priradený k dlhopisovému garantovanému dôchodkovému fondu, je dôchodková správcovská spoločnosť povinná mu tento účet zriadiť; to neplatí, ak ide o sporiteľa v</w:t>
      </w:r>
      <w:r w:rsidR="0029200F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predvolenej investičnej stratégii podľa odseku 4.</w:t>
      </w:r>
    </w:p>
    <w:p w14:paraId="18142489" w14:textId="77777777" w:rsidR="00C86E13" w:rsidRPr="00DB5EB8" w:rsidRDefault="00C86E13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CA619A" w14:textId="48E13B20" w:rsidR="00610BCA" w:rsidRPr="00DB5EB8" w:rsidRDefault="00610BCA" w:rsidP="00240BA2">
      <w:pPr>
        <w:pStyle w:val="Odsekzoznamu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Pomer platenia príspevkov sporiteľa v predvolenej investičnej stratégii do jednotlivých dôchodkových fondov zodpovedá pomeru rozloženia majetku podľa odsekov 4</w:t>
      </w:r>
      <w:r w:rsidR="003A5B5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A5B5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3A5B5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B5EB8" w:rsidDel="00DF72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A0F35E1" w14:textId="77777777" w:rsidR="00610BCA" w:rsidRPr="00DB5EB8" w:rsidRDefault="00610BCA" w:rsidP="001C7E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929F8E" w14:textId="03A6269A" w:rsidR="00610BCA" w:rsidRPr="00DB5EB8" w:rsidRDefault="00610BCA" w:rsidP="001C7EC0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</w:t>
      </w:r>
      <w:r w:rsidR="004A4604" w:rsidRPr="00DB5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EC0" w:rsidRPr="00DB5EB8">
        <w:rPr>
          <w:rFonts w:ascii="Times New Roman" w:hAnsi="Times New Roman" w:cs="Times New Roman"/>
          <w:b/>
          <w:sz w:val="24"/>
          <w:szCs w:val="24"/>
        </w:rPr>
        <w:t>93</w:t>
      </w:r>
    </w:p>
    <w:p w14:paraId="07FFC183" w14:textId="77777777" w:rsidR="004B54EB" w:rsidRPr="00DB5EB8" w:rsidRDefault="004B54EB" w:rsidP="001C7EC0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F7788" w14:textId="77777777" w:rsidR="004A4604" w:rsidRPr="00DB5EB8" w:rsidRDefault="004A4604" w:rsidP="001C7EC0">
      <w:pPr>
        <w:pStyle w:val="Odsekzoznamu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Sporiteľ, ktorý nie je v predvolenej investičnej stratégii</w:t>
      </w:r>
    </w:p>
    <w:p w14:paraId="5B899E68" w14:textId="77777777" w:rsidR="004A4604" w:rsidRPr="00DB5EB8" w:rsidRDefault="004A4604" w:rsidP="001C7EC0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v rovnakom čase sporiť </w:t>
      </w:r>
    </w:p>
    <w:p w14:paraId="498EDB51" w14:textId="77777777" w:rsidR="004A4604" w:rsidRPr="00DB5EB8" w:rsidRDefault="004A4604" w:rsidP="001C7EC0">
      <w:pPr>
        <w:pStyle w:val="Odsekzoznamu"/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v dvoch dôchodkových fondoch spravovaných príslušnou dôchodkovou správcovskou spoločnosťou alebo</w:t>
      </w:r>
    </w:p>
    <w:p w14:paraId="08807C9C" w14:textId="77777777" w:rsidR="004A4604" w:rsidRPr="00DB5EB8" w:rsidRDefault="004A4604" w:rsidP="001C7EC0">
      <w:pPr>
        <w:pStyle w:val="Odsekzoznamu"/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vo viac ako dvoch dôchodkových fondoch spravovaných príslušnou dôchodkovou správcovskou spoločnosťou, ak sa na tom s dôchodkovou správcovskou spoločnosťou dohodne,</w:t>
      </w:r>
    </w:p>
    <w:p w14:paraId="44391967" w14:textId="77777777" w:rsidR="004A4604" w:rsidRPr="00DB5EB8" w:rsidRDefault="004A4604" w:rsidP="00FB7568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musí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mať</w:t>
      </w:r>
      <w:r w:rsidRPr="00DB5EB8">
        <w:rPr>
          <w:rFonts w:ascii="Times New Roman" w:hAnsi="Times New Roman" w:cs="Times New Roman"/>
          <w:sz w:val="24"/>
          <w:szCs w:val="24"/>
        </w:rPr>
        <w:t xml:space="preserve"> v dlhopisovom garantovanom dôchodkovom fonde minimálne taký podiel čistej hodnoty majetku aký by mal, ak by bol sporiteľom v predvolenej investičnej stratégii.</w:t>
      </w:r>
    </w:p>
    <w:p w14:paraId="5D906F1D" w14:textId="77777777" w:rsidR="00C86E13" w:rsidRPr="00DB5EB8" w:rsidRDefault="00C86E13" w:rsidP="001C7EC0">
      <w:pPr>
        <w:pStyle w:val="Odsekzoznamu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039E8E" w14:textId="4C203F76" w:rsidR="00610BCA" w:rsidRPr="00DB5EB8" w:rsidRDefault="00610BCA" w:rsidP="001C7EC0">
      <w:pPr>
        <w:pStyle w:val="Odsekzoznamu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Ak sporiteľ písomne oznámi dôchodkovej správcovskej spoločnosti, že má záujem o</w:t>
      </w:r>
      <w:r w:rsidR="004B54E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zníženie minimálneho podielu čistej hodnoty svojho majetku v dlhopisovom garantovanom dôchodkovom fonde, minimálny podiel čistej hodnoty jeho majetku v dlhopisovom garantovanom dôchodkovom fonde je polovica minimálneho podielu čistej hodnoty majetku v dlhopisovom garantovanom dôchodkom fonde uvedeného v</w:t>
      </w:r>
      <w:r w:rsidR="004B54EB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4A460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eku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4A460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b);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92 ods. </w:t>
      </w:r>
      <w:r w:rsidR="00B3006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FB7568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B3006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12 </w:t>
      </w:r>
      <w:r w:rsidR="004A4604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323DB3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F3040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použij</w:t>
      </w:r>
      <w:r w:rsidR="00CF3040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CF3040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23DB3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primerane.</w:t>
      </w:r>
    </w:p>
    <w:p w14:paraId="6AE65A17" w14:textId="77777777" w:rsidR="00C86E13" w:rsidRPr="00DB5EB8" w:rsidRDefault="00C86E13" w:rsidP="001C7EC0">
      <w:pPr>
        <w:pStyle w:val="Odsekzoznamu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1B2084" w14:textId="77777777" w:rsidR="00323DB3" w:rsidRPr="00DB5EB8" w:rsidRDefault="00323DB3" w:rsidP="001C7EC0">
      <w:pPr>
        <w:pStyle w:val="Odsekzoznamu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 môže prestúpiť z dôchodkového fondu do iného dôchodkového fondu spravovaného tou istou dôchodkovou správcovskou spoločnosťou na základe zmeny zmluvy o starobnom dôchodkovom sporení. Ak sporiteľ žiada previesť časť čistej hodnoty majetku do dlhopisového garantovaného dôchodkového fondu, predchádzajúca veta sa použije primerane.“.</w:t>
      </w:r>
    </w:p>
    <w:p w14:paraId="474F2956" w14:textId="77777777" w:rsidR="00323DB3" w:rsidRPr="00DB5EB8" w:rsidRDefault="00323DB3" w:rsidP="00F1037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F192CC" w14:textId="77777777" w:rsidR="000D1E0C" w:rsidRPr="00DB5EB8" w:rsidRDefault="000D1E0C" w:rsidP="006A1A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94 odsek 2 znie:</w:t>
      </w:r>
    </w:p>
    <w:p w14:paraId="48996BAF" w14:textId="77777777" w:rsidR="000D1E0C" w:rsidRPr="00DB5EB8" w:rsidRDefault="000D1E0C" w:rsidP="006A1A8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„(2) Dôchodková správcovská spoločnosť zriadi sporiteľovi osobný dôchodkový účet pre každý dôchodkový fond, v ktorom si sporiteľ sporí. Evidenciu počtu dôchodkových jednotiek dôchodkového fondu na osobnom dôchodkovom účte sporiteľa vedie dôchodková správcovská spoločnosť oddelene od ostatných osobných dôchodkových účtov iných sporiteľov.“.</w:t>
      </w:r>
    </w:p>
    <w:p w14:paraId="40C4EEAB" w14:textId="77777777" w:rsidR="000D1E0C" w:rsidRPr="00DB5EB8" w:rsidRDefault="000D1E0C" w:rsidP="00F1037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04E4A5" w14:textId="77777777" w:rsidR="002535D9" w:rsidRPr="00DB5EB8" w:rsidRDefault="002535D9" w:rsidP="006A1A8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94 sa vypúšťa odsek 5.</w:t>
      </w:r>
    </w:p>
    <w:p w14:paraId="7CC47590" w14:textId="77777777" w:rsidR="002535D9" w:rsidRPr="00DB5EB8" w:rsidRDefault="002535D9" w:rsidP="00C86E13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DF1D89" w14:textId="77777777" w:rsidR="00CE1D61" w:rsidRPr="00DB5EB8" w:rsidRDefault="009762A7" w:rsidP="00C86E1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97 ods. 1 sa slová „ods. 5“ nahrádzajú slovami „ods. 2“.</w:t>
      </w:r>
    </w:p>
    <w:p w14:paraId="657CCCEF" w14:textId="77777777" w:rsidR="00825E9E" w:rsidRPr="00DB5EB8" w:rsidRDefault="00825E9E" w:rsidP="00C86E13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CEE78E" w14:textId="77777777" w:rsidR="00122662" w:rsidRPr="00DB5EB8" w:rsidRDefault="00122662" w:rsidP="00C86E1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97 ods. 4 sa slová „dva osobné dôchodkové účty“ nahrádzaj</w:t>
      </w:r>
      <w:r w:rsidR="001C5090" w:rsidRPr="00DB5EB8">
        <w:rPr>
          <w:rFonts w:ascii="Times New Roman" w:hAnsi="Times New Roman" w:cs="Times New Roman"/>
          <w:sz w:val="24"/>
          <w:szCs w:val="24"/>
        </w:rPr>
        <w:t>ú</w:t>
      </w:r>
      <w:r w:rsidRPr="00DB5EB8">
        <w:rPr>
          <w:rFonts w:ascii="Times New Roman" w:hAnsi="Times New Roman" w:cs="Times New Roman"/>
          <w:sz w:val="24"/>
          <w:szCs w:val="24"/>
        </w:rPr>
        <w:t xml:space="preserve"> slovami „viac osobných dôchodkových účtov“.</w:t>
      </w:r>
    </w:p>
    <w:p w14:paraId="3F9620A8" w14:textId="77777777" w:rsidR="00122662" w:rsidRPr="00DB5EB8" w:rsidRDefault="00122662" w:rsidP="00C86E13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6FA06C" w14:textId="77777777" w:rsidR="006A61A5" w:rsidRPr="00DB5EB8" w:rsidRDefault="006A61A5" w:rsidP="00C86E1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107 ods. 3 písm. g) sa slová „</w:t>
      </w:r>
      <w:r w:rsidR="008D4982" w:rsidRPr="00DB5EB8">
        <w:rPr>
          <w:rFonts w:ascii="Times New Roman" w:hAnsi="Times New Roman" w:cs="Times New Roman"/>
          <w:sz w:val="24"/>
          <w:szCs w:val="24"/>
        </w:rPr>
        <w:t>negarantovaného a akciového negarantovaného“ nahrádzajú slovami „iného ako dlhopisového garantovaného“.</w:t>
      </w:r>
    </w:p>
    <w:p w14:paraId="3E6A55CE" w14:textId="77777777" w:rsidR="006A61A5" w:rsidRPr="00DB5EB8" w:rsidRDefault="006A61A5" w:rsidP="00C86E13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6AA25F" w14:textId="77777777" w:rsidR="00122662" w:rsidRPr="00DB5EB8" w:rsidRDefault="00122662" w:rsidP="00C86E1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108 ods. 5 sa slová „</w:t>
      </w:r>
      <w:r w:rsidR="001C5090" w:rsidRPr="00DB5EB8">
        <w:rPr>
          <w:rFonts w:ascii="Times New Roman" w:hAnsi="Times New Roman" w:cs="Times New Roman"/>
          <w:sz w:val="24"/>
          <w:szCs w:val="24"/>
        </w:rPr>
        <w:t xml:space="preserve">zriadené </w:t>
      </w:r>
      <w:r w:rsidRPr="00DB5EB8">
        <w:rPr>
          <w:rFonts w:ascii="Times New Roman" w:hAnsi="Times New Roman" w:cs="Times New Roman"/>
          <w:sz w:val="24"/>
          <w:szCs w:val="24"/>
        </w:rPr>
        <w:t>dva osobné dôchodkové účty“ nahrádzajú slovami „</w:t>
      </w:r>
      <w:r w:rsidR="001C5090" w:rsidRPr="00DB5EB8">
        <w:rPr>
          <w:rFonts w:ascii="Times New Roman" w:hAnsi="Times New Roman" w:cs="Times New Roman"/>
          <w:sz w:val="24"/>
          <w:szCs w:val="24"/>
        </w:rPr>
        <w:t xml:space="preserve">zriadených </w:t>
      </w:r>
      <w:r w:rsidRPr="00DB5EB8">
        <w:rPr>
          <w:rFonts w:ascii="Times New Roman" w:hAnsi="Times New Roman" w:cs="Times New Roman"/>
          <w:sz w:val="24"/>
          <w:szCs w:val="24"/>
        </w:rPr>
        <w:t>viac osobných dôchodkových účtov“.</w:t>
      </w:r>
    </w:p>
    <w:p w14:paraId="1E31BD4C" w14:textId="77777777" w:rsidR="00C86E13" w:rsidRPr="00DB5EB8" w:rsidRDefault="00C86E13" w:rsidP="00C86E13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37DE81" w14:textId="77777777" w:rsidR="00CC0628" w:rsidRPr="00DB5EB8" w:rsidRDefault="00CC0628" w:rsidP="00C86E1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118 ods. 3 sa vypúšťa písmeno d).</w:t>
      </w:r>
    </w:p>
    <w:p w14:paraId="7B5FE928" w14:textId="77777777" w:rsidR="00C86E13" w:rsidRPr="00DB5EB8" w:rsidRDefault="00C86E13" w:rsidP="00C86E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808BC2" w14:textId="77777777" w:rsidR="00CC0628" w:rsidRPr="00DB5EB8" w:rsidRDefault="00CC0628" w:rsidP="00C86E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písmená e) a f) sa označujú ako písmená d) a e).</w:t>
      </w:r>
    </w:p>
    <w:p w14:paraId="437E5E6E" w14:textId="77777777" w:rsidR="00CC0628" w:rsidRPr="00DB5EB8" w:rsidRDefault="00CC0628" w:rsidP="00C86E13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F96A57" w14:textId="66EA8C54" w:rsidR="00E339F9" w:rsidRPr="00DB5EB8" w:rsidRDefault="00233FF7" w:rsidP="00C86E1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Za § 123aw sa vkladajú</w:t>
      </w:r>
      <w:r w:rsidR="00E339F9" w:rsidRPr="00DB5EB8">
        <w:rPr>
          <w:rFonts w:ascii="Times New Roman" w:hAnsi="Times New Roman" w:cs="Times New Roman"/>
          <w:sz w:val="24"/>
          <w:szCs w:val="24"/>
        </w:rPr>
        <w:t xml:space="preserve"> § 123ax</w:t>
      </w:r>
      <w:r w:rsidRPr="00DB5EB8">
        <w:rPr>
          <w:rFonts w:ascii="Times New Roman" w:hAnsi="Times New Roman" w:cs="Times New Roman"/>
          <w:sz w:val="24"/>
          <w:szCs w:val="24"/>
        </w:rPr>
        <w:t xml:space="preserve"> až </w:t>
      </w:r>
      <w:r w:rsidR="00561118" w:rsidRPr="00DB5EB8">
        <w:rPr>
          <w:rFonts w:ascii="Times New Roman" w:hAnsi="Times New Roman" w:cs="Times New Roman"/>
          <w:sz w:val="24"/>
          <w:szCs w:val="24"/>
        </w:rPr>
        <w:t>123be</w:t>
      </w:r>
      <w:r w:rsidR="00E339F9" w:rsidRPr="00DB5EB8">
        <w:rPr>
          <w:rFonts w:ascii="Times New Roman" w:hAnsi="Times New Roman" w:cs="Times New Roman"/>
          <w:sz w:val="24"/>
          <w:szCs w:val="24"/>
        </w:rPr>
        <w:t xml:space="preserve">, </w:t>
      </w:r>
      <w:r w:rsidR="00CB50F8" w:rsidRPr="00DB5EB8">
        <w:rPr>
          <w:rFonts w:ascii="Times New Roman" w:hAnsi="Times New Roman" w:cs="Times New Roman"/>
          <w:sz w:val="24"/>
          <w:szCs w:val="24"/>
        </w:rPr>
        <w:t xml:space="preserve">ktoré </w:t>
      </w:r>
      <w:r w:rsidR="00E339F9" w:rsidRPr="00DB5EB8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1C5090" w:rsidRPr="00DB5EB8">
        <w:rPr>
          <w:rFonts w:ascii="Times New Roman" w:hAnsi="Times New Roman" w:cs="Times New Roman"/>
          <w:sz w:val="24"/>
          <w:szCs w:val="24"/>
        </w:rPr>
        <w:t>nad § 123ax a nadpisu §</w:t>
      </w:r>
      <w:r w:rsidR="00C86E13" w:rsidRPr="00DB5EB8">
        <w:rPr>
          <w:rFonts w:ascii="Times New Roman" w:hAnsi="Times New Roman" w:cs="Times New Roman"/>
          <w:sz w:val="24"/>
          <w:szCs w:val="24"/>
        </w:rPr>
        <w:t> </w:t>
      </w:r>
      <w:r w:rsidR="00BB1711" w:rsidRPr="00DB5EB8">
        <w:rPr>
          <w:rFonts w:ascii="Times New Roman" w:hAnsi="Times New Roman" w:cs="Times New Roman"/>
          <w:sz w:val="24"/>
          <w:szCs w:val="24"/>
        </w:rPr>
        <w:t>123b</w:t>
      </w:r>
      <w:r w:rsidR="00561118" w:rsidRPr="00DB5EB8">
        <w:rPr>
          <w:rFonts w:ascii="Times New Roman" w:hAnsi="Times New Roman" w:cs="Times New Roman"/>
          <w:sz w:val="24"/>
          <w:szCs w:val="24"/>
        </w:rPr>
        <w:t>e</w:t>
      </w:r>
      <w:r w:rsidR="00BB1711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D3132" w:rsidRPr="00DB5EB8">
        <w:rPr>
          <w:rFonts w:ascii="Times New Roman" w:hAnsi="Times New Roman" w:cs="Times New Roman"/>
          <w:sz w:val="24"/>
          <w:szCs w:val="24"/>
        </w:rPr>
        <w:t>znejú</w:t>
      </w:r>
      <w:r w:rsidR="00E339F9" w:rsidRPr="00DB5EB8">
        <w:rPr>
          <w:rFonts w:ascii="Times New Roman" w:hAnsi="Times New Roman" w:cs="Times New Roman"/>
          <w:sz w:val="24"/>
          <w:szCs w:val="24"/>
        </w:rPr>
        <w:t>:</w:t>
      </w:r>
    </w:p>
    <w:p w14:paraId="19E75914" w14:textId="77777777" w:rsidR="00886168" w:rsidRDefault="00886168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5897B" w14:textId="77777777" w:rsidR="00886168" w:rsidRDefault="00886168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2A56" w14:textId="77777777" w:rsidR="00886168" w:rsidRDefault="00886168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D8C63" w14:textId="77777777" w:rsidR="00886168" w:rsidRDefault="00886168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17747" w14:textId="6B03BED9" w:rsidR="00B2145F" w:rsidRPr="00DB5EB8" w:rsidRDefault="00E339F9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lastRenderedPageBreak/>
        <w:t>„</w:t>
      </w:r>
      <w:r w:rsidR="00B2145F" w:rsidRPr="00DB5EB8">
        <w:rPr>
          <w:rFonts w:ascii="Times New Roman" w:hAnsi="Times New Roman" w:cs="Times New Roman"/>
          <w:b/>
          <w:sz w:val="24"/>
          <w:szCs w:val="24"/>
        </w:rPr>
        <w:t>Prechodné ustanovenia k úpravám účinným od 1. januára 2023</w:t>
      </w:r>
    </w:p>
    <w:p w14:paraId="73F9B94E" w14:textId="77777777" w:rsidR="006D4DF5" w:rsidRPr="00DB5EB8" w:rsidRDefault="00B2145F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339F9" w:rsidRPr="00DB5EB8">
        <w:rPr>
          <w:rFonts w:ascii="Times New Roman" w:hAnsi="Times New Roman" w:cs="Times New Roman"/>
          <w:b/>
          <w:sz w:val="24"/>
          <w:szCs w:val="24"/>
        </w:rPr>
        <w:t>123ax</w:t>
      </w:r>
    </w:p>
    <w:p w14:paraId="4E46CF5C" w14:textId="77777777" w:rsidR="00C86E13" w:rsidRPr="00DB5EB8" w:rsidRDefault="00C86E13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DD72A" w14:textId="77777777" w:rsidR="00D26A42" w:rsidRPr="00DB5EB8" w:rsidRDefault="00D26A42" w:rsidP="00C86E13">
      <w:pPr>
        <w:pStyle w:val="Odsekzoznamu"/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Ak dôchodková správcovská spoločnosť k 31. decembru 2022 nespravuje indexový negarantovaný dôchodkový fond spĺňajúci podmienky podľa § 88 v znení účinnom od 1. januára 2023, za indexový negarantovaný dôchodkový fond v predvolenej investičnej stratégii sa do jeho zriadenia, najdlhšie do 30. júna 2023, považuje </w:t>
      </w:r>
    </w:p>
    <w:p w14:paraId="15841876" w14:textId="77777777" w:rsidR="00D26A42" w:rsidRPr="00DB5EB8" w:rsidRDefault="00D26A42" w:rsidP="00C86E13">
      <w:pPr>
        <w:pStyle w:val="Odsekzoznamu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dôchodkový fond, ktorého investičnou stratégiou je kopírovanie zloženia finančného indexu</w:t>
      </w:r>
      <w:r w:rsidR="006476E2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07AB352C" w14:textId="77777777" w:rsidR="00D26A42" w:rsidRPr="00DB5EB8" w:rsidRDefault="00D26A42" w:rsidP="00C86E13">
      <w:pPr>
        <w:pStyle w:val="Odsekzoznamu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dôchodkový fond s najvyšším súhrnným ukazovateľom rizika, ak dôchodková správcovská spoločnosť k 31. decembru 2022 nespravuje dôchodkový fond podľa písmena a).</w:t>
      </w:r>
    </w:p>
    <w:p w14:paraId="4E238557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3BF48D3" w14:textId="364A4470" w:rsidR="006D4DF5" w:rsidRPr="00DB5EB8" w:rsidRDefault="006D4DF5" w:rsidP="00C86E13">
      <w:pPr>
        <w:pStyle w:val="Odsekzoznamu"/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 je povinná zosúladiť štatúty a kľúčové informácie dôchodkových fondov s</w:t>
      </w:r>
      <w:r w:rsidR="00D82917" w:rsidRPr="00DB5EB8">
        <w:rPr>
          <w:rFonts w:ascii="Times New Roman" w:hAnsi="Times New Roman" w:cs="Times New Roman"/>
          <w:sz w:val="24"/>
          <w:szCs w:val="24"/>
        </w:rPr>
        <w:t> týmto zákonom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D26A42" w:rsidRPr="00DB5EB8">
        <w:rPr>
          <w:rFonts w:ascii="Times New Roman" w:hAnsi="Times New Roman" w:cs="Times New Roman"/>
          <w:sz w:val="24"/>
          <w:szCs w:val="24"/>
        </w:rPr>
        <w:t xml:space="preserve">v znení účinnom od 1. januára 2023 </w:t>
      </w:r>
      <w:r w:rsidR="00D82917" w:rsidRPr="00DB5EB8"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DB5EB8">
        <w:rPr>
          <w:rFonts w:ascii="Times New Roman" w:hAnsi="Times New Roman" w:cs="Times New Roman"/>
          <w:sz w:val="24"/>
          <w:szCs w:val="24"/>
        </w:rPr>
        <w:t xml:space="preserve">do 30. júna 2023. </w:t>
      </w:r>
    </w:p>
    <w:p w14:paraId="1C59A7E9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68B66A5" w14:textId="089604A5" w:rsidR="006D4DF5" w:rsidRPr="00DB5EB8" w:rsidRDefault="006D4DF5" w:rsidP="00C86E13">
      <w:pPr>
        <w:pStyle w:val="Odsekzoznamu"/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 je povinná zosúladiť zloženie majetku v dlhopisovom garantovanom dôchodkovom fonde a indexovom negarantovanom dôchodkovom fonde s</w:t>
      </w:r>
      <w:r w:rsidR="00FA0BF5" w:rsidRPr="00DB5EB8">
        <w:rPr>
          <w:rFonts w:ascii="Times New Roman" w:hAnsi="Times New Roman" w:cs="Times New Roman"/>
          <w:sz w:val="24"/>
          <w:szCs w:val="24"/>
        </w:rPr>
        <w:t> pravidlami obmedzenia a rozloženie rizika pre dôchodkový fond</w:t>
      </w:r>
      <w:r w:rsidRPr="00DB5EB8">
        <w:rPr>
          <w:rFonts w:ascii="Times New Roman" w:hAnsi="Times New Roman" w:cs="Times New Roman"/>
          <w:sz w:val="24"/>
          <w:szCs w:val="24"/>
        </w:rPr>
        <w:t xml:space="preserve"> najneskôr do 31. decembra 2026.</w:t>
      </w:r>
    </w:p>
    <w:p w14:paraId="1CED88FB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FACD222" w14:textId="233A4955" w:rsidR="006D4DF5" w:rsidRPr="00DB5EB8" w:rsidRDefault="006D4DF5" w:rsidP="00C86E13">
      <w:pPr>
        <w:pStyle w:val="Odsekzoznamu"/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 by v dôsledku povinnosti zosúladiť majetok sporiteľa podľa § 123ay ods. 3 alebo zmeny ekonomických podmienok mohlo dôjsť k poškodeniu záujmov sporiteľov v</w:t>
      </w:r>
      <w:r w:rsidR="00C86E13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dlhopisovom garantovanom dôchodkovom fonde, </w:t>
      </w:r>
      <w:r w:rsidR="00B25F26" w:rsidRPr="00DB5EB8">
        <w:rPr>
          <w:rFonts w:ascii="Times New Roman" w:hAnsi="Times New Roman" w:cs="Times New Roman"/>
          <w:sz w:val="24"/>
          <w:szCs w:val="24"/>
        </w:rPr>
        <w:t xml:space="preserve">dôchodková správcovská spoločnosť môže v nevyhnutnom rozsahu </w:t>
      </w:r>
      <w:r w:rsidRPr="00DB5EB8">
        <w:rPr>
          <w:rFonts w:ascii="Times New Roman" w:hAnsi="Times New Roman" w:cs="Times New Roman"/>
          <w:sz w:val="24"/>
          <w:szCs w:val="24"/>
        </w:rPr>
        <w:t>finančné nástroje podľa § 88b ods. 2, ktoré nadobudla do majetku dlhopisového garantovaného dôchodkového fondu pred 1.</w:t>
      </w:r>
      <w:r w:rsidR="00D26A42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januárom 2023 a ktorých hodnota sa určuje metódou umorovanej hodnoty</w:t>
      </w:r>
      <w:r w:rsidR="000376DE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65119" w14:textId="788E2E3B" w:rsidR="006D4DF5" w:rsidRPr="00DB5EB8" w:rsidRDefault="006D4DF5" w:rsidP="00C86E13">
      <w:pPr>
        <w:pStyle w:val="Odsekzoznamu"/>
        <w:numPr>
          <w:ilvl w:val="0"/>
          <w:numId w:val="7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počas plynutia lehoty podľa odseku 3 </w:t>
      </w:r>
      <w:r w:rsidR="00B25F26" w:rsidRPr="00DB5EB8">
        <w:rPr>
          <w:rFonts w:ascii="Times New Roman" w:hAnsi="Times New Roman" w:cs="Times New Roman"/>
          <w:sz w:val="24"/>
          <w:szCs w:val="24"/>
        </w:rPr>
        <w:t xml:space="preserve">predať </w:t>
      </w:r>
      <w:r w:rsidRPr="00DB5EB8">
        <w:rPr>
          <w:rFonts w:ascii="Times New Roman" w:hAnsi="Times New Roman" w:cs="Times New Roman"/>
          <w:sz w:val="24"/>
          <w:szCs w:val="24"/>
        </w:rPr>
        <w:t>aj pred dňom ich splatnosti alebo</w:t>
      </w:r>
    </w:p>
    <w:p w14:paraId="0161F165" w14:textId="046A9C54" w:rsidR="006D4DF5" w:rsidRPr="00DB5EB8" w:rsidRDefault="006D4DF5" w:rsidP="00C86E13">
      <w:pPr>
        <w:pStyle w:val="Odsekzoznamu"/>
        <w:numPr>
          <w:ilvl w:val="0"/>
          <w:numId w:val="7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 31. decembri 2026 </w:t>
      </w:r>
      <w:r w:rsidR="006E0B81" w:rsidRPr="00DB5EB8">
        <w:rPr>
          <w:rFonts w:ascii="Times New Roman" w:hAnsi="Times New Roman" w:cs="Times New Roman"/>
          <w:sz w:val="24"/>
          <w:szCs w:val="24"/>
        </w:rPr>
        <w:t xml:space="preserve">ponechať v majetku dlhopisového garantovaného dôchodkového fondu do dňa ich splatnosti a neuplatňovať </w:t>
      </w:r>
      <w:r w:rsidRPr="00DB5EB8">
        <w:rPr>
          <w:rFonts w:ascii="Times New Roman" w:hAnsi="Times New Roman" w:cs="Times New Roman"/>
          <w:sz w:val="24"/>
          <w:szCs w:val="24"/>
        </w:rPr>
        <w:t xml:space="preserve">pravidlá obmedzenia a rozloženia rizika pre dôchodkový fond </w:t>
      </w:r>
      <w:r w:rsidR="006E0B81" w:rsidRPr="00DB5EB8">
        <w:rPr>
          <w:rFonts w:ascii="Times New Roman" w:hAnsi="Times New Roman" w:cs="Times New Roman"/>
          <w:sz w:val="24"/>
          <w:szCs w:val="24"/>
        </w:rPr>
        <w:t>vo vzťahu k týmto</w:t>
      </w:r>
      <w:r w:rsidR="004B54EB" w:rsidRPr="00DB5EB8">
        <w:rPr>
          <w:rFonts w:ascii="Times New Roman" w:hAnsi="Times New Roman" w:cs="Times New Roman"/>
          <w:sz w:val="24"/>
          <w:szCs w:val="24"/>
        </w:rPr>
        <w:t xml:space="preserve"> finančný</w:t>
      </w:r>
      <w:r w:rsidR="006E0B81" w:rsidRPr="00DB5EB8">
        <w:rPr>
          <w:rFonts w:ascii="Times New Roman" w:hAnsi="Times New Roman" w:cs="Times New Roman"/>
          <w:sz w:val="24"/>
          <w:szCs w:val="24"/>
        </w:rPr>
        <w:t>m</w:t>
      </w:r>
      <w:r w:rsidR="004B54EB" w:rsidRPr="00DB5EB8">
        <w:rPr>
          <w:rFonts w:ascii="Times New Roman" w:hAnsi="Times New Roman" w:cs="Times New Roman"/>
          <w:sz w:val="24"/>
          <w:szCs w:val="24"/>
        </w:rPr>
        <w:t xml:space="preserve"> nástrojo</w:t>
      </w:r>
      <w:r w:rsidR="006E0B81" w:rsidRPr="00DB5EB8">
        <w:rPr>
          <w:rFonts w:ascii="Times New Roman" w:hAnsi="Times New Roman" w:cs="Times New Roman"/>
          <w:sz w:val="24"/>
          <w:szCs w:val="24"/>
        </w:rPr>
        <w:t>m</w:t>
      </w:r>
      <w:r w:rsidR="004B54EB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257663D8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9E11921" w14:textId="77777777" w:rsidR="006D4DF5" w:rsidRPr="00DB5EB8" w:rsidRDefault="006D4DF5" w:rsidP="00C86E13">
      <w:pPr>
        <w:pStyle w:val="Odsekzoznamu"/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Na žiadosť dôchodkovej správcovskej spoločnosti môže Národná banka Slovenska lehotu podľa odseku 3 predĺžiť najviac o jeden rok, ak je to odôvodnené záujmami ochrany sporiteľov.</w:t>
      </w:r>
    </w:p>
    <w:p w14:paraId="5B8DED27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ECFD160" w14:textId="77777777" w:rsidR="006D4DF5" w:rsidRPr="00DB5EB8" w:rsidRDefault="006D4DF5" w:rsidP="00C86E13">
      <w:pPr>
        <w:pStyle w:val="Odsekzoznamu"/>
        <w:numPr>
          <w:ilvl w:val="0"/>
          <w:numId w:val="6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Dôchodková správcovská spoločnosť je povinná bezodkladne informovať Národnú banku Slovenska o</w:t>
      </w:r>
    </w:p>
    <w:p w14:paraId="35A03268" w14:textId="77777777" w:rsidR="006D4DF5" w:rsidRPr="00DB5EB8" w:rsidRDefault="006D4DF5" w:rsidP="00C86E13">
      <w:pPr>
        <w:pStyle w:val="Odsekzoznamu"/>
        <w:numPr>
          <w:ilvl w:val="0"/>
          <w:numId w:val="8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predaj</w:t>
      </w:r>
      <w:r w:rsidR="00D26A42" w:rsidRPr="00DB5EB8">
        <w:rPr>
          <w:rFonts w:ascii="Times New Roman" w:hAnsi="Times New Roman" w:cs="Times New Roman"/>
          <w:sz w:val="24"/>
          <w:szCs w:val="24"/>
        </w:rPr>
        <w:t>i finančného nástroja podľa odseku</w:t>
      </w:r>
      <w:r w:rsidRPr="00DB5EB8">
        <w:rPr>
          <w:rFonts w:ascii="Times New Roman" w:hAnsi="Times New Roman" w:cs="Times New Roman"/>
          <w:sz w:val="24"/>
          <w:szCs w:val="24"/>
        </w:rPr>
        <w:t xml:space="preserve"> 4 a hodnoverne preukázať vznik skutočností, ktoré boli dôvodom na jeho predaj pred dňom jeho splatnosti,</w:t>
      </w:r>
    </w:p>
    <w:p w14:paraId="5DBA9439" w14:textId="08FBE31D" w:rsidR="006D4DF5" w:rsidRPr="00DB5EB8" w:rsidRDefault="00D26A42" w:rsidP="00C86E13">
      <w:pPr>
        <w:pStyle w:val="Odsekzoznamu"/>
        <w:numPr>
          <w:ilvl w:val="0"/>
          <w:numId w:val="8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finančných nástrojoch podľa odseku</w:t>
      </w:r>
      <w:r w:rsidR="006D4DF5" w:rsidRPr="00DB5EB8">
        <w:rPr>
          <w:rFonts w:ascii="Times New Roman" w:hAnsi="Times New Roman" w:cs="Times New Roman"/>
          <w:sz w:val="24"/>
          <w:szCs w:val="24"/>
        </w:rPr>
        <w:t xml:space="preserve"> 4, ktoré </w:t>
      </w:r>
      <w:r w:rsidR="00B25F26" w:rsidRPr="00DB5EB8">
        <w:rPr>
          <w:rFonts w:ascii="Times New Roman" w:hAnsi="Times New Roman" w:cs="Times New Roman"/>
          <w:sz w:val="24"/>
          <w:szCs w:val="24"/>
        </w:rPr>
        <w:t xml:space="preserve">ponechala </w:t>
      </w:r>
      <w:r w:rsidR="006D4DF5" w:rsidRPr="00DB5EB8">
        <w:rPr>
          <w:rFonts w:ascii="Times New Roman" w:hAnsi="Times New Roman" w:cs="Times New Roman"/>
          <w:sz w:val="24"/>
          <w:szCs w:val="24"/>
        </w:rPr>
        <w:t xml:space="preserve">v majetku dlhopisového garantovaného dôchodkového fondu po 31. decembri 2026 spolu s odôvodnením </w:t>
      </w:r>
      <w:r w:rsidRPr="00DB5EB8">
        <w:rPr>
          <w:rFonts w:ascii="Times New Roman" w:hAnsi="Times New Roman" w:cs="Times New Roman"/>
          <w:sz w:val="24"/>
          <w:szCs w:val="24"/>
        </w:rPr>
        <w:t xml:space="preserve">ich </w:t>
      </w:r>
      <w:r w:rsidR="006D4DF5" w:rsidRPr="00DB5EB8">
        <w:rPr>
          <w:rFonts w:ascii="Times New Roman" w:hAnsi="Times New Roman" w:cs="Times New Roman"/>
          <w:sz w:val="24"/>
          <w:szCs w:val="24"/>
        </w:rPr>
        <w:t>ponechania.</w:t>
      </w:r>
    </w:p>
    <w:p w14:paraId="59D543BE" w14:textId="77777777" w:rsidR="006D4DF5" w:rsidRPr="00DB5EB8" w:rsidRDefault="006D4DF5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4C595" w14:textId="77777777" w:rsidR="006D4DF5" w:rsidRPr="00DB5EB8" w:rsidRDefault="006D4DF5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123ay</w:t>
      </w:r>
    </w:p>
    <w:p w14:paraId="176CE51C" w14:textId="77777777" w:rsidR="00C86E13" w:rsidRPr="00DB5EB8" w:rsidRDefault="00C86E13" w:rsidP="00C86E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75C61" w14:textId="37F86FAF" w:rsidR="006B06B2" w:rsidRPr="00DB5EB8" w:rsidRDefault="006B06B2" w:rsidP="006B06B2">
      <w:pPr>
        <w:pStyle w:val="Odsekzoznamu"/>
        <w:numPr>
          <w:ilvl w:val="0"/>
          <w:numId w:val="2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Sporiteľ, ktorému vznikla prvá účasť na starobnom dôchodkom sporení pred 1. januárom 2023, nie je sporiteľom v predvolenej investičnej stratégii, ak v odseku 3 </w:t>
      </w:r>
      <w:r w:rsidRPr="00DB5EB8">
        <w:rPr>
          <w:rFonts w:ascii="Times New Roman" w:hAnsi="Times New Roman" w:cs="Times New Roman"/>
          <w:sz w:val="24"/>
          <w:szCs w:val="24"/>
        </w:rPr>
        <w:lastRenderedPageBreak/>
        <w:t>a § 123az ods. 3 nie je ustanovené inak; ustanovenie § 92 ods. 2 písm. b) v znení účinnom od 1. januára 2023 tým nie je dotknuté.</w:t>
      </w:r>
    </w:p>
    <w:p w14:paraId="183C1FF1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5A22DA7" w14:textId="73CA6D49" w:rsidR="00B83A8E" w:rsidRPr="00DB5EB8" w:rsidRDefault="00B83A8E" w:rsidP="00C86E13">
      <w:pPr>
        <w:pStyle w:val="Odsekzoznamu"/>
        <w:numPr>
          <w:ilvl w:val="0"/>
          <w:numId w:val="2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Sporiteľovi narodenému po roku 1968, ktorý nie je poberateľom starobného dôchodku alebo predčasného starobného dôchodku a nie je sporiteľom v predvolenej investičnej stratégii, dôchodková správcovská spoločnosť zašle do 28. februára 2023 informáciu, že od 1. júla 2023 sa stáva sporiteľom v predvolenej investičnej stratégii, ak v lehote podľa odseku 3 neprejaví vôľu nebyť sporiteľom v predvolenej investičnej stratégii; na zaslanie informácie sa § 108 ods. 2 prvá </w:t>
      </w:r>
      <w:r w:rsidR="000C1E64" w:rsidRPr="00DB5EB8">
        <w:rPr>
          <w:rFonts w:ascii="Times New Roman" w:hAnsi="Times New Roman" w:cs="Times New Roman"/>
          <w:sz w:val="24"/>
          <w:szCs w:val="24"/>
        </w:rPr>
        <w:t xml:space="preserve">veta </w:t>
      </w:r>
      <w:r w:rsidRPr="00DB5EB8">
        <w:rPr>
          <w:rFonts w:ascii="Times New Roman" w:hAnsi="Times New Roman" w:cs="Times New Roman"/>
          <w:sz w:val="24"/>
          <w:szCs w:val="24"/>
        </w:rPr>
        <w:t>a druhá veta použije rovnako.</w:t>
      </w:r>
    </w:p>
    <w:p w14:paraId="49BE35FC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129E7FB" w14:textId="0A10804E" w:rsidR="00233FF7" w:rsidRPr="00DB5EB8" w:rsidRDefault="001075A6" w:rsidP="00C86E13">
      <w:pPr>
        <w:pStyle w:val="Odsekzoznamu"/>
        <w:numPr>
          <w:ilvl w:val="0"/>
          <w:numId w:val="2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Sporiteľ</w:t>
      </w:r>
      <w:r w:rsidR="00115B0A" w:rsidRPr="00DB5EB8">
        <w:rPr>
          <w:rFonts w:ascii="Times New Roman" w:hAnsi="Times New Roman" w:cs="Times New Roman"/>
          <w:sz w:val="24"/>
          <w:szCs w:val="24"/>
        </w:rPr>
        <w:t xml:space="preserve"> podľa odseku 2</w:t>
      </w:r>
      <w:r w:rsidRPr="00DB5EB8">
        <w:rPr>
          <w:rFonts w:ascii="Times New Roman" w:hAnsi="Times New Roman" w:cs="Times New Roman"/>
          <w:sz w:val="24"/>
          <w:szCs w:val="24"/>
        </w:rPr>
        <w:t xml:space="preserve">, ktorý </w:t>
      </w:r>
      <w:r w:rsidR="00B83A8E" w:rsidRPr="00DB5EB8">
        <w:rPr>
          <w:rFonts w:ascii="Times New Roman" w:hAnsi="Times New Roman" w:cs="Times New Roman"/>
          <w:sz w:val="24"/>
          <w:szCs w:val="24"/>
        </w:rPr>
        <w:t xml:space="preserve">do </w:t>
      </w:r>
      <w:r w:rsidRPr="00DB5EB8">
        <w:rPr>
          <w:rFonts w:ascii="Times New Roman" w:hAnsi="Times New Roman" w:cs="Times New Roman"/>
          <w:sz w:val="24"/>
          <w:szCs w:val="24"/>
        </w:rPr>
        <w:t xml:space="preserve">31. </w:t>
      </w:r>
      <w:r w:rsidR="00F60566" w:rsidRPr="00DB5EB8">
        <w:rPr>
          <w:rFonts w:ascii="Times New Roman" w:hAnsi="Times New Roman" w:cs="Times New Roman"/>
          <w:sz w:val="24"/>
          <w:szCs w:val="24"/>
        </w:rPr>
        <w:t xml:space="preserve">mája </w:t>
      </w:r>
      <w:r w:rsidRPr="00DB5EB8">
        <w:rPr>
          <w:rFonts w:ascii="Times New Roman" w:hAnsi="Times New Roman" w:cs="Times New Roman"/>
          <w:sz w:val="24"/>
          <w:szCs w:val="24"/>
        </w:rPr>
        <w:t xml:space="preserve">2023 </w:t>
      </w:r>
      <w:r w:rsidR="00C96BC8" w:rsidRPr="00DB5EB8">
        <w:rPr>
          <w:rFonts w:ascii="Times New Roman" w:hAnsi="Times New Roman" w:cs="Times New Roman"/>
          <w:sz w:val="24"/>
          <w:szCs w:val="24"/>
        </w:rPr>
        <w:t>neprejavil vôľu nebyť sporiteľom v predvolenej investičnej stratégii</w:t>
      </w:r>
      <w:r w:rsidRPr="00DB5EB8">
        <w:rPr>
          <w:rFonts w:ascii="Times New Roman" w:hAnsi="Times New Roman" w:cs="Times New Roman"/>
          <w:sz w:val="24"/>
          <w:szCs w:val="24"/>
        </w:rPr>
        <w:t>, je sporiteľom v predvolenej investičnej stratégii</w:t>
      </w:r>
      <w:r w:rsidR="00B83A8E" w:rsidRPr="00DB5EB8">
        <w:rPr>
          <w:rFonts w:ascii="Times New Roman" w:hAnsi="Times New Roman" w:cs="Times New Roman"/>
          <w:sz w:val="24"/>
          <w:szCs w:val="24"/>
        </w:rPr>
        <w:t xml:space="preserve"> od 1. júla 2023</w:t>
      </w:r>
      <w:r w:rsidRPr="00DB5EB8">
        <w:rPr>
          <w:rFonts w:ascii="Times New Roman" w:hAnsi="Times New Roman" w:cs="Times New Roman"/>
          <w:sz w:val="24"/>
          <w:szCs w:val="24"/>
        </w:rPr>
        <w:t xml:space="preserve">. Dôchodková správcovská spoločnosť </w:t>
      </w:r>
      <w:r w:rsidR="00D054A2" w:rsidRPr="00DB5EB8">
        <w:rPr>
          <w:rFonts w:ascii="Times New Roman" w:hAnsi="Times New Roman" w:cs="Times New Roman"/>
          <w:sz w:val="24"/>
          <w:szCs w:val="24"/>
        </w:rPr>
        <w:t>je</w:t>
      </w:r>
      <w:r w:rsidRPr="00DB5EB8">
        <w:rPr>
          <w:rFonts w:ascii="Times New Roman" w:hAnsi="Times New Roman" w:cs="Times New Roman"/>
          <w:sz w:val="24"/>
          <w:szCs w:val="24"/>
        </w:rPr>
        <w:t xml:space="preserve"> povinn</w:t>
      </w:r>
      <w:r w:rsidR="00D054A2" w:rsidRPr="00DB5EB8">
        <w:rPr>
          <w:rFonts w:ascii="Times New Roman" w:hAnsi="Times New Roman" w:cs="Times New Roman"/>
          <w:sz w:val="24"/>
          <w:szCs w:val="24"/>
        </w:rPr>
        <w:t>á</w:t>
      </w:r>
      <w:r w:rsidRPr="00DB5EB8">
        <w:rPr>
          <w:rFonts w:ascii="Times New Roman" w:hAnsi="Times New Roman" w:cs="Times New Roman"/>
          <w:sz w:val="24"/>
          <w:szCs w:val="24"/>
        </w:rPr>
        <w:t xml:space="preserve"> zosúladiť majetok sporiteľa podľa prvej vety s </w:t>
      </w:r>
      <w:r w:rsidR="00D054A2" w:rsidRPr="00DB5EB8">
        <w:rPr>
          <w:rFonts w:ascii="Times New Roman" w:hAnsi="Times New Roman" w:cs="Times New Roman"/>
          <w:sz w:val="24"/>
          <w:szCs w:val="24"/>
        </w:rPr>
        <w:t>p</w:t>
      </w:r>
      <w:r w:rsidRPr="00DB5EB8">
        <w:rPr>
          <w:rFonts w:ascii="Times New Roman" w:hAnsi="Times New Roman" w:cs="Times New Roman"/>
          <w:sz w:val="24"/>
          <w:szCs w:val="24"/>
        </w:rPr>
        <w:t>redvolenou investičnou stratégiou</w:t>
      </w:r>
      <w:r w:rsidR="00CD2C1B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najneskôr do 31.</w:t>
      </w:r>
      <w:r w:rsidR="00415F8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decembra </w:t>
      </w:r>
      <w:r w:rsidR="00515A35" w:rsidRPr="00DB5EB8">
        <w:rPr>
          <w:rFonts w:ascii="Times New Roman" w:hAnsi="Times New Roman" w:cs="Times New Roman"/>
          <w:sz w:val="24"/>
          <w:szCs w:val="24"/>
        </w:rPr>
        <w:t>2024</w:t>
      </w:r>
      <w:r w:rsidRPr="00DB5EB8">
        <w:rPr>
          <w:rFonts w:ascii="Times New Roman" w:hAnsi="Times New Roman" w:cs="Times New Roman"/>
          <w:sz w:val="24"/>
          <w:szCs w:val="24"/>
        </w:rPr>
        <w:t xml:space="preserve">. </w:t>
      </w:r>
      <w:r w:rsidR="00B83A8E" w:rsidRPr="00DB5EB8">
        <w:rPr>
          <w:rFonts w:ascii="Times New Roman" w:hAnsi="Times New Roman" w:cs="Times New Roman"/>
          <w:sz w:val="24"/>
          <w:szCs w:val="24"/>
        </w:rPr>
        <w:t xml:space="preserve">Dôchodková správcovská spoločnosť je povinná </w:t>
      </w:r>
      <w:r w:rsidR="00561118" w:rsidRPr="00DB5EB8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="00B83A8E" w:rsidRPr="00DB5EB8">
        <w:rPr>
          <w:rFonts w:ascii="Times New Roman" w:hAnsi="Times New Roman" w:cs="Times New Roman"/>
          <w:sz w:val="24"/>
          <w:szCs w:val="24"/>
        </w:rPr>
        <w:t>plán</w:t>
      </w:r>
      <w:r w:rsidR="00561118" w:rsidRPr="00DB5EB8">
        <w:rPr>
          <w:rFonts w:ascii="Times New Roman" w:hAnsi="Times New Roman" w:cs="Times New Roman"/>
          <w:sz w:val="24"/>
          <w:szCs w:val="24"/>
        </w:rPr>
        <w:t>u</w:t>
      </w:r>
      <w:r w:rsidR="00B83A8E" w:rsidRPr="00DB5EB8">
        <w:rPr>
          <w:rFonts w:ascii="Times New Roman" w:hAnsi="Times New Roman" w:cs="Times New Roman"/>
          <w:sz w:val="24"/>
          <w:szCs w:val="24"/>
        </w:rPr>
        <w:t xml:space="preserve"> zosúladenia majetku </w:t>
      </w:r>
      <w:r w:rsidR="00561118" w:rsidRPr="00DB5EB8">
        <w:rPr>
          <w:rFonts w:ascii="Times New Roman" w:hAnsi="Times New Roman" w:cs="Times New Roman"/>
          <w:sz w:val="24"/>
          <w:szCs w:val="24"/>
        </w:rPr>
        <w:t xml:space="preserve">sporiteľov </w:t>
      </w:r>
      <w:r w:rsidR="00B83A8E" w:rsidRPr="00DB5EB8">
        <w:rPr>
          <w:rFonts w:ascii="Times New Roman" w:hAnsi="Times New Roman" w:cs="Times New Roman"/>
          <w:sz w:val="24"/>
          <w:szCs w:val="24"/>
        </w:rPr>
        <w:t>s predvolenou investičnou stratégiou podľa druhej vety, ktorý obsahuje spôsob a harmonogram postupného presunu tohto majetku. Dôchodková správcovská spoločnosť je povinná tento plán zaslať Národnej banke Slovenska a zverejniť ho na svojom webovom sídle najneskôr do 31. januára 2023.</w:t>
      </w:r>
    </w:p>
    <w:p w14:paraId="5FB53D15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6F5319C" w14:textId="77777777" w:rsidR="00184926" w:rsidRPr="00DB5EB8" w:rsidRDefault="00184926" w:rsidP="00C86E13">
      <w:pPr>
        <w:pStyle w:val="Odsekzoznamu"/>
        <w:numPr>
          <w:ilvl w:val="0"/>
          <w:numId w:val="2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Pri výkone povinnosti podľa odseku </w:t>
      </w:r>
      <w:r w:rsidR="00C22ED9" w:rsidRPr="00DB5EB8">
        <w:rPr>
          <w:rFonts w:ascii="Times New Roman" w:hAnsi="Times New Roman" w:cs="Times New Roman"/>
          <w:sz w:val="24"/>
          <w:szCs w:val="24"/>
        </w:rPr>
        <w:t xml:space="preserve">3 </w:t>
      </w:r>
      <w:r w:rsidRPr="00DB5EB8">
        <w:rPr>
          <w:rFonts w:ascii="Times New Roman" w:hAnsi="Times New Roman" w:cs="Times New Roman"/>
          <w:sz w:val="24"/>
          <w:szCs w:val="24"/>
        </w:rPr>
        <w:t xml:space="preserve">je dôchodková správcovská spoločnosť povinná konať s odbornou starostlivosťou a obozretnosťou a v najlepšom záujme sporiteľa a so zohľadnením všetkých </w:t>
      </w:r>
      <w:r w:rsidR="00365C80" w:rsidRPr="00DB5EB8">
        <w:rPr>
          <w:rFonts w:ascii="Times New Roman" w:hAnsi="Times New Roman" w:cs="Times New Roman"/>
          <w:sz w:val="24"/>
          <w:szCs w:val="24"/>
        </w:rPr>
        <w:t xml:space="preserve">významných rizík </w:t>
      </w:r>
      <w:r w:rsidRPr="00DB5EB8">
        <w:rPr>
          <w:rFonts w:ascii="Times New Roman" w:hAnsi="Times New Roman" w:cs="Times New Roman"/>
          <w:sz w:val="24"/>
          <w:szCs w:val="24"/>
        </w:rPr>
        <w:t>pre dôchodkové fondy, ktorých sa presun majetku sporiteľa</w:t>
      </w:r>
      <w:r w:rsidR="00365C80" w:rsidRPr="00DB5EB8">
        <w:rPr>
          <w:rFonts w:ascii="Times New Roman" w:hAnsi="Times New Roman" w:cs="Times New Roman"/>
          <w:sz w:val="24"/>
          <w:szCs w:val="24"/>
        </w:rPr>
        <w:t xml:space="preserve"> podľa odseku </w:t>
      </w:r>
      <w:r w:rsidR="00C22ED9" w:rsidRPr="00DB5EB8">
        <w:rPr>
          <w:rFonts w:ascii="Times New Roman" w:hAnsi="Times New Roman" w:cs="Times New Roman"/>
          <w:sz w:val="24"/>
          <w:szCs w:val="24"/>
        </w:rPr>
        <w:t xml:space="preserve">3 </w:t>
      </w:r>
      <w:r w:rsidRPr="00DB5EB8">
        <w:rPr>
          <w:rFonts w:ascii="Times New Roman" w:hAnsi="Times New Roman" w:cs="Times New Roman"/>
          <w:sz w:val="24"/>
          <w:szCs w:val="24"/>
        </w:rPr>
        <w:t>týka</w:t>
      </w:r>
      <w:r w:rsidR="00365C80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477D057D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24861C1" w14:textId="77777777" w:rsidR="00E308C9" w:rsidRPr="00DB5EB8" w:rsidRDefault="00E308C9" w:rsidP="00C86E13">
      <w:pPr>
        <w:pStyle w:val="Odsekzoznamu"/>
        <w:numPr>
          <w:ilvl w:val="0"/>
          <w:numId w:val="2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Dôchodková správcovská spoločnosť </w:t>
      </w:r>
      <w:r w:rsidR="00D37883" w:rsidRPr="00DB5EB8">
        <w:rPr>
          <w:rFonts w:ascii="Times New Roman" w:hAnsi="Times New Roman" w:cs="Times New Roman"/>
          <w:sz w:val="24"/>
          <w:szCs w:val="24"/>
        </w:rPr>
        <w:t>zastaví</w:t>
      </w:r>
      <w:r w:rsidRPr="00DB5EB8">
        <w:rPr>
          <w:rFonts w:ascii="Times New Roman" w:hAnsi="Times New Roman" w:cs="Times New Roman"/>
          <w:sz w:val="24"/>
          <w:szCs w:val="24"/>
        </w:rPr>
        <w:t xml:space="preserve"> zosúla</w:t>
      </w:r>
      <w:r w:rsidR="00D37883" w:rsidRPr="00DB5EB8">
        <w:rPr>
          <w:rFonts w:ascii="Times New Roman" w:hAnsi="Times New Roman" w:cs="Times New Roman"/>
          <w:sz w:val="24"/>
          <w:szCs w:val="24"/>
        </w:rPr>
        <w:t>ďovanie majetku sporiteľa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D37883" w:rsidRPr="00DB5EB8">
        <w:rPr>
          <w:rFonts w:ascii="Times New Roman" w:hAnsi="Times New Roman" w:cs="Times New Roman"/>
          <w:sz w:val="24"/>
          <w:szCs w:val="24"/>
        </w:rPr>
        <w:t xml:space="preserve">podľa odseku </w:t>
      </w:r>
      <w:r w:rsidR="00C22ED9" w:rsidRPr="00DB5EB8">
        <w:rPr>
          <w:rFonts w:ascii="Times New Roman" w:hAnsi="Times New Roman" w:cs="Times New Roman"/>
          <w:sz w:val="24"/>
          <w:szCs w:val="24"/>
        </w:rPr>
        <w:t xml:space="preserve">3 </w:t>
      </w:r>
      <w:r w:rsidR="00D37883" w:rsidRPr="00DB5EB8">
        <w:rPr>
          <w:rFonts w:ascii="Times New Roman" w:hAnsi="Times New Roman" w:cs="Times New Roman"/>
          <w:sz w:val="24"/>
          <w:szCs w:val="24"/>
        </w:rPr>
        <w:t xml:space="preserve">prvej vety </w:t>
      </w:r>
      <w:r w:rsidRPr="00DB5EB8">
        <w:rPr>
          <w:rFonts w:ascii="Times New Roman" w:hAnsi="Times New Roman" w:cs="Times New Roman"/>
          <w:sz w:val="24"/>
          <w:szCs w:val="24"/>
        </w:rPr>
        <w:t xml:space="preserve">s predvolenou investičnou stratégiou, </w:t>
      </w:r>
      <w:r w:rsidR="00D37883" w:rsidRPr="00DB5EB8">
        <w:rPr>
          <w:rFonts w:ascii="Times New Roman" w:hAnsi="Times New Roman" w:cs="Times New Roman"/>
          <w:sz w:val="24"/>
          <w:szCs w:val="24"/>
        </w:rPr>
        <w:t>ak</w:t>
      </w:r>
    </w:p>
    <w:p w14:paraId="4DDAFEAE" w14:textId="77777777" w:rsidR="00E308C9" w:rsidRPr="00DB5EB8" w:rsidRDefault="00B83A8E" w:rsidP="00C86E13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sporiteľ </w:t>
      </w:r>
      <w:r w:rsidR="00E308C9" w:rsidRPr="00DB5EB8">
        <w:rPr>
          <w:rFonts w:ascii="Times New Roman" w:hAnsi="Times New Roman" w:cs="Times New Roman"/>
          <w:sz w:val="24"/>
          <w:szCs w:val="24"/>
        </w:rPr>
        <w:t>vykonal právny úkon smerujúci k zmene pomeru platenia prí</w:t>
      </w:r>
      <w:r w:rsidR="004B54EB" w:rsidRPr="00DB5EB8">
        <w:rPr>
          <w:rFonts w:ascii="Times New Roman" w:hAnsi="Times New Roman" w:cs="Times New Roman"/>
          <w:sz w:val="24"/>
          <w:szCs w:val="24"/>
        </w:rPr>
        <w:t>spevkov do dôchodkových fondov,</w:t>
      </w:r>
    </w:p>
    <w:p w14:paraId="656943AF" w14:textId="77777777" w:rsidR="00E308C9" w:rsidRPr="00DB5EB8" w:rsidRDefault="00B83A8E" w:rsidP="00C86E13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sporiteľ </w:t>
      </w:r>
      <w:r w:rsidR="00E308C9" w:rsidRPr="00DB5EB8">
        <w:rPr>
          <w:rFonts w:ascii="Times New Roman" w:hAnsi="Times New Roman" w:cs="Times New Roman"/>
          <w:sz w:val="24"/>
          <w:szCs w:val="24"/>
        </w:rPr>
        <w:t>vykonal právny úkon smerujúci k zmene pomeru sporenia v dôchodkových fondoch alebo</w:t>
      </w:r>
    </w:p>
    <w:p w14:paraId="12566EB0" w14:textId="77777777" w:rsidR="00E308C9" w:rsidRPr="00DB5EB8" w:rsidRDefault="00D37883" w:rsidP="00C86E13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dôchodková správcovská spoločnosť </w:t>
      </w:r>
      <w:r w:rsidR="00C22ED9" w:rsidRPr="00DB5EB8">
        <w:rPr>
          <w:rFonts w:ascii="Times New Roman" w:hAnsi="Times New Roman" w:cs="Times New Roman"/>
          <w:sz w:val="24"/>
          <w:szCs w:val="24"/>
        </w:rPr>
        <w:t xml:space="preserve">získa </w:t>
      </w:r>
      <w:r w:rsidRPr="00DB5EB8">
        <w:rPr>
          <w:rFonts w:ascii="Times New Roman" w:hAnsi="Times New Roman" w:cs="Times New Roman"/>
          <w:sz w:val="24"/>
          <w:szCs w:val="24"/>
        </w:rPr>
        <w:t xml:space="preserve">od Sociálnej poisťovne </w:t>
      </w:r>
      <w:r w:rsidR="008D2432" w:rsidRPr="00DB5EB8">
        <w:rPr>
          <w:rFonts w:ascii="Times New Roman" w:hAnsi="Times New Roman" w:cs="Times New Roman"/>
          <w:sz w:val="24"/>
          <w:szCs w:val="24"/>
        </w:rPr>
        <w:t xml:space="preserve">o tomto sporiteľovi </w:t>
      </w:r>
      <w:r w:rsidRPr="00DB5EB8">
        <w:rPr>
          <w:rFonts w:ascii="Times New Roman" w:hAnsi="Times New Roman" w:cs="Times New Roman"/>
          <w:sz w:val="24"/>
          <w:szCs w:val="24"/>
        </w:rPr>
        <w:t>informáciu podľa § 64b ods. </w:t>
      </w:r>
      <w:r w:rsidR="006B391E" w:rsidRPr="00DB5EB8">
        <w:rPr>
          <w:rFonts w:ascii="Times New Roman" w:hAnsi="Times New Roman" w:cs="Times New Roman"/>
          <w:sz w:val="24"/>
          <w:szCs w:val="24"/>
        </w:rPr>
        <w:t xml:space="preserve">3 </w:t>
      </w:r>
      <w:r w:rsidRPr="00DB5EB8">
        <w:rPr>
          <w:rFonts w:ascii="Times New Roman" w:hAnsi="Times New Roman" w:cs="Times New Roman"/>
          <w:sz w:val="24"/>
          <w:szCs w:val="24"/>
        </w:rPr>
        <w:t>písm. a)</w:t>
      </w:r>
      <w:r w:rsidR="00CD2FCF" w:rsidRPr="00DB5EB8">
        <w:rPr>
          <w:rFonts w:ascii="Times New Roman" w:hAnsi="Times New Roman" w:cs="Times New Roman"/>
          <w:sz w:val="24"/>
          <w:szCs w:val="24"/>
        </w:rPr>
        <w:t xml:space="preserve"> v znení účinnom od 1. januára 2023</w:t>
      </w:r>
      <w:r w:rsidR="008D2432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18E10ED0" w14:textId="77777777" w:rsidR="00C86E13" w:rsidRPr="00DB5EB8" w:rsidRDefault="00C86E13" w:rsidP="00C86E13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D01EFDF" w14:textId="77777777" w:rsidR="00E339F9" w:rsidRPr="00DB5EB8" w:rsidRDefault="00E339F9" w:rsidP="00C86E13">
      <w:pPr>
        <w:pStyle w:val="Odsekzoznamu"/>
        <w:numPr>
          <w:ilvl w:val="0"/>
          <w:numId w:val="2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Na žiadosť dôchodkovej správcovskej spoločnosti môže Národná banka </w:t>
      </w:r>
      <w:r w:rsidR="00DA5FF8" w:rsidRPr="00DB5EB8">
        <w:rPr>
          <w:rFonts w:ascii="Times New Roman" w:hAnsi="Times New Roman" w:cs="Times New Roman"/>
          <w:sz w:val="24"/>
          <w:szCs w:val="24"/>
        </w:rPr>
        <w:t xml:space="preserve">Slovenska </w:t>
      </w:r>
      <w:r w:rsidRPr="00DB5EB8">
        <w:rPr>
          <w:rFonts w:ascii="Times New Roman" w:hAnsi="Times New Roman" w:cs="Times New Roman"/>
          <w:sz w:val="24"/>
          <w:szCs w:val="24"/>
        </w:rPr>
        <w:t xml:space="preserve">lehotu podľa odseku </w:t>
      </w:r>
      <w:r w:rsidR="003C52CC" w:rsidRPr="00DB5EB8">
        <w:rPr>
          <w:rFonts w:ascii="Times New Roman" w:hAnsi="Times New Roman" w:cs="Times New Roman"/>
          <w:sz w:val="24"/>
          <w:szCs w:val="24"/>
        </w:rPr>
        <w:t xml:space="preserve">3 </w:t>
      </w:r>
      <w:r w:rsidR="009F1A88" w:rsidRPr="00DB5EB8">
        <w:rPr>
          <w:rFonts w:ascii="Times New Roman" w:hAnsi="Times New Roman" w:cs="Times New Roman"/>
          <w:sz w:val="24"/>
          <w:szCs w:val="24"/>
        </w:rPr>
        <w:t xml:space="preserve">druhej vety </w:t>
      </w:r>
      <w:r w:rsidRPr="00DB5EB8">
        <w:rPr>
          <w:rFonts w:ascii="Times New Roman" w:hAnsi="Times New Roman" w:cs="Times New Roman"/>
          <w:sz w:val="24"/>
          <w:szCs w:val="24"/>
        </w:rPr>
        <w:t xml:space="preserve">predĺžiť najviac </w:t>
      </w:r>
      <w:r w:rsidR="00DA5FF8" w:rsidRPr="00DB5EB8">
        <w:rPr>
          <w:rFonts w:ascii="Times New Roman" w:hAnsi="Times New Roman" w:cs="Times New Roman"/>
          <w:sz w:val="24"/>
          <w:szCs w:val="24"/>
        </w:rPr>
        <w:t xml:space="preserve">o </w:t>
      </w:r>
      <w:r w:rsidRPr="00DB5EB8">
        <w:rPr>
          <w:rFonts w:ascii="Times New Roman" w:hAnsi="Times New Roman" w:cs="Times New Roman"/>
          <w:sz w:val="24"/>
          <w:szCs w:val="24"/>
        </w:rPr>
        <w:t>jeden rok, ak je to odôvodnené záujmami ochrany sporiteľov.</w:t>
      </w:r>
    </w:p>
    <w:p w14:paraId="1E5BFB3B" w14:textId="77777777" w:rsidR="00E339F9" w:rsidRPr="00DB5EB8" w:rsidRDefault="00E339F9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1C945" w14:textId="77777777" w:rsidR="00E339F9" w:rsidRPr="00DB5EB8" w:rsidRDefault="00E339F9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C39E9" w:rsidRPr="00DB5EB8">
        <w:rPr>
          <w:rFonts w:ascii="Times New Roman" w:hAnsi="Times New Roman" w:cs="Times New Roman"/>
          <w:b/>
          <w:sz w:val="24"/>
          <w:szCs w:val="24"/>
        </w:rPr>
        <w:t>123a</w:t>
      </w:r>
      <w:r w:rsidR="00D73EAD" w:rsidRPr="00DB5EB8">
        <w:rPr>
          <w:rFonts w:ascii="Times New Roman" w:hAnsi="Times New Roman" w:cs="Times New Roman"/>
          <w:b/>
          <w:sz w:val="24"/>
          <w:szCs w:val="24"/>
        </w:rPr>
        <w:t>z</w:t>
      </w:r>
    </w:p>
    <w:p w14:paraId="2A5336CE" w14:textId="77777777" w:rsidR="000755D1" w:rsidRPr="00DB5EB8" w:rsidRDefault="000755D1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5566" w14:textId="2767F1A6" w:rsidR="00196703" w:rsidRPr="00DB5EB8" w:rsidRDefault="00DB4640" w:rsidP="00F1037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Sporiteľovi narodenému pred rokom 1969, ktorý nie je poberateľom starobného dôchodku alebo predčasného starobného dôchodku a nie je sporiteľom v predvolenej investičnej stratégii, dôchodková správcovská spoločnosť zašle do 28.</w:t>
      </w:r>
      <w:r w:rsidR="00415F8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februára 2023 informáciu</w:t>
      </w:r>
      <w:r w:rsidR="00196703" w:rsidRPr="00DB5EB8">
        <w:rPr>
          <w:rFonts w:ascii="Times New Roman" w:hAnsi="Times New Roman" w:cs="Times New Roman"/>
          <w:sz w:val="24"/>
          <w:szCs w:val="24"/>
        </w:rPr>
        <w:t>, že</w:t>
      </w:r>
    </w:p>
    <w:p w14:paraId="6B5B1EB7" w14:textId="77777777" w:rsidR="00196703" w:rsidRPr="00DB5EB8" w:rsidRDefault="00E12E5F" w:rsidP="000755D1">
      <w:pPr>
        <w:pStyle w:val="Odsekzoznamu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nie je </w:t>
      </w:r>
      <w:r w:rsidR="00196703" w:rsidRPr="00DB5EB8">
        <w:rPr>
          <w:rFonts w:ascii="Times New Roman" w:hAnsi="Times New Roman" w:cs="Times New Roman"/>
          <w:sz w:val="24"/>
          <w:szCs w:val="24"/>
        </w:rPr>
        <w:t xml:space="preserve">sporiteľom </w:t>
      </w:r>
      <w:r w:rsidRPr="00DB5EB8">
        <w:rPr>
          <w:rFonts w:ascii="Times New Roman" w:hAnsi="Times New Roman" w:cs="Times New Roman"/>
          <w:sz w:val="24"/>
          <w:szCs w:val="24"/>
        </w:rPr>
        <w:t>v predvolenej investičnej stratégii</w:t>
      </w:r>
      <w:r w:rsidR="00196703" w:rsidRPr="00DB5EB8">
        <w:rPr>
          <w:rFonts w:ascii="Times New Roman" w:hAnsi="Times New Roman" w:cs="Times New Roman"/>
          <w:sz w:val="24"/>
          <w:szCs w:val="24"/>
        </w:rPr>
        <w:t>, čo môže mať negatívny vplyv na výšku jeho budúceho starobného dôchodku alebo predčasného starobného dôchodku a</w:t>
      </w:r>
    </w:p>
    <w:p w14:paraId="21B64B91" w14:textId="77777777" w:rsidR="00D73EAD" w:rsidRPr="00DB5EB8" w:rsidRDefault="00196703" w:rsidP="000755D1">
      <w:pPr>
        <w:pStyle w:val="Odsekzoznamu"/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má možnosť </w:t>
      </w:r>
      <w:r w:rsidR="00E12E5F" w:rsidRPr="00DB5EB8">
        <w:rPr>
          <w:rFonts w:ascii="Times New Roman" w:hAnsi="Times New Roman" w:cs="Times New Roman"/>
          <w:sz w:val="24"/>
          <w:szCs w:val="24"/>
        </w:rPr>
        <w:t>požiadať dôchodkovú správcovskú spoločnosť</w:t>
      </w:r>
      <w:r w:rsidR="00072C48" w:rsidRPr="00DB5EB8">
        <w:rPr>
          <w:rFonts w:ascii="Times New Roman" w:hAnsi="Times New Roman" w:cs="Times New Roman"/>
          <w:sz w:val="24"/>
          <w:szCs w:val="24"/>
        </w:rPr>
        <w:t>, aby sa stal sporiteľom</w:t>
      </w:r>
      <w:r w:rsidR="00072C48" w:rsidRPr="00DB5E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</w:t>
      </w:r>
      <w:r w:rsidR="00E12E5F" w:rsidRPr="00DB5E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predvolenej investičnej stratégii</w:t>
      </w:r>
    </w:p>
    <w:p w14:paraId="697DC188" w14:textId="77777777" w:rsidR="000755D1" w:rsidRPr="00DB5EB8" w:rsidRDefault="000755D1" w:rsidP="000755D1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8765FAA" w14:textId="39B40B5A" w:rsidR="00E339F9" w:rsidRPr="00DB5EB8" w:rsidRDefault="00D26A42" w:rsidP="00F1037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</w:t>
      </w:r>
      <w:r w:rsidR="00DB4640" w:rsidRPr="00DB5EB8">
        <w:rPr>
          <w:rFonts w:ascii="Times New Roman" w:hAnsi="Times New Roman" w:cs="Times New Roman"/>
          <w:sz w:val="24"/>
          <w:szCs w:val="24"/>
        </w:rPr>
        <w:t>a zaslanie informácie</w:t>
      </w:r>
      <w:r w:rsidRPr="00DB5EB8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="00DB4640" w:rsidRPr="00DB5EB8">
        <w:rPr>
          <w:rFonts w:ascii="Times New Roman" w:hAnsi="Times New Roman" w:cs="Times New Roman"/>
          <w:sz w:val="24"/>
          <w:szCs w:val="24"/>
        </w:rPr>
        <w:t xml:space="preserve"> sa § 108 ods. 2 prvá </w:t>
      </w:r>
      <w:r w:rsidR="000C1E64" w:rsidRPr="00DB5EB8">
        <w:rPr>
          <w:rFonts w:ascii="Times New Roman" w:hAnsi="Times New Roman" w:cs="Times New Roman"/>
          <w:sz w:val="24"/>
          <w:szCs w:val="24"/>
        </w:rPr>
        <w:t xml:space="preserve">veta </w:t>
      </w:r>
      <w:r w:rsidR="00DB4640" w:rsidRPr="00DB5EB8">
        <w:rPr>
          <w:rFonts w:ascii="Times New Roman" w:hAnsi="Times New Roman" w:cs="Times New Roman"/>
          <w:sz w:val="24"/>
          <w:szCs w:val="24"/>
        </w:rPr>
        <w:t>a druhá veta použije rovnako</w:t>
      </w:r>
      <w:r w:rsidR="00B2145F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1040CDC2" w14:textId="77777777" w:rsidR="000755D1" w:rsidRPr="00DB5EB8" w:rsidRDefault="000755D1" w:rsidP="000755D1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1224C84" w14:textId="77777777" w:rsidR="001B3CE2" w:rsidRPr="00DB5EB8" w:rsidRDefault="001B3CE2" w:rsidP="00F1037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Ak sporiteľ podľa odseku 1 doručí dôchodkovej správcovskej spoločnosti prejav vôle byť zúčastnený v predvolenej investič</w:t>
      </w:r>
      <w:r w:rsidR="004B54EB" w:rsidRPr="00DB5EB8">
        <w:rPr>
          <w:rFonts w:ascii="Times New Roman" w:hAnsi="Times New Roman" w:cs="Times New Roman"/>
          <w:sz w:val="24"/>
          <w:szCs w:val="24"/>
        </w:rPr>
        <w:t>nej stratégii do 30. júna 2023,</w:t>
      </w:r>
    </w:p>
    <w:p w14:paraId="3BDE30E8" w14:textId="77777777" w:rsidR="001B3CE2" w:rsidRPr="00DB5EB8" w:rsidRDefault="001B3CE2" w:rsidP="000755D1">
      <w:pPr>
        <w:pStyle w:val="Odsekzoznamu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od 1. júla 2023 sa stáva sporiteľom v predvolenej investičnej stratégii</w:t>
      </w:r>
      <w:r w:rsidR="00946077" w:rsidRPr="00DB5EB8">
        <w:rPr>
          <w:rFonts w:ascii="Times New Roman" w:hAnsi="Times New Roman" w:cs="Times New Roman"/>
          <w:sz w:val="24"/>
          <w:szCs w:val="24"/>
        </w:rPr>
        <w:t>,</w:t>
      </w:r>
    </w:p>
    <w:p w14:paraId="5606FCA9" w14:textId="2E6BC665" w:rsidR="001B3CE2" w:rsidRPr="00DB5EB8" w:rsidRDefault="001B3CE2" w:rsidP="000755D1">
      <w:pPr>
        <w:pStyle w:val="Odsekzoznamu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na </w:t>
      </w:r>
      <w:r w:rsidR="00475C4D" w:rsidRPr="00DB5EB8">
        <w:rPr>
          <w:rFonts w:ascii="Times New Roman" w:hAnsi="Times New Roman" w:cs="Times New Roman"/>
          <w:sz w:val="24"/>
          <w:szCs w:val="24"/>
        </w:rPr>
        <w:t xml:space="preserve">zosúladenie </w:t>
      </w:r>
      <w:r w:rsidRPr="00DB5EB8">
        <w:rPr>
          <w:rFonts w:ascii="Times New Roman" w:hAnsi="Times New Roman" w:cs="Times New Roman"/>
          <w:sz w:val="24"/>
          <w:szCs w:val="24"/>
        </w:rPr>
        <w:t xml:space="preserve">majetku tohto sporiteľa </w:t>
      </w:r>
      <w:r w:rsidR="00475C4D" w:rsidRPr="00DB5EB8">
        <w:rPr>
          <w:rFonts w:ascii="Times New Roman" w:hAnsi="Times New Roman" w:cs="Times New Roman"/>
          <w:sz w:val="24"/>
          <w:szCs w:val="24"/>
        </w:rPr>
        <w:t xml:space="preserve">s predvolenou investičnou stratégiou </w:t>
      </w:r>
      <w:r w:rsidRPr="00DB5EB8">
        <w:rPr>
          <w:rFonts w:ascii="Times New Roman" w:hAnsi="Times New Roman" w:cs="Times New Roman"/>
          <w:sz w:val="24"/>
          <w:szCs w:val="24"/>
        </w:rPr>
        <w:t>sa §</w:t>
      </w:r>
      <w:r w:rsidR="00475C4D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123ay ods. 3 druhá </w:t>
      </w:r>
      <w:r w:rsidR="00C84AE8" w:rsidRPr="00DB5EB8">
        <w:rPr>
          <w:rFonts w:ascii="Times New Roman" w:hAnsi="Times New Roman" w:cs="Times New Roman"/>
          <w:sz w:val="24"/>
          <w:szCs w:val="24"/>
        </w:rPr>
        <w:t xml:space="preserve">veta </w:t>
      </w:r>
      <w:r w:rsidR="004B54EB" w:rsidRPr="00DB5EB8">
        <w:rPr>
          <w:rFonts w:ascii="Times New Roman" w:hAnsi="Times New Roman" w:cs="Times New Roman"/>
          <w:sz w:val="24"/>
          <w:szCs w:val="24"/>
        </w:rPr>
        <w:t>až štvrtá veta použije rovnako.</w:t>
      </w:r>
    </w:p>
    <w:p w14:paraId="6517CB11" w14:textId="77777777" w:rsidR="00F8346A" w:rsidRPr="00DB5EB8" w:rsidRDefault="001B3CE2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 w:rsidDel="001B3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625B0" w14:textId="5CD0BB38" w:rsidR="00A36031" w:rsidRPr="00DB5EB8" w:rsidRDefault="00A36031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61118" w:rsidRPr="00DB5EB8">
        <w:rPr>
          <w:rFonts w:ascii="Times New Roman" w:hAnsi="Times New Roman" w:cs="Times New Roman"/>
          <w:b/>
          <w:sz w:val="24"/>
          <w:szCs w:val="24"/>
        </w:rPr>
        <w:t>123ba</w:t>
      </w:r>
    </w:p>
    <w:p w14:paraId="1E70BAF7" w14:textId="77777777" w:rsidR="00AD26C5" w:rsidRPr="00DB5EB8" w:rsidRDefault="00AD26C5" w:rsidP="00AD26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C14A07" w14:textId="77777777" w:rsidR="00A36031" w:rsidRPr="00DB5EB8" w:rsidRDefault="00A36031" w:rsidP="00AD26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AD26C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rozloženie percentuálneho pomeru čistej hodnoty majetku v dôchodkových fondoch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sporiteľa, ktorému vznikla prvá účasť na starobnom dôchodkom sporení pred 1. januárom 2023, sa do vykonania úkonu podľa § 92 ods. 2 písm. b) v znení účinnom od 1. januára 2023</w:t>
      </w:r>
      <w:r w:rsidR="00AD26C5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najneskôr do 30. júna 2023, vzťahuje tento zákon v znení účinnom do 31. decembra 2022. </w:t>
      </w:r>
    </w:p>
    <w:p w14:paraId="4341E681" w14:textId="77777777" w:rsidR="00A36031" w:rsidRPr="00DB5EB8" w:rsidRDefault="00A36031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4B549" w14:textId="0D0072B9" w:rsidR="00DB4640" w:rsidRPr="00DB5EB8" w:rsidRDefault="00DB4640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123b</w:t>
      </w:r>
      <w:r w:rsidR="00561118" w:rsidRPr="00DB5EB8">
        <w:rPr>
          <w:rFonts w:ascii="Times New Roman" w:hAnsi="Times New Roman" w:cs="Times New Roman"/>
          <w:b/>
          <w:sz w:val="24"/>
          <w:szCs w:val="24"/>
        </w:rPr>
        <w:t>b</w:t>
      </w:r>
    </w:p>
    <w:p w14:paraId="4B1B83DE" w14:textId="77777777" w:rsidR="000755D1" w:rsidRPr="00DB5EB8" w:rsidRDefault="000755D1" w:rsidP="000755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EA706" w14:textId="77777777" w:rsidR="00DB4640" w:rsidRPr="00DB5EB8" w:rsidRDefault="00DB4640" w:rsidP="000755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Dôchodková správcovská spoločnosť je povinná zaslať sporiteľovi výpis z jeho osobného dôchodkového účtu k 31. decembru 2022 najneskôr do 28. februára 2023.</w:t>
      </w:r>
    </w:p>
    <w:p w14:paraId="08BBA4FE" w14:textId="77777777" w:rsidR="000755D1" w:rsidRPr="00DB5EB8" w:rsidRDefault="000755D1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54B03" w14:textId="475EE68B" w:rsidR="004B11F7" w:rsidRPr="00DB5EB8" w:rsidRDefault="004B11F7" w:rsidP="00056FA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123bc</w:t>
      </w:r>
    </w:p>
    <w:p w14:paraId="5C4DC026" w14:textId="77777777" w:rsidR="00056FA8" w:rsidRPr="00DB5EB8" w:rsidRDefault="00056FA8" w:rsidP="00056F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3CA4EC" w14:textId="53B83172" w:rsidR="00927BA0" w:rsidRPr="00DB5EB8" w:rsidRDefault="00927BA0" w:rsidP="00056F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Ustanovenie § 123aj sa</w:t>
      </w:r>
      <w:r w:rsidR="0063371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1. januára 2023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371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neuplatňuje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78FF29D" w14:textId="77777777" w:rsidR="000755D1" w:rsidRPr="00DB5EB8" w:rsidRDefault="000755D1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B34B2" w14:textId="241F95AA" w:rsidR="004B11F7" w:rsidRPr="00DB5EB8" w:rsidRDefault="004B11F7" w:rsidP="00056FA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123bd</w:t>
      </w:r>
    </w:p>
    <w:p w14:paraId="3E016B54" w14:textId="77777777" w:rsidR="000755D1" w:rsidRPr="00DB5EB8" w:rsidRDefault="000755D1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F471D" w14:textId="05F4FDA8" w:rsidR="009B2155" w:rsidRPr="00DB5EB8" w:rsidRDefault="0028760B" w:rsidP="00056FA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A</w:t>
      </w:r>
      <w:r w:rsidR="009B2155" w:rsidRPr="00DB5EB8">
        <w:rPr>
          <w:rFonts w:ascii="Times New Roman" w:hAnsi="Times New Roman" w:cs="Times New Roman"/>
          <w:sz w:val="24"/>
          <w:szCs w:val="24"/>
        </w:rPr>
        <w:t>k</w:t>
      </w:r>
      <w:r w:rsidR="0063371E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3371E"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pred</w:t>
      </w:r>
      <w:r w:rsidR="0063371E" w:rsidRPr="00DB5EB8">
        <w:rPr>
          <w:rFonts w:ascii="Times New Roman" w:hAnsi="Times New Roman" w:cs="Times New Roman"/>
          <w:sz w:val="24"/>
          <w:szCs w:val="24"/>
        </w:rPr>
        <w:t xml:space="preserve"> 1. januárom 2023</w:t>
      </w:r>
      <w:r w:rsidR="009B2155" w:rsidRPr="00DB5EB8">
        <w:rPr>
          <w:rFonts w:ascii="Times New Roman" w:hAnsi="Times New Roman" w:cs="Times New Roman"/>
          <w:sz w:val="24"/>
          <w:szCs w:val="24"/>
        </w:rPr>
        <w:t xml:space="preserve"> vznikol nárok na odplatu podľa § 63b a</w:t>
      </w:r>
      <w:r w:rsidR="0063371E" w:rsidRPr="00DB5EB8">
        <w:rPr>
          <w:rFonts w:ascii="Times New Roman" w:hAnsi="Times New Roman" w:cs="Times New Roman"/>
          <w:sz w:val="24"/>
          <w:szCs w:val="24"/>
        </w:rPr>
        <w:t>lebo</w:t>
      </w:r>
      <w:r w:rsidR="009B2155" w:rsidRPr="00DB5EB8">
        <w:rPr>
          <w:rFonts w:ascii="Times New Roman" w:hAnsi="Times New Roman" w:cs="Times New Roman"/>
          <w:sz w:val="24"/>
          <w:szCs w:val="24"/>
        </w:rPr>
        <w:t xml:space="preserve"> § 63c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63371E" w:rsidRPr="00DB5EB8">
        <w:rPr>
          <w:rFonts w:ascii="Times New Roman" w:hAnsi="Times New Roman" w:cs="Times New Roman"/>
          <w:sz w:val="24"/>
          <w:szCs w:val="24"/>
        </w:rPr>
        <w:t xml:space="preserve">v znení účinnom </w:t>
      </w:r>
      <w:r w:rsidR="00640B87" w:rsidRPr="00DB5EB8">
        <w:rPr>
          <w:rFonts w:ascii="Times New Roman" w:hAnsi="Times New Roman" w:cs="Times New Roman"/>
          <w:sz w:val="24"/>
          <w:szCs w:val="24"/>
        </w:rPr>
        <w:t>do 31. decembra 2022</w:t>
      </w:r>
      <w:r w:rsidRPr="00DB5EB8">
        <w:rPr>
          <w:rFonts w:ascii="Times New Roman" w:hAnsi="Times New Roman" w:cs="Times New Roman"/>
          <w:sz w:val="24"/>
          <w:szCs w:val="24"/>
        </w:rPr>
        <w:t>, na</w:t>
      </w:r>
      <w:r w:rsidR="0063371E" w:rsidRPr="00DB5EB8">
        <w:rPr>
          <w:rFonts w:ascii="Times New Roman" w:hAnsi="Times New Roman" w:cs="Times New Roman"/>
          <w:sz w:val="24"/>
          <w:szCs w:val="24"/>
        </w:rPr>
        <w:t xml:space="preserve"> jej</w:t>
      </w:r>
      <w:r w:rsidRPr="00DB5EB8">
        <w:rPr>
          <w:rFonts w:ascii="Times New Roman" w:hAnsi="Times New Roman" w:cs="Times New Roman"/>
          <w:sz w:val="24"/>
          <w:szCs w:val="24"/>
        </w:rPr>
        <w:t xml:space="preserve"> výpočet a zúčtovanie sa použije </w:t>
      </w:r>
      <w:r w:rsidR="00F071A9" w:rsidRPr="00DB5EB8">
        <w:rPr>
          <w:rFonts w:ascii="Times New Roman" w:hAnsi="Times New Roman" w:cs="Times New Roman"/>
          <w:sz w:val="24"/>
          <w:szCs w:val="24"/>
        </w:rPr>
        <w:t xml:space="preserve">tento zákon v znení účinnom </w:t>
      </w:r>
      <w:r w:rsidR="00640B87" w:rsidRPr="00DB5EB8">
        <w:rPr>
          <w:rFonts w:ascii="Times New Roman" w:hAnsi="Times New Roman" w:cs="Times New Roman"/>
          <w:sz w:val="24"/>
          <w:szCs w:val="24"/>
        </w:rPr>
        <w:t>do 31. decembra 2022</w:t>
      </w:r>
      <w:r w:rsidRPr="00DB5EB8">
        <w:rPr>
          <w:rFonts w:ascii="Times New Roman" w:hAnsi="Times New Roman" w:cs="Times New Roman"/>
          <w:sz w:val="24"/>
          <w:szCs w:val="24"/>
        </w:rPr>
        <w:t>.</w:t>
      </w:r>
    </w:p>
    <w:p w14:paraId="48D7F5F5" w14:textId="77777777" w:rsidR="00BB1711" w:rsidRPr="00DB5EB8" w:rsidRDefault="00BB1711" w:rsidP="000755D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0038A5A" w14:textId="79BEB30E" w:rsidR="00BB1711" w:rsidRPr="00DB5EB8" w:rsidRDefault="00BB1711" w:rsidP="00BB17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§ 123b</w:t>
      </w:r>
      <w:r w:rsidR="00561118" w:rsidRPr="00DB5EB8">
        <w:rPr>
          <w:rFonts w:ascii="Times New Roman" w:hAnsi="Times New Roman" w:cs="Times New Roman"/>
          <w:b/>
          <w:sz w:val="24"/>
          <w:szCs w:val="24"/>
        </w:rPr>
        <w:t>e</w:t>
      </w:r>
    </w:p>
    <w:p w14:paraId="42DF6A13" w14:textId="77777777" w:rsidR="00BB1711" w:rsidRPr="00DB5EB8" w:rsidRDefault="00BB1711" w:rsidP="00BB17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Prechodné ustanovenie k úpravám účinným od 1. januára 2024</w:t>
      </w:r>
    </w:p>
    <w:p w14:paraId="0FF52A68" w14:textId="77777777" w:rsidR="00BB1711" w:rsidRPr="00DB5EB8" w:rsidRDefault="00BB1711" w:rsidP="00056F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68808B" w14:textId="77777777" w:rsidR="00BB1711" w:rsidRPr="00DB5EB8" w:rsidRDefault="00BB1711" w:rsidP="00056FA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Na právne vzťahy, ktoré vznikli na základe zmluvy o poistení dôchodku alebo dohody o vyplácaní dôchodku programovým výberom</w:t>
      </w:r>
      <w:r w:rsidRPr="00DB5EB8" w:rsidDel="00572E06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>uzatvorenej na základe žiadosti o starobný dôchodok alebo predčasný starobný dôchodok podanej sporiteľom pred 1. </w:t>
      </w:r>
      <w:r w:rsidRPr="00DB5EB8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januárom</w:t>
      </w:r>
      <w:r w:rsidRPr="00DB5EB8">
        <w:rPr>
          <w:rFonts w:ascii="Times New Roman" w:hAnsi="Times New Roman" w:cs="Times New Roman"/>
          <w:sz w:val="24"/>
          <w:szCs w:val="24"/>
        </w:rPr>
        <w:t xml:space="preserve"> 2024, sa vzťahujú ustanovenia tohto zákona v znení účinnom do 31. decembra 2023.“.</w:t>
      </w:r>
    </w:p>
    <w:p w14:paraId="03182725" w14:textId="77777777" w:rsidR="0028760B" w:rsidRPr="00DB5EB8" w:rsidRDefault="0028760B" w:rsidP="004B54EB">
      <w:pPr>
        <w:pStyle w:val="Odsekzoznamu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50A27754" w14:textId="77777777" w:rsidR="00193BAD" w:rsidRPr="00DB5EB8" w:rsidRDefault="00193BAD" w:rsidP="00E277C8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Príloha č. 2 sa vypúšťa.</w:t>
      </w:r>
    </w:p>
    <w:p w14:paraId="03C8B6E6" w14:textId="77777777" w:rsidR="004B54EB" w:rsidRPr="00DB5EB8" w:rsidRDefault="004B54EB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D56D1" w14:textId="77777777" w:rsidR="00E339F9" w:rsidRPr="00DB5EB8" w:rsidRDefault="00E339F9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E9871C8" w14:textId="77777777" w:rsidR="000755D1" w:rsidRPr="00DB5EB8" w:rsidRDefault="000755D1" w:rsidP="004B5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1E809" w14:textId="77777777" w:rsidR="00E339F9" w:rsidRPr="00DB5EB8" w:rsidRDefault="00E339F9" w:rsidP="00F1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600/2003 Z. z., zákona č. 5/2004 Z. z., zákona č. 43/2004 Z. z., zákona č. 186/2004 Z. z., zákona č. 365/2004 Z. z., zákona č. 391/2004 Z. z., zákona č. 439/2004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523/2004 Z. z., zákona č. 721/2004 Z. z., zákona č. 82/2005 Z. z., zákona č. 244/2005 Z. z., zákona č. 351/2005 Z. z., zákona č. 534/2005 Z. z., zákona č. 584/2005 Z. z., zákona </w:t>
      </w:r>
      <w:r w:rsidRPr="00DB5EB8">
        <w:rPr>
          <w:rFonts w:ascii="Times New Roman" w:hAnsi="Times New Roman" w:cs="Times New Roman"/>
          <w:sz w:val="24"/>
          <w:szCs w:val="24"/>
        </w:rPr>
        <w:lastRenderedPageBreak/>
        <w:t>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310/2006 Z. z., nálezu Ústavného súdu Slovenskej republiky č. 460/2006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529/2006 Z. z., uznesenia Ústavného súdu Slovenskej republiky č. 566/2006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112/2015 Z. z., zákona č. 140/2015 Z. z., zákona č. 176/2015 Z. z., zákona č. 336/2015 Z. z., zákona č. 378/2015 Z. z., zákona č. 407/2015 Z. z., zákona č. 440/2015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87/2018 Z. z., zákona č. 177/2018 Z. z., zákona č. 191/2018 Z. z., zákona č. 282/2018 Z. z., zákona č. 314/2018 Z. z., zákona č. 317/2018 Z. z., zákona č. 366/2018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368/2018 Z. z., zákona č. 35/2019 Z. z., zákona č. 83/2019 Z. z., zákona 105/2019 Z. z., zákona č. 221/2019 Z. z., zákona č. 225/2019 Z. z., zákona č. 231/2019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321/2019 Z. z., zákona č. 381/2019 Z. z., zákona č. 382/2019 Z. z., zákona č. 385/2019 Z. z., zákona č. 390/2019 Z. z., zákona č. 393/2019 Z. z., zákona č. 466/2019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215/2021 Z. z., zákona č. 265/2021 Z. z., zákona č. 283/2021 Z. z., zákona č. 355/2021 Z. z., zákona č. 397/2021 Z. z., zákona č. 412/2021 Z. z., zákona č. 431/2021 Z. z.</w:t>
      </w:r>
      <w:r w:rsidR="00E40B8B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825E9E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>454/2021 Z. z.</w:t>
      </w:r>
      <w:r w:rsidR="003C52CC" w:rsidRPr="00DB5EB8">
        <w:rPr>
          <w:rFonts w:ascii="Times New Roman" w:hAnsi="Times New Roman" w:cs="Times New Roman"/>
          <w:sz w:val="24"/>
          <w:szCs w:val="24"/>
        </w:rPr>
        <w:t>,</w:t>
      </w:r>
      <w:r w:rsidR="00B816DB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10515" w:rsidRPr="00DB5EB8">
        <w:rPr>
          <w:rFonts w:ascii="Times New Roman" w:hAnsi="Times New Roman" w:cs="Times New Roman"/>
          <w:sz w:val="24"/>
          <w:szCs w:val="24"/>
        </w:rPr>
        <w:t xml:space="preserve">zákona č. 92/2022 Z. z., </w:t>
      </w:r>
      <w:r w:rsidR="00C65DE8" w:rsidRPr="00DB5EB8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3C52CC" w:rsidRPr="00DB5EB8">
        <w:rPr>
          <w:rFonts w:ascii="Times New Roman" w:hAnsi="Times New Roman" w:cs="Times New Roman"/>
          <w:sz w:val="24"/>
          <w:szCs w:val="24"/>
        </w:rPr>
        <w:t>125/ 2022 Z. z.</w:t>
      </w:r>
      <w:r w:rsidR="00A10515" w:rsidRPr="00DB5EB8">
        <w:rPr>
          <w:rFonts w:ascii="Times New Roman" w:hAnsi="Times New Roman" w:cs="Times New Roman"/>
          <w:sz w:val="24"/>
          <w:szCs w:val="24"/>
        </w:rPr>
        <w:t>,</w:t>
      </w:r>
      <w:r w:rsidR="003C52CC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A10515" w:rsidRPr="00DB5EB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248/2022 Z. z. a zákona č. 249/2022 Z. z. </w:t>
      </w:r>
      <w:r w:rsidRPr="00DB5EB8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063F8E25" w14:textId="77777777" w:rsidR="00E339F9" w:rsidRPr="00DB5EB8" w:rsidRDefault="00E339F9" w:rsidP="004B54E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3CD1FF" w14:textId="77777777" w:rsidR="00F75BB7" w:rsidRPr="00DB5EB8" w:rsidRDefault="00F75BB7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67 ods. 2 písm. c) sa </w:t>
      </w:r>
      <w:r w:rsidR="00CB50F8" w:rsidRPr="00DB5EB8">
        <w:rPr>
          <w:rFonts w:ascii="Times New Roman" w:hAnsi="Times New Roman" w:cs="Times New Roman"/>
          <w:sz w:val="24"/>
          <w:szCs w:val="24"/>
        </w:rPr>
        <w:t xml:space="preserve">na konci bodka nahrádza bodkočiarkou a pripájajú sa tieto </w:t>
      </w:r>
      <w:r w:rsidRPr="00DB5EB8">
        <w:rPr>
          <w:rFonts w:ascii="Times New Roman" w:hAnsi="Times New Roman" w:cs="Times New Roman"/>
          <w:sz w:val="24"/>
          <w:szCs w:val="24"/>
        </w:rPr>
        <w:t>slová</w:t>
      </w:r>
      <w:r w:rsidR="00CB50F8" w:rsidRPr="00DB5EB8">
        <w:rPr>
          <w:rFonts w:ascii="Times New Roman" w:hAnsi="Times New Roman" w:cs="Times New Roman"/>
          <w:sz w:val="24"/>
          <w:szCs w:val="24"/>
        </w:rPr>
        <w:t>:</w:t>
      </w:r>
      <w:r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="00CB50F8" w:rsidRPr="00DB5EB8">
        <w:rPr>
          <w:rFonts w:ascii="Times New Roman" w:hAnsi="Times New Roman" w:cs="Times New Roman"/>
          <w:sz w:val="24"/>
          <w:szCs w:val="24"/>
        </w:rPr>
        <w:t>„</w:t>
      </w:r>
      <w:r w:rsidRPr="00DB5EB8">
        <w:rPr>
          <w:rFonts w:ascii="Times New Roman" w:hAnsi="Times New Roman" w:cs="Times New Roman"/>
          <w:sz w:val="24"/>
          <w:szCs w:val="24"/>
        </w:rPr>
        <w:t>do súčtu súm sa nezarátava predčasný starobný dôchodok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 vyplatený v jednej splátke.“.</w:t>
      </w:r>
    </w:p>
    <w:p w14:paraId="6B50F216" w14:textId="77777777" w:rsidR="00F75BB7" w:rsidRPr="00DB5EB8" w:rsidRDefault="00F75BB7" w:rsidP="000755D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416A7" w14:textId="77777777" w:rsidR="00D71F8E" w:rsidRPr="00DB5EB8" w:rsidRDefault="00D71F8E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82b ods. 2 písm</w:t>
      </w:r>
      <w:r w:rsidR="00A10515" w:rsidRPr="00DB5EB8">
        <w:rPr>
          <w:rFonts w:ascii="Times New Roman" w:hAnsi="Times New Roman" w:cs="Times New Roman"/>
          <w:sz w:val="24"/>
          <w:szCs w:val="24"/>
        </w:rPr>
        <w:t>eno</w:t>
      </w:r>
      <w:r w:rsidRPr="00DB5EB8">
        <w:rPr>
          <w:rFonts w:ascii="Times New Roman" w:hAnsi="Times New Roman" w:cs="Times New Roman"/>
          <w:sz w:val="24"/>
          <w:szCs w:val="24"/>
        </w:rPr>
        <w:t xml:space="preserve"> b) znie:</w:t>
      </w:r>
    </w:p>
    <w:p w14:paraId="69C5C46E" w14:textId="3232DCAC" w:rsidR="00D71F8E" w:rsidRPr="00DB5EB8" w:rsidRDefault="00D71F8E" w:rsidP="00F103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„b) poistenec</w:t>
      </w:r>
      <w:r w:rsidR="004D0888" w:rsidRPr="00DB5EB8">
        <w:rPr>
          <w:rFonts w:ascii="Times New Roman" w:hAnsi="Times New Roman" w:cs="Times New Roman"/>
          <w:sz w:val="24"/>
          <w:szCs w:val="24"/>
        </w:rPr>
        <w:t>, ktorý je sporiteľ alebo bol sporiteľ podľa osobitného predpisu,</w:t>
      </w:r>
      <w:r w:rsidR="004D0888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0888" w:rsidRPr="00DB5EB8">
        <w:rPr>
          <w:rFonts w:ascii="Times New Roman" w:hAnsi="Times New Roman" w:cs="Times New Roman"/>
          <w:sz w:val="24"/>
          <w:szCs w:val="24"/>
        </w:rPr>
        <w:t>)</w:t>
      </w:r>
      <w:r w:rsidRPr="00DB5EB8">
        <w:rPr>
          <w:rFonts w:ascii="Times New Roman" w:hAnsi="Times New Roman" w:cs="Times New Roman"/>
          <w:sz w:val="24"/>
          <w:szCs w:val="24"/>
        </w:rPr>
        <w:t xml:space="preserve"> uzatvoril dohodu o vyplácaní starobného dôchodku alebo predčasného starobného dôchodku programovým výberom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 a</w:t>
      </w:r>
      <w:r w:rsidR="00247647" w:rsidRPr="00DB5EB8">
        <w:rPr>
          <w:rFonts w:ascii="Times New Roman" w:hAnsi="Times New Roman" w:cs="Times New Roman"/>
          <w:sz w:val="24"/>
          <w:szCs w:val="24"/>
        </w:rPr>
        <w:t>lebo</w:t>
      </w:r>
      <w:r w:rsidR="009C190C" w:rsidRPr="00DB5EB8">
        <w:rPr>
          <w:rFonts w:ascii="Times New Roman" w:hAnsi="Times New Roman" w:cs="Times New Roman"/>
          <w:sz w:val="24"/>
          <w:szCs w:val="24"/>
        </w:rPr>
        <w:t xml:space="preserve"> </w:t>
      </w:r>
      <w:r w:rsidRPr="00DB5EB8">
        <w:rPr>
          <w:rFonts w:ascii="Times New Roman" w:hAnsi="Times New Roman" w:cs="Times New Roman"/>
          <w:sz w:val="24"/>
          <w:szCs w:val="24"/>
        </w:rPr>
        <w:t xml:space="preserve"> zmluvu o poistení dôchodku zo starobného dôchodkového sporenia</w:t>
      </w:r>
      <w:r w:rsidR="00247647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)“.</w:t>
      </w:r>
    </w:p>
    <w:p w14:paraId="630D9FE7" w14:textId="77777777" w:rsidR="004D0888" w:rsidRPr="00DB5EB8" w:rsidRDefault="004D0888" w:rsidP="004B54E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BC48FF" w14:textId="77777777" w:rsidR="00D71F8E" w:rsidRPr="00DB5EB8" w:rsidRDefault="00D71F8E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V § 82b ods. 2 písm. c) </w:t>
      </w:r>
      <w:r w:rsidR="00A10515" w:rsidRPr="00DB5EB8">
        <w:rPr>
          <w:rFonts w:ascii="Times New Roman" w:hAnsi="Times New Roman" w:cs="Times New Roman"/>
          <w:sz w:val="24"/>
          <w:szCs w:val="24"/>
        </w:rPr>
        <w:t xml:space="preserve">tretí </w:t>
      </w:r>
      <w:r w:rsidRPr="00DB5EB8">
        <w:rPr>
          <w:rFonts w:ascii="Times New Roman" w:hAnsi="Times New Roman" w:cs="Times New Roman"/>
          <w:sz w:val="24"/>
          <w:szCs w:val="24"/>
        </w:rPr>
        <w:t>bod znie:</w:t>
      </w:r>
    </w:p>
    <w:p w14:paraId="7E491D93" w14:textId="2CA7F5F5" w:rsidR="00D71F8E" w:rsidRPr="00DB5EB8" w:rsidRDefault="00D71F8E" w:rsidP="00F103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„3. starobného dôchodku alebo predčasného starobného dôchodku na základe dohody o</w:t>
      </w:r>
      <w:r w:rsidR="0029200F" w:rsidRPr="00DB5EB8">
        <w:rPr>
          <w:rFonts w:ascii="Times New Roman" w:hAnsi="Times New Roman" w:cs="Times New Roman"/>
          <w:sz w:val="24"/>
          <w:szCs w:val="24"/>
        </w:rPr>
        <w:t> </w:t>
      </w:r>
      <w:r w:rsidRPr="00DB5EB8">
        <w:rPr>
          <w:rFonts w:ascii="Times New Roman" w:hAnsi="Times New Roman" w:cs="Times New Roman"/>
          <w:sz w:val="24"/>
          <w:szCs w:val="24"/>
        </w:rPr>
        <w:t xml:space="preserve">vyplácaní dôchodku programovým výberom alebo starobného dôchodku na základe </w:t>
      </w:r>
      <w:r w:rsidRPr="00DB5EB8">
        <w:rPr>
          <w:rFonts w:ascii="Times New Roman" w:hAnsi="Times New Roman" w:cs="Times New Roman"/>
          <w:sz w:val="24"/>
          <w:szCs w:val="24"/>
        </w:rPr>
        <w:lastRenderedPageBreak/>
        <w:t>zmluvy o poistení dôchodku zo starobného dôchodkového sporenia; do úhrnu súm dôchodku sa nezapočítava</w:t>
      </w:r>
    </w:p>
    <w:p w14:paraId="5600806B" w14:textId="77777777" w:rsidR="00D71F8E" w:rsidRPr="00DB5EB8" w:rsidRDefault="00D71F8E" w:rsidP="00D20EB4">
      <w:pPr>
        <w:pStyle w:val="Odsekzoznamu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posledná splátka starobného dôchodku alebo predčasného starobného dôchodku vyplácaného programovým výberom, ak je táto splátka vyplatená spolu s predposlednou splátkou, </w:t>
      </w:r>
    </w:p>
    <w:p w14:paraId="6C4B77FD" w14:textId="77777777" w:rsidR="00D71F8E" w:rsidRPr="00DB5EB8" w:rsidRDefault="00D71F8E" w:rsidP="00D20EB4">
      <w:pPr>
        <w:pStyle w:val="Odsekzoznamu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starobný dôchodok alebo predčasný starobný dôchodok vyplácaný programovým výberom v jednej splátke,</w:t>
      </w:r>
    </w:p>
    <w:p w14:paraId="26470D10" w14:textId="77777777" w:rsidR="00D71F8E" w:rsidRPr="00DB5EB8" w:rsidRDefault="00D71F8E" w:rsidP="00D20EB4">
      <w:pPr>
        <w:pStyle w:val="Odsekzoznamu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podiel na prebytku z výnosov z umiestnenia prostriedkov technických rezerv podľa osobitného predpisu,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56c</w:t>
      </w:r>
      <w:r w:rsidRPr="00DB5EB8">
        <w:rPr>
          <w:rFonts w:ascii="Times New Roman" w:hAnsi="Times New Roman" w:cs="Times New Roman"/>
          <w:sz w:val="24"/>
          <w:szCs w:val="24"/>
        </w:rPr>
        <w:t>)“.</w:t>
      </w:r>
    </w:p>
    <w:p w14:paraId="0ECCE4E0" w14:textId="77777777" w:rsidR="000755D1" w:rsidRPr="00DB5EB8" w:rsidRDefault="000755D1" w:rsidP="00F103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75127B" w14:textId="77777777" w:rsidR="00D71F8E" w:rsidRPr="00DB5EB8" w:rsidRDefault="00D71F8E" w:rsidP="00F103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Poznámka pod čiarou k odkazu 56c znie:</w:t>
      </w:r>
    </w:p>
    <w:p w14:paraId="5752DFDC" w14:textId="7D971D93" w:rsidR="00D71F8E" w:rsidRPr="00DB5EB8" w:rsidRDefault="00D71F8E" w:rsidP="00F103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56c</w:t>
      </w:r>
      <w:r w:rsidRPr="00DB5EB8">
        <w:rPr>
          <w:rFonts w:ascii="Times New Roman" w:hAnsi="Times New Roman" w:cs="Times New Roman"/>
          <w:sz w:val="24"/>
          <w:szCs w:val="24"/>
        </w:rPr>
        <w:t xml:space="preserve">) § 42a zákona č. 43/2004 Z. z. v znení </w:t>
      </w:r>
      <w:r w:rsidR="00DC68FB" w:rsidRPr="00DB5EB8">
        <w:rPr>
          <w:rFonts w:ascii="Times New Roman" w:hAnsi="Times New Roman" w:cs="Times New Roman"/>
          <w:sz w:val="24"/>
          <w:szCs w:val="24"/>
        </w:rPr>
        <w:t>neskorších predpisov</w:t>
      </w:r>
      <w:r w:rsidRPr="00DB5EB8">
        <w:rPr>
          <w:rFonts w:ascii="Times New Roman" w:hAnsi="Times New Roman" w:cs="Times New Roman"/>
          <w:sz w:val="24"/>
          <w:szCs w:val="24"/>
        </w:rPr>
        <w:t>.“.</w:t>
      </w:r>
    </w:p>
    <w:p w14:paraId="2162D955" w14:textId="77777777" w:rsidR="000755D1" w:rsidRPr="00DB5EB8" w:rsidRDefault="000755D1" w:rsidP="00F103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838669F" w14:textId="77777777" w:rsidR="00FD20DD" w:rsidRPr="00DB5EB8" w:rsidRDefault="00C7673F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</w:t>
      </w:r>
      <w:r w:rsidR="009C2E55" w:rsidRPr="00DB5EB8">
        <w:rPr>
          <w:rFonts w:ascii="Times New Roman" w:hAnsi="Times New Roman" w:cs="Times New Roman"/>
          <w:sz w:val="24"/>
          <w:szCs w:val="24"/>
        </w:rPr>
        <w:t xml:space="preserve"> § 131 ods</w:t>
      </w:r>
      <w:r w:rsidR="006D3132" w:rsidRPr="00DB5EB8">
        <w:rPr>
          <w:rFonts w:ascii="Times New Roman" w:hAnsi="Times New Roman" w:cs="Times New Roman"/>
          <w:sz w:val="24"/>
          <w:szCs w:val="24"/>
        </w:rPr>
        <w:t>ek</w:t>
      </w:r>
      <w:r w:rsidR="009C2E55" w:rsidRPr="00DB5EB8">
        <w:rPr>
          <w:rFonts w:ascii="Times New Roman" w:hAnsi="Times New Roman" w:cs="Times New Roman"/>
          <w:sz w:val="24"/>
          <w:szCs w:val="24"/>
        </w:rPr>
        <w:t xml:space="preserve"> 2 </w:t>
      </w:r>
      <w:r w:rsidR="006D3132" w:rsidRPr="00DB5EB8">
        <w:rPr>
          <w:rFonts w:ascii="Times New Roman" w:hAnsi="Times New Roman" w:cs="Times New Roman"/>
          <w:sz w:val="24"/>
          <w:szCs w:val="24"/>
        </w:rPr>
        <w:t>znie</w:t>
      </w:r>
      <w:r w:rsidR="00FD20DD" w:rsidRPr="00DB5EB8">
        <w:rPr>
          <w:rFonts w:ascii="Times New Roman" w:hAnsi="Times New Roman" w:cs="Times New Roman"/>
          <w:sz w:val="24"/>
          <w:szCs w:val="24"/>
        </w:rPr>
        <w:t>:</w:t>
      </w:r>
    </w:p>
    <w:p w14:paraId="56C5CC4F" w14:textId="77777777" w:rsidR="006D3132" w:rsidRPr="00DB5EB8" w:rsidRDefault="00FD20DD" w:rsidP="00F103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</w:t>
      </w:r>
      <w:r w:rsidR="006D3132" w:rsidRPr="00DB5EB8">
        <w:rPr>
          <w:rFonts w:ascii="Times New Roman" w:hAnsi="Times New Roman" w:cs="Times New Roman"/>
          <w:sz w:val="24"/>
          <w:szCs w:val="24"/>
        </w:rPr>
        <w:t xml:space="preserve">(2) Sadzba poistného na starobné poistenie je pre </w:t>
      </w:r>
    </w:p>
    <w:p w14:paraId="7D3BD7C6" w14:textId="7FFF5681" w:rsidR="00FD20DD" w:rsidRPr="00DB5EB8" w:rsidRDefault="00FD20DD" w:rsidP="000755D1">
      <w:pPr>
        <w:pStyle w:val="Odsekzoznamu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zamestnanca, ktorý je sporiteľ podľa osobitného predpisu</w:t>
      </w:r>
      <w:r w:rsidR="00D7752D" w:rsidRPr="00DB5EB8">
        <w:rPr>
          <w:rFonts w:ascii="Times New Roman" w:hAnsi="Times New Roman" w:cs="Times New Roman"/>
          <w:sz w:val="24"/>
          <w:szCs w:val="24"/>
        </w:rPr>
        <w:t>,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  4 % z vymeriavacieho základu,</w:t>
      </w:r>
    </w:p>
    <w:p w14:paraId="7BD1C867" w14:textId="77777777" w:rsidR="00FD20DD" w:rsidRPr="00DB5EB8" w:rsidRDefault="00FD20DD" w:rsidP="000755D1">
      <w:pPr>
        <w:pStyle w:val="Odsekzoznamu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zamestnávateľa za zamestnanca, ktorý je sporiteľ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 a</w:t>
      </w:r>
      <w:r w:rsidR="003B5225" w:rsidRPr="00DB5EB8">
        <w:rPr>
          <w:rFonts w:ascii="Times New Roman" w:hAnsi="Times New Roman" w:cs="Times New Roman"/>
          <w:sz w:val="24"/>
          <w:szCs w:val="24"/>
        </w:rPr>
        <w:t xml:space="preserve"> neuzatvoril zmluvu o poistení dôchodku zo starobného dôchodkového sporenia </w:t>
      </w:r>
      <w:r w:rsidRPr="00DB5EB8">
        <w:rPr>
          <w:rFonts w:ascii="Times New Roman" w:hAnsi="Times New Roman" w:cs="Times New Roman"/>
          <w:sz w:val="24"/>
          <w:szCs w:val="24"/>
        </w:rPr>
        <w:t>podľa osobitného predpisu,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 8 % z vymeriavacieho základu,</w:t>
      </w:r>
    </w:p>
    <w:p w14:paraId="3A0212D3" w14:textId="77777777" w:rsidR="009C2E55" w:rsidRPr="00DB5EB8" w:rsidRDefault="00FD20DD" w:rsidP="000755D1">
      <w:pPr>
        <w:pStyle w:val="Odsekzoznamu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povinne dôchodkovo poistenú samostatne zárobkovo činnú osobu, ktorá je sporiteľ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 xml:space="preserve">) a </w:t>
      </w:r>
      <w:r w:rsidR="003B5225" w:rsidRPr="00DB5EB8">
        <w:rPr>
          <w:rFonts w:ascii="Times New Roman" w:hAnsi="Times New Roman" w:cs="Times New Roman"/>
          <w:sz w:val="24"/>
          <w:szCs w:val="24"/>
        </w:rPr>
        <w:t>neuzatvorila zmluvu o poistení dôchodku zo starobného dôchodkového sporenia podľa osobitného predpisu,</w:t>
      </w:r>
      <w:hyperlink r:id="rId23" w:anchor="poznamky.poznamka-1" w:tooltip="Odkaz na predpis alebo ustanovenie" w:history="1">
        <w:r w:rsidR="003B5225" w:rsidRPr="00DB5EB8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="003B5225" w:rsidRPr="00DB5EB8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DB5EB8">
        <w:rPr>
          <w:rFonts w:ascii="Times New Roman" w:hAnsi="Times New Roman" w:cs="Times New Roman"/>
          <w:sz w:val="24"/>
          <w:szCs w:val="24"/>
        </w:rPr>
        <w:t> dobrovoľne dôchodkovo poistenú osobu, ktorá je sporiteľ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 xml:space="preserve">) a </w:t>
      </w:r>
      <w:r w:rsidR="003B5225" w:rsidRPr="00DB5EB8">
        <w:rPr>
          <w:rFonts w:ascii="Times New Roman" w:hAnsi="Times New Roman" w:cs="Times New Roman"/>
          <w:sz w:val="24"/>
          <w:szCs w:val="24"/>
        </w:rPr>
        <w:t>neuzatvorila zmluvu o poistení dôchodku zo starobného dôchodkového sporenia podľa osobitného predpisu,</w:t>
      </w:r>
      <w:r w:rsidR="003B5225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B5225" w:rsidRPr="00DB5EB8">
        <w:rPr>
          <w:rFonts w:ascii="Times New Roman" w:hAnsi="Times New Roman" w:cs="Times New Roman"/>
          <w:sz w:val="24"/>
          <w:szCs w:val="24"/>
        </w:rPr>
        <w:t>)</w:t>
      </w:r>
      <w:r w:rsidRPr="00DB5EB8">
        <w:rPr>
          <w:rFonts w:ascii="Times New Roman" w:hAnsi="Times New Roman" w:cs="Times New Roman"/>
          <w:sz w:val="24"/>
          <w:szCs w:val="24"/>
        </w:rPr>
        <w:t> štát za fyzické osoby uvedené v § 128 ods. 2, ktoré sú sporitelia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>)</w:t>
      </w:r>
      <w:r w:rsidR="003B5225" w:rsidRPr="00DB5EB8">
        <w:rPr>
          <w:rFonts w:ascii="Times New Roman" w:hAnsi="Times New Roman" w:cs="Times New Roman"/>
          <w:sz w:val="24"/>
          <w:szCs w:val="24"/>
        </w:rPr>
        <w:t> a neuzatvorili zmluvu o poistení dôchodku zo starobného dôchodkového sporenia podľa osobitného predpisu,</w:t>
      </w:r>
      <w:r w:rsidR="003B5225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B5225" w:rsidRPr="00DB5EB8">
        <w:rPr>
          <w:rFonts w:ascii="Times New Roman" w:hAnsi="Times New Roman" w:cs="Times New Roman"/>
          <w:sz w:val="24"/>
          <w:szCs w:val="24"/>
        </w:rPr>
        <w:t>)</w:t>
      </w:r>
      <w:r w:rsidRPr="00DB5EB8">
        <w:rPr>
          <w:rFonts w:ascii="Times New Roman" w:hAnsi="Times New Roman" w:cs="Times New Roman"/>
          <w:sz w:val="24"/>
          <w:szCs w:val="24"/>
        </w:rPr>
        <w:t> a Sociálnu poisťovňu za poberateľov úrazovej renty priznanej podľa § 88, ktorí do 31. júla 2006 nedovŕšili dôchodkový vek alebo im nebol priznaný predčasný starobný dôchodok a ktorí sú sporitelia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 xml:space="preserve">) a </w:t>
      </w:r>
      <w:r w:rsidR="003B5225" w:rsidRPr="00DB5EB8">
        <w:rPr>
          <w:rFonts w:ascii="Times New Roman" w:hAnsi="Times New Roman" w:cs="Times New Roman"/>
          <w:sz w:val="24"/>
          <w:szCs w:val="24"/>
        </w:rPr>
        <w:t>neuzatvorili zmluvu o poistení dôchodku zo starobného dôchodkového sporenia podľa osobitného predpisu,</w:t>
      </w:r>
      <w:r w:rsidR="003B5225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B5225" w:rsidRPr="00DB5EB8">
        <w:rPr>
          <w:rFonts w:ascii="Times New Roman" w:hAnsi="Times New Roman" w:cs="Times New Roman"/>
          <w:sz w:val="24"/>
          <w:szCs w:val="24"/>
        </w:rPr>
        <w:t>)</w:t>
      </w:r>
      <w:r w:rsidRPr="00DB5EB8">
        <w:rPr>
          <w:rFonts w:ascii="Times New Roman" w:hAnsi="Times New Roman" w:cs="Times New Roman"/>
          <w:sz w:val="24"/>
          <w:szCs w:val="24"/>
        </w:rPr>
        <w:t xml:space="preserve"> 12 % z vymeriavacieho základu</w:t>
      </w:r>
      <w:r w:rsidR="009C2E55" w:rsidRPr="00DB5EB8">
        <w:rPr>
          <w:rFonts w:ascii="Times New Roman" w:hAnsi="Times New Roman" w:cs="Times New Roman"/>
          <w:sz w:val="24"/>
          <w:szCs w:val="24"/>
        </w:rPr>
        <w:t>.</w:t>
      </w:r>
      <w:r w:rsidRPr="00DB5EB8">
        <w:rPr>
          <w:rFonts w:ascii="Times New Roman" w:hAnsi="Times New Roman" w:cs="Times New Roman"/>
          <w:sz w:val="24"/>
          <w:szCs w:val="24"/>
        </w:rPr>
        <w:t>“.</w:t>
      </w:r>
    </w:p>
    <w:p w14:paraId="7C9908C8" w14:textId="3DA8197B" w:rsidR="00946077" w:rsidRPr="00DB5EB8" w:rsidRDefault="00946077" w:rsidP="004B5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4E66097" w14:textId="77777777" w:rsidR="0011203E" w:rsidRPr="00DB5EB8" w:rsidRDefault="0011203E" w:rsidP="004B5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F2E296" w14:textId="77777777" w:rsidR="00E339F9" w:rsidRPr="00DB5EB8" w:rsidRDefault="00E339F9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159 sa vypúšťa písmeno h).</w:t>
      </w:r>
    </w:p>
    <w:p w14:paraId="21EB46C5" w14:textId="77777777" w:rsidR="000755D1" w:rsidRPr="00DB5EB8" w:rsidRDefault="000755D1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06C8D5" w14:textId="77777777" w:rsidR="00E339F9" w:rsidRPr="00DB5EB8" w:rsidRDefault="00E339F9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písmená i) až k) sa označujú ako písmená h) až j).</w:t>
      </w:r>
    </w:p>
    <w:p w14:paraId="51538857" w14:textId="77777777" w:rsidR="00E339F9" w:rsidRPr="00DB5EB8" w:rsidRDefault="00E339F9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A26034" w14:textId="77777777" w:rsidR="00E339F9" w:rsidRPr="00DB5EB8" w:rsidRDefault="00E339F9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168 ods. 2 sa vypúšťa písmeno h).</w:t>
      </w:r>
    </w:p>
    <w:p w14:paraId="4C516243" w14:textId="77777777" w:rsidR="000755D1" w:rsidRPr="00DB5EB8" w:rsidRDefault="000755D1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9338718" w14:textId="77777777" w:rsidR="00E339F9" w:rsidRPr="00DB5EB8" w:rsidRDefault="00E339F9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písmená i) až k) sa označujú ako písmená h) až j).</w:t>
      </w:r>
    </w:p>
    <w:p w14:paraId="78D28CFD" w14:textId="77777777" w:rsidR="00E339F9" w:rsidRPr="00DB5EB8" w:rsidRDefault="00E339F9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77CDFB" w14:textId="77777777" w:rsidR="00E339F9" w:rsidRPr="00DB5EB8" w:rsidRDefault="00E339F9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168 ods. 3 sa vypúšťa písmeno g).</w:t>
      </w:r>
    </w:p>
    <w:p w14:paraId="4F25EAA1" w14:textId="77777777" w:rsidR="000755D1" w:rsidRPr="00DB5EB8" w:rsidRDefault="000755D1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A6F129" w14:textId="77777777" w:rsidR="00733E00" w:rsidRPr="00DB5EB8" w:rsidRDefault="00E339F9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Doterajšie písmeno h) sa označuje ako písmeno g).</w:t>
      </w:r>
    </w:p>
    <w:p w14:paraId="2B7EA775" w14:textId="77777777" w:rsidR="00733E00" w:rsidRPr="00DB5EB8" w:rsidRDefault="00733E00" w:rsidP="00075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EB0D32" w14:textId="77777777" w:rsidR="00D35ECF" w:rsidRPr="00DB5EB8" w:rsidRDefault="00D35ECF" w:rsidP="000755D1">
      <w:pPr>
        <w:pStyle w:val="Odsekzoznamu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Za § </w:t>
      </w:r>
      <w:r w:rsidR="00E55702" w:rsidRPr="00DB5EB8">
        <w:rPr>
          <w:rFonts w:ascii="Times New Roman" w:hAnsi="Times New Roman" w:cs="Times New Roman"/>
          <w:sz w:val="24"/>
          <w:szCs w:val="24"/>
        </w:rPr>
        <w:t xml:space="preserve">293fv </w:t>
      </w:r>
      <w:r w:rsidRPr="00DB5EB8">
        <w:rPr>
          <w:rFonts w:ascii="Times New Roman" w:hAnsi="Times New Roman" w:cs="Times New Roman"/>
          <w:sz w:val="24"/>
          <w:szCs w:val="24"/>
        </w:rPr>
        <w:t xml:space="preserve">sa </w:t>
      </w:r>
      <w:r w:rsidR="00C65DE8" w:rsidRPr="00DB5EB8">
        <w:rPr>
          <w:rFonts w:ascii="Times New Roman" w:hAnsi="Times New Roman" w:cs="Times New Roman"/>
          <w:sz w:val="24"/>
          <w:szCs w:val="24"/>
        </w:rPr>
        <w:t xml:space="preserve">vkladá </w:t>
      </w:r>
      <w:r w:rsidRPr="00DB5EB8">
        <w:rPr>
          <w:rFonts w:ascii="Times New Roman" w:hAnsi="Times New Roman" w:cs="Times New Roman"/>
          <w:sz w:val="24"/>
          <w:szCs w:val="24"/>
        </w:rPr>
        <w:t xml:space="preserve">§ </w:t>
      </w:r>
      <w:r w:rsidR="00E55702" w:rsidRPr="00DB5EB8">
        <w:rPr>
          <w:rFonts w:ascii="Times New Roman" w:hAnsi="Times New Roman" w:cs="Times New Roman"/>
          <w:sz w:val="24"/>
          <w:szCs w:val="24"/>
        </w:rPr>
        <w:t>293fw</w:t>
      </w:r>
      <w:r w:rsidRPr="00DB5EB8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22466537" w14:textId="77777777" w:rsidR="00886168" w:rsidRDefault="00886168" w:rsidP="000755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15EAD" w14:textId="77777777" w:rsidR="00886168" w:rsidRDefault="00886168" w:rsidP="000755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CF25C" w14:textId="77777777" w:rsidR="00886168" w:rsidRDefault="00886168" w:rsidP="000755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5FAE6" w14:textId="037DD40F" w:rsidR="00D35ECF" w:rsidRPr="00DB5EB8" w:rsidRDefault="00F85708" w:rsidP="000755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B5EB8">
        <w:rPr>
          <w:rFonts w:ascii="Times New Roman" w:hAnsi="Times New Roman" w:cs="Times New Roman"/>
          <w:b/>
          <w:sz w:val="24"/>
          <w:szCs w:val="24"/>
        </w:rPr>
        <w:lastRenderedPageBreak/>
        <w:t>„</w:t>
      </w:r>
      <w:r w:rsidR="00D35ECF" w:rsidRPr="00DB5EB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55702" w:rsidRPr="00DB5EB8">
        <w:rPr>
          <w:rFonts w:ascii="Times New Roman" w:hAnsi="Times New Roman" w:cs="Times New Roman"/>
          <w:b/>
          <w:sz w:val="24"/>
          <w:szCs w:val="24"/>
        </w:rPr>
        <w:t>293fw</w:t>
      </w:r>
    </w:p>
    <w:p w14:paraId="3B572B30" w14:textId="77777777" w:rsidR="00546056" w:rsidRPr="00DB5EB8" w:rsidRDefault="00546056" w:rsidP="000755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Prechodné ustanovenie k úpravám účinným od 1. januára 2024</w:t>
      </w:r>
    </w:p>
    <w:p w14:paraId="1A209DEA" w14:textId="77777777" w:rsidR="00C116EB" w:rsidRPr="00DB5EB8" w:rsidRDefault="00C116EB" w:rsidP="004B54E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6ECCD" w14:textId="4A45791D" w:rsidR="00D35ECF" w:rsidRPr="00DB5EB8" w:rsidRDefault="001940A9" w:rsidP="00075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Na s</w:t>
      </w:r>
      <w:r w:rsidR="009F2E9E" w:rsidRPr="00DB5EB8">
        <w:rPr>
          <w:rFonts w:ascii="Times New Roman" w:hAnsi="Times New Roman" w:cs="Times New Roman"/>
          <w:sz w:val="24"/>
          <w:szCs w:val="24"/>
        </w:rPr>
        <w:t>adzb</w:t>
      </w:r>
      <w:r w:rsidRPr="00DB5EB8">
        <w:rPr>
          <w:rFonts w:ascii="Times New Roman" w:hAnsi="Times New Roman" w:cs="Times New Roman"/>
          <w:sz w:val="24"/>
          <w:szCs w:val="24"/>
        </w:rPr>
        <w:t>u</w:t>
      </w:r>
      <w:r w:rsidR="009F2E9E" w:rsidRPr="00DB5EB8">
        <w:rPr>
          <w:rFonts w:ascii="Times New Roman" w:hAnsi="Times New Roman" w:cs="Times New Roman"/>
          <w:sz w:val="24"/>
          <w:szCs w:val="24"/>
        </w:rPr>
        <w:t xml:space="preserve"> poistného na starobné poistenie pre </w:t>
      </w:r>
      <w:r w:rsidR="00DB37F4" w:rsidRPr="00DB5EB8">
        <w:rPr>
          <w:rFonts w:ascii="Times New Roman" w:hAnsi="Times New Roman" w:cs="Times New Roman"/>
          <w:sz w:val="24"/>
          <w:szCs w:val="24"/>
        </w:rPr>
        <w:t xml:space="preserve">poistenca, ktorý je </w:t>
      </w:r>
      <w:r w:rsidR="009F2E9E" w:rsidRPr="00DB5EB8">
        <w:rPr>
          <w:rFonts w:ascii="Times New Roman" w:hAnsi="Times New Roman" w:cs="Times New Roman"/>
          <w:sz w:val="24"/>
          <w:szCs w:val="24"/>
        </w:rPr>
        <w:t>sporiteľ</w:t>
      </w:r>
      <w:r w:rsidR="00DB37F4" w:rsidRPr="00DB5EB8">
        <w:rPr>
          <w:rFonts w:ascii="Times New Roman" w:hAnsi="Times New Roman" w:cs="Times New Roman"/>
          <w:sz w:val="24"/>
          <w:szCs w:val="24"/>
        </w:rPr>
        <w:t>om</w:t>
      </w:r>
      <w:r w:rsidR="009F2E9E" w:rsidRPr="00DB5EB8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DB37F4" w:rsidRPr="00DB5EB8">
        <w:rPr>
          <w:rFonts w:ascii="Times New Roman" w:hAnsi="Times New Roman" w:cs="Times New Roman"/>
          <w:sz w:val="24"/>
          <w:szCs w:val="24"/>
        </w:rPr>
        <w:t>,</w:t>
      </w:r>
      <w:r w:rsidR="009F2E9E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2E9E" w:rsidRPr="00DB5EB8">
        <w:rPr>
          <w:rFonts w:ascii="Times New Roman" w:hAnsi="Times New Roman" w:cs="Times New Roman"/>
          <w:sz w:val="24"/>
          <w:szCs w:val="24"/>
        </w:rPr>
        <w:t xml:space="preserve">) </w:t>
      </w:r>
      <w:r w:rsidR="00DB37F4" w:rsidRPr="00DB5EB8">
        <w:rPr>
          <w:rFonts w:ascii="Times New Roman" w:hAnsi="Times New Roman" w:cs="Times New Roman"/>
          <w:sz w:val="24"/>
          <w:szCs w:val="24"/>
        </w:rPr>
        <w:t>ktorý podal žiadosť o starobný dôchodok alebo predčasný starobný dôchodok podľa osobitného predpisu</w:t>
      </w:r>
      <w:r w:rsidR="00DB37F4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B37F4" w:rsidRPr="00DB5EB8">
        <w:rPr>
          <w:rFonts w:ascii="Times New Roman" w:hAnsi="Times New Roman" w:cs="Times New Roman"/>
          <w:sz w:val="24"/>
          <w:szCs w:val="24"/>
        </w:rPr>
        <w:t xml:space="preserve">) pred 1. januárom 2024 a na základe tejto žiadosti uzatvoril zmluvu o poistení dôchodku </w:t>
      </w:r>
      <w:r w:rsidRPr="00DB5EB8">
        <w:rPr>
          <w:rFonts w:ascii="Times New Roman" w:hAnsi="Times New Roman" w:cs="Times New Roman"/>
          <w:sz w:val="24"/>
          <w:szCs w:val="24"/>
        </w:rPr>
        <w:t>zo starobného dôchodkového sporenia podľa osobitného predpisu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5EB8">
        <w:rPr>
          <w:rFonts w:ascii="Times New Roman" w:hAnsi="Times New Roman" w:cs="Times New Roman"/>
          <w:sz w:val="24"/>
          <w:szCs w:val="24"/>
        </w:rPr>
        <w:t xml:space="preserve">) </w:t>
      </w:r>
      <w:r w:rsidR="00DB37F4" w:rsidRPr="00DB5EB8">
        <w:rPr>
          <w:rFonts w:ascii="Times New Roman" w:hAnsi="Times New Roman" w:cs="Times New Roman"/>
          <w:sz w:val="24"/>
          <w:szCs w:val="24"/>
        </w:rPr>
        <w:t>alebo dohodu o vyplácaní dôchodku programovým výberom podľa osobitného predpisu</w:t>
      </w:r>
      <w:r w:rsidR="00DB37F4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B37F4" w:rsidRPr="00DB5EB8">
        <w:rPr>
          <w:rFonts w:ascii="Times New Roman" w:hAnsi="Times New Roman" w:cs="Times New Roman"/>
          <w:sz w:val="24"/>
          <w:szCs w:val="24"/>
        </w:rPr>
        <w:t xml:space="preserve">) a </w:t>
      </w:r>
      <w:r w:rsidR="009F2E9E" w:rsidRPr="00DB5EB8">
        <w:rPr>
          <w:rFonts w:ascii="Times New Roman" w:hAnsi="Times New Roman" w:cs="Times New Roman"/>
          <w:sz w:val="24"/>
          <w:szCs w:val="24"/>
        </w:rPr>
        <w:t>pre zamestnávateľa za zamestnanca, ktorý je sporiteľom podľa osobitného predpisu,</w:t>
      </w:r>
      <w:r w:rsidR="009F2E9E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2E9E" w:rsidRPr="00DB5EB8">
        <w:rPr>
          <w:rFonts w:ascii="Times New Roman" w:hAnsi="Times New Roman" w:cs="Times New Roman"/>
          <w:sz w:val="24"/>
          <w:szCs w:val="24"/>
        </w:rPr>
        <w:t xml:space="preserve">) </w:t>
      </w:r>
      <w:r w:rsidR="00D35ECF" w:rsidRPr="00DB5EB8">
        <w:rPr>
          <w:rFonts w:ascii="Times New Roman" w:hAnsi="Times New Roman" w:cs="Times New Roman"/>
          <w:sz w:val="24"/>
          <w:szCs w:val="24"/>
        </w:rPr>
        <w:t>ktorý podal žiadosť o starobný dôchodok alebo predčasný starobný dôchodok podľa osobitného predpisu</w:t>
      </w:r>
      <w:r w:rsidR="00D35ECF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35ECF" w:rsidRPr="00DB5EB8">
        <w:rPr>
          <w:rFonts w:ascii="Times New Roman" w:hAnsi="Times New Roman" w:cs="Times New Roman"/>
          <w:sz w:val="24"/>
          <w:szCs w:val="24"/>
        </w:rPr>
        <w:t xml:space="preserve">) pred 1. januárom 2024 a na základe tejto žiadosti </w:t>
      </w:r>
      <w:r w:rsidR="00DB37F4" w:rsidRPr="00DB5EB8">
        <w:rPr>
          <w:rFonts w:ascii="Times New Roman" w:hAnsi="Times New Roman" w:cs="Times New Roman"/>
          <w:sz w:val="24"/>
          <w:szCs w:val="24"/>
        </w:rPr>
        <w:t>uzatvoril zmluvu o poistení dôchodku alebo dohodu o vyplácaní dôchodku programovým výberom podľa osobitného predpisu</w:t>
      </w:r>
      <w:r w:rsidR="00D7752D" w:rsidRPr="00DB5EB8">
        <w:rPr>
          <w:rFonts w:ascii="Times New Roman" w:hAnsi="Times New Roman" w:cs="Times New Roman"/>
          <w:sz w:val="24"/>
          <w:szCs w:val="24"/>
        </w:rPr>
        <w:t>,</w:t>
      </w:r>
      <w:r w:rsidR="00DB37F4" w:rsidRPr="00DB5E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B37F4" w:rsidRPr="00DB5EB8">
        <w:rPr>
          <w:rFonts w:ascii="Times New Roman" w:hAnsi="Times New Roman" w:cs="Times New Roman"/>
          <w:sz w:val="24"/>
          <w:szCs w:val="24"/>
        </w:rPr>
        <w:t>)</w:t>
      </w:r>
      <w:r w:rsidR="00D35ECF" w:rsidRPr="00DB5EB8">
        <w:rPr>
          <w:rFonts w:ascii="Times New Roman" w:hAnsi="Times New Roman" w:cs="Times New Roman"/>
          <w:sz w:val="24"/>
          <w:szCs w:val="24"/>
        </w:rPr>
        <w:t xml:space="preserve"> sa vzťahujú ustanovenia tohto zákona </w:t>
      </w:r>
      <w:r w:rsidR="003C52CC" w:rsidRPr="00DB5EB8">
        <w:rPr>
          <w:rFonts w:ascii="Times New Roman" w:hAnsi="Times New Roman" w:cs="Times New Roman"/>
          <w:sz w:val="24"/>
          <w:szCs w:val="24"/>
        </w:rPr>
        <w:t xml:space="preserve">v znení účinnom </w:t>
      </w:r>
      <w:r w:rsidR="00D35ECF" w:rsidRPr="00DB5EB8">
        <w:rPr>
          <w:rFonts w:ascii="Times New Roman" w:hAnsi="Times New Roman" w:cs="Times New Roman"/>
          <w:sz w:val="24"/>
          <w:szCs w:val="24"/>
        </w:rPr>
        <w:t>do 31.</w:t>
      </w:r>
      <w:r w:rsidR="00DB37F4" w:rsidRPr="00DB5EB8">
        <w:rPr>
          <w:rFonts w:ascii="Times New Roman" w:hAnsi="Times New Roman" w:cs="Times New Roman"/>
          <w:sz w:val="24"/>
          <w:szCs w:val="24"/>
        </w:rPr>
        <w:t> </w:t>
      </w:r>
      <w:r w:rsidR="00D35ECF" w:rsidRPr="00DB5EB8">
        <w:rPr>
          <w:rFonts w:ascii="Times New Roman" w:hAnsi="Times New Roman" w:cs="Times New Roman"/>
          <w:sz w:val="24"/>
          <w:szCs w:val="24"/>
        </w:rPr>
        <w:t>decembra 2023.“</w:t>
      </w:r>
      <w:r w:rsidR="00546056" w:rsidRPr="00DB5EB8">
        <w:rPr>
          <w:rFonts w:ascii="Times New Roman" w:hAnsi="Times New Roman" w:cs="Times New Roman"/>
          <w:sz w:val="24"/>
          <w:szCs w:val="24"/>
        </w:rPr>
        <w:t>.</w:t>
      </w:r>
    </w:p>
    <w:p w14:paraId="51C769A9" w14:textId="77777777" w:rsidR="00733E00" w:rsidRPr="00DB5EB8" w:rsidRDefault="00733E00" w:rsidP="004B5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D5587" w14:textId="77777777" w:rsidR="00733E00" w:rsidRPr="00DB5EB8" w:rsidRDefault="00733E00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683713C7" w14:textId="77777777" w:rsidR="000755D1" w:rsidRPr="00DB5EB8" w:rsidRDefault="000755D1" w:rsidP="004B5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E9D2D" w14:textId="77777777" w:rsidR="00FA7F62" w:rsidRPr="00DB5EB8" w:rsidRDefault="00FA7F62" w:rsidP="00F1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Zákon č. 296/2020 Z. z. o 13. dôchodku a o zmene a doplnení niektorých zákonov v znení zákona č. 171/2022 Z. z. sa mení a dopĺňa takto:</w:t>
      </w:r>
    </w:p>
    <w:p w14:paraId="79E07FB1" w14:textId="77777777" w:rsidR="000755D1" w:rsidRPr="00DB5EB8" w:rsidRDefault="000755D1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8F99EB" w14:textId="77777777" w:rsidR="00FA7F62" w:rsidRPr="00DB5EB8" w:rsidRDefault="00FA7F62" w:rsidP="00F10371">
      <w:pPr>
        <w:pStyle w:val="Odsekzoznamu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 § 3 ods. 3 písmeno c) znie:</w:t>
      </w:r>
    </w:p>
    <w:p w14:paraId="0410A684" w14:textId="77777777" w:rsidR="00FA7F62" w:rsidRPr="00DB5EB8" w:rsidRDefault="00FA7F62" w:rsidP="00075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„c) dôchodok vyplácaný zo starobného dôchodkového sporenia okrem</w:t>
      </w:r>
    </w:p>
    <w:p w14:paraId="0DD0B6C6" w14:textId="77777777" w:rsidR="00FA7F62" w:rsidRPr="00DB5EB8" w:rsidRDefault="00FA7F62" w:rsidP="000755D1">
      <w:pPr>
        <w:pStyle w:val="Odsekzoznamu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poslednej splátky starobného dôchodku alebo predčasného starobného dôchodku vyplácaného programovým výberom, ak je táto splátka vyplatená spolu s predposlednou splátkou, </w:t>
      </w:r>
    </w:p>
    <w:p w14:paraId="1B0092D6" w14:textId="77777777" w:rsidR="00FA7F62" w:rsidRPr="00DB5EB8" w:rsidRDefault="00FA7F62" w:rsidP="000755D1">
      <w:pPr>
        <w:pStyle w:val="Odsekzoznamu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starobného dôchodku alebo predčasného starobného dôchodku vyplateného programovým výberom v jednej splátke,</w:t>
      </w:r>
    </w:p>
    <w:p w14:paraId="000DEB78" w14:textId="77777777" w:rsidR="00FA7F62" w:rsidRPr="00DB5EB8" w:rsidRDefault="00FA7F62" w:rsidP="000755D1">
      <w:pPr>
        <w:pStyle w:val="Odsekzoznamu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podielu na prebytku z výnosov z umiestnenia prostriedkov technických rezerv podľa osobitného predpisu,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Pr="00DB5EB8">
        <w:rPr>
          <w:rFonts w:ascii="Times New Roman" w:hAnsi="Times New Roman" w:cs="Times New Roman"/>
          <w:sz w:val="24"/>
          <w:szCs w:val="24"/>
        </w:rPr>
        <w:t>)“.</w:t>
      </w:r>
    </w:p>
    <w:p w14:paraId="310F1843" w14:textId="77777777" w:rsidR="000755D1" w:rsidRPr="00DB5EB8" w:rsidRDefault="000755D1" w:rsidP="004B54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2288A0" w14:textId="77777777" w:rsidR="00FA7F62" w:rsidRPr="00DB5EB8" w:rsidRDefault="00FA7F62" w:rsidP="00075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Poznámka pod čiarou k odkazu 3a znie:</w:t>
      </w:r>
    </w:p>
    <w:p w14:paraId="66E031C6" w14:textId="203D911E" w:rsidR="00FA7F62" w:rsidRPr="00DB5EB8" w:rsidRDefault="00FA7F62" w:rsidP="00075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„</w:t>
      </w:r>
      <w:r w:rsidRPr="00DB5EB8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Pr="00DB5EB8">
        <w:rPr>
          <w:rFonts w:ascii="Times New Roman" w:hAnsi="Times New Roman" w:cs="Times New Roman"/>
          <w:sz w:val="24"/>
          <w:szCs w:val="24"/>
        </w:rPr>
        <w:t xml:space="preserve">) § 42a zákona č. 43/2004 Z. z. o starobnom dôchodkovom sporení a o zmene a doplnení niektorých zákonov v znení </w:t>
      </w:r>
      <w:r w:rsidR="000D478E" w:rsidRPr="00DB5EB8">
        <w:rPr>
          <w:rFonts w:ascii="Times New Roman" w:hAnsi="Times New Roman" w:cs="Times New Roman"/>
          <w:sz w:val="24"/>
          <w:szCs w:val="24"/>
        </w:rPr>
        <w:t>neskorších predpisov</w:t>
      </w:r>
      <w:r w:rsidRPr="00DB5EB8">
        <w:rPr>
          <w:rFonts w:ascii="Times New Roman" w:hAnsi="Times New Roman" w:cs="Times New Roman"/>
          <w:sz w:val="24"/>
          <w:szCs w:val="24"/>
        </w:rPr>
        <w:t>.“.</w:t>
      </w:r>
    </w:p>
    <w:p w14:paraId="41E255FE" w14:textId="77777777" w:rsidR="000755D1" w:rsidRPr="00DB5EB8" w:rsidRDefault="000755D1" w:rsidP="00075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09BBAE" w14:textId="77777777" w:rsidR="00FA7F62" w:rsidRPr="00DB5EB8" w:rsidRDefault="00FA7F62" w:rsidP="00F10371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>V poznámke pod čiarou k odkazu 7 sa vypúšťajú slová „o starobnom dôchodkovom sporení a o zmene a doplnení niektorých predpisov“.</w:t>
      </w:r>
    </w:p>
    <w:p w14:paraId="4771C3D9" w14:textId="77777777" w:rsidR="00FA7F62" w:rsidRPr="00DB5EB8" w:rsidRDefault="00FA7F62" w:rsidP="004B5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33A2A" w14:textId="77777777" w:rsidR="00FA7F62" w:rsidRPr="00DB5EB8" w:rsidRDefault="00FA7F62" w:rsidP="00F10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8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498B5165" w14:textId="77777777" w:rsidR="00FA7F62" w:rsidRPr="00DB5EB8" w:rsidRDefault="00FA7F62" w:rsidP="004B5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E7E84" w14:textId="5E05F9D9" w:rsidR="00733E00" w:rsidRPr="00F10371" w:rsidRDefault="00733E00" w:rsidP="00F1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B8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AF610F" w:rsidRPr="00DB5EB8">
        <w:rPr>
          <w:rFonts w:ascii="Times New Roman" w:hAnsi="Times New Roman" w:cs="Times New Roman"/>
          <w:sz w:val="24"/>
          <w:szCs w:val="24"/>
        </w:rPr>
        <w:t xml:space="preserve">1. januára 2023 okrem </w:t>
      </w:r>
      <w:r w:rsidR="0018429E" w:rsidRPr="00DB5EB8">
        <w:rPr>
          <w:rFonts w:ascii="Times New Roman" w:hAnsi="Times New Roman" w:cs="Times New Roman"/>
          <w:sz w:val="24"/>
          <w:szCs w:val="24"/>
        </w:rPr>
        <w:t>čl. I</w:t>
      </w:r>
      <w:r w:rsidR="008C05A8" w:rsidRPr="00DB5EB8">
        <w:rPr>
          <w:rFonts w:ascii="Times New Roman" w:hAnsi="Times New Roman" w:cs="Times New Roman"/>
          <w:sz w:val="24"/>
          <w:szCs w:val="24"/>
        </w:rPr>
        <w:t> </w:t>
      </w:r>
      <w:r w:rsidR="00AF610F" w:rsidRPr="00DB5EB8">
        <w:rPr>
          <w:rFonts w:ascii="Times New Roman" w:hAnsi="Times New Roman" w:cs="Times New Roman"/>
          <w:sz w:val="24"/>
          <w:szCs w:val="24"/>
        </w:rPr>
        <w:t>bodov</w:t>
      </w:r>
      <w:r w:rsidR="008C05A8" w:rsidRPr="00DB5EB8">
        <w:rPr>
          <w:rFonts w:ascii="Times New Roman" w:hAnsi="Times New Roman" w:cs="Times New Roman"/>
          <w:sz w:val="24"/>
          <w:szCs w:val="24"/>
        </w:rPr>
        <w:t xml:space="preserve"> 1 až 8, 11 až 54, 62, 63, 66, 69 až 72, 74, 75, 81, 89, 93, 104 a § 123be v bode </w:t>
      </w:r>
      <w:r w:rsidR="00427622" w:rsidRPr="00DB5EB8">
        <w:rPr>
          <w:rFonts w:ascii="Times New Roman" w:hAnsi="Times New Roman" w:cs="Times New Roman"/>
          <w:sz w:val="24"/>
          <w:szCs w:val="24"/>
        </w:rPr>
        <w:t>11</w:t>
      </w:r>
      <w:r w:rsidR="00427622">
        <w:rPr>
          <w:rFonts w:ascii="Times New Roman" w:hAnsi="Times New Roman" w:cs="Times New Roman"/>
          <w:sz w:val="24"/>
          <w:szCs w:val="24"/>
        </w:rPr>
        <w:t>0</w:t>
      </w:r>
      <w:r w:rsidR="008C05A8" w:rsidRPr="00DB5EB8">
        <w:rPr>
          <w:rFonts w:ascii="Times New Roman" w:hAnsi="Times New Roman" w:cs="Times New Roman"/>
          <w:sz w:val="24"/>
          <w:szCs w:val="24"/>
        </w:rPr>
        <w:t>, čl. II bodov 1 až 4 a 8 a čl. III</w:t>
      </w:r>
      <w:r w:rsidR="00AF610F" w:rsidRPr="00DB5EB8">
        <w:rPr>
          <w:rFonts w:ascii="Times New Roman" w:hAnsi="Times New Roman" w:cs="Times New Roman"/>
          <w:sz w:val="24"/>
          <w:szCs w:val="24"/>
        </w:rPr>
        <w:t>, ktoré nadobúdajú účinnosť 1. januára 2024.</w:t>
      </w:r>
    </w:p>
    <w:sectPr w:rsidR="00733E00" w:rsidRPr="00F10371" w:rsidSect="003D5BA6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C1AF3" w14:textId="77777777" w:rsidR="00460978" w:rsidRDefault="00460978" w:rsidP="002672CC">
      <w:pPr>
        <w:spacing w:after="0" w:line="240" w:lineRule="auto"/>
      </w:pPr>
      <w:r>
        <w:separator/>
      </w:r>
    </w:p>
  </w:endnote>
  <w:endnote w:type="continuationSeparator" w:id="0">
    <w:p w14:paraId="0874889C" w14:textId="77777777" w:rsidR="00460978" w:rsidRDefault="00460978" w:rsidP="0026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494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68EAC1" w14:textId="44069BB7" w:rsidR="001F2CEC" w:rsidRPr="00907F0B" w:rsidRDefault="001F2CEC">
        <w:pPr>
          <w:pStyle w:val="Pta"/>
          <w:jc w:val="center"/>
          <w:rPr>
            <w:rFonts w:ascii="Times New Roman" w:hAnsi="Times New Roman" w:cs="Times New Roman"/>
          </w:rPr>
        </w:pPr>
        <w:r w:rsidRPr="00907F0B">
          <w:rPr>
            <w:rFonts w:ascii="Times New Roman" w:hAnsi="Times New Roman" w:cs="Times New Roman"/>
          </w:rPr>
          <w:fldChar w:fldCharType="begin"/>
        </w:r>
        <w:r w:rsidRPr="00907F0B">
          <w:rPr>
            <w:rFonts w:ascii="Times New Roman" w:hAnsi="Times New Roman" w:cs="Times New Roman"/>
          </w:rPr>
          <w:instrText>PAGE   \* MERGEFORMAT</w:instrText>
        </w:r>
        <w:r w:rsidRPr="00907F0B">
          <w:rPr>
            <w:rFonts w:ascii="Times New Roman" w:hAnsi="Times New Roman" w:cs="Times New Roman"/>
          </w:rPr>
          <w:fldChar w:fldCharType="separate"/>
        </w:r>
        <w:r w:rsidR="00886168">
          <w:rPr>
            <w:rFonts w:ascii="Times New Roman" w:hAnsi="Times New Roman" w:cs="Times New Roman"/>
            <w:noProof/>
          </w:rPr>
          <w:t>29</w:t>
        </w:r>
        <w:r w:rsidRPr="00907F0B">
          <w:rPr>
            <w:rFonts w:ascii="Times New Roman" w:hAnsi="Times New Roman" w:cs="Times New Roman"/>
          </w:rPr>
          <w:fldChar w:fldCharType="end"/>
        </w:r>
      </w:p>
    </w:sdtContent>
  </w:sdt>
  <w:p w14:paraId="0702D13F" w14:textId="77777777" w:rsidR="001F2CEC" w:rsidRDefault="001F2C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297D" w14:textId="77777777" w:rsidR="00460978" w:rsidRDefault="00460978" w:rsidP="002672CC">
      <w:pPr>
        <w:spacing w:after="0" w:line="240" w:lineRule="auto"/>
      </w:pPr>
      <w:r>
        <w:separator/>
      </w:r>
    </w:p>
  </w:footnote>
  <w:footnote w:type="continuationSeparator" w:id="0">
    <w:p w14:paraId="3DBE3306" w14:textId="77777777" w:rsidR="00460978" w:rsidRDefault="00460978" w:rsidP="0026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7DD"/>
    <w:multiLevelType w:val="hybridMultilevel"/>
    <w:tmpl w:val="6A8C0D3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336C6"/>
    <w:multiLevelType w:val="hybridMultilevel"/>
    <w:tmpl w:val="C186CA74"/>
    <w:lvl w:ilvl="0" w:tplc="F1E80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1298"/>
    <w:multiLevelType w:val="hybridMultilevel"/>
    <w:tmpl w:val="24E4802A"/>
    <w:lvl w:ilvl="0" w:tplc="041B001B">
      <w:start w:val="1"/>
      <w:numFmt w:val="lowerRoman"/>
      <w:lvlText w:val="%1."/>
      <w:lvlJc w:val="righ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5A366D7"/>
    <w:multiLevelType w:val="hybridMultilevel"/>
    <w:tmpl w:val="88D01516"/>
    <w:lvl w:ilvl="0" w:tplc="CC845E0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701BCA"/>
    <w:multiLevelType w:val="hybridMultilevel"/>
    <w:tmpl w:val="80DCF02A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C43C26"/>
    <w:multiLevelType w:val="hybridMultilevel"/>
    <w:tmpl w:val="627E0506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E803B5"/>
    <w:multiLevelType w:val="hybridMultilevel"/>
    <w:tmpl w:val="CD524652"/>
    <w:lvl w:ilvl="0" w:tplc="041B0017">
      <w:start w:val="1"/>
      <w:numFmt w:val="lowerLetter"/>
      <w:lvlText w:val="%1)"/>
      <w:lvlJc w:val="left"/>
      <w:pPr>
        <w:ind w:left="1900" w:hanging="360"/>
      </w:pPr>
    </w:lvl>
    <w:lvl w:ilvl="1" w:tplc="041B0019" w:tentative="1">
      <w:start w:val="1"/>
      <w:numFmt w:val="lowerLetter"/>
      <w:lvlText w:val="%2."/>
      <w:lvlJc w:val="left"/>
      <w:pPr>
        <w:ind w:left="2620" w:hanging="360"/>
      </w:pPr>
    </w:lvl>
    <w:lvl w:ilvl="2" w:tplc="041B001B" w:tentative="1">
      <w:start w:val="1"/>
      <w:numFmt w:val="lowerRoman"/>
      <w:lvlText w:val="%3."/>
      <w:lvlJc w:val="right"/>
      <w:pPr>
        <w:ind w:left="3340" w:hanging="180"/>
      </w:pPr>
    </w:lvl>
    <w:lvl w:ilvl="3" w:tplc="041B000F" w:tentative="1">
      <w:start w:val="1"/>
      <w:numFmt w:val="decimal"/>
      <w:lvlText w:val="%4."/>
      <w:lvlJc w:val="left"/>
      <w:pPr>
        <w:ind w:left="4060" w:hanging="360"/>
      </w:pPr>
    </w:lvl>
    <w:lvl w:ilvl="4" w:tplc="041B0019" w:tentative="1">
      <w:start w:val="1"/>
      <w:numFmt w:val="lowerLetter"/>
      <w:lvlText w:val="%5."/>
      <w:lvlJc w:val="left"/>
      <w:pPr>
        <w:ind w:left="4780" w:hanging="360"/>
      </w:pPr>
    </w:lvl>
    <w:lvl w:ilvl="5" w:tplc="041B001B" w:tentative="1">
      <w:start w:val="1"/>
      <w:numFmt w:val="lowerRoman"/>
      <w:lvlText w:val="%6."/>
      <w:lvlJc w:val="right"/>
      <w:pPr>
        <w:ind w:left="5500" w:hanging="180"/>
      </w:pPr>
    </w:lvl>
    <w:lvl w:ilvl="6" w:tplc="041B000F" w:tentative="1">
      <w:start w:val="1"/>
      <w:numFmt w:val="decimal"/>
      <w:lvlText w:val="%7."/>
      <w:lvlJc w:val="left"/>
      <w:pPr>
        <w:ind w:left="6220" w:hanging="360"/>
      </w:pPr>
    </w:lvl>
    <w:lvl w:ilvl="7" w:tplc="041B0019" w:tentative="1">
      <w:start w:val="1"/>
      <w:numFmt w:val="lowerLetter"/>
      <w:lvlText w:val="%8."/>
      <w:lvlJc w:val="left"/>
      <w:pPr>
        <w:ind w:left="6940" w:hanging="360"/>
      </w:pPr>
    </w:lvl>
    <w:lvl w:ilvl="8" w:tplc="041B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 w15:restartNumberingAfterBreak="0">
    <w:nsid w:val="081E2A84"/>
    <w:multiLevelType w:val="hybridMultilevel"/>
    <w:tmpl w:val="9D346298"/>
    <w:lvl w:ilvl="0" w:tplc="FC969C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455FBB"/>
    <w:multiLevelType w:val="hybridMultilevel"/>
    <w:tmpl w:val="B0508A22"/>
    <w:lvl w:ilvl="0" w:tplc="56686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A064E1"/>
    <w:multiLevelType w:val="hybridMultilevel"/>
    <w:tmpl w:val="AA503280"/>
    <w:lvl w:ilvl="0" w:tplc="FC969C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DE2A23"/>
    <w:multiLevelType w:val="hybridMultilevel"/>
    <w:tmpl w:val="92AC77E6"/>
    <w:lvl w:ilvl="0" w:tplc="CD82A438">
      <w:start w:val="1"/>
      <w:numFmt w:val="decimal"/>
      <w:lvlText w:val="%1."/>
      <w:lvlJc w:val="left"/>
      <w:pPr>
        <w:ind w:left="1582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 w15:restartNumberingAfterBreak="0">
    <w:nsid w:val="0A3413A8"/>
    <w:multiLevelType w:val="hybridMultilevel"/>
    <w:tmpl w:val="AA726E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0D62"/>
    <w:multiLevelType w:val="hybridMultilevel"/>
    <w:tmpl w:val="902C8CBC"/>
    <w:lvl w:ilvl="0" w:tplc="F1E80190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0C6F29BD"/>
    <w:multiLevelType w:val="hybridMultilevel"/>
    <w:tmpl w:val="C186CA74"/>
    <w:lvl w:ilvl="0" w:tplc="F1E80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3199D"/>
    <w:multiLevelType w:val="hybridMultilevel"/>
    <w:tmpl w:val="A34C2ED4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55FDF"/>
    <w:multiLevelType w:val="hybridMultilevel"/>
    <w:tmpl w:val="FEB4E18C"/>
    <w:lvl w:ilvl="0" w:tplc="D108B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E7B3D11"/>
    <w:multiLevelType w:val="hybridMultilevel"/>
    <w:tmpl w:val="D4AC523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5A7FF9"/>
    <w:multiLevelType w:val="hybridMultilevel"/>
    <w:tmpl w:val="8F402D4C"/>
    <w:lvl w:ilvl="0" w:tplc="F1E80190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3BE1F08"/>
    <w:multiLevelType w:val="hybridMultilevel"/>
    <w:tmpl w:val="EDC8AB0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56D0D9D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6C7740"/>
    <w:multiLevelType w:val="hybridMultilevel"/>
    <w:tmpl w:val="4EA0CB96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5DF3B6A"/>
    <w:multiLevelType w:val="hybridMultilevel"/>
    <w:tmpl w:val="4F9C6822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608603A"/>
    <w:multiLevelType w:val="hybridMultilevel"/>
    <w:tmpl w:val="D6B219DC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6B723C6"/>
    <w:multiLevelType w:val="hybridMultilevel"/>
    <w:tmpl w:val="47CA6CF0"/>
    <w:lvl w:ilvl="0" w:tplc="42D69388">
      <w:start w:val="1"/>
      <w:numFmt w:val="lowerLetter"/>
      <w:lvlText w:val="%1)"/>
      <w:lvlJc w:val="left"/>
      <w:pPr>
        <w:ind w:left="1222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17764C17"/>
    <w:multiLevelType w:val="hybridMultilevel"/>
    <w:tmpl w:val="93606484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8720EE5"/>
    <w:multiLevelType w:val="hybridMultilevel"/>
    <w:tmpl w:val="54C0B6B8"/>
    <w:lvl w:ilvl="0" w:tplc="42D69388">
      <w:start w:val="1"/>
      <w:numFmt w:val="lowerLetter"/>
      <w:lvlText w:val="%1)"/>
      <w:lvlJc w:val="left"/>
      <w:pPr>
        <w:ind w:left="1222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18A51E7F"/>
    <w:multiLevelType w:val="hybridMultilevel"/>
    <w:tmpl w:val="705C0AB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D1C78DD"/>
    <w:multiLevelType w:val="hybridMultilevel"/>
    <w:tmpl w:val="F48E9FD4"/>
    <w:lvl w:ilvl="0" w:tplc="CD82A438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D601433"/>
    <w:multiLevelType w:val="hybridMultilevel"/>
    <w:tmpl w:val="5B9AA824"/>
    <w:lvl w:ilvl="0" w:tplc="041B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252C7A"/>
    <w:multiLevelType w:val="hybridMultilevel"/>
    <w:tmpl w:val="2592A2F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891E70"/>
    <w:multiLevelType w:val="hybridMultilevel"/>
    <w:tmpl w:val="DC5EB04E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FF77EB4"/>
    <w:multiLevelType w:val="hybridMultilevel"/>
    <w:tmpl w:val="B8BCB8A0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E5EE1"/>
    <w:multiLevelType w:val="hybridMultilevel"/>
    <w:tmpl w:val="6F50E25A"/>
    <w:lvl w:ilvl="0" w:tplc="66E00F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374D6B"/>
    <w:multiLevelType w:val="hybridMultilevel"/>
    <w:tmpl w:val="9A24C4A8"/>
    <w:lvl w:ilvl="0" w:tplc="CC845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06572A"/>
    <w:multiLevelType w:val="hybridMultilevel"/>
    <w:tmpl w:val="341C61EE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7AEC19E6">
      <w:start w:val="1"/>
      <w:numFmt w:val="decimal"/>
      <w:lvlText w:val="(%2)"/>
      <w:lvlJc w:val="left"/>
      <w:pPr>
        <w:ind w:left="1956" w:hanging="45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46913E8"/>
    <w:multiLevelType w:val="hybridMultilevel"/>
    <w:tmpl w:val="AC86FDE2"/>
    <w:lvl w:ilvl="0" w:tplc="E4C2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5446C4C"/>
    <w:multiLevelType w:val="hybridMultilevel"/>
    <w:tmpl w:val="C65A19B2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26D32435"/>
    <w:multiLevelType w:val="hybridMultilevel"/>
    <w:tmpl w:val="9CC0D92A"/>
    <w:lvl w:ilvl="0" w:tplc="C90418D2">
      <w:start w:val="1"/>
      <w:numFmt w:val="lowerLetter"/>
      <w:lvlText w:val="3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297BD7"/>
    <w:multiLevelType w:val="hybridMultilevel"/>
    <w:tmpl w:val="AA726E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E05BA3"/>
    <w:multiLevelType w:val="hybridMultilevel"/>
    <w:tmpl w:val="EEB419EA"/>
    <w:lvl w:ilvl="0" w:tplc="DF8C9E28">
      <w:start w:val="1"/>
      <w:numFmt w:val="lowerLetter"/>
      <w:lvlText w:val="1%1.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290B51C8"/>
    <w:multiLevelType w:val="hybridMultilevel"/>
    <w:tmpl w:val="6DE0C48A"/>
    <w:lvl w:ilvl="0" w:tplc="42D69388">
      <w:start w:val="1"/>
      <w:numFmt w:val="lowerLetter"/>
      <w:lvlText w:val="%1)"/>
      <w:lvlJc w:val="left"/>
      <w:pPr>
        <w:ind w:left="1222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2AA664D7"/>
    <w:multiLevelType w:val="hybridMultilevel"/>
    <w:tmpl w:val="C1A69F64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AD3F88"/>
    <w:multiLevelType w:val="hybridMultilevel"/>
    <w:tmpl w:val="15B4F974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2E617070"/>
    <w:multiLevelType w:val="hybridMultilevel"/>
    <w:tmpl w:val="4F9C6822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2EFE70FC"/>
    <w:multiLevelType w:val="hybridMultilevel"/>
    <w:tmpl w:val="83A4A632"/>
    <w:lvl w:ilvl="0" w:tplc="041B000F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59766BC6">
      <w:start w:val="1"/>
      <w:numFmt w:val="lowerLetter"/>
      <w:lvlText w:val="%2)"/>
      <w:lvlJc w:val="left"/>
      <w:pPr>
        <w:ind w:left="2682" w:hanging="570"/>
      </w:pPr>
      <w:rPr>
        <w:rFonts w:hint="default"/>
      </w:rPr>
    </w:lvl>
    <w:lvl w:ilvl="2" w:tplc="475608FC">
      <w:start w:val="1"/>
      <w:numFmt w:val="lowerRoman"/>
      <w:lvlText w:val="%3."/>
      <w:lvlJc w:val="left"/>
      <w:pPr>
        <w:ind w:left="3732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912" w:hanging="360"/>
      </w:pPr>
    </w:lvl>
    <w:lvl w:ilvl="4" w:tplc="041B0019" w:tentative="1">
      <w:start w:val="1"/>
      <w:numFmt w:val="lowerLetter"/>
      <w:lvlText w:val="%5."/>
      <w:lvlJc w:val="left"/>
      <w:pPr>
        <w:ind w:left="4632" w:hanging="360"/>
      </w:pPr>
    </w:lvl>
    <w:lvl w:ilvl="5" w:tplc="041B001B" w:tentative="1">
      <w:start w:val="1"/>
      <w:numFmt w:val="lowerRoman"/>
      <w:lvlText w:val="%6."/>
      <w:lvlJc w:val="right"/>
      <w:pPr>
        <w:ind w:left="5352" w:hanging="180"/>
      </w:pPr>
    </w:lvl>
    <w:lvl w:ilvl="6" w:tplc="041B000F" w:tentative="1">
      <w:start w:val="1"/>
      <w:numFmt w:val="decimal"/>
      <w:lvlText w:val="%7."/>
      <w:lvlJc w:val="left"/>
      <w:pPr>
        <w:ind w:left="6072" w:hanging="360"/>
      </w:pPr>
    </w:lvl>
    <w:lvl w:ilvl="7" w:tplc="041B0019" w:tentative="1">
      <w:start w:val="1"/>
      <w:numFmt w:val="lowerLetter"/>
      <w:lvlText w:val="%8."/>
      <w:lvlJc w:val="left"/>
      <w:pPr>
        <w:ind w:left="6792" w:hanging="360"/>
      </w:pPr>
    </w:lvl>
    <w:lvl w:ilvl="8" w:tplc="041B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44" w15:restartNumberingAfterBreak="0">
    <w:nsid w:val="2F3361F0"/>
    <w:multiLevelType w:val="hybridMultilevel"/>
    <w:tmpl w:val="9E44167C"/>
    <w:lvl w:ilvl="0" w:tplc="3496E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4622B1"/>
    <w:multiLevelType w:val="hybridMultilevel"/>
    <w:tmpl w:val="0CBCFCD0"/>
    <w:lvl w:ilvl="0" w:tplc="ED3007AC">
      <w:start w:val="1"/>
      <w:numFmt w:val="decimal"/>
      <w:lvlText w:val="(%1)"/>
      <w:lvlJc w:val="left"/>
      <w:pPr>
        <w:ind w:left="86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31233F4E"/>
    <w:multiLevelType w:val="hybridMultilevel"/>
    <w:tmpl w:val="6FD23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A42DE9"/>
    <w:multiLevelType w:val="hybridMultilevel"/>
    <w:tmpl w:val="60982E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171134"/>
    <w:multiLevelType w:val="hybridMultilevel"/>
    <w:tmpl w:val="705C0AB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4556033"/>
    <w:multiLevelType w:val="hybridMultilevel"/>
    <w:tmpl w:val="C0D8C41A"/>
    <w:lvl w:ilvl="0" w:tplc="E3246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6533ED"/>
    <w:multiLevelType w:val="hybridMultilevel"/>
    <w:tmpl w:val="705C0A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406368"/>
    <w:multiLevelType w:val="hybridMultilevel"/>
    <w:tmpl w:val="CD524652"/>
    <w:lvl w:ilvl="0" w:tplc="041B0017">
      <w:start w:val="1"/>
      <w:numFmt w:val="lowerLetter"/>
      <w:lvlText w:val="%1)"/>
      <w:lvlJc w:val="left"/>
      <w:pPr>
        <w:ind w:left="2030" w:hanging="360"/>
      </w:pPr>
    </w:lvl>
    <w:lvl w:ilvl="1" w:tplc="041B0019" w:tentative="1">
      <w:start w:val="1"/>
      <w:numFmt w:val="lowerLetter"/>
      <w:lvlText w:val="%2."/>
      <w:lvlJc w:val="left"/>
      <w:pPr>
        <w:ind w:left="2750" w:hanging="360"/>
      </w:pPr>
    </w:lvl>
    <w:lvl w:ilvl="2" w:tplc="041B001B" w:tentative="1">
      <w:start w:val="1"/>
      <w:numFmt w:val="lowerRoman"/>
      <w:lvlText w:val="%3."/>
      <w:lvlJc w:val="right"/>
      <w:pPr>
        <w:ind w:left="3470" w:hanging="180"/>
      </w:pPr>
    </w:lvl>
    <w:lvl w:ilvl="3" w:tplc="041B000F" w:tentative="1">
      <w:start w:val="1"/>
      <w:numFmt w:val="decimal"/>
      <w:lvlText w:val="%4."/>
      <w:lvlJc w:val="left"/>
      <w:pPr>
        <w:ind w:left="4190" w:hanging="360"/>
      </w:pPr>
    </w:lvl>
    <w:lvl w:ilvl="4" w:tplc="041B0019" w:tentative="1">
      <w:start w:val="1"/>
      <w:numFmt w:val="lowerLetter"/>
      <w:lvlText w:val="%5."/>
      <w:lvlJc w:val="left"/>
      <w:pPr>
        <w:ind w:left="4910" w:hanging="360"/>
      </w:pPr>
    </w:lvl>
    <w:lvl w:ilvl="5" w:tplc="041B001B" w:tentative="1">
      <w:start w:val="1"/>
      <w:numFmt w:val="lowerRoman"/>
      <w:lvlText w:val="%6."/>
      <w:lvlJc w:val="right"/>
      <w:pPr>
        <w:ind w:left="5630" w:hanging="180"/>
      </w:pPr>
    </w:lvl>
    <w:lvl w:ilvl="6" w:tplc="041B000F" w:tentative="1">
      <w:start w:val="1"/>
      <w:numFmt w:val="decimal"/>
      <w:lvlText w:val="%7."/>
      <w:lvlJc w:val="left"/>
      <w:pPr>
        <w:ind w:left="6350" w:hanging="360"/>
      </w:pPr>
    </w:lvl>
    <w:lvl w:ilvl="7" w:tplc="041B0019" w:tentative="1">
      <w:start w:val="1"/>
      <w:numFmt w:val="lowerLetter"/>
      <w:lvlText w:val="%8."/>
      <w:lvlJc w:val="left"/>
      <w:pPr>
        <w:ind w:left="7070" w:hanging="360"/>
      </w:pPr>
    </w:lvl>
    <w:lvl w:ilvl="8" w:tplc="041B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2" w15:restartNumberingAfterBreak="0">
    <w:nsid w:val="36510E21"/>
    <w:multiLevelType w:val="hybridMultilevel"/>
    <w:tmpl w:val="6D8C342E"/>
    <w:lvl w:ilvl="0" w:tplc="1EB6AC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6577416"/>
    <w:multiLevelType w:val="hybridMultilevel"/>
    <w:tmpl w:val="8B4C8A5A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6BB70CD"/>
    <w:multiLevelType w:val="hybridMultilevel"/>
    <w:tmpl w:val="505413EE"/>
    <w:lvl w:ilvl="0" w:tplc="041B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FA4930"/>
    <w:multiLevelType w:val="hybridMultilevel"/>
    <w:tmpl w:val="EF844B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4166B5"/>
    <w:multiLevelType w:val="hybridMultilevel"/>
    <w:tmpl w:val="095203A0"/>
    <w:lvl w:ilvl="0" w:tplc="CD82A43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9F47EB8"/>
    <w:multiLevelType w:val="hybridMultilevel"/>
    <w:tmpl w:val="D4AC523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A546F31"/>
    <w:multiLevelType w:val="hybridMultilevel"/>
    <w:tmpl w:val="EDC8AB0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56D0D9D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B8D501D"/>
    <w:multiLevelType w:val="hybridMultilevel"/>
    <w:tmpl w:val="6FD23A4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CA00341"/>
    <w:multiLevelType w:val="hybridMultilevel"/>
    <w:tmpl w:val="24845CB8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D7B5733"/>
    <w:multiLevelType w:val="hybridMultilevel"/>
    <w:tmpl w:val="00CCEE2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0320A9C"/>
    <w:multiLevelType w:val="hybridMultilevel"/>
    <w:tmpl w:val="4F9C6822"/>
    <w:lvl w:ilvl="0" w:tplc="041B0017">
      <w:start w:val="1"/>
      <w:numFmt w:val="lowerLetter"/>
      <w:lvlText w:val="%1)"/>
      <w:lvlJc w:val="left"/>
      <w:pPr>
        <w:ind w:left="1222" w:hanging="360"/>
      </w:pPr>
    </w:lvl>
    <w:lvl w:ilvl="1" w:tplc="041B0019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3" w15:restartNumberingAfterBreak="0">
    <w:nsid w:val="40E96820"/>
    <w:multiLevelType w:val="hybridMultilevel"/>
    <w:tmpl w:val="C0227F10"/>
    <w:lvl w:ilvl="0" w:tplc="66E00F9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0F9440A"/>
    <w:multiLevelType w:val="hybridMultilevel"/>
    <w:tmpl w:val="08FC29D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251673C"/>
    <w:multiLevelType w:val="hybridMultilevel"/>
    <w:tmpl w:val="91A63438"/>
    <w:lvl w:ilvl="0" w:tplc="041B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6" w15:restartNumberingAfterBreak="0">
    <w:nsid w:val="42C54EE5"/>
    <w:multiLevelType w:val="hybridMultilevel"/>
    <w:tmpl w:val="88D01516"/>
    <w:lvl w:ilvl="0" w:tplc="CC845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8349CC"/>
    <w:multiLevelType w:val="hybridMultilevel"/>
    <w:tmpl w:val="A5DA23F8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45FA3D6A"/>
    <w:multiLevelType w:val="hybridMultilevel"/>
    <w:tmpl w:val="72D84B5C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48843300"/>
    <w:multiLevelType w:val="hybridMultilevel"/>
    <w:tmpl w:val="46F0B728"/>
    <w:lvl w:ilvl="0" w:tplc="150E3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FD3CAA"/>
    <w:multiLevelType w:val="hybridMultilevel"/>
    <w:tmpl w:val="EDC8AB0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56D0D9D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AE033A8"/>
    <w:multiLevelType w:val="hybridMultilevel"/>
    <w:tmpl w:val="C7FEEAB2"/>
    <w:lvl w:ilvl="0" w:tplc="F1E80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F6046E"/>
    <w:multiLevelType w:val="hybridMultilevel"/>
    <w:tmpl w:val="581C809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B693F9F"/>
    <w:multiLevelType w:val="hybridMultilevel"/>
    <w:tmpl w:val="88D01516"/>
    <w:lvl w:ilvl="0" w:tplc="CC845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746E81"/>
    <w:multiLevelType w:val="hybridMultilevel"/>
    <w:tmpl w:val="810C3FA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D3C2F31"/>
    <w:multiLevelType w:val="hybridMultilevel"/>
    <w:tmpl w:val="696E0CF6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5012172C"/>
    <w:multiLevelType w:val="hybridMultilevel"/>
    <w:tmpl w:val="4630F50A"/>
    <w:lvl w:ilvl="0" w:tplc="3E42BB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503413AF"/>
    <w:multiLevelType w:val="hybridMultilevel"/>
    <w:tmpl w:val="5B9AA824"/>
    <w:lvl w:ilvl="0" w:tplc="041B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D5537C"/>
    <w:multiLevelType w:val="hybridMultilevel"/>
    <w:tmpl w:val="FEB4E18C"/>
    <w:lvl w:ilvl="0" w:tplc="D108B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1D948F7"/>
    <w:multiLevelType w:val="hybridMultilevel"/>
    <w:tmpl w:val="1F8ECF7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7E1A4D9E">
      <w:start w:val="1"/>
      <w:numFmt w:val="lowerLetter"/>
      <w:lvlText w:val="2%3."/>
      <w:lvlJc w:val="right"/>
      <w:pPr>
        <w:ind w:left="180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34C6072"/>
    <w:multiLevelType w:val="hybridMultilevel"/>
    <w:tmpl w:val="C05AC846"/>
    <w:lvl w:ilvl="0" w:tplc="566867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53D13BEC"/>
    <w:multiLevelType w:val="hybridMultilevel"/>
    <w:tmpl w:val="1F36B0CC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56D0D9D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54C31718"/>
    <w:multiLevelType w:val="multilevel"/>
    <w:tmpl w:val="5D1C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516012B"/>
    <w:multiLevelType w:val="hybridMultilevel"/>
    <w:tmpl w:val="0E18F4FA"/>
    <w:lvl w:ilvl="0" w:tplc="F1E80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DA7885"/>
    <w:multiLevelType w:val="hybridMultilevel"/>
    <w:tmpl w:val="C7FEEAB2"/>
    <w:lvl w:ilvl="0" w:tplc="F1E80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DB661A"/>
    <w:multiLevelType w:val="hybridMultilevel"/>
    <w:tmpl w:val="5F48D96E"/>
    <w:lvl w:ilvl="0" w:tplc="42D6938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9E91539"/>
    <w:multiLevelType w:val="hybridMultilevel"/>
    <w:tmpl w:val="C93C938A"/>
    <w:lvl w:ilvl="0" w:tplc="CD82A438">
      <w:start w:val="1"/>
      <w:numFmt w:val="decimal"/>
      <w:lvlText w:val="%1."/>
      <w:lvlJc w:val="left"/>
      <w:pPr>
        <w:ind w:left="1582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7" w15:restartNumberingAfterBreak="0">
    <w:nsid w:val="5A59494C"/>
    <w:multiLevelType w:val="hybridMultilevel"/>
    <w:tmpl w:val="4510F6D0"/>
    <w:lvl w:ilvl="0" w:tplc="3594E5AA">
      <w:start w:val="1"/>
      <w:numFmt w:val="lowerLetter"/>
      <w:lvlText w:val="1%1."/>
      <w:lvlJc w:val="left"/>
      <w:pPr>
        <w:ind w:left="18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8" w15:restartNumberingAfterBreak="0">
    <w:nsid w:val="5CCA6D16"/>
    <w:multiLevelType w:val="hybridMultilevel"/>
    <w:tmpl w:val="D4AC523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5E510D52"/>
    <w:multiLevelType w:val="hybridMultilevel"/>
    <w:tmpl w:val="5268F36E"/>
    <w:lvl w:ilvl="0" w:tplc="CD82A438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5FD94997"/>
    <w:multiLevelType w:val="hybridMultilevel"/>
    <w:tmpl w:val="C10A2382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CD82A438">
      <w:start w:val="1"/>
      <w:numFmt w:val="decimal"/>
      <w:lvlText w:val="%2."/>
      <w:lvlJc w:val="left"/>
      <w:pPr>
        <w:ind w:left="1222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1" w15:restartNumberingAfterBreak="0">
    <w:nsid w:val="6319775C"/>
    <w:multiLevelType w:val="hybridMultilevel"/>
    <w:tmpl w:val="C59A4408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527E2D"/>
    <w:multiLevelType w:val="hybridMultilevel"/>
    <w:tmpl w:val="EDC8AB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56D0D9D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3E47240"/>
    <w:multiLevelType w:val="hybridMultilevel"/>
    <w:tmpl w:val="58FE76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51521A"/>
    <w:multiLevelType w:val="hybridMultilevel"/>
    <w:tmpl w:val="FD30B0F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648B75A4"/>
    <w:multiLevelType w:val="hybridMultilevel"/>
    <w:tmpl w:val="A6C666E4"/>
    <w:lvl w:ilvl="0" w:tplc="041B0017">
      <w:start w:val="1"/>
      <w:numFmt w:val="lowerLetter"/>
      <w:lvlText w:val="%1)"/>
      <w:lvlJc w:val="left"/>
      <w:pPr>
        <w:ind w:left="1788" w:hanging="360"/>
      </w:pPr>
    </w:lvl>
    <w:lvl w:ilvl="1" w:tplc="041B0019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6" w15:restartNumberingAfterBreak="0">
    <w:nsid w:val="64E15685"/>
    <w:multiLevelType w:val="hybridMultilevel"/>
    <w:tmpl w:val="A78C3B7C"/>
    <w:lvl w:ilvl="0" w:tplc="F7202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68E2C9D"/>
    <w:multiLevelType w:val="hybridMultilevel"/>
    <w:tmpl w:val="33084978"/>
    <w:lvl w:ilvl="0" w:tplc="09B6F79E">
      <w:start w:val="1"/>
      <w:numFmt w:val="lowerLetter"/>
      <w:lvlText w:val="2%1."/>
      <w:lvlJc w:val="left"/>
      <w:pPr>
        <w:ind w:left="19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62" w:hanging="360"/>
      </w:pPr>
    </w:lvl>
    <w:lvl w:ilvl="2" w:tplc="041B001B" w:tentative="1">
      <w:start w:val="1"/>
      <w:numFmt w:val="lowerRoman"/>
      <w:lvlText w:val="%3."/>
      <w:lvlJc w:val="right"/>
      <w:pPr>
        <w:ind w:left="3382" w:hanging="180"/>
      </w:pPr>
    </w:lvl>
    <w:lvl w:ilvl="3" w:tplc="041B000F" w:tentative="1">
      <w:start w:val="1"/>
      <w:numFmt w:val="decimal"/>
      <w:lvlText w:val="%4."/>
      <w:lvlJc w:val="left"/>
      <w:pPr>
        <w:ind w:left="4102" w:hanging="360"/>
      </w:pPr>
    </w:lvl>
    <w:lvl w:ilvl="4" w:tplc="041B0019" w:tentative="1">
      <w:start w:val="1"/>
      <w:numFmt w:val="lowerLetter"/>
      <w:lvlText w:val="%5."/>
      <w:lvlJc w:val="left"/>
      <w:pPr>
        <w:ind w:left="4822" w:hanging="360"/>
      </w:pPr>
    </w:lvl>
    <w:lvl w:ilvl="5" w:tplc="041B001B" w:tentative="1">
      <w:start w:val="1"/>
      <w:numFmt w:val="lowerRoman"/>
      <w:lvlText w:val="%6."/>
      <w:lvlJc w:val="right"/>
      <w:pPr>
        <w:ind w:left="5542" w:hanging="180"/>
      </w:pPr>
    </w:lvl>
    <w:lvl w:ilvl="6" w:tplc="041B000F" w:tentative="1">
      <w:start w:val="1"/>
      <w:numFmt w:val="decimal"/>
      <w:lvlText w:val="%7."/>
      <w:lvlJc w:val="left"/>
      <w:pPr>
        <w:ind w:left="6262" w:hanging="360"/>
      </w:pPr>
    </w:lvl>
    <w:lvl w:ilvl="7" w:tplc="041B0019" w:tentative="1">
      <w:start w:val="1"/>
      <w:numFmt w:val="lowerLetter"/>
      <w:lvlText w:val="%8."/>
      <w:lvlJc w:val="left"/>
      <w:pPr>
        <w:ind w:left="6982" w:hanging="360"/>
      </w:pPr>
    </w:lvl>
    <w:lvl w:ilvl="8" w:tplc="041B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98" w15:restartNumberingAfterBreak="0">
    <w:nsid w:val="688B65BC"/>
    <w:multiLevelType w:val="hybridMultilevel"/>
    <w:tmpl w:val="60982E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2D3F8C"/>
    <w:multiLevelType w:val="hybridMultilevel"/>
    <w:tmpl w:val="E96A3F08"/>
    <w:lvl w:ilvl="0" w:tplc="55D42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0D3854"/>
    <w:multiLevelType w:val="hybridMultilevel"/>
    <w:tmpl w:val="E5428FFA"/>
    <w:lvl w:ilvl="0" w:tplc="041B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A935168"/>
    <w:multiLevelType w:val="hybridMultilevel"/>
    <w:tmpl w:val="87044700"/>
    <w:lvl w:ilvl="0" w:tplc="42D6938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0140DFA"/>
    <w:multiLevelType w:val="hybridMultilevel"/>
    <w:tmpl w:val="D3725330"/>
    <w:lvl w:ilvl="0" w:tplc="42D6938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0E1439B"/>
    <w:multiLevelType w:val="hybridMultilevel"/>
    <w:tmpl w:val="5C3A84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883F0F"/>
    <w:multiLevelType w:val="hybridMultilevel"/>
    <w:tmpl w:val="F5660B5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0F">
      <w:start w:val="1"/>
      <w:numFmt w:val="decimal"/>
      <w:lvlText w:val="%2."/>
      <w:lvlJc w:val="left"/>
      <w:pPr>
        <w:ind w:left="2148" w:hanging="360"/>
      </w:pPr>
    </w:lvl>
    <w:lvl w:ilvl="2" w:tplc="E12C0F14">
      <w:start w:val="1"/>
      <w:numFmt w:val="lowerLetter"/>
      <w:lvlText w:val="1%3."/>
      <w:lvlJc w:val="right"/>
      <w:pPr>
        <w:ind w:left="286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23C3EE4"/>
    <w:multiLevelType w:val="hybridMultilevel"/>
    <w:tmpl w:val="6BB45920"/>
    <w:lvl w:ilvl="0" w:tplc="0392405C">
      <w:start w:val="1"/>
      <w:numFmt w:val="lowerLetter"/>
      <w:lvlText w:val="3%1."/>
      <w:lvlJc w:val="left"/>
      <w:pPr>
        <w:ind w:left="19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62" w:hanging="360"/>
      </w:pPr>
    </w:lvl>
    <w:lvl w:ilvl="2" w:tplc="041B001B" w:tentative="1">
      <w:start w:val="1"/>
      <w:numFmt w:val="lowerRoman"/>
      <w:lvlText w:val="%3."/>
      <w:lvlJc w:val="right"/>
      <w:pPr>
        <w:ind w:left="3382" w:hanging="180"/>
      </w:pPr>
    </w:lvl>
    <w:lvl w:ilvl="3" w:tplc="041B000F" w:tentative="1">
      <w:start w:val="1"/>
      <w:numFmt w:val="decimal"/>
      <w:lvlText w:val="%4."/>
      <w:lvlJc w:val="left"/>
      <w:pPr>
        <w:ind w:left="4102" w:hanging="360"/>
      </w:pPr>
    </w:lvl>
    <w:lvl w:ilvl="4" w:tplc="041B0019" w:tentative="1">
      <w:start w:val="1"/>
      <w:numFmt w:val="lowerLetter"/>
      <w:lvlText w:val="%5."/>
      <w:lvlJc w:val="left"/>
      <w:pPr>
        <w:ind w:left="4822" w:hanging="360"/>
      </w:pPr>
    </w:lvl>
    <w:lvl w:ilvl="5" w:tplc="041B001B" w:tentative="1">
      <w:start w:val="1"/>
      <w:numFmt w:val="lowerRoman"/>
      <w:lvlText w:val="%6."/>
      <w:lvlJc w:val="right"/>
      <w:pPr>
        <w:ind w:left="5542" w:hanging="180"/>
      </w:pPr>
    </w:lvl>
    <w:lvl w:ilvl="6" w:tplc="041B000F" w:tentative="1">
      <w:start w:val="1"/>
      <w:numFmt w:val="decimal"/>
      <w:lvlText w:val="%7."/>
      <w:lvlJc w:val="left"/>
      <w:pPr>
        <w:ind w:left="6262" w:hanging="360"/>
      </w:pPr>
    </w:lvl>
    <w:lvl w:ilvl="7" w:tplc="041B0019" w:tentative="1">
      <w:start w:val="1"/>
      <w:numFmt w:val="lowerLetter"/>
      <w:lvlText w:val="%8."/>
      <w:lvlJc w:val="left"/>
      <w:pPr>
        <w:ind w:left="6982" w:hanging="360"/>
      </w:pPr>
    </w:lvl>
    <w:lvl w:ilvl="8" w:tplc="041B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6" w15:restartNumberingAfterBreak="0">
    <w:nsid w:val="738913E0"/>
    <w:multiLevelType w:val="hybridMultilevel"/>
    <w:tmpl w:val="3AD6B7AE"/>
    <w:lvl w:ilvl="0" w:tplc="FC969CD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3EE3723"/>
    <w:multiLevelType w:val="hybridMultilevel"/>
    <w:tmpl w:val="E95C03C8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0F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 w15:restartNumberingAfterBreak="0">
    <w:nsid w:val="74232D2C"/>
    <w:multiLevelType w:val="hybridMultilevel"/>
    <w:tmpl w:val="91A63438"/>
    <w:lvl w:ilvl="0" w:tplc="041B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9" w15:restartNumberingAfterBreak="0">
    <w:nsid w:val="74B060B0"/>
    <w:multiLevelType w:val="hybridMultilevel"/>
    <w:tmpl w:val="F5E4B150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4EC4A4B"/>
    <w:multiLevelType w:val="hybridMultilevel"/>
    <w:tmpl w:val="6A9405E0"/>
    <w:lvl w:ilvl="0" w:tplc="F1E80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FE7F04"/>
    <w:multiLevelType w:val="hybridMultilevel"/>
    <w:tmpl w:val="6D8C342E"/>
    <w:lvl w:ilvl="0" w:tplc="1EB6AC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698651A"/>
    <w:multiLevelType w:val="hybridMultilevel"/>
    <w:tmpl w:val="E5428FF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6" w:hanging="360"/>
      </w:pPr>
    </w:lvl>
    <w:lvl w:ilvl="2" w:tplc="041B001B" w:tentative="1">
      <w:start w:val="1"/>
      <w:numFmt w:val="lowerRoman"/>
      <w:lvlText w:val="%3."/>
      <w:lvlJc w:val="right"/>
      <w:pPr>
        <w:ind w:left="2006" w:hanging="180"/>
      </w:pPr>
    </w:lvl>
    <w:lvl w:ilvl="3" w:tplc="041B000F" w:tentative="1">
      <w:start w:val="1"/>
      <w:numFmt w:val="decimal"/>
      <w:lvlText w:val="%4."/>
      <w:lvlJc w:val="left"/>
      <w:pPr>
        <w:ind w:left="2726" w:hanging="360"/>
      </w:pPr>
    </w:lvl>
    <w:lvl w:ilvl="4" w:tplc="041B0019" w:tentative="1">
      <w:start w:val="1"/>
      <w:numFmt w:val="lowerLetter"/>
      <w:lvlText w:val="%5."/>
      <w:lvlJc w:val="left"/>
      <w:pPr>
        <w:ind w:left="3446" w:hanging="360"/>
      </w:pPr>
    </w:lvl>
    <w:lvl w:ilvl="5" w:tplc="041B001B" w:tentative="1">
      <w:start w:val="1"/>
      <w:numFmt w:val="lowerRoman"/>
      <w:lvlText w:val="%6."/>
      <w:lvlJc w:val="right"/>
      <w:pPr>
        <w:ind w:left="4166" w:hanging="180"/>
      </w:pPr>
    </w:lvl>
    <w:lvl w:ilvl="6" w:tplc="041B000F" w:tentative="1">
      <w:start w:val="1"/>
      <w:numFmt w:val="decimal"/>
      <w:lvlText w:val="%7."/>
      <w:lvlJc w:val="left"/>
      <w:pPr>
        <w:ind w:left="4886" w:hanging="360"/>
      </w:pPr>
    </w:lvl>
    <w:lvl w:ilvl="7" w:tplc="041B0019" w:tentative="1">
      <w:start w:val="1"/>
      <w:numFmt w:val="lowerLetter"/>
      <w:lvlText w:val="%8."/>
      <w:lvlJc w:val="left"/>
      <w:pPr>
        <w:ind w:left="5606" w:hanging="360"/>
      </w:pPr>
    </w:lvl>
    <w:lvl w:ilvl="8" w:tplc="041B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3" w15:restartNumberingAfterBreak="0">
    <w:nsid w:val="76C3746E"/>
    <w:multiLevelType w:val="hybridMultilevel"/>
    <w:tmpl w:val="33084978"/>
    <w:lvl w:ilvl="0" w:tplc="09B6F79E">
      <w:start w:val="1"/>
      <w:numFmt w:val="lowerLetter"/>
      <w:lvlText w:val="2%1."/>
      <w:lvlJc w:val="left"/>
      <w:pPr>
        <w:ind w:left="15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4" w15:restartNumberingAfterBreak="0">
    <w:nsid w:val="77A2623B"/>
    <w:multiLevelType w:val="hybridMultilevel"/>
    <w:tmpl w:val="8A18324A"/>
    <w:lvl w:ilvl="0" w:tplc="42D69388">
      <w:start w:val="1"/>
      <w:numFmt w:val="lowerLetter"/>
      <w:lvlText w:val="%1)"/>
      <w:lvlJc w:val="left"/>
      <w:pPr>
        <w:ind w:left="1222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5" w15:restartNumberingAfterBreak="0">
    <w:nsid w:val="7BD33088"/>
    <w:multiLevelType w:val="hybridMultilevel"/>
    <w:tmpl w:val="37A411D4"/>
    <w:lvl w:ilvl="0" w:tplc="CD82A43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6" w15:restartNumberingAfterBreak="0">
    <w:nsid w:val="7D561E0A"/>
    <w:multiLevelType w:val="hybridMultilevel"/>
    <w:tmpl w:val="215C282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DA7494D"/>
    <w:multiLevelType w:val="hybridMultilevel"/>
    <w:tmpl w:val="B9546E1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F971235"/>
    <w:multiLevelType w:val="hybridMultilevel"/>
    <w:tmpl w:val="57AE1526"/>
    <w:lvl w:ilvl="0" w:tplc="A720E534">
      <w:start w:val="1"/>
      <w:numFmt w:val="decimal"/>
      <w:lvlText w:val="(%1)"/>
      <w:lvlJc w:val="left"/>
      <w:pPr>
        <w:ind w:left="8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9" w15:restartNumberingAfterBreak="0">
    <w:nsid w:val="7FAD6C52"/>
    <w:multiLevelType w:val="hybridMultilevel"/>
    <w:tmpl w:val="9FB8012C"/>
    <w:lvl w:ilvl="0" w:tplc="42D6938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46"/>
  </w:num>
  <w:num w:numId="3">
    <w:abstractNumId w:val="92"/>
  </w:num>
  <w:num w:numId="4">
    <w:abstractNumId w:val="43"/>
  </w:num>
  <w:num w:numId="5">
    <w:abstractNumId w:val="80"/>
  </w:num>
  <w:num w:numId="6">
    <w:abstractNumId w:val="73"/>
  </w:num>
  <w:num w:numId="7">
    <w:abstractNumId w:val="34"/>
  </w:num>
  <w:num w:numId="8">
    <w:abstractNumId w:val="74"/>
  </w:num>
  <w:num w:numId="9">
    <w:abstractNumId w:val="110"/>
  </w:num>
  <w:num w:numId="10">
    <w:abstractNumId w:val="52"/>
  </w:num>
  <w:num w:numId="11">
    <w:abstractNumId w:val="15"/>
  </w:num>
  <w:num w:numId="12">
    <w:abstractNumId w:val="2"/>
  </w:num>
  <w:num w:numId="13">
    <w:abstractNumId w:val="99"/>
  </w:num>
  <w:num w:numId="14">
    <w:abstractNumId w:val="72"/>
  </w:num>
  <w:num w:numId="15">
    <w:abstractNumId w:val="27"/>
  </w:num>
  <w:num w:numId="16">
    <w:abstractNumId w:val="78"/>
  </w:num>
  <w:num w:numId="17">
    <w:abstractNumId w:val="13"/>
  </w:num>
  <w:num w:numId="18">
    <w:abstractNumId w:val="16"/>
  </w:num>
  <w:num w:numId="19">
    <w:abstractNumId w:val="88"/>
  </w:num>
  <w:num w:numId="20">
    <w:abstractNumId w:val="1"/>
  </w:num>
  <w:num w:numId="21">
    <w:abstractNumId w:val="57"/>
  </w:num>
  <w:num w:numId="22">
    <w:abstractNumId w:val="111"/>
  </w:num>
  <w:num w:numId="23">
    <w:abstractNumId w:val="55"/>
  </w:num>
  <w:num w:numId="24">
    <w:abstractNumId w:val="66"/>
  </w:num>
  <w:num w:numId="25">
    <w:abstractNumId w:val="94"/>
  </w:num>
  <w:num w:numId="26">
    <w:abstractNumId w:val="3"/>
  </w:num>
  <w:num w:numId="27">
    <w:abstractNumId w:val="6"/>
  </w:num>
  <w:num w:numId="28">
    <w:abstractNumId w:val="51"/>
  </w:num>
  <w:num w:numId="29">
    <w:abstractNumId w:val="77"/>
  </w:num>
  <w:num w:numId="30">
    <w:abstractNumId w:val="40"/>
  </w:num>
  <w:num w:numId="31">
    <w:abstractNumId w:val="59"/>
  </w:num>
  <w:num w:numId="32">
    <w:abstractNumId w:val="32"/>
  </w:num>
  <w:num w:numId="33">
    <w:abstractNumId w:val="25"/>
  </w:num>
  <w:num w:numId="34">
    <w:abstractNumId w:val="50"/>
  </w:num>
  <w:num w:numId="35">
    <w:abstractNumId w:val="61"/>
  </w:num>
  <w:num w:numId="36">
    <w:abstractNumId w:val="48"/>
  </w:num>
  <w:num w:numId="37">
    <w:abstractNumId w:val="83"/>
  </w:num>
  <w:num w:numId="38">
    <w:abstractNumId w:val="117"/>
  </w:num>
  <w:num w:numId="39">
    <w:abstractNumId w:val="20"/>
  </w:num>
  <w:num w:numId="40">
    <w:abstractNumId w:val="113"/>
  </w:num>
  <w:num w:numId="41">
    <w:abstractNumId w:val="107"/>
  </w:num>
  <w:num w:numId="42">
    <w:abstractNumId w:val="65"/>
  </w:num>
  <w:num w:numId="43">
    <w:abstractNumId w:val="17"/>
  </w:num>
  <w:num w:numId="44">
    <w:abstractNumId w:val="62"/>
  </w:num>
  <w:num w:numId="45">
    <w:abstractNumId w:val="112"/>
  </w:num>
  <w:num w:numId="46">
    <w:abstractNumId w:val="118"/>
  </w:num>
  <w:num w:numId="47">
    <w:abstractNumId w:val="100"/>
  </w:num>
  <w:num w:numId="48">
    <w:abstractNumId w:val="71"/>
  </w:num>
  <w:num w:numId="49">
    <w:abstractNumId w:val="58"/>
  </w:num>
  <w:num w:numId="50">
    <w:abstractNumId w:val="18"/>
  </w:num>
  <w:num w:numId="51">
    <w:abstractNumId w:val="70"/>
  </w:num>
  <w:num w:numId="52">
    <w:abstractNumId w:val="8"/>
  </w:num>
  <w:num w:numId="53">
    <w:abstractNumId w:val="84"/>
  </w:num>
  <w:num w:numId="54">
    <w:abstractNumId w:val="12"/>
  </w:num>
  <w:num w:numId="55">
    <w:abstractNumId w:val="97"/>
  </w:num>
  <w:num w:numId="56">
    <w:abstractNumId w:val="54"/>
  </w:num>
  <w:num w:numId="57">
    <w:abstractNumId w:val="108"/>
  </w:num>
  <w:num w:numId="58">
    <w:abstractNumId w:val="42"/>
  </w:num>
  <w:num w:numId="59">
    <w:abstractNumId w:val="82"/>
  </w:num>
  <w:num w:numId="6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9"/>
  </w:num>
  <w:num w:numId="67">
    <w:abstractNumId w:val="95"/>
  </w:num>
  <w:num w:numId="68">
    <w:abstractNumId w:val="116"/>
  </w:num>
  <w:num w:numId="69">
    <w:abstractNumId w:val="104"/>
  </w:num>
  <w:num w:numId="70">
    <w:abstractNumId w:val="64"/>
  </w:num>
  <w:num w:numId="71">
    <w:abstractNumId w:val="98"/>
  </w:num>
  <w:num w:numId="72">
    <w:abstractNumId w:val="103"/>
  </w:num>
  <w:num w:numId="73">
    <w:abstractNumId w:val="47"/>
  </w:num>
  <w:num w:numId="74">
    <w:abstractNumId w:val="11"/>
  </w:num>
  <w:num w:numId="75">
    <w:abstractNumId w:val="37"/>
  </w:num>
  <w:num w:numId="76">
    <w:abstractNumId w:val="28"/>
  </w:num>
  <w:num w:numId="77">
    <w:abstractNumId w:val="109"/>
  </w:num>
  <w:num w:numId="78">
    <w:abstractNumId w:val="96"/>
  </w:num>
  <w:num w:numId="79">
    <w:abstractNumId w:val="60"/>
  </w:num>
  <w:num w:numId="80">
    <w:abstractNumId w:val="33"/>
  </w:num>
  <w:num w:numId="81">
    <w:abstractNumId w:val="4"/>
  </w:num>
  <w:num w:numId="82">
    <w:abstractNumId w:val="26"/>
  </w:num>
  <w:num w:numId="83">
    <w:abstractNumId w:val="38"/>
  </w:num>
  <w:num w:numId="84">
    <w:abstractNumId w:val="41"/>
  </w:num>
  <w:num w:numId="85">
    <w:abstractNumId w:val="89"/>
  </w:num>
  <w:num w:numId="86">
    <w:abstractNumId w:val="23"/>
  </w:num>
  <w:num w:numId="87">
    <w:abstractNumId w:val="29"/>
  </w:num>
  <w:num w:numId="88">
    <w:abstractNumId w:val="75"/>
  </w:num>
  <w:num w:numId="89">
    <w:abstractNumId w:val="76"/>
  </w:num>
  <w:num w:numId="90">
    <w:abstractNumId w:val="67"/>
  </w:num>
  <w:num w:numId="91">
    <w:abstractNumId w:val="31"/>
  </w:num>
  <w:num w:numId="92">
    <w:abstractNumId w:val="63"/>
  </w:num>
  <w:num w:numId="93">
    <w:abstractNumId w:val="115"/>
  </w:num>
  <w:num w:numId="94">
    <w:abstractNumId w:val="21"/>
  </w:num>
  <w:num w:numId="95">
    <w:abstractNumId w:val="101"/>
  </w:num>
  <w:num w:numId="96">
    <w:abstractNumId w:val="114"/>
  </w:num>
  <w:num w:numId="97">
    <w:abstractNumId w:val="90"/>
  </w:num>
  <w:num w:numId="98">
    <w:abstractNumId w:val="86"/>
  </w:num>
  <w:num w:numId="99">
    <w:abstractNumId w:val="39"/>
  </w:num>
  <w:num w:numId="100">
    <w:abstractNumId w:val="105"/>
  </w:num>
  <w:num w:numId="101">
    <w:abstractNumId w:val="81"/>
  </w:num>
  <w:num w:numId="102">
    <w:abstractNumId w:val="56"/>
  </w:num>
  <w:num w:numId="103">
    <w:abstractNumId w:val="35"/>
  </w:num>
  <w:num w:numId="104">
    <w:abstractNumId w:val="19"/>
  </w:num>
  <w:num w:numId="105">
    <w:abstractNumId w:val="68"/>
  </w:num>
  <w:num w:numId="106">
    <w:abstractNumId w:val="22"/>
  </w:num>
  <w:num w:numId="107">
    <w:abstractNumId w:val="24"/>
  </w:num>
  <w:num w:numId="108">
    <w:abstractNumId w:val="9"/>
  </w:num>
  <w:num w:numId="109">
    <w:abstractNumId w:val="14"/>
  </w:num>
  <w:num w:numId="110">
    <w:abstractNumId w:val="91"/>
  </w:num>
  <w:num w:numId="111">
    <w:abstractNumId w:val="7"/>
  </w:num>
  <w:num w:numId="112">
    <w:abstractNumId w:val="53"/>
  </w:num>
  <w:num w:numId="113">
    <w:abstractNumId w:val="44"/>
  </w:num>
  <w:num w:numId="114">
    <w:abstractNumId w:val="93"/>
  </w:num>
  <w:num w:numId="115">
    <w:abstractNumId w:val="87"/>
  </w:num>
  <w:num w:numId="116">
    <w:abstractNumId w:val="5"/>
  </w:num>
  <w:num w:numId="117">
    <w:abstractNumId w:val="106"/>
  </w:num>
  <w:num w:numId="118">
    <w:abstractNumId w:val="85"/>
  </w:num>
  <w:num w:numId="119">
    <w:abstractNumId w:val="49"/>
  </w:num>
  <w:num w:numId="120">
    <w:abstractNumId w:val="0"/>
  </w:num>
  <w:num w:numId="121">
    <w:abstractNumId w:val="36"/>
  </w:num>
  <w:num w:numId="122">
    <w:abstractNumId w:val="119"/>
  </w:num>
  <w:num w:numId="123">
    <w:abstractNumId w:val="10"/>
  </w:num>
  <w:num w:numId="124">
    <w:abstractNumId w:val="45"/>
  </w:num>
  <w:num w:numId="125">
    <w:abstractNumId w:val="69"/>
  </w:num>
  <w:num w:numId="126">
    <w:abstractNumId w:val="102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B4"/>
    <w:rsid w:val="00000CE3"/>
    <w:rsid w:val="00001410"/>
    <w:rsid w:val="000111A8"/>
    <w:rsid w:val="00013D07"/>
    <w:rsid w:val="00015044"/>
    <w:rsid w:val="00020631"/>
    <w:rsid w:val="00020CD0"/>
    <w:rsid w:val="000213BC"/>
    <w:rsid w:val="00022FDB"/>
    <w:rsid w:val="00025B28"/>
    <w:rsid w:val="00026DBC"/>
    <w:rsid w:val="000307C9"/>
    <w:rsid w:val="000308C1"/>
    <w:rsid w:val="00036622"/>
    <w:rsid w:val="000367CC"/>
    <w:rsid w:val="000376DE"/>
    <w:rsid w:val="000400FC"/>
    <w:rsid w:val="00040883"/>
    <w:rsid w:val="0004139D"/>
    <w:rsid w:val="00047EEB"/>
    <w:rsid w:val="00050DA1"/>
    <w:rsid w:val="00050ED7"/>
    <w:rsid w:val="00051BE5"/>
    <w:rsid w:val="000528AC"/>
    <w:rsid w:val="000536BD"/>
    <w:rsid w:val="00053FE3"/>
    <w:rsid w:val="00055744"/>
    <w:rsid w:val="00056FA8"/>
    <w:rsid w:val="00057987"/>
    <w:rsid w:val="00057F3F"/>
    <w:rsid w:val="000622AC"/>
    <w:rsid w:val="0006485E"/>
    <w:rsid w:val="00065309"/>
    <w:rsid w:val="00065F4B"/>
    <w:rsid w:val="00071878"/>
    <w:rsid w:val="00071E8F"/>
    <w:rsid w:val="00072C48"/>
    <w:rsid w:val="000755D1"/>
    <w:rsid w:val="000777E9"/>
    <w:rsid w:val="00077AFF"/>
    <w:rsid w:val="000819A3"/>
    <w:rsid w:val="00084777"/>
    <w:rsid w:val="00086C3B"/>
    <w:rsid w:val="00091086"/>
    <w:rsid w:val="00092521"/>
    <w:rsid w:val="00094140"/>
    <w:rsid w:val="00095733"/>
    <w:rsid w:val="000958DA"/>
    <w:rsid w:val="000A1693"/>
    <w:rsid w:val="000A21AF"/>
    <w:rsid w:val="000A3259"/>
    <w:rsid w:val="000A478A"/>
    <w:rsid w:val="000A5234"/>
    <w:rsid w:val="000B266B"/>
    <w:rsid w:val="000B478E"/>
    <w:rsid w:val="000B6096"/>
    <w:rsid w:val="000B746F"/>
    <w:rsid w:val="000C113C"/>
    <w:rsid w:val="000C1E64"/>
    <w:rsid w:val="000C3C23"/>
    <w:rsid w:val="000C41E0"/>
    <w:rsid w:val="000C5D1A"/>
    <w:rsid w:val="000D00FF"/>
    <w:rsid w:val="000D160F"/>
    <w:rsid w:val="000D1E0C"/>
    <w:rsid w:val="000D2302"/>
    <w:rsid w:val="000D478E"/>
    <w:rsid w:val="000D6F7E"/>
    <w:rsid w:val="000E1BF6"/>
    <w:rsid w:val="000E3B83"/>
    <w:rsid w:val="000E4085"/>
    <w:rsid w:val="000F3AEF"/>
    <w:rsid w:val="000F57F6"/>
    <w:rsid w:val="000F63D2"/>
    <w:rsid w:val="000F64EB"/>
    <w:rsid w:val="00104819"/>
    <w:rsid w:val="00106A16"/>
    <w:rsid w:val="00106BC0"/>
    <w:rsid w:val="001075A6"/>
    <w:rsid w:val="0011168F"/>
    <w:rsid w:val="0011203E"/>
    <w:rsid w:val="001139FF"/>
    <w:rsid w:val="00113BC1"/>
    <w:rsid w:val="00115B0A"/>
    <w:rsid w:val="00115F3B"/>
    <w:rsid w:val="00116C77"/>
    <w:rsid w:val="00121599"/>
    <w:rsid w:val="00122662"/>
    <w:rsid w:val="00122AF3"/>
    <w:rsid w:val="0012444A"/>
    <w:rsid w:val="00131529"/>
    <w:rsid w:val="00132195"/>
    <w:rsid w:val="00132FC3"/>
    <w:rsid w:val="00135CFA"/>
    <w:rsid w:val="001365A5"/>
    <w:rsid w:val="00143B1A"/>
    <w:rsid w:val="001441AF"/>
    <w:rsid w:val="00144B5C"/>
    <w:rsid w:val="00144B61"/>
    <w:rsid w:val="001457BB"/>
    <w:rsid w:val="001550C7"/>
    <w:rsid w:val="00160B72"/>
    <w:rsid w:val="00162EF3"/>
    <w:rsid w:val="001672DF"/>
    <w:rsid w:val="00167CAD"/>
    <w:rsid w:val="00170596"/>
    <w:rsid w:val="00171A16"/>
    <w:rsid w:val="00176393"/>
    <w:rsid w:val="001765AB"/>
    <w:rsid w:val="00176E81"/>
    <w:rsid w:val="001806C8"/>
    <w:rsid w:val="00181D9E"/>
    <w:rsid w:val="0018429E"/>
    <w:rsid w:val="00184926"/>
    <w:rsid w:val="00184984"/>
    <w:rsid w:val="001864BC"/>
    <w:rsid w:val="001868E8"/>
    <w:rsid w:val="00192E53"/>
    <w:rsid w:val="00192F53"/>
    <w:rsid w:val="00193BAD"/>
    <w:rsid w:val="001940A9"/>
    <w:rsid w:val="00196703"/>
    <w:rsid w:val="001967C3"/>
    <w:rsid w:val="001968B8"/>
    <w:rsid w:val="00197258"/>
    <w:rsid w:val="0019789E"/>
    <w:rsid w:val="001A1D5B"/>
    <w:rsid w:val="001A366B"/>
    <w:rsid w:val="001A6C5C"/>
    <w:rsid w:val="001B3CE2"/>
    <w:rsid w:val="001B4170"/>
    <w:rsid w:val="001B6561"/>
    <w:rsid w:val="001B6D05"/>
    <w:rsid w:val="001B7376"/>
    <w:rsid w:val="001B797E"/>
    <w:rsid w:val="001B7EF4"/>
    <w:rsid w:val="001C029B"/>
    <w:rsid w:val="001C0803"/>
    <w:rsid w:val="001C5090"/>
    <w:rsid w:val="001C5435"/>
    <w:rsid w:val="001C601A"/>
    <w:rsid w:val="001C6C21"/>
    <w:rsid w:val="001C7033"/>
    <w:rsid w:val="001C7EC0"/>
    <w:rsid w:val="001D0254"/>
    <w:rsid w:val="001D1FFB"/>
    <w:rsid w:val="001D2340"/>
    <w:rsid w:val="001D262B"/>
    <w:rsid w:val="001D6973"/>
    <w:rsid w:val="001D6EE9"/>
    <w:rsid w:val="001E26E8"/>
    <w:rsid w:val="001F009A"/>
    <w:rsid w:val="001F09A9"/>
    <w:rsid w:val="001F0C9B"/>
    <w:rsid w:val="001F2CEC"/>
    <w:rsid w:val="001F3FB2"/>
    <w:rsid w:val="00201024"/>
    <w:rsid w:val="0020480C"/>
    <w:rsid w:val="00204DFA"/>
    <w:rsid w:val="00213D2B"/>
    <w:rsid w:val="00215919"/>
    <w:rsid w:val="00216A96"/>
    <w:rsid w:val="00217B12"/>
    <w:rsid w:val="0022282C"/>
    <w:rsid w:val="002237E0"/>
    <w:rsid w:val="00225A7E"/>
    <w:rsid w:val="00226B73"/>
    <w:rsid w:val="00227CC4"/>
    <w:rsid w:val="00230ED4"/>
    <w:rsid w:val="00233836"/>
    <w:rsid w:val="00233D1E"/>
    <w:rsid w:val="00233FF7"/>
    <w:rsid w:val="00240BA2"/>
    <w:rsid w:val="00242C60"/>
    <w:rsid w:val="0024419E"/>
    <w:rsid w:val="0024477E"/>
    <w:rsid w:val="00247647"/>
    <w:rsid w:val="0025091A"/>
    <w:rsid w:val="002535D9"/>
    <w:rsid w:val="002554C8"/>
    <w:rsid w:val="0025701C"/>
    <w:rsid w:val="002630D4"/>
    <w:rsid w:val="00263383"/>
    <w:rsid w:val="00263B78"/>
    <w:rsid w:val="00263E32"/>
    <w:rsid w:val="00266545"/>
    <w:rsid w:val="00266666"/>
    <w:rsid w:val="002672CC"/>
    <w:rsid w:val="002750BE"/>
    <w:rsid w:val="00276755"/>
    <w:rsid w:val="002773F2"/>
    <w:rsid w:val="0027795F"/>
    <w:rsid w:val="00277C7D"/>
    <w:rsid w:val="002821E7"/>
    <w:rsid w:val="00282C18"/>
    <w:rsid w:val="002844B4"/>
    <w:rsid w:val="00285997"/>
    <w:rsid w:val="00285AB6"/>
    <w:rsid w:val="0028760B"/>
    <w:rsid w:val="0028770D"/>
    <w:rsid w:val="002905C7"/>
    <w:rsid w:val="0029200F"/>
    <w:rsid w:val="00292153"/>
    <w:rsid w:val="00292D8E"/>
    <w:rsid w:val="00294588"/>
    <w:rsid w:val="00295FB5"/>
    <w:rsid w:val="00297863"/>
    <w:rsid w:val="002A0016"/>
    <w:rsid w:val="002A07BC"/>
    <w:rsid w:val="002A384A"/>
    <w:rsid w:val="002A3A37"/>
    <w:rsid w:val="002A64CC"/>
    <w:rsid w:val="002A6BCE"/>
    <w:rsid w:val="002A726F"/>
    <w:rsid w:val="002A76DD"/>
    <w:rsid w:val="002B25EF"/>
    <w:rsid w:val="002B3D52"/>
    <w:rsid w:val="002B503D"/>
    <w:rsid w:val="002B7A46"/>
    <w:rsid w:val="002C2324"/>
    <w:rsid w:val="002C2E04"/>
    <w:rsid w:val="002C5087"/>
    <w:rsid w:val="002D0B15"/>
    <w:rsid w:val="002D7C5A"/>
    <w:rsid w:val="002E0112"/>
    <w:rsid w:val="002E0411"/>
    <w:rsid w:val="002E3C1A"/>
    <w:rsid w:val="002E3D5E"/>
    <w:rsid w:val="002E7130"/>
    <w:rsid w:val="002F2266"/>
    <w:rsid w:val="002F4008"/>
    <w:rsid w:val="002F430C"/>
    <w:rsid w:val="002F4566"/>
    <w:rsid w:val="002F468A"/>
    <w:rsid w:val="0030103B"/>
    <w:rsid w:val="003026FB"/>
    <w:rsid w:val="003063BF"/>
    <w:rsid w:val="00307D6F"/>
    <w:rsid w:val="00311AE8"/>
    <w:rsid w:val="00312709"/>
    <w:rsid w:val="003135A6"/>
    <w:rsid w:val="00317C0B"/>
    <w:rsid w:val="003222E7"/>
    <w:rsid w:val="00323DB3"/>
    <w:rsid w:val="003254B5"/>
    <w:rsid w:val="00326074"/>
    <w:rsid w:val="0033123E"/>
    <w:rsid w:val="00331582"/>
    <w:rsid w:val="00335496"/>
    <w:rsid w:val="00335CBD"/>
    <w:rsid w:val="0034074E"/>
    <w:rsid w:val="00340A3F"/>
    <w:rsid w:val="00340B59"/>
    <w:rsid w:val="00341D8A"/>
    <w:rsid w:val="0034264F"/>
    <w:rsid w:val="00344A6B"/>
    <w:rsid w:val="00344FE6"/>
    <w:rsid w:val="00351B10"/>
    <w:rsid w:val="003561E7"/>
    <w:rsid w:val="00357815"/>
    <w:rsid w:val="00361C49"/>
    <w:rsid w:val="00363964"/>
    <w:rsid w:val="00365C80"/>
    <w:rsid w:val="00374DD5"/>
    <w:rsid w:val="00375E66"/>
    <w:rsid w:val="00382B3A"/>
    <w:rsid w:val="00382D31"/>
    <w:rsid w:val="00383C5A"/>
    <w:rsid w:val="00385ECD"/>
    <w:rsid w:val="00390076"/>
    <w:rsid w:val="00391904"/>
    <w:rsid w:val="003929FE"/>
    <w:rsid w:val="003934D7"/>
    <w:rsid w:val="003935E1"/>
    <w:rsid w:val="003A00E8"/>
    <w:rsid w:val="003A02B9"/>
    <w:rsid w:val="003A0CDB"/>
    <w:rsid w:val="003A1EC1"/>
    <w:rsid w:val="003A53D2"/>
    <w:rsid w:val="003A5B54"/>
    <w:rsid w:val="003A6DE2"/>
    <w:rsid w:val="003B298A"/>
    <w:rsid w:val="003B498A"/>
    <w:rsid w:val="003B5225"/>
    <w:rsid w:val="003B65C0"/>
    <w:rsid w:val="003B76B5"/>
    <w:rsid w:val="003C2FEE"/>
    <w:rsid w:val="003C46E6"/>
    <w:rsid w:val="003C52CC"/>
    <w:rsid w:val="003D1422"/>
    <w:rsid w:val="003D2404"/>
    <w:rsid w:val="003D2939"/>
    <w:rsid w:val="003D2960"/>
    <w:rsid w:val="003D375E"/>
    <w:rsid w:val="003D48E9"/>
    <w:rsid w:val="003D56FB"/>
    <w:rsid w:val="003D5BA6"/>
    <w:rsid w:val="003D74C4"/>
    <w:rsid w:val="003E0A05"/>
    <w:rsid w:val="003E2A64"/>
    <w:rsid w:val="003E4097"/>
    <w:rsid w:val="003E5A6B"/>
    <w:rsid w:val="003F1C23"/>
    <w:rsid w:val="003F6417"/>
    <w:rsid w:val="003F70C7"/>
    <w:rsid w:val="00401C50"/>
    <w:rsid w:val="0040279A"/>
    <w:rsid w:val="0040587F"/>
    <w:rsid w:val="00406230"/>
    <w:rsid w:val="0040710F"/>
    <w:rsid w:val="00412170"/>
    <w:rsid w:val="00413400"/>
    <w:rsid w:val="004144A5"/>
    <w:rsid w:val="00415F8E"/>
    <w:rsid w:val="00416D90"/>
    <w:rsid w:val="00420A6E"/>
    <w:rsid w:val="00427622"/>
    <w:rsid w:val="00431037"/>
    <w:rsid w:val="00431CA8"/>
    <w:rsid w:val="0043576E"/>
    <w:rsid w:val="00440EA4"/>
    <w:rsid w:val="004421DC"/>
    <w:rsid w:val="004423C1"/>
    <w:rsid w:val="0044391D"/>
    <w:rsid w:val="00443D3E"/>
    <w:rsid w:val="004454D8"/>
    <w:rsid w:val="00447A54"/>
    <w:rsid w:val="0045040E"/>
    <w:rsid w:val="0045203E"/>
    <w:rsid w:val="00452695"/>
    <w:rsid w:val="00452A71"/>
    <w:rsid w:val="00460978"/>
    <w:rsid w:val="00464044"/>
    <w:rsid w:val="00464922"/>
    <w:rsid w:val="00465807"/>
    <w:rsid w:val="00465E27"/>
    <w:rsid w:val="00466F03"/>
    <w:rsid w:val="00471EB1"/>
    <w:rsid w:val="00472DE0"/>
    <w:rsid w:val="00473303"/>
    <w:rsid w:val="00475C4D"/>
    <w:rsid w:val="0047602B"/>
    <w:rsid w:val="004766E8"/>
    <w:rsid w:val="0047786F"/>
    <w:rsid w:val="00481DF2"/>
    <w:rsid w:val="00484D54"/>
    <w:rsid w:val="00486F44"/>
    <w:rsid w:val="00487926"/>
    <w:rsid w:val="00487A82"/>
    <w:rsid w:val="00487BF8"/>
    <w:rsid w:val="004903F1"/>
    <w:rsid w:val="00491121"/>
    <w:rsid w:val="00492F12"/>
    <w:rsid w:val="00493809"/>
    <w:rsid w:val="004955ED"/>
    <w:rsid w:val="00495A69"/>
    <w:rsid w:val="00495D2B"/>
    <w:rsid w:val="00496E1E"/>
    <w:rsid w:val="00497E42"/>
    <w:rsid w:val="004A2784"/>
    <w:rsid w:val="004A4604"/>
    <w:rsid w:val="004A5DAC"/>
    <w:rsid w:val="004A7461"/>
    <w:rsid w:val="004A7F4B"/>
    <w:rsid w:val="004B11F7"/>
    <w:rsid w:val="004B1767"/>
    <w:rsid w:val="004B24C3"/>
    <w:rsid w:val="004B2EE8"/>
    <w:rsid w:val="004B54EB"/>
    <w:rsid w:val="004B5CA3"/>
    <w:rsid w:val="004C17A5"/>
    <w:rsid w:val="004C23FB"/>
    <w:rsid w:val="004C4EAF"/>
    <w:rsid w:val="004C63FB"/>
    <w:rsid w:val="004C69FA"/>
    <w:rsid w:val="004D0888"/>
    <w:rsid w:val="004D1055"/>
    <w:rsid w:val="004D50E7"/>
    <w:rsid w:val="004D6FA8"/>
    <w:rsid w:val="004E2758"/>
    <w:rsid w:val="004E4C46"/>
    <w:rsid w:val="004E5615"/>
    <w:rsid w:val="004F2023"/>
    <w:rsid w:val="004F481A"/>
    <w:rsid w:val="004F4C0D"/>
    <w:rsid w:val="005043A4"/>
    <w:rsid w:val="00507AEE"/>
    <w:rsid w:val="00514221"/>
    <w:rsid w:val="00514C94"/>
    <w:rsid w:val="00515A35"/>
    <w:rsid w:val="005173C7"/>
    <w:rsid w:val="00517C9B"/>
    <w:rsid w:val="005208C2"/>
    <w:rsid w:val="00520914"/>
    <w:rsid w:val="00522A67"/>
    <w:rsid w:val="00522F79"/>
    <w:rsid w:val="005269DB"/>
    <w:rsid w:val="00532B7E"/>
    <w:rsid w:val="00534425"/>
    <w:rsid w:val="00535555"/>
    <w:rsid w:val="00546056"/>
    <w:rsid w:val="005536BF"/>
    <w:rsid w:val="0055390E"/>
    <w:rsid w:val="0055502B"/>
    <w:rsid w:val="00555437"/>
    <w:rsid w:val="00561118"/>
    <w:rsid w:val="0056254C"/>
    <w:rsid w:val="0056399E"/>
    <w:rsid w:val="00563DCF"/>
    <w:rsid w:val="00567A8B"/>
    <w:rsid w:val="00570752"/>
    <w:rsid w:val="00570ED3"/>
    <w:rsid w:val="00572E06"/>
    <w:rsid w:val="00574C7A"/>
    <w:rsid w:val="005758CD"/>
    <w:rsid w:val="00576D99"/>
    <w:rsid w:val="0058464C"/>
    <w:rsid w:val="00591F52"/>
    <w:rsid w:val="00593168"/>
    <w:rsid w:val="00593755"/>
    <w:rsid w:val="00593ED9"/>
    <w:rsid w:val="005A1DC2"/>
    <w:rsid w:val="005A1F10"/>
    <w:rsid w:val="005A3138"/>
    <w:rsid w:val="005A3B04"/>
    <w:rsid w:val="005A3C51"/>
    <w:rsid w:val="005B020A"/>
    <w:rsid w:val="005B089E"/>
    <w:rsid w:val="005B4B86"/>
    <w:rsid w:val="005B5853"/>
    <w:rsid w:val="005C209F"/>
    <w:rsid w:val="005C4EA1"/>
    <w:rsid w:val="005D6452"/>
    <w:rsid w:val="005D6939"/>
    <w:rsid w:val="005E0368"/>
    <w:rsid w:val="005E06F3"/>
    <w:rsid w:val="005E3C75"/>
    <w:rsid w:val="005F28B0"/>
    <w:rsid w:val="005F656D"/>
    <w:rsid w:val="005F66C4"/>
    <w:rsid w:val="00601B00"/>
    <w:rsid w:val="00610112"/>
    <w:rsid w:val="00610BCA"/>
    <w:rsid w:val="00613518"/>
    <w:rsid w:val="00617005"/>
    <w:rsid w:val="006200FE"/>
    <w:rsid w:val="006213F6"/>
    <w:rsid w:val="006230E3"/>
    <w:rsid w:val="00623179"/>
    <w:rsid w:val="00624323"/>
    <w:rsid w:val="006263AE"/>
    <w:rsid w:val="00626550"/>
    <w:rsid w:val="00632578"/>
    <w:rsid w:val="0063371E"/>
    <w:rsid w:val="00636A9A"/>
    <w:rsid w:val="00640937"/>
    <w:rsid w:val="00640B87"/>
    <w:rsid w:val="006436E8"/>
    <w:rsid w:val="00644071"/>
    <w:rsid w:val="00645246"/>
    <w:rsid w:val="006476A7"/>
    <w:rsid w:val="006476E2"/>
    <w:rsid w:val="00647A4A"/>
    <w:rsid w:val="00647E83"/>
    <w:rsid w:val="00650E90"/>
    <w:rsid w:val="00652F54"/>
    <w:rsid w:val="00656143"/>
    <w:rsid w:val="006615C5"/>
    <w:rsid w:val="00661687"/>
    <w:rsid w:val="006623B6"/>
    <w:rsid w:val="00663525"/>
    <w:rsid w:val="006644E5"/>
    <w:rsid w:val="00666E8E"/>
    <w:rsid w:val="00667492"/>
    <w:rsid w:val="00667717"/>
    <w:rsid w:val="00667974"/>
    <w:rsid w:val="00670393"/>
    <w:rsid w:val="00670E53"/>
    <w:rsid w:val="006717BF"/>
    <w:rsid w:val="0067355D"/>
    <w:rsid w:val="006743E8"/>
    <w:rsid w:val="00676140"/>
    <w:rsid w:val="00680D74"/>
    <w:rsid w:val="006822FB"/>
    <w:rsid w:val="006830EC"/>
    <w:rsid w:val="006839CD"/>
    <w:rsid w:val="00685026"/>
    <w:rsid w:val="00687921"/>
    <w:rsid w:val="0069346F"/>
    <w:rsid w:val="00695B6E"/>
    <w:rsid w:val="006A1A89"/>
    <w:rsid w:val="006A61A5"/>
    <w:rsid w:val="006A62E7"/>
    <w:rsid w:val="006A74D7"/>
    <w:rsid w:val="006B06B2"/>
    <w:rsid w:val="006B177A"/>
    <w:rsid w:val="006B287D"/>
    <w:rsid w:val="006B391E"/>
    <w:rsid w:val="006B6B17"/>
    <w:rsid w:val="006C149C"/>
    <w:rsid w:val="006C19C0"/>
    <w:rsid w:val="006C1BDB"/>
    <w:rsid w:val="006C472C"/>
    <w:rsid w:val="006C7D19"/>
    <w:rsid w:val="006D2A75"/>
    <w:rsid w:val="006D3132"/>
    <w:rsid w:val="006D3B49"/>
    <w:rsid w:val="006D3D2B"/>
    <w:rsid w:val="006D4DF5"/>
    <w:rsid w:val="006E0B81"/>
    <w:rsid w:val="006E1488"/>
    <w:rsid w:val="006E1547"/>
    <w:rsid w:val="006E7A0E"/>
    <w:rsid w:val="006F0E71"/>
    <w:rsid w:val="006F22F1"/>
    <w:rsid w:val="006F3F47"/>
    <w:rsid w:val="006F4446"/>
    <w:rsid w:val="006F5D48"/>
    <w:rsid w:val="006F6133"/>
    <w:rsid w:val="00701A2F"/>
    <w:rsid w:val="00702442"/>
    <w:rsid w:val="007024E2"/>
    <w:rsid w:val="00703366"/>
    <w:rsid w:val="007112F1"/>
    <w:rsid w:val="00721320"/>
    <w:rsid w:val="00726487"/>
    <w:rsid w:val="007269AA"/>
    <w:rsid w:val="00727774"/>
    <w:rsid w:val="00733E00"/>
    <w:rsid w:val="00734F40"/>
    <w:rsid w:val="00736E66"/>
    <w:rsid w:val="00745B5F"/>
    <w:rsid w:val="00747EDB"/>
    <w:rsid w:val="0075084A"/>
    <w:rsid w:val="007527F7"/>
    <w:rsid w:val="00757211"/>
    <w:rsid w:val="00761B8A"/>
    <w:rsid w:val="00763765"/>
    <w:rsid w:val="00763BD1"/>
    <w:rsid w:val="00770A01"/>
    <w:rsid w:val="00776635"/>
    <w:rsid w:val="00776937"/>
    <w:rsid w:val="00780D6B"/>
    <w:rsid w:val="0078541B"/>
    <w:rsid w:val="00785DC9"/>
    <w:rsid w:val="00785DF4"/>
    <w:rsid w:val="0078780D"/>
    <w:rsid w:val="00790C49"/>
    <w:rsid w:val="00790E0A"/>
    <w:rsid w:val="00793881"/>
    <w:rsid w:val="007956DC"/>
    <w:rsid w:val="007A089C"/>
    <w:rsid w:val="007A2AE6"/>
    <w:rsid w:val="007A38D4"/>
    <w:rsid w:val="007A4439"/>
    <w:rsid w:val="007A6CEB"/>
    <w:rsid w:val="007A73FA"/>
    <w:rsid w:val="007B3CAC"/>
    <w:rsid w:val="007B4115"/>
    <w:rsid w:val="007B44E0"/>
    <w:rsid w:val="007B7A4B"/>
    <w:rsid w:val="007C01C8"/>
    <w:rsid w:val="007C1010"/>
    <w:rsid w:val="007C54D1"/>
    <w:rsid w:val="007C5ED0"/>
    <w:rsid w:val="007D4EA6"/>
    <w:rsid w:val="007D7C08"/>
    <w:rsid w:val="007E05CA"/>
    <w:rsid w:val="007E123F"/>
    <w:rsid w:val="007E13A1"/>
    <w:rsid w:val="007E2EFE"/>
    <w:rsid w:val="007E3A58"/>
    <w:rsid w:val="007E6A0E"/>
    <w:rsid w:val="007F1C1C"/>
    <w:rsid w:val="007F2CA1"/>
    <w:rsid w:val="007F312C"/>
    <w:rsid w:val="007F4D7F"/>
    <w:rsid w:val="00803DB1"/>
    <w:rsid w:val="008052A4"/>
    <w:rsid w:val="00807E80"/>
    <w:rsid w:val="00811399"/>
    <w:rsid w:val="00812ABC"/>
    <w:rsid w:val="00813862"/>
    <w:rsid w:val="0081498E"/>
    <w:rsid w:val="00814B1E"/>
    <w:rsid w:val="00816E18"/>
    <w:rsid w:val="00817CFC"/>
    <w:rsid w:val="008216F0"/>
    <w:rsid w:val="0082473B"/>
    <w:rsid w:val="00824B64"/>
    <w:rsid w:val="00825E9E"/>
    <w:rsid w:val="0082695C"/>
    <w:rsid w:val="00826A6C"/>
    <w:rsid w:val="00827A29"/>
    <w:rsid w:val="00830E2E"/>
    <w:rsid w:val="00832482"/>
    <w:rsid w:val="00832838"/>
    <w:rsid w:val="00832990"/>
    <w:rsid w:val="00832D15"/>
    <w:rsid w:val="008345F6"/>
    <w:rsid w:val="008349E5"/>
    <w:rsid w:val="008352DD"/>
    <w:rsid w:val="00841FCF"/>
    <w:rsid w:val="0084265F"/>
    <w:rsid w:val="008479E8"/>
    <w:rsid w:val="008509A1"/>
    <w:rsid w:val="00853151"/>
    <w:rsid w:val="0085500F"/>
    <w:rsid w:val="0085759E"/>
    <w:rsid w:val="008617B9"/>
    <w:rsid w:val="00861BF3"/>
    <w:rsid w:val="00861F25"/>
    <w:rsid w:val="00862FD2"/>
    <w:rsid w:val="0086494E"/>
    <w:rsid w:val="0086669C"/>
    <w:rsid w:val="008676DE"/>
    <w:rsid w:val="0087031F"/>
    <w:rsid w:val="00870BDA"/>
    <w:rsid w:val="00871CFD"/>
    <w:rsid w:val="008723B0"/>
    <w:rsid w:val="00875DE8"/>
    <w:rsid w:val="00877D18"/>
    <w:rsid w:val="00877F63"/>
    <w:rsid w:val="00880BCB"/>
    <w:rsid w:val="008818A3"/>
    <w:rsid w:val="00886168"/>
    <w:rsid w:val="00886EFE"/>
    <w:rsid w:val="00890ABB"/>
    <w:rsid w:val="00894689"/>
    <w:rsid w:val="00894F05"/>
    <w:rsid w:val="008970F2"/>
    <w:rsid w:val="00897A62"/>
    <w:rsid w:val="008A0BF2"/>
    <w:rsid w:val="008A21A6"/>
    <w:rsid w:val="008A4EB6"/>
    <w:rsid w:val="008A6E6A"/>
    <w:rsid w:val="008A73A2"/>
    <w:rsid w:val="008A7D5B"/>
    <w:rsid w:val="008B2894"/>
    <w:rsid w:val="008B28A6"/>
    <w:rsid w:val="008B3449"/>
    <w:rsid w:val="008B5B30"/>
    <w:rsid w:val="008B60E1"/>
    <w:rsid w:val="008C05A8"/>
    <w:rsid w:val="008C26A2"/>
    <w:rsid w:val="008C3B7B"/>
    <w:rsid w:val="008C64A4"/>
    <w:rsid w:val="008C6ACB"/>
    <w:rsid w:val="008C755A"/>
    <w:rsid w:val="008D042C"/>
    <w:rsid w:val="008D1713"/>
    <w:rsid w:val="008D2432"/>
    <w:rsid w:val="008D284A"/>
    <w:rsid w:val="008D4982"/>
    <w:rsid w:val="008D50AF"/>
    <w:rsid w:val="008D6535"/>
    <w:rsid w:val="008E0EC8"/>
    <w:rsid w:val="008E507F"/>
    <w:rsid w:val="008E7E27"/>
    <w:rsid w:val="008F1570"/>
    <w:rsid w:val="008F1F95"/>
    <w:rsid w:val="008F2CB1"/>
    <w:rsid w:val="008F3436"/>
    <w:rsid w:val="008F58A1"/>
    <w:rsid w:val="009010BF"/>
    <w:rsid w:val="009017AA"/>
    <w:rsid w:val="009018C6"/>
    <w:rsid w:val="00907F0B"/>
    <w:rsid w:val="00911332"/>
    <w:rsid w:val="0091305F"/>
    <w:rsid w:val="009163DC"/>
    <w:rsid w:val="00920CB9"/>
    <w:rsid w:val="00921965"/>
    <w:rsid w:val="00924DFC"/>
    <w:rsid w:val="00925F09"/>
    <w:rsid w:val="0092649F"/>
    <w:rsid w:val="00927804"/>
    <w:rsid w:val="00927BA0"/>
    <w:rsid w:val="009317E1"/>
    <w:rsid w:val="009348D5"/>
    <w:rsid w:val="009363E0"/>
    <w:rsid w:val="00936B53"/>
    <w:rsid w:val="00942369"/>
    <w:rsid w:val="00945969"/>
    <w:rsid w:val="00946077"/>
    <w:rsid w:val="00950655"/>
    <w:rsid w:val="00951630"/>
    <w:rsid w:val="00951B5B"/>
    <w:rsid w:val="00951B5F"/>
    <w:rsid w:val="00954823"/>
    <w:rsid w:val="00960977"/>
    <w:rsid w:val="009610AA"/>
    <w:rsid w:val="009663F6"/>
    <w:rsid w:val="00966EEA"/>
    <w:rsid w:val="0096779A"/>
    <w:rsid w:val="00973587"/>
    <w:rsid w:val="00975B71"/>
    <w:rsid w:val="009762A7"/>
    <w:rsid w:val="00982C1E"/>
    <w:rsid w:val="00982F93"/>
    <w:rsid w:val="00983C5F"/>
    <w:rsid w:val="00985657"/>
    <w:rsid w:val="00987B9C"/>
    <w:rsid w:val="0099262C"/>
    <w:rsid w:val="009940A4"/>
    <w:rsid w:val="009A08D9"/>
    <w:rsid w:val="009A1E6C"/>
    <w:rsid w:val="009A77E7"/>
    <w:rsid w:val="009B0BC0"/>
    <w:rsid w:val="009B2155"/>
    <w:rsid w:val="009B60D1"/>
    <w:rsid w:val="009B64CC"/>
    <w:rsid w:val="009C190C"/>
    <w:rsid w:val="009C2B66"/>
    <w:rsid w:val="009C2E55"/>
    <w:rsid w:val="009C5838"/>
    <w:rsid w:val="009C5FF6"/>
    <w:rsid w:val="009D0B3A"/>
    <w:rsid w:val="009D1748"/>
    <w:rsid w:val="009D25D5"/>
    <w:rsid w:val="009D3A86"/>
    <w:rsid w:val="009D3BB8"/>
    <w:rsid w:val="009D480F"/>
    <w:rsid w:val="009D4945"/>
    <w:rsid w:val="009D598F"/>
    <w:rsid w:val="009D5FCE"/>
    <w:rsid w:val="009D6C28"/>
    <w:rsid w:val="009E7605"/>
    <w:rsid w:val="009F021D"/>
    <w:rsid w:val="009F1A88"/>
    <w:rsid w:val="009F2E9E"/>
    <w:rsid w:val="009F4A10"/>
    <w:rsid w:val="009F595B"/>
    <w:rsid w:val="00A014CF"/>
    <w:rsid w:val="00A06395"/>
    <w:rsid w:val="00A07332"/>
    <w:rsid w:val="00A10515"/>
    <w:rsid w:val="00A1079A"/>
    <w:rsid w:val="00A108BA"/>
    <w:rsid w:val="00A15A38"/>
    <w:rsid w:val="00A207CD"/>
    <w:rsid w:val="00A23281"/>
    <w:rsid w:val="00A241A0"/>
    <w:rsid w:val="00A2791A"/>
    <w:rsid w:val="00A30D76"/>
    <w:rsid w:val="00A32B9A"/>
    <w:rsid w:val="00A34488"/>
    <w:rsid w:val="00A3489E"/>
    <w:rsid w:val="00A36031"/>
    <w:rsid w:val="00A40C43"/>
    <w:rsid w:val="00A41903"/>
    <w:rsid w:val="00A42511"/>
    <w:rsid w:val="00A44E8E"/>
    <w:rsid w:val="00A44FC5"/>
    <w:rsid w:val="00A47DFA"/>
    <w:rsid w:val="00A53015"/>
    <w:rsid w:val="00A53254"/>
    <w:rsid w:val="00A53375"/>
    <w:rsid w:val="00A54368"/>
    <w:rsid w:val="00A55DB3"/>
    <w:rsid w:val="00A6057F"/>
    <w:rsid w:val="00A65892"/>
    <w:rsid w:val="00A7048E"/>
    <w:rsid w:val="00A704B0"/>
    <w:rsid w:val="00A713DF"/>
    <w:rsid w:val="00A719B1"/>
    <w:rsid w:val="00A71FE6"/>
    <w:rsid w:val="00A76371"/>
    <w:rsid w:val="00A778DC"/>
    <w:rsid w:val="00A77ADA"/>
    <w:rsid w:val="00A80021"/>
    <w:rsid w:val="00A80CBB"/>
    <w:rsid w:val="00A83AD1"/>
    <w:rsid w:val="00A84269"/>
    <w:rsid w:val="00A9068E"/>
    <w:rsid w:val="00A90E9F"/>
    <w:rsid w:val="00A9321C"/>
    <w:rsid w:val="00AA4361"/>
    <w:rsid w:val="00AA5155"/>
    <w:rsid w:val="00AA5F21"/>
    <w:rsid w:val="00AA6295"/>
    <w:rsid w:val="00AA7E50"/>
    <w:rsid w:val="00AB2D2D"/>
    <w:rsid w:val="00AB37C1"/>
    <w:rsid w:val="00AC2F2D"/>
    <w:rsid w:val="00AC70DD"/>
    <w:rsid w:val="00AD0A9C"/>
    <w:rsid w:val="00AD0F61"/>
    <w:rsid w:val="00AD1170"/>
    <w:rsid w:val="00AD26C5"/>
    <w:rsid w:val="00AD2E9E"/>
    <w:rsid w:val="00AD6FB8"/>
    <w:rsid w:val="00AD7208"/>
    <w:rsid w:val="00AD7604"/>
    <w:rsid w:val="00AD7BFF"/>
    <w:rsid w:val="00AE0415"/>
    <w:rsid w:val="00AE4458"/>
    <w:rsid w:val="00AE6F98"/>
    <w:rsid w:val="00AE711E"/>
    <w:rsid w:val="00AF064D"/>
    <w:rsid w:val="00AF1BED"/>
    <w:rsid w:val="00AF50B2"/>
    <w:rsid w:val="00AF610F"/>
    <w:rsid w:val="00B0041A"/>
    <w:rsid w:val="00B02B71"/>
    <w:rsid w:val="00B02BD5"/>
    <w:rsid w:val="00B07CF6"/>
    <w:rsid w:val="00B106E3"/>
    <w:rsid w:val="00B114F9"/>
    <w:rsid w:val="00B11906"/>
    <w:rsid w:val="00B11DB2"/>
    <w:rsid w:val="00B136CA"/>
    <w:rsid w:val="00B14009"/>
    <w:rsid w:val="00B1520D"/>
    <w:rsid w:val="00B173B4"/>
    <w:rsid w:val="00B2014A"/>
    <w:rsid w:val="00B20E67"/>
    <w:rsid w:val="00B2145F"/>
    <w:rsid w:val="00B2529F"/>
    <w:rsid w:val="00B25F26"/>
    <w:rsid w:val="00B261A8"/>
    <w:rsid w:val="00B30064"/>
    <w:rsid w:val="00B304E7"/>
    <w:rsid w:val="00B31555"/>
    <w:rsid w:val="00B3457A"/>
    <w:rsid w:val="00B349D6"/>
    <w:rsid w:val="00B35B82"/>
    <w:rsid w:val="00B36670"/>
    <w:rsid w:val="00B36BE0"/>
    <w:rsid w:val="00B42488"/>
    <w:rsid w:val="00B424BE"/>
    <w:rsid w:val="00B445B8"/>
    <w:rsid w:val="00B46E09"/>
    <w:rsid w:val="00B51187"/>
    <w:rsid w:val="00B51665"/>
    <w:rsid w:val="00B52A12"/>
    <w:rsid w:val="00B5562F"/>
    <w:rsid w:val="00B56CC0"/>
    <w:rsid w:val="00B618EA"/>
    <w:rsid w:val="00B623D0"/>
    <w:rsid w:val="00B67117"/>
    <w:rsid w:val="00B6772A"/>
    <w:rsid w:val="00B703C4"/>
    <w:rsid w:val="00B70F11"/>
    <w:rsid w:val="00B71CCD"/>
    <w:rsid w:val="00B72B9F"/>
    <w:rsid w:val="00B75AF4"/>
    <w:rsid w:val="00B770BA"/>
    <w:rsid w:val="00B77C54"/>
    <w:rsid w:val="00B80EC2"/>
    <w:rsid w:val="00B816DB"/>
    <w:rsid w:val="00B82DF0"/>
    <w:rsid w:val="00B83A8E"/>
    <w:rsid w:val="00B8592A"/>
    <w:rsid w:val="00B86DB2"/>
    <w:rsid w:val="00B94E1A"/>
    <w:rsid w:val="00B97571"/>
    <w:rsid w:val="00BA0D8E"/>
    <w:rsid w:val="00BA17F0"/>
    <w:rsid w:val="00BA1D0B"/>
    <w:rsid w:val="00BA7151"/>
    <w:rsid w:val="00BB0B35"/>
    <w:rsid w:val="00BB1711"/>
    <w:rsid w:val="00BB36EF"/>
    <w:rsid w:val="00BB7AC1"/>
    <w:rsid w:val="00BC01E8"/>
    <w:rsid w:val="00BC0C0A"/>
    <w:rsid w:val="00BC5456"/>
    <w:rsid w:val="00BC60AA"/>
    <w:rsid w:val="00BC7482"/>
    <w:rsid w:val="00BC748F"/>
    <w:rsid w:val="00BC7B11"/>
    <w:rsid w:val="00BD0899"/>
    <w:rsid w:val="00BD0E7F"/>
    <w:rsid w:val="00BD44DE"/>
    <w:rsid w:val="00BE6442"/>
    <w:rsid w:val="00BF2AF0"/>
    <w:rsid w:val="00BF576A"/>
    <w:rsid w:val="00BF5FF8"/>
    <w:rsid w:val="00BF6ACF"/>
    <w:rsid w:val="00BF7939"/>
    <w:rsid w:val="00C0018B"/>
    <w:rsid w:val="00C01C80"/>
    <w:rsid w:val="00C03A87"/>
    <w:rsid w:val="00C03CE9"/>
    <w:rsid w:val="00C04565"/>
    <w:rsid w:val="00C04CCF"/>
    <w:rsid w:val="00C104D2"/>
    <w:rsid w:val="00C116EB"/>
    <w:rsid w:val="00C11FAE"/>
    <w:rsid w:val="00C12880"/>
    <w:rsid w:val="00C12CAE"/>
    <w:rsid w:val="00C15179"/>
    <w:rsid w:val="00C1672C"/>
    <w:rsid w:val="00C16A04"/>
    <w:rsid w:val="00C16AC3"/>
    <w:rsid w:val="00C16EC0"/>
    <w:rsid w:val="00C200DB"/>
    <w:rsid w:val="00C20D74"/>
    <w:rsid w:val="00C22ED9"/>
    <w:rsid w:val="00C23789"/>
    <w:rsid w:val="00C24599"/>
    <w:rsid w:val="00C318A6"/>
    <w:rsid w:val="00C31CD2"/>
    <w:rsid w:val="00C3431D"/>
    <w:rsid w:val="00C37FB4"/>
    <w:rsid w:val="00C4366B"/>
    <w:rsid w:val="00C43AF7"/>
    <w:rsid w:val="00C47382"/>
    <w:rsid w:val="00C625E8"/>
    <w:rsid w:val="00C63FAD"/>
    <w:rsid w:val="00C65199"/>
    <w:rsid w:val="00C65DE8"/>
    <w:rsid w:val="00C708B4"/>
    <w:rsid w:val="00C74432"/>
    <w:rsid w:val="00C754D7"/>
    <w:rsid w:val="00C75CE7"/>
    <w:rsid w:val="00C7673F"/>
    <w:rsid w:val="00C76900"/>
    <w:rsid w:val="00C801B8"/>
    <w:rsid w:val="00C81426"/>
    <w:rsid w:val="00C824DD"/>
    <w:rsid w:val="00C82727"/>
    <w:rsid w:val="00C84AE8"/>
    <w:rsid w:val="00C85147"/>
    <w:rsid w:val="00C86E13"/>
    <w:rsid w:val="00C876B3"/>
    <w:rsid w:val="00C877DE"/>
    <w:rsid w:val="00C91AD4"/>
    <w:rsid w:val="00C91C2B"/>
    <w:rsid w:val="00C95C57"/>
    <w:rsid w:val="00C96BC8"/>
    <w:rsid w:val="00CA3ECF"/>
    <w:rsid w:val="00CA6062"/>
    <w:rsid w:val="00CB264D"/>
    <w:rsid w:val="00CB4288"/>
    <w:rsid w:val="00CB43B9"/>
    <w:rsid w:val="00CB50F8"/>
    <w:rsid w:val="00CB5CBB"/>
    <w:rsid w:val="00CB6F3B"/>
    <w:rsid w:val="00CC0628"/>
    <w:rsid w:val="00CC21A1"/>
    <w:rsid w:val="00CC5381"/>
    <w:rsid w:val="00CC562F"/>
    <w:rsid w:val="00CC7D6D"/>
    <w:rsid w:val="00CD1C92"/>
    <w:rsid w:val="00CD2AD3"/>
    <w:rsid w:val="00CD2C1B"/>
    <w:rsid w:val="00CD2FCF"/>
    <w:rsid w:val="00CD6137"/>
    <w:rsid w:val="00CE09AD"/>
    <w:rsid w:val="00CE0AE6"/>
    <w:rsid w:val="00CE1D61"/>
    <w:rsid w:val="00CE4EE2"/>
    <w:rsid w:val="00CE6CD1"/>
    <w:rsid w:val="00CE70BD"/>
    <w:rsid w:val="00CF3040"/>
    <w:rsid w:val="00CF4027"/>
    <w:rsid w:val="00D00B08"/>
    <w:rsid w:val="00D00BC7"/>
    <w:rsid w:val="00D02520"/>
    <w:rsid w:val="00D0371F"/>
    <w:rsid w:val="00D054A2"/>
    <w:rsid w:val="00D10875"/>
    <w:rsid w:val="00D149BA"/>
    <w:rsid w:val="00D20EB4"/>
    <w:rsid w:val="00D23527"/>
    <w:rsid w:val="00D2462D"/>
    <w:rsid w:val="00D24FAE"/>
    <w:rsid w:val="00D25560"/>
    <w:rsid w:val="00D26A42"/>
    <w:rsid w:val="00D30344"/>
    <w:rsid w:val="00D309E6"/>
    <w:rsid w:val="00D30B27"/>
    <w:rsid w:val="00D33B63"/>
    <w:rsid w:val="00D35EAA"/>
    <w:rsid w:val="00D35ECF"/>
    <w:rsid w:val="00D3686F"/>
    <w:rsid w:val="00D37883"/>
    <w:rsid w:val="00D37D9C"/>
    <w:rsid w:val="00D40C26"/>
    <w:rsid w:val="00D41370"/>
    <w:rsid w:val="00D52A8E"/>
    <w:rsid w:val="00D52AC2"/>
    <w:rsid w:val="00D52C44"/>
    <w:rsid w:val="00D53B53"/>
    <w:rsid w:val="00D543F8"/>
    <w:rsid w:val="00D557AE"/>
    <w:rsid w:val="00D5725F"/>
    <w:rsid w:val="00D60097"/>
    <w:rsid w:val="00D6177E"/>
    <w:rsid w:val="00D64FD6"/>
    <w:rsid w:val="00D65096"/>
    <w:rsid w:val="00D66A53"/>
    <w:rsid w:val="00D67CC4"/>
    <w:rsid w:val="00D67E61"/>
    <w:rsid w:val="00D71F8E"/>
    <w:rsid w:val="00D73295"/>
    <w:rsid w:val="00D73448"/>
    <w:rsid w:val="00D73EAD"/>
    <w:rsid w:val="00D741C2"/>
    <w:rsid w:val="00D7752D"/>
    <w:rsid w:val="00D77881"/>
    <w:rsid w:val="00D82917"/>
    <w:rsid w:val="00D84D90"/>
    <w:rsid w:val="00D94C68"/>
    <w:rsid w:val="00D95057"/>
    <w:rsid w:val="00D97CD7"/>
    <w:rsid w:val="00DA183C"/>
    <w:rsid w:val="00DA4974"/>
    <w:rsid w:val="00DA5FF8"/>
    <w:rsid w:val="00DA6504"/>
    <w:rsid w:val="00DA761A"/>
    <w:rsid w:val="00DB37F4"/>
    <w:rsid w:val="00DB4640"/>
    <w:rsid w:val="00DB4AB0"/>
    <w:rsid w:val="00DB57D5"/>
    <w:rsid w:val="00DB5EB8"/>
    <w:rsid w:val="00DC191E"/>
    <w:rsid w:val="00DC1C14"/>
    <w:rsid w:val="00DC24C9"/>
    <w:rsid w:val="00DC36C2"/>
    <w:rsid w:val="00DC68FB"/>
    <w:rsid w:val="00DE26EA"/>
    <w:rsid w:val="00DE73E0"/>
    <w:rsid w:val="00DE7ED7"/>
    <w:rsid w:val="00DF07C5"/>
    <w:rsid w:val="00DF2FFB"/>
    <w:rsid w:val="00DF637F"/>
    <w:rsid w:val="00DF726A"/>
    <w:rsid w:val="00DF72AC"/>
    <w:rsid w:val="00E00DD1"/>
    <w:rsid w:val="00E01D50"/>
    <w:rsid w:val="00E031D3"/>
    <w:rsid w:val="00E06AB6"/>
    <w:rsid w:val="00E11F47"/>
    <w:rsid w:val="00E1207E"/>
    <w:rsid w:val="00E12C4A"/>
    <w:rsid w:val="00E12D75"/>
    <w:rsid w:val="00E12E5F"/>
    <w:rsid w:val="00E14433"/>
    <w:rsid w:val="00E2044B"/>
    <w:rsid w:val="00E224F2"/>
    <w:rsid w:val="00E23F96"/>
    <w:rsid w:val="00E25FC3"/>
    <w:rsid w:val="00E277C8"/>
    <w:rsid w:val="00E27C85"/>
    <w:rsid w:val="00E303E9"/>
    <w:rsid w:val="00E305B0"/>
    <w:rsid w:val="00E308C9"/>
    <w:rsid w:val="00E336EF"/>
    <w:rsid w:val="00E339F9"/>
    <w:rsid w:val="00E33AF2"/>
    <w:rsid w:val="00E3411E"/>
    <w:rsid w:val="00E34F02"/>
    <w:rsid w:val="00E35702"/>
    <w:rsid w:val="00E37FB6"/>
    <w:rsid w:val="00E40B8B"/>
    <w:rsid w:val="00E4293D"/>
    <w:rsid w:val="00E43512"/>
    <w:rsid w:val="00E51161"/>
    <w:rsid w:val="00E51EB8"/>
    <w:rsid w:val="00E54AE3"/>
    <w:rsid w:val="00E55702"/>
    <w:rsid w:val="00E574D0"/>
    <w:rsid w:val="00E57594"/>
    <w:rsid w:val="00E672C3"/>
    <w:rsid w:val="00E70491"/>
    <w:rsid w:val="00E7396E"/>
    <w:rsid w:val="00E808C7"/>
    <w:rsid w:val="00E821E9"/>
    <w:rsid w:val="00E82598"/>
    <w:rsid w:val="00E82AAC"/>
    <w:rsid w:val="00E837FE"/>
    <w:rsid w:val="00E856C9"/>
    <w:rsid w:val="00E91B72"/>
    <w:rsid w:val="00E9357E"/>
    <w:rsid w:val="00EA215F"/>
    <w:rsid w:val="00EA2381"/>
    <w:rsid w:val="00EA77F7"/>
    <w:rsid w:val="00EB3BC8"/>
    <w:rsid w:val="00EB6E8B"/>
    <w:rsid w:val="00EC295E"/>
    <w:rsid w:val="00EC6870"/>
    <w:rsid w:val="00ED2C10"/>
    <w:rsid w:val="00ED34C7"/>
    <w:rsid w:val="00ED4280"/>
    <w:rsid w:val="00ED5A68"/>
    <w:rsid w:val="00ED6475"/>
    <w:rsid w:val="00EE07E3"/>
    <w:rsid w:val="00EE1176"/>
    <w:rsid w:val="00EE3106"/>
    <w:rsid w:val="00EE352D"/>
    <w:rsid w:val="00EE366C"/>
    <w:rsid w:val="00EE4E02"/>
    <w:rsid w:val="00EE68AE"/>
    <w:rsid w:val="00EF6126"/>
    <w:rsid w:val="00F010D1"/>
    <w:rsid w:val="00F01562"/>
    <w:rsid w:val="00F043E6"/>
    <w:rsid w:val="00F071A9"/>
    <w:rsid w:val="00F10371"/>
    <w:rsid w:val="00F13F1C"/>
    <w:rsid w:val="00F174EE"/>
    <w:rsid w:val="00F17D83"/>
    <w:rsid w:val="00F23004"/>
    <w:rsid w:val="00F26148"/>
    <w:rsid w:val="00F26851"/>
    <w:rsid w:val="00F273D7"/>
    <w:rsid w:val="00F30EA6"/>
    <w:rsid w:val="00F322F7"/>
    <w:rsid w:val="00F32ACC"/>
    <w:rsid w:val="00F404DF"/>
    <w:rsid w:val="00F408C7"/>
    <w:rsid w:val="00F40AA2"/>
    <w:rsid w:val="00F40DF9"/>
    <w:rsid w:val="00F41169"/>
    <w:rsid w:val="00F43809"/>
    <w:rsid w:val="00F43974"/>
    <w:rsid w:val="00F442E3"/>
    <w:rsid w:val="00F4499F"/>
    <w:rsid w:val="00F4598B"/>
    <w:rsid w:val="00F466FD"/>
    <w:rsid w:val="00F53AAF"/>
    <w:rsid w:val="00F53C88"/>
    <w:rsid w:val="00F57F9D"/>
    <w:rsid w:val="00F60566"/>
    <w:rsid w:val="00F605AA"/>
    <w:rsid w:val="00F61351"/>
    <w:rsid w:val="00F61481"/>
    <w:rsid w:val="00F619CE"/>
    <w:rsid w:val="00F62A36"/>
    <w:rsid w:val="00F6344A"/>
    <w:rsid w:val="00F63CC2"/>
    <w:rsid w:val="00F71D4A"/>
    <w:rsid w:val="00F733E6"/>
    <w:rsid w:val="00F744C6"/>
    <w:rsid w:val="00F75BB7"/>
    <w:rsid w:val="00F80D73"/>
    <w:rsid w:val="00F82631"/>
    <w:rsid w:val="00F8346A"/>
    <w:rsid w:val="00F85708"/>
    <w:rsid w:val="00F90234"/>
    <w:rsid w:val="00F951CA"/>
    <w:rsid w:val="00F969E3"/>
    <w:rsid w:val="00FA003E"/>
    <w:rsid w:val="00FA02FE"/>
    <w:rsid w:val="00FA0BF5"/>
    <w:rsid w:val="00FA6F4D"/>
    <w:rsid w:val="00FA7F62"/>
    <w:rsid w:val="00FB0B56"/>
    <w:rsid w:val="00FB1A4A"/>
    <w:rsid w:val="00FB7568"/>
    <w:rsid w:val="00FC12CB"/>
    <w:rsid w:val="00FC1D30"/>
    <w:rsid w:val="00FC39E9"/>
    <w:rsid w:val="00FC4A9E"/>
    <w:rsid w:val="00FC7E4D"/>
    <w:rsid w:val="00FD0A60"/>
    <w:rsid w:val="00FD0C77"/>
    <w:rsid w:val="00FD1533"/>
    <w:rsid w:val="00FD1C48"/>
    <w:rsid w:val="00FD20DD"/>
    <w:rsid w:val="00FD5039"/>
    <w:rsid w:val="00FD5795"/>
    <w:rsid w:val="00FE5699"/>
    <w:rsid w:val="00FE7F17"/>
    <w:rsid w:val="00FF3A7E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0AA9"/>
  <w15:docId w15:val="{A0B6E1BC-FD1D-4E4F-882E-0F05EF4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B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339F9"/>
    <w:pPr>
      <w:spacing w:after="160" w:line="259" w:lineRule="auto"/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33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39F9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39F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39F9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D61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1D61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E01D50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72CC"/>
  </w:style>
  <w:style w:type="paragraph" w:styleId="Pta">
    <w:name w:val="footer"/>
    <w:basedOn w:val="Normlny"/>
    <w:link w:val="PtaChar"/>
    <w:uiPriority w:val="99"/>
    <w:unhideWhenUsed/>
    <w:rsid w:val="0026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72CC"/>
  </w:style>
  <w:style w:type="character" w:styleId="Hypertextovprepojenie">
    <w:name w:val="Hyperlink"/>
    <w:basedOn w:val="Predvolenpsmoodseku"/>
    <w:uiPriority w:val="99"/>
    <w:semiHidden/>
    <w:unhideWhenUsed/>
    <w:rsid w:val="00374DD5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761B8A"/>
  </w:style>
  <w:style w:type="paragraph" w:styleId="Normlnywebov">
    <w:name w:val="Normal (Web)"/>
    <w:basedOn w:val="Normlny"/>
    <w:uiPriority w:val="99"/>
    <w:semiHidden/>
    <w:unhideWhenUsed/>
    <w:rsid w:val="008D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D6535"/>
    <w:rPr>
      <w:i/>
      <w:iCs/>
    </w:rPr>
  </w:style>
  <w:style w:type="paragraph" w:customStyle="1" w:styleId="xmsolistparagraph">
    <w:name w:val="x_msolistparagraph"/>
    <w:basedOn w:val="Normlny"/>
    <w:rsid w:val="0047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47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D1C92"/>
  </w:style>
  <w:style w:type="table" w:styleId="Mriekatabuky">
    <w:name w:val="Table Grid"/>
    <w:basedOn w:val="Normlnatabuka"/>
    <w:uiPriority w:val="59"/>
    <w:rsid w:val="00FA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03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14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8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8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9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696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83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05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93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066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8716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41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3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580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1934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886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0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5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105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3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3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8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2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1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08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726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912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922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470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708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4211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097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8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5968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2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7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91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2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9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4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1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7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9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1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78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0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803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902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04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33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04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649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399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57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058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0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11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500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126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870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2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89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348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365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54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43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2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3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9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4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7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9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3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7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6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9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2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04/43/20220413" TargetMode="External"/><Relationship Id="rId18" Type="http://schemas.openxmlformats.org/officeDocument/2006/relationships/hyperlink" Target="https://www.slov-lex.sk/pravne-predpisy/SK/ZZ/2004/43/20220413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slov-lex.sk/pravne-predpisy/SK/ZZ/2004/43/202204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43/20220101" TargetMode="External"/><Relationship Id="rId17" Type="http://schemas.openxmlformats.org/officeDocument/2006/relationships/hyperlink" Target="https://www.slov-lex.sk/pravne-predpisy/SK/ZZ/2004/43/2022041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04/43/20220413" TargetMode="External"/><Relationship Id="rId20" Type="http://schemas.openxmlformats.org/officeDocument/2006/relationships/hyperlink" Target="https://www.slov-lex.sk/pravne-predpisy/SK/ZZ/2004/43/202204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43/20220101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04/43/20220413" TargetMode="External"/><Relationship Id="rId23" Type="http://schemas.openxmlformats.org/officeDocument/2006/relationships/hyperlink" Target="https://www.slov-lex.sk/pravne-predpisy/SK/ZZ/2003/461/20220330" TargetMode="External"/><Relationship Id="rId10" Type="http://schemas.openxmlformats.org/officeDocument/2006/relationships/hyperlink" Target="https://www.slov-lex.sk/pravne-predpisy/SK/ZZ/2004/43/20220413" TargetMode="External"/><Relationship Id="rId19" Type="http://schemas.openxmlformats.org/officeDocument/2006/relationships/hyperlink" Target="https://www.slov-lex.sk/pravne-predpisy/SK/ZZ/2004/43/2022041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43/20220101" TargetMode="External"/><Relationship Id="rId14" Type="http://schemas.openxmlformats.org/officeDocument/2006/relationships/hyperlink" Target="https://www.slov-lex.sk/pravne-predpisy/SK/ZZ/2004/43/20220413" TargetMode="External"/><Relationship Id="rId22" Type="http://schemas.openxmlformats.org/officeDocument/2006/relationships/hyperlink" Target="https://www.slov-lex.sk/pravne-predpisy/SK/ZZ/2004/43/2022041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-material"/>
    <f:field ref="objsubject" par="" edit="true" text=""/>
    <f:field ref="objcreatedby" par="" text="Hornáček, Vladimír, Mgr."/>
    <f:field ref="objcreatedat" par="" text="2.5.2022 10:18:59"/>
    <f:field ref="objchangedby" par="" text="Administrator, System"/>
    <f:field ref="objmodifiedat" par="" text="2.5.2022 10:18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811DF8-7B8B-4D89-B700-221A069E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11088</Words>
  <Characters>63207</Characters>
  <Application>Microsoft Office Word</Application>
  <DocSecurity>0</DocSecurity>
  <Lines>526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</dc:creator>
  <cp:keywords/>
  <dc:description/>
  <cp:lastModifiedBy>Cebulakova Monika</cp:lastModifiedBy>
  <cp:revision>3</cp:revision>
  <cp:lastPrinted>2022-08-09T19:24:00Z</cp:lastPrinted>
  <dcterms:created xsi:type="dcterms:W3CDTF">2022-08-24T11:32:00Z</dcterms:created>
  <dcterms:modified xsi:type="dcterms:W3CDTF">2022-08-24T11:39:00Z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zákona, ktorým sa mení a&amp;nbsp;dopĺňa zákon č. 43/2004 Z. z. o&amp;nbsp;starobnom dôchodkovom sporení a&amp;nbsp;o&amp;nbsp;zmene a&amp;nbsp;doplnení niektorých zákonov v&amp;nbsp;znení neskorších predpisov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Dôchodkové zabezpečenie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43/2004 Z. z. o starobnom dôchodkovom sporení a o zmene a doplnení niektorých zákonov v znení neskorších predpisov a ktorým sa mení a dopĺňa zákon č. 461/2003 Z. z. o sociálnom poistení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obnovy a odolnosti Slovenskej republiky</vt:lpwstr>
  </property>
  <property fmtid="{D5CDD505-2E9C-101B-9397-08002B2CF9AE}" pid="23" name="FSC#SKEDITIONSLOVLEX@103.510:plnynazovpredpis">
    <vt:lpwstr> Zákon, ktorým sa mení a dopĺňa zákon č. 43/2004 Z. z. o starobnom dôchodkovom sporení a o zmene a doplnení niektorých zákonov v znení neskorších predpisov a ktorým sa mení a dopĺňa zákon č. 461/2003 Z. z. o sociálnom poistení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22281/2022-M_OPVA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LP/2022/241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48, 151 a 153 Zmluvy o fungovaní Európskej únie (konsolidované znenie) (Ú. v. ES C 202, 7. 6. 2016) v platnom znení,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19. 4. 2022</vt:lpwstr>
  </property>
  <property fmtid="{D5CDD505-2E9C-101B-9397-08002B2CF9AE}" pid="59" name="FSC#SKEDITIONSLOVLEX@103.510:AttrDateDocPropUkonceniePKK">
    <vt:lpwstr>27. 4. 2022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 style="text-align: justify;"&gt;Navrhovaná právna úprava zakladá v roku 2023 až 2025 prevažne negatívny vplyv na rozpočet verejnej správy, a to najmä v súvislosti s&amp;nbsp;platením povinných príspevkov do II. piliera aj v&amp;nbsp;období poberania starobného a&amp;</vt:lpwstr>
  </property>
  <property fmtid="{D5CDD505-2E9C-101B-9397-08002B2CF9AE}" pid="66" name="FSC#SKEDITIONSLOVLEX@103.510:AttrStrListDocPropAltRiesenia">
    <vt:lpwstr>S cieľom zlepšenia efektívnosti starobného dôchodkového sporenia sa Slovenská republika v súlade so záväzkom Plánu obnovy a odolnosti zaviazala zaviesť predvolenú investičnú stratégiu založenú na životnom cykle. „Tá bude prispôsobená veku sporiteľa v spor</vt:lpwstr>
  </property>
  <property fmtid="{D5CDD505-2E9C-101B-9397-08002B2CF9AE}" pid="67" name="FSC#SKEDITIONSLOVLEX@103.510:AttrStrListDocPropStanoviskoGest">
    <vt:lpwstr>Nesúhlasné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zákona, ktorým sa mení a dopĺňa zákon č. 43/2004 Z. z. o starobnom dôchodkovom sporení a o zmene a doplnení niektorých zákonov v znení neskor</vt:lpwstr>
  </property>
  <property fmtid="{D5CDD505-2E9C-101B-9397-08002B2CF9AE}" pid="150" name="FSC#SKEDITIONSLOVLEX@103.510:vytvorenedna">
    <vt:lpwstr>2. 5. 2022</vt:lpwstr>
  </property>
  <property fmtid="{D5CDD505-2E9C-101B-9397-08002B2CF9AE}" pid="151" name="FSC#COOSYSTEM@1.1:Container">
    <vt:lpwstr>COO.2145.1000.3.4937087</vt:lpwstr>
  </property>
  <property fmtid="{D5CDD505-2E9C-101B-9397-08002B2CF9AE}" pid="152" name="FSC#FSCFOLIO@1.1001:docpropproject">
    <vt:lpwstr/>
  </property>
</Properties>
</file>