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vertAnchor="text" w:tblpX="-497" w:tblpY="1"/>
        <w:tblOverlap w:val="never"/>
        <w:tblW w:w="16287" w:type="dxa"/>
        <w:tblBorders>
          <w:top w:val="single" w:sz="4" w:space="0" w:color="auto"/>
          <w:left w:val="single" w:sz="4" w:space="0" w:color="auto"/>
          <w:bottom w:val="single" w:sz="4" w:space="0" w:color="auto"/>
          <w:right w:val="single" w:sz="4" w:space="0" w:color="auto"/>
        </w:tblBorders>
        <w:tblLayout w:type="fixed"/>
        <w:tblCellMar>
          <w:left w:w="43" w:type="dxa"/>
          <w:right w:w="43" w:type="dxa"/>
        </w:tblCellMar>
        <w:tblLook w:val="0000" w:firstRow="0" w:lastRow="0" w:firstColumn="0" w:lastColumn="0" w:noHBand="0" w:noVBand="0"/>
      </w:tblPr>
      <w:tblGrid>
        <w:gridCol w:w="694"/>
        <w:gridCol w:w="6792"/>
        <w:gridCol w:w="509"/>
        <w:gridCol w:w="851"/>
        <w:gridCol w:w="625"/>
        <w:gridCol w:w="5670"/>
        <w:gridCol w:w="295"/>
        <w:gridCol w:w="851"/>
      </w:tblGrid>
      <w:tr w:rsidR="008C54C3" w:rsidRPr="004B2322" w14:paraId="70532D12" w14:textId="77777777" w:rsidTr="00B53728">
        <w:tc>
          <w:tcPr>
            <w:tcW w:w="16287" w:type="dxa"/>
            <w:gridSpan w:val="8"/>
            <w:tcBorders>
              <w:top w:val="single" w:sz="12" w:space="0" w:color="auto"/>
              <w:left w:val="single" w:sz="12" w:space="0" w:color="auto"/>
              <w:bottom w:val="single" w:sz="4" w:space="0" w:color="auto"/>
              <w:right w:val="single" w:sz="12" w:space="0" w:color="auto"/>
            </w:tcBorders>
          </w:tcPr>
          <w:p w14:paraId="2C6126E7" w14:textId="77777777" w:rsidR="008C54C3" w:rsidRPr="004B2322" w:rsidRDefault="008C54C3" w:rsidP="0070495C">
            <w:pPr>
              <w:pStyle w:val="Nadpis1"/>
            </w:pPr>
            <w:r w:rsidRPr="004B2322">
              <w:t>TABUĽKA  ZHODY</w:t>
            </w:r>
          </w:p>
          <w:p w14:paraId="261E37E6" w14:textId="77777777" w:rsidR="008C54C3" w:rsidRPr="004B2322" w:rsidRDefault="00371A4C" w:rsidP="0070495C">
            <w:pPr>
              <w:tabs>
                <w:tab w:val="left" w:pos="0"/>
              </w:tabs>
              <w:jc w:val="center"/>
              <w:rPr>
                <w:b/>
                <w:bCs/>
              </w:rPr>
            </w:pPr>
            <w:r w:rsidRPr="004B2322">
              <w:rPr>
                <w:b/>
                <w:bCs/>
              </w:rPr>
              <w:t>n</w:t>
            </w:r>
            <w:r w:rsidRPr="004B2322">
              <w:rPr>
                <w:b/>
              </w:rPr>
              <w:t>ávrhu zákona s právom Európskej únie</w:t>
            </w:r>
          </w:p>
        </w:tc>
      </w:tr>
      <w:tr w:rsidR="008C54C3" w:rsidRPr="004B2322" w14:paraId="6DC154B1" w14:textId="77777777" w:rsidTr="00B53728">
        <w:trPr>
          <w:trHeight w:val="567"/>
        </w:trPr>
        <w:tc>
          <w:tcPr>
            <w:tcW w:w="7995" w:type="dxa"/>
            <w:gridSpan w:val="3"/>
            <w:tcBorders>
              <w:top w:val="single" w:sz="4" w:space="0" w:color="auto"/>
              <w:left w:val="single" w:sz="12" w:space="0" w:color="auto"/>
              <w:bottom w:val="single" w:sz="4" w:space="0" w:color="auto"/>
              <w:right w:val="single" w:sz="12" w:space="0" w:color="auto"/>
            </w:tcBorders>
          </w:tcPr>
          <w:p w14:paraId="41F5066C" w14:textId="77777777" w:rsidR="00EE7DD6" w:rsidRPr="004B2322" w:rsidRDefault="00DE0F85" w:rsidP="00371A4C">
            <w:pPr>
              <w:pStyle w:val="Nadpis4"/>
              <w:spacing w:before="120"/>
              <w:jc w:val="left"/>
              <w:rPr>
                <w:sz w:val="24"/>
                <w:szCs w:val="24"/>
              </w:rPr>
            </w:pPr>
            <w:r w:rsidRPr="004B2322">
              <w:rPr>
                <w:sz w:val="24"/>
                <w:szCs w:val="24"/>
              </w:rPr>
              <w:t>Smernica EÚ</w:t>
            </w:r>
          </w:p>
          <w:p w14:paraId="700432E0" w14:textId="30B67D5A" w:rsidR="00145F03" w:rsidRPr="004B2322" w:rsidRDefault="001D654A" w:rsidP="00145F03">
            <w:pPr>
              <w:jc w:val="both"/>
              <w:rPr>
                <w:b/>
                <w:bCs/>
              </w:rPr>
            </w:pPr>
            <w:r w:rsidRPr="004B2322">
              <w:rPr>
                <w:b/>
                <w:bCs/>
              </w:rPr>
              <w:t>Smernica Rady (EÚ)</w:t>
            </w:r>
            <w:r w:rsidR="00145F03" w:rsidRPr="004B2322">
              <w:rPr>
                <w:b/>
                <w:bCs/>
              </w:rPr>
              <w:t xml:space="preserve"> </w:t>
            </w:r>
            <w:r w:rsidR="00372B19" w:rsidRPr="004B2322">
              <w:rPr>
                <w:b/>
                <w:bCs/>
                <w:u w:val="single"/>
              </w:rPr>
              <w:t>2020</w:t>
            </w:r>
            <w:r w:rsidR="00145F03" w:rsidRPr="004B2322">
              <w:rPr>
                <w:b/>
                <w:bCs/>
                <w:u w:val="single"/>
              </w:rPr>
              <w:t>/2</w:t>
            </w:r>
            <w:r w:rsidR="00372B19" w:rsidRPr="004B2322">
              <w:rPr>
                <w:b/>
                <w:bCs/>
                <w:u w:val="single"/>
              </w:rPr>
              <w:t>84</w:t>
            </w:r>
            <w:r w:rsidR="00372B19" w:rsidRPr="004B2322">
              <w:rPr>
                <w:b/>
                <w:bCs/>
              </w:rPr>
              <w:t xml:space="preserve"> z 18</w:t>
            </w:r>
            <w:r w:rsidR="00145F03" w:rsidRPr="004B2322">
              <w:rPr>
                <w:b/>
                <w:bCs/>
              </w:rPr>
              <w:t xml:space="preserve">. </w:t>
            </w:r>
            <w:r w:rsidR="00372B19" w:rsidRPr="004B2322">
              <w:rPr>
                <w:b/>
                <w:bCs/>
              </w:rPr>
              <w:t>februára</w:t>
            </w:r>
            <w:r w:rsidR="00145F03" w:rsidRPr="004B2322">
              <w:rPr>
                <w:b/>
                <w:bCs/>
              </w:rPr>
              <w:t xml:space="preserve"> 20</w:t>
            </w:r>
            <w:r w:rsidR="00372B19" w:rsidRPr="004B2322">
              <w:rPr>
                <w:b/>
                <w:bCs/>
              </w:rPr>
              <w:t>20</w:t>
            </w:r>
            <w:r w:rsidR="00145F03" w:rsidRPr="004B2322">
              <w:rPr>
                <w:b/>
                <w:bCs/>
              </w:rPr>
              <w:t>, ktorou sa mení smernica 2006/112/ES, pokiaľ ide o</w:t>
            </w:r>
            <w:r w:rsidR="00372B19" w:rsidRPr="004B2322">
              <w:rPr>
                <w:b/>
                <w:bCs/>
              </w:rPr>
              <w:t> zavedenie určitých požiadaviek na poskytovateľov platobných služieb</w:t>
            </w:r>
          </w:p>
          <w:p w14:paraId="6C20ACD0" w14:textId="2E457E73" w:rsidR="001D654A" w:rsidRPr="009B5FC9" w:rsidRDefault="001D654A" w:rsidP="00145F03">
            <w:pPr>
              <w:jc w:val="both"/>
              <w:rPr>
                <w:b/>
                <w:bCs/>
              </w:rPr>
            </w:pPr>
            <w:r w:rsidRPr="004B2322">
              <w:rPr>
                <w:b/>
                <w:bCs/>
              </w:rPr>
              <w:t>(</w:t>
            </w:r>
            <w:r w:rsidRPr="009B5FC9">
              <w:rPr>
                <w:b/>
                <w:iCs/>
                <w:shd w:val="clear" w:color="auto" w:fill="FFFFFF"/>
              </w:rPr>
              <w:t xml:space="preserve">Ú. v. EÚ L </w:t>
            </w:r>
            <w:r w:rsidR="00BF75EF" w:rsidRPr="009B5FC9">
              <w:rPr>
                <w:b/>
                <w:iCs/>
                <w:shd w:val="clear" w:color="auto" w:fill="FFFFFF"/>
              </w:rPr>
              <w:t>6</w:t>
            </w:r>
            <w:r w:rsidR="00513469" w:rsidRPr="009B5FC9">
              <w:rPr>
                <w:b/>
                <w:iCs/>
                <w:shd w:val="clear" w:color="auto" w:fill="FFFFFF"/>
              </w:rPr>
              <w:t>2, 2</w:t>
            </w:r>
            <w:r w:rsidRPr="009B5FC9">
              <w:rPr>
                <w:b/>
                <w:iCs/>
                <w:shd w:val="clear" w:color="auto" w:fill="FFFFFF"/>
              </w:rPr>
              <w:t>.</w:t>
            </w:r>
            <w:r w:rsidR="00513469" w:rsidRPr="009B5FC9">
              <w:rPr>
                <w:b/>
                <w:iCs/>
                <w:shd w:val="clear" w:color="auto" w:fill="FFFFFF"/>
              </w:rPr>
              <w:t>3</w:t>
            </w:r>
            <w:r w:rsidRPr="009B5FC9">
              <w:rPr>
                <w:b/>
                <w:iCs/>
                <w:shd w:val="clear" w:color="auto" w:fill="FFFFFF"/>
              </w:rPr>
              <w:t>.20</w:t>
            </w:r>
            <w:r w:rsidR="00513469" w:rsidRPr="009B5FC9">
              <w:rPr>
                <w:b/>
                <w:iCs/>
                <w:shd w:val="clear" w:color="auto" w:fill="FFFFFF"/>
              </w:rPr>
              <w:t>20</w:t>
            </w:r>
            <w:r w:rsidRPr="009B5FC9">
              <w:rPr>
                <w:b/>
                <w:iCs/>
                <w:shd w:val="clear" w:color="auto" w:fill="FFFFFF"/>
              </w:rPr>
              <w:t>)</w:t>
            </w:r>
          </w:p>
          <w:p w14:paraId="3C92A811" w14:textId="77777777" w:rsidR="008F52DB" w:rsidRPr="004B2322" w:rsidRDefault="008F52DB" w:rsidP="006A3892">
            <w:pPr>
              <w:jc w:val="both"/>
              <w:rPr>
                <w:b/>
              </w:rPr>
            </w:pPr>
          </w:p>
        </w:tc>
        <w:tc>
          <w:tcPr>
            <w:tcW w:w="8292" w:type="dxa"/>
            <w:gridSpan w:val="5"/>
            <w:tcBorders>
              <w:top w:val="single" w:sz="4" w:space="0" w:color="auto"/>
              <w:left w:val="nil"/>
              <w:bottom w:val="single" w:sz="4" w:space="0" w:color="auto"/>
              <w:right w:val="single" w:sz="12" w:space="0" w:color="auto"/>
            </w:tcBorders>
          </w:tcPr>
          <w:p w14:paraId="61465B6E" w14:textId="77777777" w:rsidR="00371A4C" w:rsidRPr="004B2322" w:rsidRDefault="00371A4C" w:rsidP="00371A4C">
            <w:pPr>
              <w:pStyle w:val="Nadpis4"/>
              <w:spacing w:before="120"/>
              <w:jc w:val="both"/>
              <w:rPr>
                <w:sz w:val="24"/>
                <w:szCs w:val="24"/>
              </w:rPr>
            </w:pPr>
            <w:r w:rsidRPr="004B2322">
              <w:rPr>
                <w:sz w:val="24"/>
                <w:szCs w:val="24"/>
              </w:rPr>
              <w:t>Právne predpisy Slovenskej republiky</w:t>
            </w:r>
          </w:p>
          <w:p w14:paraId="226E450E" w14:textId="77777777" w:rsidR="00372B19" w:rsidRPr="004B2322" w:rsidRDefault="00372B19" w:rsidP="00372B19">
            <w:pPr>
              <w:pStyle w:val="Zkladntext"/>
              <w:jc w:val="both"/>
              <w:rPr>
                <w:b/>
              </w:rPr>
            </w:pPr>
            <w:r w:rsidRPr="004B2322">
              <w:rPr>
                <w:b/>
              </w:rPr>
              <w:t>Návrh zákona, ktorým sa mení a dopĺňa zákon č. 222/2004 Z. z. o dani z pridanej hodnoty v znení neskorších predpisov (ďalej „návrh zákona“)</w:t>
            </w:r>
          </w:p>
          <w:p w14:paraId="0A1F4D22" w14:textId="77777777" w:rsidR="003B1645" w:rsidRPr="004B2322" w:rsidRDefault="003B1645" w:rsidP="0070495C">
            <w:pPr>
              <w:pStyle w:val="Zkladntext"/>
              <w:jc w:val="both"/>
            </w:pPr>
          </w:p>
          <w:p w14:paraId="6DDECF64" w14:textId="77777777" w:rsidR="00A25BB1" w:rsidRPr="004B2322" w:rsidRDefault="007B2660" w:rsidP="0070495C">
            <w:pPr>
              <w:pStyle w:val="Zkladntext"/>
              <w:jc w:val="both"/>
            </w:pPr>
            <w:r w:rsidRPr="004B2322">
              <w:t>Zákon č. 222/2004 Z. z. o dani z pridanej hodnoty v znení neskorší</w:t>
            </w:r>
            <w:r w:rsidR="00277054" w:rsidRPr="004B2322">
              <w:t>ch predpisov (ďalej „222/2004“)</w:t>
            </w:r>
          </w:p>
          <w:p w14:paraId="17C71875" w14:textId="77777777" w:rsidR="003B1645" w:rsidRPr="004B2322" w:rsidRDefault="003B1645" w:rsidP="0070495C">
            <w:pPr>
              <w:pStyle w:val="Zkladntext"/>
              <w:jc w:val="both"/>
            </w:pPr>
          </w:p>
          <w:p w14:paraId="4C01EDFC" w14:textId="77777777" w:rsidR="003B1645" w:rsidRPr="004B2322" w:rsidRDefault="003B1645" w:rsidP="0070495C">
            <w:pPr>
              <w:pStyle w:val="Zkladntext"/>
              <w:jc w:val="both"/>
            </w:pPr>
            <w:r w:rsidRPr="004B2322">
              <w:t>Zákon č. 575/2001 Z. z. o organizácii činnosti vlády a organizácii ústrednej štátnej správy v znení neskorších predpisov (ďalej „575/2001“)</w:t>
            </w:r>
          </w:p>
          <w:p w14:paraId="0113C035" w14:textId="77777777" w:rsidR="009154CB" w:rsidRPr="004B2322" w:rsidRDefault="009154CB" w:rsidP="00371A4C">
            <w:pPr>
              <w:pStyle w:val="Zkladntext"/>
              <w:jc w:val="both"/>
            </w:pPr>
          </w:p>
        </w:tc>
      </w:tr>
      <w:tr w:rsidR="00A9063F" w:rsidRPr="004B2322" w14:paraId="4A55A467" w14:textId="77777777" w:rsidTr="00B53728">
        <w:tc>
          <w:tcPr>
            <w:tcW w:w="694" w:type="dxa"/>
            <w:tcBorders>
              <w:top w:val="single" w:sz="4" w:space="0" w:color="auto"/>
              <w:left w:val="single" w:sz="12" w:space="0" w:color="auto"/>
              <w:bottom w:val="single" w:sz="4" w:space="0" w:color="auto"/>
              <w:right w:val="single" w:sz="4" w:space="0" w:color="auto"/>
            </w:tcBorders>
          </w:tcPr>
          <w:p w14:paraId="2CDB0749" w14:textId="77777777" w:rsidR="00A9063F" w:rsidRPr="004B2322" w:rsidRDefault="00A9063F" w:rsidP="0070495C">
            <w:pPr>
              <w:jc w:val="center"/>
            </w:pPr>
            <w:r w:rsidRPr="004B2322">
              <w:t>1</w:t>
            </w:r>
          </w:p>
        </w:tc>
        <w:tc>
          <w:tcPr>
            <w:tcW w:w="6792" w:type="dxa"/>
            <w:tcBorders>
              <w:top w:val="single" w:sz="4" w:space="0" w:color="auto"/>
              <w:left w:val="single" w:sz="4" w:space="0" w:color="auto"/>
              <w:bottom w:val="single" w:sz="4" w:space="0" w:color="auto"/>
              <w:right w:val="single" w:sz="4" w:space="0" w:color="auto"/>
            </w:tcBorders>
          </w:tcPr>
          <w:p w14:paraId="69B339A2" w14:textId="77777777" w:rsidR="00A9063F" w:rsidRPr="004B2322" w:rsidRDefault="00A9063F" w:rsidP="0070495C">
            <w:pPr>
              <w:jc w:val="center"/>
            </w:pPr>
            <w:r w:rsidRPr="004B2322">
              <w:t>2</w:t>
            </w:r>
          </w:p>
        </w:tc>
        <w:tc>
          <w:tcPr>
            <w:tcW w:w="509" w:type="dxa"/>
            <w:tcBorders>
              <w:top w:val="single" w:sz="4" w:space="0" w:color="auto"/>
              <w:left w:val="single" w:sz="4" w:space="0" w:color="auto"/>
              <w:bottom w:val="single" w:sz="4" w:space="0" w:color="auto"/>
              <w:right w:val="single" w:sz="12" w:space="0" w:color="auto"/>
            </w:tcBorders>
          </w:tcPr>
          <w:p w14:paraId="1BB6EBF2" w14:textId="77777777" w:rsidR="00A9063F" w:rsidRPr="004B2322" w:rsidRDefault="00A9063F" w:rsidP="0070495C">
            <w:pPr>
              <w:jc w:val="center"/>
            </w:pPr>
            <w:r w:rsidRPr="004B2322">
              <w:t>3</w:t>
            </w:r>
          </w:p>
        </w:tc>
        <w:tc>
          <w:tcPr>
            <w:tcW w:w="851" w:type="dxa"/>
            <w:tcBorders>
              <w:top w:val="single" w:sz="4" w:space="0" w:color="auto"/>
              <w:left w:val="nil"/>
              <w:bottom w:val="single" w:sz="4" w:space="0" w:color="auto"/>
              <w:right w:val="single" w:sz="4" w:space="0" w:color="auto"/>
            </w:tcBorders>
          </w:tcPr>
          <w:p w14:paraId="53867290" w14:textId="77777777" w:rsidR="00A9063F" w:rsidRPr="004B2322" w:rsidRDefault="00A9063F" w:rsidP="0070495C">
            <w:pPr>
              <w:jc w:val="center"/>
            </w:pPr>
            <w:r w:rsidRPr="004B2322">
              <w:t>4</w:t>
            </w:r>
          </w:p>
        </w:tc>
        <w:tc>
          <w:tcPr>
            <w:tcW w:w="625" w:type="dxa"/>
            <w:tcBorders>
              <w:top w:val="single" w:sz="4" w:space="0" w:color="auto"/>
              <w:left w:val="single" w:sz="4" w:space="0" w:color="auto"/>
              <w:bottom w:val="single" w:sz="4" w:space="0" w:color="auto"/>
              <w:right w:val="single" w:sz="4" w:space="0" w:color="auto"/>
            </w:tcBorders>
          </w:tcPr>
          <w:p w14:paraId="67E5DB5F" w14:textId="77777777" w:rsidR="00A9063F" w:rsidRPr="004B2322" w:rsidRDefault="00A9063F" w:rsidP="0070495C">
            <w:pPr>
              <w:pStyle w:val="Zkladntext2"/>
              <w:spacing w:line="240" w:lineRule="exact"/>
              <w:rPr>
                <w:sz w:val="24"/>
                <w:szCs w:val="24"/>
              </w:rPr>
            </w:pPr>
            <w:r w:rsidRPr="004B2322">
              <w:rPr>
                <w:sz w:val="24"/>
                <w:szCs w:val="24"/>
              </w:rPr>
              <w:t>5</w:t>
            </w:r>
          </w:p>
        </w:tc>
        <w:tc>
          <w:tcPr>
            <w:tcW w:w="5670" w:type="dxa"/>
            <w:tcBorders>
              <w:top w:val="single" w:sz="4" w:space="0" w:color="auto"/>
              <w:left w:val="single" w:sz="4" w:space="0" w:color="auto"/>
              <w:bottom w:val="single" w:sz="4" w:space="0" w:color="auto"/>
              <w:right w:val="single" w:sz="4" w:space="0" w:color="auto"/>
            </w:tcBorders>
          </w:tcPr>
          <w:p w14:paraId="781DBC47" w14:textId="77777777" w:rsidR="00A9063F" w:rsidRPr="004B2322" w:rsidRDefault="00A9063F" w:rsidP="0070495C">
            <w:pPr>
              <w:pStyle w:val="Zkladntext2"/>
              <w:spacing w:line="240" w:lineRule="exact"/>
              <w:rPr>
                <w:sz w:val="24"/>
                <w:szCs w:val="24"/>
              </w:rPr>
            </w:pPr>
            <w:r w:rsidRPr="004B2322">
              <w:rPr>
                <w:sz w:val="24"/>
                <w:szCs w:val="24"/>
              </w:rPr>
              <w:t>6</w:t>
            </w:r>
          </w:p>
        </w:tc>
        <w:tc>
          <w:tcPr>
            <w:tcW w:w="295" w:type="dxa"/>
            <w:tcBorders>
              <w:top w:val="single" w:sz="4" w:space="0" w:color="auto"/>
              <w:left w:val="single" w:sz="4" w:space="0" w:color="auto"/>
              <w:bottom w:val="single" w:sz="4" w:space="0" w:color="auto"/>
              <w:right w:val="single" w:sz="4" w:space="0" w:color="auto"/>
            </w:tcBorders>
          </w:tcPr>
          <w:p w14:paraId="27CCD7CC" w14:textId="77777777" w:rsidR="00A9063F" w:rsidRPr="004B2322" w:rsidRDefault="00A9063F" w:rsidP="0070495C">
            <w:pPr>
              <w:jc w:val="center"/>
            </w:pPr>
            <w:r w:rsidRPr="004B2322">
              <w:t>7</w:t>
            </w:r>
          </w:p>
        </w:tc>
        <w:tc>
          <w:tcPr>
            <w:tcW w:w="851" w:type="dxa"/>
            <w:tcBorders>
              <w:top w:val="single" w:sz="4" w:space="0" w:color="auto"/>
              <w:left w:val="single" w:sz="4" w:space="0" w:color="auto"/>
              <w:bottom w:val="single" w:sz="4" w:space="0" w:color="auto"/>
              <w:right w:val="single" w:sz="12" w:space="0" w:color="auto"/>
            </w:tcBorders>
          </w:tcPr>
          <w:p w14:paraId="787F6514" w14:textId="77777777" w:rsidR="00A9063F" w:rsidRPr="004B2322" w:rsidRDefault="005170A9" w:rsidP="0070495C">
            <w:pPr>
              <w:jc w:val="center"/>
            </w:pPr>
            <w:r w:rsidRPr="004B2322">
              <w:t>8</w:t>
            </w:r>
          </w:p>
        </w:tc>
      </w:tr>
      <w:tr w:rsidR="00592EE5" w:rsidRPr="004B2322" w14:paraId="4EF45E63" w14:textId="77777777" w:rsidTr="00B53728">
        <w:tc>
          <w:tcPr>
            <w:tcW w:w="694" w:type="dxa"/>
            <w:tcBorders>
              <w:top w:val="single" w:sz="4" w:space="0" w:color="auto"/>
              <w:left w:val="single" w:sz="12" w:space="0" w:color="auto"/>
              <w:bottom w:val="single" w:sz="4" w:space="0" w:color="auto"/>
              <w:right w:val="single" w:sz="4" w:space="0" w:color="auto"/>
            </w:tcBorders>
          </w:tcPr>
          <w:p w14:paraId="5290F23C" w14:textId="77777777" w:rsidR="00592EE5" w:rsidRPr="004B2322" w:rsidRDefault="00BF75EF" w:rsidP="0070495C">
            <w:pPr>
              <w:jc w:val="center"/>
            </w:pPr>
            <w:r w:rsidRPr="004B2322">
              <w:t>Čl.1</w:t>
            </w:r>
            <w:r w:rsidR="00592EE5" w:rsidRPr="004B2322">
              <w:t xml:space="preserve"> </w:t>
            </w:r>
          </w:p>
          <w:p w14:paraId="1DA9DA71" w14:textId="53786B54" w:rsidR="00592EE5" w:rsidRPr="004B2322" w:rsidRDefault="005C2D7F" w:rsidP="0070495C">
            <w:pPr>
              <w:jc w:val="center"/>
            </w:pPr>
            <w:r w:rsidRPr="004B2322">
              <w:t xml:space="preserve"> </w:t>
            </w:r>
          </w:p>
          <w:p w14:paraId="182DD115" w14:textId="77777777" w:rsidR="00592EE5" w:rsidRPr="004B2322" w:rsidRDefault="00592EE5" w:rsidP="00BF75EF">
            <w:pPr>
              <w:jc w:val="center"/>
            </w:pPr>
          </w:p>
        </w:tc>
        <w:tc>
          <w:tcPr>
            <w:tcW w:w="6792" w:type="dxa"/>
            <w:tcBorders>
              <w:top w:val="single" w:sz="4" w:space="0" w:color="auto"/>
              <w:left w:val="single" w:sz="4" w:space="0" w:color="auto"/>
              <w:bottom w:val="single" w:sz="4" w:space="0" w:color="auto"/>
              <w:right w:val="single" w:sz="4" w:space="0" w:color="auto"/>
            </w:tcBorders>
            <w:shd w:val="clear" w:color="auto" w:fill="auto"/>
          </w:tcPr>
          <w:p w14:paraId="071C6C2E" w14:textId="77777777" w:rsidR="00482DFE" w:rsidRPr="004B2322" w:rsidRDefault="00482DFE" w:rsidP="00482DFE">
            <w:pPr>
              <w:shd w:val="clear" w:color="auto" w:fill="FFFFFF"/>
              <w:spacing w:before="120" w:line="312" w:lineRule="atLeast"/>
              <w:jc w:val="both"/>
              <w:rPr>
                <w:color w:val="444444"/>
              </w:rPr>
            </w:pPr>
            <w:r w:rsidRPr="004B2322">
              <w:rPr>
                <w:color w:val="444444"/>
              </w:rPr>
              <w:t>Do kapitoly 4 hlavy XI smernice 2006/112/ES sa vkladá tento oddiel:</w:t>
            </w:r>
          </w:p>
          <w:p w14:paraId="686ECEA4" w14:textId="77777777" w:rsidR="00482DFE" w:rsidRPr="004B2322" w:rsidRDefault="00482DFE" w:rsidP="00482DFE">
            <w:pPr>
              <w:shd w:val="clear" w:color="auto" w:fill="FFFFFF"/>
              <w:spacing w:before="240" w:after="120" w:line="312" w:lineRule="atLeast"/>
              <w:jc w:val="both"/>
              <w:rPr>
                <w:b/>
                <w:bCs/>
                <w:color w:val="444444"/>
              </w:rPr>
            </w:pPr>
            <w:r w:rsidRPr="004B2322">
              <w:rPr>
                <w:b/>
                <w:bCs/>
                <w:color w:val="444444"/>
              </w:rPr>
              <w:t>„ Oddiel 2a</w:t>
            </w:r>
          </w:p>
          <w:p w14:paraId="7DFA50AD" w14:textId="77777777" w:rsidR="00482DFE" w:rsidRPr="004B2322" w:rsidRDefault="00482DFE" w:rsidP="00482DFE">
            <w:pPr>
              <w:shd w:val="clear" w:color="auto" w:fill="FFFFFF"/>
              <w:spacing w:before="240" w:after="120" w:line="312" w:lineRule="atLeast"/>
              <w:jc w:val="both"/>
              <w:rPr>
                <w:b/>
                <w:bCs/>
                <w:color w:val="444444"/>
              </w:rPr>
            </w:pPr>
            <w:r w:rsidRPr="004B2322">
              <w:rPr>
                <w:b/>
                <w:bCs/>
                <w:color w:val="444444"/>
              </w:rPr>
              <w:t>Všeobecné povinnosti poskytovateľov platobných služieb</w:t>
            </w:r>
          </w:p>
          <w:p w14:paraId="06F5FAA8" w14:textId="77777777" w:rsidR="00482DFE" w:rsidRPr="004B2322" w:rsidRDefault="00482DFE" w:rsidP="00482DFE">
            <w:pPr>
              <w:shd w:val="clear" w:color="auto" w:fill="FFFFFF"/>
              <w:spacing w:before="360" w:after="120" w:line="312" w:lineRule="atLeast"/>
              <w:jc w:val="center"/>
              <w:rPr>
                <w:i/>
                <w:iCs/>
                <w:color w:val="444444"/>
              </w:rPr>
            </w:pPr>
            <w:r w:rsidRPr="004B2322">
              <w:rPr>
                <w:i/>
                <w:iCs/>
                <w:color w:val="444444"/>
              </w:rPr>
              <w:t>Článok 243a</w:t>
            </w:r>
          </w:p>
          <w:p w14:paraId="259DB19C" w14:textId="77777777" w:rsidR="00482DFE" w:rsidRPr="004B2322" w:rsidRDefault="00482DFE" w:rsidP="00482DFE">
            <w:pPr>
              <w:shd w:val="clear" w:color="auto" w:fill="FFFFFF"/>
              <w:spacing w:before="120" w:line="312" w:lineRule="atLeast"/>
              <w:jc w:val="both"/>
              <w:rPr>
                <w:color w:val="444444"/>
              </w:rPr>
            </w:pPr>
            <w:r w:rsidRPr="004B2322">
              <w:rPr>
                <w:color w:val="444444"/>
              </w:rPr>
              <w:t>Na účely tohto oddielu sa uplatňuje toto vymedzenie pojmov:</w:t>
            </w:r>
          </w:p>
          <w:tbl>
            <w:tblPr>
              <w:tblW w:w="4471" w:type="pct"/>
              <w:tblLayout w:type="fixed"/>
              <w:tblCellMar>
                <w:left w:w="0" w:type="dxa"/>
                <w:right w:w="0" w:type="dxa"/>
              </w:tblCellMar>
              <w:tblLook w:val="04A0" w:firstRow="1" w:lastRow="0" w:firstColumn="1" w:lastColumn="0" w:noHBand="0" w:noVBand="1"/>
            </w:tblPr>
            <w:tblGrid>
              <w:gridCol w:w="1134"/>
              <w:gridCol w:w="4863"/>
            </w:tblGrid>
            <w:tr w:rsidR="00482DFE" w:rsidRPr="004B2322" w14:paraId="574985B4" w14:textId="77777777" w:rsidTr="003C7E42">
              <w:trPr>
                <w:trHeight w:val="1638"/>
              </w:trPr>
              <w:tc>
                <w:tcPr>
                  <w:tcW w:w="1134" w:type="dxa"/>
                  <w:shd w:val="clear" w:color="auto" w:fill="auto"/>
                  <w:hideMark/>
                </w:tcPr>
                <w:p w14:paraId="2DB37874" w14:textId="77777777" w:rsidR="00482DFE" w:rsidRPr="004B2322" w:rsidRDefault="00482DFE" w:rsidP="00B25F18">
                  <w:pPr>
                    <w:framePr w:hSpace="141" w:wrap="around" w:vAnchor="text" w:hAnchor="text" w:x="-497" w:y="1"/>
                    <w:spacing w:before="120" w:line="312" w:lineRule="atLeast"/>
                    <w:suppressOverlap/>
                    <w:jc w:val="both"/>
                  </w:pPr>
                  <w:r w:rsidRPr="004B2322">
                    <w:t>1.</w:t>
                  </w:r>
                </w:p>
              </w:tc>
              <w:tc>
                <w:tcPr>
                  <w:tcW w:w="4863" w:type="dxa"/>
                  <w:shd w:val="clear" w:color="auto" w:fill="auto"/>
                  <w:hideMark/>
                </w:tcPr>
                <w:p w14:paraId="5920B841" w14:textId="77777777" w:rsidR="00482DFE" w:rsidRPr="004B2322" w:rsidRDefault="00482DFE" w:rsidP="00B25F18">
                  <w:pPr>
                    <w:framePr w:hSpace="141" w:wrap="around" w:vAnchor="text" w:hAnchor="text" w:x="-497" w:y="1"/>
                    <w:spacing w:before="120" w:line="312" w:lineRule="atLeast"/>
                    <w:suppressOverlap/>
                    <w:jc w:val="both"/>
                  </w:pPr>
                  <w:r w:rsidRPr="004B2322">
                    <w:t>„poskytovateľ platobných služieb“ je akákoľvek kategória poskytovateľov platobných služieb uvedená v článku 1 bode 1 písmenách a) až d) smernice Európskeho parlamentu a Rady (EÚ) 2015/2366</w:t>
                  </w:r>
                  <w:hyperlink r:id="rId9" w:anchor="ntr*1-L_2020062SK.01000701-E0023" w:history="1">
                    <w:r w:rsidRPr="004B2322">
                      <w:rPr>
                        <w:color w:val="3366CC"/>
                      </w:rPr>
                      <w:t> (</w:t>
                    </w:r>
                    <w:r w:rsidRPr="004B2322">
                      <w:rPr>
                        <w:color w:val="3366CC"/>
                        <w:vertAlign w:val="superscript"/>
                      </w:rPr>
                      <w:t>*1</w:t>
                    </w:r>
                    <w:r w:rsidRPr="004B2322">
                      <w:rPr>
                        <w:color w:val="3366CC"/>
                      </w:rPr>
                      <w:t>)</w:t>
                    </w:r>
                  </w:hyperlink>
                  <w:r w:rsidRPr="004B2322">
                    <w:t>, alebo fyzická či právnická osoba, ktoré využívajú výnimku v súlade s článkom 32 uvedenej smernice;</w:t>
                  </w:r>
                </w:p>
              </w:tc>
            </w:tr>
          </w:tbl>
          <w:p w14:paraId="3A9B4067" w14:textId="77777777" w:rsidR="00482DFE" w:rsidRPr="004B2322" w:rsidRDefault="00482DFE" w:rsidP="00482DFE">
            <w:pPr>
              <w:shd w:val="clear" w:color="auto" w:fill="FFFFFF"/>
              <w:rPr>
                <w:vanish/>
                <w:color w:val="444444"/>
              </w:rPr>
            </w:pPr>
          </w:p>
          <w:tbl>
            <w:tblPr>
              <w:tblW w:w="5000" w:type="pct"/>
              <w:tblLayout w:type="fixed"/>
              <w:tblCellMar>
                <w:left w:w="0" w:type="dxa"/>
                <w:right w:w="0" w:type="dxa"/>
              </w:tblCellMar>
              <w:tblLook w:val="04A0" w:firstRow="1" w:lastRow="0" w:firstColumn="1" w:lastColumn="0" w:noHBand="0" w:noVBand="1"/>
            </w:tblPr>
            <w:tblGrid>
              <w:gridCol w:w="993"/>
              <w:gridCol w:w="5713"/>
            </w:tblGrid>
            <w:tr w:rsidR="00482DFE" w:rsidRPr="004B2322" w14:paraId="2839D512" w14:textId="77777777" w:rsidTr="003C7E42">
              <w:tc>
                <w:tcPr>
                  <w:tcW w:w="993" w:type="dxa"/>
                  <w:shd w:val="clear" w:color="auto" w:fill="auto"/>
                  <w:hideMark/>
                </w:tcPr>
                <w:p w14:paraId="71028C7A" w14:textId="77777777" w:rsidR="00482DFE" w:rsidRPr="004B2322" w:rsidRDefault="00482DFE" w:rsidP="00B25F18">
                  <w:pPr>
                    <w:framePr w:hSpace="141" w:wrap="around" w:vAnchor="text" w:hAnchor="text" w:x="-497" w:y="1"/>
                    <w:spacing w:before="120" w:line="312" w:lineRule="atLeast"/>
                    <w:suppressOverlap/>
                    <w:jc w:val="both"/>
                  </w:pPr>
                  <w:r w:rsidRPr="004B2322">
                    <w:lastRenderedPageBreak/>
                    <w:t>2.</w:t>
                  </w:r>
                </w:p>
              </w:tc>
              <w:tc>
                <w:tcPr>
                  <w:tcW w:w="5713" w:type="dxa"/>
                  <w:shd w:val="clear" w:color="auto" w:fill="auto"/>
                  <w:hideMark/>
                </w:tcPr>
                <w:p w14:paraId="09D41517" w14:textId="77777777" w:rsidR="00482DFE" w:rsidRPr="004B2322" w:rsidRDefault="00482DFE" w:rsidP="00B25F18">
                  <w:pPr>
                    <w:framePr w:hSpace="141" w:wrap="around" w:vAnchor="text" w:hAnchor="text" w:x="-497" w:y="1"/>
                    <w:spacing w:before="120" w:line="312" w:lineRule="atLeast"/>
                    <w:suppressOverlap/>
                    <w:jc w:val="both"/>
                  </w:pPr>
                  <w:r w:rsidRPr="004B2322">
                    <w:t>„platobná služba“ je akákoľvek podnikateľská činnosť uvedená v bodoch 3 až 6 prílohy 1 k smernici (EÚ) 2015/2366;</w:t>
                  </w:r>
                </w:p>
              </w:tc>
            </w:tr>
          </w:tbl>
          <w:p w14:paraId="01307479" w14:textId="77777777" w:rsidR="00470177" w:rsidRPr="004B2322" w:rsidRDefault="00470177" w:rsidP="00482DFE">
            <w:pPr>
              <w:shd w:val="clear" w:color="auto" w:fill="FFFFFF"/>
              <w:rPr>
                <w:vanish/>
                <w:color w:val="444444"/>
              </w:rPr>
            </w:pPr>
          </w:p>
          <w:tbl>
            <w:tblPr>
              <w:tblW w:w="5000" w:type="pct"/>
              <w:tblLayout w:type="fixed"/>
              <w:tblCellMar>
                <w:left w:w="0" w:type="dxa"/>
                <w:right w:w="0" w:type="dxa"/>
              </w:tblCellMar>
              <w:tblLook w:val="04A0" w:firstRow="1" w:lastRow="0" w:firstColumn="1" w:lastColumn="0" w:noHBand="0" w:noVBand="1"/>
            </w:tblPr>
            <w:tblGrid>
              <w:gridCol w:w="993"/>
              <w:gridCol w:w="5713"/>
            </w:tblGrid>
            <w:tr w:rsidR="00482DFE" w:rsidRPr="004B2322" w14:paraId="5EFF2DDA" w14:textId="77777777" w:rsidTr="003C7E42">
              <w:tc>
                <w:tcPr>
                  <w:tcW w:w="993" w:type="dxa"/>
                  <w:shd w:val="clear" w:color="auto" w:fill="auto"/>
                  <w:hideMark/>
                </w:tcPr>
                <w:p w14:paraId="6D2A8256" w14:textId="77777777" w:rsidR="00482DFE" w:rsidRPr="004B2322" w:rsidRDefault="00482DFE" w:rsidP="00B25F18">
                  <w:pPr>
                    <w:framePr w:hSpace="141" w:wrap="around" w:vAnchor="text" w:hAnchor="text" w:x="-497" w:y="1"/>
                    <w:spacing w:before="120" w:line="312" w:lineRule="atLeast"/>
                    <w:suppressOverlap/>
                    <w:jc w:val="both"/>
                  </w:pPr>
                  <w:r w:rsidRPr="004B2322">
                    <w:t>3.</w:t>
                  </w:r>
                </w:p>
              </w:tc>
              <w:tc>
                <w:tcPr>
                  <w:tcW w:w="5713" w:type="dxa"/>
                  <w:shd w:val="clear" w:color="auto" w:fill="auto"/>
                  <w:hideMark/>
                </w:tcPr>
                <w:p w14:paraId="12D70C4A" w14:textId="77777777" w:rsidR="00482DFE" w:rsidRPr="004B2322" w:rsidRDefault="00482DFE" w:rsidP="00B25F18">
                  <w:pPr>
                    <w:framePr w:hSpace="141" w:wrap="around" w:vAnchor="text" w:hAnchor="text" w:x="-497" w:y="1"/>
                    <w:spacing w:before="120" w:line="312" w:lineRule="atLeast"/>
                    <w:suppressOverlap/>
                    <w:jc w:val="both"/>
                  </w:pPr>
                  <w:r w:rsidRPr="004B2322">
                    <w:t xml:space="preserve">„platba“ </w:t>
                  </w:r>
                  <w:r w:rsidRPr="004735F5">
                    <w:t>je s výnimkou prípadov vylúčenia stanovených v článku 3 smernice (EÚ) 2015/2366 „platobná transakcia“ vymedzená v článku 4 bode 5 uvedenej smernice alebo „poukázanie peňazí“ vymedzené v článku 4 bode 22 uvedenej smernice;</w:t>
                  </w:r>
                </w:p>
              </w:tc>
            </w:tr>
          </w:tbl>
          <w:p w14:paraId="7E8EDC28" w14:textId="77777777" w:rsidR="00482DFE" w:rsidRDefault="00482DFE" w:rsidP="00482DFE">
            <w:pPr>
              <w:shd w:val="clear" w:color="auto" w:fill="FFFFFF"/>
              <w:rPr>
                <w:vanish/>
                <w:color w:val="444444"/>
              </w:rPr>
            </w:pPr>
          </w:p>
          <w:p w14:paraId="2B40F65F" w14:textId="77777777" w:rsidR="002E1942" w:rsidRDefault="002E1942" w:rsidP="00482DFE">
            <w:pPr>
              <w:shd w:val="clear" w:color="auto" w:fill="FFFFFF"/>
              <w:rPr>
                <w:color w:val="444444"/>
              </w:rPr>
            </w:pPr>
          </w:p>
          <w:p w14:paraId="763863F0" w14:textId="77777777" w:rsidR="002E1942" w:rsidRPr="004B2322" w:rsidRDefault="002E1942" w:rsidP="00482DFE">
            <w:pPr>
              <w:shd w:val="clear" w:color="auto" w:fill="FFFFFF"/>
              <w:rPr>
                <w:vanish/>
                <w:color w:val="444444"/>
              </w:rPr>
            </w:pPr>
          </w:p>
          <w:tbl>
            <w:tblPr>
              <w:tblW w:w="5000" w:type="pct"/>
              <w:tblLayout w:type="fixed"/>
              <w:tblCellMar>
                <w:left w:w="0" w:type="dxa"/>
                <w:right w:w="0" w:type="dxa"/>
              </w:tblCellMar>
              <w:tblLook w:val="04A0" w:firstRow="1" w:lastRow="0" w:firstColumn="1" w:lastColumn="0" w:noHBand="0" w:noVBand="1"/>
            </w:tblPr>
            <w:tblGrid>
              <w:gridCol w:w="1134"/>
              <w:gridCol w:w="5572"/>
            </w:tblGrid>
            <w:tr w:rsidR="00482DFE" w:rsidRPr="004B2322" w14:paraId="0768A495" w14:textId="77777777" w:rsidTr="003C7E42">
              <w:tc>
                <w:tcPr>
                  <w:tcW w:w="1134" w:type="dxa"/>
                  <w:shd w:val="clear" w:color="auto" w:fill="auto"/>
                  <w:hideMark/>
                </w:tcPr>
                <w:p w14:paraId="49A0F42D" w14:textId="77777777" w:rsidR="00482DFE" w:rsidRPr="004B2322" w:rsidRDefault="00482DFE" w:rsidP="00B25F18">
                  <w:pPr>
                    <w:framePr w:hSpace="141" w:wrap="around" w:vAnchor="text" w:hAnchor="text" w:x="-497" w:y="1"/>
                    <w:spacing w:before="120" w:line="312" w:lineRule="atLeast"/>
                    <w:suppressOverlap/>
                    <w:jc w:val="both"/>
                  </w:pPr>
                  <w:r w:rsidRPr="004B2322">
                    <w:t>4.</w:t>
                  </w:r>
                </w:p>
              </w:tc>
              <w:tc>
                <w:tcPr>
                  <w:tcW w:w="5572" w:type="dxa"/>
                  <w:shd w:val="clear" w:color="auto" w:fill="auto"/>
                  <w:hideMark/>
                </w:tcPr>
                <w:p w14:paraId="3EC42FC0" w14:textId="77777777" w:rsidR="00482DFE" w:rsidRPr="004B2322" w:rsidRDefault="00482DFE" w:rsidP="00B25F18">
                  <w:pPr>
                    <w:framePr w:hSpace="141" w:wrap="around" w:vAnchor="text" w:hAnchor="text" w:x="-497" w:y="1"/>
                    <w:spacing w:before="120" w:line="312" w:lineRule="atLeast"/>
                    <w:suppressOverlap/>
                    <w:jc w:val="both"/>
                  </w:pPr>
                  <w:r w:rsidRPr="004B2322">
                    <w:t>„platiteľ“ je „platiteľ“ vymedzený v článku 4 bode 8 smernice (EÚ) 2015/2366;</w:t>
                  </w:r>
                </w:p>
              </w:tc>
            </w:tr>
          </w:tbl>
          <w:p w14:paraId="547E94B6" w14:textId="77777777" w:rsidR="00482DFE" w:rsidRDefault="00482DFE" w:rsidP="00482DFE">
            <w:pPr>
              <w:shd w:val="clear" w:color="auto" w:fill="FFFFFF"/>
              <w:rPr>
                <w:color w:val="444444"/>
              </w:rPr>
            </w:pPr>
          </w:p>
          <w:p w14:paraId="157E87CE" w14:textId="77777777" w:rsidR="008755C9" w:rsidRPr="004B2322" w:rsidRDefault="008755C9" w:rsidP="00482DFE">
            <w:pPr>
              <w:shd w:val="clear" w:color="auto" w:fill="FFFFFF"/>
              <w:rPr>
                <w:vanish/>
                <w:color w:val="444444"/>
              </w:rPr>
            </w:pPr>
          </w:p>
          <w:tbl>
            <w:tblPr>
              <w:tblW w:w="5000" w:type="pct"/>
              <w:tblLayout w:type="fixed"/>
              <w:tblCellMar>
                <w:left w:w="0" w:type="dxa"/>
                <w:right w:w="0" w:type="dxa"/>
              </w:tblCellMar>
              <w:tblLook w:val="04A0" w:firstRow="1" w:lastRow="0" w:firstColumn="1" w:lastColumn="0" w:noHBand="0" w:noVBand="1"/>
            </w:tblPr>
            <w:tblGrid>
              <w:gridCol w:w="993"/>
              <w:gridCol w:w="5713"/>
            </w:tblGrid>
            <w:tr w:rsidR="00482DFE" w:rsidRPr="004B2322" w14:paraId="3B8B8AF9" w14:textId="77777777" w:rsidTr="003C7E42">
              <w:tc>
                <w:tcPr>
                  <w:tcW w:w="993" w:type="dxa"/>
                  <w:shd w:val="clear" w:color="auto" w:fill="auto"/>
                  <w:hideMark/>
                </w:tcPr>
                <w:p w14:paraId="171BE6E2" w14:textId="77777777" w:rsidR="00482DFE" w:rsidRPr="004B2322" w:rsidRDefault="00482DFE" w:rsidP="00B25F18">
                  <w:pPr>
                    <w:framePr w:hSpace="141" w:wrap="around" w:vAnchor="text" w:hAnchor="text" w:x="-497" w:y="1"/>
                    <w:spacing w:before="120" w:line="312" w:lineRule="atLeast"/>
                    <w:suppressOverlap/>
                    <w:jc w:val="both"/>
                  </w:pPr>
                  <w:r w:rsidRPr="004B2322">
                    <w:t>5.</w:t>
                  </w:r>
                </w:p>
              </w:tc>
              <w:tc>
                <w:tcPr>
                  <w:tcW w:w="5713" w:type="dxa"/>
                  <w:shd w:val="clear" w:color="auto" w:fill="auto"/>
                  <w:hideMark/>
                </w:tcPr>
                <w:p w14:paraId="24751AA2" w14:textId="77777777" w:rsidR="00482DFE" w:rsidRPr="004B2322" w:rsidRDefault="00482DFE" w:rsidP="00B25F18">
                  <w:pPr>
                    <w:framePr w:hSpace="141" w:wrap="around" w:vAnchor="text" w:hAnchor="text" w:x="-497" w:y="1"/>
                    <w:spacing w:before="120" w:line="312" w:lineRule="atLeast"/>
                    <w:suppressOverlap/>
                    <w:jc w:val="both"/>
                  </w:pPr>
                  <w:r w:rsidRPr="004B2322">
                    <w:t>„príjemca platby“ je „príjemca platby“ vymedzený v článku 4 bode 9 smernice (EÚ) 2015/2366;</w:t>
                  </w:r>
                </w:p>
              </w:tc>
            </w:tr>
          </w:tbl>
          <w:p w14:paraId="735F4F4A" w14:textId="77777777" w:rsidR="00482DFE" w:rsidRDefault="00482DFE" w:rsidP="00482DFE">
            <w:pPr>
              <w:shd w:val="clear" w:color="auto" w:fill="FFFFFF"/>
              <w:rPr>
                <w:color w:val="444444"/>
              </w:rPr>
            </w:pPr>
          </w:p>
          <w:p w14:paraId="1F67F6C2" w14:textId="77777777" w:rsidR="008755C9" w:rsidRPr="004B2322" w:rsidRDefault="008755C9" w:rsidP="00482DFE">
            <w:pPr>
              <w:shd w:val="clear" w:color="auto" w:fill="FFFFFF"/>
              <w:rPr>
                <w:vanish/>
                <w:color w:val="444444"/>
              </w:rPr>
            </w:pPr>
          </w:p>
          <w:tbl>
            <w:tblPr>
              <w:tblW w:w="5000" w:type="pct"/>
              <w:tblLayout w:type="fixed"/>
              <w:tblCellMar>
                <w:left w:w="0" w:type="dxa"/>
                <w:right w:w="0" w:type="dxa"/>
              </w:tblCellMar>
              <w:tblLook w:val="04A0" w:firstRow="1" w:lastRow="0" w:firstColumn="1" w:lastColumn="0" w:noHBand="0" w:noVBand="1"/>
            </w:tblPr>
            <w:tblGrid>
              <w:gridCol w:w="993"/>
              <w:gridCol w:w="5713"/>
            </w:tblGrid>
            <w:tr w:rsidR="00482DFE" w:rsidRPr="004B2322" w14:paraId="013B60F1" w14:textId="77777777" w:rsidTr="003C7E42">
              <w:tc>
                <w:tcPr>
                  <w:tcW w:w="993" w:type="dxa"/>
                  <w:shd w:val="clear" w:color="auto" w:fill="auto"/>
                  <w:hideMark/>
                </w:tcPr>
                <w:p w14:paraId="2A71CC1C" w14:textId="77777777" w:rsidR="00482DFE" w:rsidRPr="004B2322" w:rsidRDefault="00482DFE" w:rsidP="00B25F18">
                  <w:pPr>
                    <w:framePr w:hSpace="141" w:wrap="around" w:vAnchor="text" w:hAnchor="text" w:x="-497" w:y="1"/>
                    <w:spacing w:before="120" w:line="312" w:lineRule="atLeast"/>
                    <w:suppressOverlap/>
                    <w:jc w:val="both"/>
                  </w:pPr>
                  <w:r w:rsidRPr="004B2322">
                    <w:t>6.</w:t>
                  </w:r>
                </w:p>
              </w:tc>
              <w:tc>
                <w:tcPr>
                  <w:tcW w:w="5713" w:type="dxa"/>
                  <w:shd w:val="clear" w:color="auto" w:fill="auto"/>
                  <w:hideMark/>
                </w:tcPr>
                <w:p w14:paraId="6AB01C52" w14:textId="77777777" w:rsidR="00482DFE" w:rsidRPr="004B2322" w:rsidRDefault="00482DFE" w:rsidP="00B25F18">
                  <w:pPr>
                    <w:framePr w:hSpace="141" w:wrap="around" w:vAnchor="text" w:hAnchor="text" w:x="-497" w:y="1"/>
                    <w:spacing w:before="120" w:line="312" w:lineRule="atLeast"/>
                    <w:suppressOverlap/>
                    <w:jc w:val="both"/>
                  </w:pPr>
                  <w:r w:rsidRPr="004B2322">
                    <w:t>„domovský členský štát“ je „domovský členský štát“ vymedzený v článku 4 bode 1 smernice (EÚ) 2015/2366;</w:t>
                  </w:r>
                </w:p>
              </w:tc>
            </w:tr>
          </w:tbl>
          <w:p w14:paraId="5E02A749" w14:textId="77777777" w:rsidR="00482DFE" w:rsidRDefault="00482DFE" w:rsidP="00482DFE">
            <w:pPr>
              <w:shd w:val="clear" w:color="auto" w:fill="FFFFFF"/>
              <w:rPr>
                <w:color w:val="444444"/>
              </w:rPr>
            </w:pPr>
          </w:p>
          <w:p w14:paraId="01433BD4" w14:textId="77777777" w:rsidR="008755C9" w:rsidRPr="004B2322" w:rsidRDefault="008755C9" w:rsidP="00482DFE">
            <w:pPr>
              <w:shd w:val="clear" w:color="auto" w:fill="FFFFFF"/>
              <w:rPr>
                <w:vanish/>
                <w:color w:val="444444"/>
              </w:rPr>
            </w:pPr>
          </w:p>
          <w:tbl>
            <w:tblPr>
              <w:tblW w:w="5000" w:type="pct"/>
              <w:tblLayout w:type="fixed"/>
              <w:tblCellMar>
                <w:left w:w="0" w:type="dxa"/>
                <w:right w:w="0" w:type="dxa"/>
              </w:tblCellMar>
              <w:tblLook w:val="04A0" w:firstRow="1" w:lastRow="0" w:firstColumn="1" w:lastColumn="0" w:noHBand="0" w:noVBand="1"/>
            </w:tblPr>
            <w:tblGrid>
              <w:gridCol w:w="993"/>
              <w:gridCol w:w="5713"/>
            </w:tblGrid>
            <w:tr w:rsidR="00482DFE" w:rsidRPr="004B2322" w14:paraId="58443A97" w14:textId="77777777" w:rsidTr="003C7E42">
              <w:tc>
                <w:tcPr>
                  <w:tcW w:w="993" w:type="dxa"/>
                  <w:shd w:val="clear" w:color="auto" w:fill="auto"/>
                  <w:hideMark/>
                </w:tcPr>
                <w:p w14:paraId="26D87C08" w14:textId="77777777" w:rsidR="00482DFE" w:rsidRPr="004B2322" w:rsidRDefault="00482DFE" w:rsidP="00B25F18">
                  <w:pPr>
                    <w:framePr w:hSpace="141" w:wrap="around" w:vAnchor="text" w:hAnchor="text" w:x="-497" w:y="1"/>
                    <w:spacing w:before="120" w:line="312" w:lineRule="atLeast"/>
                    <w:suppressOverlap/>
                    <w:jc w:val="both"/>
                  </w:pPr>
                  <w:r w:rsidRPr="004B2322">
                    <w:t>7.</w:t>
                  </w:r>
                </w:p>
              </w:tc>
              <w:tc>
                <w:tcPr>
                  <w:tcW w:w="5713" w:type="dxa"/>
                  <w:shd w:val="clear" w:color="auto" w:fill="auto"/>
                  <w:hideMark/>
                </w:tcPr>
                <w:p w14:paraId="5A1AFC0C" w14:textId="77777777" w:rsidR="00482DFE" w:rsidRPr="004B2322" w:rsidRDefault="00482DFE" w:rsidP="00B25F18">
                  <w:pPr>
                    <w:framePr w:hSpace="141" w:wrap="around" w:vAnchor="text" w:hAnchor="text" w:x="-497" w:y="1"/>
                    <w:spacing w:before="120" w:line="312" w:lineRule="atLeast"/>
                    <w:suppressOverlap/>
                    <w:jc w:val="both"/>
                  </w:pPr>
                  <w:r w:rsidRPr="004B2322">
                    <w:t>„hostiteľský členský štát“ je „hostiteľský členský štát“ vymedzený v článku 4 bode 2 smernice (EÚ) 2015/2366;</w:t>
                  </w:r>
                </w:p>
              </w:tc>
            </w:tr>
          </w:tbl>
          <w:p w14:paraId="4C8891B7" w14:textId="77777777" w:rsidR="00482DFE" w:rsidRDefault="00482DFE" w:rsidP="00482DFE">
            <w:pPr>
              <w:shd w:val="clear" w:color="auto" w:fill="FFFFFF"/>
              <w:rPr>
                <w:color w:val="444444"/>
              </w:rPr>
            </w:pPr>
          </w:p>
          <w:p w14:paraId="1A2F4C91" w14:textId="77777777" w:rsidR="008755C9" w:rsidRPr="004B2322" w:rsidRDefault="008755C9" w:rsidP="00482DFE">
            <w:pPr>
              <w:shd w:val="clear" w:color="auto" w:fill="FFFFFF"/>
              <w:rPr>
                <w:vanish/>
                <w:color w:val="444444"/>
              </w:rPr>
            </w:pPr>
          </w:p>
          <w:tbl>
            <w:tblPr>
              <w:tblW w:w="5000" w:type="pct"/>
              <w:tblLayout w:type="fixed"/>
              <w:tblCellMar>
                <w:left w:w="0" w:type="dxa"/>
                <w:right w:w="0" w:type="dxa"/>
              </w:tblCellMar>
              <w:tblLook w:val="04A0" w:firstRow="1" w:lastRow="0" w:firstColumn="1" w:lastColumn="0" w:noHBand="0" w:noVBand="1"/>
            </w:tblPr>
            <w:tblGrid>
              <w:gridCol w:w="993"/>
              <w:gridCol w:w="5713"/>
            </w:tblGrid>
            <w:tr w:rsidR="00482DFE" w:rsidRPr="004B2322" w14:paraId="2E7208AA" w14:textId="77777777" w:rsidTr="003C7E42">
              <w:tc>
                <w:tcPr>
                  <w:tcW w:w="993" w:type="dxa"/>
                  <w:shd w:val="clear" w:color="auto" w:fill="auto"/>
                  <w:hideMark/>
                </w:tcPr>
                <w:p w14:paraId="2E4AF1AC" w14:textId="77777777" w:rsidR="00482DFE" w:rsidRPr="004B2322" w:rsidRDefault="00482DFE" w:rsidP="00B25F18">
                  <w:pPr>
                    <w:framePr w:hSpace="141" w:wrap="around" w:vAnchor="text" w:hAnchor="text" w:x="-497" w:y="1"/>
                    <w:spacing w:before="120" w:line="312" w:lineRule="atLeast"/>
                    <w:suppressOverlap/>
                    <w:jc w:val="both"/>
                  </w:pPr>
                  <w:r w:rsidRPr="004B2322">
                    <w:t>8.</w:t>
                  </w:r>
                </w:p>
              </w:tc>
              <w:tc>
                <w:tcPr>
                  <w:tcW w:w="5713" w:type="dxa"/>
                  <w:shd w:val="clear" w:color="auto" w:fill="auto"/>
                  <w:hideMark/>
                </w:tcPr>
                <w:p w14:paraId="0C26254F" w14:textId="77777777" w:rsidR="00482DFE" w:rsidRPr="004B2322" w:rsidRDefault="00482DFE" w:rsidP="00B25F18">
                  <w:pPr>
                    <w:framePr w:hSpace="141" w:wrap="around" w:vAnchor="text" w:hAnchor="text" w:x="-497" w:y="1"/>
                    <w:spacing w:before="120" w:line="312" w:lineRule="atLeast"/>
                    <w:suppressOverlap/>
                    <w:jc w:val="both"/>
                  </w:pPr>
                  <w:r w:rsidRPr="004B2322">
                    <w:t>„platobný účet“ je „platobný účet“ vymedzený v článku 4 bode 12 smernice (EÚ) 2015/2366;</w:t>
                  </w:r>
                </w:p>
              </w:tc>
            </w:tr>
          </w:tbl>
          <w:p w14:paraId="67C327BD" w14:textId="77777777" w:rsidR="00482DFE" w:rsidRDefault="00482DFE" w:rsidP="00482DFE">
            <w:pPr>
              <w:shd w:val="clear" w:color="auto" w:fill="FFFFFF"/>
              <w:rPr>
                <w:color w:val="444444"/>
              </w:rPr>
            </w:pPr>
          </w:p>
          <w:p w14:paraId="52D5EAEB" w14:textId="77777777" w:rsidR="00BF1196" w:rsidRDefault="00BF1196" w:rsidP="00482DFE">
            <w:pPr>
              <w:shd w:val="clear" w:color="auto" w:fill="FFFFFF"/>
              <w:rPr>
                <w:color w:val="444444"/>
              </w:rPr>
            </w:pPr>
          </w:p>
          <w:p w14:paraId="73A21E5F" w14:textId="77777777" w:rsidR="00BF1196" w:rsidRPr="004B2322" w:rsidRDefault="00BF1196" w:rsidP="00482DFE">
            <w:pPr>
              <w:shd w:val="clear" w:color="auto" w:fill="FFFFFF"/>
              <w:rPr>
                <w:vanish/>
                <w:color w:val="444444"/>
              </w:rPr>
            </w:pPr>
          </w:p>
          <w:tbl>
            <w:tblPr>
              <w:tblW w:w="5000" w:type="pct"/>
              <w:tblLayout w:type="fixed"/>
              <w:tblCellMar>
                <w:left w:w="0" w:type="dxa"/>
                <w:right w:w="0" w:type="dxa"/>
              </w:tblCellMar>
              <w:tblLook w:val="04A0" w:firstRow="1" w:lastRow="0" w:firstColumn="1" w:lastColumn="0" w:noHBand="0" w:noVBand="1"/>
            </w:tblPr>
            <w:tblGrid>
              <w:gridCol w:w="993"/>
              <w:gridCol w:w="5713"/>
            </w:tblGrid>
            <w:tr w:rsidR="00482DFE" w:rsidRPr="004B2322" w14:paraId="44A8E7DB" w14:textId="77777777" w:rsidTr="003C7E42">
              <w:tc>
                <w:tcPr>
                  <w:tcW w:w="993" w:type="dxa"/>
                  <w:shd w:val="clear" w:color="auto" w:fill="auto"/>
                  <w:hideMark/>
                </w:tcPr>
                <w:p w14:paraId="44D87086" w14:textId="77777777" w:rsidR="00482DFE" w:rsidRPr="004B2322" w:rsidRDefault="00482DFE" w:rsidP="00B25F18">
                  <w:pPr>
                    <w:framePr w:hSpace="141" w:wrap="around" w:vAnchor="text" w:hAnchor="text" w:x="-497" w:y="1"/>
                    <w:spacing w:before="120" w:line="312" w:lineRule="atLeast"/>
                    <w:suppressOverlap/>
                    <w:jc w:val="both"/>
                  </w:pPr>
                  <w:r w:rsidRPr="004B2322">
                    <w:t>9.</w:t>
                  </w:r>
                </w:p>
              </w:tc>
              <w:tc>
                <w:tcPr>
                  <w:tcW w:w="5713" w:type="dxa"/>
                  <w:shd w:val="clear" w:color="auto" w:fill="auto"/>
                  <w:hideMark/>
                </w:tcPr>
                <w:p w14:paraId="3E61AFFA" w14:textId="77777777" w:rsidR="00482DFE" w:rsidRPr="004B2322" w:rsidRDefault="00482DFE" w:rsidP="00B25F18">
                  <w:pPr>
                    <w:framePr w:hSpace="141" w:wrap="around" w:vAnchor="text" w:hAnchor="text" w:x="-497" w:y="1"/>
                    <w:spacing w:before="120" w:line="312" w:lineRule="atLeast"/>
                    <w:suppressOverlap/>
                    <w:jc w:val="both"/>
                  </w:pPr>
                  <w:r w:rsidRPr="004B2322">
                    <w:t>„IBAN“ je „IBAN“ vymedzený v článku 2 bode 15 nariadenia Európskeho parlamentu a Rady (EÚ) č. 260/2012</w:t>
                  </w:r>
                  <w:hyperlink r:id="rId10" w:anchor="ntr*2-L_2020062SK.01000701-E0022" w:history="1">
                    <w:r w:rsidRPr="004B2322">
                      <w:rPr>
                        <w:color w:val="3366CC"/>
                      </w:rPr>
                      <w:t> (</w:t>
                    </w:r>
                    <w:r w:rsidRPr="004B2322">
                      <w:rPr>
                        <w:color w:val="3366CC"/>
                        <w:vertAlign w:val="superscript"/>
                      </w:rPr>
                      <w:t>*2</w:t>
                    </w:r>
                    <w:r w:rsidRPr="004B2322">
                      <w:rPr>
                        <w:color w:val="3366CC"/>
                      </w:rPr>
                      <w:t>)</w:t>
                    </w:r>
                  </w:hyperlink>
                  <w:r w:rsidRPr="004B2322">
                    <w:t>;</w:t>
                  </w:r>
                </w:p>
              </w:tc>
            </w:tr>
          </w:tbl>
          <w:p w14:paraId="1ED394D4" w14:textId="77777777" w:rsidR="00482DFE" w:rsidRDefault="00482DFE" w:rsidP="00482DFE">
            <w:pPr>
              <w:shd w:val="clear" w:color="auto" w:fill="FFFFFF"/>
              <w:rPr>
                <w:color w:val="444444"/>
              </w:rPr>
            </w:pPr>
          </w:p>
          <w:p w14:paraId="5A15C34C" w14:textId="77777777" w:rsidR="006A480C" w:rsidRDefault="006A480C" w:rsidP="00482DFE">
            <w:pPr>
              <w:shd w:val="clear" w:color="auto" w:fill="FFFFFF"/>
              <w:rPr>
                <w:color w:val="444444"/>
              </w:rPr>
            </w:pPr>
          </w:p>
          <w:p w14:paraId="0FF20F5B" w14:textId="77777777" w:rsidR="006A480C" w:rsidRDefault="006A480C" w:rsidP="00482DFE">
            <w:pPr>
              <w:shd w:val="clear" w:color="auto" w:fill="FFFFFF"/>
              <w:rPr>
                <w:color w:val="444444"/>
              </w:rPr>
            </w:pPr>
          </w:p>
          <w:p w14:paraId="5443DA3E" w14:textId="77777777" w:rsidR="006A480C" w:rsidRPr="004B2322" w:rsidRDefault="006A480C" w:rsidP="00482DFE">
            <w:pPr>
              <w:shd w:val="clear" w:color="auto" w:fill="FFFFFF"/>
              <w:rPr>
                <w:vanish/>
                <w:color w:val="444444"/>
              </w:rPr>
            </w:pPr>
          </w:p>
          <w:tbl>
            <w:tblPr>
              <w:tblW w:w="5000" w:type="pct"/>
              <w:tblLayout w:type="fixed"/>
              <w:tblCellMar>
                <w:left w:w="0" w:type="dxa"/>
                <w:right w:w="0" w:type="dxa"/>
              </w:tblCellMar>
              <w:tblLook w:val="04A0" w:firstRow="1" w:lastRow="0" w:firstColumn="1" w:lastColumn="0" w:noHBand="0" w:noVBand="1"/>
            </w:tblPr>
            <w:tblGrid>
              <w:gridCol w:w="1134"/>
              <w:gridCol w:w="5572"/>
            </w:tblGrid>
            <w:tr w:rsidR="00482DFE" w:rsidRPr="004B2322" w14:paraId="369E4756" w14:textId="77777777" w:rsidTr="003C7E42">
              <w:tc>
                <w:tcPr>
                  <w:tcW w:w="1134" w:type="dxa"/>
                  <w:shd w:val="clear" w:color="auto" w:fill="auto"/>
                  <w:hideMark/>
                </w:tcPr>
                <w:p w14:paraId="36013B71" w14:textId="77777777" w:rsidR="00482DFE" w:rsidRPr="004B2322" w:rsidRDefault="00482DFE" w:rsidP="00B25F18">
                  <w:pPr>
                    <w:framePr w:hSpace="141" w:wrap="around" w:vAnchor="text" w:hAnchor="text" w:x="-497" w:y="1"/>
                    <w:spacing w:before="120" w:line="312" w:lineRule="atLeast"/>
                    <w:suppressOverlap/>
                    <w:jc w:val="both"/>
                  </w:pPr>
                  <w:r w:rsidRPr="004B2322">
                    <w:t>10.</w:t>
                  </w:r>
                </w:p>
              </w:tc>
              <w:tc>
                <w:tcPr>
                  <w:tcW w:w="5572" w:type="dxa"/>
                  <w:shd w:val="clear" w:color="auto" w:fill="auto"/>
                  <w:hideMark/>
                </w:tcPr>
                <w:p w14:paraId="2E97F545" w14:textId="77777777" w:rsidR="00677FBD" w:rsidRDefault="00482DFE" w:rsidP="00B25F18">
                  <w:pPr>
                    <w:framePr w:hSpace="141" w:wrap="around" w:vAnchor="text" w:hAnchor="text" w:x="-497" w:y="1"/>
                    <w:spacing w:before="120" w:line="312" w:lineRule="atLeast"/>
                    <w:suppressOverlap/>
                    <w:jc w:val="both"/>
                  </w:pPr>
                  <w:r w:rsidRPr="004B2322">
                    <w:t>„BIC“ je „BIC“ vymedzený v článku 2 bode 16 nariadenia (EÚ) č. 260/2012.</w:t>
                  </w:r>
                </w:p>
                <w:p w14:paraId="16A930EF" w14:textId="77777777" w:rsidR="001B5418" w:rsidRDefault="001B5418" w:rsidP="00B25F18">
                  <w:pPr>
                    <w:framePr w:hSpace="141" w:wrap="around" w:vAnchor="text" w:hAnchor="text" w:x="-497" w:y="1"/>
                    <w:spacing w:before="120" w:line="312" w:lineRule="atLeast"/>
                    <w:suppressOverlap/>
                    <w:jc w:val="both"/>
                  </w:pPr>
                </w:p>
                <w:p w14:paraId="68524141" w14:textId="4529B3F8" w:rsidR="001B5418" w:rsidRPr="004B2322" w:rsidRDefault="001B5418" w:rsidP="00B25F18">
                  <w:pPr>
                    <w:framePr w:hSpace="141" w:wrap="around" w:vAnchor="text" w:hAnchor="text" w:x="-497" w:y="1"/>
                    <w:spacing w:before="120" w:line="312" w:lineRule="atLeast"/>
                    <w:suppressOverlap/>
                    <w:jc w:val="both"/>
                  </w:pPr>
                </w:p>
              </w:tc>
            </w:tr>
          </w:tbl>
          <w:p w14:paraId="71237738" w14:textId="77777777" w:rsidR="00482DFE" w:rsidRPr="004B2322" w:rsidRDefault="00482DFE" w:rsidP="00482DFE">
            <w:pPr>
              <w:shd w:val="clear" w:color="auto" w:fill="FFFFFF"/>
              <w:spacing w:before="360" w:after="120" w:line="312" w:lineRule="atLeast"/>
              <w:jc w:val="center"/>
              <w:rPr>
                <w:i/>
                <w:iCs/>
                <w:color w:val="444444"/>
              </w:rPr>
            </w:pPr>
            <w:r w:rsidRPr="004B2322">
              <w:rPr>
                <w:i/>
                <w:iCs/>
                <w:color w:val="444444"/>
              </w:rPr>
              <w:t>Článok 243b</w:t>
            </w:r>
          </w:p>
          <w:p w14:paraId="78A19C65" w14:textId="77777777" w:rsidR="00482DFE" w:rsidRPr="004B2322" w:rsidRDefault="00482DFE" w:rsidP="00482DFE">
            <w:pPr>
              <w:shd w:val="clear" w:color="auto" w:fill="FFFFFF"/>
              <w:spacing w:before="120" w:line="312" w:lineRule="atLeast"/>
              <w:jc w:val="both"/>
              <w:rPr>
                <w:color w:val="444444"/>
              </w:rPr>
            </w:pPr>
            <w:r w:rsidRPr="004B2322">
              <w:rPr>
                <w:color w:val="444444"/>
              </w:rPr>
              <w:t>1.   Členské štáty vyžadujú, aby poskytovatelia platobných služieb viedli za každý kalendárny štvrťrok dostatočne podrobné záznamy o príjemcoch platieb a o platbách v súvislosti s platobnými službami, ktoré poskytujú, aby sa príslušným orgánom členských štátov umožnilo vykonávať kontroly dodávania tovaru a poskytovania služieb, ktoré sa v súlade s ustanoveniami hlavy V považuje za uskutočnené v členskom štáte, s cieľom dosiahnuť cieľ spočívajúci v boji proti podvodom v oblasti DPH.</w:t>
            </w:r>
          </w:p>
          <w:p w14:paraId="6AF9D509" w14:textId="77777777" w:rsidR="00482DFE" w:rsidRPr="004B2322" w:rsidRDefault="00482DFE" w:rsidP="00482DFE">
            <w:pPr>
              <w:shd w:val="clear" w:color="auto" w:fill="FFFFFF"/>
              <w:spacing w:before="120" w:line="312" w:lineRule="atLeast"/>
              <w:jc w:val="both"/>
              <w:rPr>
                <w:color w:val="444444"/>
              </w:rPr>
            </w:pPr>
            <w:r w:rsidRPr="004B2322">
              <w:rPr>
                <w:color w:val="444444"/>
              </w:rPr>
              <w:t xml:space="preserve">Požiadavka uvedená v prvom </w:t>
            </w:r>
            <w:proofErr w:type="spellStart"/>
            <w:r w:rsidRPr="004B2322">
              <w:rPr>
                <w:color w:val="444444"/>
              </w:rPr>
              <w:t>pododseku</w:t>
            </w:r>
            <w:proofErr w:type="spellEnd"/>
            <w:r w:rsidRPr="004B2322">
              <w:rPr>
                <w:color w:val="444444"/>
              </w:rPr>
              <w:t xml:space="preserve"> sa uplatňuje len na platobné služby poskytované v súvislosti s cezhraničnými platbami. Platba sa považuje za cezhraničnú, keď sa platiteľ nachádza v členskom štáte a príjemca platby sa nachádza v inom členskom štáte, na treťom území alebo v tretej krajine.</w:t>
            </w:r>
          </w:p>
          <w:p w14:paraId="0D6EAE56" w14:textId="77777777" w:rsidR="00482DFE" w:rsidRPr="004B2322" w:rsidRDefault="00482DFE" w:rsidP="00482DFE">
            <w:pPr>
              <w:shd w:val="clear" w:color="auto" w:fill="FFFFFF"/>
              <w:spacing w:before="120" w:line="312" w:lineRule="atLeast"/>
              <w:jc w:val="both"/>
              <w:rPr>
                <w:color w:val="444444"/>
              </w:rPr>
            </w:pPr>
            <w:r w:rsidRPr="004B2322">
              <w:rPr>
                <w:color w:val="444444"/>
              </w:rPr>
              <w:lastRenderedPageBreak/>
              <w:t>2.   Požiadavka, ktorej poskytovatelia platobných služieb podliehajú podľa odseku 1, sa uplatňuje, ak v priebehu kalendárneho štvrťroka poskytovateľ platobných služieb poskytuje platobné služby zodpovedajúce viac ako 25 cezhraničným platbám tomu istému príjemcovi platby.</w:t>
            </w:r>
          </w:p>
          <w:p w14:paraId="6A22DAA7" w14:textId="77777777" w:rsidR="00482DFE" w:rsidRPr="004B2322" w:rsidRDefault="00482DFE" w:rsidP="00482DFE">
            <w:pPr>
              <w:shd w:val="clear" w:color="auto" w:fill="FFFFFF"/>
              <w:spacing w:before="120" w:line="312" w:lineRule="atLeast"/>
              <w:jc w:val="both"/>
              <w:rPr>
                <w:color w:val="444444"/>
              </w:rPr>
            </w:pPr>
            <w:r w:rsidRPr="004B2322">
              <w:rPr>
                <w:color w:val="444444"/>
              </w:rPr>
              <w:t xml:space="preserve">Počet cezhraničných platieb uvedený v prvom </w:t>
            </w:r>
            <w:proofErr w:type="spellStart"/>
            <w:r w:rsidRPr="004B2322">
              <w:rPr>
                <w:color w:val="444444"/>
              </w:rPr>
              <w:t>pododseku</w:t>
            </w:r>
            <w:proofErr w:type="spellEnd"/>
            <w:r w:rsidRPr="004B2322">
              <w:rPr>
                <w:color w:val="444444"/>
              </w:rPr>
              <w:t xml:space="preserve"> tohto odseku sa vypočíta na základe platobných služieb, ktoré poskytol poskytovateľ platobných služieb podľa členského štátu a podľa identifikátorov uvedených v článku 243c ods. 2 Ak má poskytovateľ platobných služieb informáciu, že príjemca platby má niekoľko identifikátorov, výpočet sa vykoná podľa príjemcov platby.</w:t>
            </w:r>
          </w:p>
          <w:p w14:paraId="562B2876" w14:textId="77777777" w:rsidR="00482DFE" w:rsidRPr="004B2322" w:rsidRDefault="00482DFE" w:rsidP="00482DFE">
            <w:pPr>
              <w:shd w:val="clear" w:color="auto" w:fill="FFFFFF"/>
              <w:spacing w:before="120" w:line="312" w:lineRule="atLeast"/>
              <w:jc w:val="both"/>
              <w:rPr>
                <w:color w:val="444444"/>
              </w:rPr>
            </w:pPr>
            <w:r w:rsidRPr="004B2322">
              <w:rPr>
                <w:color w:val="444444"/>
              </w:rPr>
              <w:t xml:space="preserve">3.   Požiadavka uvedená v odseku 1 </w:t>
            </w:r>
            <w:r w:rsidRPr="004735F5">
              <w:rPr>
                <w:color w:val="444444"/>
              </w:rPr>
              <w:t>sa nevzťahuje na</w:t>
            </w:r>
            <w:r w:rsidRPr="004B2322">
              <w:rPr>
                <w:color w:val="444444"/>
              </w:rPr>
              <w:t xml:space="preserve"> platobné služby, ktoré poskytovatelia platobných služieb platiteľa poskytujú v súvislosti s každou platbou v prípade, že aspoň jeden z poskytovateľov platobných služieb príjemcu platby sa nachádza v členskom štáte, ako na to poukazuje BIC poskytovateľa platobných služieb alebo akéhokoľvek iného obchodného identifikačného kódu, ktorý jednoznačne identifikuje poskytovateľa platobných služieb a jeho miesto. Poskytovatelia platobných služieb platiteľa v každom prípade zahrnú tieto platobné služby do výpočtu uvedeného v odseku 2.</w:t>
            </w:r>
          </w:p>
          <w:p w14:paraId="50BC1101" w14:textId="77777777" w:rsidR="00482DFE" w:rsidRPr="004B2322" w:rsidRDefault="00482DFE" w:rsidP="00482DFE">
            <w:pPr>
              <w:shd w:val="clear" w:color="auto" w:fill="FFFFFF"/>
              <w:spacing w:before="120" w:line="312" w:lineRule="atLeast"/>
              <w:jc w:val="both"/>
              <w:rPr>
                <w:color w:val="444444"/>
              </w:rPr>
            </w:pPr>
            <w:r w:rsidRPr="004B2322">
              <w:rPr>
                <w:color w:val="444444"/>
              </w:rPr>
              <w:t>4.   Ak sa požiadavka na poskytovateľov platobných služieb uvedená v odseku 1 uplatňuje, záznamy sa musia:</w:t>
            </w:r>
          </w:p>
          <w:tbl>
            <w:tblPr>
              <w:tblW w:w="5000" w:type="pct"/>
              <w:tblLayout w:type="fixed"/>
              <w:tblCellMar>
                <w:left w:w="0" w:type="dxa"/>
                <w:right w:w="0" w:type="dxa"/>
              </w:tblCellMar>
              <w:tblLook w:val="04A0" w:firstRow="1" w:lastRow="0" w:firstColumn="1" w:lastColumn="0" w:noHBand="0" w:noVBand="1"/>
            </w:tblPr>
            <w:tblGrid>
              <w:gridCol w:w="993"/>
              <w:gridCol w:w="5713"/>
            </w:tblGrid>
            <w:tr w:rsidR="00482DFE" w:rsidRPr="004B2322" w14:paraId="254737F3" w14:textId="77777777" w:rsidTr="003C7E42">
              <w:tc>
                <w:tcPr>
                  <w:tcW w:w="993" w:type="dxa"/>
                  <w:shd w:val="clear" w:color="auto" w:fill="auto"/>
                  <w:hideMark/>
                </w:tcPr>
                <w:p w14:paraId="59E540E8" w14:textId="77777777" w:rsidR="00482DFE" w:rsidRPr="004B2322" w:rsidRDefault="00482DFE" w:rsidP="00B25F18">
                  <w:pPr>
                    <w:framePr w:hSpace="141" w:wrap="around" w:vAnchor="text" w:hAnchor="text" w:x="-497" w:y="1"/>
                    <w:spacing w:before="120" w:line="312" w:lineRule="atLeast"/>
                    <w:suppressOverlap/>
                    <w:jc w:val="both"/>
                  </w:pPr>
                  <w:r w:rsidRPr="004B2322">
                    <w:t>a)</w:t>
                  </w:r>
                </w:p>
              </w:tc>
              <w:tc>
                <w:tcPr>
                  <w:tcW w:w="5713" w:type="dxa"/>
                  <w:shd w:val="clear" w:color="auto" w:fill="auto"/>
                  <w:hideMark/>
                </w:tcPr>
                <w:p w14:paraId="4AF7F38D" w14:textId="77777777" w:rsidR="00482DFE" w:rsidRPr="004B2322" w:rsidRDefault="00482DFE" w:rsidP="00B25F18">
                  <w:pPr>
                    <w:framePr w:hSpace="141" w:wrap="around" w:vAnchor="text" w:hAnchor="text" w:x="-497" w:y="1"/>
                    <w:spacing w:before="120" w:line="312" w:lineRule="atLeast"/>
                    <w:suppressOverlap/>
                    <w:jc w:val="both"/>
                  </w:pPr>
                  <w:r w:rsidRPr="004B2322">
                    <w:t>poskytovateľmi platobných služieb viesť v elektronickom formáte počas obdobia troch kalendárnych rokov od konca kalendárneho roka dátumu platby;</w:t>
                  </w:r>
                </w:p>
              </w:tc>
            </w:tr>
          </w:tbl>
          <w:p w14:paraId="383A22F2" w14:textId="77777777" w:rsidR="00482DFE" w:rsidRPr="004B2322" w:rsidRDefault="00482DFE" w:rsidP="00482DFE">
            <w:pPr>
              <w:shd w:val="clear" w:color="auto" w:fill="FFFFFF"/>
              <w:rPr>
                <w:vanish/>
                <w:color w:val="444444"/>
              </w:rPr>
            </w:pPr>
          </w:p>
          <w:tbl>
            <w:tblPr>
              <w:tblW w:w="5000" w:type="pct"/>
              <w:tblLayout w:type="fixed"/>
              <w:tblCellMar>
                <w:left w:w="0" w:type="dxa"/>
                <w:right w:w="0" w:type="dxa"/>
              </w:tblCellMar>
              <w:tblLook w:val="04A0" w:firstRow="1" w:lastRow="0" w:firstColumn="1" w:lastColumn="0" w:noHBand="0" w:noVBand="1"/>
            </w:tblPr>
            <w:tblGrid>
              <w:gridCol w:w="993"/>
              <w:gridCol w:w="5713"/>
            </w:tblGrid>
            <w:tr w:rsidR="00482DFE" w:rsidRPr="004B2322" w14:paraId="06441AF3" w14:textId="77777777" w:rsidTr="003C7E42">
              <w:tc>
                <w:tcPr>
                  <w:tcW w:w="993" w:type="dxa"/>
                  <w:shd w:val="clear" w:color="auto" w:fill="auto"/>
                  <w:hideMark/>
                </w:tcPr>
                <w:p w14:paraId="295B6433" w14:textId="77777777" w:rsidR="00482DFE" w:rsidRPr="004B2322" w:rsidRDefault="00482DFE" w:rsidP="00B25F18">
                  <w:pPr>
                    <w:framePr w:hSpace="141" w:wrap="around" w:vAnchor="text" w:hAnchor="text" w:x="-497" w:y="1"/>
                    <w:spacing w:before="120" w:line="312" w:lineRule="atLeast"/>
                    <w:suppressOverlap/>
                    <w:jc w:val="both"/>
                  </w:pPr>
                  <w:r w:rsidRPr="004B2322">
                    <w:t>b)</w:t>
                  </w:r>
                </w:p>
              </w:tc>
              <w:tc>
                <w:tcPr>
                  <w:tcW w:w="5713" w:type="dxa"/>
                  <w:shd w:val="clear" w:color="auto" w:fill="auto"/>
                  <w:hideMark/>
                </w:tcPr>
                <w:p w14:paraId="321FBA8A" w14:textId="07D09B2E" w:rsidR="00A50FDA" w:rsidRPr="004B2322" w:rsidRDefault="00482DFE" w:rsidP="00B25F18">
                  <w:pPr>
                    <w:framePr w:hSpace="141" w:wrap="around" w:vAnchor="text" w:hAnchor="text" w:x="-497" w:y="1"/>
                    <w:spacing w:before="120" w:line="312" w:lineRule="atLeast"/>
                    <w:suppressOverlap/>
                    <w:jc w:val="both"/>
                  </w:pPr>
                  <w:r w:rsidRPr="004B2322">
                    <w:t xml:space="preserve">sprístupniť v súlade s článkom 24b nariadenia (EÚ) č. 904/2010 domovskému členskému štátu poskytovateľa platobných služieb alebo hostiteľskému členskému štátu, ak </w:t>
                  </w:r>
                  <w:r w:rsidRPr="004B2322">
                    <w:lastRenderedPageBreak/>
                    <w:t>poskytovateľ platobných služieb poskytuje platobné služby v iných členských štátoch, než je domovský členský štát.</w:t>
                  </w:r>
                </w:p>
              </w:tc>
            </w:tr>
          </w:tbl>
          <w:p w14:paraId="7DCA9572" w14:textId="77777777" w:rsidR="00482DFE" w:rsidRPr="004B2322" w:rsidRDefault="00482DFE" w:rsidP="00482DFE">
            <w:pPr>
              <w:shd w:val="clear" w:color="auto" w:fill="FFFFFF"/>
              <w:spacing w:before="360" w:after="120" w:line="312" w:lineRule="atLeast"/>
              <w:jc w:val="center"/>
              <w:rPr>
                <w:i/>
                <w:iCs/>
                <w:color w:val="444444"/>
              </w:rPr>
            </w:pPr>
            <w:r w:rsidRPr="004B2322">
              <w:rPr>
                <w:i/>
                <w:iCs/>
                <w:color w:val="444444"/>
              </w:rPr>
              <w:lastRenderedPageBreak/>
              <w:t>Článok 243c</w:t>
            </w:r>
          </w:p>
          <w:p w14:paraId="5FD426F4" w14:textId="77777777" w:rsidR="00482DFE" w:rsidRPr="004B2322" w:rsidRDefault="00482DFE" w:rsidP="00482DFE">
            <w:pPr>
              <w:shd w:val="clear" w:color="auto" w:fill="FFFFFF"/>
              <w:spacing w:before="120" w:line="312" w:lineRule="atLeast"/>
              <w:jc w:val="both"/>
              <w:rPr>
                <w:color w:val="444444"/>
              </w:rPr>
            </w:pPr>
            <w:r w:rsidRPr="004B2322">
              <w:rPr>
                <w:color w:val="444444"/>
              </w:rPr>
              <w:t xml:space="preserve">1.   Na účely uplatňovania článku 243b ods. 1 druhého </w:t>
            </w:r>
            <w:proofErr w:type="spellStart"/>
            <w:r w:rsidRPr="004B2322">
              <w:rPr>
                <w:color w:val="444444"/>
              </w:rPr>
              <w:t>pododseku</w:t>
            </w:r>
            <w:proofErr w:type="spellEnd"/>
            <w:r w:rsidRPr="004B2322">
              <w:rPr>
                <w:color w:val="444444"/>
              </w:rPr>
              <w:t xml:space="preserve"> a bez toho, aby boli dotknuté ustanovenia hlavy V, sa miesto platiteľa považuje za nachádzajúce sa v členskom štáte, ktorý zodpovedá:</w:t>
            </w:r>
          </w:p>
          <w:tbl>
            <w:tblPr>
              <w:tblW w:w="5000" w:type="pct"/>
              <w:tblLayout w:type="fixed"/>
              <w:tblCellMar>
                <w:left w:w="0" w:type="dxa"/>
                <w:right w:w="0" w:type="dxa"/>
              </w:tblCellMar>
              <w:tblLook w:val="04A0" w:firstRow="1" w:lastRow="0" w:firstColumn="1" w:lastColumn="0" w:noHBand="0" w:noVBand="1"/>
            </w:tblPr>
            <w:tblGrid>
              <w:gridCol w:w="993"/>
              <w:gridCol w:w="5713"/>
            </w:tblGrid>
            <w:tr w:rsidR="00482DFE" w:rsidRPr="004B2322" w14:paraId="17771618" w14:textId="77777777" w:rsidTr="003C7E42">
              <w:tc>
                <w:tcPr>
                  <w:tcW w:w="993" w:type="dxa"/>
                  <w:shd w:val="clear" w:color="auto" w:fill="auto"/>
                  <w:hideMark/>
                </w:tcPr>
                <w:p w14:paraId="68E7583F" w14:textId="77777777" w:rsidR="00482DFE" w:rsidRPr="004B2322" w:rsidRDefault="00482DFE" w:rsidP="00B25F18">
                  <w:pPr>
                    <w:framePr w:hSpace="141" w:wrap="around" w:vAnchor="text" w:hAnchor="text" w:x="-497" w:y="1"/>
                    <w:spacing w:before="120" w:line="312" w:lineRule="atLeast"/>
                    <w:suppressOverlap/>
                    <w:jc w:val="both"/>
                  </w:pPr>
                  <w:r w:rsidRPr="004B2322">
                    <w:t>a)</w:t>
                  </w:r>
                </w:p>
              </w:tc>
              <w:tc>
                <w:tcPr>
                  <w:tcW w:w="5713" w:type="dxa"/>
                  <w:shd w:val="clear" w:color="auto" w:fill="auto"/>
                  <w:hideMark/>
                </w:tcPr>
                <w:p w14:paraId="0E316186" w14:textId="77777777" w:rsidR="00482DFE" w:rsidRPr="004B2322" w:rsidRDefault="00482DFE" w:rsidP="00B25F18">
                  <w:pPr>
                    <w:framePr w:hSpace="141" w:wrap="around" w:vAnchor="text" w:hAnchor="text" w:x="-497" w:y="1"/>
                    <w:spacing w:before="120" w:line="312" w:lineRule="atLeast"/>
                    <w:suppressOverlap/>
                    <w:jc w:val="both"/>
                  </w:pPr>
                  <w:r w:rsidRPr="004B2322">
                    <w:t>IBAN-u platobného účtu platiteľa alebo akémukoľvek inému identifikátoru, ktorý jednoznačne identifikuje platiteľa a uvedie jeho miesto, alebo ak nie sú takéto identifikátory,</w:t>
                  </w:r>
                </w:p>
              </w:tc>
            </w:tr>
          </w:tbl>
          <w:p w14:paraId="4E9743FA" w14:textId="77777777" w:rsidR="00482DFE" w:rsidRPr="004B2322" w:rsidRDefault="00482DFE" w:rsidP="00482DFE">
            <w:pPr>
              <w:shd w:val="clear" w:color="auto" w:fill="FFFFFF"/>
              <w:rPr>
                <w:vanish/>
                <w:color w:val="444444"/>
              </w:rPr>
            </w:pPr>
          </w:p>
          <w:tbl>
            <w:tblPr>
              <w:tblW w:w="5000" w:type="pct"/>
              <w:tblLayout w:type="fixed"/>
              <w:tblCellMar>
                <w:left w:w="0" w:type="dxa"/>
                <w:right w:w="0" w:type="dxa"/>
              </w:tblCellMar>
              <w:tblLook w:val="04A0" w:firstRow="1" w:lastRow="0" w:firstColumn="1" w:lastColumn="0" w:noHBand="0" w:noVBand="1"/>
            </w:tblPr>
            <w:tblGrid>
              <w:gridCol w:w="993"/>
              <w:gridCol w:w="5713"/>
            </w:tblGrid>
            <w:tr w:rsidR="00482DFE" w:rsidRPr="004B2322" w14:paraId="7E90BDBE" w14:textId="77777777" w:rsidTr="003C7E42">
              <w:tc>
                <w:tcPr>
                  <w:tcW w:w="993" w:type="dxa"/>
                  <w:shd w:val="clear" w:color="auto" w:fill="auto"/>
                  <w:hideMark/>
                </w:tcPr>
                <w:p w14:paraId="1C179C93" w14:textId="77777777" w:rsidR="00482DFE" w:rsidRPr="004B2322" w:rsidRDefault="00482DFE" w:rsidP="00B25F18">
                  <w:pPr>
                    <w:framePr w:hSpace="141" w:wrap="around" w:vAnchor="text" w:hAnchor="text" w:x="-497" w:y="1"/>
                    <w:spacing w:before="120" w:line="312" w:lineRule="atLeast"/>
                    <w:suppressOverlap/>
                    <w:jc w:val="both"/>
                  </w:pPr>
                  <w:r w:rsidRPr="004B2322">
                    <w:t>b)</w:t>
                  </w:r>
                </w:p>
              </w:tc>
              <w:tc>
                <w:tcPr>
                  <w:tcW w:w="5713" w:type="dxa"/>
                  <w:shd w:val="clear" w:color="auto" w:fill="auto"/>
                  <w:hideMark/>
                </w:tcPr>
                <w:p w14:paraId="50DE6335" w14:textId="77777777" w:rsidR="00482DFE" w:rsidRPr="004B2322" w:rsidRDefault="00482DFE" w:rsidP="00B25F18">
                  <w:pPr>
                    <w:framePr w:hSpace="141" w:wrap="around" w:vAnchor="text" w:hAnchor="text" w:x="-497" w:y="1"/>
                    <w:spacing w:before="120" w:line="312" w:lineRule="atLeast"/>
                    <w:suppressOverlap/>
                    <w:jc w:val="both"/>
                  </w:pPr>
                  <w:r w:rsidRPr="004B2322">
                    <w:t>kódu BIC alebo akémukoľvek inému obchodnému identifikačnému kódu, ktorý jednoznačne identifikuje a uvedie miesto poskytovateľa platobných služieb konajúceho v mene platiteľa;</w:t>
                  </w:r>
                </w:p>
              </w:tc>
            </w:tr>
          </w:tbl>
          <w:p w14:paraId="11CC2BE5" w14:textId="77777777" w:rsidR="00482DFE" w:rsidRPr="004B2322" w:rsidRDefault="00482DFE" w:rsidP="00482DFE">
            <w:pPr>
              <w:shd w:val="clear" w:color="auto" w:fill="FFFFFF"/>
              <w:spacing w:before="120" w:line="312" w:lineRule="atLeast"/>
              <w:jc w:val="both"/>
              <w:rPr>
                <w:color w:val="444444"/>
              </w:rPr>
            </w:pPr>
            <w:r w:rsidRPr="004B2322">
              <w:rPr>
                <w:color w:val="444444"/>
              </w:rPr>
              <w:t xml:space="preserve">2.   Na účely uplatňovania článku 243b ods. 1 druhého </w:t>
            </w:r>
            <w:proofErr w:type="spellStart"/>
            <w:r w:rsidRPr="004B2322">
              <w:rPr>
                <w:color w:val="444444"/>
              </w:rPr>
              <w:t>pododseku</w:t>
            </w:r>
            <w:proofErr w:type="spellEnd"/>
            <w:r w:rsidRPr="004B2322">
              <w:rPr>
                <w:color w:val="444444"/>
              </w:rPr>
              <w:t xml:space="preserve"> sa miesto príjemcu platby považuje za nachádzajúce sa v členskom štáte, na treťom území alebo v tretej krajine, ktoré zodpovedá:</w:t>
            </w:r>
          </w:p>
          <w:tbl>
            <w:tblPr>
              <w:tblW w:w="5000" w:type="pct"/>
              <w:tblLayout w:type="fixed"/>
              <w:tblCellMar>
                <w:left w:w="0" w:type="dxa"/>
                <w:right w:w="0" w:type="dxa"/>
              </w:tblCellMar>
              <w:tblLook w:val="04A0" w:firstRow="1" w:lastRow="0" w:firstColumn="1" w:lastColumn="0" w:noHBand="0" w:noVBand="1"/>
            </w:tblPr>
            <w:tblGrid>
              <w:gridCol w:w="993"/>
              <w:gridCol w:w="5713"/>
            </w:tblGrid>
            <w:tr w:rsidR="00482DFE" w:rsidRPr="004B2322" w14:paraId="4129A0E4" w14:textId="77777777" w:rsidTr="003C7E42">
              <w:tc>
                <w:tcPr>
                  <w:tcW w:w="993" w:type="dxa"/>
                  <w:shd w:val="clear" w:color="auto" w:fill="auto"/>
                  <w:hideMark/>
                </w:tcPr>
                <w:p w14:paraId="60BCAC0F" w14:textId="77777777" w:rsidR="00482DFE" w:rsidRPr="004B2322" w:rsidRDefault="00482DFE" w:rsidP="00B25F18">
                  <w:pPr>
                    <w:framePr w:hSpace="141" w:wrap="around" w:vAnchor="text" w:hAnchor="text" w:x="-497" w:y="1"/>
                    <w:spacing w:before="120" w:line="312" w:lineRule="atLeast"/>
                    <w:suppressOverlap/>
                    <w:jc w:val="both"/>
                  </w:pPr>
                  <w:r w:rsidRPr="004B2322">
                    <w:t>a)</w:t>
                  </w:r>
                </w:p>
              </w:tc>
              <w:tc>
                <w:tcPr>
                  <w:tcW w:w="5713" w:type="dxa"/>
                  <w:shd w:val="clear" w:color="auto" w:fill="auto"/>
                  <w:hideMark/>
                </w:tcPr>
                <w:p w14:paraId="41219A4F" w14:textId="77777777" w:rsidR="00482DFE" w:rsidRPr="004B2322" w:rsidRDefault="00482DFE" w:rsidP="00B25F18">
                  <w:pPr>
                    <w:framePr w:hSpace="141" w:wrap="around" w:vAnchor="text" w:hAnchor="text" w:x="-497" w:y="1"/>
                    <w:spacing w:before="120" w:line="312" w:lineRule="atLeast"/>
                    <w:suppressOverlap/>
                    <w:jc w:val="both"/>
                  </w:pPr>
                  <w:r w:rsidRPr="004B2322">
                    <w:t>IBAN-u platobného účtu príjemcu platby alebo akémukoľvek inému identifikátoru, ktorý jednoznačne identifikuje príjemcu platby a uvedie jeho miesto, alebo ak nie sú takéto identifikátory,</w:t>
                  </w:r>
                </w:p>
              </w:tc>
            </w:tr>
          </w:tbl>
          <w:p w14:paraId="750E1CA6" w14:textId="77777777" w:rsidR="00482DFE" w:rsidRPr="004B2322" w:rsidRDefault="00482DFE" w:rsidP="00482DFE">
            <w:pPr>
              <w:shd w:val="clear" w:color="auto" w:fill="FFFFFF"/>
              <w:rPr>
                <w:vanish/>
                <w:color w:val="444444"/>
              </w:rPr>
            </w:pPr>
          </w:p>
          <w:tbl>
            <w:tblPr>
              <w:tblW w:w="5000" w:type="pct"/>
              <w:tblLayout w:type="fixed"/>
              <w:tblCellMar>
                <w:left w:w="0" w:type="dxa"/>
                <w:right w:w="0" w:type="dxa"/>
              </w:tblCellMar>
              <w:tblLook w:val="04A0" w:firstRow="1" w:lastRow="0" w:firstColumn="1" w:lastColumn="0" w:noHBand="0" w:noVBand="1"/>
            </w:tblPr>
            <w:tblGrid>
              <w:gridCol w:w="993"/>
              <w:gridCol w:w="5713"/>
            </w:tblGrid>
            <w:tr w:rsidR="00482DFE" w:rsidRPr="004B2322" w14:paraId="0827E51E" w14:textId="77777777" w:rsidTr="003C7E42">
              <w:tc>
                <w:tcPr>
                  <w:tcW w:w="993" w:type="dxa"/>
                  <w:shd w:val="clear" w:color="auto" w:fill="auto"/>
                  <w:hideMark/>
                </w:tcPr>
                <w:p w14:paraId="396DF3A2" w14:textId="77777777" w:rsidR="00482DFE" w:rsidRPr="004B2322" w:rsidRDefault="00482DFE" w:rsidP="00B25F18">
                  <w:pPr>
                    <w:framePr w:hSpace="141" w:wrap="around" w:vAnchor="text" w:hAnchor="text" w:x="-497" w:y="1"/>
                    <w:spacing w:before="120" w:line="312" w:lineRule="atLeast"/>
                    <w:suppressOverlap/>
                    <w:jc w:val="both"/>
                  </w:pPr>
                  <w:r w:rsidRPr="004B2322">
                    <w:t>b)</w:t>
                  </w:r>
                </w:p>
              </w:tc>
              <w:tc>
                <w:tcPr>
                  <w:tcW w:w="5713" w:type="dxa"/>
                  <w:shd w:val="clear" w:color="auto" w:fill="auto"/>
                  <w:hideMark/>
                </w:tcPr>
                <w:p w14:paraId="40EFD375" w14:textId="77777777" w:rsidR="00482DFE" w:rsidRDefault="00482DFE" w:rsidP="00B25F18">
                  <w:pPr>
                    <w:framePr w:hSpace="141" w:wrap="around" w:vAnchor="text" w:hAnchor="text" w:x="-497" w:y="1"/>
                    <w:spacing w:before="120" w:line="312" w:lineRule="atLeast"/>
                    <w:suppressOverlap/>
                    <w:jc w:val="both"/>
                  </w:pPr>
                  <w:r w:rsidRPr="004B2322">
                    <w:t>kódu BIC alebo akémukoľvek inému obchodnému identifikačnému kódu, ktorý jednoznačne identifikuje a uvedie miesto poskytovateľa platobných služieb konajúceho v mene príjemcu platby.</w:t>
                  </w:r>
                </w:p>
                <w:p w14:paraId="4A2853E9" w14:textId="77777777" w:rsidR="000A62A0" w:rsidRPr="004B2322" w:rsidRDefault="000A62A0" w:rsidP="00B25F18">
                  <w:pPr>
                    <w:framePr w:hSpace="141" w:wrap="around" w:vAnchor="text" w:hAnchor="text" w:x="-497" w:y="1"/>
                    <w:spacing w:before="120" w:line="312" w:lineRule="atLeast"/>
                    <w:suppressOverlap/>
                    <w:jc w:val="both"/>
                  </w:pPr>
                </w:p>
              </w:tc>
            </w:tr>
          </w:tbl>
          <w:p w14:paraId="7D8D70B5" w14:textId="77777777" w:rsidR="00482DFE" w:rsidRPr="004B2322" w:rsidRDefault="00482DFE" w:rsidP="00A50FDA">
            <w:pPr>
              <w:shd w:val="clear" w:color="auto" w:fill="FFFFFF"/>
              <w:spacing w:before="360" w:after="120" w:line="312" w:lineRule="atLeast"/>
              <w:jc w:val="center"/>
              <w:rPr>
                <w:i/>
                <w:iCs/>
                <w:color w:val="444444"/>
              </w:rPr>
            </w:pPr>
            <w:r w:rsidRPr="004B2322">
              <w:rPr>
                <w:i/>
                <w:iCs/>
                <w:color w:val="444444"/>
              </w:rPr>
              <w:lastRenderedPageBreak/>
              <w:t>Článok 243d</w:t>
            </w:r>
          </w:p>
          <w:p w14:paraId="3629D487" w14:textId="77777777" w:rsidR="00482DFE" w:rsidRDefault="00482DFE" w:rsidP="00482DFE">
            <w:pPr>
              <w:shd w:val="clear" w:color="auto" w:fill="FFFFFF"/>
              <w:spacing w:before="120" w:line="312" w:lineRule="atLeast"/>
              <w:jc w:val="both"/>
              <w:rPr>
                <w:color w:val="444444"/>
              </w:rPr>
            </w:pPr>
            <w:r w:rsidRPr="004B2322">
              <w:rPr>
                <w:color w:val="444444"/>
              </w:rPr>
              <w:t>1.   Záznamy, ktoré poskytovatelia platobných služieb vedú podľa článku 243b, obsahujú tieto informácie:</w:t>
            </w:r>
          </w:p>
          <w:p w14:paraId="6FB4C6EF" w14:textId="77777777" w:rsidR="00AA16C5" w:rsidRPr="004B2322" w:rsidRDefault="00AA16C5" w:rsidP="00482DFE">
            <w:pPr>
              <w:shd w:val="clear" w:color="auto" w:fill="FFFFFF"/>
              <w:spacing w:before="120" w:line="312" w:lineRule="atLeast"/>
              <w:jc w:val="both"/>
              <w:rPr>
                <w:color w:val="444444"/>
              </w:rPr>
            </w:pPr>
          </w:p>
          <w:tbl>
            <w:tblPr>
              <w:tblW w:w="5000" w:type="pct"/>
              <w:tblLayout w:type="fixed"/>
              <w:tblCellMar>
                <w:left w:w="0" w:type="dxa"/>
                <w:right w:w="0" w:type="dxa"/>
              </w:tblCellMar>
              <w:tblLook w:val="04A0" w:firstRow="1" w:lastRow="0" w:firstColumn="1" w:lastColumn="0" w:noHBand="0" w:noVBand="1"/>
            </w:tblPr>
            <w:tblGrid>
              <w:gridCol w:w="993"/>
              <w:gridCol w:w="5713"/>
            </w:tblGrid>
            <w:tr w:rsidR="00482DFE" w:rsidRPr="004B2322" w14:paraId="3B93CFE8" w14:textId="77777777" w:rsidTr="003C7E42">
              <w:tc>
                <w:tcPr>
                  <w:tcW w:w="993" w:type="dxa"/>
                  <w:shd w:val="clear" w:color="auto" w:fill="auto"/>
                  <w:hideMark/>
                </w:tcPr>
                <w:p w14:paraId="7DCB13C9" w14:textId="77777777" w:rsidR="00482DFE" w:rsidRPr="004B2322" w:rsidRDefault="00482DFE" w:rsidP="00B25F18">
                  <w:pPr>
                    <w:framePr w:hSpace="141" w:wrap="around" w:vAnchor="text" w:hAnchor="text" w:x="-497" w:y="1"/>
                    <w:spacing w:before="120" w:line="312" w:lineRule="atLeast"/>
                    <w:suppressOverlap/>
                    <w:jc w:val="both"/>
                  </w:pPr>
                  <w:r w:rsidRPr="004B2322">
                    <w:t>a)</w:t>
                  </w:r>
                </w:p>
              </w:tc>
              <w:tc>
                <w:tcPr>
                  <w:tcW w:w="5713" w:type="dxa"/>
                  <w:shd w:val="clear" w:color="auto" w:fill="auto"/>
                  <w:hideMark/>
                </w:tcPr>
                <w:p w14:paraId="72C2F091" w14:textId="77777777" w:rsidR="00482DFE" w:rsidRPr="004B2322" w:rsidRDefault="00482DFE" w:rsidP="00B25F18">
                  <w:pPr>
                    <w:framePr w:hSpace="141" w:wrap="around" w:vAnchor="text" w:hAnchor="text" w:x="-497" w:y="1"/>
                    <w:spacing w:before="120" w:line="312" w:lineRule="atLeast"/>
                    <w:suppressOverlap/>
                    <w:jc w:val="both"/>
                  </w:pPr>
                  <w:r w:rsidRPr="004B2322">
                    <w:t>kód BIC alebo akýkoľvek iný obchodný identifikačný kód, ktorý jednoznačne identifikuje poskytovateľa platobných služieb;</w:t>
                  </w:r>
                </w:p>
              </w:tc>
            </w:tr>
          </w:tbl>
          <w:p w14:paraId="309BBA0B" w14:textId="77777777" w:rsidR="00482DFE" w:rsidRPr="004B2322" w:rsidRDefault="00482DFE" w:rsidP="00482DFE">
            <w:pPr>
              <w:shd w:val="clear" w:color="auto" w:fill="FFFFFF"/>
              <w:rPr>
                <w:vanish/>
                <w:color w:val="444444"/>
              </w:rPr>
            </w:pPr>
          </w:p>
          <w:tbl>
            <w:tblPr>
              <w:tblW w:w="5000" w:type="pct"/>
              <w:tblLayout w:type="fixed"/>
              <w:tblCellMar>
                <w:left w:w="0" w:type="dxa"/>
                <w:right w:w="0" w:type="dxa"/>
              </w:tblCellMar>
              <w:tblLook w:val="04A0" w:firstRow="1" w:lastRow="0" w:firstColumn="1" w:lastColumn="0" w:noHBand="0" w:noVBand="1"/>
            </w:tblPr>
            <w:tblGrid>
              <w:gridCol w:w="993"/>
              <w:gridCol w:w="5713"/>
            </w:tblGrid>
            <w:tr w:rsidR="00482DFE" w:rsidRPr="004B2322" w14:paraId="5D550AC1" w14:textId="77777777" w:rsidTr="003C7E42">
              <w:tc>
                <w:tcPr>
                  <w:tcW w:w="993" w:type="dxa"/>
                  <w:shd w:val="clear" w:color="auto" w:fill="auto"/>
                  <w:hideMark/>
                </w:tcPr>
                <w:p w14:paraId="613D0BC4" w14:textId="77777777" w:rsidR="00482DFE" w:rsidRPr="004B2322" w:rsidRDefault="00482DFE" w:rsidP="00B25F18">
                  <w:pPr>
                    <w:framePr w:hSpace="141" w:wrap="around" w:vAnchor="text" w:hAnchor="text" w:x="-497" w:y="1"/>
                    <w:spacing w:before="120" w:line="312" w:lineRule="atLeast"/>
                    <w:suppressOverlap/>
                    <w:jc w:val="both"/>
                  </w:pPr>
                  <w:r w:rsidRPr="004B2322">
                    <w:t>b)</w:t>
                  </w:r>
                </w:p>
              </w:tc>
              <w:tc>
                <w:tcPr>
                  <w:tcW w:w="5713" w:type="dxa"/>
                  <w:shd w:val="clear" w:color="auto" w:fill="auto"/>
                  <w:hideMark/>
                </w:tcPr>
                <w:p w14:paraId="7DF93AE3" w14:textId="77777777" w:rsidR="00482DFE" w:rsidRPr="004B2322" w:rsidRDefault="00482DFE" w:rsidP="00B25F18">
                  <w:pPr>
                    <w:framePr w:hSpace="141" w:wrap="around" w:vAnchor="text" w:hAnchor="text" w:x="-497" w:y="1"/>
                    <w:spacing w:before="120" w:line="312" w:lineRule="atLeast"/>
                    <w:suppressOverlap/>
                    <w:jc w:val="both"/>
                  </w:pPr>
                  <w:r w:rsidRPr="004B2322">
                    <w:t>meno alebo obchodné meno príjemcu platby, ako sa uvádza v záznamoch poskytovateľa platobných služieb;</w:t>
                  </w:r>
                </w:p>
              </w:tc>
            </w:tr>
          </w:tbl>
          <w:p w14:paraId="228A645C" w14:textId="77777777" w:rsidR="00482DFE" w:rsidRPr="004B2322" w:rsidRDefault="00482DFE" w:rsidP="00482DFE">
            <w:pPr>
              <w:shd w:val="clear" w:color="auto" w:fill="FFFFFF"/>
              <w:rPr>
                <w:vanish/>
                <w:color w:val="444444"/>
              </w:rPr>
            </w:pPr>
          </w:p>
          <w:tbl>
            <w:tblPr>
              <w:tblW w:w="5000" w:type="pct"/>
              <w:tblLayout w:type="fixed"/>
              <w:tblCellMar>
                <w:left w:w="0" w:type="dxa"/>
                <w:right w:w="0" w:type="dxa"/>
              </w:tblCellMar>
              <w:tblLook w:val="04A0" w:firstRow="1" w:lastRow="0" w:firstColumn="1" w:lastColumn="0" w:noHBand="0" w:noVBand="1"/>
            </w:tblPr>
            <w:tblGrid>
              <w:gridCol w:w="993"/>
              <w:gridCol w:w="5713"/>
            </w:tblGrid>
            <w:tr w:rsidR="00482DFE" w:rsidRPr="004B2322" w14:paraId="23E4D9A3" w14:textId="77777777" w:rsidTr="003C7E42">
              <w:tc>
                <w:tcPr>
                  <w:tcW w:w="993" w:type="dxa"/>
                  <w:shd w:val="clear" w:color="auto" w:fill="auto"/>
                  <w:hideMark/>
                </w:tcPr>
                <w:p w14:paraId="3238D385" w14:textId="77777777" w:rsidR="00482DFE" w:rsidRPr="004B2322" w:rsidRDefault="00482DFE" w:rsidP="00B25F18">
                  <w:pPr>
                    <w:framePr w:hSpace="141" w:wrap="around" w:vAnchor="text" w:hAnchor="text" w:x="-497" w:y="1"/>
                    <w:spacing w:before="120" w:line="312" w:lineRule="atLeast"/>
                    <w:suppressOverlap/>
                    <w:jc w:val="both"/>
                  </w:pPr>
                  <w:r w:rsidRPr="004B2322">
                    <w:t>c)</w:t>
                  </w:r>
                </w:p>
              </w:tc>
              <w:tc>
                <w:tcPr>
                  <w:tcW w:w="5713" w:type="dxa"/>
                  <w:shd w:val="clear" w:color="auto" w:fill="auto"/>
                  <w:hideMark/>
                </w:tcPr>
                <w:p w14:paraId="491774B3" w14:textId="77777777" w:rsidR="00482DFE" w:rsidRPr="004B2322" w:rsidRDefault="00482DFE" w:rsidP="00B25F18">
                  <w:pPr>
                    <w:framePr w:hSpace="141" w:wrap="around" w:vAnchor="text" w:hAnchor="text" w:x="-497" w:y="1"/>
                    <w:spacing w:before="120" w:line="312" w:lineRule="atLeast"/>
                    <w:suppressOverlap/>
                    <w:jc w:val="both"/>
                  </w:pPr>
                  <w:r w:rsidRPr="004B2322">
                    <w:t>ak je k dispozícii, identifikačné číslo pre DPH alebo iné vnútroštátne daňové číslo príjemcu platby;</w:t>
                  </w:r>
                </w:p>
              </w:tc>
            </w:tr>
          </w:tbl>
          <w:p w14:paraId="1D7DF731" w14:textId="77777777" w:rsidR="00482DFE" w:rsidRPr="004B2322" w:rsidRDefault="00482DFE" w:rsidP="00482DFE">
            <w:pPr>
              <w:shd w:val="clear" w:color="auto" w:fill="FFFFFF"/>
              <w:rPr>
                <w:vanish/>
                <w:color w:val="444444"/>
              </w:rPr>
            </w:pPr>
          </w:p>
          <w:tbl>
            <w:tblPr>
              <w:tblW w:w="5000" w:type="pct"/>
              <w:tblLayout w:type="fixed"/>
              <w:tblCellMar>
                <w:left w:w="0" w:type="dxa"/>
                <w:right w:w="0" w:type="dxa"/>
              </w:tblCellMar>
              <w:tblLook w:val="04A0" w:firstRow="1" w:lastRow="0" w:firstColumn="1" w:lastColumn="0" w:noHBand="0" w:noVBand="1"/>
            </w:tblPr>
            <w:tblGrid>
              <w:gridCol w:w="993"/>
              <w:gridCol w:w="5713"/>
            </w:tblGrid>
            <w:tr w:rsidR="00482DFE" w:rsidRPr="004B2322" w14:paraId="606E941C" w14:textId="77777777" w:rsidTr="003C7E42">
              <w:tc>
                <w:tcPr>
                  <w:tcW w:w="993" w:type="dxa"/>
                  <w:shd w:val="clear" w:color="auto" w:fill="auto"/>
                  <w:hideMark/>
                </w:tcPr>
                <w:p w14:paraId="0480D664" w14:textId="77777777" w:rsidR="00482DFE" w:rsidRPr="004B2322" w:rsidRDefault="00482DFE" w:rsidP="00B25F18">
                  <w:pPr>
                    <w:framePr w:hSpace="141" w:wrap="around" w:vAnchor="text" w:hAnchor="text" w:x="-497" w:y="1"/>
                    <w:spacing w:before="120" w:line="312" w:lineRule="atLeast"/>
                    <w:suppressOverlap/>
                    <w:jc w:val="both"/>
                  </w:pPr>
                  <w:r w:rsidRPr="004B2322">
                    <w:t>d)</w:t>
                  </w:r>
                </w:p>
              </w:tc>
              <w:tc>
                <w:tcPr>
                  <w:tcW w:w="5713" w:type="dxa"/>
                  <w:shd w:val="clear" w:color="auto" w:fill="auto"/>
                  <w:hideMark/>
                </w:tcPr>
                <w:p w14:paraId="5DAD67A9" w14:textId="77777777" w:rsidR="00482DFE" w:rsidRPr="004B2322" w:rsidRDefault="00482DFE" w:rsidP="00B25F18">
                  <w:pPr>
                    <w:framePr w:hSpace="141" w:wrap="around" w:vAnchor="text" w:hAnchor="text" w:x="-497" w:y="1"/>
                    <w:spacing w:before="120" w:line="312" w:lineRule="atLeast"/>
                    <w:suppressOverlap/>
                    <w:jc w:val="both"/>
                  </w:pPr>
                  <w:r w:rsidRPr="004B2322">
                    <w:t>IBAN alebo v prípade, že IBAN nie je k dispozícii, akýkoľvek iný identifikátor, ktorý jednoznačne identifikuje príjemcu platby a uvedie jeho miesto;</w:t>
                  </w:r>
                </w:p>
              </w:tc>
            </w:tr>
          </w:tbl>
          <w:p w14:paraId="0D34EE96" w14:textId="77777777" w:rsidR="00482DFE" w:rsidRPr="004B2322" w:rsidRDefault="00482DFE" w:rsidP="00482DFE">
            <w:pPr>
              <w:shd w:val="clear" w:color="auto" w:fill="FFFFFF"/>
              <w:rPr>
                <w:vanish/>
                <w:color w:val="444444"/>
              </w:rPr>
            </w:pPr>
          </w:p>
          <w:tbl>
            <w:tblPr>
              <w:tblW w:w="5000" w:type="pct"/>
              <w:tblLayout w:type="fixed"/>
              <w:tblCellMar>
                <w:left w:w="0" w:type="dxa"/>
                <w:right w:w="0" w:type="dxa"/>
              </w:tblCellMar>
              <w:tblLook w:val="04A0" w:firstRow="1" w:lastRow="0" w:firstColumn="1" w:lastColumn="0" w:noHBand="0" w:noVBand="1"/>
            </w:tblPr>
            <w:tblGrid>
              <w:gridCol w:w="993"/>
              <w:gridCol w:w="5713"/>
            </w:tblGrid>
            <w:tr w:rsidR="00482DFE" w:rsidRPr="004B2322" w14:paraId="32D07663" w14:textId="77777777" w:rsidTr="003C7E42">
              <w:tc>
                <w:tcPr>
                  <w:tcW w:w="993" w:type="dxa"/>
                  <w:shd w:val="clear" w:color="auto" w:fill="auto"/>
                  <w:hideMark/>
                </w:tcPr>
                <w:p w14:paraId="42B19FFF" w14:textId="77777777" w:rsidR="00482DFE" w:rsidRPr="004B2322" w:rsidRDefault="00482DFE" w:rsidP="00B25F18">
                  <w:pPr>
                    <w:framePr w:hSpace="141" w:wrap="around" w:vAnchor="text" w:hAnchor="text" w:x="-497" w:y="1"/>
                    <w:spacing w:before="120" w:line="312" w:lineRule="atLeast"/>
                    <w:suppressOverlap/>
                    <w:jc w:val="both"/>
                  </w:pPr>
                  <w:r w:rsidRPr="004B2322">
                    <w:t>e)</w:t>
                  </w:r>
                </w:p>
              </w:tc>
              <w:tc>
                <w:tcPr>
                  <w:tcW w:w="5713" w:type="dxa"/>
                  <w:shd w:val="clear" w:color="auto" w:fill="auto"/>
                  <w:hideMark/>
                </w:tcPr>
                <w:p w14:paraId="3353D99F" w14:textId="77777777" w:rsidR="00482DFE" w:rsidRPr="004B2322" w:rsidRDefault="00482DFE" w:rsidP="00B25F18">
                  <w:pPr>
                    <w:framePr w:hSpace="141" w:wrap="around" w:vAnchor="text" w:hAnchor="text" w:x="-497" w:y="1"/>
                    <w:spacing w:before="120" w:line="312" w:lineRule="atLeast"/>
                    <w:suppressOverlap/>
                    <w:jc w:val="both"/>
                  </w:pPr>
                  <w:r w:rsidRPr="004B2322">
                    <w:t>kód BIC alebo akýkoľvek iný obchodný identifikačný kód, ktorý jednoznačne identifikuje poskytovateľa platobných služieb konajúceho v mene príjemcu platby a uvedie jeho miesto, ak príjemca platby prijíma finančné prostriedky bez toho, aby mal akýkoľvek platobný účet;</w:t>
                  </w:r>
                </w:p>
              </w:tc>
            </w:tr>
          </w:tbl>
          <w:p w14:paraId="025A94B4" w14:textId="77777777" w:rsidR="00482DFE" w:rsidRPr="004B2322" w:rsidRDefault="00482DFE" w:rsidP="00482DFE">
            <w:pPr>
              <w:shd w:val="clear" w:color="auto" w:fill="FFFFFF"/>
              <w:rPr>
                <w:vanish/>
                <w:color w:val="444444"/>
              </w:rPr>
            </w:pPr>
          </w:p>
          <w:tbl>
            <w:tblPr>
              <w:tblW w:w="5000" w:type="pct"/>
              <w:tblLayout w:type="fixed"/>
              <w:tblCellMar>
                <w:left w:w="0" w:type="dxa"/>
                <w:right w:w="0" w:type="dxa"/>
              </w:tblCellMar>
              <w:tblLook w:val="04A0" w:firstRow="1" w:lastRow="0" w:firstColumn="1" w:lastColumn="0" w:noHBand="0" w:noVBand="1"/>
            </w:tblPr>
            <w:tblGrid>
              <w:gridCol w:w="993"/>
              <w:gridCol w:w="5713"/>
            </w:tblGrid>
            <w:tr w:rsidR="00482DFE" w:rsidRPr="004B2322" w14:paraId="58F1DA48" w14:textId="77777777" w:rsidTr="003C7E42">
              <w:tc>
                <w:tcPr>
                  <w:tcW w:w="993" w:type="dxa"/>
                  <w:shd w:val="clear" w:color="auto" w:fill="auto"/>
                  <w:hideMark/>
                </w:tcPr>
                <w:p w14:paraId="68075D9C" w14:textId="77777777" w:rsidR="00482DFE" w:rsidRPr="004B2322" w:rsidRDefault="00482DFE" w:rsidP="00B25F18">
                  <w:pPr>
                    <w:framePr w:hSpace="141" w:wrap="around" w:vAnchor="text" w:hAnchor="text" w:x="-497" w:y="1"/>
                    <w:spacing w:before="120" w:line="312" w:lineRule="atLeast"/>
                    <w:suppressOverlap/>
                    <w:jc w:val="both"/>
                  </w:pPr>
                  <w:r w:rsidRPr="004B2322">
                    <w:t>f)</w:t>
                  </w:r>
                </w:p>
              </w:tc>
              <w:tc>
                <w:tcPr>
                  <w:tcW w:w="5713" w:type="dxa"/>
                  <w:shd w:val="clear" w:color="auto" w:fill="auto"/>
                  <w:hideMark/>
                </w:tcPr>
                <w:p w14:paraId="7D9F078E" w14:textId="77777777" w:rsidR="00482DFE" w:rsidRPr="004B2322" w:rsidRDefault="00482DFE" w:rsidP="00B25F18">
                  <w:pPr>
                    <w:framePr w:hSpace="141" w:wrap="around" w:vAnchor="text" w:hAnchor="text" w:x="-497" w:y="1"/>
                    <w:spacing w:before="120" w:line="312" w:lineRule="atLeast"/>
                    <w:suppressOverlap/>
                    <w:jc w:val="both"/>
                  </w:pPr>
                  <w:r w:rsidRPr="004B2322">
                    <w:t>ak je k dispozícii, adresa príjemcu platby, ako sa uvádza v záznamoch poskytovateľa platobných služieb;</w:t>
                  </w:r>
                </w:p>
              </w:tc>
            </w:tr>
          </w:tbl>
          <w:p w14:paraId="514FD432" w14:textId="77777777" w:rsidR="00482DFE" w:rsidRPr="004B2322" w:rsidRDefault="00482DFE" w:rsidP="00482DFE">
            <w:pPr>
              <w:shd w:val="clear" w:color="auto" w:fill="FFFFFF"/>
              <w:rPr>
                <w:vanish/>
                <w:color w:val="444444"/>
              </w:rPr>
            </w:pPr>
          </w:p>
          <w:tbl>
            <w:tblPr>
              <w:tblW w:w="5000" w:type="pct"/>
              <w:tblLayout w:type="fixed"/>
              <w:tblCellMar>
                <w:left w:w="0" w:type="dxa"/>
                <w:right w:w="0" w:type="dxa"/>
              </w:tblCellMar>
              <w:tblLook w:val="04A0" w:firstRow="1" w:lastRow="0" w:firstColumn="1" w:lastColumn="0" w:noHBand="0" w:noVBand="1"/>
            </w:tblPr>
            <w:tblGrid>
              <w:gridCol w:w="993"/>
              <w:gridCol w:w="5713"/>
            </w:tblGrid>
            <w:tr w:rsidR="00482DFE" w:rsidRPr="004B2322" w14:paraId="51F11CCA" w14:textId="77777777" w:rsidTr="003C7E42">
              <w:tc>
                <w:tcPr>
                  <w:tcW w:w="993" w:type="dxa"/>
                  <w:shd w:val="clear" w:color="auto" w:fill="auto"/>
                  <w:hideMark/>
                </w:tcPr>
                <w:p w14:paraId="7E8C6C69" w14:textId="77777777" w:rsidR="00482DFE" w:rsidRPr="004B2322" w:rsidRDefault="00482DFE" w:rsidP="00B25F18">
                  <w:pPr>
                    <w:framePr w:hSpace="141" w:wrap="around" w:vAnchor="text" w:hAnchor="text" w:x="-497" w:y="1"/>
                    <w:spacing w:before="120" w:line="312" w:lineRule="atLeast"/>
                    <w:suppressOverlap/>
                    <w:jc w:val="both"/>
                  </w:pPr>
                  <w:r w:rsidRPr="004B2322">
                    <w:t>g)</w:t>
                  </w:r>
                </w:p>
              </w:tc>
              <w:tc>
                <w:tcPr>
                  <w:tcW w:w="5713" w:type="dxa"/>
                  <w:shd w:val="clear" w:color="auto" w:fill="auto"/>
                  <w:hideMark/>
                </w:tcPr>
                <w:p w14:paraId="6C27E7B6" w14:textId="77777777" w:rsidR="00482DFE" w:rsidRPr="004B2322" w:rsidRDefault="00482DFE" w:rsidP="00B25F18">
                  <w:pPr>
                    <w:framePr w:hSpace="141" w:wrap="around" w:vAnchor="text" w:hAnchor="text" w:x="-497" w:y="1"/>
                    <w:spacing w:before="120" w:line="312" w:lineRule="atLeast"/>
                    <w:suppressOverlap/>
                    <w:jc w:val="both"/>
                  </w:pPr>
                  <w:r w:rsidRPr="004B2322">
                    <w:t>podrobné údaje o všetkých cezhraničných platbách uvedené v článku 243b ods. 1;</w:t>
                  </w:r>
                </w:p>
              </w:tc>
            </w:tr>
          </w:tbl>
          <w:p w14:paraId="29EA4BF9" w14:textId="77777777" w:rsidR="00482DFE" w:rsidRPr="004B2322" w:rsidRDefault="00482DFE" w:rsidP="00482DFE">
            <w:pPr>
              <w:shd w:val="clear" w:color="auto" w:fill="FFFFFF"/>
              <w:rPr>
                <w:vanish/>
                <w:color w:val="444444"/>
              </w:rPr>
            </w:pPr>
          </w:p>
          <w:tbl>
            <w:tblPr>
              <w:tblW w:w="5000" w:type="pct"/>
              <w:tblLayout w:type="fixed"/>
              <w:tblCellMar>
                <w:left w:w="0" w:type="dxa"/>
                <w:right w:w="0" w:type="dxa"/>
              </w:tblCellMar>
              <w:tblLook w:val="04A0" w:firstRow="1" w:lastRow="0" w:firstColumn="1" w:lastColumn="0" w:noHBand="0" w:noVBand="1"/>
            </w:tblPr>
            <w:tblGrid>
              <w:gridCol w:w="993"/>
              <w:gridCol w:w="5713"/>
            </w:tblGrid>
            <w:tr w:rsidR="00482DFE" w:rsidRPr="004B2322" w14:paraId="7F7B5DBD" w14:textId="77777777" w:rsidTr="003C7E42">
              <w:tc>
                <w:tcPr>
                  <w:tcW w:w="993" w:type="dxa"/>
                  <w:shd w:val="clear" w:color="auto" w:fill="auto"/>
                  <w:hideMark/>
                </w:tcPr>
                <w:p w14:paraId="1C715A17" w14:textId="77777777" w:rsidR="00482DFE" w:rsidRPr="004B2322" w:rsidRDefault="00482DFE" w:rsidP="00B25F18">
                  <w:pPr>
                    <w:framePr w:hSpace="141" w:wrap="around" w:vAnchor="text" w:hAnchor="text" w:x="-497" w:y="1"/>
                    <w:spacing w:before="120" w:line="312" w:lineRule="atLeast"/>
                    <w:suppressOverlap/>
                    <w:jc w:val="both"/>
                  </w:pPr>
                  <w:r w:rsidRPr="004B2322">
                    <w:t>h)</w:t>
                  </w:r>
                </w:p>
              </w:tc>
              <w:tc>
                <w:tcPr>
                  <w:tcW w:w="5713" w:type="dxa"/>
                  <w:shd w:val="clear" w:color="auto" w:fill="auto"/>
                  <w:hideMark/>
                </w:tcPr>
                <w:p w14:paraId="3877C536" w14:textId="77777777" w:rsidR="00482DFE" w:rsidRPr="004B2322" w:rsidRDefault="00482DFE" w:rsidP="00B25F18">
                  <w:pPr>
                    <w:framePr w:hSpace="141" w:wrap="around" w:vAnchor="text" w:hAnchor="text" w:x="-497" w:y="1"/>
                    <w:spacing w:before="120" w:line="312" w:lineRule="atLeast"/>
                    <w:suppressOverlap/>
                    <w:jc w:val="both"/>
                  </w:pPr>
                  <w:r w:rsidRPr="004B2322">
                    <w:t>podrobné údaje o všetkých refundáciách platieb identifikované ako také, ktoré sa týkajú cezhraničných platieb uvedených v písmene g).</w:t>
                  </w:r>
                </w:p>
                <w:p w14:paraId="4399D489" w14:textId="77777777" w:rsidR="0009715C" w:rsidRPr="004B2322" w:rsidRDefault="0009715C" w:rsidP="00B25F18">
                  <w:pPr>
                    <w:framePr w:hSpace="141" w:wrap="around" w:vAnchor="text" w:hAnchor="text" w:x="-497" w:y="1"/>
                    <w:spacing w:before="120" w:line="312" w:lineRule="atLeast"/>
                    <w:suppressOverlap/>
                    <w:jc w:val="both"/>
                  </w:pPr>
                </w:p>
              </w:tc>
            </w:tr>
          </w:tbl>
          <w:p w14:paraId="3AC810EC" w14:textId="77777777" w:rsidR="00482DFE" w:rsidRPr="004B2322" w:rsidRDefault="00482DFE" w:rsidP="00482DFE">
            <w:pPr>
              <w:shd w:val="clear" w:color="auto" w:fill="FFFFFF"/>
              <w:spacing w:before="120" w:line="312" w:lineRule="atLeast"/>
              <w:jc w:val="both"/>
              <w:rPr>
                <w:color w:val="444444"/>
              </w:rPr>
            </w:pPr>
            <w:r w:rsidRPr="004B2322">
              <w:rPr>
                <w:color w:val="444444"/>
              </w:rPr>
              <w:t>2.   Informácie uvedené v odseku 1 písm. g) a h) obsahujú tieto údaje:</w:t>
            </w:r>
          </w:p>
          <w:tbl>
            <w:tblPr>
              <w:tblW w:w="5000" w:type="pct"/>
              <w:tblLayout w:type="fixed"/>
              <w:tblCellMar>
                <w:left w:w="0" w:type="dxa"/>
                <w:right w:w="0" w:type="dxa"/>
              </w:tblCellMar>
              <w:tblLook w:val="04A0" w:firstRow="1" w:lastRow="0" w:firstColumn="1" w:lastColumn="0" w:noHBand="0" w:noVBand="1"/>
            </w:tblPr>
            <w:tblGrid>
              <w:gridCol w:w="292"/>
              <w:gridCol w:w="6414"/>
            </w:tblGrid>
            <w:tr w:rsidR="00482DFE" w:rsidRPr="004B2322" w14:paraId="31C21B34" w14:textId="77777777" w:rsidTr="00A92E2D">
              <w:tc>
                <w:tcPr>
                  <w:tcW w:w="389" w:type="dxa"/>
                  <w:shd w:val="clear" w:color="auto" w:fill="auto"/>
                  <w:hideMark/>
                </w:tcPr>
                <w:p w14:paraId="283E11EA" w14:textId="77777777" w:rsidR="00482DFE" w:rsidRPr="004B2322" w:rsidRDefault="00482DFE" w:rsidP="00B25F18">
                  <w:pPr>
                    <w:framePr w:hSpace="141" w:wrap="around" w:vAnchor="text" w:hAnchor="text" w:x="-497" w:y="1"/>
                    <w:spacing w:before="120" w:line="312" w:lineRule="atLeast"/>
                    <w:suppressOverlap/>
                    <w:jc w:val="both"/>
                  </w:pPr>
                  <w:r w:rsidRPr="004B2322">
                    <w:t>a)</w:t>
                  </w:r>
                </w:p>
              </w:tc>
              <w:tc>
                <w:tcPr>
                  <w:tcW w:w="8683" w:type="dxa"/>
                  <w:shd w:val="clear" w:color="auto" w:fill="auto"/>
                  <w:hideMark/>
                </w:tcPr>
                <w:p w14:paraId="70421239" w14:textId="77777777" w:rsidR="00482DFE" w:rsidRPr="004B2322" w:rsidRDefault="00482DFE" w:rsidP="00B25F18">
                  <w:pPr>
                    <w:framePr w:hSpace="141" w:wrap="around" w:vAnchor="text" w:hAnchor="text" w:x="-497" w:y="1"/>
                    <w:spacing w:before="120" w:line="312" w:lineRule="atLeast"/>
                    <w:suppressOverlap/>
                    <w:jc w:val="both"/>
                  </w:pPr>
                  <w:r w:rsidRPr="004B2322">
                    <w:t>dátum a čas platby alebo refundácie platby;</w:t>
                  </w:r>
                </w:p>
              </w:tc>
            </w:tr>
          </w:tbl>
          <w:p w14:paraId="7E9A7586" w14:textId="77777777" w:rsidR="00482DFE" w:rsidRPr="004B2322" w:rsidRDefault="00482DFE" w:rsidP="00482DFE">
            <w:pPr>
              <w:shd w:val="clear" w:color="auto" w:fill="FFFFFF"/>
              <w:rPr>
                <w:vanish/>
                <w:color w:val="444444"/>
              </w:rPr>
            </w:pPr>
          </w:p>
          <w:tbl>
            <w:tblPr>
              <w:tblW w:w="5000" w:type="pct"/>
              <w:tblLayout w:type="fixed"/>
              <w:tblCellMar>
                <w:left w:w="0" w:type="dxa"/>
                <w:right w:w="0" w:type="dxa"/>
              </w:tblCellMar>
              <w:tblLook w:val="04A0" w:firstRow="1" w:lastRow="0" w:firstColumn="1" w:lastColumn="0" w:noHBand="0" w:noVBand="1"/>
            </w:tblPr>
            <w:tblGrid>
              <w:gridCol w:w="303"/>
              <w:gridCol w:w="6403"/>
            </w:tblGrid>
            <w:tr w:rsidR="00482DFE" w:rsidRPr="004B2322" w14:paraId="6FE9DADC" w14:textId="77777777" w:rsidTr="00A92E2D">
              <w:tc>
                <w:tcPr>
                  <w:tcW w:w="404" w:type="dxa"/>
                  <w:shd w:val="clear" w:color="auto" w:fill="auto"/>
                  <w:hideMark/>
                </w:tcPr>
                <w:p w14:paraId="069B9B81" w14:textId="77777777" w:rsidR="00482DFE" w:rsidRPr="004B2322" w:rsidRDefault="00482DFE" w:rsidP="00B25F18">
                  <w:pPr>
                    <w:framePr w:hSpace="141" w:wrap="around" w:vAnchor="text" w:hAnchor="text" w:x="-497" w:y="1"/>
                    <w:spacing w:before="120" w:line="312" w:lineRule="atLeast"/>
                    <w:suppressOverlap/>
                    <w:jc w:val="both"/>
                  </w:pPr>
                  <w:r w:rsidRPr="004B2322">
                    <w:t>b)</w:t>
                  </w:r>
                </w:p>
              </w:tc>
              <w:tc>
                <w:tcPr>
                  <w:tcW w:w="8668" w:type="dxa"/>
                  <w:shd w:val="clear" w:color="auto" w:fill="auto"/>
                  <w:hideMark/>
                </w:tcPr>
                <w:p w14:paraId="1AA9673A" w14:textId="77777777" w:rsidR="00482DFE" w:rsidRPr="004B2322" w:rsidRDefault="00482DFE" w:rsidP="00B25F18">
                  <w:pPr>
                    <w:framePr w:hSpace="141" w:wrap="around" w:vAnchor="text" w:hAnchor="text" w:x="-497" w:y="1"/>
                    <w:spacing w:before="120" w:line="312" w:lineRule="atLeast"/>
                    <w:suppressOverlap/>
                    <w:jc w:val="both"/>
                  </w:pPr>
                  <w:r w:rsidRPr="004B2322">
                    <w:t>suma a mena platby alebo refundácie platby;</w:t>
                  </w:r>
                </w:p>
              </w:tc>
            </w:tr>
          </w:tbl>
          <w:p w14:paraId="797E0C00" w14:textId="77777777" w:rsidR="00482DFE" w:rsidRPr="004B2322" w:rsidRDefault="00482DFE" w:rsidP="00482DFE">
            <w:pPr>
              <w:shd w:val="clear" w:color="auto" w:fill="FFFFFF"/>
              <w:rPr>
                <w:vanish/>
                <w:color w:val="444444"/>
              </w:rPr>
            </w:pPr>
          </w:p>
          <w:tbl>
            <w:tblPr>
              <w:tblW w:w="5000" w:type="pct"/>
              <w:tblLayout w:type="fixed"/>
              <w:tblCellMar>
                <w:left w:w="0" w:type="dxa"/>
                <w:right w:w="0" w:type="dxa"/>
              </w:tblCellMar>
              <w:tblLook w:val="04A0" w:firstRow="1" w:lastRow="0" w:firstColumn="1" w:lastColumn="0" w:noHBand="0" w:noVBand="1"/>
            </w:tblPr>
            <w:tblGrid>
              <w:gridCol w:w="284"/>
              <w:gridCol w:w="6422"/>
            </w:tblGrid>
            <w:tr w:rsidR="00482DFE" w:rsidRPr="004B2322" w14:paraId="3F60668D" w14:textId="77777777" w:rsidTr="00DD108E">
              <w:tc>
                <w:tcPr>
                  <w:tcW w:w="284" w:type="dxa"/>
                  <w:shd w:val="clear" w:color="auto" w:fill="auto"/>
                  <w:hideMark/>
                </w:tcPr>
                <w:p w14:paraId="739F535C" w14:textId="77777777" w:rsidR="00482DFE" w:rsidRPr="004B2322" w:rsidRDefault="00482DFE" w:rsidP="00B25F18">
                  <w:pPr>
                    <w:framePr w:hSpace="141" w:wrap="around" w:vAnchor="text" w:hAnchor="text" w:x="-497" w:y="1"/>
                    <w:spacing w:before="120" w:line="312" w:lineRule="atLeast"/>
                    <w:suppressOverlap/>
                    <w:jc w:val="both"/>
                  </w:pPr>
                  <w:r w:rsidRPr="004B2322">
                    <w:t>c)</w:t>
                  </w:r>
                </w:p>
              </w:tc>
              <w:tc>
                <w:tcPr>
                  <w:tcW w:w="6422" w:type="dxa"/>
                  <w:shd w:val="clear" w:color="auto" w:fill="auto"/>
                  <w:hideMark/>
                </w:tcPr>
                <w:p w14:paraId="424DD7E6" w14:textId="77777777" w:rsidR="00482DFE" w:rsidRPr="004B2322" w:rsidRDefault="00482DFE" w:rsidP="00B25F18">
                  <w:pPr>
                    <w:framePr w:hSpace="141" w:wrap="around" w:vAnchor="text" w:hAnchor="text" w:x="-497" w:y="1"/>
                    <w:spacing w:before="120" w:line="312" w:lineRule="atLeast"/>
                    <w:suppressOverlap/>
                    <w:jc w:val="both"/>
                  </w:pPr>
                  <w:r w:rsidRPr="004B2322">
                    <w:t>členský štát pôvodu platby, ktorú prijal príjemca platby alebo ktorá bola prijatá v mene príjemcu platby, členský štát určenia refundácie, podľa toho, čo je relevantné, a informácie použité na určenie pôvodu alebo určenia platby alebo refundácie platby v súlade s článkom 243c;</w:t>
                  </w:r>
                </w:p>
              </w:tc>
            </w:tr>
          </w:tbl>
          <w:p w14:paraId="704AFA73" w14:textId="77777777" w:rsidR="00482DFE" w:rsidRPr="004B2322" w:rsidRDefault="00482DFE" w:rsidP="00482DFE">
            <w:pPr>
              <w:shd w:val="clear" w:color="auto" w:fill="FFFFFF"/>
              <w:rPr>
                <w:vanish/>
                <w:color w:val="444444"/>
              </w:rPr>
            </w:pPr>
          </w:p>
          <w:tbl>
            <w:tblPr>
              <w:tblW w:w="5000" w:type="pct"/>
              <w:tblLayout w:type="fixed"/>
              <w:tblCellMar>
                <w:left w:w="0" w:type="dxa"/>
                <w:right w:w="0" w:type="dxa"/>
              </w:tblCellMar>
              <w:tblLook w:val="04A0" w:firstRow="1" w:lastRow="0" w:firstColumn="1" w:lastColumn="0" w:noHBand="0" w:noVBand="1"/>
            </w:tblPr>
            <w:tblGrid>
              <w:gridCol w:w="243"/>
              <w:gridCol w:w="6463"/>
            </w:tblGrid>
            <w:tr w:rsidR="00482DFE" w:rsidRPr="004B2322" w14:paraId="5BCAB13E" w14:textId="77777777" w:rsidTr="00A92E2D">
              <w:tc>
                <w:tcPr>
                  <w:tcW w:w="322" w:type="dxa"/>
                  <w:shd w:val="clear" w:color="auto" w:fill="auto"/>
                  <w:hideMark/>
                </w:tcPr>
                <w:p w14:paraId="0776F5B5" w14:textId="77777777" w:rsidR="00482DFE" w:rsidRPr="004B2322" w:rsidRDefault="00482DFE" w:rsidP="00B25F18">
                  <w:pPr>
                    <w:framePr w:hSpace="141" w:wrap="around" w:vAnchor="text" w:hAnchor="text" w:x="-497" w:y="1"/>
                    <w:spacing w:before="120" w:line="312" w:lineRule="atLeast"/>
                    <w:suppressOverlap/>
                    <w:jc w:val="both"/>
                  </w:pPr>
                  <w:r w:rsidRPr="004B2322">
                    <w:t>d)</w:t>
                  </w:r>
                </w:p>
              </w:tc>
              <w:tc>
                <w:tcPr>
                  <w:tcW w:w="8750" w:type="dxa"/>
                  <w:shd w:val="clear" w:color="auto" w:fill="auto"/>
                  <w:hideMark/>
                </w:tcPr>
                <w:p w14:paraId="79BCD1D4" w14:textId="77777777" w:rsidR="00482DFE" w:rsidRPr="004B2322" w:rsidRDefault="00482DFE" w:rsidP="00B25F18">
                  <w:pPr>
                    <w:framePr w:hSpace="141" w:wrap="around" w:vAnchor="text" w:hAnchor="text" w:x="-497" w:y="1"/>
                    <w:spacing w:before="120" w:line="312" w:lineRule="atLeast"/>
                    <w:suppressOverlap/>
                    <w:jc w:val="both"/>
                  </w:pPr>
                  <w:r w:rsidRPr="004B2322">
                    <w:t>akýkoľvek odkaz, ktorý jednoznačne identifikuje platbu;</w:t>
                  </w:r>
                </w:p>
              </w:tc>
            </w:tr>
          </w:tbl>
          <w:p w14:paraId="09FE81DA" w14:textId="77777777" w:rsidR="00482DFE" w:rsidRPr="004B2322" w:rsidRDefault="00482DFE" w:rsidP="00482DFE">
            <w:pPr>
              <w:shd w:val="clear" w:color="auto" w:fill="FFFFFF"/>
              <w:rPr>
                <w:vanish/>
                <w:color w:val="444444"/>
              </w:rPr>
            </w:pPr>
          </w:p>
          <w:tbl>
            <w:tblPr>
              <w:tblW w:w="4471" w:type="pct"/>
              <w:tblLayout w:type="fixed"/>
              <w:tblCellMar>
                <w:left w:w="0" w:type="dxa"/>
                <w:right w:w="0" w:type="dxa"/>
              </w:tblCellMar>
              <w:tblLook w:val="04A0" w:firstRow="1" w:lastRow="0" w:firstColumn="1" w:lastColumn="0" w:noHBand="0" w:noVBand="1"/>
            </w:tblPr>
            <w:tblGrid>
              <w:gridCol w:w="284"/>
              <w:gridCol w:w="5713"/>
            </w:tblGrid>
            <w:tr w:rsidR="00482DFE" w:rsidRPr="004B2322" w14:paraId="71F20706" w14:textId="77777777" w:rsidTr="00DD108E">
              <w:tc>
                <w:tcPr>
                  <w:tcW w:w="284" w:type="dxa"/>
                  <w:shd w:val="clear" w:color="auto" w:fill="auto"/>
                  <w:hideMark/>
                </w:tcPr>
                <w:p w14:paraId="03C83202" w14:textId="77777777" w:rsidR="00482DFE" w:rsidRPr="004B2322" w:rsidRDefault="00482DFE" w:rsidP="00B25F18">
                  <w:pPr>
                    <w:framePr w:hSpace="141" w:wrap="around" w:vAnchor="text" w:hAnchor="text" w:x="-497" w:y="1"/>
                    <w:spacing w:before="120" w:line="312" w:lineRule="atLeast"/>
                    <w:suppressOverlap/>
                    <w:jc w:val="both"/>
                  </w:pPr>
                  <w:r w:rsidRPr="004B2322">
                    <w:t>e)</w:t>
                  </w:r>
                </w:p>
              </w:tc>
              <w:tc>
                <w:tcPr>
                  <w:tcW w:w="5713" w:type="dxa"/>
                  <w:shd w:val="clear" w:color="auto" w:fill="auto"/>
                  <w:hideMark/>
                </w:tcPr>
                <w:p w14:paraId="323337D7" w14:textId="77777777" w:rsidR="00482DFE" w:rsidRPr="004B2322" w:rsidRDefault="00482DFE" w:rsidP="00B25F18">
                  <w:pPr>
                    <w:framePr w:hSpace="141" w:wrap="around" w:vAnchor="text" w:hAnchor="text" w:x="-497" w:y="1"/>
                    <w:spacing w:before="120" w:line="312" w:lineRule="atLeast"/>
                    <w:suppressOverlap/>
                    <w:jc w:val="both"/>
                  </w:pPr>
                  <w:r w:rsidRPr="004B2322">
                    <w:t>prípadne informácia o tom, že platba sa iniciuje vo fyzických priestoroch obchodníka.“.</w:t>
                  </w:r>
                </w:p>
              </w:tc>
            </w:tr>
          </w:tbl>
          <w:p w14:paraId="04AA70EA" w14:textId="77777777" w:rsidR="00BF75EF" w:rsidRPr="004B2322" w:rsidRDefault="00BF75EF" w:rsidP="00482DFE">
            <w:pPr>
              <w:spacing w:before="120" w:line="312" w:lineRule="atLeast"/>
              <w:jc w:val="both"/>
              <w:rPr>
                <w:b/>
                <w:bCs/>
              </w:rPr>
            </w:pPr>
          </w:p>
        </w:tc>
        <w:tc>
          <w:tcPr>
            <w:tcW w:w="509" w:type="dxa"/>
            <w:tcBorders>
              <w:top w:val="single" w:sz="4" w:space="0" w:color="auto"/>
              <w:left w:val="single" w:sz="4" w:space="0" w:color="auto"/>
              <w:bottom w:val="single" w:sz="4" w:space="0" w:color="auto"/>
              <w:right w:val="single" w:sz="12" w:space="0" w:color="auto"/>
            </w:tcBorders>
            <w:shd w:val="clear" w:color="auto" w:fill="auto"/>
          </w:tcPr>
          <w:p w14:paraId="203ED44B" w14:textId="77777777" w:rsidR="005C2D7F" w:rsidRPr="004B2322" w:rsidRDefault="005C2D7F" w:rsidP="0070495C">
            <w:pPr>
              <w:jc w:val="center"/>
            </w:pPr>
          </w:p>
          <w:p w14:paraId="45595A56" w14:textId="77777777" w:rsidR="003C7E42" w:rsidRPr="004B2322" w:rsidRDefault="003C7E42" w:rsidP="0070495C">
            <w:pPr>
              <w:jc w:val="center"/>
            </w:pPr>
          </w:p>
          <w:p w14:paraId="2562F253" w14:textId="77777777" w:rsidR="00592EE5" w:rsidRPr="004B2322" w:rsidRDefault="007F48BA" w:rsidP="0070495C">
            <w:pPr>
              <w:jc w:val="center"/>
            </w:pPr>
            <w:r w:rsidRPr="004B2322">
              <w:t>N</w:t>
            </w:r>
          </w:p>
          <w:p w14:paraId="5FF73304" w14:textId="77777777" w:rsidR="005C2D7F" w:rsidRPr="004B2322" w:rsidRDefault="005C2D7F" w:rsidP="0070495C">
            <w:pPr>
              <w:jc w:val="center"/>
            </w:pPr>
          </w:p>
          <w:p w14:paraId="296D0AA1" w14:textId="77777777" w:rsidR="005C2D7F" w:rsidRPr="004B2322" w:rsidRDefault="005C2D7F" w:rsidP="0070495C">
            <w:pPr>
              <w:jc w:val="center"/>
            </w:pPr>
          </w:p>
          <w:p w14:paraId="573D84B9" w14:textId="77777777" w:rsidR="005C2D7F" w:rsidRPr="004B2322" w:rsidRDefault="005C2D7F" w:rsidP="00433552">
            <w:pPr>
              <w:jc w:val="center"/>
            </w:pPr>
          </w:p>
        </w:tc>
        <w:tc>
          <w:tcPr>
            <w:tcW w:w="851" w:type="dxa"/>
            <w:tcBorders>
              <w:top w:val="single" w:sz="4" w:space="0" w:color="auto"/>
              <w:left w:val="nil"/>
              <w:bottom w:val="single" w:sz="4" w:space="0" w:color="auto"/>
              <w:right w:val="single" w:sz="4" w:space="0" w:color="auto"/>
            </w:tcBorders>
            <w:shd w:val="clear" w:color="auto" w:fill="auto"/>
          </w:tcPr>
          <w:p w14:paraId="6E199CEC" w14:textId="77777777" w:rsidR="005C2D7F" w:rsidRPr="004B2322" w:rsidRDefault="005C2D7F" w:rsidP="0070495C">
            <w:pPr>
              <w:jc w:val="center"/>
              <w:rPr>
                <w:b/>
              </w:rPr>
            </w:pPr>
          </w:p>
          <w:p w14:paraId="67A60344" w14:textId="77777777" w:rsidR="005C2D7F" w:rsidRPr="004B2322" w:rsidRDefault="005C2D7F" w:rsidP="0070495C">
            <w:pPr>
              <w:jc w:val="center"/>
              <w:rPr>
                <w:b/>
              </w:rPr>
            </w:pPr>
          </w:p>
          <w:p w14:paraId="6A307F23" w14:textId="77777777" w:rsidR="00657936" w:rsidRDefault="00D32A60" w:rsidP="00D32A60">
            <w:pPr>
              <w:jc w:val="center"/>
              <w:rPr>
                <w:b/>
              </w:rPr>
            </w:pPr>
            <w:r w:rsidRPr="004B2322">
              <w:rPr>
                <w:b/>
              </w:rPr>
              <w:t>n</w:t>
            </w:r>
            <w:r w:rsidR="00F83EE3" w:rsidRPr="004B2322">
              <w:rPr>
                <w:b/>
              </w:rPr>
              <w:t>ávrh zákona</w:t>
            </w:r>
            <w:r w:rsidR="00E11703">
              <w:rPr>
                <w:b/>
              </w:rPr>
              <w:t xml:space="preserve">  čl. I</w:t>
            </w:r>
            <w:r w:rsidR="00E11703" w:rsidRPr="004B2322">
              <w:rPr>
                <w:b/>
              </w:rPr>
              <w:t xml:space="preserve"> </w:t>
            </w:r>
          </w:p>
          <w:p w14:paraId="107D185B" w14:textId="77777777" w:rsidR="00657936" w:rsidRDefault="00657936" w:rsidP="00D32A60">
            <w:pPr>
              <w:jc w:val="center"/>
              <w:rPr>
                <w:b/>
              </w:rPr>
            </w:pPr>
          </w:p>
          <w:p w14:paraId="2A1C05EB" w14:textId="77777777" w:rsidR="00657936" w:rsidRDefault="00657936" w:rsidP="00D32A60">
            <w:pPr>
              <w:jc w:val="center"/>
              <w:rPr>
                <w:b/>
              </w:rPr>
            </w:pPr>
          </w:p>
          <w:p w14:paraId="101BDE51" w14:textId="77777777" w:rsidR="00657936" w:rsidRDefault="00657936" w:rsidP="00D32A60">
            <w:pPr>
              <w:jc w:val="center"/>
              <w:rPr>
                <w:b/>
              </w:rPr>
            </w:pPr>
          </w:p>
          <w:p w14:paraId="182C8A04" w14:textId="77777777" w:rsidR="00657936" w:rsidRDefault="00657936" w:rsidP="00D32A60">
            <w:pPr>
              <w:jc w:val="center"/>
              <w:rPr>
                <w:b/>
              </w:rPr>
            </w:pPr>
          </w:p>
          <w:p w14:paraId="7FB784F4" w14:textId="77777777" w:rsidR="00657936" w:rsidRDefault="00657936" w:rsidP="00D32A60">
            <w:pPr>
              <w:jc w:val="center"/>
              <w:rPr>
                <w:b/>
              </w:rPr>
            </w:pPr>
          </w:p>
          <w:p w14:paraId="3E748C1D" w14:textId="77777777" w:rsidR="00657936" w:rsidRDefault="00657936" w:rsidP="00D32A60">
            <w:pPr>
              <w:jc w:val="center"/>
              <w:rPr>
                <w:b/>
              </w:rPr>
            </w:pPr>
          </w:p>
          <w:p w14:paraId="182FF799" w14:textId="77777777" w:rsidR="00657936" w:rsidRDefault="00657936" w:rsidP="00D32A60">
            <w:pPr>
              <w:jc w:val="center"/>
              <w:rPr>
                <w:b/>
              </w:rPr>
            </w:pPr>
          </w:p>
          <w:p w14:paraId="033A71DE" w14:textId="77777777" w:rsidR="00657936" w:rsidRDefault="00657936" w:rsidP="00D32A60">
            <w:pPr>
              <w:jc w:val="center"/>
              <w:rPr>
                <w:b/>
              </w:rPr>
            </w:pPr>
          </w:p>
          <w:p w14:paraId="742EF77C" w14:textId="77777777" w:rsidR="00657936" w:rsidRDefault="00657936" w:rsidP="00D32A60">
            <w:pPr>
              <w:jc w:val="center"/>
              <w:rPr>
                <w:b/>
              </w:rPr>
            </w:pPr>
          </w:p>
          <w:p w14:paraId="48D945D6" w14:textId="77777777" w:rsidR="00657936" w:rsidRDefault="00657936" w:rsidP="00D32A60">
            <w:pPr>
              <w:jc w:val="center"/>
              <w:rPr>
                <w:b/>
              </w:rPr>
            </w:pPr>
          </w:p>
          <w:p w14:paraId="525901FA" w14:textId="77777777" w:rsidR="00657936" w:rsidRDefault="00657936" w:rsidP="00D32A60">
            <w:pPr>
              <w:jc w:val="center"/>
              <w:rPr>
                <w:b/>
              </w:rPr>
            </w:pPr>
          </w:p>
          <w:p w14:paraId="3BADA87D" w14:textId="77777777" w:rsidR="00657936" w:rsidRDefault="00657936" w:rsidP="00D32A60">
            <w:pPr>
              <w:jc w:val="center"/>
              <w:rPr>
                <w:b/>
              </w:rPr>
            </w:pPr>
          </w:p>
          <w:p w14:paraId="1025A6FE" w14:textId="77777777" w:rsidR="00657936" w:rsidRDefault="00657936" w:rsidP="00D32A60">
            <w:pPr>
              <w:jc w:val="center"/>
              <w:rPr>
                <w:b/>
              </w:rPr>
            </w:pPr>
          </w:p>
          <w:p w14:paraId="0F84211D" w14:textId="77777777" w:rsidR="00657936" w:rsidRDefault="00657936" w:rsidP="00D32A60">
            <w:pPr>
              <w:jc w:val="center"/>
              <w:rPr>
                <w:b/>
              </w:rPr>
            </w:pPr>
          </w:p>
          <w:p w14:paraId="5AF709E9" w14:textId="77777777" w:rsidR="00657936" w:rsidRDefault="00657936" w:rsidP="00D32A60">
            <w:pPr>
              <w:jc w:val="center"/>
              <w:rPr>
                <w:b/>
              </w:rPr>
            </w:pPr>
          </w:p>
          <w:p w14:paraId="52440835" w14:textId="77777777" w:rsidR="00657936" w:rsidRDefault="00657936" w:rsidP="00D32A60">
            <w:pPr>
              <w:jc w:val="center"/>
              <w:rPr>
                <w:b/>
              </w:rPr>
            </w:pPr>
          </w:p>
          <w:p w14:paraId="16FBCDEC" w14:textId="77777777" w:rsidR="00657936" w:rsidRDefault="00657936" w:rsidP="00D32A60">
            <w:pPr>
              <w:jc w:val="center"/>
              <w:rPr>
                <w:b/>
              </w:rPr>
            </w:pPr>
          </w:p>
          <w:p w14:paraId="55178317" w14:textId="77777777" w:rsidR="00657936" w:rsidRDefault="00657936" w:rsidP="00D32A60">
            <w:pPr>
              <w:jc w:val="center"/>
              <w:rPr>
                <w:b/>
              </w:rPr>
            </w:pPr>
          </w:p>
          <w:p w14:paraId="020CF794" w14:textId="77777777" w:rsidR="00657936" w:rsidRDefault="00657936" w:rsidP="00D32A60">
            <w:pPr>
              <w:jc w:val="center"/>
              <w:rPr>
                <w:b/>
              </w:rPr>
            </w:pPr>
          </w:p>
          <w:p w14:paraId="4682A3A9" w14:textId="77777777" w:rsidR="00657936" w:rsidRDefault="00657936" w:rsidP="00D32A60">
            <w:pPr>
              <w:jc w:val="center"/>
              <w:rPr>
                <w:b/>
              </w:rPr>
            </w:pPr>
          </w:p>
          <w:p w14:paraId="1CCD5B66" w14:textId="77777777" w:rsidR="00657936" w:rsidRDefault="00657936" w:rsidP="00D32A60">
            <w:pPr>
              <w:jc w:val="center"/>
              <w:rPr>
                <w:b/>
              </w:rPr>
            </w:pPr>
          </w:p>
          <w:p w14:paraId="0D3809BC" w14:textId="77777777" w:rsidR="00657936" w:rsidRDefault="00657936" w:rsidP="00D32A60">
            <w:pPr>
              <w:jc w:val="center"/>
              <w:rPr>
                <w:b/>
              </w:rPr>
            </w:pPr>
          </w:p>
          <w:p w14:paraId="39DA352F" w14:textId="77777777" w:rsidR="00657936" w:rsidRDefault="00657936" w:rsidP="00D32A60">
            <w:pPr>
              <w:jc w:val="center"/>
              <w:rPr>
                <w:b/>
              </w:rPr>
            </w:pPr>
          </w:p>
          <w:p w14:paraId="03371548" w14:textId="77777777" w:rsidR="00657936" w:rsidRDefault="00657936" w:rsidP="00D32A60">
            <w:pPr>
              <w:jc w:val="center"/>
              <w:rPr>
                <w:b/>
              </w:rPr>
            </w:pPr>
          </w:p>
          <w:p w14:paraId="73383063" w14:textId="77777777" w:rsidR="00657936" w:rsidRDefault="00657936" w:rsidP="00D32A60">
            <w:pPr>
              <w:jc w:val="center"/>
              <w:rPr>
                <w:b/>
              </w:rPr>
            </w:pPr>
          </w:p>
          <w:p w14:paraId="4DA53FE0" w14:textId="77777777" w:rsidR="00657936" w:rsidRDefault="00657936" w:rsidP="00D32A60">
            <w:pPr>
              <w:jc w:val="center"/>
              <w:rPr>
                <w:b/>
              </w:rPr>
            </w:pPr>
          </w:p>
          <w:p w14:paraId="57905328" w14:textId="77777777" w:rsidR="00657936" w:rsidRDefault="00657936" w:rsidP="00D32A60">
            <w:pPr>
              <w:jc w:val="center"/>
              <w:rPr>
                <w:b/>
              </w:rPr>
            </w:pPr>
          </w:p>
          <w:p w14:paraId="56D31D1E" w14:textId="77777777" w:rsidR="00657936" w:rsidRDefault="00657936" w:rsidP="00D32A60">
            <w:pPr>
              <w:jc w:val="center"/>
              <w:rPr>
                <w:b/>
              </w:rPr>
            </w:pPr>
          </w:p>
          <w:p w14:paraId="7C10DDD6" w14:textId="77777777" w:rsidR="00657936" w:rsidRDefault="00657936" w:rsidP="00D32A60">
            <w:pPr>
              <w:jc w:val="center"/>
              <w:rPr>
                <w:b/>
              </w:rPr>
            </w:pPr>
          </w:p>
          <w:p w14:paraId="2E1B680F" w14:textId="77777777" w:rsidR="00657936" w:rsidRDefault="00657936" w:rsidP="00D32A60">
            <w:pPr>
              <w:jc w:val="center"/>
              <w:rPr>
                <w:b/>
              </w:rPr>
            </w:pPr>
          </w:p>
          <w:p w14:paraId="6C73D11A" w14:textId="77777777" w:rsidR="00657936" w:rsidRDefault="00657936" w:rsidP="00D32A60">
            <w:pPr>
              <w:jc w:val="center"/>
              <w:rPr>
                <w:b/>
              </w:rPr>
            </w:pPr>
          </w:p>
          <w:p w14:paraId="3229C17D" w14:textId="77777777" w:rsidR="00657936" w:rsidRDefault="00657936" w:rsidP="00D32A60">
            <w:pPr>
              <w:jc w:val="center"/>
              <w:rPr>
                <w:b/>
              </w:rPr>
            </w:pPr>
          </w:p>
          <w:p w14:paraId="06F0B9BF" w14:textId="77777777" w:rsidR="00657936" w:rsidRDefault="00657936" w:rsidP="00D32A60">
            <w:pPr>
              <w:jc w:val="center"/>
              <w:rPr>
                <w:b/>
              </w:rPr>
            </w:pPr>
          </w:p>
          <w:p w14:paraId="5C1285FD" w14:textId="77777777" w:rsidR="00657936" w:rsidRDefault="00657936" w:rsidP="00D32A60">
            <w:pPr>
              <w:jc w:val="center"/>
              <w:rPr>
                <w:b/>
              </w:rPr>
            </w:pPr>
          </w:p>
          <w:p w14:paraId="4DAB1E31" w14:textId="77777777" w:rsidR="00657936" w:rsidRDefault="00657936" w:rsidP="00D32A60">
            <w:pPr>
              <w:jc w:val="center"/>
              <w:rPr>
                <w:b/>
              </w:rPr>
            </w:pPr>
          </w:p>
          <w:p w14:paraId="38B20B21" w14:textId="77777777" w:rsidR="00657936" w:rsidRDefault="00657936" w:rsidP="00D32A60">
            <w:pPr>
              <w:jc w:val="center"/>
              <w:rPr>
                <w:b/>
              </w:rPr>
            </w:pPr>
          </w:p>
          <w:p w14:paraId="2161B5D9" w14:textId="77777777" w:rsidR="00657936" w:rsidRDefault="00657936" w:rsidP="00D32A60">
            <w:pPr>
              <w:jc w:val="center"/>
              <w:rPr>
                <w:b/>
              </w:rPr>
            </w:pPr>
          </w:p>
          <w:p w14:paraId="3C8A1CE6" w14:textId="77777777" w:rsidR="00657936" w:rsidRDefault="00657936" w:rsidP="00D32A60">
            <w:pPr>
              <w:jc w:val="center"/>
              <w:rPr>
                <w:b/>
              </w:rPr>
            </w:pPr>
          </w:p>
          <w:p w14:paraId="19837FF2" w14:textId="77777777" w:rsidR="00657936" w:rsidRDefault="00657936" w:rsidP="00D32A60">
            <w:pPr>
              <w:jc w:val="center"/>
              <w:rPr>
                <w:b/>
              </w:rPr>
            </w:pPr>
          </w:p>
          <w:p w14:paraId="64D018F7" w14:textId="77777777" w:rsidR="00657936" w:rsidRDefault="00657936" w:rsidP="00D32A60">
            <w:pPr>
              <w:jc w:val="center"/>
              <w:rPr>
                <w:b/>
              </w:rPr>
            </w:pPr>
          </w:p>
          <w:p w14:paraId="1E5AA276" w14:textId="77777777" w:rsidR="00657936" w:rsidRDefault="00657936" w:rsidP="00D32A60">
            <w:pPr>
              <w:jc w:val="center"/>
              <w:rPr>
                <w:b/>
              </w:rPr>
            </w:pPr>
          </w:p>
          <w:p w14:paraId="16173D78" w14:textId="77777777" w:rsidR="00657936" w:rsidRDefault="00657936" w:rsidP="00D32A60">
            <w:pPr>
              <w:jc w:val="center"/>
              <w:rPr>
                <w:b/>
              </w:rPr>
            </w:pPr>
          </w:p>
          <w:p w14:paraId="149DEBB4" w14:textId="77777777" w:rsidR="00657936" w:rsidRDefault="00657936" w:rsidP="00D32A60">
            <w:pPr>
              <w:jc w:val="center"/>
              <w:rPr>
                <w:b/>
              </w:rPr>
            </w:pPr>
          </w:p>
          <w:p w14:paraId="79C6DC5B" w14:textId="77777777" w:rsidR="00657936" w:rsidRDefault="00657936" w:rsidP="00D32A60">
            <w:pPr>
              <w:jc w:val="center"/>
              <w:rPr>
                <w:b/>
              </w:rPr>
            </w:pPr>
          </w:p>
          <w:p w14:paraId="73C704A2" w14:textId="77777777" w:rsidR="001B5418" w:rsidRDefault="001B5418" w:rsidP="00D32A60">
            <w:pPr>
              <w:jc w:val="center"/>
              <w:rPr>
                <w:b/>
              </w:rPr>
            </w:pPr>
          </w:p>
          <w:p w14:paraId="3509A374" w14:textId="77777777" w:rsidR="001B5418" w:rsidRDefault="001B5418" w:rsidP="00D32A60">
            <w:pPr>
              <w:jc w:val="center"/>
              <w:rPr>
                <w:b/>
              </w:rPr>
            </w:pPr>
          </w:p>
          <w:p w14:paraId="4DD0627F" w14:textId="77777777" w:rsidR="001B5418" w:rsidRDefault="001B5418" w:rsidP="00D32A60">
            <w:pPr>
              <w:jc w:val="center"/>
              <w:rPr>
                <w:b/>
              </w:rPr>
            </w:pPr>
          </w:p>
          <w:p w14:paraId="4E5F754E" w14:textId="77777777" w:rsidR="001B5418" w:rsidRDefault="001B5418" w:rsidP="00D32A60">
            <w:pPr>
              <w:jc w:val="center"/>
              <w:rPr>
                <w:b/>
              </w:rPr>
            </w:pPr>
          </w:p>
          <w:p w14:paraId="5D009913" w14:textId="77777777" w:rsidR="00657936" w:rsidRDefault="00657936" w:rsidP="00D32A60">
            <w:pPr>
              <w:jc w:val="center"/>
              <w:rPr>
                <w:b/>
              </w:rPr>
            </w:pPr>
          </w:p>
          <w:p w14:paraId="65146EE5" w14:textId="77777777" w:rsidR="00657936" w:rsidRPr="001B5418" w:rsidRDefault="00657936" w:rsidP="00D32A60">
            <w:pPr>
              <w:jc w:val="center"/>
            </w:pPr>
            <w:r w:rsidRPr="001B5418">
              <w:t>222/</w:t>
            </w:r>
          </w:p>
          <w:p w14:paraId="3C03DF06" w14:textId="5BEF3E67" w:rsidR="005C2D7F" w:rsidRPr="004B2322" w:rsidRDefault="00657936" w:rsidP="00D32A60">
            <w:pPr>
              <w:jc w:val="center"/>
              <w:rPr>
                <w:b/>
              </w:rPr>
            </w:pPr>
            <w:r w:rsidRPr="001B5418">
              <w:t>2004</w:t>
            </w:r>
            <w:r w:rsidR="00F83EE3" w:rsidRPr="004B2322">
              <w:rPr>
                <w:b/>
              </w:rPr>
              <w:t xml:space="preserve"> </w:t>
            </w:r>
          </w:p>
          <w:p w14:paraId="7E12598B" w14:textId="77777777" w:rsidR="005C2D7F" w:rsidRDefault="005C2D7F" w:rsidP="00433552">
            <w:pPr>
              <w:jc w:val="center"/>
              <w:rPr>
                <w:b/>
              </w:rPr>
            </w:pPr>
          </w:p>
          <w:p w14:paraId="210220A2" w14:textId="77777777" w:rsidR="004038F3" w:rsidRDefault="004038F3" w:rsidP="00433552">
            <w:pPr>
              <w:jc w:val="center"/>
              <w:rPr>
                <w:b/>
              </w:rPr>
            </w:pPr>
          </w:p>
          <w:p w14:paraId="69AAB97F" w14:textId="77777777" w:rsidR="004038F3" w:rsidRDefault="004038F3" w:rsidP="00433552">
            <w:pPr>
              <w:jc w:val="center"/>
              <w:rPr>
                <w:b/>
              </w:rPr>
            </w:pPr>
          </w:p>
          <w:p w14:paraId="559B2463" w14:textId="77777777" w:rsidR="004038F3" w:rsidRDefault="004038F3" w:rsidP="00433552">
            <w:pPr>
              <w:jc w:val="center"/>
              <w:rPr>
                <w:b/>
              </w:rPr>
            </w:pPr>
          </w:p>
          <w:p w14:paraId="3BCFCF58" w14:textId="77777777" w:rsidR="004038F3" w:rsidRDefault="004038F3" w:rsidP="00433552">
            <w:pPr>
              <w:jc w:val="center"/>
              <w:rPr>
                <w:b/>
              </w:rPr>
            </w:pPr>
          </w:p>
          <w:p w14:paraId="2E523398" w14:textId="77777777" w:rsidR="004038F3" w:rsidRDefault="004038F3" w:rsidP="00433552">
            <w:pPr>
              <w:jc w:val="center"/>
              <w:rPr>
                <w:b/>
              </w:rPr>
            </w:pPr>
          </w:p>
          <w:p w14:paraId="229212C8" w14:textId="77777777" w:rsidR="004038F3" w:rsidRDefault="004038F3" w:rsidP="00433552">
            <w:pPr>
              <w:jc w:val="center"/>
              <w:rPr>
                <w:b/>
              </w:rPr>
            </w:pPr>
          </w:p>
          <w:p w14:paraId="58E73DD9" w14:textId="77777777" w:rsidR="004038F3" w:rsidRDefault="004038F3" w:rsidP="00433552">
            <w:pPr>
              <w:jc w:val="center"/>
              <w:rPr>
                <w:b/>
              </w:rPr>
            </w:pPr>
          </w:p>
          <w:p w14:paraId="3A3C9AB4" w14:textId="77777777" w:rsidR="004038F3" w:rsidRDefault="004038F3" w:rsidP="00433552">
            <w:pPr>
              <w:jc w:val="center"/>
              <w:rPr>
                <w:b/>
              </w:rPr>
            </w:pPr>
          </w:p>
          <w:p w14:paraId="4207C24F" w14:textId="77777777" w:rsidR="004038F3" w:rsidRDefault="004038F3" w:rsidP="00433552">
            <w:pPr>
              <w:jc w:val="center"/>
              <w:rPr>
                <w:b/>
              </w:rPr>
            </w:pPr>
          </w:p>
          <w:p w14:paraId="3EB61F26" w14:textId="77777777" w:rsidR="004038F3" w:rsidRDefault="004038F3" w:rsidP="00433552">
            <w:pPr>
              <w:jc w:val="center"/>
              <w:rPr>
                <w:b/>
              </w:rPr>
            </w:pPr>
          </w:p>
          <w:p w14:paraId="6BD5D576" w14:textId="77777777" w:rsidR="004038F3" w:rsidRDefault="004038F3" w:rsidP="00433552">
            <w:pPr>
              <w:jc w:val="center"/>
              <w:rPr>
                <w:b/>
              </w:rPr>
            </w:pPr>
          </w:p>
          <w:p w14:paraId="056AF5D9" w14:textId="77777777" w:rsidR="004038F3" w:rsidRDefault="004038F3" w:rsidP="00433552">
            <w:pPr>
              <w:jc w:val="center"/>
              <w:rPr>
                <w:b/>
              </w:rPr>
            </w:pPr>
          </w:p>
          <w:p w14:paraId="34ED8F25" w14:textId="77777777" w:rsidR="004038F3" w:rsidRDefault="004038F3" w:rsidP="00433552">
            <w:pPr>
              <w:jc w:val="center"/>
              <w:rPr>
                <w:b/>
              </w:rPr>
            </w:pPr>
          </w:p>
          <w:p w14:paraId="0A546BC9" w14:textId="77777777" w:rsidR="004038F3" w:rsidRDefault="004038F3" w:rsidP="00433552">
            <w:pPr>
              <w:jc w:val="center"/>
              <w:rPr>
                <w:b/>
              </w:rPr>
            </w:pPr>
          </w:p>
          <w:p w14:paraId="63B7C6D9" w14:textId="77777777" w:rsidR="004038F3" w:rsidRDefault="004038F3" w:rsidP="00433552">
            <w:pPr>
              <w:jc w:val="center"/>
              <w:rPr>
                <w:b/>
              </w:rPr>
            </w:pPr>
          </w:p>
          <w:p w14:paraId="1C5461F4" w14:textId="77777777" w:rsidR="004038F3" w:rsidRDefault="004038F3" w:rsidP="00433552">
            <w:pPr>
              <w:jc w:val="center"/>
              <w:rPr>
                <w:b/>
              </w:rPr>
            </w:pPr>
          </w:p>
          <w:p w14:paraId="6C3E8F6D" w14:textId="77777777" w:rsidR="004038F3" w:rsidRDefault="004038F3" w:rsidP="00433552">
            <w:pPr>
              <w:jc w:val="center"/>
              <w:rPr>
                <w:b/>
              </w:rPr>
            </w:pPr>
          </w:p>
          <w:p w14:paraId="371134DF" w14:textId="77777777" w:rsidR="004038F3" w:rsidRDefault="004038F3" w:rsidP="004038F3">
            <w:pPr>
              <w:jc w:val="center"/>
              <w:rPr>
                <w:b/>
              </w:rPr>
            </w:pPr>
            <w:r w:rsidRPr="004B2322">
              <w:rPr>
                <w:b/>
              </w:rPr>
              <w:t>návrh zákona</w:t>
            </w:r>
            <w:r>
              <w:rPr>
                <w:b/>
              </w:rPr>
              <w:t xml:space="preserve">  čl. I</w:t>
            </w:r>
            <w:r w:rsidRPr="004B2322">
              <w:rPr>
                <w:b/>
              </w:rPr>
              <w:t xml:space="preserve"> </w:t>
            </w:r>
          </w:p>
          <w:p w14:paraId="7B8FBC32" w14:textId="77777777" w:rsidR="004038F3" w:rsidRPr="004B2322" w:rsidRDefault="004038F3" w:rsidP="004038F3">
            <w:pPr>
              <w:rPr>
                <w:b/>
              </w:rPr>
            </w:pPr>
          </w:p>
        </w:tc>
        <w:tc>
          <w:tcPr>
            <w:tcW w:w="625" w:type="dxa"/>
            <w:tcBorders>
              <w:top w:val="single" w:sz="4" w:space="0" w:color="auto"/>
              <w:left w:val="single" w:sz="4" w:space="0" w:color="auto"/>
              <w:bottom w:val="single" w:sz="4" w:space="0" w:color="auto"/>
              <w:right w:val="single" w:sz="4" w:space="0" w:color="auto"/>
            </w:tcBorders>
            <w:shd w:val="clear" w:color="auto" w:fill="auto"/>
          </w:tcPr>
          <w:p w14:paraId="5433D442" w14:textId="77777777" w:rsidR="005C2D7F" w:rsidRPr="001B5418" w:rsidRDefault="005C2D7F" w:rsidP="0070495C">
            <w:pPr>
              <w:pStyle w:val="Normlny0"/>
              <w:rPr>
                <w:sz w:val="24"/>
                <w:szCs w:val="24"/>
              </w:rPr>
            </w:pPr>
            <w:r w:rsidRPr="001B5418">
              <w:rPr>
                <w:sz w:val="24"/>
                <w:szCs w:val="24"/>
              </w:rPr>
              <w:lastRenderedPageBreak/>
              <w:t xml:space="preserve">  </w:t>
            </w:r>
          </w:p>
          <w:p w14:paraId="6362B8D3" w14:textId="77777777" w:rsidR="005C2D7F" w:rsidRPr="001B5418" w:rsidRDefault="005C2D7F" w:rsidP="0070495C">
            <w:pPr>
              <w:pStyle w:val="Normlny0"/>
              <w:rPr>
                <w:sz w:val="24"/>
                <w:szCs w:val="24"/>
              </w:rPr>
            </w:pPr>
          </w:p>
          <w:p w14:paraId="1537A062" w14:textId="77777777" w:rsidR="008142D0" w:rsidRPr="001B5418" w:rsidRDefault="005C420A" w:rsidP="00D32A60">
            <w:pPr>
              <w:pStyle w:val="Normlny0"/>
              <w:rPr>
                <w:sz w:val="24"/>
                <w:szCs w:val="24"/>
              </w:rPr>
            </w:pPr>
            <w:r w:rsidRPr="001B5418">
              <w:rPr>
                <w:sz w:val="24"/>
                <w:szCs w:val="24"/>
              </w:rPr>
              <w:t>§ 70a</w:t>
            </w:r>
            <w:r w:rsidR="006A480C" w:rsidRPr="001B5418">
              <w:rPr>
                <w:sz w:val="24"/>
                <w:szCs w:val="24"/>
              </w:rPr>
              <w:t xml:space="preserve"> </w:t>
            </w:r>
          </w:p>
          <w:p w14:paraId="46636418" w14:textId="5E88390B" w:rsidR="00D32A60" w:rsidRPr="001B5418" w:rsidRDefault="00EF3BD1" w:rsidP="00D32A60">
            <w:pPr>
              <w:pStyle w:val="Normlny0"/>
              <w:rPr>
                <w:sz w:val="24"/>
                <w:szCs w:val="24"/>
              </w:rPr>
            </w:pPr>
            <w:r w:rsidRPr="001B5418">
              <w:rPr>
                <w:sz w:val="24"/>
                <w:szCs w:val="24"/>
              </w:rPr>
              <w:t xml:space="preserve">ods.1 </w:t>
            </w:r>
            <w:proofErr w:type="spellStart"/>
            <w:r w:rsidRPr="001B5418">
              <w:rPr>
                <w:sz w:val="24"/>
                <w:szCs w:val="24"/>
              </w:rPr>
              <w:t>pís</w:t>
            </w:r>
            <w:r w:rsidR="00317E74" w:rsidRPr="001B5418">
              <w:rPr>
                <w:sz w:val="24"/>
                <w:szCs w:val="24"/>
              </w:rPr>
              <w:t>m</w:t>
            </w:r>
            <w:r w:rsidR="004038F3" w:rsidRPr="001B5418">
              <w:rPr>
                <w:sz w:val="24"/>
                <w:szCs w:val="24"/>
              </w:rPr>
              <w:t>.a</w:t>
            </w:r>
            <w:proofErr w:type="spellEnd"/>
            <w:r w:rsidR="004038F3" w:rsidRPr="001B5418">
              <w:rPr>
                <w:sz w:val="24"/>
                <w:szCs w:val="24"/>
              </w:rPr>
              <w:t>) až h</w:t>
            </w:r>
            <w:r w:rsidR="006A480C" w:rsidRPr="001B5418">
              <w:rPr>
                <w:sz w:val="24"/>
                <w:szCs w:val="24"/>
              </w:rPr>
              <w:t>)</w:t>
            </w:r>
          </w:p>
          <w:p w14:paraId="457D91D5" w14:textId="77777777" w:rsidR="00592EE5" w:rsidRPr="001B5418" w:rsidRDefault="00592EE5" w:rsidP="00433552">
            <w:pPr>
              <w:pStyle w:val="Normlny0"/>
              <w:rPr>
                <w:sz w:val="24"/>
                <w:szCs w:val="24"/>
              </w:rPr>
            </w:pPr>
          </w:p>
          <w:p w14:paraId="7D506CF8" w14:textId="77777777" w:rsidR="006A480C" w:rsidRPr="001B5418" w:rsidRDefault="006A480C" w:rsidP="00433552">
            <w:pPr>
              <w:pStyle w:val="Normlny0"/>
              <w:rPr>
                <w:sz w:val="24"/>
                <w:szCs w:val="24"/>
              </w:rPr>
            </w:pPr>
          </w:p>
          <w:p w14:paraId="11716912" w14:textId="77777777" w:rsidR="006A480C" w:rsidRPr="001B5418" w:rsidRDefault="006A480C" w:rsidP="00433552">
            <w:pPr>
              <w:pStyle w:val="Normlny0"/>
              <w:rPr>
                <w:sz w:val="24"/>
                <w:szCs w:val="24"/>
              </w:rPr>
            </w:pPr>
          </w:p>
          <w:p w14:paraId="46D89E7F" w14:textId="77777777" w:rsidR="006A480C" w:rsidRPr="001B5418" w:rsidRDefault="006A480C" w:rsidP="00433552">
            <w:pPr>
              <w:pStyle w:val="Normlny0"/>
              <w:rPr>
                <w:sz w:val="24"/>
                <w:szCs w:val="24"/>
              </w:rPr>
            </w:pPr>
          </w:p>
          <w:p w14:paraId="7F45487F" w14:textId="77777777" w:rsidR="006A480C" w:rsidRPr="001B5418" w:rsidRDefault="006A480C" w:rsidP="00433552">
            <w:pPr>
              <w:pStyle w:val="Normlny0"/>
              <w:rPr>
                <w:sz w:val="24"/>
                <w:szCs w:val="24"/>
              </w:rPr>
            </w:pPr>
          </w:p>
          <w:p w14:paraId="1FFB3297" w14:textId="77777777" w:rsidR="006A480C" w:rsidRPr="001B5418" w:rsidRDefault="006A480C" w:rsidP="00433552">
            <w:pPr>
              <w:pStyle w:val="Normlny0"/>
              <w:rPr>
                <w:sz w:val="24"/>
                <w:szCs w:val="24"/>
              </w:rPr>
            </w:pPr>
          </w:p>
          <w:p w14:paraId="02D0877A" w14:textId="77777777" w:rsidR="006A480C" w:rsidRPr="001B5418" w:rsidRDefault="006A480C" w:rsidP="00433552">
            <w:pPr>
              <w:pStyle w:val="Normlny0"/>
              <w:rPr>
                <w:sz w:val="24"/>
                <w:szCs w:val="24"/>
              </w:rPr>
            </w:pPr>
          </w:p>
          <w:p w14:paraId="14EA04C7" w14:textId="77777777" w:rsidR="006A480C" w:rsidRPr="001B5418" w:rsidRDefault="006A480C" w:rsidP="00433552">
            <w:pPr>
              <w:pStyle w:val="Normlny0"/>
              <w:rPr>
                <w:sz w:val="24"/>
                <w:szCs w:val="24"/>
              </w:rPr>
            </w:pPr>
          </w:p>
          <w:p w14:paraId="70C5F546" w14:textId="77777777" w:rsidR="006A480C" w:rsidRPr="001B5418" w:rsidRDefault="006A480C" w:rsidP="00433552">
            <w:pPr>
              <w:pStyle w:val="Normlny0"/>
              <w:rPr>
                <w:sz w:val="24"/>
                <w:szCs w:val="24"/>
              </w:rPr>
            </w:pPr>
          </w:p>
          <w:p w14:paraId="755F6AFF" w14:textId="77777777" w:rsidR="006A480C" w:rsidRPr="001B5418" w:rsidRDefault="006A480C" w:rsidP="00433552">
            <w:pPr>
              <w:pStyle w:val="Normlny0"/>
              <w:rPr>
                <w:sz w:val="24"/>
                <w:szCs w:val="24"/>
              </w:rPr>
            </w:pPr>
          </w:p>
          <w:p w14:paraId="6898C07B" w14:textId="77777777" w:rsidR="006A480C" w:rsidRPr="001B5418" w:rsidRDefault="006A480C" w:rsidP="00433552">
            <w:pPr>
              <w:pStyle w:val="Normlny0"/>
              <w:rPr>
                <w:sz w:val="24"/>
                <w:szCs w:val="24"/>
              </w:rPr>
            </w:pPr>
          </w:p>
          <w:p w14:paraId="471D14A9" w14:textId="77777777" w:rsidR="006A480C" w:rsidRPr="001B5418" w:rsidRDefault="006A480C" w:rsidP="00433552">
            <w:pPr>
              <w:pStyle w:val="Normlny0"/>
              <w:rPr>
                <w:sz w:val="24"/>
                <w:szCs w:val="24"/>
              </w:rPr>
            </w:pPr>
          </w:p>
          <w:p w14:paraId="41AE7967" w14:textId="77777777" w:rsidR="006A480C" w:rsidRPr="001B5418" w:rsidRDefault="006A480C" w:rsidP="00433552">
            <w:pPr>
              <w:pStyle w:val="Normlny0"/>
              <w:rPr>
                <w:sz w:val="24"/>
                <w:szCs w:val="24"/>
              </w:rPr>
            </w:pPr>
          </w:p>
          <w:p w14:paraId="5D742E5F" w14:textId="77777777" w:rsidR="006A480C" w:rsidRPr="001B5418" w:rsidRDefault="006A480C" w:rsidP="00433552">
            <w:pPr>
              <w:pStyle w:val="Normlny0"/>
              <w:rPr>
                <w:sz w:val="24"/>
                <w:szCs w:val="24"/>
              </w:rPr>
            </w:pPr>
          </w:p>
          <w:p w14:paraId="4D23D711" w14:textId="77777777" w:rsidR="006A480C" w:rsidRPr="001B5418" w:rsidRDefault="006A480C" w:rsidP="00433552">
            <w:pPr>
              <w:pStyle w:val="Normlny0"/>
              <w:rPr>
                <w:sz w:val="24"/>
                <w:szCs w:val="24"/>
              </w:rPr>
            </w:pPr>
          </w:p>
          <w:p w14:paraId="72FE77DF" w14:textId="77777777" w:rsidR="006A480C" w:rsidRPr="001B5418" w:rsidRDefault="006A480C" w:rsidP="00433552">
            <w:pPr>
              <w:pStyle w:val="Normlny0"/>
              <w:rPr>
                <w:sz w:val="24"/>
                <w:szCs w:val="24"/>
              </w:rPr>
            </w:pPr>
          </w:p>
          <w:p w14:paraId="274997E8" w14:textId="77777777" w:rsidR="006A480C" w:rsidRPr="001B5418" w:rsidRDefault="006A480C" w:rsidP="00433552">
            <w:pPr>
              <w:pStyle w:val="Normlny0"/>
              <w:rPr>
                <w:sz w:val="24"/>
                <w:szCs w:val="24"/>
              </w:rPr>
            </w:pPr>
          </w:p>
          <w:p w14:paraId="4D55565A" w14:textId="77777777" w:rsidR="006A480C" w:rsidRPr="001B5418" w:rsidRDefault="006A480C" w:rsidP="00433552">
            <w:pPr>
              <w:pStyle w:val="Normlny0"/>
              <w:rPr>
                <w:sz w:val="24"/>
                <w:szCs w:val="24"/>
              </w:rPr>
            </w:pPr>
          </w:p>
          <w:p w14:paraId="5DDEA7F0" w14:textId="77777777" w:rsidR="006A480C" w:rsidRPr="001B5418" w:rsidRDefault="006A480C" w:rsidP="00433552">
            <w:pPr>
              <w:pStyle w:val="Normlny0"/>
              <w:rPr>
                <w:sz w:val="24"/>
                <w:szCs w:val="24"/>
              </w:rPr>
            </w:pPr>
          </w:p>
          <w:p w14:paraId="41DD9BF2" w14:textId="77777777" w:rsidR="006A480C" w:rsidRPr="001B5418" w:rsidRDefault="006A480C" w:rsidP="00433552">
            <w:pPr>
              <w:pStyle w:val="Normlny0"/>
              <w:rPr>
                <w:sz w:val="24"/>
                <w:szCs w:val="24"/>
              </w:rPr>
            </w:pPr>
          </w:p>
          <w:p w14:paraId="6DB4731F" w14:textId="77777777" w:rsidR="006A480C" w:rsidRPr="001B5418" w:rsidRDefault="006A480C" w:rsidP="00433552">
            <w:pPr>
              <w:pStyle w:val="Normlny0"/>
              <w:rPr>
                <w:sz w:val="24"/>
                <w:szCs w:val="24"/>
              </w:rPr>
            </w:pPr>
          </w:p>
          <w:p w14:paraId="3EB14ECB" w14:textId="77777777" w:rsidR="006A480C" w:rsidRPr="001B5418" w:rsidRDefault="006A480C" w:rsidP="00433552">
            <w:pPr>
              <w:pStyle w:val="Normlny0"/>
              <w:rPr>
                <w:sz w:val="24"/>
                <w:szCs w:val="24"/>
              </w:rPr>
            </w:pPr>
          </w:p>
          <w:p w14:paraId="33289631" w14:textId="77777777" w:rsidR="006A480C" w:rsidRPr="001B5418" w:rsidRDefault="006A480C" w:rsidP="00433552">
            <w:pPr>
              <w:pStyle w:val="Normlny0"/>
              <w:rPr>
                <w:sz w:val="24"/>
                <w:szCs w:val="24"/>
              </w:rPr>
            </w:pPr>
          </w:p>
          <w:p w14:paraId="3716A47A" w14:textId="77777777" w:rsidR="006A480C" w:rsidRPr="001B5418" w:rsidRDefault="006A480C" w:rsidP="00433552">
            <w:pPr>
              <w:pStyle w:val="Normlny0"/>
              <w:rPr>
                <w:sz w:val="24"/>
                <w:szCs w:val="24"/>
              </w:rPr>
            </w:pPr>
          </w:p>
          <w:p w14:paraId="7AB0AB84" w14:textId="77777777" w:rsidR="006A480C" w:rsidRPr="001B5418" w:rsidRDefault="006A480C" w:rsidP="00433552">
            <w:pPr>
              <w:pStyle w:val="Normlny0"/>
              <w:rPr>
                <w:sz w:val="24"/>
                <w:szCs w:val="24"/>
              </w:rPr>
            </w:pPr>
          </w:p>
          <w:p w14:paraId="66B0E6EE" w14:textId="77777777" w:rsidR="006A480C" w:rsidRPr="001B5418" w:rsidRDefault="006A480C" w:rsidP="00433552">
            <w:pPr>
              <w:pStyle w:val="Normlny0"/>
              <w:rPr>
                <w:sz w:val="24"/>
                <w:szCs w:val="24"/>
              </w:rPr>
            </w:pPr>
          </w:p>
          <w:p w14:paraId="2B981B98" w14:textId="77777777" w:rsidR="006A480C" w:rsidRPr="001B5418" w:rsidRDefault="006A480C" w:rsidP="00433552">
            <w:pPr>
              <w:pStyle w:val="Normlny0"/>
              <w:rPr>
                <w:sz w:val="24"/>
                <w:szCs w:val="24"/>
              </w:rPr>
            </w:pPr>
          </w:p>
          <w:p w14:paraId="0567559D" w14:textId="77777777" w:rsidR="006A480C" w:rsidRPr="001B5418" w:rsidRDefault="006A480C" w:rsidP="00433552">
            <w:pPr>
              <w:pStyle w:val="Normlny0"/>
              <w:rPr>
                <w:sz w:val="24"/>
                <w:szCs w:val="24"/>
              </w:rPr>
            </w:pPr>
          </w:p>
          <w:p w14:paraId="684C0EC5" w14:textId="77777777" w:rsidR="006A480C" w:rsidRPr="001B5418" w:rsidRDefault="006A480C" w:rsidP="00433552">
            <w:pPr>
              <w:pStyle w:val="Normlny0"/>
              <w:rPr>
                <w:sz w:val="24"/>
                <w:szCs w:val="24"/>
              </w:rPr>
            </w:pPr>
          </w:p>
          <w:p w14:paraId="48DF983F" w14:textId="77777777" w:rsidR="006A480C" w:rsidRPr="001B5418" w:rsidRDefault="006A480C" w:rsidP="00433552">
            <w:pPr>
              <w:pStyle w:val="Normlny0"/>
              <w:rPr>
                <w:sz w:val="24"/>
                <w:szCs w:val="24"/>
              </w:rPr>
            </w:pPr>
          </w:p>
          <w:p w14:paraId="44E08C51" w14:textId="77777777" w:rsidR="006A480C" w:rsidRPr="001B5418" w:rsidRDefault="006A480C" w:rsidP="00433552">
            <w:pPr>
              <w:pStyle w:val="Normlny0"/>
              <w:rPr>
                <w:sz w:val="24"/>
                <w:szCs w:val="24"/>
              </w:rPr>
            </w:pPr>
          </w:p>
          <w:p w14:paraId="7573DAAF" w14:textId="77777777" w:rsidR="006A480C" w:rsidRPr="001B5418" w:rsidRDefault="006A480C" w:rsidP="00433552">
            <w:pPr>
              <w:pStyle w:val="Normlny0"/>
              <w:rPr>
                <w:sz w:val="24"/>
                <w:szCs w:val="24"/>
              </w:rPr>
            </w:pPr>
          </w:p>
          <w:p w14:paraId="789974EA" w14:textId="77777777" w:rsidR="006A480C" w:rsidRPr="001B5418" w:rsidRDefault="006A480C" w:rsidP="00433552">
            <w:pPr>
              <w:pStyle w:val="Normlny0"/>
              <w:rPr>
                <w:sz w:val="24"/>
                <w:szCs w:val="24"/>
              </w:rPr>
            </w:pPr>
          </w:p>
          <w:p w14:paraId="32273343" w14:textId="77777777" w:rsidR="006A480C" w:rsidRPr="001B5418" w:rsidRDefault="006A480C" w:rsidP="00433552">
            <w:pPr>
              <w:pStyle w:val="Normlny0"/>
              <w:rPr>
                <w:sz w:val="24"/>
                <w:szCs w:val="24"/>
              </w:rPr>
            </w:pPr>
          </w:p>
          <w:p w14:paraId="24E66DBA" w14:textId="77777777" w:rsidR="006A480C" w:rsidRPr="001B5418" w:rsidRDefault="006A480C" w:rsidP="00433552">
            <w:pPr>
              <w:pStyle w:val="Normlny0"/>
              <w:rPr>
                <w:sz w:val="24"/>
                <w:szCs w:val="24"/>
              </w:rPr>
            </w:pPr>
          </w:p>
          <w:p w14:paraId="370C50FD" w14:textId="77777777" w:rsidR="006A480C" w:rsidRPr="001B5418" w:rsidRDefault="006A480C" w:rsidP="00433552">
            <w:pPr>
              <w:pStyle w:val="Normlny0"/>
              <w:rPr>
                <w:sz w:val="24"/>
                <w:szCs w:val="24"/>
              </w:rPr>
            </w:pPr>
          </w:p>
          <w:p w14:paraId="6E8BBA45" w14:textId="77777777" w:rsidR="006A480C" w:rsidRPr="001B5418" w:rsidRDefault="006A480C" w:rsidP="00433552">
            <w:pPr>
              <w:pStyle w:val="Normlny0"/>
              <w:rPr>
                <w:sz w:val="24"/>
                <w:szCs w:val="24"/>
              </w:rPr>
            </w:pPr>
          </w:p>
          <w:p w14:paraId="0175EA66" w14:textId="77777777" w:rsidR="006A480C" w:rsidRPr="001B5418" w:rsidRDefault="006A480C" w:rsidP="00433552">
            <w:pPr>
              <w:pStyle w:val="Normlny0"/>
              <w:rPr>
                <w:sz w:val="24"/>
                <w:szCs w:val="24"/>
              </w:rPr>
            </w:pPr>
          </w:p>
          <w:p w14:paraId="23ADEBF3" w14:textId="77777777" w:rsidR="006A480C" w:rsidRPr="001B5418" w:rsidRDefault="006A480C" w:rsidP="00433552">
            <w:pPr>
              <w:pStyle w:val="Normlny0"/>
              <w:rPr>
                <w:sz w:val="24"/>
                <w:szCs w:val="24"/>
              </w:rPr>
            </w:pPr>
          </w:p>
          <w:p w14:paraId="62419926" w14:textId="77777777" w:rsidR="006A480C" w:rsidRPr="001B5418" w:rsidRDefault="006A480C" w:rsidP="00433552">
            <w:pPr>
              <w:pStyle w:val="Normlny0"/>
              <w:rPr>
                <w:sz w:val="24"/>
                <w:szCs w:val="24"/>
              </w:rPr>
            </w:pPr>
          </w:p>
          <w:p w14:paraId="099D4447" w14:textId="77777777" w:rsidR="006A480C" w:rsidRPr="001B5418" w:rsidRDefault="006A480C" w:rsidP="00433552">
            <w:pPr>
              <w:pStyle w:val="Normlny0"/>
              <w:rPr>
                <w:sz w:val="24"/>
                <w:szCs w:val="24"/>
              </w:rPr>
            </w:pPr>
          </w:p>
          <w:p w14:paraId="7150FE27" w14:textId="77777777" w:rsidR="006A480C" w:rsidRPr="001B5418" w:rsidRDefault="006A480C" w:rsidP="00433552">
            <w:pPr>
              <w:pStyle w:val="Normlny0"/>
              <w:rPr>
                <w:sz w:val="24"/>
                <w:szCs w:val="24"/>
              </w:rPr>
            </w:pPr>
          </w:p>
          <w:p w14:paraId="4B331E5F" w14:textId="77777777" w:rsidR="006A480C" w:rsidRDefault="006A480C" w:rsidP="00433552">
            <w:pPr>
              <w:pStyle w:val="Normlny0"/>
              <w:rPr>
                <w:sz w:val="24"/>
                <w:szCs w:val="24"/>
              </w:rPr>
            </w:pPr>
          </w:p>
          <w:p w14:paraId="3F242301" w14:textId="77777777" w:rsidR="001B5418" w:rsidRDefault="001B5418" w:rsidP="00433552">
            <w:pPr>
              <w:pStyle w:val="Normlny0"/>
              <w:rPr>
                <w:sz w:val="24"/>
                <w:szCs w:val="24"/>
              </w:rPr>
            </w:pPr>
          </w:p>
          <w:p w14:paraId="685FA5E4" w14:textId="77777777" w:rsidR="001B5418" w:rsidRDefault="001B5418" w:rsidP="00433552">
            <w:pPr>
              <w:pStyle w:val="Normlny0"/>
              <w:rPr>
                <w:sz w:val="24"/>
                <w:szCs w:val="24"/>
              </w:rPr>
            </w:pPr>
          </w:p>
          <w:p w14:paraId="386C1570" w14:textId="77777777" w:rsidR="001B5418" w:rsidRPr="001B5418" w:rsidRDefault="001B5418" w:rsidP="00433552">
            <w:pPr>
              <w:pStyle w:val="Normlny0"/>
              <w:rPr>
                <w:sz w:val="24"/>
                <w:szCs w:val="24"/>
              </w:rPr>
            </w:pPr>
          </w:p>
          <w:p w14:paraId="0320F443" w14:textId="77777777" w:rsidR="006A480C" w:rsidRPr="001B5418" w:rsidRDefault="006A480C" w:rsidP="00433552">
            <w:pPr>
              <w:pStyle w:val="Normlny0"/>
              <w:rPr>
                <w:sz w:val="24"/>
                <w:szCs w:val="24"/>
                <w:lang w:eastAsia="sk-SK"/>
              </w:rPr>
            </w:pPr>
          </w:p>
          <w:p w14:paraId="22476856" w14:textId="4C94F97F" w:rsidR="006A480C" w:rsidRDefault="001B5418" w:rsidP="00433552">
            <w:pPr>
              <w:pStyle w:val="Normlny0"/>
              <w:rPr>
                <w:sz w:val="24"/>
                <w:szCs w:val="24"/>
                <w:lang w:eastAsia="sk-SK"/>
              </w:rPr>
            </w:pPr>
            <w:r w:rsidRPr="001B5418">
              <w:rPr>
                <w:sz w:val="24"/>
                <w:szCs w:val="24"/>
                <w:lang w:eastAsia="sk-SK"/>
              </w:rPr>
              <w:t>§ 6</w:t>
            </w:r>
          </w:p>
          <w:p w14:paraId="222B5E48" w14:textId="0440AE18" w:rsidR="006970DA" w:rsidRPr="001B5418" w:rsidRDefault="006970DA" w:rsidP="00433552">
            <w:pPr>
              <w:pStyle w:val="Normlny0"/>
              <w:rPr>
                <w:sz w:val="24"/>
                <w:szCs w:val="24"/>
                <w:lang w:eastAsia="sk-SK"/>
              </w:rPr>
            </w:pPr>
            <w:r>
              <w:rPr>
                <w:sz w:val="24"/>
                <w:szCs w:val="24"/>
                <w:lang w:eastAsia="sk-SK"/>
              </w:rPr>
              <w:t>ods.4</w:t>
            </w:r>
          </w:p>
          <w:p w14:paraId="287A755A" w14:textId="77777777" w:rsidR="006A480C" w:rsidRPr="001B5418" w:rsidRDefault="006A480C" w:rsidP="00433552">
            <w:pPr>
              <w:pStyle w:val="Normlny0"/>
              <w:rPr>
                <w:sz w:val="24"/>
                <w:szCs w:val="24"/>
                <w:lang w:eastAsia="sk-SK"/>
              </w:rPr>
            </w:pPr>
          </w:p>
          <w:p w14:paraId="7CF4BA75" w14:textId="77777777" w:rsidR="006A480C" w:rsidRPr="001B5418" w:rsidRDefault="006A480C" w:rsidP="00433552">
            <w:pPr>
              <w:pStyle w:val="Normlny0"/>
              <w:rPr>
                <w:sz w:val="24"/>
                <w:szCs w:val="24"/>
              </w:rPr>
            </w:pPr>
          </w:p>
          <w:p w14:paraId="53A2269E" w14:textId="77777777" w:rsidR="006A480C" w:rsidRPr="001B5418" w:rsidRDefault="006A480C" w:rsidP="00433552">
            <w:pPr>
              <w:pStyle w:val="Normlny0"/>
              <w:rPr>
                <w:sz w:val="24"/>
                <w:szCs w:val="24"/>
              </w:rPr>
            </w:pPr>
          </w:p>
          <w:p w14:paraId="0EB06F04" w14:textId="77777777" w:rsidR="006A480C" w:rsidRPr="001B5418" w:rsidRDefault="006A480C" w:rsidP="00433552">
            <w:pPr>
              <w:pStyle w:val="Normlny0"/>
              <w:rPr>
                <w:sz w:val="24"/>
                <w:szCs w:val="24"/>
              </w:rPr>
            </w:pPr>
          </w:p>
          <w:p w14:paraId="219FAA59" w14:textId="77777777" w:rsidR="006A480C" w:rsidRPr="001B5418" w:rsidRDefault="006A480C" w:rsidP="00433552">
            <w:pPr>
              <w:pStyle w:val="Normlny0"/>
              <w:rPr>
                <w:sz w:val="24"/>
                <w:szCs w:val="24"/>
              </w:rPr>
            </w:pPr>
          </w:p>
          <w:p w14:paraId="0556CD29" w14:textId="77777777" w:rsidR="006A480C" w:rsidRPr="001B5418" w:rsidRDefault="006A480C" w:rsidP="00433552">
            <w:pPr>
              <w:pStyle w:val="Normlny0"/>
              <w:rPr>
                <w:sz w:val="24"/>
                <w:szCs w:val="24"/>
              </w:rPr>
            </w:pPr>
          </w:p>
          <w:p w14:paraId="6E09538A" w14:textId="77777777" w:rsidR="006A480C" w:rsidRPr="001B5418" w:rsidRDefault="006A480C" w:rsidP="00433552">
            <w:pPr>
              <w:pStyle w:val="Normlny0"/>
              <w:rPr>
                <w:sz w:val="24"/>
                <w:szCs w:val="24"/>
              </w:rPr>
            </w:pPr>
          </w:p>
          <w:p w14:paraId="76D6D76E" w14:textId="77777777" w:rsidR="006A480C" w:rsidRPr="001B5418" w:rsidRDefault="006A480C" w:rsidP="00433552">
            <w:pPr>
              <w:pStyle w:val="Normlny0"/>
              <w:rPr>
                <w:sz w:val="24"/>
                <w:szCs w:val="24"/>
              </w:rPr>
            </w:pPr>
          </w:p>
          <w:p w14:paraId="2B13925F" w14:textId="77777777" w:rsidR="006A480C" w:rsidRPr="001B5418" w:rsidRDefault="006A480C" w:rsidP="00433552">
            <w:pPr>
              <w:pStyle w:val="Normlny0"/>
              <w:rPr>
                <w:sz w:val="24"/>
                <w:szCs w:val="24"/>
              </w:rPr>
            </w:pPr>
          </w:p>
          <w:p w14:paraId="28E30048" w14:textId="77777777" w:rsidR="006A480C" w:rsidRPr="001B5418" w:rsidRDefault="006A480C" w:rsidP="00433552">
            <w:pPr>
              <w:pStyle w:val="Normlny0"/>
              <w:rPr>
                <w:sz w:val="24"/>
                <w:szCs w:val="24"/>
              </w:rPr>
            </w:pPr>
          </w:p>
          <w:p w14:paraId="278EA5B8" w14:textId="77777777" w:rsidR="006A480C" w:rsidRPr="001B5418" w:rsidRDefault="006A480C" w:rsidP="00433552">
            <w:pPr>
              <w:pStyle w:val="Normlny0"/>
              <w:rPr>
                <w:sz w:val="24"/>
                <w:szCs w:val="24"/>
              </w:rPr>
            </w:pPr>
          </w:p>
          <w:p w14:paraId="26785C56" w14:textId="77777777" w:rsidR="006A480C" w:rsidRPr="001B5418" w:rsidRDefault="006A480C" w:rsidP="00433552">
            <w:pPr>
              <w:pStyle w:val="Normlny0"/>
              <w:rPr>
                <w:sz w:val="24"/>
                <w:szCs w:val="24"/>
              </w:rPr>
            </w:pPr>
          </w:p>
          <w:p w14:paraId="727B1692" w14:textId="77777777" w:rsidR="006A480C" w:rsidRPr="001B5418" w:rsidRDefault="006A480C" w:rsidP="00433552">
            <w:pPr>
              <w:pStyle w:val="Normlny0"/>
              <w:rPr>
                <w:sz w:val="24"/>
                <w:szCs w:val="24"/>
              </w:rPr>
            </w:pPr>
          </w:p>
          <w:p w14:paraId="771DDC3E" w14:textId="77777777" w:rsidR="006A480C" w:rsidRPr="001B5418" w:rsidRDefault="006A480C" w:rsidP="00433552">
            <w:pPr>
              <w:pStyle w:val="Normlny0"/>
              <w:rPr>
                <w:sz w:val="24"/>
                <w:szCs w:val="24"/>
              </w:rPr>
            </w:pPr>
          </w:p>
          <w:p w14:paraId="745DEEDF" w14:textId="77777777" w:rsidR="006A480C" w:rsidRPr="001B5418" w:rsidRDefault="006A480C" w:rsidP="00433552">
            <w:pPr>
              <w:pStyle w:val="Normlny0"/>
              <w:rPr>
                <w:sz w:val="24"/>
                <w:szCs w:val="24"/>
              </w:rPr>
            </w:pPr>
          </w:p>
          <w:p w14:paraId="6BEA084F" w14:textId="77777777" w:rsidR="00677FBD" w:rsidRPr="001B5418" w:rsidRDefault="00677FBD" w:rsidP="00433552">
            <w:pPr>
              <w:pStyle w:val="Normlny0"/>
              <w:rPr>
                <w:sz w:val="24"/>
                <w:szCs w:val="24"/>
              </w:rPr>
            </w:pPr>
          </w:p>
          <w:p w14:paraId="50790752" w14:textId="77777777" w:rsidR="008142D0" w:rsidRPr="001B5418" w:rsidRDefault="008142D0" w:rsidP="00433552">
            <w:pPr>
              <w:pStyle w:val="Normlny0"/>
              <w:rPr>
                <w:sz w:val="24"/>
                <w:szCs w:val="24"/>
              </w:rPr>
            </w:pPr>
          </w:p>
          <w:p w14:paraId="4E1AC33C" w14:textId="77777777" w:rsidR="008142D0" w:rsidRPr="001B5418" w:rsidRDefault="008142D0" w:rsidP="00433552">
            <w:pPr>
              <w:pStyle w:val="Normlny0"/>
              <w:rPr>
                <w:sz w:val="24"/>
                <w:szCs w:val="24"/>
              </w:rPr>
            </w:pPr>
          </w:p>
          <w:p w14:paraId="0855E390" w14:textId="77777777" w:rsidR="004038F3" w:rsidRPr="001B5418" w:rsidRDefault="004038F3" w:rsidP="004038F3">
            <w:pPr>
              <w:pStyle w:val="Normlny0"/>
              <w:rPr>
                <w:sz w:val="24"/>
                <w:szCs w:val="24"/>
              </w:rPr>
            </w:pPr>
            <w:r w:rsidRPr="001B5418">
              <w:rPr>
                <w:sz w:val="24"/>
                <w:szCs w:val="24"/>
              </w:rPr>
              <w:t xml:space="preserve">§ 70a </w:t>
            </w:r>
          </w:p>
          <w:p w14:paraId="7F16495D" w14:textId="77777777" w:rsidR="00716724" w:rsidRPr="001B5418" w:rsidRDefault="00716724" w:rsidP="00433552">
            <w:pPr>
              <w:pStyle w:val="Normlny0"/>
              <w:rPr>
                <w:sz w:val="24"/>
                <w:szCs w:val="24"/>
              </w:rPr>
            </w:pPr>
            <w:r w:rsidRPr="001B5418">
              <w:rPr>
                <w:sz w:val="24"/>
                <w:szCs w:val="24"/>
              </w:rPr>
              <w:t>ods.2</w:t>
            </w:r>
          </w:p>
          <w:p w14:paraId="15097A63" w14:textId="77777777" w:rsidR="00E8099D" w:rsidRPr="001B5418" w:rsidRDefault="00E8099D" w:rsidP="00433552">
            <w:pPr>
              <w:pStyle w:val="Normlny0"/>
              <w:rPr>
                <w:sz w:val="24"/>
                <w:szCs w:val="24"/>
              </w:rPr>
            </w:pPr>
          </w:p>
          <w:p w14:paraId="27A8D659" w14:textId="77777777" w:rsidR="00E8099D" w:rsidRPr="001B5418" w:rsidRDefault="00E8099D" w:rsidP="00433552">
            <w:pPr>
              <w:pStyle w:val="Normlny0"/>
              <w:rPr>
                <w:sz w:val="24"/>
                <w:szCs w:val="24"/>
              </w:rPr>
            </w:pPr>
          </w:p>
          <w:p w14:paraId="1333D885" w14:textId="77777777" w:rsidR="00E8099D" w:rsidRPr="001B5418" w:rsidRDefault="00E8099D" w:rsidP="00433552">
            <w:pPr>
              <w:pStyle w:val="Normlny0"/>
              <w:rPr>
                <w:sz w:val="24"/>
                <w:szCs w:val="24"/>
              </w:rPr>
            </w:pPr>
          </w:p>
          <w:p w14:paraId="47062508" w14:textId="77777777" w:rsidR="00E8099D" w:rsidRPr="001B5418" w:rsidRDefault="00E8099D" w:rsidP="00433552">
            <w:pPr>
              <w:pStyle w:val="Normlny0"/>
              <w:rPr>
                <w:sz w:val="24"/>
                <w:szCs w:val="24"/>
              </w:rPr>
            </w:pPr>
          </w:p>
          <w:p w14:paraId="51C77F05" w14:textId="77777777" w:rsidR="00E8099D" w:rsidRPr="001B5418" w:rsidRDefault="00E8099D" w:rsidP="00433552">
            <w:pPr>
              <w:pStyle w:val="Normlny0"/>
              <w:rPr>
                <w:sz w:val="24"/>
                <w:szCs w:val="24"/>
              </w:rPr>
            </w:pPr>
          </w:p>
          <w:p w14:paraId="6D60B7DC" w14:textId="77777777" w:rsidR="00E8099D" w:rsidRPr="001B5418" w:rsidRDefault="00E8099D" w:rsidP="00433552">
            <w:pPr>
              <w:pStyle w:val="Normlny0"/>
              <w:rPr>
                <w:sz w:val="24"/>
                <w:szCs w:val="24"/>
              </w:rPr>
            </w:pPr>
          </w:p>
          <w:p w14:paraId="327A52FB" w14:textId="77777777" w:rsidR="00E8099D" w:rsidRPr="001B5418" w:rsidRDefault="00E8099D" w:rsidP="00433552">
            <w:pPr>
              <w:pStyle w:val="Normlny0"/>
              <w:rPr>
                <w:sz w:val="24"/>
                <w:szCs w:val="24"/>
              </w:rPr>
            </w:pPr>
          </w:p>
          <w:p w14:paraId="5CFA9962" w14:textId="77777777" w:rsidR="00A50FDA" w:rsidRPr="001B5418" w:rsidRDefault="00A50FDA" w:rsidP="00433552">
            <w:pPr>
              <w:pStyle w:val="Normlny0"/>
              <w:rPr>
                <w:sz w:val="24"/>
                <w:szCs w:val="24"/>
              </w:rPr>
            </w:pPr>
          </w:p>
          <w:p w14:paraId="14DB36F2" w14:textId="77777777" w:rsidR="00A50FDA" w:rsidRPr="001B5418" w:rsidRDefault="00A50FDA" w:rsidP="00433552">
            <w:pPr>
              <w:pStyle w:val="Normlny0"/>
              <w:rPr>
                <w:sz w:val="24"/>
                <w:szCs w:val="24"/>
              </w:rPr>
            </w:pPr>
          </w:p>
          <w:p w14:paraId="38D79C6F" w14:textId="77777777" w:rsidR="00A50FDA" w:rsidRPr="001B5418" w:rsidRDefault="00A50FDA" w:rsidP="00433552">
            <w:pPr>
              <w:pStyle w:val="Normlny0"/>
              <w:rPr>
                <w:sz w:val="24"/>
                <w:szCs w:val="24"/>
              </w:rPr>
            </w:pPr>
          </w:p>
          <w:p w14:paraId="429922D8" w14:textId="77777777" w:rsidR="00A50FDA" w:rsidRPr="001B5418" w:rsidRDefault="00A50FDA" w:rsidP="00433552">
            <w:pPr>
              <w:pStyle w:val="Normlny0"/>
              <w:rPr>
                <w:sz w:val="24"/>
                <w:szCs w:val="24"/>
              </w:rPr>
            </w:pPr>
          </w:p>
          <w:p w14:paraId="07DA8E1E" w14:textId="77777777" w:rsidR="00A50FDA" w:rsidRPr="001B5418" w:rsidRDefault="00A50FDA" w:rsidP="00433552">
            <w:pPr>
              <w:pStyle w:val="Normlny0"/>
              <w:rPr>
                <w:sz w:val="24"/>
                <w:szCs w:val="24"/>
              </w:rPr>
            </w:pPr>
          </w:p>
          <w:p w14:paraId="668AB99C" w14:textId="77777777" w:rsidR="00A50FDA" w:rsidRPr="001B5418" w:rsidRDefault="00A50FDA" w:rsidP="00433552">
            <w:pPr>
              <w:pStyle w:val="Normlny0"/>
              <w:rPr>
                <w:sz w:val="24"/>
                <w:szCs w:val="24"/>
              </w:rPr>
            </w:pPr>
          </w:p>
          <w:p w14:paraId="72FF9605" w14:textId="77777777" w:rsidR="00A50FDA" w:rsidRPr="001B5418" w:rsidRDefault="00A50FDA" w:rsidP="00433552">
            <w:pPr>
              <w:pStyle w:val="Normlny0"/>
              <w:rPr>
                <w:sz w:val="24"/>
                <w:szCs w:val="24"/>
              </w:rPr>
            </w:pPr>
          </w:p>
          <w:p w14:paraId="522B43CA" w14:textId="77777777" w:rsidR="00A50FDA" w:rsidRPr="001B5418" w:rsidRDefault="00A50FDA" w:rsidP="00433552">
            <w:pPr>
              <w:pStyle w:val="Normlny0"/>
              <w:rPr>
                <w:sz w:val="24"/>
                <w:szCs w:val="24"/>
              </w:rPr>
            </w:pPr>
          </w:p>
          <w:p w14:paraId="7E49AFCF" w14:textId="77777777" w:rsidR="00123E0E" w:rsidRDefault="00123E0E" w:rsidP="00433552">
            <w:pPr>
              <w:pStyle w:val="Normlny0"/>
              <w:rPr>
                <w:sz w:val="24"/>
                <w:szCs w:val="24"/>
              </w:rPr>
            </w:pPr>
          </w:p>
          <w:p w14:paraId="1B1D1CF9" w14:textId="77777777" w:rsidR="00BD78E2" w:rsidRPr="001B5418" w:rsidRDefault="00BD78E2" w:rsidP="00BD78E2">
            <w:pPr>
              <w:pStyle w:val="Normlny0"/>
              <w:rPr>
                <w:sz w:val="24"/>
                <w:szCs w:val="24"/>
              </w:rPr>
            </w:pPr>
            <w:r w:rsidRPr="001B5418">
              <w:rPr>
                <w:sz w:val="24"/>
                <w:szCs w:val="24"/>
              </w:rPr>
              <w:t xml:space="preserve">§ 70a </w:t>
            </w:r>
          </w:p>
          <w:p w14:paraId="24702BA6" w14:textId="2217B8FC" w:rsidR="00E8099D" w:rsidRPr="001B5418" w:rsidRDefault="00E8099D" w:rsidP="00433552">
            <w:pPr>
              <w:pStyle w:val="Normlny0"/>
              <w:rPr>
                <w:sz w:val="24"/>
                <w:szCs w:val="24"/>
              </w:rPr>
            </w:pPr>
            <w:r w:rsidRPr="001B5418">
              <w:rPr>
                <w:sz w:val="24"/>
                <w:szCs w:val="24"/>
              </w:rPr>
              <w:t xml:space="preserve">ods.1 </w:t>
            </w:r>
            <w:proofErr w:type="spellStart"/>
            <w:r w:rsidRPr="001B5418">
              <w:rPr>
                <w:sz w:val="24"/>
                <w:szCs w:val="24"/>
              </w:rPr>
              <w:t>pís</w:t>
            </w:r>
            <w:r w:rsidR="00677FBD" w:rsidRPr="001B5418">
              <w:rPr>
                <w:sz w:val="24"/>
                <w:szCs w:val="24"/>
              </w:rPr>
              <w:t>m</w:t>
            </w:r>
            <w:r w:rsidRPr="001B5418">
              <w:rPr>
                <w:sz w:val="24"/>
                <w:szCs w:val="24"/>
              </w:rPr>
              <w:t>.</w:t>
            </w:r>
            <w:r w:rsidR="00BD78E2">
              <w:rPr>
                <w:sz w:val="24"/>
                <w:szCs w:val="24"/>
              </w:rPr>
              <w:t>i</w:t>
            </w:r>
            <w:proofErr w:type="spellEnd"/>
            <w:r w:rsidRPr="001B5418">
              <w:rPr>
                <w:sz w:val="24"/>
                <w:szCs w:val="24"/>
              </w:rPr>
              <w:t>)</w:t>
            </w:r>
          </w:p>
          <w:p w14:paraId="7E4746C8" w14:textId="77777777" w:rsidR="00E8099D" w:rsidRPr="001B5418" w:rsidRDefault="00E8099D" w:rsidP="00433552">
            <w:pPr>
              <w:pStyle w:val="Normlny0"/>
              <w:rPr>
                <w:sz w:val="24"/>
                <w:szCs w:val="24"/>
              </w:rPr>
            </w:pPr>
          </w:p>
          <w:p w14:paraId="765F489D" w14:textId="77777777" w:rsidR="00A50FDA" w:rsidRPr="001B5418" w:rsidRDefault="00A50FDA" w:rsidP="00433552">
            <w:pPr>
              <w:pStyle w:val="Normlny0"/>
              <w:rPr>
                <w:sz w:val="24"/>
                <w:szCs w:val="24"/>
              </w:rPr>
            </w:pPr>
          </w:p>
          <w:p w14:paraId="5B96CEA7" w14:textId="4343F035" w:rsidR="00AA16C5" w:rsidRPr="001B5418" w:rsidRDefault="00A50FDA" w:rsidP="00433552">
            <w:pPr>
              <w:pStyle w:val="Normlny0"/>
              <w:rPr>
                <w:sz w:val="24"/>
                <w:szCs w:val="24"/>
              </w:rPr>
            </w:pPr>
            <w:r w:rsidRPr="001B5418">
              <w:rPr>
                <w:sz w:val="24"/>
                <w:szCs w:val="24"/>
              </w:rPr>
              <w:t>ods.3</w:t>
            </w:r>
          </w:p>
          <w:p w14:paraId="4382C365" w14:textId="77777777" w:rsidR="00AA16C5" w:rsidRPr="001B5418" w:rsidRDefault="00AA16C5" w:rsidP="00433552">
            <w:pPr>
              <w:pStyle w:val="Normlny0"/>
              <w:rPr>
                <w:sz w:val="24"/>
                <w:szCs w:val="24"/>
              </w:rPr>
            </w:pPr>
          </w:p>
          <w:p w14:paraId="0A8ED4A8" w14:textId="77777777" w:rsidR="00AA16C5" w:rsidRPr="001B5418" w:rsidRDefault="00AA16C5" w:rsidP="00433552">
            <w:pPr>
              <w:pStyle w:val="Normlny0"/>
              <w:rPr>
                <w:sz w:val="24"/>
                <w:szCs w:val="24"/>
              </w:rPr>
            </w:pPr>
          </w:p>
          <w:p w14:paraId="2480F824" w14:textId="77777777" w:rsidR="00AA16C5" w:rsidRPr="001B5418" w:rsidRDefault="00AA16C5" w:rsidP="00433552">
            <w:pPr>
              <w:pStyle w:val="Normlny0"/>
              <w:rPr>
                <w:sz w:val="24"/>
                <w:szCs w:val="24"/>
              </w:rPr>
            </w:pPr>
          </w:p>
          <w:p w14:paraId="02BC3F05" w14:textId="77777777" w:rsidR="00AA16C5" w:rsidRPr="001B5418" w:rsidRDefault="00AA16C5" w:rsidP="00433552">
            <w:pPr>
              <w:pStyle w:val="Normlny0"/>
              <w:rPr>
                <w:sz w:val="24"/>
                <w:szCs w:val="24"/>
              </w:rPr>
            </w:pPr>
          </w:p>
          <w:p w14:paraId="0ACA504D" w14:textId="77777777" w:rsidR="00AA16C5" w:rsidRPr="001B5418" w:rsidRDefault="00AA16C5" w:rsidP="00433552">
            <w:pPr>
              <w:pStyle w:val="Normlny0"/>
              <w:rPr>
                <w:sz w:val="24"/>
                <w:szCs w:val="24"/>
              </w:rPr>
            </w:pPr>
          </w:p>
          <w:p w14:paraId="35F5756C" w14:textId="77777777" w:rsidR="00AA16C5" w:rsidRPr="001B5418" w:rsidRDefault="00AA16C5" w:rsidP="00433552">
            <w:pPr>
              <w:pStyle w:val="Normlny0"/>
              <w:rPr>
                <w:sz w:val="24"/>
                <w:szCs w:val="24"/>
              </w:rPr>
            </w:pPr>
          </w:p>
          <w:p w14:paraId="79E51D68" w14:textId="12474260" w:rsidR="00AA16C5" w:rsidRPr="001B5418" w:rsidRDefault="00A50FDA" w:rsidP="00433552">
            <w:pPr>
              <w:pStyle w:val="Normlny0"/>
              <w:rPr>
                <w:sz w:val="24"/>
                <w:szCs w:val="24"/>
              </w:rPr>
            </w:pPr>
            <w:r w:rsidRPr="001B5418">
              <w:rPr>
                <w:sz w:val="24"/>
                <w:szCs w:val="24"/>
              </w:rPr>
              <w:t>ods.4</w:t>
            </w:r>
          </w:p>
          <w:p w14:paraId="3238CD20" w14:textId="77777777" w:rsidR="00AA16C5" w:rsidRPr="001B5418" w:rsidRDefault="00AA16C5" w:rsidP="00433552">
            <w:pPr>
              <w:pStyle w:val="Normlny0"/>
              <w:rPr>
                <w:sz w:val="24"/>
                <w:szCs w:val="24"/>
              </w:rPr>
            </w:pPr>
          </w:p>
          <w:p w14:paraId="482202D1" w14:textId="77777777" w:rsidR="00AA16C5" w:rsidRPr="001B5418" w:rsidRDefault="00AA16C5" w:rsidP="00433552">
            <w:pPr>
              <w:pStyle w:val="Normlny0"/>
              <w:rPr>
                <w:sz w:val="24"/>
                <w:szCs w:val="24"/>
              </w:rPr>
            </w:pPr>
          </w:p>
          <w:p w14:paraId="5BD2DC9F" w14:textId="77777777" w:rsidR="00AA16C5" w:rsidRPr="001B5418" w:rsidRDefault="00AA16C5" w:rsidP="00433552">
            <w:pPr>
              <w:pStyle w:val="Normlny0"/>
              <w:rPr>
                <w:sz w:val="24"/>
                <w:szCs w:val="24"/>
              </w:rPr>
            </w:pPr>
          </w:p>
          <w:p w14:paraId="4366B1A7" w14:textId="77777777" w:rsidR="00AA16C5" w:rsidRPr="001B5418" w:rsidRDefault="00AA16C5" w:rsidP="00433552">
            <w:pPr>
              <w:pStyle w:val="Normlny0"/>
              <w:rPr>
                <w:sz w:val="24"/>
                <w:szCs w:val="24"/>
              </w:rPr>
            </w:pPr>
          </w:p>
          <w:p w14:paraId="55BA311A" w14:textId="77777777" w:rsidR="00AA16C5" w:rsidRPr="001B5418" w:rsidRDefault="00AA16C5" w:rsidP="00433552">
            <w:pPr>
              <w:pStyle w:val="Normlny0"/>
              <w:rPr>
                <w:sz w:val="24"/>
                <w:szCs w:val="24"/>
              </w:rPr>
            </w:pPr>
          </w:p>
          <w:p w14:paraId="62FA9FB0" w14:textId="77777777" w:rsidR="00AA16C5" w:rsidRPr="001B5418" w:rsidRDefault="00AA16C5" w:rsidP="00433552">
            <w:pPr>
              <w:pStyle w:val="Normlny0"/>
              <w:rPr>
                <w:sz w:val="24"/>
                <w:szCs w:val="24"/>
              </w:rPr>
            </w:pPr>
          </w:p>
          <w:p w14:paraId="77AC19DD" w14:textId="2C1EA72A" w:rsidR="00AA16C5" w:rsidRPr="001B5418" w:rsidRDefault="00A50FDA" w:rsidP="00433552">
            <w:pPr>
              <w:pStyle w:val="Normlny0"/>
              <w:rPr>
                <w:sz w:val="24"/>
                <w:szCs w:val="24"/>
              </w:rPr>
            </w:pPr>
            <w:r w:rsidRPr="001B5418">
              <w:rPr>
                <w:sz w:val="24"/>
                <w:szCs w:val="24"/>
              </w:rPr>
              <w:t>ods.5</w:t>
            </w:r>
          </w:p>
          <w:p w14:paraId="2069215B" w14:textId="77777777" w:rsidR="00AA16C5" w:rsidRPr="001B5418" w:rsidRDefault="00AA16C5" w:rsidP="00433552">
            <w:pPr>
              <w:pStyle w:val="Normlny0"/>
              <w:rPr>
                <w:sz w:val="24"/>
                <w:szCs w:val="24"/>
              </w:rPr>
            </w:pPr>
          </w:p>
          <w:p w14:paraId="7C317373" w14:textId="77777777" w:rsidR="00AA16C5" w:rsidRPr="001B5418" w:rsidRDefault="00AA16C5" w:rsidP="00433552">
            <w:pPr>
              <w:pStyle w:val="Normlny0"/>
              <w:rPr>
                <w:sz w:val="24"/>
                <w:szCs w:val="24"/>
              </w:rPr>
            </w:pPr>
          </w:p>
          <w:p w14:paraId="1027095A" w14:textId="77777777" w:rsidR="00AA16C5" w:rsidRPr="001B5418" w:rsidRDefault="00AA16C5" w:rsidP="00433552">
            <w:pPr>
              <w:pStyle w:val="Normlny0"/>
              <w:rPr>
                <w:sz w:val="24"/>
                <w:szCs w:val="24"/>
              </w:rPr>
            </w:pPr>
          </w:p>
          <w:p w14:paraId="449E7DDD" w14:textId="77777777" w:rsidR="00AA16C5" w:rsidRPr="001B5418" w:rsidRDefault="00AA16C5" w:rsidP="00433552">
            <w:pPr>
              <w:pStyle w:val="Normlny0"/>
              <w:rPr>
                <w:sz w:val="24"/>
                <w:szCs w:val="24"/>
              </w:rPr>
            </w:pPr>
          </w:p>
          <w:p w14:paraId="0F4F5BA8" w14:textId="77777777" w:rsidR="00AA16C5" w:rsidRPr="001B5418" w:rsidRDefault="00AA16C5" w:rsidP="00433552">
            <w:pPr>
              <w:pStyle w:val="Normlny0"/>
              <w:rPr>
                <w:sz w:val="24"/>
                <w:szCs w:val="24"/>
              </w:rPr>
            </w:pPr>
          </w:p>
          <w:p w14:paraId="727C03BC" w14:textId="77777777" w:rsidR="00AA16C5" w:rsidRPr="001B5418" w:rsidRDefault="00AA16C5" w:rsidP="00433552">
            <w:pPr>
              <w:pStyle w:val="Normlny0"/>
              <w:rPr>
                <w:sz w:val="24"/>
                <w:szCs w:val="24"/>
              </w:rPr>
            </w:pPr>
          </w:p>
          <w:p w14:paraId="1AA83CFC" w14:textId="77777777" w:rsidR="00AA16C5" w:rsidRPr="001B5418" w:rsidRDefault="00AA16C5" w:rsidP="00433552">
            <w:pPr>
              <w:pStyle w:val="Normlny0"/>
              <w:rPr>
                <w:sz w:val="24"/>
                <w:szCs w:val="24"/>
              </w:rPr>
            </w:pPr>
          </w:p>
          <w:p w14:paraId="4338426C" w14:textId="77777777" w:rsidR="00AA16C5" w:rsidRPr="001B5418" w:rsidRDefault="00AA16C5" w:rsidP="00433552">
            <w:pPr>
              <w:pStyle w:val="Normlny0"/>
              <w:rPr>
                <w:sz w:val="24"/>
                <w:szCs w:val="24"/>
              </w:rPr>
            </w:pPr>
          </w:p>
          <w:p w14:paraId="60590FE2" w14:textId="77777777" w:rsidR="00AA16C5" w:rsidRPr="001B5418" w:rsidRDefault="00AA16C5" w:rsidP="00433552">
            <w:pPr>
              <w:pStyle w:val="Normlny0"/>
              <w:rPr>
                <w:sz w:val="24"/>
                <w:szCs w:val="24"/>
              </w:rPr>
            </w:pPr>
          </w:p>
          <w:p w14:paraId="53C34B75" w14:textId="77777777" w:rsidR="00AA16C5" w:rsidRPr="001B5418" w:rsidRDefault="00AA16C5" w:rsidP="00433552">
            <w:pPr>
              <w:pStyle w:val="Normlny0"/>
              <w:rPr>
                <w:sz w:val="24"/>
                <w:szCs w:val="24"/>
              </w:rPr>
            </w:pPr>
          </w:p>
          <w:p w14:paraId="596E07D0" w14:textId="77777777" w:rsidR="000F4621" w:rsidRPr="001B5418" w:rsidRDefault="000F4621" w:rsidP="00433552">
            <w:pPr>
              <w:pStyle w:val="Normlny0"/>
              <w:rPr>
                <w:sz w:val="24"/>
                <w:szCs w:val="24"/>
              </w:rPr>
            </w:pPr>
          </w:p>
          <w:p w14:paraId="5ABF1F83" w14:textId="77777777" w:rsidR="00AA16C5" w:rsidRPr="001B5418" w:rsidRDefault="00AA16C5" w:rsidP="00433552">
            <w:pPr>
              <w:pStyle w:val="Normlny0"/>
              <w:rPr>
                <w:sz w:val="24"/>
                <w:szCs w:val="24"/>
              </w:rPr>
            </w:pPr>
          </w:p>
          <w:p w14:paraId="07A0B5DB" w14:textId="77777777" w:rsidR="007E4147" w:rsidRPr="001B5418" w:rsidRDefault="007E4147" w:rsidP="00433552">
            <w:pPr>
              <w:pStyle w:val="Normlny0"/>
              <w:rPr>
                <w:sz w:val="24"/>
                <w:szCs w:val="24"/>
              </w:rPr>
            </w:pPr>
          </w:p>
          <w:p w14:paraId="15B61211" w14:textId="77777777" w:rsidR="00EF3BD1" w:rsidRDefault="00EF3BD1" w:rsidP="00433552">
            <w:pPr>
              <w:pStyle w:val="Normlny0"/>
              <w:rPr>
                <w:sz w:val="24"/>
                <w:szCs w:val="24"/>
              </w:rPr>
            </w:pPr>
          </w:p>
          <w:p w14:paraId="68DDE862" w14:textId="77777777" w:rsidR="00BD78E2" w:rsidRPr="001B5418" w:rsidRDefault="00BD78E2" w:rsidP="00433552">
            <w:pPr>
              <w:pStyle w:val="Normlny0"/>
              <w:rPr>
                <w:sz w:val="24"/>
                <w:szCs w:val="24"/>
              </w:rPr>
            </w:pPr>
          </w:p>
          <w:p w14:paraId="3B6D4E6D" w14:textId="77777777" w:rsidR="007E4147" w:rsidRPr="001B5418" w:rsidRDefault="007E4147" w:rsidP="00433552">
            <w:pPr>
              <w:pStyle w:val="Normlny0"/>
              <w:rPr>
                <w:sz w:val="24"/>
                <w:szCs w:val="24"/>
              </w:rPr>
            </w:pPr>
          </w:p>
          <w:p w14:paraId="11246322" w14:textId="22CE8F92" w:rsidR="00AA16C5" w:rsidRPr="001B5418" w:rsidRDefault="00AA16C5" w:rsidP="00433552">
            <w:pPr>
              <w:pStyle w:val="Normlny0"/>
              <w:rPr>
                <w:sz w:val="24"/>
                <w:szCs w:val="24"/>
              </w:rPr>
            </w:pPr>
            <w:r w:rsidRPr="001B5418">
              <w:rPr>
                <w:sz w:val="24"/>
                <w:szCs w:val="24"/>
              </w:rPr>
              <w:t>ods.</w:t>
            </w:r>
            <w:r w:rsidR="00A50FDA" w:rsidRPr="001B5418">
              <w:rPr>
                <w:sz w:val="24"/>
                <w:szCs w:val="24"/>
              </w:rPr>
              <w:t>6</w:t>
            </w:r>
          </w:p>
          <w:p w14:paraId="3BFBD75C" w14:textId="77777777" w:rsidR="00AA16C5" w:rsidRPr="001B5418" w:rsidRDefault="00AA16C5" w:rsidP="00433552">
            <w:pPr>
              <w:pStyle w:val="Normlny0"/>
              <w:rPr>
                <w:sz w:val="24"/>
                <w:szCs w:val="24"/>
              </w:rPr>
            </w:pPr>
          </w:p>
          <w:p w14:paraId="4781AD41" w14:textId="77777777" w:rsidR="00AA16C5" w:rsidRPr="001B5418" w:rsidRDefault="00AA16C5" w:rsidP="00433552">
            <w:pPr>
              <w:pStyle w:val="Normlny0"/>
              <w:rPr>
                <w:sz w:val="24"/>
                <w:szCs w:val="24"/>
              </w:rPr>
            </w:pPr>
          </w:p>
          <w:p w14:paraId="54E05F5E" w14:textId="77777777" w:rsidR="00AA16C5" w:rsidRPr="001B5418" w:rsidRDefault="00AA16C5" w:rsidP="00433552">
            <w:pPr>
              <w:pStyle w:val="Normlny0"/>
              <w:rPr>
                <w:sz w:val="24"/>
                <w:szCs w:val="24"/>
              </w:rPr>
            </w:pPr>
          </w:p>
          <w:p w14:paraId="3EB7814D" w14:textId="77777777" w:rsidR="00AA16C5" w:rsidRPr="001B5418" w:rsidRDefault="00AA16C5" w:rsidP="00433552">
            <w:pPr>
              <w:pStyle w:val="Normlny0"/>
              <w:rPr>
                <w:sz w:val="24"/>
                <w:szCs w:val="24"/>
              </w:rPr>
            </w:pPr>
          </w:p>
          <w:p w14:paraId="20E82CE2" w14:textId="77777777" w:rsidR="00AA16C5" w:rsidRPr="001B5418" w:rsidRDefault="00AA16C5" w:rsidP="00433552">
            <w:pPr>
              <w:pStyle w:val="Normlny0"/>
              <w:rPr>
                <w:sz w:val="24"/>
                <w:szCs w:val="24"/>
              </w:rPr>
            </w:pPr>
          </w:p>
          <w:p w14:paraId="060E9FA4" w14:textId="77777777" w:rsidR="00AA16C5" w:rsidRPr="001B5418" w:rsidRDefault="00AA16C5" w:rsidP="00433552">
            <w:pPr>
              <w:pStyle w:val="Normlny0"/>
              <w:rPr>
                <w:sz w:val="24"/>
                <w:szCs w:val="24"/>
              </w:rPr>
            </w:pPr>
          </w:p>
          <w:p w14:paraId="7A0EF944" w14:textId="77777777" w:rsidR="00AA16C5" w:rsidRPr="001B5418" w:rsidRDefault="00AA16C5" w:rsidP="00433552">
            <w:pPr>
              <w:pStyle w:val="Normlny0"/>
              <w:rPr>
                <w:sz w:val="24"/>
                <w:szCs w:val="24"/>
              </w:rPr>
            </w:pPr>
          </w:p>
          <w:p w14:paraId="2B7DA9BA" w14:textId="77777777" w:rsidR="00AA16C5" w:rsidRPr="001B5418" w:rsidRDefault="00AA16C5" w:rsidP="00433552">
            <w:pPr>
              <w:pStyle w:val="Normlny0"/>
              <w:rPr>
                <w:sz w:val="24"/>
                <w:szCs w:val="24"/>
              </w:rPr>
            </w:pPr>
          </w:p>
          <w:p w14:paraId="0EE52083" w14:textId="77777777" w:rsidR="00AA16C5" w:rsidRPr="001B5418" w:rsidRDefault="00AA16C5" w:rsidP="00433552">
            <w:pPr>
              <w:pStyle w:val="Normlny0"/>
              <w:rPr>
                <w:sz w:val="24"/>
                <w:szCs w:val="24"/>
              </w:rPr>
            </w:pPr>
          </w:p>
          <w:p w14:paraId="071CF033" w14:textId="77777777" w:rsidR="00AA16C5" w:rsidRPr="001B5418" w:rsidRDefault="00AA16C5" w:rsidP="00433552">
            <w:pPr>
              <w:pStyle w:val="Normlny0"/>
              <w:rPr>
                <w:sz w:val="24"/>
                <w:szCs w:val="24"/>
              </w:rPr>
            </w:pPr>
          </w:p>
          <w:p w14:paraId="7C378740" w14:textId="77777777" w:rsidR="00AA16C5" w:rsidRPr="001B5418" w:rsidRDefault="00AA16C5" w:rsidP="00433552">
            <w:pPr>
              <w:pStyle w:val="Normlny0"/>
              <w:rPr>
                <w:sz w:val="24"/>
                <w:szCs w:val="24"/>
              </w:rPr>
            </w:pPr>
          </w:p>
          <w:p w14:paraId="794CA153" w14:textId="77777777" w:rsidR="00AA16C5" w:rsidRPr="001B5418" w:rsidRDefault="00AA16C5" w:rsidP="00433552">
            <w:pPr>
              <w:pStyle w:val="Normlny0"/>
              <w:rPr>
                <w:sz w:val="24"/>
                <w:szCs w:val="24"/>
              </w:rPr>
            </w:pPr>
          </w:p>
          <w:p w14:paraId="40C64997" w14:textId="77777777" w:rsidR="00A50FDA" w:rsidRPr="001B5418" w:rsidRDefault="00A50FDA" w:rsidP="00433552">
            <w:pPr>
              <w:pStyle w:val="Normlny0"/>
              <w:rPr>
                <w:sz w:val="24"/>
                <w:szCs w:val="24"/>
              </w:rPr>
            </w:pPr>
          </w:p>
          <w:p w14:paraId="295B89AB" w14:textId="77777777" w:rsidR="00AA16C5" w:rsidRPr="001B5418" w:rsidRDefault="00AA16C5" w:rsidP="00433552">
            <w:pPr>
              <w:pStyle w:val="Normlny0"/>
              <w:rPr>
                <w:sz w:val="24"/>
                <w:szCs w:val="24"/>
              </w:rPr>
            </w:pPr>
          </w:p>
          <w:p w14:paraId="5A1C90DF" w14:textId="77777777" w:rsidR="00A50FDA" w:rsidRPr="001B5418" w:rsidRDefault="00A50FDA" w:rsidP="00433552">
            <w:pPr>
              <w:pStyle w:val="Normlny0"/>
              <w:rPr>
                <w:sz w:val="24"/>
                <w:szCs w:val="24"/>
              </w:rPr>
            </w:pPr>
          </w:p>
          <w:p w14:paraId="744618B6" w14:textId="22716AB0" w:rsidR="00AA16C5" w:rsidRPr="001B5418" w:rsidRDefault="00AA16C5" w:rsidP="00433552">
            <w:pPr>
              <w:pStyle w:val="Normlny0"/>
              <w:rPr>
                <w:sz w:val="24"/>
                <w:szCs w:val="24"/>
              </w:rPr>
            </w:pPr>
            <w:r w:rsidRPr="001B5418">
              <w:rPr>
                <w:sz w:val="24"/>
                <w:szCs w:val="24"/>
              </w:rPr>
              <w:t>ods.</w:t>
            </w:r>
            <w:r w:rsidR="00A50FDA" w:rsidRPr="001B5418">
              <w:rPr>
                <w:sz w:val="24"/>
                <w:szCs w:val="24"/>
              </w:rPr>
              <w:t>7</w:t>
            </w:r>
          </w:p>
          <w:p w14:paraId="402EF8DA" w14:textId="77777777" w:rsidR="00AA16C5" w:rsidRPr="001B5418" w:rsidRDefault="00AA16C5" w:rsidP="00433552">
            <w:pPr>
              <w:pStyle w:val="Normlny0"/>
              <w:rPr>
                <w:sz w:val="24"/>
                <w:szCs w:val="24"/>
              </w:rPr>
            </w:pPr>
          </w:p>
          <w:p w14:paraId="650D8B0D" w14:textId="77777777" w:rsidR="00AA16C5" w:rsidRPr="001B5418" w:rsidRDefault="00AA16C5" w:rsidP="00433552">
            <w:pPr>
              <w:pStyle w:val="Normlny0"/>
              <w:rPr>
                <w:sz w:val="24"/>
                <w:szCs w:val="24"/>
              </w:rPr>
            </w:pPr>
          </w:p>
          <w:p w14:paraId="539C52FB" w14:textId="77777777" w:rsidR="00AA16C5" w:rsidRPr="001B5418" w:rsidRDefault="00AA16C5" w:rsidP="00433552">
            <w:pPr>
              <w:pStyle w:val="Normlny0"/>
              <w:rPr>
                <w:sz w:val="24"/>
                <w:szCs w:val="24"/>
              </w:rPr>
            </w:pPr>
          </w:p>
          <w:p w14:paraId="2F28382F" w14:textId="77777777" w:rsidR="00AA16C5" w:rsidRPr="001B5418" w:rsidRDefault="00AA16C5" w:rsidP="00433552">
            <w:pPr>
              <w:pStyle w:val="Normlny0"/>
              <w:rPr>
                <w:sz w:val="24"/>
                <w:szCs w:val="24"/>
              </w:rPr>
            </w:pPr>
          </w:p>
          <w:p w14:paraId="3500241D" w14:textId="77777777" w:rsidR="00AA16C5" w:rsidRPr="001B5418" w:rsidRDefault="00AA16C5" w:rsidP="00433552">
            <w:pPr>
              <w:pStyle w:val="Normlny0"/>
              <w:rPr>
                <w:sz w:val="24"/>
                <w:szCs w:val="24"/>
              </w:rPr>
            </w:pPr>
          </w:p>
          <w:p w14:paraId="6176397C" w14:textId="77777777" w:rsidR="00AA16C5" w:rsidRPr="001B5418" w:rsidRDefault="00AA16C5" w:rsidP="00433552">
            <w:pPr>
              <w:pStyle w:val="Normlny0"/>
              <w:rPr>
                <w:sz w:val="24"/>
                <w:szCs w:val="24"/>
              </w:rPr>
            </w:pPr>
          </w:p>
          <w:p w14:paraId="0F8838CB" w14:textId="77777777" w:rsidR="00AA16C5" w:rsidRPr="001B5418" w:rsidRDefault="00AA16C5" w:rsidP="00433552">
            <w:pPr>
              <w:pStyle w:val="Normlny0"/>
              <w:rPr>
                <w:sz w:val="24"/>
                <w:szCs w:val="24"/>
              </w:rPr>
            </w:pPr>
          </w:p>
          <w:p w14:paraId="77F7890D" w14:textId="77777777" w:rsidR="00AA16C5" w:rsidRPr="001B5418" w:rsidRDefault="00AA16C5" w:rsidP="00433552">
            <w:pPr>
              <w:pStyle w:val="Normlny0"/>
              <w:rPr>
                <w:sz w:val="24"/>
                <w:szCs w:val="24"/>
              </w:rPr>
            </w:pPr>
          </w:p>
          <w:p w14:paraId="6E51B899" w14:textId="77777777" w:rsidR="00AA16C5" w:rsidRPr="001B5418" w:rsidRDefault="00AA16C5" w:rsidP="00433552">
            <w:pPr>
              <w:pStyle w:val="Normlny0"/>
              <w:rPr>
                <w:sz w:val="24"/>
                <w:szCs w:val="24"/>
              </w:rPr>
            </w:pPr>
          </w:p>
          <w:p w14:paraId="5023AF9B" w14:textId="77777777" w:rsidR="00AA16C5" w:rsidRPr="001B5418" w:rsidRDefault="00AA16C5" w:rsidP="00433552">
            <w:pPr>
              <w:pStyle w:val="Normlny0"/>
              <w:rPr>
                <w:sz w:val="24"/>
                <w:szCs w:val="24"/>
              </w:rPr>
            </w:pPr>
          </w:p>
          <w:p w14:paraId="0414A80D" w14:textId="77777777" w:rsidR="00AA16C5" w:rsidRPr="001B5418" w:rsidRDefault="00AA16C5" w:rsidP="00433552">
            <w:pPr>
              <w:pStyle w:val="Normlny0"/>
              <w:rPr>
                <w:sz w:val="24"/>
                <w:szCs w:val="24"/>
              </w:rPr>
            </w:pPr>
          </w:p>
          <w:p w14:paraId="277FACED" w14:textId="77777777" w:rsidR="00AA16C5" w:rsidRPr="001B5418" w:rsidRDefault="00AA16C5" w:rsidP="00433552">
            <w:pPr>
              <w:pStyle w:val="Normlny0"/>
              <w:rPr>
                <w:sz w:val="24"/>
                <w:szCs w:val="24"/>
              </w:rPr>
            </w:pPr>
          </w:p>
          <w:p w14:paraId="6819CE65" w14:textId="77777777" w:rsidR="00AA16C5" w:rsidRPr="001B5418" w:rsidRDefault="00AA16C5" w:rsidP="00433552">
            <w:pPr>
              <w:pStyle w:val="Normlny0"/>
              <w:rPr>
                <w:sz w:val="24"/>
                <w:szCs w:val="24"/>
              </w:rPr>
            </w:pPr>
          </w:p>
          <w:p w14:paraId="4B8FFAA8" w14:textId="77777777" w:rsidR="000A62A0" w:rsidRPr="001B5418" w:rsidRDefault="000A62A0" w:rsidP="00433552">
            <w:pPr>
              <w:pStyle w:val="Normlny0"/>
              <w:rPr>
                <w:sz w:val="24"/>
                <w:szCs w:val="24"/>
              </w:rPr>
            </w:pPr>
          </w:p>
          <w:p w14:paraId="6D8FDFFC" w14:textId="77777777" w:rsidR="000A62A0" w:rsidRPr="001B5418" w:rsidRDefault="000A62A0" w:rsidP="00433552">
            <w:pPr>
              <w:pStyle w:val="Normlny0"/>
              <w:rPr>
                <w:sz w:val="24"/>
                <w:szCs w:val="24"/>
              </w:rPr>
            </w:pPr>
          </w:p>
          <w:p w14:paraId="2464C2A7" w14:textId="77777777" w:rsidR="000A62A0" w:rsidRDefault="000A62A0" w:rsidP="00433552">
            <w:pPr>
              <w:pStyle w:val="Normlny0"/>
              <w:rPr>
                <w:sz w:val="24"/>
                <w:szCs w:val="24"/>
              </w:rPr>
            </w:pPr>
          </w:p>
          <w:p w14:paraId="6B476088" w14:textId="77777777" w:rsidR="003367E8" w:rsidRPr="001B5418" w:rsidRDefault="003367E8" w:rsidP="00433552">
            <w:pPr>
              <w:pStyle w:val="Normlny0"/>
              <w:rPr>
                <w:sz w:val="24"/>
                <w:szCs w:val="24"/>
              </w:rPr>
            </w:pPr>
          </w:p>
          <w:p w14:paraId="21FA29D0" w14:textId="26655C05" w:rsidR="00AA16C5" w:rsidRPr="001B5418" w:rsidRDefault="00A50FDA" w:rsidP="00433552">
            <w:pPr>
              <w:pStyle w:val="Normlny0"/>
              <w:rPr>
                <w:sz w:val="24"/>
                <w:szCs w:val="24"/>
              </w:rPr>
            </w:pPr>
            <w:r w:rsidRPr="001B5418">
              <w:rPr>
                <w:sz w:val="24"/>
                <w:szCs w:val="24"/>
              </w:rPr>
              <w:t>ods.8</w:t>
            </w:r>
          </w:p>
          <w:p w14:paraId="1522E29D" w14:textId="77777777" w:rsidR="00AA16C5" w:rsidRPr="001B5418" w:rsidRDefault="00AA16C5" w:rsidP="00433552">
            <w:pPr>
              <w:pStyle w:val="Normlny0"/>
              <w:rPr>
                <w:sz w:val="24"/>
                <w:szCs w:val="24"/>
              </w:rPr>
            </w:pPr>
          </w:p>
          <w:p w14:paraId="765C5089" w14:textId="77777777" w:rsidR="00AA16C5" w:rsidRPr="001B5418" w:rsidRDefault="00AA16C5" w:rsidP="00433552">
            <w:pPr>
              <w:pStyle w:val="Normlny0"/>
              <w:rPr>
                <w:sz w:val="24"/>
                <w:szCs w:val="24"/>
              </w:rPr>
            </w:pPr>
          </w:p>
          <w:p w14:paraId="4E8A9E1E" w14:textId="77777777" w:rsidR="00AA16C5" w:rsidRPr="001B5418" w:rsidRDefault="00AA16C5" w:rsidP="00433552">
            <w:pPr>
              <w:pStyle w:val="Normlny0"/>
              <w:rPr>
                <w:sz w:val="24"/>
                <w:szCs w:val="24"/>
              </w:rPr>
            </w:pPr>
          </w:p>
          <w:p w14:paraId="36E0B29A" w14:textId="77777777" w:rsidR="00AA16C5" w:rsidRPr="001B5418" w:rsidRDefault="00AA16C5" w:rsidP="00433552">
            <w:pPr>
              <w:pStyle w:val="Normlny0"/>
              <w:rPr>
                <w:sz w:val="24"/>
                <w:szCs w:val="24"/>
              </w:rPr>
            </w:pPr>
          </w:p>
          <w:p w14:paraId="65307F48" w14:textId="77777777" w:rsidR="00AA16C5" w:rsidRPr="001B5418" w:rsidRDefault="00AA16C5" w:rsidP="00433552">
            <w:pPr>
              <w:pStyle w:val="Normlny0"/>
              <w:rPr>
                <w:sz w:val="24"/>
                <w:szCs w:val="24"/>
              </w:rPr>
            </w:pPr>
          </w:p>
          <w:p w14:paraId="108FD5FC" w14:textId="77777777" w:rsidR="00AA16C5" w:rsidRPr="001B5418" w:rsidRDefault="00AA16C5" w:rsidP="00433552">
            <w:pPr>
              <w:pStyle w:val="Normlny0"/>
              <w:rPr>
                <w:sz w:val="24"/>
                <w:szCs w:val="24"/>
              </w:rPr>
            </w:pPr>
          </w:p>
          <w:p w14:paraId="7910DC71" w14:textId="77777777" w:rsidR="00AA16C5" w:rsidRPr="001B5418" w:rsidRDefault="00AA16C5" w:rsidP="00433552">
            <w:pPr>
              <w:pStyle w:val="Normlny0"/>
              <w:rPr>
                <w:sz w:val="24"/>
                <w:szCs w:val="24"/>
              </w:rPr>
            </w:pPr>
          </w:p>
          <w:p w14:paraId="16E5C839" w14:textId="77777777" w:rsidR="00AA16C5" w:rsidRPr="001B5418" w:rsidRDefault="00AA16C5" w:rsidP="00433552">
            <w:pPr>
              <w:pStyle w:val="Normlny0"/>
              <w:rPr>
                <w:sz w:val="24"/>
                <w:szCs w:val="24"/>
              </w:rPr>
            </w:pPr>
          </w:p>
          <w:p w14:paraId="083EFF36" w14:textId="77777777" w:rsidR="00AA16C5" w:rsidRPr="001B5418" w:rsidRDefault="00AA16C5" w:rsidP="00433552">
            <w:pPr>
              <w:pStyle w:val="Normlny0"/>
              <w:rPr>
                <w:sz w:val="24"/>
                <w:szCs w:val="24"/>
              </w:rPr>
            </w:pPr>
          </w:p>
          <w:p w14:paraId="73D17F8C" w14:textId="77777777" w:rsidR="00AA16C5" w:rsidRPr="001B5418" w:rsidRDefault="00AA16C5" w:rsidP="00433552">
            <w:pPr>
              <w:pStyle w:val="Normlny0"/>
              <w:rPr>
                <w:sz w:val="24"/>
                <w:szCs w:val="24"/>
              </w:rPr>
            </w:pPr>
          </w:p>
          <w:p w14:paraId="47172242" w14:textId="77777777" w:rsidR="00AA16C5" w:rsidRPr="001B5418" w:rsidRDefault="00AA16C5" w:rsidP="00433552">
            <w:pPr>
              <w:pStyle w:val="Normlny0"/>
              <w:rPr>
                <w:sz w:val="24"/>
                <w:szCs w:val="24"/>
              </w:rPr>
            </w:pPr>
          </w:p>
          <w:p w14:paraId="5D8A1651" w14:textId="77777777" w:rsidR="00AA16C5" w:rsidRPr="001B5418" w:rsidRDefault="00AA16C5" w:rsidP="00433552">
            <w:pPr>
              <w:pStyle w:val="Normlny0"/>
              <w:rPr>
                <w:sz w:val="24"/>
                <w:szCs w:val="24"/>
              </w:rPr>
            </w:pPr>
          </w:p>
          <w:p w14:paraId="15870130" w14:textId="77777777" w:rsidR="00AA16C5" w:rsidRPr="001B5418" w:rsidRDefault="00AA16C5" w:rsidP="00433552">
            <w:pPr>
              <w:pStyle w:val="Normlny0"/>
              <w:rPr>
                <w:sz w:val="24"/>
                <w:szCs w:val="24"/>
              </w:rPr>
            </w:pPr>
          </w:p>
          <w:p w14:paraId="77454728" w14:textId="77777777" w:rsidR="00AA16C5" w:rsidRPr="001B5418" w:rsidRDefault="00AA16C5" w:rsidP="00433552">
            <w:pPr>
              <w:pStyle w:val="Normlny0"/>
              <w:rPr>
                <w:sz w:val="24"/>
                <w:szCs w:val="24"/>
              </w:rPr>
            </w:pPr>
          </w:p>
          <w:p w14:paraId="37C7B6A1" w14:textId="77777777" w:rsidR="00AA16C5" w:rsidRPr="001B5418" w:rsidRDefault="00AA16C5" w:rsidP="00433552">
            <w:pPr>
              <w:pStyle w:val="Normlny0"/>
              <w:rPr>
                <w:sz w:val="24"/>
                <w:szCs w:val="24"/>
              </w:rPr>
            </w:pPr>
          </w:p>
          <w:p w14:paraId="03B603F3" w14:textId="77777777" w:rsidR="00AA16C5" w:rsidRPr="001B5418" w:rsidRDefault="00AA16C5" w:rsidP="00433552">
            <w:pPr>
              <w:pStyle w:val="Normlny0"/>
              <w:rPr>
                <w:sz w:val="24"/>
                <w:szCs w:val="24"/>
              </w:rPr>
            </w:pPr>
          </w:p>
          <w:p w14:paraId="78C2435C" w14:textId="77777777" w:rsidR="00AA16C5" w:rsidRPr="001B5418" w:rsidRDefault="00AA16C5" w:rsidP="00433552">
            <w:pPr>
              <w:pStyle w:val="Normlny0"/>
              <w:rPr>
                <w:sz w:val="24"/>
                <w:szCs w:val="24"/>
              </w:rPr>
            </w:pPr>
          </w:p>
          <w:p w14:paraId="4F9F2891" w14:textId="77777777" w:rsidR="00AA16C5" w:rsidRPr="001B5418" w:rsidRDefault="00AA16C5" w:rsidP="00433552">
            <w:pPr>
              <w:pStyle w:val="Normlny0"/>
              <w:rPr>
                <w:sz w:val="24"/>
                <w:szCs w:val="24"/>
              </w:rPr>
            </w:pPr>
          </w:p>
          <w:p w14:paraId="27E41E2A" w14:textId="77777777" w:rsidR="00AA16C5" w:rsidRPr="001B5418" w:rsidRDefault="00AA16C5" w:rsidP="00433552">
            <w:pPr>
              <w:pStyle w:val="Normlny0"/>
              <w:rPr>
                <w:sz w:val="24"/>
                <w:szCs w:val="24"/>
              </w:rPr>
            </w:pPr>
          </w:p>
          <w:p w14:paraId="756602C7" w14:textId="77777777" w:rsidR="00AA16C5" w:rsidRPr="001B5418" w:rsidRDefault="00AA16C5" w:rsidP="00433552">
            <w:pPr>
              <w:pStyle w:val="Normlny0"/>
              <w:rPr>
                <w:sz w:val="24"/>
                <w:szCs w:val="24"/>
              </w:rPr>
            </w:pPr>
          </w:p>
          <w:p w14:paraId="65857E1B" w14:textId="77777777" w:rsidR="00AA16C5" w:rsidRPr="001B5418" w:rsidRDefault="00AA16C5" w:rsidP="00433552">
            <w:pPr>
              <w:pStyle w:val="Normlny0"/>
              <w:rPr>
                <w:sz w:val="24"/>
                <w:szCs w:val="24"/>
              </w:rPr>
            </w:pPr>
          </w:p>
          <w:p w14:paraId="4D43CEB7" w14:textId="77777777" w:rsidR="00AA16C5" w:rsidRPr="001B5418" w:rsidRDefault="00AA16C5" w:rsidP="00433552">
            <w:pPr>
              <w:pStyle w:val="Normlny0"/>
              <w:rPr>
                <w:sz w:val="24"/>
                <w:szCs w:val="24"/>
              </w:rPr>
            </w:pPr>
          </w:p>
          <w:p w14:paraId="3D5E1474" w14:textId="77777777" w:rsidR="00AA16C5" w:rsidRPr="001B5418" w:rsidRDefault="00AA16C5" w:rsidP="00433552">
            <w:pPr>
              <w:pStyle w:val="Normlny0"/>
              <w:rPr>
                <w:sz w:val="24"/>
                <w:szCs w:val="24"/>
              </w:rPr>
            </w:pPr>
          </w:p>
          <w:p w14:paraId="5D43750A" w14:textId="77777777" w:rsidR="00AA16C5" w:rsidRPr="001B5418" w:rsidRDefault="00AA16C5" w:rsidP="00433552">
            <w:pPr>
              <w:pStyle w:val="Normlny0"/>
              <w:rPr>
                <w:sz w:val="24"/>
                <w:szCs w:val="24"/>
              </w:rPr>
            </w:pPr>
          </w:p>
          <w:p w14:paraId="7FEDE4BC" w14:textId="77777777" w:rsidR="00AA16C5" w:rsidRPr="001B5418" w:rsidRDefault="00AA16C5" w:rsidP="00433552">
            <w:pPr>
              <w:pStyle w:val="Normlny0"/>
              <w:rPr>
                <w:sz w:val="24"/>
                <w:szCs w:val="24"/>
              </w:rPr>
            </w:pPr>
          </w:p>
          <w:p w14:paraId="646CF3E9" w14:textId="77777777" w:rsidR="00AA16C5" w:rsidRPr="001B5418" w:rsidRDefault="00AA16C5" w:rsidP="00433552">
            <w:pPr>
              <w:pStyle w:val="Normlny0"/>
              <w:rPr>
                <w:sz w:val="24"/>
                <w:szCs w:val="24"/>
              </w:rPr>
            </w:pPr>
          </w:p>
          <w:p w14:paraId="42D615F9" w14:textId="77777777" w:rsidR="00AA16C5" w:rsidRPr="001B5418" w:rsidRDefault="00AA16C5" w:rsidP="00433552">
            <w:pPr>
              <w:pStyle w:val="Normlny0"/>
              <w:rPr>
                <w:sz w:val="24"/>
                <w:szCs w:val="24"/>
              </w:rPr>
            </w:pPr>
          </w:p>
          <w:p w14:paraId="2A15D39D" w14:textId="77777777" w:rsidR="00AA16C5" w:rsidRPr="001B5418" w:rsidRDefault="00AA16C5" w:rsidP="00433552">
            <w:pPr>
              <w:pStyle w:val="Normlny0"/>
              <w:rPr>
                <w:sz w:val="24"/>
                <w:szCs w:val="24"/>
              </w:rPr>
            </w:pPr>
          </w:p>
          <w:p w14:paraId="226405EE" w14:textId="77777777" w:rsidR="00AA16C5" w:rsidRPr="001B5418" w:rsidRDefault="00AA16C5" w:rsidP="00433552">
            <w:pPr>
              <w:pStyle w:val="Normlny0"/>
              <w:rPr>
                <w:sz w:val="24"/>
                <w:szCs w:val="24"/>
              </w:rPr>
            </w:pPr>
          </w:p>
          <w:p w14:paraId="72443168" w14:textId="77777777" w:rsidR="00AA16C5" w:rsidRPr="001B5418" w:rsidRDefault="00AA16C5" w:rsidP="00433552">
            <w:pPr>
              <w:pStyle w:val="Normlny0"/>
              <w:rPr>
                <w:sz w:val="24"/>
                <w:szCs w:val="24"/>
              </w:rPr>
            </w:pPr>
          </w:p>
          <w:p w14:paraId="3D285A98" w14:textId="77777777" w:rsidR="00AA16C5" w:rsidRPr="001B5418" w:rsidRDefault="00AA16C5" w:rsidP="00433552">
            <w:pPr>
              <w:pStyle w:val="Normlny0"/>
              <w:rPr>
                <w:sz w:val="24"/>
                <w:szCs w:val="24"/>
              </w:rPr>
            </w:pPr>
          </w:p>
          <w:p w14:paraId="50283DC7" w14:textId="77777777" w:rsidR="00AA16C5" w:rsidRPr="001B5418" w:rsidRDefault="00AA16C5" w:rsidP="00433552">
            <w:pPr>
              <w:pStyle w:val="Normlny0"/>
              <w:rPr>
                <w:sz w:val="24"/>
                <w:szCs w:val="24"/>
              </w:rPr>
            </w:pPr>
          </w:p>
          <w:p w14:paraId="32D6DCDA" w14:textId="77777777" w:rsidR="00AA16C5" w:rsidRPr="001B5418" w:rsidRDefault="00AA16C5" w:rsidP="00433552">
            <w:pPr>
              <w:pStyle w:val="Normlny0"/>
              <w:rPr>
                <w:sz w:val="24"/>
                <w:szCs w:val="24"/>
              </w:rPr>
            </w:pPr>
          </w:p>
          <w:p w14:paraId="77E35DB3" w14:textId="77777777" w:rsidR="00AA16C5" w:rsidRPr="001B5418" w:rsidRDefault="00AA16C5" w:rsidP="00433552">
            <w:pPr>
              <w:pStyle w:val="Normlny0"/>
              <w:rPr>
                <w:sz w:val="24"/>
                <w:szCs w:val="24"/>
              </w:rPr>
            </w:pPr>
          </w:p>
          <w:p w14:paraId="688E994E" w14:textId="77777777" w:rsidR="00AA16C5" w:rsidRPr="001B5418" w:rsidRDefault="00AA16C5" w:rsidP="00433552">
            <w:pPr>
              <w:pStyle w:val="Normlny0"/>
              <w:rPr>
                <w:sz w:val="24"/>
                <w:szCs w:val="24"/>
              </w:rPr>
            </w:pPr>
          </w:p>
          <w:p w14:paraId="419C3A26" w14:textId="77777777" w:rsidR="00AA16C5" w:rsidRPr="001B5418" w:rsidRDefault="00AA16C5" w:rsidP="00433552">
            <w:pPr>
              <w:pStyle w:val="Normlny0"/>
              <w:rPr>
                <w:sz w:val="24"/>
                <w:szCs w:val="24"/>
              </w:rPr>
            </w:pPr>
          </w:p>
          <w:p w14:paraId="216FA477" w14:textId="77777777" w:rsidR="00AA16C5" w:rsidRPr="001B5418" w:rsidRDefault="00AA16C5" w:rsidP="00433552">
            <w:pPr>
              <w:pStyle w:val="Normlny0"/>
              <w:rPr>
                <w:sz w:val="24"/>
                <w:szCs w:val="24"/>
              </w:rPr>
            </w:pPr>
          </w:p>
          <w:p w14:paraId="530528D8" w14:textId="77777777" w:rsidR="00AA16C5" w:rsidRPr="001B5418" w:rsidRDefault="00AA16C5" w:rsidP="00433552">
            <w:pPr>
              <w:pStyle w:val="Normlny0"/>
              <w:rPr>
                <w:sz w:val="24"/>
                <w:szCs w:val="24"/>
              </w:rPr>
            </w:pPr>
          </w:p>
          <w:p w14:paraId="5F41E5B8" w14:textId="77777777" w:rsidR="00A6384E" w:rsidRPr="001B5418" w:rsidRDefault="00A6384E" w:rsidP="00433552">
            <w:pPr>
              <w:pStyle w:val="Normlny0"/>
              <w:rPr>
                <w:sz w:val="24"/>
                <w:szCs w:val="24"/>
              </w:rPr>
            </w:pPr>
          </w:p>
          <w:p w14:paraId="6BBD27AE" w14:textId="77777777" w:rsidR="003C50AB" w:rsidRPr="001B5418" w:rsidRDefault="003C50AB" w:rsidP="00433552">
            <w:pPr>
              <w:pStyle w:val="Normlny0"/>
              <w:rPr>
                <w:sz w:val="24"/>
                <w:szCs w:val="24"/>
              </w:rPr>
            </w:pPr>
          </w:p>
          <w:p w14:paraId="4DEAFB22" w14:textId="77777777" w:rsidR="003C50AB" w:rsidRPr="001B5418" w:rsidRDefault="003C50AB" w:rsidP="00433552">
            <w:pPr>
              <w:pStyle w:val="Normlny0"/>
              <w:rPr>
                <w:sz w:val="24"/>
                <w:szCs w:val="24"/>
              </w:rPr>
            </w:pPr>
          </w:p>
          <w:p w14:paraId="23095DD3" w14:textId="77777777" w:rsidR="003C50AB" w:rsidRPr="001B5418" w:rsidRDefault="003C50AB" w:rsidP="00433552">
            <w:pPr>
              <w:pStyle w:val="Normlny0"/>
              <w:rPr>
                <w:sz w:val="24"/>
                <w:szCs w:val="24"/>
              </w:rPr>
            </w:pPr>
          </w:p>
          <w:p w14:paraId="2F2DF3FC" w14:textId="6499A4C8" w:rsidR="00AA16C5" w:rsidRPr="001B5418" w:rsidRDefault="00A50FDA" w:rsidP="00433552">
            <w:pPr>
              <w:pStyle w:val="Normlny0"/>
              <w:rPr>
                <w:sz w:val="24"/>
                <w:szCs w:val="24"/>
              </w:rPr>
            </w:pPr>
            <w:r w:rsidRPr="001B5418">
              <w:rPr>
                <w:sz w:val="24"/>
                <w:szCs w:val="24"/>
              </w:rPr>
              <w:t>ods.9</w:t>
            </w:r>
          </w:p>
          <w:p w14:paraId="568EEEE1" w14:textId="77777777" w:rsidR="00AA16C5" w:rsidRPr="001B5418" w:rsidRDefault="00AA16C5" w:rsidP="00433552">
            <w:pPr>
              <w:pStyle w:val="Normlny0"/>
              <w:rPr>
                <w:sz w:val="24"/>
                <w:szCs w:val="24"/>
              </w:rPr>
            </w:pPr>
          </w:p>
          <w:p w14:paraId="446F034E" w14:textId="77777777" w:rsidR="00A50FDA" w:rsidRPr="001B5418" w:rsidRDefault="00A50FDA" w:rsidP="00433552">
            <w:pPr>
              <w:pStyle w:val="Normlny0"/>
              <w:rPr>
                <w:sz w:val="24"/>
                <w:szCs w:val="24"/>
              </w:rPr>
            </w:pPr>
          </w:p>
          <w:p w14:paraId="71DEB1CE" w14:textId="77777777" w:rsidR="00A50FDA" w:rsidRPr="001B5418" w:rsidRDefault="00A50FDA" w:rsidP="00433552">
            <w:pPr>
              <w:pStyle w:val="Normlny0"/>
              <w:rPr>
                <w:sz w:val="24"/>
                <w:szCs w:val="24"/>
              </w:rPr>
            </w:pPr>
          </w:p>
          <w:p w14:paraId="07583050" w14:textId="77777777" w:rsidR="00A50FDA" w:rsidRPr="001B5418" w:rsidRDefault="00A50FDA" w:rsidP="00433552">
            <w:pPr>
              <w:pStyle w:val="Normlny0"/>
              <w:rPr>
                <w:sz w:val="24"/>
                <w:szCs w:val="24"/>
              </w:rPr>
            </w:pPr>
          </w:p>
          <w:p w14:paraId="5D4225EE" w14:textId="77777777" w:rsidR="00A50FDA" w:rsidRPr="001B5418" w:rsidRDefault="00A50FDA" w:rsidP="00433552">
            <w:pPr>
              <w:pStyle w:val="Normlny0"/>
              <w:rPr>
                <w:sz w:val="24"/>
                <w:szCs w:val="24"/>
              </w:rPr>
            </w:pPr>
          </w:p>
          <w:p w14:paraId="4DB6167E" w14:textId="77777777" w:rsidR="00A50FDA" w:rsidRPr="001B5418" w:rsidRDefault="00A50FDA" w:rsidP="00433552">
            <w:pPr>
              <w:pStyle w:val="Normlny0"/>
              <w:rPr>
                <w:sz w:val="24"/>
                <w:szCs w:val="24"/>
              </w:rPr>
            </w:pPr>
          </w:p>
          <w:p w14:paraId="5D89C35A" w14:textId="77777777" w:rsidR="00A50FDA" w:rsidRPr="001B5418" w:rsidRDefault="00A50FDA" w:rsidP="00433552">
            <w:pPr>
              <w:pStyle w:val="Normlny0"/>
              <w:rPr>
                <w:sz w:val="24"/>
                <w:szCs w:val="24"/>
              </w:rPr>
            </w:pPr>
          </w:p>
          <w:p w14:paraId="09183CE6" w14:textId="77777777" w:rsidR="00A50FDA" w:rsidRPr="001B5418" w:rsidRDefault="00A50FDA" w:rsidP="00433552">
            <w:pPr>
              <w:pStyle w:val="Normlny0"/>
              <w:rPr>
                <w:sz w:val="24"/>
                <w:szCs w:val="24"/>
              </w:rPr>
            </w:pPr>
          </w:p>
          <w:p w14:paraId="01E4F7EF" w14:textId="77777777" w:rsidR="00A50FDA" w:rsidRPr="001B5418" w:rsidRDefault="00A50FDA" w:rsidP="00433552">
            <w:pPr>
              <w:pStyle w:val="Normlny0"/>
              <w:rPr>
                <w:sz w:val="24"/>
                <w:szCs w:val="24"/>
              </w:rPr>
            </w:pPr>
          </w:p>
          <w:p w14:paraId="48083E07" w14:textId="77777777" w:rsidR="00A50FDA" w:rsidRPr="001B5418" w:rsidRDefault="00A50FDA" w:rsidP="00433552">
            <w:pPr>
              <w:pStyle w:val="Normlny0"/>
              <w:rPr>
                <w:sz w:val="24"/>
                <w:szCs w:val="24"/>
              </w:rPr>
            </w:pPr>
          </w:p>
          <w:p w14:paraId="7F4060D8" w14:textId="77777777" w:rsidR="00A50FDA" w:rsidRPr="001B5418" w:rsidRDefault="00A50FDA" w:rsidP="00433552">
            <w:pPr>
              <w:pStyle w:val="Normlny0"/>
              <w:rPr>
                <w:sz w:val="24"/>
                <w:szCs w:val="24"/>
              </w:rPr>
            </w:pPr>
          </w:p>
          <w:p w14:paraId="63D02831" w14:textId="77777777" w:rsidR="00A50FDA" w:rsidRPr="001B5418" w:rsidRDefault="00A50FDA" w:rsidP="00433552">
            <w:pPr>
              <w:pStyle w:val="Normlny0"/>
              <w:rPr>
                <w:sz w:val="24"/>
                <w:szCs w:val="24"/>
              </w:rPr>
            </w:pPr>
          </w:p>
          <w:p w14:paraId="43A2C507" w14:textId="77777777" w:rsidR="00A50FDA" w:rsidRPr="001B5418" w:rsidRDefault="00A50FDA" w:rsidP="00433552">
            <w:pPr>
              <w:pStyle w:val="Normlny0"/>
              <w:rPr>
                <w:sz w:val="24"/>
                <w:szCs w:val="24"/>
              </w:rPr>
            </w:pPr>
          </w:p>
          <w:p w14:paraId="566D8697" w14:textId="77777777" w:rsidR="00A50FDA" w:rsidRPr="001B5418" w:rsidRDefault="00A50FDA" w:rsidP="00433552">
            <w:pPr>
              <w:pStyle w:val="Normlny0"/>
              <w:rPr>
                <w:sz w:val="24"/>
                <w:szCs w:val="24"/>
              </w:rPr>
            </w:pPr>
          </w:p>
          <w:p w14:paraId="70DE9A9F" w14:textId="77777777" w:rsidR="00A50FDA" w:rsidRPr="001B5418" w:rsidRDefault="00A50FDA" w:rsidP="00433552">
            <w:pPr>
              <w:pStyle w:val="Normlny0"/>
              <w:rPr>
                <w:sz w:val="24"/>
                <w:szCs w:val="24"/>
              </w:rPr>
            </w:pPr>
          </w:p>
          <w:p w14:paraId="33281A10" w14:textId="77777777" w:rsidR="00A50FDA" w:rsidRPr="001B5418" w:rsidRDefault="00A50FDA" w:rsidP="00433552">
            <w:pPr>
              <w:pStyle w:val="Normlny0"/>
              <w:rPr>
                <w:sz w:val="24"/>
                <w:szCs w:val="24"/>
              </w:rPr>
            </w:pPr>
            <w:r w:rsidRPr="001B5418">
              <w:rPr>
                <w:sz w:val="24"/>
                <w:szCs w:val="24"/>
              </w:rPr>
              <w:t>ods.</w:t>
            </w:r>
          </w:p>
          <w:p w14:paraId="6E03B459" w14:textId="247CA60A" w:rsidR="00A50FDA" w:rsidRPr="001B5418" w:rsidRDefault="00A50FDA" w:rsidP="00433552">
            <w:pPr>
              <w:pStyle w:val="Normlny0"/>
              <w:rPr>
                <w:sz w:val="24"/>
                <w:szCs w:val="24"/>
              </w:rPr>
            </w:pPr>
            <w:r w:rsidRPr="001B5418">
              <w:rPr>
                <w:sz w:val="24"/>
                <w:szCs w:val="24"/>
              </w:rPr>
              <w:t>10</w:t>
            </w: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1F2AAD0D" w14:textId="77777777" w:rsidR="005C2D7F" w:rsidRPr="001B5418" w:rsidRDefault="005C2D7F" w:rsidP="0070495C">
            <w:pPr>
              <w:pStyle w:val="Normlny0"/>
              <w:jc w:val="both"/>
              <w:rPr>
                <w:sz w:val="24"/>
                <w:szCs w:val="24"/>
              </w:rPr>
            </w:pPr>
          </w:p>
          <w:p w14:paraId="6ED4260A" w14:textId="77777777" w:rsidR="00836152" w:rsidRPr="001B5418" w:rsidRDefault="00836152" w:rsidP="0070495C">
            <w:pPr>
              <w:pStyle w:val="Normlny0"/>
              <w:jc w:val="both"/>
              <w:rPr>
                <w:sz w:val="24"/>
                <w:szCs w:val="24"/>
              </w:rPr>
            </w:pPr>
          </w:p>
          <w:p w14:paraId="69316D75" w14:textId="5BC4363B" w:rsidR="00836152" w:rsidRPr="001B5418" w:rsidRDefault="00836152" w:rsidP="00836152">
            <w:pPr>
              <w:jc w:val="center"/>
              <w:rPr>
                <w:b/>
                <w:color w:val="000000"/>
                <w:shd w:val="clear" w:color="auto" w:fill="FFFFFF"/>
              </w:rPr>
            </w:pPr>
            <w:r w:rsidRPr="001B5418">
              <w:rPr>
                <w:b/>
                <w:color w:val="000000"/>
                <w:shd w:val="clear" w:color="auto" w:fill="FFFFFF"/>
              </w:rPr>
              <w:t>§ 70a</w:t>
            </w:r>
          </w:p>
          <w:p w14:paraId="28411EDC" w14:textId="1A2145E9" w:rsidR="00836152" w:rsidRPr="001B5418" w:rsidRDefault="00BF1196" w:rsidP="00836152">
            <w:pPr>
              <w:jc w:val="center"/>
              <w:rPr>
                <w:b/>
                <w:color w:val="000000"/>
                <w:shd w:val="clear" w:color="auto" w:fill="FFFFFF"/>
              </w:rPr>
            </w:pPr>
            <w:r w:rsidRPr="001B5418">
              <w:rPr>
                <w:b/>
                <w:color w:val="000000"/>
                <w:shd w:val="clear" w:color="auto" w:fill="FFFFFF"/>
              </w:rPr>
              <w:t>P</w:t>
            </w:r>
            <w:r w:rsidR="00836152" w:rsidRPr="001B5418">
              <w:rPr>
                <w:b/>
                <w:color w:val="000000"/>
                <w:shd w:val="clear" w:color="auto" w:fill="FFFFFF"/>
              </w:rPr>
              <w:t>oskytovate</w:t>
            </w:r>
            <w:r w:rsidRPr="001B5418">
              <w:rPr>
                <w:b/>
                <w:color w:val="000000"/>
                <w:shd w:val="clear" w:color="auto" w:fill="FFFFFF"/>
              </w:rPr>
              <w:t>lia</w:t>
            </w:r>
            <w:r w:rsidR="00836152" w:rsidRPr="001B5418">
              <w:rPr>
                <w:b/>
                <w:color w:val="000000"/>
              </w:rPr>
              <w:t xml:space="preserve"> </w:t>
            </w:r>
            <w:r w:rsidR="00836152" w:rsidRPr="001B5418">
              <w:rPr>
                <w:b/>
                <w:color w:val="000000"/>
                <w:shd w:val="clear" w:color="auto" w:fill="FFFFFF"/>
              </w:rPr>
              <w:t>platobných služieb</w:t>
            </w:r>
          </w:p>
          <w:p w14:paraId="6549B357" w14:textId="77777777" w:rsidR="00836152" w:rsidRPr="001B5418" w:rsidRDefault="00836152" w:rsidP="00836152">
            <w:pPr>
              <w:pStyle w:val="Odsekzoznamu"/>
              <w:ind w:left="0"/>
              <w:jc w:val="both"/>
              <w:rPr>
                <w:b/>
                <w:color w:val="000000"/>
                <w:shd w:val="clear" w:color="auto" w:fill="FFFFFF"/>
              </w:rPr>
            </w:pPr>
          </w:p>
          <w:p w14:paraId="1E4D40E9" w14:textId="77777777" w:rsidR="00836152" w:rsidRPr="001B5418" w:rsidRDefault="00836152" w:rsidP="00836152">
            <w:pPr>
              <w:pStyle w:val="Odsekzoznamu"/>
              <w:ind w:left="0"/>
              <w:jc w:val="both"/>
              <w:rPr>
                <w:b/>
                <w:color w:val="000000"/>
                <w:shd w:val="clear" w:color="auto" w:fill="FFFFFF"/>
              </w:rPr>
            </w:pPr>
          </w:p>
          <w:p w14:paraId="14BFF32E" w14:textId="77777777" w:rsidR="00836152" w:rsidRPr="001B5418" w:rsidRDefault="00836152" w:rsidP="00836152">
            <w:pPr>
              <w:pStyle w:val="Odsekzoznamu"/>
              <w:ind w:left="0"/>
              <w:jc w:val="both"/>
              <w:rPr>
                <w:b/>
                <w:color w:val="000000"/>
                <w:shd w:val="clear" w:color="auto" w:fill="FFFFFF"/>
              </w:rPr>
            </w:pPr>
          </w:p>
          <w:p w14:paraId="5771ED24" w14:textId="77777777" w:rsidR="00836152" w:rsidRPr="001B5418" w:rsidRDefault="00836152" w:rsidP="00836152">
            <w:pPr>
              <w:pStyle w:val="Odsekzoznamu"/>
              <w:ind w:left="0"/>
              <w:jc w:val="both"/>
              <w:rPr>
                <w:b/>
                <w:color w:val="000000"/>
                <w:shd w:val="clear" w:color="auto" w:fill="FFFFFF"/>
              </w:rPr>
            </w:pPr>
            <w:r w:rsidRPr="001B5418">
              <w:rPr>
                <w:b/>
                <w:color w:val="000000"/>
                <w:shd w:val="clear" w:color="auto" w:fill="FFFFFF"/>
              </w:rPr>
              <w:t xml:space="preserve">(1) Na účely tohto ustanovenia </w:t>
            </w:r>
          </w:p>
          <w:p w14:paraId="26E2117E" w14:textId="77777777" w:rsidR="00836152" w:rsidRPr="001B5418" w:rsidRDefault="00836152" w:rsidP="00836152">
            <w:pPr>
              <w:pStyle w:val="Odsekzoznamu"/>
              <w:ind w:left="0"/>
              <w:jc w:val="both"/>
              <w:rPr>
                <w:b/>
                <w:color w:val="000000"/>
                <w:shd w:val="clear" w:color="auto" w:fill="FFFFFF"/>
              </w:rPr>
            </w:pPr>
          </w:p>
          <w:p w14:paraId="48A3646E" w14:textId="6AD89DCE" w:rsidR="00836152" w:rsidRPr="001B5418" w:rsidRDefault="00836152" w:rsidP="00836152">
            <w:pPr>
              <w:pStyle w:val="Odsekzoznamu"/>
              <w:ind w:left="0"/>
              <w:jc w:val="both"/>
              <w:rPr>
                <w:b/>
                <w:color w:val="000000"/>
                <w:shd w:val="clear" w:color="auto" w:fill="FFFFFF"/>
              </w:rPr>
            </w:pPr>
            <w:r w:rsidRPr="001B5418">
              <w:rPr>
                <w:b/>
                <w:color w:val="000000"/>
                <w:shd w:val="clear" w:color="auto" w:fill="FFFFFF"/>
              </w:rPr>
              <w:t xml:space="preserve">a) </w:t>
            </w:r>
            <w:r w:rsidR="002E1942" w:rsidRPr="001B5418">
              <w:rPr>
                <w:b/>
                <w:color w:val="000000"/>
                <w:shd w:val="clear" w:color="auto" w:fill="FFFFFF"/>
              </w:rPr>
              <w:t xml:space="preserve"> poskytovateľom platobných služieb je poskytovateľ platobných služieb podľa osobitného predpisu,</w:t>
            </w:r>
            <w:r w:rsidR="002E1942" w:rsidRPr="001B5418">
              <w:rPr>
                <w:b/>
                <w:color w:val="000000"/>
                <w:shd w:val="clear" w:color="auto" w:fill="FFFFFF"/>
                <w:vertAlign w:val="superscript"/>
              </w:rPr>
              <w:t>28h</w:t>
            </w:r>
            <w:r w:rsidR="002E1942" w:rsidRPr="001B5418">
              <w:rPr>
                <w:b/>
                <w:color w:val="000000"/>
                <w:shd w:val="clear" w:color="auto" w:fill="FFFFFF"/>
              </w:rPr>
              <w:t>)</w:t>
            </w:r>
          </w:p>
          <w:p w14:paraId="367AEBCE" w14:textId="3C6E0FEF" w:rsidR="002E1942" w:rsidRPr="001B5418" w:rsidRDefault="00CC302B" w:rsidP="006F3F55">
            <w:pPr>
              <w:jc w:val="both"/>
              <w:rPr>
                <w:color w:val="000000"/>
                <w:shd w:val="clear" w:color="auto" w:fill="FFFFFF"/>
              </w:rPr>
            </w:pPr>
            <w:r w:rsidRPr="001B5418">
              <w:rPr>
                <w:b/>
                <w:color w:val="000000"/>
                <w:shd w:val="clear" w:color="auto" w:fill="FFFFFF"/>
                <w:vertAlign w:val="superscript"/>
              </w:rPr>
              <w:t>28h</w:t>
            </w:r>
            <w:r w:rsidRPr="001B5418">
              <w:rPr>
                <w:b/>
                <w:color w:val="000000"/>
                <w:shd w:val="clear" w:color="auto" w:fill="FFFFFF"/>
              </w:rPr>
              <w:t xml:space="preserve">) </w:t>
            </w:r>
            <w:r w:rsidR="002E1942" w:rsidRPr="001B5418">
              <w:rPr>
                <w:b/>
                <w:color w:val="000000"/>
                <w:shd w:val="clear" w:color="auto" w:fill="FFFFFF"/>
              </w:rPr>
              <w:t xml:space="preserve">§ 2 ods. 3 písm. a) až d) a g) zákona č. 492/2009 Z. z. v znení </w:t>
            </w:r>
            <w:r w:rsidR="006F3F55" w:rsidRPr="001B5418">
              <w:rPr>
                <w:b/>
                <w:color w:val="000000"/>
                <w:shd w:val="clear" w:color="auto" w:fill="FFFFFF"/>
              </w:rPr>
              <w:t xml:space="preserve"> zákona č. 281/2017 Z. z.</w:t>
            </w:r>
            <w:r w:rsidR="006F3F55" w:rsidRPr="001B5418">
              <w:rPr>
                <w:color w:val="000000"/>
                <w:shd w:val="clear" w:color="auto" w:fill="FFFFFF"/>
              </w:rPr>
              <w:t xml:space="preserve"> </w:t>
            </w:r>
          </w:p>
          <w:p w14:paraId="22E0D898" w14:textId="69A33D7E" w:rsidR="00836152" w:rsidRPr="001B5418" w:rsidRDefault="00836152" w:rsidP="00836152">
            <w:pPr>
              <w:pStyle w:val="Odsekzoznamu"/>
              <w:ind w:left="0"/>
              <w:jc w:val="both"/>
              <w:rPr>
                <w:b/>
                <w:color w:val="000000"/>
                <w:shd w:val="clear" w:color="auto" w:fill="FFFFFF"/>
                <w:vertAlign w:val="superscript"/>
              </w:rPr>
            </w:pPr>
          </w:p>
          <w:p w14:paraId="49C5D32F" w14:textId="77777777" w:rsidR="00836152" w:rsidRPr="001B5418" w:rsidRDefault="00836152" w:rsidP="00836152">
            <w:pPr>
              <w:pStyle w:val="Odsekzoznamu"/>
              <w:ind w:left="0"/>
              <w:jc w:val="both"/>
              <w:rPr>
                <w:b/>
                <w:color w:val="000000"/>
                <w:shd w:val="clear" w:color="auto" w:fill="FFFFFF"/>
                <w:vertAlign w:val="superscript"/>
              </w:rPr>
            </w:pPr>
          </w:p>
          <w:p w14:paraId="7E735A38" w14:textId="3E5CD1ED" w:rsidR="00BF1196" w:rsidRPr="001B5418" w:rsidRDefault="00BF1196" w:rsidP="00BF1196">
            <w:pPr>
              <w:pStyle w:val="Odsekzoznamu"/>
              <w:ind w:left="0"/>
              <w:jc w:val="both"/>
              <w:rPr>
                <w:b/>
                <w:color w:val="000000"/>
                <w:shd w:val="clear" w:color="auto" w:fill="FFFFFF"/>
              </w:rPr>
            </w:pPr>
            <w:r w:rsidRPr="001B5418">
              <w:rPr>
                <w:b/>
                <w:color w:val="000000"/>
                <w:shd w:val="clear" w:color="auto" w:fill="FFFFFF"/>
              </w:rPr>
              <w:t xml:space="preserve">b) </w:t>
            </w:r>
            <w:r w:rsidR="002E1942" w:rsidRPr="001B5418">
              <w:rPr>
                <w:color w:val="000000"/>
                <w:shd w:val="clear" w:color="auto" w:fill="FFFFFF"/>
              </w:rPr>
              <w:t xml:space="preserve"> </w:t>
            </w:r>
            <w:r w:rsidR="002E1942" w:rsidRPr="001B5418">
              <w:rPr>
                <w:b/>
                <w:color w:val="000000"/>
                <w:shd w:val="clear" w:color="auto" w:fill="FFFFFF"/>
              </w:rPr>
              <w:t>tuzemským poskytovateľom platobných služieb je poskytovateľ platobných služieb podľa písmena a), ktorého domovským členským štátom alebo hostiteľským členským štátom je tuzemsko,</w:t>
            </w:r>
          </w:p>
          <w:p w14:paraId="454385B2" w14:textId="77777777" w:rsidR="00836152" w:rsidRPr="001B5418" w:rsidRDefault="00836152" w:rsidP="00836152">
            <w:pPr>
              <w:pStyle w:val="Odsekzoznamu"/>
              <w:ind w:left="0"/>
              <w:jc w:val="both"/>
              <w:rPr>
                <w:b/>
                <w:color w:val="000000"/>
                <w:shd w:val="clear" w:color="auto" w:fill="FFFFFF"/>
                <w:vertAlign w:val="superscript"/>
              </w:rPr>
            </w:pPr>
          </w:p>
          <w:p w14:paraId="4A6CCC6A" w14:textId="77777777" w:rsidR="00836152" w:rsidRPr="001B5418" w:rsidRDefault="00836152" w:rsidP="00836152">
            <w:pPr>
              <w:pStyle w:val="Odsekzoznamu"/>
              <w:ind w:left="0"/>
              <w:jc w:val="both"/>
              <w:rPr>
                <w:b/>
                <w:color w:val="000000"/>
                <w:shd w:val="clear" w:color="auto" w:fill="FFFFFF"/>
                <w:vertAlign w:val="superscript"/>
              </w:rPr>
            </w:pPr>
          </w:p>
          <w:p w14:paraId="3F50AE72" w14:textId="6F853D3E" w:rsidR="00836152" w:rsidRPr="001B5418" w:rsidRDefault="00BF1196" w:rsidP="00836152">
            <w:pPr>
              <w:pStyle w:val="Odsekzoznamu"/>
              <w:ind w:left="0"/>
              <w:jc w:val="both"/>
              <w:rPr>
                <w:b/>
                <w:color w:val="000000"/>
                <w:shd w:val="clear" w:color="auto" w:fill="FFFFFF"/>
              </w:rPr>
            </w:pPr>
            <w:r w:rsidRPr="001B5418">
              <w:rPr>
                <w:b/>
                <w:color w:val="000000"/>
                <w:shd w:val="clear" w:color="auto" w:fill="FFFFFF"/>
              </w:rPr>
              <w:lastRenderedPageBreak/>
              <w:t>c</w:t>
            </w:r>
            <w:r w:rsidR="00836152" w:rsidRPr="001B5418">
              <w:rPr>
                <w:b/>
                <w:color w:val="000000"/>
                <w:shd w:val="clear" w:color="auto" w:fill="FFFFFF"/>
              </w:rPr>
              <w:t xml:space="preserve">) </w:t>
            </w:r>
            <w:r w:rsidR="002E1942" w:rsidRPr="001B5418">
              <w:rPr>
                <w:color w:val="000000"/>
                <w:shd w:val="clear" w:color="auto" w:fill="FFFFFF"/>
              </w:rPr>
              <w:t xml:space="preserve"> </w:t>
            </w:r>
            <w:r w:rsidR="002E1942" w:rsidRPr="001B5418">
              <w:rPr>
                <w:b/>
                <w:color w:val="000000"/>
                <w:shd w:val="clear" w:color="auto" w:fill="FFFFFF"/>
              </w:rPr>
              <w:t>platobnou službou je platobná služba podľa osobitného predpisu,</w:t>
            </w:r>
            <w:r w:rsidR="002E1942" w:rsidRPr="001B5418">
              <w:rPr>
                <w:b/>
                <w:color w:val="000000"/>
                <w:shd w:val="clear" w:color="auto" w:fill="FFFFFF"/>
                <w:vertAlign w:val="superscript"/>
              </w:rPr>
              <w:t>28i</w:t>
            </w:r>
            <w:r w:rsidR="002E1942" w:rsidRPr="001B5418">
              <w:rPr>
                <w:b/>
                <w:color w:val="000000"/>
                <w:shd w:val="clear" w:color="auto" w:fill="FFFFFF"/>
              </w:rPr>
              <w:t>)</w:t>
            </w:r>
          </w:p>
          <w:p w14:paraId="11B1CD24" w14:textId="3CD01F67" w:rsidR="002E1942" w:rsidRPr="001B5418" w:rsidRDefault="00470177" w:rsidP="002E1942">
            <w:pPr>
              <w:jc w:val="both"/>
              <w:rPr>
                <w:color w:val="000000"/>
                <w:shd w:val="clear" w:color="auto" w:fill="FFFFFF"/>
              </w:rPr>
            </w:pPr>
            <w:r w:rsidRPr="001B5418">
              <w:rPr>
                <w:b/>
                <w:color w:val="000000"/>
                <w:shd w:val="clear" w:color="auto" w:fill="FFFFFF"/>
                <w:vertAlign w:val="superscript"/>
              </w:rPr>
              <w:t>28i</w:t>
            </w:r>
            <w:r w:rsidRPr="001B5418">
              <w:rPr>
                <w:b/>
                <w:color w:val="000000"/>
                <w:shd w:val="clear" w:color="auto" w:fill="FFFFFF"/>
              </w:rPr>
              <w:t xml:space="preserve">) </w:t>
            </w:r>
            <w:r w:rsidR="002E1942" w:rsidRPr="001B5418">
              <w:rPr>
                <w:b/>
                <w:color w:val="000000"/>
                <w:shd w:val="clear" w:color="auto" w:fill="FFFFFF"/>
              </w:rPr>
              <w:t>§ 2 ods. 1 písm. c) až f) zákona č. 492/2009 Z. z.  v znení zákona č. 281/2017 Z. z.</w:t>
            </w:r>
          </w:p>
          <w:p w14:paraId="1709CD30" w14:textId="77777777" w:rsidR="00BF1196" w:rsidRPr="001B5418" w:rsidRDefault="00BF1196" w:rsidP="00836152">
            <w:pPr>
              <w:pStyle w:val="Odsekzoznamu"/>
              <w:ind w:left="0"/>
              <w:jc w:val="both"/>
              <w:rPr>
                <w:b/>
                <w:color w:val="000000"/>
                <w:shd w:val="clear" w:color="auto" w:fill="FFFFFF"/>
              </w:rPr>
            </w:pPr>
          </w:p>
          <w:p w14:paraId="15412721" w14:textId="25B78519" w:rsidR="00836152" w:rsidRPr="001B5418" w:rsidRDefault="00BF1196" w:rsidP="00836152">
            <w:pPr>
              <w:pStyle w:val="Odsekzoznamu"/>
              <w:ind w:left="0"/>
              <w:jc w:val="both"/>
              <w:rPr>
                <w:b/>
                <w:color w:val="000000"/>
                <w:shd w:val="clear" w:color="auto" w:fill="FFFFFF"/>
              </w:rPr>
            </w:pPr>
            <w:r w:rsidRPr="001B5418">
              <w:rPr>
                <w:b/>
                <w:color w:val="000000"/>
                <w:shd w:val="clear" w:color="auto" w:fill="FFFFFF"/>
              </w:rPr>
              <w:t>d</w:t>
            </w:r>
            <w:r w:rsidR="00836152" w:rsidRPr="001B5418">
              <w:rPr>
                <w:b/>
                <w:color w:val="000000"/>
                <w:shd w:val="clear" w:color="auto" w:fill="FFFFFF"/>
              </w:rPr>
              <w:t xml:space="preserve">) </w:t>
            </w:r>
            <w:r w:rsidR="002E1942" w:rsidRPr="001B5418">
              <w:rPr>
                <w:color w:val="000000"/>
                <w:shd w:val="clear" w:color="auto" w:fill="FFFFFF"/>
              </w:rPr>
              <w:t xml:space="preserve"> </w:t>
            </w:r>
            <w:r w:rsidR="00657936" w:rsidRPr="001B5418">
              <w:rPr>
                <w:b/>
                <w:color w:val="000000"/>
                <w:shd w:val="clear" w:color="auto" w:fill="FFFFFF"/>
              </w:rPr>
              <w:t>platbou je platobná operácia</w:t>
            </w:r>
            <w:r w:rsidR="002E1942" w:rsidRPr="001B5418">
              <w:rPr>
                <w:b/>
                <w:color w:val="000000"/>
                <w:shd w:val="clear" w:color="auto" w:fill="FFFFFF"/>
                <w:vertAlign w:val="superscript"/>
              </w:rPr>
              <w:t>28j</w:t>
            </w:r>
            <w:r w:rsidR="002E1942" w:rsidRPr="001B5418">
              <w:rPr>
                <w:b/>
                <w:color w:val="000000"/>
                <w:shd w:val="clear" w:color="auto" w:fill="FFFFFF"/>
              </w:rPr>
              <w:t>) alebo poukázanie peňazí,</w:t>
            </w:r>
            <w:r w:rsidR="002E1942" w:rsidRPr="001B5418">
              <w:rPr>
                <w:b/>
                <w:color w:val="000000"/>
                <w:shd w:val="clear" w:color="auto" w:fill="FFFFFF"/>
                <w:vertAlign w:val="superscript"/>
              </w:rPr>
              <w:t>28k</w:t>
            </w:r>
            <w:r w:rsidR="002E1942" w:rsidRPr="001B5418">
              <w:rPr>
                <w:b/>
                <w:color w:val="000000"/>
                <w:shd w:val="clear" w:color="auto" w:fill="FFFFFF"/>
              </w:rPr>
              <w:t>)</w:t>
            </w:r>
          </w:p>
          <w:p w14:paraId="5955E2C5" w14:textId="3237B922" w:rsidR="008755C9" w:rsidRPr="001B5418" w:rsidRDefault="008755C9" w:rsidP="008755C9">
            <w:pPr>
              <w:jc w:val="both"/>
              <w:rPr>
                <w:b/>
                <w:color w:val="000000"/>
                <w:shd w:val="clear" w:color="auto" w:fill="FFFFFF"/>
              </w:rPr>
            </w:pPr>
            <w:r w:rsidRPr="001B5418">
              <w:rPr>
                <w:b/>
                <w:color w:val="000000"/>
                <w:shd w:val="clear" w:color="auto" w:fill="FFFFFF"/>
                <w:vertAlign w:val="superscript"/>
              </w:rPr>
              <w:t>28j</w:t>
            </w:r>
            <w:r w:rsidRPr="001B5418">
              <w:rPr>
                <w:b/>
                <w:color w:val="000000"/>
                <w:shd w:val="clear" w:color="auto" w:fill="FFFFFF"/>
              </w:rPr>
              <w:t xml:space="preserve">) </w:t>
            </w:r>
            <w:r w:rsidR="002E1942" w:rsidRPr="001B5418">
              <w:rPr>
                <w:b/>
                <w:color w:val="000000"/>
                <w:shd w:val="clear" w:color="auto" w:fill="FFFFFF"/>
              </w:rPr>
              <w:t>§ 2 ods. 2 zákona č. 492/2009 Z. z. v znení zákona č. 281/2017 Z. z.</w:t>
            </w:r>
          </w:p>
          <w:p w14:paraId="4007FFF0" w14:textId="07354E1B" w:rsidR="006F3F55" w:rsidRPr="001B5418" w:rsidRDefault="002E1942" w:rsidP="006F3F55">
            <w:pPr>
              <w:jc w:val="both"/>
              <w:rPr>
                <w:b/>
                <w:color w:val="000000"/>
                <w:shd w:val="clear" w:color="auto" w:fill="FFFFFF"/>
              </w:rPr>
            </w:pPr>
            <w:r w:rsidRPr="001B5418">
              <w:rPr>
                <w:b/>
                <w:color w:val="000000"/>
                <w:shd w:val="clear" w:color="auto" w:fill="FFFFFF"/>
                <w:vertAlign w:val="superscript"/>
              </w:rPr>
              <w:t>28k</w:t>
            </w:r>
            <w:r w:rsidRPr="001B5418">
              <w:rPr>
                <w:b/>
                <w:color w:val="000000"/>
                <w:shd w:val="clear" w:color="auto" w:fill="FFFFFF"/>
              </w:rPr>
              <w:t xml:space="preserve">) § 2 ods. 8 zákona č. 492/2009 Z. z. </w:t>
            </w:r>
            <w:r w:rsidR="006F3F55" w:rsidRPr="001B5418">
              <w:rPr>
                <w:b/>
                <w:color w:val="000000"/>
                <w:shd w:val="clear" w:color="auto" w:fill="FFFFFF"/>
              </w:rPr>
              <w:t>v znení zákona č. 454/2021 Z. z.</w:t>
            </w:r>
          </w:p>
          <w:p w14:paraId="4EE997AD" w14:textId="2A95631C" w:rsidR="008755C9" w:rsidRPr="001B5418" w:rsidRDefault="008755C9" w:rsidP="00836152">
            <w:pPr>
              <w:pStyle w:val="Odsekzoznamu"/>
              <w:ind w:left="0"/>
              <w:jc w:val="both"/>
              <w:rPr>
                <w:b/>
                <w:color w:val="000000"/>
                <w:shd w:val="clear" w:color="auto" w:fill="FFFFFF"/>
              </w:rPr>
            </w:pPr>
          </w:p>
          <w:p w14:paraId="7F86DD0C" w14:textId="365541E9" w:rsidR="00836152" w:rsidRPr="001B5418" w:rsidRDefault="00BF1196" w:rsidP="00836152">
            <w:pPr>
              <w:jc w:val="both"/>
              <w:rPr>
                <w:b/>
                <w:color w:val="000000"/>
                <w:shd w:val="clear" w:color="auto" w:fill="FFFFFF"/>
              </w:rPr>
            </w:pPr>
            <w:r w:rsidRPr="001B5418">
              <w:rPr>
                <w:b/>
                <w:color w:val="000000"/>
                <w:shd w:val="clear" w:color="auto" w:fill="FFFFFF"/>
              </w:rPr>
              <w:t>e</w:t>
            </w:r>
            <w:r w:rsidR="00836152" w:rsidRPr="001B5418">
              <w:rPr>
                <w:b/>
                <w:color w:val="000000"/>
                <w:shd w:val="clear" w:color="auto" w:fill="FFFFFF"/>
              </w:rPr>
              <w:t xml:space="preserve">) </w:t>
            </w:r>
            <w:r w:rsidR="002E1942" w:rsidRPr="001B5418">
              <w:rPr>
                <w:color w:val="000000"/>
                <w:shd w:val="clear" w:color="auto" w:fill="FFFFFF"/>
              </w:rPr>
              <w:t xml:space="preserve"> </w:t>
            </w:r>
            <w:r w:rsidR="002E1942" w:rsidRPr="001B5418">
              <w:rPr>
                <w:b/>
                <w:color w:val="000000"/>
                <w:shd w:val="clear" w:color="auto" w:fill="FFFFFF"/>
              </w:rPr>
              <w:t>poskytovateľom platby je platiteľ podľa osobitného predpisu,</w:t>
            </w:r>
            <w:r w:rsidR="002E1942" w:rsidRPr="001B5418">
              <w:rPr>
                <w:b/>
                <w:color w:val="000000"/>
                <w:shd w:val="clear" w:color="auto" w:fill="FFFFFF"/>
                <w:vertAlign w:val="superscript"/>
              </w:rPr>
              <w:t>28l</w:t>
            </w:r>
            <w:r w:rsidR="002E1942" w:rsidRPr="001B5418">
              <w:rPr>
                <w:b/>
                <w:color w:val="000000"/>
                <w:shd w:val="clear" w:color="auto" w:fill="FFFFFF"/>
              </w:rPr>
              <w:t>)</w:t>
            </w:r>
          </w:p>
          <w:p w14:paraId="36360377" w14:textId="0B0984B8" w:rsidR="00677FBD" w:rsidRPr="001B5418" w:rsidRDefault="002E1942" w:rsidP="00677FBD">
            <w:pPr>
              <w:jc w:val="both"/>
              <w:rPr>
                <w:b/>
                <w:color w:val="000000"/>
                <w:shd w:val="clear" w:color="auto" w:fill="FFFFFF"/>
              </w:rPr>
            </w:pPr>
            <w:r w:rsidRPr="001B5418">
              <w:rPr>
                <w:b/>
                <w:color w:val="000000"/>
                <w:shd w:val="clear" w:color="auto" w:fill="FFFFFF"/>
                <w:vertAlign w:val="superscript"/>
              </w:rPr>
              <w:t>28l</w:t>
            </w:r>
            <w:r w:rsidRPr="001B5418">
              <w:rPr>
                <w:b/>
                <w:color w:val="000000"/>
                <w:shd w:val="clear" w:color="auto" w:fill="FFFFFF"/>
              </w:rPr>
              <w:t xml:space="preserve">) § 2 ods. 4 zákona č. 492/2009 Z. z. </w:t>
            </w:r>
            <w:r w:rsidR="00677FBD" w:rsidRPr="001B5418">
              <w:rPr>
                <w:b/>
                <w:color w:val="000000"/>
                <w:shd w:val="clear" w:color="auto" w:fill="FFFFFF"/>
              </w:rPr>
              <w:t>v znení neskorších predpisov.</w:t>
            </w:r>
          </w:p>
          <w:p w14:paraId="33C70B05" w14:textId="7445D62A" w:rsidR="00836152" w:rsidRPr="001B5418" w:rsidRDefault="00836152" w:rsidP="00836152">
            <w:pPr>
              <w:jc w:val="both"/>
              <w:rPr>
                <w:b/>
                <w:color w:val="000000"/>
                <w:shd w:val="clear" w:color="auto" w:fill="FFFFFF"/>
              </w:rPr>
            </w:pPr>
          </w:p>
          <w:p w14:paraId="73DB212C" w14:textId="0C79CAE7" w:rsidR="00836152" w:rsidRPr="001B5418" w:rsidRDefault="00BF1196" w:rsidP="00836152">
            <w:pPr>
              <w:jc w:val="both"/>
              <w:rPr>
                <w:b/>
                <w:color w:val="000000"/>
                <w:shd w:val="clear" w:color="auto" w:fill="FFFFFF"/>
              </w:rPr>
            </w:pPr>
            <w:r w:rsidRPr="001B5418">
              <w:rPr>
                <w:b/>
                <w:color w:val="000000"/>
                <w:shd w:val="clear" w:color="auto" w:fill="FFFFFF"/>
              </w:rPr>
              <w:t>f</w:t>
            </w:r>
            <w:r w:rsidR="00836152" w:rsidRPr="001B5418">
              <w:rPr>
                <w:b/>
                <w:color w:val="000000"/>
                <w:shd w:val="clear" w:color="auto" w:fill="FFFFFF"/>
              </w:rPr>
              <w:t xml:space="preserve">) </w:t>
            </w:r>
            <w:r w:rsidR="002E1942" w:rsidRPr="001B5418">
              <w:rPr>
                <w:color w:val="000000"/>
                <w:shd w:val="clear" w:color="auto" w:fill="FFFFFF"/>
              </w:rPr>
              <w:t xml:space="preserve"> </w:t>
            </w:r>
            <w:r w:rsidR="002E1942" w:rsidRPr="001B5418">
              <w:rPr>
                <w:b/>
                <w:color w:val="000000"/>
                <w:shd w:val="clear" w:color="auto" w:fill="FFFFFF"/>
              </w:rPr>
              <w:t>príjemcom platby je príjemca,</w:t>
            </w:r>
            <w:r w:rsidR="002E1942" w:rsidRPr="001B5418">
              <w:rPr>
                <w:b/>
                <w:color w:val="000000"/>
                <w:shd w:val="clear" w:color="auto" w:fill="FFFFFF"/>
                <w:vertAlign w:val="superscript"/>
              </w:rPr>
              <w:t>28m</w:t>
            </w:r>
            <w:r w:rsidR="002E1942" w:rsidRPr="001B5418">
              <w:rPr>
                <w:b/>
                <w:color w:val="000000"/>
                <w:shd w:val="clear" w:color="auto" w:fill="FFFFFF"/>
              </w:rPr>
              <w:t>)</w:t>
            </w:r>
          </w:p>
          <w:p w14:paraId="665E030E" w14:textId="34089C9F" w:rsidR="00677FBD" w:rsidRPr="001B5418" w:rsidRDefault="002E1942" w:rsidP="00677FBD">
            <w:pPr>
              <w:jc w:val="both"/>
              <w:rPr>
                <w:b/>
                <w:color w:val="000000"/>
                <w:shd w:val="clear" w:color="auto" w:fill="FFFFFF"/>
              </w:rPr>
            </w:pPr>
            <w:r w:rsidRPr="001B5418">
              <w:rPr>
                <w:b/>
                <w:color w:val="000000"/>
                <w:shd w:val="clear" w:color="auto" w:fill="FFFFFF"/>
                <w:vertAlign w:val="superscript"/>
              </w:rPr>
              <w:t>28m</w:t>
            </w:r>
            <w:r w:rsidRPr="001B5418">
              <w:rPr>
                <w:b/>
                <w:color w:val="000000"/>
                <w:shd w:val="clear" w:color="auto" w:fill="FFFFFF"/>
              </w:rPr>
              <w:t xml:space="preserve">) § 2 </w:t>
            </w:r>
            <w:r w:rsidR="00677FBD" w:rsidRPr="001B5418">
              <w:rPr>
                <w:b/>
                <w:color w:val="000000"/>
                <w:shd w:val="clear" w:color="auto" w:fill="FFFFFF"/>
              </w:rPr>
              <w:t>ods. 5 zákona č. 492/2009 Z. z. v znení zákona č. 281/2017 Z. z.</w:t>
            </w:r>
          </w:p>
          <w:p w14:paraId="400E5AEA" w14:textId="77777777" w:rsidR="00836152" w:rsidRPr="001B5418" w:rsidRDefault="00836152" w:rsidP="00836152">
            <w:pPr>
              <w:jc w:val="both"/>
              <w:rPr>
                <w:b/>
                <w:color w:val="000000"/>
                <w:shd w:val="clear" w:color="auto" w:fill="FFFFFF"/>
              </w:rPr>
            </w:pPr>
          </w:p>
          <w:p w14:paraId="3A6F887D" w14:textId="63D3FF7F" w:rsidR="002E1942" w:rsidRPr="001B5418" w:rsidRDefault="00BF1196" w:rsidP="002E1942">
            <w:pPr>
              <w:jc w:val="both"/>
              <w:rPr>
                <w:color w:val="000000"/>
                <w:shd w:val="clear" w:color="auto" w:fill="FFFFFF"/>
              </w:rPr>
            </w:pPr>
            <w:r w:rsidRPr="001B5418">
              <w:rPr>
                <w:b/>
                <w:color w:val="000000"/>
                <w:shd w:val="clear" w:color="auto" w:fill="FFFFFF"/>
              </w:rPr>
              <w:t>g</w:t>
            </w:r>
            <w:r w:rsidR="00836152" w:rsidRPr="001B5418">
              <w:rPr>
                <w:b/>
                <w:color w:val="000000"/>
                <w:shd w:val="clear" w:color="auto" w:fill="FFFFFF"/>
              </w:rPr>
              <w:t xml:space="preserve">) </w:t>
            </w:r>
            <w:r w:rsidR="002E1942" w:rsidRPr="001B5418">
              <w:rPr>
                <w:color w:val="000000"/>
                <w:shd w:val="clear" w:color="auto" w:fill="FFFFFF"/>
              </w:rPr>
              <w:t xml:space="preserve"> </w:t>
            </w:r>
            <w:r w:rsidR="002E1942" w:rsidRPr="001B5418">
              <w:rPr>
                <w:b/>
                <w:color w:val="000000"/>
                <w:shd w:val="clear" w:color="auto" w:fill="FFFFFF"/>
              </w:rPr>
              <w:t>domovským členským štátom je domovský členský štát podľa osobitného predpisu,</w:t>
            </w:r>
            <w:r w:rsidR="002E1942" w:rsidRPr="001B5418">
              <w:rPr>
                <w:b/>
                <w:color w:val="000000"/>
                <w:shd w:val="clear" w:color="auto" w:fill="FFFFFF"/>
                <w:vertAlign w:val="superscript"/>
              </w:rPr>
              <w:t>28n</w:t>
            </w:r>
            <w:r w:rsidR="002E1942" w:rsidRPr="001B5418">
              <w:rPr>
                <w:b/>
                <w:color w:val="000000"/>
                <w:shd w:val="clear" w:color="auto" w:fill="FFFFFF"/>
              </w:rPr>
              <w:t>)</w:t>
            </w:r>
          </w:p>
          <w:p w14:paraId="583F0CD8" w14:textId="6D72D489" w:rsidR="002E1942" w:rsidRPr="001B5418" w:rsidRDefault="002E1942" w:rsidP="002E1942">
            <w:pPr>
              <w:jc w:val="both"/>
              <w:rPr>
                <w:b/>
                <w:color w:val="000000"/>
                <w:shd w:val="clear" w:color="auto" w:fill="FFFFFF"/>
              </w:rPr>
            </w:pPr>
            <w:r w:rsidRPr="001B5418">
              <w:rPr>
                <w:b/>
                <w:color w:val="000000"/>
                <w:shd w:val="clear" w:color="auto" w:fill="FFFFFF"/>
                <w:vertAlign w:val="superscript"/>
              </w:rPr>
              <w:t>28n</w:t>
            </w:r>
            <w:r w:rsidRPr="001B5418">
              <w:rPr>
                <w:b/>
                <w:color w:val="000000"/>
                <w:shd w:val="clear" w:color="auto" w:fill="FFFFFF"/>
              </w:rPr>
              <w:t xml:space="preserve">) § 2 ods. 25 zákona č. 492/2009 Z. z. </w:t>
            </w:r>
          </w:p>
          <w:p w14:paraId="01C29F8C" w14:textId="77777777" w:rsidR="00836152" w:rsidRPr="001B5418" w:rsidRDefault="00836152" w:rsidP="00836152">
            <w:pPr>
              <w:jc w:val="both"/>
              <w:rPr>
                <w:b/>
                <w:color w:val="000000"/>
                <w:shd w:val="clear" w:color="auto" w:fill="FFFFFF"/>
              </w:rPr>
            </w:pPr>
          </w:p>
          <w:p w14:paraId="36DBA7CE" w14:textId="2150F75A" w:rsidR="00836152" w:rsidRPr="001B5418" w:rsidRDefault="00BF1196" w:rsidP="00836152">
            <w:pPr>
              <w:jc w:val="both"/>
              <w:rPr>
                <w:b/>
                <w:color w:val="000000"/>
                <w:shd w:val="clear" w:color="auto" w:fill="FFFFFF"/>
              </w:rPr>
            </w:pPr>
            <w:r w:rsidRPr="001B5418">
              <w:rPr>
                <w:b/>
                <w:color w:val="000000"/>
                <w:shd w:val="clear" w:color="auto" w:fill="FFFFFF"/>
              </w:rPr>
              <w:t>h</w:t>
            </w:r>
            <w:r w:rsidR="00836152" w:rsidRPr="001B5418">
              <w:rPr>
                <w:b/>
                <w:color w:val="000000"/>
                <w:shd w:val="clear" w:color="auto" w:fill="FFFFFF"/>
              </w:rPr>
              <w:t xml:space="preserve">) </w:t>
            </w:r>
            <w:r w:rsidR="002E1942" w:rsidRPr="001B5418">
              <w:rPr>
                <w:color w:val="000000"/>
                <w:shd w:val="clear" w:color="auto" w:fill="FFFFFF"/>
              </w:rPr>
              <w:t xml:space="preserve"> </w:t>
            </w:r>
            <w:r w:rsidR="002E1942" w:rsidRPr="001B5418">
              <w:rPr>
                <w:b/>
                <w:color w:val="000000"/>
                <w:shd w:val="clear" w:color="auto" w:fill="FFFFFF"/>
              </w:rPr>
              <w:t>hostiteľským členským štátom je hostiteľský členský štát podľa osobitného predpisu,</w:t>
            </w:r>
            <w:r w:rsidR="002E1942" w:rsidRPr="001B5418">
              <w:rPr>
                <w:b/>
                <w:color w:val="000000"/>
                <w:shd w:val="clear" w:color="auto" w:fill="FFFFFF"/>
                <w:vertAlign w:val="superscript"/>
              </w:rPr>
              <w:t>28o</w:t>
            </w:r>
            <w:r w:rsidR="002E1942" w:rsidRPr="001B5418">
              <w:rPr>
                <w:b/>
                <w:color w:val="000000"/>
                <w:shd w:val="clear" w:color="auto" w:fill="FFFFFF"/>
              </w:rPr>
              <w:t>)</w:t>
            </w:r>
          </w:p>
          <w:p w14:paraId="6C7E6A10" w14:textId="48B7EBE9" w:rsidR="00C9260A" w:rsidRPr="001B5418" w:rsidRDefault="002E1942" w:rsidP="00C9260A">
            <w:pPr>
              <w:jc w:val="both"/>
              <w:rPr>
                <w:b/>
                <w:color w:val="000000"/>
                <w:shd w:val="clear" w:color="auto" w:fill="FFFFFF"/>
              </w:rPr>
            </w:pPr>
            <w:r w:rsidRPr="001B5418">
              <w:rPr>
                <w:b/>
                <w:color w:val="000000"/>
                <w:shd w:val="clear" w:color="auto" w:fill="FFFFFF"/>
                <w:vertAlign w:val="superscript"/>
              </w:rPr>
              <w:t>28o</w:t>
            </w:r>
            <w:r w:rsidRPr="001B5418">
              <w:rPr>
                <w:b/>
                <w:color w:val="000000"/>
                <w:shd w:val="clear" w:color="auto" w:fill="FFFFFF"/>
              </w:rPr>
              <w:t xml:space="preserve">) § 2 ods. 26 zákona č. 492/2009 Z. z. </w:t>
            </w:r>
            <w:r w:rsidR="00C9260A" w:rsidRPr="001B5418">
              <w:rPr>
                <w:b/>
                <w:color w:val="000000"/>
                <w:shd w:val="clear" w:color="auto" w:fill="FFFFFF"/>
              </w:rPr>
              <w:t xml:space="preserve"> v znení zákona č. 394/2011 Z. z.</w:t>
            </w:r>
          </w:p>
          <w:p w14:paraId="531A3224" w14:textId="77777777" w:rsidR="00836152" w:rsidRDefault="00836152" w:rsidP="00836152">
            <w:pPr>
              <w:jc w:val="both"/>
            </w:pPr>
          </w:p>
          <w:p w14:paraId="257F3BF6" w14:textId="77777777" w:rsidR="001B5418" w:rsidRDefault="001B5418" w:rsidP="00836152">
            <w:pPr>
              <w:jc w:val="both"/>
            </w:pPr>
          </w:p>
          <w:p w14:paraId="1D2C10C7" w14:textId="77777777" w:rsidR="001B5418" w:rsidRDefault="001B5418" w:rsidP="00836152">
            <w:pPr>
              <w:jc w:val="both"/>
            </w:pPr>
          </w:p>
          <w:p w14:paraId="3E8C75EA" w14:textId="77777777" w:rsidR="001B5418" w:rsidRPr="001B5418" w:rsidRDefault="001B5418" w:rsidP="00836152">
            <w:pPr>
              <w:jc w:val="both"/>
            </w:pPr>
          </w:p>
          <w:p w14:paraId="5C9D60FC" w14:textId="07F7E83C" w:rsidR="001B5418" w:rsidRPr="001B5418" w:rsidRDefault="001B5418" w:rsidP="001B5418">
            <w:pPr>
              <w:shd w:val="clear" w:color="auto" w:fill="FFFFFF"/>
              <w:autoSpaceDE/>
              <w:autoSpaceDN/>
              <w:jc w:val="both"/>
            </w:pPr>
            <w:r w:rsidRPr="001B5418">
              <w:t xml:space="preserve">(4) Povinnosť podľa odsekov 1 až 3 sa nevzťahuje na platiteľa, ktorý je poskytovateľom platobných služieb, ak </w:t>
            </w:r>
            <w:r w:rsidRPr="001B5418">
              <w:lastRenderedPageBreak/>
              <w:t>ide o iný ako platobný účet</w:t>
            </w:r>
            <w:hyperlink r:id="rId11" w:anchor="poznamky.poznamka-5" w:tooltip="Odkaz na predpis alebo ustanovenie" w:history="1">
              <w:r w:rsidRPr="001B5418">
                <w:rPr>
                  <w:color w:val="000000"/>
                  <w:shd w:val="clear" w:color="auto" w:fill="FFFFFF"/>
                  <w:vertAlign w:val="superscript"/>
                </w:rPr>
                <w:t>5)</w:t>
              </w:r>
            </w:hyperlink>
            <w:r w:rsidRPr="001B5418">
              <w:t> určený na zúčtovanie platobných operácií vedený pre tohto poskytovateľa platobných služieb.</w:t>
            </w:r>
          </w:p>
          <w:p w14:paraId="0D7C0CD8" w14:textId="5B6D319A" w:rsidR="006A480C" w:rsidRPr="001B5418" w:rsidRDefault="002E1942" w:rsidP="006A480C">
            <w:pPr>
              <w:jc w:val="both"/>
              <w:rPr>
                <w:b/>
                <w:color w:val="000000"/>
                <w:shd w:val="clear" w:color="auto" w:fill="FFFFFF"/>
              </w:rPr>
            </w:pPr>
            <w:r w:rsidRPr="001B5418">
              <w:rPr>
                <w:color w:val="000000"/>
                <w:shd w:val="clear" w:color="auto" w:fill="FFFFFF"/>
                <w:vertAlign w:val="superscript"/>
              </w:rPr>
              <w:t>5</w:t>
            </w:r>
            <w:r w:rsidR="006A480C" w:rsidRPr="001B5418">
              <w:rPr>
                <w:color w:val="000000"/>
                <w:shd w:val="clear" w:color="auto" w:fill="FFFFFF"/>
              </w:rPr>
              <w:t>)</w:t>
            </w:r>
            <w:r w:rsidR="006A480C" w:rsidRPr="001B5418">
              <w:rPr>
                <w:b/>
                <w:color w:val="000000"/>
                <w:shd w:val="clear" w:color="auto" w:fill="FFFFFF"/>
              </w:rPr>
              <w:t xml:space="preserve"> </w:t>
            </w:r>
            <w:hyperlink r:id="rId12" w:anchor="paragraf-2.odsek-9" w:tooltip="Odkaz na predpis alebo ustanovenie" w:history="1">
              <w:r w:rsidRPr="001B5418">
                <w:t>§ 2 ods. 9</w:t>
              </w:r>
            </w:hyperlink>
            <w:r w:rsidRPr="001B5418">
              <w:t> zákona č. </w:t>
            </w:r>
            <w:hyperlink r:id="rId13" w:tooltip="Odkaz na predpis alebo ustanovenie" w:history="1">
              <w:r w:rsidRPr="001B5418">
                <w:t>492/2009 Z. z.</w:t>
              </w:r>
            </w:hyperlink>
            <w:r w:rsidRPr="001B5418">
              <w:t> o platobných službách a o zmene a doplnení niektorých zákonov.</w:t>
            </w:r>
          </w:p>
          <w:p w14:paraId="0319BD33" w14:textId="77777777" w:rsidR="006A480C" w:rsidRPr="001B5418" w:rsidRDefault="006A480C" w:rsidP="00836152">
            <w:pPr>
              <w:jc w:val="both"/>
              <w:rPr>
                <w:b/>
                <w:color w:val="000000"/>
                <w:shd w:val="clear" w:color="auto" w:fill="FFFFFF"/>
              </w:rPr>
            </w:pPr>
          </w:p>
          <w:p w14:paraId="4140C343" w14:textId="77777777" w:rsidR="001C2C1D" w:rsidRPr="001B5418" w:rsidRDefault="001C2C1D" w:rsidP="00836152">
            <w:pPr>
              <w:jc w:val="both"/>
              <w:rPr>
                <w:b/>
                <w:color w:val="000000"/>
                <w:shd w:val="clear" w:color="auto" w:fill="FFFFFF"/>
              </w:rPr>
            </w:pPr>
          </w:p>
          <w:p w14:paraId="7B823C6C" w14:textId="77777777" w:rsidR="004038F3" w:rsidRPr="001B5418" w:rsidRDefault="004038F3" w:rsidP="00836152">
            <w:pPr>
              <w:jc w:val="both"/>
              <w:rPr>
                <w:b/>
                <w:color w:val="000000"/>
                <w:shd w:val="clear" w:color="auto" w:fill="FFFFFF"/>
              </w:rPr>
            </w:pPr>
          </w:p>
          <w:p w14:paraId="4E54F8D0" w14:textId="77777777" w:rsidR="004038F3" w:rsidRPr="001B5418" w:rsidRDefault="004038F3" w:rsidP="00836152">
            <w:pPr>
              <w:jc w:val="both"/>
              <w:rPr>
                <w:b/>
                <w:color w:val="000000"/>
                <w:shd w:val="clear" w:color="auto" w:fill="FFFFFF"/>
              </w:rPr>
            </w:pPr>
          </w:p>
          <w:p w14:paraId="2CDA2DE3" w14:textId="77777777" w:rsidR="004038F3" w:rsidRPr="001B5418" w:rsidRDefault="004038F3" w:rsidP="00836152">
            <w:pPr>
              <w:jc w:val="both"/>
              <w:rPr>
                <w:b/>
                <w:color w:val="000000"/>
                <w:shd w:val="clear" w:color="auto" w:fill="FFFFFF"/>
              </w:rPr>
            </w:pPr>
          </w:p>
          <w:p w14:paraId="491F2DA3" w14:textId="77777777" w:rsidR="004038F3" w:rsidRPr="001B5418" w:rsidRDefault="004038F3" w:rsidP="00836152">
            <w:pPr>
              <w:jc w:val="both"/>
              <w:rPr>
                <w:b/>
                <w:color w:val="000000"/>
                <w:shd w:val="clear" w:color="auto" w:fill="FFFFFF"/>
              </w:rPr>
            </w:pPr>
          </w:p>
          <w:p w14:paraId="4C26ADB1" w14:textId="77777777" w:rsidR="004038F3" w:rsidRPr="001B5418" w:rsidRDefault="004038F3" w:rsidP="00836152">
            <w:pPr>
              <w:jc w:val="both"/>
              <w:rPr>
                <w:b/>
                <w:color w:val="000000"/>
                <w:shd w:val="clear" w:color="auto" w:fill="FFFFFF"/>
              </w:rPr>
            </w:pPr>
          </w:p>
          <w:p w14:paraId="02E23339" w14:textId="77777777" w:rsidR="004038F3" w:rsidRPr="001B5418" w:rsidRDefault="004038F3" w:rsidP="00836152">
            <w:pPr>
              <w:jc w:val="both"/>
              <w:rPr>
                <w:b/>
                <w:color w:val="000000"/>
                <w:shd w:val="clear" w:color="auto" w:fill="FFFFFF"/>
              </w:rPr>
            </w:pPr>
          </w:p>
          <w:p w14:paraId="3AD3D5F8" w14:textId="77777777" w:rsidR="004038F3" w:rsidRPr="001B5418" w:rsidRDefault="004038F3" w:rsidP="00836152">
            <w:pPr>
              <w:jc w:val="both"/>
              <w:rPr>
                <w:b/>
                <w:color w:val="000000"/>
                <w:shd w:val="clear" w:color="auto" w:fill="FFFFFF"/>
              </w:rPr>
            </w:pPr>
          </w:p>
          <w:p w14:paraId="6BC450C7" w14:textId="77777777" w:rsidR="004038F3" w:rsidRPr="001B5418" w:rsidRDefault="004038F3" w:rsidP="00836152">
            <w:pPr>
              <w:jc w:val="both"/>
              <w:rPr>
                <w:b/>
                <w:color w:val="000000"/>
                <w:shd w:val="clear" w:color="auto" w:fill="FFFFFF"/>
              </w:rPr>
            </w:pPr>
          </w:p>
          <w:p w14:paraId="26026651" w14:textId="77777777" w:rsidR="004038F3" w:rsidRPr="001B5418" w:rsidRDefault="004038F3" w:rsidP="00836152">
            <w:pPr>
              <w:jc w:val="both"/>
              <w:rPr>
                <w:b/>
                <w:color w:val="000000"/>
                <w:shd w:val="clear" w:color="auto" w:fill="FFFFFF"/>
              </w:rPr>
            </w:pPr>
          </w:p>
          <w:p w14:paraId="0C4DA907" w14:textId="77777777" w:rsidR="00677FBD" w:rsidRPr="001B5418" w:rsidRDefault="00677FBD" w:rsidP="00836152">
            <w:pPr>
              <w:jc w:val="both"/>
              <w:rPr>
                <w:b/>
                <w:color w:val="000000"/>
                <w:shd w:val="clear" w:color="auto" w:fill="FFFFFF"/>
              </w:rPr>
            </w:pPr>
          </w:p>
          <w:p w14:paraId="4A0BE3A9" w14:textId="77777777" w:rsidR="00677FBD" w:rsidRPr="001B5418" w:rsidRDefault="00677FBD" w:rsidP="00836152">
            <w:pPr>
              <w:jc w:val="both"/>
              <w:rPr>
                <w:b/>
                <w:color w:val="000000"/>
                <w:shd w:val="clear" w:color="auto" w:fill="FFFFFF"/>
              </w:rPr>
            </w:pPr>
          </w:p>
          <w:p w14:paraId="091119F6" w14:textId="57434FCD" w:rsidR="006B63B9" w:rsidRPr="001B5418" w:rsidRDefault="00836152" w:rsidP="00836152">
            <w:pPr>
              <w:jc w:val="both"/>
              <w:rPr>
                <w:b/>
                <w:color w:val="000000"/>
                <w:shd w:val="clear" w:color="auto" w:fill="FFFFFF"/>
              </w:rPr>
            </w:pPr>
            <w:r w:rsidRPr="001B5418">
              <w:rPr>
                <w:b/>
                <w:color w:val="000000"/>
                <w:shd w:val="clear" w:color="auto" w:fill="FFFFFF"/>
              </w:rPr>
              <w:t xml:space="preserve">(2) </w:t>
            </w:r>
            <w:r w:rsidR="00A50FDA" w:rsidRPr="001B5418">
              <w:rPr>
                <w:b/>
                <w:color w:val="000000"/>
                <w:shd w:val="clear" w:color="auto" w:fill="FFFFFF"/>
              </w:rPr>
              <w:t xml:space="preserve">Tuzemský poskytovateľ platobných služieb je povinný, za účelom vykonávania kontroly dodania tovaru alebo dodania služby s miestom dodania na území Európskej únie, viesť záznamy podľa odseku 8 o príjemcovi platby cezhraničnej platby a o cezhraničnej platbe v súvislosti s platobnou službou, ktorú poskytol, a to za obdobie kalendárneho štvrťroka, počas ktorého poskytol platobné služby zodpovedajúce viac ako 25 cezhraničným platbám rovnakému príjemcovi platby. Počet cezhraničných platieb podľa prvej vety sa určí podľa platobných služieb, ktoré tuzemský poskytovateľ platobných služieb poskytol, a podľa identifikátorov uvedených v odseku 7. Ak má tuzemský poskytovateľ platobných služieb informáciu, že príjemca platby má niekoľko identifikátorov, počet cezhraničných platieb sa určí podľa príjemcu platby.  </w:t>
            </w:r>
          </w:p>
          <w:p w14:paraId="0F53FF27" w14:textId="77777777" w:rsidR="00E8099D" w:rsidRPr="001B5418" w:rsidRDefault="00E8099D" w:rsidP="00836152">
            <w:pPr>
              <w:jc w:val="both"/>
              <w:rPr>
                <w:b/>
                <w:color w:val="000000"/>
                <w:shd w:val="clear" w:color="auto" w:fill="FFFFFF"/>
              </w:rPr>
            </w:pPr>
          </w:p>
          <w:p w14:paraId="076BD654" w14:textId="0B675521" w:rsidR="00123E0E" w:rsidRPr="001B5418" w:rsidRDefault="00BD78E2" w:rsidP="00123E0E">
            <w:pPr>
              <w:jc w:val="both"/>
              <w:rPr>
                <w:b/>
                <w:color w:val="000000"/>
                <w:shd w:val="clear" w:color="auto" w:fill="FFFFFF"/>
              </w:rPr>
            </w:pPr>
            <w:r>
              <w:rPr>
                <w:b/>
                <w:color w:val="000000"/>
                <w:shd w:val="clear" w:color="auto" w:fill="FFFFFF"/>
              </w:rPr>
              <w:t>i</w:t>
            </w:r>
            <w:r w:rsidR="00123E0E" w:rsidRPr="001B5418">
              <w:rPr>
                <w:b/>
                <w:color w:val="000000"/>
                <w:shd w:val="clear" w:color="auto" w:fill="FFFFFF"/>
              </w:rPr>
              <w:t xml:space="preserve">) </w:t>
            </w:r>
            <w:r w:rsidR="002E1942" w:rsidRPr="001B5418">
              <w:rPr>
                <w:color w:val="000000"/>
                <w:shd w:val="clear" w:color="auto" w:fill="FFFFFF"/>
              </w:rPr>
              <w:t xml:space="preserve"> </w:t>
            </w:r>
            <w:r w:rsidR="00A50FDA" w:rsidRPr="001B5418">
              <w:rPr>
                <w:color w:val="FF0000"/>
                <w:shd w:val="clear" w:color="auto" w:fill="FFFFFF"/>
              </w:rPr>
              <w:t xml:space="preserve"> </w:t>
            </w:r>
            <w:r w:rsidR="00A50FDA" w:rsidRPr="001B5418">
              <w:rPr>
                <w:b/>
                <w:shd w:val="clear" w:color="auto" w:fill="FFFFFF"/>
              </w:rPr>
              <w:t>cezhraničnou platbou je platba, ak sa poskytovateľ platby nachádza v členskom štáte určenom podľa odseku 6 a príjemca platby sa nachádza v inom členskom štáte alebo v treťom štáte určenom podľa odseku 7.</w:t>
            </w:r>
          </w:p>
          <w:p w14:paraId="5FCAD3C1" w14:textId="77777777" w:rsidR="00A50FDA" w:rsidRPr="001B5418" w:rsidRDefault="00A50FDA" w:rsidP="002E1942">
            <w:pPr>
              <w:jc w:val="both"/>
              <w:rPr>
                <w:b/>
                <w:color w:val="000000"/>
                <w:shd w:val="clear" w:color="auto" w:fill="FFFFFF"/>
              </w:rPr>
            </w:pPr>
          </w:p>
          <w:p w14:paraId="23D15D4C" w14:textId="0036F642" w:rsidR="00622CAA" w:rsidRPr="001B5418" w:rsidRDefault="00A50FDA" w:rsidP="00622CAA">
            <w:pPr>
              <w:jc w:val="both"/>
              <w:rPr>
                <w:b/>
                <w:color w:val="000000"/>
                <w:shd w:val="clear" w:color="auto" w:fill="FFFFFF"/>
              </w:rPr>
            </w:pPr>
            <w:r w:rsidRPr="001B5418">
              <w:rPr>
                <w:b/>
                <w:color w:val="000000"/>
                <w:shd w:val="clear" w:color="auto" w:fill="FFFFFF"/>
              </w:rPr>
              <w:t>(3</w:t>
            </w:r>
            <w:r w:rsidR="00836152" w:rsidRPr="001B5418">
              <w:rPr>
                <w:b/>
                <w:color w:val="000000"/>
                <w:shd w:val="clear" w:color="auto" w:fill="FFFFFF"/>
              </w:rPr>
              <w:t xml:space="preserve">) </w:t>
            </w:r>
            <w:r w:rsidR="002E1942" w:rsidRPr="001B5418">
              <w:rPr>
                <w:color w:val="000000"/>
                <w:shd w:val="clear" w:color="auto" w:fill="FFFFFF"/>
              </w:rPr>
              <w:t xml:space="preserve"> </w:t>
            </w:r>
            <w:r w:rsidR="00622CAA" w:rsidRPr="001B5418">
              <w:rPr>
                <w:color w:val="FF0000"/>
                <w:shd w:val="clear" w:color="auto" w:fill="FFFFFF"/>
              </w:rPr>
              <w:t xml:space="preserve"> </w:t>
            </w:r>
            <w:r w:rsidR="00622CAA" w:rsidRPr="001B5418">
              <w:rPr>
                <w:b/>
                <w:color w:val="000000"/>
                <w:shd w:val="clear" w:color="auto" w:fill="FFFFFF"/>
              </w:rPr>
              <w:t>Povinnosť podľa odseku 2 sa vzťahuje na tuzemského poskytovateľa platobných služieb</w:t>
            </w:r>
          </w:p>
          <w:p w14:paraId="31F4F750" w14:textId="77777777" w:rsidR="00622CAA" w:rsidRPr="001B5418" w:rsidRDefault="00622CAA" w:rsidP="00622CAA">
            <w:pPr>
              <w:jc w:val="both"/>
              <w:rPr>
                <w:b/>
                <w:color w:val="000000"/>
                <w:shd w:val="clear" w:color="auto" w:fill="FFFFFF"/>
              </w:rPr>
            </w:pPr>
            <w:r w:rsidRPr="001B5418">
              <w:rPr>
                <w:b/>
                <w:color w:val="000000"/>
                <w:shd w:val="clear" w:color="auto" w:fill="FFFFFF"/>
              </w:rPr>
              <w:t xml:space="preserve">a) príjemcu platby, </w:t>
            </w:r>
          </w:p>
          <w:p w14:paraId="1DC09593" w14:textId="03856173" w:rsidR="00622CAA" w:rsidRPr="001B5418" w:rsidRDefault="00622CAA" w:rsidP="00622CAA">
            <w:pPr>
              <w:jc w:val="both"/>
              <w:rPr>
                <w:b/>
                <w:color w:val="000000"/>
                <w:shd w:val="clear" w:color="auto" w:fill="FFFFFF"/>
              </w:rPr>
            </w:pPr>
            <w:r w:rsidRPr="001B5418">
              <w:rPr>
                <w:b/>
                <w:color w:val="000000"/>
                <w:shd w:val="clear" w:color="auto" w:fill="FFFFFF"/>
              </w:rPr>
              <w:t xml:space="preserve">b) poskytovateľa platby, ak sa ani jeden z poskytovateľov platobných služieb príjemcu platby nenachádza na území Európskej únie. </w:t>
            </w:r>
          </w:p>
          <w:p w14:paraId="6D9698E1" w14:textId="3C264928" w:rsidR="006B63B9" w:rsidRPr="001B5418" w:rsidRDefault="006B63B9" w:rsidP="00836152">
            <w:pPr>
              <w:jc w:val="both"/>
              <w:rPr>
                <w:b/>
                <w:color w:val="000000"/>
                <w:shd w:val="clear" w:color="auto" w:fill="FFFFFF"/>
              </w:rPr>
            </w:pPr>
          </w:p>
          <w:p w14:paraId="4857B79D" w14:textId="076096FD" w:rsidR="00836152" w:rsidRPr="001B5418" w:rsidRDefault="00836152" w:rsidP="00836152">
            <w:pPr>
              <w:jc w:val="both"/>
              <w:rPr>
                <w:b/>
                <w:color w:val="000000"/>
                <w:shd w:val="clear" w:color="auto" w:fill="FFFFFF"/>
              </w:rPr>
            </w:pPr>
            <w:r w:rsidRPr="001B5418">
              <w:rPr>
                <w:b/>
                <w:color w:val="000000"/>
                <w:shd w:val="clear" w:color="auto" w:fill="FFFFFF"/>
              </w:rPr>
              <w:t>(</w:t>
            </w:r>
            <w:r w:rsidR="00A50FDA" w:rsidRPr="001B5418">
              <w:rPr>
                <w:b/>
                <w:color w:val="000000"/>
                <w:shd w:val="clear" w:color="auto" w:fill="FFFFFF"/>
              </w:rPr>
              <w:t>4</w:t>
            </w:r>
            <w:r w:rsidRPr="001B5418">
              <w:rPr>
                <w:b/>
                <w:color w:val="000000"/>
                <w:shd w:val="clear" w:color="auto" w:fill="FFFFFF"/>
              </w:rPr>
              <w:t xml:space="preserve">) </w:t>
            </w:r>
            <w:r w:rsidR="00622CAA" w:rsidRPr="001B5418">
              <w:rPr>
                <w:color w:val="FF0000"/>
                <w:shd w:val="clear" w:color="auto" w:fill="FFFFFF"/>
              </w:rPr>
              <w:t xml:space="preserve"> </w:t>
            </w:r>
            <w:r w:rsidR="00622CAA" w:rsidRPr="001B5418">
              <w:rPr>
                <w:b/>
                <w:color w:val="000000"/>
                <w:shd w:val="clear" w:color="auto" w:fill="FFFFFF"/>
              </w:rPr>
              <w:t>Pre určenie počtu cezhraničných platieb podľa odseku 2 je tuzemský poskytovateľ platobných služieb poskytovateľa platby podľa odseku 3 písm. b) povinný zahrnúť všetky platobné služby poskytnuté poskytovateľovi platby, ktoré zodpovedajú cezhraničným platbám rovnakému príjemcovi platby.</w:t>
            </w:r>
          </w:p>
          <w:p w14:paraId="74998099" w14:textId="77777777" w:rsidR="00A151D1" w:rsidRPr="001B5418" w:rsidRDefault="00A151D1" w:rsidP="00836152">
            <w:pPr>
              <w:jc w:val="both"/>
              <w:rPr>
                <w:b/>
                <w:color w:val="000000"/>
                <w:shd w:val="clear" w:color="auto" w:fill="FFFFFF"/>
              </w:rPr>
            </w:pPr>
          </w:p>
          <w:p w14:paraId="5817B4DA" w14:textId="7B6052B6" w:rsidR="00622CAA" w:rsidRPr="001B5418" w:rsidRDefault="00A50FDA" w:rsidP="00622CAA">
            <w:pPr>
              <w:jc w:val="both"/>
              <w:rPr>
                <w:b/>
                <w:color w:val="000000"/>
                <w:shd w:val="clear" w:color="auto" w:fill="FFFFFF"/>
              </w:rPr>
            </w:pPr>
            <w:r w:rsidRPr="001B5418">
              <w:rPr>
                <w:b/>
                <w:color w:val="000000"/>
                <w:shd w:val="clear" w:color="auto" w:fill="FFFFFF"/>
              </w:rPr>
              <w:t>(5</w:t>
            </w:r>
            <w:r w:rsidR="00836152" w:rsidRPr="001B5418">
              <w:rPr>
                <w:b/>
                <w:color w:val="000000"/>
                <w:shd w:val="clear" w:color="auto" w:fill="FFFFFF"/>
              </w:rPr>
              <w:t xml:space="preserve">) </w:t>
            </w:r>
            <w:r w:rsidR="00622CAA" w:rsidRPr="001B5418">
              <w:rPr>
                <w:color w:val="FF0000"/>
                <w:shd w:val="clear" w:color="auto" w:fill="FFFFFF"/>
              </w:rPr>
              <w:t xml:space="preserve"> </w:t>
            </w:r>
            <w:r w:rsidR="00622CAA" w:rsidRPr="001B5418">
              <w:rPr>
                <w:b/>
                <w:color w:val="000000"/>
                <w:shd w:val="clear" w:color="auto" w:fill="FFFFFF"/>
              </w:rPr>
              <w:t xml:space="preserve">Tuzemský poskytovateľ platobných služieb podľa odseku 3 je povinný </w:t>
            </w:r>
          </w:p>
          <w:p w14:paraId="2081FB81" w14:textId="77777777" w:rsidR="00622CAA" w:rsidRPr="001B5418" w:rsidRDefault="00622CAA" w:rsidP="00622CAA">
            <w:pPr>
              <w:jc w:val="both"/>
              <w:rPr>
                <w:b/>
                <w:color w:val="000000"/>
                <w:shd w:val="clear" w:color="auto" w:fill="FFFFFF"/>
              </w:rPr>
            </w:pPr>
            <w:r w:rsidRPr="001B5418">
              <w:rPr>
                <w:b/>
                <w:color w:val="000000"/>
                <w:shd w:val="clear" w:color="auto" w:fill="FFFFFF"/>
              </w:rPr>
              <w:t xml:space="preserve">a) viesť záznamy podľa odseku 8 v elektronickom formáte počas obdobia troch kalendárnych rokov od konca kalendárneho roka, v ktorom bola platba vykonaná, </w:t>
            </w:r>
          </w:p>
          <w:p w14:paraId="359A4BF2" w14:textId="47F4D820" w:rsidR="00622CAA" w:rsidRPr="001B5418" w:rsidRDefault="00622CAA" w:rsidP="00622CAA">
            <w:pPr>
              <w:jc w:val="both"/>
              <w:rPr>
                <w:b/>
                <w:color w:val="000000"/>
                <w:shd w:val="clear" w:color="auto" w:fill="FFFFFF"/>
              </w:rPr>
            </w:pPr>
            <w:r w:rsidRPr="001B5418">
              <w:rPr>
                <w:b/>
                <w:color w:val="000000"/>
                <w:shd w:val="clear" w:color="auto" w:fill="FFFFFF"/>
              </w:rPr>
              <w:t>b) sprístupniť finančnému riaditeľstvu elektronickými prostriedkami záznamy podľa odseku 8 prostredníctvom elektronického formul</w:t>
            </w:r>
            <w:r w:rsidR="00470285" w:rsidRPr="001B5418">
              <w:rPr>
                <w:b/>
                <w:color w:val="000000"/>
                <w:shd w:val="clear" w:color="auto" w:fill="FFFFFF"/>
              </w:rPr>
              <w:t>ára podľa osobitného predpisu</w:t>
            </w:r>
            <w:r w:rsidR="00470285" w:rsidRPr="00BD78E2">
              <w:rPr>
                <w:b/>
                <w:color w:val="000000"/>
                <w:shd w:val="clear" w:color="auto" w:fill="FFFFFF"/>
                <w:vertAlign w:val="superscript"/>
              </w:rPr>
              <w:t>28p</w:t>
            </w:r>
            <w:r w:rsidRPr="00BD78E2">
              <w:rPr>
                <w:b/>
                <w:color w:val="000000"/>
                <w:shd w:val="clear" w:color="auto" w:fill="FFFFFF"/>
                <w:vertAlign w:val="superscript"/>
              </w:rPr>
              <w:t xml:space="preserve">) </w:t>
            </w:r>
            <w:r w:rsidRPr="001B5418">
              <w:rPr>
                <w:b/>
                <w:color w:val="000000"/>
                <w:shd w:val="clear" w:color="auto" w:fill="FFFFFF"/>
              </w:rPr>
              <w:t xml:space="preserve">najneskôr do konca kalendárneho mesiaca nasledujúceho po kalendárnom štvrťroku, ktorého sa tieto záznamy týkajú. </w:t>
            </w:r>
          </w:p>
          <w:p w14:paraId="0304F02B" w14:textId="6C25F90F" w:rsidR="00C866A1" w:rsidRPr="001B5418" w:rsidRDefault="00470285" w:rsidP="00C866A1">
            <w:pPr>
              <w:jc w:val="both"/>
              <w:rPr>
                <w:b/>
                <w:color w:val="000000"/>
                <w:shd w:val="clear" w:color="auto" w:fill="FFFFFF"/>
              </w:rPr>
            </w:pPr>
            <w:r w:rsidRPr="001B5418">
              <w:rPr>
                <w:b/>
                <w:color w:val="000000"/>
                <w:shd w:val="clear" w:color="auto" w:fill="FFFFFF"/>
                <w:vertAlign w:val="superscript"/>
              </w:rPr>
              <w:t>28p</w:t>
            </w:r>
            <w:r w:rsidR="00C866A1" w:rsidRPr="001B5418">
              <w:rPr>
                <w:b/>
                <w:color w:val="000000"/>
                <w:shd w:val="clear" w:color="auto" w:fill="FFFFFF"/>
              </w:rPr>
              <w:t xml:space="preserve">) </w:t>
            </w:r>
            <w:r w:rsidR="00BD78E2">
              <w:rPr>
                <w:b/>
                <w:color w:val="000000"/>
                <w:shd w:val="clear" w:color="auto" w:fill="FFFFFF"/>
              </w:rPr>
              <w:t>(</w:t>
            </w:r>
            <w:r w:rsidR="00C866A1" w:rsidRPr="001B5418">
              <w:rPr>
                <w:b/>
                <w:color w:val="000000"/>
                <w:shd w:val="clear" w:color="auto" w:fill="FFFFFF"/>
              </w:rPr>
              <w:t>Vykonávacie nariadenie Komisie (EÚ) .../2022 z ..... 2022, ktorým sa ...</w:t>
            </w:r>
            <w:r w:rsidR="00BD78E2">
              <w:rPr>
                <w:b/>
                <w:color w:val="000000"/>
                <w:shd w:val="clear" w:color="auto" w:fill="FFFFFF"/>
              </w:rPr>
              <w:t>)</w:t>
            </w:r>
          </w:p>
          <w:p w14:paraId="040186BE" w14:textId="77777777" w:rsidR="00EF3BD1" w:rsidRPr="001B5418" w:rsidRDefault="00EF3BD1" w:rsidP="00C866A1">
            <w:pPr>
              <w:jc w:val="both"/>
              <w:rPr>
                <w:b/>
                <w:color w:val="000000"/>
                <w:shd w:val="clear" w:color="auto" w:fill="FFFFFF"/>
              </w:rPr>
            </w:pPr>
          </w:p>
          <w:p w14:paraId="499AD481" w14:textId="77777777" w:rsidR="00EF3BD1" w:rsidRDefault="00EF3BD1" w:rsidP="00C866A1">
            <w:pPr>
              <w:jc w:val="both"/>
              <w:rPr>
                <w:b/>
                <w:color w:val="000000"/>
                <w:shd w:val="clear" w:color="auto" w:fill="FFFFFF"/>
              </w:rPr>
            </w:pPr>
          </w:p>
          <w:p w14:paraId="2428EC0B" w14:textId="77777777" w:rsidR="00BD78E2" w:rsidRPr="001B5418" w:rsidRDefault="00BD78E2" w:rsidP="00C866A1">
            <w:pPr>
              <w:jc w:val="both"/>
              <w:rPr>
                <w:b/>
                <w:color w:val="000000"/>
                <w:shd w:val="clear" w:color="auto" w:fill="FFFFFF"/>
              </w:rPr>
            </w:pPr>
          </w:p>
          <w:p w14:paraId="34C2D48B" w14:textId="3BE657BC" w:rsidR="00622CAA" w:rsidRPr="001B5418" w:rsidRDefault="00A50FDA" w:rsidP="00622CAA">
            <w:pPr>
              <w:jc w:val="both"/>
              <w:rPr>
                <w:b/>
                <w:color w:val="000000"/>
                <w:shd w:val="clear" w:color="auto" w:fill="FFFFFF"/>
              </w:rPr>
            </w:pPr>
            <w:r w:rsidRPr="001B5418">
              <w:rPr>
                <w:b/>
                <w:color w:val="000000"/>
                <w:shd w:val="clear" w:color="auto" w:fill="FFFFFF"/>
              </w:rPr>
              <w:t>(6</w:t>
            </w:r>
            <w:r w:rsidR="00836152" w:rsidRPr="001B5418">
              <w:rPr>
                <w:b/>
                <w:color w:val="000000"/>
                <w:shd w:val="clear" w:color="auto" w:fill="FFFFFF"/>
              </w:rPr>
              <w:t xml:space="preserve">) </w:t>
            </w:r>
            <w:r w:rsidR="00622CAA" w:rsidRPr="001B5418">
              <w:rPr>
                <w:color w:val="FF0000"/>
                <w:shd w:val="clear" w:color="auto" w:fill="FFFFFF"/>
              </w:rPr>
              <w:t xml:space="preserve"> </w:t>
            </w:r>
            <w:r w:rsidR="00622CAA" w:rsidRPr="001B5418">
              <w:rPr>
                <w:b/>
                <w:color w:val="000000"/>
                <w:shd w:val="clear" w:color="auto" w:fill="FFFFFF"/>
              </w:rPr>
              <w:t>Za miesto poskytovateľa platby, ktorý vykoná cezhraničnú platbu, sa na účely tohto ustanovenia považuje členský štát identifikovaný podľa</w:t>
            </w:r>
          </w:p>
          <w:p w14:paraId="3D381B90" w14:textId="77777777" w:rsidR="00622CAA" w:rsidRPr="001B5418" w:rsidRDefault="00622CAA" w:rsidP="00622CAA">
            <w:pPr>
              <w:jc w:val="both"/>
              <w:rPr>
                <w:b/>
                <w:color w:val="000000"/>
                <w:shd w:val="clear" w:color="auto" w:fill="FFFFFF"/>
              </w:rPr>
            </w:pPr>
          </w:p>
          <w:p w14:paraId="3160B743" w14:textId="77777777" w:rsidR="00622CAA" w:rsidRPr="001B5418" w:rsidRDefault="00622CAA" w:rsidP="00622CAA">
            <w:pPr>
              <w:jc w:val="both"/>
              <w:rPr>
                <w:b/>
                <w:color w:val="000000"/>
                <w:shd w:val="clear" w:color="auto" w:fill="FFFFFF"/>
              </w:rPr>
            </w:pPr>
            <w:r w:rsidRPr="001B5418">
              <w:rPr>
                <w:b/>
                <w:color w:val="000000"/>
                <w:shd w:val="clear" w:color="auto" w:fill="FFFFFF"/>
              </w:rPr>
              <w:t xml:space="preserve">a) IBAN platobného účtu poskytovateľa platby alebo akéhokoľvek iného identifikátora, ktorý určuje poskytovateľa platby a jeho miesto, alebo </w:t>
            </w:r>
          </w:p>
          <w:p w14:paraId="2C863D9A" w14:textId="77777777" w:rsidR="00622CAA" w:rsidRPr="001B5418" w:rsidRDefault="00622CAA" w:rsidP="00622CAA">
            <w:pPr>
              <w:jc w:val="both"/>
              <w:rPr>
                <w:b/>
                <w:color w:val="000000"/>
                <w:shd w:val="clear" w:color="auto" w:fill="FFFFFF"/>
              </w:rPr>
            </w:pPr>
          </w:p>
          <w:p w14:paraId="66635E6D" w14:textId="77777777" w:rsidR="00622CAA" w:rsidRPr="001B5418" w:rsidRDefault="00622CAA" w:rsidP="00622CAA">
            <w:pPr>
              <w:jc w:val="both"/>
              <w:rPr>
                <w:b/>
                <w:color w:val="000000"/>
                <w:shd w:val="clear" w:color="auto" w:fill="FFFFFF"/>
              </w:rPr>
            </w:pPr>
            <w:r w:rsidRPr="001B5418">
              <w:rPr>
                <w:b/>
                <w:color w:val="000000"/>
                <w:shd w:val="clear" w:color="auto" w:fill="FFFFFF"/>
              </w:rPr>
              <w:t>b) BIC alebo akéhokoľvek iného obchodného identifikačného kódu, ktorý určuje poskytovateľa platobných služieb konajúceho v mene poskytovateľa platby a jeho miesto, ak identifikátory podľa písmena a) nie sú k dispozícii.</w:t>
            </w:r>
          </w:p>
          <w:p w14:paraId="581ED83A" w14:textId="13015266" w:rsidR="000F4621" w:rsidRPr="001B5418" w:rsidRDefault="000F4621" w:rsidP="00836152">
            <w:pPr>
              <w:jc w:val="both"/>
              <w:rPr>
                <w:b/>
                <w:color w:val="000000"/>
                <w:shd w:val="clear" w:color="auto" w:fill="FFFFFF"/>
              </w:rPr>
            </w:pPr>
          </w:p>
          <w:p w14:paraId="120209D0" w14:textId="77777777" w:rsidR="00A50FDA" w:rsidRPr="001B5418" w:rsidRDefault="00A50FDA" w:rsidP="00836152">
            <w:pPr>
              <w:jc w:val="both"/>
              <w:rPr>
                <w:b/>
                <w:color w:val="000000"/>
                <w:shd w:val="clear" w:color="auto" w:fill="FFFFFF"/>
              </w:rPr>
            </w:pPr>
          </w:p>
          <w:p w14:paraId="733F2FE0" w14:textId="77777777" w:rsidR="00A50FDA" w:rsidRPr="001B5418" w:rsidRDefault="00A50FDA" w:rsidP="00836152">
            <w:pPr>
              <w:jc w:val="both"/>
              <w:rPr>
                <w:b/>
                <w:color w:val="000000"/>
                <w:shd w:val="clear" w:color="auto" w:fill="FFFFFF"/>
              </w:rPr>
            </w:pPr>
          </w:p>
          <w:p w14:paraId="6381C694" w14:textId="04ABF8C1" w:rsidR="00622CAA" w:rsidRPr="001B5418" w:rsidRDefault="00A50FDA" w:rsidP="00622CAA">
            <w:pPr>
              <w:jc w:val="both"/>
              <w:rPr>
                <w:b/>
                <w:color w:val="000000"/>
                <w:shd w:val="clear" w:color="auto" w:fill="FFFFFF"/>
              </w:rPr>
            </w:pPr>
            <w:r w:rsidRPr="001B5418">
              <w:rPr>
                <w:b/>
                <w:color w:val="000000"/>
                <w:shd w:val="clear" w:color="auto" w:fill="FFFFFF"/>
              </w:rPr>
              <w:t>(7</w:t>
            </w:r>
            <w:r w:rsidR="00836152" w:rsidRPr="001B5418">
              <w:rPr>
                <w:b/>
                <w:color w:val="000000"/>
                <w:shd w:val="clear" w:color="auto" w:fill="FFFFFF"/>
              </w:rPr>
              <w:t xml:space="preserve">) </w:t>
            </w:r>
            <w:r w:rsidR="00622CAA" w:rsidRPr="001B5418">
              <w:rPr>
                <w:color w:val="FF0000"/>
                <w:shd w:val="clear" w:color="auto" w:fill="FFFFFF"/>
              </w:rPr>
              <w:t xml:space="preserve"> </w:t>
            </w:r>
            <w:r w:rsidR="00622CAA" w:rsidRPr="001B5418">
              <w:rPr>
                <w:b/>
                <w:color w:val="000000"/>
                <w:shd w:val="clear" w:color="auto" w:fill="FFFFFF"/>
              </w:rPr>
              <w:t>Za miesto príjemcu platby cezhraničnej platby sa považuje členský štát alebo tretí štát identifikovaný podľa</w:t>
            </w:r>
          </w:p>
          <w:p w14:paraId="288DEE87" w14:textId="5F1FD6D6" w:rsidR="000A62A0" w:rsidRPr="001B5418" w:rsidRDefault="000A62A0" w:rsidP="000A62A0">
            <w:pPr>
              <w:jc w:val="both"/>
              <w:rPr>
                <w:b/>
                <w:color w:val="000000"/>
                <w:shd w:val="clear" w:color="auto" w:fill="FFFFFF"/>
              </w:rPr>
            </w:pPr>
          </w:p>
          <w:p w14:paraId="6276EA06" w14:textId="3FCC84BD" w:rsidR="000A62A0" w:rsidRPr="001B5418" w:rsidRDefault="000A62A0" w:rsidP="000A62A0">
            <w:pPr>
              <w:jc w:val="both"/>
              <w:rPr>
                <w:b/>
                <w:color w:val="000000"/>
                <w:shd w:val="clear" w:color="auto" w:fill="FFFFFF"/>
              </w:rPr>
            </w:pPr>
            <w:r w:rsidRPr="001B5418">
              <w:rPr>
                <w:b/>
                <w:color w:val="000000"/>
                <w:shd w:val="clear" w:color="auto" w:fill="FFFFFF"/>
              </w:rPr>
              <w:t xml:space="preserve">a) </w:t>
            </w:r>
            <w:r w:rsidR="00622CAA" w:rsidRPr="001B5418">
              <w:rPr>
                <w:b/>
                <w:color w:val="000000"/>
                <w:shd w:val="clear" w:color="auto" w:fill="FFFFFF"/>
              </w:rPr>
              <w:t xml:space="preserve"> IBAN platobného účtu príjemcu platby alebo akéhokoľvek iného identifikátora, ktorý určuje príjemcu platby a jeho miesto, alebo</w:t>
            </w:r>
          </w:p>
          <w:p w14:paraId="1164F0DF" w14:textId="77777777" w:rsidR="000A62A0" w:rsidRPr="001B5418" w:rsidRDefault="000A62A0" w:rsidP="000A62A0">
            <w:pPr>
              <w:jc w:val="both"/>
              <w:rPr>
                <w:b/>
                <w:color w:val="000000"/>
                <w:shd w:val="clear" w:color="auto" w:fill="FFFFFF"/>
              </w:rPr>
            </w:pPr>
          </w:p>
          <w:p w14:paraId="6879578D" w14:textId="77777777" w:rsidR="000A62A0" w:rsidRPr="001B5418" w:rsidRDefault="000A62A0" w:rsidP="000A62A0">
            <w:pPr>
              <w:jc w:val="both"/>
              <w:rPr>
                <w:b/>
                <w:color w:val="000000"/>
                <w:shd w:val="clear" w:color="auto" w:fill="FFFFFF"/>
              </w:rPr>
            </w:pPr>
          </w:p>
          <w:p w14:paraId="488C5317" w14:textId="2B660394" w:rsidR="000A62A0" w:rsidRPr="001B5418" w:rsidRDefault="000A62A0" w:rsidP="00836152">
            <w:pPr>
              <w:jc w:val="both"/>
              <w:rPr>
                <w:b/>
                <w:color w:val="000000"/>
                <w:shd w:val="clear" w:color="auto" w:fill="FFFFFF"/>
              </w:rPr>
            </w:pPr>
            <w:r w:rsidRPr="001B5418">
              <w:rPr>
                <w:b/>
                <w:color w:val="000000"/>
                <w:shd w:val="clear" w:color="auto" w:fill="FFFFFF"/>
              </w:rPr>
              <w:t xml:space="preserve">b) </w:t>
            </w:r>
            <w:r w:rsidR="00622CAA" w:rsidRPr="001B5418">
              <w:rPr>
                <w:b/>
                <w:color w:val="000000"/>
                <w:shd w:val="clear" w:color="auto" w:fill="FFFFFF"/>
              </w:rPr>
              <w:t xml:space="preserve"> BIC alebo akéhokoľvek iného obchodného identifikačného kódu, ktorý určuje poskytovateľa platobných služieb konajúceho v mene príjemcu platby a jeho miesto, ak identifikátory podľa písmena a) nie sú k dispozícii. </w:t>
            </w:r>
          </w:p>
          <w:p w14:paraId="4A5C6BB4" w14:textId="77777777" w:rsidR="000A62A0" w:rsidRPr="001B5418" w:rsidRDefault="000A62A0" w:rsidP="00836152">
            <w:pPr>
              <w:jc w:val="both"/>
              <w:rPr>
                <w:b/>
                <w:color w:val="000000"/>
                <w:shd w:val="clear" w:color="auto" w:fill="FFFFFF"/>
              </w:rPr>
            </w:pPr>
          </w:p>
          <w:p w14:paraId="52438C11" w14:textId="77777777" w:rsidR="000A62A0" w:rsidRPr="001B5418" w:rsidRDefault="000A62A0" w:rsidP="00836152">
            <w:pPr>
              <w:jc w:val="both"/>
              <w:rPr>
                <w:b/>
                <w:color w:val="000000"/>
                <w:shd w:val="clear" w:color="auto" w:fill="FFFFFF"/>
              </w:rPr>
            </w:pPr>
          </w:p>
          <w:p w14:paraId="3B70792C" w14:textId="77777777" w:rsidR="00622CAA" w:rsidRDefault="00622CAA" w:rsidP="00836152">
            <w:pPr>
              <w:jc w:val="both"/>
              <w:rPr>
                <w:b/>
                <w:color w:val="000000"/>
                <w:shd w:val="clear" w:color="auto" w:fill="FFFFFF"/>
              </w:rPr>
            </w:pPr>
          </w:p>
          <w:p w14:paraId="2C4F370C" w14:textId="77777777" w:rsidR="003367E8" w:rsidRPr="001B5418" w:rsidRDefault="003367E8" w:rsidP="00836152">
            <w:pPr>
              <w:jc w:val="both"/>
              <w:rPr>
                <w:b/>
                <w:color w:val="000000"/>
                <w:shd w:val="clear" w:color="auto" w:fill="FFFFFF"/>
              </w:rPr>
            </w:pPr>
          </w:p>
          <w:p w14:paraId="57D208BE" w14:textId="2FA64E58" w:rsidR="00622CAA" w:rsidRPr="001B5418" w:rsidRDefault="00A50FDA" w:rsidP="00622CAA">
            <w:pPr>
              <w:jc w:val="both"/>
              <w:rPr>
                <w:b/>
                <w:color w:val="000000"/>
                <w:shd w:val="clear" w:color="auto" w:fill="FFFFFF"/>
              </w:rPr>
            </w:pPr>
            <w:r w:rsidRPr="001B5418">
              <w:rPr>
                <w:b/>
                <w:color w:val="000000"/>
                <w:shd w:val="clear" w:color="auto" w:fill="FFFFFF"/>
              </w:rPr>
              <w:t>(8</w:t>
            </w:r>
            <w:r w:rsidR="00836152" w:rsidRPr="001B5418">
              <w:rPr>
                <w:b/>
                <w:color w:val="000000"/>
                <w:shd w:val="clear" w:color="auto" w:fill="FFFFFF"/>
              </w:rPr>
              <w:t xml:space="preserve">) </w:t>
            </w:r>
            <w:r w:rsidR="00622CAA" w:rsidRPr="001B5418">
              <w:rPr>
                <w:color w:val="FF0000"/>
                <w:shd w:val="clear" w:color="auto" w:fill="FFFFFF"/>
              </w:rPr>
              <w:t xml:space="preserve"> </w:t>
            </w:r>
            <w:r w:rsidR="00622CAA" w:rsidRPr="001B5418">
              <w:rPr>
                <w:b/>
                <w:color w:val="000000"/>
                <w:shd w:val="clear" w:color="auto" w:fill="FFFFFF"/>
              </w:rPr>
              <w:t>Záznamy podľa odseku 2, ktoré je povinný viesť tuzemský poskytovateľ platobných služieb podľa odseku 3, musia obsahovať</w:t>
            </w:r>
          </w:p>
          <w:p w14:paraId="6CF1F664" w14:textId="2FAE968A" w:rsidR="000A62A0" w:rsidRPr="001B5418" w:rsidRDefault="000A62A0" w:rsidP="000A62A0">
            <w:pPr>
              <w:jc w:val="both"/>
              <w:rPr>
                <w:color w:val="000000"/>
                <w:shd w:val="clear" w:color="auto" w:fill="FFFFFF"/>
              </w:rPr>
            </w:pPr>
          </w:p>
          <w:p w14:paraId="598D9670" w14:textId="1904EC82" w:rsidR="00B02BD6" w:rsidRPr="001B5418" w:rsidRDefault="00B02BD6" w:rsidP="00836152">
            <w:pPr>
              <w:jc w:val="both"/>
              <w:rPr>
                <w:b/>
                <w:color w:val="000000"/>
                <w:shd w:val="clear" w:color="auto" w:fill="FFFFFF"/>
              </w:rPr>
            </w:pPr>
          </w:p>
          <w:p w14:paraId="0461374E" w14:textId="77777777" w:rsidR="000A62A0" w:rsidRPr="001B5418" w:rsidRDefault="000A62A0" w:rsidP="00836152">
            <w:pPr>
              <w:jc w:val="both"/>
              <w:rPr>
                <w:b/>
                <w:color w:val="000000"/>
                <w:shd w:val="clear" w:color="auto" w:fill="FFFFFF"/>
              </w:rPr>
            </w:pPr>
          </w:p>
          <w:p w14:paraId="26340410" w14:textId="77777777" w:rsidR="00622CAA" w:rsidRPr="001B5418" w:rsidRDefault="00622CAA" w:rsidP="00622CAA">
            <w:pPr>
              <w:pStyle w:val="Odsekzoznamu"/>
              <w:numPr>
                <w:ilvl w:val="0"/>
                <w:numId w:val="24"/>
              </w:numPr>
              <w:spacing w:line="259" w:lineRule="auto"/>
              <w:jc w:val="both"/>
              <w:rPr>
                <w:b/>
                <w:color w:val="000000"/>
                <w:shd w:val="clear" w:color="auto" w:fill="FFFFFF"/>
              </w:rPr>
            </w:pPr>
            <w:r w:rsidRPr="001B5418">
              <w:rPr>
                <w:b/>
                <w:color w:val="000000"/>
                <w:shd w:val="clear" w:color="auto" w:fill="FFFFFF"/>
              </w:rPr>
              <w:t xml:space="preserve">BIC alebo akýkoľvek iný obchodný identifikačný kód, ktorý určuje poskytovateľa platobných služieb, </w:t>
            </w:r>
          </w:p>
          <w:p w14:paraId="213ABA48" w14:textId="77777777" w:rsidR="00B02BD6" w:rsidRPr="001B5418" w:rsidRDefault="00B02BD6" w:rsidP="00B02BD6">
            <w:pPr>
              <w:pStyle w:val="Odsekzoznamu"/>
              <w:spacing w:line="259" w:lineRule="auto"/>
              <w:ind w:left="426"/>
              <w:jc w:val="both"/>
              <w:rPr>
                <w:b/>
                <w:color w:val="000000"/>
                <w:shd w:val="clear" w:color="auto" w:fill="FFFFFF"/>
              </w:rPr>
            </w:pPr>
          </w:p>
          <w:p w14:paraId="14C67FFD" w14:textId="77777777" w:rsidR="00622CAA" w:rsidRPr="001B5418" w:rsidRDefault="00622CAA" w:rsidP="00622CAA">
            <w:pPr>
              <w:pStyle w:val="Odsekzoznamu"/>
              <w:numPr>
                <w:ilvl w:val="0"/>
                <w:numId w:val="24"/>
              </w:numPr>
              <w:spacing w:line="259" w:lineRule="auto"/>
              <w:jc w:val="both"/>
              <w:rPr>
                <w:b/>
                <w:color w:val="000000"/>
                <w:shd w:val="clear" w:color="auto" w:fill="FFFFFF"/>
              </w:rPr>
            </w:pPr>
            <w:r w:rsidRPr="001B5418">
              <w:rPr>
                <w:b/>
                <w:color w:val="000000"/>
                <w:shd w:val="clear" w:color="auto" w:fill="FFFFFF"/>
              </w:rPr>
              <w:t>meno a priezvisko príjemcu platby alebo obchodné meno alebo názov príjemcu platby, uvedené v záznamoch poskytovateľa platobných služieb,</w:t>
            </w:r>
          </w:p>
          <w:p w14:paraId="08E9E0D5" w14:textId="77777777" w:rsidR="00836152" w:rsidRPr="001B5418" w:rsidRDefault="00836152" w:rsidP="009222D3">
            <w:pPr>
              <w:pStyle w:val="Odsekzoznamu"/>
              <w:spacing w:line="259" w:lineRule="auto"/>
              <w:ind w:left="426"/>
              <w:jc w:val="both"/>
              <w:rPr>
                <w:b/>
                <w:color w:val="000000"/>
                <w:shd w:val="clear" w:color="auto" w:fill="FFFFFF"/>
              </w:rPr>
            </w:pPr>
          </w:p>
          <w:p w14:paraId="6509133A" w14:textId="77777777" w:rsidR="00B02BD6" w:rsidRPr="001B5418" w:rsidRDefault="00B02BD6" w:rsidP="00B02BD6">
            <w:pPr>
              <w:spacing w:line="259" w:lineRule="auto"/>
              <w:jc w:val="both"/>
              <w:rPr>
                <w:b/>
                <w:shd w:val="clear" w:color="auto" w:fill="FFFFFF"/>
              </w:rPr>
            </w:pPr>
          </w:p>
          <w:p w14:paraId="1F6EA4DA" w14:textId="77777777" w:rsidR="00622CAA" w:rsidRPr="001B5418" w:rsidRDefault="00622CAA" w:rsidP="00622CAA">
            <w:pPr>
              <w:pStyle w:val="Odsekzoznamu"/>
              <w:numPr>
                <w:ilvl w:val="0"/>
                <w:numId w:val="24"/>
              </w:numPr>
              <w:spacing w:line="259" w:lineRule="auto"/>
              <w:jc w:val="both"/>
              <w:rPr>
                <w:b/>
                <w:shd w:val="clear" w:color="auto" w:fill="FFFFFF"/>
              </w:rPr>
            </w:pPr>
            <w:r w:rsidRPr="001B5418">
              <w:rPr>
                <w:b/>
                <w:shd w:val="clear" w:color="auto" w:fill="FFFFFF"/>
              </w:rPr>
              <w:t xml:space="preserve">identifikačné číslo pre daň alebo národné daňové číslo príjemcu platby, ak je k dispozícii, </w:t>
            </w:r>
          </w:p>
          <w:p w14:paraId="215809ED" w14:textId="77777777" w:rsidR="00B02BD6" w:rsidRPr="001B5418" w:rsidRDefault="00B02BD6" w:rsidP="00B02BD6">
            <w:pPr>
              <w:spacing w:line="259" w:lineRule="auto"/>
              <w:jc w:val="both"/>
              <w:rPr>
                <w:b/>
                <w:color w:val="000000"/>
                <w:shd w:val="clear" w:color="auto" w:fill="FFFFFF"/>
              </w:rPr>
            </w:pPr>
          </w:p>
          <w:p w14:paraId="5A90E866" w14:textId="77777777" w:rsidR="00B02BD6" w:rsidRPr="001B5418" w:rsidRDefault="00B02BD6" w:rsidP="00B02BD6">
            <w:pPr>
              <w:spacing w:line="259" w:lineRule="auto"/>
              <w:jc w:val="both"/>
              <w:rPr>
                <w:b/>
                <w:shd w:val="clear" w:color="auto" w:fill="FFFFFF"/>
              </w:rPr>
            </w:pPr>
          </w:p>
          <w:p w14:paraId="700F9C13" w14:textId="77777777" w:rsidR="00622CAA" w:rsidRPr="001B5418" w:rsidRDefault="00622CAA" w:rsidP="00622CAA">
            <w:pPr>
              <w:pStyle w:val="Odsekzoznamu"/>
              <w:numPr>
                <w:ilvl w:val="0"/>
                <w:numId w:val="24"/>
              </w:numPr>
              <w:spacing w:line="259" w:lineRule="auto"/>
              <w:jc w:val="both"/>
              <w:rPr>
                <w:b/>
                <w:shd w:val="clear" w:color="auto" w:fill="FFFFFF"/>
              </w:rPr>
            </w:pPr>
            <w:r w:rsidRPr="001B5418">
              <w:rPr>
                <w:b/>
                <w:shd w:val="clear" w:color="auto" w:fill="FFFFFF"/>
              </w:rPr>
              <w:t>IBAN alebo akýkoľvek iný identifikátor, ktorý určuje príjemcu platby a jeho miesto, ak IBAN nie je k dispozícii,</w:t>
            </w:r>
          </w:p>
          <w:p w14:paraId="0B942914" w14:textId="77777777" w:rsidR="00B02BD6" w:rsidRPr="001B5418" w:rsidRDefault="00B02BD6" w:rsidP="00B02BD6">
            <w:pPr>
              <w:spacing w:line="259" w:lineRule="auto"/>
              <w:jc w:val="both"/>
              <w:rPr>
                <w:b/>
                <w:shd w:val="clear" w:color="auto" w:fill="FFFFFF"/>
              </w:rPr>
            </w:pPr>
          </w:p>
          <w:p w14:paraId="301FF270" w14:textId="77777777" w:rsidR="00622CAA" w:rsidRPr="001B5418" w:rsidRDefault="00622CAA" w:rsidP="00622CAA">
            <w:pPr>
              <w:pStyle w:val="Odsekzoznamu"/>
              <w:numPr>
                <w:ilvl w:val="0"/>
                <w:numId w:val="24"/>
              </w:numPr>
              <w:spacing w:line="259" w:lineRule="auto"/>
              <w:jc w:val="both"/>
              <w:rPr>
                <w:b/>
                <w:shd w:val="clear" w:color="auto" w:fill="FFFFFF"/>
              </w:rPr>
            </w:pPr>
            <w:r w:rsidRPr="001B5418">
              <w:rPr>
                <w:b/>
                <w:shd w:val="clear" w:color="auto" w:fill="FFFFFF"/>
              </w:rPr>
              <w:t>BIC alebo akýkoľvek iný obchodný identifikačný kód, ktorý určuje poskytovateľa platobných služieb konajúceho v mene príjemcu platby a jeho miesto, ak príjemca platby prijíma finančné prostriedky a nemá platobný účet,</w:t>
            </w:r>
          </w:p>
          <w:p w14:paraId="2045B0D7" w14:textId="77777777" w:rsidR="00B02BD6" w:rsidRPr="001B5418" w:rsidRDefault="00B02BD6" w:rsidP="00B02BD6">
            <w:pPr>
              <w:spacing w:line="259" w:lineRule="auto"/>
              <w:jc w:val="both"/>
              <w:rPr>
                <w:b/>
                <w:shd w:val="clear" w:color="auto" w:fill="FFFFFF"/>
              </w:rPr>
            </w:pPr>
          </w:p>
          <w:p w14:paraId="4431F0EF" w14:textId="77777777" w:rsidR="00622CAA" w:rsidRPr="001B5418" w:rsidRDefault="00622CAA" w:rsidP="00622CAA">
            <w:pPr>
              <w:pStyle w:val="Odsekzoznamu"/>
              <w:numPr>
                <w:ilvl w:val="0"/>
                <w:numId w:val="24"/>
              </w:numPr>
              <w:spacing w:line="259" w:lineRule="auto"/>
              <w:jc w:val="both"/>
              <w:rPr>
                <w:b/>
                <w:shd w:val="clear" w:color="auto" w:fill="FFFFFF"/>
              </w:rPr>
            </w:pPr>
            <w:r w:rsidRPr="001B5418">
              <w:rPr>
                <w:b/>
                <w:shd w:val="clear" w:color="auto" w:fill="FFFFFF"/>
              </w:rPr>
              <w:t>adresu príjemcu platby, ak je k dispozícii, uvedená v záznamoch poskytovateľa platobných služieb,</w:t>
            </w:r>
          </w:p>
          <w:p w14:paraId="30BD032E" w14:textId="77777777" w:rsidR="00622CAA" w:rsidRPr="001B5418" w:rsidRDefault="00622CAA" w:rsidP="00622CAA">
            <w:pPr>
              <w:pStyle w:val="Odsekzoznamu"/>
              <w:numPr>
                <w:ilvl w:val="0"/>
                <w:numId w:val="24"/>
              </w:numPr>
              <w:spacing w:line="259" w:lineRule="auto"/>
              <w:jc w:val="both"/>
              <w:rPr>
                <w:b/>
                <w:shd w:val="clear" w:color="auto" w:fill="FFFFFF"/>
              </w:rPr>
            </w:pPr>
            <w:r w:rsidRPr="001B5418">
              <w:rPr>
                <w:b/>
                <w:shd w:val="clear" w:color="auto" w:fill="FFFFFF"/>
              </w:rPr>
              <w:lastRenderedPageBreak/>
              <w:t>údaje o všetkých cezhraničných platbách podľa odseku 2,</w:t>
            </w:r>
          </w:p>
          <w:p w14:paraId="54D02B05" w14:textId="77777777" w:rsidR="00B02BD6" w:rsidRPr="001B5418" w:rsidRDefault="00B02BD6" w:rsidP="00B02BD6">
            <w:pPr>
              <w:spacing w:line="259" w:lineRule="auto"/>
              <w:jc w:val="both"/>
              <w:rPr>
                <w:b/>
                <w:shd w:val="clear" w:color="auto" w:fill="FFFFFF"/>
              </w:rPr>
            </w:pPr>
          </w:p>
          <w:p w14:paraId="676BEA14" w14:textId="77777777" w:rsidR="00622CAA" w:rsidRPr="001B5418" w:rsidRDefault="00622CAA" w:rsidP="00622CAA">
            <w:pPr>
              <w:pStyle w:val="Odsekzoznamu"/>
              <w:numPr>
                <w:ilvl w:val="0"/>
                <w:numId w:val="24"/>
              </w:numPr>
              <w:spacing w:line="259" w:lineRule="auto"/>
              <w:jc w:val="both"/>
              <w:rPr>
                <w:b/>
                <w:shd w:val="clear" w:color="auto" w:fill="FFFFFF"/>
              </w:rPr>
            </w:pPr>
            <w:r w:rsidRPr="001B5418">
              <w:rPr>
                <w:b/>
                <w:shd w:val="clear" w:color="auto" w:fill="FFFFFF"/>
              </w:rPr>
              <w:t>údaje o vrátených platbách vzťahujúcich sa k cezhraničným platbám podľa písmena g).</w:t>
            </w:r>
          </w:p>
          <w:p w14:paraId="510F441E" w14:textId="77777777" w:rsidR="00B02BD6" w:rsidRPr="001B5418" w:rsidRDefault="00B02BD6" w:rsidP="00836152">
            <w:pPr>
              <w:pStyle w:val="Odsekzoznamu"/>
              <w:ind w:left="426"/>
              <w:jc w:val="both"/>
              <w:rPr>
                <w:b/>
                <w:shd w:val="clear" w:color="auto" w:fill="FFFFFF"/>
              </w:rPr>
            </w:pPr>
          </w:p>
          <w:p w14:paraId="396138A7" w14:textId="77777777" w:rsidR="003C50AB" w:rsidRPr="001B5418" w:rsidRDefault="003C50AB" w:rsidP="00836152">
            <w:pPr>
              <w:pStyle w:val="Odsekzoznamu"/>
              <w:ind w:left="426"/>
              <w:jc w:val="both"/>
              <w:rPr>
                <w:b/>
                <w:color w:val="000000"/>
                <w:shd w:val="clear" w:color="auto" w:fill="FFFFFF"/>
              </w:rPr>
            </w:pPr>
          </w:p>
          <w:p w14:paraId="61C71FB4" w14:textId="77777777" w:rsidR="003C50AB" w:rsidRDefault="003C50AB" w:rsidP="00836152">
            <w:pPr>
              <w:pStyle w:val="Odsekzoznamu"/>
              <w:ind w:left="426"/>
              <w:jc w:val="both"/>
              <w:rPr>
                <w:b/>
                <w:color w:val="000000"/>
                <w:shd w:val="clear" w:color="auto" w:fill="FFFFFF"/>
              </w:rPr>
            </w:pPr>
          </w:p>
          <w:p w14:paraId="75FF8D1D" w14:textId="77777777" w:rsidR="003367E8" w:rsidRPr="001B5418" w:rsidRDefault="003367E8" w:rsidP="00836152">
            <w:pPr>
              <w:pStyle w:val="Odsekzoznamu"/>
              <w:ind w:left="426"/>
              <w:jc w:val="both"/>
              <w:rPr>
                <w:b/>
                <w:color w:val="000000"/>
                <w:shd w:val="clear" w:color="auto" w:fill="FFFFFF"/>
              </w:rPr>
            </w:pPr>
          </w:p>
          <w:p w14:paraId="2F182FB5" w14:textId="77777777" w:rsidR="003C50AB" w:rsidRPr="001B5418" w:rsidRDefault="003C50AB" w:rsidP="00836152">
            <w:pPr>
              <w:pStyle w:val="Odsekzoznamu"/>
              <w:ind w:left="426"/>
              <w:jc w:val="both"/>
              <w:rPr>
                <w:b/>
                <w:color w:val="000000"/>
                <w:shd w:val="clear" w:color="auto" w:fill="FFFFFF"/>
              </w:rPr>
            </w:pPr>
          </w:p>
          <w:p w14:paraId="354550A2" w14:textId="4BFF7F09" w:rsidR="00A54ACE" w:rsidRPr="001B5418" w:rsidRDefault="00A50FDA" w:rsidP="00A54ACE">
            <w:pPr>
              <w:jc w:val="both"/>
              <w:rPr>
                <w:b/>
                <w:color w:val="000000"/>
                <w:shd w:val="clear" w:color="auto" w:fill="FFFFFF"/>
              </w:rPr>
            </w:pPr>
            <w:r w:rsidRPr="001B5418">
              <w:rPr>
                <w:b/>
                <w:color w:val="000000"/>
                <w:shd w:val="clear" w:color="auto" w:fill="FFFFFF"/>
              </w:rPr>
              <w:t>(9</w:t>
            </w:r>
            <w:r w:rsidR="00836152" w:rsidRPr="001B5418">
              <w:rPr>
                <w:b/>
                <w:color w:val="000000"/>
                <w:shd w:val="clear" w:color="auto" w:fill="FFFFFF"/>
              </w:rPr>
              <w:t xml:space="preserve">) </w:t>
            </w:r>
            <w:r w:rsidR="00A54ACE" w:rsidRPr="001B5418">
              <w:rPr>
                <w:color w:val="000000"/>
                <w:shd w:val="clear" w:color="auto" w:fill="FFFFFF"/>
              </w:rPr>
              <w:t xml:space="preserve"> </w:t>
            </w:r>
            <w:r w:rsidR="00C80E89" w:rsidRPr="001B5418">
              <w:rPr>
                <w:b/>
                <w:color w:val="000000"/>
                <w:shd w:val="clear" w:color="auto" w:fill="FFFFFF"/>
              </w:rPr>
              <w:t>Pri údajoch podľa odseku 8</w:t>
            </w:r>
            <w:r w:rsidR="00A54ACE" w:rsidRPr="001B5418">
              <w:rPr>
                <w:b/>
                <w:color w:val="000000"/>
                <w:shd w:val="clear" w:color="auto" w:fill="FFFFFF"/>
              </w:rPr>
              <w:t xml:space="preserve"> písm. g) sa uvedie</w:t>
            </w:r>
          </w:p>
          <w:p w14:paraId="3F33169E" w14:textId="77777777" w:rsidR="00A54ACE" w:rsidRPr="001B5418" w:rsidRDefault="00A54ACE" w:rsidP="00A54ACE">
            <w:pPr>
              <w:jc w:val="both"/>
              <w:rPr>
                <w:b/>
                <w:color w:val="000000"/>
                <w:shd w:val="clear" w:color="auto" w:fill="FFFFFF"/>
              </w:rPr>
            </w:pPr>
            <w:r w:rsidRPr="001B5418">
              <w:rPr>
                <w:b/>
                <w:color w:val="000000"/>
                <w:shd w:val="clear" w:color="auto" w:fill="FFFFFF"/>
              </w:rPr>
              <w:t xml:space="preserve">a) dátum a čas platby, </w:t>
            </w:r>
          </w:p>
          <w:p w14:paraId="48801D83" w14:textId="77777777" w:rsidR="00A54ACE" w:rsidRPr="001B5418" w:rsidRDefault="00A54ACE" w:rsidP="00A54ACE">
            <w:pPr>
              <w:jc w:val="both"/>
              <w:rPr>
                <w:b/>
                <w:color w:val="000000"/>
                <w:shd w:val="clear" w:color="auto" w:fill="FFFFFF"/>
              </w:rPr>
            </w:pPr>
          </w:p>
          <w:p w14:paraId="25F774FB" w14:textId="77777777" w:rsidR="00A54ACE" w:rsidRPr="001B5418" w:rsidRDefault="00A54ACE" w:rsidP="00A54ACE">
            <w:pPr>
              <w:jc w:val="both"/>
              <w:rPr>
                <w:b/>
                <w:color w:val="000000"/>
                <w:shd w:val="clear" w:color="auto" w:fill="FFFFFF"/>
              </w:rPr>
            </w:pPr>
            <w:r w:rsidRPr="001B5418">
              <w:rPr>
                <w:b/>
                <w:color w:val="000000"/>
                <w:shd w:val="clear" w:color="auto" w:fill="FFFFFF"/>
              </w:rPr>
              <w:t>b) suma a mena platby,</w:t>
            </w:r>
          </w:p>
          <w:p w14:paraId="75F911B0" w14:textId="77777777" w:rsidR="00A54ACE" w:rsidRPr="001B5418" w:rsidRDefault="00A54ACE" w:rsidP="00A54ACE">
            <w:pPr>
              <w:jc w:val="both"/>
              <w:rPr>
                <w:b/>
                <w:color w:val="000000"/>
                <w:shd w:val="clear" w:color="auto" w:fill="FFFFFF"/>
              </w:rPr>
            </w:pPr>
          </w:p>
          <w:p w14:paraId="55B181CA" w14:textId="1834C154" w:rsidR="00A54ACE" w:rsidRPr="001B5418" w:rsidRDefault="00A54ACE" w:rsidP="00A54ACE">
            <w:pPr>
              <w:jc w:val="both"/>
              <w:rPr>
                <w:b/>
                <w:color w:val="000000"/>
                <w:shd w:val="clear" w:color="auto" w:fill="FFFFFF"/>
              </w:rPr>
            </w:pPr>
            <w:r w:rsidRPr="001B5418">
              <w:rPr>
                <w:b/>
                <w:color w:val="000000"/>
                <w:shd w:val="clear" w:color="auto" w:fill="FFFFFF"/>
              </w:rPr>
              <w:t>c) členský štát pôvodu platby, ktorú prijal príjemca platby alebo ktorá bola prijatá v mene príjemcu platby, a</w:t>
            </w:r>
            <w:r w:rsidR="003C50AB" w:rsidRPr="001B5418">
              <w:rPr>
                <w:b/>
                <w:color w:val="000000"/>
                <w:shd w:val="clear" w:color="auto" w:fill="FFFFFF"/>
              </w:rPr>
              <w:t xml:space="preserve"> </w:t>
            </w:r>
            <w:r w:rsidR="00FE2D13" w:rsidRPr="001B5418">
              <w:rPr>
                <w:b/>
                <w:color w:val="000000"/>
                <w:shd w:val="clear" w:color="auto" w:fill="FFFFFF"/>
              </w:rPr>
              <w:t>dru</w:t>
            </w:r>
            <w:r w:rsidR="00C80E89" w:rsidRPr="001B5418">
              <w:rPr>
                <w:b/>
                <w:color w:val="000000"/>
                <w:shd w:val="clear" w:color="auto" w:fill="FFFFFF"/>
              </w:rPr>
              <w:t>h identifikátorov podľa odseku 6</w:t>
            </w:r>
            <w:r w:rsidR="00FE2D13" w:rsidRPr="001B5418">
              <w:rPr>
                <w:b/>
                <w:color w:val="000000"/>
                <w:shd w:val="clear" w:color="auto" w:fill="FFFFFF"/>
              </w:rPr>
              <w:t xml:space="preserve"> použitých</w:t>
            </w:r>
            <w:r w:rsidRPr="001B5418">
              <w:rPr>
                <w:b/>
                <w:color w:val="000000"/>
                <w:shd w:val="clear" w:color="auto" w:fill="FFFFFF"/>
              </w:rPr>
              <w:t xml:space="preserve"> na účely určenia tohto členského štátu,</w:t>
            </w:r>
          </w:p>
          <w:p w14:paraId="6F288ABD" w14:textId="77777777" w:rsidR="00A54ACE" w:rsidRPr="001B5418" w:rsidRDefault="00A54ACE" w:rsidP="00A54ACE">
            <w:pPr>
              <w:jc w:val="both"/>
              <w:rPr>
                <w:b/>
                <w:color w:val="000000"/>
                <w:shd w:val="clear" w:color="auto" w:fill="FFFFFF"/>
              </w:rPr>
            </w:pPr>
          </w:p>
          <w:p w14:paraId="15CD116F" w14:textId="77777777" w:rsidR="00A54ACE" w:rsidRPr="001B5418" w:rsidRDefault="00A54ACE" w:rsidP="00A54ACE">
            <w:pPr>
              <w:jc w:val="both"/>
              <w:rPr>
                <w:b/>
                <w:color w:val="000000"/>
                <w:shd w:val="clear" w:color="auto" w:fill="FFFFFF"/>
              </w:rPr>
            </w:pPr>
            <w:r w:rsidRPr="001B5418">
              <w:rPr>
                <w:b/>
                <w:color w:val="000000"/>
                <w:shd w:val="clear" w:color="auto" w:fill="FFFFFF"/>
              </w:rPr>
              <w:t xml:space="preserve">d) akýkoľvek odkaz, ktorý identifikuje platbu, </w:t>
            </w:r>
          </w:p>
          <w:p w14:paraId="015F73F8" w14:textId="77777777" w:rsidR="00A54ACE" w:rsidRPr="001B5418" w:rsidRDefault="00A54ACE" w:rsidP="00A54ACE">
            <w:pPr>
              <w:jc w:val="both"/>
              <w:rPr>
                <w:b/>
                <w:color w:val="000000"/>
                <w:shd w:val="clear" w:color="auto" w:fill="FFFFFF"/>
              </w:rPr>
            </w:pPr>
          </w:p>
          <w:p w14:paraId="77227AC8" w14:textId="77777777" w:rsidR="00A54ACE" w:rsidRPr="001B5418" w:rsidRDefault="00A54ACE" w:rsidP="00A54ACE">
            <w:pPr>
              <w:jc w:val="both"/>
              <w:rPr>
                <w:b/>
                <w:color w:val="000000"/>
                <w:shd w:val="clear" w:color="auto" w:fill="FFFFFF"/>
              </w:rPr>
            </w:pPr>
            <w:r w:rsidRPr="001B5418">
              <w:rPr>
                <w:b/>
                <w:color w:val="000000"/>
                <w:shd w:val="clear" w:color="auto" w:fill="FFFFFF"/>
              </w:rPr>
              <w:t>e) informácia o platbe vykonanej v priestoroch dodávateľa tovaru alebo služby, ak má o nej poskytovateľ platobných služieb vedomosť.</w:t>
            </w:r>
          </w:p>
          <w:p w14:paraId="07C26A99" w14:textId="77777777" w:rsidR="00A54ACE" w:rsidRPr="001B5418" w:rsidRDefault="00A54ACE" w:rsidP="00A54ACE">
            <w:pPr>
              <w:jc w:val="both"/>
              <w:rPr>
                <w:b/>
                <w:color w:val="000000"/>
                <w:shd w:val="clear" w:color="auto" w:fill="FFFFFF"/>
              </w:rPr>
            </w:pPr>
          </w:p>
          <w:p w14:paraId="00CD31FD" w14:textId="2A570AF6" w:rsidR="00A54ACE" w:rsidRPr="001B5418" w:rsidRDefault="00A50FDA" w:rsidP="00A54ACE">
            <w:pPr>
              <w:jc w:val="both"/>
              <w:rPr>
                <w:b/>
                <w:color w:val="000000"/>
                <w:shd w:val="clear" w:color="auto" w:fill="FFFFFF"/>
              </w:rPr>
            </w:pPr>
            <w:r w:rsidRPr="001B5418">
              <w:rPr>
                <w:b/>
                <w:color w:val="000000"/>
                <w:shd w:val="clear" w:color="auto" w:fill="FFFFFF"/>
              </w:rPr>
              <w:t>(10</w:t>
            </w:r>
            <w:r w:rsidR="00C80E89" w:rsidRPr="001B5418">
              <w:rPr>
                <w:b/>
                <w:color w:val="000000"/>
                <w:shd w:val="clear" w:color="auto" w:fill="FFFFFF"/>
              </w:rPr>
              <w:t>) Pri údajoch podľa odseku 8</w:t>
            </w:r>
            <w:r w:rsidR="00A54ACE" w:rsidRPr="001B5418">
              <w:rPr>
                <w:b/>
                <w:color w:val="000000"/>
                <w:shd w:val="clear" w:color="auto" w:fill="FFFFFF"/>
              </w:rPr>
              <w:t xml:space="preserve"> písm. h) sa uvedie</w:t>
            </w:r>
          </w:p>
          <w:p w14:paraId="5B03569A" w14:textId="7156E5EE" w:rsidR="00A54ACE" w:rsidRPr="001B5418" w:rsidRDefault="00A54ACE" w:rsidP="00A54ACE">
            <w:pPr>
              <w:jc w:val="both"/>
              <w:rPr>
                <w:b/>
                <w:color w:val="000000"/>
                <w:shd w:val="clear" w:color="auto" w:fill="FFFFFF"/>
              </w:rPr>
            </w:pPr>
            <w:r w:rsidRPr="001B5418">
              <w:rPr>
                <w:b/>
                <w:color w:val="000000"/>
                <w:shd w:val="clear" w:color="auto" w:fill="FFFFFF"/>
              </w:rPr>
              <w:t>a) dátum a čas vráten</w:t>
            </w:r>
            <w:r w:rsidR="006D1744" w:rsidRPr="001B5418">
              <w:rPr>
                <w:b/>
                <w:shd w:val="clear" w:color="auto" w:fill="FFFFFF"/>
              </w:rPr>
              <w:t>ia</w:t>
            </w:r>
            <w:r w:rsidR="006C4D1B" w:rsidRPr="001B5418">
              <w:rPr>
                <w:b/>
                <w:color w:val="000000"/>
                <w:shd w:val="clear" w:color="auto" w:fill="FFFFFF"/>
              </w:rPr>
              <w:t xml:space="preserve"> </w:t>
            </w:r>
            <w:r w:rsidRPr="001B5418">
              <w:rPr>
                <w:b/>
                <w:color w:val="000000"/>
                <w:shd w:val="clear" w:color="auto" w:fill="FFFFFF"/>
              </w:rPr>
              <w:t xml:space="preserve">platby, </w:t>
            </w:r>
          </w:p>
          <w:p w14:paraId="6BB2B7E4" w14:textId="77777777" w:rsidR="00C866A1" w:rsidRPr="001B5418" w:rsidRDefault="00C866A1" w:rsidP="00A54ACE">
            <w:pPr>
              <w:jc w:val="both"/>
              <w:rPr>
                <w:b/>
                <w:color w:val="000000"/>
                <w:shd w:val="clear" w:color="auto" w:fill="FFFFFF"/>
              </w:rPr>
            </w:pPr>
          </w:p>
          <w:p w14:paraId="2A1E4BC8" w14:textId="632FAA15" w:rsidR="00A54ACE" w:rsidRPr="001B5418" w:rsidRDefault="00A54ACE" w:rsidP="00A54ACE">
            <w:pPr>
              <w:jc w:val="both"/>
              <w:rPr>
                <w:b/>
                <w:color w:val="000000"/>
                <w:shd w:val="clear" w:color="auto" w:fill="FFFFFF"/>
              </w:rPr>
            </w:pPr>
            <w:r w:rsidRPr="001B5418">
              <w:rPr>
                <w:b/>
                <w:color w:val="000000"/>
                <w:shd w:val="clear" w:color="auto" w:fill="FFFFFF"/>
              </w:rPr>
              <w:t xml:space="preserve">b) suma a mena </w:t>
            </w:r>
            <w:r w:rsidR="006C4D1B" w:rsidRPr="001B5418">
              <w:rPr>
                <w:b/>
                <w:color w:val="000000"/>
                <w:shd w:val="clear" w:color="auto" w:fill="FFFFFF"/>
              </w:rPr>
              <w:t>vrátenej</w:t>
            </w:r>
            <w:r w:rsidRPr="001B5418">
              <w:rPr>
                <w:b/>
                <w:color w:val="000000"/>
                <w:shd w:val="clear" w:color="auto" w:fill="FFFFFF"/>
              </w:rPr>
              <w:t xml:space="preserve"> platby,</w:t>
            </w:r>
          </w:p>
          <w:p w14:paraId="4245A522" w14:textId="77777777" w:rsidR="00C866A1" w:rsidRPr="001B5418" w:rsidRDefault="00C866A1" w:rsidP="00A54ACE">
            <w:pPr>
              <w:jc w:val="both"/>
              <w:rPr>
                <w:b/>
                <w:color w:val="000000"/>
                <w:shd w:val="clear" w:color="auto" w:fill="FFFFFF"/>
              </w:rPr>
            </w:pPr>
          </w:p>
          <w:p w14:paraId="04DCD435" w14:textId="4FCE488D" w:rsidR="00BC3D8D" w:rsidRPr="001B5418" w:rsidRDefault="00A54ACE" w:rsidP="00A54ACE">
            <w:pPr>
              <w:jc w:val="both"/>
              <w:rPr>
                <w:b/>
                <w:color w:val="000000"/>
                <w:shd w:val="clear" w:color="auto" w:fill="FFFFFF"/>
              </w:rPr>
            </w:pPr>
            <w:r w:rsidRPr="001B5418">
              <w:rPr>
                <w:b/>
                <w:color w:val="000000"/>
                <w:shd w:val="clear" w:color="auto" w:fill="FFFFFF"/>
              </w:rPr>
              <w:t xml:space="preserve">c) členský štát určenia </w:t>
            </w:r>
            <w:r w:rsidR="006C4D1B" w:rsidRPr="001B5418">
              <w:rPr>
                <w:b/>
                <w:color w:val="000000"/>
                <w:shd w:val="clear" w:color="auto" w:fill="FFFFFF"/>
              </w:rPr>
              <w:t>vrátenej</w:t>
            </w:r>
            <w:r w:rsidRPr="001B5418">
              <w:rPr>
                <w:b/>
                <w:color w:val="000000"/>
                <w:shd w:val="clear" w:color="auto" w:fill="FFFFFF"/>
              </w:rPr>
              <w:t xml:space="preserve"> platby a </w:t>
            </w:r>
            <w:r w:rsidR="003C50AB" w:rsidRPr="001B5418">
              <w:rPr>
                <w:b/>
                <w:color w:val="000000"/>
                <w:shd w:val="clear" w:color="auto" w:fill="FFFFFF"/>
              </w:rPr>
              <w:t>d</w:t>
            </w:r>
            <w:r w:rsidR="00FE2D13" w:rsidRPr="001B5418">
              <w:rPr>
                <w:b/>
                <w:color w:val="000000"/>
                <w:shd w:val="clear" w:color="auto" w:fill="FFFFFF"/>
              </w:rPr>
              <w:t xml:space="preserve">ruh </w:t>
            </w:r>
            <w:r w:rsidRPr="001B5418">
              <w:rPr>
                <w:b/>
                <w:color w:val="000000"/>
                <w:shd w:val="clear" w:color="auto" w:fill="FFFFFF"/>
              </w:rPr>
              <w:t>identifikátor</w:t>
            </w:r>
            <w:r w:rsidR="00C80E89" w:rsidRPr="001B5418">
              <w:rPr>
                <w:b/>
                <w:color w:val="000000"/>
                <w:shd w:val="clear" w:color="auto" w:fill="FFFFFF"/>
              </w:rPr>
              <w:t>ov podľa odseku 6</w:t>
            </w:r>
            <w:r w:rsidR="00FE2D13" w:rsidRPr="001B5418">
              <w:rPr>
                <w:b/>
                <w:color w:val="000000"/>
                <w:shd w:val="clear" w:color="auto" w:fill="FFFFFF"/>
              </w:rPr>
              <w:t xml:space="preserve"> použitých</w:t>
            </w:r>
            <w:r w:rsidRPr="001B5418">
              <w:rPr>
                <w:b/>
                <w:color w:val="000000"/>
                <w:shd w:val="clear" w:color="auto" w:fill="FFFFFF"/>
              </w:rPr>
              <w:t xml:space="preserve"> na účely určenia tohto členského štátu.</w:t>
            </w:r>
          </w:p>
          <w:p w14:paraId="49BF0E0C" w14:textId="26032E61" w:rsidR="00C866A1" w:rsidRPr="001B5418" w:rsidRDefault="00C866A1" w:rsidP="00A54ACE">
            <w:pPr>
              <w:jc w:val="both"/>
              <w:rPr>
                <w:b/>
                <w:szCs w:val="20"/>
              </w:rPr>
            </w:pPr>
          </w:p>
        </w:tc>
        <w:tc>
          <w:tcPr>
            <w:tcW w:w="295" w:type="dxa"/>
            <w:tcBorders>
              <w:top w:val="single" w:sz="4" w:space="0" w:color="auto"/>
              <w:left w:val="single" w:sz="4" w:space="0" w:color="auto"/>
              <w:bottom w:val="single" w:sz="4" w:space="0" w:color="auto"/>
              <w:right w:val="single" w:sz="4" w:space="0" w:color="auto"/>
            </w:tcBorders>
          </w:tcPr>
          <w:p w14:paraId="418AB6BB" w14:textId="77777777" w:rsidR="005C2D7F" w:rsidRPr="004B2322" w:rsidRDefault="005C2D7F" w:rsidP="0070495C">
            <w:pPr>
              <w:jc w:val="center"/>
            </w:pPr>
          </w:p>
          <w:p w14:paraId="0190EBA5" w14:textId="77777777" w:rsidR="005C2D7F" w:rsidRPr="004B2322" w:rsidRDefault="005C2D7F" w:rsidP="0070495C">
            <w:pPr>
              <w:jc w:val="center"/>
            </w:pPr>
          </w:p>
          <w:p w14:paraId="2FACC5E6" w14:textId="77777777" w:rsidR="00592EE5" w:rsidRPr="004B2322" w:rsidRDefault="007F48BA" w:rsidP="0070495C">
            <w:pPr>
              <w:jc w:val="center"/>
            </w:pPr>
            <w:r w:rsidRPr="004B2322">
              <w:t>Ú</w:t>
            </w:r>
          </w:p>
          <w:p w14:paraId="1230E1CC" w14:textId="77777777" w:rsidR="005C2D7F" w:rsidRPr="004B2322" w:rsidRDefault="005C2D7F" w:rsidP="0070495C">
            <w:pPr>
              <w:jc w:val="center"/>
            </w:pPr>
          </w:p>
          <w:p w14:paraId="78531AE5" w14:textId="77777777" w:rsidR="005C2D7F" w:rsidRPr="004B2322" w:rsidRDefault="005C2D7F" w:rsidP="0070495C">
            <w:pPr>
              <w:jc w:val="center"/>
            </w:pPr>
          </w:p>
          <w:p w14:paraId="273BCC33" w14:textId="77777777" w:rsidR="005C2D7F" w:rsidRPr="004B2322" w:rsidRDefault="005C2D7F" w:rsidP="00433552"/>
        </w:tc>
        <w:tc>
          <w:tcPr>
            <w:tcW w:w="851" w:type="dxa"/>
            <w:tcBorders>
              <w:top w:val="single" w:sz="4" w:space="0" w:color="auto"/>
              <w:left w:val="single" w:sz="4" w:space="0" w:color="auto"/>
              <w:bottom w:val="single" w:sz="4" w:space="0" w:color="auto"/>
              <w:right w:val="single" w:sz="12" w:space="0" w:color="auto"/>
            </w:tcBorders>
          </w:tcPr>
          <w:p w14:paraId="3C158C48" w14:textId="77777777" w:rsidR="00592EE5" w:rsidRPr="004B2322" w:rsidRDefault="00592EE5" w:rsidP="0070495C">
            <w:pPr>
              <w:pStyle w:val="Nadpis1"/>
              <w:rPr>
                <w:b w:val="0"/>
                <w:bCs w:val="0"/>
              </w:rPr>
            </w:pPr>
          </w:p>
          <w:p w14:paraId="21B37223" w14:textId="77777777" w:rsidR="005C2D7F" w:rsidRDefault="005C2D7F" w:rsidP="0070495C"/>
          <w:p w14:paraId="3BEFA0C0" w14:textId="77777777" w:rsidR="00B53728" w:rsidRDefault="00B53728" w:rsidP="0070495C"/>
          <w:p w14:paraId="72F6A91C" w14:textId="77777777" w:rsidR="00B53728" w:rsidRDefault="00B53728" w:rsidP="0070495C"/>
          <w:p w14:paraId="7BC27C52" w14:textId="77777777" w:rsidR="00B53728" w:rsidRDefault="00B53728" w:rsidP="0070495C"/>
          <w:p w14:paraId="6F285E61" w14:textId="77777777" w:rsidR="00B53728" w:rsidRDefault="00B53728" w:rsidP="0070495C"/>
          <w:p w14:paraId="7AB9B488" w14:textId="77777777" w:rsidR="00B53728" w:rsidRDefault="00B53728" w:rsidP="0070495C"/>
          <w:p w14:paraId="414FCB01" w14:textId="77777777" w:rsidR="00B53728" w:rsidRDefault="00B53728" w:rsidP="0070495C"/>
          <w:p w14:paraId="2D2BBA1C" w14:textId="77777777" w:rsidR="00B53728" w:rsidRDefault="00B53728" w:rsidP="0070495C"/>
          <w:p w14:paraId="018F885C" w14:textId="77777777" w:rsidR="00B53728" w:rsidRDefault="00B53728" w:rsidP="0070495C"/>
          <w:p w14:paraId="7A6EF022" w14:textId="77777777" w:rsidR="00B53728" w:rsidRDefault="00B53728" w:rsidP="0070495C"/>
          <w:p w14:paraId="0CFF49D5" w14:textId="77777777" w:rsidR="00B53728" w:rsidRDefault="00B53728" w:rsidP="0070495C"/>
          <w:p w14:paraId="38C02A99" w14:textId="77777777" w:rsidR="00B53728" w:rsidRDefault="00B53728" w:rsidP="0070495C"/>
          <w:p w14:paraId="3F2F0E97" w14:textId="77777777" w:rsidR="00B53728" w:rsidRDefault="00B53728" w:rsidP="0070495C"/>
          <w:p w14:paraId="0B4F9CFC" w14:textId="77777777" w:rsidR="00B53728" w:rsidRDefault="00B53728" w:rsidP="0070495C"/>
          <w:p w14:paraId="08463921" w14:textId="77777777" w:rsidR="00B53728" w:rsidRDefault="00B53728" w:rsidP="0070495C"/>
          <w:p w14:paraId="090A68B4" w14:textId="77777777" w:rsidR="00B53728" w:rsidRDefault="00B53728" w:rsidP="0070495C"/>
          <w:p w14:paraId="6F5F8054" w14:textId="77777777" w:rsidR="00B53728" w:rsidRDefault="00B53728" w:rsidP="0070495C"/>
          <w:p w14:paraId="3DCB0689" w14:textId="77777777" w:rsidR="00B53728" w:rsidRDefault="00B53728" w:rsidP="0070495C"/>
          <w:p w14:paraId="30C67E87" w14:textId="77777777" w:rsidR="00B53728" w:rsidRDefault="00B53728" w:rsidP="0070495C"/>
          <w:p w14:paraId="49F0C2D4" w14:textId="77777777" w:rsidR="00B53728" w:rsidRDefault="00B53728" w:rsidP="0070495C"/>
          <w:p w14:paraId="346F2B4A" w14:textId="77777777" w:rsidR="00B53728" w:rsidRDefault="00B53728" w:rsidP="0070495C"/>
          <w:p w14:paraId="27DC7B6B" w14:textId="77777777" w:rsidR="00B53728" w:rsidRDefault="00B53728" w:rsidP="0070495C"/>
          <w:p w14:paraId="507780ED" w14:textId="77777777" w:rsidR="00B53728" w:rsidRDefault="00B53728" w:rsidP="0070495C"/>
          <w:p w14:paraId="1399E1C3" w14:textId="77777777" w:rsidR="00B53728" w:rsidRDefault="00B53728" w:rsidP="0070495C"/>
          <w:p w14:paraId="1176AB44" w14:textId="77777777" w:rsidR="00B53728" w:rsidRDefault="00B53728" w:rsidP="0070495C"/>
          <w:p w14:paraId="109516BD" w14:textId="77777777" w:rsidR="00B53728" w:rsidRDefault="00B53728" w:rsidP="0070495C"/>
          <w:p w14:paraId="42960BA1" w14:textId="77777777" w:rsidR="00B53728" w:rsidRDefault="00B53728" w:rsidP="0070495C"/>
          <w:p w14:paraId="1148F775" w14:textId="77777777" w:rsidR="00B53728" w:rsidRDefault="00B53728" w:rsidP="0070495C"/>
          <w:p w14:paraId="374A006C" w14:textId="77777777" w:rsidR="00B53728" w:rsidRDefault="00B53728" w:rsidP="0070495C"/>
          <w:p w14:paraId="2CFEFC90" w14:textId="77777777" w:rsidR="00B53728" w:rsidRDefault="00B53728" w:rsidP="0070495C"/>
          <w:p w14:paraId="4D2BE52C" w14:textId="77777777" w:rsidR="00B53728" w:rsidRDefault="00B53728" w:rsidP="0070495C"/>
          <w:p w14:paraId="2803A00E" w14:textId="77777777" w:rsidR="00B53728" w:rsidRDefault="00B53728" w:rsidP="0070495C"/>
          <w:p w14:paraId="2E1FEF1C" w14:textId="77777777" w:rsidR="00B53728" w:rsidRDefault="00B53728" w:rsidP="0070495C"/>
          <w:p w14:paraId="1A24DD97" w14:textId="77777777" w:rsidR="00B53728" w:rsidRDefault="00B53728" w:rsidP="0070495C"/>
          <w:p w14:paraId="1355AA39" w14:textId="77777777" w:rsidR="00B53728" w:rsidRDefault="00B53728" w:rsidP="0070495C"/>
          <w:p w14:paraId="5870014E" w14:textId="77777777" w:rsidR="00B53728" w:rsidRDefault="00B53728" w:rsidP="0070495C"/>
          <w:p w14:paraId="5BEEFACE" w14:textId="77777777" w:rsidR="00B53728" w:rsidRDefault="00B53728" w:rsidP="0070495C"/>
          <w:p w14:paraId="7A189922" w14:textId="77777777" w:rsidR="00B53728" w:rsidRDefault="00B53728" w:rsidP="0070495C"/>
          <w:p w14:paraId="1CB7A790" w14:textId="77777777" w:rsidR="00B53728" w:rsidRDefault="00B53728" w:rsidP="0070495C"/>
          <w:p w14:paraId="4CA3FCAE" w14:textId="77777777" w:rsidR="00B53728" w:rsidRDefault="00B53728" w:rsidP="0070495C"/>
          <w:p w14:paraId="4A216FFC" w14:textId="77777777" w:rsidR="00B53728" w:rsidRDefault="00B53728" w:rsidP="0070495C"/>
          <w:p w14:paraId="7FD1E90A" w14:textId="77777777" w:rsidR="00B53728" w:rsidRDefault="00B53728" w:rsidP="0070495C"/>
          <w:p w14:paraId="32E62450" w14:textId="77777777" w:rsidR="00B53728" w:rsidRDefault="00B53728" w:rsidP="0070495C"/>
          <w:p w14:paraId="420BD852" w14:textId="77777777" w:rsidR="00B53728" w:rsidRDefault="00B53728" w:rsidP="0070495C"/>
          <w:p w14:paraId="5B7691A9" w14:textId="77777777" w:rsidR="00B53728" w:rsidRDefault="00B53728" w:rsidP="0070495C"/>
          <w:p w14:paraId="6EBEF25C" w14:textId="77777777" w:rsidR="00B53728" w:rsidRDefault="00B53728" w:rsidP="0070495C"/>
          <w:p w14:paraId="2E6497D4" w14:textId="77777777" w:rsidR="00B53728" w:rsidRDefault="00B53728" w:rsidP="0070495C"/>
          <w:p w14:paraId="642162C6" w14:textId="77777777" w:rsidR="00B53728" w:rsidRDefault="00B53728" w:rsidP="0070495C"/>
          <w:p w14:paraId="6FD7400F" w14:textId="77777777" w:rsidR="00B53728" w:rsidRDefault="00B53728" w:rsidP="0070495C"/>
          <w:p w14:paraId="2FC18280" w14:textId="77777777" w:rsidR="00B53728" w:rsidRDefault="00B53728" w:rsidP="0070495C"/>
          <w:p w14:paraId="2DB83680" w14:textId="77777777" w:rsidR="00B53728" w:rsidRDefault="00B53728" w:rsidP="0070495C"/>
          <w:p w14:paraId="0F0FA9B7" w14:textId="77777777" w:rsidR="00B53728" w:rsidRDefault="00B53728" w:rsidP="0070495C"/>
          <w:p w14:paraId="66EE8375" w14:textId="77777777" w:rsidR="00B53728" w:rsidRDefault="00B53728" w:rsidP="0070495C"/>
          <w:p w14:paraId="451BF11D" w14:textId="77777777" w:rsidR="004038F3" w:rsidRDefault="004038F3" w:rsidP="0070495C"/>
          <w:p w14:paraId="5BFDCE82" w14:textId="77777777" w:rsidR="004038F3" w:rsidRDefault="004038F3" w:rsidP="0070495C"/>
          <w:p w14:paraId="31D114B3" w14:textId="77777777" w:rsidR="001B5418" w:rsidRDefault="001B5418" w:rsidP="0070495C">
            <w:pPr>
              <w:rPr>
                <w:sz w:val="20"/>
                <w:szCs w:val="20"/>
              </w:rPr>
            </w:pPr>
          </w:p>
          <w:p w14:paraId="431333CB" w14:textId="77777777" w:rsidR="00932BF6" w:rsidRDefault="00932BF6" w:rsidP="0070495C">
            <w:pPr>
              <w:rPr>
                <w:sz w:val="20"/>
                <w:szCs w:val="20"/>
              </w:rPr>
            </w:pPr>
          </w:p>
          <w:p w14:paraId="3D13EB52" w14:textId="77777777" w:rsidR="001B5418" w:rsidRDefault="001B5418" w:rsidP="0070495C">
            <w:pPr>
              <w:rPr>
                <w:sz w:val="20"/>
                <w:szCs w:val="20"/>
              </w:rPr>
            </w:pPr>
          </w:p>
          <w:p w14:paraId="40378FE4" w14:textId="50F41FD0" w:rsidR="001B5418" w:rsidRDefault="00BD78E2" w:rsidP="0070495C">
            <w:pPr>
              <w:rPr>
                <w:sz w:val="20"/>
                <w:szCs w:val="20"/>
              </w:rPr>
            </w:pPr>
            <w:r>
              <w:rPr>
                <w:sz w:val="20"/>
                <w:szCs w:val="20"/>
              </w:rPr>
              <w:t>Pozn.</w:t>
            </w:r>
          </w:p>
          <w:p w14:paraId="29671C9D" w14:textId="42D424F1" w:rsidR="004038F3" w:rsidRPr="004038F3" w:rsidRDefault="004038F3" w:rsidP="0070495C">
            <w:pPr>
              <w:rPr>
                <w:sz w:val="20"/>
                <w:szCs w:val="20"/>
              </w:rPr>
            </w:pPr>
            <w:r w:rsidRPr="004038F3">
              <w:rPr>
                <w:sz w:val="20"/>
                <w:szCs w:val="20"/>
              </w:rPr>
              <w:t>Pojmy IBAN a</w:t>
            </w:r>
            <w:r>
              <w:rPr>
                <w:sz w:val="20"/>
                <w:szCs w:val="20"/>
              </w:rPr>
              <w:t> </w:t>
            </w:r>
            <w:r w:rsidRPr="004038F3">
              <w:rPr>
                <w:sz w:val="20"/>
                <w:szCs w:val="20"/>
              </w:rPr>
              <w:t>BIC</w:t>
            </w:r>
            <w:r>
              <w:rPr>
                <w:sz w:val="20"/>
                <w:szCs w:val="20"/>
              </w:rPr>
              <w:t xml:space="preserve"> nie sú osobitne definované v návrhu zákona, pretože sú všeobecne používané v právnom poriadku SR</w:t>
            </w:r>
            <w:r w:rsidR="00005410">
              <w:rPr>
                <w:sz w:val="20"/>
                <w:szCs w:val="20"/>
              </w:rPr>
              <w:t>, nariadenie EP a Rady (EÚ) č. 260/2012je priamo uplatniteľné</w:t>
            </w:r>
            <w:r>
              <w:rPr>
                <w:sz w:val="20"/>
                <w:szCs w:val="20"/>
              </w:rPr>
              <w:t>.</w:t>
            </w:r>
          </w:p>
          <w:p w14:paraId="6735FF43" w14:textId="77777777" w:rsidR="00B53728" w:rsidRDefault="00B53728" w:rsidP="0070495C"/>
          <w:p w14:paraId="1D8E8C6D" w14:textId="77777777" w:rsidR="00B53728" w:rsidRDefault="00B53728" w:rsidP="0070495C"/>
          <w:p w14:paraId="5DD7BA8F" w14:textId="77777777" w:rsidR="00B53728" w:rsidRDefault="00B53728" w:rsidP="0070495C"/>
          <w:p w14:paraId="381CE57A" w14:textId="77777777" w:rsidR="00B53728" w:rsidRDefault="00B53728" w:rsidP="0070495C"/>
          <w:p w14:paraId="479C57E1" w14:textId="77777777" w:rsidR="00B53728" w:rsidRDefault="00B53728" w:rsidP="0070495C"/>
          <w:p w14:paraId="53E4356B" w14:textId="77777777" w:rsidR="00B53728" w:rsidRDefault="00B53728" w:rsidP="0070495C"/>
          <w:p w14:paraId="74E22C2D" w14:textId="77777777" w:rsidR="00B53728" w:rsidRDefault="00B53728" w:rsidP="0070495C"/>
          <w:p w14:paraId="23C5A02D" w14:textId="77777777" w:rsidR="00B53728" w:rsidRDefault="00B53728" w:rsidP="0070495C"/>
          <w:p w14:paraId="6F9EB27D" w14:textId="77777777" w:rsidR="00B53728" w:rsidRDefault="00B53728" w:rsidP="0070495C"/>
          <w:p w14:paraId="363264F0" w14:textId="77777777" w:rsidR="00B53728" w:rsidRDefault="00B53728" w:rsidP="0070495C"/>
          <w:p w14:paraId="46572B05" w14:textId="77777777" w:rsidR="00B53728" w:rsidRDefault="00B53728" w:rsidP="0070495C"/>
          <w:p w14:paraId="191A44DF" w14:textId="77777777" w:rsidR="00B53728" w:rsidRDefault="00B53728" w:rsidP="0070495C"/>
          <w:p w14:paraId="1FD0E1A0" w14:textId="77777777" w:rsidR="00B53728" w:rsidRDefault="00B53728" w:rsidP="0070495C"/>
          <w:p w14:paraId="2B6C7CF6" w14:textId="77777777" w:rsidR="00B53728" w:rsidRDefault="00B53728" w:rsidP="0070495C"/>
          <w:p w14:paraId="7C02A7EE" w14:textId="77777777" w:rsidR="00B53728" w:rsidRDefault="00B53728" w:rsidP="0070495C"/>
          <w:p w14:paraId="0CF14901" w14:textId="77777777" w:rsidR="00B53728" w:rsidRDefault="00B53728" w:rsidP="0070495C"/>
          <w:p w14:paraId="1F8A6270" w14:textId="77777777" w:rsidR="00B53728" w:rsidRDefault="00B53728" w:rsidP="0070495C"/>
          <w:p w14:paraId="1AEF2992" w14:textId="77777777" w:rsidR="00B53728" w:rsidRDefault="00B53728" w:rsidP="0070495C"/>
          <w:p w14:paraId="641A996F" w14:textId="77777777" w:rsidR="00B53728" w:rsidRDefault="00B53728" w:rsidP="0070495C"/>
          <w:p w14:paraId="6B7D1788" w14:textId="77777777" w:rsidR="00B53728" w:rsidRDefault="00B53728" w:rsidP="0070495C"/>
          <w:p w14:paraId="38FC9EF0" w14:textId="77777777" w:rsidR="00B53728" w:rsidRDefault="00B53728" w:rsidP="0070495C"/>
          <w:p w14:paraId="4E6A31A2" w14:textId="77777777" w:rsidR="00B53728" w:rsidRDefault="00B53728" w:rsidP="0070495C"/>
          <w:p w14:paraId="5AFEE286" w14:textId="77777777" w:rsidR="00B53728" w:rsidRDefault="00B53728" w:rsidP="0070495C"/>
          <w:p w14:paraId="7F45243D" w14:textId="77777777" w:rsidR="00B53728" w:rsidRDefault="00B53728" w:rsidP="0070495C"/>
          <w:p w14:paraId="1A8C3824" w14:textId="77777777" w:rsidR="00B53728" w:rsidRDefault="00B53728" w:rsidP="0070495C"/>
          <w:p w14:paraId="105279D9" w14:textId="77777777" w:rsidR="00B53728" w:rsidRDefault="00B53728" w:rsidP="0070495C"/>
          <w:p w14:paraId="47193939" w14:textId="77777777" w:rsidR="00B53728" w:rsidRDefault="00B53728" w:rsidP="0070495C"/>
          <w:p w14:paraId="2DB50CCF" w14:textId="77777777" w:rsidR="00B53728" w:rsidRDefault="00B53728" w:rsidP="0070495C"/>
          <w:p w14:paraId="15B93785" w14:textId="77777777" w:rsidR="00B53728" w:rsidRDefault="00B53728" w:rsidP="0070495C"/>
          <w:p w14:paraId="7D93A661" w14:textId="77777777" w:rsidR="00B53728" w:rsidRDefault="00B53728" w:rsidP="0070495C"/>
          <w:p w14:paraId="2462D8DE" w14:textId="77777777" w:rsidR="00B53728" w:rsidRDefault="00B53728" w:rsidP="0070495C"/>
          <w:p w14:paraId="7F267969" w14:textId="77777777" w:rsidR="00B53728" w:rsidRDefault="00B53728" w:rsidP="0070495C"/>
          <w:p w14:paraId="3DC58097" w14:textId="77777777" w:rsidR="00B53728" w:rsidRDefault="00B53728" w:rsidP="0070495C"/>
          <w:p w14:paraId="5CE3051C" w14:textId="77777777" w:rsidR="00B53728" w:rsidRDefault="00B53728" w:rsidP="0070495C"/>
          <w:p w14:paraId="0C47F55E" w14:textId="77777777" w:rsidR="00B53728" w:rsidRDefault="00B53728" w:rsidP="0070495C"/>
          <w:p w14:paraId="3F9CC3BB" w14:textId="77777777" w:rsidR="00B53728" w:rsidRDefault="00B53728" w:rsidP="0070495C"/>
          <w:p w14:paraId="7C0DB9B1" w14:textId="77777777" w:rsidR="00B53728" w:rsidRDefault="00B53728" w:rsidP="0070495C"/>
          <w:p w14:paraId="64FD5E25" w14:textId="187720AB" w:rsidR="00B53728" w:rsidRPr="006E08F7" w:rsidRDefault="006E08F7" w:rsidP="0070495C">
            <w:pPr>
              <w:rPr>
                <w:color w:val="000000"/>
                <w:sz w:val="20"/>
                <w:szCs w:val="20"/>
                <w:shd w:val="clear" w:color="auto" w:fill="FFFFFF"/>
              </w:rPr>
            </w:pPr>
            <w:r w:rsidRPr="006E08F7">
              <w:rPr>
                <w:color w:val="000000"/>
                <w:sz w:val="20"/>
                <w:szCs w:val="20"/>
                <w:shd w:val="clear" w:color="auto" w:fill="FFFFFF"/>
              </w:rPr>
              <w:t>Pozn.</w:t>
            </w:r>
          </w:p>
          <w:p w14:paraId="734441FD" w14:textId="55705416" w:rsidR="00B53728" w:rsidRPr="00B53728" w:rsidRDefault="00B53728" w:rsidP="00B53728">
            <w:pPr>
              <w:pStyle w:val="Odsekzoznamu"/>
              <w:ind w:left="0"/>
              <w:jc w:val="both"/>
              <w:rPr>
                <w:color w:val="000000"/>
                <w:sz w:val="20"/>
                <w:szCs w:val="20"/>
                <w:shd w:val="clear" w:color="auto" w:fill="FFFFFF"/>
              </w:rPr>
            </w:pPr>
            <w:r w:rsidRPr="00B53728">
              <w:rPr>
                <w:color w:val="000000"/>
                <w:sz w:val="20"/>
                <w:szCs w:val="20"/>
                <w:shd w:val="clear" w:color="auto" w:fill="FFFFFF"/>
              </w:rPr>
              <w:t>§70a (1)(b)  tuzemským poskytovateľom platobný</w:t>
            </w:r>
            <w:r w:rsidRPr="00B53728">
              <w:rPr>
                <w:color w:val="000000"/>
                <w:sz w:val="20"/>
                <w:szCs w:val="20"/>
                <w:shd w:val="clear" w:color="auto" w:fill="FFFFFF"/>
              </w:rPr>
              <w:lastRenderedPageBreak/>
              <w:t>ch služieb je poskytovateľ plato</w:t>
            </w:r>
            <w:r>
              <w:rPr>
                <w:color w:val="000000"/>
                <w:sz w:val="20"/>
                <w:szCs w:val="20"/>
                <w:shd w:val="clear" w:color="auto" w:fill="FFFFFF"/>
              </w:rPr>
              <w:t>bných služieb podľa písmena a), k</w:t>
            </w:r>
            <w:r w:rsidRPr="00B53728">
              <w:rPr>
                <w:color w:val="000000"/>
                <w:sz w:val="20"/>
                <w:szCs w:val="20"/>
                <w:shd w:val="clear" w:color="auto" w:fill="FFFFFF"/>
              </w:rPr>
              <w:t>torého domovským členským štátom alebo hostiteľs</w:t>
            </w:r>
            <w:r w:rsidR="00B25F18">
              <w:rPr>
                <w:color w:val="000000"/>
                <w:sz w:val="20"/>
                <w:szCs w:val="20"/>
                <w:shd w:val="clear" w:color="auto" w:fill="FFFFFF"/>
              </w:rPr>
              <w:t>kým členským štátom je tuzemsko,</w:t>
            </w:r>
            <w:bookmarkStart w:id="0" w:name="_GoBack"/>
            <w:bookmarkEnd w:id="0"/>
          </w:p>
          <w:p w14:paraId="0397506C" w14:textId="77777777" w:rsidR="00B53728" w:rsidRPr="00B53728" w:rsidRDefault="00B53728" w:rsidP="0070495C">
            <w:pPr>
              <w:rPr>
                <w:sz w:val="22"/>
                <w:szCs w:val="22"/>
              </w:rPr>
            </w:pPr>
          </w:p>
          <w:p w14:paraId="7C2E633B" w14:textId="77777777" w:rsidR="005C2D7F" w:rsidRPr="004B2322" w:rsidRDefault="005C2D7F" w:rsidP="0070495C"/>
          <w:p w14:paraId="1AA1C952" w14:textId="77777777" w:rsidR="005C2D7F" w:rsidRPr="004B2322" w:rsidRDefault="005C2D7F" w:rsidP="0070495C"/>
          <w:p w14:paraId="4BB4FE12" w14:textId="77777777" w:rsidR="005C2D7F" w:rsidRPr="004B2322" w:rsidRDefault="005C2D7F" w:rsidP="0070495C"/>
          <w:p w14:paraId="7983C39D" w14:textId="77777777" w:rsidR="005C2D7F" w:rsidRPr="004B2322" w:rsidRDefault="005C2D7F" w:rsidP="00433552">
            <w:pPr>
              <w:rPr>
                <w:sz w:val="20"/>
                <w:szCs w:val="20"/>
              </w:rPr>
            </w:pPr>
          </w:p>
        </w:tc>
      </w:tr>
      <w:tr w:rsidR="00BF75EF" w:rsidRPr="004B2322" w14:paraId="366660A7" w14:textId="77777777" w:rsidTr="00B53728">
        <w:tc>
          <w:tcPr>
            <w:tcW w:w="694" w:type="dxa"/>
            <w:tcBorders>
              <w:top w:val="single" w:sz="4" w:space="0" w:color="auto"/>
              <w:left w:val="single" w:sz="12" w:space="0" w:color="auto"/>
              <w:bottom w:val="single" w:sz="4" w:space="0" w:color="auto"/>
              <w:right w:val="single" w:sz="4" w:space="0" w:color="auto"/>
            </w:tcBorders>
          </w:tcPr>
          <w:p w14:paraId="311C56C0" w14:textId="65A62726" w:rsidR="00BF75EF" w:rsidRPr="004B2322" w:rsidRDefault="002C2ECD" w:rsidP="0070495C">
            <w:pPr>
              <w:jc w:val="center"/>
            </w:pPr>
            <w:r w:rsidRPr="004B2322">
              <w:lastRenderedPageBreak/>
              <w:t>Čl. 2</w:t>
            </w:r>
          </w:p>
          <w:p w14:paraId="2738C2FE" w14:textId="77777777" w:rsidR="00ED7A25" w:rsidRPr="004B2322" w:rsidRDefault="00ED7A25" w:rsidP="0070495C">
            <w:pPr>
              <w:jc w:val="center"/>
            </w:pPr>
          </w:p>
        </w:tc>
        <w:tc>
          <w:tcPr>
            <w:tcW w:w="6792" w:type="dxa"/>
            <w:tcBorders>
              <w:top w:val="single" w:sz="4" w:space="0" w:color="auto"/>
              <w:left w:val="single" w:sz="4" w:space="0" w:color="auto"/>
              <w:bottom w:val="single" w:sz="4" w:space="0" w:color="auto"/>
              <w:right w:val="single" w:sz="4" w:space="0" w:color="auto"/>
            </w:tcBorders>
            <w:shd w:val="clear" w:color="auto" w:fill="auto"/>
          </w:tcPr>
          <w:p w14:paraId="479D4970" w14:textId="1CAD2218" w:rsidR="002A0786" w:rsidRPr="004B2322" w:rsidRDefault="00ED7A25" w:rsidP="00CA3C6E">
            <w:pPr>
              <w:spacing w:line="312" w:lineRule="atLeast"/>
              <w:jc w:val="both"/>
              <w:rPr>
                <w:color w:val="000000" w:themeColor="text1"/>
                <w:lang w:eastAsia="en-US"/>
              </w:rPr>
            </w:pPr>
            <w:r w:rsidRPr="004B2322">
              <w:rPr>
                <w:color w:val="000000" w:themeColor="text1"/>
                <w:lang w:eastAsia="en-US"/>
              </w:rPr>
              <w:t>1.</w:t>
            </w:r>
            <w:r w:rsidR="007C4409" w:rsidRPr="004B2322">
              <w:rPr>
                <w:color w:val="444444"/>
                <w:sz w:val="27"/>
                <w:szCs w:val="27"/>
              </w:rPr>
              <w:t xml:space="preserve"> </w:t>
            </w:r>
            <w:r w:rsidR="007C4409" w:rsidRPr="004B2322">
              <w:rPr>
                <w:color w:val="444444"/>
              </w:rPr>
              <w:t>Členské štáty prijmú a uverejnia najneskôr do 31. decembra 2023 zákony, iné právne predpisy a správne opatrenia potrebné na dosiahnutie súladu s touto smernicou. Bezodkladne oznámia Komisii znenie týchto opatrení.</w:t>
            </w:r>
          </w:p>
          <w:p w14:paraId="78172C3E" w14:textId="77777777" w:rsidR="002A0786" w:rsidRPr="004B2322" w:rsidRDefault="002A0786" w:rsidP="00CA3C6E">
            <w:pPr>
              <w:spacing w:line="312" w:lineRule="atLeast"/>
              <w:jc w:val="both"/>
              <w:rPr>
                <w:color w:val="000000" w:themeColor="text1"/>
                <w:lang w:eastAsia="en-US"/>
              </w:rPr>
            </w:pPr>
          </w:p>
          <w:p w14:paraId="2C094F92" w14:textId="77777777" w:rsidR="003B1645" w:rsidRPr="004B2322" w:rsidRDefault="003B1645" w:rsidP="00CA3C6E">
            <w:pPr>
              <w:spacing w:line="312" w:lineRule="atLeast"/>
              <w:jc w:val="both"/>
              <w:rPr>
                <w:color w:val="000000" w:themeColor="text1"/>
                <w:lang w:eastAsia="en-US"/>
              </w:rPr>
            </w:pPr>
          </w:p>
          <w:p w14:paraId="26B26C17" w14:textId="77777777" w:rsidR="007C4409" w:rsidRPr="004B2322" w:rsidRDefault="007C4409" w:rsidP="007C4409">
            <w:pPr>
              <w:shd w:val="clear" w:color="auto" w:fill="FFFFFF"/>
              <w:spacing w:before="120" w:line="312" w:lineRule="atLeast"/>
              <w:jc w:val="both"/>
              <w:rPr>
                <w:color w:val="444444"/>
              </w:rPr>
            </w:pPr>
            <w:r w:rsidRPr="004B2322">
              <w:rPr>
                <w:color w:val="444444"/>
              </w:rPr>
              <w:t>Tieto opatrenia uplatňujú od 1. januára 2024.</w:t>
            </w:r>
          </w:p>
          <w:p w14:paraId="685E4F0C" w14:textId="77777777" w:rsidR="002A0786" w:rsidRPr="004B2322" w:rsidRDefault="002A0786" w:rsidP="00CA3C6E">
            <w:pPr>
              <w:spacing w:line="312" w:lineRule="atLeast"/>
              <w:jc w:val="both"/>
              <w:rPr>
                <w:color w:val="000000" w:themeColor="text1"/>
                <w:lang w:eastAsia="en-US"/>
              </w:rPr>
            </w:pPr>
          </w:p>
          <w:p w14:paraId="24159567" w14:textId="77777777" w:rsidR="003B1645" w:rsidRPr="004B2322" w:rsidRDefault="003B1645" w:rsidP="00CA3C6E">
            <w:pPr>
              <w:spacing w:line="312" w:lineRule="atLeast"/>
              <w:jc w:val="both"/>
              <w:rPr>
                <w:color w:val="000000" w:themeColor="text1"/>
                <w:lang w:eastAsia="en-US"/>
              </w:rPr>
            </w:pPr>
          </w:p>
          <w:p w14:paraId="372C18B0" w14:textId="77777777" w:rsidR="007C4409" w:rsidRPr="004B2322" w:rsidRDefault="007C4409" w:rsidP="007C4409">
            <w:pPr>
              <w:shd w:val="clear" w:color="auto" w:fill="FFFFFF"/>
              <w:spacing w:before="120" w:line="312" w:lineRule="atLeast"/>
              <w:jc w:val="both"/>
              <w:rPr>
                <w:color w:val="444444"/>
              </w:rPr>
            </w:pPr>
            <w:r w:rsidRPr="004B2322">
              <w:rPr>
                <w:color w:val="444444"/>
              </w:rPr>
              <w:t>Členské štáty uvedú priamo v prijatých opatreniach alebo pri ich úradnom uverejnení odkaz na túto smernicu. Podrobnosti o odkaze upravia členské štáty.</w:t>
            </w:r>
          </w:p>
          <w:p w14:paraId="122125F3" w14:textId="77777777" w:rsidR="00CB7611" w:rsidRPr="004B2322" w:rsidRDefault="00CB7611" w:rsidP="00CA3C6E">
            <w:pPr>
              <w:spacing w:line="312" w:lineRule="atLeast"/>
              <w:jc w:val="both"/>
              <w:rPr>
                <w:color w:val="000000" w:themeColor="text1"/>
                <w:lang w:eastAsia="en-US"/>
              </w:rPr>
            </w:pPr>
          </w:p>
          <w:p w14:paraId="1CB99FD7" w14:textId="77777777" w:rsidR="00CB7611" w:rsidRPr="004B2322" w:rsidRDefault="00CB7611" w:rsidP="00CA3C6E">
            <w:pPr>
              <w:spacing w:line="312" w:lineRule="atLeast"/>
              <w:jc w:val="both"/>
              <w:rPr>
                <w:color w:val="000000" w:themeColor="text1"/>
                <w:lang w:eastAsia="en-US"/>
              </w:rPr>
            </w:pPr>
          </w:p>
          <w:p w14:paraId="1835B64D" w14:textId="77777777" w:rsidR="00CB7611" w:rsidRPr="004B2322" w:rsidRDefault="00CB7611" w:rsidP="00CA3C6E">
            <w:pPr>
              <w:spacing w:line="312" w:lineRule="atLeast"/>
              <w:jc w:val="both"/>
              <w:rPr>
                <w:color w:val="000000" w:themeColor="text1"/>
                <w:lang w:eastAsia="en-US"/>
              </w:rPr>
            </w:pPr>
          </w:p>
          <w:p w14:paraId="5F9F6E7B" w14:textId="77777777" w:rsidR="00CB7611" w:rsidRPr="004B2322" w:rsidRDefault="00CB7611" w:rsidP="00CA3C6E">
            <w:pPr>
              <w:spacing w:line="312" w:lineRule="atLeast"/>
              <w:jc w:val="both"/>
              <w:rPr>
                <w:color w:val="000000" w:themeColor="text1"/>
                <w:lang w:eastAsia="en-US"/>
              </w:rPr>
            </w:pPr>
          </w:p>
          <w:p w14:paraId="025E3B9B" w14:textId="77777777" w:rsidR="00CB7611" w:rsidRPr="004B2322" w:rsidRDefault="00CB7611" w:rsidP="00CA3C6E">
            <w:pPr>
              <w:spacing w:line="312" w:lineRule="atLeast"/>
              <w:jc w:val="both"/>
              <w:rPr>
                <w:color w:val="000000" w:themeColor="text1"/>
                <w:lang w:eastAsia="en-US"/>
              </w:rPr>
            </w:pPr>
          </w:p>
          <w:p w14:paraId="74215164" w14:textId="77777777" w:rsidR="00CB7611" w:rsidRPr="004B2322" w:rsidRDefault="00CB7611" w:rsidP="00CA3C6E">
            <w:pPr>
              <w:spacing w:line="312" w:lineRule="atLeast"/>
              <w:jc w:val="both"/>
              <w:rPr>
                <w:color w:val="000000" w:themeColor="text1"/>
                <w:lang w:eastAsia="en-US"/>
              </w:rPr>
            </w:pPr>
          </w:p>
          <w:p w14:paraId="3D3C705A" w14:textId="77777777" w:rsidR="00CB7611" w:rsidRPr="004B2322" w:rsidRDefault="00CB7611" w:rsidP="00CA3C6E">
            <w:pPr>
              <w:spacing w:line="312" w:lineRule="atLeast"/>
              <w:jc w:val="both"/>
              <w:rPr>
                <w:color w:val="000000" w:themeColor="text1"/>
                <w:lang w:eastAsia="en-US"/>
              </w:rPr>
            </w:pPr>
          </w:p>
          <w:p w14:paraId="6EBD7408" w14:textId="79CC29E2" w:rsidR="00BF75EF" w:rsidRPr="004B2322" w:rsidRDefault="00ED7A25" w:rsidP="00CA3C6E">
            <w:pPr>
              <w:spacing w:line="312" w:lineRule="atLeast"/>
              <w:jc w:val="both"/>
              <w:rPr>
                <w:color w:val="000000" w:themeColor="text1"/>
                <w:lang w:eastAsia="en-US"/>
              </w:rPr>
            </w:pPr>
            <w:r w:rsidRPr="004B2322">
              <w:rPr>
                <w:color w:val="000000" w:themeColor="text1"/>
                <w:lang w:eastAsia="en-US"/>
              </w:rPr>
              <w:t>2.</w:t>
            </w:r>
            <w:r w:rsidR="007C4409" w:rsidRPr="004B2322">
              <w:rPr>
                <w:color w:val="444444"/>
                <w:sz w:val="27"/>
                <w:szCs w:val="27"/>
              </w:rPr>
              <w:t xml:space="preserve"> </w:t>
            </w:r>
            <w:r w:rsidR="007C4409" w:rsidRPr="004B2322">
              <w:rPr>
                <w:color w:val="444444"/>
              </w:rPr>
              <w:t>Členské štáty oznámia Komisii znenie hlavných ustanovení vnútroštátnych právnych predpisov, ktoré prijmú v oblasti pôsobnosti tejto smernice.</w:t>
            </w:r>
          </w:p>
          <w:p w14:paraId="75193BC2" w14:textId="77777777" w:rsidR="00ED7A25" w:rsidRPr="004B2322" w:rsidRDefault="00ED7A25" w:rsidP="00CA3C6E">
            <w:pPr>
              <w:spacing w:line="312" w:lineRule="atLeast"/>
              <w:jc w:val="both"/>
            </w:pPr>
          </w:p>
        </w:tc>
        <w:tc>
          <w:tcPr>
            <w:tcW w:w="509" w:type="dxa"/>
            <w:tcBorders>
              <w:top w:val="single" w:sz="4" w:space="0" w:color="auto"/>
              <w:left w:val="single" w:sz="4" w:space="0" w:color="auto"/>
              <w:bottom w:val="single" w:sz="4" w:space="0" w:color="auto"/>
              <w:right w:val="single" w:sz="12" w:space="0" w:color="auto"/>
            </w:tcBorders>
            <w:shd w:val="clear" w:color="auto" w:fill="auto"/>
          </w:tcPr>
          <w:p w14:paraId="64166E32" w14:textId="77777777" w:rsidR="00BF75EF" w:rsidRPr="004B2322" w:rsidRDefault="003B1645" w:rsidP="0070495C">
            <w:pPr>
              <w:jc w:val="center"/>
            </w:pPr>
            <w:r w:rsidRPr="004B2322">
              <w:t>N</w:t>
            </w:r>
          </w:p>
        </w:tc>
        <w:tc>
          <w:tcPr>
            <w:tcW w:w="851" w:type="dxa"/>
            <w:tcBorders>
              <w:top w:val="single" w:sz="4" w:space="0" w:color="auto"/>
              <w:left w:val="nil"/>
              <w:bottom w:val="single" w:sz="4" w:space="0" w:color="auto"/>
              <w:right w:val="single" w:sz="4" w:space="0" w:color="auto"/>
            </w:tcBorders>
            <w:shd w:val="clear" w:color="auto" w:fill="auto"/>
          </w:tcPr>
          <w:p w14:paraId="4B8E6395" w14:textId="77777777" w:rsidR="003B1645" w:rsidRPr="004B2322" w:rsidRDefault="003B1645" w:rsidP="003B1645">
            <w:pPr>
              <w:jc w:val="center"/>
            </w:pPr>
            <w:r w:rsidRPr="004B2322">
              <w:t>575/</w:t>
            </w:r>
          </w:p>
          <w:p w14:paraId="308F28CA" w14:textId="77777777" w:rsidR="003B1645" w:rsidRPr="004B2322" w:rsidRDefault="003B1645" w:rsidP="003B1645">
            <w:pPr>
              <w:jc w:val="center"/>
            </w:pPr>
            <w:r w:rsidRPr="004B2322">
              <w:t>2001</w:t>
            </w:r>
          </w:p>
          <w:p w14:paraId="7F1CA92B" w14:textId="77777777" w:rsidR="00BF75EF" w:rsidRPr="004B2322" w:rsidRDefault="00BF75EF" w:rsidP="0070495C">
            <w:pPr>
              <w:jc w:val="center"/>
              <w:rPr>
                <w:b/>
              </w:rPr>
            </w:pPr>
          </w:p>
          <w:p w14:paraId="0992C405" w14:textId="77777777" w:rsidR="003B1645" w:rsidRPr="004B2322" w:rsidRDefault="003B1645" w:rsidP="0070495C">
            <w:pPr>
              <w:jc w:val="center"/>
              <w:rPr>
                <w:b/>
              </w:rPr>
            </w:pPr>
          </w:p>
          <w:p w14:paraId="5E76AEC9" w14:textId="77777777" w:rsidR="003B1645" w:rsidRPr="004B2322" w:rsidRDefault="003B1645" w:rsidP="0070495C">
            <w:pPr>
              <w:jc w:val="center"/>
              <w:rPr>
                <w:b/>
              </w:rPr>
            </w:pPr>
          </w:p>
          <w:p w14:paraId="0A1C2CFD" w14:textId="77777777" w:rsidR="003B1645" w:rsidRPr="004B2322" w:rsidRDefault="003B1645" w:rsidP="0070495C">
            <w:pPr>
              <w:jc w:val="center"/>
              <w:rPr>
                <w:b/>
              </w:rPr>
            </w:pPr>
          </w:p>
          <w:p w14:paraId="75F6A2D3" w14:textId="77777777" w:rsidR="003B1645" w:rsidRPr="004B2322" w:rsidRDefault="003B1645" w:rsidP="0070495C">
            <w:pPr>
              <w:jc w:val="center"/>
              <w:rPr>
                <w:b/>
              </w:rPr>
            </w:pPr>
          </w:p>
          <w:p w14:paraId="11D16C58" w14:textId="76CFF1A3" w:rsidR="003B1645" w:rsidRPr="004B2322" w:rsidRDefault="003B1645" w:rsidP="003B1645">
            <w:pPr>
              <w:jc w:val="center"/>
              <w:rPr>
                <w:b/>
              </w:rPr>
            </w:pPr>
            <w:r w:rsidRPr="004B2322">
              <w:rPr>
                <w:b/>
              </w:rPr>
              <w:t>návrh zákona</w:t>
            </w:r>
            <w:r w:rsidR="00E11703">
              <w:rPr>
                <w:b/>
              </w:rPr>
              <w:t xml:space="preserve"> čl. II</w:t>
            </w:r>
            <w:r w:rsidRPr="004B2322">
              <w:rPr>
                <w:b/>
              </w:rPr>
              <w:t xml:space="preserve"> </w:t>
            </w:r>
          </w:p>
          <w:p w14:paraId="37EB2E59" w14:textId="77777777" w:rsidR="00BF2FAF" w:rsidRPr="004B2322" w:rsidRDefault="00BF2FAF" w:rsidP="003B1645">
            <w:pPr>
              <w:jc w:val="center"/>
              <w:rPr>
                <w:b/>
              </w:rPr>
            </w:pPr>
          </w:p>
          <w:p w14:paraId="7BFC0C14" w14:textId="77777777" w:rsidR="00CB7611" w:rsidRPr="004B2322" w:rsidRDefault="00CB7611" w:rsidP="00CB7611">
            <w:pPr>
              <w:jc w:val="center"/>
            </w:pPr>
            <w:r w:rsidRPr="004B2322">
              <w:t>222/</w:t>
            </w:r>
          </w:p>
          <w:p w14:paraId="0F685E05" w14:textId="77777777" w:rsidR="00CB7611" w:rsidRPr="004B2322" w:rsidRDefault="00CB7611" w:rsidP="00CB7611">
            <w:pPr>
              <w:jc w:val="center"/>
            </w:pPr>
            <w:r w:rsidRPr="004B2322">
              <w:t>2004</w:t>
            </w:r>
          </w:p>
          <w:p w14:paraId="31EB97F2" w14:textId="77777777" w:rsidR="00CB7611" w:rsidRDefault="00CB7611" w:rsidP="00CB7611">
            <w:pPr>
              <w:jc w:val="center"/>
            </w:pPr>
          </w:p>
          <w:p w14:paraId="143C2523" w14:textId="77777777" w:rsidR="00E11703" w:rsidRPr="004B2322" w:rsidRDefault="00E11703" w:rsidP="00CB7611">
            <w:pPr>
              <w:jc w:val="center"/>
            </w:pPr>
          </w:p>
          <w:p w14:paraId="3630E63F" w14:textId="77777777" w:rsidR="00CB7611" w:rsidRPr="004B2322" w:rsidRDefault="00CB7611" w:rsidP="00CB7611">
            <w:pPr>
              <w:jc w:val="center"/>
            </w:pPr>
          </w:p>
          <w:p w14:paraId="5655AC49" w14:textId="77777777" w:rsidR="00CA6EEE" w:rsidRPr="004B2322" w:rsidRDefault="00CA6EEE" w:rsidP="00CB7611">
            <w:pPr>
              <w:jc w:val="center"/>
            </w:pPr>
          </w:p>
          <w:p w14:paraId="0BEA7D4A" w14:textId="77777777" w:rsidR="00CB7611" w:rsidRPr="004B2322" w:rsidRDefault="00CB7611" w:rsidP="00CB7611">
            <w:pPr>
              <w:jc w:val="center"/>
            </w:pPr>
          </w:p>
          <w:p w14:paraId="3DD53F20" w14:textId="057C7FB6" w:rsidR="00CB7611" w:rsidRPr="004B2322" w:rsidRDefault="00CB7611" w:rsidP="00CB7611">
            <w:pPr>
              <w:jc w:val="center"/>
              <w:rPr>
                <w:b/>
              </w:rPr>
            </w:pPr>
            <w:r w:rsidRPr="004B2322">
              <w:rPr>
                <w:b/>
              </w:rPr>
              <w:t>návrh zákona</w:t>
            </w:r>
            <w:r w:rsidR="00E11703">
              <w:rPr>
                <w:b/>
              </w:rPr>
              <w:t xml:space="preserve">  čl. I</w:t>
            </w:r>
            <w:r w:rsidR="00E11703" w:rsidRPr="004B2322">
              <w:rPr>
                <w:b/>
              </w:rPr>
              <w:t xml:space="preserve"> </w:t>
            </w:r>
            <w:r w:rsidRPr="004B2322">
              <w:rPr>
                <w:b/>
              </w:rPr>
              <w:t xml:space="preserve"> </w:t>
            </w:r>
          </w:p>
          <w:p w14:paraId="09B0F922" w14:textId="77777777" w:rsidR="00CB7611" w:rsidRDefault="00CB7611" w:rsidP="00CB7611">
            <w:pPr>
              <w:jc w:val="center"/>
            </w:pPr>
          </w:p>
          <w:p w14:paraId="263428FF" w14:textId="77777777" w:rsidR="00CA6EEE" w:rsidRDefault="00CA6EEE" w:rsidP="00CB7611">
            <w:pPr>
              <w:jc w:val="center"/>
            </w:pPr>
          </w:p>
          <w:p w14:paraId="3A1586CB" w14:textId="77777777" w:rsidR="00CA6EEE" w:rsidRDefault="00CA6EEE" w:rsidP="00CB7611">
            <w:pPr>
              <w:jc w:val="center"/>
            </w:pPr>
          </w:p>
          <w:p w14:paraId="66E0F083" w14:textId="77777777" w:rsidR="00CA6EEE" w:rsidRDefault="00CA6EEE" w:rsidP="00CB7611">
            <w:pPr>
              <w:jc w:val="center"/>
            </w:pPr>
          </w:p>
          <w:p w14:paraId="5E77B877" w14:textId="77777777" w:rsidR="00CA6EEE" w:rsidRDefault="00CA6EEE" w:rsidP="00CB7611">
            <w:pPr>
              <w:jc w:val="center"/>
            </w:pPr>
          </w:p>
          <w:p w14:paraId="56872E4D" w14:textId="77777777" w:rsidR="00CB7611" w:rsidRPr="004B2322" w:rsidRDefault="00CB7611" w:rsidP="00CB7611">
            <w:pPr>
              <w:jc w:val="center"/>
            </w:pPr>
            <w:r w:rsidRPr="004B2322">
              <w:t>575/</w:t>
            </w:r>
          </w:p>
          <w:p w14:paraId="1B082E0B" w14:textId="77777777" w:rsidR="00CB7611" w:rsidRPr="004B2322" w:rsidRDefault="00CB7611" w:rsidP="00CB7611">
            <w:pPr>
              <w:jc w:val="center"/>
            </w:pPr>
            <w:r w:rsidRPr="004B2322">
              <w:t>2001</w:t>
            </w:r>
          </w:p>
          <w:p w14:paraId="23DB2F52" w14:textId="77777777" w:rsidR="00CB7611" w:rsidRPr="004B2322" w:rsidRDefault="00CB7611" w:rsidP="00CB7611">
            <w:pPr>
              <w:jc w:val="center"/>
            </w:pPr>
          </w:p>
        </w:tc>
        <w:tc>
          <w:tcPr>
            <w:tcW w:w="625" w:type="dxa"/>
            <w:tcBorders>
              <w:top w:val="single" w:sz="4" w:space="0" w:color="auto"/>
              <w:left w:val="single" w:sz="4" w:space="0" w:color="auto"/>
              <w:bottom w:val="single" w:sz="4" w:space="0" w:color="auto"/>
              <w:right w:val="single" w:sz="4" w:space="0" w:color="auto"/>
            </w:tcBorders>
            <w:shd w:val="clear" w:color="auto" w:fill="auto"/>
          </w:tcPr>
          <w:p w14:paraId="2AB30FAB" w14:textId="77777777" w:rsidR="003B1645" w:rsidRPr="004B2322" w:rsidRDefault="003B1645" w:rsidP="002C2ECD">
            <w:pPr>
              <w:pStyle w:val="Normlny0"/>
              <w:rPr>
                <w:sz w:val="24"/>
                <w:szCs w:val="24"/>
              </w:rPr>
            </w:pPr>
            <w:r w:rsidRPr="004B2322">
              <w:rPr>
                <w:sz w:val="24"/>
                <w:szCs w:val="24"/>
              </w:rPr>
              <w:t>§ 35 ods.7</w:t>
            </w:r>
          </w:p>
          <w:p w14:paraId="326CD369" w14:textId="77777777" w:rsidR="00BF75EF" w:rsidRPr="004B2322" w:rsidRDefault="00BF75EF" w:rsidP="0070495C">
            <w:pPr>
              <w:pStyle w:val="Normlny0"/>
              <w:rPr>
                <w:sz w:val="24"/>
                <w:szCs w:val="24"/>
              </w:rPr>
            </w:pPr>
          </w:p>
          <w:p w14:paraId="13F73724" w14:textId="77777777" w:rsidR="00CB7611" w:rsidRPr="004B2322" w:rsidRDefault="00CB7611" w:rsidP="0070495C">
            <w:pPr>
              <w:pStyle w:val="Normlny0"/>
              <w:rPr>
                <w:sz w:val="24"/>
                <w:szCs w:val="24"/>
              </w:rPr>
            </w:pPr>
          </w:p>
          <w:p w14:paraId="0E0B2B4F" w14:textId="77777777" w:rsidR="00CB7611" w:rsidRPr="004B2322" w:rsidRDefault="00CB7611" w:rsidP="0070495C">
            <w:pPr>
              <w:pStyle w:val="Normlny0"/>
              <w:rPr>
                <w:sz w:val="24"/>
                <w:szCs w:val="24"/>
              </w:rPr>
            </w:pPr>
          </w:p>
          <w:p w14:paraId="5D893743" w14:textId="77777777" w:rsidR="00CB7611" w:rsidRPr="004B2322" w:rsidRDefault="00CB7611" w:rsidP="0070495C">
            <w:pPr>
              <w:pStyle w:val="Normlny0"/>
              <w:rPr>
                <w:sz w:val="24"/>
                <w:szCs w:val="24"/>
              </w:rPr>
            </w:pPr>
          </w:p>
          <w:p w14:paraId="7419DCB4" w14:textId="77777777" w:rsidR="00CB7611" w:rsidRPr="004B2322" w:rsidRDefault="00CB7611" w:rsidP="0070495C">
            <w:pPr>
              <w:pStyle w:val="Normlny0"/>
              <w:rPr>
                <w:sz w:val="24"/>
                <w:szCs w:val="24"/>
              </w:rPr>
            </w:pPr>
          </w:p>
          <w:p w14:paraId="1F34DDA7" w14:textId="00E990DB" w:rsidR="00CB7611" w:rsidRPr="004B2322" w:rsidRDefault="00520D04" w:rsidP="0070495C">
            <w:pPr>
              <w:pStyle w:val="Normlny0"/>
              <w:rPr>
                <w:sz w:val="24"/>
                <w:szCs w:val="24"/>
              </w:rPr>
            </w:pPr>
            <w:r w:rsidRPr="004B2322">
              <w:rPr>
                <w:sz w:val="24"/>
                <w:szCs w:val="24"/>
              </w:rPr>
              <w:t>Čl. II</w:t>
            </w:r>
          </w:p>
          <w:p w14:paraId="4A2817AC" w14:textId="77777777" w:rsidR="00CB7611" w:rsidRPr="004B2322" w:rsidRDefault="00CB7611" w:rsidP="0070495C">
            <w:pPr>
              <w:pStyle w:val="Normlny0"/>
              <w:rPr>
                <w:sz w:val="24"/>
                <w:szCs w:val="24"/>
              </w:rPr>
            </w:pPr>
          </w:p>
          <w:p w14:paraId="7F2110AD" w14:textId="77777777" w:rsidR="00CB7611" w:rsidRPr="004B2322" w:rsidRDefault="00CB7611" w:rsidP="0070495C">
            <w:pPr>
              <w:pStyle w:val="Normlny0"/>
              <w:rPr>
                <w:sz w:val="24"/>
                <w:szCs w:val="24"/>
              </w:rPr>
            </w:pPr>
          </w:p>
          <w:p w14:paraId="3289ABF8" w14:textId="77777777" w:rsidR="00CB7611" w:rsidRPr="004B2322" w:rsidRDefault="00CB7611" w:rsidP="0070495C">
            <w:pPr>
              <w:pStyle w:val="Normlny0"/>
              <w:rPr>
                <w:sz w:val="24"/>
                <w:szCs w:val="24"/>
              </w:rPr>
            </w:pPr>
          </w:p>
          <w:p w14:paraId="66970AF4" w14:textId="77777777" w:rsidR="00CB7611" w:rsidRPr="004B2322" w:rsidRDefault="00CB7611" w:rsidP="0070495C">
            <w:pPr>
              <w:pStyle w:val="Normlny0"/>
              <w:rPr>
                <w:sz w:val="24"/>
                <w:szCs w:val="24"/>
              </w:rPr>
            </w:pPr>
            <w:r w:rsidRPr="004B2322">
              <w:rPr>
                <w:sz w:val="24"/>
                <w:szCs w:val="24"/>
              </w:rPr>
              <w:t>§ 86</w:t>
            </w:r>
          </w:p>
          <w:p w14:paraId="4B8C25E1" w14:textId="77777777" w:rsidR="00CB7611" w:rsidRPr="004B2322" w:rsidRDefault="00CB7611" w:rsidP="0070495C">
            <w:pPr>
              <w:pStyle w:val="Normlny0"/>
              <w:rPr>
                <w:sz w:val="24"/>
                <w:szCs w:val="24"/>
              </w:rPr>
            </w:pPr>
          </w:p>
          <w:p w14:paraId="5A961083" w14:textId="77777777" w:rsidR="00CB7611" w:rsidRPr="004B2322" w:rsidRDefault="00CB7611" w:rsidP="0070495C">
            <w:pPr>
              <w:pStyle w:val="Normlny0"/>
              <w:rPr>
                <w:sz w:val="24"/>
                <w:szCs w:val="24"/>
              </w:rPr>
            </w:pPr>
          </w:p>
          <w:p w14:paraId="4A046162" w14:textId="77777777" w:rsidR="00CB7611" w:rsidRDefault="00CB7611" w:rsidP="0070495C">
            <w:pPr>
              <w:pStyle w:val="Normlny0"/>
              <w:rPr>
                <w:sz w:val="24"/>
                <w:szCs w:val="24"/>
              </w:rPr>
            </w:pPr>
            <w:r w:rsidRPr="004B2322">
              <w:rPr>
                <w:sz w:val="24"/>
                <w:szCs w:val="24"/>
              </w:rPr>
              <w:t>Príloha č. 6</w:t>
            </w:r>
          </w:p>
          <w:p w14:paraId="7F77C7B2" w14:textId="77777777" w:rsidR="00CA6EEE" w:rsidRPr="004B2322" w:rsidRDefault="00CA6EEE" w:rsidP="0070495C">
            <w:pPr>
              <w:pStyle w:val="Normlny0"/>
              <w:rPr>
                <w:sz w:val="24"/>
                <w:szCs w:val="24"/>
              </w:rPr>
            </w:pPr>
          </w:p>
          <w:p w14:paraId="428D2E35" w14:textId="79FCFE8D" w:rsidR="00CB7611" w:rsidRPr="00CA6EEE" w:rsidRDefault="002E1942" w:rsidP="0070495C">
            <w:pPr>
              <w:pStyle w:val="Normlny0"/>
              <w:rPr>
                <w:b/>
                <w:sz w:val="24"/>
                <w:szCs w:val="24"/>
              </w:rPr>
            </w:pPr>
            <w:r w:rsidRPr="00CA6EEE">
              <w:rPr>
                <w:b/>
                <w:sz w:val="24"/>
                <w:szCs w:val="24"/>
              </w:rPr>
              <w:t>b</w:t>
            </w:r>
            <w:r w:rsidR="00CB7611" w:rsidRPr="00CA6EEE">
              <w:rPr>
                <w:b/>
                <w:sz w:val="24"/>
                <w:szCs w:val="24"/>
              </w:rPr>
              <w:t>od</w:t>
            </w:r>
          </w:p>
          <w:p w14:paraId="3D327029" w14:textId="6A33C60E" w:rsidR="00CB7611" w:rsidRPr="00CA6EEE" w:rsidRDefault="00A6384E" w:rsidP="0070495C">
            <w:pPr>
              <w:pStyle w:val="Normlny0"/>
              <w:rPr>
                <w:b/>
                <w:sz w:val="24"/>
                <w:szCs w:val="24"/>
              </w:rPr>
            </w:pPr>
            <w:r w:rsidRPr="00CA6EEE">
              <w:rPr>
                <w:b/>
                <w:sz w:val="24"/>
                <w:szCs w:val="24"/>
              </w:rPr>
              <w:t>25</w:t>
            </w:r>
            <w:r w:rsidR="001A6357" w:rsidRPr="00CA6EEE">
              <w:rPr>
                <w:b/>
                <w:sz w:val="24"/>
                <w:szCs w:val="24"/>
              </w:rPr>
              <w:t>.</w:t>
            </w:r>
          </w:p>
          <w:p w14:paraId="5305A49E" w14:textId="77777777" w:rsidR="00CB7611" w:rsidRPr="004B2322" w:rsidRDefault="00CB7611" w:rsidP="0070495C">
            <w:pPr>
              <w:pStyle w:val="Normlny0"/>
              <w:rPr>
                <w:b/>
                <w:sz w:val="24"/>
                <w:szCs w:val="24"/>
              </w:rPr>
            </w:pPr>
          </w:p>
          <w:p w14:paraId="1A89256E" w14:textId="77777777" w:rsidR="00CB7611" w:rsidRPr="004B2322" w:rsidRDefault="00CB7611" w:rsidP="0070495C">
            <w:pPr>
              <w:pStyle w:val="Normlny0"/>
              <w:rPr>
                <w:b/>
                <w:sz w:val="24"/>
                <w:szCs w:val="24"/>
              </w:rPr>
            </w:pPr>
          </w:p>
          <w:p w14:paraId="1A6DB33F" w14:textId="77777777" w:rsidR="00CB7611" w:rsidRDefault="00CB7611" w:rsidP="0070495C">
            <w:pPr>
              <w:pStyle w:val="Normlny0"/>
              <w:rPr>
                <w:b/>
                <w:sz w:val="24"/>
                <w:szCs w:val="24"/>
              </w:rPr>
            </w:pPr>
          </w:p>
          <w:p w14:paraId="6BA2553F" w14:textId="77777777" w:rsidR="004D62E3" w:rsidRDefault="004D62E3" w:rsidP="0070495C">
            <w:pPr>
              <w:pStyle w:val="Normlny0"/>
              <w:rPr>
                <w:b/>
                <w:sz w:val="24"/>
                <w:szCs w:val="24"/>
              </w:rPr>
            </w:pPr>
          </w:p>
          <w:p w14:paraId="228CD9F1" w14:textId="77777777" w:rsidR="00460A09" w:rsidRDefault="00460A09" w:rsidP="0070495C">
            <w:pPr>
              <w:pStyle w:val="Normlny0"/>
              <w:rPr>
                <w:b/>
                <w:sz w:val="24"/>
                <w:szCs w:val="24"/>
              </w:rPr>
            </w:pPr>
          </w:p>
          <w:p w14:paraId="0A618E7E" w14:textId="77777777" w:rsidR="004D62E3" w:rsidRPr="004B2322" w:rsidRDefault="004D62E3" w:rsidP="0070495C">
            <w:pPr>
              <w:pStyle w:val="Normlny0"/>
              <w:rPr>
                <w:b/>
                <w:sz w:val="24"/>
                <w:szCs w:val="24"/>
              </w:rPr>
            </w:pPr>
          </w:p>
          <w:p w14:paraId="37CB80AF" w14:textId="77777777" w:rsidR="00CB7611" w:rsidRPr="004B2322" w:rsidRDefault="00CB7611" w:rsidP="00CF7541">
            <w:pPr>
              <w:pStyle w:val="Normlny0"/>
              <w:rPr>
                <w:sz w:val="24"/>
                <w:szCs w:val="24"/>
              </w:rPr>
            </w:pPr>
            <w:r w:rsidRPr="004B2322">
              <w:rPr>
                <w:sz w:val="24"/>
                <w:szCs w:val="24"/>
              </w:rPr>
              <w:t>§ 35 ods.7</w:t>
            </w:r>
          </w:p>
          <w:p w14:paraId="151483C2" w14:textId="77777777" w:rsidR="00CB7611" w:rsidRPr="004B2322" w:rsidRDefault="00CB7611" w:rsidP="0070495C">
            <w:pPr>
              <w:pStyle w:val="Normlny0"/>
              <w:rPr>
                <w:b/>
                <w:sz w:val="24"/>
                <w:szCs w:val="24"/>
              </w:rPr>
            </w:pP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4F0F5635" w14:textId="77777777" w:rsidR="003B1645" w:rsidRPr="004B2322" w:rsidRDefault="003B1645" w:rsidP="003B1645">
            <w:pPr>
              <w:pStyle w:val="Zkladntext"/>
              <w:jc w:val="both"/>
              <w:rPr>
                <w:b/>
                <w:color w:val="auto"/>
              </w:rPr>
            </w:pPr>
            <w:r w:rsidRPr="004B2322">
              <w:rPr>
                <w:color w:val="auto"/>
              </w:rPr>
              <w:t>Ministerstvá a ostatné ústredné orgány štátnej správy v rozsahu vymedzenej pôsobnosti plnia voči orgánom Európskej únie informačnú a oznamovaciu povinnosť, ktorá im vyplýva z právne záväzných aktov týchto orgánov.</w:t>
            </w:r>
          </w:p>
          <w:p w14:paraId="1A6B19F4" w14:textId="77777777" w:rsidR="00BF75EF" w:rsidRPr="004B2322" w:rsidRDefault="00BF75EF" w:rsidP="0070495C">
            <w:pPr>
              <w:pStyle w:val="Normlny0"/>
              <w:jc w:val="both"/>
              <w:rPr>
                <w:b/>
                <w:sz w:val="24"/>
                <w:szCs w:val="24"/>
              </w:rPr>
            </w:pPr>
          </w:p>
          <w:p w14:paraId="19CF724C" w14:textId="77777777" w:rsidR="003B1645" w:rsidRPr="004B2322" w:rsidRDefault="003B1645" w:rsidP="0070495C">
            <w:pPr>
              <w:pStyle w:val="Normlny0"/>
              <w:jc w:val="both"/>
              <w:rPr>
                <w:b/>
                <w:sz w:val="24"/>
                <w:szCs w:val="24"/>
              </w:rPr>
            </w:pPr>
          </w:p>
          <w:p w14:paraId="3FCE6677" w14:textId="1042DE4D" w:rsidR="00520D04" w:rsidRPr="004B2322" w:rsidRDefault="00520D04" w:rsidP="00520D04">
            <w:pPr>
              <w:jc w:val="both"/>
              <w:rPr>
                <w:b/>
                <w:color w:val="000000" w:themeColor="text1"/>
              </w:rPr>
            </w:pPr>
            <w:r w:rsidRPr="004B2322">
              <w:rPr>
                <w:b/>
                <w:color w:val="000000" w:themeColor="text1"/>
              </w:rPr>
              <w:t xml:space="preserve">Tento zákon nadobúda účinnosť 1. januára 2023 okrem </w:t>
            </w:r>
            <w:r w:rsidR="004B2322" w:rsidRPr="004B2322">
              <w:rPr>
                <w:b/>
                <w:color w:val="000000" w:themeColor="text1"/>
              </w:rPr>
              <w:t xml:space="preserve">čl. </w:t>
            </w:r>
            <w:r w:rsidR="004B2322" w:rsidRPr="002E1942">
              <w:rPr>
                <w:b/>
                <w:color w:val="000000" w:themeColor="text1"/>
              </w:rPr>
              <w:t xml:space="preserve">I </w:t>
            </w:r>
            <w:r w:rsidR="002E1942" w:rsidRPr="002E1942">
              <w:rPr>
                <w:b/>
                <w:color w:val="000000" w:themeColor="text1"/>
              </w:rPr>
              <w:t xml:space="preserve"> bodov </w:t>
            </w:r>
            <w:r w:rsidR="00237983">
              <w:rPr>
                <w:b/>
                <w:color w:val="000000" w:themeColor="text1"/>
              </w:rPr>
              <w:t>20</w:t>
            </w:r>
            <w:r w:rsidR="002E1942" w:rsidRPr="002E1942">
              <w:rPr>
                <w:b/>
                <w:color w:val="000000" w:themeColor="text1"/>
              </w:rPr>
              <w:t xml:space="preserve"> a 3</w:t>
            </w:r>
            <w:r w:rsidR="00237983">
              <w:rPr>
                <w:b/>
                <w:color w:val="000000" w:themeColor="text1"/>
              </w:rPr>
              <w:t>0</w:t>
            </w:r>
            <w:r w:rsidRPr="002E1942">
              <w:rPr>
                <w:b/>
                <w:color w:val="000000" w:themeColor="text1"/>
              </w:rPr>
              <w:t>,</w:t>
            </w:r>
            <w:r w:rsidR="00CA6EEE">
              <w:rPr>
                <w:b/>
                <w:color w:val="000000" w:themeColor="text1"/>
              </w:rPr>
              <w:t xml:space="preserve"> ktoré</w:t>
            </w:r>
            <w:r w:rsidRPr="004B2322">
              <w:rPr>
                <w:b/>
                <w:color w:val="000000" w:themeColor="text1"/>
              </w:rPr>
              <w:t xml:space="preserve"> nadobúda</w:t>
            </w:r>
            <w:r w:rsidR="00CA6EEE">
              <w:rPr>
                <w:b/>
                <w:color w:val="000000" w:themeColor="text1"/>
              </w:rPr>
              <w:t>jú</w:t>
            </w:r>
            <w:r w:rsidRPr="004B2322">
              <w:rPr>
                <w:b/>
                <w:color w:val="000000" w:themeColor="text1"/>
              </w:rPr>
              <w:t xml:space="preserve"> účinnosť 1. januára 2024.</w:t>
            </w:r>
          </w:p>
          <w:p w14:paraId="7E39A6B0" w14:textId="77777777" w:rsidR="00CB7611" w:rsidRPr="004B2322" w:rsidRDefault="00CB7611" w:rsidP="00E62545">
            <w:pPr>
              <w:pStyle w:val="Normlny0"/>
              <w:jc w:val="both"/>
              <w:rPr>
                <w:b/>
                <w:sz w:val="24"/>
                <w:szCs w:val="24"/>
                <w:lang w:eastAsia="sk-SK"/>
              </w:rPr>
            </w:pPr>
          </w:p>
          <w:p w14:paraId="3E5F4E58" w14:textId="77777777" w:rsidR="00CB7611" w:rsidRPr="004B2322" w:rsidRDefault="00CB7611" w:rsidP="00CB7611">
            <w:pPr>
              <w:pStyle w:val="Normlny0"/>
              <w:jc w:val="both"/>
              <w:rPr>
                <w:sz w:val="24"/>
                <w:szCs w:val="24"/>
              </w:rPr>
            </w:pPr>
            <w:r w:rsidRPr="004B2322">
              <w:rPr>
                <w:sz w:val="24"/>
                <w:szCs w:val="24"/>
              </w:rPr>
              <w:t>Týmto zákonom sa preberajú právne záväzné akty Európskej únie uvedené v prílohe č. 6.</w:t>
            </w:r>
          </w:p>
          <w:p w14:paraId="694D5012" w14:textId="77777777" w:rsidR="00CB7611" w:rsidRPr="004B2322" w:rsidRDefault="00CB7611" w:rsidP="00E62545">
            <w:pPr>
              <w:pStyle w:val="Normlny0"/>
              <w:jc w:val="both"/>
              <w:rPr>
                <w:b/>
                <w:sz w:val="24"/>
                <w:szCs w:val="24"/>
              </w:rPr>
            </w:pPr>
          </w:p>
          <w:p w14:paraId="5605B507" w14:textId="77777777" w:rsidR="001A6357" w:rsidRPr="004B2322" w:rsidRDefault="001A6357" w:rsidP="001A6357">
            <w:pPr>
              <w:jc w:val="both"/>
              <w:rPr>
                <w:bCs/>
              </w:rPr>
            </w:pPr>
            <w:r w:rsidRPr="004B2322">
              <w:rPr>
                <w:bCs/>
              </w:rPr>
              <w:t>Zoznam preberaných právne záväzných aktov Európskej únie</w:t>
            </w:r>
          </w:p>
          <w:p w14:paraId="33FEBC5D" w14:textId="77777777" w:rsidR="00CB7611" w:rsidRPr="004B2322" w:rsidRDefault="00CB7611" w:rsidP="00E62545">
            <w:pPr>
              <w:pStyle w:val="Normlny0"/>
              <w:jc w:val="both"/>
              <w:rPr>
                <w:b/>
                <w:sz w:val="24"/>
                <w:szCs w:val="24"/>
              </w:rPr>
            </w:pPr>
          </w:p>
          <w:p w14:paraId="4E8D0810" w14:textId="77777777" w:rsidR="00CB7611" w:rsidRDefault="00CB7611" w:rsidP="00E62545">
            <w:pPr>
              <w:pStyle w:val="Normlny0"/>
              <w:jc w:val="both"/>
              <w:rPr>
                <w:b/>
                <w:sz w:val="24"/>
                <w:szCs w:val="24"/>
              </w:rPr>
            </w:pPr>
          </w:p>
          <w:p w14:paraId="7628C949" w14:textId="7B2B0007" w:rsidR="00CB7611" w:rsidRDefault="00A6384E" w:rsidP="00E62545">
            <w:pPr>
              <w:pStyle w:val="Normlny0"/>
              <w:jc w:val="both"/>
              <w:rPr>
                <w:b/>
                <w:sz w:val="24"/>
                <w:szCs w:val="24"/>
                <w:lang w:eastAsia="sk-SK"/>
              </w:rPr>
            </w:pPr>
            <w:r>
              <w:rPr>
                <w:b/>
                <w:sz w:val="24"/>
                <w:szCs w:val="24"/>
                <w:lang w:eastAsia="sk-SK"/>
              </w:rPr>
              <w:t>25</w:t>
            </w:r>
            <w:r w:rsidR="00FC02B1" w:rsidRPr="004B2322">
              <w:rPr>
                <w:b/>
                <w:sz w:val="24"/>
                <w:szCs w:val="24"/>
                <w:lang w:eastAsia="sk-SK"/>
              </w:rPr>
              <w:t>. Smernica Rady (EÚ) 2020/284 z 18. februára 2020, ktorou sa mení smernica 2006/112/ES, pokiaľ ide o zavedenie určitých požiadaviek na poskytovateľov platobných služieb (Ú. v. EÚ L 62, 2.</w:t>
            </w:r>
            <w:r w:rsidR="00CA6EEE">
              <w:rPr>
                <w:b/>
                <w:sz w:val="24"/>
                <w:szCs w:val="24"/>
                <w:lang w:eastAsia="sk-SK"/>
              </w:rPr>
              <w:t xml:space="preserve"> </w:t>
            </w:r>
            <w:r w:rsidR="00FC02B1" w:rsidRPr="004B2322">
              <w:rPr>
                <w:b/>
                <w:sz w:val="24"/>
                <w:szCs w:val="24"/>
                <w:lang w:eastAsia="sk-SK"/>
              </w:rPr>
              <w:t>3.</w:t>
            </w:r>
            <w:r w:rsidR="00CA6EEE">
              <w:rPr>
                <w:b/>
                <w:sz w:val="24"/>
                <w:szCs w:val="24"/>
                <w:lang w:eastAsia="sk-SK"/>
              </w:rPr>
              <w:t xml:space="preserve"> </w:t>
            </w:r>
            <w:r w:rsidR="00FC02B1" w:rsidRPr="004B2322">
              <w:rPr>
                <w:b/>
                <w:sz w:val="24"/>
                <w:szCs w:val="24"/>
                <w:lang w:eastAsia="sk-SK"/>
              </w:rPr>
              <w:t>2020)</w:t>
            </w:r>
            <w:r w:rsidR="002E1942">
              <w:rPr>
                <w:b/>
                <w:sz w:val="24"/>
                <w:szCs w:val="24"/>
                <w:lang w:eastAsia="sk-SK"/>
              </w:rPr>
              <w:t>.</w:t>
            </w:r>
          </w:p>
          <w:p w14:paraId="03F48A38" w14:textId="77777777" w:rsidR="004D62E3" w:rsidRDefault="004D62E3" w:rsidP="00E62545">
            <w:pPr>
              <w:pStyle w:val="Normlny0"/>
              <w:jc w:val="both"/>
              <w:rPr>
                <w:b/>
                <w:sz w:val="24"/>
                <w:szCs w:val="24"/>
                <w:lang w:eastAsia="sk-SK"/>
              </w:rPr>
            </w:pPr>
          </w:p>
          <w:p w14:paraId="2B9E1BEE" w14:textId="77777777" w:rsidR="004D62E3" w:rsidRPr="004D62E3" w:rsidRDefault="004D62E3" w:rsidP="004D62E3">
            <w:pPr>
              <w:spacing w:after="200"/>
              <w:contextualSpacing/>
              <w:jc w:val="both"/>
              <w:rPr>
                <w:b/>
              </w:rPr>
            </w:pPr>
            <w:r w:rsidRPr="004D62E3">
              <w:rPr>
                <w:b/>
              </w:rPr>
              <w:t>Doterajšie body 25 až 28 sa označujú ako body 26 až 29.</w:t>
            </w:r>
          </w:p>
          <w:p w14:paraId="15BEF307" w14:textId="77777777" w:rsidR="00CB7611" w:rsidRPr="004B2322" w:rsidRDefault="00CB7611" w:rsidP="00CB7611">
            <w:pPr>
              <w:pStyle w:val="Zkladntext"/>
              <w:jc w:val="both"/>
              <w:rPr>
                <w:b/>
                <w:color w:val="auto"/>
              </w:rPr>
            </w:pPr>
            <w:r w:rsidRPr="004B2322">
              <w:rPr>
                <w:color w:val="auto"/>
              </w:rPr>
              <w:t>Ministerstvá a ostatné ústredné orgány štátnej správy v rozsahu vymedzenej pôsobnosti plnia voči orgánom Európskej únie informačnú a oznamovaciu povinnosť, ktorá im vyplýva z právne záväzných aktov týchto orgánov.</w:t>
            </w:r>
          </w:p>
          <w:p w14:paraId="597E109C" w14:textId="77777777" w:rsidR="00CB7611" w:rsidRPr="004B2322" w:rsidRDefault="00CB7611" w:rsidP="00E62545">
            <w:pPr>
              <w:pStyle w:val="Normlny0"/>
              <w:jc w:val="both"/>
              <w:rPr>
                <w:b/>
                <w:sz w:val="24"/>
                <w:szCs w:val="24"/>
              </w:rPr>
            </w:pPr>
          </w:p>
        </w:tc>
        <w:tc>
          <w:tcPr>
            <w:tcW w:w="295" w:type="dxa"/>
            <w:tcBorders>
              <w:top w:val="single" w:sz="4" w:space="0" w:color="auto"/>
              <w:left w:val="single" w:sz="4" w:space="0" w:color="auto"/>
              <w:bottom w:val="single" w:sz="4" w:space="0" w:color="auto"/>
              <w:right w:val="single" w:sz="4" w:space="0" w:color="auto"/>
            </w:tcBorders>
          </w:tcPr>
          <w:p w14:paraId="54500BEF" w14:textId="77777777" w:rsidR="00BF75EF" w:rsidRPr="004B2322" w:rsidRDefault="003B1645" w:rsidP="0070495C">
            <w:pPr>
              <w:jc w:val="center"/>
            </w:pPr>
            <w:r w:rsidRPr="004B2322">
              <w:t>Ú</w:t>
            </w:r>
          </w:p>
        </w:tc>
        <w:tc>
          <w:tcPr>
            <w:tcW w:w="851" w:type="dxa"/>
            <w:tcBorders>
              <w:top w:val="single" w:sz="4" w:space="0" w:color="auto"/>
              <w:left w:val="single" w:sz="4" w:space="0" w:color="auto"/>
              <w:bottom w:val="single" w:sz="4" w:space="0" w:color="auto"/>
              <w:right w:val="single" w:sz="12" w:space="0" w:color="auto"/>
            </w:tcBorders>
          </w:tcPr>
          <w:p w14:paraId="1DE6B2CF" w14:textId="77777777" w:rsidR="00BF75EF" w:rsidRPr="004B2322" w:rsidRDefault="00BF75EF" w:rsidP="0070495C">
            <w:pPr>
              <w:pStyle w:val="Nadpis1"/>
              <w:rPr>
                <w:b w:val="0"/>
                <w:bCs w:val="0"/>
              </w:rPr>
            </w:pPr>
          </w:p>
        </w:tc>
      </w:tr>
      <w:tr w:rsidR="00ED7A25" w:rsidRPr="004B2322" w14:paraId="0183182C" w14:textId="77777777" w:rsidTr="00B53728">
        <w:tc>
          <w:tcPr>
            <w:tcW w:w="694" w:type="dxa"/>
            <w:tcBorders>
              <w:top w:val="single" w:sz="4" w:space="0" w:color="auto"/>
              <w:left w:val="single" w:sz="12" w:space="0" w:color="auto"/>
              <w:bottom w:val="single" w:sz="4" w:space="0" w:color="auto"/>
              <w:right w:val="single" w:sz="4" w:space="0" w:color="auto"/>
            </w:tcBorders>
          </w:tcPr>
          <w:p w14:paraId="1096BC04" w14:textId="235F3E1C" w:rsidR="00ED7A25" w:rsidRPr="004B2322" w:rsidRDefault="00CF7541" w:rsidP="0070495C">
            <w:pPr>
              <w:jc w:val="center"/>
            </w:pPr>
            <w:r w:rsidRPr="004B2322">
              <w:t>Čl. 3</w:t>
            </w:r>
          </w:p>
        </w:tc>
        <w:tc>
          <w:tcPr>
            <w:tcW w:w="6792" w:type="dxa"/>
            <w:tcBorders>
              <w:top w:val="single" w:sz="4" w:space="0" w:color="auto"/>
              <w:left w:val="single" w:sz="4" w:space="0" w:color="auto"/>
              <w:bottom w:val="single" w:sz="4" w:space="0" w:color="auto"/>
              <w:right w:val="single" w:sz="4" w:space="0" w:color="auto"/>
            </w:tcBorders>
          </w:tcPr>
          <w:p w14:paraId="01B794A9" w14:textId="77777777" w:rsidR="00ED7A25" w:rsidRPr="004B2322" w:rsidRDefault="00ED7A25" w:rsidP="00ED7A25">
            <w:pPr>
              <w:spacing w:line="312" w:lineRule="atLeast"/>
              <w:jc w:val="both"/>
            </w:pPr>
            <w:r w:rsidRPr="004B2322">
              <w:rPr>
                <w:color w:val="000000" w:themeColor="text1"/>
                <w:lang w:eastAsia="en-US"/>
              </w:rPr>
              <w:t xml:space="preserve">Táto smernica nadobúda účinnosť dvadsiatym dňom po jej uverejnení v Úradnom vestníku Európskej únie. </w:t>
            </w:r>
          </w:p>
        </w:tc>
        <w:tc>
          <w:tcPr>
            <w:tcW w:w="509" w:type="dxa"/>
            <w:tcBorders>
              <w:top w:val="single" w:sz="4" w:space="0" w:color="auto"/>
              <w:left w:val="single" w:sz="4" w:space="0" w:color="auto"/>
              <w:bottom w:val="single" w:sz="4" w:space="0" w:color="auto"/>
              <w:right w:val="single" w:sz="12" w:space="0" w:color="auto"/>
            </w:tcBorders>
          </w:tcPr>
          <w:p w14:paraId="7ACEDB80" w14:textId="77777777" w:rsidR="00ED7A25" w:rsidRPr="004B2322" w:rsidRDefault="003B1645" w:rsidP="0070495C">
            <w:pPr>
              <w:jc w:val="center"/>
            </w:pPr>
            <w:proofErr w:type="spellStart"/>
            <w:r w:rsidRPr="004B2322">
              <w:t>n.a</w:t>
            </w:r>
            <w:proofErr w:type="spellEnd"/>
            <w:r w:rsidRPr="004B2322">
              <w:t>.</w:t>
            </w:r>
          </w:p>
        </w:tc>
        <w:tc>
          <w:tcPr>
            <w:tcW w:w="851" w:type="dxa"/>
            <w:tcBorders>
              <w:top w:val="single" w:sz="4" w:space="0" w:color="auto"/>
              <w:left w:val="nil"/>
              <w:bottom w:val="single" w:sz="4" w:space="0" w:color="auto"/>
              <w:right w:val="single" w:sz="4" w:space="0" w:color="auto"/>
            </w:tcBorders>
          </w:tcPr>
          <w:p w14:paraId="6CC7C1F9" w14:textId="77777777" w:rsidR="00ED7A25" w:rsidRPr="004B2322" w:rsidRDefault="00ED7A25" w:rsidP="0070495C">
            <w:pPr>
              <w:jc w:val="center"/>
              <w:rPr>
                <w:b/>
              </w:rPr>
            </w:pPr>
          </w:p>
        </w:tc>
        <w:tc>
          <w:tcPr>
            <w:tcW w:w="625" w:type="dxa"/>
            <w:tcBorders>
              <w:top w:val="single" w:sz="4" w:space="0" w:color="auto"/>
              <w:left w:val="single" w:sz="4" w:space="0" w:color="auto"/>
              <w:bottom w:val="single" w:sz="4" w:space="0" w:color="auto"/>
              <w:right w:val="single" w:sz="4" w:space="0" w:color="auto"/>
            </w:tcBorders>
          </w:tcPr>
          <w:p w14:paraId="466963C5" w14:textId="77777777" w:rsidR="00ED7A25" w:rsidRPr="004B2322" w:rsidRDefault="00ED7A25" w:rsidP="0070495C">
            <w:pPr>
              <w:pStyle w:val="Normlny0"/>
              <w:rPr>
                <w:sz w:val="24"/>
                <w:szCs w:val="24"/>
              </w:rPr>
            </w:pPr>
          </w:p>
        </w:tc>
        <w:tc>
          <w:tcPr>
            <w:tcW w:w="5670" w:type="dxa"/>
            <w:tcBorders>
              <w:top w:val="single" w:sz="4" w:space="0" w:color="auto"/>
              <w:left w:val="single" w:sz="4" w:space="0" w:color="auto"/>
              <w:bottom w:val="single" w:sz="4" w:space="0" w:color="auto"/>
              <w:right w:val="single" w:sz="4" w:space="0" w:color="auto"/>
            </w:tcBorders>
          </w:tcPr>
          <w:p w14:paraId="54254F36" w14:textId="77777777" w:rsidR="00ED7A25" w:rsidRPr="004B2322" w:rsidRDefault="00ED7A25" w:rsidP="0070495C">
            <w:pPr>
              <w:pStyle w:val="Normlny0"/>
              <w:jc w:val="both"/>
              <w:rPr>
                <w:b/>
                <w:sz w:val="24"/>
                <w:szCs w:val="24"/>
              </w:rPr>
            </w:pPr>
          </w:p>
        </w:tc>
        <w:tc>
          <w:tcPr>
            <w:tcW w:w="295" w:type="dxa"/>
            <w:tcBorders>
              <w:top w:val="single" w:sz="4" w:space="0" w:color="auto"/>
              <w:left w:val="single" w:sz="4" w:space="0" w:color="auto"/>
              <w:bottom w:val="single" w:sz="4" w:space="0" w:color="auto"/>
              <w:right w:val="single" w:sz="4" w:space="0" w:color="auto"/>
            </w:tcBorders>
          </w:tcPr>
          <w:p w14:paraId="365CB1DF" w14:textId="77777777" w:rsidR="00ED7A25" w:rsidRPr="004B2322" w:rsidRDefault="003B1645" w:rsidP="0070495C">
            <w:pPr>
              <w:jc w:val="center"/>
            </w:pPr>
            <w:proofErr w:type="spellStart"/>
            <w:r w:rsidRPr="004B2322">
              <w:t>n.a</w:t>
            </w:r>
            <w:proofErr w:type="spellEnd"/>
            <w:r w:rsidRPr="004B2322">
              <w:t>.</w:t>
            </w:r>
          </w:p>
        </w:tc>
        <w:tc>
          <w:tcPr>
            <w:tcW w:w="851" w:type="dxa"/>
            <w:tcBorders>
              <w:top w:val="single" w:sz="4" w:space="0" w:color="auto"/>
              <w:left w:val="single" w:sz="4" w:space="0" w:color="auto"/>
              <w:bottom w:val="single" w:sz="4" w:space="0" w:color="auto"/>
              <w:right w:val="single" w:sz="12" w:space="0" w:color="auto"/>
            </w:tcBorders>
          </w:tcPr>
          <w:p w14:paraId="1D207707" w14:textId="77777777" w:rsidR="00ED7A25" w:rsidRPr="004B2322" w:rsidRDefault="00ED7A25" w:rsidP="0070495C">
            <w:pPr>
              <w:pStyle w:val="Nadpis1"/>
              <w:rPr>
                <w:b w:val="0"/>
                <w:bCs w:val="0"/>
              </w:rPr>
            </w:pPr>
          </w:p>
        </w:tc>
      </w:tr>
      <w:tr w:rsidR="00ED7A25" w:rsidRPr="009F70B5" w14:paraId="494F1B9F" w14:textId="77777777" w:rsidTr="00B53728">
        <w:tc>
          <w:tcPr>
            <w:tcW w:w="694" w:type="dxa"/>
            <w:tcBorders>
              <w:top w:val="single" w:sz="4" w:space="0" w:color="auto"/>
              <w:left w:val="single" w:sz="12" w:space="0" w:color="auto"/>
              <w:bottom w:val="single" w:sz="4" w:space="0" w:color="auto"/>
              <w:right w:val="single" w:sz="4" w:space="0" w:color="auto"/>
            </w:tcBorders>
          </w:tcPr>
          <w:p w14:paraId="1D42EE2F" w14:textId="4ED3E2F0" w:rsidR="00ED7A25" w:rsidRPr="004B2322" w:rsidRDefault="00ED7A25" w:rsidP="003B1645">
            <w:pPr>
              <w:jc w:val="center"/>
            </w:pPr>
            <w:r w:rsidRPr="004B2322">
              <w:lastRenderedPageBreak/>
              <w:t>Čl</w:t>
            </w:r>
            <w:r w:rsidR="003B1645" w:rsidRPr="004B2322">
              <w:t>.</w:t>
            </w:r>
            <w:r w:rsidR="00CF7541" w:rsidRPr="004B2322">
              <w:t xml:space="preserve"> 4</w:t>
            </w:r>
          </w:p>
        </w:tc>
        <w:tc>
          <w:tcPr>
            <w:tcW w:w="6792" w:type="dxa"/>
            <w:tcBorders>
              <w:top w:val="single" w:sz="4" w:space="0" w:color="auto"/>
              <w:left w:val="single" w:sz="4" w:space="0" w:color="auto"/>
              <w:bottom w:val="single" w:sz="4" w:space="0" w:color="auto"/>
              <w:right w:val="single" w:sz="4" w:space="0" w:color="auto"/>
            </w:tcBorders>
          </w:tcPr>
          <w:p w14:paraId="2BB83C45" w14:textId="77777777" w:rsidR="00ED7A25" w:rsidRPr="004B2322" w:rsidRDefault="00ED7A25" w:rsidP="00CA3C6E">
            <w:pPr>
              <w:spacing w:line="312" w:lineRule="atLeast"/>
              <w:jc w:val="both"/>
              <w:rPr>
                <w:color w:val="000000" w:themeColor="text1"/>
                <w:lang w:eastAsia="en-US"/>
              </w:rPr>
            </w:pPr>
            <w:r w:rsidRPr="004B2322">
              <w:rPr>
                <w:color w:val="000000" w:themeColor="text1"/>
                <w:lang w:eastAsia="en-US"/>
              </w:rPr>
              <w:t xml:space="preserve">Táto smernica je určená členským štátom. </w:t>
            </w:r>
          </w:p>
          <w:p w14:paraId="55ECF513" w14:textId="483953E6" w:rsidR="00ED7A25" w:rsidRPr="004B2322" w:rsidRDefault="00CF7541" w:rsidP="00CA3C6E">
            <w:pPr>
              <w:spacing w:line="312" w:lineRule="atLeast"/>
              <w:jc w:val="both"/>
              <w:rPr>
                <w:color w:val="000000" w:themeColor="text1"/>
                <w:lang w:eastAsia="en-US"/>
              </w:rPr>
            </w:pPr>
            <w:r w:rsidRPr="004B2322">
              <w:rPr>
                <w:color w:val="000000" w:themeColor="text1"/>
                <w:lang w:eastAsia="en-US"/>
              </w:rPr>
              <w:t>V Bruseli 18</w:t>
            </w:r>
            <w:r w:rsidR="00ED7A25" w:rsidRPr="004B2322">
              <w:rPr>
                <w:color w:val="000000" w:themeColor="text1"/>
                <w:lang w:eastAsia="en-US"/>
              </w:rPr>
              <w:t xml:space="preserve">. </w:t>
            </w:r>
            <w:r w:rsidRPr="004B2322">
              <w:rPr>
                <w:color w:val="000000" w:themeColor="text1"/>
                <w:lang w:eastAsia="en-US"/>
              </w:rPr>
              <w:t>februára</w:t>
            </w:r>
            <w:r w:rsidR="00ED7A25" w:rsidRPr="004B2322">
              <w:rPr>
                <w:color w:val="000000" w:themeColor="text1"/>
                <w:lang w:eastAsia="en-US"/>
              </w:rPr>
              <w:t xml:space="preserve"> 20</w:t>
            </w:r>
            <w:r w:rsidRPr="004B2322">
              <w:rPr>
                <w:color w:val="000000" w:themeColor="text1"/>
                <w:lang w:eastAsia="en-US"/>
              </w:rPr>
              <w:t>20</w:t>
            </w:r>
            <w:r w:rsidR="00ED7A25" w:rsidRPr="004B2322">
              <w:rPr>
                <w:color w:val="000000" w:themeColor="text1"/>
                <w:lang w:eastAsia="en-US"/>
              </w:rPr>
              <w:t xml:space="preserve"> </w:t>
            </w:r>
          </w:p>
          <w:p w14:paraId="7E82BF77" w14:textId="5E36E980" w:rsidR="00ED7A25" w:rsidRPr="004B2322" w:rsidRDefault="00ED7A25" w:rsidP="00CF7541">
            <w:pPr>
              <w:spacing w:line="312" w:lineRule="atLeast"/>
              <w:jc w:val="both"/>
              <w:rPr>
                <w:b/>
                <w:color w:val="000000" w:themeColor="text1"/>
                <w:lang w:eastAsia="en-US"/>
              </w:rPr>
            </w:pPr>
            <w:r w:rsidRPr="004B2322">
              <w:rPr>
                <w:color w:val="000000" w:themeColor="text1"/>
                <w:lang w:eastAsia="en-US"/>
              </w:rPr>
              <w:t xml:space="preserve">Za Radu predseda </w:t>
            </w:r>
            <w:r w:rsidR="00CF7541" w:rsidRPr="004B2322">
              <w:rPr>
                <w:color w:val="000000" w:themeColor="text1"/>
                <w:lang w:eastAsia="en-US"/>
              </w:rPr>
              <w:t>Z. MARI</w:t>
            </w:r>
            <w:r w:rsidR="00CF7541" w:rsidRPr="004B2322">
              <w:rPr>
                <w:color w:val="444444"/>
                <w:sz w:val="27"/>
                <w:szCs w:val="27"/>
              </w:rPr>
              <w:t>Ć</w:t>
            </w:r>
          </w:p>
        </w:tc>
        <w:tc>
          <w:tcPr>
            <w:tcW w:w="509" w:type="dxa"/>
            <w:tcBorders>
              <w:top w:val="single" w:sz="4" w:space="0" w:color="auto"/>
              <w:left w:val="single" w:sz="4" w:space="0" w:color="auto"/>
              <w:bottom w:val="single" w:sz="4" w:space="0" w:color="auto"/>
              <w:right w:val="single" w:sz="12" w:space="0" w:color="auto"/>
            </w:tcBorders>
          </w:tcPr>
          <w:p w14:paraId="78F82D6A" w14:textId="77777777" w:rsidR="00ED7A25" w:rsidRPr="004B2322" w:rsidRDefault="003B1645" w:rsidP="0070495C">
            <w:pPr>
              <w:jc w:val="center"/>
            </w:pPr>
            <w:proofErr w:type="spellStart"/>
            <w:r w:rsidRPr="004B2322">
              <w:t>n.a</w:t>
            </w:r>
            <w:proofErr w:type="spellEnd"/>
            <w:r w:rsidRPr="004B2322">
              <w:t>.</w:t>
            </w:r>
          </w:p>
        </w:tc>
        <w:tc>
          <w:tcPr>
            <w:tcW w:w="851" w:type="dxa"/>
            <w:tcBorders>
              <w:top w:val="single" w:sz="4" w:space="0" w:color="auto"/>
              <w:left w:val="nil"/>
              <w:bottom w:val="single" w:sz="4" w:space="0" w:color="auto"/>
              <w:right w:val="single" w:sz="4" w:space="0" w:color="auto"/>
            </w:tcBorders>
          </w:tcPr>
          <w:p w14:paraId="63F33F01" w14:textId="77777777" w:rsidR="00ED7A25" w:rsidRPr="004B2322" w:rsidRDefault="00ED7A25" w:rsidP="0070495C">
            <w:pPr>
              <w:jc w:val="center"/>
              <w:rPr>
                <w:b/>
              </w:rPr>
            </w:pPr>
          </w:p>
        </w:tc>
        <w:tc>
          <w:tcPr>
            <w:tcW w:w="625" w:type="dxa"/>
            <w:tcBorders>
              <w:top w:val="single" w:sz="4" w:space="0" w:color="auto"/>
              <w:left w:val="single" w:sz="4" w:space="0" w:color="auto"/>
              <w:bottom w:val="single" w:sz="4" w:space="0" w:color="auto"/>
              <w:right w:val="single" w:sz="4" w:space="0" w:color="auto"/>
            </w:tcBorders>
          </w:tcPr>
          <w:p w14:paraId="05C5012D" w14:textId="77777777" w:rsidR="00ED7A25" w:rsidRPr="004B2322" w:rsidRDefault="00ED7A25" w:rsidP="0070495C">
            <w:pPr>
              <w:pStyle w:val="Normlny0"/>
              <w:rPr>
                <w:sz w:val="24"/>
                <w:szCs w:val="24"/>
              </w:rPr>
            </w:pPr>
          </w:p>
        </w:tc>
        <w:tc>
          <w:tcPr>
            <w:tcW w:w="5670" w:type="dxa"/>
            <w:tcBorders>
              <w:top w:val="single" w:sz="4" w:space="0" w:color="auto"/>
              <w:left w:val="single" w:sz="4" w:space="0" w:color="auto"/>
              <w:bottom w:val="single" w:sz="4" w:space="0" w:color="auto"/>
              <w:right w:val="single" w:sz="4" w:space="0" w:color="auto"/>
            </w:tcBorders>
          </w:tcPr>
          <w:p w14:paraId="71CADFD4" w14:textId="77777777" w:rsidR="00ED7A25" w:rsidRPr="004B2322" w:rsidRDefault="00ED7A25" w:rsidP="0070495C">
            <w:pPr>
              <w:pStyle w:val="Normlny0"/>
              <w:jc w:val="both"/>
              <w:rPr>
                <w:b/>
                <w:sz w:val="24"/>
                <w:szCs w:val="24"/>
              </w:rPr>
            </w:pPr>
          </w:p>
        </w:tc>
        <w:tc>
          <w:tcPr>
            <w:tcW w:w="295" w:type="dxa"/>
            <w:tcBorders>
              <w:top w:val="single" w:sz="4" w:space="0" w:color="auto"/>
              <w:left w:val="single" w:sz="4" w:space="0" w:color="auto"/>
              <w:bottom w:val="single" w:sz="4" w:space="0" w:color="auto"/>
              <w:right w:val="single" w:sz="4" w:space="0" w:color="auto"/>
            </w:tcBorders>
          </w:tcPr>
          <w:p w14:paraId="0EF9C8F8" w14:textId="77777777" w:rsidR="00ED7A25" w:rsidRDefault="003B1645" w:rsidP="0070495C">
            <w:pPr>
              <w:jc w:val="center"/>
            </w:pPr>
            <w:proofErr w:type="spellStart"/>
            <w:r w:rsidRPr="004B2322">
              <w:t>n.a</w:t>
            </w:r>
            <w:proofErr w:type="spellEnd"/>
            <w:r w:rsidRPr="004B2322">
              <w:t>.</w:t>
            </w:r>
          </w:p>
        </w:tc>
        <w:tc>
          <w:tcPr>
            <w:tcW w:w="851" w:type="dxa"/>
            <w:tcBorders>
              <w:top w:val="single" w:sz="4" w:space="0" w:color="auto"/>
              <w:left w:val="single" w:sz="4" w:space="0" w:color="auto"/>
              <w:bottom w:val="single" w:sz="4" w:space="0" w:color="auto"/>
              <w:right w:val="single" w:sz="12" w:space="0" w:color="auto"/>
            </w:tcBorders>
          </w:tcPr>
          <w:p w14:paraId="1F9F9CCD" w14:textId="77777777" w:rsidR="00ED7A25" w:rsidRDefault="00ED7A25" w:rsidP="0070495C">
            <w:pPr>
              <w:pStyle w:val="Nadpis1"/>
              <w:rPr>
                <w:b w:val="0"/>
                <w:bCs w:val="0"/>
              </w:rPr>
            </w:pPr>
          </w:p>
        </w:tc>
      </w:tr>
    </w:tbl>
    <w:p w14:paraId="7AE3709C" w14:textId="77777777" w:rsidR="0042109C" w:rsidRDefault="0042109C" w:rsidP="00162F39">
      <w:pPr>
        <w:autoSpaceDE/>
        <w:autoSpaceDN/>
      </w:pPr>
    </w:p>
    <w:p w14:paraId="02640650" w14:textId="77777777" w:rsidR="00162F39" w:rsidRPr="009F70B5" w:rsidRDefault="00162F39" w:rsidP="00162F39">
      <w:pPr>
        <w:autoSpaceDE/>
        <w:autoSpaceDN/>
      </w:pPr>
      <w:r w:rsidRPr="009F70B5">
        <w:t>LEGENDA:</w:t>
      </w:r>
    </w:p>
    <w:tbl>
      <w:tblPr>
        <w:tblW w:w="15730" w:type="dxa"/>
        <w:tblCellMar>
          <w:left w:w="70" w:type="dxa"/>
          <w:right w:w="70" w:type="dxa"/>
        </w:tblCellMar>
        <w:tblLook w:val="0000" w:firstRow="0" w:lastRow="0" w:firstColumn="0" w:lastColumn="0" w:noHBand="0" w:noVBand="0"/>
      </w:tblPr>
      <w:tblGrid>
        <w:gridCol w:w="2410"/>
        <w:gridCol w:w="3780"/>
        <w:gridCol w:w="2340"/>
        <w:gridCol w:w="7200"/>
      </w:tblGrid>
      <w:tr w:rsidR="00162F39" w:rsidRPr="00A54A82" w14:paraId="52227DDB" w14:textId="77777777" w:rsidTr="00344B44">
        <w:tc>
          <w:tcPr>
            <w:tcW w:w="2410" w:type="dxa"/>
            <w:tcBorders>
              <w:top w:val="nil"/>
              <w:left w:val="nil"/>
              <w:bottom w:val="nil"/>
              <w:right w:val="nil"/>
            </w:tcBorders>
          </w:tcPr>
          <w:p w14:paraId="5252E56E" w14:textId="77777777" w:rsidR="00162F39" w:rsidRPr="009F70B5" w:rsidRDefault="00162F39" w:rsidP="00344B44">
            <w:pPr>
              <w:pStyle w:val="Normlny0"/>
              <w:autoSpaceDE/>
              <w:autoSpaceDN/>
              <w:spacing w:after="60"/>
              <w:rPr>
                <w:sz w:val="24"/>
                <w:szCs w:val="24"/>
                <w:lang w:eastAsia="sk-SK"/>
              </w:rPr>
            </w:pPr>
            <w:r w:rsidRPr="009F70B5">
              <w:rPr>
                <w:sz w:val="24"/>
                <w:szCs w:val="24"/>
                <w:lang w:eastAsia="sk-SK"/>
              </w:rPr>
              <w:t>V stĺpci (1):</w:t>
            </w:r>
          </w:p>
          <w:p w14:paraId="513899E9" w14:textId="77777777" w:rsidR="00162F39" w:rsidRPr="009F70B5" w:rsidRDefault="00162F39" w:rsidP="00344B44">
            <w:pPr>
              <w:autoSpaceDE/>
              <w:autoSpaceDN/>
            </w:pPr>
            <w:r w:rsidRPr="009F70B5">
              <w:t>Č – článok</w:t>
            </w:r>
          </w:p>
          <w:p w14:paraId="03754E2C" w14:textId="77777777" w:rsidR="00162F39" w:rsidRPr="009F70B5" w:rsidRDefault="00162F39" w:rsidP="00344B44">
            <w:pPr>
              <w:autoSpaceDE/>
              <w:autoSpaceDN/>
            </w:pPr>
            <w:r w:rsidRPr="009F70B5">
              <w:t>O – odsek</w:t>
            </w:r>
          </w:p>
          <w:p w14:paraId="4644AF3F" w14:textId="77777777" w:rsidR="00162F39" w:rsidRPr="009F70B5" w:rsidRDefault="00162F39" w:rsidP="00344B44">
            <w:pPr>
              <w:autoSpaceDE/>
              <w:autoSpaceDN/>
            </w:pPr>
            <w:r w:rsidRPr="009F70B5">
              <w:t>V – veta</w:t>
            </w:r>
          </w:p>
          <w:p w14:paraId="5403E5BE" w14:textId="77777777" w:rsidR="00162F39" w:rsidRPr="009F70B5" w:rsidRDefault="00162F39" w:rsidP="00344B44">
            <w:pPr>
              <w:autoSpaceDE/>
              <w:autoSpaceDN/>
            </w:pPr>
            <w:r w:rsidRPr="009F70B5">
              <w:t>P – číslo (písmeno)</w:t>
            </w:r>
          </w:p>
          <w:p w14:paraId="34918C68" w14:textId="77777777" w:rsidR="00162F39" w:rsidRPr="009F70B5" w:rsidRDefault="00162F39" w:rsidP="00344B44">
            <w:pPr>
              <w:autoSpaceDE/>
              <w:autoSpaceDN/>
            </w:pPr>
          </w:p>
        </w:tc>
        <w:tc>
          <w:tcPr>
            <w:tcW w:w="3780" w:type="dxa"/>
            <w:tcBorders>
              <w:top w:val="nil"/>
              <w:left w:val="nil"/>
              <w:bottom w:val="nil"/>
              <w:right w:val="nil"/>
            </w:tcBorders>
          </w:tcPr>
          <w:p w14:paraId="4EC43837" w14:textId="77777777" w:rsidR="00162F39" w:rsidRPr="009F70B5" w:rsidRDefault="00162F39" w:rsidP="00344B44">
            <w:pPr>
              <w:pStyle w:val="Normlny0"/>
              <w:autoSpaceDE/>
              <w:autoSpaceDN/>
              <w:spacing w:after="60"/>
              <w:rPr>
                <w:sz w:val="24"/>
                <w:szCs w:val="24"/>
                <w:lang w:eastAsia="sk-SK"/>
              </w:rPr>
            </w:pPr>
            <w:r w:rsidRPr="009F70B5">
              <w:rPr>
                <w:sz w:val="24"/>
                <w:szCs w:val="24"/>
                <w:lang w:eastAsia="sk-SK"/>
              </w:rPr>
              <w:t>V stĺpci (3):</w:t>
            </w:r>
          </w:p>
          <w:p w14:paraId="58AD65EE" w14:textId="77777777" w:rsidR="00162F39" w:rsidRPr="009F70B5" w:rsidRDefault="00162F39" w:rsidP="00344B44">
            <w:pPr>
              <w:autoSpaceDE/>
              <w:autoSpaceDN/>
            </w:pPr>
            <w:r w:rsidRPr="009F70B5">
              <w:t>N – bežná transpozícia</w:t>
            </w:r>
          </w:p>
          <w:p w14:paraId="0F2C2E09" w14:textId="77777777" w:rsidR="00162F39" w:rsidRPr="009F70B5" w:rsidRDefault="00162F39" w:rsidP="00344B44">
            <w:pPr>
              <w:autoSpaceDE/>
              <w:autoSpaceDN/>
            </w:pPr>
            <w:r w:rsidRPr="009F70B5">
              <w:t>O – transpozícia s možnosťou voľby</w:t>
            </w:r>
          </w:p>
          <w:p w14:paraId="2CEEC931" w14:textId="77777777" w:rsidR="00162F39" w:rsidRPr="009F70B5" w:rsidRDefault="00162F39" w:rsidP="00344B44">
            <w:pPr>
              <w:autoSpaceDE/>
              <w:autoSpaceDN/>
            </w:pPr>
            <w:r w:rsidRPr="009F70B5">
              <w:t>D – transpozícia podľa úvahy (dobrovoľná)</w:t>
            </w:r>
          </w:p>
          <w:p w14:paraId="5FA91FEF" w14:textId="77777777" w:rsidR="00162F39" w:rsidRPr="009F70B5" w:rsidRDefault="00162F39" w:rsidP="00344B44">
            <w:pPr>
              <w:autoSpaceDE/>
              <w:autoSpaceDN/>
            </w:pPr>
            <w:proofErr w:type="spellStart"/>
            <w:r w:rsidRPr="009F70B5">
              <w:t>n.a</w:t>
            </w:r>
            <w:proofErr w:type="spellEnd"/>
            <w:r w:rsidRPr="009F70B5">
              <w:t>. – transpozícia sa neuskutočňuje</w:t>
            </w:r>
          </w:p>
        </w:tc>
        <w:tc>
          <w:tcPr>
            <w:tcW w:w="2340" w:type="dxa"/>
            <w:tcBorders>
              <w:top w:val="nil"/>
              <w:left w:val="nil"/>
              <w:bottom w:val="nil"/>
              <w:right w:val="nil"/>
            </w:tcBorders>
          </w:tcPr>
          <w:p w14:paraId="763B0A6F" w14:textId="77777777" w:rsidR="00162F39" w:rsidRPr="009F70B5" w:rsidRDefault="00162F39" w:rsidP="00344B44">
            <w:pPr>
              <w:pStyle w:val="Normlny0"/>
              <w:autoSpaceDE/>
              <w:autoSpaceDN/>
              <w:spacing w:after="60"/>
              <w:rPr>
                <w:sz w:val="24"/>
                <w:szCs w:val="24"/>
                <w:lang w:eastAsia="sk-SK"/>
              </w:rPr>
            </w:pPr>
            <w:r w:rsidRPr="009F70B5">
              <w:rPr>
                <w:sz w:val="24"/>
                <w:szCs w:val="24"/>
                <w:lang w:eastAsia="sk-SK"/>
              </w:rPr>
              <w:t>V stĺpci (5):</w:t>
            </w:r>
          </w:p>
          <w:p w14:paraId="520C32C5" w14:textId="77777777" w:rsidR="00162F39" w:rsidRPr="009F70B5" w:rsidRDefault="00162F39" w:rsidP="00344B44">
            <w:pPr>
              <w:autoSpaceDE/>
              <w:autoSpaceDN/>
            </w:pPr>
            <w:r w:rsidRPr="009F70B5">
              <w:t>Č – článok</w:t>
            </w:r>
          </w:p>
          <w:p w14:paraId="39047F84" w14:textId="77777777" w:rsidR="00162F39" w:rsidRPr="009F70B5" w:rsidRDefault="00162F39" w:rsidP="00344B44">
            <w:pPr>
              <w:autoSpaceDE/>
              <w:autoSpaceDN/>
            </w:pPr>
            <w:r w:rsidRPr="009F70B5">
              <w:t>§ – paragraf</w:t>
            </w:r>
          </w:p>
          <w:p w14:paraId="7C9CBD85" w14:textId="77777777" w:rsidR="00162F39" w:rsidRPr="009F70B5" w:rsidRDefault="00162F39" w:rsidP="00344B44">
            <w:pPr>
              <w:autoSpaceDE/>
              <w:autoSpaceDN/>
            </w:pPr>
            <w:r w:rsidRPr="009F70B5">
              <w:t>O – odsek</w:t>
            </w:r>
          </w:p>
          <w:p w14:paraId="241F9DF7" w14:textId="77777777" w:rsidR="00162F39" w:rsidRPr="009F70B5" w:rsidRDefault="00162F39" w:rsidP="00344B44">
            <w:pPr>
              <w:autoSpaceDE/>
              <w:autoSpaceDN/>
            </w:pPr>
            <w:r w:rsidRPr="009F70B5">
              <w:t>V – veta</w:t>
            </w:r>
          </w:p>
          <w:p w14:paraId="6BFBCFF0" w14:textId="77777777" w:rsidR="00162F39" w:rsidRPr="009F70B5" w:rsidRDefault="00162F39" w:rsidP="00344B44">
            <w:pPr>
              <w:autoSpaceDE/>
              <w:autoSpaceDN/>
            </w:pPr>
            <w:r w:rsidRPr="009F70B5">
              <w:t>P – písmeno (číslo)</w:t>
            </w:r>
          </w:p>
        </w:tc>
        <w:tc>
          <w:tcPr>
            <w:tcW w:w="7200" w:type="dxa"/>
            <w:tcBorders>
              <w:top w:val="nil"/>
              <w:left w:val="nil"/>
              <w:bottom w:val="nil"/>
              <w:right w:val="nil"/>
            </w:tcBorders>
          </w:tcPr>
          <w:p w14:paraId="366527C5" w14:textId="77777777" w:rsidR="00162F39" w:rsidRPr="009F70B5" w:rsidRDefault="00162F39" w:rsidP="00344B44">
            <w:pPr>
              <w:pStyle w:val="Normlny0"/>
              <w:autoSpaceDE/>
              <w:autoSpaceDN/>
              <w:spacing w:after="60"/>
              <w:rPr>
                <w:sz w:val="24"/>
                <w:szCs w:val="24"/>
                <w:lang w:eastAsia="sk-SK"/>
              </w:rPr>
            </w:pPr>
            <w:r w:rsidRPr="009F70B5">
              <w:rPr>
                <w:sz w:val="24"/>
                <w:szCs w:val="24"/>
                <w:lang w:eastAsia="sk-SK"/>
              </w:rPr>
              <w:t>V stĺpci (7):</w:t>
            </w:r>
          </w:p>
          <w:p w14:paraId="61B37486" w14:textId="77777777" w:rsidR="00162F39" w:rsidRPr="009F70B5" w:rsidRDefault="00162F39" w:rsidP="00344B44">
            <w:pPr>
              <w:autoSpaceDE/>
              <w:autoSpaceDN/>
              <w:ind w:left="290" w:hanging="290"/>
            </w:pPr>
            <w:r w:rsidRPr="009F70B5">
              <w:t>Ú – úplná zhoda (ak bolo ustanovenie smernice prebraté v celom rozsahu, správne, v príslušnej forme, so zabezpečenou inštitucionálnou  infraštruktúrou, s príslušnými sankciami a vo vzájomnej súvislosti)</w:t>
            </w:r>
          </w:p>
          <w:p w14:paraId="3C8A2F37" w14:textId="77777777" w:rsidR="00162F39" w:rsidRPr="009F70B5" w:rsidRDefault="00162F39" w:rsidP="00344B44">
            <w:pPr>
              <w:autoSpaceDE/>
              <w:autoSpaceDN/>
            </w:pPr>
            <w:r w:rsidRPr="009F70B5">
              <w:t>Č – čiastočná zhoda (ak minimálne jedna z podmienok úplnej zhody nie je splnená)</w:t>
            </w:r>
          </w:p>
          <w:p w14:paraId="1C423875" w14:textId="77777777" w:rsidR="00162F39" w:rsidRPr="009F70B5" w:rsidRDefault="00162F39" w:rsidP="00344B44">
            <w:pPr>
              <w:pStyle w:val="Zarkazkladnhotextu2"/>
              <w:rPr>
                <w:sz w:val="24"/>
                <w:szCs w:val="24"/>
              </w:rPr>
            </w:pPr>
            <w:r w:rsidRPr="009F70B5">
              <w:rPr>
                <w:sz w:val="24"/>
                <w:szCs w:val="24"/>
              </w:rPr>
              <w:t xml:space="preserve">Ž – žiadna zhoda (ak nebola dosiahnutá ani úplná ani </w:t>
            </w:r>
            <w:proofErr w:type="spellStart"/>
            <w:r w:rsidRPr="009F70B5">
              <w:rPr>
                <w:sz w:val="24"/>
                <w:szCs w:val="24"/>
              </w:rPr>
              <w:t>čiast</w:t>
            </w:r>
            <w:proofErr w:type="spellEnd"/>
            <w:r w:rsidRPr="009F70B5">
              <w:rPr>
                <w:sz w:val="24"/>
                <w:szCs w:val="24"/>
              </w:rPr>
              <w:t>. zhoda alebo k prebratiu dôjde v budúcnosti)</w:t>
            </w:r>
          </w:p>
          <w:p w14:paraId="337CB46D" w14:textId="77777777" w:rsidR="00162F39" w:rsidRPr="00A54A82" w:rsidRDefault="00162F39" w:rsidP="00344B44">
            <w:pPr>
              <w:autoSpaceDE/>
              <w:autoSpaceDN/>
              <w:ind w:left="290" w:hanging="290"/>
            </w:pPr>
            <w:proofErr w:type="spellStart"/>
            <w:r w:rsidRPr="009F70B5">
              <w:t>n.a</w:t>
            </w:r>
            <w:proofErr w:type="spellEnd"/>
            <w:r w:rsidRPr="009F70B5">
              <w:t>. – neaplikovateľnosť (ak sa ustanovenie smernice netýka SR alebo nie je potrebné ho prebrať)</w:t>
            </w:r>
          </w:p>
        </w:tc>
      </w:tr>
    </w:tbl>
    <w:p w14:paraId="1043269C" w14:textId="77777777" w:rsidR="00162F39" w:rsidRPr="00A54A82" w:rsidRDefault="00162F39" w:rsidP="00D32A60">
      <w:pPr>
        <w:pStyle w:val="Hlavika"/>
        <w:tabs>
          <w:tab w:val="clear" w:pos="4536"/>
          <w:tab w:val="clear" w:pos="9072"/>
        </w:tabs>
        <w:autoSpaceDE/>
        <w:autoSpaceDN/>
      </w:pPr>
    </w:p>
    <w:sectPr w:rsidR="00162F39" w:rsidRPr="00A54A82" w:rsidSect="003556F1">
      <w:footerReference w:type="default" r:id="rId14"/>
      <w:pgSz w:w="16838" w:h="11906" w:orient="landscape" w:code="9"/>
      <w:pgMar w:top="851" w:right="737" w:bottom="851" w:left="73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12733D" w14:textId="77777777" w:rsidR="00974BD6" w:rsidRDefault="00974BD6">
      <w:r>
        <w:separator/>
      </w:r>
    </w:p>
  </w:endnote>
  <w:endnote w:type="continuationSeparator" w:id="0">
    <w:p w14:paraId="0560CB57" w14:textId="77777777" w:rsidR="00974BD6" w:rsidRDefault="00974B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eX Gyre Bonum">
    <w:altName w:val="Times New Roman"/>
    <w:charset w:val="00"/>
    <w:family w:val="auto"/>
    <w:pitch w:val="variable"/>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EFF" w:usb1="C000247B" w:usb2="00000009" w:usb3="00000000" w:csb0="000001FF" w:csb1="00000000"/>
  </w:font>
  <w:font w:name="EUAlbertina">
    <w:altName w:val="Times New Roman"/>
    <w:panose1 w:val="00000000000000000000"/>
    <w:charset w:val="00"/>
    <w:family w:val="roman"/>
    <w:notTrueType/>
    <w:pitch w:val="default"/>
    <w:sig w:usb0="00000007" w:usb1="00000000" w:usb2="00000000" w:usb3="00000000" w:csb0="00000003"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13294902"/>
      <w:docPartObj>
        <w:docPartGallery w:val="Page Numbers (Bottom of Page)"/>
        <w:docPartUnique/>
      </w:docPartObj>
    </w:sdtPr>
    <w:sdtEndPr/>
    <w:sdtContent>
      <w:p w14:paraId="62CD4235" w14:textId="71E6A5DE" w:rsidR="0059144A" w:rsidRDefault="0059144A">
        <w:pPr>
          <w:pStyle w:val="Pta"/>
          <w:jc w:val="right"/>
        </w:pPr>
        <w:r>
          <w:fldChar w:fldCharType="begin"/>
        </w:r>
        <w:r>
          <w:instrText>PAGE   \* MERGEFORMAT</w:instrText>
        </w:r>
        <w:r>
          <w:fldChar w:fldCharType="separate"/>
        </w:r>
        <w:r w:rsidR="00B25F18">
          <w:rPr>
            <w:noProof/>
          </w:rPr>
          <w:t>9</w:t>
        </w:r>
        <w:r>
          <w:fldChar w:fldCharType="end"/>
        </w:r>
      </w:p>
    </w:sdtContent>
  </w:sdt>
  <w:p w14:paraId="7771CE88" w14:textId="77777777" w:rsidR="00CB440E" w:rsidRDefault="00CB440E">
    <w:pPr>
      <w:pStyle w:val="Pt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7CBDC8" w14:textId="77777777" w:rsidR="00974BD6" w:rsidRDefault="00974BD6">
      <w:r>
        <w:separator/>
      </w:r>
    </w:p>
  </w:footnote>
  <w:footnote w:type="continuationSeparator" w:id="0">
    <w:p w14:paraId="6D204DAA" w14:textId="77777777" w:rsidR="00974BD6" w:rsidRDefault="00974B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3175C"/>
    <w:multiLevelType w:val="hybridMultilevel"/>
    <w:tmpl w:val="BFEC5518"/>
    <w:lvl w:ilvl="0" w:tplc="041B000F">
      <w:start w:val="1"/>
      <w:numFmt w:val="decimal"/>
      <w:lvlText w:val="%1."/>
      <w:lvlJc w:val="left"/>
      <w:pPr>
        <w:tabs>
          <w:tab w:val="num" w:pos="720"/>
        </w:tabs>
        <w:ind w:left="720" w:hanging="360"/>
      </w:pPr>
      <w:rPr>
        <w:rFonts w:cs="Times New Roman"/>
      </w:rPr>
    </w:lvl>
    <w:lvl w:ilvl="1" w:tplc="041B0019">
      <w:start w:val="1"/>
      <w:numFmt w:val="lowerLetter"/>
      <w:lvlText w:val="%2."/>
      <w:lvlJc w:val="left"/>
      <w:pPr>
        <w:tabs>
          <w:tab w:val="num" w:pos="1440"/>
        </w:tabs>
        <w:ind w:left="1440" w:hanging="360"/>
      </w:pPr>
      <w:rPr>
        <w:rFonts w:cs="Times New Roman"/>
      </w:rPr>
    </w:lvl>
    <w:lvl w:ilvl="2" w:tplc="041B001B">
      <w:start w:val="1"/>
      <w:numFmt w:val="lowerRoman"/>
      <w:lvlText w:val="%3."/>
      <w:lvlJc w:val="right"/>
      <w:pPr>
        <w:tabs>
          <w:tab w:val="num" w:pos="2160"/>
        </w:tabs>
        <w:ind w:left="2160" w:hanging="180"/>
      </w:pPr>
      <w:rPr>
        <w:rFonts w:cs="Times New Roman"/>
      </w:rPr>
    </w:lvl>
    <w:lvl w:ilvl="3" w:tplc="041B000F">
      <w:start w:val="1"/>
      <w:numFmt w:val="decimal"/>
      <w:lvlText w:val="%4."/>
      <w:lvlJc w:val="left"/>
      <w:pPr>
        <w:tabs>
          <w:tab w:val="num" w:pos="2880"/>
        </w:tabs>
        <w:ind w:left="2880" w:hanging="360"/>
      </w:pPr>
      <w:rPr>
        <w:rFonts w:cs="Times New Roman"/>
      </w:rPr>
    </w:lvl>
    <w:lvl w:ilvl="4" w:tplc="041B0019">
      <w:start w:val="1"/>
      <w:numFmt w:val="lowerLetter"/>
      <w:lvlText w:val="%5."/>
      <w:lvlJc w:val="left"/>
      <w:pPr>
        <w:tabs>
          <w:tab w:val="num" w:pos="3600"/>
        </w:tabs>
        <w:ind w:left="3600" w:hanging="360"/>
      </w:pPr>
      <w:rPr>
        <w:rFonts w:cs="Times New Roman"/>
      </w:rPr>
    </w:lvl>
    <w:lvl w:ilvl="5" w:tplc="041B001B">
      <w:start w:val="1"/>
      <w:numFmt w:val="lowerRoman"/>
      <w:lvlText w:val="%6."/>
      <w:lvlJc w:val="right"/>
      <w:pPr>
        <w:tabs>
          <w:tab w:val="num" w:pos="4320"/>
        </w:tabs>
        <w:ind w:left="4320" w:hanging="18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lowerLetter"/>
      <w:lvlText w:val="%8."/>
      <w:lvlJc w:val="left"/>
      <w:pPr>
        <w:tabs>
          <w:tab w:val="num" w:pos="5760"/>
        </w:tabs>
        <w:ind w:left="5760" w:hanging="360"/>
      </w:pPr>
      <w:rPr>
        <w:rFonts w:cs="Times New Roman"/>
      </w:rPr>
    </w:lvl>
    <w:lvl w:ilvl="8" w:tplc="041B001B">
      <w:start w:val="1"/>
      <w:numFmt w:val="lowerRoman"/>
      <w:lvlText w:val="%9."/>
      <w:lvlJc w:val="right"/>
      <w:pPr>
        <w:tabs>
          <w:tab w:val="num" w:pos="6480"/>
        </w:tabs>
        <w:ind w:left="6480" w:hanging="180"/>
      </w:pPr>
      <w:rPr>
        <w:rFonts w:cs="Times New Roman"/>
      </w:rPr>
    </w:lvl>
  </w:abstractNum>
  <w:abstractNum w:abstractNumId="1" w15:restartNumberingAfterBreak="0">
    <w:nsid w:val="0D082A65"/>
    <w:multiLevelType w:val="hybridMultilevel"/>
    <w:tmpl w:val="76726EF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E3E00AF"/>
    <w:multiLevelType w:val="hybridMultilevel"/>
    <w:tmpl w:val="D61EDC9A"/>
    <w:lvl w:ilvl="0" w:tplc="CD2CCB2A">
      <w:start w:val="1"/>
      <w:numFmt w:val="bullet"/>
      <w:lvlText w:val=""/>
      <w:lvlJc w:val="left"/>
      <w:pPr>
        <w:tabs>
          <w:tab w:val="num" w:pos="417"/>
        </w:tabs>
        <w:ind w:left="227" w:hanging="170"/>
      </w:pPr>
      <w:rPr>
        <w:rFonts w:ascii="Symbol" w:hAnsi="Symbol"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0E43D89"/>
    <w:multiLevelType w:val="hybridMultilevel"/>
    <w:tmpl w:val="E4401AF2"/>
    <w:lvl w:ilvl="0" w:tplc="CD2CCB2A">
      <w:start w:val="1"/>
      <w:numFmt w:val="bullet"/>
      <w:lvlText w:val=""/>
      <w:lvlJc w:val="left"/>
      <w:pPr>
        <w:tabs>
          <w:tab w:val="num" w:pos="417"/>
        </w:tabs>
        <w:ind w:left="227" w:hanging="170"/>
      </w:pPr>
      <w:rPr>
        <w:rFonts w:ascii="Symbol" w:hAnsi="Symbol"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10B06E6"/>
    <w:multiLevelType w:val="hybridMultilevel"/>
    <w:tmpl w:val="0D68A112"/>
    <w:lvl w:ilvl="0" w:tplc="6FF21362">
      <w:start w:val="1"/>
      <w:numFmt w:val="lowerLetter"/>
      <w:lvlText w:val="%1)"/>
      <w:lvlJc w:val="left"/>
      <w:pPr>
        <w:ind w:left="426" w:hanging="360"/>
      </w:pPr>
      <w:rPr>
        <w:rFonts w:hint="default"/>
      </w:rPr>
    </w:lvl>
    <w:lvl w:ilvl="1" w:tplc="041B0019" w:tentative="1">
      <w:start w:val="1"/>
      <w:numFmt w:val="lowerLetter"/>
      <w:lvlText w:val="%2."/>
      <w:lvlJc w:val="left"/>
      <w:pPr>
        <w:ind w:left="1146" w:hanging="360"/>
      </w:pPr>
    </w:lvl>
    <w:lvl w:ilvl="2" w:tplc="041B001B" w:tentative="1">
      <w:start w:val="1"/>
      <w:numFmt w:val="lowerRoman"/>
      <w:lvlText w:val="%3."/>
      <w:lvlJc w:val="right"/>
      <w:pPr>
        <w:ind w:left="1866" w:hanging="180"/>
      </w:pPr>
    </w:lvl>
    <w:lvl w:ilvl="3" w:tplc="041B000F" w:tentative="1">
      <w:start w:val="1"/>
      <w:numFmt w:val="decimal"/>
      <w:lvlText w:val="%4."/>
      <w:lvlJc w:val="left"/>
      <w:pPr>
        <w:ind w:left="2586" w:hanging="360"/>
      </w:pPr>
    </w:lvl>
    <w:lvl w:ilvl="4" w:tplc="041B0019" w:tentative="1">
      <w:start w:val="1"/>
      <w:numFmt w:val="lowerLetter"/>
      <w:lvlText w:val="%5."/>
      <w:lvlJc w:val="left"/>
      <w:pPr>
        <w:ind w:left="3306" w:hanging="360"/>
      </w:pPr>
    </w:lvl>
    <w:lvl w:ilvl="5" w:tplc="041B001B" w:tentative="1">
      <w:start w:val="1"/>
      <w:numFmt w:val="lowerRoman"/>
      <w:lvlText w:val="%6."/>
      <w:lvlJc w:val="right"/>
      <w:pPr>
        <w:ind w:left="4026" w:hanging="180"/>
      </w:pPr>
    </w:lvl>
    <w:lvl w:ilvl="6" w:tplc="041B000F" w:tentative="1">
      <w:start w:val="1"/>
      <w:numFmt w:val="decimal"/>
      <w:lvlText w:val="%7."/>
      <w:lvlJc w:val="left"/>
      <w:pPr>
        <w:ind w:left="4746" w:hanging="360"/>
      </w:pPr>
    </w:lvl>
    <w:lvl w:ilvl="7" w:tplc="041B0019" w:tentative="1">
      <w:start w:val="1"/>
      <w:numFmt w:val="lowerLetter"/>
      <w:lvlText w:val="%8."/>
      <w:lvlJc w:val="left"/>
      <w:pPr>
        <w:ind w:left="5466" w:hanging="360"/>
      </w:pPr>
    </w:lvl>
    <w:lvl w:ilvl="8" w:tplc="041B001B" w:tentative="1">
      <w:start w:val="1"/>
      <w:numFmt w:val="lowerRoman"/>
      <w:lvlText w:val="%9."/>
      <w:lvlJc w:val="right"/>
      <w:pPr>
        <w:ind w:left="6186" w:hanging="180"/>
      </w:pPr>
    </w:lvl>
  </w:abstractNum>
  <w:abstractNum w:abstractNumId="5" w15:restartNumberingAfterBreak="0">
    <w:nsid w:val="11773E29"/>
    <w:multiLevelType w:val="singleLevel"/>
    <w:tmpl w:val="B75E3EB6"/>
    <w:lvl w:ilvl="0">
      <w:start w:val="3"/>
      <w:numFmt w:val="decimal"/>
      <w:lvlText w:val="%1."/>
      <w:lvlJc w:val="left"/>
      <w:pPr>
        <w:tabs>
          <w:tab w:val="num" w:pos="420"/>
        </w:tabs>
        <w:ind w:left="420" w:hanging="420"/>
      </w:pPr>
      <w:rPr>
        <w:rFonts w:cs="Times New Roman"/>
      </w:rPr>
    </w:lvl>
  </w:abstractNum>
  <w:abstractNum w:abstractNumId="6" w15:restartNumberingAfterBreak="0">
    <w:nsid w:val="156C1215"/>
    <w:multiLevelType w:val="hybridMultilevel"/>
    <w:tmpl w:val="A112D9C6"/>
    <w:lvl w:ilvl="0" w:tplc="0C100D5E">
      <w:start w:val="1"/>
      <w:numFmt w:val="lowerLetter"/>
      <w:lvlText w:val="%1)"/>
      <w:lvlJc w:val="left"/>
      <w:pPr>
        <w:ind w:left="388" w:hanging="284"/>
      </w:pPr>
      <w:rPr>
        <w:rFonts w:ascii="TeX Gyre Bonum" w:eastAsia="TeX Gyre Bonum" w:hAnsi="TeX Gyre Bonum" w:cs="TeX Gyre Bonum" w:hint="default"/>
        <w:spacing w:val="-21"/>
        <w:w w:val="100"/>
        <w:sz w:val="20"/>
        <w:szCs w:val="20"/>
        <w:lang w:val="sk-SK" w:eastAsia="en-US" w:bidi="ar-SA"/>
      </w:rPr>
    </w:lvl>
    <w:lvl w:ilvl="1" w:tplc="2D5A624C">
      <w:numFmt w:val="bullet"/>
      <w:lvlText w:val="•"/>
      <w:lvlJc w:val="left"/>
      <w:pPr>
        <w:ind w:left="1334" w:hanging="284"/>
      </w:pPr>
      <w:rPr>
        <w:rFonts w:hint="default"/>
        <w:lang w:val="sk-SK" w:eastAsia="en-US" w:bidi="ar-SA"/>
      </w:rPr>
    </w:lvl>
    <w:lvl w:ilvl="2" w:tplc="6DDC070C">
      <w:numFmt w:val="bullet"/>
      <w:lvlText w:val="•"/>
      <w:lvlJc w:val="left"/>
      <w:pPr>
        <w:ind w:left="2288" w:hanging="284"/>
      </w:pPr>
      <w:rPr>
        <w:rFonts w:hint="default"/>
        <w:lang w:val="sk-SK" w:eastAsia="en-US" w:bidi="ar-SA"/>
      </w:rPr>
    </w:lvl>
    <w:lvl w:ilvl="3" w:tplc="D772ACDA">
      <w:numFmt w:val="bullet"/>
      <w:lvlText w:val="•"/>
      <w:lvlJc w:val="left"/>
      <w:pPr>
        <w:ind w:left="3243" w:hanging="284"/>
      </w:pPr>
      <w:rPr>
        <w:rFonts w:hint="default"/>
        <w:lang w:val="sk-SK" w:eastAsia="en-US" w:bidi="ar-SA"/>
      </w:rPr>
    </w:lvl>
    <w:lvl w:ilvl="4" w:tplc="A8788930">
      <w:numFmt w:val="bullet"/>
      <w:lvlText w:val="•"/>
      <w:lvlJc w:val="left"/>
      <w:pPr>
        <w:ind w:left="4197" w:hanging="284"/>
      </w:pPr>
      <w:rPr>
        <w:rFonts w:hint="default"/>
        <w:lang w:val="sk-SK" w:eastAsia="en-US" w:bidi="ar-SA"/>
      </w:rPr>
    </w:lvl>
    <w:lvl w:ilvl="5" w:tplc="7CE860B8">
      <w:numFmt w:val="bullet"/>
      <w:lvlText w:val="•"/>
      <w:lvlJc w:val="left"/>
      <w:pPr>
        <w:ind w:left="5152" w:hanging="284"/>
      </w:pPr>
      <w:rPr>
        <w:rFonts w:hint="default"/>
        <w:lang w:val="sk-SK" w:eastAsia="en-US" w:bidi="ar-SA"/>
      </w:rPr>
    </w:lvl>
    <w:lvl w:ilvl="6" w:tplc="E3C49114">
      <w:numFmt w:val="bullet"/>
      <w:lvlText w:val="•"/>
      <w:lvlJc w:val="left"/>
      <w:pPr>
        <w:ind w:left="6106" w:hanging="284"/>
      </w:pPr>
      <w:rPr>
        <w:rFonts w:hint="default"/>
        <w:lang w:val="sk-SK" w:eastAsia="en-US" w:bidi="ar-SA"/>
      </w:rPr>
    </w:lvl>
    <w:lvl w:ilvl="7" w:tplc="24229988">
      <w:numFmt w:val="bullet"/>
      <w:lvlText w:val="•"/>
      <w:lvlJc w:val="left"/>
      <w:pPr>
        <w:ind w:left="7061" w:hanging="284"/>
      </w:pPr>
      <w:rPr>
        <w:rFonts w:hint="default"/>
        <w:lang w:val="sk-SK" w:eastAsia="en-US" w:bidi="ar-SA"/>
      </w:rPr>
    </w:lvl>
    <w:lvl w:ilvl="8" w:tplc="7504B754">
      <w:numFmt w:val="bullet"/>
      <w:lvlText w:val="•"/>
      <w:lvlJc w:val="left"/>
      <w:pPr>
        <w:ind w:left="8015" w:hanging="284"/>
      </w:pPr>
      <w:rPr>
        <w:rFonts w:hint="default"/>
        <w:lang w:val="sk-SK" w:eastAsia="en-US" w:bidi="ar-SA"/>
      </w:rPr>
    </w:lvl>
  </w:abstractNum>
  <w:abstractNum w:abstractNumId="7" w15:restartNumberingAfterBreak="0">
    <w:nsid w:val="1B9B4CD7"/>
    <w:multiLevelType w:val="singleLevel"/>
    <w:tmpl w:val="5728EEB0"/>
    <w:lvl w:ilvl="0">
      <w:start w:val="1"/>
      <w:numFmt w:val="lowerLetter"/>
      <w:lvlText w:val="%1)"/>
      <w:lvlJc w:val="left"/>
      <w:pPr>
        <w:tabs>
          <w:tab w:val="num" w:pos="360"/>
        </w:tabs>
        <w:ind w:left="360" w:hanging="360"/>
      </w:pPr>
      <w:rPr>
        <w:rFonts w:cs="Times New Roman"/>
      </w:rPr>
    </w:lvl>
  </w:abstractNum>
  <w:abstractNum w:abstractNumId="8" w15:restartNumberingAfterBreak="0">
    <w:nsid w:val="33E10911"/>
    <w:multiLevelType w:val="hybridMultilevel"/>
    <w:tmpl w:val="48E84B02"/>
    <w:lvl w:ilvl="0" w:tplc="F078C4BE">
      <w:start w:val="1"/>
      <w:numFmt w:val="decimal"/>
      <w:lvlText w:val="%1."/>
      <w:lvlJc w:val="left"/>
      <w:pPr>
        <w:ind w:left="765" w:hanging="405"/>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9" w15:restartNumberingAfterBreak="0">
    <w:nsid w:val="36E77358"/>
    <w:multiLevelType w:val="hybridMultilevel"/>
    <w:tmpl w:val="19C03F34"/>
    <w:lvl w:ilvl="0" w:tplc="FDB6C70E">
      <w:numFmt w:val="bullet"/>
      <w:lvlText w:val=""/>
      <w:lvlJc w:val="left"/>
      <w:pPr>
        <w:tabs>
          <w:tab w:val="num" w:pos="720"/>
        </w:tabs>
        <w:ind w:left="720" w:hanging="360"/>
      </w:pPr>
      <w:rPr>
        <w:rFonts w:ascii="Symbol" w:eastAsia="Times New Roman" w:hAnsi="Symbol"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EA20FE4"/>
    <w:multiLevelType w:val="hybridMultilevel"/>
    <w:tmpl w:val="8F7E3664"/>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1" w15:restartNumberingAfterBreak="0">
    <w:nsid w:val="44AD64CE"/>
    <w:multiLevelType w:val="singleLevel"/>
    <w:tmpl w:val="E5D834B2"/>
    <w:lvl w:ilvl="0">
      <w:start w:val="2"/>
      <w:numFmt w:val="decimal"/>
      <w:lvlText w:val="%1."/>
      <w:lvlJc w:val="left"/>
      <w:pPr>
        <w:tabs>
          <w:tab w:val="num" w:pos="317"/>
        </w:tabs>
        <w:ind w:left="317" w:hanging="360"/>
      </w:pPr>
      <w:rPr>
        <w:rFonts w:cs="Times New Roman"/>
      </w:rPr>
    </w:lvl>
  </w:abstractNum>
  <w:abstractNum w:abstractNumId="12" w15:restartNumberingAfterBreak="0">
    <w:nsid w:val="487A4548"/>
    <w:multiLevelType w:val="multilevel"/>
    <w:tmpl w:val="3F9A5BEA"/>
    <w:lvl w:ilvl="0">
      <w:start w:val="1"/>
      <w:numFmt w:val="lowerLetter"/>
      <w:lvlText w:val="%1)"/>
      <w:lvlJc w:val="left"/>
      <w:pPr>
        <w:tabs>
          <w:tab w:val="num" w:pos="360"/>
        </w:tabs>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3" w15:restartNumberingAfterBreak="0">
    <w:nsid w:val="49D11E3A"/>
    <w:multiLevelType w:val="hybridMultilevel"/>
    <w:tmpl w:val="7B5AA25C"/>
    <w:lvl w:ilvl="0" w:tplc="306E574C">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4B4E3C4D"/>
    <w:multiLevelType w:val="hybridMultilevel"/>
    <w:tmpl w:val="3222ABB4"/>
    <w:lvl w:ilvl="0" w:tplc="0DC23668">
      <w:start w:val="1"/>
      <w:numFmt w:val="decimal"/>
      <w:lvlText w:val="(%1)"/>
      <w:lvlJc w:val="left"/>
      <w:pPr>
        <w:ind w:left="207" w:hanging="207"/>
      </w:pPr>
      <w:rPr>
        <w:rFonts w:cs="Times New Roman" w:hint="default"/>
        <w:b w:val="0"/>
        <w:strike w:val="0"/>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5" w15:restartNumberingAfterBreak="0">
    <w:nsid w:val="4D80696D"/>
    <w:multiLevelType w:val="hybridMultilevel"/>
    <w:tmpl w:val="7F204AD4"/>
    <w:lvl w:ilvl="0" w:tplc="CD2CCB2A">
      <w:start w:val="1"/>
      <w:numFmt w:val="bullet"/>
      <w:lvlText w:val=""/>
      <w:lvlJc w:val="left"/>
      <w:pPr>
        <w:tabs>
          <w:tab w:val="num" w:pos="417"/>
        </w:tabs>
        <w:ind w:left="227" w:hanging="170"/>
      </w:pPr>
      <w:rPr>
        <w:rFonts w:ascii="Symbol" w:hAnsi="Symbol"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D8E743B"/>
    <w:multiLevelType w:val="hybridMultilevel"/>
    <w:tmpl w:val="9044E7B6"/>
    <w:lvl w:ilvl="0" w:tplc="CFBCF7AA">
      <w:start w:val="1"/>
      <w:numFmt w:val="decimal"/>
      <w:lvlText w:val="(%1)"/>
      <w:lvlJc w:val="left"/>
      <w:pPr>
        <w:ind w:left="640" w:hanging="308"/>
      </w:pPr>
      <w:rPr>
        <w:rFonts w:ascii="TeX Gyre Bonum" w:eastAsia="TeX Gyre Bonum" w:hAnsi="TeX Gyre Bonum" w:cs="TeX Gyre Bonum" w:hint="default"/>
        <w:w w:val="100"/>
        <w:sz w:val="20"/>
        <w:szCs w:val="20"/>
        <w:lang w:val="sk-SK" w:eastAsia="en-US" w:bidi="ar-SA"/>
      </w:rPr>
    </w:lvl>
    <w:lvl w:ilvl="1" w:tplc="D72C3E06">
      <w:numFmt w:val="bullet"/>
      <w:lvlText w:val="•"/>
      <w:lvlJc w:val="left"/>
      <w:pPr>
        <w:ind w:left="1568" w:hanging="308"/>
      </w:pPr>
      <w:rPr>
        <w:rFonts w:hint="default"/>
        <w:lang w:val="sk-SK" w:eastAsia="en-US" w:bidi="ar-SA"/>
      </w:rPr>
    </w:lvl>
    <w:lvl w:ilvl="2" w:tplc="D280223C">
      <w:numFmt w:val="bullet"/>
      <w:lvlText w:val="•"/>
      <w:lvlJc w:val="left"/>
      <w:pPr>
        <w:ind w:left="2496" w:hanging="308"/>
      </w:pPr>
      <w:rPr>
        <w:rFonts w:hint="default"/>
        <w:lang w:val="sk-SK" w:eastAsia="en-US" w:bidi="ar-SA"/>
      </w:rPr>
    </w:lvl>
    <w:lvl w:ilvl="3" w:tplc="C12E8E4E">
      <w:numFmt w:val="bullet"/>
      <w:lvlText w:val="•"/>
      <w:lvlJc w:val="left"/>
      <w:pPr>
        <w:ind w:left="3425" w:hanging="308"/>
      </w:pPr>
      <w:rPr>
        <w:rFonts w:hint="default"/>
        <w:lang w:val="sk-SK" w:eastAsia="en-US" w:bidi="ar-SA"/>
      </w:rPr>
    </w:lvl>
    <w:lvl w:ilvl="4" w:tplc="EE444ABE">
      <w:numFmt w:val="bullet"/>
      <w:lvlText w:val="•"/>
      <w:lvlJc w:val="left"/>
      <w:pPr>
        <w:ind w:left="4353" w:hanging="308"/>
      </w:pPr>
      <w:rPr>
        <w:rFonts w:hint="default"/>
        <w:lang w:val="sk-SK" w:eastAsia="en-US" w:bidi="ar-SA"/>
      </w:rPr>
    </w:lvl>
    <w:lvl w:ilvl="5" w:tplc="AEE2B2C0">
      <w:numFmt w:val="bullet"/>
      <w:lvlText w:val="•"/>
      <w:lvlJc w:val="left"/>
      <w:pPr>
        <w:ind w:left="5282" w:hanging="308"/>
      </w:pPr>
      <w:rPr>
        <w:rFonts w:hint="default"/>
        <w:lang w:val="sk-SK" w:eastAsia="en-US" w:bidi="ar-SA"/>
      </w:rPr>
    </w:lvl>
    <w:lvl w:ilvl="6" w:tplc="14B024DA">
      <w:numFmt w:val="bullet"/>
      <w:lvlText w:val="•"/>
      <w:lvlJc w:val="left"/>
      <w:pPr>
        <w:ind w:left="6210" w:hanging="308"/>
      </w:pPr>
      <w:rPr>
        <w:rFonts w:hint="default"/>
        <w:lang w:val="sk-SK" w:eastAsia="en-US" w:bidi="ar-SA"/>
      </w:rPr>
    </w:lvl>
    <w:lvl w:ilvl="7" w:tplc="1A743232">
      <w:numFmt w:val="bullet"/>
      <w:lvlText w:val="•"/>
      <w:lvlJc w:val="left"/>
      <w:pPr>
        <w:ind w:left="7139" w:hanging="308"/>
      </w:pPr>
      <w:rPr>
        <w:rFonts w:hint="default"/>
        <w:lang w:val="sk-SK" w:eastAsia="en-US" w:bidi="ar-SA"/>
      </w:rPr>
    </w:lvl>
    <w:lvl w:ilvl="8" w:tplc="21CC104A">
      <w:numFmt w:val="bullet"/>
      <w:lvlText w:val="•"/>
      <w:lvlJc w:val="left"/>
      <w:pPr>
        <w:ind w:left="8067" w:hanging="308"/>
      </w:pPr>
      <w:rPr>
        <w:rFonts w:hint="default"/>
        <w:lang w:val="sk-SK" w:eastAsia="en-US" w:bidi="ar-SA"/>
      </w:rPr>
    </w:lvl>
  </w:abstractNum>
  <w:abstractNum w:abstractNumId="17" w15:restartNumberingAfterBreak="0">
    <w:nsid w:val="59A85ABE"/>
    <w:multiLevelType w:val="hybridMultilevel"/>
    <w:tmpl w:val="0406BCC8"/>
    <w:lvl w:ilvl="0" w:tplc="CD2CCB2A">
      <w:start w:val="1"/>
      <w:numFmt w:val="bullet"/>
      <w:lvlText w:val=""/>
      <w:lvlJc w:val="left"/>
      <w:pPr>
        <w:tabs>
          <w:tab w:val="num" w:pos="417"/>
        </w:tabs>
        <w:ind w:left="227" w:hanging="170"/>
      </w:pPr>
      <w:rPr>
        <w:rFonts w:ascii="Symbol" w:hAnsi="Symbol"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610406F"/>
    <w:multiLevelType w:val="hybridMultilevel"/>
    <w:tmpl w:val="5E484C18"/>
    <w:lvl w:ilvl="0" w:tplc="C75CAD28">
      <w:start w:val="1"/>
      <w:numFmt w:val="lowerLetter"/>
      <w:lvlText w:val="%1)"/>
      <w:lvlJc w:val="left"/>
      <w:pPr>
        <w:ind w:left="388" w:hanging="284"/>
      </w:pPr>
      <w:rPr>
        <w:rFonts w:ascii="TeX Gyre Bonum" w:eastAsia="TeX Gyre Bonum" w:hAnsi="TeX Gyre Bonum" w:cs="TeX Gyre Bonum" w:hint="default"/>
        <w:spacing w:val="-21"/>
        <w:w w:val="100"/>
        <w:sz w:val="20"/>
        <w:szCs w:val="20"/>
        <w:lang w:val="sk-SK" w:eastAsia="en-US" w:bidi="ar-SA"/>
      </w:rPr>
    </w:lvl>
    <w:lvl w:ilvl="1" w:tplc="758AB86E">
      <w:start w:val="1"/>
      <w:numFmt w:val="decimal"/>
      <w:lvlText w:val="(%2)"/>
      <w:lvlJc w:val="left"/>
      <w:pPr>
        <w:ind w:left="105" w:hanging="356"/>
      </w:pPr>
      <w:rPr>
        <w:rFonts w:ascii="TeX Gyre Bonum" w:eastAsia="TeX Gyre Bonum" w:hAnsi="TeX Gyre Bonum" w:cs="TeX Gyre Bonum" w:hint="default"/>
        <w:spacing w:val="-27"/>
        <w:w w:val="100"/>
        <w:sz w:val="20"/>
        <w:szCs w:val="20"/>
        <w:lang w:val="sk-SK" w:eastAsia="en-US" w:bidi="ar-SA"/>
      </w:rPr>
    </w:lvl>
    <w:lvl w:ilvl="2" w:tplc="E0A2665E">
      <w:numFmt w:val="bullet"/>
      <w:lvlText w:val="•"/>
      <w:lvlJc w:val="left"/>
      <w:pPr>
        <w:ind w:left="1440" w:hanging="356"/>
      </w:pPr>
      <w:rPr>
        <w:rFonts w:hint="default"/>
        <w:lang w:val="sk-SK" w:eastAsia="en-US" w:bidi="ar-SA"/>
      </w:rPr>
    </w:lvl>
    <w:lvl w:ilvl="3" w:tplc="8B8AADDA">
      <w:numFmt w:val="bullet"/>
      <w:lvlText w:val="•"/>
      <w:lvlJc w:val="left"/>
      <w:pPr>
        <w:ind w:left="2501" w:hanging="356"/>
      </w:pPr>
      <w:rPr>
        <w:rFonts w:hint="default"/>
        <w:lang w:val="sk-SK" w:eastAsia="en-US" w:bidi="ar-SA"/>
      </w:rPr>
    </w:lvl>
    <w:lvl w:ilvl="4" w:tplc="10F86E16">
      <w:numFmt w:val="bullet"/>
      <w:lvlText w:val="•"/>
      <w:lvlJc w:val="left"/>
      <w:pPr>
        <w:ind w:left="3561" w:hanging="356"/>
      </w:pPr>
      <w:rPr>
        <w:rFonts w:hint="default"/>
        <w:lang w:val="sk-SK" w:eastAsia="en-US" w:bidi="ar-SA"/>
      </w:rPr>
    </w:lvl>
    <w:lvl w:ilvl="5" w:tplc="DA2C48B4">
      <w:numFmt w:val="bullet"/>
      <w:lvlText w:val="•"/>
      <w:lvlJc w:val="left"/>
      <w:pPr>
        <w:ind w:left="4622" w:hanging="356"/>
      </w:pPr>
      <w:rPr>
        <w:rFonts w:hint="default"/>
        <w:lang w:val="sk-SK" w:eastAsia="en-US" w:bidi="ar-SA"/>
      </w:rPr>
    </w:lvl>
    <w:lvl w:ilvl="6" w:tplc="977A8D04">
      <w:numFmt w:val="bullet"/>
      <w:lvlText w:val="•"/>
      <w:lvlJc w:val="left"/>
      <w:pPr>
        <w:ind w:left="5682" w:hanging="356"/>
      </w:pPr>
      <w:rPr>
        <w:rFonts w:hint="default"/>
        <w:lang w:val="sk-SK" w:eastAsia="en-US" w:bidi="ar-SA"/>
      </w:rPr>
    </w:lvl>
    <w:lvl w:ilvl="7" w:tplc="59265F90">
      <w:numFmt w:val="bullet"/>
      <w:lvlText w:val="•"/>
      <w:lvlJc w:val="left"/>
      <w:pPr>
        <w:ind w:left="6743" w:hanging="356"/>
      </w:pPr>
      <w:rPr>
        <w:rFonts w:hint="default"/>
        <w:lang w:val="sk-SK" w:eastAsia="en-US" w:bidi="ar-SA"/>
      </w:rPr>
    </w:lvl>
    <w:lvl w:ilvl="8" w:tplc="844E130A">
      <w:numFmt w:val="bullet"/>
      <w:lvlText w:val="•"/>
      <w:lvlJc w:val="left"/>
      <w:pPr>
        <w:ind w:left="7803" w:hanging="356"/>
      </w:pPr>
      <w:rPr>
        <w:rFonts w:hint="default"/>
        <w:lang w:val="sk-SK" w:eastAsia="en-US" w:bidi="ar-SA"/>
      </w:rPr>
    </w:lvl>
  </w:abstractNum>
  <w:abstractNum w:abstractNumId="19" w15:restartNumberingAfterBreak="0">
    <w:nsid w:val="79EC251F"/>
    <w:multiLevelType w:val="hybridMultilevel"/>
    <w:tmpl w:val="73C860CC"/>
    <w:lvl w:ilvl="0" w:tplc="FF1A3FB6">
      <w:start w:val="1"/>
      <w:numFmt w:val="decimal"/>
      <w:lvlText w:val="(%1)"/>
      <w:lvlJc w:val="left"/>
      <w:pPr>
        <w:ind w:left="720" w:hanging="360"/>
      </w:pPr>
      <w:rPr>
        <w:rFonts w:hint="default"/>
        <w:color w:val="000000" w:themeColor="text1"/>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5"/>
  </w:num>
  <w:num w:numId="2">
    <w:abstractNumId w:val="5"/>
    <w:lvlOverride w:ilvl="0">
      <w:startOverride w:val="3"/>
    </w:lvlOverride>
  </w:num>
  <w:num w:numId="3">
    <w:abstractNumId w:val="11"/>
  </w:num>
  <w:num w:numId="4">
    <w:abstractNumId w:val="11"/>
    <w:lvlOverride w:ilvl="0">
      <w:startOverride w:val="2"/>
    </w:lvlOverride>
  </w:num>
  <w:num w:numId="5">
    <w:abstractNumId w:val="7"/>
  </w:num>
  <w:num w:numId="6">
    <w:abstractNumId w:val="7"/>
    <w:lvlOverride w:ilvl="0">
      <w:startOverride w:val="1"/>
    </w:lvlOverride>
  </w:num>
  <w:num w:numId="7">
    <w:abstractNumId w:val="12"/>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0"/>
  </w:num>
  <w:num w:numId="11">
    <w:abstractNumId w:val="17"/>
  </w:num>
  <w:num w:numId="12">
    <w:abstractNumId w:val="3"/>
  </w:num>
  <w:num w:numId="13">
    <w:abstractNumId w:val="15"/>
  </w:num>
  <w:num w:numId="14">
    <w:abstractNumId w:val="2"/>
  </w:num>
  <w:num w:numId="15">
    <w:abstractNumId w:val="14"/>
  </w:num>
  <w:num w:numId="16">
    <w:abstractNumId w:val="10"/>
  </w:num>
  <w:num w:numId="17">
    <w:abstractNumId w:val="8"/>
  </w:num>
  <w:num w:numId="18">
    <w:abstractNumId w:val="1"/>
  </w:num>
  <w:num w:numId="19">
    <w:abstractNumId w:val="19"/>
  </w:num>
  <w:num w:numId="20">
    <w:abstractNumId w:val="13"/>
  </w:num>
  <w:num w:numId="21">
    <w:abstractNumId w:val="18"/>
  </w:num>
  <w:num w:numId="22">
    <w:abstractNumId w:val="6"/>
  </w:num>
  <w:num w:numId="23">
    <w:abstractNumId w:val="16"/>
  </w:num>
  <w:num w:numId="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063F"/>
    <w:rsid w:val="00005410"/>
    <w:rsid w:val="00005AC7"/>
    <w:rsid w:val="000077E8"/>
    <w:rsid w:val="00012C17"/>
    <w:rsid w:val="00015460"/>
    <w:rsid w:val="000202B8"/>
    <w:rsid w:val="00024B91"/>
    <w:rsid w:val="000334C9"/>
    <w:rsid w:val="00045B51"/>
    <w:rsid w:val="00055757"/>
    <w:rsid w:val="000661D9"/>
    <w:rsid w:val="00074EF0"/>
    <w:rsid w:val="000752B8"/>
    <w:rsid w:val="00084629"/>
    <w:rsid w:val="00086165"/>
    <w:rsid w:val="00086E81"/>
    <w:rsid w:val="00093769"/>
    <w:rsid w:val="0009715C"/>
    <w:rsid w:val="000A11FA"/>
    <w:rsid w:val="000A5F62"/>
    <w:rsid w:val="000A62A0"/>
    <w:rsid w:val="000B0ADE"/>
    <w:rsid w:val="000B65F2"/>
    <w:rsid w:val="000C2E53"/>
    <w:rsid w:val="000C6583"/>
    <w:rsid w:val="000D4876"/>
    <w:rsid w:val="000D53BC"/>
    <w:rsid w:val="000D7A9F"/>
    <w:rsid w:val="000D7D6A"/>
    <w:rsid w:val="000E0607"/>
    <w:rsid w:val="000E21C7"/>
    <w:rsid w:val="000E5FB1"/>
    <w:rsid w:val="000E63CC"/>
    <w:rsid w:val="000F2343"/>
    <w:rsid w:val="000F4621"/>
    <w:rsid w:val="000F4E50"/>
    <w:rsid w:val="000F4F55"/>
    <w:rsid w:val="000F55C5"/>
    <w:rsid w:val="00102C48"/>
    <w:rsid w:val="0011268B"/>
    <w:rsid w:val="00114243"/>
    <w:rsid w:val="00117FEF"/>
    <w:rsid w:val="00123E0E"/>
    <w:rsid w:val="00127033"/>
    <w:rsid w:val="001332A0"/>
    <w:rsid w:val="00134AFA"/>
    <w:rsid w:val="00137734"/>
    <w:rsid w:val="00142256"/>
    <w:rsid w:val="00145F03"/>
    <w:rsid w:val="00151DB2"/>
    <w:rsid w:val="00152570"/>
    <w:rsid w:val="00153B33"/>
    <w:rsid w:val="00153BF8"/>
    <w:rsid w:val="0015506F"/>
    <w:rsid w:val="00155E63"/>
    <w:rsid w:val="00162047"/>
    <w:rsid w:val="001625FE"/>
    <w:rsid w:val="00162F39"/>
    <w:rsid w:val="001648E8"/>
    <w:rsid w:val="001703BB"/>
    <w:rsid w:val="00175AFD"/>
    <w:rsid w:val="0017797B"/>
    <w:rsid w:val="001837E9"/>
    <w:rsid w:val="00185D40"/>
    <w:rsid w:val="001860E7"/>
    <w:rsid w:val="00196AD5"/>
    <w:rsid w:val="00197BB4"/>
    <w:rsid w:val="001A1209"/>
    <w:rsid w:val="001A6357"/>
    <w:rsid w:val="001A7466"/>
    <w:rsid w:val="001B0DED"/>
    <w:rsid w:val="001B1572"/>
    <w:rsid w:val="001B2F35"/>
    <w:rsid w:val="001B5418"/>
    <w:rsid w:val="001B665D"/>
    <w:rsid w:val="001C2C1D"/>
    <w:rsid w:val="001D0F60"/>
    <w:rsid w:val="001D654A"/>
    <w:rsid w:val="001E32AF"/>
    <w:rsid w:val="001E37A7"/>
    <w:rsid w:val="001E6E13"/>
    <w:rsid w:val="001F2341"/>
    <w:rsid w:val="001F356D"/>
    <w:rsid w:val="001F3E15"/>
    <w:rsid w:val="001F675F"/>
    <w:rsid w:val="00207CB0"/>
    <w:rsid w:val="002124BD"/>
    <w:rsid w:val="00213A34"/>
    <w:rsid w:val="002153F7"/>
    <w:rsid w:val="0021712D"/>
    <w:rsid w:val="00217BF4"/>
    <w:rsid w:val="002201C6"/>
    <w:rsid w:val="00222D2F"/>
    <w:rsid w:val="002244A7"/>
    <w:rsid w:val="00237983"/>
    <w:rsid w:val="002429AA"/>
    <w:rsid w:val="00253393"/>
    <w:rsid w:val="00253996"/>
    <w:rsid w:val="00263D6C"/>
    <w:rsid w:val="00267F72"/>
    <w:rsid w:val="00270E65"/>
    <w:rsid w:val="00272131"/>
    <w:rsid w:val="002742F7"/>
    <w:rsid w:val="00276390"/>
    <w:rsid w:val="00277054"/>
    <w:rsid w:val="00280A44"/>
    <w:rsid w:val="00281A65"/>
    <w:rsid w:val="0029015E"/>
    <w:rsid w:val="00293285"/>
    <w:rsid w:val="0029483D"/>
    <w:rsid w:val="00294CE3"/>
    <w:rsid w:val="00295668"/>
    <w:rsid w:val="002A0786"/>
    <w:rsid w:val="002A11E0"/>
    <w:rsid w:val="002B1A46"/>
    <w:rsid w:val="002B64E8"/>
    <w:rsid w:val="002B7BE7"/>
    <w:rsid w:val="002C0B17"/>
    <w:rsid w:val="002C2ECD"/>
    <w:rsid w:val="002C4EEE"/>
    <w:rsid w:val="002C659E"/>
    <w:rsid w:val="002C6A20"/>
    <w:rsid w:val="002C6AE3"/>
    <w:rsid w:val="002D0820"/>
    <w:rsid w:val="002D3703"/>
    <w:rsid w:val="002D3A99"/>
    <w:rsid w:val="002D4C62"/>
    <w:rsid w:val="002D5F43"/>
    <w:rsid w:val="002D7C21"/>
    <w:rsid w:val="002E1942"/>
    <w:rsid w:val="002E1D16"/>
    <w:rsid w:val="002E2FF7"/>
    <w:rsid w:val="002E3DE2"/>
    <w:rsid w:val="002E6B87"/>
    <w:rsid w:val="002F3461"/>
    <w:rsid w:val="002F7469"/>
    <w:rsid w:val="00300014"/>
    <w:rsid w:val="003005CD"/>
    <w:rsid w:val="00303D39"/>
    <w:rsid w:val="00303D44"/>
    <w:rsid w:val="003120E5"/>
    <w:rsid w:val="00312424"/>
    <w:rsid w:val="00317E74"/>
    <w:rsid w:val="0032009F"/>
    <w:rsid w:val="00320E8B"/>
    <w:rsid w:val="003244C8"/>
    <w:rsid w:val="00326C80"/>
    <w:rsid w:val="003270F7"/>
    <w:rsid w:val="00330FCD"/>
    <w:rsid w:val="00332D0B"/>
    <w:rsid w:val="00333BA8"/>
    <w:rsid w:val="003367E8"/>
    <w:rsid w:val="00344B44"/>
    <w:rsid w:val="00346101"/>
    <w:rsid w:val="00352481"/>
    <w:rsid w:val="00354F1C"/>
    <w:rsid w:val="003556F1"/>
    <w:rsid w:val="003558D1"/>
    <w:rsid w:val="00361136"/>
    <w:rsid w:val="00366E0B"/>
    <w:rsid w:val="00371A4C"/>
    <w:rsid w:val="00372B19"/>
    <w:rsid w:val="003831AF"/>
    <w:rsid w:val="00384051"/>
    <w:rsid w:val="003841A2"/>
    <w:rsid w:val="00391DC5"/>
    <w:rsid w:val="0039231E"/>
    <w:rsid w:val="00392AB0"/>
    <w:rsid w:val="00392BD6"/>
    <w:rsid w:val="003A2473"/>
    <w:rsid w:val="003A2CA2"/>
    <w:rsid w:val="003B1645"/>
    <w:rsid w:val="003B4E31"/>
    <w:rsid w:val="003B7AA6"/>
    <w:rsid w:val="003C0E7F"/>
    <w:rsid w:val="003C1068"/>
    <w:rsid w:val="003C2DA6"/>
    <w:rsid w:val="003C50AB"/>
    <w:rsid w:val="003C7E42"/>
    <w:rsid w:val="003D2957"/>
    <w:rsid w:val="003D54B6"/>
    <w:rsid w:val="003E32D0"/>
    <w:rsid w:val="003E7B78"/>
    <w:rsid w:val="003F4730"/>
    <w:rsid w:val="00401AA7"/>
    <w:rsid w:val="00402011"/>
    <w:rsid w:val="00402343"/>
    <w:rsid w:val="004038F3"/>
    <w:rsid w:val="0041098C"/>
    <w:rsid w:val="00413B56"/>
    <w:rsid w:val="00414713"/>
    <w:rsid w:val="00416A34"/>
    <w:rsid w:val="0042109C"/>
    <w:rsid w:val="004219E0"/>
    <w:rsid w:val="00424270"/>
    <w:rsid w:val="00426D3F"/>
    <w:rsid w:val="00430591"/>
    <w:rsid w:val="00431174"/>
    <w:rsid w:val="00433552"/>
    <w:rsid w:val="00433B4F"/>
    <w:rsid w:val="00436115"/>
    <w:rsid w:val="00437D4D"/>
    <w:rsid w:val="00440A2A"/>
    <w:rsid w:val="00441E22"/>
    <w:rsid w:val="00442F0E"/>
    <w:rsid w:val="00450179"/>
    <w:rsid w:val="0045178F"/>
    <w:rsid w:val="00453710"/>
    <w:rsid w:val="00454700"/>
    <w:rsid w:val="004577EC"/>
    <w:rsid w:val="004606AA"/>
    <w:rsid w:val="00460A09"/>
    <w:rsid w:val="004633F3"/>
    <w:rsid w:val="00467B1B"/>
    <w:rsid w:val="00470177"/>
    <w:rsid w:val="00470285"/>
    <w:rsid w:val="004727F5"/>
    <w:rsid w:val="004735F5"/>
    <w:rsid w:val="0047449D"/>
    <w:rsid w:val="00476163"/>
    <w:rsid w:val="00482A36"/>
    <w:rsid w:val="00482DFE"/>
    <w:rsid w:val="00490E2A"/>
    <w:rsid w:val="00494CFC"/>
    <w:rsid w:val="004A465D"/>
    <w:rsid w:val="004A4B30"/>
    <w:rsid w:val="004A4BD5"/>
    <w:rsid w:val="004A5312"/>
    <w:rsid w:val="004A6541"/>
    <w:rsid w:val="004A6EDF"/>
    <w:rsid w:val="004A7466"/>
    <w:rsid w:val="004A7A3F"/>
    <w:rsid w:val="004B021C"/>
    <w:rsid w:val="004B2322"/>
    <w:rsid w:val="004B2A20"/>
    <w:rsid w:val="004C0BAE"/>
    <w:rsid w:val="004C386E"/>
    <w:rsid w:val="004C4F19"/>
    <w:rsid w:val="004C742D"/>
    <w:rsid w:val="004C760A"/>
    <w:rsid w:val="004D2780"/>
    <w:rsid w:val="004D62E3"/>
    <w:rsid w:val="004E2CDB"/>
    <w:rsid w:val="004E3ABF"/>
    <w:rsid w:val="004E6810"/>
    <w:rsid w:val="004F45BA"/>
    <w:rsid w:val="0050333F"/>
    <w:rsid w:val="00506095"/>
    <w:rsid w:val="005068F7"/>
    <w:rsid w:val="00510804"/>
    <w:rsid w:val="00513469"/>
    <w:rsid w:val="0051383D"/>
    <w:rsid w:val="00515F36"/>
    <w:rsid w:val="005170A9"/>
    <w:rsid w:val="00517831"/>
    <w:rsid w:val="00520D04"/>
    <w:rsid w:val="00521B94"/>
    <w:rsid w:val="005255D0"/>
    <w:rsid w:val="00530B5C"/>
    <w:rsid w:val="005401D0"/>
    <w:rsid w:val="005405B1"/>
    <w:rsid w:val="00542182"/>
    <w:rsid w:val="00543F3A"/>
    <w:rsid w:val="00550630"/>
    <w:rsid w:val="00552A8C"/>
    <w:rsid w:val="00560601"/>
    <w:rsid w:val="00565B0C"/>
    <w:rsid w:val="005662BC"/>
    <w:rsid w:val="00567E0F"/>
    <w:rsid w:val="005714FC"/>
    <w:rsid w:val="0057285F"/>
    <w:rsid w:val="005804D9"/>
    <w:rsid w:val="0059144A"/>
    <w:rsid w:val="00592EE5"/>
    <w:rsid w:val="005947B8"/>
    <w:rsid w:val="005A00F2"/>
    <w:rsid w:val="005A1B40"/>
    <w:rsid w:val="005A3752"/>
    <w:rsid w:val="005A4634"/>
    <w:rsid w:val="005A470B"/>
    <w:rsid w:val="005A5462"/>
    <w:rsid w:val="005A735D"/>
    <w:rsid w:val="005A7A51"/>
    <w:rsid w:val="005A7EB9"/>
    <w:rsid w:val="005B56F4"/>
    <w:rsid w:val="005B5B79"/>
    <w:rsid w:val="005C0D26"/>
    <w:rsid w:val="005C2D7F"/>
    <w:rsid w:val="005C420A"/>
    <w:rsid w:val="005C6C5A"/>
    <w:rsid w:val="005D49EF"/>
    <w:rsid w:val="005D51AE"/>
    <w:rsid w:val="005D6365"/>
    <w:rsid w:val="005E0477"/>
    <w:rsid w:val="005E147F"/>
    <w:rsid w:val="005E6638"/>
    <w:rsid w:val="005E6E8A"/>
    <w:rsid w:val="005E7792"/>
    <w:rsid w:val="005F24D3"/>
    <w:rsid w:val="005F45F5"/>
    <w:rsid w:val="005F4970"/>
    <w:rsid w:val="005F61BF"/>
    <w:rsid w:val="00601BBD"/>
    <w:rsid w:val="00601F13"/>
    <w:rsid w:val="00603AEA"/>
    <w:rsid w:val="00605422"/>
    <w:rsid w:val="00611E7A"/>
    <w:rsid w:val="00613ED2"/>
    <w:rsid w:val="00617D2D"/>
    <w:rsid w:val="00622CAA"/>
    <w:rsid w:val="0062501C"/>
    <w:rsid w:val="00625216"/>
    <w:rsid w:val="00631CBB"/>
    <w:rsid w:val="00641AAE"/>
    <w:rsid w:val="0064397E"/>
    <w:rsid w:val="0065144D"/>
    <w:rsid w:val="00656B18"/>
    <w:rsid w:val="00656BDA"/>
    <w:rsid w:val="00657936"/>
    <w:rsid w:val="0066179B"/>
    <w:rsid w:val="00664BB4"/>
    <w:rsid w:val="00665CEF"/>
    <w:rsid w:val="0066650C"/>
    <w:rsid w:val="00672374"/>
    <w:rsid w:val="00673A54"/>
    <w:rsid w:val="00677FBD"/>
    <w:rsid w:val="00683A6B"/>
    <w:rsid w:val="00687EE5"/>
    <w:rsid w:val="00691173"/>
    <w:rsid w:val="006957FE"/>
    <w:rsid w:val="006970DA"/>
    <w:rsid w:val="006A0964"/>
    <w:rsid w:val="006A3892"/>
    <w:rsid w:val="006A480C"/>
    <w:rsid w:val="006A4C9D"/>
    <w:rsid w:val="006B2A71"/>
    <w:rsid w:val="006B5405"/>
    <w:rsid w:val="006B63B9"/>
    <w:rsid w:val="006B6864"/>
    <w:rsid w:val="006C0949"/>
    <w:rsid w:val="006C0EF0"/>
    <w:rsid w:val="006C4D1B"/>
    <w:rsid w:val="006C5A45"/>
    <w:rsid w:val="006C716C"/>
    <w:rsid w:val="006D1744"/>
    <w:rsid w:val="006D2F04"/>
    <w:rsid w:val="006D4BC8"/>
    <w:rsid w:val="006D6053"/>
    <w:rsid w:val="006E08F7"/>
    <w:rsid w:val="006E6446"/>
    <w:rsid w:val="006E689D"/>
    <w:rsid w:val="006F3F55"/>
    <w:rsid w:val="006F75A9"/>
    <w:rsid w:val="007028E9"/>
    <w:rsid w:val="0070495C"/>
    <w:rsid w:val="007156AE"/>
    <w:rsid w:val="00716724"/>
    <w:rsid w:val="00724282"/>
    <w:rsid w:val="00726AA6"/>
    <w:rsid w:val="00730DD3"/>
    <w:rsid w:val="00743FAD"/>
    <w:rsid w:val="00746199"/>
    <w:rsid w:val="0074699A"/>
    <w:rsid w:val="007518DA"/>
    <w:rsid w:val="00752F1E"/>
    <w:rsid w:val="007572C5"/>
    <w:rsid w:val="00765125"/>
    <w:rsid w:val="00767AD5"/>
    <w:rsid w:val="00771010"/>
    <w:rsid w:val="0077208E"/>
    <w:rsid w:val="00772643"/>
    <w:rsid w:val="0077390C"/>
    <w:rsid w:val="007776B9"/>
    <w:rsid w:val="007777B5"/>
    <w:rsid w:val="0078287E"/>
    <w:rsid w:val="00792DA7"/>
    <w:rsid w:val="00794873"/>
    <w:rsid w:val="007A3D14"/>
    <w:rsid w:val="007A3E67"/>
    <w:rsid w:val="007B1267"/>
    <w:rsid w:val="007B2660"/>
    <w:rsid w:val="007B28DF"/>
    <w:rsid w:val="007B2A07"/>
    <w:rsid w:val="007B32E2"/>
    <w:rsid w:val="007B6767"/>
    <w:rsid w:val="007B6FB1"/>
    <w:rsid w:val="007C1481"/>
    <w:rsid w:val="007C2C44"/>
    <w:rsid w:val="007C4409"/>
    <w:rsid w:val="007C4D80"/>
    <w:rsid w:val="007C518C"/>
    <w:rsid w:val="007C6E53"/>
    <w:rsid w:val="007D18C3"/>
    <w:rsid w:val="007D2489"/>
    <w:rsid w:val="007D28E7"/>
    <w:rsid w:val="007D328D"/>
    <w:rsid w:val="007D678E"/>
    <w:rsid w:val="007E1A3C"/>
    <w:rsid w:val="007E4147"/>
    <w:rsid w:val="007E56D0"/>
    <w:rsid w:val="007E582C"/>
    <w:rsid w:val="007F0685"/>
    <w:rsid w:val="007F2136"/>
    <w:rsid w:val="007F48BA"/>
    <w:rsid w:val="008010D0"/>
    <w:rsid w:val="0080274D"/>
    <w:rsid w:val="008041D3"/>
    <w:rsid w:val="00811C85"/>
    <w:rsid w:val="008120A4"/>
    <w:rsid w:val="008142D0"/>
    <w:rsid w:val="0082272F"/>
    <w:rsid w:val="00822C3B"/>
    <w:rsid w:val="00822E1E"/>
    <w:rsid w:val="0082367E"/>
    <w:rsid w:val="00825C89"/>
    <w:rsid w:val="00834B3E"/>
    <w:rsid w:val="00836119"/>
    <w:rsid w:val="00836152"/>
    <w:rsid w:val="00837383"/>
    <w:rsid w:val="00846152"/>
    <w:rsid w:val="008501EA"/>
    <w:rsid w:val="00850240"/>
    <w:rsid w:val="00850F97"/>
    <w:rsid w:val="00851837"/>
    <w:rsid w:val="008566B6"/>
    <w:rsid w:val="00861E2E"/>
    <w:rsid w:val="00863BBF"/>
    <w:rsid w:val="0086419E"/>
    <w:rsid w:val="008664E9"/>
    <w:rsid w:val="008755C9"/>
    <w:rsid w:val="0088077B"/>
    <w:rsid w:val="00893421"/>
    <w:rsid w:val="00895BA5"/>
    <w:rsid w:val="0089673B"/>
    <w:rsid w:val="00897EEB"/>
    <w:rsid w:val="008A0B4B"/>
    <w:rsid w:val="008A0E7E"/>
    <w:rsid w:val="008A18A5"/>
    <w:rsid w:val="008A3AF2"/>
    <w:rsid w:val="008A5161"/>
    <w:rsid w:val="008A6DFC"/>
    <w:rsid w:val="008C54C3"/>
    <w:rsid w:val="008C6610"/>
    <w:rsid w:val="008D15AD"/>
    <w:rsid w:val="008D7999"/>
    <w:rsid w:val="008E22B1"/>
    <w:rsid w:val="008E2C95"/>
    <w:rsid w:val="008F1A30"/>
    <w:rsid w:val="008F2E1B"/>
    <w:rsid w:val="008F44A3"/>
    <w:rsid w:val="008F52DB"/>
    <w:rsid w:val="00904E00"/>
    <w:rsid w:val="00906222"/>
    <w:rsid w:val="00906DAB"/>
    <w:rsid w:val="00906FF9"/>
    <w:rsid w:val="009154CB"/>
    <w:rsid w:val="0091636B"/>
    <w:rsid w:val="009204FC"/>
    <w:rsid w:val="00920893"/>
    <w:rsid w:val="00920946"/>
    <w:rsid w:val="009222D3"/>
    <w:rsid w:val="00924C51"/>
    <w:rsid w:val="00932B9F"/>
    <w:rsid w:val="00932BF6"/>
    <w:rsid w:val="00940173"/>
    <w:rsid w:val="0094040E"/>
    <w:rsid w:val="00943B6D"/>
    <w:rsid w:val="0094486E"/>
    <w:rsid w:val="009452E5"/>
    <w:rsid w:val="00951BDB"/>
    <w:rsid w:val="0095373F"/>
    <w:rsid w:val="00955ACD"/>
    <w:rsid w:val="00956819"/>
    <w:rsid w:val="009612CE"/>
    <w:rsid w:val="00963D07"/>
    <w:rsid w:val="0096623D"/>
    <w:rsid w:val="00967FCF"/>
    <w:rsid w:val="0097107A"/>
    <w:rsid w:val="009719C2"/>
    <w:rsid w:val="00974BD6"/>
    <w:rsid w:val="009760F3"/>
    <w:rsid w:val="009826E3"/>
    <w:rsid w:val="00983190"/>
    <w:rsid w:val="009842F4"/>
    <w:rsid w:val="00985115"/>
    <w:rsid w:val="00994684"/>
    <w:rsid w:val="009A48D6"/>
    <w:rsid w:val="009A64E5"/>
    <w:rsid w:val="009A681A"/>
    <w:rsid w:val="009B112F"/>
    <w:rsid w:val="009B5F75"/>
    <w:rsid w:val="009B5FC9"/>
    <w:rsid w:val="009B6353"/>
    <w:rsid w:val="009B6BBE"/>
    <w:rsid w:val="009B7D46"/>
    <w:rsid w:val="009C387F"/>
    <w:rsid w:val="009C5E2D"/>
    <w:rsid w:val="009C614A"/>
    <w:rsid w:val="009C7D31"/>
    <w:rsid w:val="009D43F3"/>
    <w:rsid w:val="009E04ED"/>
    <w:rsid w:val="009E2A18"/>
    <w:rsid w:val="009E34CC"/>
    <w:rsid w:val="009E7EB4"/>
    <w:rsid w:val="009F70B5"/>
    <w:rsid w:val="00A02F9A"/>
    <w:rsid w:val="00A100F8"/>
    <w:rsid w:val="00A14D75"/>
    <w:rsid w:val="00A151D1"/>
    <w:rsid w:val="00A1691C"/>
    <w:rsid w:val="00A20508"/>
    <w:rsid w:val="00A25BB1"/>
    <w:rsid w:val="00A26F74"/>
    <w:rsid w:val="00A330A4"/>
    <w:rsid w:val="00A37E24"/>
    <w:rsid w:val="00A4078C"/>
    <w:rsid w:val="00A47BED"/>
    <w:rsid w:val="00A50FDA"/>
    <w:rsid w:val="00A54A82"/>
    <w:rsid w:val="00A54ACE"/>
    <w:rsid w:val="00A55B7B"/>
    <w:rsid w:val="00A6384E"/>
    <w:rsid w:val="00A63F39"/>
    <w:rsid w:val="00A642C7"/>
    <w:rsid w:val="00A73EA0"/>
    <w:rsid w:val="00A75B1E"/>
    <w:rsid w:val="00A75D2F"/>
    <w:rsid w:val="00A804F4"/>
    <w:rsid w:val="00A80B57"/>
    <w:rsid w:val="00A819C6"/>
    <w:rsid w:val="00A81A24"/>
    <w:rsid w:val="00A82444"/>
    <w:rsid w:val="00A82B6A"/>
    <w:rsid w:val="00A8408B"/>
    <w:rsid w:val="00A9063F"/>
    <w:rsid w:val="00A91B17"/>
    <w:rsid w:val="00AA16C5"/>
    <w:rsid w:val="00AA1713"/>
    <w:rsid w:val="00AA496C"/>
    <w:rsid w:val="00AA55DA"/>
    <w:rsid w:val="00AB3F63"/>
    <w:rsid w:val="00AB7D27"/>
    <w:rsid w:val="00AC38D9"/>
    <w:rsid w:val="00AC529C"/>
    <w:rsid w:val="00AE13BE"/>
    <w:rsid w:val="00AE57AF"/>
    <w:rsid w:val="00AF4C71"/>
    <w:rsid w:val="00AF5299"/>
    <w:rsid w:val="00B02BD6"/>
    <w:rsid w:val="00B0626A"/>
    <w:rsid w:val="00B11F68"/>
    <w:rsid w:val="00B16C26"/>
    <w:rsid w:val="00B203AE"/>
    <w:rsid w:val="00B25F18"/>
    <w:rsid w:val="00B3267E"/>
    <w:rsid w:val="00B33EB7"/>
    <w:rsid w:val="00B37E27"/>
    <w:rsid w:val="00B4143D"/>
    <w:rsid w:val="00B53728"/>
    <w:rsid w:val="00B53880"/>
    <w:rsid w:val="00B53F12"/>
    <w:rsid w:val="00B55E16"/>
    <w:rsid w:val="00B565D4"/>
    <w:rsid w:val="00B5670C"/>
    <w:rsid w:val="00B572BE"/>
    <w:rsid w:val="00B60F69"/>
    <w:rsid w:val="00B64B09"/>
    <w:rsid w:val="00B65688"/>
    <w:rsid w:val="00B6661C"/>
    <w:rsid w:val="00B66DE5"/>
    <w:rsid w:val="00B702BC"/>
    <w:rsid w:val="00B72977"/>
    <w:rsid w:val="00B76110"/>
    <w:rsid w:val="00B76393"/>
    <w:rsid w:val="00B816B6"/>
    <w:rsid w:val="00B81E7C"/>
    <w:rsid w:val="00B833BF"/>
    <w:rsid w:val="00B83E6A"/>
    <w:rsid w:val="00B84B7D"/>
    <w:rsid w:val="00B85734"/>
    <w:rsid w:val="00B87F4D"/>
    <w:rsid w:val="00B926B9"/>
    <w:rsid w:val="00B93B4C"/>
    <w:rsid w:val="00B93C48"/>
    <w:rsid w:val="00BA4BF4"/>
    <w:rsid w:val="00BA5AB4"/>
    <w:rsid w:val="00BC3D8D"/>
    <w:rsid w:val="00BD33D2"/>
    <w:rsid w:val="00BD4EF1"/>
    <w:rsid w:val="00BD5F3A"/>
    <w:rsid w:val="00BD736E"/>
    <w:rsid w:val="00BD78E2"/>
    <w:rsid w:val="00BD7FF9"/>
    <w:rsid w:val="00BE40ED"/>
    <w:rsid w:val="00BE48DA"/>
    <w:rsid w:val="00BE6B77"/>
    <w:rsid w:val="00BF0002"/>
    <w:rsid w:val="00BF05D5"/>
    <w:rsid w:val="00BF07E1"/>
    <w:rsid w:val="00BF1196"/>
    <w:rsid w:val="00BF2BD0"/>
    <w:rsid w:val="00BF2FAF"/>
    <w:rsid w:val="00BF5524"/>
    <w:rsid w:val="00BF6D89"/>
    <w:rsid w:val="00BF75EF"/>
    <w:rsid w:val="00C046A9"/>
    <w:rsid w:val="00C04B1F"/>
    <w:rsid w:val="00C10070"/>
    <w:rsid w:val="00C11F91"/>
    <w:rsid w:val="00C139A5"/>
    <w:rsid w:val="00C17353"/>
    <w:rsid w:val="00C21CEF"/>
    <w:rsid w:val="00C30EE1"/>
    <w:rsid w:val="00C31C85"/>
    <w:rsid w:val="00C31F34"/>
    <w:rsid w:val="00C34EF5"/>
    <w:rsid w:val="00C3696D"/>
    <w:rsid w:val="00C42C6D"/>
    <w:rsid w:val="00C445E3"/>
    <w:rsid w:val="00C46781"/>
    <w:rsid w:val="00C469D0"/>
    <w:rsid w:val="00C47FA5"/>
    <w:rsid w:val="00C54988"/>
    <w:rsid w:val="00C560EB"/>
    <w:rsid w:val="00C57526"/>
    <w:rsid w:val="00C60621"/>
    <w:rsid w:val="00C65FC6"/>
    <w:rsid w:val="00C70C0B"/>
    <w:rsid w:val="00C72D73"/>
    <w:rsid w:val="00C73419"/>
    <w:rsid w:val="00C80E89"/>
    <w:rsid w:val="00C83C0A"/>
    <w:rsid w:val="00C866A1"/>
    <w:rsid w:val="00C9260A"/>
    <w:rsid w:val="00C96350"/>
    <w:rsid w:val="00C97595"/>
    <w:rsid w:val="00CA3C6E"/>
    <w:rsid w:val="00CA6EEE"/>
    <w:rsid w:val="00CB124C"/>
    <w:rsid w:val="00CB2E5D"/>
    <w:rsid w:val="00CB3C54"/>
    <w:rsid w:val="00CB440E"/>
    <w:rsid w:val="00CB6217"/>
    <w:rsid w:val="00CB7611"/>
    <w:rsid w:val="00CC028C"/>
    <w:rsid w:val="00CC049E"/>
    <w:rsid w:val="00CC302B"/>
    <w:rsid w:val="00CC57AE"/>
    <w:rsid w:val="00CD11FB"/>
    <w:rsid w:val="00CD341D"/>
    <w:rsid w:val="00CD5D66"/>
    <w:rsid w:val="00CD7CD0"/>
    <w:rsid w:val="00CE0A57"/>
    <w:rsid w:val="00CE4D93"/>
    <w:rsid w:val="00CF6AD4"/>
    <w:rsid w:val="00CF6EDC"/>
    <w:rsid w:val="00CF7541"/>
    <w:rsid w:val="00D0518C"/>
    <w:rsid w:val="00D05757"/>
    <w:rsid w:val="00D10D71"/>
    <w:rsid w:val="00D126B8"/>
    <w:rsid w:val="00D1308B"/>
    <w:rsid w:val="00D15039"/>
    <w:rsid w:val="00D205AC"/>
    <w:rsid w:val="00D22A7B"/>
    <w:rsid w:val="00D23D9F"/>
    <w:rsid w:val="00D2477A"/>
    <w:rsid w:val="00D26C66"/>
    <w:rsid w:val="00D32A60"/>
    <w:rsid w:val="00D33B5F"/>
    <w:rsid w:val="00D3404B"/>
    <w:rsid w:val="00D44E3A"/>
    <w:rsid w:val="00D451F9"/>
    <w:rsid w:val="00D53B60"/>
    <w:rsid w:val="00D57329"/>
    <w:rsid w:val="00D60326"/>
    <w:rsid w:val="00D64714"/>
    <w:rsid w:val="00D677D8"/>
    <w:rsid w:val="00D7190D"/>
    <w:rsid w:val="00D75D1A"/>
    <w:rsid w:val="00D82A49"/>
    <w:rsid w:val="00D83422"/>
    <w:rsid w:val="00D83E5B"/>
    <w:rsid w:val="00D86FE6"/>
    <w:rsid w:val="00D915B8"/>
    <w:rsid w:val="00DA0F6C"/>
    <w:rsid w:val="00DA51B3"/>
    <w:rsid w:val="00DA54B0"/>
    <w:rsid w:val="00DA6DF5"/>
    <w:rsid w:val="00DB090D"/>
    <w:rsid w:val="00DB398A"/>
    <w:rsid w:val="00DB7160"/>
    <w:rsid w:val="00DC0F95"/>
    <w:rsid w:val="00DD108E"/>
    <w:rsid w:val="00DD2976"/>
    <w:rsid w:val="00DD53C8"/>
    <w:rsid w:val="00DD7266"/>
    <w:rsid w:val="00DD7F71"/>
    <w:rsid w:val="00DE0F85"/>
    <w:rsid w:val="00DE3D66"/>
    <w:rsid w:val="00DE4509"/>
    <w:rsid w:val="00DE5B8B"/>
    <w:rsid w:val="00DF53D7"/>
    <w:rsid w:val="00E030B3"/>
    <w:rsid w:val="00E10AC6"/>
    <w:rsid w:val="00E11703"/>
    <w:rsid w:val="00E11CFC"/>
    <w:rsid w:val="00E14D73"/>
    <w:rsid w:val="00E24E4C"/>
    <w:rsid w:val="00E3292C"/>
    <w:rsid w:val="00E32C2A"/>
    <w:rsid w:val="00E37F4F"/>
    <w:rsid w:val="00E417C2"/>
    <w:rsid w:val="00E43A3D"/>
    <w:rsid w:val="00E47DCE"/>
    <w:rsid w:val="00E5017C"/>
    <w:rsid w:val="00E62545"/>
    <w:rsid w:val="00E7592C"/>
    <w:rsid w:val="00E76198"/>
    <w:rsid w:val="00E8099D"/>
    <w:rsid w:val="00E82EAF"/>
    <w:rsid w:val="00E84D6A"/>
    <w:rsid w:val="00E903B2"/>
    <w:rsid w:val="00E90A5E"/>
    <w:rsid w:val="00E92D5B"/>
    <w:rsid w:val="00E92E30"/>
    <w:rsid w:val="00EA0660"/>
    <w:rsid w:val="00EA06F7"/>
    <w:rsid w:val="00EA2322"/>
    <w:rsid w:val="00EA24EB"/>
    <w:rsid w:val="00EA41A9"/>
    <w:rsid w:val="00EA42AD"/>
    <w:rsid w:val="00EA6D9E"/>
    <w:rsid w:val="00EB2BD1"/>
    <w:rsid w:val="00EC22EE"/>
    <w:rsid w:val="00EC661B"/>
    <w:rsid w:val="00ED5087"/>
    <w:rsid w:val="00ED6B1F"/>
    <w:rsid w:val="00ED7A25"/>
    <w:rsid w:val="00ED7DAF"/>
    <w:rsid w:val="00EE7DD6"/>
    <w:rsid w:val="00EF3BD1"/>
    <w:rsid w:val="00EF7783"/>
    <w:rsid w:val="00EF7AB0"/>
    <w:rsid w:val="00F031CB"/>
    <w:rsid w:val="00F047A8"/>
    <w:rsid w:val="00F1213C"/>
    <w:rsid w:val="00F14A29"/>
    <w:rsid w:val="00F16896"/>
    <w:rsid w:val="00F24AEF"/>
    <w:rsid w:val="00F257D7"/>
    <w:rsid w:val="00F26379"/>
    <w:rsid w:val="00F2675A"/>
    <w:rsid w:val="00F31B89"/>
    <w:rsid w:val="00F33E3B"/>
    <w:rsid w:val="00F4080C"/>
    <w:rsid w:val="00F44413"/>
    <w:rsid w:val="00F475E9"/>
    <w:rsid w:val="00F500A1"/>
    <w:rsid w:val="00F57776"/>
    <w:rsid w:val="00F5784B"/>
    <w:rsid w:val="00F60D39"/>
    <w:rsid w:val="00F65A65"/>
    <w:rsid w:val="00F715C3"/>
    <w:rsid w:val="00F719F7"/>
    <w:rsid w:val="00F83EE3"/>
    <w:rsid w:val="00F84975"/>
    <w:rsid w:val="00FA48EB"/>
    <w:rsid w:val="00FA7BE7"/>
    <w:rsid w:val="00FB0981"/>
    <w:rsid w:val="00FB36F4"/>
    <w:rsid w:val="00FB61EA"/>
    <w:rsid w:val="00FC02B1"/>
    <w:rsid w:val="00FC0622"/>
    <w:rsid w:val="00FD18FC"/>
    <w:rsid w:val="00FE2D13"/>
    <w:rsid w:val="00FE73AF"/>
    <w:rsid w:val="00FF32B5"/>
    <w:rsid w:val="00FF417B"/>
    <w:rsid w:val="00FF76B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CACDFCA"/>
  <w15:docId w15:val="{3937FBDB-3CA9-49FB-A3A2-340387C71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sk-SK" w:eastAsia="sk-SK"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767AD5"/>
    <w:pPr>
      <w:autoSpaceDE w:val="0"/>
      <w:autoSpaceDN w:val="0"/>
      <w:spacing w:after="0" w:line="240" w:lineRule="auto"/>
    </w:pPr>
    <w:rPr>
      <w:sz w:val="24"/>
      <w:szCs w:val="24"/>
    </w:rPr>
  </w:style>
  <w:style w:type="paragraph" w:styleId="Nadpis1">
    <w:name w:val="heading 1"/>
    <w:basedOn w:val="Normlny"/>
    <w:next w:val="Normlny"/>
    <w:link w:val="Nadpis1Char"/>
    <w:uiPriority w:val="99"/>
    <w:qFormat/>
    <w:rsid w:val="00767AD5"/>
    <w:pPr>
      <w:keepNext/>
      <w:jc w:val="center"/>
      <w:outlineLvl w:val="0"/>
    </w:pPr>
    <w:rPr>
      <w:b/>
      <w:bCs/>
    </w:rPr>
  </w:style>
  <w:style w:type="paragraph" w:styleId="Nadpis2">
    <w:name w:val="heading 2"/>
    <w:basedOn w:val="Normlny"/>
    <w:next w:val="Normlny"/>
    <w:link w:val="Nadpis2Char"/>
    <w:uiPriority w:val="99"/>
    <w:qFormat/>
    <w:rsid w:val="00767AD5"/>
    <w:pPr>
      <w:keepNext/>
      <w:spacing w:before="120"/>
      <w:jc w:val="center"/>
      <w:outlineLvl w:val="1"/>
    </w:pPr>
    <w:rPr>
      <w:b/>
      <w:bCs/>
      <w:sz w:val="20"/>
      <w:szCs w:val="20"/>
    </w:rPr>
  </w:style>
  <w:style w:type="paragraph" w:styleId="Nadpis4">
    <w:name w:val="heading 4"/>
    <w:basedOn w:val="Normlny"/>
    <w:next w:val="Normlny"/>
    <w:link w:val="Nadpis4Char"/>
    <w:uiPriority w:val="99"/>
    <w:qFormat/>
    <w:rsid w:val="00767AD5"/>
    <w:pPr>
      <w:keepNext/>
      <w:jc w:val="center"/>
      <w:outlineLvl w:val="3"/>
    </w:pPr>
    <w:rPr>
      <w:b/>
      <w:bCs/>
      <w:sz w:val="22"/>
      <w:szCs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locked/>
    <w:rsid w:val="00767AD5"/>
    <w:rPr>
      <w:rFonts w:asciiTheme="majorHAnsi" w:eastAsiaTheme="majorEastAsia" w:hAnsiTheme="majorHAnsi" w:cs="Times New Roman"/>
      <w:b/>
      <w:bCs/>
      <w:kern w:val="32"/>
      <w:sz w:val="32"/>
      <w:szCs w:val="32"/>
    </w:rPr>
  </w:style>
  <w:style w:type="character" w:customStyle="1" w:styleId="Nadpis2Char">
    <w:name w:val="Nadpis 2 Char"/>
    <w:basedOn w:val="Predvolenpsmoodseku"/>
    <w:link w:val="Nadpis2"/>
    <w:uiPriority w:val="9"/>
    <w:semiHidden/>
    <w:locked/>
    <w:rsid w:val="00767AD5"/>
    <w:rPr>
      <w:rFonts w:asciiTheme="majorHAnsi" w:eastAsiaTheme="majorEastAsia" w:hAnsiTheme="majorHAnsi" w:cs="Times New Roman"/>
      <w:b/>
      <w:bCs/>
      <w:i/>
      <w:iCs/>
      <w:sz w:val="28"/>
      <w:szCs w:val="28"/>
    </w:rPr>
  </w:style>
  <w:style w:type="character" w:customStyle="1" w:styleId="Nadpis4Char">
    <w:name w:val="Nadpis 4 Char"/>
    <w:basedOn w:val="Predvolenpsmoodseku"/>
    <w:link w:val="Nadpis4"/>
    <w:uiPriority w:val="9"/>
    <w:semiHidden/>
    <w:locked/>
    <w:rsid w:val="00767AD5"/>
    <w:rPr>
      <w:rFonts w:asciiTheme="minorHAnsi" w:eastAsiaTheme="minorEastAsia" w:hAnsiTheme="minorHAnsi" w:cs="Times New Roman"/>
      <w:b/>
      <w:bCs/>
      <w:sz w:val="28"/>
      <w:szCs w:val="28"/>
    </w:rPr>
  </w:style>
  <w:style w:type="paragraph" w:styleId="Zkladntext3">
    <w:name w:val="Body Text 3"/>
    <w:basedOn w:val="Normlny"/>
    <w:link w:val="Zkladntext3Char"/>
    <w:uiPriority w:val="99"/>
    <w:rsid w:val="00767AD5"/>
    <w:pPr>
      <w:spacing w:line="240" w:lineRule="atLeast"/>
      <w:jc w:val="both"/>
    </w:pPr>
  </w:style>
  <w:style w:type="character" w:customStyle="1" w:styleId="Zkladntext3Char">
    <w:name w:val="Základný text 3 Char"/>
    <w:basedOn w:val="Predvolenpsmoodseku"/>
    <w:link w:val="Zkladntext3"/>
    <w:uiPriority w:val="99"/>
    <w:semiHidden/>
    <w:locked/>
    <w:rsid w:val="00767AD5"/>
    <w:rPr>
      <w:rFonts w:cs="Times New Roman"/>
      <w:sz w:val="16"/>
      <w:szCs w:val="16"/>
    </w:rPr>
  </w:style>
  <w:style w:type="paragraph" w:styleId="Hlavika">
    <w:name w:val="header"/>
    <w:basedOn w:val="Normlny"/>
    <w:link w:val="HlavikaChar"/>
    <w:uiPriority w:val="99"/>
    <w:rsid w:val="00767AD5"/>
    <w:pPr>
      <w:tabs>
        <w:tab w:val="center" w:pos="4536"/>
        <w:tab w:val="right" w:pos="9072"/>
      </w:tabs>
    </w:pPr>
  </w:style>
  <w:style w:type="character" w:customStyle="1" w:styleId="HlavikaChar">
    <w:name w:val="Hlavička Char"/>
    <w:basedOn w:val="Predvolenpsmoodseku"/>
    <w:link w:val="Hlavika"/>
    <w:uiPriority w:val="99"/>
    <w:locked/>
    <w:rsid w:val="00767AD5"/>
    <w:rPr>
      <w:rFonts w:cs="Times New Roman"/>
      <w:sz w:val="24"/>
      <w:szCs w:val="24"/>
    </w:rPr>
  </w:style>
  <w:style w:type="paragraph" w:styleId="Zkladntext2">
    <w:name w:val="Body Text 2"/>
    <w:basedOn w:val="Normlny"/>
    <w:link w:val="Zkladntext2Char"/>
    <w:uiPriority w:val="99"/>
    <w:rsid w:val="00767AD5"/>
    <w:pPr>
      <w:jc w:val="center"/>
    </w:pPr>
    <w:rPr>
      <w:sz w:val="20"/>
      <w:szCs w:val="20"/>
    </w:rPr>
  </w:style>
  <w:style w:type="character" w:customStyle="1" w:styleId="Zkladntext2Char">
    <w:name w:val="Základný text 2 Char"/>
    <w:basedOn w:val="Predvolenpsmoodseku"/>
    <w:link w:val="Zkladntext2"/>
    <w:uiPriority w:val="99"/>
    <w:semiHidden/>
    <w:locked/>
    <w:rsid w:val="00767AD5"/>
    <w:rPr>
      <w:rFonts w:cs="Times New Roman"/>
      <w:sz w:val="24"/>
      <w:szCs w:val="24"/>
    </w:rPr>
  </w:style>
  <w:style w:type="paragraph" w:customStyle="1" w:styleId="Normlny0">
    <w:name w:val="_Normálny"/>
    <w:basedOn w:val="Normlny"/>
    <w:uiPriority w:val="99"/>
    <w:rsid w:val="00767AD5"/>
    <w:rPr>
      <w:sz w:val="20"/>
      <w:szCs w:val="20"/>
      <w:lang w:eastAsia="en-US"/>
    </w:rPr>
  </w:style>
  <w:style w:type="paragraph" w:styleId="Textpoznmkypodiarou">
    <w:name w:val="footnote text"/>
    <w:basedOn w:val="Normlny"/>
    <w:link w:val="TextpoznmkypodiarouChar"/>
    <w:uiPriority w:val="99"/>
    <w:semiHidden/>
    <w:rsid w:val="00767AD5"/>
    <w:rPr>
      <w:sz w:val="20"/>
      <w:szCs w:val="20"/>
    </w:rPr>
  </w:style>
  <w:style w:type="character" w:customStyle="1" w:styleId="TextpoznmkypodiarouChar">
    <w:name w:val="Text poznámky pod čiarou Char"/>
    <w:basedOn w:val="Predvolenpsmoodseku"/>
    <w:link w:val="Textpoznmkypodiarou"/>
    <w:uiPriority w:val="99"/>
    <w:semiHidden/>
    <w:locked/>
    <w:rsid w:val="00767AD5"/>
    <w:rPr>
      <w:rFonts w:cs="Times New Roman"/>
      <w:sz w:val="20"/>
      <w:szCs w:val="20"/>
    </w:rPr>
  </w:style>
  <w:style w:type="paragraph" w:customStyle="1" w:styleId="PARA">
    <w:name w:val="PARA"/>
    <w:basedOn w:val="Normlny"/>
    <w:next w:val="Normlny"/>
    <w:uiPriority w:val="99"/>
    <w:rsid w:val="00767AD5"/>
    <w:pPr>
      <w:keepNext/>
      <w:keepLines/>
      <w:tabs>
        <w:tab w:val="left" w:pos="680"/>
      </w:tabs>
      <w:spacing w:before="240" w:after="120"/>
      <w:jc w:val="center"/>
    </w:pPr>
    <w:rPr>
      <w:lang w:val="en-US"/>
    </w:rPr>
  </w:style>
  <w:style w:type="paragraph" w:customStyle="1" w:styleId="abc">
    <w:name w:val="abc"/>
    <w:basedOn w:val="Normlny"/>
    <w:uiPriority w:val="99"/>
    <w:rsid w:val="00767AD5"/>
    <w:pPr>
      <w:widowControl w:val="0"/>
      <w:tabs>
        <w:tab w:val="left" w:pos="360"/>
        <w:tab w:val="left" w:pos="680"/>
      </w:tabs>
      <w:jc w:val="both"/>
    </w:pPr>
    <w:rPr>
      <w:sz w:val="20"/>
      <w:szCs w:val="20"/>
      <w:lang w:eastAsia="en-US"/>
    </w:rPr>
  </w:style>
  <w:style w:type="character" w:styleId="Odkaznapoznmkupodiarou">
    <w:name w:val="footnote reference"/>
    <w:basedOn w:val="Predvolenpsmoodseku"/>
    <w:uiPriority w:val="99"/>
    <w:semiHidden/>
    <w:rsid w:val="00767AD5"/>
    <w:rPr>
      <w:rFonts w:cs="Times New Roman"/>
      <w:vertAlign w:val="superscript"/>
    </w:rPr>
  </w:style>
  <w:style w:type="paragraph" w:styleId="Pta">
    <w:name w:val="footer"/>
    <w:basedOn w:val="Normlny"/>
    <w:link w:val="PtaChar"/>
    <w:uiPriority w:val="99"/>
    <w:rsid w:val="00767AD5"/>
    <w:pPr>
      <w:tabs>
        <w:tab w:val="center" w:pos="4536"/>
        <w:tab w:val="right" w:pos="9072"/>
      </w:tabs>
      <w:autoSpaceDE/>
      <w:autoSpaceDN/>
    </w:pPr>
  </w:style>
  <w:style w:type="character" w:customStyle="1" w:styleId="PtaChar">
    <w:name w:val="Päta Char"/>
    <w:basedOn w:val="Predvolenpsmoodseku"/>
    <w:link w:val="Pta"/>
    <w:uiPriority w:val="99"/>
    <w:locked/>
    <w:rsid w:val="00767AD5"/>
    <w:rPr>
      <w:rFonts w:cs="Times New Roman"/>
      <w:sz w:val="24"/>
      <w:szCs w:val="24"/>
    </w:rPr>
  </w:style>
  <w:style w:type="character" w:styleId="slostrany">
    <w:name w:val="page number"/>
    <w:basedOn w:val="Predvolenpsmoodseku"/>
    <w:uiPriority w:val="99"/>
    <w:rsid w:val="00767AD5"/>
    <w:rPr>
      <w:rFonts w:cs="Times New Roman"/>
    </w:rPr>
  </w:style>
  <w:style w:type="paragraph" w:styleId="Zarkazkladnhotextu2">
    <w:name w:val="Body Text Indent 2"/>
    <w:basedOn w:val="Normlny"/>
    <w:link w:val="Zarkazkladnhotextu2Char"/>
    <w:uiPriority w:val="99"/>
    <w:rsid w:val="00767AD5"/>
    <w:pPr>
      <w:autoSpaceDE/>
      <w:autoSpaceDN/>
      <w:ind w:left="290" w:hanging="290"/>
    </w:pPr>
    <w:rPr>
      <w:sz w:val="20"/>
      <w:szCs w:val="20"/>
    </w:rPr>
  </w:style>
  <w:style w:type="character" w:customStyle="1" w:styleId="Zarkazkladnhotextu2Char">
    <w:name w:val="Zarážka základného textu 2 Char"/>
    <w:basedOn w:val="Predvolenpsmoodseku"/>
    <w:link w:val="Zarkazkladnhotextu2"/>
    <w:uiPriority w:val="99"/>
    <w:semiHidden/>
    <w:locked/>
    <w:rsid w:val="00767AD5"/>
    <w:rPr>
      <w:rFonts w:cs="Times New Roman"/>
      <w:sz w:val="24"/>
      <w:szCs w:val="24"/>
    </w:rPr>
  </w:style>
  <w:style w:type="paragraph" w:customStyle="1" w:styleId="Default">
    <w:name w:val="Default"/>
    <w:rsid w:val="00CB2E5D"/>
    <w:pPr>
      <w:autoSpaceDE w:val="0"/>
      <w:autoSpaceDN w:val="0"/>
      <w:adjustRightInd w:val="0"/>
      <w:spacing w:after="0" w:line="240" w:lineRule="auto"/>
    </w:pPr>
    <w:rPr>
      <w:rFonts w:ascii="EUAlbertina" w:hAnsi="EUAlbertina" w:cs="EUAlbertina"/>
      <w:color w:val="000000"/>
      <w:sz w:val="24"/>
      <w:szCs w:val="24"/>
    </w:rPr>
  </w:style>
  <w:style w:type="paragraph" w:customStyle="1" w:styleId="CM4">
    <w:name w:val="CM4"/>
    <w:basedOn w:val="Default"/>
    <w:next w:val="Default"/>
    <w:uiPriority w:val="99"/>
    <w:rsid w:val="00CB2E5D"/>
    <w:rPr>
      <w:rFonts w:cs="Times New Roman"/>
      <w:color w:val="auto"/>
    </w:rPr>
  </w:style>
  <w:style w:type="paragraph" w:customStyle="1" w:styleId="Zkladntext">
    <w:name w:val="Základní text"/>
    <w:aliases w:val="Základný text Char Char"/>
    <w:rsid w:val="00EE7DD6"/>
    <w:pPr>
      <w:widowControl w:val="0"/>
      <w:autoSpaceDE w:val="0"/>
      <w:autoSpaceDN w:val="0"/>
      <w:spacing w:after="0" w:line="240" w:lineRule="auto"/>
    </w:pPr>
    <w:rPr>
      <w:color w:val="000000"/>
      <w:sz w:val="24"/>
      <w:szCs w:val="24"/>
    </w:rPr>
  </w:style>
  <w:style w:type="paragraph" w:customStyle="1" w:styleId="CharChar">
    <w:name w:val="Char Char"/>
    <w:basedOn w:val="Normlny"/>
    <w:uiPriority w:val="99"/>
    <w:rsid w:val="0078287E"/>
    <w:pPr>
      <w:autoSpaceDE/>
      <w:autoSpaceDN/>
      <w:spacing w:after="160" w:line="240" w:lineRule="exact"/>
    </w:pPr>
    <w:rPr>
      <w:rFonts w:ascii="Tahoma" w:hAnsi="Tahoma" w:cs="Tahoma"/>
      <w:sz w:val="20"/>
      <w:szCs w:val="20"/>
      <w:lang w:val="en-US" w:eastAsia="en-US"/>
    </w:rPr>
  </w:style>
  <w:style w:type="paragraph" w:customStyle="1" w:styleId="CM1">
    <w:name w:val="CM1"/>
    <w:basedOn w:val="Default"/>
    <w:next w:val="Default"/>
    <w:uiPriority w:val="99"/>
    <w:rsid w:val="002E1D16"/>
    <w:rPr>
      <w:rFonts w:cs="Times New Roman"/>
      <w:color w:val="auto"/>
    </w:rPr>
  </w:style>
  <w:style w:type="paragraph" w:customStyle="1" w:styleId="CM3">
    <w:name w:val="CM3"/>
    <w:basedOn w:val="Default"/>
    <w:next w:val="Default"/>
    <w:uiPriority w:val="99"/>
    <w:rsid w:val="002E1D16"/>
    <w:rPr>
      <w:rFonts w:cs="Times New Roman"/>
      <w:color w:val="auto"/>
    </w:rPr>
  </w:style>
  <w:style w:type="paragraph" w:styleId="Odsekzoznamu">
    <w:name w:val="List Paragraph"/>
    <w:aliases w:val="body,Odsek zoznamu2,Odsek,Odsek zoznamu1"/>
    <w:basedOn w:val="Normlny"/>
    <w:link w:val="OdsekzoznamuChar"/>
    <w:uiPriority w:val="34"/>
    <w:qFormat/>
    <w:rsid w:val="00E030B3"/>
    <w:pPr>
      <w:autoSpaceDE/>
      <w:autoSpaceDN/>
      <w:ind w:left="720"/>
      <w:contextualSpacing/>
    </w:pPr>
  </w:style>
  <w:style w:type="character" w:styleId="Siln">
    <w:name w:val="Strong"/>
    <w:basedOn w:val="Predvolenpsmoodseku"/>
    <w:uiPriority w:val="22"/>
    <w:qFormat/>
    <w:rsid w:val="00D83E5B"/>
    <w:rPr>
      <w:rFonts w:cs="Times New Roman"/>
      <w:b/>
    </w:rPr>
  </w:style>
  <w:style w:type="paragraph" w:customStyle="1" w:styleId="normal2">
    <w:name w:val="normal2"/>
    <w:basedOn w:val="Normlny"/>
    <w:rsid w:val="00D83E5B"/>
    <w:pPr>
      <w:autoSpaceDE/>
      <w:autoSpaceDN/>
      <w:spacing w:before="120" w:line="312" w:lineRule="atLeast"/>
      <w:jc w:val="both"/>
    </w:pPr>
  </w:style>
  <w:style w:type="character" w:styleId="Zvraznenie">
    <w:name w:val="Emphasis"/>
    <w:basedOn w:val="Predvolenpsmoodseku"/>
    <w:uiPriority w:val="99"/>
    <w:qFormat/>
    <w:rsid w:val="004A4BD5"/>
    <w:rPr>
      <w:rFonts w:cs="Times New Roman"/>
      <w:i/>
    </w:rPr>
  </w:style>
  <w:style w:type="paragraph" w:styleId="Textbubliny">
    <w:name w:val="Balloon Text"/>
    <w:basedOn w:val="Normlny"/>
    <w:link w:val="TextbublinyChar"/>
    <w:uiPriority w:val="99"/>
    <w:rsid w:val="00565B0C"/>
    <w:rPr>
      <w:rFonts w:ascii="Segoe UI" w:hAnsi="Segoe UI" w:cs="Segoe UI"/>
      <w:sz w:val="18"/>
      <w:szCs w:val="18"/>
    </w:rPr>
  </w:style>
  <w:style w:type="character" w:customStyle="1" w:styleId="TextbublinyChar">
    <w:name w:val="Text bubliny Char"/>
    <w:basedOn w:val="Predvolenpsmoodseku"/>
    <w:link w:val="Textbubliny"/>
    <w:uiPriority w:val="99"/>
    <w:locked/>
    <w:rsid w:val="00565B0C"/>
    <w:rPr>
      <w:rFonts w:ascii="Segoe UI" w:hAnsi="Segoe UI" w:cs="Segoe UI"/>
      <w:sz w:val="18"/>
      <w:szCs w:val="18"/>
    </w:rPr>
  </w:style>
  <w:style w:type="paragraph" w:styleId="Zkladntext0">
    <w:name w:val="Body Text"/>
    <w:basedOn w:val="Normlny"/>
    <w:link w:val="ZkladntextChar"/>
    <w:uiPriority w:val="99"/>
    <w:rsid w:val="00517831"/>
    <w:pPr>
      <w:spacing w:after="120"/>
    </w:pPr>
  </w:style>
  <w:style w:type="character" w:customStyle="1" w:styleId="ZkladntextChar">
    <w:name w:val="Základný text Char"/>
    <w:basedOn w:val="Predvolenpsmoodseku"/>
    <w:link w:val="Zkladntext0"/>
    <w:uiPriority w:val="99"/>
    <w:rsid w:val="00517831"/>
    <w:rPr>
      <w:sz w:val="24"/>
      <w:szCs w:val="24"/>
    </w:rPr>
  </w:style>
  <w:style w:type="character" w:styleId="Zstupntext">
    <w:name w:val="Placeholder Text"/>
    <w:basedOn w:val="Predvolenpsmoodseku"/>
    <w:uiPriority w:val="99"/>
    <w:semiHidden/>
    <w:rsid w:val="0089673B"/>
    <w:rPr>
      <w:color w:val="808080"/>
    </w:rPr>
  </w:style>
  <w:style w:type="character" w:customStyle="1" w:styleId="OdsekzoznamuChar">
    <w:name w:val="Odsek zoznamu Char"/>
    <w:aliases w:val="body Char,Odsek zoznamu2 Char,Odsek Char,Odsek zoznamu1 Char"/>
    <w:link w:val="Odsekzoznamu"/>
    <w:uiPriority w:val="34"/>
    <w:qFormat/>
    <w:locked/>
    <w:rsid w:val="00300014"/>
    <w:rPr>
      <w:sz w:val="24"/>
      <w:szCs w:val="24"/>
    </w:rPr>
  </w:style>
  <w:style w:type="character" w:styleId="Hypertextovprepojenie">
    <w:name w:val="Hyperlink"/>
    <w:basedOn w:val="Predvolenpsmoodseku"/>
    <w:uiPriority w:val="99"/>
    <w:semiHidden/>
    <w:unhideWhenUsed/>
    <w:rsid w:val="002E194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055567">
      <w:marLeft w:val="0"/>
      <w:marRight w:val="0"/>
      <w:marTop w:val="0"/>
      <w:marBottom w:val="0"/>
      <w:divBdr>
        <w:top w:val="none" w:sz="0" w:space="0" w:color="auto"/>
        <w:left w:val="none" w:sz="0" w:space="0" w:color="auto"/>
        <w:bottom w:val="none" w:sz="0" w:space="0" w:color="auto"/>
        <w:right w:val="none" w:sz="0" w:space="0" w:color="auto"/>
      </w:divBdr>
      <w:divsChild>
        <w:div w:id="129055586">
          <w:marLeft w:val="0"/>
          <w:marRight w:val="0"/>
          <w:marTop w:val="0"/>
          <w:marBottom w:val="0"/>
          <w:divBdr>
            <w:top w:val="none" w:sz="0" w:space="0" w:color="auto"/>
            <w:left w:val="none" w:sz="0" w:space="0" w:color="auto"/>
            <w:bottom w:val="none" w:sz="0" w:space="0" w:color="auto"/>
            <w:right w:val="none" w:sz="0" w:space="0" w:color="auto"/>
          </w:divBdr>
          <w:divsChild>
            <w:div w:id="129055583">
              <w:marLeft w:val="0"/>
              <w:marRight w:val="0"/>
              <w:marTop w:val="0"/>
              <w:marBottom w:val="0"/>
              <w:divBdr>
                <w:top w:val="none" w:sz="0" w:space="0" w:color="auto"/>
                <w:left w:val="none" w:sz="0" w:space="0" w:color="auto"/>
                <w:bottom w:val="none" w:sz="0" w:space="0" w:color="auto"/>
                <w:right w:val="none" w:sz="0" w:space="0" w:color="auto"/>
              </w:divBdr>
              <w:divsChild>
                <w:div w:id="129055589">
                  <w:marLeft w:val="0"/>
                  <w:marRight w:val="0"/>
                  <w:marTop w:val="0"/>
                  <w:marBottom w:val="0"/>
                  <w:divBdr>
                    <w:top w:val="none" w:sz="0" w:space="0" w:color="auto"/>
                    <w:left w:val="none" w:sz="0" w:space="0" w:color="auto"/>
                    <w:bottom w:val="none" w:sz="0" w:space="0" w:color="auto"/>
                    <w:right w:val="none" w:sz="0" w:space="0" w:color="auto"/>
                  </w:divBdr>
                  <w:divsChild>
                    <w:div w:id="129055569">
                      <w:marLeft w:val="1"/>
                      <w:marRight w:val="1"/>
                      <w:marTop w:val="0"/>
                      <w:marBottom w:val="0"/>
                      <w:divBdr>
                        <w:top w:val="none" w:sz="0" w:space="0" w:color="auto"/>
                        <w:left w:val="none" w:sz="0" w:space="0" w:color="auto"/>
                        <w:bottom w:val="none" w:sz="0" w:space="0" w:color="auto"/>
                        <w:right w:val="none" w:sz="0" w:space="0" w:color="auto"/>
                      </w:divBdr>
                      <w:divsChild>
                        <w:div w:id="129055592">
                          <w:marLeft w:val="0"/>
                          <w:marRight w:val="0"/>
                          <w:marTop w:val="0"/>
                          <w:marBottom w:val="0"/>
                          <w:divBdr>
                            <w:top w:val="none" w:sz="0" w:space="0" w:color="auto"/>
                            <w:left w:val="none" w:sz="0" w:space="0" w:color="auto"/>
                            <w:bottom w:val="none" w:sz="0" w:space="0" w:color="auto"/>
                            <w:right w:val="none" w:sz="0" w:space="0" w:color="auto"/>
                          </w:divBdr>
                          <w:divsChild>
                            <w:div w:id="129055571">
                              <w:marLeft w:val="0"/>
                              <w:marRight w:val="0"/>
                              <w:marTop w:val="0"/>
                              <w:marBottom w:val="360"/>
                              <w:divBdr>
                                <w:top w:val="none" w:sz="0" w:space="0" w:color="auto"/>
                                <w:left w:val="none" w:sz="0" w:space="0" w:color="auto"/>
                                <w:bottom w:val="none" w:sz="0" w:space="0" w:color="auto"/>
                                <w:right w:val="none" w:sz="0" w:space="0" w:color="auto"/>
                              </w:divBdr>
                              <w:divsChild>
                                <w:div w:id="129055582">
                                  <w:marLeft w:val="0"/>
                                  <w:marRight w:val="0"/>
                                  <w:marTop w:val="0"/>
                                  <w:marBottom w:val="0"/>
                                  <w:divBdr>
                                    <w:top w:val="none" w:sz="0" w:space="0" w:color="auto"/>
                                    <w:left w:val="none" w:sz="0" w:space="0" w:color="auto"/>
                                    <w:bottom w:val="none" w:sz="0" w:space="0" w:color="auto"/>
                                    <w:right w:val="none" w:sz="0" w:space="0" w:color="auto"/>
                                  </w:divBdr>
                                  <w:divsChild>
                                    <w:div w:id="129055565">
                                      <w:marLeft w:val="0"/>
                                      <w:marRight w:val="0"/>
                                      <w:marTop w:val="0"/>
                                      <w:marBottom w:val="0"/>
                                      <w:divBdr>
                                        <w:top w:val="none" w:sz="0" w:space="0" w:color="auto"/>
                                        <w:left w:val="none" w:sz="0" w:space="0" w:color="auto"/>
                                        <w:bottom w:val="none" w:sz="0" w:space="0" w:color="auto"/>
                                        <w:right w:val="none" w:sz="0" w:space="0" w:color="auto"/>
                                      </w:divBdr>
                                      <w:divsChild>
                                        <w:div w:id="129055566">
                                          <w:marLeft w:val="0"/>
                                          <w:marRight w:val="0"/>
                                          <w:marTop w:val="0"/>
                                          <w:marBottom w:val="0"/>
                                          <w:divBdr>
                                            <w:top w:val="none" w:sz="0" w:space="0" w:color="auto"/>
                                            <w:left w:val="none" w:sz="0" w:space="0" w:color="auto"/>
                                            <w:bottom w:val="none" w:sz="0" w:space="0" w:color="auto"/>
                                            <w:right w:val="none" w:sz="0" w:space="0" w:color="auto"/>
                                          </w:divBdr>
                                          <w:divsChild>
                                            <w:div w:id="129055585">
                                              <w:marLeft w:val="0"/>
                                              <w:marRight w:val="0"/>
                                              <w:marTop w:val="0"/>
                                              <w:marBottom w:val="0"/>
                                              <w:divBdr>
                                                <w:top w:val="none" w:sz="0" w:space="0" w:color="auto"/>
                                                <w:left w:val="none" w:sz="0" w:space="0" w:color="auto"/>
                                                <w:bottom w:val="none" w:sz="0" w:space="0" w:color="auto"/>
                                                <w:right w:val="none" w:sz="0" w:space="0" w:color="auto"/>
                                              </w:divBdr>
                                              <w:divsChild>
                                                <w:div w:id="129055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9055572">
      <w:marLeft w:val="0"/>
      <w:marRight w:val="0"/>
      <w:marTop w:val="0"/>
      <w:marBottom w:val="0"/>
      <w:divBdr>
        <w:top w:val="none" w:sz="0" w:space="0" w:color="auto"/>
        <w:left w:val="none" w:sz="0" w:space="0" w:color="auto"/>
        <w:bottom w:val="none" w:sz="0" w:space="0" w:color="auto"/>
        <w:right w:val="none" w:sz="0" w:space="0" w:color="auto"/>
      </w:divBdr>
      <w:divsChild>
        <w:div w:id="129055573">
          <w:marLeft w:val="480"/>
          <w:marRight w:val="0"/>
          <w:marTop w:val="0"/>
          <w:marBottom w:val="0"/>
          <w:divBdr>
            <w:top w:val="none" w:sz="0" w:space="0" w:color="auto"/>
            <w:left w:val="none" w:sz="0" w:space="0" w:color="auto"/>
            <w:bottom w:val="none" w:sz="0" w:space="0" w:color="auto"/>
            <w:right w:val="none" w:sz="0" w:space="0" w:color="auto"/>
          </w:divBdr>
        </w:div>
        <w:div w:id="129055576">
          <w:marLeft w:val="480"/>
          <w:marRight w:val="0"/>
          <w:marTop w:val="0"/>
          <w:marBottom w:val="0"/>
          <w:divBdr>
            <w:top w:val="none" w:sz="0" w:space="0" w:color="auto"/>
            <w:left w:val="none" w:sz="0" w:space="0" w:color="auto"/>
            <w:bottom w:val="none" w:sz="0" w:space="0" w:color="auto"/>
            <w:right w:val="none" w:sz="0" w:space="0" w:color="auto"/>
          </w:divBdr>
        </w:div>
      </w:divsChild>
    </w:div>
    <w:div w:id="129055577">
      <w:marLeft w:val="0"/>
      <w:marRight w:val="0"/>
      <w:marTop w:val="0"/>
      <w:marBottom w:val="0"/>
      <w:divBdr>
        <w:top w:val="none" w:sz="0" w:space="0" w:color="auto"/>
        <w:left w:val="none" w:sz="0" w:space="0" w:color="auto"/>
        <w:bottom w:val="none" w:sz="0" w:space="0" w:color="auto"/>
        <w:right w:val="none" w:sz="0" w:space="0" w:color="auto"/>
      </w:divBdr>
      <w:divsChild>
        <w:div w:id="129055574">
          <w:marLeft w:val="480"/>
          <w:marRight w:val="0"/>
          <w:marTop w:val="0"/>
          <w:marBottom w:val="0"/>
          <w:divBdr>
            <w:top w:val="none" w:sz="0" w:space="0" w:color="auto"/>
            <w:left w:val="none" w:sz="0" w:space="0" w:color="auto"/>
            <w:bottom w:val="none" w:sz="0" w:space="0" w:color="auto"/>
            <w:right w:val="none" w:sz="0" w:space="0" w:color="auto"/>
          </w:divBdr>
        </w:div>
        <w:div w:id="129055575">
          <w:marLeft w:val="480"/>
          <w:marRight w:val="0"/>
          <w:marTop w:val="0"/>
          <w:marBottom w:val="0"/>
          <w:divBdr>
            <w:top w:val="none" w:sz="0" w:space="0" w:color="auto"/>
            <w:left w:val="none" w:sz="0" w:space="0" w:color="auto"/>
            <w:bottom w:val="none" w:sz="0" w:space="0" w:color="auto"/>
            <w:right w:val="none" w:sz="0" w:space="0" w:color="auto"/>
          </w:divBdr>
        </w:div>
      </w:divsChild>
    </w:div>
    <w:div w:id="129055579">
      <w:marLeft w:val="0"/>
      <w:marRight w:val="0"/>
      <w:marTop w:val="0"/>
      <w:marBottom w:val="0"/>
      <w:divBdr>
        <w:top w:val="none" w:sz="0" w:space="0" w:color="auto"/>
        <w:left w:val="none" w:sz="0" w:space="0" w:color="auto"/>
        <w:bottom w:val="none" w:sz="0" w:space="0" w:color="auto"/>
        <w:right w:val="none" w:sz="0" w:space="0" w:color="auto"/>
      </w:divBdr>
      <w:divsChild>
        <w:div w:id="129055568">
          <w:marLeft w:val="0"/>
          <w:marRight w:val="0"/>
          <w:marTop w:val="0"/>
          <w:marBottom w:val="0"/>
          <w:divBdr>
            <w:top w:val="none" w:sz="0" w:space="0" w:color="auto"/>
            <w:left w:val="none" w:sz="0" w:space="0" w:color="auto"/>
            <w:bottom w:val="none" w:sz="0" w:space="0" w:color="auto"/>
            <w:right w:val="none" w:sz="0" w:space="0" w:color="auto"/>
          </w:divBdr>
          <w:divsChild>
            <w:div w:id="129055593">
              <w:marLeft w:val="0"/>
              <w:marRight w:val="0"/>
              <w:marTop w:val="0"/>
              <w:marBottom w:val="0"/>
              <w:divBdr>
                <w:top w:val="none" w:sz="0" w:space="0" w:color="auto"/>
                <w:left w:val="none" w:sz="0" w:space="0" w:color="auto"/>
                <w:bottom w:val="none" w:sz="0" w:space="0" w:color="auto"/>
                <w:right w:val="none" w:sz="0" w:space="0" w:color="auto"/>
              </w:divBdr>
              <w:divsChild>
                <w:div w:id="129055578">
                  <w:marLeft w:val="0"/>
                  <w:marRight w:val="0"/>
                  <w:marTop w:val="0"/>
                  <w:marBottom w:val="0"/>
                  <w:divBdr>
                    <w:top w:val="none" w:sz="0" w:space="0" w:color="auto"/>
                    <w:left w:val="none" w:sz="0" w:space="0" w:color="auto"/>
                    <w:bottom w:val="none" w:sz="0" w:space="0" w:color="auto"/>
                    <w:right w:val="none" w:sz="0" w:space="0" w:color="auto"/>
                  </w:divBdr>
                  <w:divsChild>
                    <w:div w:id="129055581">
                      <w:marLeft w:val="1"/>
                      <w:marRight w:val="1"/>
                      <w:marTop w:val="0"/>
                      <w:marBottom w:val="0"/>
                      <w:divBdr>
                        <w:top w:val="none" w:sz="0" w:space="0" w:color="auto"/>
                        <w:left w:val="none" w:sz="0" w:space="0" w:color="auto"/>
                        <w:bottom w:val="none" w:sz="0" w:space="0" w:color="auto"/>
                        <w:right w:val="none" w:sz="0" w:space="0" w:color="auto"/>
                      </w:divBdr>
                      <w:divsChild>
                        <w:div w:id="129055588">
                          <w:marLeft w:val="0"/>
                          <w:marRight w:val="0"/>
                          <w:marTop w:val="0"/>
                          <w:marBottom w:val="0"/>
                          <w:divBdr>
                            <w:top w:val="none" w:sz="0" w:space="0" w:color="auto"/>
                            <w:left w:val="none" w:sz="0" w:space="0" w:color="auto"/>
                            <w:bottom w:val="none" w:sz="0" w:space="0" w:color="auto"/>
                            <w:right w:val="none" w:sz="0" w:space="0" w:color="auto"/>
                          </w:divBdr>
                          <w:divsChild>
                            <w:div w:id="129055591">
                              <w:marLeft w:val="0"/>
                              <w:marRight w:val="0"/>
                              <w:marTop w:val="0"/>
                              <w:marBottom w:val="360"/>
                              <w:divBdr>
                                <w:top w:val="none" w:sz="0" w:space="0" w:color="auto"/>
                                <w:left w:val="none" w:sz="0" w:space="0" w:color="auto"/>
                                <w:bottom w:val="none" w:sz="0" w:space="0" w:color="auto"/>
                                <w:right w:val="none" w:sz="0" w:space="0" w:color="auto"/>
                              </w:divBdr>
                              <w:divsChild>
                                <w:div w:id="129055570">
                                  <w:marLeft w:val="0"/>
                                  <w:marRight w:val="0"/>
                                  <w:marTop w:val="0"/>
                                  <w:marBottom w:val="0"/>
                                  <w:divBdr>
                                    <w:top w:val="none" w:sz="0" w:space="0" w:color="auto"/>
                                    <w:left w:val="none" w:sz="0" w:space="0" w:color="auto"/>
                                    <w:bottom w:val="none" w:sz="0" w:space="0" w:color="auto"/>
                                    <w:right w:val="none" w:sz="0" w:space="0" w:color="auto"/>
                                  </w:divBdr>
                                  <w:divsChild>
                                    <w:div w:id="129055594">
                                      <w:marLeft w:val="0"/>
                                      <w:marRight w:val="0"/>
                                      <w:marTop w:val="0"/>
                                      <w:marBottom w:val="0"/>
                                      <w:divBdr>
                                        <w:top w:val="none" w:sz="0" w:space="0" w:color="auto"/>
                                        <w:left w:val="none" w:sz="0" w:space="0" w:color="auto"/>
                                        <w:bottom w:val="none" w:sz="0" w:space="0" w:color="auto"/>
                                        <w:right w:val="none" w:sz="0" w:space="0" w:color="auto"/>
                                      </w:divBdr>
                                      <w:divsChild>
                                        <w:div w:id="129055584">
                                          <w:marLeft w:val="0"/>
                                          <w:marRight w:val="0"/>
                                          <w:marTop w:val="0"/>
                                          <w:marBottom w:val="0"/>
                                          <w:divBdr>
                                            <w:top w:val="none" w:sz="0" w:space="0" w:color="auto"/>
                                            <w:left w:val="none" w:sz="0" w:space="0" w:color="auto"/>
                                            <w:bottom w:val="none" w:sz="0" w:space="0" w:color="auto"/>
                                            <w:right w:val="none" w:sz="0" w:space="0" w:color="auto"/>
                                          </w:divBdr>
                                          <w:divsChild>
                                            <w:div w:id="129055580">
                                              <w:marLeft w:val="0"/>
                                              <w:marRight w:val="0"/>
                                              <w:marTop w:val="0"/>
                                              <w:marBottom w:val="0"/>
                                              <w:divBdr>
                                                <w:top w:val="none" w:sz="0" w:space="0" w:color="auto"/>
                                                <w:left w:val="none" w:sz="0" w:space="0" w:color="auto"/>
                                                <w:bottom w:val="none" w:sz="0" w:space="0" w:color="auto"/>
                                                <w:right w:val="none" w:sz="0" w:space="0" w:color="auto"/>
                                              </w:divBdr>
                                              <w:divsChild>
                                                <w:div w:id="129055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9055597">
      <w:marLeft w:val="0"/>
      <w:marRight w:val="0"/>
      <w:marTop w:val="0"/>
      <w:marBottom w:val="0"/>
      <w:divBdr>
        <w:top w:val="none" w:sz="0" w:space="0" w:color="auto"/>
        <w:left w:val="none" w:sz="0" w:space="0" w:color="auto"/>
        <w:bottom w:val="none" w:sz="0" w:space="0" w:color="auto"/>
        <w:right w:val="none" w:sz="0" w:space="0" w:color="auto"/>
      </w:divBdr>
      <w:divsChild>
        <w:div w:id="129055562">
          <w:marLeft w:val="0"/>
          <w:marRight w:val="0"/>
          <w:marTop w:val="0"/>
          <w:marBottom w:val="0"/>
          <w:divBdr>
            <w:top w:val="none" w:sz="0" w:space="0" w:color="auto"/>
            <w:left w:val="none" w:sz="0" w:space="0" w:color="auto"/>
            <w:bottom w:val="none" w:sz="0" w:space="0" w:color="auto"/>
            <w:right w:val="none" w:sz="0" w:space="0" w:color="auto"/>
          </w:divBdr>
          <w:divsChild>
            <w:div w:id="129055600">
              <w:marLeft w:val="0"/>
              <w:marRight w:val="0"/>
              <w:marTop w:val="0"/>
              <w:marBottom w:val="0"/>
              <w:divBdr>
                <w:top w:val="none" w:sz="0" w:space="0" w:color="auto"/>
                <w:left w:val="none" w:sz="0" w:space="0" w:color="auto"/>
                <w:bottom w:val="none" w:sz="0" w:space="0" w:color="auto"/>
                <w:right w:val="none" w:sz="0" w:space="0" w:color="auto"/>
              </w:divBdr>
              <w:divsChild>
                <w:div w:id="129055599">
                  <w:marLeft w:val="0"/>
                  <w:marRight w:val="0"/>
                  <w:marTop w:val="0"/>
                  <w:marBottom w:val="0"/>
                  <w:divBdr>
                    <w:top w:val="none" w:sz="0" w:space="0" w:color="auto"/>
                    <w:left w:val="none" w:sz="0" w:space="0" w:color="auto"/>
                    <w:bottom w:val="none" w:sz="0" w:space="0" w:color="auto"/>
                    <w:right w:val="none" w:sz="0" w:space="0" w:color="auto"/>
                  </w:divBdr>
                  <w:divsChild>
                    <w:div w:id="129055602">
                      <w:marLeft w:val="1"/>
                      <w:marRight w:val="1"/>
                      <w:marTop w:val="0"/>
                      <w:marBottom w:val="0"/>
                      <w:divBdr>
                        <w:top w:val="none" w:sz="0" w:space="0" w:color="auto"/>
                        <w:left w:val="none" w:sz="0" w:space="0" w:color="auto"/>
                        <w:bottom w:val="none" w:sz="0" w:space="0" w:color="auto"/>
                        <w:right w:val="none" w:sz="0" w:space="0" w:color="auto"/>
                      </w:divBdr>
                      <w:divsChild>
                        <w:div w:id="129055596">
                          <w:marLeft w:val="0"/>
                          <w:marRight w:val="0"/>
                          <w:marTop w:val="0"/>
                          <w:marBottom w:val="0"/>
                          <w:divBdr>
                            <w:top w:val="none" w:sz="0" w:space="0" w:color="auto"/>
                            <w:left w:val="none" w:sz="0" w:space="0" w:color="auto"/>
                            <w:bottom w:val="none" w:sz="0" w:space="0" w:color="auto"/>
                            <w:right w:val="none" w:sz="0" w:space="0" w:color="auto"/>
                          </w:divBdr>
                          <w:divsChild>
                            <w:div w:id="129055595">
                              <w:marLeft w:val="0"/>
                              <w:marRight w:val="0"/>
                              <w:marTop w:val="0"/>
                              <w:marBottom w:val="360"/>
                              <w:divBdr>
                                <w:top w:val="none" w:sz="0" w:space="0" w:color="auto"/>
                                <w:left w:val="none" w:sz="0" w:space="0" w:color="auto"/>
                                <w:bottom w:val="none" w:sz="0" w:space="0" w:color="auto"/>
                                <w:right w:val="none" w:sz="0" w:space="0" w:color="auto"/>
                              </w:divBdr>
                              <w:divsChild>
                                <w:div w:id="129055598">
                                  <w:marLeft w:val="0"/>
                                  <w:marRight w:val="0"/>
                                  <w:marTop w:val="0"/>
                                  <w:marBottom w:val="0"/>
                                  <w:divBdr>
                                    <w:top w:val="none" w:sz="0" w:space="0" w:color="auto"/>
                                    <w:left w:val="none" w:sz="0" w:space="0" w:color="auto"/>
                                    <w:bottom w:val="none" w:sz="0" w:space="0" w:color="auto"/>
                                    <w:right w:val="none" w:sz="0" w:space="0" w:color="auto"/>
                                  </w:divBdr>
                                  <w:divsChild>
                                    <w:div w:id="129055561">
                                      <w:marLeft w:val="0"/>
                                      <w:marRight w:val="0"/>
                                      <w:marTop w:val="0"/>
                                      <w:marBottom w:val="0"/>
                                      <w:divBdr>
                                        <w:top w:val="none" w:sz="0" w:space="0" w:color="auto"/>
                                        <w:left w:val="none" w:sz="0" w:space="0" w:color="auto"/>
                                        <w:bottom w:val="none" w:sz="0" w:space="0" w:color="auto"/>
                                        <w:right w:val="none" w:sz="0" w:space="0" w:color="auto"/>
                                      </w:divBdr>
                                      <w:divsChild>
                                        <w:div w:id="129055601">
                                          <w:marLeft w:val="0"/>
                                          <w:marRight w:val="0"/>
                                          <w:marTop w:val="0"/>
                                          <w:marBottom w:val="0"/>
                                          <w:divBdr>
                                            <w:top w:val="none" w:sz="0" w:space="0" w:color="auto"/>
                                            <w:left w:val="none" w:sz="0" w:space="0" w:color="auto"/>
                                            <w:bottom w:val="none" w:sz="0" w:space="0" w:color="auto"/>
                                            <w:right w:val="none" w:sz="0" w:space="0" w:color="auto"/>
                                          </w:divBdr>
                                          <w:divsChild>
                                            <w:div w:id="129055563">
                                              <w:marLeft w:val="0"/>
                                              <w:marRight w:val="0"/>
                                              <w:marTop w:val="0"/>
                                              <w:marBottom w:val="0"/>
                                              <w:divBdr>
                                                <w:top w:val="none" w:sz="0" w:space="0" w:color="auto"/>
                                                <w:left w:val="none" w:sz="0" w:space="0" w:color="auto"/>
                                                <w:bottom w:val="none" w:sz="0" w:space="0" w:color="auto"/>
                                                <w:right w:val="none" w:sz="0" w:space="0" w:color="auto"/>
                                              </w:divBdr>
                                              <w:divsChild>
                                                <w:div w:id="129055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9124028">
      <w:bodyDiv w:val="1"/>
      <w:marLeft w:val="0"/>
      <w:marRight w:val="0"/>
      <w:marTop w:val="0"/>
      <w:marBottom w:val="0"/>
      <w:divBdr>
        <w:top w:val="none" w:sz="0" w:space="0" w:color="auto"/>
        <w:left w:val="none" w:sz="0" w:space="0" w:color="auto"/>
        <w:bottom w:val="none" w:sz="0" w:space="0" w:color="auto"/>
        <w:right w:val="none" w:sz="0" w:space="0" w:color="auto"/>
      </w:divBdr>
      <w:divsChild>
        <w:div w:id="609045456">
          <w:marLeft w:val="0"/>
          <w:marRight w:val="0"/>
          <w:marTop w:val="100"/>
          <w:marBottom w:val="100"/>
          <w:divBdr>
            <w:top w:val="none" w:sz="0" w:space="0" w:color="auto"/>
            <w:left w:val="none" w:sz="0" w:space="0" w:color="auto"/>
            <w:bottom w:val="none" w:sz="0" w:space="0" w:color="auto"/>
            <w:right w:val="none" w:sz="0" w:space="0" w:color="auto"/>
          </w:divBdr>
          <w:divsChild>
            <w:div w:id="169950877">
              <w:marLeft w:val="0"/>
              <w:marRight w:val="0"/>
              <w:marTop w:val="225"/>
              <w:marBottom w:val="750"/>
              <w:divBdr>
                <w:top w:val="none" w:sz="0" w:space="0" w:color="auto"/>
                <w:left w:val="none" w:sz="0" w:space="0" w:color="auto"/>
                <w:bottom w:val="none" w:sz="0" w:space="0" w:color="auto"/>
                <w:right w:val="none" w:sz="0" w:space="0" w:color="auto"/>
              </w:divBdr>
              <w:divsChild>
                <w:div w:id="463549627">
                  <w:marLeft w:val="0"/>
                  <w:marRight w:val="0"/>
                  <w:marTop w:val="0"/>
                  <w:marBottom w:val="0"/>
                  <w:divBdr>
                    <w:top w:val="none" w:sz="0" w:space="0" w:color="auto"/>
                    <w:left w:val="none" w:sz="0" w:space="0" w:color="auto"/>
                    <w:bottom w:val="none" w:sz="0" w:space="0" w:color="auto"/>
                    <w:right w:val="none" w:sz="0" w:space="0" w:color="auto"/>
                  </w:divBdr>
                  <w:divsChild>
                    <w:div w:id="1133601953">
                      <w:marLeft w:val="0"/>
                      <w:marRight w:val="0"/>
                      <w:marTop w:val="0"/>
                      <w:marBottom w:val="0"/>
                      <w:divBdr>
                        <w:top w:val="none" w:sz="0" w:space="0" w:color="auto"/>
                        <w:left w:val="none" w:sz="0" w:space="0" w:color="auto"/>
                        <w:bottom w:val="none" w:sz="0" w:space="0" w:color="auto"/>
                        <w:right w:val="none" w:sz="0" w:space="0" w:color="auto"/>
                      </w:divBdr>
                      <w:divsChild>
                        <w:div w:id="11763369">
                          <w:marLeft w:val="0"/>
                          <w:marRight w:val="0"/>
                          <w:marTop w:val="0"/>
                          <w:marBottom w:val="0"/>
                          <w:divBdr>
                            <w:top w:val="none" w:sz="0" w:space="0" w:color="auto"/>
                            <w:left w:val="none" w:sz="0" w:space="0" w:color="auto"/>
                            <w:bottom w:val="none" w:sz="0" w:space="0" w:color="auto"/>
                            <w:right w:val="none" w:sz="0" w:space="0" w:color="auto"/>
                          </w:divBdr>
                          <w:divsChild>
                            <w:div w:id="976840961">
                              <w:marLeft w:val="0"/>
                              <w:marRight w:val="0"/>
                              <w:marTop w:val="0"/>
                              <w:marBottom w:val="0"/>
                              <w:divBdr>
                                <w:top w:val="none" w:sz="0" w:space="0" w:color="auto"/>
                                <w:left w:val="none" w:sz="0" w:space="0" w:color="auto"/>
                                <w:bottom w:val="none" w:sz="0" w:space="0" w:color="auto"/>
                                <w:right w:val="none" w:sz="0" w:space="0" w:color="auto"/>
                              </w:divBdr>
                              <w:divsChild>
                                <w:div w:id="2118912773">
                                  <w:marLeft w:val="0"/>
                                  <w:marRight w:val="0"/>
                                  <w:marTop w:val="0"/>
                                  <w:marBottom w:val="0"/>
                                  <w:divBdr>
                                    <w:top w:val="none" w:sz="0" w:space="0" w:color="auto"/>
                                    <w:left w:val="none" w:sz="0" w:space="0" w:color="auto"/>
                                    <w:bottom w:val="none" w:sz="0" w:space="0" w:color="auto"/>
                                    <w:right w:val="none" w:sz="0" w:space="0" w:color="auto"/>
                                  </w:divBdr>
                                  <w:divsChild>
                                    <w:div w:id="318386336">
                                      <w:marLeft w:val="0"/>
                                      <w:marRight w:val="0"/>
                                      <w:marTop w:val="0"/>
                                      <w:marBottom w:val="0"/>
                                      <w:divBdr>
                                        <w:top w:val="none" w:sz="0" w:space="0" w:color="auto"/>
                                        <w:left w:val="none" w:sz="0" w:space="0" w:color="auto"/>
                                        <w:bottom w:val="none" w:sz="0" w:space="0" w:color="auto"/>
                                        <w:right w:val="none" w:sz="0" w:space="0" w:color="auto"/>
                                      </w:divBdr>
                                      <w:divsChild>
                                        <w:div w:id="831870092">
                                          <w:marLeft w:val="0"/>
                                          <w:marRight w:val="0"/>
                                          <w:marTop w:val="0"/>
                                          <w:marBottom w:val="0"/>
                                          <w:divBdr>
                                            <w:top w:val="none" w:sz="0" w:space="0" w:color="auto"/>
                                            <w:left w:val="none" w:sz="0" w:space="0" w:color="auto"/>
                                            <w:bottom w:val="none" w:sz="0" w:space="0" w:color="auto"/>
                                            <w:right w:val="none" w:sz="0" w:space="0" w:color="auto"/>
                                          </w:divBdr>
                                          <w:divsChild>
                                            <w:div w:id="422383682">
                                              <w:marLeft w:val="0"/>
                                              <w:marRight w:val="0"/>
                                              <w:marTop w:val="0"/>
                                              <w:marBottom w:val="0"/>
                                              <w:divBdr>
                                                <w:top w:val="none" w:sz="0" w:space="0" w:color="auto"/>
                                                <w:left w:val="none" w:sz="0" w:space="0" w:color="auto"/>
                                                <w:bottom w:val="none" w:sz="0" w:space="0" w:color="auto"/>
                                                <w:right w:val="none" w:sz="0" w:space="0" w:color="auto"/>
                                              </w:divBdr>
                                              <w:divsChild>
                                                <w:div w:id="593637390">
                                                  <w:marLeft w:val="0"/>
                                                  <w:marRight w:val="0"/>
                                                  <w:marTop w:val="0"/>
                                                  <w:marBottom w:val="0"/>
                                                  <w:divBdr>
                                                    <w:top w:val="none" w:sz="0" w:space="0" w:color="auto"/>
                                                    <w:left w:val="none" w:sz="0" w:space="0" w:color="auto"/>
                                                    <w:bottom w:val="none" w:sz="0" w:space="0" w:color="auto"/>
                                                    <w:right w:val="none" w:sz="0" w:space="0" w:color="auto"/>
                                                  </w:divBdr>
                                                  <w:divsChild>
                                                    <w:div w:id="874654834">
                                                      <w:marLeft w:val="0"/>
                                                      <w:marRight w:val="0"/>
                                                      <w:marTop w:val="0"/>
                                                      <w:marBottom w:val="0"/>
                                                      <w:divBdr>
                                                        <w:top w:val="none" w:sz="0" w:space="0" w:color="auto"/>
                                                        <w:left w:val="none" w:sz="0" w:space="0" w:color="auto"/>
                                                        <w:bottom w:val="none" w:sz="0" w:space="0" w:color="auto"/>
                                                        <w:right w:val="none" w:sz="0" w:space="0" w:color="auto"/>
                                                      </w:divBdr>
                                                      <w:divsChild>
                                                        <w:div w:id="1079332143">
                                                          <w:marLeft w:val="0"/>
                                                          <w:marRight w:val="0"/>
                                                          <w:marTop w:val="0"/>
                                                          <w:marBottom w:val="0"/>
                                                          <w:divBdr>
                                                            <w:top w:val="none" w:sz="0" w:space="0" w:color="auto"/>
                                                            <w:left w:val="none" w:sz="0" w:space="0" w:color="auto"/>
                                                            <w:bottom w:val="none" w:sz="0" w:space="0" w:color="auto"/>
                                                            <w:right w:val="none" w:sz="0" w:space="0" w:color="auto"/>
                                                          </w:divBdr>
                                                          <w:divsChild>
                                                            <w:div w:id="1543127039">
                                                              <w:marLeft w:val="0"/>
                                                              <w:marRight w:val="0"/>
                                                              <w:marTop w:val="0"/>
                                                              <w:marBottom w:val="0"/>
                                                              <w:divBdr>
                                                                <w:top w:val="none" w:sz="0" w:space="0" w:color="auto"/>
                                                                <w:left w:val="none" w:sz="0" w:space="0" w:color="auto"/>
                                                                <w:bottom w:val="none" w:sz="0" w:space="0" w:color="auto"/>
                                                                <w:right w:val="none" w:sz="0" w:space="0" w:color="auto"/>
                                                              </w:divBdr>
                                                              <w:divsChild>
                                                                <w:div w:id="630553578">
                                                                  <w:marLeft w:val="0"/>
                                                                  <w:marRight w:val="0"/>
                                                                  <w:marTop w:val="0"/>
                                                                  <w:marBottom w:val="0"/>
                                                                  <w:divBdr>
                                                                    <w:top w:val="none" w:sz="0" w:space="0" w:color="auto"/>
                                                                    <w:left w:val="none" w:sz="0" w:space="0" w:color="auto"/>
                                                                    <w:bottom w:val="none" w:sz="0" w:space="0" w:color="auto"/>
                                                                    <w:right w:val="none" w:sz="0" w:space="0" w:color="auto"/>
                                                                  </w:divBdr>
                                                                </w:div>
                                                                <w:div w:id="2014258921">
                                                                  <w:marLeft w:val="0"/>
                                                                  <w:marRight w:val="0"/>
                                                                  <w:marTop w:val="0"/>
                                                                  <w:marBottom w:val="0"/>
                                                                  <w:divBdr>
                                                                    <w:top w:val="none" w:sz="0" w:space="0" w:color="auto"/>
                                                                    <w:left w:val="none" w:sz="0" w:space="0" w:color="auto"/>
                                                                    <w:bottom w:val="none" w:sz="0" w:space="0" w:color="auto"/>
                                                                    <w:right w:val="none" w:sz="0" w:space="0" w:color="auto"/>
                                                                  </w:divBdr>
                                                                </w:div>
                                                              </w:divsChild>
                                                            </w:div>
                                                            <w:div w:id="430319837">
                                                              <w:marLeft w:val="0"/>
                                                              <w:marRight w:val="0"/>
                                                              <w:marTop w:val="0"/>
                                                              <w:marBottom w:val="0"/>
                                                              <w:divBdr>
                                                                <w:top w:val="none" w:sz="0" w:space="0" w:color="auto"/>
                                                                <w:left w:val="none" w:sz="0" w:space="0" w:color="auto"/>
                                                                <w:bottom w:val="none" w:sz="0" w:space="0" w:color="auto"/>
                                                                <w:right w:val="none" w:sz="0" w:space="0" w:color="auto"/>
                                                              </w:divBdr>
                                                              <w:divsChild>
                                                                <w:div w:id="789007930">
                                                                  <w:marLeft w:val="0"/>
                                                                  <w:marRight w:val="0"/>
                                                                  <w:marTop w:val="0"/>
                                                                  <w:marBottom w:val="0"/>
                                                                  <w:divBdr>
                                                                    <w:top w:val="none" w:sz="0" w:space="0" w:color="auto"/>
                                                                    <w:left w:val="none" w:sz="0" w:space="0" w:color="auto"/>
                                                                    <w:bottom w:val="none" w:sz="0" w:space="0" w:color="auto"/>
                                                                    <w:right w:val="none" w:sz="0" w:space="0" w:color="auto"/>
                                                                  </w:divBdr>
                                                                </w:div>
                                                                <w:div w:id="69908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70742461">
      <w:bodyDiv w:val="1"/>
      <w:marLeft w:val="0"/>
      <w:marRight w:val="0"/>
      <w:marTop w:val="0"/>
      <w:marBottom w:val="0"/>
      <w:divBdr>
        <w:top w:val="none" w:sz="0" w:space="0" w:color="auto"/>
        <w:left w:val="none" w:sz="0" w:space="0" w:color="auto"/>
        <w:bottom w:val="none" w:sz="0" w:space="0" w:color="auto"/>
        <w:right w:val="none" w:sz="0" w:space="0" w:color="auto"/>
      </w:divBdr>
    </w:div>
    <w:div w:id="550069794">
      <w:bodyDiv w:val="1"/>
      <w:marLeft w:val="0"/>
      <w:marRight w:val="0"/>
      <w:marTop w:val="0"/>
      <w:marBottom w:val="0"/>
      <w:divBdr>
        <w:top w:val="none" w:sz="0" w:space="0" w:color="auto"/>
        <w:left w:val="none" w:sz="0" w:space="0" w:color="auto"/>
        <w:bottom w:val="none" w:sz="0" w:space="0" w:color="auto"/>
        <w:right w:val="none" w:sz="0" w:space="0" w:color="auto"/>
      </w:divBdr>
      <w:divsChild>
        <w:div w:id="290748288">
          <w:marLeft w:val="0"/>
          <w:marRight w:val="0"/>
          <w:marTop w:val="100"/>
          <w:marBottom w:val="100"/>
          <w:divBdr>
            <w:top w:val="none" w:sz="0" w:space="0" w:color="auto"/>
            <w:left w:val="none" w:sz="0" w:space="0" w:color="auto"/>
            <w:bottom w:val="none" w:sz="0" w:space="0" w:color="auto"/>
            <w:right w:val="none" w:sz="0" w:space="0" w:color="auto"/>
          </w:divBdr>
          <w:divsChild>
            <w:div w:id="11303064">
              <w:marLeft w:val="0"/>
              <w:marRight w:val="0"/>
              <w:marTop w:val="225"/>
              <w:marBottom w:val="750"/>
              <w:divBdr>
                <w:top w:val="none" w:sz="0" w:space="0" w:color="auto"/>
                <w:left w:val="none" w:sz="0" w:space="0" w:color="auto"/>
                <w:bottom w:val="none" w:sz="0" w:space="0" w:color="auto"/>
                <w:right w:val="none" w:sz="0" w:space="0" w:color="auto"/>
              </w:divBdr>
              <w:divsChild>
                <w:div w:id="1744179061">
                  <w:marLeft w:val="0"/>
                  <w:marRight w:val="0"/>
                  <w:marTop w:val="0"/>
                  <w:marBottom w:val="0"/>
                  <w:divBdr>
                    <w:top w:val="none" w:sz="0" w:space="0" w:color="auto"/>
                    <w:left w:val="none" w:sz="0" w:space="0" w:color="auto"/>
                    <w:bottom w:val="none" w:sz="0" w:space="0" w:color="auto"/>
                    <w:right w:val="none" w:sz="0" w:space="0" w:color="auto"/>
                  </w:divBdr>
                  <w:divsChild>
                    <w:div w:id="2121796004">
                      <w:marLeft w:val="0"/>
                      <w:marRight w:val="0"/>
                      <w:marTop w:val="0"/>
                      <w:marBottom w:val="0"/>
                      <w:divBdr>
                        <w:top w:val="none" w:sz="0" w:space="0" w:color="auto"/>
                        <w:left w:val="none" w:sz="0" w:space="0" w:color="auto"/>
                        <w:bottom w:val="none" w:sz="0" w:space="0" w:color="auto"/>
                        <w:right w:val="none" w:sz="0" w:space="0" w:color="auto"/>
                      </w:divBdr>
                      <w:divsChild>
                        <w:div w:id="1666007298">
                          <w:marLeft w:val="0"/>
                          <w:marRight w:val="0"/>
                          <w:marTop w:val="0"/>
                          <w:marBottom w:val="0"/>
                          <w:divBdr>
                            <w:top w:val="none" w:sz="0" w:space="0" w:color="auto"/>
                            <w:left w:val="none" w:sz="0" w:space="0" w:color="auto"/>
                            <w:bottom w:val="none" w:sz="0" w:space="0" w:color="auto"/>
                            <w:right w:val="none" w:sz="0" w:space="0" w:color="auto"/>
                          </w:divBdr>
                          <w:divsChild>
                            <w:div w:id="1404529507">
                              <w:marLeft w:val="0"/>
                              <w:marRight w:val="0"/>
                              <w:marTop w:val="0"/>
                              <w:marBottom w:val="0"/>
                              <w:divBdr>
                                <w:top w:val="none" w:sz="0" w:space="0" w:color="auto"/>
                                <w:left w:val="none" w:sz="0" w:space="0" w:color="auto"/>
                                <w:bottom w:val="none" w:sz="0" w:space="0" w:color="auto"/>
                                <w:right w:val="none" w:sz="0" w:space="0" w:color="auto"/>
                              </w:divBdr>
                              <w:divsChild>
                                <w:div w:id="34544327">
                                  <w:marLeft w:val="0"/>
                                  <w:marRight w:val="0"/>
                                  <w:marTop w:val="0"/>
                                  <w:marBottom w:val="0"/>
                                  <w:divBdr>
                                    <w:top w:val="none" w:sz="0" w:space="0" w:color="auto"/>
                                    <w:left w:val="none" w:sz="0" w:space="0" w:color="auto"/>
                                    <w:bottom w:val="none" w:sz="0" w:space="0" w:color="auto"/>
                                    <w:right w:val="none" w:sz="0" w:space="0" w:color="auto"/>
                                  </w:divBdr>
                                  <w:divsChild>
                                    <w:div w:id="210265052">
                                      <w:marLeft w:val="0"/>
                                      <w:marRight w:val="0"/>
                                      <w:marTop w:val="0"/>
                                      <w:marBottom w:val="0"/>
                                      <w:divBdr>
                                        <w:top w:val="none" w:sz="0" w:space="0" w:color="auto"/>
                                        <w:left w:val="none" w:sz="0" w:space="0" w:color="auto"/>
                                        <w:bottom w:val="none" w:sz="0" w:space="0" w:color="auto"/>
                                        <w:right w:val="none" w:sz="0" w:space="0" w:color="auto"/>
                                      </w:divBdr>
                                      <w:divsChild>
                                        <w:div w:id="2121148282">
                                          <w:marLeft w:val="0"/>
                                          <w:marRight w:val="0"/>
                                          <w:marTop w:val="0"/>
                                          <w:marBottom w:val="0"/>
                                          <w:divBdr>
                                            <w:top w:val="none" w:sz="0" w:space="0" w:color="auto"/>
                                            <w:left w:val="none" w:sz="0" w:space="0" w:color="auto"/>
                                            <w:bottom w:val="none" w:sz="0" w:space="0" w:color="auto"/>
                                            <w:right w:val="none" w:sz="0" w:space="0" w:color="auto"/>
                                          </w:divBdr>
                                          <w:divsChild>
                                            <w:div w:id="1777753802">
                                              <w:marLeft w:val="0"/>
                                              <w:marRight w:val="0"/>
                                              <w:marTop w:val="0"/>
                                              <w:marBottom w:val="0"/>
                                              <w:divBdr>
                                                <w:top w:val="none" w:sz="0" w:space="0" w:color="auto"/>
                                                <w:left w:val="none" w:sz="0" w:space="0" w:color="auto"/>
                                                <w:bottom w:val="none" w:sz="0" w:space="0" w:color="auto"/>
                                                <w:right w:val="none" w:sz="0" w:space="0" w:color="auto"/>
                                              </w:divBdr>
                                              <w:divsChild>
                                                <w:div w:id="169299165">
                                                  <w:marLeft w:val="0"/>
                                                  <w:marRight w:val="0"/>
                                                  <w:marTop w:val="0"/>
                                                  <w:marBottom w:val="0"/>
                                                  <w:divBdr>
                                                    <w:top w:val="none" w:sz="0" w:space="0" w:color="auto"/>
                                                    <w:left w:val="none" w:sz="0" w:space="0" w:color="auto"/>
                                                    <w:bottom w:val="none" w:sz="0" w:space="0" w:color="auto"/>
                                                    <w:right w:val="none" w:sz="0" w:space="0" w:color="auto"/>
                                                  </w:divBdr>
                                                  <w:divsChild>
                                                    <w:div w:id="1222861511">
                                                      <w:marLeft w:val="0"/>
                                                      <w:marRight w:val="0"/>
                                                      <w:marTop w:val="0"/>
                                                      <w:marBottom w:val="0"/>
                                                      <w:divBdr>
                                                        <w:top w:val="none" w:sz="0" w:space="0" w:color="auto"/>
                                                        <w:left w:val="none" w:sz="0" w:space="0" w:color="auto"/>
                                                        <w:bottom w:val="none" w:sz="0" w:space="0" w:color="auto"/>
                                                        <w:right w:val="none" w:sz="0" w:space="0" w:color="auto"/>
                                                      </w:divBdr>
                                                      <w:divsChild>
                                                        <w:div w:id="1699041611">
                                                          <w:marLeft w:val="0"/>
                                                          <w:marRight w:val="0"/>
                                                          <w:marTop w:val="0"/>
                                                          <w:marBottom w:val="0"/>
                                                          <w:divBdr>
                                                            <w:top w:val="none" w:sz="0" w:space="0" w:color="auto"/>
                                                            <w:left w:val="none" w:sz="0" w:space="0" w:color="auto"/>
                                                            <w:bottom w:val="none" w:sz="0" w:space="0" w:color="auto"/>
                                                            <w:right w:val="none" w:sz="0" w:space="0" w:color="auto"/>
                                                          </w:divBdr>
                                                          <w:divsChild>
                                                            <w:div w:id="1691029860">
                                                              <w:marLeft w:val="0"/>
                                                              <w:marRight w:val="0"/>
                                                              <w:marTop w:val="0"/>
                                                              <w:marBottom w:val="0"/>
                                                              <w:divBdr>
                                                                <w:top w:val="none" w:sz="0" w:space="0" w:color="auto"/>
                                                                <w:left w:val="none" w:sz="0" w:space="0" w:color="auto"/>
                                                                <w:bottom w:val="none" w:sz="0" w:space="0" w:color="auto"/>
                                                                <w:right w:val="none" w:sz="0" w:space="0" w:color="auto"/>
                                                              </w:divBdr>
                                                            </w:div>
                                                            <w:div w:id="1196575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14933032">
      <w:bodyDiv w:val="1"/>
      <w:marLeft w:val="0"/>
      <w:marRight w:val="0"/>
      <w:marTop w:val="0"/>
      <w:marBottom w:val="0"/>
      <w:divBdr>
        <w:top w:val="none" w:sz="0" w:space="0" w:color="auto"/>
        <w:left w:val="none" w:sz="0" w:space="0" w:color="auto"/>
        <w:bottom w:val="none" w:sz="0" w:space="0" w:color="auto"/>
        <w:right w:val="none" w:sz="0" w:space="0" w:color="auto"/>
      </w:divBdr>
      <w:divsChild>
        <w:div w:id="358050127">
          <w:marLeft w:val="0"/>
          <w:marRight w:val="0"/>
          <w:marTop w:val="100"/>
          <w:marBottom w:val="100"/>
          <w:divBdr>
            <w:top w:val="none" w:sz="0" w:space="0" w:color="auto"/>
            <w:left w:val="none" w:sz="0" w:space="0" w:color="auto"/>
            <w:bottom w:val="none" w:sz="0" w:space="0" w:color="auto"/>
            <w:right w:val="none" w:sz="0" w:space="0" w:color="auto"/>
          </w:divBdr>
          <w:divsChild>
            <w:div w:id="871308340">
              <w:marLeft w:val="0"/>
              <w:marRight w:val="0"/>
              <w:marTop w:val="225"/>
              <w:marBottom w:val="750"/>
              <w:divBdr>
                <w:top w:val="none" w:sz="0" w:space="0" w:color="auto"/>
                <w:left w:val="none" w:sz="0" w:space="0" w:color="auto"/>
                <w:bottom w:val="none" w:sz="0" w:space="0" w:color="auto"/>
                <w:right w:val="none" w:sz="0" w:space="0" w:color="auto"/>
              </w:divBdr>
              <w:divsChild>
                <w:div w:id="788161271">
                  <w:marLeft w:val="0"/>
                  <w:marRight w:val="0"/>
                  <w:marTop w:val="0"/>
                  <w:marBottom w:val="0"/>
                  <w:divBdr>
                    <w:top w:val="none" w:sz="0" w:space="0" w:color="auto"/>
                    <w:left w:val="none" w:sz="0" w:space="0" w:color="auto"/>
                    <w:bottom w:val="none" w:sz="0" w:space="0" w:color="auto"/>
                    <w:right w:val="none" w:sz="0" w:space="0" w:color="auto"/>
                  </w:divBdr>
                  <w:divsChild>
                    <w:div w:id="398334529">
                      <w:marLeft w:val="0"/>
                      <w:marRight w:val="0"/>
                      <w:marTop w:val="0"/>
                      <w:marBottom w:val="0"/>
                      <w:divBdr>
                        <w:top w:val="none" w:sz="0" w:space="0" w:color="auto"/>
                        <w:left w:val="none" w:sz="0" w:space="0" w:color="auto"/>
                        <w:bottom w:val="none" w:sz="0" w:space="0" w:color="auto"/>
                        <w:right w:val="none" w:sz="0" w:space="0" w:color="auto"/>
                      </w:divBdr>
                      <w:divsChild>
                        <w:div w:id="700085053">
                          <w:marLeft w:val="0"/>
                          <w:marRight w:val="0"/>
                          <w:marTop w:val="0"/>
                          <w:marBottom w:val="0"/>
                          <w:divBdr>
                            <w:top w:val="none" w:sz="0" w:space="0" w:color="auto"/>
                            <w:left w:val="none" w:sz="0" w:space="0" w:color="auto"/>
                            <w:bottom w:val="none" w:sz="0" w:space="0" w:color="auto"/>
                            <w:right w:val="none" w:sz="0" w:space="0" w:color="auto"/>
                          </w:divBdr>
                          <w:divsChild>
                            <w:div w:id="501623812">
                              <w:marLeft w:val="0"/>
                              <w:marRight w:val="0"/>
                              <w:marTop w:val="0"/>
                              <w:marBottom w:val="0"/>
                              <w:divBdr>
                                <w:top w:val="none" w:sz="0" w:space="0" w:color="auto"/>
                                <w:left w:val="none" w:sz="0" w:space="0" w:color="auto"/>
                                <w:bottom w:val="none" w:sz="0" w:space="0" w:color="auto"/>
                                <w:right w:val="none" w:sz="0" w:space="0" w:color="auto"/>
                              </w:divBdr>
                              <w:divsChild>
                                <w:div w:id="804158437">
                                  <w:marLeft w:val="0"/>
                                  <w:marRight w:val="0"/>
                                  <w:marTop w:val="0"/>
                                  <w:marBottom w:val="0"/>
                                  <w:divBdr>
                                    <w:top w:val="none" w:sz="0" w:space="0" w:color="auto"/>
                                    <w:left w:val="none" w:sz="0" w:space="0" w:color="auto"/>
                                    <w:bottom w:val="none" w:sz="0" w:space="0" w:color="auto"/>
                                    <w:right w:val="none" w:sz="0" w:space="0" w:color="auto"/>
                                  </w:divBdr>
                                  <w:divsChild>
                                    <w:div w:id="961033688">
                                      <w:marLeft w:val="0"/>
                                      <w:marRight w:val="0"/>
                                      <w:marTop w:val="0"/>
                                      <w:marBottom w:val="0"/>
                                      <w:divBdr>
                                        <w:top w:val="none" w:sz="0" w:space="0" w:color="auto"/>
                                        <w:left w:val="none" w:sz="0" w:space="0" w:color="auto"/>
                                        <w:bottom w:val="none" w:sz="0" w:space="0" w:color="auto"/>
                                        <w:right w:val="none" w:sz="0" w:space="0" w:color="auto"/>
                                      </w:divBdr>
                                      <w:divsChild>
                                        <w:div w:id="544291438">
                                          <w:marLeft w:val="0"/>
                                          <w:marRight w:val="0"/>
                                          <w:marTop w:val="0"/>
                                          <w:marBottom w:val="0"/>
                                          <w:divBdr>
                                            <w:top w:val="none" w:sz="0" w:space="0" w:color="auto"/>
                                            <w:left w:val="none" w:sz="0" w:space="0" w:color="auto"/>
                                            <w:bottom w:val="none" w:sz="0" w:space="0" w:color="auto"/>
                                            <w:right w:val="none" w:sz="0" w:space="0" w:color="auto"/>
                                          </w:divBdr>
                                          <w:divsChild>
                                            <w:div w:id="1496798662">
                                              <w:marLeft w:val="0"/>
                                              <w:marRight w:val="0"/>
                                              <w:marTop w:val="0"/>
                                              <w:marBottom w:val="0"/>
                                              <w:divBdr>
                                                <w:top w:val="none" w:sz="0" w:space="0" w:color="auto"/>
                                                <w:left w:val="none" w:sz="0" w:space="0" w:color="auto"/>
                                                <w:bottom w:val="none" w:sz="0" w:space="0" w:color="auto"/>
                                                <w:right w:val="none" w:sz="0" w:space="0" w:color="auto"/>
                                              </w:divBdr>
                                              <w:divsChild>
                                                <w:div w:id="1610623114">
                                                  <w:marLeft w:val="0"/>
                                                  <w:marRight w:val="0"/>
                                                  <w:marTop w:val="0"/>
                                                  <w:marBottom w:val="0"/>
                                                  <w:divBdr>
                                                    <w:top w:val="none" w:sz="0" w:space="0" w:color="auto"/>
                                                    <w:left w:val="none" w:sz="0" w:space="0" w:color="auto"/>
                                                    <w:bottom w:val="none" w:sz="0" w:space="0" w:color="auto"/>
                                                    <w:right w:val="none" w:sz="0" w:space="0" w:color="auto"/>
                                                  </w:divBdr>
                                                  <w:divsChild>
                                                    <w:div w:id="1450539986">
                                                      <w:marLeft w:val="0"/>
                                                      <w:marRight w:val="0"/>
                                                      <w:marTop w:val="0"/>
                                                      <w:marBottom w:val="0"/>
                                                      <w:divBdr>
                                                        <w:top w:val="none" w:sz="0" w:space="0" w:color="auto"/>
                                                        <w:left w:val="none" w:sz="0" w:space="0" w:color="auto"/>
                                                        <w:bottom w:val="none" w:sz="0" w:space="0" w:color="auto"/>
                                                        <w:right w:val="none" w:sz="0" w:space="0" w:color="auto"/>
                                                      </w:divBdr>
                                                      <w:divsChild>
                                                        <w:div w:id="951133275">
                                                          <w:marLeft w:val="0"/>
                                                          <w:marRight w:val="0"/>
                                                          <w:marTop w:val="0"/>
                                                          <w:marBottom w:val="0"/>
                                                          <w:divBdr>
                                                            <w:top w:val="none" w:sz="0" w:space="0" w:color="auto"/>
                                                            <w:left w:val="none" w:sz="0" w:space="0" w:color="auto"/>
                                                            <w:bottom w:val="none" w:sz="0" w:space="0" w:color="auto"/>
                                                            <w:right w:val="none" w:sz="0" w:space="0" w:color="auto"/>
                                                          </w:divBdr>
                                                          <w:divsChild>
                                                            <w:div w:id="98573472">
                                                              <w:marLeft w:val="0"/>
                                                              <w:marRight w:val="0"/>
                                                              <w:marTop w:val="0"/>
                                                              <w:marBottom w:val="0"/>
                                                              <w:divBdr>
                                                                <w:top w:val="none" w:sz="0" w:space="0" w:color="auto"/>
                                                                <w:left w:val="none" w:sz="0" w:space="0" w:color="auto"/>
                                                                <w:bottom w:val="none" w:sz="0" w:space="0" w:color="auto"/>
                                                                <w:right w:val="none" w:sz="0" w:space="0" w:color="auto"/>
                                                              </w:divBdr>
                                                            </w:div>
                                                            <w:div w:id="961881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17123701">
      <w:bodyDiv w:val="1"/>
      <w:marLeft w:val="0"/>
      <w:marRight w:val="0"/>
      <w:marTop w:val="0"/>
      <w:marBottom w:val="0"/>
      <w:divBdr>
        <w:top w:val="none" w:sz="0" w:space="0" w:color="auto"/>
        <w:left w:val="none" w:sz="0" w:space="0" w:color="auto"/>
        <w:bottom w:val="none" w:sz="0" w:space="0" w:color="auto"/>
        <w:right w:val="none" w:sz="0" w:space="0" w:color="auto"/>
      </w:divBdr>
      <w:divsChild>
        <w:div w:id="1143694067">
          <w:marLeft w:val="0"/>
          <w:marRight w:val="0"/>
          <w:marTop w:val="100"/>
          <w:marBottom w:val="100"/>
          <w:divBdr>
            <w:top w:val="none" w:sz="0" w:space="0" w:color="auto"/>
            <w:left w:val="none" w:sz="0" w:space="0" w:color="auto"/>
            <w:bottom w:val="none" w:sz="0" w:space="0" w:color="auto"/>
            <w:right w:val="none" w:sz="0" w:space="0" w:color="auto"/>
          </w:divBdr>
          <w:divsChild>
            <w:div w:id="608194964">
              <w:marLeft w:val="0"/>
              <w:marRight w:val="0"/>
              <w:marTop w:val="225"/>
              <w:marBottom w:val="750"/>
              <w:divBdr>
                <w:top w:val="none" w:sz="0" w:space="0" w:color="auto"/>
                <w:left w:val="none" w:sz="0" w:space="0" w:color="auto"/>
                <w:bottom w:val="none" w:sz="0" w:space="0" w:color="auto"/>
                <w:right w:val="none" w:sz="0" w:space="0" w:color="auto"/>
              </w:divBdr>
              <w:divsChild>
                <w:div w:id="106824568">
                  <w:marLeft w:val="0"/>
                  <w:marRight w:val="0"/>
                  <w:marTop w:val="0"/>
                  <w:marBottom w:val="0"/>
                  <w:divBdr>
                    <w:top w:val="none" w:sz="0" w:space="0" w:color="auto"/>
                    <w:left w:val="none" w:sz="0" w:space="0" w:color="auto"/>
                    <w:bottom w:val="none" w:sz="0" w:space="0" w:color="auto"/>
                    <w:right w:val="none" w:sz="0" w:space="0" w:color="auto"/>
                  </w:divBdr>
                  <w:divsChild>
                    <w:div w:id="1969701776">
                      <w:marLeft w:val="0"/>
                      <w:marRight w:val="0"/>
                      <w:marTop w:val="0"/>
                      <w:marBottom w:val="0"/>
                      <w:divBdr>
                        <w:top w:val="none" w:sz="0" w:space="0" w:color="auto"/>
                        <w:left w:val="none" w:sz="0" w:space="0" w:color="auto"/>
                        <w:bottom w:val="none" w:sz="0" w:space="0" w:color="auto"/>
                        <w:right w:val="none" w:sz="0" w:space="0" w:color="auto"/>
                      </w:divBdr>
                      <w:divsChild>
                        <w:div w:id="1607274313">
                          <w:marLeft w:val="0"/>
                          <w:marRight w:val="0"/>
                          <w:marTop w:val="0"/>
                          <w:marBottom w:val="0"/>
                          <w:divBdr>
                            <w:top w:val="none" w:sz="0" w:space="0" w:color="auto"/>
                            <w:left w:val="none" w:sz="0" w:space="0" w:color="auto"/>
                            <w:bottom w:val="none" w:sz="0" w:space="0" w:color="auto"/>
                            <w:right w:val="none" w:sz="0" w:space="0" w:color="auto"/>
                          </w:divBdr>
                          <w:divsChild>
                            <w:div w:id="1100221043">
                              <w:marLeft w:val="0"/>
                              <w:marRight w:val="0"/>
                              <w:marTop w:val="0"/>
                              <w:marBottom w:val="0"/>
                              <w:divBdr>
                                <w:top w:val="none" w:sz="0" w:space="0" w:color="auto"/>
                                <w:left w:val="none" w:sz="0" w:space="0" w:color="auto"/>
                                <w:bottom w:val="none" w:sz="0" w:space="0" w:color="auto"/>
                                <w:right w:val="none" w:sz="0" w:space="0" w:color="auto"/>
                              </w:divBdr>
                              <w:divsChild>
                                <w:div w:id="240992516">
                                  <w:marLeft w:val="0"/>
                                  <w:marRight w:val="0"/>
                                  <w:marTop w:val="0"/>
                                  <w:marBottom w:val="0"/>
                                  <w:divBdr>
                                    <w:top w:val="none" w:sz="0" w:space="0" w:color="auto"/>
                                    <w:left w:val="none" w:sz="0" w:space="0" w:color="auto"/>
                                    <w:bottom w:val="none" w:sz="0" w:space="0" w:color="auto"/>
                                    <w:right w:val="none" w:sz="0" w:space="0" w:color="auto"/>
                                  </w:divBdr>
                                  <w:divsChild>
                                    <w:div w:id="417480075">
                                      <w:marLeft w:val="0"/>
                                      <w:marRight w:val="0"/>
                                      <w:marTop w:val="0"/>
                                      <w:marBottom w:val="0"/>
                                      <w:divBdr>
                                        <w:top w:val="none" w:sz="0" w:space="0" w:color="auto"/>
                                        <w:left w:val="none" w:sz="0" w:space="0" w:color="auto"/>
                                        <w:bottom w:val="none" w:sz="0" w:space="0" w:color="auto"/>
                                        <w:right w:val="none" w:sz="0" w:space="0" w:color="auto"/>
                                      </w:divBdr>
                                      <w:divsChild>
                                        <w:div w:id="1125928299">
                                          <w:marLeft w:val="0"/>
                                          <w:marRight w:val="0"/>
                                          <w:marTop w:val="0"/>
                                          <w:marBottom w:val="0"/>
                                          <w:divBdr>
                                            <w:top w:val="none" w:sz="0" w:space="0" w:color="auto"/>
                                            <w:left w:val="none" w:sz="0" w:space="0" w:color="auto"/>
                                            <w:bottom w:val="none" w:sz="0" w:space="0" w:color="auto"/>
                                            <w:right w:val="none" w:sz="0" w:space="0" w:color="auto"/>
                                          </w:divBdr>
                                          <w:divsChild>
                                            <w:div w:id="1474366710">
                                              <w:marLeft w:val="0"/>
                                              <w:marRight w:val="0"/>
                                              <w:marTop w:val="0"/>
                                              <w:marBottom w:val="0"/>
                                              <w:divBdr>
                                                <w:top w:val="none" w:sz="0" w:space="0" w:color="auto"/>
                                                <w:left w:val="none" w:sz="0" w:space="0" w:color="auto"/>
                                                <w:bottom w:val="none" w:sz="0" w:space="0" w:color="auto"/>
                                                <w:right w:val="none" w:sz="0" w:space="0" w:color="auto"/>
                                              </w:divBdr>
                                              <w:divsChild>
                                                <w:div w:id="1136215824">
                                                  <w:marLeft w:val="0"/>
                                                  <w:marRight w:val="0"/>
                                                  <w:marTop w:val="0"/>
                                                  <w:marBottom w:val="0"/>
                                                  <w:divBdr>
                                                    <w:top w:val="none" w:sz="0" w:space="0" w:color="auto"/>
                                                    <w:left w:val="none" w:sz="0" w:space="0" w:color="auto"/>
                                                    <w:bottom w:val="none" w:sz="0" w:space="0" w:color="auto"/>
                                                    <w:right w:val="none" w:sz="0" w:space="0" w:color="auto"/>
                                                  </w:divBdr>
                                                  <w:divsChild>
                                                    <w:div w:id="1580020141">
                                                      <w:marLeft w:val="0"/>
                                                      <w:marRight w:val="0"/>
                                                      <w:marTop w:val="0"/>
                                                      <w:marBottom w:val="0"/>
                                                      <w:divBdr>
                                                        <w:top w:val="none" w:sz="0" w:space="0" w:color="auto"/>
                                                        <w:left w:val="none" w:sz="0" w:space="0" w:color="auto"/>
                                                        <w:bottom w:val="none" w:sz="0" w:space="0" w:color="auto"/>
                                                        <w:right w:val="none" w:sz="0" w:space="0" w:color="auto"/>
                                                      </w:divBdr>
                                                      <w:divsChild>
                                                        <w:div w:id="1839733647">
                                                          <w:marLeft w:val="0"/>
                                                          <w:marRight w:val="0"/>
                                                          <w:marTop w:val="0"/>
                                                          <w:marBottom w:val="0"/>
                                                          <w:divBdr>
                                                            <w:top w:val="none" w:sz="0" w:space="0" w:color="auto"/>
                                                            <w:left w:val="none" w:sz="0" w:space="0" w:color="auto"/>
                                                            <w:bottom w:val="none" w:sz="0" w:space="0" w:color="auto"/>
                                                            <w:right w:val="none" w:sz="0" w:space="0" w:color="auto"/>
                                                          </w:divBdr>
                                                          <w:divsChild>
                                                            <w:div w:id="1310860912">
                                                              <w:marLeft w:val="0"/>
                                                              <w:marRight w:val="0"/>
                                                              <w:marTop w:val="0"/>
                                                              <w:marBottom w:val="0"/>
                                                              <w:divBdr>
                                                                <w:top w:val="none" w:sz="0" w:space="0" w:color="auto"/>
                                                                <w:left w:val="none" w:sz="0" w:space="0" w:color="auto"/>
                                                                <w:bottom w:val="none" w:sz="0" w:space="0" w:color="auto"/>
                                                                <w:right w:val="none" w:sz="0" w:space="0" w:color="auto"/>
                                                              </w:divBdr>
                                                            </w:div>
                                                            <w:div w:id="1758013909">
                                                              <w:marLeft w:val="0"/>
                                                              <w:marRight w:val="0"/>
                                                              <w:marTop w:val="0"/>
                                                              <w:marBottom w:val="0"/>
                                                              <w:divBdr>
                                                                <w:top w:val="none" w:sz="0" w:space="0" w:color="auto"/>
                                                                <w:left w:val="none" w:sz="0" w:space="0" w:color="auto"/>
                                                                <w:bottom w:val="none" w:sz="0" w:space="0" w:color="auto"/>
                                                                <w:right w:val="none" w:sz="0" w:space="0" w:color="auto"/>
                                                              </w:divBdr>
                                                              <w:divsChild>
                                                                <w:div w:id="575282823">
                                                                  <w:marLeft w:val="0"/>
                                                                  <w:marRight w:val="0"/>
                                                                  <w:marTop w:val="0"/>
                                                                  <w:marBottom w:val="0"/>
                                                                  <w:divBdr>
                                                                    <w:top w:val="none" w:sz="0" w:space="0" w:color="auto"/>
                                                                    <w:left w:val="none" w:sz="0" w:space="0" w:color="auto"/>
                                                                    <w:bottom w:val="none" w:sz="0" w:space="0" w:color="auto"/>
                                                                    <w:right w:val="none" w:sz="0" w:space="0" w:color="auto"/>
                                                                  </w:divBdr>
                                                                </w:div>
                                                                <w:div w:id="1145121214">
                                                                  <w:marLeft w:val="0"/>
                                                                  <w:marRight w:val="0"/>
                                                                  <w:marTop w:val="0"/>
                                                                  <w:marBottom w:val="0"/>
                                                                  <w:divBdr>
                                                                    <w:top w:val="none" w:sz="0" w:space="0" w:color="auto"/>
                                                                    <w:left w:val="none" w:sz="0" w:space="0" w:color="auto"/>
                                                                    <w:bottom w:val="none" w:sz="0" w:space="0" w:color="auto"/>
                                                                    <w:right w:val="none" w:sz="0" w:space="0" w:color="auto"/>
                                                                  </w:divBdr>
                                                                </w:div>
                                                              </w:divsChild>
                                                            </w:div>
                                                            <w:div w:id="2078239448">
                                                              <w:marLeft w:val="0"/>
                                                              <w:marRight w:val="0"/>
                                                              <w:marTop w:val="0"/>
                                                              <w:marBottom w:val="0"/>
                                                              <w:divBdr>
                                                                <w:top w:val="none" w:sz="0" w:space="0" w:color="auto"/>
                                                                <w:left w:val="none" w:sz="0" w:space="0" w:color="auto"/>
                                                                <w:bottom w:val="none" w:sz="0" w:space="0" w:color="auto"/>
                                                                <w:right w:val="none" w:sz="0" w:space="0" w:color="auto"/>
                                                              </w:divBdr>
                                                              <w:divsChild>
                                                                <w:div w:id="1705406003">
                                                                  <w:marLeft w:val="0"/>
                                                                  <w:marRight w:val="0"/>
                                                                  <w:marTop w:val="0"/>
                                                                  <w:marBottom w:val="0"/>
                                                                  <w:divBdr>
                                                                    <w:top w:val="none" w:sz="0" w:space="0" w:color="auto"/>
                                                                    <w:left w:val="none" w:sz="0" w:space="0" w:color="auto"/>
                                                                    <w:bottom w:val="none" w:sz="0" w:space="0" w:color="auto"/>
                                                                    <w:right w:val="none" w:sz="0" w:space="0" w:color="auto"/>
                                                                  </w:divBdr>
                                                                </w:div>
                                                                <w:div w:id="1219704746">
                                                                  <w:marLeft w:val="0"/>
                                                                  <w:marRight w:val="0"/>
                                                                  <w:marTop w:val="0"/>
                                                                  <w:marBottom w:val="0"/>
                                                                  <w:divBdr>
                                                                    <w:top w:val="none" w:sz="0" w:space="0" w:color="auto"/>
                                                                    <w:left w:val="none" w:sz="0" w:space="0" w:color="auto"/>
                                                                    <w:bottom w:val="none" w:sz="0" w:space="0" w:color="auto"/>
                                                                    <w:right w:val="none" w:sz="0" w:space="0" w:color="auto"/>
                                                                  </w:divBdr>
                                                                </w:div>
                                                              </w:divsChild>
                                                            </w:div>
                                                            <w:div w:id="1574315107">
                                                              <w:marLeft w:val="0"/>
                                                              <w:marRight w:val="0"/>
                                                              <w:marTop w:val="0"/>
                                                              <w:marBottom w:val="0"/>
                                                              <w:divBdr>
                                                                <w:top w:val="none" w:sz="0" w:space="0" w:color="auto"/>
                                                                <w:left w:val="none" w:sz="0" w:space="0" w:color="auto"/>
                                                                <w:bottom w:val="none" w:sz="0" w:space="0" w:color="auto"/>
                                                                <w:right w:val="none" w:sz="0" w:space="0" w:color="auto"/>
                                                              </w:divBdr>
                                                              <w:divsChild>
                                                                <w:div w:id="116798374">
                                                                  <w:marLeft w:val="0"/>
                                                                  <w:marRight w:val="0"/>
                                                                  <w:marTop w:val="0"/>
                                                                  <w:marBottom w:val="0"/>
                                                                  <w:divBdr>
                                                                    <w:top w:val="none" w:sz="0" w:space="0" w:color="auto"/>
                                                                    <w:left w:val="none" w:sz="0" w:space="0" w:color="auto"/>
                                                                    <w:bottom w:val="none" w:sz="0" w:space="0" w:color="auto"/>
                                                                    <w:right w:val="none" w:sz="0" w:space="0" w:color="auto"/>
                                                                  </w:divBdr>
                                                                </w:div>
                                                                <w:div w:id="2076008057">
                                                                  <w:marLeft w:val="0"/>
                                                                  <w:marRight w:val="0"/>
                                                                  <w:marTop w:val="0"/>
                                                                  <w:marBottom w:val="0"/>
                                                                  <w:divBdr>
                                                                    <w:top w:val="none" w:sz="0" w:space="0" w:color="auto"/>
                                                                    <w:left w:val="none" w:sz="0" w:space="0" w:color="auto"/>
                                                                    <w:bottom w:val="none" w:sz="0" w:space="0" w:color="auto"/>
                                                                    <w:right w:val="none" w:sz="0" w:space="0" w:color="auto"/>
                                                                  </w:divBdr>
                                                                </w:div>
                                                              </w:divsChild>
                                                            </w:div>
                                                            <w:div w:id="778448317">
                                                              <w:marLeft w:val="0"/>
                                                              <w:marRight w:val="0"/>
                                                              <w:marTop w:val="0"/>
                                                              <w:marBottom w:val="0"/>
                                                              <w:divBdr>
                                                                <w:top w:val="none" w:sz="0" w:space="0" w:color="auto"/>
                                                                <w:left w:val="none" w:sz="0" w:space="0" w:color="auto"/>
                                                                <w:bottom w:val="none" w:sz="0" w:space="0" w:color="auto"/>
                                                                <w:right w:val="none" w:sz="0" w:space="0" w:color="auto"/>
                                                              </w:divBdr>
                                                              <w:divsChild>
                                                                <w:div w:id="2060661502">
                                                                  <w:marLeft w:val="0"/>
                                                                  <w:marRight w:val="0"/>
                                                                  <w:marTop w:val="0"/>
                                                                  <w:marBottom w:val="0"/>
                                                                  <w:divBdr>
                                                                    <w:top w:val="none" w:sz="0" w:space="0" w:color="auto"/>
                                                                    <w:left w:val="none" w:sz="0" w:space="0" w:color="auto"/>
                                                                    <w:bottom w:val="none" w:sz="0" w:space="0" w:color="auto"/>
                                                                    <w:right w:val="none" w:sz="0" w:space="0" w:color="auto"/>
                                                                  </w:divBdr>
                                                                </w:div>
                                                                <w:div w:id="1249314964">
                                                                  <w:marLeft w:val="0"/>
                                                                  <w:marRight w:val="0"/>
                                                                  <w:marTop w:val="0"/>
                                                                  <w:marBottom w:val="0"/>
                                                                  <w:divBdr>
                                                                    <w:top w:val="none" w:sz="0" w:space="0" w:color="auto"/>
                                                                    <w:left w:val="none" w:sz="0" w:space="0" w:color="auto"/>
                                                                    <w:bottom w:val="none" w:sz="0" w:space="0" w:color="auto"/>
                                                                    <w:right w:val="none" w:sz="0" w:space="0" w:color="auto"/>
                                                                  </w:divBdr>
                                                                </w:div>
                                                              </w:divsChild>
                                                            </w:div>
                                                            <w:div w:id="1230457404">
                                                              <w:marLeft w:val="0"/>
                                                              <w:marRight w:val="0"/>
                                                              <w:marTop w:val="0"/>
                                                              <w:marBottom w:val="0"/>
                                                              <w:divBdr>
                                                                <w:top w:val="none" w:sz="0" w:space="0" w:color="auto"/>
                                                                <w:left w:val="none" w:sz="0" w:space="0" w:color="auto"/>
                                                                <w:bottom w:val="none" w:sz="0" w:space="0" w:color="auto"/>
                                                                <w:right w:val="none" w:sz="0" w:space="0" w:color="auto"/>
                                                              </w:divBdr>
                                                              <w:divsChild>
                                                                <w:div w:id="781340100">
                                                                  <w:marLeft w:val="0"/>
                                                                  <w:marRight w:val="0"/>
                                                                  <w:marTop w:val="0"/>
                                                                  <w:marBottom w:val="0"/>
                                                                  <w:divBdr>
                                                                    <w:top w:val="none" w:sz="0" w:space="0" w:color="auto"/>
                                                                    <w:left w:val="none" w:sz="0" w:space="0" w:color="auto"/>
                                                                    <w:bottom w:val="none" w:sz="0" w:space="0" w:color="auto"/>
                                                                    <w:right w:val="none" w:sz="0" w:space="0" w:color="auto"/>
                                                                  </w:divBdr>
                                                                </w:div>
                                                                <w:div w:id="1945650890">
                                                                  <w:marLeft w:val="0"/>
                                                                  <w:marRight w:val="0"/>
                                                                  <w:marTop w:val="0"/>
                                                                  <w:marBottom w:val="0"/>
                                                                  <w:divBdr>
                                                                    <w:top w:val="none" w:sz="0" w:space="0" w:color="auto"/>
                                                                    <w:left w:val="none" w:sz="0" w:space="0" w:color="auto"/>
                                                                    <w:bottom w:val="none" w:sz="0" w:space="0" w:color="auto"/>
                                                                    <w:right w:val="none" w:sz="0" w:space="0" w:color="auto"/>
                                                                  </w:divBdr>
                                                                </w:div>
                                                              </w:divsChild>
                                                            </w:div>
                                                            <w:div w:id="1034694755">
                                                              <w:marLeft w:val="0"/>
                                                              <w:marRight w:val="0"/>
                                                              <w:marTop w:val="0"/>
                                                              <w:marBottom w:val="0"/>
                                                              <w:divBdr>
                                                                <w:top w:val="none" w:sz="0" w:space="0" w:color="auto"/>
                                                                <w:left w:val="none" w:sz="0" w:space="0" w:color="auto"/>
                                                                <w:bottom w:val="none" w:sz="0" w:space="0" w:color="auto"/>
                                                                <w:right w:val="none" w:sz="0" w:space="0" w:color="auto"/>
                                                              </w:divBdr>
                                                              <w:divsChild>
                                                                <w:div w:id="135607752">
                                                                  <w:marLeft w:val="0"/>
                                                                  <w:marRight w:val="0"/>
                                                                  <w:marTop w:val="0"/>
                                                                  <w:marBottom w:val="0"/>
                                                                  <w:divBdr>
                                                                    <w:top w:val="none" w:sz="0" w:space="0" w:color="auto"/>
                                                                    <w:left w:val="none" w:sz="0" w:space="0" w:color="auto"/>
                                                                    <w:bottom w:val="none" w:sz="0" w:space="0" w:color="auto"/>
                                                                    <w:right w:val="none" w:sz="0" w:space="0" w:color="auto"/>
                                                                  </w:divBdr>
                                                                </w:div>
                                                                <w:div w:id="1164514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56616299">
      <w:bodyDiv w:val="1"/>
      <w:marLeft w:val="0"/>
      <w:marRight w:val="0"/>
      <w:marTop w:val="0"/>
      <w:marBottom w:val="0"/>
      <w:divBdr>
        <w:top w:val="none" w:sz="0" w:space="0" w:color="auto"/>
        <w:left w:val="none" w:sz="0" w:space="0" w:color="auto"/>
        <w:bottom w:val="none" w:sz="0" w:space="0" w:color="auto"/>
        <w:right w:val="none" w:sz="0" w:space="0" w:color="auto"/>
      </w:divBdr>
      <w:divsChild>
        <w:div w:id="78867125">
          <w:marLeft w:val="0"/>
          <w:marRight w:val="0"/>
          <w:marTop w:val="100"/>
          <w:marBottom w:val="100"/>
          <w:divBdr>
            <w:top w:val="none" w:sz="0" w:space="0" w:color="auto"/>
            <w:left w:val="none" w:sz="0" w:space="0" w:color="auto"/>
            <w:bottom w:val="none" w:sz="0" w:space="0" w:color="auto"/>
            <w:right w:val="none" w:sz="0" w:space="0" w:color="auto"/>
          </w:divBdr>
          <w:divsChild>
            <w:div w:id="227152871">
              <w:marLeft w:val="0"/>
              <w:marRight w:val="0"/>
              <w:marTop w:val="225"/>
              <w:marBottom w:val="750"/>
              <w:divBdr>
                <w:top w:val="none" w:sz="0" w:space="0" w:color="auto"/>
                <w:left w:val="none" w:sz="0" w:space="0" w:color="auto"/>
                <w:bottom w:val="none" w:sz="0" w:space="0" w:color="auto"/>
                <w:right w:val="none" w:sz="0" w:space="0" w:color="auto"/>
              </w:divBdr>
              <w:divsChild>
                <w:div w:id="894201751">
                  <w:marLeft w:val="0"/>
                  <w:marRight w:val="0"/>
                  <w:marTop w:val="0"/>
                  <w:marBottom w:val="0"/>
                  <w:divBdr>
                    <w:top w:val="none" w:sz="0" w:space="0" w:color="auto"/>
                    <w:left w:val="none" w:sz="0" w:space="0" w:color="auto"/>
                    <w:bottom w:val="none" w:sz="0" w:space="0" w:color="auto"/>
                    <w:right w:val="none" w:sz="0" w:space="0" w:color="auto"/>
                  </w:divBdr>
                  <w:divsChild>
                    <w:div w:id="1367369933">
                      <w:marLeft w:val="0"/>
                      <w:marRight w:val="0"/>
                      <w:marTop w:val="0"/>
                      <w:marBottom w:val="0"/>
                      <w:divBdr>
                        <w:top w:val="none" w:sz="0" w:space="0" w:color="auto"/>
                        <w:left w:val="none" w:sz="0" w:space="0" w:color="auto"/>
                        <w:bottom w:val="none" w:sz="0" w:space="0" w:color="auto"/>
                        <w:right w:val="none" w:sz="0" w:space="0" w:color="auto"/>
                      </w:divBdr>
                      <w:divsChild>
                        <w:div w:id="759788654">
                          <w:marLeft w:val="0"/>
                          <w:marRight w:val="0"/>
                          <w:marTop w:val="0"/>
                          <w:marBottom w:val="0"/>
                          <w:divBdr>
                            <w:top w:val="none" w:sz="0" w:space="0" w:color="auto"/>
                            <w:left w:val="none" w:sz="0" w:space="0" w:color="auto"/>
                            <w:bottom w:val="none" w:sz="0" w:space="0" w:color="auto"/>
                            <w:right w:val="none" w:sz="0" w:space="0" w:color="auto"/>
                          </w:divBdr>
                          <w:divsChild>
                            <w:div w:id="1177302835">
                              <w:marLeft w:val="0"/>
                              <w:marRight w:val="0"/>
                              <w:marTop w:val="0"/>
                              <w:marBottom w:val="0"/>
                              <w:divBdr>
                                <w:top w:val="none" w:sz="0" w:space="0" w:color="auto"/>
                                <w:left w:val="none" w:sz="0" w:space="0" w:color="auto"/>
                                <w:bottom w:val="none" w:sz="0" w:space="0" w:color="auto"/>
                                <w:right w:val="none" w:sz="0" w:space="0" w:color="auto"/>
                              </w:divBdr>
                              <w:divsChild>
                                <w:div w:id="1345941080">
                                  <w:marLeft w:val="0"/>
                                  <w:marRight w:val="0"/>
                                  <w:marTop w:val="0"/>
                                  <w:marBottom w:val="0"/>
                                  <w:divBdr>
                                    <w:top w:val="none" w:sz="0" w:space="0" w:color="auto"/>
                                    <w:left w:val="none" w:sz="0" w:space="0" w:color="auto"/>
                                    <w:bottom w:val="none" w:sz="0" w:space="0" w:color="auto"/>
                                    <w:right w:val="none" w:sz="0" w:space="0" w:color="auto"/>
                                  </w:divBdr>
                                  <w:divsChild>
                                    <w:div w:id="1955594732">
                                      <w:marLeft w:val="0"/>
                                      <w:marRight w:val="0"/>
                                      <w:marTop w:val="0"/>
                                      <w:marBottom w:val="0"/>
                                      <w:divBdr>
                                        <w:top w:val="none" w:sz="0" w:space="0" w:color="auto"/>
                                        <w:left w:val="none" w:sz="0" w:space="0" w:color="auto"/>
                                        <w:bottom w:val="none" w:sz="0" w:space="0" w:color="auto"/>
                                        <w:right w:val="none" w:sz="0" w:space="0" w:color="auto"/>
                                      </w:divBdr>
                                      <w:divsChild>
                                        <w:div w:id="661857099">
                                          <w:marLeft w:val="0"/>
                                          <w:marRight w:val="0"/>
                                          <w:marTop w:val="0"/>
                                          <w:marBottom w:val="0"/>
                                          <w:divBdr>
                                            <w:top w:val="none" w:sz="0" w:space="0" w:color="auto"/>
                                            <w:left w:val="none" w:sz="0" w:space="0" w:color="auto"/>
                                            <w:bottom w:val="none" w:sz="0" w:space="0" w:color="auto"/>
                                            <w:right w:val="none" w:sz="0" w:space="0" w:color="auto"/>
                                          </w:divBdr>
                                          <w:divsChild>
                                            <w:div w:id="615329493">
                                              <w:marLeft w:val="0"/>
                                              <w:marRight w:val="0"/>
                                              <w:marTop w:val="0"/>
                                              <w:marBottom w:val="0"/>
                                              <w:divBdr>
                                                <w:top w:val="none" w:sz="0" w:space="0" w:color="auto"/>
                                                <w:left w:val="none" w:sz="0" w:space="0" w:color="auto"/>
                                                <w:bottom w:val="none" w:sz="0" w:space="0" w:color="auto"/>
                                                <w:right w:val="none" w:sz="0" w:space="0" w:color="auto"/>
                                              </w:divBdr>
                                              <w:divsChild>
                                                <w:div w:id="557515340">
                                                  <w:marLeft w:val="0"/>
                                                  <w:marRight w:val="0"/>
                                                  <w:marTop w:val="0"/>
                                                  <w:marBottom w:val="0"/>
                                                  <w:divBdr>
                                                    <w:top w:val="none" w:sz="0" w:space="0" w:color="auto"/>
                                                    <w:left w:val="none" w:sz="0" w:space="0" w:color="auto"/>
                                                    <w:bottom w:val="none" w:sz="0" w:space="0" w:color="auto"/>
                                                    <w:right w:val="none" w:sz="0" w:space="0" w:color="auto"/>
                                                  </w:divBdr>
                                                  <w:divsChild>
                                                    <w:div w:id="1270426738">
                                                      <w:marLeft w:val="0"/>
                                                      <w:marRight w:val="0"/>
                                                      <w:marTop w:val="0"/>
                                                      <w:marBottom w:val="0"/>
                                                      <w:divBdr>
                                                        <w:top w:val="none" w:sz="0" w:space="0" w:color="auto"/>
                                                        <w:left w:val="none" w:sz="0" w:space="0" w:color="auto"/>
                                                        <w:bottom w:val="none" w:sz="0" w:space="0" w:color="auto"/>
                                                        <w:right w:val="none" w:sz="0" w:space="0" w:color="auto"/>
                                                      </w:divBdr>
                                                      <w:divsChild>
                                                        <w:div w:id="1564607120">
                                                          <w:marLeft w:val="0"/>
                                                          <w:marRight w:val="0"/>
                                                          <w:marTop w:val="0"/>
                                                          <w:marBottom w:val="0"/>
                                                          <w:divBdr>
                                                            <w:top w:val="none" w:sz="0" w:space="0" w:color="auto"/>
                                                            <w:left w:val="none" w:sz="0" w:space="0" w:color="auto"/>
                                                            <w:bottom w:val="none" w:sz="0" w:space="0" w:color="auto"/>
                                                            <w:right w:val="none" w:sz="0" w:space="0" w:color="auto"/>
                                                          </w:divBdr>
                                                          <w:divsChild>
                                                            <w:div w:id="165675105">
                                                              <w:marLeft w:val="0"/>
                                                              <w:marRight w:val="0"/>
                                                              <w:marTop w:val="0"/>
                                                              <w:marBottom w:val="0"/>
                                                              <w:divBdr>
                                                                <w:top w:val="none" w:sz="0" w:space="0" w:color="auto"/>
                                                                <w:left w:val="none" w:sz="0" w:space="0" w:color="auto"/>
                                                                <w:bottom w:val="none" w:sz="0" w:space="0" w:color="auto"/>
                                                                <w:right w:val="none" w:sz="0" w:space="0" w:color="auto"/>
                                                              </w:divBdr>
                                                            </w:div>
                                                            <w:div w:id="521093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50853201">
      <w:bodyDiv w:val="1"/>
      <w:marLeft w:val="0"/>
      <w:marRight w:val="0"/>
      <w:marTop w:val="0"/>
      <w:marBottom w:val="0"/>
      <w:divBdr>
        <w:top w:val="none" w:sz="0" w:space="0" w:color="auto"/>
        <w:left w:val="none" w:sz="0" w:space="0" w:color="auto"/>
        <w:bottom w:val="none" w:sz="0" w:space="0" w:color="auto"/>
        <w:right w:val="none" w:sz="0" w:space="0" w:color="auto"/>
      </w:divBdr>
      <w:divsChild>
        <w:div w:id="634409201">
          <w:marLeft w:val="0"/>
          <w:marRight w:val="0"/>
          <w:marTop w:val="100"/>
          <w:marBottom w:val="100"/>
          <w:divBdr>
            <w:top w:val="none" w:sz="0" w:space="0" w:color="auto"/>
            <w:left w:val="none" w:sz="0" w:space="0" w:color="auto"/>
            <w:bottom w:val="none" w:sz="0" w:space="0" w:color="auto"/>
            <w:right w:val="none" w:sz="0" w:space="0" w:color="auto"/>
          </w:divBdr>
          <w:divsChild>
            <w:div w:id="315232508">
              <w:marLeft w:val="0"/>
              <w:marRight w:val="0"/>
              <w:marTop w:val="225"/>
              <w:marBottom w:val="750"/>
              <w:divBdr>
                <w:top w:val="none" w:sz="0" w:space="0" w:color="auto"/>
                <w:left w:val="none" w:sz="0" w:space="0" w:color="auto"/>
                <w:bottom w:val="none" w:sz="0" w:space="0" w:color="auto"/>
                <w:right w:val="none" w:sz="0" w:space="0" w:color="auto"/>
              </w:divBdr>
              <w:divsChild>
                <w:div w:id="749697316">
                  <w:marLeft w:val="0"/>
                  <w:marRight w:val="0"/>
                  <w:marTop w:val="0"/>
                  <w:marBottom w:val="0"/>
                  <w:divBdr>
                    <w:top w:val="none" w:sz="0" w:space="0" w:color="auto"/>
                    <w:left w:val="none" w:sz="0" w:space="0" w:color="auto"/>
                    <w:bottom w:val="none" w:sz="0" w:space="0" w:color="auto"/>
                    <w:right w:val="none" w:sz="0" w:space="0" w:color="auto"/>
                  </w:divBdr>
                  <w:divsChild>
                    <w:div w:id="1109161119">
                      <w:marLeft w:val="0"/>
                      <w:marRight w:val="0"/>
                      <w:marTop w:val="0"/>
                      <w:marBottom w:val="0"/>
                      <w:divBdr>
                        <w:top w:val="none" w:sz="0" w:space="0" w:color="auto"/>
                        <w:left w:val="none" w:sz="0" w:space="0" w:color="auto"/>
                        <w:bottom w:val="none" w:sz="0" w:space="0" w:color="auto"/>
                        <w:right w:val="none" w:sz="0" w:space="0" w:color="auto"/>
                      </w:divBdr>
                      <w:divsChild>
                        <w:div w:id="698624508">
                          <w:marLeft w:val="0"/>
                          <w:marRight w:val="0"/>
                          <w:marTop w:val="0"/>
                          <w:marBottom w:val="0"/>
                          <w:divBdr>
                            <w:top w:val="none" w:sz="0" w:space="0" w:color="auto"/>
                            <w:left w:val="none" w:sz="0" w:space="0" w:color="auto"/>
                            <w:bottom w:val="none" w:sz="0" w:space="0" w:color="auto"/>
                            <w:right w:val="none" w:sz="0" w:space="0" w:color="auto"/>
                          </w:divBdr>
                          <w:divsChild>
                            <w:div w:id="1346052500">
                              <w:marLeft w:val="0"/>
                              <w:marRight w:val="0"/>
                              <w:marTop w:val="0"/>
                              <w:marBottom w:val="0"/>
                              <w:divBdr>
                                <w:top w:val="none" w:sz="0" w:space="0" w:color="auto"/>
                                <w:left w:val="none" w:sz="0" w:space="0" w:color="auto"/>
                                <w:bottom w:val="none" w:sz="0" w:space="0" w:color="auto"/>
                                <w:right w:val="none" w:sz="0" w:space="0" w:color="auto"/>
                              </w:divBdr>
                              <w:divsChild>
                                <w:div w:id="2031104409">
                                  <w:marLeft w:val="0"/>
                                  <w:marRight w:val="0"/>
                                  <w:marTop w:val="0"/>
                                  <w:marBottom w:val="0"/>
                                  <w:divBdr>
                                    <w:top w:val="none" w:sz="0" w:space="0" w:color="auto"/>
                                    <w:left w:val="none" w:sz="0" w:space="0" w:color="auto"/>
                                    <w:bottom w:val="none" w:sz="0" w:space="0" w:color="auto"/>
                                    <w:right w:val="none" w:sz="0" w:space="0" w:color="auto"/>
                                  </w:divBdr>
                                  <w:divsChild>
                                    <w:div w:id="239945633">
                                      <w:marLeft w:val="0"/>
                                      <w:marRight w:val="0"/>
                                      <w:marTop w:val="0"/>
                                      <w:marBottom w:val="0"/>
                                      <w:divBdr>
                                        <w:top w:val="none" w:sz="0" w:space="0" w:color="auto"/>
                                        <w:left w:val="none" w:sz="0" w:space="0" w:color="auto"/>
                                        <w:bottom w:val="none" w:sz="0" w:space="0" w:color="auto"/>
                                        <w:right w:val="none" w:sz="0" w:space="0" w:color="auto"/>
                                      </w:divBdr>
                                      <w:divsChild>
                                        <w:div w:id="1205291544">
                                          <w:marLeft w:val="0"/>
                                          <w:marRight w:val="0"/>
                                          <w:marTop w:val="0"/>
                                          <w:marBottom w:val="0"/>
                                          <w:divBdr>
                                            <w:top w:val="none" w:sz="0" w:space="0" w:color="auto"/>
                                            <w:left w:val="none" w:sz="0" w:space="0" w:color="auto"/>
                                            <w:bottom w:val="none" w:sz="0" w:space="0" w:color="auto"/>
                                            <w:right w:val="none" w:sz="0" w:space="0" w:color="auto"/>
                                          </w:divBdr>
                                          <w:divsChild>
                                            <w:div w:id="1099763138">
                                              <w:marLeft w:val="0"/>
                                              <w:marRight w:val="0"/>
                                              <w:marTop w:val="0"/>
                                              <w:marBottom w:val="0"/>
                                              <w:divBdr>
                                                <w:top w:val="none" w:sz="0" w:space="0" w:color="auto"/>
                                                <w:left w:val="none" w:sz="0" w:space="0" w:color="auto"/>
                                                <w:bottom w:val="none" w:sz="0" w:space="0" w:color="auto"/>
                                                <w:right w:val="none" w:sz="0" w:space="0" w:color="auto"/>
                                              </w:divBdr>
                                              <w:divsChild>
                                                <w:div w:id="1897348188">
                                                  <w:marLeft w:val="0"/>
                                                  <w:marRight w:val="0"/>
                                                  <w:marTop w:val="0"/>
                                                  <w:marBottom w:val="0"/>
                                                  <w:divBdr>
                                                    <w:top w:val="none" w:sz="0" w:space="0" w:color="auto"/>
                                                    <w:left w:val="none" w:sz="0" w:space="0" w:color="auto"/>
                                                    <w:bottom w:val="none" w:sz="0" w:space="0" w:color="auto"/>
                                                    <w:right w:val="none" w:sz="0" w:space="0" w:color="auto"/>
                                                  </w:divBdr>
                                                  <w:divsChild>
                                                    <w:div w:id="1750806494">
                                                      <w:marLeft w:val="0"/>
                                                      <w:marRight w:val="0"/>
                                                      <w:marTop w:val="0"/>
                                                      <w:marBottom w:val="0"/>
                                                      <w:divBdr>
                                                        <w:top w:val="none" w:sz="0" w:space="0" w:color="auto"/>
                                                        <w:left w:val="none" w:sz="0" w:space="0" w:color="auto"/>
                                                        <w:bottom w:val="none" w:sz="0" w:space="0" w:color="auto"/>
                                                        <w:right w:val="none" w:sz="0" w:space="0" w:color="auto"/>
                                                      </w:divBdr>
                                                      <w:divsChild>
                                                        <w:div w:id="516358607">
                                                          <w:marLeft w:val="0"/>
                                                          <w:marRight w:val="0"/>
                                                          <w:marTop w:val="0"/>
                                                          <w:marBottom w:val="0"/>
                                                          <w:divBdr>
                                                            <w:top w:val="none" w:sz="0" w:space="0" w:color="auto"/>
                                                            <w:left w:val="none" w:sz="0" w:space="0" w:color="auto"/>
                                                            <w:bottom w:val="none" w:sz="0" w:space="0" w:color="auto"/>
                                                            <w:right w:val="none" w:sz="0" w:space="0" w:color="auto"/>
                                                          </w:divBdr>
                                                          <w:divsChild>
                                                            <w:div w:id="968245398">
                                                              <w:marLeft w:val="0"/>
                                                              <w:marRight w:val="0"/>
                                                              <w:marTop w:val="0"/>
                                                              <w:marBottom w:val="0"/>
                                                              <w:divBdr>
                                                                <w:top w:val="none" w:sz="0" w:space="0" w:color="auto"/>
                                                                <w:left w:val="none" w:sz="0" w:space="0" w:color="auto"/>
                                                                <w:bottom w:val="none" w:sz="0" w:space="0" w:color="auto"/>
                                                                <w:right w:val="none" w:sz="0" w:space="0" w:color="auto"/>
                                                              </w:divBdr>
                                                            </w:div>
                                                            <w:div w:id="1670131564">
                                                              <w:marLeft w:val="0"/>
                                                              <w:marRight w:val="0"/>
                                                              <w:marTop w:val="0"/>
                                                              <w:marBottom w:val="0"/>
                                                              <w:divBdr>
                                                                <w:top w:val="none" w:sz="0" w:space="0" w:color="auto"/>
                                                                <w:left w:val="none" w:sz="0" w:space="0" w:color="auto"/>
                                                                <w:bottom w:val="none" w:sz="0" w:space="0" w:color="auto"/>
                                                                <w:right w:val="none" w:sz="0" w:space="0" w:color="auto"/>
                                                              </w:divBdr>
                                                            </w:div>
                                                            <w:div w:id="2075006871">
                                                              <w:marLeft w:val="0"/>
                                                              <w:marRight w:val="0"/>
                                                              <w:marTop w:val="0"/>
                                                              <w:marBottom w:val="0"/>
                                                              <w:divBdr>
                                                                <w:top w:val="none" w:sz="0" w:space="0" w:color="auto"/>
                                                                <w:left w:val="none" w:sz="0" w:space="0" w:color="auto"/>
                                                                <w:bottom w:val="none" w:sz="0" w:space="0" w:color="auto"/>
                                                                <w:right w:val="none" w:sz="0" w:space="0" w:color="auto"/>
                                                              </w:divBdr>
                                                              <w:divsChild>
                                                                <w:div w:id="1238059024">
                                                                  <w:marLeft w:val="0"/>
                                                                  <w:marRight w:val="0"/>
                                                                  <w:marTop w:val="0"/>
                                                                  <w:marBottom w:val="0"/>
                                                                  <w:divBdr>
                                                                    <w:top w:val="none" w:sz="0" w:space="0" w:color="auto"/>
                                                                    <w:left w:val="none" w:sz="0" w:space="0" w:color="auto"/>
                                                                    <w:bottom w:val="none" w:sz="0" w:space="0" w:color="auto"/>
                                                                    <w:right w:val="none" w:sz="0" w:space="0" w:color="auto"/>
                                                                  </w:divBdr>
                                                                </w:div>
                                                                <w:div w:id="1002856555">
                                                                  <w:marLeft w:val="0"/>
                                                                  <w:marRight w:val="0"/>
                                                                  <w:marTop w:val="0"/>
                                                                  <w:marBottom w:val="0"/>
                                                                  <w:divBdr>
                                                                    <w:top w:val="none" w:sz="0" w:space="0" w:color="auto"/>
                                                                    <w:left w:val="none" w:sz="0" w:space="0" w:color="auto"/>
                                                                    <w:bottom w:val="none" w:sz="0" w:space="0" w:color="auto"/>
                                                                    <w:right w:val="none" w:sz="0" w:space="0" w:color="auto"/>
                                                                  </w:divBdr>
                                                                </w:div>
                                                              </w:divsChild>
                                                            </w:div>
                                                            <w:div w:id="1293172528">
                                                              <w:marLeft w:val="0"/>
                                                              <w:marRight w:val="0"/>
                                                              <w:marTop w:val="0"/>
                                                              <w:marBottom w:val="0"/>
                                                              <w:divBdr>
                                                                <w:top w:val="none" w:sz="0" w:space="0" w:color="auto"/>
                                                                <w:left w:val="none" w:sz="0" w:space="0" w:color="auto"/>
                                                                <w:bottom w:val="none" w:sz="0" w:space="0" w:color="auto"/>
                                                                <w:right w:val="none" w:sz="0" w:space="0" w:color="auto"/>
                                                              </w:divBdr>
                                                              <w:divsChild>
                                                                <w:div w:id="2025747780">
                                                                  <w:marLeft w:val="0"/>
                                                                  <w:marRight w:val="0"/>
                                                                  <w:marTop w:val="0"/>
                                                                  <w:marBottom w:val="0"/>
                                                                  <w:divBdr>
                                                                    <w:top w:val="none" w:sz="0" w:space="0" w:color="auto"/>
                                                                    <w:left w:val="none" w:sz="0" w:space="0" w:color="auto"/>
                                                                    <w:bottom w:val="none" w:sz="0" w:space="0" w:color="auto"/>
                                                                    <w:right w:val="none" w:sz="0" w:space="0" w:color="auto"/>
                                                                  </w:divBdr>
                                                                </w:div>
                                                                <w:div w:id="1580945708">
                                                                  <w:marLeft w:val="0"/>
                                                                  <w:marRight w:val="0"/>
                                                                  <w:marTop w:val="0"/>
                                                                  <w:marBottom w:val="0"/>
                                                                  <w:divBdr>
                                                                    <w:top w:val="none" w:sz="0" w:space="0" w:color="auto"/>
                                                                    <w:left w:val="none" w:sz="0" w:space="0" w:color="auto"/>
                                                                    <w:bottom w:val="none" w:sz="0" w:space="0" w:color="auto"/>
                                                                    <w:right w:val="none" w:sz="0" w:space="0" w:color="auto"/>
                                                                  </w:divBdr>
                                                                </w:div>
                                                                <w:div w:id="455833465">
                                                                  <w:marLeft w:val="0"/>
                                                                  <w:marRight w:val="0"/>
                                                                  <w:marTop w:val="0"/>
                                                                  <w:marBottom w:val="0"/>
                                                                  <w:divBdr>
                                                                    <w:top w:val="none" w:sz="0" w:space="0" w:color="auto"/>
                                                                    <w:left w:val="none" w:sz="0" w:space="0" w:color="auto"/>
                                                                    <w:bottom w:val="none" w:sz="0" w:space="0" w:color="auto"/>
                                                                    <w:right w:val="none" w:sz="0" w:space="0" w:color="auto"/>
                                                                  </w:divBdr>
                                                                  <w:divsChild>
                                                                    <w:div w:id="833228520">
                                                                      <w:marLeft w:val="0"/>
                                                                      <w:marRight w:val="0"/>
                                                                      <w:marTop w:val="0"/>
                                                                      <w:marBottom w:val="0"/>
                                                                      <w:divBdr>
                                                                        <w:top w:val="none" w:sz="0" w:space="0" w:color="auto"/>
                                                                        <w:left w:val="none" w:sz="0" w:space="0" w:color="auto"/>
                                                                        <w:bottom w:val="none" w:sz="0" w:space="0" w:color="auto"/>
                                                                        <w:right w:val="none" w:sz="0" w:space="0" w:color="auto"/>
                                                                      </w:divBdr>
                                                                    </w:div>
                                                                    <w:div w:id="1834638123">
                                                                      <w:marLeft w:val="0"/>
                                                                      <w:marRight w:val="0"/>
                                                                      <w:marTop w:val="0"/>
                                                                      <w:marBottom w:val="0"/>
                                                                      <w:divBdr>
                                                                        <w:top w:val="none" w:sz="0" w:space="0" w:color="auto"/>
                                                                        <w:left w:val="none" w:sz="0" w:space="0" w:color="auto"/>
                                                                        <w:bottom w:val="none" w:sz="0" w:space="0" w:color="auto"/>
                                                                        <w:right w:val="none" w:sz="0" w:space="0" w:color="auto"/>
                                                                      </w:divBdr>
                                                                    </w:div>
                                                                    <w:div w:id="2021814467">
                                                                      <w:marLeft w:val="0"/>
                                                                      <w:marRight w:val="0"/>
                                                                      <w:marTop w:val="0"/>
                                                                      <w:marBottom w:val="0"/>
                                                                      <w:divBdr>
                                                                        <w:top w:val="none" w:sz="0" w:space="0" w:color="auto"/>
                                                                        <w:left w:val="none" w:sz="0" w:space="0" w:color="auto"/>
                                                                        <w:bottom w:val="none" w:sz="0" w:space="0" w:color="auto"/>
                                                                        <w:right w:val="none" w:sz="0" w:space="0" w:color="auto"/>
                                                                      </w:divBdr>
                                                                      <w:divsChild>
                                                                        <w:div w:id="649401498">
                                                                          <w:marLeft w:val="0"/>
                                                                          <w:marRight w:val="0"/>
                                                                          <w:marTop w:val="0"/>
                                                                          <w:marBottom w:val="0"/>
                                                                          <w:divBdr>
                                                                            <w:top w:val="none" w:sz="0" w:space="0" w:color="auto"/>
                                                                            <w:left w:val="none" w:sz="0" w:space="0" w:color="auto"/>
                                                                            <w:bottom w:val="none" w:sz="0" w:space="0" w:color="auto"/>
                                                                            <w:right w:val="none" w:sz="0" w:space="0" w:color="auto"/>
                                                                          </w:divBdr>
                                                                        </w:div>
                                                                        <w:div w:id="2022778509">
                                                                          <w:marLeft w:val="0"/>
                                                                          <w:marRight w:val="0"/>
                                                                          <w:marTop w:val="0"/>
                                                                          <w:marBottom w:val="0"/>
                                                                          <w:divBdr>
                                                                            <w:top w:val="none" w:sz="0" w:space="0" w:color="auto"/>
                                                                            <w:left w:val="none" w:sz="0" w:space="0" w:color="auto"/>
                                                                            <w:bottom w:val="none" w:sz="0" w:space="0" w:color="auto"/>
                                                                            <w:right w:val="none" w:sz="0" w:space="0" w:color="auto"/>
                                                                          </w:divBdr>
                                                                        </w:div>
                                                                      </w:divsChild>
                                                                    </w:div>
                                                                    <w:div w:id="647828816">
                                                                      <w:marLeft w:val="0"/>
                                                                      <w:marRight w:val="0"/>
                                                                      <w:marTop w:val="0"/>
                                                                      <w:marBottom w:val="0"/>
                                                                      <w:divBdr>
                                                                        <w:top w:val="none" w:sz="0" w:space="0" w:color="auto"/>
                                                                        <w:left w:val="none" w:sz="0" w:space="0" w:color="auto"/>
                                                                        <w:bottom w:val="none" w:sz="0" w:space="0" w:color="auto"/>
                                                                        <w:right w:val="none" w:sz="0" w:space="0" w:color="auto"/>
                                                                      </w:divBdr>
                                                                      <w:divsChild>
                                                                        <w:div w:id="32076173">
                                                                          <w:marLeft w:val="0"/>
                                                                          <w:marRight w:val="0"/>
                                                                          <w:marTop w:val="0"/>
                                                                          <w:marBottom w:val="0"/>
                                                                          <w:divBdr>
                                                                            <w:top w:val="none" w:sz="0" w:space="0" w:color="auto"/>
                                                                            <w:left w:val="none" w:sz="0" w:space="0" w:color="auto"/>
                                                                            <w:bottom w:val="none" w:sz="0" w:space="0" w:color="auto"/>
                                                                            <w:right w:val="none" w:sz="0" w:space="0" w:color="auto"/>
                                                                          </w:divBdr>
                                                                        </w:div>
                                                                        <w:div w:id="1244993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72329">
                                                                  <w:marLeft w:val="0"/>
                                                                  <w:marRight w:val="0"/>
                                                                  <w:marTop w:val="0"/>
                                                                  <w:marBottom w:val="0"/>
                                                                  <w:divBdr>
                                                                    <w:top w:val="none" w:sz="0" w:space="0" w:color="auto"/>
                                                                    <w:left w:val="none" w:sz="0" w:space="0" w:color="auto"/>
                                                                    <w:bottom w:val="none" w:sz="0" w:space="0" w:color="auto"/>
                                                                    <w:right w:val="none" w:sz="0" w:space="0" w:color="auto"/>
                                                                  </w:divBdr>
                                                                  <w:divsChild>
                                                                    <w:div w:id="1992245047">
                                                                      <w:marLeft w:val="0"/>
                                                                      <w:marRight w:val="0"/>
                                                                      <w:marTop w:val="0"/>
                                                                      <w:marBottom w:val="0"/>
                                                                      <w:divBdr>
                                                                        <w:top w:val="none" w:sz="0" w:space="0" w:color="auto"/>
                                                                        <w:left w:val="none" w:sz="0" w:space="0" w:color="auto"/>
                                                                        <w:bottom w:val="none" w:sz="0" w:space="0" w:color="auto"/>
                                                                        <w:right w:val="none" w:sz="0" w:space="0" w:color="auto"/>
                                                                      </w:divBdr>
                                                                    </w:div>
                                                                    <w:div w:id="116138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494642073">
      <w:bodyDiv w:val="1"/>
      <w:marLeft w:val="0"/>
      <w:marRight w:val="0"/>
      <w:marTop w:val="0"/>
      <w:marBottom w:val="0"/>
      <w:divBdr>
        <w:top w:val="none" w:sz="0" w:space="0" w:color="auto"/>
        <w:left w:val="none" w:sz="0" w:space="0" w:color="auto"/>
        <w:bottom w:val="none" w:sz="0" w:space="0" w:color="auto"/>
        <w:right w:val="none" w:sz="0" w:space="0" w:color="auto"/>
      </w:divBdr>
      <w:divsChild>
        <w:div w:id="1754546596">
          <w:marLeft w:val="0"/>
          <w:marRight w:val="0"/>
          <w:marTop w:val="100"/>
          <w:marBottom w:val="100"/>
          <w:divBdr>
            <w:top w:val="none" w:sz="0" w:space="0" w:color="auto"/>
            <w:left w:val="none" w:sz="0" w:space="0" w:color="auto"/>
            <w:bottom w:val="none" w:sz="0" w:space="0" w:color="auto"/>
            <w:right w:val="none" w:sz="0" w:space="0" w:color="auto"/>
          </w:divBdr>
          <w:divsChild>
            <w:div w:id="1647784429">
              <w:marLeft w:val="0"/>
              <w:marRight w:val="0"/>
              <w:marTop w:val="225"/>
              <w:marBottom w:val="750"/>
              <w:divBdr>
                <w:top w:val="none" w:sz="0" w:space="0" w:color="auto"/>
                <w:left w:val="none" w:sz="0" w:space="0" w:color="auto"/>
                <w:bottom w:val="none" w:sz="0" w:space="0" w:color="auto"/>
                <w:right w:val="none" w:sz="0" w:space="0" w:color="auto"/>
              </w:divBdr>
              <w:divsChild>
                <w:div w:id="691566009">
                  <w:marLeft w:val="0"/>
                  <w:marRight w:val="0"/>
                  <w:marTop w:val="0"/>
                  <w:marBottom w:val="0"/>
                  <w:divBdr>
                    <w:top w:val="none" w:sz="0" w:space="0" w:color="auto"/>
                    <w:left w:val="none" w:sz="0" w:space="0" w:color="auto"/>
                    <w:bottom w:val="none" w:sz="0" w:space="0" w:color="auto"/>
                    <w:right w:val="none" w:sz="0" w:space="0" w:color="auto"/>
                  </w:divBdr>
                  <w:divsChild>
                    <w:div w:id="1813139476">
                      <w:marLeft w:val="0"/>
                      <w:marRight w:val="0"/>
                      <w:marTop w:val="0"/>
                      <w:marBottom w:val="0"/>
                      <w:divBdr>
                        <w:top w:val="none" w:sz="0" w:space="0" w:color="auto"/>
                        <w:left w:val="none" w:sz="0" w:space="0" w:color="auto"/>
                        <w:bottom w:val="none" w:sz="0" w:space="0" w:color="auto"/>
                        <w:right w:val="none" w:sz="0" w:space="0" w:color="auto"/>
                      </w:divBdr>
                      <w:divsChild>
                        <w:div w:id="74593930">
                          <w:marLeft w:val="0"/>
                          <w:marRight w:val="0"/>
                          <w:marTop w:val="0"/>
                          <w:marBottom w:val="0"/>
                          <w:divBdr>
                            <w:top w:val="none" w:sz="0" w:space="0" w:color="auto"/>
                            <w:left w:val="none" w:sz="0" w:space="0" w:color="auto"/>
                            <w:bottom w:val="none" w:sz="0" w:space="0" w:color="auto"/>
                            <w:right w:val="none" w:sz="0" w:space="0" w:color="auto"/>
                          </w:divBdr>
                          <w:divsChild>
                            <w:div w:id="1424834354">
                              <w:marLeft w:val="0"/>
                              <w:marRight w:val="0"/>
                              <w:marTop w:val="0"/>
                              <w:marBottom w:val="0"/>
                              <w:divBdr>
                                <w:top w:val="none" w:sz="0" w:space="0" w:color="auto"/>
                                <w:left w:val="none" w:sz="0" w:space="0" w:color="auto"/>
                                <w:bottom w:val="none" w:sz="0" w:space="0" w:color="auto"/>
                                <w:right w:val="none" w:sz="0" w:space="0" w:color="auto"/>
                              </w:divBdr>
                              <w:divsChild>
                                <w:div w:id="1896239545">
                                  <w:marLeft w:val="0"/>
                                  <w:marRight w:val="0"/>
                                  <w:marTop w:val="0"/>
                                  <w:marBottom w:val="0"/>
                                  <w:divBdr>
                                    <w:top w:val="none" w:sz="0" w:space="0" w:color="auto"/>
                                    <w:left w:val="none" w:sz="0" w:space="0" w:color="auto"/>
                                    <w:bottom w:val="none" w:sz="0" w:space="0" w:color="auto"/>
                                    <w:right w:val="none" w:sz="0" w:space="0" w:color="auto"/>
                                  </w:divBdr>
                                  <w:divsChild>
                                    <w:div w:id="1500390759">
                                      <w:marLeft w:val="0"/>
                                      <w:marRight w:val="0"/>
                                      <w:marTop w:val="0"/>
                                      <w:marBottom w:val="0"/>
                                      <w:divBdr>
                                        <w:top w:val="none" w:sz="0" w:space="0" w:color="auto"/>
                                        <w:left w:val="none" w:sz="0" w:space="0" w:color="auto"/>
                                        <w:bottom w:val="none" w:sz="0" w:space="0" w:color="auto"/>
                                        <w:right w:val="none" w:sz="0" w:space="0" w:color="auto"/>
                                      </w:divBdr>
                                      <w:divsChild>
                                        <w:div w:id="618296724">
                                          <w:marLeft w:val="0"/>
                                          <w:marRight w:val="0"/>
                                          <w:marTop w:val="0"/>
                                          <w:marBottom w:val="0"/>
                                          <w:divBdr>
                                            <w:top w:val="none" w:sz="0" w:space="0" w:color="auto"/>
                                            <w:left w:val="none" w:sz="0" w:space="0" w:color="auto"/>
                                            <w:bottom w:val="none" w:sz="0" w:space="0" w:color="auto"/>
                                            <w:right w:val="none" w:sz="0" w:space="0" w:color="auto"/>
                                          </w:divBdr>
                                          <w:divsChild>
                                            <w:div w:id="842819065">
                                              <w:marLeft w:val="0"/>
                                              <w:marRight w:val="0"/>
                                              <w:marTop w:val="0"/>
                                              <w:marBottom w:val="0"/>
                                              <w:divBdr>
                                                <w:top w:val="none" w:sz="0" w:space="0" w:color="auto"/>
                                                <w:left w:val="none" w:sz="0" w:space="0" w:color="auto"/>
                                                <w:bottom w:val="none" w:sz="0" w:space="0" w:color="auto"/>
                                                <w:right w:val="none" w:sz="0" w:space="0" w:color="auto"/>
                                              </w:divBdr>
                                              <w:divsChild>
                                                <w:div w:id="990448886">
                                                  <w:marLeft w:val="0"/>
                                                  <w:marRight w:val="0"/>
                                                  <w:marTop w:val="0"/>
                                                  <w:marBottom w:val="0"/>
                                                  <w:divBdr>
                                                    <w:top w:val="none" w:sz="0" w:space="0" w:color="auto"/>
                                                    <w:left w:val="none" w:sz="0" w:space="0" w:color="auto"/>
                                                    <w:bottom w:val="none" w:sz="0" w:space="0" w:color="auto"/>
                                                    <w:right w:val="none" w:sz="0" w:space="0" w:color="auto"/>
                                                  </w:divBdr>
                                                  <w:divsChild>
                                                    <w:div w:id="1472094089">
                                                      <w:marLeft w:val="0"/>
                                                      <w:marRight w:val="0"/>
                                                      <w:marTop w:val="0"/>
                                                      <w:marBottom w:val="0"/>
                                                      <w:divBdr>
                                                        <w:top w:val="none" w:sz="0" w:space="0" w:color="auto"/>
                                                        <w:left w:val="none" w:sz="0" w:space="0" w:color="auto"/>
                                                        <w:bottom w:val="none" w:sz="0" w:space="0" w:color="auto"/>
                                                        <w:right w:val="none" w:sz="0" w:space="0" w:color="auto"/>
                                                      </w:divBdr>
                                                      <w:divsChild>
                                                        <w:div w:id="1314674816">
                                                          <w:marLeft w:val="0"/>
                                                          <w:marRight w:val="0"/>
                                                          <w:marTop w:val="0"/>
                                                          <w:marBottom w:val="0"/>
                                                          <w:divBdr>
                                                            <w:top w:val="none" w:sz="0" w:space="0" w:color="auto"/>
                                                            <w:left w:val="none" w:sz="0" w:space="0" w:color="auto"/>
                                                            <w:bottom w:val="none" w:sz="0" w:space="0" w:color="auto"/>
                                                            <w:right w:val="none" w:sz="0" w:space="0" w:color="auto"/>
                                                          </w:divBdr>
                                                          <w:divsChild>
                                                            <w:div w:id="348067980">
                                                              <w:marLeft w:val="0"/>
                                                              <w:marRight w:val="0"/>
                                                              <w:marTop w:val="0"/>
                                                              <w:marBottom w:val="0"/>
                                                              <w:divBdr>
                                                                <w:top w:val="none" w:sz="0" w:space="0" w:color="auto"/>
                                                                <w:left w:val="none" w:sz="0" w:space="0" w:color="auto"/>
                                                                <w:bottom w:val="none" w:sz="0" w:space="0" w:color="auto"/>
                                                                <w:right w:val="none" w:sz="0" w:space="0" w:color="auto"/>
                                                              </w:divBdr>
                                                            </w:div>
                                                            <w:div w:id="823281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84617752">
      <w:bodyDiv w:val="1"/>
      <w:marLeft w:val="0"/>
      <w:marRight w:val="0"/>
      <w:marTop w:val="0"/>
      <w:marBottom w:val="0"/>
      <w:divBdr>
        <w:top w:val="none" w:sz="0" w:space="0" w:color="auto"/>
        <w:left w:val="none" w:sz="0" w:space="0" w:color="auto"/>
        <w:bottom w:val="none" w:sz="0" w:space="0" w:color="auto"/>
        <w:right w:val="none" w:sz="0" w:space="0" w:color="auto"/>
      </w:divBdr>
      <w:divsChild>
        <w:div w:id="1190098818">
          <w:marLeft w:val="0"/>
          <w:marRight w:val="0"/>
          <w:marTop w:val="100"/>
          <w:marBottom w:val="100"/>
          <w:divBdr>
            <w:top w:val="none" w:sz="0" w:space="0" w:color="auto"/>
            <w:left w:val="none" w:sz="0" w:space="0" w:color="auto"/>
            <w:bottom w:val="none" w:sz="0" w:space="0" w:color="auto"/>
            <w:right w:val="none" w:sz="0" w:space="0" w:color="auto"/>
          </w:divBdr>
          <w:divsChild>
            <w:div w:id="1786265209">
              <w:marLeft w:val="0"/>
              <w:marRight w:val="0"/>
              <w:marTop w:val="225"/>
              <w:marBottom w:val="750"/>
              <w:divBdr>
                <w:top w:val="none" w:sz="0" w:space="0" w:color="auto"/>
                <w:left w:val="none" w:sz="0" w:space="0" w:color="auto"/>
                <w:bottom w:val="none" w:sz="0" w:space="0" w:color="auto"/>
                <w:right w:val="none" w:sz="0" w:space="0" w:color="auto"/>
              </w:divBdr>
              <w:divsChild>
                <w:div w:id="269819722">
                  <w:marLeft w:val="0"/>
                  <w:marRight w:val="0"/>
                  <w:marTop w:val="0"/>
                  <w:marBottom w:val="0"/>
                  <w:divBdr>
                    <w:top w:val="none" w:sz="0" w:space="0" w:color="auto"/>
                    <w:left w:val="none" w:sz="0" w:space="0" w:color="auto"/>
                    <w:bottom w:val="none" w:sz="0" w:space="0" w:color="auto"/>
                    <w:right w:val="none" w:sz="0" w:space="0" w:color="auto"/>
                  </w:divBdr>
                  <w:divsChild>
                    <w:div w:id="520702575">
                      <w:marLeft w:val="0"/>
                      <w:marRight w:val="0"/>
                      <w:marTop w:val="0"/>
                      <w:marBottom w:val="0"/>
                      <w:divBdr>
                        <w:top w:val="none" w:sz="0" w:space="0" w:color="auto"/>
                        <w:left w:val="none" w:sz="0" w:space="0" w:color="auto"/>
                        <w:bottom w:val="none" w:sz="0" w:space="0" w:color="auto"/>
                        <w:right w:val="none" w:sz="0" w:space="0" w:color="auto"/>
                      </w:divBdr>
                      <w:divsChild>
                        <w:div w:id="1493066196">
                          <w:marLeft w:val="0"/>
                          <w:marRight w:val="0"/>
                          <w:marTop w:val="0"/>
                          <w:marBottom w:val="0"/>
                          <w:divBdr>
                            <w:top w:val="none" w:sz="0" w:space="0" w:color="auto"/>
                            <w:left w:val="none" w:sz="0" w:space="0" w:color="auto"/>
                            <w:bottom w:val="none" w:sz="0" w:space="0" w:color="auto"/>
                            <w:right w:val="none" w:sz="0" w:space="0" w:color="auto"/>
                          </w:divBdr>
                          <w:divsChild>
                            <w:div w:id="1799179535">
                              <w:marLeft w:val="0"/>
                              <w:marRight w:val="0"/>
                              <w:marTop w:val="0"/>
                              <w:marBottom w:val="0"/>
                              <w:divBdr>
                                <w:top w:val="none" w:sz="0" w:space="0" w:color="auto"/>
                                <w:left w:val="none" w:sz="0" w:space="0" w:color="auto"/>
                                <w:bottom w:val="none" w:sz="0" w:space="0" w:color="auto"/>
                                <w:right w:val="none" w:sz="0" w:space="0" w:color="auto"/>
                              </w:divBdr>
                              <w:divsChild>
                                <w:div w:id="32658023">
                                  <w:marLeft w:val="0"/>
                                  <w:marRight w:val="0"/>
                                  <w:marTop w:val="0"/>
                                  <w:marBottom w:val="0"/>
                                  <w:divBdr>
                                    <w:top w:val="none" w:sz="0" w:space="0" w:color="auto"/>
                                    <w:left w:val="none" w:sz="0" w:space="0" w:color="auto"/>
                                    <w:bottom w:val="none" w:sz="0" w:space="0" w:color="auto"/>
                                    <w:right w:val="none" w:sz="0" w:space="0" w:color="auto"/>
                                  </w:divBdr>
                                  <w:divsChild>
                                    <w:div w:id="849413614">
                                      <w:marLeft w:val="0"/>
                                      <w:marRight w:val="0"/>
                                      <w:marTop w:val="0"/>
                                      <w:marBottom w:val="0"/>
                                      <w:divBdr>
                                        <w:top w:val="none" w:sz="0" w:space="0" w:color="auto"/>
                                        <w:left w:val="none" w:sz="0" w:space="0" w:color="auto"/>
                                        <w:bottom w:val="none" w:sz="0" w:space="0" w:color="auto"/>
                                        <w:right w:val="none" w:sz="0" w:space="0" w:color="auto"/>
                                      </w:divBdr>
                                      <w:divsChild>
                                        <w:div w:id="1454902891">
                                          <w:marLeft w:val="0"/>
                                          <w:marRight w:val="0"/>
                                          <w:marTop w:val="0"/>
                                          <w:marBottom w:val="0"/>
                                          <w:divBdr>
                                            <w:top w:val="none" w:sz="0" w:space="0" w:color="auto"/>
                                            <w:left w:val="none" w:sz="0" w:space="0" w:color="auto"/>
                                            <w:bottom w:val="none" w:sz="0" w:space="0" w:color="auto"/>
                                            <w:right w:val="none" w:sz="0" w:space="0" w:color="auto"/>
                                          </w:divBdr>
                                          <w:divsChild>
                                            <w:div w:id="835849960">
                                              <w:marLeft w:val="0"/>
                                              <w:marRight w:val="0"/>
                                              <w:marTop w:val="0"/>
                                              <w:marBottom w:val="0"/>
                                              <w:divBdr>
                                                <w:top w:val="none" w:sz="0" w:space="0" w:color="auto"/>
                                                <w:left w:val="none" w:sz="0" w:space="0" w:color="auto"/>
                                                <w:bottom w:val="none" w:sz="0" w:space="0" w:color="auto"/>
                                                <w:right w:val="none" w:sz="0" w:space="0" w:color="auto"/>
                                              </w:divBdr>
                                              <w:divsChild>
                                                <w:div w:id="1631739241">
                                                  <w:marLeft w:val="0"/>
                                                  <w:marRight w:val="0"/>
                                                  <w:marTop w:val="0"/>
                                                  <w:marBottom w:val="0"/>
                                                  <w:divBdr>
                                                    <w:top w:val="none" w:sz="0" w:space="0" w:color="auto"/>
                                                    <w:left w:val="none" w:sz="0" w:space="0" w:color="auto"/>
                                                    <w:bottom w:val="none" w:sz="0" w:space="0" w:color="auto"/>
                                                    <w:right w:val="none" w:sz="0" w:space="0" w:color="auto"/>
                                                  </w:divBdr>
                                                  <w:divsChild>
                                                    <w:div w:id="1364356159">
                                                      <w:marLeft w:val="0"/>
                                                      <w:marRight w:val="0"/>
                                                      <w:marTop w:val="0"/>
                                                      <w:marBottom w:val="0"/>
                                                      <w:divBdr>
                                                        <w:top w:val="none" w:sz="0" w:space="0" w:color="auto"/>
                                                        <w:left w:val="none" w:sz="0" w:space="0" w:color="auto"/>
                                                        <w:bottom w:val="none" w:sz="0" w:space="0" w:color="auto"/>
                                                        <w:right w:val="none" w:sz="0" w:space="0" w:color="auto"/>
                                                      </w:divBdr>
                                                      <w:divsChild>
                                                        <w:div w:id="1822307210">
                                                          <w:marLeft w:val="0"/>
                                                          <w:marRight w:val="0"/>
                                                          <w:marTop w:val="0"/>
                                                          <w:marBottom w:val="0"/>
                                                          <w:divBdr>
                                                            <w:top w:val="none" w:sz="0" w:space="0" w:color="auto"/>
                                                            <w:left w:val="none" w:sz="0" w:space="0" w:color="auto"/>
                                                            <w:bottom w:val="none" w:sz="0" w:space="0" w:color="auto"/>
                                                            <w:right w:val="none" w:sz="0" w:space="0" w:color="auto"/>
                                                          </w:divBdr>
                                                          <w:divsChild>
                                                            <w:div w:id="2059352295">
                                                              <w:marLeft w:val="0"/>
                                                              <w:marRight w:val="0"/>
                                                              <w:marTop w:val="0"/>
                                                              <w:marBottom w:val="0"/>
                                                              <w:divBdr>
                                                                <w:top w:val="none" w:sz="0" w:space="0" w:color="auto"/>
                                                                <w:left w:val="none" w:sz="0" w:space="0" w:color="auto"/>
                                                                <w:bottom w:val="none" w:sz="0" w:space="0" w:color="auto"/>
                                                                <w:right w:val="none" w:sz="0" w:space="0" w:color="auto"/>
                                                              </w:divBdr>
                                                            </w:div>
                                                            <w:div w:id="294257396">
                                                              <w:marLeft w:val="0"/>
                                                              <w:marRight w:val="0"/>
                                                              <w:marTop w:val="0"/>
                                                              <w:marBottom w:val="0"/>
                                                              <w:divBdr>
                                                                <w:top w:val="none" w:sz="0" w:space="0" w:color="auto"/>
                                                                <w:left w:val="none" w:sz="0" w:space="0" w:color="auto"/>
                                                                <w:bottom w:val="none" w:sz="0" w:space="0" w:color="auto"/>
                                                                <w:right w:val="none" w:sz="0" w:space="0" w:color="auto"/>
                                                              </w:divBdr>
                                                            </w:div>
                                                            <w:div w:id="482889846">
                                                              <w:marLeft w:val="0"/>
                                                              <w:marRight w:val="0"/>
                                                              <w:marTop w:val="0"/>
                                                              <w:marBottom w:val="0"/>
                                                              <w:divBdr>
                                                                <w:top w:val="none" w:sz="0" w:space="0" w:color="auto"/>
                                                                <w:left w:val="none" w:sz="0" w:space="0" w:color="auto"/>
                                                                <w:bottom w:val="none" w:sz="0" w:space="0" w:color="auto"/>
                                                                <w:right w:val="none" w:sz="0" w:space="0" w:color="auto"/>
                                                              </w:divBdr>
                                                              <w:divsChild>
                                                                <w:div w:id="1251087595">
                                                                  <w:marLeft w:val="0"/>
                                                                  <w:marRight w:val="0"/>
                                                                  <w:marTop w:val="0"/>
                                                                  <w:marBottom w:val="0"/>
                                                                  <w:divBdr>
                                                                    <w:top w:val="none" w:sz="0" w:space="0" w:color="auto"/>
                                                                    <w:left w:val="none" w:sz="0" w:space="0" w:color="auto"/>
                                                                    <w:bottom w:val="none" w:sz="0" w:space="0" w:color="auto"/>
                                                                    <w:right w:val="none" w:sz="0" w:space="0" w:color="auto"/>
                                                                  </w:divBdr>
                                                                </w:div>
                                                                <w:div w:id="203447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8210527">
      <w:bodyDiv w:val="1"/>
      <w:marLeft w:val="0"/>
      <w:marRight w:val="0"/>
      <w:marTop w:val="0"/>
      <w:marBottom w:val="0"/>
      <w:divBdr>
        <w:top w:val="none" w:sz="0" w:space="0" w:color="auto"/>
        <w:left w:val="none" w:sz="0" w:space="0" w:color="auto"/>
        <w:bottom w:val="none" w:sz="0" w:space="0" w:color="auto"/>
        <w:right w:val="none" w:sz="0" w:space="0" w:color="auto"/>
      </w:divBdr>
      <w:divsChild>
        <w:div w:id="1514950527">
          <w:marLeft w:val="0"/>
          <w:marRight w:val="0"/>
          <w:marTop w:val="100"/>
          <w:marBottom w:val="100"/>
          <w:divBdr>
            <w:top w:val="none" w:sz="0" w:space="0" w:color="auto"/>
            <w:left w:val="none" w:sz="0" w:space="0" w:color="auto"/>
            <w:bottom w:val="none" w:sz="0" w:space="0" w:color="auto"/>
            <w:right w:val="none" w:sz="0" w:space="0" w:color="auto"/>
          </w:divBdr>
          <w:divsChild>
            <w:div w:id="166797800">
              <w:marLeft w:val="0"/>
              <w:marRight w:val="0"/>
              <w:marTop w:val="225"/>
              <w:marBottom w:val="750"/>
              <w:divBdr>
                <w:top w:val="none" w:sz="0" w:space="0" w:color="auto"/>
                <w:left w:val="none" w:sz="0" w:space="0" w:color="auto"/>
                <w:bottom w:val="none" w:sz="0" w:space="0" w:color="auto"/>
                <w:right w:val="none" w:sz="0" w:space="0" w:color="auto"/>
              </w:divBdr>
              <w:divsChild>
                <w:div w:id="1558664809">
                  <w:marLeft w:val="0"/>
                  <w:marRight w:val="0"/>
                  <w:marTop w:val="0"/>
                  <w:marBottom w:val="0"/>
                  <w:divBdr>
                    <w:top w:val="none" w:sz="0" w:space="0" w:color="auto"/>
                    <w:left w:val="none" w:sz="0" w:space="0" w:color="auto"/>
                    <w:bottom w:val="none" w:sz="0" w:space="0" w:color="auto"/>
                    <w:right w:val="none" w:sz="0" w:space="0" w:color="auto"/>
                  </w:divBdr>
                  <w:divsChild>
                    <w:div w:id="510606943">
                      <w:marLeft w:val="0"/>
                      <w:marRight w:val="0"/>
                      <w:marTop w:val="0"/>
                      <w:marBottom w:val="0"/>
                      <w:divBdr>
                        <w:top w:val="none" w:sz="0" w:space="0" w:color="auto"/>
                        <w:left w:val="none" w:sz="0" w:space="0" w:color="auto"/>
                        <w:bottom w:val="none" w:sz="0" w:space="0" w:color="auto"/>
                        <w:right w:val="none" w:sz="0" w:space="0" w:color="auto"/>
                      </w:divBdr>
                      <w:divsChild>
                        <w:div w:id="1126433683">
                          <w:marLeft w:val="0"/>
                          <w:marRight w:val="0"/>
                          <w:marTop w:val="0"/>
                          <w:marBottom w:val="0"/>
                          <w:divBdr>
                            <w:top w:val="none" w:sz="0" w:space="0" w:color="auto"/>
                            <w:left w:val="none" w:sz="0" w:space="0" w:color="auto"/>
                            <w:bottom w:val="none" w:sz="0" w:space="0" w:color="auto"/>
                            <w:right w:val="none" w:sz="0" w:space="0" w:color="auto"/>
                          </w:divBdr>
                          <w:divsChild>
                            <w:div w:id="719281350">
                              <w:marLeft w:val="0"/>
                              <w:marRight w:val="0"/>
                              <w:marTop w:val="0"/>
                              <w:marBottom w:val="0"/>
                              <w:divBdr>
                                <w:top w:val="none" w:sz="0" w:space="0" w:color="auto"/>
                                <w:left w:val="none" w:sz="0" w:space="0" w:color="auto"/>
                                <w:bottom w:val="none" w:sz="0" w:space="0" w:color="auto"/>
                                <w:right w:val="none" w:sz="0" w:space="0" w:color="auto"/>
                              </w:divBdr>
                              <w:divsChild>
                                <w:div w:id="396322194">
                                  <w:marLeft w:val="0"/>
                                  <w:marRight w:val="0"/>
                                  <w:marTop w:val="0"/>
                                  <w:marBottom w:val="0"/>
                                  <w:divBdr>
                                    <w:top w:val="none" w:sz="0" w:space="0" w:color="auto"/>
                                    <w:left w:val="none" w:sz="0" w:space="0" w:color="auto"/>
                                    <w:bottom w:val="none" w:sz="0" w:space="0" w:color="auto"/>
                                    <w:right w:val="none" w:sz="0" w:space="0" w:color="auto"/>
                                  </w:divBdr>
                                  <w:divsChild>
                                    <w:div w:id="1362513172">
                                      <w:marLeft w:val="0"/>
                                      <w:marRight w:val="0"/>
                                      <w:marTop w:val="0"/>
                                      <w:marBottom w:val="0"/>
                                      <w:divBdr>
                                        <w:top w:val="none" w:sz="0" w:space="0" w:color="auto"/>
                                        <w:left w:val="none" w:sz="0" w:space="0" w:color="auto"/>
                                        <w:bottom w:val="none" w:sz="0" w:space="0" w:color="auto"/>
                                        <w:right w:val="none" w:sz="0" w:space="0" w:color="auto"/>
                                      </w:divBdr>
                                      <w:divsChild>
                                        <w:div w:id="729840707">
                                          <w:marLeft w:val="0"/>
                                          <w:marRight w:val="0"/>
                                          <w:marTop w:val="0"/>
                                          <w:marBottom w:val="0"/>
                                          <w:divBdr>
                                            <w:top w:val="none" w:sz="0" w:space="0" w:color="auto"/>
                                            <w:left w:val="none" w:sz="0" w:space="0" w:color="auto"/>
                                            <w:bottom w:val="none" w:sz="0" w:space="0" w:color="auto"/>
                                            <w:right w:val="none" w:sz="0" w:space="0" w:color="auto"/>
                                          </w:divBdr>
                                          <w:divsChild>
                                            <w:div w:id="2139376643">
                                              <w:marLeft w:val="0"/>
                                              <w:marRight w:val="0"/>
                                              <w:marTop w:val="0"/>
                                              <w:marBottom w:val="0"/>
                                              <w:divBdr>
                                                <w:top w:val="none" w:sz="0" w:space="0" w:color="auto"/>
                                                <w:left w:val="none" w:sz="0" w:space="0" w:color="auto"/>
                                                <w:bottom w:val="none" w:sz="0" w:space="0" w:color="auto"/>
                                                <w:right w:val="none" w:sz="0" w:space="0" w:color="auto"/>
                                              </w:divBdr>
                                              <w:divsChild>
                                                <w:div w:id="468478510">
                                                  <w:marLeft w:val="0"/>
                                                  <w:marRight w:val="0"/>
                                                  <w:marTop w:val="0"/>
                                                  <w:marBottom w:val="0"/>
                                                  <w:divBdr>
                                                    <w:top w:val="none" w:sz="0" w:space="0" w:color="auto"/>
                                                    <w:left w:val="none" w:sz="0" w:space="0" w:color="auto"/>
                                                    <w:bottom w:val="none" w:sz="0" w:space="0" w:color="auto"/>
                                                    <w:right w:val="none" w:sz="0" w:space="0" w:color="auto"/>
                                                  </w:divBdr>
                                                  <w:divsChild>
                                                    <w:div w:id="954101358">
                                                      <w:marLeft w:val="0"/>
                                                      <w:marRight w:val="0"/>
                                                      <w:marTop w:val="0"/>
                                                      <w:marBottom w:val="0"/>
                                                      <w:divBdr>
                                                        <w:top w:val="none" w:sz="0" w:space="0" w:color="auto"/>
                                                        <w:left w:val="none" w:sz="0" w:space="0" w:color="auto"/>
                                                        <w:bottom w:val="none" w:sz="0" w:space="0" w:color="auto"/>
                                                        <w:right w:val="none" w:sz="0" w:space="0" w:color="auto"/>
                                                      </w:divBdr>
                                                      <w:divsChild>
                                                        <w:div w:id="1015614907">
                                                          <w:marLeft w:val="0"/>
                                                          <w:marRight w:val="0"/>
                                                          <w:marTop w:val="0"/>
                                                          <w:marBottom w:val="0"/>
                                                          <w:divBdr>
                                                            <w:top w:val="none" w:sz="0" w:space="0" w:color="auto"/>
                                                            <w:left w:val="none" w:sz="0" w:space="0" w:color="auto"/>
                                                            <w:bottom w:val="none" w:sz="0" w:space="0" w:color="auto"/>
                                                            <w:right w:val="none" w:sz="0" w:space="0" w:color="auto"/>
                                                          </w:divBdr>
                                                          <w:divsChild>
                                                            <w:div w:id="149167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55209265">
      <w:bodyDiv w:val="1"/>
      <w:marLeft w:val="0"/>
      <w:marRight w:val="0"/>
      <w:marTop w:val="0"/>
      <w:marBottom w:val="0"/>
      <w:divBdr>
        <w:top w:val="none" w:sz="0" w:space="0" w:color="auto"/>
        <w:left w:val="none" w:sz="0" w:space="0" w:color="auto"/>
        <w:bottom w:val="none" w:sz="0" w:space="0" w:color="auto"/>
        <w:right w:val="none" w:sz="0" w:space="0" w:color="auto"/>
      </w:divBdr>
    </w:div>
    <w:div w:id="2036497411">
      <w:bodyDiv w:val="1"/>
      <w:marLeft w:val="0"/>
      <w:marRight w:val="0"/>
      <w:marTop w:val="0"/>
      <w:marBottom w:val="0"/>
      <w:divBdr>
        <w:top w:val="none" w:sz="0" w:space="0" w:color="auto"/>
        <w:left w:val="none" w:sz="0" w:space="0" w:color="auto"/>
        <w:bottom w:val="none" w:sz="0" w:space="0" w:color="auto"/>
        <w:right w:val="none" w:sz="0" w:space="0" w:color="auto"/>
      </w:divBdr>
      <w:divsChild>
        <w:div w:id="1096251754">
          <w:marLeft w:val="0"/>
          <w:marRight w:val="0"/>
          <w:marTop w:val="100"/>
          <w:marBottom w:val="100"/>
          <w:divBdr>
            <w:top w:val="none" w:sz="0" w:space="0" w:color="auto"/>
            <w:left w:val="none" w:sz="0" w:space="0" w:color="auto"/>
            <w:bottom w:val="none" w:sz="0" w:space="0" w:color="auto"/>
            <w:right w:val="none" w:sz="0" w:space="0" w:color="auto"/>
          </w:divBdr>
          <w:divsChild>
            <w:div w:id="967055610">
              <w:marLeft w:val="0"/>
              <w:marRight w:val="0"/>
              <w:marTop w:val="225"/>
              <w:marBottom w:val="750"/>
              <w:divBdr>
                <w:top w:val="none" w:sz="0" w:space="0" w:color="auto"/>
                <w:left w:val="none" w:sz="0" w:space="0" w:color="auto"/>
                <w:bottom w:val="none" w:sz="0" w:space="0" w:color="auto"/>
                <w:right w:val="none" w:sz="0" w:space="0" w:color="auto"/>
              </w:divBdr>
              <w:divsChild>
                <w:div w:id="15160184">
                  <w:marLeft w:val="0"/>
                  <w:marRight w:val="0"/>
                  <w:marTop w:val="0"/>
                  <w:marBottom w:val="0"/>
                  <w:divBdr>
                    <w:top w:val="none" w:sz="0" w:space="0" w:color="auto"/>
                    <w:left w:val="none" w:sz="0" w:space="0" w:color="auto"/>
                    <w:bottom w:val="none" w:sz="0" w:space="0" w:color="auto"/>
                    <w:right w:val="none" w:sz="0" w:space="0" w:color="auto"/>
                  </w:divBdr>
                  <w:divsChild>
                    <w:div w:id="151215441">
                      <w:marLeft w:val="0"/>
                      <w:marRight w:val="0"/>
                      <w:marTop w:val="0"/>
                      <w:marBottom w:val="0"/>
                      <w:divBdr>
                        <w:top w:val="none" w:sz="0" w:space="0" w:color="auto"/>
                        <w:left w:val="none" w:sz="0" w:space="0" w:color="auto"/>
                        <w:bottom w:val="none" w:sz="0" w:space="0" w:color="auto"/>
                        <w:right w:val="none" w:sz="0" w:space="0" w:color="auto"/>
                      </w:divBdr>
                      <w:divsChild>
                        <w:div w:id="1774861083">
                          <w:marLeft w:val="0"/>
                          <w:marRight w:val="0"/>
                          <w:marTop w:val="0"/>
                          <w:marBottom w:val="0"/>
                          <w:divBdr>
                            <w:top w:val="none" w:sz="0" w:space="0" w:color="auto"/>
                            <w:left w:val="none" w:sz="0" w:space="0" w:color="auto"/>
                            <w:bottom w:val="none" w:sz="0" w:space="0" w:color="auto"/>
                            <w:right w:val="none" w:sz="0" w:space="0" w:color="auto"/>
                          </w:divBdr>
                          <w:divsChild>
                            <w:div w:id="1705984294">
                              <w:marLeft w:val="0"/>
                              <w:marRight w:val="0"/>
                              <w:marTop w:val="0"/>
                              <w:marBottom w:val="0"/>
                              <w:divBdr>
                                <w:top w:val="none" w:sz="0" w:space="0" w:color="auto"/>
                                <w:left w:val="none" w:sz="0" w:space="0" w:color="auto"/>
                                <w:bottom w:val="none" w:sz="0" w:space="0" w:color="auto"/>
                                <w:right w:val="none" w:sz="0" w:space="0" w:color="auto"/>
                              </w:divBdr>
                              <w:divsChild>
                                <w:div w:id="1601796094">
                                  <w:marLeft w:val="0"/>
                                  <w:marRight w:val="0"/>
                                  <w:marTop w:val="0"/>
                                  <w:marBottom w:val="0"/>
                                  <w:divBdr>
                                    <w:top w:val="none" w:sz="0" w:space="0" w:color="auto"/>
                                    <w:left w:val="none" w:sz="0" w:space="0" w:color="auto"/>
                                    <w:bottom w:val="none" w:sz="0" w:space="0" w:color="auto"/>
                                    <w:right w:val="none" w:sz="0" w:space="0" w:color="auto"/>
                                  </w:divBdr>
                                  <w:divsChild>
                                    <w:div w:id="1110662176">
                                      <w:marLeft w:val="0"/>
                                      <w:marRight w:val="0"/>
                                      <w:marTop w:val="0"/>
                                      <w:marBottom w:val="0"/>
                                      <w:divBdr>
                                        <w:top w:val="none" w:sz="0" w:space="0" w:color="auto"/>
                                        <w:left w:val="none" w:sz="0" w:space="0" w:color="auto"/>
                                        <w:bottom w:val="none" w:sz="0" w:space="0" w:color="auto"/>
                                        <w:right w:val="none" w:sz="0" w:space="0" w:color="auto"/>
                                      </w:divBdr>
                                      <w:divsChild>
                                        <w:div w:id="1453666633">
                                          <w:marLeft w:val="0"/>
                                          <w:marRight w:val="0"/>
                                          <w:marTop w:val="0"/>
                                          <w:marBottom w:val="0"/>
                                          <w:divBdr>
                                            <w:top w:val="none" w:sz="0" w:space="0" w:color="auto"/>
                                            <w:left w:val="none" w:sz="0" w:space="0" w:color="auto"/>
                                            <w:bottom w:val="none" w:sz="0" w:space="0" w:color="auto"/>
                                            <w:right w:val="none" w:sz="0" w:space="0" w:color="auto"/>
                                          </w:divBdr>
                                          <w:divsChild>
                                            <w:div w:id="1063675109">
                                              <w:marLeft w:val="0"/>
                                              <w:marRight w:val="0"/>
                                              <w:marTop w:val="0"/>
                                              <w:marBottom w:val="0"/>
                                              <w:divBdr>
                                                <w:top w:val="none" w:sz="0" w:space="0" w:color="auto"/>
                                                <w:left w:val="none" w:sz="0" w:space="0" w:color="auto"/>
                                                <w:bottom w:val="none" w:sz="0" w:space="0" w:color="auto"/>
                                                <w:right w:val="none" w:sz="0" w:space="0" w:color="auto"/>
                                              </w:divBdr>
                                              <w:divsChild>
                                                <w:div w:id="183061007">
                                                  <w:marLeft w:val="0"/>
                                                  <w:marRight w:val="0"/>
                                                  <w:marTop w:val="0"/>
                                                  <w:marBottom w:val="0"/>
                                                  <w:divBdr>
                                                    <w:top w:val="none" w:sz="0" w:space="0" w:color="auto"/>
                                                    <w:left w:val="none" w:sz="0" w:space="0" w:color="auto"/>
                                                    <w:bottom w:val="none" w:sz="0" w:space="0" w:color="auto"/>
                                                    <w:right w:val="none" w:sz="0" w:space="0" w:color="auto"/>
                                                  </w:divBdr>
                                                  <w:divsChild>
                                                    <w:div w:id="667102905">
                                                      <w:marLeft w:val="0"/>
                                                      <w:marRight w:val="0"/>
                                                      <w:marTop w:val="0"/>
                                                      <w:marBottom w:val="0"/>
                                                      <w:divBdr>
                                                        <w:top w:val="none" w:sz="0" w:space="0" w:color="auto"/>
                                                        <w:left w:val="none" w:sz="0" w:space="0" w:color="auto"/>
                                                        <w:bottom w:val="none" w:sz="0" w:space="0" w:color="auto"/>
                                                        <w:right w:val="none" w:sz="0" w:space="0" w:color="auto"/>
                                                      </w:divBdr>
                                                      <w:divsChild>
                                                        <w:div w:id="1573546603">
                                                          <w:marLeft w:val="0"/>
                                                          <w:marRight w:val="0"/>
                                                          <w:marTop w:val="0"/>
                                                          <w:marBottom w:val="0"/>
                                                          <w:divBdr>
                                                            <w:top w:val="none" w:sz="0" w:space="0" w:color="auto"/>
                                                            <w:left w:val="none" w:sz="0" w:space="0" w:color="auto"/>
                                                            <w:bottom w:val="none" w:sz="0" w:space="0" w:color="auto"/>
                                                            <w:right w:val="none" w:sz="0" w:space="0" w:color="auto"/>
                                                          </w:divBdr>
                                                          <w:divsChild>
                                                            <w:div w:id="1574269738">
                                                              <w:marLeft w:val="0"/>
                                                              <w:marRight w:val="0"/>
                                                              <w:marTop w:val="0"/>
                                                              <w:marBottom w:val="0"/>
                                                              <w:divBdr>
                                                                <w:top w:val="none" w:sz="0" w:space="0" w:color="auto"/>
                                                                <w:left w:val="none" w:sz="0" w:space="0" w:color="auto"/>
                                                                <w:bottom w:val="none" w:sz="0" w:space="0" w:color="auto"/>
                                                                <w:right w:val="none" w:sz="0" w:space="0" w:color="auto"/>
                                                              </w:divBdr>
                                                            </w:div>
                                                            <w:div w:id="1185627882">
                                                              <w:marLeft w:val="0"/>
                                                              <w:marRight w:val="0"/>
                                                              <w:marTop w:val="0"/>
                                                              <w:marBottom w:val="0"/>
                                                              <w:divBdr>
                                                                <w:top w:val="none" w:sz="0" w:space="0" w:color="auto"/>
                                                                <w:left w:val="none" w:sz="0" w:space="0" w:color="auto"/>
                                                                <w:bottom w:val="none" w:sz="0" w:space="0" w:color="auto"/>
                                                                <w:right w:val="none" w:sz="0" w:space="0" w:color="auto"/>
                                                              </w:divBdr>
                                                            </w:div>
                                                            <w:div w:id="27611742">
                                                              <w:marLeft w:val="0"/>
                                                              <w:marRight w:val="0"/>
                                                              <w:marTop w:val="0"/>
                                                              <w:marBottom w:val="0"/>
                                                              <w:divBdr>
                                                                <w:top w:val="none" w:sz="0" w:space="0" w:color="auto"/>
                                                                <w:left w:val="none" w:sz="0" w:space="0" w:color="auto"/>
                                                                <w:bottom w:val="none" w:sz="0" w:space="0" w:color="auto"/>
                                                                <w:right w:val="none" w:sz="0" w:space="0" w:color="auto"/>
                                                              </w:divBdr>
                                                              <w:divsChild>
                                                                <w:div w:id="581598911">
                                                                  <w:marLeft w:val="0"/>
                                                                  <w:marRight w:val="0"/>
                                                                  <w:marTop w:val="0"/>
                                                                  <w:marBottom w:val="0"/>
                                                                  <w:divBdr>
                                                                    <w:top w:val="none" w:sz="0" w:space="0" w:color="auto"/>
                                                                    <w:left w:val="none" w:sz="0" w:space="0" w:color="auto"/>
                                                                    <w:bottom w:val="none" w:sz="0" w:space="0" w:color="auto"/>
                                                                    <w:right w:val="none" w:sz="0" w:space="0" w:color="auto"/>
                                                                  </w:divBdr>
                                                                </w:div>
                                                                <w:div w:id="437414823">
                                                                  <w:marLeft w:val="0"/>
                                                                  <w:marRight w:val="0"/>
                                                                  <w:marTop w:val="0"/>
                                                                  <w:marBottom w:val="0"/>
                                                                  <w:divBdr>
                                                                    <w:top w:val="none" w:sz="0" w:space="0" w:color="auto"/>
                                                                    <w:left w:val="none" w:sz="0" w:space="0" w:color="auto"/>
                                                                    <w:bottom w:val="none" w:sz="0" w:space="0" w:color="auto"/>
                                                                    <w:right w:val="none" w:sz="0" w:space="0" w:color="auto"/>
                                                                  </w:divBdr>
                                                                </w:div>
                                                              </w:divsChild>
                                                            </w:div>
                                                            <w:div w:id="1767382736">
                                                              <w:marLeft w:val="0"/>
                                                              <w:marRight w:val="0"/>
                                                              <w:marTop w:val="0"/>
                                                              <w:marBottom w:val="0"/>
                                                              <w:divBdr>
                                                                <w:top w:val="none" w:sz="0" w:space="0" w:color="auto"/>
                                                                <w:left w:val="none" w:sz="0" w:space="0" w:color="auto"/>
                                                                <w:bottom w:val="none" w:sz="0" w:space="0" w:color="auto"/>
                                                                <w:right w:val="none" w:sz="0" w:space="0" w:color="auto"/>
                                                              </w:divBdr>
                                                              <w:divsChild>
                                                                <w:div w:id="61679077">
                                                                  <w:marLeft w:val="0"/>
                                                                  <w:marRight w:val="0"/>
                                                                  <w:marTop w:val="0"/>
                                                                  <w:marBottom w:val="0"/>
                                                                  <w:divBdr>
                                                                    <w:top w:val="none" w:sz="0" w:space="0" w:color="auto"/>
                                                                    <w:left w:val="none" w:sz="0" w:space="0" w:color="auto"/>
                                                                    <w:bottom w:val="none" w:sz="0" w:space="0" w:color="auto"/>
                                                                    <w:right w:val="none" w:sz="0" w:space="0" w:color="auto"/>
                                                                  </w:divBdr>
                                                                </w:div>
                                                                <w:div w:id="1279945327">
                                                                  <w:marLeft w:val="0"/>
                                                                  <w:marRight w:val="0"/>
                                                                  <w:marTop w:val="0"/>
                                                                  <w:marBottom w:val="0"/>
                                                                  <w:divBdr>
                                                                    <w:top w:val="none" w:sz="0" w:space="0" w:color="auto"/>
                                                                    <w:left w:val="none" w:sz="0" w:space="0" w:color="auto"/>
                                                                    <w:bottom w:val="none" w:sz="0" w:space="0" w:color="auto"/>
                                                                    <w:right w:val="none" w:sz="0" w:space="0" w:color="auto"/>
                                                                  </w:divBdr>
                                                                </w:div>
                                                                <w:div w:id="1074353488">
                                                                  <w:marLeft w:val="0"/>
                                                                  <w:marRight w:val="0"/>
                                                                  <w:marTop w:val="0"/>
                                                                  <w:marBottom w:val="0"/>
                                                                  <w:divBdr>
                                                                    <w:top w:val="none" w:sz="0" w:space="0" w:color="auto"/>
                                                                    <w:left w:val="none" w:sz="0" w:space="0" w:color="auto"/>
                                                                    <w:bottom w:val="none" w:sz="0" w:space="0" w:color="auto"/>
                                                                    <w:right w:val="none" w:sz="0" w:space="0" w:color="auto"/>
                                                                  </w:divBdr>
                                                                  <w:divsChild>
                                                                    <w:div w:id="999044789">
                                                                      <w:marLeft w:val="0"/>
                                                                      <w:marRight w:val="0"/>
                                                                      <w:marTop w:val="0"/>
                                                                      <w:marBottom w:val="0"/>
                                                                      <w:divBdr>
                                                                        <w:top w:val="none" w:sz="0" w:space="0" w:color="auto"/>
                                                                        <w:left w:val="none" w:sz="0" w:space="0" w:color="auto"/>
                                                                        <w:bottom w:val="none" w:sz="0" w:space="0" w:color="auto"/>
                                                                        <w:right w:val="none" w:sz="0" w:space="0" w:color="auto"/>
                                                                      </w:divBdr>
                                                                    </w:div>
                                                                    <w:div w:id="1713725588">
                                                                      <w:marLeft w:val="0"/>
                                                                      <w:marRight w:val="0"/>
                                                                      <w:marTop w:val="0"/>
                                                                      <w:marBottom w:val="0"/>
                                                                      <w:divBdr>
                                                                        <w:top w:val="none" w:sz="0" w:space="0" w:color="auto"/>
                                                                        <w:left w:val="none" w:sz="0" w:space="0" w:color="auto"/>
                                                                        <w:bottom w:val="none" w:sz="0" w:space="0" w:color="auto"/>
                                                                        <w:right w:val="none" w:sz="0" w:space="0" w:color="auto"/>
                                                                      </w:divBdr>
                                                                    </w:div>
                                                                  </w:divsChild>
                                                                </w:div>
                                                                <w:div w:id="1508249366">
                                                                  <w:marLeft w:val="0"/>
                                                                  <w:marRight w:val="0"/>
                                                                  <w:marTop w:val="0"/>
                                                                  <w:marBottom w:val="0"/>
                                                                  <w:divBdr>
                                                                    <w:top w:val="none" w:sz="0" w:space="0" w:color="auto"/>
                                                                    <w:left w:val="none" w:sz="0" w:space="0" w:color="auto"/>
                                                                    <w:bottom w:val="none" w:sz="0" w:space="0" w:color="auto"/>
                                                                    <w:right w:val="none" w:sz="0" w:space="0" w:color="auto"/>
                                                                  </w:divBdr>
                                                                  <w:divsChild>
                                                                    <w:div w:id="1911117811">
                                                                      <w:marLeft w:val="0"/>
                                                                      <w:marRight w:val="0"/>
                                                                      <w:marTop w:val="0"/>
                                                                      <w:marBottom w:val="0"/>
                                                                      <w:divBdr>
                                                                        <w:top w:val="none" w:sz="0" w:space="0" w:color="auto"/>
                                                                        <w:left w:val="none" w:sz="0" w:space="0" w:color="auto"/>
                                                                        <w:bottom w:val="none" w:sz="0" w:space="0" w:color="auto"/>
                                                                        <w:right w:val="none" w:sz="0" w:space="0" w:color="auto"/>
                                                                      </w:divBdr>
                                                                    </w:div>
                                                                    <w:div w:id="531039545">
                                                                      <w:marLeft w:val="0"/>
                                                                      <w:marRight w:val="0"/>
                                                                      <w:marTop w:val="0"/>
                                                                      <w:marBottom w:val="0"/>
                                                                      <w:divBdr>
                                                                        <w:top w:val="none" w:sz="0" w:space="0" w:color="auto"/>
                                                                        <w:left w:val="none" w:sz="0" w:space="0" w:color="auto"/>
                                                                        <w:bottom w:val="none" w:sz="0" w:space="0" w:color="auto"/>
                                                                        <w:right w:val="none" w:sz="0" w:space="0" w:color="auto"/>
                                                                      </w:divBdr>
                                                                    </w:div>
                                                                  </w:divsChild>
                                                                </w:div>
                                                                <w:div w:id="1635986363">
                                                                  <w:marLeft w:val="0"/>
                                                                  <w:marRight w:val="0"/>
                                                                  <w:marTop w:val="0"/>
                                                                  <w:marBottom w:val="0"/>
                                                                  <w:divBdr>
                                                                    <w:top w:val="none" w:sz="0" w:space="0" w:color="auto"/>
                                                                    <w:left w:val="none" w:sz="0" w:space="0" w:color="auto"/>
                                                                    <w:bottom w:val="none" w:sz="0" w:space="0" w:color="auto"/>
                                                                    <w:right w:val="none" w:sz="0" w:space="0" w:color="auto"/>
                                                                  </w:divBdr>
                                                                  <w:divsChild>
                                                                    <w:div w:id="1343318315">
                                                                      <w:marLeft w:val="0"/>
                                                                      <w:marRight w:val="0"/>
                                                                      <w:marTop w:val="0"/>
                                                                      <w:marBottom w:val="0"/>
                                                                      <w:divBdr>
                                                                        <w:top w:val="none" w:sz="0" w:space="0" w:color="auto"/>
                                                                        <w:left w:val="none" w:sz="0" w:space="0" w:color="auto"/>
                                                                        <w:bottom w:val="none" w:sz="0" w:space="0" w:color="auto"/>
                                                                        <w:right w:val="none" w:sz="0" w:space="0" w:color="auto"/>
                                                                      </w:divBdr>
                                                                    </w:div>
                                                                    <w:div w:id="1192382272">
                                                                      <w:marLeft w:val="0"/>
                                                                      <w:marRight w:val="0"/>
                                                                      <w:marTop w:val="0"/>
                                                                      <w:marBottom w:val="0"/>
                                                                      <w:divBdr>
                                                                        <w:top w:val="none" w:sz="0" w:space="0" w:color="auto"/>
                                                                        <w:left w:val="none" w:sz="0" w:space="0" w:color="auto"/>
                                                                        <w:bottom w:val="none" w:sz="0" w:space="0" w:color="auto"/>
                                                                        <w:right w:val="none" w:sz="0" w:space="0" w:color="auto"/>
                                                                      </w:divBdr>
                                                                    </w:div>
                                                                  </w:divsChild>
                                                                </w:div>
                                                                <w:div w:id="965702924">
                                                                  <w:marLeft w:val="0"/>
                                                                  <w:marRight w:val="0"/>
                                                                  <w:marTop w:val="0"/>
                                                                  <w:marBottom w:val="0"/>
                                                                  <w:divBdr>
                                                                    <w:top w:val="none" w:sz="0" w:space="0" w:color="auto"/>
                                                                    <w:left w:val="none" w:sz="0" w:space="0" w:color="auto"/>
                                                                    <w:bottom w:val="none" w:sz="0" w:space="0" w:color="auto"/>
                                                                    <w:right w:val="none" w:sz="0" w:space="0" w:color="auto"/>
                                                                  </w:divBdr>
                                                                  <w:divsChild>
                                                                    <w:div w:id="1121535694">
                                                                      <w:marLeft w:val="0"/>
                                                                      <w:marRight w:val="0"/>
                                                                      <w:marTop w:val="0"/>
                                                                      <w:marBottom w:val="0"/>
                                                                      <w:divBdr>
                                                                        <w:top w:val="none" w:sz="0" w:space="0" w:color="auto"/>
                                                                        <w:left w:val="none" w:sz="0" w:space="0" w:color="auto"/>
                                                                        <w:bottom w:val="none" w:sz="0" w:space="0" w:color="auto"/>
                                                                        <w:right w:val="none" w:sz="0" w:space="0" w:color="auto"/>
                                                                      </w:divBdr>
                                                                    </w:div>
                                                                    <w:div w:id="1541625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183435">
                                                              <w:marLeft w:val="0"/>
                                                              <w:marRight w:val="0"/>
                                                              <w:marTop w:val="0"/>
                                                              <w:marBottom w:val="0"/>
                                                              <w:divBdr>
                                                                <w:top w:val="none" w:sz="0" w:space="0" w:color="auto"/>
                                                                <w:left w:val="none" w:sz="0" w:space="0" w:color="auto"/>
                                                                <w:bottom w:val="none" w:sz="0" w:space="0" w:color="auto"/>
                                                                <w:right w:val="none" w:sz="0" w:space="0" w:color="auto"/>
                                                              </w:divBdr>
                                                              <w:divsChild>
                                                                <w:div w:id="423499966">
                                                                  <w:marLeft w:val="0"/>
                                                                  <w:marRight w:val="0"/>
                                                                  <w:marTop w:val="0"/>
                                                                  <w:marBottom w:val="0"/>
                                                                  <w:divBdr>
                                                                    <w:top w:val="none" w:sz="0" w:space="0" w:color="auto"/>
                                                                    <w:left w:val="none" w:sz="0" w:space="0" w:color="auto"/>
                                                                    <w:bottom w:val="none" w:sz="0" w:space="0" w:color="auto"/>
                                                                    <w:right w:val="none" w:sz="0" w:space="0" w:color="auto"/>
                                                                  </w:divBdr>
                                                                </w:div>
                                                                <w:div w:id="1335036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slov-lex.sk/pravne-predpisy/SK/ZZ/2009/492/"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slov-lex.sk/pravne-predpisy/SK/ZZ/2009/492/"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slov-lex.sk/pravne-predpisy/SK/ZZ/2004/222/20220701.html"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eur-lex.europa.eu/legal-content/SK/TXT/?uri=celex%3A32020L0284" TargetMode="External"/><Relationship Id="rId4" Type="http://schemas.openxmlformats.org/officeDocument/2006/relationships/styles" Target="styles.xml"/><Relationship Id="rId9" Type="http://schemas.openxmlformats.org/officeDocument/2006/relationships/hyperlink" Target="https://eur-lex.europa.eu/legal-content/SK/TXT/?uri=celex%3A32020L0284" TargetMode="External"/><Relationship Id="rId14"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ref="">
    <f:field ref="objname" par="" edit="true" text="9_2_tabulka_zhody_2017_2455"/>
    <f:field ref="objsubject" par="" edit="true" text=""/>
    <f:field ref="objcreatedby" par="" text="Mikloš, Miloš, JUDr."/>
    <f:field ref="objcreatedat" par="" text="12.6.2020 14:56:46"/>
    <f:field ref="objchangedby" par="" text="Administrator, System"/>
    <f:field ref="objmodifiedat" par="" text="12.6.2020 14:56:46"/>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A7D2D7BD-6053-4A51-8445-03078EF892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9</Pages>
  <Words>2587</Words>
  <Characters>16179</Characters>
  <Application>Microsoft Office Word</Application>
  <DocSecurity>0</DocSecurity>
  <Lines>134</Lines>
  <Paragraphs>37</Paragraphs>
  <ScaleCrop>false</ScaleCrop>
  <HeadingPairs>
    <vt:vector size="2" baseType="variant">
      <vt:variant>
        <vt:lpstr>Názov</vt:lpstr>
      </vt:variant>
      <vt:variant>
        <vt:i4>1</vt:i4>
      </vt:variant>
    </vt:vector>
  </HeadingPairs>
  <TitlesOfParts>
    <vt:vector size="1" baseType="lpstr">
      <vt:lpstr>TABUĽKA  ZHODY</vt:lpstr>
    </vt:vector>
  </TitlesOfParts>
  <Company>ÚV SR</Company>
  <LinksUpToDate>false</LinksUpToDate>
  <CharactersWithSpaces>18729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TABUĽKA  ZHODY</dc:title>
  <dc:creator>bodorova</dc:creator>
  <cp:lastModifiedBy>Beno Mojmir</cp:lastModifiedBy>
  <cp:revision>16</cp:revision>
  <cp:lastPrinted>2022-07-07T13:33:00Z</cp:lastPrinted>
  <dcterms:created xsi:type="dcterms:W3CDTF">2022-08-01T07:26:00Z</dcterms:created>
  <dcterms:modified xsi:type="dcterms:W3CDTF">2022-08-17T05:47:00Z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spravaucastverej">
    <vt:lpwstr/>
  </property>
  <property fmtid="{D5CDD505-2E9C-101B-9397-08002B2CF9AE}" pid="3" name="FSC#SKEDITIONSLOVLEX@103.510:typpredpis">
    <vt:lpwstr>Zákon</vt:lpwstr>
  </property>
  <property fmtid="{D5CDD505-2E9C-101B-9397-08002B2CF9AE}" pid="4" name="FSC#SKEDITIONSLOVLEX@103.510:aktualnyrok">
    <vt:lpwstr>2020</vt:lpwstr>
  </property>
  <property fmtid="{D5CDD505-2E9C-101B-9397-08002B2CF9AE}" pid="5" name="FSC#SKEDITIONSLOVLEX@103.510:cisloparlamenttlac">
    <vt:lpwstr/>
  </property>
  <property fmtid="{D5CDD505-2E9C-101B-9397-08002B2CF9AE}" pid="6" name="FSC#SKEDITIONSLOVLEX@103.510:stavpredpis">
    <vt:lpwstr>Medzirezortné pripomienkové konanie</vt:lpwstr>
  </property>
  <property fmtid="{D5CDD505-2E9C-101B-9397-08002B2CF9AE}" pid="7" name="FSC#SKEDITIONSLOVLEX@103.510:povodpredpis">
    <vt:lpwstr>Slovlex (eLeg)</vt:lpwstr>
  </property>
  <property fmtid="{D5CDD505-2E9C-101B-9397-08002B2CF9AE}" pid="8" name="FSC#SKEDITIONSLOVLEX@103.510:legoblast">
    <vt:lpwstr>Daň z pridanej hodnoty</vt:lpwstr>
  </property>
  <property fmtid="{D5CDD505-2E9C-101B-9397-08002B2CF9AE}" pid="9" name="FSC#SKEDITIONSLOVLEX@103.510:uzemplat">
    <vt:lpwstr/>
  </property>
  <property fmtid="{D5CDD505-2E9C-101B-9397-08002B2CF9AE}" pid="10" name="FSC#SKEDITIONSLOVLEX@103.510:vztahypredpis">
    <vt:lpwstr/>
  </property>
  <property fmtid="{D5CDD505-2E9C-101B-9397-08002B2CF9AE}" pid="11" name="FSC#SKEDITIONSLOVLEX@103.510:predkladatel">
    <vt:lpwstr>JUDr. Miloš Mikloš</vt:lpwstr>
  </property>
  <property fmtid="{D5CDD505-2E9C-101B-9397-08002B2CF9AE}" pid="12" name="FSC#SKEDITIONSLOVLEX@103.510:zodppredkladatel">
    <vt:lpwstr>Ing. Eduard Heger</vt:lpwstr>
  </property>
  <property fmtid="{D5CDD505-2E9C-101B-9397-08002B2CF9AE}" pid="13" name="FSC#SKEDITIONSLOVLEX@103.510:dalsipredkladatel">
    <vt:lpwstr/>
  </property>
  <property fmtid="{D5CDD505-2E9C-101B-9397-08002B2CF9AE}" pid="14" name="FSC#SKEDITIONSLOVLEX@103.510:nazovpredpis">
    <vt:lpwstr>, ktorým sa mení a dopĺňa zákon č. 222/2004 Z. z. o dani z pridanej hodnoty v znení neskorších predpisov</vt:lpwstr>
  </property>
  <property fmtid="{D5CDD505-2E9C-101B-9397-08002B2CF9AE}" pid="15" name="FSC#SKEDITIONSLOVLEX@103.510:nazovpredpis1">
    <vt:lpwstr/>
  </property>
  <property fmtid="{D5CDD505-2E9C-101B-9397-08002B2CF9AE}" pid="16" name="FSC#SKEDITIONSLOVLEX@103.510:nazovpredpis2">
    <vt:lpwstr/>
  </property>
  <property fmtid="{D5CDD505-2E9C-101B-9397-08002B2CF9AE}" pid="17" name="FSC#SKEDITIONSLOVLEX@103.510:nazovpredpis3">
    <vt:lpwstr/>
  </property>
  <property fmtid="{D5CDD505-2E9C-101B-9397-08002B2CF9AE}" pid="18" name="FSC#SKEDITIONSLOVLEX@103.510:cislopredpis">
    <vt:lpwstr/>
  </property>
  <property fmtid="{D5CDD505-2E9C-101B-9397-08002B2CF9AE}" pid="19" name="FSC#SKEDITIONSLOVLEX@103.510:zodpinstitucia">
    <vt:lpwstr>Ministerstvo financií Slovenskej republiky</vt:lpwstr>
  </property>
  <property fmtid="{D5CDD505-2E9C-101B-9397-08002B2CF9AE}" pid="20" name="FSC#SKEDITIONSLOVLEX@103.510:pripomienkovatelia">
    <vt:lpwstr>Ministerstvo financií Slovenskej republiky, Ministerstvo financií Slovenskej republiky, Ministerstvo financií Slovenskej republiky, Ministerstvo financií Slovenskej republiky, Ministerstvo financií Slovenskej republiky, Ministerstvo financií Slovenskej re</vt:lpwstr>
  </property>
  <property fmtid="{D5CDD505-2E9C-101B-9397-08002B2CF9AE}" pid="21" name="FSC#SKEDITIONSLOVLEX@103.510:autorpredpis">
    <vt:lpwstr/>
  </property>
  <property fmtid="{D5CDD505-2E9C-101B-9397-08002B2CF9AE}" pid="22" name="FSC#SKEDITIONSLOVLEX@103.510:podnetpredpis">
    <vt:lpwstr>Transpozícia právnych predpisov Európskej únie_x000d_
</vt:lpwstr>
  </property>
  <property fmtid="{D5CDD505-2E9C-101B-9397-08002B2CF9AE}" pid="23" name="FSC#SKEDITIONSLOVLEX@103.510:plnynazovpredpis">
    <vt:lpwstr> Zákon, ktorým sa mení a dopĺňa zákon č. 222/2004 Z. z. o dani z pridanej hodnoty v znení neskorších predpisov</vt:lpwstr>
  </property>
  <property fmtid="{D5CDD505-2E9C-101B-9397-08002B2CF9AE}" pid="24" name="FSC#SKEDITIONSLOVLEX@103.510:plnynazovpredpis1">
    <vt:lpwstr/>
  </property>
  <property fmtid="{D5CDD505-2E9C-101B-9397-08002B2CF9AE}" pid="25" name="FSC#SKEDITIONSLOVLEX@103.510:plnynazovpredpis2">
    <vt:lpwstr/>
  </property>
  <property fmtid="{D5CDD505-2E9C-101B-9397-08002B2CF9AE}" pid="26" name="FSC#SKEDITIONSLOVLEX@103.510:plnynazovpredpis3">
    <vt:lpwstr/>
  </property>
  <property fmtid="{D5CDD505-2E9C-101B-9397-08002B2CF9AE}" pid="27" name="FSC#SKEDITIONSLOVLEX@103.510:rezortcislopredpis">
    <vt:lpwstr>MF/009257/2020-731</vt:lpwstr>
  </property>
  <property fmtid="{D5CDD505-2E9C-101B-9397-08002B2CF9AE}" pid="28" name="FSC#SKEDITIONSLOVLEX@103.510:citaciapredpis">
    <vt:lpwstr/>
  </property>
  <property fmtid="{D5CDD505-2E9C-101B-9397-08002B2CF9AE}" pid="29" name="FSC#SKEDITIONSLOVLEX@103.510:spiscislouv">
    <vt:lpwstr/>
  </property>
  <property fmtid="{D5CDD505-2E9C-101B-9397-08002B2CF9AE}" pid="30" name="FSC#SKEDITIONSLOVLEX@103.510:datumschvalpredpis">
    <vt:lpwstr/>
  </property>
  <property fmtid="{D5CDD505-2E9C-101B-9397-08002B2CF9AE}" pid="31" name="FSC#SKEDITIONSLOVLEX@103.510:platneod">
    <vt:lpwstr/>
  </property>
  <property fmtid="{D5CDD505-2E9C-101B-9397-08002B2CF9AE}" pid="32" name="FSC#SKEDITIONSLOVLEX@103.510:platnedo">
    <vt:lpwstr/>
  </property>
  <property fmtid="{D5CDD505-2E9C-101B-9397-08002B2CF9AE}" pid="33" name="FSC#SKEDITIONSLOVLEX@103.510:ucinnostod">
    <vt:lpwstr/>
  </property>
  <property fmtid="{D5CDD505-2E9C-101B-9397-08002B2CF9AE}" pid="34" name="FSC#SKEDITIONSLOVLEX@103.510:ucinnostdo">
    <vt:lpwstr/>
  </property>
  <property fmtid="{D5CDD505-2E9C-101B-9397-08002B2CF9AE}" pid="35" name="FSC#SKEDITIONSLOVLEX@103.510:datumplatnosti">
    <vt:lpwstr/>
  </property>
  <property fmtid="{D5CDD505-2E9C-101B-9397-08002B2CF9AE}" pid="36" name="FSC#SKEDITIONSLOVLEX@103.510:cislolp">
    <vt:lpwstr>LP/2020/201</vt:lpwstr>
  </property>
  <property fmtid="{D5CDD505-2E9C-101B-9397-08002B2CF9AE}" pid="37" name="FSC#SKEDITIONSLOVLEX@103.510:typsprievdok">
    <vt:lpwstr>Tabuľka zhody</vt:lpwstr>
  </property>
  <property fmtid="{D5CDD505-2E9C-101B-9397-08002B2CF9AE}" pid="38" name="FSC#SKEDITIONSLOVLEX@103.510:cislopartlac">
    <vt:lpwstr/>
  </property>
  <property fmtid="{D5CDD505-2E9C-101B-9397-08002B2CF9AE}" pid="39" name="FSC#SKEDITIONSLOVLEX@103.510:AttrStrListDocPropUcelPredmetZmluvy">
    <vt:lpwstr/>
  </property>
  <property fmtid="{D5CDD505-2E9C-101B-9397-08002B2CF9AE}" pid="40" name="FSC#SKEDITIONSLOVLEX@103.510:AttrStrListDocPropUpravaPravFOPRO">
    <vt:lpwstr/>
  </property>
  <property fmtid="{D5CDD505-2E9C-101B-9397-08002B2CF9AE}" pid="41" name="FSC#SKEDITIONSLOVLEX@103.510:AttrStrListDocPropUpravaPredmetuZmluvy">
    <vt:lpwstr/>
  </property>
  <property fmtid="{D5CDD505-2E9C-101B-9397-08002B2CF9AE}" pid="42" name="FSC#SKEDITIONSLOVLEX@103.510:AttrStrListDocPropKategoriaZmluvy74">
    <vt:lpwstr/>
  </property>
  <property fmtid="{D5CDD505-2E9C-101B-9397-08002B2CF9AE}" pid="43" name="FSC#SKEDITIONSLOVLEX@103.510:AttrStrListDocPropKategoriaZmluvy75">
    <vt:lpwstr/>
  </property>
  <property fmtid="{D5CDD505-2E9C-101B-9397-08002B2CF9AE}" pid="44" name="FSC#SKEDITIONSLOVLEX@103.510:AttrStrListDocPropDopadyPrijatiaZmluvy">
    <vt:lpwstr/>
  </property>
  <property fmtid="{D5CDD505-2E9C-101B-9397-08002B2CF9AE}" pid="45" name="FSC#SKEDITIONSLOVLEX@103.510:AttrStrListDocPropProblematikaPPa">
    <vt:lpwstr/>
  </property>
  <property fmtid="{D5CDD505-2E9C-101B-9397-08002B2CF9AE}" pid="46" name="FSC#SKEDITIONSLOVLEX@103.510:AttrStrListDocPropPrimarnePravoEU">
    <vt:lpwstr/>
  </property>
  <property fmtid="{D5CDD505-2E9C-101B-9397-08002B2CF9AE}" pid="47" name="FSC#SKEDITIONSLOVLEX@103.510:AttrStrListDocPropSekundarneLegPravoPO">
    <vt:lpwstr/>
  </property>
  <property fmtid="{D5CDD505-2E9C-101B-9397-08002B2CF9AE}" pid="48" name="FSC#SKEDITIONSLOVLEX@103.510:AttrStrListDocPropSekundarneNelegPravoPO">
    <vt:lpwstr/>
  </property>
  <property fmtid="{D5CDD505-2E9C-101B-9397-08002B2CF9AE}" pid="49" name="FSC#SKEDITIONSLOVLEX@103.510:AttrStrListDocPropSekundarneLegPravoDO">
    <vt:lpwstr/>
  </property>
  <property fmtid="{D5CDD505-2E9C-101B-9397-08002B2CF9AE}" pid="50" name="FSC#SKEDITIONSLOVLEX@103.510:AttrStrListDocPropProblematikaPPb">
    <vt:lpwstr/>
  </property>
  <property fmtid="{D5CDD505-2E9C-101B-9397-08002B2CF9AE}" pid="51" name="FSC#SKEDITIONSLOVLEX@103.510:AttrStrListDocPropNazovPredpisuEU">
    <vt:lpwstr/>
  </property>
  <property fmtid="{D5CDD505-2E9C-101B-9397-08002B2CF9AE}" pid="52" name="FSC#SKEDITIONSLOVLEX@103.510:AttrStrListDocPropLehotaPrebratieSmernice">
    <vt:lpwstr/>
  </property>
  <property fmtid="{D5CDD505-2E9C-101B-9397-08002B2CF9AE}" pid="53" name="FSC#SKEDITIONSLOVLEX@103.510:AttrStrListDocPropLehotaNaPredlozenie">
    <vt:lpwstr/>
  </property>
  <property fmtid="{D5CDD505-2E9C-101B-9397-08002B2CF9AE}" pid="54" name="FSC#SKEDITIONSLOVLEX@103.510:AttrStrListDocPropInfoZaciatokKonania">
    <vt:lpwstr/>
  </property>
  <property fmtid="{D5CDD505-2E9C-101B-9397-08002B2CF9AE}" pid="55" name="FSC#SKEDITIONSLOVLEX@103.510:AttrStrListDocPropInfoUzPreberanePP">
    <vt:lpwstr/>
  </property>
  <property fmtid="{D5CDD505-2E9C-101B-9397-08002B2CF9AE}" pid="56" name="FSC#SKEDITIONSLOVLEX@103.510:AttrStrListDocPropStupenZlucitelnostiPP">
    <vt:lpwstr/>
  </property>
  <property fmtid="{D5CDD505-2E9C-101B-9397-08002B2CF9AE}" pid="57" name="FSC#SKEDITIONSLOVLEX@103.510:AttrStrListDocPropGestorSpolupRezorty">
    <vt:lpwstr/>
  </property>
  <property fmtid="{D5CDD505-2E9C-101B-9397-08002B2CF9AE}" pid="58" name="FSC#SKEDITIONSLOVLEX@103.510:AttrDateDocPropZaciatokPKK">
    <vt:lpwstr/>
  </property>
  <property fmtid="{D5CDD505-2E9C-101B-9397-08002B2CF9AE}" pid="59" name="FSC#SKEDITIONSLOVLEX@103.510:AttrDateDocPropUkonceniePKK">
    <vt:lpwstr/>
  </property>
  <property fmtid="{D5CDD505-2E9C-101B-9397-08002B2CF9AE}" pid="60" name="FSC#SKEDITIONSLOVLEX@103.510:AttrStrDocPropVplyvRozpocetVS">
    <vt:lpwstr/>
  </property>
  <property fmtid="{D5CDD505-2E9C-101B-9397-08002B2CF9AE}" pid="61" name="FSC#SKEDITIONSLOVLEX@103.510:AttrStrDocPropVplyvPodnikatelskeProstr">
    <vt:lpwstr/>
  </property>
  <property fmtid="{D5CDD505-2E9C-101B-9397-08002B2CF9AE}" pid="62" name="FSC#SKEDITIONSLOVLEX@103.510:AttrStrDocPropVplyvSocialny">
    <vt:lpwstr/>
  </property>
  <property fmtid="{D5CDD505-2E9C-101B-9397-08002B2CF9AE}" pid="63" name="FSC#SKEDITIONSLOVLEX@103.510:AttrStrDocPropVplyvNaZivotProstr">
    <vt:lpwstr/>
  </property>
  <property fmtid="{D5CDD505-2E9C-101B-9397-08002B2CF9AE}" pid="64" name="FSC#SKEDITIONSLOVLEX@103.510:AttrStrDocPropVplyvNaInformatizaciu">
    <vt:lpwstr/>
  </property>
  <property fmtid="{D5CDD505-2E9C-101B-9397-08002B2CF9AE}" pid="65" name="FSC#SKEDITIONSLOVLEX@103.510:AttrStrListDocPropPoznamkaVplyv">
    <vt:lpwstr/>
  </property>
  <property fmtid="{D5CDD505-2E9C-101B-9397-08002B2CF9AE}" pid="66" name="FSC#SKEDITIONSLOVLEX@103.510:AttrStrListDocPropAltRiesenia">
    <vt:lpwstr/>
  </property>
  <property fmtid="{D5CDD505-2E9C-101B-9397-08002B2CF9AE}" pid="67" name="FSC#SKEDITIONSLOVLEX@103.510:AttrStrListDocPropStanoviskoGest">
    <vt:lpwstr/>
  </property>
  <property fmtid="{D5CDD505-2E9C-101B-9397-08002B2CF9AE}" pid="68" name="FSC#SKEDITIONSLOVLEX@103.510:AttrStrListDocPropTextKomunike">
    <vt:lpwstr/>
  </property>
  <property fmtid="{D5CDD505-2E9C-101B-9397-08002B2CF9AE}" pid="69" name="FSC#SKEDITIONSLOVLEX@103.510:AttrStrListDocPropUznesenieCastA">
    <vt:lpwstr/>
  </property>
  <property fmtid="{D5CDD505-2E9C-101B-9397-08002B2CF9AE}" pid="70" name="FSC#SKEDITIONSLOVLEX@103.510:AttrStrListDocPropUznesenieZodpovednyA1">
    <vt:lpwstr/>
  </property>
  <property fmtid="{D5CDD505-2E9C-101B-9397-08002B2CF9AE}" pid="71" name="FSC#SKEDITIONSLOVLEX@103.510:AttrStrListDocPropUznesenieTextA1">
    <vt:lpwstr/>
  </property>
  <property fmtid="{D5CDD505-2E9C-101B-9397-08002B2CF9AE}" pid="72" name="FSC#SKEDITIONSLOVLEX@103.510:AttrStrListDocPropUznesenieTerminA1">
    <vt:lpwstr/>
  </property>
  <property fmtid="{D5CDD505-2E9C-101B-9397-08002B2CF9AE}" pid="73" name="FSC#SKEDITIONSLOVLEX@103.510:AttrStrListDocPropUznesenieBODA1">
    <vt:lpwstr/>
  </property>
  <property fmtid="{D5CDD505-2E9C-101B-9397-08002B2CF9AE}" pid="74" name="FSC#SKEDITIONSLOVLEX@103.510:AttrStrListDocPropUznesenieZodpovednyA2">
    <vt:lpwstr/>
  </property>
  <property fmtid="{D5CDD505-2E9C-101B-9397-08002B2CF9AE}" pid="75" name="FSC#SKEDITIONSLOVLEX@103.510:AttrStrListDocPropUznesenieTextA2">
    <vt:lpwstr/>
  </property>
  <property fmtid="{D5CDD505-2E9C-101B-9397-08002B2CF9AE}" pid="76" name="FSC#SKEDITIONSLOVLEX@103.510:AttrStrListDocPropUznesenieTerminA2">
    <vt:lpwstr/>
  </property>
  <property fmtid="{D5CDD505-2E9C-101B-9397-08002B2CF9AE}" pid="77" name="FSC#SKEDITIONSLOVLEX@103.510:AttrStrListDocPropUznesenieBODA3">
    <vt:lpwstr/>
  </property>
  <property fmtid="{D5CDD505-2E9C-101B-9397-08002B2CF9AE}" pid="78" name="FSC#SKEDITIONSLOVLEX@103.510:AttrStrListDocPropUznesenieZodpovednyA3">
    <vt:lpwstr/>
  </property>
  <property fmtid="{D5CDD505-2E9C-101B-9397-08002B2CF9AE}" pid="79" name="FSC#SKEDITIONSLOVLEX@103.510:AttrStrListDocPropUznesenieTextA3">
    <vt:lpwstr/>
  </property>
  <property fmtid="{D5CDD505-2E9C-101B-9397-08002B2CF9AE}" pid="80" name="FSC#SKEDITIONSLOVLEX@103.510:AttrStrListDocPropUznesenieTerminA3">
    <vt:lpwstr/>
  </property>
  <property fmtid="{D5CDD505-2E9C-101B-9397-08002B2CF9AE}" pid="81" name="FSC#SKEDITIONSLOVLEX@103.510:AttrStrListDocPropUznesenieBODA4">
    <vt:lpwstr/>
  </property>
  <property fmtid="{D5CDD505-2E9C-101B-9397-08002B2CF9AE}" pid="82" name="FSC#SKEDITIONSLOVLEX@103.510:AttrStrListDocPropUznesenieZodpovednyA4">
    <vt:lpwstr/>
  </property>
  <property fmtid="{D5CDD505-2E9C-101B-9397-08002B2CF9AE}" pid="83" name="FSC#SKEDITIONSLOVLEX@103.510:AttrStrListDocPropUznesenieTextA4">
    <vt:lpwstr/>
  </property>
  <property fmtid="{D5CDD505-2E9C-101B-9397-08002B2CF9AE}" pid="84" name="FSC#SKEDITIONSLOVLEX@103.510:AttrStrListDocPropUznesenieTerminA4">
    <vt:lpwstr/>
  </property>
  <property fmtid="{D5CDD505-2E9C-101B-9397-08002B2CF9AE}" pid="85" name="FSC#SKEDITIONSLOVLEX@103.510:AttrStrListDocPropUznesenieCastB">
    <vt:lpwstr/>
  </property>
  <property fmtid="{D5CDD505-2E9C-101B-9397-08002B2CF9AE}" pid="86" name="FSC#SKEDITIONSLOVLEX@103.510:AttrStrListDocPropUznesenieBODB1">
    <vt:lpwstr/>
  </property>
  <property fmtid="{D5CDD505-2E9C-101B-9397-08002B2CF9AE}" pid="87" name="FSC#SKEDITIONSLOVLEX@103.510:AttrStrListDocPropUznesenieZodpovednyB1">
    <vt:lpwstr/>
  </property>
  <property fmtid="{D5CDD505-2E9C-101B-9397-08002B2CF9AE}" pid="88" name="FSC#SKEDITIONSLOVLEX@103.510:AttrStrListDocPropUznesenieTextB1">
    <vt:lpwstr/>
  </property>
  <property fmtid="{D5CDD505-2E9C-101B-9397-08002B2CF9AE}" pid="89" name="FSC#SKEDITIONSLOVLEX@103.510:AttrStrListDocPropUznesenieTerminB1">
    <vt:lpwstr/>
  </property>
  <property fmtid="{D5CDD505-2E9C-101B-9397-08002B2CF9AE}" pid="90" name="FSC#SKEDITIONSLOVLEX@103.510:AttrStrListDocPropUznesenieBODB2">
    <vt:lpwstr/>
  </property>
  <property fmtid="{D5CDD505-2E9C-101B-9397-08002B2CF9AE}" pid="91" name="FSC#SKEDITIONSLOVLEX@103.510:AttrStrListDocPropUznesenieZodpovednyB2">
    <vt:lpwstr/>
  </property>
  <property fmtid="{D5CDD505-2E9C-101B-9397-08002B2CF9AE}" pid="92" name="FSC#SKEDITIONSLOVLEX@103.510:AttrStrListDocPropUznesenieTextB2">
    <vt:lpwstr/>
  </property>
  <property fmtid="{D5CDD505-2E9C-101B-9397-08002B2CF9AE}" pid="93" name="FSC#SKEDITIONSLOVLEX@103.510:AttrStrListDocPropUznesenieTerminB2">
    <vt:lpwstr/>
  </property>
  <property fmtid="{D5CDD505-2E9C-101B-9397-08002B2CF9AE}" pid="94" name="FSC#SKEDITIONSLOVLEX@103.510:AttrStrListDocPropUznesenieBODB3">
    <vt:lpwstr/>
  </property>
  <property fmtid="{D5CDD505-2E9C-101B-9397-08002B2CF9AE}" pid="95" name="FSC#SKEDITIONSLOVLEX@103.510:AttrStrListDocPropUznesenieZodpovednyB3">
    <vt:lpwstr/>
  </property>
  <property fmtid="{D5CDD505-2E9C-101B-9397-08002B2CF9AE}" pid="96" name="FSC#SKEDITIONSLOVLEX@103.510:AttrStrListDocPropUznesenieTextB3">
    <vt:lpwstr/>
  </property>
  <property fmtid="{D5CDD505-2E9C-101B-9397-08002B2CF9AE}" pid="97" name="FSC#SKEDITIONSLOVLEX@103.510:AttrStrListDocPropUznesenieTerminB3">
    <vt:lpwstr/>
  </property>
  <property fmtid="{D5CDD505-2E9C-101B-9397-08002B2CF9AE}" pid="98" name="FSC#SKEDITIONSLOVLEX@103.510:AttrStrListDocPropUznesenieBODB4">
    <vt:lpwstr/>
  </property>
  <property fmtid="{D5CDD505-2E9C-101B-9397-08002B2CF9AE}" pid="99" name="FSC#SKEDITIONSLOVLEX@103.510:AttrStrListDocPropUznesenieZodpovednyB4">
    <vt:lpwstr/>
  </property>
  <property fmtid="{D5CDD505-2E9C-101B-9397-08002B2CF9AE}" pid="100" name="FSC#SKEDITIONSLOVLEX@103.510:AttrStrListDocPropUznesenieTextB4">
    <vt:lpwstr/>
  </property>
  <property fmtid="{D5CDD505-2E9C-101B-9397-08002B2CF9AE}" pid="101" name="FSC#SKEDITIONSLOVLEX@103.510:AttrStrListDocPropUznesenieTerminB4">
    <vt:lpwstr/>
  </property>
  <property fmtid="{D5CDD505-2E9C-101B-9397-08002B2CF9AE}" pid="102" name="FSC#SKEDITIONSLOVLEX@103.510:AttrStrListDocPropUznesenieCastC">
    <vt:lpwstr/>
  </property>
  <property fmtid="{D5CDD505-2E9C-101B-9397-08002B2CF9AE}" pid="103" name="FSC#SKEDITIONSLOVLEX@103.510:AttrStrListDocPropUznesenieBODC1">
    <vt:lpwstr/>
  </property>
  <property fmtid="{D5CDD505-2E9C-101B-9397-08002B2CF9AE}" pid="104" name="FSC#SKEDITIONSLOVLEX@103.510:AttrStrListDocPropUznesenieZodpovednyC1">
    <vt:lpwstr/>
  </property>
  <property fmtid="{D5CDD505-2E9C-101B-9397-08002B2CF9AE}" pid="105" name="FSC#SKEDITIONSLOVLEX@103.510:AttrStrListDocPropUznesenieTextC1">
    <vt:lpwstr/>
  </property>
  <property fmtid="{D5CDD505-2E9C-101B-9397-08002B2CF9AE}" pid="106" name="FSC#SKEDITIONSLOVLEX@103.510:AttrStrListDocPropUznesenieTerminC1">
    <vt:lpwstr/>
  </property>
  <property fmtid="{D5CDD505-2E9C-101B-9397-08002B2CF9AE}" pid="107" name="FSC#SKEDITIONSLOVLEX@103.510:AttrStrListDocPropUznesenieBODC2">
    <vt:lpwstr/>
  </property>
  <property fmtid="{D5CDD505-2E9C-101B-9397-08002B2CF9AE}" pid="108" name="FSC#SKEDITIONSLOVLEX@103.510:AttrStrListDocPropUznesenieZodpovednyC2">
    <vt:lpwstr/>
  </property>
  <property fmtid="{D5CDD505-2E9C-101B-9397-08002B2CF9AE}" pid="109" name="FSC#SKEDITIONSLOVLEX@103.510:AttrStrListDocPropUznesenieTextC2">
    <vt:lpwstr/>
  </property>
  <property fmtid="{D5CDD505-2E9C-101B-9397-08002B2CF9AE}" pid="110" name="FSC#SKEDITIONSLOVLEX@103.510:AttrStrListDocPropUznesenieTerminC2">
    <vt:lpwstr/>
  </property>
  <property fmtid="{D5CDD505-2E9C-101B-9397-08002B2CF9AE}" pid="111" name="FSC#SKEDITIONSLOVLEX@103.510:AttrStrListDocPropUznesenieBODC3">
    <vt:lpwstr/>
  </property>
  <property fmtid="{D5CDD505-2E9C-101B-9397-08002B2CF9AE}" pid="112" name="FSC#SKEDITIONSLOVLEX@103.510:AttrStrListDocPropUznesenieZodpovednyC3">
    <vt:lpwstr/>
  </property>
  <property fmtid="{D5CDD505-2E9C-101B-9397-08002B2CF9AE}" pid="113" name="FSC#SKEDITIONSLOVLEX@103.510:AttrStrListDocPropUznesenieTextC3">
    <vt:lpwstr/>
  </property>
  <property fmtid="{D5CDD505-2E9C-101B-9397-08002B2CF9AE}" pid="114" name="FSC#SKEDITIONSLOVLEX@103.510:AttrStrListDocPropUznesenieTerminC3">
    <vt:lpwstr/>
  </property>
  <property fmtid="{D5CDD505-2E9C-101B-9397-08002B2CF9AE}" pid="115" name="FSC#SKEDITIONSLOVLEX@103.510:AttrStrListDocPropUznesenieBODC4">
    <vt:lpwstr/>
  </property>
  <property fmtid="{D5CDD505-2E9C-101B-9397-08002B2CF9AE}" pid="116" name="FSC#SKEDITIONSLOVLEX@103.510:AttrStrListDocPropUznesenieZodpovednyC4">
    <vt:lpwstr/>
  </property>
  <property fmtid="{D5CDD505-2E9C-101B-9397-08002B2CF9AE}" pid="117" name="FSC#SKEDITIONSLOVLEX@103.510:AttrStrListDocPropUznesenieTextC4">
    <vt:lpwstr/>
  </property>
  <property fmtid="{D5CDD505-2E9C-101B-9397-08002B2CF9AE}" pid="118" name="FSC#SKEDITIONSLOVLEX@103.510:AttrStrListDocPropUznesenieTerminC4">
    <vt:lpwstr/>
  </property>
  <property fmtid="{D5CDD505-2E9C-101B-9397-08002B2CF9AE}" pid="119" name="FSC#SKEDITIONSLOVLEX@103.510:AttrStrListDocPropUznesenieCastD">
    <vt:lpwstr/>
  </property>
  <property fmtid="{D5CDD505-2E9C-101B-9397-08002B2CF9AE}" pid="120" name="FSC#SKEDITIONSLOVLEX@103.510:AttrStrListDocPropUznesenieBODD1">
    <vt:lpwstr/>
  </property>
  <property fmtid="{D5CDD505-2E9C-101B-9397-08002B2CF9AE}" pid="121" name="FSC#SKEDITIONSLOVLEX@103.510:AttrStrListDocPropUznesenieZodpovednyD1">
    <vt:lpwstr/>
  </property>
  <property fmtid="{D5CDD505-2E9C-101B-9397-08002B2CF9AE}" pid="122" name="FSC#SKEDITIONSLOVLEX@103.510:AttrStrListDocPropUznesenieTextD1">
    <vt:lpwstr/>
  </property>
  <property fmtid="{D5CDD505-2E9C-101B-9397-08002B2CF9AE}" pid="123" name="FSC#SKEDITIONSLOVLEX@103.510:AttrStrListDocPropUznesenieTerminD1">
    <vt:lpwstr/>
  </property>
  <property fmtid="{D5CDD505-2E9C-101B-9397-08002B2CF9AE}" pid="124" name="FSC#SKEDITIONSLOVLEX@103.510:AttrStrListDocPropUznesenieBODD2">
    <vt:lpwstr/>
  </property>
  <property fmtid="{D5CDD505-2E9C-101B-9397-08002B2CF9AE}" pid="125" name="FSC#SKEDITIONSLOVLEX@103.510:AttrStrListDocPropUznesenieZodpovednyD2">
    <vt:lpwstr/>
  </property>
  <property fmtid="{D5CDD505-2E9C-101B-9397-08002B2CF9AE}" pid="126" name="FSC#SKEDITIONSLOVLEX@103.510:AttrStrListDocPropUznesenieTextD2">
    <vt:lpwstr/>
  </property>
  <property fmtid="{D5CDD505-2E9C-101B-9397-08002B2CF9AE}" pid="127" name="FSC#SKEDITIONSLOVLEX@103.510:AttrStrListDocPropUznesenieTerminD2">
    <vt:lpwstr/>
  </property>
  <property fmtid="{D5CDD505-2E9C-101B-9397-08002B2CF9AE}" pid="128" name="FSC#SKEDITIONSLOVLEX@103.510:AttrStrListDocPropUznesenieBODD3">
    <vt:lpwstr/>
  </property>
  <property fmtid="{D5CDD505-2E9C-101B-9397-08002B2CF9AE}" pid="129" name="FSC#SKEDITIONSLOVLEX@103.510:AttrStrListDocPropUznesenieZodpovednyD3">
    <vt:lpwstr/>
  </property>
  <property fmtid="{D5CDD505-2E9C-101B-9397-08002B2CF9AE}" pid="130" name="FSC#SKEDITIONSLOVLEX@103.510:AttrStrListDocPropUznesenieTextD3">
    <vt:lpwstr/>
  </property>
  <property fmtid="{D5CDD505-2E9C-101B-9397-08002B2CF9AE}" pid="131" name="FSC#SKEDITIONSLOVLEX@103.510:AttrStrListDocPropUznesenieTerminD3">
    <vt:lpwstr/>
  </property>
  <property fmtid="{D5CDD505-2E9C-101B-9397-08002B2CF9AE}" pid="132" name="FSC#SKEDITIONSLOVLEX@103.510:AttrStrListDocPropUznesenieBODD4">
    <vt:lpwstr/>
  </property>
  <property fmtid="{D5CDD505-2E9C-101B-9397-08002B2CF9AE}" pid="133" name="FSC#SKEDITIONSLOVLEX@103.510:AttrStrListDocPropUznesenieZodpovednyD4">
    <vt:lpwstr/>
  </property>
  <property fmtid="{D5CDD505-2E9C-101B-9397-08002B2CF9AE}" pid="134" name="FSC#SKEDITIONSLOVLEX@103.510:AttrStrListDocPropUznesenieTextD4">
    <vt:lpwstr/>
  </property>
  <property fmtid="{D5CDD505-2E9C-101B-9397-08002B2CF9AE}" pid="135" name="FSC#SKEDITIONSLOVLEX@103.510:AttrStrListDocPropUznesenieTerminD4">
    <vt:lpwstr/>
  </property>
  <property fmtid="{D5CDD505-2E9C-101B-9397-08002B2CF9AE}" pid="136" name="FSC#SKEDITIONSLOVLEX@103.510:AttrStrListDocPropUznesenieVykonaju">
    <vt:lpwstr/>
  </property>
  <property fmtid="{D5CDD505-2E9C-101B-9397-08002B2CF9AE}" pid="137" name="FSC#SKEDITIONSLOVLEX@103.510:AttrStrListDocPropUznesenieNaVedomie">
    <vt:lpwstr/>
  </property>
  <property fmtid="{D5CDD505-2E9C-101B-9397-08002B2CF9AE}" pid="138" name="FSC#SKEDITIONSLOVLEX@103.510:funkciaPred">
    <vt:lpwstr/>
  </property>
  <property fmtid="{D5CDD505-2E9C-101B-9397-08002B2CF9AE}" pid="139" name="FSC#SKEDITIONSLOVLEX@103.510:funkciaPredAkuzativ">
    <vt:lpwstr/>
  </property>
  <property fmtid="{D5CDD505-2E9C-101B-9397-08002B2CF9AE}" pid="140" name="FSC#SKEDITIONSLOVLEX@103.510:funkciaPredDativ">
    <vt:lpwstr/>
  </property>
  <property fmtid="{D5CDD505-2E9C-101B-9397-08002B2CF9AE}" pid="141" name="FSC#SKEDITIONSLOVLEX@103.510:funkciaZodpPred">
    <vt:lpwstr>minister financií</vt:lpwstr>
  </property>
  <property fmtid="{D5CDD505-2E9C-101B-9397-08002B2CF9AE}" pid="142" name="FSC#SKEDITIONSLOVLEX@103.510:funkciaZodpPredAkuzativ">
    <vt:lpwstr>ministra financií Slovenskej republiky</vt:lpwstr>
  </property>
  <property fmtid="{D5CDD505-2E9C-101B-9397-08002B2CF9AE}" pid="143" name="FSC#SKEDITIONSLOVLEX@103.510:funkciaZodpPredDativ">
    <vt:lpwstr>ministrovi financií Slovenskej republiky</vt:lpwstr>
  </property>
  <property fmtid="{D5CDD505-2E9C-101B-9397-08002B2CF9AE}" pid="144" name="FSC#SKEDITIONSLOVLEX@103.510:funkciaDalsiPred">
    <vt:lpwstr/>
  </property>
  <property fmtid="{D5CDD505-2E9C-101B-9397-08002B2CF9AE}" pid="145" name="FSC#SKEDITIONSLOVLEX@103.510:funkciaDalsiPredAkuzativ">
    <vt:lpwstr/>
  </property>
  <property fmtid="{D5CDD505-2E9C-101B-9397-08002B2CF9AE}" pid="146" name="FSC#SKEDITIONSLOVLEX@103.510:funkciaDalsiPredDativ">
    <vt:lpwstr/>
  </property>
  <property fmtid="{D5CDD505-2E9C-101B-9397-08002B2CF9AE}" pid="147" name="FSC#SKEDITIONSLOVLEX@103.510:predkladateliaObalSD">
    <vt:lpwstr>Ing. Eduard Heger_x000d_
minister financií</vt:lpwstr>
  </property>
  <property fmtid="{D5CDD505-2E9C-101B-9397-08002B2CF9AE}" pid="148" name="FSC#SKEDITIONSLOVLEX@103.510:AttrStrListDocPropTextVseobPrilohy">
    <vt:lpwstr/>
  </property>
  <property fmtid="{D5CDD505-2E9C-101B-9397-08002B2CF9AE}" pid="149" name="FSC#SKEDITIONSLOVLEX@103.510:AttrStrListDocPropTextPredklSpravy">
    <vt:lpwstr/>
  </property>
  <property fmtid="{D5CDD505-2E9C-101B-9397-08002B2CF9AE}" pid="150" name="FSC#SKEDITIONSLOVLEX@103.510:vytvorenedna">
    <vt:lpwstr>12. 6. 2020</vt:lpwstr>
  </property>
  <property fmtid="{D5CDD505-2E9C-101B-9397-08002B2CF9AE}" pid="151" name="FSC#COOSYSTEM@1.1:Container">
    <vt:lpwstr>COO.2145.1000.3.3895966</vt:lpwstr>
  </property>
  <property fmtid="{D5CDD505-2E9C-101B-9397-08002B2CF9AE}" pid="152" name="FSC#FSCFOLIO@1.1001:docpropproject">
    <vt:lpwstr/>
  </property>
</Properties>
</file>