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BDB" w:rsidRPr="006C21AC" w:rsidRDefault="00A22BDB" w:rsidP="00A22BDB">
      <w:pPr>
        <w:pStyle w:val="Bezriadkovania"/>
        <w:contextualSpacing/>
        <w:jc w:val="center"/>
        <w:rPr>
          <w:rFonts w:ascii="Times New Roman" w:hAnsi="Times New Roman"/>
          <w:b/>
          <w:bCs/>
          <w:color w:val="000000" w:themeColor="text1"/>
          <w:sz w:val="24"/>
          <w:szCs w:val="24"/>
          <w:lang w:eastAsia="sk-SK"/>
        </w:rPr>
      </w:pPr>
      <w:r w:rsidRPr="006C21AC">
        <w:rPr>
          <w:rFonts w:ascii="Times New Roman" w:hAnsi="Times New Roman"/>
          <w:b/>
          <w:bCs/>
          <w:color w:val="000000" w:themeColor="text1"/>
          <w:sz w:val="24"/>
          <w:szCs w:val="24"/>
          <w:lang w:eastAsia="sk-SK"/>
        </w:rPr>
        <w:t>Národná rada Slovenskej republiky</w:t>
      </w:r>
    </w:p>
    <w:p w:rsidR="00A22BDB" w:rsidRPr="006C21AC" w:rsidRDefault="00A22BDB" w:rsidP="00A22BDB">
      <w:pPr>
        <w:pStyle w:val="Bezriadkovania"/>
        <w:contextualSpacing/>
        <w:jc w:val="center"/>
        <w:rPr>
          <w:rFonts w:ascii="Times New Roman" w:hAnsi="Times New Roman"/>
          <w:b/>
          <w:bCs/>
          <w:color w:val="000000" w:themeColor="text1"/>
          <w:sz w:val="24"/>
          <w:szCs w:val="24"/>
          <w:lang w:eastAsia="sk-SK"/>
        </w:rPr>
      </w:pPr>
      <w:r w:rsidRPr="006C21AC">
        <w:rPr>
          <w:rFonts w:ascii="Times New Roman" w:hAnsi="Times New Roman"/>
          <w:b/>
          <w:bCs/>
          <w:color w:val="000000" w:themeColor="text1"/>
          <w:sz w:val="24"/>
          <w:szCs w:val="24"/>
          <w:lang w:eastAsia="sk-SK"/>
        </w:rPr>
        <w:t>VIII. volebné obdobie</w:t>
      </w:r>
    </w:p>
    <w:p w:rsidR="00A22BDB" w:rsidRPr="006C21AC" w:rsidRDefault="00A22BDB" w:rsidP="00A22BDB">
      <w:pPr>
        <w:pStyle w:val="Bezriadkovania"/>
        <w:jc w:val="center"/>
        <w:rPr>
          <w:rFonts w:ascii="Times New Roman" w:hAnsi="Times New Roman"/>
          <w:b/>
          <w:bCs/>
          <w:color w:val="000000" w:themeColor="text1"/>
          <w:sz w:val="24"/>
          <w:szCs w:val="24"/>
          <w:lang w:eastAsia="sk-SK"/>
        </w:rPr>
      </w:pPr>
      <w:r w:rsidRPr="006C21AC">
        <w:rPr>
          <w:rFonts w:ascii="Times New Roman" w:hAnsi="Times New Roman"/>
          <w:b/>
          <w:bCs/>
          <w:color w:val="000000" w:themeColor="text1"/>
          <w:sz w:val="24"/>
          <w:szCs w:val="24"/>
          <w:lang w:eastAsia="sk-SK"/>
        </w:rPr>
        <w:t>___________________________________________________________________</w:t>
      </w:r>
    </w:p>
    <w:p w:rsidR="00A22BDB" w:rsidRPr="006C21AC" w:rsidRDefault="00A22BDB" w:rsidP="00A22BDB">
      <w:pPr>
        <w:pStyle w:val="Bezriadkovania"/>
        <w:jc w:val="center"/>
        <w:rPr>
          <w:rFonts w:ascii="Times New Roman" w:hAnsi="Times New Roman"/>
          <w:b/>
          <w:bCs/>
          <w:color w:val="000000" w:themeColor="text1"/>
          <w:sz w:val="24"/>
          <w:szCs w:val="24"/>
          <w:lang w:eastAsia="sk-SK"/>
        </w:rPr>
      </w:pPr>
    </w:p>
    <w:p w:rsidR="00A22BDB" w:rsidRPr="006C21AC" w:rsidRDefault="00A22BDB" w:rsidP="00A22BDB">
      <w:pPr>
        <w:pStyle w:val="Bezriadkovania"/>
        <w:jc w:val="center"/>
        <w:rPr>
          <w:rFonts w:ascii="Times New Roman" w:hAnsi="Times New Roman"/>
          <w:b/>
          <w:bCs/>
          <w:color w:val="000000" w:themeColor="text1"/>
          <w:sz w:val="24"/>
          <w:szCs w:val="24"/>
          <w:lang w:eastAsia="sk-SK"/>
        </w:rPr>
      </w:pPr>
      <w:r w:rsidRPr="006C21AC">
        <w:rPr>
          <w:rFonts w:ascii="Times New Roman" w:hAnsi="Times New Roman"/>
          <w:b/>
          <w:bCs/>
          <w:color w:val="000000" w:themeColor="text1"/>
          <w:sz w:val="24"/>
          <w:szCs w:val="24"/>
          <w:lang w:eastAsia="sk-SK"/>
        </w:rPr>
        <w:t>...</w:t>
      </w:r>
    </w:p>
    <w:p w:rsidR="00A22BDB" w:rsidRPr="006C21AC" w:rsidRDefault="00A22BDB" w:rsidP="00A22BDB">
      <w:pPr>
        <w:pStyle w:val="Bezriadkovania"/>
        <w:jc w:val="center"/>
        <w:rPr>
          <w:rFonts w:ascii="Times New Roman" w:hAnsi="Times New Roman"/>
          <w:b/>
          <w:bCs/>
          <w:color w:val="000000" w:themeColor="text1"/>
          <w:sz w:val="24"/>
          <w:szCs w:val="24"/>
          <w:lang w:eastAsia="sk-SK"/>
        </w:rPr>
      </w:pPr>
    </w:p>
    <w:p w:rsidR="00A22BDB" w:rsidRPr="006C21AC" w:rsidRDefault="00A22BDB" w:rsidP="00A22BDB">
      <w:pPr>
        <w:pStyle w:val="Bezriadkovania"/>
        <w:jc w:val="center"/>
        <w:rPr>
          <w:rFonts w:ascii="Times New Roman" w:hAnsi="Times New Roman"/>
          <w:b/>
          <w:bCs/>
          <w:color w:val="000000" w:themeColor="text1"/>
          <w:sz w:val="24"/>
          <w:szCs w:val="24"/>
          <w:lang w:eastAsia="sk-SK"/>
        </w:rPr>
      </w:pPr>
      <w:r w:rsidRPr="006C21AC">
        <w:rPr>
          <w:rFonts w:ascii="Times New Roman" w:hAnsi="Times New Roman"/>
          <w:b/>
          <w:bCs/>
          <w:color w:val="000000" w:themeColor="text1"/>
          <w:sz w:val="24"/>
          <w:szCs w:val="24"/>
          <w:lang w:eastAsia="sk-SK"/>
        </w:rPr>
        <w:t>Návrh</w:t>
      </w:r>
    </w:p>
    <w:p w:rsidR="00A22BDB" w:rsidRPr="006C21AC" w:rsidRDefault="00A22BDB" w:rsidP="00A22BDB">
      <w:pPr>
        <w:spacing w:after="0" w:line="240" w:lineRule="auto"/>
        <w:jc w:val="center"/>
        <w:rPr>
          <w:rFonts w:ascii="Times New Roman" w:eastAsia="Times New Roman" w:hAnsi="Times New Roman" w:cs="Times New Roman"/>
          <w:b/>
          <w:bCs/>
          <w:color w:val="000000" w:themeColor="text1"/>
          <w:sz w:val="24"/>
          <w:szCs w:val="24"/>
          <w:lang w:eastAsia="sk-SK"/>
        </w:rPr>
      </w:pPr>
    </w:p>
    <w:p w:rsidR="00A22BDB" w:rsidRPr="006C21AC" w:rsidRDefault="00A22BDB" w:rsidP="00A22BDB">
      <w:pPr>
        <w:spacing w:after="0" w:line="240" w:lineRule="auto"/>
        <w:jc w:val="center"/>
        <w:rPr>
          <w:rFonts w:ascii="Times New Roman" w:eastAsia="Times New Roman" w:hAnsi="Times New Roman" w:cs="Times New Roman"/>
          <w:b/>
          <w:bCs/>
          <w:color w:val="000000" w:themeColor="text1"/>
          <w:sz w:val="24"/>
          <w:szCs w:val="24"/>
          <w:lang w:eastAsia="sk-SK"/>
        </w:rPr>
      </w:pPr>
      <w:r w:rsidRPr="006C21AC">
        <w:rPr>
          <w:rFonts w:ascii="Times New Roman" w:eastAsia="Times New Roman" w:hAnsi="Times New Roman" w:cs="Times New Roman"/>
          <w:b/>
          <w:bCs/>
          <w:color w:val="000000" w:themeColor="text1"/>
          <w:sz w:val="24"/>
          <w:szCs w:val="24"/>
          <w:lang w:eastAsia="sk-SK"/>
        </w:rPr>
        <w:t>ZÁKON</w:t>
      </w:r>
    </w:p>
    <w:p w:rsidR="00A22BDB" w:rsidRPr="006C21AC" w:rsidRDefault="00A22BDB" w:rsidP="00A22BDB">
      <w:pPr>
        <w:spacing w:after="0" w:line="240" w:lineRule="auto"/>
        <w:jc w:val="center"/>
        <w:rPr>
          <w:rFonts w:ascii="Times New Roman" w:eastAsia="Times New Roman" w:hAnsi="Times New Roman" w:cs="Times New Roman"/>
          <w:b/>
          <w:bCs/>
          <w:color w:val="000000" w:themeColor="text1"/>
          <w:sz w:val="24"/>
          <w:szCs w:val="24"/>
          <w:lang w:eastAsia="sk-SK"/>
        </w:rPr>
      </w:pPr>
    </w:p>
    <w:p w:rsidR="007F1752" w:rsidRDefault="007F1752" w:rsidP="0075191D">
      <w:pPr>
        <w:spacing w:after="0" w:line="240" w:lineRule="auto"/>
        <w:jc w:val="center"/>
        <w:rPr>
          <w:rFonts w:ascii="Times New Roman" w:hAnsi="Times New Roman"/>
          <w:sz w:val="24"/>
          <w:szCs w:val="24"/>
        </w:rPr>
      </w:pPr>
      <w:r>
        <w:rPr>
          <w:rFonts w:ascii="Times New Roman" w:hAnsi="Times New Roman"/>
          <w:sz w:val="24"/>
          <w:szCs w:val="24"/>
        </w:rPr>
        <w:t>z ... 2022,</w:t>
      </w:r>
    </w:p>
    <w:p w:rsidR="007F1752" w:rsidRDefault="007F1752" w:rsidP="0075191D">
      <w:pPr>
        <w:spacing w:after="0" w:line="240" w:lineRule="auto"/>
        <w:jc w:val="center"/>
        <w:rPr>
          <w:rFonts w:ascii="Times New Roman" w:hAnsi="Times New Roman"/>
          <w:sz w:val="24"/>
          <w:szCs w:val="24"/>
        </w:rPr>
      </w:pPr>
    </w:p>
    <w:p w:rsidR="007F1752" w:rsidRDefault="007F1752" w:rsidP="0075191D">
      <w:pPr>
        <w:widowControl w:val="0"/>
        <w:autoSpaceDE w:val="0"/>
        <w:autoSpaceDN w:val="0"/>
        <w:adjustRightInd w:val="0"/>
        <w:spacing w:after="0" w:line="240" w:lineRule="auto"/>
        <w:jc w:val="center"/>
        <w:rPr>
          <w:rFonts w:ascii="Times New Roman" w:hAnsi="Times New Roman"/>
          <w:b/>
          <w:bCs/>
          <w:sz w:val="24"/>
          <w:szCs w:val="24"/>
        </w:rPr>
      </w:pPr>
    </w:p>
    <w:p w:rsidR="007F1752" w:rsidRPr="00912E09" w:rsidRDefault="007F1752" w:rsidP="0075191D">
      <w:pPr>
        <w:spacing w:after="0" w:line="240" w:lineRule="auto"/>
        <w:jc w:val="center"/>
        <w:rPr>
          <w:rFonts w:ascii="Times New Roman" w:hAnsi="Times New Roman"/>
          <w:b/>
          <w:sz w:val="24"/>
          <w:szCs w:val="24"/>
        </w:rPr>
      </w:pPr>
      <w:bookmarkStart w:id="0" w:name="_Hlk520197278"/>
      <w:r w:rsidRPr="000079E5">
        <w:rPr>
          <w:rFonts w:ascii="Times New Roman" w:hAnsi="Times New Roman"/>
          <w:b/>
          <w:sz w:val="24"/>
          <w:szCs w:val="24"/>
        </w:rPr>
        <w:t xml:space="preserve">ktorým sa mení </w:t>
      </w:r>
      <w:r w:rsidR="0000162E">
        <w:rPr>
          <w:rFonts w:ascii="Times New Roman" w:hAnsi="Times New Roman"/>
          <w:b/>
          <w:sz w:val="24"/>
          <w:szCs w:val="24"/>
        </w:rPr>
        <w:t xml:space="preserve">a dopĺňa </w:t>
      </w:r>
      <w:r w:rsidRPr="000079E5">
        <w:rPr>
          <w:rFonts w:ascii="Times New Roman" w:hAnsi="Times New Roman"/>
          <w:b/>
          <w:sz w:val="24"/>
          <w:szCs w:val="24"/>
        </w:rPr>
        <w:t>zákon</w:t>
      </w:r>
      <w:r w:rsidR="00474EF8" w:rsidRPr="00474EF8">
        <w:rPr>
          <w:rFonts w:ascii="Times New Roman" w:hAnsi="Times New Roman"/>
          <w:b/>
          <w:sz w:val="24"/>
          <w:szCs w:val="24"/>
        </w:rPr>
        <w:t xml:space="preserve"> č. 235/2012 Z. z. o osobitnom odvode z podnikania v regulovaných odvetviach v znení </w:t>
      </w:r>
      <w:r w:rsidR="00474EF8">
        <w:rPr>
          <w:rFonts w:ascii="Times New Roman" w:hAnsi="Times New Roman"/>
          <w:b/>
          <w:sz w:val="24"/>
          <w:szCs w:val="24"/>
        </w:rPr>
        <w:t>neskorších predpisov</w:t>
      </w:r>
    </w:p>
    <w:p w:rsidR="007F1752" w:rsidRDefault="007F1752" w:rsidP="0075191D">
      <w:pPr>
        <w:widowControl w:val="0"/>
        <w:autoSpaceDE w:val="0"/>
        <w:autoSpaceDN w:val="0"/>
        <w:adjustRightInd w:val="0"/>
        <w:spacing w:after="0" w:line="240" w:lineRule="auto"/>
        <w:jc w:val="center"/>
        <w:rPr>
          <w:rFonts w:ascii="Times New Roman" w:hAnsi="Times New Roman"/>
          <w:b/>
          <w:sz w:val="24"/>
          <w:szCs w:val="24"/>
        </w:rPr>
      </w:pPr>
    </w:p>
    <w:bookmarkEnd w:id="0"/>
    <w:p w:rsidR="007F1752" w:rsidRDefault="007F1752" w:rsidP="0075191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Národná rada Slovenskej republiky sa uzniesla na tomto zákone:</w:t>
      </w:r>
    </w:p>
    <w:p w:rsidR="006576F9" w:rsidRPr="004B7700" w:rsidRDefault="006576F9" w:rsidP="006576F9">
      <w:pPr>
        <w:spacing w:after="0"/>
        <w:jc w:val="both"/>
        <w:rPr>
          <w:rFonts w:ascii="Times New Roman" w:hAnsi="Times New Roman"/>
          <w:b/>
          <w:color w:val="FF0000"/>
          <w:sz w:val="24"/>
          <w:szCs w:val="24"/>
          <w:shd w:val="clear" w:color="auto" w:fill="FFFFFF"/>
        </w:rPr>
      </w:pPr>
    </w:p>
    <w:p w:rsidR="00656154" w:rsidRDefault="00656154" w:rsidP="00C71722">
      <w:pPr>
        <w:spacing w:after="0" w:line="240" w:lineRule="auto"/>
        <w:contextualSpacing/>
        <w:jc w:val="both"/>
        <w:rPr>
          <w:rFonts w:ascii="Times New Roman" w:hAnsi="Times New Roman"/>
          <w:sz w:val="24"/>
          <w:szCs w:val="24"/>
          <w:shd w:val="clear" w:color="auto" w:fill="FFFFFF"/>
        </w:rPr>
      </w:pPr>
    </w:p>
    <w:p w:rsidR="00D577F6" w:rsidRDefault="00D577F6" w:rsidP="00AB7CA8">
      <w:pPr>
        <w:widowControl w:val="0"/>
        <w:autoSpaceDE w:val="0"/>
        <w:autoSpaceDN w:val="0"/>
        <w:adjustRightInd w:val="0"/>
        <w:spacing w:after="0" w:line="240" w:lineRule="auto"/>
        <w:jc w:val="center"/>
        <w:rPr>
          <w:rFonts w:ascii="Times New Roman" w:hAnsi="Times New Roman"/>
          <w:b/>
          <w:bCs/>
          <w:sz w:val="24"/>
          <w:szCs w:val="24"/>
        </w:rPr>
      </w:pPr>
      <w:r w:rsidRPr="00D577F6">
        <w:rPr>
          <w:rFonts w:ascii="Times New Roman" w:hAnsi="Times New Roman"/>
          <w:b/>
          <w:bCs/>
          <w:sz w:val="24"/>
          <w:szCs w:val="24"/>
        </w:rPr>
        <w:t>Čl. I</w:t>
      </w:r>
    </w:p>
    <w:p w:rsidR="00912E09" w:rsidRDefault="00912E09" w:rsidP="00AB7CA8">
      <w:pPr>
        <w:widowControl w:val="0"/>
        <w:autoSpaceDE w:val="0"/>
        <w:autoSpaceDN w:val="0"/>
        <w:adjustRightInd w:val="0"/>
        <w:spacing w:after="0" w:line="240" w:lineRule="auto"/>
        <w:jc w:val="center"/>
        <w:rPr>
          <w:rFonts w:ascii="Times New Roman" w:hAnsi="Times New Roman"/>
          <w:b/>
          <w:bCs/>
          <w:sz w:val="24"/>
          <w:szCs w:val="24"/>
        </w:rPr>
      </w:pPr>
    </w:p>
    <w:p w:rsidR="00CD5A49" w:rsidRPr="00C71722" w:rsidRDefault="00CD5A49" w:rsidP="00AB7CA8">
      <w:pPr>
        <w:spacing w:after="0" w:line="240" w:lineRule="auto"/>
        <w:ind w:firstLine="414"/>
        <w:jc w:val="both"/>
        <w:rPr>
          <w:rFonts w:ascii="Times New Roman" w:hAnsi="Times New Roman" w:cs="Times New Roman"/>
          <w:sz w:val="24"/>
          <w:szCs w:val="24"/>
        </w:rPr>
      </w:pPr>
      <w:r w:rsidRPr="00C71722">
        <w:rPr>
          <w:rFonts w:ascii="Times New Roman" w:hAnsi="Times New Roman"/>
          <w:sz w:val="24"/>
          <w:szCs w:val="24"/>
          <w:shd w:val="clear" w:color="auto" w:fill="FFFFFF"/>
        </w:rPr>
        <w:t>Zákon č. 235/</w:t>
      </w:r>
      <w:bookmarkStart w:id="1" w:name="_GoBack"/>
      <w:r w:rsidRPr="00C71722">
        <w:rPr>
          <w:rFonts w:ascii="Times New Roman" w:hAnsi="Times New Roman"/>
          <w:sz w:val="24"/>
          <w:szCs w:val="24"/>
          <w:shd w:val="clear" w:color="auto" w:fill="FFFFFF"/>
        </w:rPr>
        <w:t>2012 Z. z. o osobitnom odvode z podnikania v regulovaných odvetviach a o zmene a doplnení niektorých zákonov v znení zákona č. 440/2012 Z. z., zákona č. 435/2013 Z. z., zákona č. 338</w:t>
      </w:r>
      <w:r w:rsidRPr="00C71722">
        <w:rPr>
          <w:rFonts w:ascii="Times New Roman" w:hAnsi="Times New Roman" w:cs="Times New Roman"/>
          <w:sz w:val="24"/>
          <w:szCs w:val="24"/>
        </w:rPr>
        <w:t>/2016 Z. z., zákona č. 267/2017 Z. z. a zákona č. 368/2018 Z</w:t>
      </w:r>
      <w:bookmarkEnd w:id="1"/>
      <w:r w:rsidRPr="00C71722">
        <w:rPr>
          <w:rFonts w:ascii="Times New Roman" w:hAnsi="Times New Roman" w:cs="Times New Roman"/>
          <w:sz w:val="24"/>
          <w:szCs w:val="24"/>
        </w:rPr>
        <w:t xml:space="preserve">. z. sa mení a dopĺňa takto: </w:t>
      </w:r>
    </w:p>
    <w:p w:rsidR="00CD5A49" w:rsidRPr="00C71722" w:rsidRDefault="00CD5A49" w:rsidP="00AB7CA8">
      <w:pPr>
        <w:spacing w:after="0" w:line="240" w:lineRule="auto"/>
        <w:contextualSpacing/>
        <w:jc w:val="both"/>
        <w:rPr>
          <w:rFonts w:ascii="Times New Roman" w:hAnsi="Times New Roman" w:cs="Times New Roman"/>
          <w:sz w:val="24"/>
          <w:szCs w:val="24"/>
        </w:rPr>
      </w:pPr>
    </w:p>
    <w:p w:rsidR="00CD5A49" w:rsidRPr="00C71722" w:rsidRDefault="00CD5A49" w:rsidP="00AB7CA8">
      <w:pPr>
        <w:pStyle w:val="Odsekzoznamu"/>
        <w:numPr>
          <w:ilvl w:val="0"/>
          <w:numId w:val="4"/>
        </w:numPr>
        <w:spacing w:after="0" w:line="240" w:lineRule="auto"/>
        <w:jc w:val="both"/>
        <w:rPr>
          <w:rFonts w:ascii="Times New Roman" w:hAnsi="Times New Roman" w:cs="Times New Roman"/>
          <w:sz w:val="24"/>
          <w:szCs w:val="24"/>
        </w:rPr>
      </w:pPr>
      <w:r w:rsidRPr="00C71722">
        <w:rPr>
          <w:rFonts w:ascii="Times New Roman" w:hAnsi="Times New Roman" w:cs="Times New Roman"/>
          <w:sz w:val="24"/>
          <w:szCs w:val="24"/>
        </w:rPr>
        <w:t>V 3 ods. 1</w:t>
      </w:r>
      <w:r w:rsidRPr="00C71722">
        <w:rPr>
          <w:rFonts w:ascii="Times New Roman" w:hAnsi="Times New Roman" w:cs="Times New Roman"/>
          <w:b/>
          <w:sz w:val="24"/>
          <w:szCs w:val="24"/>
        </w:rPr>
        <w:t xml:space="preserve"> </w:t>
      </w:r>
      <w:r w:rsidRPr="00C71722">
        <w:rPr>
          <w:rFonts w:ascii="Times New Roman" w:hAnsi="Times New Roman" w:cs="Times New Roman"/>
          <w:sz w:val="24"/>
          <w:szCs w:val="24"/>
        </w:rPr>
        <w:t xml:space="preserve">písm. a) druhý bod znie: </w:t>
      </w:r>
    </w:p>
    <w:p w:rsidR="00CD5A49" w:rsidRPr="00C71722"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rPr>
        <w:t>„2. vykonávanej na základe povolenia vydaného alebo udeleného Národnou bankou Slovenska podľa osobitných predpisov,</w:t>
      </w:r>
      <w:r w:rsidRPr="00C71722">
        <w:rPr>
          <w:rFonts w:ascii="Times New Roman" w:hAnsi="Times New Roman" w:cs="Times New Roman"/>
          <w:sz w:val="24"/>
          <w:szCs w:val="24"/>
          <w:vertAlign w:val="superscript"/>
        </w:rPr>
        <w:t>4</w:t>
      </w:r>
      <w:r w:rsidRPr="00C71722">
        <w:rPr>
          <w:rFonts w:ascii="Times New Roman" w:hAnsi="Times New Roman" w:cs="Times New Roman"/>
          <w:sz w:val="24"/>
          <w:szCs w:val="24"/>
        </w:rPr>
        <w:t>) okrem činnosti v oblasti bankovníctva na základe bankového povolenia udeleného Národnou bankou Slovenska podľa osobitného predpisu,</w:t>
      </w:r>
      <w:r w:rsidRPr="00C71722">
        <w:rPr>
          <w:rFonts w:ascii="Times New Roman" w:hAnsi="Times New Roman" w:cs="Times New Roman"/>
          <w:sz w:val="24"/>
          <w:szCs w:val="24"/>
          <w:vertAlign w:val="superscript"/>
        </w:rPr>
        <w:t>4a</w:t>
      </w:r>
      <w:r w:rsidRPr="00C71722">
        <w:rPr>
          <w:rFonts w:ascii="Times New Roman" w:hAnsi="Times New Roman" w:cs="Times New Roman"/>
          <w:sz w:val="24"/>
          <w:szCs w:val="24"/>
        </w:rPr>
        <w:t>)“.</w:t>
      </w:r>
    </w:p>
    <w:p w:rsidR="00CD5A49" w:rsidRPr="00C71722" w:rsidRDefault="00CD5A49" w:rsidP="00AB7CA8">
      <w:pPr>
        <w:spacing w:after="0"/>
        <w:jc w:val="both"/>
        <w:rPr>
          <w:rFonts w:ascii="Times New Roman" w:hAnsi="Times New Roman" w:cs="Times New Roman"/>
          <w:sz w:val="24"/>
          <w:szCs w:val="24"/>
        </w:rPr>
      </w:pPr>
    </w:p>
    <w:p w:rsidR="00CD5A49" w:rsidRPr="00C71722"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rPr>
        <w:t>Poznámky pod čiarou k odkazom 4 a 4a znejú:</w:t>
      </w:r>
    </w:p>
    <w:p w:rsidR="00CD5A49" w:rsidRPr="00C71722"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rPr>
        <w:t>„</w:t>
      </w:r>
      <w:r w:rsidRPr="00C71722">
        <w:rPr>
          <w:rFonts w:ascii="Times New Roman" w:hAnsi="Times New Roman" w:cs="Times New Roman"/>
          <w:sz w:val="24"/>
          <w:szCs w:val="24"/>
          <w:vertAlign w:val="superscript"/>
        </w:rPr>
        <w:t>4</w:t>
      </w:r>
      <w:r w:rsidRPr="00C71722">
        <w:rPr>
          <w:rFonts w:ascii="Times New Roman" w:hAnsi="Times New Roman" w:cs="Times New Roman"/>
          <w:sz w:val="24"/>
          <w:szCs w:val="24"/>
        </w:rPr>
        <w:t xml:space="preserve">) Napríklad zákon č. 8/2008 Z. z. o poisťovníctve a o zmene a doplnení niektorých zákonov v znení neskorších predpisov, zákon č. 203/2011 Z. z. o kolektívnom investovaní v znení neskorších predpisov. </w:t>
      </w:r>
    </w:p>
    <w:p w:rsidR="00CD5A49" w:rsidRPr="00C71722" w:rsidRDefault="00CD5A49" w:rsidP="00AB7CA8">
      <w:pPr>
        <w:spacing w:after="0"/>
        <w:jc w:val="both"/>
        <w:rPr>
          <w:rFonts w:ascii="Times New Roman" w:hAnsi="Times New Roman" w:cs="Times New Roman"/>
          <w:i/>
          <w:sz w:val="24"/>
          <w:szCs w:val="24"/>
        </w:rPr>
      </w:pPr>
      <w:r w:rsidRPr="00C71722">
        <w:rPr>
          <w:rFonts w:ascii="Times New Roman" w:hAnsi="Times New Roman" w:cs="Times New Roman"/>
          <w:sz w:val="24"/>
          <w:szCs w:val="24"/>
          <w:vertAlign w:val="superscript"/>
        </w:rPr>
        <w:t>4a</w:t>
      </w:r>
      <w:r w:rsidRPr="00C71722">
        <w:rPr>
          <w:rFonts w:ascii="Times New Roman" w:hAnsi="Times New Roman" w:cs="Times New Roman"/>
          <w:sz w:val="24"/>
          <w:szCs w:val="24"/>
        </w:rPr>
        <w:t>) Zákon č. 483/2001 Z. z. o bankách a o zmene a doplnení niektorých zákonov v znení neskorších predpisov.“.</w:t>
      </w:r>
    </w:p>
    <w:p w:rsidR="00CD5A49" w:rsidRPr="00C71722" w:rsidRDefault="00CD5A49" w:rsidP="00AB7CA8">
      <w:pPr>
        <w:spacing w:after="0" w:line="240" w:lineRule="auto"/>
        <w:contextualSpacing/>
        <w:jc w:val="both"/>
        <w:rPr>
          <w:rFonts w:ascii="Times New Roman" w:hAnsi="Times New Roman" w:cs="Times New Roman"/>
          <w:b/>
          <w:sz w:val="24"/>
          <w:szCs w:val="24"/>
        </w:rPr>
      </w:pPr>
    </w:p>
    <w:p w:rsidR="00CD5A49" w:rsidRPr="00C71722" w:rsidRDefault="00CD5A49" w:rsidP="00AB7CA8">
      <w:pPr>
        <w:pStyle w:val="Odsekzoznamu"/>
        <w:numPr>
          <w:ilvl w:val="0"/>
          <w:numId w:val="4"/>
        </w:numPr>
        <w:spacing w:after="0" w:line="240" w:lineRule="auto"/>
        <w:jc w:val="both"/>
        <w:rPr>
          <w:rFonts w:ascii="Times New Roman" w:hAnsi="Times New Roman" w:cs="Times New Roman"/>
          <w:sz w:val="24"/>
          <w:szCs w:val="24"/>
        </w:rPr>
      </w:pPr>
      <w:r w:rsidRPr="00C71722">
        <w:rPr>
          <w:rFonts w:ascii="Times New Roman" w:hAnsi="Times New Roman" w:cs="Times New Roman"/>
          <w:sz w:val="24"/>
          <w:szCs w:val="24"/>
        </w:rPr>
        <w:t xml:space="preserve">V 3 ods. 1 písm. a) desiatom bode sa slovo „alebo“ nahrádza čiarkou. </w:t>
      </w:r>
    </w:p>
    <w:p w:rsidR="00CD5A49" w:rsidRPr="00C71722" w:rsidRDefault="00CD5A49" w:rsidP="00AB7CA8">
      <w:pPr>
        <w:pStyle w:val="Odsekzoznamu"/>
        <w:spacing w:after="0"/>
        <w:ind w:left="414"/>
        <w:jc w:val="both"/>
        <w:rPr>
          <w:rFonts w:ascii="Times New Roman" w:hAnsi="Times New Roman" w:cs="Times New Roman"/>
          <w:sz w:val="24"/>
          <w:szCs w:val="24"/>
        </w:rPr>
      </w:pPr>
    </w:p>
    <w:p w:rsidR="00CD5A49" w:rsidRPr="00C71722" w:rsidRDefault="00CD5A49" w:rsidP="00AB7CA8">
      <w:pPr>
        <w:pStyle w:val="Odsekzoznamu"/>
        <w:numPr>
          <w:ilvl w:val="0"/>
          <w:numId w:val="4"/>
        </w:numPr>
        <w:spacing w:after="0" w:line="240" w:lineRule="auto"/>
        <w:jc w:val="both"/>
        <w:rPr>
          <w:rFonts w:ascii="Times New Roman" w:hAnsi="Times New Roman" w:cs="Times New Roman"/>
          <w:sz w:val="24"/>
          <w:szCs w:val="24"/>
        </w:rPr>
      </w:pPr>
      <w:r w:rsidRPr="00C71722">
        <w:rPr>
          <w:rFonts w:ascii="Times New Roman" w:hAnsi="Times New Roman" w:cs="Times New Roman"/>
          <w:sz w:val="24"/>
          <w:szCs w:val="24"/>
        </w:rPr>
        <w:t>V 3 ods. 1</w:t>
      </w:r>
      <w:r w:rsidRPr="00C71722">
        <w:rPr>
          <w:rFonts w:ascii="Times New Roman" w:hAnsi="Times New Roman" w:cs="Times New Roman"/>
          <w:b/>
          <w:sz w:val="24"/>
          <w:szCs w:val="24"/>
        </w:rPr>
        <w:t xml:space="preserve"> </w:t>
      </w:r>
      <w:r w:rsidRPr="00C71722">
        <w:rPr>
          <w:rFonts w:ascii="Times New Roman" w:hAnsi="Times New Roman" w:cs="Times New Roman"/>
          <w:sz w:val="24"/>
          <w:szCs w:val="24"/>
        </w:rPr>
        <w:t>písm. a) sa za bod 10 vkladajú nové body 11 a 12, ktoré znejú:</w:t>
      </w:r>
    </w:p>
    <w:p w:rsidR="00CD5A49" w:rsidRPr="00C71722"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rPr>
        <w:t>„11. vysielania programovej služby na základe licencie udelenej Radou pre vysielanie a retransmisiu podľa osobitného predpisu</w:t>
      </w:r>
      <w:r w:rsidRPr="00C71722">
        <w:rPr>
          <w:rFonts w:ascii="Times New Roman" w:hAnsi="Times New Roman" w:cs="Times New Roman"/>
          <w:sz w:val="24"/>
          <w:szCs w:val="24"/>
          <w:vertAlign w:val="superscript"/>
        </w:rPr>
        <w:t>12a</w:t>
      </w:r>
      <w:r w:rsidRPr="00C71722">
        <w:rPr>
          <w:rFonts w:ascii="Times New Roman" w:hAnsi="Times New Roman" w:cs="Times New Roman"/>
          <w:sz w:val="24"/>
          <w:szCs w:val="24"/>
        </w:rPr>
        <w:t>) a retransmisie na základe rozhodnutia Rady pre vysielanie a retransmisiu o registrácii podľa osobitného predpisu,</w:t>
      </w:r>
      <w:r w:rsidRPr="00C71722">
        <w:rPr>
          <w:rFonts w:ascii="Times New Roman" w:hAnsi="Times New Roman" w:cs="Times New Roman"/>
          <w:sz w:val="24"/>
          <w:szCs w:val="24"/>
          <w:vertAlign w:val="superscript"/>
        </w:rPr>
        <w:t>12a</w:t>
      </w:r>
      <w:r w:rsidRPr="00C71722">
        <w:rPr>
          <w:rFonts w:ascii="Times New Roman" w:hAnsi="Times New Roman" w:cs="Times New Roman"/>
          <w:sz w:val="24"/>
          <w:szCs w:val="24"/>
        </w:rPr>
        <w:t xml:space="preserve">) </w:t>
      </w:r>
    </w:p>
    <w:p w:rsidR="00CD5A49" w:rsidRPr="00C71722"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rPr>
        <w:t>12. výberu mýta na základe poverenia Národnej diaľničnej spoločnosti, a.s. podľa osobitného predpisu,</w:t>
      </w:r>
      <w:r w:rsidRPr="00C71722">
        <w:rPr>
          <w:rFonts w:ascii="Times New Roman" w:hAnsi="Times New Roman" w:cs="Times New Roman"/>
          <w:sz w:val="24"/>
          <w:szCs w:val="24"/>
          <w:vertAlign w:val="superscript"/>
        </w:rPr>
        <w:t>12b</w:t>
      </w:r>
      <w:r w:rsidRPr="00C71722">
        <w:rPr>
          <w:rFonts w:ascii="Times New Roman" w:hAnsi="Times New Roman" w:cs="Times New Roman"/>
          <w:sz w:val="24"/>
          <w:szCs w:val="24"/>
        </w:rPr>
        <w:t>) alebo“.</w:t>
      </w:r>
    </w:p>
    <w:p w:rsidR="00CD5A49" w:rsidRPr="00C71722" w:rsidRDefault="00CD5A49" w:rsidP="00AB7CA8">
      <w:pPr>
        <w:spacing w:after="0" w:line="240" w:lineRule="auto"/>
        <w:contextualSpacing/>
        <w:jc w:val="both"/>
        <w:rPr>
          <w:rFonts w:ascii="Times New Roman" w:hAnsi="Times New Roman" w:cs="Times New Roman"/>
          <w:sz w:val="24"/>
          <w:szCs w:val="24"/>
        </w:rPr>
      </w:pPr>
    </w:p>
    <w:p w:rsidR="00CD5A49" w:rsidRPr="00C71722"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rPr>
        <w:t xml:space="preserve">Doterajší bod 11 sa označuje ako bod 13. </w:t>
      </w:r>
    </w:p>
    <w:p w:rsidR="00CD5A49" w:rsidRPr="00C71722" w:rsidRDefault="00CD5A49" w:rsidP="00AB7CA8">
      <w:pPr>
        <w:spacing w:after="0" w:line="240" w:lineRule="auto"/>
        <w:contextualSpacing/>
        <w:jc w:val="both"/>
        <w:rPr>
          <w:rFonts w:ascii="Times New Roman" w:hAnsi="Times New Roman" w:cs="Times New Roman"/>
          <w:sz w:val="24"/>
          <w:szCs w:val="24"/>
        </w:rPr>
      </w:pPr>
    </w:p>
    <w:p w:rsidR="00CD5A49" w:rsidRPr="00C71722"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rPr>
        <w:lastRenderedPageBreak/>
        <w:t>Poznámky pod čiarou k odkazom 12a a 12b znejú:</w:t>
      </w:r>
    </w:p>
    <w:p w:rsidR="00CD5A49" w:rsidRPr="00C71722"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rPr>
        <w:t>„</w:t>
      </w:r>
      <w:r w:rsidRPr="00C71722">
        <w:rPr>
          <w:rFonts w:ascii="Times New Roman" w:hAnsi="Times New Roman" w:cs="Times New Roman"/>
          <w:sz w:val="24"/>
          <w:szCs w:val="24"/>
          <w:vertAlign w:val="superscript"/>
        </w:rPr>
        <w:t>12a</w:t>
      </w:r>
      <w:r w:rsidRPr="00C71722">
        <w:rPr>
          <w:rFonts w:ascii="Times New Roman" w:hAnsi="Times New Roman" w:cs="Times New Roman"/>
          <w:sz w:val="24"/>
          <w:szCs w:val="24"/>
        </w:rPr>
        <w:t>) Zákon č. 308/2000 Z. z. o vysielaní a retransmisii a o zmene zákona č. 195/2000 Z. z. o telekomunikáciách v znení neskorších predpisov.</w:t>
      </w:r>
    </w:p>
    <w:p w:rsidR="00CD5A49" w:rsidRPr="00C71722"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vertAlign w:val="superscript"/>
        </w:rPr>
        <w:t>12b</w:t>
      </w:r>
      <w:r w:rsidRPr="00C71722">
        <w:rPr>
          <w:rFonts w:ascii="Times New Roman" w:hAnsi="Times New Roman" w:cs="Times New Roman"/>
          <w:sz w:val="24"/>
          <w:szCs w:val="24"/>
        </w:rPr>
        <w:t>) Zákon č. 474/2013 Z. z. o výbere mýta za užívanie vymedzených úsekov pozemných komunikácií a o zmene a doplnení niektorých zákonov v znení neskorších predpisov.“.</w:t>
      </w:r>
    </w:p>
    <w:p w:rsidR="00CD5A49" w:rsidRPr="00C71722" w:rsidRDefault="00CD5A49" w:rsidP="00AB7CA8">
      <w:pPr>
        <w:spacing w:after="0" w:line="240" w:lineRule="auto"/>
        <w:contextualSpacing/>
        <w:jc w:val="both"/>
        <w:rPr>
          <w:rFonts w:ascii="Times New Roman" w:hAnsi="Times New Roman" w:cs="Times New Roman"/>
          <w:sz w:val="24"/>
          <w:szCs w:val="24"/>
        </w:rPr>
      </w:pPr>
    </w:p>
    <w:p w:rsidR="00CD5A49" w:rsidRPr="00C71722" w:rsidRDefault="00CD5A49" w:rsidP="00AB7CA8">
      <w:pPr>
        <w:pStyle w:val="Odsekzoznamu"/>
        <w:numPr>
          <w:ilvl w:val="0"/>
          <w:numId w:val="4"/>
        </w:numPr>
        <w:spacing w:after="0" w:line="240" w:lineRule="auto"/>
        <w:jc w:val="both"/>
        <w:rPr>
          <w:rFonts w:ascii="Times New Roman" w:hAnsi="Times New Roman" w:cs="Times New Roman"/>
          <w:sz w:val="24"/>
          <w:szCs w:val="24"/>
        </w:rPr>
      </w:pPr>
      <w:r w:rsidRPr="00C71722">
        <w:rPr>
          <w:rFonts w:ascii="Times New Roman" w:hAnsi="Times New Roman" w:cs="Times New Roman"/>
          <w:sz w:val="24"/>
          <w:szCs w:val="24"/>
        </w:rPr>
        <w:t xml:space="preserve">V § 3 ods. 1 písm. a) trinástom bode sa slová „v prvom až desiatom bode“ nahrádzajú slovami „v bodoch 1 až 12“.  </w:t>
      </w:r>
    </w:p>
    <w:p w:rsidR="00CD5A49" w:rsidRPr="00C71722" w:rsidRDefault="00CD5A49" w:rsidP="00AB7CA8">
      <w:pPr>
        <w:spacing w:after="0"/>
        <w:jc w:val="both"/>
        <w:rPr>
          <w:rFonts w:ascii="Times New Roman" w:hAnsi="Times New Roman" w:cs="Times New Roman"/>
          <w:sz w:val="24"/>
          <w:szCs w:val="24"/>
        </w:rPr>
      </w:pPr>
    </w:p>
    <w:p w:rsidR="00CD5A49" w:rsidRPr="00C71722" w:rsidRDefault="00CD5A49" w:rsidP="00AB7CA8">
      <w:pPr>
        <w:pStyle w:val="Odsekzoznamu"/>
        <w:numPr>
          <w:ilvl w:val="0"/>
          <w:numId w:val="4"/>
        </w:numPr>
        <w:spacing w:after="0" w:line="240" w:lineRule="auto"/>
        <w:rPr>
          <w:rFonts w:ascii="Times New Roman" w:hAnsi="Times New Roman" w:cs="Times New Roman"/>
          <w:sz w:val="24"/>
          <w:szCs w:val="24"/>
        </w:rPr>
      </w:pPr>
      <w:r w:rsidRPr="00C71722">
        <w:rPr>
          <w:rFonts w:ascii="Times New Roman" w:hAnsi="Times New Roman" w:cs="Times New Roman"/>
          <w:sz w:val="24"/>
          <w:szCs w:val="24"/>
        </w:rPr>
        <w:t xml:space="preserve">V § 6 sa číslo „0,00726“ nahrádza číslom „0,01“.  </w:t>
      </w:r>
    </w:p>
    <w:p w:rsidR="00CD5A49" w:rsidRPr="00C71722" w:rsidRDefault="00CD5A49" w:rsidP="00AB7CA8">
      <w:pPr>
        <w:pStyle w:val="Odsekzoznamu"/>
        <w:spacing w:after="0" w:line="240" w:lineRule="auto"/>
        <w:ind w:left="414"/>
        <w:jc w:val="both"/>
        <w:rPr>
          <w:rFonts w:ascii="Times New Roman" w:hAnsi="Times New Roman" w:cs="Times New Roman"/>
          <w:sz w:val="24"/>
          <w:szCs w:val="24"/>
        </w:rPr>
      </w:pPr>
    </w:p>
    <w:p w:rsidR="00CD5A49" w:rsidRPr="00C71722" w:rsidRDefault="00CD5A49" w:rsidP="00AB7CA8">
      <w:pPr>
        <w:pStyle w:val="Odsekzoznamu"/>
        <w:numPr>
          <w:ilvl w:val="0"/>
          <w:numId w:val="4"/>
        </w:numPr>
        <w:spacing w:after="0" w:line="240" w:lineRule="auto"/>
        <w:rPr>
          <w:rFonts w:ascii="Times New Roman" w:hAnsi="Times New Roman" w:cs="Times New Roman"/>
          <w:sz w:val="24"/>
          <w:szCs w:val="24"/>
        </w:rPr>
      </w:pPr>
      <w:r w:rsidRPr="00C71722">
        <w:rPr>
          <w:rFonts w:ascii="Times New Roman" w:hAnsi="Times New Roman" w:cs="Times New Roman"/>
          <w:sz w:val="24"/>
          <w:szCs w:val="24"/>
        </w:rPr>
        <w:t>V § 12 ods. 7 úvodnej vete sa slová „§ 8 ods. 3 a § 9 ods. 1“ nahrádzajú slovami „§ 8 ods. 3, § 9 ods. 1 a § 15 ods. 2 a 5“.</w:t>
      </w:r>
    </w:p>
    <w:p w:rsidR="00CD5A49" w:rsidRPr="00C71722" w:rsidRDefault="00CD5A49" w:rsidP="00AB7CA8">
      <w:pPr>
        <w:pStyle w:val="Odsekzoznamu"/>
        <w:spacing w:after="0" w:line="240" w:lineRule="auto"/>
        <w:ind w:left="414"/>
        <w:rPr>
          <w:rFonts w:ascii="Times New Roman" w:hAnsi="Times New Roman" w:cs="Times New Roman"/>
          <w:sz w:val="24"/>
          <w:szCs w:val="24"/>
        </w:rPr>
      </w:pPr>
    </w:p>
    <w:p w:rsidR="00CD5A49" w:rsidRPr="00C71722" w:rsidRDefault="00CD5A49" w:rsidP="00AB7CA8">
      <w:pPr>
        <w:pStyle w:val="Odsekzoznamu"/>
        <w:numPr>
          <w:ilvl w:val="0"/>
          <w:numId w:val="4"/>
        </w:numPr>
        <w:spacing w:after="0" w:line="240" w:lineRule="auto"/>
        <w:rPr>
          <w:rFonts w:ascii="Times New Roman" w:hAnsi="Times New Roman" w:cs="Times New Roman"/>
          <w:sz w:val="24"/>
          <w:szCs w:val="24"/>
        </w:rPr>
      </w:pPr>
      <w:r w:rsidRPr="00C71722">
        <w:rPr>
          <w:rFonts w:ascii="Times New Roman" w:hAnsi="Times New Roman" w:cs="Times New Roman"/>
          <w:sz w:val="24"/>
          <w:szCs w:val="24"/>
        </w:rPr>
        <w:t>Za § 14 sa dopĺňa</w:t>
      </w:r>
      <w:r w:rsidRPr="00C71722">
        <w:rPr>
          <w:rFonts w:ascii="Times New Roman" w:hAnsi="Times New Roman" w:cs="Times New Roman"/>
          <w:b/>
          <w:sz w:val="24"/>
          <w:szCs w:val="24"/>
        </w:rPr>
        <w:t xml:space="preserve"> </w:t>
      </w:r>
      <w:r w:rsidRPr="00C71722">
        <w:rPr>
          <w:rFonts w:ascii="Times New Roman" w:hAnsi="Times New Roman" w:cs="Times New Roman"/>
          <w:sz w:val="24"/>
          <w:szCs w:val="24"/>
        </w:rPr>
        <w:t xml:space="preserve">§ 15, ktorý vrátane nadpisu znie:   </w:t>
      </w:r>
    </w:p>
    <w:p w:rsidR="00CD5A49" w:rsidRPr="00C71722" w:rsidRDefault="00CD5A49" w:rsidP="00524838">
      <w:pPr>
        <w:spacing w:after="0" w:line="240" w:lineRule="auto"/>
        <w:ind w:firstLine="4253"/>
        <w:contextualSpacing/>
        <w:rPr>
          <w:rFonts w:ascii="Times New Roman" w:hAnsi="Times New Roman" w:cs="Times New Roman"/>
          <w:sz w:val="24"/>
          <w:szCs w:val="24"/>
        </w:rPr>
      </w:pPr>
      <w:r w:rsidRPr="00C71722">
        <w:rPr>
          <w:rFonts w:ascii="Times New Roman" w:hAnsi="Times New Roman" w:cs="Times New Roman"/>
          <w:sz w:val="24"/>
          <w:szCs w:val="24"/>
        </w:rPr>
        <w:t>„§ 15</w:t>
      </w:r>
    </w:p>
    <w:p w:rsidR="00CD5A49" w:rsidRPr="00C71722" w:rsidRDefault="00AB7CA8" w:rsidP="00AB7CA8">
      <w:pPr>
        <w:pStyle w:val="Odsekzoznamu"/>
        <w:tabs>
          <w:tab w:val="left" w:pos="1418"/>
        </w:tabs>
        <w:spacing w:after="0"/>
        <w:rPr>
          <w:rFonts w:ascii="Times New Roman" w:hAnsi="Times New Roman" w:cs="Times New Roman"/>
          <w:b/>
          <w:sz w:val="24"/>
          <w:szCs w:val="24"/>
        </w:rPr>
      </w:pPr>
      <w:r>
        <w:rPr>
          <w:rFonts w:ascii="Times New Roman" w:hAnsi="Times New Roman" w:cs="Times New Roman"/>
          <w:sz w:val="24"/>
          <w:szCs w:val="24"/>
        </w:rPr>
        <w:tab/>
      </w:r>
      <w:r w:rsidR="00CD5A49" w:rsidRPr="00C71722">
        <w:rPr>
          <w:rFonts w:ascii="Times New Roman" w:hAnsi="Times New Roman" w:cs="Times New Roman"/>
          <w:sz w:val="24"/>
          <w:szCs w:val="24"/>
        </w:rPr>
        <w:t>Prechodné ustanovenia k úpravám účinným dňom vyhlásenia</w:t>
      </w:r>
      <w:r w:rsidR="00CD5A49" w:rsidRPr="00C71722">
        <w:rPr>
          <w:rFonts w:ascii="Times New Roman" w:hAnsi="Times New Roman" w:cs="Times New Roman"/>
          <w:b/>
          <w:sz w:val="24"/>
          <w:szCs w:val="24"/>
        </w:rPr>
        <w:t xml:space="preserve"> </w:t>
      </w:r>
    </w:p>
    <w:p w:rsidR="00CD5A49" w:rsidRPr="00C71722" w:rsidRDefault="00CD5A49" w:rsidP="00AB7CA8">
      <w:pPr>
        <w:spacing w:after="0"/>
        <w:jc w:val="both"/>
        <w:rPr>
          <w:rFonts w:ascii="Times New Roman" w:hAnsi="Times New Roman" w:cs="Times New Roman"/>
          <w:sz w:val="24"/>
          <w:szCs w:val="24"/>
        </w:rPr>
      </w:pPr>
    </w:p>
    <w:p w:rsidR="00CD5A49" w:rsidRDefault="00CD5A49" w:rsidP="00AB7CA8">
      <w:pPr>
        <w:spacing w:after="0" w:line="240" w:lineRule="auto"/>
        <w:jc w:val="both"/>
        <w:rPr>
          <w:rFonts w:ascii="Times New Roman" w:hAnsi="Times New Roman" w:cs="Times New Roman"/>
          <w:sz w:val="24"/>
          <w:szCs w:val="24"/>
        </w:rPr>
      </w:pPr>
      <w:r w:rsidRPr="00C71722">
        <w:rPr>
          <w:rFonts w:ascii="Times New Roman" w:hAnsi="Times New Roman" w:cs="Times New Roman"/>
          <w:sz w:val="24"/>
          <w:szCs w:val="24"/>
        </w:rPr>
        <w:t xml:space="preserve">(1) Osoba alebo organizačná zložka zahraničnej osoby, ktorá má k prvému dňu kalendárneho mesiaca nasledujúceho po kalendárnom mesiaci, v ktorom tento zákon nadobudol účinnosť, oprávnenie na výkon činnosti alebo povolenie vydané v inom členskom štáte Európskej únie a štáte, ktorý je zmluvnou stranou Dohody o Európskom hospodárskom priestore, v oblasti podľa § 3 ods. 1 písm. a) druhého bodu, okrem osoby alebo organizačnej zložky zahraničnej osoby, ktorá má oprávnenie na výkon činnosti v oblasti poisťovníctva a </w:t>
      </w:r>
      <w:proofErr w:type="spellStart"/>
      <w:r w:rsidRPr="00C71722">
        <w:rPr>
          <w:rFonts w:ascii="Times New Roman" w:hAnsi="Times New Roman" w:cs="Times New Roman"/>
          <w:sz w:val="24"/>
          <w:szCs w:val="24"/>
        </w:rPr>
        <w:t>zaisťovníctva</w:t>
      </w:r>
      <w:proofErr w:type="spellEnd"/>
      <w:r w:rsidRPr="00C71722">
        <w:rPr>
          <w:rFonts w:ascii="Times New Roman" w:hAnsi="Times New Roman" w:cs="Times New Roman"/>
          <w:sz w:val="24"/>
          <w:szCs w:val="24"/>
        </w:rPr>
        <w:t xml:space="preserve"> na základe povolenia vydaného Národnou bankou Slovenska podľa osobitného predpisu,</w:t>
      </w:r>
      <w:r w:rsidRPr="00C71722">
        <w:rPr>
          <w:rFonts w:ascii="Times New Roman" w:hAnsi="Times New Roman" w:cs="Times New Roman"/>
          <w:sz w:val="24"/>
          <w:szCs w:val="24"/>
          <w:vertAlign w:val="superscript"/>
        </w:rPr>
        <w:t>23</w:t>
      </w:r>
      <w:r w:rsidRPr="00C71722">
        <w:rPr>
          <w:rFonts w:ascii="Times New Roman" w:hAnsi="Times New Roman" w:cs="Times New Roman"/>
          <w:sz w:val="24"/>
          <w:szCs w:val="24"/>
        </w:rPr>
        <w:t>) a podľa § 3 ods. 1 písm. a) bodov 11 a 12, a predpokladá, že bude tieto činnosti vykonávať celé odvodové obdobie, sa považuje za regulovanú osobu podľa tohto zákona. Takej regulovanej osobe vzniká povinnosť platiť odvod, počnúc odvodovým obdobím, ktorým je kalendárny mesiac nasledujúci po kalendárnom mesiaci, v ktorom tento zákon nadobudol účinnosť, ak jej výsledok hospodárenia za bezprostredne predchádzajúce účtovné obdobie pred prvým dňom kalendárneho mesiaca nasledujúceho po kalendárnom mesiaci, v ktorom tento zákon nadobudol účinnosť, dosiahol aspoň sumu základu odvodu podľa § 4 ods. 2. Za účtovné obdobie podľa predchádzajúcich viet sa považuje bezprostredne predchádzajúce účtovné obdobie pred prvým dňom kalendárneho mesiaca nasledujúceho po kalendárnom mesiaci, v ktorom tento zákon nadobudol účinnosť,</w:t>
      </w:r>
      <w:r w:rsidRPr="00C71722">
        <w:rPr>
          <w:rFonts w:ascii="Times New Roman" w:hAnsi="Times New Roman" w:cs="Times New Roman"/>
          <w:b/>
          <w:sz w:val="24"/>
          <w:szCs w:val="24"/>
        </w:rPr>
        <w:t xml:space="preserve"> </w:t>
      </w:r>
      <w:r w:rsidRPr="00C71722">
        <w:rPr>
          <w:rFonts w:ascii="Times New Roman" w:hAnsi="Times New Roman" w:cs="Times New Roman"/>
          <w:sz w:val="24"/>
          <w:szCs w:val="24"/>
        </w:rPr>
        <w:t>za ktoré vznikla povinnosť zostaviť riadnu účtovnú závierku a predložiť ju spolu s daňovým priznaním</w:t>
      </w:r>
      <w:r w:rsidRPr="00C71722">
        <w:rPr>
          <w:rFonts w:ascii="Times New Roman" w:hAnsi="Times New Roman" w:cs="Times New Roman"/>
          <w:sz w:val="24"/>
          <w:szCs w:val="24"/>
          <w:vertAlign w:val="superscript"/>
        </w:rPr>
        <w:t>17</w:t>
      </w:r>
      <w:r w:rsidRPr="00C71722">
        <w:rPr>
          <w:rFonts w:ascii="Times New Roman" w:hAnsi="Times New Roman" w:cs="Times New Roman"/>
          <w:sz w:val="24"/>
          <w:szCs w:val="24"/>
        </w:rPr>
        <w:t xml:space="preserve">) v lehote, ktorá uplynula pred prvým dňom kalendárneho mesiaca nasledujúceho po kalendárnom mesiaci, v ktorom tento zákon nadobudol účinnosť. </w:t>
      </w:r>
    </w:p>
    <w:p w:rsidR="00C71722" w:rsidRPr="00C71722" w:rsidRDefault="00C71722" w:rsidP="00AB7CA8">
      <w:pPr>
        <w:spacing w:after="0" w:line="240" w:lineRule="auto"/>
        <w:jc w:val="both"/>
        <w:rPr>
          <w:rFonts w:ascii="Times New Roman" w:hAnsi="Times New Roman" w:cs="Times New Roman"/>
          <w:sz w:val="24"/>
          <w:szCs w:val="24"/>
        </w:rPr>
      </w:pPr>
    </w:p>
    <w:p w:rsidR="00CD5A49" w:rsidRPr="00C71722" w:rsidRDefault="00CD5A49" w:rsidP="00AB7CA8">
      <w:pPr>
        <w:spacing w:after="0" w:line="240" w:lineRule="auto"/>
        <w:jc w:val="both"/>
        <w:rPr>
          <w:rFonts w:ascii="Times New Roman" w:hAnsi="Times New Roman" w:cs="Times New Roman"/>
          <w:sz w:val="24"/>
          <w:szCs w:val="24"/>
        </w:rPr>
      </w:pPr>
      <w:r w:rsidRPr="00C71722">
        <w:rPr>
          <w:rFonts w:ascii="Times New Roman" w:hAnsi="Times New Roman" w:cs="Times New Roman"/>
          <w:sz w:val="24"/>
          <w:szCs w:val="24"/>
        </w:rPr>
        <w:t>(2) Regulovaná osoba, ktorej vznikne povinnosť platiť odvod podľa odseku 1, je povinná doručiť písomné oznámenie správcovi odvodu do konca odvodového obdobia, ktorým je kalendárny mesiac nasledujúci po kalendárnom mesiaci, v ktorom tento zákon nadobudol účinnosť, v ktorom uvedie</w:t>
      </w:r>
    </w:p>
    <w:p w:rsidR="00CD5A49" w:rsidRPr="00C71722"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rPr>
        <w:t xml:space="preserve">a) oblasť podľa § 3 ods. 1 písm. a) druhého bodu, okrem osoby alebo organizačnej zložky zahraničnej osoby, ktorá má oprávnenie na výkon činnosti v oblasti poisťovníctva a </w:t>
      </w:r>
      <w:proofErr w:type="spellStart"/>
      <w:r w:rsidRPr="00C71722">
        <w:rPr>
          <w:rFonts w:ascii="Times New Roman" w:hAnsi="Times New Roman" w:cs="Times New Roman"/>
          <w:sz w:val="24"/>
          <w:szCs w:val="24"/>
        </w:rPr>
        <w:t>zaisťovníctva</w:t>
      </w:r>
      <w:proofErr w:type="spellEnd"/>
      <w:r w:rsidRPr="00C71722">
        <w:rPr>
          <w:rFonts w:ascii="Times New Roman" w:hAnsi="Times New Roman" w:cs="Times New Roman"/>
          <w:sz w:val="24"/>
          <w:szCs w:val="24"/>
        </w:rPr>
        <w:t xml:space="preserve"> na základe povolenia vydaného Národnou bankou Slovenska podľa osobitného predpisu,</w:t>
      </w:r>
      <w:r w:rsidRPr="00C71722">
        <w:rPr>
          <w:rFonts w:ascii="Times New Roman" w:hAnsi="Times New Roman" w:cs="Times New Roman"/>
          <w:sz w:val="24"/>
          <w:szCs w:val="24"/>
          <w:vertAlign w:val="superscript"/>
        </w:rPr>
        <w:t>23</w:t>
      </w:r>
      <w:r w:rsidRPr="00C71722">
        <w:rPr>
          <w:rFonts w:ascii="Times New Roman" w:hAnsi="Times New Roman" w:cs="Times New Roman"/>
          <w:sz w:val="24"/>
          <w:szCs w:val="24"/>
        </w:rPr>
        <w:t xml:space="preserve">) a podľa § 3 ods. 1 písm. a) bodov 11 a 12, v ktorej má oprávnenie na výkon činnosti alebo na základe povolenia vydaného v inom členskom štáte Európskej únie a štáte, ktorý je zmluvnou stranou Dohody o Európskom hospodárskom priestore, </w:t>
      </w:r>
    </w:p>
    <w:p w:rsidR="00CD5A49" w:rsidRPr="00C71722"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rPr>
        <w:lastRenderedPageBreak/>
        <w:t xml:space="preserve">b) dátum, od ktorého je oprávnená vykonávať činnosť v oblasti podľa § 3 ods. 1 písm. a) druhého bodu, okrem osoby alebo organizačnej zložky zahraničnej osoby, ktorá má oprávnenie na výkon činnosti v oblasti poisťovníctva a </w:t>
      </w:r>
      <w:proofErr w:type="spellStart"/>
      <w:r w:rsidRPr="00C71722">
        <w:rPr>
          <w:rFonts w:ascii="Times New Roman" w:hAnsi="Times New Roman" w:cs="Times New Roman"/>
          <w:sz w:val="24"/>
          <w:szCs w:val="24"/>
        </w:rPr>
        <w:t>zaisťovníctva</w:t>
      </w:r>
      <w:proofErr w:type="spellEnd"/>
      <w:r w:rsidRPr="00C71722">
        <w:rPr>
          <w:rFonts w:ascii="Times New Roman" w:hAnsi="Times New Roman" w:cs="Times New Roman"/>
          <w:sz w:val="24"/>
          <w:szCs w:val="24"/>
        </w:rPr>
        <w:t xml:space="preserve"> na základe povolenia vydaného Národnou bankou Slovenska podľa osobitného predpisu,</w:t>
      </w:r>
      <w:r w:rsidRPr="00C71722">
        <w:rPr>
          <w:rFonts w:ascii="Times New Roman" w:hAnsi="Times New Roman" w:cs="Times New Roman"/>
          <w:sz w:val="24"/>
          <w:szCs w:val="24"/>
          <w:vertAlign w:val="superscript"/>
        </w:rPr>
        <w:t>23</w:t>
      </w:r>
      <w:r w:rsidRPr="00C71722">
        <w:rPr>
          <w:rFonts w:ascii="Times New Roman" w:hAnsi="Times New Roman" w:cs="Times New Roman"/>
          <w:sz w:val="24"/>
          <w:szCs w:val="24"/>
        </w:rPr>
        <w:t>) a podľa § 3 ods. 1 písm. a) bodov 11 a 12, v ktorej má oprávnenie na výkon činnosti alebo na základe povolenia vydaného v inom členskom štáte Európskej únie a štáte, ktorý je zmluvnou stranou Dohody o Európskom hospodárskom priestore,</w:t>
      </w:r>
    </w:p>
    <w:p w:rsidR="00CD5A49" w:rsidRPr="00C71722"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rPr>
        <w:t>c) sumu výsledku hospodárenia za účtovné obdobie podľa odseku 1,</w:t>
      </w:r>
    </w:p>
    <w:p w:rsidR="00CD5A49" w:rsidRPr="00C71722"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rPr>
        <w:t>d) výšku odvodu, ktorú je povinná platiť.</w:t>
      </w:r>
    </w:p>
    <w:p w:rsidR="00CD5A49" w:rsidRPr="00C71722" w:rsidRDefault="00CD5A49" w:rsidP="00AB7CA8">
      <w:pPr>
        <w:spacing w:after="0" w:line="240" w:lineRule="auto"/>
        <w:contextualSpacing/>
        <w:jc w:val="both"/>
        <w:rPr>
          <w:rFonts w:ascii="Times New Roman" w:hAnsi="Times New Roman" w:cs="Times New Roman"/>
          <w:sz w:val="24"/>
          <w:szCs w:val="24"/>
        </w:rPr>
      </w:pPr>
    </w:p>
    <w:p w:rsidR="00CD5A49" w:rsidRPr="00C71722"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rPr>
        <w:t xml:space="preserve">(3) Za regulovanú osobu podľa tohto zákona sa považuje aj osoba alebo organizačná zložka zahraničnej osoby, ktorá </w:t>
      </w:r>
    </w:p>
    <w:p w:rsidR="00CD5A49" w:rsidRPr="00C71722"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rPr>
        <w:t xml:space="preserve">a) má k prvému dňu kalendárneho mesiaca nasledujúceho po kalendárnom mesiaci, v ktorom tento zákon nadobudol účinnosť, oprávnenie na výkon činnosti alebo povolenie vydané v inom členskom štáte Európskej únie a štáte, ktorý je zmluvnou stranou Dohody o Európskom hospodárskom priestore, v oblasti podľa § 3 ods. 1 písm. a) druhého bodu, okrem osoby alebo organizačnej zložky zahraničnej osoby, ktorá má oprávnenie na výkon činnosti v oblasti poisťovníctva a </w:t>
      </w:r>
      <w:proofErr w:type="spellStart"/>
      <w:r w:rsidRPr="00C71722">
        <w:rPr>
          <w:rFonts w:ascii="Times New Roman" w:hAnsi="Times New Roman" w:cs="Times New Roman"/>
          <w:sz w:val="24"/>
          <w:szCs w:val="24"/>
        </w:rPr>
        <w:t>zaisťovníctva</w:t>
      </w:r>
      <w:proofErr w:type="spellEnd"/>
      <w:r w:rsidRPr="00C71722">
        <w:rPr>
          <w:rFonts w:ascii="Times New Roman" w:hAnsi="Times New Roman" w:cs="Times New Roman"/>
          <w:sz w:val="24"/>
          <w:szCs w:val="24"/>
        </w:rPr>
        <w:t xml:space="preserve"> na základe povolenia vydaného Národnou bankou Slovenska podľa osobitného predpisu,</w:t>
      </w:r>
      <w:r w:rsidRPr="00C71722">
        <w:rPr>
          <w:rFonts w:ascii="Times New Roman" w:hAnsi="Times New Roman" w:cs="Times New Roman"/>
          <w:sz w:val="24"/>
          <w:szCs w:val="24"/>
          <w:vertAlign w:val="superscript"/>
        </w:rPr>
        <w:t>23</w:t>
      </w:r>
      <w:r w:rsidRPr="00C71722">
        <w:rPr>
          <w:rFonts w:ascii="Times New Roman" w:hAnsi="Times New Roman" w:cs="Times New Roman"/>
          <w:sz w:val="24"/>
          <w:szCs w:val="24"/>
        </w:rPr>
        <w:t xml:space="preserve">) a podľa § 3 ods. 1 písm. a) bodov 11 a 12,  </w:t>
      </w:r>
    </w:p>
    <w:p w:rsidR="00CD5A49" w:rsidRPr="00C71722"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rPr>
        <w:t>b) nevykázala výsledok hospodárenia pred prvým dňom kalendárneho mesiaca nasledujúceho po kalendárnom mesiaci, v ktorom tento zákon nadobudol účinnosť, a</w:t>
      </w:r>
    </w:p>
    <w:p w:rsidR="00CD5A49"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rPr>
        <w:t xml:space="preserve">c) predpokladá, že bude činnosť v oblasti podľa § 3 ods. 1 písm. a) druhého bodu, okrem osoby alebo organizačnej zložky zahraničnej osoby, ktorá má oprávnenie na výkon činnosti v oblasti poisťovníctva a </w:t>
      </w:r>
      <w:proofErr w:type="spellStart"/>
      <w:r w:rsidRPr="00C71722">
        <w:rPr>
          <w:rFonts w:ascii="Times New Roman" w:hAnsi="Times New Roman" w:cs="Times New Roman"/>
          <w:sz w:val="24"/>
          <w:szCs w:val="24"/>
        </w:rPr>
        <w:t>zaisťovníctva</w:t>
      </w:r>
      <w:proofErr w:type="spellEnd"/>
      <w:r w:rsidRPr="00C71722">
        <w:rPr>
          <w:rFonts w:ascii="Times New Roman" w:hAnsi="Times New Roman" w:cs="Times New Roman"/>
          <w:sz w:val="24"/>
          <w:szCs w:val="24"/>
        </w:rPr>
        <w:t xml:space="preserve"> na základe povolenia vydaného Národnou bankou Slovenska podľa osobitného predpisu,</w:t>
      </w:r>
      <w:r w:rsidRPr="00C71722">
        <w:rPr>
          <w:rFonts w:ascii="Times New Roman" w:hAnsi="Times New Roman" w:cs="Times New Roman"/>
          <w:sz w:val="24"/>
          <w:szCs w:val="24"/>
          <w:vertAlign w:val="superscript"/>
        </w:rPr>
        <w:t>23</w:t>
      </w:r>
      <w:r w:rsidRPr="00C71722">
        <w:rPr>
          <w:rFonts w:ascii="Times New Roman" w:hAnsi="Times New Roman" w:cs="Times New Roman"/>
          <w:sz w:val="24"/>
          <w:szCs w:val="24"/>
        </w:rPr>
        <w:t>) a  podľa § 3 ods. 1 písm. a) bodov 11 a 12, v ktorej má oprávnenie na výkon činnosti alebo na základe povolenia vydaného v inom členskom štáte Európskej únie a štáte, ktorý je zmluvnou stranou Dohody o Európskom hospodárskom priestore, vykonávať celé odvodové obdobie.</w:t>
      </w:r>
    </w:p>
    <w:p w:rsidR="006576F9" w:rsidRPr="00C71722" w:rsidRDefault="006576F9" w:rsidP="00AB7CA8">
      <w:pPr>
        <w:spacing w:after="0"/>
        <w:jc w:val="both"/>
        <w:rPr>
          <w:rFonts w:ascii="Times New Roman" w:hAnsi="Times New Roman" w:cs="Times New Roman"/>
          <w:sz w:val="24"/>
          <w:szCs w:val="24"/>
        </w:rPr>
      </w:pPr>
    </w:p>
    <w:p w:rsidR="00CD5A49"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rPr>
        <w:t>(4) Regulovanej osobe podľa odseku 3 vzniká povinnosť platiť odvod</w:t>
      </w:r>
      <w:r w:rsidRPr="00C71722">
        <w:rPr>
          <w:rFonts w:ascii="Times New Roman" w:hAnsi="Times New Roman" w:cs="Times New Roman"/>
          <w:i/>
          <w:sz w:val="24"/>
          <w:szCs w:val="24"/>
        </w:rPr>
        <w:t xml:space="preserve"> </w:t>
      </w:r>
      <w:r w:rsidRPr="00C71722">
        <w:rPr>
          <w:rFonts w:ascii="Times New Roman" w:hAnsi="Times New Roman" w:cs="Times New Roman"/>
          <w:sz w:val="24"/>
          <w:szCs w:val="24"/>
        </w:rPr>
        <w:t xml:space="preserve">počnúc odvodovým obdobím, ktorým je kalendárny mesiac nasledujúci po kalendárnom mesiaci, v ktorom tento zákon nadobudol účinnosť, ak jej odhad podľa odseku 5 písm. c) za účtovné obdobie, ktoré začalo bezprostredne pred prvým dňom kalendárneho mesiaca nasledujúceho po kalendárnom mesiaci, v ktorom tento zákon nadobudol účinnosť, dosiahol aspoň sumu základu odvodu podľa </w:t>
      </w:r>
      <w:r w:rsidRPr="00C71722">
        <w:rPr>
          <w:rFonts w:ascii="Times New Roman" w:hAnsi="Times New Roman" w:cs="Times New Roman"/>
          <w:sz w:val="24"/>
          <w:szCs w:val="24"/>
        </w:rPr>
        <w:br/>
        <w:t>§ 4 ods. 2.</w:t>
      </w:r>
    </w:p>
    <w:p w:rsidR="006576F9" w:rsidRPr="00C71722" w:rsidRDefault="006576F9" w:rsidP="00AB7CA8">
      <w:pPr>
        <w:spacing w:after="0"/>
        <w:jc w:val="both"/>
        <w:rPr>
          <w:rFonts w:ascii="Times New Roman" w:hAnsi="Times New Roman" w:cs="Times New Roman"/>
          <w:sz w:val="24"/>
          <w:szCs w:val="24"/>
        </w:rPr>
      </w:pPr>
    </w:p>
    <w:p w:rsidR="00CD5A49" w:rsidRPr="00C71722"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rPr>
        <w:t xml:space="preserve">(5) Regulovaná osoba, ktorej vznikne povinnosť platiť odvod podľa odseku 4, je povinná doručiť písomné oznámenie správcovi odvodu do konca odvodového obdobia, ktorým je kalendárny mesiac nasledujúci po kalendárnom mesiaci, v ktorom tento zákon nadobudol účinnosť,  v ktorom uvedie </w:t>
      </w:r>
    </w:p>
    <w:p w:rsidR="00CD5A49" w:rsidRPr="00C71722"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rPr>
        <w:t xml:space="preserve">a) oblasť podľa § 3 ods. 1 písm. a) druhého bodu, okrem osoby alebo organizačnej zložky zahraničnej osoby, ktorá má oprávnenie na výkon činnosti v oblasti poisťovníctva a </w:t>
      </w:r>
      <w:proofErr w:type="spellStart"/>
      <w:r w:rsidRPr="00C71722">
        <w:rPr>
          <w:rFonts w:ascii="Times New Roman" w:hAnsi="Times New Roman" w:cs="Times New Roman"/>
          <w:sz w:val="24"/>
          <w:szCs w:val="24"/>
        </w:rPr>
        <w:t>zaisťovníctva</w:t>
      </w:r>
      <w:proofErr w:type="spellEnd"/>
      <w:r w:rsidRPr="00C71722">
        <w:rPr>
          <w:rFonts w:ascii="Times New Roman" w:hAnsi="Times New Roman" w:cs="Times New Roman"/>
          <w:sz w:val="24"/>
          <w:szCs w:val="24"/>
        </w:rPr>
        <w:t xml:space="preserve"> na základe povolenia vydaného Národnou bankou Slovenska podľa osobitného predpisu,</w:t>
      </w:r>
      <w:r w:rsidRPr="00C71722">
        <w:rPr>
          <w:rFonts w:ascii="Times New Roman" w:hAnsi="Times New Roman" w:cs="Times New Roman"/>
          <w:sz w:val="24"/>
          <w:szCs w:val="24"/>
          <w:vertAlign w:val="superscript"/>
        </w:rPr>
        <w:t>23</w:t>
      </w:r>
      <w:r w:rsidRPr="00C71722">
        <w:rPr>
          <w:rFonts w:ascii="Times New Roman" w:hAnsi="Times New Roman" w:cs="Times New Roman"/>
          <w:sz w:val="24"/>
          <w:szCs w:val="24"/>
        </w:rPr>
        <w:t xml:space="preserve">) a podľa § 3 ods. 1 písm. a) bodov 11 a 12, v ktorej má oprávnenie na výkon činnosti alebo na základe povolenia vydaného v inom členskom štáte Európskej únie a štáte, ktorý je zmluvnou stranou Dohody o Európskom hospodárskom priestore, </w:t>
      </w:r>
    </w:p>
    <w:p w:rsidR="00CD5A49" w:rsidRPr="00C71722"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rPr>
        <w:lastRenderedPageBreak/>
        <w:t xml:space="preserve">b) dátum, od ktorého je oprávnená vykonávať činnosť v oblasti podľa § 3 ods. 1 písm. a) druhého bodu, okrem osoby alebo organizačnej zložky zahraničnej osoby, ktorá má oprávnenie na výkon činnosti v oblasti poisťovníctva a </w:t>
      </w:r>
      <w:proofErr w:type="spellStart"/>
      <w:r w:rsidRPr="00C71722">
        <w:rPr>
          <w:rFonts w:ascii="Times New Roman" w:hAnsi="Times New Roman" w:cs="Times New Roman"/>
          <w:sz w:val="24"/>
          <w:szCs w:val="24"/>
        </w:rPr>
        <w:t>zaisťovníctva</w:t>
      </w:r>
      <w:proofErr w:type="spellEnd"/>
      <w:r w:rsidRPr="00C71722">
        <w:rPr>
          <w:rFonts w:ascii="Times New Roman" w:hAnsi="Times New Roman" w:cs="Times New Roman"/>
          <w:sz w:val="24"/>
          <w:szCs w:val="24"/>
        </w:rPr>
        <w:t xml:space="preserve"> na základe povolenia vydaného Národnou bankou Slovenska podľa osobitného predpisu,</w:t>
      </w:r>
      <w:r w:rsidRPr="00C71722">
        <w:rPr>
          <w:rFonts w:ascii="Times New Roman" w:hAnsi="Times New Roman" w:cs="Times New Roman"/>
          <w:sz w:val="24"/>
          <w:szCs w:val="24"/>
          <w:vertAlign w:val="superscript"/>
        </w:rPr>
        <w:t>23</w:t>
      </w:r>
      <w:r w:rsidRPr="00C71722">
        <w:rPr>
          <w:rFonts w:ascii="Times New Roman" w:hAnsi="Times New Roman" w:cs="Times New Roman"/>
          <w:sz w:val="24"/>
          <w:szCs w:val="24"/>
        </w:rPr>
        <w:t>) a podľa § 3 ods. 1 písm. a) bodov 11 a 12, v ktorej má oprávnenie na výkon činnosti alebo na základe povolenia vydaného v inom členskom štáte Európskej únie a štáte, ktorý je zmluvnou stranou Dohody o Európskom hospodárskom priestore,</w:t>
      </w:r>
    </w:p>
    <w:p w:rsidR="00CD5A49" w:rsidRPr="00C71722"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rPr>
        <w:t>c) sumu odhadu predpokladaného výsledku hospodárenia,</w:t>
      </w:r>
    </w:p>
    <w:p w:rsidR="00CD5A49"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rPr>
        <w:t>d) výšku odvodu, ktorú je povinná platiť.</w:t>
      </w:r>
    </w:p>
    <w:p w:rsidR="006576F9" w:rsidRPr="00C71722" w:rsidRDefault="006576F9" w:rsidP="00AB7CA8">
      <w:pPr>
        <w:spacing w:after="0"/>
        <w:jc w:val="both"/>
        <w:rPr>
          <w:rFonts w:ascii="Times New Roman" w:hAnsi="Times New Roman" w:cs="Times New Roman"/>
          <w:sz w:val="24"/>
          <w:szCs w:val="24"/>
        </w:rPr>
      </w:pPr>
    </w:p>
    <w:p w:rsidR="00CD5A49"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rPr>
        <w:t>(6) Sadzba odvodu podľa § 6 v znení účinnom dňom vyhlásenia tohto zákona, sa prvýkrát použije na odvodové obdobie patriace do účtovného obdobia, ktoré začína po poslednom dni kalendárneho mesiaca, v ktorom tento zákon nadobudol účinnosť.</w:t>
      </w:r>
    </w:p>
    <w:p w:rsidR="006576F9" w:rsidRPr="00C71722" w:rsidRDefault="006576F9" w:rsidP="00AB7CA8">
      <w:pPr>
        <w:spacing w:after="0"/>
        <w:jc w:val="both"/>
        <w:rPr>
          <w:rFonts w:ascii="Times New Roman" w:hAnsi="Times New Roman" w:cs="Times New Roman"/>
          <w:sz w:val="24"/>
          <w:szCs w:val="24"/>
        </w:rPr>
      </w:pPr>
    </w:p>
    <w:p w:rsidR="00CD5A49" w:rsidRPr="00C71722"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rPr>
        <w:t xml:space="preserve">(7) Ustanovenia § 14 ods. 4 a 5 sa na odvodové obdobia patriace do účtovného obdobia, ktoré začína po poslednom dni kalendárneho mesiaca, v ktorom tento zákon nadobudol účinnosť, nepoužijú.“. </w:t>
      </w:r>
      <w:r w:rsidRPr="00C71722">
        <w:rPr>
          <w:rFonts w:ascii="Times New Roman" w:hAnsi="Times New Roman" w:cs="Times New Roman"/>
          <w:b/>
          <w:sz w:val="24"/>
          <w:szCs w:val="24"/>
        </w:rPr>
        <w:tab/>
      </w:r>
      <w:r w:rsidRPr="00C71722">
        <w:rPr>
          <w:rFonts w:ascii="Times New Roman" w:hAnsi="Times New Roman" w:cs="Times New Roman"/>
          <w:b/>
          <w:sz w:val="24"/>
          <w:szCs w:val="24"/>
        </w:rPr>
        <w:tab/>
      </w:r>
    </w:p>
    <w:p w:rsidR="00CD5A49" w:rsidRPr="00C71722" w:rsidRDefault="00CD5A49" w:rsidP="00AB7CA8">
      <w:pPr>
        <w:spacing w:after="0" w:line="240" w:lineRule="auto"/>
        <w:contextualSpacing/>
        <w:rPr>
          <w:rFonts w:ascii="Times New Roman" w:hAnsi="Times New Roman" w:cs="Times New Roman"/>
          <w:sz w:val="24"/>
          <w:szCs w:val="24"/>
        </w:rPr>
      </w:pPr>
    </w:p>
    <w:p w:rsidR="00CD5A49" w:rsidRPr="00C71722" w:rsidRDefault="00CD5A49" w:rsidP="00AB7CA8">
      <w:pPr>
        <w:spacing w:after="0"/>
        <w:jc w:val="both"/>
        <w:rPr>
          <w:rFonts w:ascii="Times New Roman" w:hAnsi="Times New Roman" w:cs="Times New Roman"/>
          <w:sz w:val="24"/>
          <w:szCs w:val="24"/>
        </w:rPr>
      </w:pPr>
      <w:r w:rsidRPr="00C71722">
        <w:rPr>
          <w:rFonts w:ascii="Times New Roman" w:hAnsi="Times New Roman" w:cs="Times New Roman"/>
          <w:sz w:val="24"/>
          <w:szCs w:val="24"/>
        </w:rPr>
        <w:t>Poznámka pod čiarou k odkazu 23</w:t>
      </w:r>
      <w:r w:rsidRPr="00C71722">
        <w:rPr>
          <w:rFonts w:ascii="Times New Roman" w:hAnsi="Times New Roman" w:cs="Times New Roman"/>
          <w:i/>
          <w:sz w:val="24"/>
          <w:szCs w:val="24"/>
        </w:rPr>
        <w:t xml:space="preserve"> </w:t>
      </w:r>
      <w:r w:rsidRPr="00C71722">
        <w:rPr>
          <w:rFonts w:ascii="Times New Roman" w:hAnsi="Times New Roman" w:cs="Times New Roman"/>
          <w:sz w:val="24"/>
          <w:szCs w:val="24"/>
        </w:rPr>
        <w:t>znie:</w:t>
      </w:r>
    </w:p>
    <w:p w:rsidR="00CD5A49" w:rsidRPr="004B7700" w:rsidRDefault="00CD5A49" w:rsidP="00AB7CA8">
      <w:pPr>
        <w:spacing w:after="0"/>
        <w:jc w:val="both"/>
        <w:rPr>
          <w:rFonts w:ascii="Times New Roman" w:hAnsi="Times New Roman" w:cs="Times New Roman"/>
          <w:i/>
          <w:color w:val="FF0000"/>
          <w:sz w:val="24"/>
          <w:szCs w:val="24"/>
        </w:rPr>
      </w:pPr>
      <w:r w:rsidRPr="00C71722">
        <w:rPr>
          <w:rFonts w:ascii="Times New Roman" w:hAnsi="Times New Roman" w:cs="Times New Roman"/>
          <w:sz w:val="24"/>
          <w:szCs w:val="24"/>
        </w:rPr>
        <w:t>„</w:t>
      </w:r>
      <w:r w:rsidRPr="00C71722">
        <w:rPr>
          <w:rFonts w:ascii="Times New Roman" w:hAnsi="Times New Roman" w:cs="Times New Roman"/>
          <w:sz w:val="24"/>
          <w:szCs w:val="24"/>
          <w:vertAlign w:val="superscript"/>
        </w:rPr>
        <w:t>23</w:t>
      </w:r>
      <w:r w:rsidRPr="00C71722">
        <w:rPr>
          <w:rFonts w:ascii="Times New Roman" w:hAnsi="Times New Roman" w:cs="Times New Roman"/>
          <w:sz w:val="24"/>
          <w:szCs w:val="24"/>
        </w:rPr>
        <w:t>) Zákon č. 8/2008 Z. z. v znení neskorších predpisov.“.</w:t>
      </w:r>
      <w:r w:rsidR="004B7700">
        <w:rPr>
          <w:rFonts w:ascii="Times New Roman" w:hAnsi="Times New Roman" w:cs="Times New Roman"/>
          <w:i/>
          <w:color w:val="FF0000"/>
          <w:sz w:val="24"/>
          <w:szCs w:val="24"/>
        </w:rPr>
        <w:t xml:space="preserve">  </w:t>
      </w:r>
    </w:p>
    <w:p w:rsidR="00912E09" w:rsidRDefault="00021CAB" w:rsidP="00C71722">
      <w:pPr>
        <w:pStyle w:val="Odsekzoznamu"/>
        <w:tabs>
          <w:tab w:val="left" w:pos="3708"/>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b/>
      </w:r>
    </w:p>
    <w:p w:rsidR="006576F9" w:rsidRDefault="006576F9" w:rsidP="00C71722">
      <w:pPr>
        <w:pStyle w:val="Odsekzoznamu"/>
        <w:tabs>
          <w:tab w:val="left" w:pos="3708"/>
        </w:tabs>
        <w:spacing w:after="0" w:line="240" w:lineRule="auto"/>
        <w:ind w:left="284"/>
        <w:jc w:val="both"/>
        <w:rPr>
          <w:rFonts w:ascii="Times New Roman" w:hAnsi="Times New Roman"/>
          <w:b/>
          <w:bCs/>
          <w:sz w:val="24"/>
          <w:szCs w:val="24"/>
        </w:rPr>
      </w:pPr>
    </w:p>
    <w:p w:rsidR="0075191D" w:rsidRDefault="0075191D" w:rsidP="0075191D">
      <w:pPr>
        <w:pStyle w:val="Odsekzoznamu"/>
        <w:spacing w:after="0" w:line="240" w:lineRule="auto"/>
        <w:ind w:left="0"/>
        <w:jc w:val="both"/>
        <w:rPr>
          <w:rFonts w:ascii="Times New Roman" w:hAnsi="Times New Roman"/>
          <w:sz w:val="24"/>
          <w:szCs w:val="24"/>
        </w:rPr>
      </w:pPr>
    </w:p>
    <w:p w:rsidR="005844BA" w:rsidRDefault="005844BA" w:rsidP="0075191D">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Čl. I</w:t>
      </w:r>
      <w:r w:rsidR="00474EF8">
        <w:rPr>
          <w:rFonts w:ascii="Times New Roman" w:hAnsi="Times New Roman"/>
          <w:b/>
          <w:bCs/>
          <w:sz w:val="24"/>
          <w:szCs w:val="24"/>
        </w:rPr>
        <w:t>I</w:t>
      </w:r>
    </w:p>
    <w:p w:rsidR="005844BA" w:rsidRDefault="005844BA" w:rsidP="00C71722">
      <w:pPr>
        <w:widowControl w:val="0"/>
        <w:autoSpaceDE w:val="0"/>
        <w:autoSpaceDN w:val="0"/>
        <w:adjustRightInd w:val="0"/>
        <w:spacing w:after="0" w:line="240" w:lineRule="auto"/>
        <w:contextualSpacing/>
        <w:jc w:val="center"/>
        <w:rPr>
          <w:rFonts w:ascii="Times New Roman" w:hAnsi="Times New Roman"/>
          <w:b/>
          <w:bCs/>
          <w:sz w:val="24"/>
          <w:szCs w:val="24"/>
        </w:rPr>
      </w:pPr>
    </w:p>
    <w:p w:rsidR="0075191D" w:rsidRPr="004D3E55" w:rsidRDefault="005844BA" w:rsidP="0075191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Tento zákon nadobúda účinnosť</w:t>
      </w:r>
      <w:r w:rsidR="00061EE5">
        <w:rPr>
          <w:rFonts w:ascii="Times New Roman" w:hAnsi="Times New Roman" w:cs="Times New Roman"/>
          <w:sz w:val="24"/>
          <w:szCs w:val="24"/>
        </w:rPr>
        <w:t xml:space="preserve"> </w:t>
      </w:r>
      <w:r w:rsidR="00021CAB" w:rsidRPr="004D3E55">
        <w:rPr>
          <w:rFonts w:ascii="Times New Roman" w:hAnsi="Times New Roman" w:cs="Times New Roman"/>
          <w:sz w:val="24"/>
          <w:szCs w:val="24"/>
        </w:rPr>
        <w:t>dňom vyhlásenia</w:t>
      </w:r>
      <w:r w:rsidR="0075191D" w:rsidRPr="004D3E55">
        <w:rPr>
          <w:rFonts w:ascii="Times New Roman" w:hAnsi="Times New Roman" w:cs="Times New Roman"/>
          <w:sz w:val="24"/>
          <w:szCs w:val="24"/>
        </w:rPr>
        <w:t xml:space="preserve">. </w:t>
      </w:r>
    </w:p>
    <w:p w:rsidR="00CD5A49" w:rsidRPr="004D3E55" w:rsidRDefault="00CD5A49" w:rsidP="0075191D">
      <w:pPr>
        <w:spacing w:after="0" w:line="240" w:lineRule="auto"/>
        <w:ind w:firstLine="709"/>
        <w:jc w:val="both"/>
        <w:rPr>
          <w:rFonts w:ascii="Times New Roman" w:hAnsi="Times New Roman" w:cs="Times New Roman"/>
          <w:sz w:val="24"/>
          <w:szCs w:val="24"/>
        </w:rPr>
      </w:pPr>
    </w:p>
    <w:p w:rsidR="00CD5A49" w:rsidRDefault="00CD5A49" w:rsidP="0075191D">
      <w:pPr>
        <w:spacing w:after="0" w:line="240" w:lineRule="auto"/>
        <w:ind w:firstLine="709"/>
        <w:jc w:val="both"/>
        <w:rPr>
          <w:rFonts w:ascii="Times New Roman" w:hAnsi="Times New Roman" w:cs="Times New Roman"/>
          <w:sz w:val="24"/>
          <w:szCs w:val="24"/>
        </w:rPr>
      </w:pPr>
    </w:p>
    <w:p w:rsidR="005844BA" w:rsidRDefault="0075191D" w:rsidP="0075191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sectPr w:rsidR="005844BA" w:rsidSect="00975EDD">
      <w:footerReference w:type="default" r:id="rId7"/>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74A" w:rsidRDefault="009D274A" w:rsidP="005844BA">
      <w:pPr>
        <w:spacing w:after="0" w:line="240" w:lineRule="auto"/>
      </w:pPr>
      <w:r>
        <w:separator/>
      </w:r>
    </w:p>
  </w:endnote>
  <w:endnote w:type="continuationSeparator" w:id="0">
    <w:p w:rsidR="009D274A" w:rsidRDefault="009D274A" w:rsidP="0058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326383"/>
      <w:docPartObj>
        <w:docPartGallery w:val="Page Numbers (Bottom of Page)"/>
        <w:docPartUnique/>
      </w:docPartObj>
    </w:sdtPr>
    <w:sdtEndPr/>
    <w:sdtContent>
      <w:p w:rsidR="005844BA" w:rsidRDefault="005844BA">
        <w:pPr>
          <w:pStyle w:val="Pta"/>
          <w:jc w:val="center"/>
        </w:pPr>
        <w:r w:rsidRPr="005844BA">
          <w:rPr>
            <w:rFonts w:ascii="Times New Roman" w:hAnsi="Times New Roman" w:cs="Times New Roman"/>
            <w:sz w:val="20"/>
            <w:szCs w:val="20"/>
          </w:rPr>
          <w:fldChar w:fldCharType="begin"/>
        </w:r>
        <w:r w:rsidRPr="005844BA">
          <w:rPr>
            <w:rFonts w:ascii="Times New Roman" w:hAnsi="Times New Roman" w:cs="Times New Roman"/>
            <w:sz w:val="20"/>
            <w:szCs w:val="20"/>
          </w:rPr>
          <w:instrText>PAGE   \* MERGEFORMAT</w:instrText>
        </w:r>
        <w:r w:rsidRPr="005844BA">
          <w:rPr>
            <w:rFonts w:ascii="Times New Roman" w:hAnsi="Times New Roman" w:cs="Times New Roman"/>
            <w:sz w:val="20"/>
            <w:szCs w:val="20"/>
          </w:rPr>
          <w:fldChar w:fldCharType="separate"/>
        </w:r>
        <w:r w:rsidR="0094380A">
          <w:rPr>
            <w:rFonts w:ascii="Times New Roman" w:hAnsi="Times New Roman" w:cs="Times New Roman"/>
            <w:noProof/>
            <w:sz w:val="20"/>
            <w:szCs w:val="20"/>
          </w:rPr>
          <w:t>1</w:t>
        </w:r>
        <w:r w:rsidRPr="005844BA">
          <w:rPr>
            <w:rFonts w:ascii="Times New Roman" w:hAnsi="Times New Roman" w:cs="Times New Roman"/>
            <w:sz w:val="20"/>
            <w:szCs w:val="20"/>
          </w:rPr>
          <w:fldChar w:fldCharType="end"/>
        </w:r>
      </w:p>
    </w:sdtContent>
  </w:sdt>
  <w:p w:rsidR="005844BA" w:rsidRDefault="005844B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74A" w:rsidRDefault="009D274A" w:rsidP="005844BA">
      <w:pPr>
        <w:spacing w:after="0" w:line="240" w:lineRule="auto"/>
      </w:pPr>
      <w:r>
        <w:separator/>
      </w:r>
    </w:p>
  </w:footnote>
  <w:footnote w:type="continuationSeparator" w:id="0">
    <w:p w:rsidR="009D274A" w:rsidRDefault="009D274A" w:rsidP="005844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77402"/>
    <w:multiLevelType w:val="hybridMultilevel"/>
    <w:tmpl w:val="512A0C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5331E32"/>
    <w:multiLevelType w:val="hybridMultilevel"/>
    <w:tmpl w:val="5712ABCA"/>
    <w:lvl w:ilvl="0" w:tplc="5CE2ADB4">
      <w:start w:val="1"/>
      <w:numFmt w:val="decimal"/>
      <w:lvlText w:val="%1."/>
      <w:lvlJc w:val="left"/>
      <w:pPr>
        <w:ind w:left="414" w:hanging="360"/>
      </w:pPr>
      <w:rPr>
        <w:rFonts w:hint="default"/>
      </w:rPr>
    </w:lvl>
    <w:lvl w:ilvl="1" w:tplc="041B0019" w:tentative="1">
      <w:start w:val="1"/>
      <w:numFmt w:val="lowerLetter"/>
      <w:lvlText w:val="%2."/>
      <w:lvlJc w:val="left"/>
      <w:pPr>
        <w:ind w:left="1134" w:hanging="360"/>
      </w:pPr>
    </w:lvl>
    <w:lvl w:ilvl="2" w:tplc="041B001B" w:tentative="1">
      <w:start w:val="1"/>
      <w:numFmt w:val="lowerRoman"/>
      <w:lvlText w:val="%3."/>
      <w:lvlJc w:val="right"/>
      <w:pPr>
        <w:ind w:left="1854" w:hanging="180"/>
      </w:pPr>
    </w:lvl>
    <w:lvl w:ilvl="3" w:tplc="041B000F" w:tentative="1">
      <w:start w:val="1"/>
      <w:numFmt w:val="decimal"/>
      <w:lvlText w:val="%4."/>
      <w:lvlJc w:val="left"/>
      <w:pPr>
        <w:ind w:left="2574" w:hanging="360"/>
      </w:pPr>
    </w:lvl>
    <w:lvl w:ilvl="4" w:tplc="041B0019" w:tentative="1">
      <w:start w:val="1"/>
      <w:numFmt w:val="lowerLetter"/>
      <w:lvlText w:val="%5."/>
      <w:lvlJc w:val="left"/>
      <w:pPr>
        <w:ind w:left="3294" w:hanging="360"/>
      </w:pPr>
    </w:lvl>
    <w:lvl w:ilvl="5" w:tplc="041B001B" w:tentative="1">
      <w:start w:val="1"/>
      <w:numFmt w:val="lowerRoman"/>
      <w:lvlText w:val="%6."/>
      <w:lvlJc w:val="right"/>
      <w:pPr>
        <w:ind w:left="4014" w:hanging="180"/>
      </w:pPr>
    </w:lvl>
    <w:lvl w:ilvl="6" w:tplc="041B000F" w:tentative="1">
      <w:start w:val="1"/>
      <w:numFmt w:val="decimal"/>
      <w:lvlText w:val="%7."/>
      <w:lvlJc w:val="left"/>
      <w:pPr>
        <w:ind w:left="4734" w:hanging="360"/>
      </w:pPr>
    </w:lvl>
    <w:lvl w:ilvl="7" w:tplc="041B0019" w:tentative="1">
      <w:start w:val="1"/>
      <w:numFmt w:val="lowerLetter"/>
      <w:lvlText w:val="%8."/>
      <w:lvlJc w:val="left"/>
      <w:pPr>
        <w:ind w:left="5454" w:hanging="360"/>
      </w:pPr>
    </w:lvl>
    <w:lvl w:ilvl="8" w:tplc="041B001B" w:tentative="1">
      <w:start w:val="1"/>
      <w:numFmt w:val="lowerRoman"/>
      <w:lvlText w:val="%9."/>
      <w:lvlJc w:val="right"/>
      <w:pPr>
        <w:ind w:left="6174" w:hanging="180"/>
      </w:pPr>
    </w:lvl>
  </w:abstractNum>
  <w:abstractNum w:abstractNumId="2" w15:restartNumberingAfterBreak="0">
    <w:nsid w:val="518404D7"/>
    <w:multiLevelType w:val="hybridMultilevel"/>
    <w:tmpl w:val="389AE7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33F6418"/>
    <w:multiLevelType w:val="hybridMultilevel"/>
    <w:tmpl w:val="98C894D2"/>
    <w:lvl w:ilvl="0" w:tplc="A29A76A2">
      <w:start w:val="1"/>
      <w:numFmt w:val="lowerLetter"/>
      <w:lvlText w:val="%1)"/>
      <w:lvlJc w:val="left"/>
      <w:pPr>
        <w:ind w:left="774" w:hanging="360"/>
      </w:pPr>
      <w:rPr>
        <w:rFonts w:hint="default"/>
      </w:r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4" w15:restartNumberingAfterBreak="0">
    <w:nsid w:val="5E5D4E52"/>
    <w:multiLevelType w:val="hybridMultilevel"/>
    <w:tmpl w:val="389AE7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6546D3B"/>
    <w:multiLevelType w:val="hybridMultilevel"/>
    <w:tmpl w:val="6520FD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1A224D9"/>
    <w:multiLevelType w:val="hybridMultilevel"/>
    <w:tmpl w:val="DD5217AE"/>
    <w:lvl w:ilvl="0" w:tplc="D47AE1AA">
      <w:start w:val="1"/>
      <w:numFmt w:val="lowerLetter"/>
      <w:lvlText w:val="%1)"/>
      <w:lvlJc w:val="left"/>
      <w:pPr>
        <w:ind w:left="720" w:hanging="360"/>
      </w:pPr>
      <w:rPr>
        <w:rFonts w:ascii="Segoe UI" w:eastAsiaTheme="minorHAnsi" w:hAnsi="Segoe UI" w:cs="Segoe U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752"/>
    <w:rsid w:val="0000162E"/>
    <w:rsid w:val="00021CAB"/>
    <w:rsid w:val="00061EE5"/>
    <w:rsid w:val="00112061"/>
    <w:rsid w:val="003466D4"/>
    <w:rsid w:val="003847A4"/>
    <w:rsid w:val="00393E15"/>
    <w:rsid w:val="003C7AD9"/>
    <w:rsid w:val="00455F88"/>
    <w:rsid w:val="00474EF8"/>
    <w:rsid w:val="004B7700"/>
    <w:rsid w:val="004D3E55"/>
    <w:rsid w:val="00524838"/>
    <w:rsid w:val="005844BA"/>
    <w:rsid w:val="005F5ABC"/>
    <w:rsid w:val="006142F0"/>
    <w:rsid w:val="00656154"/>
    <w:rsid w:val="006576F9"/>
    <w:rsid w:val="006C13F6"/>
    <w:rsid w:val="00750789"/>
    <w:rsid w:val="0075191D"/>
    <w:rsid w:val="007F1752"/>
    <w:rsid w:val="008D6D56"/>
    <w:rsid w:val="008F0C1E"/>
    <w:rsid w:val="00912E09"/>
    <w:rsid w:val="0094380A"/>
    <w:rsid w:val="009725FE"/>
    <w:rsid w:val="00975EDD"/>
    <w:rsid w:val="009D01A8"/>
    <w:rsid w:val="009D274A"/>
    <w:rsid w:val="00A22BDB"/>
    <w:rsid w:val="00A27BCC"/>
    <w:rsid w:val="00AB7CA8"/>
    <w:rsid w:val="00B005FB"/>
    <w:rsid w:val="00C00805"/>
    <w:rsid w:val="00C71722"/>
    <w:rsid w:val="00C82752"/>
    <w:rsid w:val="00CB4C8E"/>
    <w:rsid w:val="00CD5A49"/>
    <w:rsid w:val="00D577F6"/>
    <w:rsid w:val="00DF4AA3"/>
    <w:rsid w:val="00F35A2E"/>
    <w:rsid w:val="00F91E5F"/>
    <w:rsid w:val="00F969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7CB8B-7468-480A-BB24-8AAB3CE9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F1752"/>
  </w:style>
  <w:style w:type="paragraph" w:styleId="Nadpis2">
    <w:name w:val="heading 2"/>
    <w:basedOn w:val="Normlny"/>
    <w:link w:val="Nadpis2Char"/>
    <w:uiPriority w:val="9"/>
    <w:semiHidden/>
    <w:unhideWhenUsed/>
    <w:qFormat/>
    <w:rsid w:val="007F1752"/>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7F1752"/>
    <w:rPr>
      <w:rFonts w:ascii="Times New Roman" w:eastAsia="Times New Roman" w:hAnsi="Times New Roman" w:cs="Times New Roman"/>
      <w:b/>
      <w:bCs/>
      <w:sz w:val="36"/>
      <w:szCs w:val="36"/>
      <w:lang w:eastAsia="sk-SK"/>
    </w:rPr>
  </w:style>
  <w:style w:type="paragraph" w:styleId="Odsekzoznamu">
    <w:name w:val="List Paragraph"/>
    <w:aliases w:val="Odsek,Odsek zoznamu1,Odsek zoznamu2,body"/>
    <w:basedOn w:val="Normlny"/>
    <w:link w:val="OdsekzoznamuChar"/>
    <w:uiPriority w:val="34"/>
    <w:qFormat/>
    <w:rsid w:val="007F1752"/>
    <w:pPr>
      <w:ind w:left="720"/>
      <w:contextualSpacing/>
    </w:pPr>
  </w:style>
  <w:style w:type="character" w:styleId="Hypertextovprepojenie">
    <w:name w:val="Hyperlink"/>
    <w:basedOn w:val="Predvolenpsmoodseku"/>
    <w:uiPriority w:val="99"/>
    <w:semiHidden/>
    <w:unhideWhenUsed/>
    <w:rsid w:val="007F1752"/>
    <w:rPr>
      <w:color w:val="0000FF"/>
      <w:u w:val="single"/>
    </w:rPr>
  </w:style>
  <w:style w:type="character" w:customStyle="1" w:styleId="OdsekzoznamuChar">
    <w:name w:val="Odsek zoznamu Char"/>
    <w:aliases w:val="Odsek Char,Odsek zoznamu1 Char,Odsek zoznamu2 Char,body Char"/>
    <w:basedOn w:val="Predvolenpsmoodseku"/>
    <w:link w:val="Odsekzoznamu"/>
    <w:uiPriority w:val="34"/>
    <w:locked/>
    <w:rsid w:val="007F1752"/>
  </w:style>
  <w:style w:type="paragraph" w:customStyle="1" w:styleId="Zkladntext1">
    <w:name w:val="Základní text1"/>
    <w:rsid w:val="00D577F6"/>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5844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844BA"/>
  </w:style>
  <w:style w:type="paragraph" w:styleId="Pta">
    <w:name w:val="footer"/>
    <w:basedOn w:val="Normlny"/>
    <w:link w:val="PtaChar"/>
    <w:uiPriority w:val="99"/>
    <w:unhideWhenUsed/>
    <w:rsid w:val="005844BA"/>
    <w:pPr>
      <w:tabs>
        <w:tab w:val="center" w:pos="4536"/>
        <w:tab w:val="right" w:pos="9072"/>
      </w:tabs>
      <w:spacing w:after="0" w:line="240" w:lineRule="auto"/>
    </w:pPr>
  </w:style>
  <w:style w:type="character" w:customStyle="1" w:styleId="PtaChar">
    <w:name w:val="Päta Char"/>
    <w:basedOn w:val="Predvolenpsmoodseku"/>
    <w:link w:val="Pta"/>
    <w:uiPriority w:val="99"/>
    <w:rsid w:val="005844BA"/>
  </w:style>
  <w:style w:type="paragraph" w:customStyle="1" w:styleId="xmsolistparagraph">
    <w:name w:val="x_msolistparagraph"/>
    <w:basedOn w:val="Normlny"/>
    <w:rsid w:val="00656154"/>
    <w:pPr>
      <w:spacing w:line="252" w:lineRule="auto"/>
      <w:ind w:left="720"/>
    </w:pPr>
    <w:rPr>
      <w:rFonts w:ascii="Times New Roman" w:hAnsi="Times New Roman" w:cs="Times New Roman"/>
      <w:sz w:val="20"/>
      <w:szCs w:val="20"/>
      <w:lang w:eastAsia="sk-SK"/>
    </w:rPr>
  </w:style>
  <w:style w:type="paragraph" w:customStyle="1" w:styleId="xxxxxxxmsonormal">
    <w:name w:val="x_xxxxxxmsonormal"/>
    <w:basedOn w:val="Normlny"/>
    <w:rsid w:val="00656154"/>
    <w:pPr>
      <w:spacing w:after="0" w:line="240" w:lineRule="auto"/>
    </w:pPr>
    <w:rPr>
      <w:rFonts w:ascii="Calibri" w:hAnsi="Calibri" w:cs="Times New Roman"/>
      <w:lang w:eastAsia="sk-SK"/>
    </w:rPr>
  </w:style>
  <w:style w:type="paragraph" w:styleId="Textbubliny">
    <w:name w:val="Balloon Text"/>
    <w:basedOn w:val="Normlny"/>
    <w:link w:val="TextbublinyChar"/>
    <w:uiPriority w:val="99"/>
    <w:semiHidden/>
    <w:unhideWhenUsed/>
    <w:rsid w:val="0052483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24838"/>
    <w:rPr>
      <w:rFonts w:ascii="Segoe UI" w:hAnsi="Segoe UI" w:cs="Segoe UI"/>
      <w:sz w:val="18"/>
      <w:szCs w:val="18"/>
    </w:rPr>
  </w:style>
  <w:style w:type="paragraph" w:styleId="Bezriadkovania">
    <w:name w:val="No Spacing"/>
    <w:uiPriority w:val="1"/>
    <w:qFormat/>
    <w:rsid w:val="00A22BDB"/>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249015">
      <w:bodyDiv w:val="1"/>
      <w:marLeft w:val="0"/>
      <w:marRight w:val="0"/>
      <w:marTop w:val="0"/>
      <w:marBottom w:val="0"/>
      <w:divBdr>
        <w:top w:val="none" w:sz="0" w:space="0" w:color="auto"/>
        <w:left w:val="none" w:sz="0" w:space="0" w:color="auto"/>
        <w:bottom w:val="none" w:sz="0" w:space="0" w:color="auto"/>
        <w:right w:val="none" w:sz="0" w:space="0" w:color="auto"/>
      </w:divBdr>
    </w:div>
    <w:div w:id="190008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1447</Words>
  <Characters>8250</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2022-08-15T15:49:00Z</cp:lastPrinted>
  <dcterms:created xsi:type="dcterms:W3CDTF">2022-08-25T12:31:00Z</dcterms:created>
  <dcterms:modified xsi:type="dcterms:W3CDTF">2022-08-26T11:26:00Z</dcterms:modified>
</cp:coreProperties>
</file>