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B1849" w:rsidRPr="00476E46" w:rsidP="00696780">
      <w:pPr>
        <w:pStyle w:val="NormalWeb"/>
        <w:spacing w:before="120" w:beforeAutospacing="0" w:after="0" w:afterAutospacing="0" w:line="276" w:lineRule="auto"/>
        <w:jc w:val="center"/>
        <w:rPr>
          <w:rFonts w:ascii="Book Antiqua" w:hAnsi="Book Antiqua"/>
          <w:b/>
          <w:bCs/>
          <w:caps/>
          <w:spacing w:val="30"/>
          <w:sz w:val="22"/>
          <w:szCs w:val="22"/>
        </w:rPr>
      </w:pPr>
      <w:r w:rsidRPr="00476E46">
        <w:rPr>
          <w:rFonts w:ascii="Book Antiqua" w:hAnsi="Book Antiqua"/>
          <w:b/>
          <w:bCs/>
          <w:caps/>
          <w:spacing w:val="30"/>
          <w:sz w:val="22"/>
          <w:szCs w:val="22"/>
        </w:rPr>
        <w:t>Dôvodová správa</w:t>
      </w:r>
    </w:p>
    <w:p w:rsidR="001B1849"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b/>
          <w:bCs/>
          <w:sz w:val="22"/>
          <w:szCs w:val="22"/>
        </w:rPr>
        <w:t> </w:t>
      </w:r>
    </w:p>
    <w:p w:rsidR="001B1849" w:rsidRPr="00476E46" w:rsidP="00696780">
      <w:pPr>
        <w:pStyle w:val="Heading1"/>
        <w:spacing w:before="120" w:line="276" w:lineRule="auto"/>
        <w:jc w:val="left"/>
        <w:rPr>
          <w:rFonts w:ascii="Book Antiqua" w:hAnsi="Book Antiqua"/>
          <w:sz w:val="22"/>
          <w:szCs w:val="22"/>
        </w:rPr>
      </w:pPr>
      <w:r w:rsidRPr="00476E46">
        <w:rPr>
          <w:rFonts w:ascii="Book Antiqua" w:hAnsi="Book Antiqua"/>
          <w:sz w:val="22"/>
          <w:szCs w:val="22"/>
        </w:rPr>
        <w:t>A. Všeobecná časť</w:t>
      </w:r>
    </w:p>
    <w:p w:rsidR="00D545C2" w:rsidRPr="00D545C2" w:rsidP="00D545C2">
      <w:pPr>
        <w:pStyle w:val="NormalWeb"/>
        <w:spacing w:before="120" w:beforeAutospacing="0" w:after="0" w:afterAutospacing="0" w:line="276" w:lineRule="auto"/>
        <w:ind w:firstLine="708"/>
        <w:jc w:val="both"/>
        <w:rPr>
          <w:rFonts w:ascii="Book Antiqua" w:hAnsi="Book Antiqua"/>
          <w:sz w:val="22"/>
          <w:szCs w:val="22"/>
        </w:rPr>
      </w:pPr>
      <w:r w:rsidRPr="00D545C2">
        <w:rPr>
          <w:rFonts w:ascii="Book Antiqua" w:hAnsi="Book Antiqua"/>
          <w:sz w:val="22"/>
          <w:szCs w:val="22"/>
        </w:rPr>
        <w:t xml:space="preserve">Návrh zákona, </w:t>
      </w:r>
      <w:r w:rsidRPr="00560424" w:rsidR="00560424">
        <w:rPr>
          <w:rFonts w:ascii="Book Antiqua" w:hAnsi="Book Antiqua"/>
          <w:bCs/>
          <w:color w:val="000000"/>
          <w:sz w:val="22"/>
          <w:szCs w:val="22"/>
        </w:rPr>
        <w:t>ktorým sa mení a dopĺňa zákon č. 583/2004 Z. z. o rozpočtových pravidlách územnej samosprávy a o zmene a doplnení niektorých zákonov v znení neskorších predpisov</w:t>
      </w:r>
      <w:r w:rsidRPr="00D545C2">
        <w:rPr>
          <w:rFonts w:ascii="Book Antiqua" w:hAnsi="Book Antiqua"/>
          <w:sz w:val="22"/>
          <w:szCs w:val="22"/>
        </w:rPr>
        <w:t xml:space="preserve"> (ďalej len „návrh zákona“) predkladá do legislatívneho procesu skupina poslancov Národnej rady Slovenskej republiky.</w:t>
      </w:r>
    </w:p>
    <w:p w:rsidR="00E1513E" w:rsidP="00E1513E">
      <w:pPr>
        <w:pStyle w:val="NormalWeb"/>
        <w:spacing w:before="120" w:beforeAutospacing="0" w:after="0" w:afterAutospacing="0" w:line="276" w:lineRule="auto"/>
        <w:ind w:firstLine="708"/>
        <w:jc w:val="both"/>
        <w:rPr>
          <w:rFonts w:ascii="Book Antiqua" w:hAnsi="Book Antiqua"/>
          <w:b/>
          <w:sz w:val="22"/>
          <w:szCs w:val="22"/>
        </w:rPr>
      </w:pPr>
      <w:r w:rsidRPr="00D001BC" w:rsidR="00130E00">
        <w:rPr>
          <w:rFonts w:ascii="Book Antiqua" w:hAnsi="Book Antiqua"/>
          <w:b/>
          <w:sz w:val="22"/>
          <w:szCs w:val="22"/>
        </w:rPr>
        <w:t xml:space="preserve">Cieľom návrhu zákona je </w:t>
      </w:r>
      <w:r>
        <w:rPr>
          <w:rFonts w:ascii="Book Antiqua" w:hAnsi="Book Antiqua"/>
          <w:b/>
          <w:sz w:val="22"/>
          <w:szCs w:val="22"/>
        </w:rPr>
        <w:t>umožniť samosprávnemu kraju, obci, mestu a v prípade Bratislavy a Košíc aj ich mestskej časti (ďalej len „samospráva“), aby v pravidlách, na základe ktorých po</w:t>
      </w:r>
      <w:r>
        <w:rPr>
          <w:rFonts w:ascii="Book Antiqua" w:hAnsi="Book Antiqua"/>
          <w:b/>
          <w:sz w:val="22"/>
          <w:szCs w:val="22"/>
        </w:rPr>
        <w:t>skytujú dotácie, upravili spôsob (najmä lehotu) ich zúčtovania s vlastným rozpočtom tak, aby tieto dotácie nemuseli byť zúčtované do konca rozpočtového roka, v ktorom boli poskytnuté. Podmienkou však je, že samospráva nemôže cezročne poskytovať dotácie spô</w:t>
      </w:r>
      <w:r>
        <w:rPr>
          <w:rFonts w:ascii="Book Antiqua" w:hAnsi="Book Antiqua"/>
          <w:b/>
          <w:sz w:val="22"/>
          <w:szCs w:val="22"/>
        </w:rPr>
        <w:t>sobom, ktorý by zvyšoval jej celkový dlh.</w:t>
      </w:r>
    </w:p>
    <w:p w:rsidR="00C926F5" w:rsidRPr="00E1513E" w:rsidP="00E1513E">
      <w:pPr>
        <w:pStyle w:val="NormalWeb"/>
        <w:spacing w:before="120" w:beforeAutospacing="0" w:after="0" w:afterAutospacing="0" w:line="276" w:lineRule="auto"/>
        <w:ind w:firstLine="708"/>
        <w:jc w:val="both"/>
        <w:rPr>
          <w:rFonts w:ascii="Book Antiqua" w:hAnsi="Book Antiqua"/>
          <w:sz w:val="22"/>
          <w:szCs w:val="22"/>
        </w:rPr>
      </w:pPr>
      <w:r w:rsidRPr="00E1513E" w:rsidR="00E1513E">
        <w:rPr>
          <w:rFonts w:ascii="Book Antiqua" w:hAnsi="Book Antiqua"/>
          <w:sz w:val="22"/>
          <w:szCs w:val="22"/>
        </w:rPr>
        <w:t>V praxi sa totiž neraz vyskytujú situácie, že samospráva poskytne dotácie vo forme bežných výdavkoch aj na aktivity, ktoré si vyžadujú ohlásenie stavebnému úradu alebo stavebné povolenie, čo sú procesy, ktoré spolu</w:t>
      </w:r>
      <w:r w:rsidRPr="00E1513E" w:rsidR="00E1513E">
        <w:rPr>
          <w:rFonts w:ascii="Book Antiqua" w:hAnsi="Book Antiqua"/>
          <w:sz w:val="22"/>
          <w:szCs w:val="22"/>
        </w:rPr>
        <w:t xml:space="preserve"> s transparentným prideľovaním dotácií trvajú niekoľko mesiacov a následne nie je objektívne možné poskytnuté dotácie v danom rozpočtovom roku použiť a už vôbec nie vyúčtovať. Návrh zákona by tak mal napomôcť samospráve a príjemcom dotácie lepšie využiť poskytnuté dotácie vrátane riadneho a včasného vyúčtovania.</w:t>
      </w:r>
    </w:p>
    <w:p w:rsidR="009F080A" w:rsidRPr="00476E46" w:rsidP="00696780">
      <w:pPr>
        <w:spacing w:before="120" w:line="276" w:lineRule="auto"/>
        <w:ind w:firstLine="709"/>
        <w:jc w:val="both"/>
        <w:rPr>
          <w:rFonts w:ascii="Book Antiqua" w:hAnsi="Book Antiqua"/>
          <w:sz w:val="22"/>
          <w:szCs w:val="22"/>
        </w:rPr>
      </w:pPr>
      <w:r w:rsidRPr="00476E46" w:rsidR="00AC79CE">
        <w:rPr>
          <w:rFonts w:ascii="Book Antiqua" w:hAnsi="Book Antiqua"/>
          <w:sz w:val="22"/>
          <w:szCs w:val="22"/>
        </w:rPr>
        <w:t>Návrh z</w:t>
      </w:r>
      <w:r w:rsidRPr="00476E46" w:rsidR="00423C63">
        <w:rPr>
          <w:rFonts w:ascii="Book Antiqua" w:hAnsi="Book Antiqua"/>
          <w:sz w:val="22"/>
          <w:szCs w:val="22"/>
        </w:rPr>
        <w:t xml:space="preserve">ákona </w:t>
      </w:r>
      <w:r w:rsidRPr="00476E46" w:rsidR="004B5E17">
        <w:rPr>
          <w:rFonts w:ascii="Book Antiqua" w:hAnsi="Book Antiqua"/>
          <w:sz w:val="22"/>
          <w:szCs w:val="22"/>
        </w:rPr>
        <w:t>nemá vplyv na rozpočet verejnej správy</w:t>
      </w:r>
      <w:r w:rsidR="00192077">
        <w:rPr>
          <w:rFonts w:ascii="Book Antiqua" w:hAnsi="Book Antiqua"/>
          <w:sz w:val="22"/>
          <w:szCs w:val="22"/>
        </w:rPr>
        <w:t xml:space="preserve"> ani </w:t>
      </w:r>
      <w:r w:rsidRPr="00476E46" w:rsidR="004B5E17">
        <w:rPr>
          <w:rFonts w:ascii="Book Antiqua" w:hAnsi="Book Antiqua"/>
          <w:sz w:val="22"/>
          <w:szCs w:val="22"/>
        </w:rPr>
        <w:t xml:space="preserve">na </w:t>
      </w:r>
      <w:r w:rsidRPr="00476E46" w:rsidR="00F51036">
        <w:rPr>
          <w:rFonts w:ascii="Book Antiqua" w:hAnsi="Book Antiqua"/>
          <w:sz w:val="22"/>
          <w:szCs w:val="22"/>
        </w:rPr>
        <w:t>podnikateľské prostredie</w:t>
      </w:r>
      <w:r w:rsidRPr="00476E46" w:rsidR="005F0314">
        <w:rPr>
          <w:rFonts w:ascii="Book Antiqua" w:hAnsi="Book Antiqua"/>
          <w:sz w:val="22"/>
          <w:szCs w:val="22"/>
        </w:rPr>
        <w:t>.</w:t>
      </w:r>
      <w:r w:rsidRPr="00476E46" w:rsidR="00F51036">
        <w:rPr>
          <w:rFonts w:ascii="Book Antiqua" w:hAnsi="Book Antiqua"/>
          <w:sz w:val="22"/>
          <w:szCs w:val="22"/>
        </w:rPr>
        <w:t xml:space="preserve"> </w:t>
      </w:r>
      <w:r w:rsidRPr="00476E46">
        <w:rPr>
          <w:rFonts w:ascii="Book Antiqua" w:hAnsi="Book Antiqua"/>
          <w:sz w:val="22"/>
          <w:szCs w:val="22"/>
        </w:rPr>
        <w:t>Návrh zákona nemá vplyv na životné prostredie</w:t>
      </w:r>
      <w:r w:rsidRPr="00476E46" w:rsidR="00AC79CE">
        <w:rPr>
          <w:rFonts w:ascii="Book Antiqua" w:hAnsi="Book Antiqua"/>
          <w:sz w:val="22"/>
          <w:szCs w:val="22"/>
        </w:rPr>
        <w:t xml:space="preserve"> ani na informatizáciu spoločnosti</w:t>
      </w:r>
      <w:r w:rsidRPr="00476E46" w:rsidR="004B5E17">
        <w:rPr>
          <w:rFonts w:ascii="Book Antiqua" w:hAnsi="Book Antiqua"/>
          <w:sz w:val="22"/>
          <w:szCs w:val="22"/>
        </w:rPr>
        <w:t xml:space="preserve"> a nevyvoláva žiadne</w:t>
      </w:r>
      <w:r w:rsidRPr="00476E46" w:rsidR="008949D7">
        <w:rPr>
          <w:rFonts w:ascii="Book Antiqua" w:hAnsi="Book Antiqua"/>
          <w:sz w:val="22"/>
          <w:szCs w:val="22"/>
        </w:rPr>
        <w:t xml:space="preserve"> sociálne vply</w:t>
      </w:r>
      <w:r w:rsidRPr="00476E46" w:rsidR="008949D7">
        <w:rPr>
          <w:rFonts w:ascii="Book Antiqua" w:hAnsi="Book Antiqua"/>
          <w:sz w:val="22"/>
          <w:szCs w:val="22"/>
        </w:rPr>
        <w:t>vy</w:t>
      </w:r>
      <w:r w:rsidRPr="00476E46">
        <w:rPr>
          <w:rFonts w:ascii="Book Antiqua" w:hAnsi="Book Antiqua"/>
          <w:sz w:val="22"/>
          <w:szCs w:val="22"/>
        </w:rPr>
        <w:t>.</w:t>
      </w:r>
    </w:p>
    <w:p w:rsidR="009F080A" w:rsidRPr="00476E46" w:rsidP="00696780">
      <w:pPr>
        <w:spacing w:before="120" w:line="276" w:lineRule="auto"/>
        <w:ind w:firstLine="709"/>
        <w:jc w:val="both"/>
        <w:rPr>
          <w:rFonts w:ascii="Book Antiqua" w:hAnsi="Book Antiqua"/>
          <w:sz w:val="22"/>
          <w:szCs w:val="22"/>
        </w:rPr>
      </w:pPr>
      <w:r w:rsidRPr="00476E46">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9F4A5D" w:rsidRPr="00476E46" w:rsidP="00696780">
      <w:pPr>
        <w:spacing w:before="120" w:line="276" w:lineRule="auto"/>
        <w:ind w:firstLine="709"/>
        <w:jc w:val="both"/>
        <w:rPr>
          <w:rFonts w:ascii="Book Antiqua" w:hAnsi="Book Antiqua"/>
          <w:sz w:val="22"/>
          <w:szCs w:val="22"/>
        </w:rPr>
      </w:pPr>
    </w:p>
    <w:p w:rsidR="008949D7" w:rsidRPr="00476E46" w:rsidP="00696780">
      <w:pPr>
        <w:pStyle w:val="NormalWeb"/>
        <w:spacing w:before="120" w:beforeAutospacing="0" w:after="0" w:afterAutospacing="0" w:line="276" w:lineRule="auto"/>
        <w:jc w:val="both"/>
        <w:rPr>
          <w:rFonts w:ascii="Book Antiqua" w:hAnsi="Book Antiqua"/>
          <w:b/>
          <w:bCs/>
          <w:sz w:val="22"/>
          <w:szCs w:val="22"/>
        </w:rPr>
      </w:pPr>
    </w:p>
    <w:p w:rsidR="008949D7" w:rsidRPr="00476E46" w:rsidP="00696780">
      <w:pPr>
        <w:pStyle w:val="NormalWeb"/>
        <w:spacing w:before="120" w:beforeAutospacing="0" w:after="0" w:afterAutospacing="0" w:line="276" w:lineRule="auto"/>
        <w:jc w:val="both"/>
        <w:rPr>
          <w:rFonts w:ascii="Book Antiqua" w:hAnsi="Book Antiqua"/>
          <w:b/>
          <w:bCs/>
          <w:sz w:val="22"/>
          <w:szCs w:val="22"/>
        </w:rPr>
      </w:pPr>
    </w:p>
    <w:p w:rsidR="008949D7" w:rsidRPr="00476E46" w:rsidP="00696780">
      <w:pPr>
        <w:pStyle w:val="NormalWeb"/>
        <w:spacing w:before="120" w:beforeAutospacing="0" w:after="0" w:afterAutospacing="0" w:line="276" w:lineRule="auto"/>
        <w:jc w:val="both"/>
        <w:rPr>
          <w:rFonts w:ascii="Book Antiqua" w:hAnsi="Book Antiqua"/>
          <w:b/>
          <w:bCs/>
          <w:sz w:val="22"/>
          <w:szCs w:val="22"/>
        </w:rPr>
      </w:pPr>
    </w:p>
    <w:p w:rsidR="004B5E17" w:rsidRPr="00476E46" w:rsidP="00696780">
      <w:pPr>
        <w:pStyle w:val="NormalWeb"/>
        <w:spacing w:before="120" w:beforeAutospacing="0" w:after="0" w:afterAutospacing="0" w:line="276" w:lineRule="auto"/>
        <w:jc w:val="both"/>
        <w:rPr>
          <w:rFonts w:ascii="Book Antiqua" w:hAnsi="Book Antiqua"/>
          <w:b/>
          <w:bCs/>
          <w:sz w:val="22"/>
          <w:szCs w:val="22"/>
        </w:rPr>
      </w:pPr>
    </w:p>
    <w:p w:rsidR="004B5E17" w:rsidRPr="00476E46" w:rsidP="00696780">
      <w:pPr>
        <w:pStyle w:val="NormalWeb"/>
        <w:spacing w:before="120" w:beforeAutospacing="0" w:after="0" w:afterAutospacing="0" w:line="276" w:lineRule="auto"/>
        <w:jc w:val="both"/>
        <w:rPr>
          <w:rFonts w:ascii="Book Antiqua" w:hAnsi="Book Antiqua"/>
          <w:b/>
          <w:bCs/>
          <w:sz w:val="22"/>
          <w:szCs w:val="22"/>
        </w:rPr>
      </w:pPr>
    </w:p>
    <w:p w:rsidR="004B5E17" w:rsidRPr="00476E46" w:rsidP="00696780">
      <w:pPr>
        <w:pStyle w:val="NormalWeb"/>
        <w:spacing w:before="120" w:beforeAutospacing="0" w:after="0" w:afterAutospacing="0" w:line="276" w:lineRule="auto"/>
        <w:jc w:val="both"/>
        <w:rPr>
          <w:rFonts w:ascii="Book Antiqua" w:hAnsi="Book Antiqua"/>
          <w:b/>
          <w:bCs/>
          <w:sz w:val="22"/>
          <w:szCs w:val="22"/>
        </w:rPr>
      </w:pPr>
    </w:p>
    <w:p w:rsidR="004B5E17" w:rsidRPr="00476E46" w:rsidP="00696780">
      <w:pPr>
        <w:pStyle w:val="NormalWeb"/>
        <w:spacing w:before="120" w:beforeAutospacing="0" w:after="0" w:afterAutospacing="0" w:line="276" w:lineRule="auto"/>
        <w:jc w:val="both"/>
        <w:rPr>
          <w:rFonts w:ascii="Book Antiqua" w:hAnsi="Book Antiqua"/>
          <w:b/>
          <w:bCs/>
          <w:sz w:val="22"/>
          <w:szCs w:val="22"/>
        </w:rPr>
      </w:pPr>
    </w:p>
    <w:p w:rsidR="004B5E17" w:rsidRPr="00476E46" w:rsidP="00696780">
      <w:pPr>
        <w:pStyle w:val="NormalWeb"/>
        <w:spacing w:before="120" w:beforeAutospacing="0" w:after="0" w:afterAutospacing="0" w:line="276" w:lineRule="auto"/>
        <w:jc w:val="both"/>
        <w:rPr>
          <w:rFonts w:ascii="Book Antiqua" w:hAnsi="Book Antiqua"/>
          <w:b/>
          <w:bCs/>
          <w:sz w:val="22"/>
          <w:szCs w:val="22"/>
        </w:rPr>
      </w:pPr>
    </w:p>
    <w:p w:rsidR="00437270" w:rsidP="00696780">
      <w:pPr>
        <w:pStyle w:val="NormalWeb"/>
        <w:spacing w:before="120" w:beforeAutospacing="0" w:after="0" w:afterAutospacing="0" w:line="276" w:lineRule="auto"/>
        <w:jc w:val="both"/>
        <w:rPr>
          <w:rFonts w:ascii="Book Antiqua" w:hAnsi="Book Antiqua"/>
          <w:b/>
          <w:bCs/>
          <w:sz w:val="22"/>
          <w:szCs w:val="22"/>
        </w:rPr>
      </w:pPr>
    </w:p>
    <w:p w:rsidR="00B91501" w:rsidP="00696780">
      <w:pPr>
        <w:pStyle w:val="NormalWeb"/>
        <w:spacing w:before="120" w:beforeAutospacing="0" w:after="0" w:afterAutospacing="0" w:line="276" w:lineRule="auto"/>
        <w:jc w:val="both"/>
        <w:rPr>
          <w:rFonts w:ascii="Book Antiqua" w:hAnsi="Book Antiqua"/>
          <w:b/>
          <w:bCs/>
          <w:sz w:val="22"/>
          <w:szCs w:val="22"/>
        </w:rPr>
      </w:pPr>
    </w:p>
    <w:p w:rsidR="00706F69" w:rsidRPr="00476E46" w:rsidP="00696780">
      <w:pPr>
        <w:pStyle w:val="NormalWeb"/>
        <w:spacing w:before="120" w:beforeAutospacing="0" w:after="0" w:afterAutospacing="0" w:line="276" w:lineRule="auto"/>
        <w:jc w:val="both"/>
        <w:rPr>
          <w:rFonts w:ascii="Book Antiqua" w:hAnsi="Book Antiqua"/>
          <w:sz w:val="22"/>
          <w:szCs w:val="22"/>
        </w:rPr>
      </w:pPr>
      <w:r w:rsidRPr="00476E46">
        <w:rPr>
          <w:rFonts w:ascii="Book Antiqua" w:hAnsi="Book Antiqua"/>
          <w:b/>
          <w:bCs/>
          <w:sz w:val="22"/>
          <w:szCs w:val="22"/>
        </w:rPr>
        <w:t>B. Osobitná časť</w:t>
      </w:r>
    </w:p>
    <w:p w:rsidR="00706F69" w:rsidRPr="00476E46" w:rsidP="00696780">
      <w:pPr>
        <w:pStyle w:val="NormalWeb"/>
        <w:spacing w:before="120" w:beforeAutospacing="0" w:after="0" w:afterAutospacing="0" w:line="276" w:lineRule="auto"/>
        <w:jc w:val="both"/>
        <w:rPr>
          <w:rFonts w:ascii="Book Antiqua" w:hAnsi="Book Antiqua"/>
          <w:sz w:val="22"/>
          <w:szCs w:val="22"/>
        </w:rPr>
      </w:pPr>
    </w:p>
    <w:p w:rsidR="00706F69" w:rsidRPr="00476E46" w:rsidP="00696780">
      <w:pPr>
        <w:pStyle w:val="NormalWeb"/>
        <w:spacing w:before="120" w:beforeAutospacing="0" w:after="0" w:afterAutospacing="0" w:line="276" w:lineRule="auto"/>
        <w:jc w:val="both"/>
        <w:rPr>
          <w:rFonts w:ascii="Book Antiqua" w:hAnsi="Book Antiqua"/>
          <w:b/>
          <w:bCs/>
          <w:sz w:val="22"/>
          <w:szCs w:val="22"/>
        </w:rPr>
      </w:pPr>
      <w:r w:rsidRPr="00476E46">
        <w:rPr>
          <w:rFonts w:ascii="Book Antiqua" w:hAnsi="Book Antiqua"/>
          <w:b/>
          <w:bCs/>
          <w:sz w:val="22"/>
          <w:szCs w:val="22"/>
        </w:rPr>
        <w:t xml:space="preserve">K Čl. I </w:t>
      </w:r>
    </w:p>
    <w:p w:rsidR="009E4880" w:rsidP="003761B1">
      <w:pPr>
        <w:pStyle w:val="NormalWeb"/>
        <w:spacing w:before="120" w:beforeAutospacing="0" w:after="0" w:afterAutospacing="0" w:line="276" w:lineRule="auto"/>
        <w:jc w:val="both"/>
        <w:rPr>
          <w:rFonts w:ascii="Book Antiqua" w:hAnsi="Book Antiqua"/>
          <w:bCs/>
          <w:sz w:val="22"/>
          <w:szCs w:val="22"/>
          <w:u w:val="single"/>
        </w:rPr>
      </w:pPr>
      <w:r w:rsidR="00130E00">
        <w:rPr>
          <w:rFonts w:ascii="Book Antiqua" w:hAnsi="Book Antiqua"/>
          <w:bCs/>
          <w:sz w:val="22"/>
          <w:szCs w:val="22"/>
          <w:u w:val="single"/>
        </w:rPr>
        <w:t>K bodom</w:t>
      </w:r>
      <w:r w:rsidR="00C75FAC">
        <w:rPr>
          <w:rFonts w:ascii="Book Antiqua" w:hAnsi="Book Antiqua"/>
          <w:bCs/>
          <w:sz w:val="22"/>
          <w:szCs w:val="22"/>
          <w:u w:val="single"/>
        </w:rPr>
        <w:t xml:space="preserve"> 1</w:t>
      </w:r>
      <w:r w:rsidR="00E1513E">
        <w:rPr>
          <w:rFonts w:ascii="Book Antiqua" w:hAnsi="Book Antiqua"/>
          <w:bCs/>
          <w:sz w:val="22"/>
          <w:szCs w:val="22"/>
          <w:u w:val="single"/>
        </w:rPr>
        <w:t xml:space="preserve"> a 2</w:t>
      </w:r>
    </w:p>
    <w:p w:rsidR="00437270" w:rsidP="00437270">
      <w:pPr>
        <w:pStyle w:val="NormalWeb"/>
        <w:spacing w:before="120" w:beforeAutospacing="0" w:after="0" w:afterAutospacing="0" w:line="276" w:lineRule="auto"/>
        <w:jc w:val="both"/>
        <w:rPr>
          <w:rFonts w:ascii="Book Antiqua" w:hAnsi="Book Antiqua"/>
          <w:bCs/>
          <w:color w:val="000000"/>
          <w:sz w:val="22"/>
          <w:szCs w:val="22"/>
        </w:rPr>
      </w:pPr>
      <w:r w:rsidR="00C75FAC">
        <w:rPr>
          <w:rFonts w:ascii="Book Antiqua" w:hAnsi="Book Antiqua"/>
          <w:bCs/>
          <w:sz w:val="22"/>
          <w:szCs w:val="22"/>
        </w:rPr>
        <w:tab/>
      </w:r>
      <w:r w:rsidR="00FC45EA">
        <w:rPr>
          <w:rFonts w:ascii="Book Antiqua" w:hAnsi="Book Antiqua"/>
          <w:bCs/>
          <w:sz w:val="22"/>
          <w:szCs w:val="22"/>
        </w:rPr>
        <w:t xml:space="preserve">Samospráva už v súčasnosti poskytuje podľa § 7 ods. 2 a 4 a § 8 ods. 2, 4 a 5 zákona </w:t>
      </w:r>
      <w:r w:rsidR="00484F98">
        <w:rPr>
          <w:rFonts w:ascii="Book Antiqua" w:hAnsi="Book Antiqua"/>
          <w:bCs/>
          <w:sz w:val="22"/>
          <w:szCs w:val="22"/>
        </w:rPr>
        <w:t xml:space="preserve">   </w:t>
      </w:r>
      <w:r w:rsidR="00FC45EA">
        <w:rPr>
          <w:rFonts w:ascii="Book Antiqua" w:hAnsi="Book Antiqua"/>
          <w:bCs/>
          <w:sz w:val="22"/>
          <w:szCs w:val="22"/>
        </w:rPr>
        <w:t xml:space="preserve">č. </w:t>
      </w:r>
      <w:r w:rsidRPr="00560424" w:rsidR="005E5EB8">
        <w:rPr>
          <w:rFonts w:ascii="Book Antiqua" w:hAnsi="Book Antiqua"/>
          <w:bCs/>
          <w:color w:val="000000"/>
          <w:sz w:val="22"/>
          <w:szCs w:val="22"/>
        </w:rPr>
        <w:t>583/2004 Z. z. o rozpočtových pravidlách územnej samosprávy a o zmene a doplnení niektorých zákonov v znení neskorších pred</w:t>
      </w:r>
      <w:r w:rsidRPr="00560424" w:rsidR="005E5EB8">
        <w:rPr>
          <w:rFonts w:ascii="Book Antiqua" w:hAnsi="Book Antiqua"/>
          <w:bCs/>
          <w:color w:val="000000"/>
          <w:sz w:val="22"/>
          <w:szCs w:val="22"/>
        </w:rPr>
        <w:t>pisov</w:t>
      </w:r>
      <w:r w:rsidR="00484F98">
        <w:rPr>
          <w:rFonts w:ascii="Book Antiqua" w:hAnsi="Book Antiqua"/>
          <w:bCs/>
          <w:color w:val="000000"/>
          <w:sz w:val="22"/>
          <w:szCs w:val="22"/>
        </w:rPr>
        <w:t xml:space="preserve"> (ďalej len „zákon“) rôzne formy dotácií, ktoré sú často poskytované ako bežné výdavky.</w:t>
      </w:r>
    </w:p>
    <w:p w:rsidR="00484F98" w:rsidP="00437270">
      <w:pPr>
        <w:pStyle w:val="NormalWeb"/>
        <w:spacing w:before="120" w:beforeAutospacing="0" w:after="0" w:afterAutospacing="0" w:line="276" w:lineRule="auto"/>
        <w:jc w:val="both"/>
        <w:rPr>
          <w:rFonts w:ascii="Book Antiqua" w:hAnsi="Book Antiqua"/>
          <w:bCs/>
          <w:color w:val="000000"/>
          <w:sz w:val="22"/>
          <w:szCs w:val="22"/>
        </w:rPr>
      </w:pPr>
      <w:r>
        <w:rPr>
          <w:rFonts w:ascii="Book Antiqua" w:hAnsi="Book Antiqua"/>
          <w:bCs/>
          <w:color w:val="000000"/>
          <w:sz w:val="22"/>
          <w:szCs w:val="22"/>
        </w:rPr>
        <w:tab/>
        <w:t>Podľa platného znenia § 7 ods. 6 a § 8 ods. 7 zákona je povinnosťou zúčtovať takto poskytnuté dotácie do konca rozpočtového roka, v ktorom boli poskytnuté, čo je objektívne nemožné v prípade dotácií na investičné projekty vyžadujúce si ohlásenie stavebných úprav alebo stavebné povolenie vydané stavebným úradom, ktoré predchádza záväzné stanovisko samosprávy. Ide o procesy, ktoré trvajú mesiace, osobitne vo väčších mestách, ktoré zároveň poskytujú dotácie vo väčšom množstve.</w:t>
      </w:r>
    </w:p>
    <w:p w:rsidR="00484F98" w:rsidP="00437270">
      <w:pPr>
        <w:pStyle w:val="NormalWeb"/>
        <w:spacing w:before="120" w:beforeAutospacing="0" w:after="0" w:afterAutospacing="0" w:line="276" w:lineRule="auto"/>
        <w:jc w:val="both"/>
        <w:rPr>
          <w:rFonts w:ascii="Book Antiqua" w:hAnsi="Book Antiqua"/>
          <w:bCs/>
          <w:color w:val="000000"/>
          <w:sz w:val="22"/>
          <w:szCs w:val="22"/>
        </w:rPr>
      </w:pPr>
      <w:r>
        <w:rPr>
          <w:rFonts w:ascii="Book Antiqua" w:hAnsi="Book Antiqua"/>
          <w:bCs/>
          <w:color w:val="000000"/>
          <w:sz w:val="22"/>
          <w:szCs w:val="22"/>
        </w:rPr>
        <w:tab/>
        <w:t>Ak k zákonným lehotám na vydanie záväzného stanoviska a v zmysle stavebného zákona pripočítame proces transparentného predkladania žiadostí o dotácie a ich hodnotenia prostredníctvom dotačných komisií, na realizáciu projektu zostane veľmi málo času a na jeho vyúčtovanie ešte menej. Neraz sa preto stáva, že prijímatelia dotácií poskytnuté finančné prostriedky vrátia alebo ich odmietnu napriek schváleniu prijať vzhľadom na v súčasnosti nastavené zá</w:t>
      </w:r>
      <w:r>
        <w:rPr>
          <w:rFonts w:ascii="Book Antiqua" w:hAnsi="Book Antiqua"/>
          <w:bCs/>
          <w:color w:val="000000"/>
          <w:sz w:val="22"/>
          <w:szCs w:val="22"/>
        </w:rPr>
        <w:t>konné lehoty na realizáciu a vyúčtovanie projektu.</w:t>
      </w:r>
    </w:p>
    <w:p w:rsidR="00484F98" w:rsidP="00437270">
      <w:pPr>
        <w:pStyle w:val="NormalWeb"/>
        <w:spacing w:before="120" w:beforeAutospacing="0" w:after="0" w:afterAutospacing="0" w:line="276" w:lineRule="auto"/>
        <w:jc w:val="both"/>
        <w:rPr>
          <w:rFonts w:ascii="Book Antiqua" w:hAnsi="Book Antiqua"/>
          <w:bCs/>
          <w:color w:val="000000"/>
          <w:sz w:val="22"/>
          <w:szCs w:val="22"/>
        </w:rPr>
      </w:pPr>
      <w:r>
        <w:rPr>
          <w:rFonts w:ascii="Book Antiqua" w:hAnsi="Book Antiqua"/>
          <w:bCs/>
          <w:color w:val="000000"/>
          <w:sz w:val="22"/>
          <w:szCs w:val="22"/>
        </w:rPr>
        <w:tab/>
        <w:t>Pritom ide o projekty, ktoré majú významný verejnoprospešný charakter s cieľom chrániť životy či zdravie obyvateľov samosprávy. Ako príklad mož</w:t>
      </w:r>
      <w:r>
        <w:rPr>
          <w:rFonts w:ascii="Book Antiqua" w:hAnsi="Book Antiqua"/>
          <w:bCs/>
          <w:color w:val="000000"/>
          <w:sz w:val="22"/>
          <w:szCs w:val="22"/>
        </w:rPr>
        <w:t>no uviesť dotačný systém na rekonštrukciu verejnoprospešných prvkov pochôdznych terás</w:t>
      </w:r>
      <w:r w:rsidR="00B91501">
        <w:rPr>
          <w:rFonts w:ascii="Book Antiqua" w:hAnsi="Book Antiqua"/>
          <w:bCs/>
          <w:color w:val="000000"/>
          <w:sz w:val="22"/>
          <w:szCs w:val="22"/>
        </w:rPr>
        <w:t xml:space="preserve"> vytvorený hlavným mestom SR Bratislavou s cieľom rekonštruovať najmä schodiská, zábradlia a pochôdznu časť terás vzhľadom na to, že už boli zaznamenané aj smrteľné úrazy a niektoré terasy našťastie po zrútení sa nezasiahli ľudí, ale len ich majetok.</w:t>
      </w:r>
    </w:p>
    <w:p w:rsidR="00B91501" w:rsidRPr="00B91501" w:rsidP="00437270">
      <w:pPr>
        <w:pStyle w:val="NormalWeb"/>
        <w:spacing w:before="120" w:beforeAutospacing="0" w:after="0" w:afterAutospacing="0" w:line="276" w:lineRule="auto"/>
        <w:jc w:val="both"/>
        <w:rPr>
          <w:rFonts w:ascii="Book Antiqua" w:hAnsi="Book Antiqua"/>
          <w:iCs/>
          <w:color w:val="000000"/>
          <w:sz w:val="22"/>
          <w:szCs w:val="22"/>
        </w:rPr>
      </w:pPr>
      <w:r>
        <w:rPr>
          <w:rFonts w:ascii="Book Antiqua" w:hAnsi="Book Antiqua"/>
          <w:bCs/>
          <w:color w:val="000000"/>
          <w:sz w:val="22"/>
          <w:szCs w:val="22"/>
        </w:rPr>
        <w:tab/>
      </w:r>
      <w:r w:rsidRPr="00B91501">
        <w:rPr>
          <w:rFonts w:ascii="Book Antiqua" w:hAnsi="Book Antiqua"/>
          <w:bCs/>
          <w:color w:val="000000"/>
          <w:sz w:val="22"/>
          <w:szCs w:val="22"/>
        </w:rPr>
        <w:t xml:space="preserve">Návrh zákona ponúka riešenie, ktoré samospráve umožní, </w:t>
      </w:r>
      <w:r w:rsidRPr="00B91501">
        <w:rPr>
          <w:rFonts w:ascii="Book Antiqua" w:hAnsi="Book Antiqua"/>
          <w:sz w:val="22"/>
          <w:szCs w:val="22"/>
        </w:rPr>
        <w:t>aby v pravidlách, na základe ktorých poskytujú dotácie, upravili spôsob (najmä lehotu) ich zúčtovania s vlastným rozpočtom tak, aby tieto dotácie nemuseli byť zúčtované do konca rozpočtového roka, v ktorom boli poskytnuté</w:t>
      </w:r>
      <w:r>
        <w:rPr>
          <w:rFonts w:ascii="Book Antiqua" w:hAnsi="Book Antiqua"/>
          <w:sz w:val="22"/>
          <w:szCs w:val="22"/>
        </w:rPr>
        <w:t xml:space="preserve"> (t.j. napr. dotáciu bude možné vyúčtovať do konca rozpočtového roka nasledujúceho po rozpočtovom roku, kedy bola poskytnutá)</w:t>
      </w:r>
      <w:r w:rsidRPr="00B91501">
        <w:rPr>
          <w:rFonts w:ascii="Book Antiqua" w:hAnsi="Book Antiqua"/>
          <w:sz w:val="22"/>
          <w:szCs w:val="22"/>
        </w:rPr>
        <w:t xml:space="preserve">. Podmienkou však je, že </w:t>
      </w:r>
      <w:r>
        <w:rPr>
          <w:rFonts w:ascii="Book Antiqua" w:hAnsi="Book Antiqua"/>
          <w:sz w:val="22"/>
          <w:szCs w:val="22"/>
        </w:rPr>
        <w:t xml:space="preserve">samospráva nemôže cezročne </w:t>
      </w:r>
      <w:r w:rsidRPr="00B91501">
        <w:rPr>
          <w:rFonts w:ascii="Book Antiqua" w:hAnsi="Book Antiqua"/>
          <w:sz w:val="22"/>
          <w:szCs w:val="22"/>
        </w:rPr>
        <w:t>poskytovať dotácie spôsobom, ktorý by zvyšoval jej celkový dlh.</w:t>
      </w:r>
    </w:p>
    <w:p w:rsidR="00C75FAC" w:rsidRPr="00C75FAC" w:rsidP="00437270">
      <w:pPr>
        <w:pStyle w:val="NormalWeb"/>
        <w:spacing w:before="120" w:beforeAutospacing="0" w:after="0" w:afterAutospacing="0" w:line="276" w:lineRule="auto"/>
        <w:jc w:val="both"/>
        <w:rPr>
          <w:rFonts w:ascii="Book Antiqua" w:hAnsi="Book Antiqua"/>
          <w:bCs/>
          <w:sz w:val="22"/>
          <w:szCs w:val="22"/>
          <w:u w:val="single"/>
        </w:rPr>
      </w:pPr>
      <w:r w:rsidR="00E1513E">
        <w:rPr>
          <w:rFonts w:ascii="Book Antiqua" w:hAnsi="Book Antiqua"/>
          <w:bCs/>
          <w:sz w:val="22"/>
          <w:szCs w:val="22"/>
          <w:u w:val="single"/>
        </w:rPr>
        <w:t xml:space="preserve">K bodu </w:t>
      </w:r>
      <w:r w:rsidR="00130E00">
        <w:rPr>
          <w:rFonts w:ascii="Book Antiqua" w:hAnsi="Book Antiqua"/>
          <w:bCs/>
          <w:sz w:val="22"/>
          <w:szCs w:val="22"/>
          <w:u w:val="single"/>
        </w:rPr>
        <w:t>3</w:t>
      </w:r>
    </w:p>
    <w:p w:rsidR="00E1513E" w:rsidP="00E1513E">
      <w:pPr>
        <w:pStyle w:val="NormalWeb"/>
        <w:spacing w:before="120" w:beforeAutospacing="0" w:after="0" w:afterAutospacing="0" w:line="276" w:lineRule="auto"/>
        <w:jc w:val="both"/>
        <w:rPr>
          <w:rFonts w:ascii="Book Antiqua" w:hAnsi="Book Antiqua"/>
          <w:bCs/>
          <w:sz w:val="22"/>
          <w:szCs w:val="22"/>
        </w:rPr>
      </w:pPr>
      <w:r w:rsidR="00C75FAC">
        <w:rPr>
          <w:rFonts w:ascii="Book Antiqua" w:hAnsi="Book Antiqua"/>
          <w:bCs/>
          <w:sz w:val="22"/>
          <w:szCs w:val="22"/>
        </w:rPr>
        <w:tab/>
      </w:r>
      <w:r>
        <w:rPr>
          <w:rFonts w:ascii="Book Antiqua" w:hAnsi="Book Antiqua"/>
          <w:bCs/>
          <w:sz w:val="22"/>
          <w:szCs w:val="22"/>
        </w:rPr>
        <w:t xml:space="preserve">Ustanovujú sa prechodné ustanovenia spôsobom, ktorý samospráve umožní, aby mohla nové pravidlá týkajúce sa spôsobu </w:t>
      </w:r>
      <w:r w:rsidR="00FC45EA">
        <w:rPr>
          <w:rFonts w:ascii="Book Antiqua" w:hAnsi="Book Antiqua"/>
          <w:bCs/>
          <w:sz w:val="22"/>
          <w:szCs w:val="22"/>
        </w:rPr>
        <w:t>zúčtovania dotácií s rozpočtom samosprávy použiť aj na dotácie poskytnuté v tomto rozpočtovom roku. Podmienkou je, že si náležite upraví pravidlá, na základe ktorých sa dotácie poskytujú.</w:t>
      </w:r>
    </w:p>
    <w:p w:rsidR="00B91501" w:rsidP="00696780">
      <w:pPr>
        <w:pStyle w:val="NormalWeb"/>
        <w:spacing w:before="120" w:beforeAutospacing="0" w:after="0" w:afterAutospacing="0" w:line="276" w:lineRule="auto"/>
        <w:jc w:val="both"/>
        <w:rPr>
          <w:rFonts w:ascii="Book Antiqua" w:hAnsi="Book Antiqua"/>
          <w:b/>
          <w:bCs/>
          <w:sz w:val="22"/>
          <w:szCs w:val="22"/>
        </w:rPr>
      </w:pPr>
    </w:p>
    <w:p w:rsidR="00706F69" w:rsidRPr="00B91501" w:rsidP="00696780">
      <w:pPr>
        <w:pStyle w:val="NormalWeb"/>
        <w:spacing w:before="120" w:beforeAutospacing="0" w:after="0" w:afterAutospacing="0" w:line="276" w:lineRule="auto"/>
        <w:jc w:val="both"/>
        <w:rPr>
          <w:rFonts w:ascii="Book Antiqua" w:hAnsi="Book Antiqua"/>
          <w:bCs/>
          <w:sz w:val="22"/>
          <w:szCs w:val="22"/>
        </w:rPr>
      </w:pPr>
      <w:r w:rsidRPr="00476E46">
        <w:rPr>
          <w:rFonts w:ascii="Book Antiqua" w:hAnsi="Book Antiqua"/>
          <w:b/>
          <w:bCs/>
          <w:sz w:val="22"/>
          <w:szCs w:val="22"/>
        </w:rPr>
        <w:t>K Čl. II</w:t>
      </w:r>
    </w:p>
    <w:p w:rsidR="00B91501" w:rsidP="00B91501">
      <w:pPr>
        <w:pStyle w:val="NormalWeb"/>
        <w:spacing w:before="120" w:beforeAutospacing="0" w:after="0" w:afterAutospacing="0" w:line="276" w:lineRule="auto"/>
        <w:ind w:firstLine="708"/>
        <w:jc w:val="both"/>
        <w:rPr>
          <w:rFonts w:ascii="Book Antiqua" w:hAnsi="Book Antiqua"/>
          <w:bCs/>
          <w:sz w:val="22"/>
          <w:szCs w:val="22"/>
        </w:rPr>
      </w:pPr>
      <w:r w:rsidRPr="00476E46" w:rsidR="00706F69">
        <w:rPr>
          <w:rFonts w:ascii="Book Antiqua" w:hAnsi="Book Antiqua"/>
          <w:bCs/>
          <w:sz w:val="22"/>
          <w:szCs w:val="22"/>
        </w:rPr>
        <w:t>Navrhuje sa účinnosť predkladaného zákona so zohľadnením le</w:t>
      </w:r>
      <w:r w:rsidRPr="00476E46" w:rsidR="00815EDB">
        <w:rPr>
          <w:rFonts w:ascii="Book Antiqua" w:hAnsi="Book Antiqua"/>
          <w:bCs/>
          <w:sz w:val="22"/>
          <w:szCs w:val="22"/>
        </w:rPr>
        <w:t>gisvakančnej lehoty, a</w:t>
      </w:r>
      <w:r w:rsidRPr="00476E46" w:rsidR="00473E18">
        <w:rPr>
          <w:rFonts w:ascii="Book Antiqua" w:hAnsi="Book Antiqua"/>
          <w:bCs/>
          <w:sz w:val="22"/>
          <w:szCs w:val="22"/>
        </w:rPr>
        <w:t xml:space="preserve"> to </w:t>
      </w:r>
      <w:r w:rsidRPr="00476E46" w:rsidR="00311BBC">
        <w:rPr>
          <w:rFonts w:ascii="Book Antiqua" w:hAnsi="Book Antiqua"/>
          <w:bCs/>
          <w:sz w:val="22"/>
          <w:szCs w:val="22"/>
        </w:rPr>
        <w:t xml:space="preserve">od </w:t>
      </w:r>
      <w:r w:rsidRPr="00476E46" w:rsidR="00473E18">
        <w:rPr>
          <w:rFonts w:ascii="Book Antiqua" w:hAnsi="Book Antiqua"/>
          <w:bCs/>
          <w:sz w:val="22"/>
          <w:szCs w:val="22"/>
        </w:rPr>
        <w:t xml:space="preserve"> 1</w:t>
      </w:r>
      <w:r w:rsidR="00130E00">
        <w:rPr>
          <w:rFonts w:ascii="Book Antiqua" w:hAnsi="Book Antiqua"/>
          <w:bCs/>
          <w:sz w:val="22"/>
          <w:szCs w:val="22"/>
        </w:rPr>
        <w:t>. decembra</w:t>
      </w:r>
      <w:r w:rsidR="003761B1">
        <w:rPr>
          <w:rFonts w:ascii="Book Antiqua" w:hAnsi="Book Antiqua"/>
          <w:bCs/>
          <w:sz w:val="22"/>
          <w:szCs w:val="22"/>
        </w:rPr>
        <w:t xml:space="preserve"> 2022</w:t>
      </w:r>
      <w:r w:rsidRPr="00476E46" w:rsidR="00473E18">
        <w:rPr>
          <w:rFonts w:ascii="Book Antiqua" w:hAnsi="Book Antiqua"/>
          <w:bCs/>
          <w:sz w:val="22"/>
          <w:szCs w:val="22"/>
        </w:rPr>
        <w:t>.</w:t>
      </w:r>
    </w:p>
    <w:p w:rsidR="00B91501" w:rsidP="00B91501">
      <w:pPr>
        <w:pStyle w:val="NormalWeb"/>
        <w:spacing w:before="120" w:beforeAutospacing="0" w:after="0" w:afterAutospacing="0" w:line="276" w:lineRule="auto"/>
        <w:ind w:firstLine="708"/>
        <w:jc w:val="center"/>
        <w:rPr>
          <w:rFonts w:ascii="Book Antiqua" w:hAnsi="Book Antiqua"/>
          <w:bCs/>
          <w:sz w:val="22"/>
          <w:szCs w:val="22"/>
        </w:rPr>
      </w:pPr>
    </w:p>
    <w:p w:rsidR="00B91501" w:rsidP="00B91501">
      <w:pPr>
        <w:pStyle w:val="NormalWeb"/>
        <w:spacing w:before="120" w:beforeAutospacing="0" w:after="0" w:afterAutospacing="0" w:line="276" w:lineRule="auto"/>
        <w:ind w:firstLine="708"/>
        <w:jc w:val="center"/>
        <w:rPr>
          <w:rFonts w:ascii="Book Antiqua" w:hAnsi="Book Antiqua"/>
          <w:b/>
          <w:bCs/>
          <w:caps/>
          <w:spacing w:val="30"/>
          <w:sz w:val="22"/>
          <w:szCs w:val="22"/>
        </w:rPr>
      </w:pPr>
    </w:p>
    <w:p w:rsidR="00B91501" w:rsidP="00B91501">
      <w:pPr>
        <w:pStyle w:val="NormalWeb"/>
        <w:spacing w:before="120" w:beforeAutospacing="0" w:after="0" w:afterAutospacing="0" w:line="276" w:lineRule="auto"/>
        <w:ind w:firstLine="708"/>
        <w:jc w:val="center"/>
        <w:rPr>
          <w:rFonts w:ascii="Book Antiqua" w:hAnsi="Book Antiqua"/>
          <w:b/>
          <w:bCs/>
          <w:caps/>
          <w:spacing w:val="30"/>
          <w:sz w:val="22"/>
          <w:szCs w:val="22"/>
        </w:rPr>
      </w:pPr>
    </w:p>
    <w:p w:rsidR="00B91501" w:rsidP="00B91501">
      <w:pPr>
        <w:pStyle w:val="NormalWeb"/>
        <w:spacing w:before="120" w:beforeAutospacing="0" w:after="0" w:afterAutospacing="0" w:line="276" w:lineRule="auto"/>
        <w:ind w:firstLine="708"/>
        <w:jc w:val="center"/>
        <w:rPr>
          <w:rFonts w:ascii="Book Antiqua" w:hAnsi="Book Antiqua"/>
          <w:b/>
          <w:bCs/>
          <w:caps/>
          <w:spacing w:val="30"/>
          <w:sz w:val="22"/>
          <w:szCs w:val="22"/>
        </w:rPr>
      </w:pPr>
    </w:p>
    <w:p w:rsidR="00B91501" w:rsidP="00B91501">
      <w:pPr>
        <w:pStyle w:val="NormalWeb"/>
        <w:spacing w:before="120" w:beforeAutospacing="0" w:after="0" w:afterAutospacing="0" w:line="276" w:lineRule="auto"/>
        <w:ind w:firstLine="708"/>
        <w:jc w:val="center"/>
        <w:rPr>
          <w:rFonts w:ascii="Book Antiqua" w:hAnsi="Book Antiqua"/>
          <w:b/>
          <w:bCs/>
          <w:caps/>
          <w:spacing w:val="30"/>
          <w:sz w:val="22"/>
          <w:szCs w:val="22"/>
        </w:rPr>
      </w:pPr>
    </w:p>
    <w:p w:rsidR="00B91501" w:rsidP="00B91501">
      <w:pPr>
        <w:pStyle w:val="NormalWeb"/>
        <w:spacing w:before="120" w:beforeAutospacing="0" w:after="0" w:afterAutospacing="0" w:line="276" w:lineRule="auto"/>
        <w:ind w:firstLine="708"/>
        <w:jc w:val="center"/>
        <w:rPr>
          <w:rFonts w:ascii="Book Antiqua" w:hAnsi="Book Antiqua"/>
          <w:b/>
          <w:bCs/>
          <w:caps/>
          <w:spacing w:val="30"/>
          <w:sz w:val="22"/>
          <w:szCs w:val="22"/>
        </w:rPr>
      </w:pPr>
    </w:p>
    <w:p w:rsidR="00B91501" w:rsidP="00B91501">
      <w:pPr>
        <w:pStyle w:val="NormalWeb"/>
        <w:spacing w:before="120" w:beforeAutospacing="0" w:after="0" w:afterAutospacing="0" w:line="276" w:lineRule="auto"/>
        <w:ind w:firstLine="708"/>
        <w:jc w:val="center"/>
        <w:rPr>
          <w:rFonts w:ascii="Book Antiqua" w:hAnsi="Book Antiqua"/>
          <w:b/>
          <w:bCs/>
          <w:caps/>
          <w:spacing w:val="30"/>
          <w:sz w:val="22"/>
          <w:szCs w:val="22"/>
        </w:rPr>
      </w:pPr>
    </w:p>
    <w:p w:rsidR="00B91501" w:rsidP="00B91501">
      <w:pPr>
        <w:pStyle w:val="NormalWeb"/>
        <w:spacing w:before="120" w:beforeAutospacing="0" w:after="0" w:afterAutospacing="0" w:line="276" w:lineRule="auto"/>
        <w:ind w:firstLine="708"/>
        <w:jc w:val="center"/>
        <w:rPr>
          <w:rFonts w:ascii="Book Antiqua" w:hAnsi="Book Antiqua"/>
          <w:b/>
          <w:bCs/>
          <w:caps/>
          <w:spacing w:val="30"/>
          <w:sz w:val="22"/>
          <w:szCs w:val="22"/>
        </w:rPr>
      </w:pPr>
    </w:p>
    <w:p w:rsidR="00B91501" w:rsidP="00B91501">
      <w:pPr>
        <w:pStyle w:val="NormalWeb"/>
        <w:spacing w:before="120" w:beforeAutospacing="0" w:after="0" w:afterAutospacing="0" w:line="276" w:lineRule="auto"/>
        <w:ind w:firstLine="708"/>
        <w:jc w:val="center"/>
        <w:rPr>
          <w:rFonts w:ascii="Book Antiqua" w:hAnsi="Book Antiqua"/>
          <w:b/>
          <w:bCs/>
          <w:caps/>
          <w:spacing w:val="30"/>
          <w:sz w:val="22"/>
          <w:szCs w:val="22"/>
        </w:rPr>
      </w:pPr>
    </w:p>
    <w:p w:rsidR="00B91501" w:rsidP="00B91501">
      <w:pPr>
        <w:pStyle w:val="NormalWeb"/>
        <w:spacing w:before="120" w:beforeAutospacing="0" w:after="0" w:afterAutospacing="0" w:line="276" w:lineRule="auto"/>
        <w:ind w:firstLine="708"/>
        <w:jc w:val="center"/>
        <w:rPr>
          <w:rFonts w:ascii="Book Antiqua" w:hAnsi="Book Antiqua"/>
          <w:b/>
          <w:bCs/>
          <w:caps/>
          <w:spacing w:val="30"/>
          <w:sz w:val="22"/>
          <w:szCs w:val="22"/>
        </w:rPr>
      </w:pPr>
    </w:p>
    <w:p w:rsidR="00B91501" w:rsidP="00B91501">
      <w:pPr>
        <w:pStyle w:val="NormalWeb"/>
        <w:spacing w:before="120" w:beforeAutospacing="0" w:after="0" w:afterAutospacing="0" w:line="276" w:lineRule="auto"/>
        <w:ind w:firstLine="708"/>
        <w:jc w:val="center"/>
        <w:rPr>
          <w:rFonts w:ascii="Book Antiqua" w:hAnsi="Book Antiqua"/>
          <w:b/>
          <w:bCs/>
          <w:caps/>
          <w:spacing w:val="30"/>
          <w:sz w:val="22"/>
          <w:szCs w:val="22"/>
        </w:rPr>
      </w:pPr>
    </w:p>
    <w:p w:rsidR="00B91501" w:rsidP="00B91501">
      <w:pPr>
        <w:pStyle w:val="NormalWeb"/>
        <w:spacing w:before="120" w:beforeAutospacing="0" w:after="0" w:afterAutospacing="0" w:line="276" w:lineRule="auto"/>
        <w:ind w:firstLine="708"/>
        <w:jc w:val="center"/>
        <w:rPr>
          <w:rFonts w:ascii="Book Antiqua" w:hAnsi="Book Antiqua"/>
          <w:b/>
          <w:bCs/>
          <w:caps/>
          <w:spacing w:val="30"/>
          <w:sz w:val="22"/>
          <w:szCs w:val="22"/>
        </w:rPr>
      </w:pPr>
    </w:p>
    <w:p w:rsidR="00B91501" w:rsidP="00B91501">
      <w:pPr>
        <w:pStyle w:val="NormalWeb"/>
        <w:spacing w:before="120" w:beforeAutospacing="0" w:after="0" w:afterAutospacing="0" w:line="276" w:lineRule="auto"/>
        <w:ind w:firstLine="708"/>
        <w:jc w:val="center"/>
        <w:rPr>
          <w:rFonts w:ascii="Book Antiqua" w:hAnsi="Book Antiqua"/>
          <w:b/>
          <w:bCs/>
          <w:caps/>
          <w:spacing w:val="30"/>
          <w:sz w:val="22"/>
          <w:szCs w:val="22"/>
        </w:rPr>
      </w:pPr>
    </w:p>
    <w:p w:rsidR="00B91501" w:rsidP="00B91501">
      <w:pPr>
        <w:pStyle w:val="NormalWeb"/>
        <w:spacing w:before="120" w:beforeAutospacing="0" w:after="0" w:afterAutospacing="0" w:line="276" w:lineRule="auto"/>
        <w:ind w:firstLine="708"/>
        <w:jc w:val="center"/>
        <w:rPr>
          <w:rFonts w:ascii="Book Antiqua" w:hAnsi="Book Antiqua"/>
          <w:b/>
          <w:bCs/>
          <w:caps/>
          <w:spacing w:val="30"/>
          <w:sz w:val="22"/>
          <w:szCs w:val="22"/>
        </w:rPr>
      </w:pPr>
    </w:p>
    <w:p w:rsidR="00B91501" w:rsidP="00B91501">
      <w:pPr>
        <w:pStyle w:val="NormalWeb"/>
        <w:spacing w:before="120" w:beforeAutospacing="0" w:after="0" w:afterAutospacing="0" w:line="276" w:lineRule="auto"/>
        <w:ind w:firstLine="708"/>
        <w:jc w:val="center"/>
        <w:rPr>
          <w:rFonts w:ascii="Book Antiqua" w:hAnsi="Book Antiqua"/>
          <w:b/>
          <w:bCs/>
          <w:caps/>
          <w:spacing w:val="30"/>
          <w:sz w:val="22"/>
          <w:szCs w:val="22"/>
        </w:rPr>
      </w:pPr>
    </w:p>
    <w:p w:rsidR="00B91501" w:rsidP="00B91501">
      <w:pPr>
        <w:pStyle w:val="NormalWeb"/>
        <w:spacing w:before="120" w:beforeAutospacing="0" w:after="0" w:afterAutospacing="0" w:line="276" w:lineRule="auto"/>
        <w:ind w:firstLine="708"/>
        <w:jc w:val="center"/>
        <w:rPr>
          <w:rFonts w:ascii="Book Antiqua" w:hAnsi="Book Antiqua"/>
          <w:b/>
          <w:bCs/>
          <w:caps/>
          <w:spacing w:val="30"/>
          <w:sz w:val="22"/>
          <w:szCs w:val="22"/>
        </w:rPr>
      </w:pPr>
    </w:p>
    <w:p w:rsidR="00B91501" w:rsidP="00B91501">
      <w:pPr>
        <w:pStyle w:val="NormalWeb"/>
        <w:spacing w:before="120" w:beforeAutospacing="0" w:after="0" w:afterAutospacing="0" w:line="276" w:lineRule="auto"/>
        <w:ind w:firstLine="708"/>
        <w:jc w:val="center"/>
        <w:rPr>
          <w:rFonts w:ascii="Book Antiqua" w:hAnsi="Book Antiqua"/>
          <w:b/>
          <w:bCs/>
          <w:caps/>
          <w:spacing w:val="30"/>
          <w:sz w:val="22"/>
          <w:szCs w:val="22"/>
        </w:rPr>
      </w:pPr>
    </w:p>
    <w:p w:rsidR="00B91501" w:rsidP="00B91501">
      <w:pPr>
        <w:pStyle w:val="NormalWeb"/>
        <w:spacing w:before="120" w:beforeAutospacing="0" w:after="0" w:afterAutospacing="0" w:line="276" w:lineRule="auto"/>
        <w:ind w:firstLine="708"/>
        <w:jc w:val="center"/>
        <w:rPr>
          <w:rFonts w:ascii="Book Antiqua" w:hAnsi="Book Antiqua"/>
          <w:b/>
          <w:bCs/>
          <w:caps/>
          <w:spacing w:val="30"/>
          <w:sz w:val="22"/>
          <w:szCs w:val="22"/>
        </w:rPr>
      </w:pPr>
    </w:p>
    <w:p w:rsidR="00B91501" w:rsidP="00B91501">
      <w:pPr>
        <w:pStyle w:val="NormalWeb"/>
        <w:spacing w:before="120" w:beforeAutospacing="0" w:after="0" w:afterAutospacing="0" w:line="276" w:lineRule="auto"/>
        <w:ind w:firstLine="708"/>
        <w:jc w:val="center"/>
        <w:rPr>
          <w:rFonts w:ascii="Book Antiqua" w:hAnsi="Book Antiqua"/>
          <w:b/>
          <w:bCs/>
          <w:caps/>
          <w:spacing w:val="30"/>
          <w:sz w:val="22"/>
          <w:szCs w:val="22"/>
        </w:rPr>
      </w:pPr>
    </w:p>
    <w:p w:rsidR="00B91501" w:rsidP="00B91501">
      <w:pPr>
        <w:pStyle w:val="NormalWeb"/>
        <w:spacing w:before="120" w:beforeAutospacing="0" w:after="0" w:afterAutospacing="0" w:line="276" w:lineRule="auto"/>
        <w:ind w:firstLine="708"/>
        <w:jc w:val="center"/>
        <w:rPr>
          <w:rFonts w:ascii="Book Antiqua" w:hAnsi="Book Antiqua"/>
          <w:b/>
          <w:bCs/>
          <w:caps/>
          <w:spacing w:val="30"/>
          <w:sz w:val="22"/>
          <w:szCs w:val="22"/>
        </w:rPr>
      </w:pPr>
    </w:p>
    <w:p w:rsidR="00B91501" w:rsidP="00B91501">
      <w:pPr>
        <w:pStyle w:val="NormalWeb"/>
        <w:spacing w:before="120" w:beforeAutospacing="0" w:after="0" w:afterAutospacing="0" w:line="276" w:lineRule="auto"/>
        <w:ind w:firstLine="708"/>
        <w:jc w:val="center"/>
        <w:rPr>
          <w:rFonts w:ascii="Book Antiqua" w:hAnsi="Book Antiqua"/>
          <w:b/>
          <w:bCs/>
          <w:caps/>
          <w:spacing w:val="30"/>
          <w:sz w:val="22"/>
          <w:szCs w:val="22"/>
        </w:rPr>
      </w:pPr>
    </w:p>
    <w:p w:rsidR="00B91501" w:rsidP="00B91501">
      <w:pPr>
        <w:pStyle w:val="NormalWeb"/>
        <w:spacing w:before="120" w:beforeAutospacing="0" w:after="0" w:afterAutospacing="0" w:line="276" w:lineRule="auto"/>
        <w:ind w:firstLine="708"/>
        <w:jc w:val="center"/>
        <w:rPr>
          <w:rFonts w:ascii="Book Antiqua" w:hAnsi="Book Antiqua"/>
          <w:b/>
          <w:bCs/>
          <w:caps/>
          <w:spacing w:val="30"/>
          <w:sz w:val="22"/>
          <w:szCs w:val="22"/>
        </w:rPr>
      </w:pPr>
    </w:p>
    <w:p w:rsidR="00B91501" w:rsidP="00B91501">
      <w:pPr>
        <w:pStyle w:val="NormalWeb"/>
        <w:spacing w:before="120" w:beforeAutospacing="0" w:after="0" w:afterAutospacing="0" w:line="276" w:lineRule="auto"/>
        <w:ind w:firstLine="708"/>
        <w:jc w:val="center"/>
        <w:rPr>
          <w:rFonts w:ascii="Book Antiqua" w:hAnsi="Book Antiqua"/>
          <w:b/>
          <w:bCs/>
          <w:caps/>
          <w:spacing w:val="30"/>
          <w:sz w:val="22"/>
          <w:szCs w:val="22"/>
        </w:rPr>
      </w:pPr>
    </w:p>
    <w:p w:rsidR="00B91501" w:rsidP="00B91501">
      <w:pPr>
        <w:pStyle w:val="NormalWeb"/>
        <w:spacing w:before="120" w:beforeAutospacing="0" w:after="0" w:afterAutospacing="0" w:line="276" w:lineRule="auto"/>
        <w:ind w:firstLine="708"/>
        <w:jc w:val="center"/>
        <w:rPr>
          <w:rFonts w:ascii="Book Antiqua" w:hAnsi="Book Antiqua"/>
          <w:b/>
          <w:bCs/>
          <w:caps/>
          <w:spacing w:val="30"/>
          <w:sz w:val="22"/>
          <w:szCs w:val="22"/>
        </w:rPr>
      </w:pPr>
    </w:p>
    <w:p w:rsidR="00B91501" w:rsidP="00B91501">
      <w:pPr>
        <w:pStyle w:val="NormalWeb"/>
        <w:spacing w:before="120" w:beforeAutospacing="0" w:after="0" w:afterAutospacing="0" w:line="276" w:lineRule="auto"/>
        <w:ind w:firstLine="708"/>
        <w:jc w:val="center"/>
        <w:rPr>
          <w:rFonts w:ascii="Book Antiqua" w:hAnsi="Book Antiqua"/>
          <w:b/>
          <w:bCs/>
          <w:caps/>
          <w:spacing w:val="30"/>
          <w:sz w:val="22"/>
          <w:szCs w:val="22"/>
        </w:rPr>
      </w:pPr>
    </w:p>
    <w:p w:rsidR="00B91501" w:rsidP="00B91501">
      <w:pPr>
        <w:pStyle w:val="NormalWeb"/>
        <w:spacing w:before="120" w:beforeAutospacing="0" w:after="0" w:afterAutospacing="0" w:line="276" w:lineRule="auto"/>
        <w:ind w:firstLine="708"/>
        <w:jc w:val="center"/>
        <w:rPr>
          <w:rFonts w:ascii="Book Antiqua" w:hAnsi="Book Antiqua"/>
          <w:b/>
          <w:bCs/>
          <w:caps/>
          <w:spacing w:val="30"/>
          <w:sz w:val="22"/>
          <w:szCs w:val="22"/>
        </w:rPr>
      </w:pPr>
    </w:p>
    <w:p w:rsidR="00B91501" w:rsidP="00B91501">
      <w:pPr>
        <w:pStyle w:val="NormalWeb"/>
        <w:spacing w:before="120" w:beforeAutospacing="0" w:after="0" w:afterAutospacing="0" w:line="276" w:lineRule="auto"/>
        <w:ind w:firstLine="708"/>
        <w:jc w:val="center"/>
        <w:rPr>
          <w:rFonts w:ascii="Book Antiqua" w:hAnsi="Book Antiqua"/>
          <w:b/>
          <w:bCs/>
          <w:caps/>
          <w:spacing w:val="30"/>
          <w:sz w:val="22"/>
          <w:szCs w:val="22"/>
        </w:rPr>
      </w:pPr>
    </w:p>
    <w:p w:rsidR="00B91501" w:rsidP="00B91501">
      <w:pPr>
        <w:pStyle w:val="NormalWeb"/>
        <w:spacing w:before="120" w:beforeAutospacing="0" w:after="0" w:afterAutospacing="0" w:line="276" w:lineRule="auto"/>
        <w:ind w:firstLine="708"/>
        <w:jc w:val="center"/>
        <w:rPr>
          <w:rFonts w:ascii="Book Antiqua" w:hAnsi="Book Antiqua"/>
          <w:b/>
          <w:bCs/>
          <w:caps/>
          <w:spacing w:val="30"/>
          <w:sz w:val="22"/>
          <w:szCs w:val="22"/>
        </w:rPr>
      </w:pPr>
    </w:p>
    <w:p w:rsidR="00B91501" w:rsidP="00B91501">
      <w:pPr>
        <w:pStyle w:val="NormalWeb"/>
        <w:spacing w:before="120" w:beforeAutospacing="0" w:after="0" w:afterAutospacing="0" w:line="276" w:lineRule="auto"/>
        <w:ind w:firstLine="708"/>
        <w:jc w:val="center"/>
        <w:rPr>
          <w:rFonts w:ascii="Book Antiqua" w:hAnsi="Book Antiqua"/>
          <w:b/>
          <w:bCs/>
          <w:caps/>
          <w:spacing w:val="30"/>
          <w:sz w:val="22"/>
          <w:szCs w:val="22"/>
        </w:rPr>
      </w:pPr>
    </w:p>
    <w:p w:rsidR="00B91501" w:rsidP="00B91501">
      <w:pPr>
        <w:pStyle w:val="NormalWeb"/>
        <w:spacing w:before="120" w:beforeAutospacing="0" w:after="0" w:afterAutospacing="0" w:line="276" w:lineRule="auto"/>
        <w:ind w:firstLine="708"/>
        <w:jc w:val="center"/>
        <w:rPr>
          <w:rFonts w:ascii="Book Antiqua" w:hAnsi="Book Antiqua"/>
          <w:b/>
          <w:bCs/>
          <w:caps/>
          <w:spacing w:val="30"/>
          <w:sz w:val="22"/>
          <w:szCs w:val="22"/>
        </w:rPr>
      </w:pPr>
    </w:p>
    <w:p w:rsidR="00B91501" w:rsidP="00B91501">
      <w:pPr>
        <w:pStyle w:val="NormalWeb"/>
        <w:spacing w:before="120" w:beforeAutospacing="0" w:after="0" w:afterAutospacing="0" w:line="276" w:lineRule="auto"/>
        <w:ind w:firstLine="708"/>
        <w:jc w:val="center"/>
        <w:rPr>
          <w:rFonts w:ascii="Book Antiqua" w:hAnsi="Book Antiqua"/>
          <w:b/>
          <w:bCs/>
          <w:caps/>
          <w:spacing w:val="30"/>
          <w:sz w:val="22"/>
          <w:szCs w:val="22"/>
        </w:rPr>
      </w:pPr>
    </w:p>
    <w:p w:rsidR="007C2704" w:rsidRPr="00B91501" w:rsidP="00B91501">
      <w:pPr>
        <w:pStyle w:val="NormalWeb"/>
        <w:spacing w:before="120" w:beforeAutospacing="0" w:after="0" w:afterAutospacing="0" w:line="276" w:lineRule="auto"/>
        <w:ind w:firstLine="708"/>
        <w:jc w:val="center"/>
        <w:rPr>
          <w:rFonts w:ascii="Book Antiqua" w:hAnsi="Book Antiqua"/>
          <w:b/>
          <w:bCs/>
          <w:sz w:val="22"/>
          <w:szCs w:val="22"/>
        </w:rPr>
      </w:pPr>
      <w:r w:rsidRPr="00476E46">
        <w:rPr>
          <w:rFonts w:ascii="Book Antiqua" w:hAnsi="Book Antiqua"/>
          <w:b/>
          <w:bCs/>
          <w:caps/>
          <w:spacing w:val="30"/>
          <w:sz w:val="22"/>
          <w:szCs w:val="22"/>
        </w:rPr>
        <w:t>DOLOŽKA ZLUČITEĽNOSTI</w:t>
      </w:r>
    </w:p>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b/>
          <w:bCs/>
          <w:sz w:val="22"/>
          <w:szCs w:val="22"/>
        </w:rPr>
        <w:t>návrhu zákona</w:t>
      </w:r>
      <w:r w:rsidRPr="00476E46">
        <w:rPr>
          <w:rFonts w:ascii="Book Antiqua" w:hAnsi="Book Antiqua"/>
          <w:sz w:val="22"/>
          <w:szCs w:val="22"/>
        </w:rPr>
        <w:t xml:space="preserve"> </w:t>
      </w:r>
      <w:r w:rsidRPr="00476E46">
        <w:rPr>
          <w:rFonts w:ascii="Book Antiqua" w:hAnsi="Book Antiqua"/>
          <w:b/>
          <w:bCs/>
          <w:sz w:val="22"/>
          <w:szCs w:val="22"/>
        </w:rPr>
        <w:t>s právom Európskej únie</w:t>
      </w:r>
    </w:p>
    <w:p w:rsidR="007C2704" w:rsidRPr="00476E46" w:rsidP="00696780">
      <w:pPr>
        <w:pStyle w:val="NormalWeb"/>
        <w:spacing w:before="120" w:beforeAutospacing="0" w:after="0" w:afterAutospacing="0" w:line="276" w:lineRule="auto"/>
        <w:jc w:val="both"/>
        <w:rPr>
          <w:rFonts w:ascii="Book Antiqua" w:hAnsi="Book Antiqua"/>
          <w:sz w:val="22"/>
          <w:szCs w:val="22"/>
        </w:rPr>
      </w:pPr>
      <w:r w:rsidRPr="00476E46">
        <w:rPr>
          <w:rFonts w:ascii="Book Antiqua" w:hAnsi="Book Antiqua"/>
          <w:sz w:val="22"/>
          <w:szCs w:val="22"/>
        </w:rPr>
        <w:t> </w:t>
      </w:r>
    </w:p>
    <w:p w:rsidR="007C2704" w:rsidRPr="00476E46" w:rsidP="00696780">
      <w:pPr>
        <w:pStyle w:val="NormalWeb"/>
        <w:numPr>
          <w:ilvl w:val="0"/>
          <w:numId w:val="6"/>
        </w:numPr>
        <w:spacing w:before="120" w:beforeAutospacing="0" w:after="0" w:afterAutospacing="0" w:line="276" w:lineRule="auto"/>
        <w:ind w:left="426"/>
        <w:jc w:val="both"/>
        <w:rPr>
          <w:rFonts w:ascii="Book Antiqua" w:hAnsi="Book Antiqua"/>
          <w:sz w:val="22"/>
          <w:szCs w:val="22"/>
        </w:rPr>
      </w:pPr>
      <w:r w:rsidRPr="00476E46">
        <w:rPr>
          <w:rFonts w:ascii="Book Antiqua" w:hAnsi="Book Antiqua"/>
          <w:b/>
          <w:bCs/>
          <w:sz w:val="22"/>
          <w:szCs w:val="22"/>
        </w:rPr>
        <w:t>Navrhovateľ zákona:</w:t>
      </w:r>
      <w:r w:rsidR="00284A50">
        <w:rPr>
          <w:rFonts w:ascii="Book Antiqua" w:hAnsi="Book Antiqua"/>
          <w:sz w:val="22"/>
          <w:szCs w:val="22"/>
        </w:rPr>
        <w:t xml:space="preserve"> skupina poslancov</w:t>
      </w:r>
      <w:r w:rsidR="003761B1">
        <w:rPr>
          <w:rFonts w:ascii="Book Antiqua" w:hAnsi="Book Antiqua"/>
          <w:sz w:val="22"/>
          <w:szCs w:val="22"/>
        </w:rPr>
        <w:t xml:space="preserve"> </w:t>
      </w:r>
      <w:r w:rsidRPr="00476E46">
        <w:rPr>
          <w:rFonts w:ascii="Book Antiqua" w:hAnsi="Book Antiqua"/>
          <w:sz w:val="22"/>
          <w:szCs w:val="22"/>
        </w:rPr>
        <w:t>Národnej rady Slovenskej republiky</w:t>
      </w:r>
    </w:p>
    <w:p w:rsidR="007C2704" w:rsidRPr="00476E46" w:rsidP="00696780">
      <w:pPr>
        <w:pStyle w:val="NormalWeb"/>
        <w:spacing w:before="120" w:beforeAutospacing="0" w:after="0" w:afterAutospacing="0" w:line="276" w:lineRule="auto"/>
        <w:jc w:val="both"/>
        <w:rPr>
          <w:rFonts w:ascii="Book Antiqua" w:hAnsi="Book Antiqua"/>
          <w:sz w:val="22"/>
          <w:szCs w:val="22"/>
        </w:rPr>
      </w:pPr>
      <w:r w:rsidRPr="00476E46">
        <w:rPr>
          <w:rFonts w:ascii="Book Antiqua" w:hAnsi="Book Antiqua"/>
          <w:sz w:val="22"/>
          <w:szCs w:val="22"/>
        </w:rPr>
        <w:t> </w:t>
      </w:r>
    </w:p>
    <w:p w:rsidR="007C2704" w:rsidRPr="00476E46" w:rsidP="00696780">
      <w:pPr>
        <w:pStyle w:val="NormalWeb"/>
        <w:numPr>
          <w:ilvl w:val="0"/>
          <w:numId w:val="6"/>
        </w:numPr>
        <w:spacing w:before="120" w:beforeAutospacing="0" w:after="0" w:afterAutospacing="0" w:line="276" w:lineRule="auto"/>
        <w:ind w:left="426"/>
        <w:jc w:val="both"/>
        <w:rPr>
          <w:rFonts w:ascii="Book Antiqua" w:hAnsi="Book Antiqua"/>
          <w:bCs/>
          <w:sz w:val="22"/>
          <w:szCs w:val="22"/>
        </w:rPr>
      </w:pPr>
      <w:r w:rsidRPr="00476E46">
        <w:rPr>
          <w:rFonts w:ascii="Book Antiqua" w:hAnsi="Book Antiqua"/>
          <w:b/>
          <w:bCs/>
          <w:sz w:val="22"/>
          <w:szCs w:val="22"/>
        </w:rPr>
        <w:t>Názov návrhu zákona</w:t>
      </w:r>
      <w:r w:rsidRPr="00476E46">
        <w:rPr>
          <w:rFonts w:ascii="Book Antiqua" w:hAnsi="Book Antiqua"/>
          <w:bCs/>
          <w:sz w:val="22"/>
          <w:szCs w:val="22"/>
        </w:rPr>
        <w:t xml:space="preserve">: </w:t>
      </w:r>
      <w:r w:rsidRPr="00476E46" w:rsidR="00815EDB">
        <w:rPr>
          <w:rFonts w:ascii="Book Antiqua" w:hAnsi="Book Antiqua"/>
          <w:bCs/>
          <w:sz w:val="22"/>
          <w:szCs w:val="22"/>
        </w:rPr>
        <w:t xml:space="preserve">návrh </w:t>
      </w:r>
      <w:r w:rsidRPr="00476E46" w:rsidR="00762F82">
        <w:rPr>
          <w:rFonts w:ascii="Book Antiqua" w:hAnsi="Book Antiqua"/>
          <w:sz w:val="22"/>
          <w:szCs w:val="22"/>
        </w:rPr>
        <w:t xml:space="preserve">zákona, </w:t>
      </w:r>
      <w:r w:rsidRPr="00560424" w:rsidR="00FC45EA">
        <w:rPr>
          <w:rFonts w:ascii="Book Antiqua" w:hAnsi="Book Antiqua"/>
          <w:bCs/>
          <w:color w:val="000000"/>
          <w:sz w:val="22"/>
          <w:szCs w:val="22"/>
        </w:rPr>
        <w:t>ktorým sa mení a dopĺňa zákon č. 583/2004 Z. z. o rozpočtových pravidlách územnej samosprávy a o zmene a doplnení niektorých zákonov v znení neskorších predpisov</w:t>
      </w:r>
    </w:p>
    <w:p w:rsidR="007C2704" w:rsidRPr="00476E46" w:rsidP="00696780">
      <w:pPr>
        <w:pStyle w:val="NormalWeb"/>
        <w:spacing w:before="120" w:beforeAutospacing="0" w:after="0" w:afterAutospacing="0" w:line="276" w:lineRule="auto"/>
        <w:jc w:val="both"/>
        <w:rPr>
          <w:rFonts w:ascii="Book Antiqua" w:hAnsi="Book Antiqua"/>
          <w:bCs/>
          <w:sz w:val="22"/>
          <w:szCs w:val="22"/>
        </w:rPr>
      </w:pPr>
    </w:p>
    <w:p w:rsidR="004264B2" w:rsidRPr="00476E46" w:rsidP="00696780">
      <w:pPr>
        <w:pStyle w:val="NormalWeb"/>
        <w:spacing w:before="120" w:beforeAutospacing="0" w:after="0" w:afterAutospacing="0" w:line="276" w:lineRule="auto"/>
        <w:jc w:val="both"/>
        <w:rPr>
          <w:rFonts w:ascii="Book Antiqua" w:hAnsi="Book Antiqua"/>
          <w:b/>
          <w:bCs/>
          <w:sz w:val="22"/>
          <w:szCs w:val="22"/>
        </w:rPr>
      </w:pPr>
      <w:r w:rsidRPr="00476E46">
        <w:rPr>
          <w:rFonts w:ascii="Book Antiqua" w:hAnsi="Book Antiqua"/>
          <w:b/>
          <w:bCs/>
          <w:sz w:val="22"/>
          <w:szCs w:val="22"/>
        </w:rPr>
        <w:t>3. Predmet návrhu zákona:</w:t>
      </w:r>
    </w:p>
    <w:p w:rsidR="004264B2" w:rsidRPr="00476E46" w:rsidP="00696780">
      <w:pPr>
        <w:pStyle w:val="NormalWeb"/>
        <w:numPr>
          <w:ilvl w:val="0"/>
          <w:numId w:val="5"/>
        </w:numPr>
        <w:spacing w:before="120" w:beforeAutospacing="0" w:after="0" w:afterAutospacing="0" w:line="276" w:lineRule="auto"/>
        <w:jc w:val="both"/>
        <w:rPr>
          <w:rFonts w:ascii="Book Antiqua" w:hAnsi="Book Antiqua"/>
          <w:bCs/>
          <w:sz w:val="22"/>
          <w:szCs w:val="22"/>
        </w:rPr>
      </w:pPr>
      <w:r w:rsidR="00762F82">
        <w:rPr>
          <w:rFonts w:ascii="Book Antiqua" w:hAnsi="Book Antiqua"/>
          <w:bCs/>
          <w:sz w:val="22"/>
          <w:szCs w:val="22"/>
        </w:rPr>
        <w:t xml:space="preserve">nie </w:t>
      </w:r>
      <w:r w:rsidRPr="00476E46">
        <w:rPr>
          <w:rFonts w:ascii="Book Antiqua" w:hAnsi="Book Antiqua"/>
          <w:bCs/>
          <w:sz w:val="22"/>
          <w:szCs w:val="22"/>
        </w:rPr>
        <w:t>je upravený v primárnom práve Európskej únie</w:t>
      </w:r>
      <w:r w:rsidRPr="00476E46" w:rsidR="00423C63">
        <w:rPr>
          <w:rFonts w:ascii="Book Antiqua" w:hAnsi="Book Antiqua"/>
          <w:bCs/>
          <w:sz w:val="22"/>
          <w:szCs w:val="22"/>
        </w:rPr>
        <w:t>,</w:t>
      </w:r>
    </w:p>
    <w:p w:rsidR="004264B2" w:rsidRPr="00476E46" w:rsidP="00696780">
      <w:pPr>
        <w:pStyle w:val="NormalWeb"/>
        <w:numPr>
          <w:ilvl w:val="0"/>
          <w:numId w:val="5"/>
        </w:numPr>
        <w:spacing w:before="120" w:beforeAutospacing="0" w:after="0" w:afterAutospacing="0" w:line="276" w:lineRule="auto"/>
        <w:jc w:val="both"/>
        <w:rPr>
          <w:rFonts w:ascii="Book Antiqua" w:hAnsi="Book Antiqua"/>
          <w:bCs/>
          <w:sz w:val="22"/>
          <w:szCs w:val="22"/>
        </w:rPr>
      </w:pPr>
      <w:r w:rsidR="00762F82">
        <w:rPr>
          <w:rFonts w:ascii="Book Antiqua" w:hAnsi="Book Antiqua"/>
          <w:bCs/>
          <w:sz w:val="22"/>
          <w:szCs w:val="22"/>
        </w:rPr>
        <w:t xml:space="preserve">nie </w:t>
      </w:r>
      <w:r w:rsidRPr="00476E46">
        <w:rPr>
          <w:rFonts w:ascii="Book Antiqua" w:hAnsi="Book Antiqua"/>
          <w:bCs/>
          <w:sz w:val="22"/>
          <w:szCs w:val="22"/>
        </w:rPr>
        <w:t>je upravený v s</w:t>
      </w:r>
      <w:r w:rsidR="00762F82">
        <w:rPr>
          <w:rFonts w:ascii="Book Antiqua" w:hAnsi="Book Antiqua"/>
          <w:bCs/>
          <w:sz w:val="22"/>
          <w:szCs w:val="22"/>
        </w:rPr>
        <w:t>ekundárnom práve Európskej únie</w:t>
      </w:r>
      <w:r w:rsidR="00555043">
        <w:rPr>
          <w:rFonts w:ascii="Book Antiqua" w:hAnsi="Book Antiqua"/>
          <w:bCs/>
          <w:color w:val="000000"/>
          <w:sz w:val="22"/>
          <w:szCs w:val="22"/>
        </w:rPr>
        <w:t>,</w:t>
      </w:r>
    </w:p>
    <w:p w:rsidR="004264B2" w:rsidRPr="00476E46" w:rsidP="00696780">
      <w:pPr>
        <w:pStyle w:val="NormalWeb"/>
        <w:numPr>
          <w:ilvl w:val="0"/>
          <w:numId w:val="5"/>
        </w:numPr>
        <w:spacing w:before="120" w:beforeAutospacing="0" w:after="0" w:afterAutospacing="0" w:line="276" w:lineRule="auto"/>
        <w:jc w:val="both"/>
        <w:rPr>
          <w:rFonts w:ascii="Book Antiqua" w:hAnsi="Book Antiqua"/>
          <w:bCs/>
          <w:sz w:val="22"/>
          <w:szCs w:val="22"/>
        </w:rPr>
      </w:pPr>
      <w:r w:rsidRPr="00476E46">
        <w:rPr>
          <w:rFonts w:ascii="Book Antiqua" w:hAnsi="Book Antiqua"/>
          <w:bCs/>
          <w:sz w:val="22"/>
          <w:szCs w:val="22"/>
        </w:rPr>
        <w:t>nie je obsiahnutý v judikatúre Súdneho dvora Európskej únie.</w:t>
      </w:r>
    </w:p>
    <w:p w:rsidR="00E73FE8" w:rsidRPr="00362DBB" w:rsidP="00E73FE8">
      <w:pPr>
        <w:pStyle w:val="NormalWeb"/>
        <w:spacing w:before="120" w:beforeAutospacing="0" w:after="0" w:afterAutospacing="0" w:line="300" w:lineRule="exact"/>
        <w:jc w:val="both"/>
        <w:rPr>
          <w:rFonts w:ascii="Book Antiqua" w:hAnsi="Book Antiqua"/>
          <w:b/>
          <w:bCs/>
          <w:sz w:val="22"/>
          <w:szCs w:val="22"/>
        </w:rPr>
      </w:pPr>
    </w:p>
    <w:p w:rsidR="00E73FE8" w:rsidRPr="00762F82" w:rsidP="00E73FE8">
      <w:pPr>
        <w:pStyle w:val="NormalWeb"/>
        <w:spacing w:before="120" w:beforeAutospacing="0" w:after="0" w:afterAutospacing="0" w:line="276" w:lineRule="auto"/>
        <w:jc w:val="both"/>
        <w:rPr>
          <w:rFonts w:ascii="Book Antiqua" w:hAnsi="Book Antiqua"/>
          <w:sz w:val="22"/>
          <w:szCs w:val="22"/>
        </w:rPr>
      </w:pPr>
      <w:r w:rsidRPr="00762F82" w:rsidR="00762F82">
        <w:rPr>
          <w:rFonts w:ascii="Book Antiqua" w:hAnsi="Book Antiqua"/>
          <w:b/>
          <w:bCs/>
          <w:color w:val="000000"/>
          <w:sz w:val="22"/>
          <w:szCs w:val="22"/>
        </w:rPr>
        <w:t>Vzhľadom</w:t>
      </w:r>
      <w:r w:rsidRPr="00762F82" w:rsidR="00762F82">
        <w:rPr>
          <w:rFonts w:ascii="Book Antiqua" w:hAnsi="Book Antiqua"/>
          <w:b/>
          <w:bCs/>
          <w:color w:val="000000"/>
          <w:spacing w:val="29"/>
          <w:sz w:val="22"/>
          <w:szCs w:val="22"/>
        </w:rPr>
        <w:t xml:space="preserve"> </w:t>
      </w:r>
      <w:r w:rsidRPr="00762F82" w:rsidR="00762F82">
        <w:rPr>
          <w:rFonts w:ascii="Book Antiqua" w:hAnsi="Book Antiqua"/>
          <w:b/>
          <w:bCs/>
          <w:color w:val="000000"/>
          <w:sz w:val="22"/>
          <w:szCs w:val="22"/>
        </w:rPr>
        <w:t>na</w:t>
      </w:r>
      <w:r w:rsidRPr="00762F82" w:rsidR="00762F82">
        <w:rPr>
          <w:rFonts w:ascii="Book Antiqua" w:hAnsi="Book Antiqua"/>
          <w:b/>
          <w:bCs/>
          <w:color w:val="000000"/>
          <w:spacing w:val="29"/>
          <w:sz w:val="22"/>
          <w:szCs w:val="22"/>
        </w:rPr>
        <w:t xml:space="preserve"> </w:t>
      </w:r>
      <w:r w:rsidRPr="00762F82" w:rsidR="00762F82">
        <w:rPr>
          <w:rFonts w:ascii="Book Antiqua" w:hAnsi="Book Antiqua"/>
          <w:b/>
          <w:bCs/>
          <w:color w:val="000000"/>
          <w:sz w:val="22"/>
          <w:szCs w:val="22"/>
        </w:rPr>
        <w:t>to,</w:t>
      </w:r>
      <w:r w:rsidRPr="00762F82" w:rsidR="00762F82">
        <w:rPr>
          <w:rFonts w:ascii="Book Antiqua" w:hAnsi="Book Antiqua"/>
          <w:b/>
          <w:bCs/>
          <w:color w:val="000000"/>
          <w:spacing w:val="29"/>
          <w:sz w:val="22"/>
          <w:szCs w:val="22"/>
        </w:rPr>
        <w:t xml:space="preserve"> </w:t>
      </w:r>
      <w:r w:rsidRPr="00762F82" w:rsidR="00762F82">
        <w:rPr>
          <w:rFonts w:ascii="Book Antiqua" w:hAnsi="Book Antiqua"/>
          <w:b/>
          <w:bCs/>
          <w:color w:val="000000"/>
          <w:sz w:val="22"/>
          <w:szCs w:val="22"/>
        </w:rPr>
        <w:t>že</w:t>
      </w:r>
      <w:r w:rsidRPr="00762F82" w:rsidR="00762F82">
        <w:rPr>
          <w:rFonts w:ascii="Book Antiqua" w:hAnsi="Book Antiqua"/>
          <w:b/>
          <w:bCs/>
          <w:color w:val="000000"/>
          <w:spacing w:val="29"/>
          <w:sz w:val="22"/>
          <w:szCs w:val="22"/>
        </w:rPr>
        <w:t xml:space="preserve"> </w:t>
      </w:r>
      <w:r w:rsidRPr="00762F82" w:rsidR="00762F82">
        <w:rPr>
          <w:rFonts w:ascii="Book Antiqua" w:hAnsi="Book Antiqua"/>
          <w:b/>
          <w:bCs/>
          <w:color w:val="000000"/>
          <w:sz w:val="22"/>
          <w:szCs w:val="22"/>
        </w:rPr>
        <w:t>predmet</w:t>
      </w:r>
      <w:r w:rsidRPr="00762F82" w:rsidR="00762F82">
        <w:rPr>
          <w:rFonts w:ascii="Book Antiqua" w:hAnsi="Book Antiqua"/>
          <w:b/>
          <w:bCs/>
          <w:color w:val="000000"/>
          <w:spacing w:val="29"/>
          <w:sz w:val="22"/>
          <w:szCs w:val="22"/>
        </w:rPr>
        <w:t xml:space="preserve"> </w:t>
      </w:r>
      <w:r w:rsidRPr="00762F82" w:rsidR="00762F82">
        <w:rPr>
          <w:rFonts w:ascii="Book Antiqua" w:hAnsi="Book Antiqua"/>
          <w:b/>
          <w:bCs/>
          <w:color w:val="000000"/>
          <w:sz w:val="22"/>
          <w:szCs w:val="22"/>
        </w:rPr>
        <w:t>návrhu</w:t>
      </w:r>
      <w:r w:rsidRPr="00762F82" w:rsidR="00762F82">
        <w:rPr>
          <w:rFonts w:ascii="Book Antiqua" w:hAnsi="Book Antiqua"/>
          <w:b/>
          <w:bCs/>
          <w:color w:val="000000"/>
          <w:spacing w:val="29"/>
          <w:sz w:val="22"/>
          <w:szCs w:val="22"/>
        </w:rPr>
        <w:t xml:space="preserve"> </w:t>
      </w:r>
      <w:r w:rsidRPr="00762F82" w:rsidR="00762F82">
        <w:rPr>
          <w:rFonts w:ascii="Book Antiqua" w:hAnsi="Book Antiqua"/>
          <w:b/>
          <w:bCs/>
          <w:color w:val="000000"/>
          <w:sz w:val="22"/>
          <w:szCs w:val="22"/>
        </w:rPr>
        <w:t>zákona</w:t>
      </w:r>
      <w:r w:rsidRPr="00762F82" w:rsidR="00762F82">
        <w:rPr>
          <w:rFonts w:ascii="Book Antiqua" w:hAnsi="Book Antiqua"/>
          <w:b/>
          <w:bCs/>
          <w:color w:val="000000"/>
          <w:spacing w:val="29"/>
          <w:sz w:val="22"/>
          <w:szCs w:val="22"/>
        </w:rPr>
        <w:t xml:space="preserve"> </w:t>
      </w:r>
      <w:r w:rsidRPr="00762F82" w:rsidR="00762F82">
        <w:rPr>
          <w:rFonts w:ascii="Book Antiqua" w:hAnsi="Book Antiqua"/>
          <w:b/>
          <w:bCs/>
          <w:color w:val="000000"/>
          <w:sz w:val="22"/>
          <w:szCs w:val="22"/>
        </w:rPr>
        <w:t>nie</w:t>
      </w:r>
      <w:r w:rsidRPr="00762F82" w:rsidR="00762F82">
        <w:rPr>
          <w:rFonts w:ascii="Book Antiqua" w:hAnsi="Book Antiqua"/>
          <w:b/>
          <w:bCs/>
          <w:color w:val="000000"/>
          <w:spacing w:val="29"/>
          <w:sz w:val="22"/>
          <w:szCs w:val="22"/>
        </w:rPr>
        <w:t xml:space="preserve"> </w:t>
      </w:r>
      <w:r w:rsidRPr="00762F82" w:rsidR="00762F82">
        <w:rPr>
          <w:rFonts w:ascii="Book Antiqua" w:hAnsi="Book Antiqua"/>
          <w:b/>
          <w:bCs/>
          <w:color w:val="000000"/>
          <w:sz w:val="22"/>
          <w:szCs w:val="22"/>
        </w:rPr>
        <w:t>je</w:t>
      </w:r>
      <w:r w:rsidRPr="00762F82" w:rsidR="00762F82">
        <w:rPr>
          <w:rFonts w:ascii="Book Antiqua" w:hAnsi="Book Antiqua"/>
          <w:b/>
          <w:bCs/>
          <w:color w:val="000000"/>
          <w:spacing w:val="29"/>
          <w:sz w:val="22"/>
          <w:szCs w:val="22"/>
        </w:rPr>
        <w:t xml:space="preserve"> </w:t>
      </w:r>
      <w:r w:rsidRPr="00762F82" w:rsidR="00762F82">
        <w:rPr>
          <w:rFonts w:ascii="Book Antiqua" w:hAnsi="Book Antiqua"/>
          <w:b/>
          <w:bCs/>
          <w:color w:val="000000"/>
          <w:sz w:val="22"/>
          <w:szCs w:val="22"/>
        </w:rPr>
        <w:t>upravený</w:t>
      </w:r>
      <w:r w:rsidRPr="00762F82" w:rsidR="00762F82">
        <w:rPr>
          <w:rFonts w:ascii="Book Antiqua" w:hAnsi="Book Antiqua"/>
          <w:b/>
          <w:bCs/>
          <w:color w:val="000000"/>
          <w:spacing w:val="29"/>
          <w:sz w:val="22"/>
          <w:szCs w:val="22"/>
        </w:rPr>
        <w:t xml:space="preserve"> </w:t>
      </w:r>
      <w:r w:rsidRPr="00762F82" w:rsidR="00762F82">
        <w:rPr>
          <w:rFonts w:ascii="Book Antiqua" w:hAnsi="Book Antiqua"/>
          <w:b/>
          <w:bCs/>
          <w:color w:val="000000"/>
          <w:sz w:val="22"/>
          <w:szCs w:val="22"/>
        </w:rPr>
        <w:t>v práve</w:t>
      </w:r>
      <w:r w:rsidRPr="00762F82" w:rsidR="00762F82">
        <w:rPr>
          <w:rFonts w:ascii="Book Antiqua" w:hAnsi="Book Antiqua"/>
          <w:b/>
          <w:bCs/>
          <w:color w:val="000000"/>
          <w:spacing w:val="29"/>
          <w:sz w:val="22"/>
          <w:szCs w:val="22"/>
        </w:rPr>
        <w:t xml:space="preserve"> </w:t>
      </w:r>
      <w:r w:rsidRPr="00762F82" w:rsidR="00762F82">
        <w:rPr>
          <w:rFonts w:ascii="Book Antiqua" w:hAnsi="Book Antiqua"/>
          <w:b/>
          <w:bCs/>
          <w:color w:val="000000"/>
          <w:sz w:val="22"/>
          <w:szCs w:val="22"/>
        </w:rPr>
        <w:t>Európskej</w:t>
      </w:r>
      <w:r w:rsidRPr="00762F82" w:rsidR="00762F82">
        <w:rPr>
          <w:rFonts w:ascii="Book Antiqua" w:hAnsi="Book Antiqua"/>
          <w:b/>
          <w:bCs/>
          <w:color w:val="000000"/>
          <w:spacing w:val="29"/>
          <w:sz w:val="22"/>
          <w:szCs w:val="22"/>
        </w:rPr>
        <w:t xml:space="preserve"> </w:t>
      </w:r>
      <w:r w:rsidRPr="00762F82" w:rsidR="00762F82">
        <w:rPr>
          <w:rFonts w:ascii="Book Antiqua" w:hAnsi="Book Antiqua"/>
          <w:b/>
          <w:bCs/>
          <w:color w:val="000000"/>
          <w:sz w:val="22"/>
          <w:szCs w:val="22"/>
        </w:rPr>
        <w:t>únie,</w:t>
      </w:r>
      <w:r w:rsidRPr="00762F82" w:rsidR="00762F82">
        <w:rPr>
          <w:rFonts w:ascii="Book Antiqua" w:hAnsi="Book Antiqua"/>
          <w:b/>
          <w:bCs/>
          <w:color w:val="000000"/>
          <w:spacing w:val="29"/>
          <w:sz w:val="22"/>
          <w:szCs w:val="22"/>
        </w:rPr>
        <w:t xml:space="preserve"> </w:t>
      </w:r>
      <w:r w:rsidRPr="00762F82" w:rsidR="00762F82">
        <w:rPr>
          <w:rFonts w:ascii="Book Antiqua" w:hAnsi="Book Antiqua"/>
          <w:b/>
          <w:bCs/>
          <w:color w:val="000000"/>
          <w:sz w:val="22"/>
          <w:szCs w:val="22"/>
        </w:rPr>
        <w:t>je bezpredmetné vyjadrovať sa k bodom 4. a 5.</w:t>
      </w:r>
    </w:p>
    <w:p w:rsidR="007C2704" w:rsidRPr="00762F82" w:rsidP="000F6F50">
      <w:pPr>
        <w:pStyle w:val="NormalWeb"/>
        <w:spacing w:before="120" w:beforeAutospacing="0" w:after="0" w:afterAutospacing="0" w:line="276" w:lineRule="auto"/>
        <w:jc w:val="both"/>
        <w:rPr>
          <w:rFonts w:ascii="Book Antiqua" w:hAnsi="Book Antiqua"/>
          <w:b/>
          <w:bCs/>
          <w:sz w:val="22"/>
          <w:szCs w:val="22"/>
        </w:rPr>
      </w:pPr>
    </w:p>
    <w:p w:rsidR="007C2704" w:rsidRPr="00476E46" w:rsidP="00696780">
      <w:pPr>
        <w:pStyle w:val="NormalWeb"/>
        <w:spacing w:before="120" w:beforeAutospacing="0" w:after="0" w:afterAutospacing="0" w:line="276" w:lineRule="auto"/>
        <w:rPr>
          <w:rFonts w:ascii="Book Antiqua" w:hAnsi="Book Antiqua"/>
          <w:sz w:val="22"/>
          <w:szCs w:val="22"/>
        </w:rPr>
      </w:pPr>
    </w:p>
    <w:p w:rsidR="007C2704" w:rsidRPr="00476E46" w:rsidP="00696780">
      <w:pPr>
        <w:pStyle w:val="NormalWeb"/>
        <w:spacing w:before="120" w:beforeAutospacing="0" w:after="0" w:afterAutospacing="0" w:line="276" w:lineRule="auto"/>
        <w:rPr>
          <w:rFonts w:ascii="Book Antiqua" w:hAnsi="Book Antiqua"/>
          <w:sz w:val="22"/>
          <w:szCs w:val="22"/>
        </w:rPr>
      </w:pPr>
    </w:p>
    <w:p w:rsidR="007C2704" w:rsidRPr="00476E46" w:rsidP="00696780">
      <w:pPr>
        <w:pStyle w:val="NormalWeb"/>
        <w:spacing w:before="120" w:beforeAutospacing="0" w:after="0" w:afterAutospacing="0" w:line="276" w:lineRule="auto"/>
        <w:rPr>
          <w:rFonts w:ascii="Book Antiqua" w:hAnsi="Book Antiqua"/>
          <w:sz w:val="22"/>
          <w:szCs w:val="22"/>
        </w:rPr>
      </w:pPr>
    </w:p>
    <w:p w:rsidR="007C2704" w:rsidRPr="00476E46" w:rsidP="00696780">
      <w:pPr>
        <w:pStyle w:val="NormalWeb"/>
        <w:spacing w:before="120" w:beforeAutospacing="0" w:after="0" w:afterAutospacing="0" w:line="276" w:lineRule="auto"/>
        <w:rPr>
          <w:rFonts w:ascii="Book Antiqua" w:hAnsi="Book Antiqua"/>
          <w:sz w:val="22"/>
          <w:szCs w:val="22"/>
        </w:rPr>
      </w:pPr>
    </w:p>
    <w:p w:rsidR="009E136E"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9E136E"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9E136E"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9E136E"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9E136E"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9E136E"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9E136E"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9E136E"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9E136E"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9E136E"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9E136E"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9E136E"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7C2704" w:rsidRPr="00476E46" w:rsidP="00125657">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b/>
          <w:bCs/>
          <w:caps/>
          <w:color w:val="000000"/>
          <w:spacing w:val="30"/>
          <w:sz w:val="22"/>
          <w:szCs w:val="22"/>
        </w:rPr>
        <w:t>Doložka</w:t>
      </w:r>
    </w:p>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b/>
          <w:bCs/>
          <w:color w:val="000000"/>
          <w:sz w:val="22"/>
          <w:szCs w:val="22"/>
        </w:rPr>
        <w:t>vybraných vplyvov</w:t>
      </w:r>
    </w:p>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 </w:t>
      </w:r>
    </w:p>
    <w:p w:rsidR="007C2704" w:rsidRPr="00476E46" w:rsidP="00696780">
      <w:pPr>
        <w:spacing w:before="120" w:line="276" w:lineRule="auto"/>
        <w:jc w:val="both"/>
        <w:rPr>
          <w:rFonts w:ascii="Book Antiqua" w:hAnsi="Book Antiqua"/>
          <w:sz w:val="22"/>
          <w:szCs w:val="22"/>
        </w:rPr>
      </w:pPr>
      <w:r w:rsidRPr="00476E46">
        <w:rPr>
          <w:rFonts w:ascii="Book Antiqua" w:hAnsi="Book Antiqua"/>
          <w:b/>
          <w:bCs/>
          <w:color w:val="000000"/>
          <w:sz w:val="22"/>
          <w:szCs w:val="22"/>
        </w:rPr>
        <w:t xml:space="preserve">A.1. Názov materiálu: </w:t>
      </w:r>
      <w:r w:rsidRPr="00476E46" w:rsidR="009E136E">
        <w:rPr>
          <w:rFonts w:ascii="Book Antiqua" w:hAnsi="Book Antiqua"/>
          <w:bCs/>
          <w:sz w:val="22"/>
          <w:szCs w:val="22"/>
        </w:rPr>
        <w:t xml:space="preserve">návrh </w:t>
      </w:r>
      <w:r w:rsidRPr="00476E46" w:rsidR="009E136E">
        <w:rPr>
          <w:rFonts w:ascii="Book Antiqua" w:hAnsi="Book Antiqua"/>
          <w:sz w:val="22"/>
          <w:szCs w:val="22"/>
        </w:rPr>
        <w:t xml:space="preserve">zákona, </w:t>
      </w:r>
      <w:r w:rsidRPr="00560424" w:rsidR="00FC45EA">
        <w:rPr>
          <w:rFonts w:ascii="Book Antiqua" w:hAnsi="Book Antiqua"/>
          <w:bCs/>
          <w:color w:val="000000"/>
          <w:sz w:val="22"/>
          <w:szCs w:val="22"/>
        </w:rPr>
        <w:t>ktorým sa mení a dopĺňa zákon č. 583/2004 Z. z. o rozpočtových pravidlách územnej samosprávy a o zmene a doplnení niektorých zákonov v znení neskorších predpisov</w:t>
      </w:r>
    </w:p>
    <w:p w:rsidR="00423C63" w:rsidRPr="00476E46" w:rsidP="009E136E">
      <w:pPr>
        <w:pStyle w:val="NormalWeb"/>
        <w:tabs>
          <w:tab w:val="left" w:pos="2580"/>
        </w:tabs>
        <w:spacing w:before="120" w:beforeAutospacing="0" w:after="0" w:afterAutospacing="0" w:line="276" w:lineRule="auto"/>
        <w:jc w:val="both"/>
        <w:rPr>
          <w:rFonts w:ascii="Book Antiqua" w:hAnsi="Book Antiqua"/>
          <w:b/>
          <w:bCs/>
          <w:color w:val="000000"/>
          <w:sz w:val="22"/>
          <w:szCs w:val="22"/>
        </w:rPr>
      </w:pPr>
      <w:r w:rsidR="009E136E">
        <w:rPr>
          <w:rFonts w:ascii="Book Antiqua" w:hAnsi="Book Antiqua"/>
          <w:b/>
          <w:bCs/>
          <w:color w:val="000000"/>
          <w:sz w:val="22"/>
          <w:szCs w:val="22"/>
        </w:rPr>
        <w:tab/>
      </w:r>
    </w:p>
    <w:p w:rsidR="007C2704" w:rsidRPr="00476E46" w:rsidP="00696780">
      <w:pPr>
        <w:pStyle w:val="NormalWeb"/>
        <w:spacing w:before="120" w:beforeAutospacing="0" w:after="0" w:afterAutospacing="0" w:line="276" w:lineRule="auto"/>
        <w:jc w:val="both"/>
        <w:rPr>
          <w:rFonts w:ascii="Book Antiqua" w:hAnsi="Book Antiqua"/>
          <w:sz w:val="22"/>
          <w:szCs w:val="22"/>
        </w:rPr>
      </w:pPr>
      <w:r w:rsidRPr="00476E46">
        <w:rPr>
          <w:rFonts w:ascii="Book Antiqua" w:hAnsi="Book Antiqua"/>
          <w:b/>
          <w:bCs/>
          <w:color w:val="000000"/>
          <w:sz w:val="22"/>
          <w:szCs w:val="22"/>
        </w:rPr>
        <w:t>Termín začatia a ukončenia PPK:</w:t>
      </w:r>
      <w:r w:rsidRPr="00476E46">
        <w:rPr>
          <w:rFonts w:ascii="Book Antiqua" w:hAnsi="Book Antiqua"/>
          <w:color w:val="000000"/>
          <w:sz w:val="22"/>
          <w:szCs w:val="22"/>
        </w:rPr>
        <w:t xml:space="preserve"> </w:t>
      </w:r>
      <w:r w:rsidRPr="00476E46">
        <w:rPr>
          <w:rFonts w:ascii="Book Antiqua" w:hAnsi="Book Antiqua"/>
          <w:i/>
          <w:iCs/>
          <w:color w:val="000000"/>
          <w:sz w:val="22"/>
          <w:szCs w:val="22"/>
        </w:rPr>
        <w:t>bezpredmetné</w:t>
      </w:r>
    </w:p>
    <w:p w:rsidR="007C2704" w:rsidRPr="00476E46" w:rsidP="00696780">
      <w:pPr>
        <w:pStyle w:val="NormalWeb"/>
        <w:spacing w:before="120" w:beforeAutospacing="0" w:after="0" w:afterAutospacing="0" w:line="276" w:lineRule="auto"/>
        <w:jc w:val="both"/>
        <w:rPr>
          <w:rFonts w:ascii="Book Antiqua" w:hAnsi="Book Antiqua"/>
          <w:sz w:val="22"/>
          <w:szCs w:val="22"/>
        </w:rPr>
      </w:pPr>
    </w:p>
    <w:p w:rsidR="007C2704" w:rsidRPr="00476E46" w:rsidP="00696780">
      <w:pPr>
        <w:pStyle w:val="NormalWeb"/>
        <w:spacing w:before="120" w:beforeAutospacing="0" w:after="0" w:afterAutospacing="0" w:line="276" w:lineRule="auto"/>
        <w:jc w:val="both"/>
        <w:rPr>
          <w:rFonts w:ascii="Book Antiqua" w:hAnsi="Book Antiqua"/>
          <w:sz w:val="22"/>
          <w:szCs w:val="22"/>
        </w:rPr>
      </w:pPr>
      <w:r w:rsidRPr="00476E46">
        <w:rPr>
          <w:rFonts w:ascii="Book Antiqua" w:hAnsi="Book Antiqua"/>
          <w:b/>
          <w:bCs/>
          <w:color w:val="000000"/>
          <w:sz w:val="22"/>
          <w:szCs w:val="22"/>
        </w:rPr>
        <w:t>A.2. Vplyvy:</w:t>
      </w:r>
    </w:p>
    <w:tbl>
      <w:tblPr>
        <w:tblStyle w:val="TableNormal"/>
        <w:tblW w:w="5000" w:type="pct"/>
        <w:tblCellMar>
          <w:left w:w="0" w:type="dxa"/>
          <w:right w:w="0" w:type="dxa"/>
        </w:tblCellMar>
        <w:tblLook w:val="0000"/>
      </w:tblPr>
      <w:tblGrid>
        <w:gridCol w:w="5518"/>
        <w:gridCol w:w="1192"/>
        <w:gridCol w:w="1181"/>
        <w:gridCol w:w="1197"/>
      </w:tblGrid>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Negatívne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sidR="00E4766B">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009E136E">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sidR="00E4766B">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sidR="009F4A5D">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w:t>
            </w:r>
          </w:p>
        </w:tc>
      </w:tr>
    </w:tbl>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 </w:t>
      </w:r>
    </w:p>
    <w:p w:rsidR="007C2704" w:rsidRPr="00476E46" w:rsidP="00696780">
      <w:pPr>
        <w:pStyle w:val="NormalWeb"/>
        <w:spacing w:before="120" w:beforeAutospacing="0" w:after="0" w:afterAutospacing="0" w:line="276" w:lineRule="auto"/>
        <w:jc w:val="both"/>
        <w:rPr>
          <w:rFonts w:ascii="Book Antiqua" w:hAnsi="Book Antiqua"/>
          <w:sz w:val="22"/>
          <w:szCs w:val="22"/>
        </w:rPr>
      </w:pPr>
      <w:r w:rsidRPr="00476E46">
        <w:rPr>
          <w:rFonts w:ascii="Book Antiqua" w:hAnsi="Book Antiqua"/>
          <w:b/>
          <w:bCs/>
          <w:color w:val="000000"/>
          <w:sz w:val="22"/>
          <w:szCs w:val="22"/>
        </w:rPr>
        <w:t>A.3. Poznámky</w:t>
      </w:r>
    </w:p>
    <w:p w:rsidR="00815EDB" w:rsidRPr="00476E46" w:rsidP="00696780">
      <w:pPr>
        <w:pStyle w:val="NormalWeb"/>
        <w:spacing w:before="120" w:beforeAutospacing="0" w:after="0" w:afterAutospacing="0" w:line="276" w:lineRule="auto"/>
        <w:jc w:val="both"/>
        <w:rPr>
          <w:rFonts w:ascii="Book Antiqua" w:hAnsi="Book Antiqua"/>
          <w:i/>
          <w:sz w:val="22"/>
          <w:szCs w:val="22"/>
        </w:rPr>
      </w:pPr>
      <w:r w:rsidRPr="00476E46" w:rsidR="00E4766B">
        <w:rPr>
          <w:rFonts w:ascii="Book Antiqua" w:hAnsi="Book Antiqua"/>
          <w:bCs/>
          <w:i/>
          <w:color w:val="000000"/>
          <w:sz w:val="22"/>
          <w:szCs w:val="22"/>
        </w:rPr>
        <w:t xml:space="preserve">Predkladaný návrh zákona </w:t>
      </w:r>
      <w:r w:rsidRPr="00476E46" w:rsidR="00E4766B">
        <w:rPr>
          <w:rFonts w:ascii="Book Antiqua" w:hAnsi="Book Antiqua"/>
          <w:i/>
          <w:sz w:val="22"/>
          <w:szCs w:val="22"/>
        </w:rPr>
        <w:t>nemá vplyv na rozpočet verejnej s</w:t>
      </w:r>
      <w:r w:rsidR="009E136E">
        <w:rPr>
          <w:rFonts w:ascii="Book Antiqua" w:hAnsi="Book Antiqua"/>
          <w:i/>
          <w:sz w:val="22"/>
          <w:szCs w:val="22"/>
        </w:rPr>
        <w:t xml:space="preserve">právy ani </w:t>
      </w:r>
      <w:r w:rsidRPr="00476E46" w:rsidR="00E4766B">
        <w:rPr>
          <w:rFonts w:ascii="Book Antiqua" w:hAnsi="Book Antiqua"/>
          <w:i/>
          <w:sz w:val="22"/>
          <w:szCs w:val="22"/>
        </w:rPr>
        <w:t>na podnikateľské prostredie. Návrh zákona nemá vplyv na životné prostredie ani na informatizáciu spoločnosti a nevyvoláva žiadne sociálne vplyvy.</w:t>
      </w:r>
    </w:p>
    <w:p w:rsidR="00E4766B" w:rsidRPr="00476E46" w:rsidP="00696780">
      <w:pPr>
        <w:pStyle w:val="NormalWeb"/>
        <w:spacing w:before="120" w:beforeAutospacing="0" w:after="0" w:afterAutospacing="0" w:line="276" w:lineRule="auto"/>
        <w:jc w:val="both"/>
        <w:rPr>
          <w:rFonts w:ascii="Book Antiqua" w:hAnsi="Book Antiqua"/>
          <w:bCs/>
          <w:i/>
          <w:color w:val="000000"/>
          <w:sz w:val="22"/>
          <w:szCs w:val="22"/>
        </w:rPr>
      </w:pPr>
    </w:p>
    <w:p w:rsidR="007C2704" w:rsidRPr="00476E46" w:rsidP="00696780">
      <w:pPr>
        <w:pStyle w:val="NormalWeb"/>
        <w:spacing w:before="120" w:beforeAutospacing="0" w:after="0" w:afterAutospacing="0" w:line="276" w:lineRule="auto"/>
        <w:jc w:val="both"/>
        <w:rPr>
          <w:rFonts w:ascii="Book Antiqua" w:hAnsi="Book Antiqua"/>
          <w:bCs/>
          <w:i/>
          <w:color w:val="000000"/>
          <w:sz w:val="22"/>
          <w:szCs w:val="22"/>
        </w:rPr>
      </w:pPr>
      <w:r w:rsidRPr="00476E46">
        <w:rPr>
          <w:rFonts w:ascii="Book Antiqua" w:hAnsi="Book Antiqua"/>
          <w:b/>
          <w:bCs/>
          <w:color w:val="000000"/>
          <w:sz w:val="22"/>
          <w:szCs w:val="22"/>
        </w:rPr>
        <w:t>A.4. Alternatívne riešenia</w:t>
      </w:r>
    </w:p>
    <w:p w:rsidR="007C2704" w:rsidRPr="00476E46" w:rsidP="00696780">
      <w:pPr>
        <w:pStyle w:val="NormalWeb"/>
        <w:spacing w:before="120" w:beforeAutospacing="0" w:after="0" w:afterAutospacing="0" w:line="276" w:lineRule="auto"/>
        <w:jc w:val="both"/>
        <w:rPr>
          <w:rFonts w:ascii="Book Antiqua" w:hAnsi="Book Antiqua"/>
          <w:i/>
          <w:iCs/>
          <w:color w:val="000000"/>
          <w:sz w:val="22"/>
          <w:szCs w:val="22"/>
        </w:rPr>
      </w:pPr>
      <w:r w:rsidRPr="00476E46">
        <w:rPr>
          <w:rFonts w:ascii="Book Antiqua" w:hAnsi="Book Antiqua"/>
          <w:i/>
          <w:iCs/>
          <w:color w:val="000000"/>
          <w:sz w:val="22"/>
          <w:szCs w:val="22"/>
        </w:rPr>
        <w:t>bezpredmetné</w:t>
      </w:r>
    </w:p>
    <w:p w:rsidR="00423C63" w:rsidRPr="00476E46" w:rsidP="00696780">
      <w:pPr>
        <w:pStyle w:val="NormalWeb"/>
        <w:spacing w:before="120" w:beforeAutospacing="0" w:after="0" w:afterAutospacing="0" w:line="276" w:lineRule="auto"/>
        <w:jc w:val="both"/>
        <w:rPr>
          <w:rFonts w:ascii="Book Antiqua" w:hAnsi="Book Antiqua"/>
          <w:b/>
          <w:bCs/>
          <w:color w:val="000000"/>
          <w:sz w:val="22"/>
          <w:szCs w:val="22"/>
        </w:rPr>
      </w:pPr>
    </w:p>
    <w:p w:rsidR="007C2704" w:rsidRPr="00476E46" w:rsidP="00696780">
      <w:pPr>
        <w:pStyle w:val="NormalWeb"/>
        <w:spacing w:before="120" w:beforeAutospacing="0" w:after="0" w:afterAutospacing="0" w:line="276" w:lineRule="auto"/>
        <w:jc w:val="both"/>
        <w:rPr>
          <w:rFonts w:ascii="Book Antiqua" w:hAnsi="Book Antiqua"/>
          <w:sz w:val="22"/>
          <w:szCs w:val="22"/>
        </w:rPr>
      </w:pPr>
      <w:r w:rsidRPr="00476E46">
        <w:rPr>
          <w:rFonts w:ascii="Book Antiqua" w:hAnsi="Book Antiqua"/>
          <w:b/>
          <w:bCs/>
          <w:color w:val="000000"/>
          <w:sz w:val="22"/>
          <w:szCs w:val="22"/>
        </w:rPr>
        <w:t>A.5. Stanovisko gestorov</w:t>
      </w:r>
    </w:p>
    <w:p w:rsidR="001B1849" w:rsidRPr="00476E46" w:rsidP="00815EDB">
      <w:pPr>
        <w:pStyle w:val="NormalWeb"/>
        <w:spacing w:before="120" w:beforeAutospacing="0" w:after="0" w:afterAutospacing="0" w:line="276" w:lineRule="auto"/>
        <w:jc w:val="both"/>
        <w:rPr>
          <w:rFonts w:ascii="Book Antiqua" w:hAnsi="Book Antiqua"/>
          <w:sz w:val="22"/>
          <w:szCs w:val="22"/>
        </w:rPr>
      </w:pPr>
      <w:r w:rsidRPr="00476E46" w:rsidR="007C2704">
        <w:rPr>
          <w:rFonts w:ascii="Book Antiqua" w:hAnsi="Book Antiqua"/>
          <w:i/>
          <w:iCs/>
          <w:color w:val="000000"/>
          <w:sz w:val="22"/>
          <w:szCs w:val="22"/>
        </w:rPr>
        <w:t>Návrh zákona bol zaslaný na vyjadrenie Ministerstvu financií SR a stanovisko tohto ministerstva tvorí súčasť predkladaného materiálu.</w:t>
      </w:r>
    </w:p>
    <w:sectPr w:rsidSect="00421A64">
      <w:footerReference w:type="default" r:id="rI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20">
    <w:pPr>
      <w:pStyle w:val="Footer"/>
      <w:jc w:val="right"/>
    </w:pPr>
    <w:r>
      <w:fldChar w:fldCharType="begin"/>
    </w:r>
    <w:r>
      <w:instrText>PAGE   \* MERGEFORMAT</w:instrText>
    </w:r>
    <w:r>
      <w:fldChar w:fldCharType="separate"/>
    </w:r>
    <w:r w:rsidR="00B91501">
      <w:rPr>
        <w:noProof/>
      </w:rPr>
      <w:t>1</w:t>
    </w:r>
    <w:r>
      <w:fldChar w:fldCharType="end"/>
    </w:r>
  </w:p>
  <w:p w:rsidR="00AA442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A52EB"/>
    <w:multiLevelType w:val="hybridMultilevel"/>
    <w:tmpl w:val="752CB8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4B065F"/>
    <w:multiLevelType w:val="hybridMultilevel"/>
    <w:tmpl w:val="41C6BF3C"/>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24D113D1"/>
    <w:multiLevelType w:val="hybridMultilevel"/>
    <w:tmpl w:val="45D8BA8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55639C9"/>
    <w:multiLevelType w:val="hybridMultilevel"/>
    <w:tmpl w:val="38F69CA4"/>
    <w:lvl w:ilvl="0">
      <w:start w:val="5"/>
      <w:numFmt w:val="decimal"/>
      <w:lvlText w:val="%1."/>
      <w:lvlJc w:val="left"/>
      <w:pPr>
        <w:tabs>
          <w:tab w:val="num" w:pos="341"/>
        </w:tabs>
        <w:ind w:left="341" w:hanging="284"/>
      </w:pPr>
      <w:rPr>
        <w:rFonts w:cs="Times New Roman"/>
        <w:b/>
        <w:i w:val="0"/>
      </w:rPr>
    </w:lvl>
    <w:lvl w:ilvl="1">
      <w:start w:val="6"/>
      <w:numFmt w:val="decimal"/>
      <w:lvlText w:val="%2."/>
      <w:lvlJc w:val="left"/>
      <w:pPr>
        <w:tabs>
          <w:tab w:val="num" w:pos="284"/>
        </w:tabs>
        <w:ind w:left="284" w:hanging="284"/>
      </w:pPr>
      <w:rPr>
        <w:rFonts w:cs="Times New Roman"/>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4C4D7151"/>
    <w:multiLevelType w:val="hybridMultilevel"/>
    <w:tmpl w:val="8C1A3B50"/>
    <w:lvl w:ilvl="0">
      <w:start w:val="1"/>
      <w:numFmt w:val="decimal"/>
      <w:lvlText w:val="%1."/>
      <w:lvlJc w:val="left"/>
      <w:pPr>
        <w:ind w:left="720" w:hanging="360"/>
      </w:pPr>
      <w:rPr>
        <w:rFonts w:cs="Times New Roman"/>
        <w:b/>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60060C7F"/>
    <w:multiLevelType w:val="hybridMultilevel"/>
    <w:tmpl w:val="3DAEB0C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Pr>
    </w:lvl>
    <w:lvl w:ilvl="3">
      <w:start w:val="4"/>
      <w:numFmt w:val="decimal"/>
      <w:lvlText w:val="%4."/>
      <w:lvlJc w:val="left"/>
      <w:pPr>
        <w:tabs>
          <w:tab w:val="num" w:pos="284"/>
        </w:tabs>
        <w:ind w:left="284" w:hanging="284"/>
      </w:pPr>
      <w:rPr>
        <w:rFonts w:cs="Times New Roman"/>
        <w:b/>
        <w:i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6CFB3903"/>
    <w:multiLevelType w:val="hybridMultilevel"/>
    <w:tmpl w:val="B62C5DD0"/>
    <w:lvl w:ilvl="0">
      <w:start w:val="7"/>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8">
    <w:nsid w:val="6EE87ACD"/>
    <w:multiLevelType w:val="hybridMultilevel"/>
    <w:tmpl w:val="AA3680E4"/>
    <w:lvl w:ilvl="0">
      <w:start w:val="1"/>
      <w:numFmt w:val="bullet"/>
      <w:lvlText w:val=""/>
      <w:lvlJc w:val="left"/>
      <w:pPr>
        <w:ind w:left="1428" w:hanging="360"/>
      </w:pPr>
      <w:rPr>
        <w:rFonts w:ascii="Wingdings" w:hAnsi="Wingdings"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lvlOverride w:ilvl="0"/>
    <w:lvlOverride w:ilvl="1"/>
    <w:lvlOverride w:ilvl="2">
      <w:startOverride w:val="2"/>
    </w:lvlOverride>
    <w:lvlOverride w:ilvl="3">
      <w:startOverride w:val="4"/>
    </w:lvlOverride>
    <w:lvlOverride w:ilvl="4"/>
    <w:lvlOverride w:ilvl="5"/>
    <w:lvlOverride w:ilvl="6"/>
    <w:lvlOverride w:ilvl="7"/>
    <w:lvlOverride w:ilvl="8"/>
  </w:num>
  <w:num w:numId="4">
    <w:abstractNumId w:val="3"/>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8"/>
  </w:num>
  <w:num w:numId="8">
    <w:abstractNumId w:val="2"/>
  </w:num>
  <w:num w:numId="9">
    <w:abstractNumId w:val="0"/>
  </w:num>
  <w:num w:numId="10">
    <w:abstractNumId w:val="6"/>
    <w:lvlOverride w:ilvl="0"/>
    <w:lvlOverride w:ilvl="1"/>
    <w:lvlOverride w:ilvl="2">
      <w:startOverride w:val="2"/>
    </w:lvlOverride>
    <w:lvlOverride w:ilvl="3">
      <w:startOverride w:val="4"/>
    </w:lvlOverride>
    <w:lvlOverride w:ilvl="4"/>
    <w:lvlOverride w:ilvl="5"/>
    <w:lvlOverride w:ilvl="6"/>
    <w:lvlOverride w:ilvl="7"/>
    <w:lvlOverride w:ilvl="8"/>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B1849"/>
    <w:rsid w:val="00013790"/>
    <w:rsid w:val="000A3002"/>
    <w:rsid w:val="000D1A73"/>
    <w:rsid w:val="000D6E98"/>
    <w:rsid w:val="000E634B"/>
    <w:rsid w:val="000F6F50"/>
    <w:rsid w:val="00102CB4"/>
    <w:rsid w:val="00125657"/>
    <w:rsid w:val="00130E00"/>
    <w:rsid w:val="001847B2"/>
    <w:rsid w:val="00192077"/>
    <w:rsid w:val="001B1849"/>
    <w:rsid w:val="001F7749"/>
    <w:rsid w:val="001F7FF8"/>
    <w:rsid w:val="0020696C"/>
    <w:rsid w:val="00256A9F"/>
    <w:rsid w:val="00270D5E"/>
    <w:rsid w:val="00276370"/>
    <w:rsid w:val="00283EDE"/>
    <w:rsid w:val="00284A50"/>
    <w:rsid w:val="002B572C"/>
    <w:rsid w:val="002B7167"/>
    <w:rsid w:val="002F3CE2"/>
    <w:rsid w:val="00311BBC"/>
    <w:rsid w:val="00330137"/>
    <w:rsid w:val="00362DBB"/>
    <w:rsid w:val="003761B1"/>
    <w:rsid w:val="003B47AB"/>
    <w:rsid w:val="003C3147"/>
    <w:rsid w:val="00421A64"/>
    <w:rsid w:val="004221BC"/>
    <w:rsid w:val="00423C63"/>
    <w:rsid w:val="00424B9F"/>
    <w:rsid w:val="004264B2"/>
    <w:rsid w:val="00437270"/>
    <w:rsid w:val="00473E18"/>
    <w:rsid w:val="00474D57"/>
    <w:rsid w:val="00476E46"/>
    <w:rsid w:val="00484751"/>
    <w:rsid w:val="00484F98"/>
    <w:rsid w:val="004B5E17"/>
    <w:rsid w:val="004F07C9"/>
    <w:rsid w:val="00503E0D"/>
    <w:rsid w:val="0052044D"/>
    <w:rsid w:val="005324AB"/>
    <w:rsid w:val="00533875"/>
    <w:rsid w:val="00555043"/>
    <w:rsid w:val="00555548"/>
    <w:rsid w:val="00560424"/>
    <w:rsid w:val="005E5EB8"/>
    <w:rsid w:val="005F0314"/>
    <w:rsid w:val="00635DDA"/>
    <w:rsid w:val="0063763F"/>
    <w:rsid w:val="00691A3C"/>
    <w:rsid w:val="00696780"/>
    <w:rsid w:val="006A599D"/>
    <w:rsid w:val="00706F69"/>
    <w:rsid w:val="00762F82"/>
    <w:rsid w:val="00766307"/>
    <w:rsid w:val="007810BE"/>
    <w:rsid w:val="007A049D"/>
    <w:rsid w:val="007B30CF"/>
    <w:rsid w:val="007C2704"/>
    <w:rsid w:val="00815EDB"/>
    <w:rsid w:val="008226C4"/>
    <w:rsid w:val="008274C0"/>
    <w:rsid w:val="00837BF6"/>
    <w:rsid w:val="00840385"/>
    <w:rsid w:val="008949D7"/>
    <w:rsid w:val="008B275A"/>
    <w:rsid w:val="008C40E0"/>
    <w:rsid w:val="008D1897"/>
    <w:rsid w:val="00917299"/>
    <w:rsid w:val="00974559"/>
    <w:rsid w:val="00976220"/>
    <w:rsid w:val="00990651"/>
    <w:rsid w:val="009D5C96"/>
    <w:rsid w:val="009E136E"/>
    <w:rsid w:val="009E4880"/>
    <w:rsid w:val="009F080A"/>
    <w:rsid w:val="009F4A5D"/>
    <w:rsid w:val="00A36B3B"/>
    <w:rsid w:val="00A403B6"/>
    <w:rsid w:val="00A60270"/>
    <w:rsid w:val="00A726BA"/>
    <w:rsid w:val="00A7396D"/>
    <w:rsid w:val="00A8027F"/>
    <w:rsid w:val="00A93934"/>
    <w:rsid w:val="00AA4420"/>
    <w:rsid w:val="00AC79CE"/>
    <w:rsid w:val="00AD0E47"/>
    <w:rsid w:val="00AF4DFD"/>
    <w:rsid w:val="00AF7C1A"/>
    <w:rsid w:val="00B007EC"/>
    <w:rsid w:val="00B00A04"/>
    <w:rsid w:val="00B1662B"/>
    <w:rsid w:val="00B21950"/>
    <w:rsid w:val="00B32675"/>
    <w:rsid w:val="00B54E08"/>
    <w:rsid w:val="00B909E7"/>
    <w:rsid w:val="00B91501"/>
    <w:rsid w:val="00B92E78"/>
    <w:rsid w:val="00BA27A0"/>
    <w:rsid w:val="00BC1F08"/>
    <w:rsid w:val="00BC24DA"/>
    <w:rsid w:val="00BD4528"/>
    <w:rsid w:val="00BE1D75"/>
    <w:rsid w:val="00BE2453"/>
    <w:rsid w:val="00C144DC"/>
    <w:rsid w:val="00C179A1"/>
    <w:rsid w:val="00C75FAC"/>
    <w:rsid w:val="00C91346"/>
    <w:rsid w:val="00C926F5"/>
    <w:rsid w:val="00D001BC"/>
    <w:rsid w:val="00D0414D"/>
    <w:rsid w:val="00D34483"/>
    <w:rsid w:val="00D41A81"/>
    <w:rsid w:val="00D545C2"/>
    <w:rsid w:val="00D83D94"/>
    <w:rsid w:val="00D852B1"/>
    <w:rsid w:val="00D879C2"/>
    <w:rsid w:val="00DE7CAB"/>
    <w:rsid w:val="00DF0FA5"/>
    <w:rsid w:val="00DF1D35"/>
    <w:rsid w:val="00E0387A"/>
    <w:rsid w:val="00E06317"/>
    <w:rsid w:val="00E1384D"/>
    <w:rsid w:val="00E1513E"/>
    <w:rsid w:val="00E157DD"/>
    <w:rsid w:val="00E17C58"/>
    <w:rsid w:val="00E33BBA"/>
    <w:rsid w:val="00E4766B"/>
    <w:rsid w:val="00E73FE8"/>
    <w:rsid w:val="00E753F7"/>
    <w:rsid w:val="00E96CD8"/>
    <w:rsid w:val="00F03989"/>
    <w:rsid w:val="00F12F0E"/>
    <w:rsid w:val="00F1729F"/>
    <w:rsid w:val="00F23D5D"/>
    <w:rsid w:val="00F51036"/>
    <w:rsid w:val="00F737EC"/>
    <w:rsid w:val="00F8338B"/>
    <w:rsid w:val="00F84932"/>
    <w:rsid w:val="00FA66AC"/>
    <w:rsid w:val="00FC45EA"/>
    <w:rsid w:val="00FF4F1B"/>
  </w:rsids>
  <m:mathPr>
    <m:mathFont m:val="Cambria Math"/>
    <m:smallFrac/>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849"/>
    <w:rPr>
      <w:rFonts w:ascii="Times New Roman" w:eastAsia="Times New Roman" w:hAnsi="Times New Roman"/>
      <w:sz w:val="24"/>
      <w:szCs w:val="24"/>
      <w:lang w:val="sk-SK" w:eastAsia="sk-SK" w:bidi="ar-SA"/>
    </w:rPr>
  </w:style>
  <w:style w:type="paragraph" w:styleId="Heading1">
    <w:name w:val="heading 1"/>
    <w:basedOn w:val="Normal"/>
    <w:next w:val="Normal"/>
    <w:link w:val="Nadpis1Char"/>
    <w:qFormat/>
    <w:rsid w:val="001B1849"/>
    <w:pPr>
      <w:keepNext/>
      <w:autoSpaceDE w:val="0"/>
      <w:autoSpaceDN w:val="0"/>
      <w:adjustRightInd w:val="0"/>
      <w:jc w:val="center"/>
      <w:outlineLvl w:val="0"/>
    </w:pPr>
    <w:rPr>
      <w:rFonts w:ascii="Cambria" w:hAnsi="Cambria"/>
      <w:b/>
      <w:kern w:val="32"/>
      <w:sz w:val="3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link w:val="Heading1"/>
    <w:rsid w:val="001B1849"/>
    <w:rPr>
      <w:rFonts w:ascii="Cambria" w:eastAsia="Times New Roman" w:hAnsi="Cambria" w:cs="Times New Roman"/>
      <w:b/>
      <w:kern w:val="32"/>
      <w:sz w:val="32"/>
      <w:szCs w:val="20"/>
      <w:lang w:val="x-none" w:eastAsia="x-none"/>
    </w:rPr>
  </w:style>
  <w:style w:type="paragraph" w:styleId="NormalWeb">
    <w:name w:val="Normal (Web)"/>
    <w:basedOn w:val="Normal"/>
    <w:uiPriority w:val="99"/>
    <w:unhideWhenUsed/>
    <w:rsid w:val="001B1849"/>
    <w:pPr>
      <w:spacing w:before="100" w:beforeAutospacing="1" w:after="100" w:afterAutospacing="1"/>
    </w:pPr>
  </w:style>
  <w:style w:type="paragraph" w:styleId="FootnoteText">
    <w:name w:val="footnote text"/>
    <w:basedOn w:val="Normal"/>
    <w:link w:val="TextpoznmkypodiarouChar"/>
    <w:uiPriority w:val="99"/>
    <w:semiHidden/>
    <w:unhideWhenUsed/>
    <w:rsid w:val="007810BE"/>
    <w:rPr>
      <w:sz w:val="20"/>
      <w:szCs w:val="20"/>
    </w:rPr>
  </w:style>
  <w:style w:type="character" w:customStyle="1" w:styleId="TextpoznmkypodiarouChar">
    <w:name w:val="Text poznámky pod čiarou Char"/>
    <w:link w:val="FootnoteText"/>
    <w:uiPriority w:val="99"/>
    <w:semiHidden/>
    <w:rsid w:val="007810BE"/>
    <w:rPr>
      <w:rFonts w:ascii="Times New Roman" w:eastAsia="Times New Roman" w:hAnsi="Times New Roman" w:cs="Times New Roman"/>
      <w:sz w:val="20"/>
      <w:szCs w:val="20"/>
      <w:lang w:eastAsia="sk-SK"/>
    </w:rPr>
  </w:style>
  <w:style w:type="character" w:styleId="FootnoteReference">
    <w:name w:val="footnote reference"/>
    <w:uiPriority w:val="99"/>
    <w:semiHidden/>
    <w:unhideWhenUsed/>
    <w:rsid w:val="007810BE"/>
    <w:rPr>
      <w:vertAlign w:val="superscript"/>
    </w:rPr>
  </w:style>
  <w:style w:type="paragraph" w:styleId="Header">
    <w:name w:val="header"/>
    <w:basedOn w:val="Normal"/>
    <w:link w:val="HlavikaChar"/>
    <w:uiPriority w:val="99"/>
    <w:unhideWhenUsed/>
    <w:rsid w:val="00AA4420"/>
    <w:pPr>
      <w:tabs>
        <w:tab w:val="center" w:pos="4536"/>
        <w:tab w:val="right" w:pos="9072"/>
      </w:tabs>
    </w:pPr>
  </w:style>
  <w:style w:type="character" w:customStyle="1" w:styleId="HlavikaChar">
    <w:name w:val="Hlavička Char"/>
    <w:link w:val="Header"/>
    <w:uiPriority w:val="99"/>
    <w:rsid w:val="00AA4420"/>
    <w:rPr>
      <w:rFonts w:ascii="Times New Roman" w:eastAsia="Times New Roman" w:hAnsi="Times New Roman"/>
      <w:sz w:val="24"/>
      <w:szCs w:val="24"/>
    </w:rPr>
  </w:style>
  <w:style w:type="paragraph" w:styleId="Footer">
    <w:name w:val="footer"/>
    <w:basedOn w:val="Normal"/>
    <w:link w:val="PtaChar"/>
    <w:uiPriority w:val="99"/>
    <w:unhideWhenUsed/>
    <w:rsid w:val="00AA4420"/>
    <w:pPr>
      <w:tabs>
        <w:tab w:val="center" w:pos="4536"/>
        <w:tab w:val="right" w:pos="9072"/>
      </w:tabs>
    </w:pPr>
  </w:style>
  <w:style w:type="character" w:customStyle="1" w:styleId="PtaChar">
    <w:name w:val="Päta Char"/>
    <w:link w:val="Footer"/>
    <w:uiPriority w:val="99"/>
    <w:rsid w:val="00AA4420"/>
    <w:rPr>
      <w:rFonts w:ascii="Times New Roman" w:eastAsia="Times New Roman" w:hAnsi="Times New Roman"/>
      <w:sz w:val="24"/>
      <w:szCs w:val="24"/>
    </w:rPr>
  </w:style>
  <w:style w:type="character" w:styleId="Hyperlink">
    <w:name w:val="Hyperlink"/>
    <w:uiPriority w:val="99"/>
    <w:semiHidden/>
    <w:unhideWhenUsed/>
    <w:rsid w:val="00D34483"/>
    <w:rPr>
      <w:color w:val="0000FF"/>
      <w:u w:val="single"/>
    </w:rPr>
  </w:style>
  <w:style w:type="character" w:customStyle="1" w:styleId="ablnaChar">
    <w:name w:val="Šablóna Char"/>
    <w:link w:val="ablna"/>
    <w:locked/>
    <w:rsid w:val="00473E18"/>
    <w:rPr>
      <w:sz w:val="24"/>
      <w:szCs w:val="24"/>
      <w:lang w:eastAsia="ar-SA"/>
    </w:rPr>
  </w:style>
  <w:style w:type="paragraph" w:customStyle="1" w:styleId="ablna">
    <w:name w:val="Šablóna"/>
    <w:basedOn w:val="Normal"/>
    <w:link w:val="ablnaChar"/>
    <w:qFormat/>
    <w:rsid w:val="00473E18"/>
    <w:pPr>
      <w:tabs>
        <w:tab w:val="left" w:pos="2880"/>
        <w:tab w:val="left" w:pos="5040"/>
        <w:tab w:val="left" w:pos="7380"/>
      </w:tabs>
      <w:suppressAutoHyphens/>
    </w:pPr>
    <w:rPr>
      <w:rFonts w:ascii="Calibri" w:eastAsia="Calibri" w:hAnsi="Calibri"/>
      <w:lang w:eastAsia="ar-SA"/>
    </w:rPr>
  </w:style>
  <w:style w:type="paragraph" w:styleId="NoSpacing">
    <w:name w:val="No Spacing"/>
    <w:uiPriority w:val="1"/>
    <w:qFormat/>
    <w:rsid w:val="00424B9F"/>
    <w:rPr>
      <w:sz w:val="22"/>
      <w:szCs w:val="22"/>
      <w:lang w:val="sk-SK" w:eastAsia="en-US" w:bidi="ar-SA"/>
    </w:rPr>
  </w:style>
</w:styles>
</file>

<file path=word/webSettings.xml><?xml version="1.0" encoding="utf-8"?>
<w:webSettings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2C3BE-1745-4D67-BDDE-2DE977C2C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959</Words>
  <Characters>5470</Characters>
  <Application>Microsoft Office Word</Application>
  <DocSecurity>0</DocSecurity>
  <Lines>45</Lines>
  <Paragraphs>12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Kancelaria NR SR</Company>
  <LinksUpToDate>false</LinksUpToDate>
  <CharactersWithSpaces>6417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Lukáč, Jozef (asistent)</dc:creator>
  <cp:lastModifiedBy>Milan</cp:lastModifiedBy>
  <cp:revision>3</cp:revision>
  <dcterms:created xsi:type="dcterms:W3CDTF">2022-08-24T07:25:00Z</dcterms:created>
  <dcterms:modified xsi:type="dcterms:W3CDTF">2022-08-24T10:43:00Z</dcterms:modified>
</cp:coreProperties>
</file>