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E11D" w14:textId="77777777" w:rsidR="00F1011E" w:rsidRPr="000205F9" w:rsidRDefault="00F1011E" w:rsidP="00F1011E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Národná rada Slovenskej republiky</w:t>
      </w:r>
    </w:p>
    <w:p w14:paraId="243FEAE1" w14:textId="77777777" w:rsidR="00F1011E" w:rsidRPr="000205F9" w:rsidRDefault="00F1011E" w:rsidP="00F1011E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VIII. volebné obdobie</w:t>
      </w:r>
    </w:p>
    <w:p w14:paraId="43228F4E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___________________________________________________________________</w:t>
      </w:r>
    </w:p>
    <w:p w14:paraId="1FE08DD0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0023E1F0" w14:textId="17F55C38" w:rsidR="00F1011E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3ADF980D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7B9F627D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ávrh</w:t>
      </w:r>
    </w:p>
    <w:p w14:paraId="2C925F5B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0660F75C" w14:textId="77777777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50FE3AF8" w14:textId="77777777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ZÁKON</w:t>
      </w:r>
    </w:p>
    <w:p w14:paraId="44291EED" w14:textId="77777777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89433F9" w14:textId="77777777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z </w:t>
      </w:r>
      <w:r w:rsidRPr="00020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 2022,</w:t>
      </w:r>
    </w:p>
    <w:p w14:paraId="53A6F0C4" w14:textId="77777777" w:rsidR="00905FD0" w:rsidRPr="002E4D77" w:rsidRDefault="00905FD0" w:rsidP="00905FD0">
      <w:pPr>
        <w:jc w:val="center"/>
      </w:pPr>
    </w:p>
    <w:p w14:paraId="466F8331" w14:textId="7C40B477" w:rsidR="00905FD0" w:rsidRPr="002E4D77" w:rsidRDefault="00905FD0" w:rsidP="00905FD0">
      <w:pPr>
        <w:jc w:val="center"/>
        <w:rPr>
          <w:b/>
          <w:bCs/>
        </w:rPr>
      </w:pPr>
      <w:r w:rsidRPr="002E4D77">
        <w:rPr>
          <w:rFonts w:ascii="Times New Roman" w:hAnsi="Times New Roman"/>
          <w:b/>
          <w:bCs/>
        </w:rPr>
        <w:t>ktorým sa mení</w:t>
      </w:r>
      <w:r w:rsidR="004A5BC7">
        <w:rPr>
          <w:rFonts w:ascii="Times New Roman" w:hAnsi="Times New Roman"/>
          <w:b/>
          <w:bCs/>
        </w:rPr>
        <w:t xml:space="preserve"> a dopĺňa</w:t>
      </w:r>
      <w:r w:rsidRPr="002E4D77">
        <w:rPr>
          <w:rFonts w:ascii="Times New Roman" w:hAnsi="Times New Roman"/>
          <w:b/>
          <w:bCs/>
        </w:rPr>
        <w:t xml:space="preserve"> zákon č. 311/2001 Z. z. Zákonník práce v znení neskorších predpisov </w:t>
      </w:r>
    </w:p>
    <w:p w14:paraId="3F08CF89" w14:textId="77777777" w:rsidR="00905FD0" w:rsidRPr="002E4D77" w:rsidRDefault="00905FD0" w:rsidP="00905FD0">
      <w:pPr>
        <w:pStyle w:val="Default"/>
        <w:jc w:val="both"/>
        <w:rPr>
          <w:rFonts w:ascii="Times New Roman" w:hAnsi="Times New Roman" w:cs="Times New Roman"/>
        </w:rPr>
      </w:pPr>
    </w:p>
    <w:p w14:paraId="500E815A" w14:textId="77777777" w:rsidR="00905FD0" w:rsidRPr="002E4D77" w:rsidRDefault="00905FD0" w:rsidP="00905FD0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>Národná rada Slovenskej republiky sa uzniesla na tomto zákone:</w:t>
      </w:r>
    </w:p>
    <w:p w14:paraId="57853794" w14:textId="77777777" w:rsidR="00905FD0" w:rsidRDefault="00905FD0" w:rsidP="00905FD0">
      <w:pPr>
        <w:jc w:val="center"/>
        <w:outlineLvl w:val="0"/>
        <w:rPr>
          <w:b/>
          <w:bCs/>
          <w:kern w:val="36"/>
        </w:rPr>
      </w:pPr>
    </w:p>
    <w:p w14:paraId="2CB21976" w14:textId="77777777" w:rsidR="00905FD0" w:rsidRPr="002E4D77" w:rsidRDefault="00905FD0" w:rsidP="00905FD0">
      <w:pPr>
        <w:jc w:val="center"/>
        <w:outlineLvl w:val="0"/>
        <w:rPr>
          <w:b/>
          <w:bCs/>
          <w:kern w:val="36"/>
        </w:rPr>
      </w:pPr>
      <w:r w:rsidRPr="002E4D77">
        <w:rPr>
          <w:rFonts w:ascii="Times New Roman" w:hAnsi="Times New Roman"/>
          <w:b/>
          <w:bCs/>
          <w:kern w:val="36"/>
        </w:rPr>
        <w:t>Čl. I</w:t>
      </w:r>
    </w:p>
    <w:p w14:paraId="47877E89" w14:textId="73675E89" w:rsidR="00905FD0" w:rsidRPr="002E4D77" w:rsidRDefault="00905FD0" w:rsidP="00905FD0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  <w:lang w:eastAsia="en-US" w:bidi="ar-SA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 244/2005 Z. z., zákona č. 570/2005 Z. z., zákona č. 124/2006 Z. z., zákona č. 231/2006 Z. z., zákona č. 348/2007 Z. z., zákona č. 200/2008 Z. z., zákona č. 460/2008 Z. z., zákona č. 49/2009 Z. z., zákona č. 184/2009 Z. z., zákona č. 574/2009 Z. z., zákona č. 543/2010 Z. z., zákona č. 48/2011 Z. z., zákona č. 257/2011 Z. z., zákona č. 406/2011 Z. z., zákona č. 512/2011 Z. z., zákona č. 251/2012 Z. z., zákona č. 252/2012 Z. z., zákona č. 345/2012 Z. z., zákona č. 361/2012 Z. z., nálezu Ústavného súdu Slovenskej republiky č. 233/2013 Z. z., zákona č. 58/2014 Z. z., zákona č. 103/2014 Z. z., zákona č. 183/2014 Z. z., zákona č. 307/2014 Z. z., zákona č. 14/2015 Z. z., zákona č. 61/2015 Z. z., zákona č. 351/2015 Z. z., zákona č. 378/2015 Z. z., zákona č. 440/2015 Z. z., </w:t>
      </w:r>
      <w:r w:rsidR="00EF262F" w:rsidRPr="00EF262F">
        <w:rPr>
          <w:rFonts w:ascii="Times New Roman" w:hAnsi="Times New Roman" w:cs="Times New Roman"/>
          <w:lang w:eastAsia="en-US" w:bidi="ar-SA"/>
        </w:rPr>
        <w:t>zákona č. 82/2017 Z. z., zákona č. 95/2017 Z. z., zákona č. 335/2017 Z. z., zákona č. 63/2018 Z. z., zákona č. 347/2018 Z. z., zákona č. 376/2018 Z. z., zákona č. 319/2019 Z. z., zákona č. 375/2019 Z. z., zákona č. 380/2019 Z. z., zákona č. 380/2019 Z. z., zákona č. 63/2020 Z. z., zákona č. 66/2020 Z. z., zákona č. 157/2020 Z. z., zákona č. 307/2019 Z. z., zákona č. 294/2020 Z. z., zákona č. 326/2020 Z. z., zákona č. 76/2021 Z. z., zákona č. 412/2021 Z. z., zákona č. 407/2021 Z. z., zákona č. 215/2021 Z. z., zákona č. 82/2022 Z. z., zákona č. 125/2022 Z. z., zákona č. 222/2022 Z. z. a zákona č. 248/2022 Z. z. sa mení</w:t>
      </w:r>
      <w:r w:rsidR="00CF09C5">
        <w:rPr>
          <w:rFonts w:ascii="Times New Roman" w:hAnsi="Times New Roman" w:cs="Times New Roman"/>
          <w:lang w:eastAsia="en-US" w:bidi="ar-SA"/>
        </w:rPr>
        <w:t xml:space="preserve"> a dopĺňa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 takto:</w:t>
      </w:r>
    </w:p>
    <w:p w14:paraId="340E303A" w14:textId="77777777" w:rsidR="00905FD0" w:rsidRPr="002E4D77" w:rsidRDefault="00905FD0" w:rsidP="00905FD0">
      <w:pPr>
        <w:jc w:val="both"/>
      </w:pPr>
    </w:p>
    <w:p w14:paraId="30328516" w14:textId="77518649" w:rsidR="00E648EC" w:rsidRDefault="00905FD0" w:rsidP="00197AC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197AC4">
        <w:rPr>
          <w:rFonts w:ascii="Times New Roman" w:hAnsi="Times New Roman"/>
        </w:rPr>
        <w:t>V § 94 ods</w:t>
      </w:r>
      <w:r w:rsidR="002B031A" w:rsidRPr="00197AC4">
        <w:rPr>
          <w:rFonts w:ascii="Times New Roman" w:hAnsi="Times New Roman"/>
        </w:rPr>
        <w:t>.</w:t>
      </w:r>
      <w:r w:rsidRPr="00197AC4">
        <w:rPr>
          <w:rFonts w:ascii="Times New Roman" w:hAnsi="Times New Roman"/>
        </w:rPr>
        <w:t xml:space="preserve"> 5 sa </w:t>
      </w:r>
      <w:r w:rsidR="00956DC0" w:rsidRPr="00197AC4">
        <w:rPr>
          <w:rFonts w:ascii="Times New Roman" w:hAnsi="Times New Roman"/>
        </w:rPr>
        <w:t xml:space="preserve">za </w:t>
      </w:r>
      <w:r w:rsidR="00FA5282">
        <w:rPr>
          <w:rFonts w:ascii="Times New Roman" w:hAnsi="Times New Roman"/>
        </w:rPr>
        <w:t>spojku</w:t>
      </w:r>
      <w:r w:rsidR="00956DC0" w:rsidRPr="00197AC4">
        <w:rPr>
          <w:rFonts w:ascii="Times New Roman" w:hAnsi="Times New Roman"/>
        </w:rPr>
        <w:t xml:space="preserve"> „V“ vklad</w:t>
      </w:r>
      <w:r w:rsidR="001235C9">
        <w:rPr>
          <w:rFonts w:ascii="Times New Roman" w:hAnsi="Times New Roman"/>
        </w:rPr>
        <w:t>ajú</w:t>
      </w:r>
      <w:r w:rsidR="00956DC0" w:rsidRPr="00197AC4">
        <w:rPr>
          <w:rFonts w:ascii="Times New Roman" w:hAnsi="Times New Roman"/>
        </w:rPr>
        <w:t xml:space="preserve"> slov</w:t>
      </w:r>
      <w:r w:rsidR="001235C9">
        <w:rPr>
          <w:rFonts w:ascii="Times New Roman" w:hAnsi="Times New Roman"/>
        </w:rPr>
        <w:t>á</w:t>
      </w:r>
      <w:r w:rsidR="00956DC0" w:rsidRPr="00197AC4">
        <w:rPr>
          <w:rFonts w:ascii="Times New Roman" w:hAnsi="Times New Roman"/>
        </w:rPr>
        <w:t xml:space="preserve"> „nedeľu</w:t>
      </w:r>
      <w:r w:rsidR="001235C9">
        <w:rPr>
          <w:rFonts w:ascii="Times New Roman" w:hAnsi="Times New Roman"/>
        </w:rPr>
        <w:t xml:space="preserve"> a</w:t>
      </w:r>
      <w:r w:rsidR="00E16FC4">
        <w:rPr>
          <w:rFonts w:ascii="Times New Roman" w:hAnsi="Times New Roman"/>
        </w:rPr>
        <w:t xml:space="preserve"> v</w:t>
      </w:r>
      <w:r w:rsidR="00956DC0" w:rsidRPr="00197AC4">
        <w:rPr>
          <w:rFonts w:ascii="Times New Roman" w:hAnsi="Times New Roman"/>
        </w:rPr>
        <w:t xml:space="preserve">“ </w:t>
      </w:r>
      <w:r w:rsidR="00E07E13">
        <w:rPr>
          <w:rFonts w:ascii="Times New Roman" w:hAnsi="Times New Roman"/>
        </w:rPr>
        <w:t xml:space="preserve">a </w:t>
      </w:r>
      <w:r w:rsidR="00636122">
        <w:rPr>
          <w:rFonts w:ascii="Times New Roman" w:hAnsi="Times New Roman"/>
        </w:rPr>
        <w:t xml:space="preserve">súčasne sa </w:t>
      </w:r>
      <w:r w:rsidR="00956DC0" w:rsidRPr="00197AC4">
        <w:rPr>
          <w:rFonts w:ascii="Times New Roman" w:hAnsi="Times New Roman"/>
        </w:rPr>
        <w:t>vypúšťajú  slová „1.</w:t>
      </w:r>
      <w:r w:rsidR="00E07E13">
        <w:rPr>
          <w:rFonts w:ascii="Times New Roman" w:hAnsi="Times New Roman"/>
        </w:rPr>
        <w:t xml:space="preserve"> </w:t>
      </w:r>
      <w:r w:rsidR="00956DC0" w:rsidRPr="00197AC4">
        <w:rPr>
          <w:rFonts w:ascii="Times New Roman" w:hAnsi="Times New Roman"/>
        </w:rPr>
        <w:t>mája, 8.</w:t>
      </w:r>
      <w:r w:rsidR="00E07E13">
        <w:rPr>
          <w:rFonts w:ascii="Times New Roman" w:hAnsi="Times New Roman"/>
        </w:rPr>
        <w:t xml:space="preserve"> </w:t>
      </w:r>
      <w:r w:rsidR="00956DC0" w:rsidRPr="00197AC4">
        <w:rPr>
          <w:rFonts w:ascii="Times New Roman" w:hAnsi="Times New Roman"/>
        </w:rPr>
        <w:t>mája</w:t>
      </w:r>
      <w:r w:rsidR="00E07E13">
        <w:rPr>
          <w:rFonts w:ascii="Times New Roman" w:hAnsi="Times New Roman"/>
        </w:rPr>
        <w:t>,</w:t>
      </w:r>
      <w:r w:rsidR="00956DC0" w:rsidRPr="00197AC4">
        <w:rPr>
          <w:rFonts w:ascii="Times New Roman" w:hAnsi="Times New Roman"/>
        </w:rPr>
        <w:t>“,</w:t>
      </w:r>
      <w:r w:rsidR="00A235F2">
        <w:rPr>
          <w:rFonts w:ascii="Times New Roman" w:hAnsi="Times New Roman"/>
        </w:rPr>
        <w:t xml:space="preserve"> „29. augusta“,</w:t>
      </w:r>
      <w:r w:rsidR="00910395">
        <w:rPr>
          <w:rFonts w:ascii="Times New Roman" w:hAnsi="Times New Roman"/>
        </w:rPr>
        <w:t xml:space="preserve"> a</w:t>
      </w:r>
      <w:r w:rsidR="00956DC0" w:rsidRPr="00197AC4">
        <w:rPr>
          <w:rFonts w:ascii="Times New Roman" w:hAnsi="Times New Roman"/>
        </w:rPr>
        <w:t xml:space="preserve"> „1.</w:t>
      </w:r>
      <w:r w:rsidR="00E07E13">
        <w:rPr>
          <w:rFonts w:ascii="Times New Roman" w:hAnsi="Times New Roman"/>
        </w:rPr>
        <w:t xml:space="preserve"> </w:t>
      </w:r>
      <w:r w:rsidR="00956DC0" w:rsidRPr="00197AC4">
        <w:rPr>
          <w:rFonts w:ascii="Times New Roman" w:hAnsi="Times New Roman"/>
        </w:rPr>
        <w:t>septembra</w:t>
      </w:r>
      <w:r w:rsidR="00E07E13">
        <w:rPr>
          <w:rFonts w:ascii="Times New Roman" w:hAnsi="Times New Roman"/>
        </w:rPr>
        <w:t>,</w:t>
      </w:r>
      <w:r w:rsidR="00956DC0" w:rsidRPr="00197AC4">
        <w:rPr>
          <w:rFonts w:ascii="Times New Roman" w:hAnsi="Times New Roman"/>
        </w:rPr>
        <w:t>“</w:t>
      </w:r>
      <w:r w:rsidR="00EE7CAC" w:rsidRPr="00197AC4">
        <w:rPr>
          <w:rFonts w:ascii="Times New Roman" w:hAnsi="Times New Roman"/>
        </w:rPr>
        <w:t>.</w:t>
      </w:r>
      <w:r w:rsidR="002B7CB7">
        <w:rPr>
          <w:rFonts w:ascii="Times New Roman" w:hAnsi="Times New Roman"/>
        </w:rPr>
        <w:t xml:space="preserve"> </w:t>
      </w:r>
    </w:p>
    <w:p w14:paraId="2361490D" w14:textId="77777777" w:rsidR="00E648EC" w:rsidRDefault="00E648EC" w:rsidP="00E95538">
      <w:pPr>
        <w:pStyle w:val="Odsekzoznamu"/>
        <w:ind w:left="720"/>
        <w:jc w:val="both"/>
        <w:rPr>
          <w:rFonts w:ascii="Times New Roman" w:hAnsi="Times New Roman"/>
        </w:rPr>
      </w:pPr>
    </w:p>
    <w:p w14:paraId="5C9C924D" w14:textId="62FF4B4C" w:rsidR="00EE7CAC" w:rsidRPr="00197AC4" w:rsidRDefault="00E648EC" w:rsidP="00197AC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94 ods. 5 sa </w:t>
      </w:r>
      <w:r w:rsidR="00E07E13">
        <w:rPr>
          <w:rFonts w:ascii="Times New Roman" w:hAnsi="Times New Roman"/>
        </w:rPr>
        <w:t xml:space="preserve">na konci </w:t>
      </w:r>
      <w:r>
        <w:rPr>
          <w:rFonts w:ascii="Times New Roman" w:hAnsi="Times New Roman"/>
        </w:rPr>
        <w:t xml:space="preserve">pripája </w:t>
      </w:r>
      <w:r w:rsidR="00E07E13">
        <w:rPr>
          <w:rFonts w:ascii="Times New Roman" w:hAnsi="Times New Roman"/>
        </w:rPr>
        <w:t>táto</w:t>
      </w:r>
      <w:r>
        <w:rPr>
          <w:rFonts w:ascii="Times New Roman" w:hAnsi="Times New Roman"/>
        </w:rPr>
        <w:t xml:space="preserve"> veta: „</w:t>
      </w:r>
      <w:r w:rsidR="002B7CB7">
        <w:rPr>
          <w:rFonts w:ascii="Times New Roman" w:hAnsi="Times New Roman"/>
        </w:rPr>
        <w:t xml:space="preserve">Ak </w:t>
      </w:r>
      <w:r w:rsidR="00AD1EC5">
        <w:rPr>
          <w:rFonts w:ascii="Times New Roman" w:hAnsi="Times New Roman"/>
        </w:rPr>
        <w:t>štátne sviatky v </w:t>
      </w:r>
      <w:r w:rsidR="002B7CB7">
        <w:rPr>
          <w:rFonts w:ascii="Times New Roman" w:hAnsi="Times New Roman"/>
        </w:rPr>
        <w:t>d</w:t>
      </w:r>
      <w:r w:rsidR="00AD1EC5">
        <w:rPr>
          <w:rFonts w:ascii="Times New Roman" w:hAnsi="Times New Roman"/>
        </w:rPr>
        <w:t xml:space="preserve">ňoch </w:t>
      </w:r>
      <w:r w:rsidR="00AD1EC5" w:rsidRPr="00197AC4">
        <w:rPr>
          <w:rFonts w:ascii="Times New Roman" w:hAnsi="Times New Roman"/>
        </w:rPr>
        <w:t xml:space="preserve">1.mája, 8.mája, </w:t>
      </w:r>
      <w:r w:rsidR="00250A57">
        <w:rPr>
          <w:rFonts w:ascii="Times New Roman" w:hAnsi="Times New Roman"/>
        </w:rPr>
        <w:t>29. augusta</w:t>
      </w:r>
      <w:r w:rsidR="00CF09C5">
        <w:rPr>
          <w:rFonts w:ascii="Times New Roman" w:hAnsi="Times New Roman"/>
        </w:rPr>
        <w:t xml:space="preserve"> a</w:t>
      </w:r>
      <w:r w:rsidR="00250A57">
        <w:rPr>
          <w:rFonts w:ascii="Times New Roman" w:hAnsi="Times New Roman"/>
        </w:rPr>
        <w:t xml:space="preserve"> </w:t>
      </w:r>
      <w:r w:rsidR="00AD1EC5" w:rsidRPr="00197AC4">
        <w:rPr>
          <w:rFonts w:ascii="Times New Roman" w:hAnsi="Times New Roman"/>
        </w:rPr>
        <w:t>1.</w:t>
      </w:r>
      <w:r w:rsidR="00CF09C5">
        <w:rPr>
          <w:rFonts w:ascii="Times New Roman" w:hAnsi="Times New Roman"/>
        </w:rPr>
        <w:t xml:space="preserve"> </w:t>
      </w:r>
      <w:r w:rsidR="00AD1EC5" w:rsidRPr="00197AC4">
        <w:rPr>
          <w:rFonts w:ascii="Times New Roman" w:hAnsi="Times New Roman"/>
        </w:rPr>
        <w:t xml:space="preserve">septembra </w:t>
      </w:r>
      <w:r w:rsidR="002B7CB7">
        <w:rPr>
          <w:rFonts w:ascii="Times New Roman" w:hAnsi="Times New Roman"/>
        </w:rPr>
        <w:t>pripadnú na nedeľu, uplatní sa postup podľa tohto odseku.</w:t>
      </w:r>
      <w:r w:rsidR="00EE7CAC" w:rsidRPr="00197AC4">
        <w:rPr>
          <w:rFonts w:ascii="Times New Roman" w:hAnsi="Times New Roman"/>
        </w:rPr>
        <w:t>“</w:t>
      </w:r>
      <w:r w:rsidR="002B7CB7">
        <w:rPr>
          <w:rFonts w:ascii="Times New Roman" w:hAnsi="Times New Roman"/>
        </w:rPr>
        <w:t>.</w:t>
      </w:r>
      <w:r w:rsidR="009D46D5">
        <w:rPr>
          <w:rFonts w:ascii="Times New Roman" w:hAnsi="Times New Roman"/>
        </w:rPr>
        <w:t xml:space="preserve"> </w:t>
      </w:r>
    </w:p>
    <w:p w14:paraId="1F5CEE79" w14:textId="642CF345" w:rsidR="00905FD0" w:rsidRDefault="00541926" w:rsidP="00905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D87231B" w14:textId="26D59A64" w:rsidR="00197AC4" w:rsidRDefault="006F6402" w:rsidP="00197AC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§ 94 sa</w:t>
      </w:r>
      <w:r w:rsidR="001B5971">
        <w:rPr>
          <w:rFonts w:ascii="Times New Roman" w:hAnsi="Times New Roman"/>
        </w:rPr>
        <w:t xml:space="preserve"> dopĺňa odsekom 6</w:t>
      </w:r>
      <w:r>
        <w:rPr>
          <w:rFonts w:ascii="Times New Roman" w:hAnsi="Times New Roman"/>
        </w:rPr>
        <w:t>, ktorý znie:</w:t>
      </w:r>
    </w:p>
    <w:p w14:paraId="2E866E64" w14:textId="56E7E283" w:rsidR="006F6402" w:rsidRDefault="006F6402" w:rsidP="006F6402">
      <w:pPr>
        <w:pStyle w:val="Odsekzoznamu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1B5971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="001B597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</w:t>
      </w:r>
      <w:r w:rsidR="00C45EC9">
        <w:rPr>
          <w:rFonts w:ascii="Times New Roman" w:hAnsi="Times New Roman"/>
        </w:rPr>
        <w:t>V nedeľu pred začiatkom školského roka</w:t>
      </w:r>
      <w:r w:rsidR="0095261D">
        <w:rPr>
          <w:rFonts w:ascii="Times New Roman" w:hAnsi="Times New Roman"/>
        </w:rPr>
        <w:t xml:space="preserve"> </w:t>
      </w:r>
      <w:r w:rsidR="00344E96">
        <w:rPr>
          <w:rFonts w:ascii="Times New Roman" w:hAnsi="Times New Roman"/>
        </w:rPr>
        <w:t>a</w:t>
      </w:r>
      <w:r w:rsidR="00244D2A">
        <w:rPr>
          <w:rFonts w:ascii="Times New Roman" w:hAnsi="Times New Roman"/>
        </w:rPr>
        <w:t xml:space="preserve"> v</w:t>
      </w:r>
      <w:r w:rsidR="00C45EC9">
        <w:rPr>
          <w:rFonts w:ascii="Times New Roman" w:hAnsi="Times New Roman"/>
        </w:rPr>
        <w:t xml:space="preserve"> </w:t>
      </w:r>
      <w:r w:rsidR="00F42785">
        <w:rPr>
          <w:rFonts w:ascii="Times New Roman" w:hAnsi="Times New Roman"/>
        </w:rPr>
        <w:t>p</w:t>
      </w:r>
      <w:r w:rsidR="0090338A">
        <w:rPr>
          <w:rFonts w:ascii="Times New Roman" w:hAnsi="Times New Roman"/>
        </w:rPr>
        <w:t>osledné</w:t>
      </w:r>
      <w:r w:rsidR="00F42785">
        <w:rPr>
          <w:rFonts w:ascii="Times New Roman" w:hAnsi="Times New Roman"/>
        </w:rPr>
        <w:t xml:space="preserve"> tri nedele</w:t>
      </w:r>
      <w:r w:rsidR="0090338A">
        <w:rPr>
          <w:rFonts w:ascii="Times New Roman" w:hAnsi="Times New Roman"/>
        </w:rPr>
        <w:t xml:space="preserve"> pred </w:t>
      </w:r>
      <w:r w:rsidR="007402FD">
        <w:rPr>
          <w:rFonts w:ascii="Times New Roman" w:hAnsi="Times New Roman"/>
        </w:rPr>
        <w:t>vianočnými sviatkami</w:t>
      </w:r>
      <w:r w:rsidR="00F42785">
        <w:rPr>
          <w:rFonts w:ascii="Times New Roman" w:hAnsi="Times New Roman"/>
        </w:rPr>
        <w:t xml:space="preserve"> </w:t>
      </w:r>
      <w:r w:rsidR="008C1399">
        <w:rPr>
          <w:rFonts w:ascii="Times New Roman" w:hAnsi="Times New Roman"/>
        </w:rPr>
        <w:t>môžu byť</w:t>
      </w:r>
      <w:r w:rsidR="00F42785">
        <w:rPr>
          <w:rFonts w:ascii="Times New Roman" w:hAnsi="Times New Roman"/>
        </w:rPr>
        <w:t xml:space="preserve"> </w:t>
      </w:r>
      <w:r w:rsidR="00AB7304">
        <w:rPr>
          <w:rFonts w:ascii="Times New Roman" w:hAnsi="Times New Roman"/>
        </w:rPr>
        <w:t>prevádzky</w:t>
      </w:r>
      <w:r w:rsidR="00731A6E">
        <w:rPr>
          <w:rFonts w:ascii="Times New Roman" w:hAnsi="Times New Roman"/>
        </w:rPr>
        <w:t xml:space="preserve"> otvoren</w:t>
      </w:r>
      <w:r w:rsidR="00AB7304">
        <w:rPr>
          <w:rFonts w:ascii="Times New Roman" w:hAnsi="Times New Roman"/>
        </w:rPr>
        <w:t>é</w:t>
      </w:r>
      <w:r w:rsidR="00E939D0">
        <w:rPr>
          <w:rFonts w:ascii="Times New Roman" w:hAnsi="Times New Roman"/>
        </w:rPr>
        <w:t>;</w:t>
      </w:r>
      <w:r w:rsidR="0090338A">
        <w:rPr>
          <w:rFonts w:ascii="Times New Roman" w:hAnsi="Times New Roman"/>
        </w:rPr>
        <w:t xml:space="preserve"> ak</w:t>
      </w:r>
      <w:r w:rsidR="00BA123F">
        <w:rPr>
          <w:rFonts w:ascii="Times New Roman" w:hAnsi="Times New Roman"/>
        </w:rPr>
        <w:t xml:space="preserve"> </w:t>
      </w:r>
      <w:r w:rsidR="007402FD">
        <w:rPr>
          <w:rFonts w:ascii="Times New Roman" w:hAnsi="Times New Roman"/>
        </w:rPr>
        <w:t>tretia nedeľa</w:t>
      </w:r>
      <w:r w:rsidR="00BA123F">
        <w:rPr>
          <w:rFonts w:ascii="Times New Roman" w:hAnsi="Times New Roman"/>
        </w:rPr>
        <w:t xml:space="preserve"> </w:t>
      </w:r>
      <w:r w:rsidR="00F42785">
        <w:rPr>
          <w:rFonts w:ascii="Times New Roman" w:hAnsi="Times New Roman"/>
        </w:rPr>
        <w:t xml:space="preserve">pripadne na </w:t>
      </w:r>
      <w:r w:rsidR="007402FD" w:rsidRPr="007402FD">
        <w:rPr>
          <w:rFonts w:ascii="Times New Roman" w:hAnsi="Times New Roman"/>
        </w:rPr>
        <w:t xml:space="preserve"> </w:t>
      </w:r>
      <w:r w:rsidR="007402FD">
        <w:rPr>
          <w:rFonts w:ascii="Times New Roman" w:hAnsi="Times New Roman"/>
        </w:rPr>
        <w:t>Štedrý deň,</w:t>
      </w:r>
      <w:r w:rsidR="00F42785">
        <w:rPr>
          <w:rFonts w:ascii="Times New Roman" w:hAnsi="Times New Roman"/>
        </w:rPr>
        <w:t xml:space="preserve"> </w:t>
      </w:r>
      <w:r w:rsidR="00152BAE">
        <w:rPr>
          <w:rFonts w:ascii="Times New Roman" w:hAnsi="Times New Roman"/>
        </w:rPr>
        <w:t>môžu</w:t>
      </w:r>
      <w:r w:rsidR="00BA06F4">
        <w:rPr>
          <w:rFonts w:ascii="Times New Roman" w:hAnsi="Times New Roman"/>
        </w:rPr>
        <w:t xml:space="preserve"> byť</w:t>
      </w:r>
      <w:r w:rsidR="00AB7304">
        <w:rPr>
          <w:rFonts w:ascii="Times New Roman" w:hAnsi="Times New Roman"/>
        </w:rPr>
        <w:t xml:space="preserve"> prevádzky</w:t>
      </w:r>
      <w:r w:rsidR="00F42785">
        <w:rPr>
          <w:rFonts w:ascii="Times New Roman" w:hAnsi="Times New Roman"/>
        </w:rPr>
        <w:t xml:space="preserve"> </w:t>
      </w:r>
      <w:r w:rsidR="00BA06F4">
        <w:rPr>
          <w:rFonts w:ascii="Times New Roman" w:hAnsi="Times New Roman"/>
        </w:rPr>
        <w:t xml:space="preserve">otvorené </w:t>
      </w:r>
      <w:r w:rsidR="00F42785">
        <w:rPr>
          <w:rFonts w:ascii="Times New Roman" w:hAnsi="Times New Roman"/>
        </w:rPr>
        <w:t>do 12.00 hodin</w:t>
      </w:r>
      <w:r w:rsidR="00AB3D3F">
        <w:rPr>
          <w:rFonts w:ascii="Times New Roman" w:hAnsi="Times New Roman"/>
        </w:rPr>
        <w:t>y</w:t>
      </w:r>
      <w:r w:rsidR="002B5250">
        <w:rPr>
          <w:rFonts w:ascii="Times New Roman" w:hAnsi="Times New Roman"/>
        </w:rPr>
        <w:t>.“</w:t>
      </w:r>
      <w:r w:rsidR="00B83C38">
        <w:rPr>
          <w:rFonts w:ascii="Times New Roman" w:hAnsi="Times New Roman"/>
        </w:rPr>
        <w:t>.</w:t>
      </w:r>
    </w:p>
    <w:p w14:paraId="681A76BB" w14:textId="7A1E20C5" w:rsidR="007F3F82" w:rsidRPr="002E4D77" w:rsidRDefault="007F3F82" w:rsidP="00905FD0">
      <w:pPr>
        <w:jc w:val="both"/>
      </w:pPr>
    </w:p>
    <w:p w14:paraId="4B3563C9" w14:textId="77777777" w:rsidR="00905FD0" w:rsidRPr="002E4D77" w:rsidRDefault="00905FD0" w:rsidP="00905FD0">
      <w:pPr>
        <w:outlineLvl w:val="0"/>
        <w:rPr>
          <w:b/>
          <w:bCs/>
          <w:kern w:val="36"/>
        </w:rPr>
      </w:pPr>
    </w:p>
    <w:p w14:paraId="5A41E8F7" w14:textId="77777777" w:rsidR="00905FD0" w:rsidRPr="002E4D77" w:rsidRDefault="00905FD0" w:rsidP="00905FD0">
      <w:pPr>
        <w:jc w:val="center"/>
        <w:outlineLvl w:val="0"/>
        <w:rPr>
          <w:b/>
          <w:bCs/>
          <w:kern w:val="36"/>
        </w:rPr>
      </w:pPr>
      <w:r w:rsidRPr="002E4D77">
        <w:rPr>
          <w:rFonts w:ascii="Times New Roman" w:hAnsi="Times New Roman"/>
          <w:b/>
          <w:bCs/>
          <w:kern w:val="36"/>
        </w:rPr>
        <w:t>Čl. II</w:t>
      </w:r>
    </w:p>
    <w:p w14:paraId="2D93287E" w14:textId="3CA95705" w:rsidR="00905FD0" w:rsidRPr="002E4D77" w:rsidRDefault="00905FD0" w:rsidP="002B031A">
      <w:pPr>
        <w:pStyle w:val="Default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 xml:space="preserve">Tento zákon nadobúda účinnosť 1. </w:t>
      </w:r>
      <w:r w:rsidR="002B031A">
        <w:rPr>
          <w:rFonts w:ascii="Times New Roman" w:hAnsi="Times New Roman" w:cs="Times New Roman"/>
        </w:rPr>
        <w:t>januára</w:t>
      </w:r>
      <w:r w:rsidRPr="002E4D77">
        <w:rPr>
          <w:rFonts w:ascii="Times New Roman" w:hAnsi="Times New Roman" w:cs="Times New Roman"/>
        </w:rPr>
        <w:t xml:space="preserve"> 202</w:t>
      </w:r>
      <w:r w:rsidR="002B031A">
        <w:rPr>
          <w:rFonts w:ascii="Times New Roman" w:hAnsi="Times New Roman" w:cs="Times New Roman"/>
        </w:rPr>
        <w:t>3</w:t>
      </w:r>
      <w:r w:rsidRPr="002E4D77">
        <w:rPr>
          <w:rFonts w:ascii="Times New Roman" w:hAnsi="Times New Roman" w:cs="Times New Roman"/>
        </w:rPr>
        <w:t>.</w:t>
      </w:r>
    </w:p>
    <w:p w14:paraId="6696A6EF" w14:textId="77777777" w:rsidR="001F1D06" w:rsidRPr="00905FD0" w:rsidRDefault="00000000" w:rsidP="00905FD0"/>
    <w:sectPr w:rsidR="001F1D06" w:rsidRPr="00905FD0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AB85" w14:textId="77777777" w:rsidR="006F2CA2" w:rsidRDefault="006F2CA2">
      <w:pPr>
        <w:spacing w:after="0" w:line="240" w:lineRule="auto"/>
      </w:pPr>
      <w:r>
        <w:separator/>
      </w:r>
    </w:p>
  </w:endnote>
  <w:endnote w:type="continuationSeparator" w:id="0">
    <w:p w14:paraId="3A700F70" w14:textId="77777777" w:rsidR="006F2CA2" w:rsidRDefault="006F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17F" w14:textId="77777777" w:rsidR="00FA4896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03E9" w14:textId="77777777" w:rsidR="006F2CA2" w:rsidRDefault="006F2CA2">
      <w:pPr>
        <w:spacing w:after="0" w:line="240" w:lineRule="auto"/>
      </w:pPr>
      <w:r>
        <w:separator/>
      </w:r>
    </w:p>
  </w:footnote>
  <w:footnote w:type="continuationSeparator" w:id="0">
    <w:p w14:paraId="6CFCBAD2" w14:textId="77777777" w:rsidR="006F2CA2" w:rsidRDefault="006F2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59D7"/>
    <w:multiLevelType w:val="hybridMultilevel"/>
    <w:tmpl w:val="57B42E50"/>
    <w:lvl w:ilvl="0" w:tplc="5FC69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37EE2"/>
    <w:multiLevelType w:val="multilevel"/>
    <w:tmpl w:val="69902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111287472">
    <w:abstractNumId w:val="1"/>
  </w:num>
  <w:num w:numId="2" w16cid:durableId="159713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D0"/>
    <w:rsid w:val="00082C1C"/>
    <w:rsid w:val="000C03AD"/>
    <w:rsid w:val="001235C9"/>
    <w:rsid w:val="00152BAE"/>
    <w:rsid w:val="00197AC4"/>
    <w:rsid w:val="001A3FB0"/>
    <w:rsid w:val="001B5971"/>
    <w:rsid w:val="001D3541"/>
    <w:rsid w:val="001D5D93"/>
    <w:rsid w:val="001E034D"/>
    <w:rsid w:val="00244D2A"/>
    <w:rsid w:val="00250A57"/>
    <w:rsid w:val="002B031A"/>
    <w:rsid w:val="002B5250"/>
    <w:rsid w:val="002B5950"/>
    <w:rsid w:val="002B7CB7"/>
    <w:rsid w:val="0032397F"/>
    <w:rsid w:val="00344E96"/>
    <w:rsid w:val="00414860"/>
    <w:rsid w:val="004A5BC7"/>
    <w:rsid w:val="004F6CBF"/>
    <w:rsid w:val="00541926"/>
    <w:rsid w:val="005D4AF3"/>
    <w:rsid w:val="0060163A"/>
    <w:rsid w:val="00625A5F"/>
    <w:rsid w:val="00636122"/>
    <w:rsid w:val="006F2CA2"/>
    <w:rsid w:val="006F6402"/>
    <w:rsid w:val="00731A6E"/>
    <w:rsid w:val="007402FD"/>
    <w:rsid w:val="00754A53"/>
    <w:rsid w:val="007F3F82"/>
    <w:rsid w:val="008A4DF2"/>
    <w:rsid w:val="008B0316"/>
    <w:rsid w:val="008C1399"/>
    <w:rsid w:val="008E3FCC"/>
    <w:rsid w:val="008F1F4B"/>
    <w:rsid w:val="0090338A"/>
    <w:rsid w:val="00905FD0"/>
    <w:rsid w:val="00910395"/>
    <w:rsid w:val="0095261D"/>
    <w:rsid w:val="00956DC0"/>
    <w:rsid w:val="009731BB"/>
    <w:rsid w:val="009D46D5"/>
    <w:rsid w:val="00A235F2"/>
    <w:rsid w:val="00A43980"/>
    <w:rsid w:val="00AB3D3F"/>
    <w:rsid w:val="00AB7304"/>
    <w:rsid w:val="00AD1EC5"/>
    <w:rsid w:val="00B757AF"/>
    <w:rsid w:val="00B83C38"/>
    <w:rsid w:val="00BA06F4"/>
    <w:rsid w:val="00BA123F"/>
    <w:rsid w:val="00C06A9D"/>
    <w:rsid w:val="00C345BA"/>
    <w:rsid w:val="00C45EC9"/>
    <w:rsid w:val="00C74B5A"/>
    <w:rsid w:val="00C869BC"/>
    <w:rsid w:val="00C96756"/>
    <w:rsid w:val="00CB7A6B"/>
    <w:rsid w:val="00CF09C5"/>
    <w:rsid w:val="00D325F3"/>
    <w:rsid w:val="00E0375C"/>
    <w:rsid w:val="00E07E13"/>
    <w:rsid w:val="00E16FC4"/>
    <w:rsid w:val="00E648EC"/>
    <w:rsid w:val="00E939D0"/>
    <w:rsid w:val="00E95538"/>
    <w:rsid w:val="00EB41B5"/>
    <w:rsid w:val="00EC4765"/>
    <w:rsid w:val="00EE4F69"/>
    <w:rsid w:val="00EE7CAC"/>
    <w:rsid w:val="00EF262F"/>
    <w:rsid w:val="00F1011E"/>
    <w:rsid w:val="00F1780F"/>
    <w:rsid w:val="00F42785"/>
    <w:rsid w:val="00F434AD"/>
    <w:rsid w:val="00FA17B3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296F"/>
  <w15:chartTrackingRefBased/>
  <w15:docId w15:val="{A300F4C1-083F-4046-ABED-80D50444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5FD0"/>
    <w:pPr>
      <w:suppressAutoHyphens/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qFormat/>
    <w:rsid w:val="00905FD0"/>
  </w:style>
  <w:style w:type="paragraph" w:styleId="Odsekzoznamu">
    <w:name w:val="List Paragraph"/>
    <w:basedOn w:val="Normlny"/>
    <w:uiPriority w:val="34"/>
    <w:qFormat/>
    <w:rsid w:val="00905FD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05FD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PtaChar1">
    <w:name w:val="Päta Char1"/>
    <w:basedOn w:val="Predvolenpsmoodseku"/>
    <w:uiPriority w:val="99"/>
    <w:semiHidden/>
    <w:rsid w:val="00905FD0"/>
    <w:rPr>
      <w:sz w:val="22"/>
      <w:szCs w:val="22"/>
    </w:rPr>
  </w:style>
  <w:style w:type="paragraph" w:styleId="Bezriadkovania">
    <w:name w:val="No Spacing"/>
    <w:uiPriority w:val="1"/>
    <w:qFormat/>
    <w:rsid w:val="00905FD0"/>
    <w:rPr>
      <w:rFonts w:eastAsia="Times New Roman" w:cs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5FD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kern w:val="2"/>
      <w:lang w:eastAsia="sk-SK" w:bidi="hi-IN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/>
    <w:uiPriority w:val="99"/>
    <w:semiHidden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A12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2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2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553C89-AE55-2340-BAB2-B2294D58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Legislatívno právny tím poslaneckého klubu OĽANO v NR SR</Company>
  <LinksUpToDate>false</LinksUpToDate>
  <CharactersWithSpaces>2631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Jana Ivankovičová</dc:creator>
  <cp:keywords/>
  <dc:description/>
  <cp:lastModifiedBy>Martin Kozar</cp:lastModifiedBy>
  <cp:revision>14</cp:revision>
  <dcterms:created xsi:type="dcterms:W3CDTF">2022-08-24T13:14:00Z</dcterms:created>
  <dcterms:modified xsi:type="dcterms:W3CDTF">2022-08-26T08:43:00Z</dcterms:modified>
  <cp:category/>
</cp:coreProperties>
</file>