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80" w:rsidRPr="00895E80" w:rsidRDefault="008F7ADC" w:rsidP="00895E80">
      <w:pPr>
        <w:shd w:val="clear" w:color="auto" w:fill="FFFFFF"/>
        <w:spacing w:after="0" w:line="240" w:lineRule="auto"/>
        <w:jc w:val="center"/>
        <w:rPr>
          <w:rFonts w:ascii="Times New Roman" w:hAnsi="Times New Roman"/>
          <w:b/>
          <w:bCs/>
          <w:color w:val="222222"/>
          <w:sz w:val="24"/>
          <w:szCs w:val="24"/>
          <w:lang w:eastAsia="sk-SK"/>
        </w:rPr>
      </w:pPr>
      <w:r w:rsidRPr="00895E80">
        <w:rPr>
          <w:rFonts w:ascii="Times New Roman" w:hAnsi="Times New Roman"/>
          <w:b/>
          <w:bCs/>
          <w:color w:val="222222"/>
          <w:sz w:val="24"/>
          <w:szCs w:val="24"/>
          <w:lang w:eastAsia="sk-SK"/>
        </w:rPr>
        <w:t>NÁRODNÁ RADA SLOVENSKEJ REPUBLIKY</w:t>
      </w:r>
    </w:p>
    <w:p w:rsidR="00895E80" w:rsidRPr="00895E80" w:rsidRDefault="008F7ADC" w:rsidP="00895E80">
      <w:pPr>
        <w:shd w:val="clear" w:color="auto" w:fill="FFFFFF"/>
        <w:spacing w:after="0" w:line="240" w:lineRule="auto"/>
        <w:jc w:val="center"/>
        <w:rPr>
          <w:rFonts w:ascii="Times New Roman" w:hAnsi="Times New Roman"/>
          <w:color w:val="222222"/>
          <w:sz w:val="24"/>
          <w:szCs w:val="24"/>
          <w:lang w:eastAsia="sk-SK"/>
        </w:rPr>
      </w:pPr>
      <w:r w:rsidRPr="00895E80">
        <w:rPr>
          <w:rFonts w:ascii="Times New Roman" w:hAnsi="Times New Roman"/>
          <w:b/>
          <w:bCs/>
          <w:color w:val="222222"/>
          <w:sz w:val="24"/>
          <w:szCs w:val="24"/>
          <w:lang w:eastAsia="sk-SK"/>
        </w:rPr>
        <w:t>VIII. volebné obdobie</w:t>
      </w:r>
    </w:p>
    <w:p w:rsidR="00895E80" w:rsidRPr="00895E80" w:rsidRDefault="008F7ADC" w:rsidP="00895E80">
      <w:pPr>
        <w:shd w:val="clear" w:color="auto" w:fill="FFFFFF"/>
        <w:spacing w:after="0" w:line="240" w:lineRule="auto"/>
        <w:jc w:val="center"/>
        <w:rPr>
          <w:rFonts w:ascii="Times New Roman" w:hAnsi="Times New Roman"/>
          <w:color w:val="222222"/>
          <w:sz w:val="24"/>
          <w:szCs w:val="24"/>
          <w:lang w:eastAsia="sk-SK"/>
        </w:rPr>
      </w:pPr>
      <w:r w:rsidRPr="00895E80">
        <w:rPr>
          <w:rFonts w:ascii="Times New Roman" w:hAnsi="Times New Roman"/>
          <w:b/>
          <w:bCs/>
          <w:color w:val="222222"/>
          <w:sz w:val="24"/>
          <w:szCs w:val="24"/>
          <w:lang w:eastAsia="sk-SK"/>
        </w:rPr>
        <w:t>––––––––––––––––––––––––––––––––––––––––––––––––––––––––––––––––––––––––</w:t>
      </w: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F7ADC" w:rsidP="00895E80">
      <w:pPr>
        <w:shd w:val="clear" w:color="auto" w:fill="FFFFFF"/>
        <w:spacing w:after="0" w:line="240" w:lineRule="auto"/>
        <w:jc w:val="center"/>
        <w:rPr>
          <w:rFonts w:ascii="Times New Roman" w:hAnsi="Times New Roman"/>
          <w:i/>
          <w:iCs/>
          <w:color w:val="222222"/>
          <w:sz w:val="24"/>
          <w:szCs w:val="24"/>
          <w:lang w:eastAsia="sk-SK"/>
        </w:rPr>
      </w:pPr>
      <w:r w:rsidRPr="00895E80">
        <w:rPr>
          <w:rFonts w:ascii="Times New Roman" w:hAnsi="Times New Roman"/>
          <w:i/>
          <w:iCs/>
          <w:color w:val="222222"/>
          <w:sz w:val="24"/>
          <w:szCs w:val="24"/>
          <w:lang w:eastAsia="sk-SK"/>
        </w:rPr>
        <w:t>Návrh</w:t>
      </w: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F7ADC" w:rsidP="00895E80">
      <w:pPr>
        <w:shd w:val="clear" w:color="auto" w:fill="FFFFFF"/>
        <w:spacing w:after="0" w:line="240" w:lineRule="auto"/>
        <w:jc w:val="center"/>
        <w:rPr>
          <w:rFonts w:ascii="Times New Roman" w:hAnsi="Times New Roman"/>
          <w:b/>
          <w:bCs/>
          <w:color w:val="222222"/>
          <w:sz w:val="24"/>
          <w:szCs w:val="24"/>
          <w:lang w:eastAsia="sk-SK"/>
        </w:rPr>
      </w:pPr>
      <w:r w:rsidRPr="00895E80">
        <w:rPr>
          <w:rFonts w:ascii="Times New Roman" w:hAnsi="Times New Roman"/>
          <w:b/>
          <w:bCs/>
          <w:color w:val="222222"/>
          <w:sz w:val="24"/>
          <w:szCs w:val="24"/>
          <w:lang w:eastAsia="sk-SK"/>
        </w:rPr>
        <w:t>ZÁKON</w:t>
      </w: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F7ADC" w:rsidP="00895E80">
      <w:pPr>
        <w:shd w:val="clear" w:color="auto" w:fill="FFFFFF"/>
        <w:spacing w:after="0" w:line="240" w:lineRule="auto"/>
        <w:jc w:val="center"/>
        <w:rPr>
          <w:rFonts w:ascii="Times New Roman" w:hAnsi="Times New Roman"/>
          <w:color w:val="222222"/>
          <w:sz w:val="24"/>
          <w:szCs w:val="24"/>
          <w:lang w:eastAsia="sk-SK"/>
        </w:rPr>
      </w:pPr>
      <w:r w:rsidRPr="00895E80">
        <w:rPr>
          <w:rFonts w:ascii="Times New Roman" w:hAnsi="Times New Roman"/>
          <w:color w:val="222222"/>
          <w:sz w:val="24"/>
          <w:szCs w:val="24"/>
          <w:lang w:eastAsia="sk-SK"/>
        </w:rPr>
        <w:t>z .... 2022,</w:t>
      </w:r>
    </w:p>
    <w:p w:rsidR="00895E80" w:rsidRPr="00895E80" w:rsidRDefault="00895E80" w:rsidP="00895E80">
      <w:pPr>
        <w:shd w:val="clear" w:color="auto" w:fill="FFFFFF"/>
        <w:spacing w:after="0" w:line="240" w:lineRule="auto"/>
        <w:jc w:val="center"/>
        <w:rPr>
          <w:rFonts w:ascii="Times New Roman" w:hAnsi="Times New Roman"/>
          <w:color w:val="222222"/>
          <w:sz w:val="24"/>
          <w:szCs w:val="24"/>
          <w:lang w:eastAsia="sk-SK"/>
        </w:rPr>
      </w:pPr>
    </w:p>
    <w:p w:rsidR="00895E80" w:rsidRPr="00895E80" w:rsidRDefault="008F7ADC" w:rsidP="00895E80">
      <w:pPr>
        <w:shd w:val="clear" w:color="auto" w:fill="FFFFFF"/>
        <w:spacing w:before="100" w:beforeAutospacing="1" w:after="0" w:line="240" w:lineRule="auto"/>
        <w:jc w:val="center"/>
        <w:rPr>
          <w:rFonts w:ascii="Times New Roman" w:hAnsi="Times New Roman"/>
          <w:color w:val="222222"/>
          <w:sz w:val="24"/>
          <w:szCs w:val="24"/>
          <w:lang w:eastAsia="sk-SK"/>
        </w:rPr>
      </w:pPr>
      <w:r w:rsidRPr="00895E80">
        <w:rPr>
          <w:rFonts w:ascii="Times New Roman" w:hAnsi="Times New Roman"/>
          <w:b/>
          <w:bCs/>
          <w:color w:val="222222"/>
          <w:sz w:val="24"/>
          <w:szCs w:val="24"/>
          <w:lang w:eastAsia="sk-SK"/>
        </w:rPr>
        <w:t xml:space="preserve">ktorým sa dopĺňa zákon </w:t>
      </w:r>
      <w:r w:rsidRPr="00895E80">
        <w:rPr>
          <w:rFonts w:ascii="Times New Roman" w:hAnsi="Times New Roman"/>
          <w:b/>
          <w:bCs/>
          <w:color w:val="070707"/>
          <w:sz w:val="24"/>
          <w:szCs w:val="24"/>
          <w:lang w:eastAsia="sk-SK"/>
        </w:rPr>
        <w:t xml:space="preserve">č. </w:t>
      </w:r>
      <w:r w:rsidR="008E677B">
        <w:rPr>
          <w:rFonts w:ascii="Times New Roman" w:hAnsi="Times New Roman"/>
          <w:b/>
          <w:bCs/>
          <w:color w:val="070707"/>
          <w:sz w:val="24"/>
          <w:szCs w:val="24"/>
          <w:lang w:eastAsia="sk-SK"/>
        </w:rPr>
        <w:t xml:space="preserve">289/2008 Z. z. o používaní elektronickej registračnej pokladnice a o zmene a doplnení zákona Slovenskej národnej rady č. 511/1992 Zb. o správe daní a poplatkov a o zmenách v sústave územných finančných orgánov v znení neskorších predpisov </w:t>
      </w:r>
      <w:r w:rsidR="0056185F">
        <w:rPr>
          <w:rFonts w:ascii="Times New Roman" w:hAnsi="Times New Roman"/>
          <w:b/>
          <w:bCs/>
          <w:color w:val="070707"/>
          <w:sz w:val="24"/>
          <w:szCs w:val="24"/>
          <w:lang w:eastAsia="sk-SK"/>
        </w:rPr>
        <w:t>v znení neskorších predpisov</w:t>
      </w:r>
    </w:p>
    <w:p w:rsidR="00895E80" w:rsidRPr="00895E80" w:rsidRDefault="008F7ADC" w:rsidP="00FB16AD">
      <w:pPr>
        <w:shd w:val="clear" w:color="auto" w:fill="FFFFFF"/>
        <w:spacing w:before="100" w:beforeAutospacing="1" w:after="100" w:afterAutospacing="1" w:line="240" w:lineRule="auto"/>
        <w:jc w:val="both"/>
        <w:rPr>
          <w:rFonts w:ascii="Times New Roman" w:hAnsi="Times New Roman"/>
          <w:color w:val="222222"/>
          <w:sz w:val="24"/>
          <w:szCs w:val="24"/>
          <w:lang w:eastAsia="sk-SK"/>
        </w:rPr>
      </w:pPr>
      <w:r w:rsidRPr="00895E80">
        <w:rPr>
          <w:rFonts w:ascii="Times New Roman" w:hAnsi="Times New Roman"/>
          <w:color w:val="000000"/>
          <w:sz w:val="24"/>
          <w:szCs w:val="24"/>
          <w:lang w:eastAsia="sk-SK"/>
        </w:rPr>
        <w:t>Národná</w:t>
      </w:r>
      <w:r w:rsidRPr="00895E80">
        <w:rPr>
          <w:rFonts w:ascii="Times New Roman" w:hAnsi="Times New Roman"/>
          <w:color w:val="222222"/>
          <w:sz w:val="24"/>
          <w:szCs w:val="24"/>
          <w:lang w:eastAsia="sk-SK"/>
        </w:rPr>
        <w:t xml:space="preserve"> rada Slovenskej republiky sa uzniesla na tomto zákone:</w:t>
      </w:r>
    </w:p>
    <w:p w:rsidR="009C2B56" w:rsidRPr="00280EA4" w:rsidRDefault="008F7ADC" w:rsidP="0048155F">
      <w:pPr>
        <w:pStyle w:val="Nadpis5"/>
        <w:rPr>
          <w:b/>
        </w:rPr>
      </w:pPr>
      <w:r w:rsidRPr="00280EA4">
        <w:rPr>
          <w:b/>
        </w:rPr>
        <w:t>Čl. I</w:t>
      </w:r>
    </w:p>
    <w:p w:rsidR="00E0101F" w:rsidRDefault="00E0101F" w:rsidP="009C2B56">
      <w:pPr>
        <w:pStyle w:val="Zkladntext"/>
        <w:ind w:firstLine="708"/>
        <w:rPr>
          <w:rFonts w:ascii="Times New Roman" w:hAnsi="Times New Roman"/>
          <w:sz w:val="24"/>
        </w:rPr>
      </w:pPr>
    </w:p>
    <w:p w:rsidR="00F97637" w:rsidRPr="007B3945" w:rsidRDefault="00F97637" w:rsidP="007B3945">
      <w:pPr>
        <w:jc w:val="both"/>
        <w:rPr>
          <w:rFonts w:ascii="Times New Roman" w:hAnsi="Times New Roman"/>
          <w:sz w:val="24"/>
          <w:szCs w:val="24"/>
        </w:rPr>
      </w:pPr>
      <w:r w:rsidRPr="007B3945">
        <w:rPr>
          <w:rFonts w:ascii="Times New Roman" w:hAnsi="Times New Roman"/>
          <w:sz w:val="24"/>
          <w:szCs w:val="24"/>
        </w:rPr>
        <w:t>Zákon č. 289/2008 Z. z. o používaní elektronickej registračnej pokladnice a o zmene a doplnení zákona Slovenskej národnej rady č.</w:t>
      </w:r>
      <w:r w:rsidR="00696C81">
        <w:rPr>
          <w:rFonts w:ascii="Times New Roman" w:hAnsi="Times New Roman"/>
          <w:sz w:val="24"/>
          <w:szCs w:val="24"/>
        </w:rPr>
        <w:t xml:space="preserve"> </w:t>
      </w:r>
      <w:r w:rsidRPr="007B3945">
        <w:rPr>
          <w:rFonts w:ascii="Times New Roman" w:hAnsi="Times New Roman"/>
          <w:sz w:val="24"/>
          <w:szCs w:val="24"/>
        </w:rPr>
        <w:t xml:space="preserve">511/1992 Zb. o správe daní a poplatkov a o zmenách v sústave územných finančných orgánov v znení neskorších predpisov v znení </w:t>
      </w:r>
      <w:r w:rsidR="00696C81">
        <w:rPr>
          <w:rFonts w:ascii="Times New Roman" w:hAnsi="Times New Roman"/>
          <w:sz w:val="24"/>
          <w:szCs w:val="24"/>
        </w:rPr>
        <w:t xml:space="preserve">zákona </w:t>
      </w:r>
      <w:r w:rsidR="007B3945" w:rsidRPr="007B3945">
        <w:rPr>
          <w:rFonts w:ascii="Times New Roman" w:hAnsi="Times New Roman"/>
          <w:sz w:val="24"/>
          <w:szCs w:val="24"/>
        </w:rPr>
        <w:t>č. 465/2008 Z. z., zákona č. 504/2009 Z. z., zákona č.  494/2010 Z. z., záko</w:t>
      </w:r>
      <w:r w:rsidR="00696C81">
        <w:rPr>
          <w:rFonts w:ascii="Times New Roman" w:hAnsi="Times New Roman"/>
          <w:sz w:val="24"/>
          <w:szCs w:val="24"/>
        </w:rPr>
        <w:t xml:space="preserve">na č. 331/2011 Z. z., zákona č. 440/2012 Z. z., zákona č. </w:t>
      </w:r>
      <w:r w:rsidR="007B3945" w:rsidRPr="007B3945">
        <w:rPr>
          <w:rFonts w:ascii="Times New Roman" w:hAnsi="Times New Roman"/>
          <w:sz w:val="24"/>
          <w:szCs w:val="24"/>
        </w:rPr>
        <w:t>361/2013 Z. z., zákona č. 218/2014 Z</w:t>
      </w:r>
      <w:r w:rsidR="00642412">
        <w:rPr>
          <w:rFonts w:ascii="Times New Roman" w:hAnsi="Times New Roman"/>
          <w:sz w:val="24"/>
          <w:szCs w:val="24"/>
        </w:rPr>
        <w:t>. z., zákona č. 361/2013 Z. z.,</w:t>
      </w:r>
      <w:r w:rsidR="007B3945" w:rsidRPr="007B3945">
        <w:rPr>
          <w:rFonts w:ascii="Times New Roman" w:hAnsi="Times New Roman"/>
          <w:sz w:val="24"/>
          <w:szCs w:val="24"/>
        </w:rPr>
        <w:t xml:space="preserve"> zákona č. 333/2014 Z. z., zákona č.  35/2015 Z. z., zákona č. 130/2015 Z. z., zákona č.  359/2015 Z. z., zákona č.  180/2017 Z. z., zákona č. 270/2017 Z. z., zákona č. 368/2018 Z. z., zákona č. 9/2019 Z. z., zákona č.  188/2019 Z. z, zákona č. 369/2019 Z. z., zákon</w:t>
      </w:r>
      <w:r w:rsidR="00A675DC">
        <w:rPr>
          <w:rFonts w:ascii="Times New Roman" w:hAnsi="Times New Roman"/>
          <w:sz w:val="24"/>
          <w:szCs w:val="24"/>
        </w:rPr>
        <w:t>a č. 198/2020 Z. z. a</w:t>
      </w:r>
      <w:r w:rsidR="00380559">
        <w:rPr>
          <w:rFonts w:ascii="Times New Roman" w:hAnsi="Times New Roman"/>
          <w:sz w:val="24"/>
          <w:szCs w:val="24"/>
        </w:rPr>
        <w:t xml:space="preserve"> zákona č.</w:t>
      </w:r>
      <w:r w:rsidR="007B3945" w:rsidRPr="007B3945">
        <w:rPr>
          <w:rFonts w:ascii="Times New Roman" w:hAnsi="Times New Roman"/>
          <w:sz w:val="24"/>
          <w:szCs w:val="24"/>
        </w:rPr>
        <w:t xml:space="preserve"> 492/2021 Z. z. </w:t>
      </w:r>
      <w:r w:rsidRPr="007B3945">
        <w:rPr>
          <w:rFonts w:ascii="Times New Roman" w:hAnsi="Times New Roman"/>
          <w:sz w:val="24"/>
          <w:szCs w:val="24"/>
        </w:rPr>
        <w:t>sa</w:t>
      </w:r>
      <w:r w:rsidR="007B3945" w:rsidRPr="007B3945">
        <w:rPr>
          <w:rFonts w:ascii="Times New Roman" w:hAnsi="Times New Roman"/>
          <w:sz w:val="24"/>
          <w:szCs w:val="24"/>
        </w:rPr>
        <w:t xml:space="preserve"> </w:t>
      </w:r>
      <w:r w:rsidRPr="007B3945">
        <w:rPr>
          <w:rFonts w:ascii="Times New Roman" w:hAnsi="Times New Roman"/>
          <w:sz w:val="24"/>
          <w:szCs w:val="24"/>
        </w:rPr>
        <w:t>dopĺňa</w:t>
      </w:r>
      <w:r w:rsidR="007B3945" w:rsidRPr="007B3945">
        <w:rPr>
          <w:rFonts w:ascii="Times New Roman" w:hAnsi="Times New Roman"/>
          <w:sz w:val="24"/>
          <w:szCs w:val="24"/>
        </w:rPr>
        <w:t xml:space="preserve"> </w:t>
      </w:r>
      <w:r w:rsidRPr="007B3945">
        <w:rPr>
          <w:rFonts w:ascii="Times New Roman" w:hAnsi="Times New Roman"/>
          <w:sz w:val="24"/>
          <w:szCs w:val="24"/>
        </w:rPr>
        <w:t>takto:</w:t>
      </w:r>
    </w:p>
    <w:p w:rsidR="00F77BA6" w:rsidRDefault="00D44634" w:rsidP="007B3945">
      <w:pPr>
        <w:pStyle w:val="Zkladntext"/>
        <w:ind w:firstLine="708"/>
        <w:rPr>
          <w:rFonts w:ascii="Times New Roman" w:hAnsi="Times New Roman"/>
          <w:sz w:val="24"/>
        </w:rPr>
      </w:pPr>
      <w:r>
        <w:rPr>
          <w:rFonts w:ascii="Times New Roman" w:hAnsi="Times New Roman"/>
          <w:sz w:val="24"/>
        </w:rPr>
        <w:t xml:space="preserve">Za §17d sa vkladá §17e, </w:t>
      </w:r>
      <w:r w:rsidR="00A675DC">
        <w:rPr>
          <w:rFonts w:ascii="Times New Roman" w:hAnsi="Times New Roman"/>
          <w:sz w:val="24"/>
        </w:rPr>
        <w:t>ktorý vrátane nadpisu znie</w:t>
      </w:r>
      <w:r w:rsidR="008F7ADC">
        <w:rPr>
          <w:rFonts w:ascii="Times New Roman" w:hAnsi="Times New Roman"/>
          <w:sz w:val="24"/>
        </w:rPr>
        <w:t>:</w:t>
      </w:r>
    </w:p>
    <w:p w:rsidR="00E0101F" w:rsidRDefault="00E0101F" w:rsidP="007B3945">
      <w:pPr>
        <w:pStyle w:val="Zkladntext"/>
        <w:ind w:firstLine="708"/>
        <w:rPr>
          <w:rFonts w:ascii="Times New Roman" w:hAnsi="Times New Roman"/>
          <w:sz w:val="24"/>
        </w:rPr>
      </w:pPr>
    </w:p>
    <w:p w:rsidR="001B320A" w:rsidRPr="000564CE" w:rsidRDefault="00167717" w:rsidP="003C65EA">
      <w:pPr>
        <w:jc w:val="center"/>
        <w:rPr>
          <w:rFonts w:ascii="Times New Roman" w:hAnsi="Times New Roman"/>
          <w:b/>
          <w:sz w:val="24"/>
          <w:szCs w:val="24"/>
          <w:lang w:eastAsia="sk-SK"/>
        </w:rPr>
      </w:pPr>
      <w:r w:rsidRPr="000564CE">
        <w:rPr>
          <w:rFonts w:ascii="Times New Roman" w:hAnsi="Times New Roman"/>
          <w:b/>
          <w:sz w:val="24"/>
          <w:szCs w:val="24"/>
          <w:lang w:eastAsia="sk-SK"/>
        </w:rPr>
        <w:t>„§ 17e</w:t>
      </w:r>
    </w:p>
    <w:p w:rsidR="004327DA" w:rsidRPr="00295748" w:rsidRDefault="00CA6094" w:rsidP="003C65EA">
      <w:pPr>
        <w:jc w:val="center"/>
        <w:rPr>
          <w:rFonts w:ascii="Times New Roman" w:hAnsi="Times New Roman"/>
          <w:b/>
          <w:sz w:val="24"/>
          <w:szCs w:val="24"/>
          <w:lang w:eastAsia="sk-SK"/>
        </w:rPr>
      </w:pPr>
      <w:r w:rsidRPr="00295748">
        <w:rPr>
          <w:rFonts w:ascii="Times New Roman" w:hAnsi="Times New Roman"/>
          <w:b/>
          <w:sz w:val="24"/>
          <w:szCs w:val="24"/>
          <w:lang w:eastAsia="sk-SK"/>
        </w:rPr>
        <w:t>Postup pri poskytnutí</w:t>
      </w:r>
      <w:r w:rsidR="004327DA" w:rsidRPr="00295748">
        <w:rPr>
          <w:rFonts w:ascii="Times New Roman" w:hAnsi="Times New Roman"/>
          <w:b/>
          <w:sz w:val="24"/>
          <w:szCs w:val="24"/>
          <w:lang w:eastAsia="sk-SK"/>
        </w:rPr>
        <w:t xml:space="preserve"> finančného príspevku na základe</w:t>
      </w:r>
      <w:r w:rsidR="006D2A79" w:rsidRPr="00295748">
        <w:rPr>
          <w:rFonts w:ascii="Times New Roman" w:hAnsi="Times New Roman"/>
          <w:b/>
          <w:sz w:val="24"/>
          <w:szCs w:val="24"/>
          <w:lang w:eastAsia="sk-SK"/>
        </w:rPr>
        <w:t xml:space="preserve"> </w:t>
      </w:r>
      <w:r w:rsidR="004327DA" w:rsidRPr="00295748">
        <w:rPr>
          <w:rFonts w:ascii="Times New Roman" w:hAnsi="Times New Roman"/>
          <w:b/>
          <w:sz w:val="24"/>
          <w:szCs w:val="24"/>
          <w:lang w:eastAsia="sk-SK"/>
        </w:rPr>
        <w:t>pokladničného dokladu</w:t>
      </w:r>
      <w:r w:rsidRPr="00295748">
        <w:rPr>
          <w:rFonts w:ascii="Times New Roman" w:hAnsi="Times New Roman"/>
          <w:b/>
          <w:sz w:val="24"/>
          <w:szCs w:val="24"/>
          <w:lang w:eastAsia="sk-SK"/>
        </w:rPr>
        <w:t xml:space="preserve"> z pokladnice e-kasa klient</w:t>
      </w:r>
    </w:p>
    <w:p w:rsidR="001B320A" w:rsidRPr="00167717" w:rsidRDefault="00CA6094" w:rsidP="007B3945">
      <w:pPr>
        <w:jc w:val="both"/>
        <w:rPr>
          <w:rFonts w:ascii="Times New Roman" w:hAnsi="Times New Roman"/>
          <w:sz w:val="24"/>
          <w:szCs w:val="24"/>
          <w:lang w:eastAsia="sk-SK"/>
        </w:rPr>
      </w:pPr>
      <w:r w:rsidRPr="00167717">
        <w:rPr>
          <w:rFonts w:ascii="Times New Roman" w:hAnsi="Times New Roman"/>
          <w:sz w:val="24"/>
          <w:szCs w:val="24"/>
          <w:lang w:eastAsia="sk-SK"/>
        </w:rPr>
        <w:t xml:space="preserve"> </w:t>
      </w:r>
      <w:r w:rsidR="001B320A" w:rsidRPr="00167717">
        <w:rPr>
          <w:rFonts w:ascii="Times New Roman" w:hAnsi="Times New Roman"/>
          <w:sz w:val="24"/>
          <w:szCs w:val="24"/>
          <w:lang w:eastAsia="sk-SK"/>
        </w:rPr>
        <w:t xml:space="preserve">(1) </w:t>
      </w:r>
      <w:r w:rsidR="0032168E">
        <w:rPr>
          <w:rFonts w:ascii="Times New Roman" w:hAnsi="Times New Roman"/>
          <w:sz w:val="24"/>
          <w:szCs w:val="24"/>
          <w:lang w:eastAsia="sk-SK"/>
        </w:rPr>
        <w:t>M</w:t>
      </w:r>
      <w:r w:rsidR="001B320A" w:rsidRPr="00167717">
        <w:rPr>
          <w:rFonts w:ascii="Times New Roman" w:hAnsi="Times New Roman"/>
          <w:sz w:val="24"/>
          <w:szCs w:val="24"/>
          <w:lang w:eastAsia="sk-SK"/>
        </w:rPr>
        <w:t>inisterstvo financií</w:t>
      </w:r>
      <w:r w:rsidR="0032168E">
        <w:rPr>
          <w:rFonts w:ascii="Times New Roman" w:hAnsi="Times New Roman"/>
          <w:sz w:val="24"/>
          <w:szCs w:val="24"/>
          <w:lang w:eastAsia="sk-SK"/>
        </w:rPr>
        <w:t xml:space="preserve"> Slovenskej republiky poskytuje</w:t>
      </w:r>
      <w:r w:rsidR="001B320A" w:rsidRPr="00167717">
        <w:rPr>
          <w:rFonts w:ascii="Times New Roman" w:hAnsi="Times New Roman"/>
          <w:sz w:val="24"/>
          <w:szCs w:val="24"/>
          <w:lang w:eastAsia="sk-SK"/>
        </w:rPr>
        <w:t xml:space="preserve"> finančný príspevok za úhradu určených tovarov alebo služieb (ďalej len „príspevok“), ktoré boli dodané alebo poskytnuté fyzickej osobe registrovanej podľa odseku 3, ktorá si uplatňuje nárok na príspevok (ďalej len „žiadateľ“), ak sú splnené tieto podmienky:</w:t>
      </w:r>
    </w:p>
    <w:p w:rsidR="001B320A" w:rsidRPr="00167717" w:rsidRDefault="00A675DC" w:rsidP="007B3945">
      <w:pPr>
        <w:jc w:val="both"/>
        <w:rPr>
          <w:rFonts w:ascii="Times New Roman" w:hAnsi="Times New Roman"/>
          <w:sz w:val="24"/>
          <w:szCs w:val="24"/>
          <w:lang w:eastAsia="sk-SK"/>
        </w:rPr>
      </w:pPr>
      <w:r>
        <w:rPr>
          <w:rFonts w:ascii="Times New Roman" w:hAnsi="Times New Roman"/>
          <w:sz w:val="24"/>
          <w:szCs w:val="24"/>
          <w:lang w:eastAsia="sk-SK"/>
        </w:rPr>
        <w:t xml:space="preserve">a) žiadateľ </w:t>
      </w:r>
      <w:r w:rsidR="001B320A" w:rsidRPr="00167717">
        <w:rPr>
          <w:rFonts w:ascii="Times New Roman" w:hAnsi="Times New Roman"/>
          <w:sz w:val="24"/>
          <w:szCs w:val="24"/>
          <w:lang w:eastAsia="sk-SK"/>
        </w:rPr>
        <w:t xml:space="preserve">je evidovaný v registri obyvateľov Slovenskej republiky podľa osobitného </w:t>
      </w:r>
      <w:r w:rsidR="001B320A" w:rsidRPr="0032168E">
        <w:rPr>
          <w:rFonts w:ascii="Times New Roman" w:hAnsi="Times New Roman"/>
          <w:sz w:val="24"/>
          <w:szCs w:val="24"/>
          <w:lang w:eastAsia="sk-SK"/>
        </w:rPr>
        <w:t>predpisu</w:t>
      </w:r>
      <w:r w:rsidR="00BB5299" w:rsidRPr="0032168E">
        <w:rPr>
          <w:rFonts w:ascii="Times New Roman" w:hAnsi="Times New Roman"/>
          <w:sz w:val="24"/>
          <w:szCs w:val="24"/>
          <w:vertAlign w:val="superscript"/>
          <w:lang w:eastAsia="sk-SK"/>
        </w:rPr>
        <w:t>20c</w:t>
      </w:r>
      <w:r w:rsidR="001B320A" w:rsidRPr="0032168E">
        <w:rPr>
          <w:rFonts w:ascii="Times New Roman" w:hAnsi="Times New Roman"/>
          <w:sz w:val="24"/>
          <w:szCs w:val="24"/>
          <w:lang w:eastAsia="sk-SK"/>
        </w:rPr>
        <w:t>)</w:t>
      </w:r>
      <w:r w:rsidR="001B320A" w:rsidRPr="00167717">
        <w:rPr>
          <w:rFonts w:ascii="Times New Roman" w:hAnsi="Times New Roman"/>
          <w:sz w:val="24"/>
          <w:szCs w:val="24"/>
          <w:lang w:eastAsia="sk-SK"/>
        </w:rPr>
        <w:t xml:space="preserve"> a dovŕšil 18 rokov veku,</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b) žiadateľ preukáže úhradu za dodanie tovarov alebo poskytnutie služieb pokladničným dokladom o prijatí tržby vyhotoveným pokladnicou e-kasa klient podľa</w:t>
      </w:r>
      <w:r w:rsidR="00F018EE">
        <w:rPr>
          <w:rFonts w:ascii="Times New Roman" w:hAnsi="Times New Roman"/>
          <w:sz w:val="24"/>
          <w:szCs w:val="24"/>
          <w:lang w:eastAsia="sk-SK"/>
        </w:rPr>
        <w:t xml:space="preserve"> </w:t>
      </w:r>
      <w:r w:rsidR="00F018EE" w:rsidRPr="00295748">
        <w:rPr>
          <w:rFonts w:ascii="Times New Roman" w:hAnsi="Times New Roman"/>
          <w:sz w:val="24"/>
          <w:szCs w:val="24"/>
          <w:lang w:eastAsia="sk-SK"/>
        </w:rPr>
        <w:t>§</w:t>
      </w:r>
      <w:r w:rsidR="007046D6" w:rsidRPr="00295748">
        <w:rPr>
          <w:rFonts w:ascii="Times New Roman" w:hAnsi="Times New Roman"/>
          <w:sz w:val="24"/>
          <w:szCs w:val="24"/>
          <w:lang w:eastAsia="sk-SK"/>
        </w:rPr>
        <w:t xml:space="preserve"> </w:t>
      </w:r>
      <w:r w:rsidR="00F018EE" w:rsidRPr="00295748">
        <w:rPr>
          <w:rFonts w:ascii="Times New Roman" w:hAnsi="Times New Roman"/>
          <w:sz w:val="24"/>
          <w:szCs w:val="24"/>
          <w:lang w:eastAsia="sk-SK"/>
        </w:rPr>
        <w:t>8</w:t>
      </w:r>
      <w:r w:rsidRPr="00167717">
        <w:rPr>
          <w:rFonts w:ascii="Times New Roman" w:hAnsi="Times New Roman"/>
          <w:sz w:val="24"/>
          <w:szCs w:val="24"/>
          <w:lang w:eastAsia="sk-SK"/>
        </w:rPr>
        <w:t xml:space="preserve"> a ak </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lastRenderedPageBreak/>
        <w:t>1. nejde o úhradu faktúry alebo jej časti,</w:t>
      </w:r>
    </w:p>
    <w:p w:rsidR="001B320A" w:rsidRPr="00962AB9"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2. nie je</w:t>
      </w:r>
      <w:r w:rsidR="00236E52">
        <w:rPr>
          <w:rFonts w:ascii="Times New Roman" w:hAnsi="Times New Roman"/>
          <w:sz w:val="24"/>
          <w:szCs w:val="24"/>
          <w:lang w:eastAsia="sk-SK"/>
        </w:rPr>
        <w:t xml:space="preserve"> </w:t>
      </w:r>
      <w:r w:rsidR="00236E52" w:rsidRPr="00962AB9">
        <w:rPr>
          <w:rFonts w:ascii="Times New Roman" w:hAnsi="Times New Roman"/>
          <w:sz w:val="24"/>
          <w:szCs w:val="24"/>
          <w:lang w:eastAsia="sk-SK"/>
        </w:rPr>
        <w:t>pokladničným</w:t>
      </w:r>
      <w:r w:rsidRPr="00962AB9">
        <w:rPr>
          <w:rFonts w:ascii="Times New Roman" w:hAnsi="Times New Roman"/>
          <w:sz w:val="24"/>
          <w:szCs w:val="24"/>
          <w:lang w:eastAsia="sk-SK"/>
        </w:rPr>
        <w:t xml:space="preserve"> dokladom vyhotoveným po prekročení hraničnej doby odozvy </w:t>
      </w:r>
      <w:r w:rsidR="00F348FA">
        <w:rPr>
          <w:rFonts w:ascii="Times New Roman" w:hAnsi="Times New Roman"/>
          <w:sz w:val="24"/>
          <w:szCs w:val="24"/>
          <w:lang w:eastAsia="sk-SK"/>
        </w:rPr>
        <w:br/>
      </w:r>
      <w:r w:rsidRPr="00962AB9">
        <w:rPr>
          <w:rFonts w:ascii="Times New Roman" w:hAnsi="Times New Roman"/>
          <w:sz w:val="24"/>
          <w:szCs w:val="24"/>
          <w:lang w:eastAsia="sk-SK"/>
        </w:rPr>
        <w:t>(OFF-LINE DOKLAD) a</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 xml:space="preserve">3. na základe toho istého </w:t>
      </w:r>
      <w:r w:rsidR="002C5E95" w:rsidRPr="00962AB9">
        <w:rPr>
          <w:rFonts w:ascii="Times New Roman" w:hAnsi="Times New Roman"/>
          <w:sz w:val="24"/>
          <w:szCs w:val="24"/>
          <w:lang w:eastAsia="sk-SK"/>
        </w:rPr>
        <w:t xml:space="preserve">pokladničného </w:t>
      </w:r>
      <w:r w:rsidRPr="00962AB9">
        <w:rPr>
          <w:rFonts w:ascii="Times New Roman" w:hAnsi="Times New Roman"/>
          <w:sz w:val="24"/>
          <w:szCs w:val="24"/>
          <w:lang w:eastAsia="sk-SK"/>
        </w:rPr>
        <w:t xml:space="preserve">dokladu nebol uplatnený nárok na príspevok, </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c) určený tovar alebo služba sú na vyhotovenom</w:t>
      </w:r>
      <w:r w:rsidR="00603587" w:rsidRPr="00962AB9">
        <w:rPr>
          <w:rFonts w:ascii="Times New Roman" w:hAnsi="Times New Roman"/>
          <w:sz w:val="24"/>
          <w:szCs w:val="24"/>
          <w:lang w:eastAsia="sk-SK"/>
        </w:rPr>
        <w:t xml:space="preserve"> pokladničnom</w:t>
      </w:r>
      <w:r w:rsidR="00155517" w:rsidRPr="00962AB9">
        <w:rPr>
          <w:rFonts w:ascii="Times New Roman" w:hAnsi="Times New Roman"/>
          <w:sz w:val="24"/>
          <w:szCs w:val="24"/>
          <w:lang w:eastAsia="sk-SK"/>
        </w:rPr>
        <w:t xml:space="preserve"> </w:t>
      </w:r>
      <w:r w:rsidRPr="00962AB9">
        <w:rPr>
          <w:rFonts w:ascii="Times New Roman" w:hAnsi="Times New Roman"/>
          <w:sz w:val="24"/>
          <w:szCs w:val="24"/>
          <w:lang w:eastAsia="sk-SK"/>
        </w:rPr>
        <w:t>doklade jednoznačne označené,</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 xml:space="preserve">d) tovar bol dodaný alebo služba bola poskytnutá na osobnú spotrebu. </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(2) Príspevok poskytuje</w:t>
      </w:r>
      <w:r w:rsidRPr="00962AB9" w:rsidDel="009B3464">
        <w:rPr>
          <w:rFonts w:ascii="Times New Roman" w:hAnsi="Times New Roman"/>
          <w:sz w:val="24"/>
          <w:szCs w:val="24"/>
          <w:lang w:eastAsia="sk-SK"/>
        </w:rPr>
        <w:t xml:space="preserve"> </w:t>
      </w:r>
      <w:r w:rsidR="00603587" w:rsidRPr="00962AB9">
        <w:rPr>
          <w:rFonts w:ascii="Times New Roman" w:hAnsi="Times New Roman"/>
          <w:sz w:val="24"/>
          <w:szCs w:val="24"/>
          <w:lang w:eastAsia="sk-SK"/>
        </w:rPr>
        <w:t>M</w:t>
      </w:r>
      <w:r w:rsidRPr="00962AB9">
        <w:rPr>
          <w:rFonts w:ascii="Times New Roman" w:hAnsi="Times New Roman"/>
          <w:sz w:val="24"/>
          <w:szCs w:val="24"/>
          <w:lang w:eastAsia="sk-SK"/>
        </w:rPr>
        <w:t xml:space="preserve">inisterstvo financií </w:t>
      </w:r>
      <w:r w:rsidR="00603587" w:rsidRPr="00962AB9">
        <w:rPr>
          <w:rFonts w:ascii="Times New Roman" w:hAnsi="Times New Roman"/>
          <w:sz w:val="24"/>
          <w:szCs w:val="24"/>
          <w:lang w:eastAsia="sk-SK"/>
        </w:rPr>
        <w:t xml:space="preserve">Slovenskej republiky </w:t>
      </w:r>
      <w:r w:rsidRPr="00962AB9">
        <w:rPr>
          <w:rFonts w:ascii="Times New Roman" w:hAnsi="Times New Roman"/>
          <w:sz w:val="24"/>
          <w:szCs w:val="24"/>
          <w:lang w:eastAsia="sk-SK"/>
        </w:rPr>
        <w:t>prostredníctvom finančného riaditeľstva. Finančné riaditeľstvo na účely vyplatenia príspevku prevádzkuje mobilnú aplikáciu (ďalej len „aplikácia“), prostredníctvom ktorej registruje žiadateľa, overuje splnenie podmienok podľa odseku 1, eviduje údaje z</w:t>
      </w:r>
      <w:r w:rsidR="00603587" w:rsidRPr="00962AB9">
        <w:rPr>
          <w:rFonts w:ascii="Times New Roman" w:hAnsi="Times New Roman"/>
          <w:sz w:val="24"/>
          <w:szCs w:val="24"/>
          <w:lang w:eastAsia="sk-SK"/>
        </w:rPr>
        <w:t xml:space="preserve"> pokladničného </w:t>
      </w:r>
      <w:r w:rsidRPr="00962AB9">
        <w:rPr>
          <w:rFonts w:ascii="Times New Roman" w:hAnsi="Times New Roman"/>
          <w:sz w:val="24"/>
          <w:szCs w:val="24"/>
          <w:lang w:eastAsia="sk-SK"/>
        </w:rPr>
        <w:t>dokladu, na základe ktorého bol vyplatený príspevok, eviduje každého žiadateľa, ktorému bol vyplatený príspevok a vykonáva iné činnosti v súvislosti s vyplatením príspevku.</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(3) Žiadateľ je na účely uplatnenia nároku na príspevok povinný sa zaregistrovať prostredníctvom aplikácie a udeliť súhlas so spracovaním osobných údajov v rozsahu podľa odseku 7; podmienky registrácie, rozsah údajov potrebných na registráciu a spôsob registrácie zverejní finančné riaditeľstvo na svojom webovom sídle.</w:t>
      </w:r>
    </w:p>
    <w:p w:rsidR="001B320A" w:rsidRPr="00167717"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 xml:space="preserve">(4) Žiadateľ uplatňuje nárok na príspevok vložením unikátneho identifikátora dokladu, ktorý bol pridelený systémom e-kasa vo forme QR kódu, do aplikácie, ak tento </w:t>
      </w:r>
      <w:r w:rsidR="00603587" w:rsidRPr="00962AB9">
        <w:rPr>
          <w:rFonts w:ascii="Times New Roman" w:hAnsi="Times New Roman"/>
          <w:sz w:val="24"/>
          <w:szCs w:val="24"/>
          <w:lang w:eastAsia="sk-SK"/>
        </w:rPr>
        <w:t xml:space="preserve">pokladničný </w:t>
      </w:r>
      <w:r w:rsidRPr="00962AB9">
        <w:rPr>
          <w:rFonts w:ascii="Times New Roman" w:hAnsi="Times New Roman"/>
          <w:sz w:val="24"/>
          <w:szCs w:val="24"/>
          <w:lang w:eastAsia="sk-SK"/>
        </w:rPr>
        <w:t>doklad spĺňa podmienky podľa odseku 1 písm. b) a c).</w:t>
      </w:r>
      <w:r w:rsidRPr="00167717">
        <w:rPr>
          <w:rFonts w:ascii="Times New Roman" w:hAnsi="Times New Roman"/>
          <w:sz w:val="24"/>
          <w:szCs w:val="24"/>
          <w:lang w:eastAsia="sk-SK"/>
        </w:rPr>
        <w:t xml:space="preserve"> </w:t>
      </w:r>
    </w:p>
    <w:p w:rsidR="001B320A" w:rsidRPr="00962AB9"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 xml:space="preserve">(5) Ak sú podmienky podľa odsekov 1, 3 a 4 splnené a nevznikli odôvodnené pochybnosti o oprávnenosti uplatňovaného nároku na príspevok, finančné riaditeľstvo vyplatí žiadateľovi príspevok úhrnne do konca kalendárneho mesiaca nasledujúceho po kalendárnom mesiaci, v ktorom žiadateľ uplatnil nárok na príspevok. Ak vzniknú </w:t>
      </w:r>
      <w:r w:rsidRPr="00167717">
        <w:rPr>
          <w:rFonts w:ascii="Times New Roman" w:hAnsi="Times New Roman"/>
          <w:color w:val="000000" w:themeColor="text1"/>
          <w:sz w:val="24"/>
          <w:szCs w:val="24"/>
          <w:lang w:eastAsia="sk-SK"/>
        </w:rPr>
        <w:t xml:space="preserve">odôvodnené pochybnosti o oprávnenosti uplatňovaného nároku na príspevok, finančné riaditeľstvo oznámi túto skutočnosť žiadateľovi v lehote na vyplatenie príspevku podľa prvej vety; finančné riaditeľstvo vyplatí žiadateľovi príspevok do desiatich dní odo dňa zistenia oprávnenosti uplatňovaného nároku. Ak finančné riaditeľstvo zistí, že nárok na príspevok bol žiadateľom uplatnený úplne alebo sčasti neoprávnene, príspevok nevyplatí alebo ho vyplatí v oprávnenej výške </w:t>
      </w:r>
      <w:r w:rsidRPr="00167717">
        <w:rPr>
          <w:rFonts w:ascii="Times New Roman" w:hAnsi="Times New Roman"/>
          <w:sz w:val="24"/>
          <w:szCs w:val="24"/>
          <w:lang w:eastAsia="sk-SK"/>
        </w:rPr>
        <w:t xml:space="preserve">do desiatich dní odo dňa jej zistenia; o tejto skutočnosti finančné </w:t>
      </w:r>
      <w:r w:rsidRPr="00962AB9">
        <w:rPr>
          <w:rFonts w:ascii="Times New Roman" w:hAnsi="Times New Roman"/>
          <w:sz w:val="24"/>
          <w:szCs w:val="24"/>
          <w:lang w:eastAsia="sk-SK"/>
        </w:rPr>
        <w:t>riaditeľstvo žiadateľa upovedomí.</w:t>
      </w:r>
    </w:p>
    <w:p w:rsidR="001B320A" w:rsidRPr="00962AB9"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(6) Ak žiadateľ uplatňuje nárok na príspevok na základe</w:t>
      </w:r>
      <w:r w:rsidR="009D1E74" w:rsidRPr="00962AB9">
        <w:rPr>
          <w:rFonts w:ascii="Times New Roman" w:hAnsi="Times New Roman"/>
          <w:sz w:val="24"/>
          <w:szCs w:val="24"/>
          <w:lang w:eastAsia="sk-SK"/>
        </w:rPr>
        <w:t xml:space="preserve"> pokladničného</w:t>
      </w:r>
      <w:r w:rsidRPr="00962AB9">
        <w:rPr>
          <w:rFonts w:ascii="Times New Roman" w:hAnsi="Times New Roman"/>
          <w:sz w:val="24"/>
          <w:szCs w:val="24"/>
          <w:lang w:eastAsia="sk-SK"/>
        </w:rPr>
        <w:t xml:space="preserve"> dokladu, ktorý nespĺňa podmienky podľa odseku 1 písm. b) alebo písm. c), finančné riaditeľstvo o tejto skutočnosti informuje žiadateľa prostredníctvom aplikácie. </w:t>
      </w:r>
    </w:p>
    <w:p w:rsidR="001B320A" w:rsidRPr="00167717" w:rsidRDefault="001B320A" w:rsidP="007B3945">
      <w:pPr>
        <w:jc w:val="both"/>
        <w:rPr>
          <w:rFonts w:ascii="Times New Roman" w:hAnsi="Times New Roman"/>
          <w:sz w:val="24"/>
          <w:szCs w:val="24"/>
          <w:lang w:eastAsia="sk-SK"/>
        </w:rPr>
      </w:pPr>
      <w:r w:rsidRPr="00962AB9">
        <w:rPr>
          <w:rFonts w:ascii="Times New Roman" w:hAnsi="Times New Roman"/>
          <w:sz w:val="24"/>
          <w:szCs w:val="24"/>
          <w:lang w:eastAsia="sk-SK"/>
        </w:rPr>
        <w:t>(7) Na účely registrácie žiadateľa, vyplatenia a kontroly oprávnenosti vyplatenia príspevku môže finančné riaditeľstvo získavať a spracovávať údaje o žiadateľovi v rozsahu meno a priezvisko, adresa trvalého pobytu alebo prechodného pobytu, dátum narodenia</w:t>
      </w:r>
      <w:r w:rsidR="006D1D8D" w:rsidRPr="00962AB9">
        <w:rPr>
          <w:rFonts w:ascii="Times New Roman" w:hAnsi="Times New Roman"/>
          <w:sz w:val="24"/>
          <w:szCs w:val="24"/>
          <w:lang w:eastAsia="sk-SK"/>
        </w:rPr>
        <w:t>, rodné číslo</w:t>
      </w:r>
      <w:r w:rsidRPr="00962AB9">
        <w:rPr>
          <w:rFonts w:ascii="Times New Roman" w:hAnsi="Times New Roman"/>
          <w:sz w:val="24"/>
          <w:szCs w:val="24"/>
          <w:lang w:eastAsia="sk-SK"/>
        </w:rPr>
        <w:t xml:space="preserve">, </w:t>
      </w:r>
      <w:r w:rsidR="00FA4413">
        <w:rPr>
          <w:rFonts w:ascii="Times New Roman" w:hAnsi="Times New Roman"/>
          <w:sz w:val="24"/>
          <w:szCs w:val="24"/>
          <w:lang w:eastAsia="sk-SK"/>
        </w:rPr>
        <w:br/>
      </w:r>
      <w:r w:rsidRPr="00962AB9">
        <w:rPr>
          <w:rFonts w:ascii="Times New Roman" w:hAnsi="Times New Roman"/>
          <w:sz w:val="24"/>
          <w:szCs w:val="24"/>
          <w:lang w:eastAsia="sk-SK"/>
        </w:rPr>
        <w:t xml:space="preserve">e-mailová adresa, telefónne číslo, číslo účtu v banke alebo v pobočke zahraničnej banky a údaje o už uplatnených </w:t>
      </w:r>
      <w:r w:rsidR="009D1E74" w:rsidRPr="00962AB9">
        <w:rPr>
          <w:rFonts w:ascii="Times New Roman" w:hAnsi="Times New Roman"/>
          <w:sz w:val="24"/>
          <w:szCs w:val="24"/>
          <w:lang w:eastAsia="sk-SK"/>
        </w:rPr>
        <w:t xml:space="preserve">pokladničných </w:t>
      </w:r>
      <w:r w:rsidRPr="00962AB9">
        <w:rPr>
          <w:rFonts w:ascii="Times New Roman" w:hAnsi="Times New Roman"/>
          <w:sz w:val="24"/>
          <w:szCs w:val="24"/>
          <w:lang w:eastAsia="sk-SK"/>
        </w:rPr>
        <w:t>dokladoch podľa</w:t>
      </w:r>
      <w:r w:rsidRPr="00167717">
        <w:rPr>
          <w:rFonts w:ascii="Times New Roman" w:hAnsi="Times New Roman"/>
          <w:sz w:val="24"/>
          <w:szCs w:val="24"/>
          <w:lang w:eastAsia="sk-SK"/>
        </w:rPr>
        <w:t xml:space="preserve"> odseku 1 týmto žiadateľom, ktoré boli </w:t>
      </w:r>
      <w:r w:rsidRPr="00167717">
        <w:rPr>
          <w:rFonts w:ascii="Times New Roman" w:hAnsi="Times New Roman"/>
          <w:sz w:val="24"/>
          <w:szCs w:val="24"/>
          <w:lang w:eastAsia="sk-SK"/>
        </w:rPr>
        <w:lastRenderedPageBreak/>
        <w:t xml:space="preserve">získané </w:t>
      </w:r>
      <w:r w:rsidRPr="002C5E95">
        <w:rPr>
          <w:rFonts w:ascii="Times New Roman" w:hAnsi="Times New Roman"/>
          <w:sz w:val="24"/>
          <w:szCs w:val="24"/>
          <w:lang w:eastAsia="sk-SK"/>
        </w:rPr>
        <w:t>podľa</w:t>
      </w:r>
      <w:r w:rsidR="00113310" w:rsidRPr="002C5E95">
        <w:rPr>
          <w:rFonts w:ascii="Times New Roman" w:hAnsi="Times New Roman"/>
          <w:sz w:val="24"/>
          <w:szCs w:val="24"/>
          <w:lang w:eastAsia="sk-SK"/>
        </w:rPr>
        <w:t xml:space="preserve"> §</w:t>
      </w:r>
      <w:r w:rsidR="007046D6" w:rsidRPr="002C5E95">
        <w:rPr>
          <w:rFonts w:ascii="Times New Roman" w:hAnsi="Times New Roman"/>
          <w:sz w:val="24"/>
          <w:szCs w:val="24"/>
          <w:lang w:eastAsia="sk-SK"/>
        </w:rPr>
        <w:t xml:space="preserve"> </w:t>
      </w:r>
      <w:r w:rsidR="00113310" w:rsidRPr="002C5E95">
        <w:rPr>
          <w:rFonts w:ascii="Times New Roman" w:hAnsi="Times New Roman"/>
          <w:sz w:val="24"/>
          <w:szCs w:val="24"/>
          <w:lang w:eastAsia="sk-SK"/>
        </w:rPr>
        <w:t>7a ods. 2 a §</w:t>
      </w:r>
      <w:r w:rsidR="007046D6" w:rsidRPr="002C5E95">
        <w:rPr>
          <w:rFonts w:ascii="Times New Roman" w:hAnsi="Times New Roman"/>
          <w:sz w:val="24"/>
          <w:szCs w:val="24"/>
          <w:lang w:eastAsia="sk-SK"/>
        </w:rPr>
        <w:t xml:space="preserve"> </w:t>
      </w:r>
      <w:r w:rsidR="00113310" w:rsidRPr="002C5E95">
        <w:rPr>
          <w:rFonts w:ascii="Times New Roman" w:hAnsi="Times New Roman"/>
          <w:sz w:val="24"/>
          <w:szCs w:val="24"/>
          <w:lang w:eastAsia="sk-SK"/>
        </w:rPr>
        <w:t>8a</w:t>
      </w:r>
      <w:r w:rsidR="002C5E95">
        <w:rPr>
          <w:rFonts w:ascii="Times New Roman" w:hAnsi="Times New Roman"/>
          <w:sz w:val="24"/>
          <w:szCs w:val="24"/>
          <w:lang w:eastAsia="sk-SK"/>
        </w:rPr>
        <w:t xml:space="preserve">. </w:t>
      </w:r>
      <w:r w:rsidRPr="00167717">
        <w:rPr>
          <w:rFonts w:ascii="Times New Roman" w:hAnsi="Times New Roman"/>
          <w:sz w:val="24"/>
          <w:szCs w:val="24"/>
          <w:lang w:eastAsia="sk-SK"/>
        </w:rPr>
        <w:t>Údaje podľa prvej vety môže finančné riaditeľstvo sprístupniť daňovému úradu alebo colnému úradu na účely výkonu kontroly podľa odseku 8.</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 xml:space="preserve">(8) Daňový úrad alebo colný úrad môže u žiadateľa vykonať kontrolu oprávnenosti vyplateného príspevku; na tento účel používa údaje získané od finančného riaditeľstva, ktoré je oprávnené vykonávať automatizované analytické posudzovanie rizikovosti žiadostí s využitím údajov získaných podľa odseku 7 </w:t>
      </w:r>
      <w:r w:rsidRPr="002C5E95">
        <w:rPr>
          <w:rFonts w:ascii="Times New Roman" w:hAnsi="Times New Roman"/>
          <w:sz w:val="24"/>
          <w:szCs w:val="24"/>
          <w:lang w:eastAsia="sk-SK"/>
        </w:rPr>
        <w:t>a</w:t>
      </w:r>
      <w:r w:rsidR="00017AC3" w:rsidRPr="002C5E95">
        <w:rPr>
          <w:rFonts w:ascii="Times New Roman" w:hAnsi="Times New Roman"/>
          <w:sz w:val="24"/>
          <w:szCs w:val="24"/>
          <w:lang w:eastAsia="sk-SK"/>
        </w:rPr>
        <w:t> </w:t>
      </w:r>
      <w:r w:rsidRPr="002C5E95">
        <w:rPr>
          <w:rFonts w:ascii="Times New Roman" w:hAnsi="Times New Roman"/>
          <w:sz w:val="24"/>
          <w:szCs w:val="24"/>
          <w:lang w:eastAsia="sk-SK"/>
        </w:rPr>
        <w:t>podľa</w:t>
      </w:r>
      <w:r w:rsidR="00017AC3" w:rsidRPr="002C5E95">
        <w:rPr>
          <w:rFonts w:ascii="Times New Roman" w:hAnsi="Times New Roman"/>
          <w:sz w:val="24"/>
          <w:szCs w:val="24"/>
          <w:lang w:eastAsia="sk-SK"/>
        </w:rPr>
        <w:t xml:space="preserve"> §</w:t>
      </w:r>
      <w:r w:rsidR="007046D6" w:rsidRPr="002C5E95">
        <w:rPr>
          <w:rFonts w:ascii="Times New Roman" w:hAnsi="Times New Roman"/>
          <w:sz w:val="24"/>
          <w:szCs w:val="24"/>
          <w:lang w:eastAsia="sk-SK"/>
        </w:rPr>
        <w:t xml:space="preserve"> </w:t>
      </w:r>
      <w:r w:rsidR="00017AC3" w:rsidRPr="002C5E95">
        <w:rPr>
          <w:rFonts w:ascii="Times New Roman" w:hAnsi="Times New Roman"/>
          <w:sz w:val="24"/>
          <w:szCs w:val="24"/>
          <w:lang w:eastAsia="sk-SK"/>
        </w:rPr>
        <w:t>7a ods. 2 a §</w:t>
      </w:r>
      <w:r w:rsidR="007046D6" w:rsidRPr="002C5E95">
        <w:rPr>
          <w:rFonts w:ascii="Times New Roman" w:hAnsi="Times New Roman"/>
          <w:sz w:val="24"/>
          <w:szCs w:val="24"/>
          <w:lang w:eastAsia="sk-SK"/>
        </w:rPr>
        <w:t xml:space="preserve"> </w:t>
      </w:r>
      <w:r w:rsidR="00017AC3" w:rsidRPr="002C5E95">
        <w:rPr>
          <w:rFonts w:ascii="Times New Roman" w:hAnsi="Times New Roman"/>
          <w:sz w:val="24"/>
          <w:szCs w:val="24"/>
          <w:lang w:eastAsia="sk-SK"/>
        </w:rPr>
        <w:t>8a</w:t>
      </w:r>
      <w:r w:rsidR="002C5E95">
        <w:rPr>
          <w:rFonts w:ascii="Times New Roman" w:hAnsi="Times New Roman"/>
          <w:sz w:val="24"/>
          <w:szCs w:val="24"/>
          <w:lang w:eastAsia="sk-SK"/>
        </w:rPr>
        <w:t xml:space="preserve">. </w:t>
      </w:r>
      <w:r w:rsidRPr="00167717">
        <w:rPr>
          <w:rFonts w:ascii="Times New Roman" w:hAnsi="Times New Roman"/>
          <w:sz w:val="24"/>
          <w:szCs w:val="24"/>
          <w:lang w:eastAsia="sk-SK"/>
        </w:rPr>
        <w:t xml:space="preserve">Žiadateľ je povinný vrátiť každý príspevok, ktorý mu bol vyplatený v rozpore s podmienkami podľa odseku 1 na základe rozhodnutia vydaného daňovým úradom alebo colným úradom, ktorý zistil porušenie týchto podmienok. Ak bol žiadateľovi vyplatený príspevok na </w:t>
      </w:r>
      <w:r w:rsidRPr="00962AB9">
        <w:rPr>
          <w:rFonts w:ascii="Times New Roman" w:hAnsi="Times New Roman"/>
          <w:sz w:val="24"/>
          <w:szCs w:val="24"/>
          <w:lang w:eastAsia="sk-SK"/>
        </w:rPr>
        <w:t>základe</w:t>
      </w:r>
      <w:r w:rsidR="009D1E74" w:rsidRPr="00962AB9">
        <w:rPr>
          <w:rFonts w:ascii="Times New Roman" w:hAnsi="Times New Roman"/>
          <w:sz w:val="24"/>
          <w:szCs w:val="24"/>
          <w:lang w:eastAsia="sk-SK"/>
        </w:rPr>
        <w:t xml:space="preserve"> pokladničného</w:t>
      </w:r>
      <w:r w:rsidRPr="00167717">
        <w:rPr>
          <w:rFonts w:ascii="Times New Roman" w:hAnsi="Times New Roman"/>
          <w:sz w:val="24"/>
          <w:szCs w:val="24"/>
          <w:lang w:eastAsia="sk-SK"/>
        </w:rPr>
        <w:t xml:space="preserve"> dokladu, na ktorom bol spôsobom ustanoveným nariadením vlády podľa odseku 17 označený iný tovar alebo iná služba ako tovar alebo služba </w:t>
      </w:r>
      <w:r w:rsidR="00BF16AD">
        <w:rPr>
          <w:rFonts w:ascii="Times New Roman" w:hAnsi="Times New Roman"/>
          <w:sz w:val="24"/>
          <w:szCs w:val="24"/>
          <w:lang w:eastAsia="sk-SK"/>
        </w:rPr>
        <w:t>ustanovené</w:t>
      </w:r>
      <w:r w:rsidRPr="00167717">
        <w:rPr>
          <w:rFonts w:ascii="Times New Roman" w:hAnsi="Times New Roman"/>
          <w:sz w:val="24"/>
          <w:szCs w:val="24"/>
          <w:lang w:eastAsia="sk-SK"/>
        </w:rPr>
        <w:t xml:space="preserve"> týmto nariadením, sumu vyplateného príspevku za úhradu nesprávne označeného tovaru alebo služby je povinná vrátiť osoba, ktorej bol pridelený kód pokladnice e-kasa klient </w:t>
      </w:r>
      <w:r w:rsidRPr="002C5E95">
        <w:rPr>
          <w:rFonts w:ascii="Times New Roman" w:hAnsi="Times New Roman"/>
          <w:sz w:val="24"/>
          <w:szCs w:val="24"/>
          <w:lang w:eastAsia="sk-SK"/>
        </w:rPr>
        <w:t>podľa</w:t>
      </w:r>
      <w:r w:rsidR="00C76BDB" w:rsidRPr="002C5E95">
        <w:rPr>
          <w:rFonts w:ascii="Times New Roman" w:hAnsi="Times New Roman"/>
          <w:sz w:val="24"/>
          <w:szCs w:val="24"/>
          <w:lang w:eastAsia="sk-SK"/>
        </w:rPr>
        <w:t xml:space="preserve"> §</w:t>
      </w:r>
      <w:r w:rsidR="002A7F9B" w:rsidRPr="002C5E95">
        <w:rPr>
          <w:rFonts w:ascii="Times New Roman" w:hAnsi="Times New Roman"/>
          <w:sz w:val="24"/>
          <w:szCs w:val="24"/>
          <w:lang w:eastAsia="sk-SK"/>
        </w:rPr>
        <w:t xml:space="preserve"> </w:t>
      </w:r>
      <w:r w:rsidR="00C76BDB" w:rsidRPr="002C5E95">
        <w:rPr>
          <w:rFonts w:ascii="Times New Roman" w:hAnsi="Times New Roman"/>
          <w:sz w:val="24"/>
          <w:szCs w:val="24"/>
          <w:lang w:eastAsia="sk-SK"/>
        </w:rPr>
        <w:t>7a ods. 1,</w:t>
      </w:r>
      <w:r w:rsidRPr="002C5E95">
        <w:rPr>
          <w:rFonts w:ascii="Times New Roman" w:hAnsi="Times New Roman"/>
          <w:sz w:val="24"/>
          <w:szCs w:val="24"/>
          <w:lang w:eastAsia="sk-SK"/>
        </w:rPr>
        <w:t xml:space="preserve"> </w:t>
      </w:r>
      <w:r w:rsidRPr="00167717">
        <w:rPr>
          <w:rFonts w:ascii="Times New Roman" w:hAnsi="Times New Roman"/>
          <w:sz w:val="24"/>
          <w:szCs w:val="24"/>
          <w:lang w:eastAsia="sk-SK"/>
        </w:rPr>
        <w:t>na základe rozhodnutia vydaného daňovým úradom alebo colným úradom, ktorý túto skutočnosť zistil.</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 xml:space="preserve">(9) Osoba, ktorej bolo doručené rozhodnutie podľa odseku 8, môže podať do ôsmich dní odo dňa doručenia rozhodnutia námietku orgánu, ktorý rozhodnutie vydal. Námietka môže smerovať len proti výške sumy, ktorú je táto osoba povinná vrátiť. Podanie námietky má odkladný účinok. </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(10) O námietke rozhoduje orgán, ktorý vydal rozhodnutie, voči ktorému námietka smeruje,  do 30 dní odo dňa jej doručenia; tento  orgán napadnuté rozhodnutie v odôvodnených prípadoch zmení, inak námietku zamietne.</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(11) Rozhodnutie o námietke nadobúda právoplatnosť jeho doručením osobe, ktorá námietku podala. Proti rozhodnutiu o námietke nie sú prípustné opravné prostriedky.</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(12) Na vydanie rozhodnutia podľa odsekov 8 a 10, na výkon kontroly podľa odseku 8  a na vymáhanie neoprávnene vypl</w:t>
      </w:r>
      <w:r w:rsidR="00482F01">
        <w:rPr>
          <w:rFonts w:ascii="Times New Roman" w:hAnsi="Times New Roman"/>
          <w:sz w:val="24"/>
          <w:szCs w:val="24"/>
          <w:lang w:eastAsia="sk-SK"/>
        </w:rPr>
        <w:t>ateného príspevku sa použije</w:t>
      </w:r>
      <w:r w:rsidRPr="00167717">
        <w:rPr>
          <w:rFonts w:ascii="Times New Roman" w:hAnsi="Times New Roman"/>
          <w:sz w:val="24"/>
          <w:szCs w:val="24"/>
          <w:lang w:eastAsia="sk-SK"/>
        </w:rPr>
        <w:t xml:space="preserve"> primerane </w:t>
      </w:r>
      <w:r w:rsidR="00482F01">
        <w:rPr>
          <w:rFonts w:ascii="Times New Roman" w:hAnsi="Times New Roman"/>
          <w:sz w:val="24"/>
          <w:szCs w:val="24"/>
          <w:lang w:eastAsia="sk-SK"/>
        </w:rPr>
        <w:t>daňový poriadok</w:t>
      </w:r>
      <w:r w:rsidRPr="00167717">
        <w:rPr>
          <w:rFonts w:ascii="Times New Roman" w:hAnsi="Times New Roman"/>
          <w:sz w:val="24"/>
          <w:szCs w:val="24"/>
          <w:lang w:eastAsia="sk-SK"/>
        </w:rPr>
        <w:t>.</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(13) Nárok na príspevok zaniká, ak jeho vyplatenie na účet žiadateľa uvedený pri registrácii podľa odseku 3 nie je možné.</w:t>
      </w:r>
    </w:p>
    <w:p w:rsidR="00B617F9"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(14) Poskytnutie príspevku sa považuje za podporu poskytovanú z prostriedkov štátneho rozpočtu podľa osobitného predpisu.</w:t>
      </w:r>
      <w:r w:rsidR="00BB5299" w:rsidRPr="00853747">
        <w:rPr>
          <w:rFonts w:ascii="Times New Roman" w:hAnsi="Times New Roman"/>
          <w:sz w:val="24"/>
          <w:szCs w:val="24"/>
          <w:vertAlign w:val="superscript"/>
          <w:lang w:eastAsia="sk-SK"/>
        </w:rPr>
        <w:t>20d</w:t>
      </w:r>
      <w:r w:rsidRPr="00853747">
        <w:rPr>
          <w:rFonts w:ascii="Times New Roman" w:hAnsi="Times New Roman"/>
          <w:sz w:val="24"/>
          <w:szCs w:val="24"/>
          <w:lang w:eastAsia="sk-SK"/>
        </w:rPr>
        <w:t>)</w:t>
      </w:r>
      <w:r w:rsidR="00E1722E">
        <w:rPr>
          <w:rFonts w:ascii="Times New Roman" w:hAnsi="Times New Roman"/>
          <w:sz w:val="24"/>
          <w:szCs w:val="24"/>
          <w:lang w:eastAsia="sk-SK"/>
        </w:rPr>
        <w:t xml:space="preserve"> </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(15) Písomnosti podľa odsekov 5, 8 a 10 sa žiadateľovi doručujú na e-mailovú adresu uvedenú pri registrácii podľa odseku 3, pričom za deň doručenia sa považuje deň odoslania písomnosti.</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 xml:space="preserve"> (16) Ak osoba, ktorej bol pridelený kód pokladnice e-kasa klient </w:t>
      </w:r>
      <w:r w:rsidRPr="00BE2437">
        <w:rPr>
          <w:rFonts w:ascii="Times New Roman" w:hAnsi="Times New Roman"/>
          <w:sz w:val="24"/>
          <w:szCs w:val="24"/>
          <w:lang w:eastAsia="sk-SK"/>
        </w:rPr>
        <w:t>podľa</w:t>
      </w:r>
      <w:r w:rsidR="00E1722E" w:rsidRPr="00BE2437">
        <w:rPr>
          <w:rFonts w:ascii="Times New Roman" w:hAnsi="Times New Roman"/>
          <w:sz w:val="24"/>
          <w:szCs w:val="24"/>
          <w:lang w:eastAsia="sk-SK"/>
        </w:rPr>
        <w:t xml:space="preserve"> §</w:t>
      </w:r>
      <w:r w:rsidR="00FB2CC3" w:rsidRPr="00BE2437">
        <w:rPr>
          <w:rFonts w:ascii="Times New Roman" w:hAnsi="Times New Roman"/>
          <w:sz w:val="24"/>
          <w:szCs w:val="24"/>
          <w:lang w:eastAsia="sk-SK"/>
        </w:rPr>
        <w:t xml:space="preserve"> </w:t>
      </w:r>
      <w:r w:rsidR="00E1722E" w:rsidRPr="00BE2437">
        <w:rPr>
          <w:rFonts w:ascii="Times New Roman" w:hAnsi="Times New Roman"/>
          <w:sz w:val="24"/>
          <w:szCs w:val="24"/>
          <w:lang w:eastAsia="sk-SK"/>
        </w:rPr>
        <w:t>7a ods. 1,</w:t>
      </w:r>
      <w:r w:rsidRPr="00BE2437">
        <w:rPr>
          <w:rFonts w:ascii="Times New Roman" w:hAnsi="Times New Roman"/>
          <w:sz w:val="24"/>
          <w:szCs w:val="24"/>
          <w:lang w:eastAsia="sk-SK"/>
        </w:rPr>
        <w:t xml:space="preserve"> </w:t>
      </w:r>
      <w:r w:rsidRPr="00167717">
        <w:rPr>
          <w:rFonts w:ascii="Times New Roman" w:hAnsi="Times New Roman"/>
          <w:sz w:val="24"/>
          <w:szCs w:val="24"/>
          <w:lang w:eastAsia="sk-SK"/>
        </w:rPr>
        <w:t>označí spôsobom ustanoveným nariadením vlády podľa odseku 17 tovar alebo službu iné, ako ustanovené týmto nariadením, daňový úrad alebo colný úrad, ktorý toto porušenie zistil, uloží tejto osobe pokutu do výšky 500 eur, a to aj opakovane; na uloženie pokuty sa vzťahuje daňový poriadok.</w:t>
      </w:r>
    </w:p>
    <w:p w:rsidR="00A829F5" w:rsidRDefault="00A829F5">
      <w:pPr>
        <w:spacing w:after="0" w:line="240" w:lineRule="auto"/>
        <w:rPr>
          <w:rFonts w:ascii="Times New Roman" w:hAnsi="Times New Roman"/>
          <w:sz w:val="24"/>
          <w:szCs w:val="24"/>
          <w:lang w:eastAsia="sk-SK"/>
        </w:rPr>
      </w:pPr>
      <w:r>
        <w:rPr>
          <w:rFonts w:ascii="Times New Roman" w:hAnsi="Times New Roman"/>
          <w:sz w:val="24"/>
          <w:szCs w:val="24"/>
          <w:lang w:eastAsia="sk-SK"/>
        </w:rPr>
        <w:br w:type="page"/>
      </w:r>
    </w:p>
    <w:p w:rsidR="001B320A" w:rsidRPr="00167717" w:rsidRDefault="001B320A" w:rsidP="007B3945">
      <w:pPr>
        <w:jc w:val="both"/>
        <w:rPr>
          <w:rFonts w:ascii="Times New Roman" w:hAnsi="Times New Roman"/>
          <w:sz w:val="24"/>
          <w:szCs w:val="24"/>
          <w:lang w:eastAsia="sk-SK"/>
        </w:rPr>
      </w:pPr>
      <w:bookmarkStart w:id="0" w:name="_GoBack"/>
      <w:bookmarkEnd w:id="0"/>
      <w:r w:rsidRPr="00167717">
        <w:rPr>
          <w:rFonts w:ascii="Times New Roman" w:hAnsi="Times New Roman"/>
          <w:sz w:val="24"/>
          <w:szCs w:val="24"/>
          <w:lang w:eastAsia="sk-SK"/>
        </w:rPr>
        <w:lastRenderedPageBreak/>
        <w:t>(17) Vláda nariadením ustanoví</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a) tovary a služby, za úhradu ktorých sa poskytuje príspevok,</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b) spôsob jednoznačného označenia tovarov a služieb podľa písmena a) na</w:t>
      </w:r>
      <w:r w:rsidR="009D1E74">
        <w:rPr>
          <w:rFonts w:ascii="Times New Roman" w:hAnsi="Times New Roman"/>
          <w:sz w:val="24"/>
          <w:szCs w:val="24"/>
          <w:lang w:eastAsia="sk-SK"/>
        </w:rPr>
        <w:t xml:space="preserve"> </w:t>
      </w:r>
      <w:r w:rsidR="009D1E74" w:rsidRPr="00962AB9">
        <w:rPr>
          <w:rFonts w:ascii="Times New Roman" w:hAnsi="Times New Roman"/>
          <w:sz w:val="24"/>
          <w:szCs w:val="24"/>
          <w:lang w:eastAsia="sk-SK"/>
        </w:rPr>
        <w:t>pokladničnom</w:t>
      </w:r>
      <w:r w:rsidR="0048464E" w:rsidRPr="00962AB9">
        <w:rPr>
          <w:rFonts w:ascii="Times New Roman" w:hAnsi="Times New Roman"/>
          <w:sz w:val="24"/>
          <w:szCs w:val="24"/>
          <w:lang w:eastAsia="sk-SK"/>
        </w:rPr>
        <w:t xml:space="preserve"> </w:t>
      </w:r>
      <w:r w:rsidRPr="00962AB9">
        <w:rPr>
          <w:rFonts w:ascii="Times New Roman" w:hAnsi="Times New Roman"/>
          <w:sz w:val="24"/>
          <w:szCs w:val="24"/>
          <w:lang w:eastAsia="sk-SK"/>
        </w:rPr>
        <w:t>doklade,</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c) výšku príspevku,</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d) obdobie vyhotovovania</w:t>
      </w:r>
      <w:r w:rsidR="009D1E74">
        <w:rPr>
          <w:rFonts w:ascii="Times New Roman" w:hAnsi="Times New Roman"/>
          <w:sz w:val="24"/>
          <w:szCs w:val="24"/>
          <w:lang w:eastAsia="sk-SK"/>
        </w:rPr>
        <w:t xml:space="preserve"> pokladničných</w:t>
      </w:r>
      <w:r w:rsidR="0048464E">
        <w:rPr>
          <w:rFonts w:ascii="Times New Roman" w:hAnsi="Times New Roman"/>
          <w:sz w:val="24"/>
          <w:szCs w:val="24"/>
          <w:lang w:eastAsia="sk-SK"/>
        </w:rPr>
        <w:t xml:space="preserve"> </w:t>
      </w:r>
      <w:r w:rsidRPr="00167717">
        <w:rPr>
          <w:rFonts w:ascii="Times New Roman" w:hAnsi="Times New Roman"/>
          <w:sz w:val="24"/>
          <w:szCs w:val="24"/>
          <w:lang w:eastAsia="sk-SK"/>
        </w:rPr>
        <w:t>dokladov, na základe ktorých si možno uplatniť nárok na príspevok,</w:t>
      </w:r>
    </w:p>
    <w:p w:rsidR="001B320A" w:rsidRPr="00167717" w:rsidRDefault="001B320A" w:rsidP="007B3945">
      <w:pPr>
        <w:jc w:val="both"/>
        <w:rPr>
          <w:rFonts w:ascii="Times New Roman" w:hAnsi="Times New Roman"/>
          <w:sz w:val="24"/>
          <w:szCs w:val="24"/>
          <w:lang w:eastAsia="sk-SK"/>
        </w:rPr>
      </w:pPr>
      <w:r w:rsidRPr="00167717">
        <w:rPr>
          <w:rFonts w:ascii="Times New Roman" w:hAnsi="Times New Roman"/>
          <w:sz w:val="24"/>
          <w:szCs w:val="24"/>
          <w:lang w:eastAsia="sk-SK"/>
        </w:rPr>
        <w:t>e) obdobie uplatňovania nároku na príspevok.“.</w:t>
      </w:r>
    </w:p>
    <w:p w:rsidR="001B320A" w:rsidRPr="00167717" w:rsidRDefault="001B320A" w:rsidP="007B3945">
      <w:pPr>
        <w:jc w:val="both"/>
        <w:rPr>
          <w:rFonts w:ascii="Times New Roman" w:hAnsi="Times New Roman"/>
          <w:sz w:val="24"/>
          <w:szCs w:val="24"/>
          <w:lang w:eastAsia="sk-SK"/>
        </w:rPr>
      </w:pPr>
    </w:p>
    <w:p w:rsidR="001B320A" w:rsidRPr="002B7447" w:rsidRDefault="001B320A" w:rsidP="007B3945">
      <w:pPr>
        <w:jc w:val="both"/>
        <w:rPr>
          <w:rFonts w:ascii="Times New Roman" w:hAnsi="Times New Roman"/>
          <w:sz w:val="24"/>
          <w:szCs w:val="24"/>
          <w:lang w:eastAsia="sk-SK"/>
        </w:rPr>
      </w:pPr>
      <w:r w:rsidRPr="002B7447">
        <w:rPr>
          <w:rFonts w:ascii="Times New Roman" w:hAnsi="Times New Roman"/>
          <w:sz w:val="24"/>
          <w:szCs w:val="24"/>
          <w:lang w:eastAsia="sk-SK"/>
        </w:rPr>
        <w:t>Poznámky pod čiarou k</w:t>
      </w:r>
      <w:r w:rsidR="005B047E" w:rsidRPr="002B7447">
        <w:rPr>
          <w:rFonts w:ascii="Times New Roman" w:hAnsi="Times New Roman"/>
          <w:sz w:val="24"/>
          <w:szCs w:val="24"/>
          <w:lang w:eastAsia="sk-SK"/>
        </w:rPr>
        <w:t> </w:t>
      </w:r>
      <w:r w:rsidRPr="002B7447">
        <w:rPr>
          <w:rFonts w:ascii="Times New Roman" w:hAnsi="Times New Roman"/>
          <w:sz w:val="24"/>
          <w:szCs w:val="24"/>
          <w:lang w:eastAsia="sk-SK"/>
        </w:rPr>
        <w:t>odkazom</w:t>
      </w:r>
      <w:r w:rsidR="005B047E" w:rsidRPr="002B7447">
        <w:rPr>
          <w:rFonts w:ascii="Times New Roman" w:hAnsi="Times New Roman"/>
          <w:sz w:val="24"/>
          <w:szCs w:val="24"/>
          <w:lang w:eastAsia="sk-SK"/>
        </w:rPr>
        <w:t xml:space="preserve"> 20c a 20d</w:t>
      </w:r>
      <w:r w:rsidRPr="002B7447">
        <w:rPr>
          <w:rFonts w:ascii="Times New Roman" w:hAnsi="Times New Roman"/>
          <w:sz w:val="24"/>
          <w:szCs w:val="24"/>
          <w:lang w:eastAsia="sk-SK"/>
        </w:rPr>
        <w:t xml:space="preserve"> znejú:</w:t>
      </w:r>
    </w:p>
    <w:p w:rsidR="001B320A" w:rsidRPr="002B7447" w:rsidRDefault="001B320A" w:rsidP="007B3945">
      <w:pPr>
        <w:jc w:val="both"/>
        <w:rPr>
          <w:rFonts w:ascii="Times New Roman" w:hAnsi="Times New Roman"/>
          <w:sz w:val="24"/>
          <w:szCs w:val="24"/>
          <w:lang w:eastAsia="sk-SK"/>
        </w:rPr>
      </w:pPr>
      <w:r w:rsidRPr="002B7447">
        <w:rPr>
          <w:rFonts w:ascii="Times New Roman" w:hAnsi="Times New Roman"/>
          <w:sz w:val="24"/>
          <w:szCs w:val="24"/>
          <w:lang w:eastAsia="sk-SK"/>
        </w:rPr>
        <w:t xml:space="preserve"> „</w:t>
      </w:r>
      <w:r w:rsidR="00BB5299" w:rsidRPr="002B7447">
        <w:rPr>
          <w:rFonts w:ascii="Times New Roman" w:hAnsi="Times New Roman"/>
          <w:sz w:val="24"/>
          <w:szCs w:val="24"/>
          <w:vertAlign w:val="superscript"/>
          <w:lang w:eastAsia="sk-SK"/>
        </w:rPr>
        <w:t>20c</w:t>
      </w:r>
      <w:r w:rsidRPr="002B7447">
        <w:rPr>
          <w:rFonts w:ascii="Times New Roman" w:hAnsi="Times New Roman"/>
          <w:sz w:val="24"/>
          <w:szCs w:val="24"/>
          <w:lang w:eastAsia="sk-SK"/>
        </w:rPr>
        <w:t>) Zákon č. 253/1998 Z. z. o hlásení pobytu občanov Slovenskej republiky a registri obyvateľov Slovenskej republiky v znení neskorších predpisov.</w:t>
      </w:r>
    </w:p>
    <w:p w:rsidR="00E1722E" w:rsidRPr="00CA50EA" w:rsidRDefault="00BB5299" w:rsidP="00E1722E">
      <w:pPr>
        <w:jc w:val="both"/>
        <w:rPr>
          <w:rFonts w:ascii="Times New Roman" w:hAnsi="Times New Roman"/>
          <w:sz w:val="24"/>
          <w:szCs w:val="24"/>
          <w:lang w:eastAsia="sk-SK"/>
        </w:rPr>
      </w:pPr>
      <w:r w:rsidRPr="002B7447">
        <w:rPr>
          <w:rFonts w:ascii="Times New Roman" w:hAnsi="Times New Roman"/>
          <w:sz w:val="24"/>
          <w:szCs w:val="24"/>
          <w:vertAlign w:val="superscript"/>
          <w:lang w:eastAsia="sk-SK"/>
        </w:rPr>
        <w:t>20d</w:t>
      </w:r>
      <w:r w:rsidR="001B320A" w:rsidRPr="002B7447">
        <w:rPr>
          <w:rFonts w:ascii="Times New Roman" w:hAnsi="Times New Roman"/>
          <w:sz w:val="24"/>
          <w:szCs w:val="24"/>
          <w:lang w:eastAsia="sk-SK"/>
        </w:rPr>
        <w:t xml:space="preserve">) </w:t>
      </w:r>
      <w:hyperlink r:id="rId8" w:anchor="paragraf-9.odsek-2.pismeno-j" w:tooltip="Odkaz na predpis alebo ustanovenie" w:history="1">
        <w:r w:rsidR="00E1722E" w:rsidRPr="002B7447">
          <w:rPr>
            <w:rFonts w:ascii="Times New Roman" w:hAnsi="Times New Roman"/>
            <w:sz w:val="24"/>
            <w:szCs w:val="24"/>
            <w:lang w:eastAsia="sk-SK"/>
          </w:rPr>
          <w:t>§ 9 ods. 2 písm. j)</w:t>
        </w:r>
      </w:hyperlink>
      <w:r w:rsidR="00E1722E" w:rsidRPr="002B7447">
        <w:rPr>
          <w:rFonts w:ascii="Times New Roman" w:hAnsi="Times New Roman"/>
          <w:sz w:val="24"/>
          <w:szCs w:val="24"/>
          <w:lang w:eastAsia="sk-SK"/>
        </w:rPr>
        <w:t> zákona č. </w:t>
      </w:r>
      <w:hyperlink r:id="rId9" w:tooltip="Odkaz na predpis alebo ustanovenie" w:history="1">
        <w:r w:rsidR="00E1722E" w:rsidRPr="002B7447">
          <w:rPr>
            <w:rFonts w:ascii="Times New Roman" w:hAnsi="Times New Roman"/>
            <w:sz w:val="24"/>
            <w:szCs w:val="24"/>
            <w:lang w:eastAsia="sk-SK"/>
          </w:rPr>
          <w:t>595/2003 Z. z.</w:t>
        </w:r>
      </w:hyperlink>
      <w:r w:rsidR="00E1722E" w:rsidRPr="002B7447">
        <w:rPr>
          <w:rFonts w:ascii="Times New Roman" w:hAnsi="Times New Roman"/>
          <w:sz w:val="24"/>
          <w:szCs w:val="24"/>
          <w:lang w:eastAsia="sk-SK"/>
        </w:rPr>
        <w:t> </w:t>
      </w:r>
      <w:r w:rsidR="00227274" w:rsidRPr="002B7447">
        <w:rPr>
          <w:rFonts w:ascii="Times New Roman" w:hAnsi="Times New Roman"/>
          <w:sz w:val="24"/>
          <w:szCs w:val="24"/>
          <w:lang w:eastAsia="sk-SK"/>
        </w:rPr>
        <w:t xml:space="preserve">o dani z príjmov </w:t>
      </w:r>
      <w:r w:rsidR="00E1722E" w:rsidRPr="002B7447">
        <w:rPr>
          <w:rFonts w:ascii="Times New Roman" w:hAnsi="Times New Roman"/>
          <w:sz w:val="24"/>
          <w:szCs w:val="24"/>
          <w:lang w:eastAsia="sk-SK"/>
        </w:rPr>
        <w:t>v znení neskorších predpisov.</w:t>
      </w:r>
      <w:r w:rsidR="00BF3AB5" w:rsidRPr="002B7447">
        <w:rPr>
          <w:rFonts w:ascii="Times New Roman" w:hAnsi="Times New Roman"/>
          <w:sz w:val="24"/>
          <w:szCs w:val="24"/>
          <w:lang w:eastAsia="sk-SK"/>
        </w:rPr>
        <w:t>“.</w:t>
      </w:r>
      <w:r w:rsidR="00E1722E" w:rsidRPr="00CA50EA">
        <w:rPr>
          <w:rFonts w:ascii="Times New Roman" w:hAnsi="Times New Roman"/>
          <w:sz w:val="24"/>
          <w:szCs w:val="24"/>
          <w:lang w:eastAsia="sk-SK"/>
        </w:rPr>
        <w:t xml:space="preserve"> </w:t>
      </w:r>
    </w:p>
    <w:p w:rsidR="00186147" w:rsidRDefault="00186147" w:rsidP="007B3945">
      <w:pPr>
        <w:spacing w:after="0" w:line="240" w:lineRule="auto"/>
        <w:jc w:val="both"/>
        <w:rPr>
          <w:rFonts w:ascii="Times New Roman" w:hAnsi="Times New Roman"/>
          <w:sz w:val="24"/>
          <w:szCs w:val="24"/>
        </w:rPr>
      </w:pPr>
    </w:p>
    <w:p w:rsidR="00AD6DCC" w:rsidRPr="00EF6E83" w:rsidRDefault="00CC2840" w:rsidP="000564CE">
      <w:pPr>
        <w:spacing w:after="0" w:line="240" w:lineRule="auto"/>
        <w:jc w:val="center"/>
        <w:rPr>
          <w:rFonts w:ascii="Times New Roman" w:hAnsi="Times New Roman"/>
          <w:b/>
          <w:bCs/>
          <w:sz w:val="24"/>
          <w:szCs w:val="24"/>
        </w:rPr>
      </w:pPr>
      <w:r w:rsidRPr="00EF6E83">
        <w:rPr>
          <w:rFonts w:ascii="Times New Roman" w:hAnsi="Times New Roman"/>
          <w:b/>
          <w:bCs/>
          <w:sz w:val="24"/>
          <w:szCs w:val="24"/>
        </w:rPr>
        <w:t xml:space="preserve">Čl. </w:t>
      </w:r>
      <w:r w:rsidR="00D27BFF" w:rsidRPr="00EF6E83">
        <w:rPr>
          <w:rFonts w:ascii="Times New Roman" w:hAnsi="Times New Roman"/>
          <w:b/>
          <w:bCs/>
          <w:sz w:val="24"/>
          <w:szCs w:val="24"/>
        </w:rPr>
        <w:t>I</w:t>
      </w:r>
      <w:r w:rsidR="00C8668E" w:rsidRPr="00EF6E83">
        <w:rPr>
          <w:rFonts w:ascii="Times New Roman" w:hAnsi="Times New Roman"/>
          <w:b/>
          <w:bCs/>
          <w:sz w:val="24"/>
          <w:szCs w:val="24"/>
        </w:rPr>
        <w:t>I</w:t>
      </w:r>
    </w:p>
    <w:p w:rsidR="00AD6DCC" w:rsidRPr="00EF6E83" w:rsidRDefault="008F7ADC" w:rsidP="000564CE">
      <w:pPr>
        <w:spacing w:after="0" w:line="240" w:lineRule="auto"/>
        <w:jc w:val="center"/>
        <w:rPr>
          <w:rFonts w:ascii="Times New Roman" w:hAnsi="Times New Roman"/>
          <w:b/>
          <w:bCs/>
          <w:sz w:val="24"/>
          <w:szCs w:val="24"/>
        </w:rPr>
      </w:pPr>
      <w:r w:rsidRPr="00EF6E83">
        <w:rPr>
          <w:rFonts w:ascii="Times New Roman" w:hAnsi="Times New Roman"/>
          <w:b/>
          <w:bCs/>
          <w:sz w:val="24"/>
          <w:szCs w:val="24"/>
        </w:rPr>
        <w:t>Účinnosť</w:t>
      </w:r>
    </w:p>
    <w:p w:rsidR="00AD6DCC" w:rsidRPr="0013602E" w:rsidRDefault="00AD6DCC" w:rsidP="007B3945">
      <w:pPr>
        <w:spacing w:after="0" w:line="240" w:lineRule="auto"/>
        <w:jc w:val="both"/>
        <w:rPr>
          <w:rFonts w:ascii="Times New Roman" w:hAnsi="Times New Roman"/>
          <w:sz w:val="24"/>
          <w:szCs w:val="24"/>
        </w:rPr>
      </w:pPr>
    </w:p>
    <w:p w:rsidR="00736CB4" w:rsidRPr="0013602E" w:rsidRDefault="00AD6DCC" w:rsidP="007B3945">
      <w:pPr>
        <w:spacing w:after="0" w:line="240" w:lineRule="auto"/>
        <w:jc w:val="both"/>
        <w:rPr>
          <w:rFonts w:ascii="Times New Roman" w:hAnsi="Times New Roman"/>
          <w:sz w:val="24"/>
          <w:szCs w:val="24"/>
        </w:rPr>
      </w:pPr>
      <w:r w:rsidRPr="0013602E">
        <w:rPr>
          <w:rFonts w:ascii="Times New Roman" w:hAnsi="Times New Roman"/>
          <w:sz w:val="24"/>
          <w:szCs w:val="24"/>
        </w:rPr>
        <w:t>Tento zákon nado</w:t>
      </w:r>
      <w:r w:rsidR="00214A49">
        <w:rPr>
          <w:rFonts w:ascii="Times New Roman" w:hAnsi="Times New Roman"/>
          <w:sz w:val="24"/>
          <w:szCs w:val="24"/>
        </w:rPr>
        <w:t xml:space="preserve">búda </w:t>
      </w:r>
      <w:r w:rsidR="002B7447">
        <w:rPr>
          <w:rFonts w:ascii="Times New Roman" w:hAnsi="Times New Roman"/>
          <w:sz w:val="24"/>
          <w:szCs w:val="24"/>
        </w:rPr>
        <w:t xml:space="preserve">účinnosť </w:t>
      </w:r>
      <w:r w:rsidR="002B7447" w:rsidRPr="002B7447">
        <w:rPr>
          <w:rFonts w:ascii="Times New Roman" w:hAnsi="Times New Roman"/>
          <w:sz w:val="24"/>
          <w:szCs w:val="24"/>
        </w:rPr>
        <w:t>15. novembra</w:t>
      </w:r>
      <w:r w:rsidR="00214A49" w:rsidRPr="002B7447">
        <w:rPr>
          <w:rFonts w:ascii="Times New Roman" w:hAnsi="Times New Roman"/>
          <w:sz w:val="24"/>
          <w:szCs w:val="24"/>
        </w:rPr>
        <w:t xml:space="preserve"> </w:t>
      </w:r>
      <w:r w:rsidR="00660418" w:rsidRPr="002B7447">
        <w:rPr>
          <w:rFonts w:ascii="Times New Roman" w:hAnsi="Times New Roman"/>
          <w:sz w:val="24"/>
          <w:szCs w:val="24"/>
        </w:rPr>
        <w:t>2022</w:t>
      </w:r>
      <w:r w:rsidR="00527477" w:rsidRPr="002B7447">
        <w:rPr>
          <w:rFonts w:ascii="Times New Roman" w:hAnsi="Times New Roman"/>
          <w:sz w:val="24"/>
          <w:szCs w:val="24"/>
        </w:rPr>
        <w:t>.</w:t>
      </w:r>
    </w:p>
    <w:sectPr w:rsidR="00736CB4" w:rsidRPr="0013602E" w:rsidSect="00895E80">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B0" w:rsidRDefault="00F345B0">
      <w:pPr>
        <w:spacing w:after="0" w:line="240" w:lineRule="auto"/>
      </w:pPr>
      <w:r>
        <w:separator/>
      </w:r>
    </w:p>
  </w:endnote>
  <w:endnote w:type="continuationSeparator" w:id="0">
    <w:p w:rsidR="00F345B0" w:rsidRDefault="00F3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B9" w:rsidRPr="008F11A2" w:rsidRDefault="000A5696">
    <w:pPr>
      <w:pStyle w:val="Pta"/>
      <w:jc w:val="center"/>
      <w:rPr>
        <w:rFonts w:ascii="Times New Roman" w:hAnsi="Times New Roman"/>
        <w:sz w:val="20"/>
        <w:szCs w:val="20"/>
      </w:rPr>
    </w:pPr>
    <w:r w:rsidRPr="008F11A2">
      <w:rPr>
        <w:rFonts w:ascii="Times New Roman" w:hAnsi="Times New Roman"/>
        <w:sz w:val="20"/>
        <w:szCs w:val="20"/>
      </w:rPr>
      <w:fldChar w:fldCharType="begin"/>
    </w:r>
    <w:r w:rsidRPr="008F11A2">
      <w:rPr>
        <w:rFonts w:ascii="Times New Roman" w:hAnsi="Times New Roman"/>
        <w:sz w:val="20"/>
        <w:szCs w:val="20"/>
      </w:rPr>
      <w:instrText>PAGE   \* MERGEFORMAT</w:instrText>
    </w:r>
    <w:r w:rsidRPr="008F11A2">
      <w:rPr>
        <w:rFonts w:ascii="Times New Roman" w:hAnsi="Times New Roman"/>
        <w:sz w:val="20"/>
        <w:szCs w:val="20"/>
      </w:rPr>
      <w:fldChar w:fldCharType="separate"/>
    </w:r>
    <w:r w:rsidR="00A829F5">
      <w:rPr>
        <w:rFonts w:ascii="Times New Roman" w:hAnsi="Times New Roman"/>
        <w:noProof/>
        <w:sz w:val="20"/>
        <w:szCs w:val="20"/>
      </w:rPr>
      <w:t>4</w:t>
    </w:r>
    <w:r w:rsidRPr="008F11A2">
      <w:rPr>
        <w:rFonts w:ascii="Times New Roman" w:hAnsi="Times New Roman"/>
        <w:sz w:val="20"/>
        <w:szCs w:val="20"/>
      </w:rPr>
      <w:fldChar w:fldCharType="end"/>
    </w:r>
  </w:p>
  <w:p w:rsidR="002A31B9" w:rsidRDefault="002A31B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E80" w:rsidRDefault="00895E80" w:rsidP="00895E80">
    <w:pPr>
      <w:pStyle w:val="Pta"/>
      <w:jc w:val="center"/>
    </w:pPr>
  </w:p>
  <w:p w:rsidR="00895E80" w:rsidRDefault="00895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B0" w:rsidRDefault="00F345B0">
      <w:pPr>
        <w:spacing w:after="0" w:line="240" w:lineRule="auto"/>
      </w:pPr>
      <w:r>
        <w:separator/>
      </w:r>
    </w:p>
  </w:footnote>
  <w:footnote w:type="continuationSeparator" w:id="0">
    <w:p w:rsidR="00F345B0" w:rsidRDefault="00F3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6263"/>
    <w:multiLevelType w:val="hybridMultilevel"/>
    <w:tmpl w:val="FFFFFFFF"/>
    <w:lvl w:ilvl="0" w:tplc="2F46F3D8">
      <w:start w:val="1"/>
      <w:numFmt w:val="lowerLetter"/>
      <w:lvlText w:val="%1)"/>
      <w:lvlJc w:val="left"/>
      <w:pPr>
        <w:ind w:left="720" w:hanging="360"/>
      </w:pPr>
      <w:rPr>
        <w:rFonts w:cs="Times New Roman" w:hint="default"/>
        <w:rtl w:val="0"/>
        <w:cs w:val="0"/>
      </w:rPr>
    </w:lvl>
    <w:lvl w:ilvl="1" w:tplc="465CC27E">
      <w:start w:val="1"/>
      <w:numFmt w:val="lowerLetter"/>
      <w:lvlText w:val="%2."/>
      <w:lvlJc w:val="left"/>
      <w:pPr>
        <w:ind w:left="1440" w:hanging="360"/>
      </w:pPr>
      <w:rPr>
        <w:rFonts w:cs="Times New Roman"/>
        <w:rtl w:val="0"/>
        <w:cs w:val="0"/>
      </w:rPr>
    </w:lvl>
    <w:lvl w:ilvl="2" w:tplc="E8E41A7E">
      <w:start w:val="1"/>
      <w:numFmt w:val="lowerRoman"/>
      <w:lvlText w:val="%3."/>
      <w:lvlJc w:val="right"/>
      <w:pPr>
        <w:ind w:left="2160" w:hanging="180"/>
      </w:pPr>
      <w:rPr>
        <w:rFonts w:cs="Times New Roman"/>
        <w:rtl w:val="0"/>
        <w:cs w:val="0"/>
      </w:rPr>
    </w:lvl>
    <w:lvl w:ilvl="3" w:tplc="A0AEDED8">
      <w:start w:val="1"/>
      <w:numFmt w:val="decimal"/>
      <w:lvlText w:val="%4."/>
      <w:lvlJc w:val="left"/>
      <w:pPr>
        <w:ind w:left="2880" w:hanging="360"/>
      </w:pPr>
      <w:rPr>
        <w:rFonts w:cs="Times New Roman"/>
        <w:rtl w:val="0"/>
        <w:cs w:val="0"/>
      </w:rPr>
    </w:lvl>
    <w:lvl w:ilvl="4" w:tplc="C3C61B10">
      <w:start w:val="1"/>
      <w:numFmt w:val="lowerLetter"/>
      <w:lvlText w:val="%5."/>
      <w:lvlJc w:val="left"/>
      <w:pPr>
        <w:ind w:left="3600" w:hanging="360"/>
      </w:pPr>
      <w:rPr>
        <w:rFonts w:cs="Times New Roman"/>
        <w:rtl w:val="0"/>
        <w:cs w:val="0"/>
      </w:rPr>
    </w:lvl>
    <w:lvl w:ilvl="5" w:tplc="7C6A58C4">
      <w:start w:val="1"/>
      <w:numFmt w:val="lowerRoman"/>
      <w:lvlText w:val="%6."/>
      <w:lvlJc w:val="right"/>
      <w:pPr>
        <w:ind w:left="4320" w:hanging="180"/>
      </w:pPr>
      <w:rPr>
        <w:rFonts w:cs="Times New Roman"/>
        <w:rtl w:val="0"/>
        <w:cs w:val="0"/>
      </w:rPr>
    </w:lvl>
    <w:lvl w:ilvl="6" w:tplc="E08A909E">
      <w:start w:val="1"/>
      <w:numFmt w:val="decimal"/>
      <w:lvlText w:val="%7."/>
      <w:lvlJc w:val="left"/>
      <w:pPr>
        <w:ind w:left="5040" w:hanging="360"/>
      </w:pPr>
      <w:rPr>
        <w:rFonts w:cs="Times New Roman"/>
        <w:rtl w:val="0"/>
        <w:cs w:val="0"/>
      </w:rPr>
    </w:lvl>
    <w:lvl w:ilvl="7" w:tplc="6E38DC14">
      <w:start w:val="1"/>
      <w:numFmt w:val="lowerLetter"/>
      <w:lvlText w:val="%8."/>
      <w:lvlJc w:val="left"/>
      <w:pPr>
        <w:ind w:left="5760" w:hanging="360"/>
      </w:pPr>
      <w:rPr>
        <w:rFonts w:cs="Times New Roman"/>
        <w:rtl w:val="0"/>
        <w:cs w:val="0"/>
      </w:rPr>
    </w:lvl>
    <w:lvl w:ilvl="8" w:tplc="9A9E40DE">
      <w:start w:val="1"/>
      <w:numFmt w:val="lowerRoman"/>
      <w:lvlText w:val="%9."/>
      <w:lvlJc w:val="right"/>
      <w:pPr>
        <w:ind w:left="6480" w:hanging="180"/>
      </w:pPr>
      <w:rPr>
        <w:rFonts w:cs="Times New Roman"/>
        <w:rtl w:val="0"/>
        <w:cs w:val="0"/>
      </w:rPr>
    </w:lvl>
  </w:abstractNum>
  <w:abstractNum w:abstractNumId="1" w15:restartNumberingAfterBreak="0">
    <w:nsid w:val="472B0B3C"/>
    <w:multiLevelType w:val="hybridMultilevel"/>
    <w:tmpl w:val="FFFFFFFF"/>
    <w:lvl w:ilvl="0" w:tplc="2CB20E74">
      <w:start w:val="1"/>
      <w:numFmt w:val="lowerLetter"/>
      <w:lvlText w:val="%1)"/>
      <w:lvlJc w:val="left"/>
      <w:pPr>
        <w:ind w:left="1068" w:hanging="360"/>
      </w:pPr>
      <w:rPr>
        <w:rFonts w:cs="Times New Roman" w:hint="default"/>
        <w:rtl w:val="0"/>
        <w:cs w:val="0"/>
      </w:rPr>
    </w:lvl>
    <w:lvl w:ilvl="1" w:tplc="CF163D26">
      <w:start w:val="1"/>
      <w:numFmt w:val="lowerLetter"/>
      <w:lvlText w:val="%2."/>
      <w:lvlJc w:val="left"/>
      <w:pPr>
        <w:ind w:left="1788" w:hanging="360"/>
      </w:pPr>
      <w:rPr>
        <w:rFonts w:cs="Times New Roman"/>
        <w:rtl w:val="0"/>
        <w:cs w:val="0"/>
      </w:rPr>
    </w:lvl>
    <w:lvl w:ilvl="2" w:tplc="5B288588">
      <w:start w:val="1"/>
      <w:numFmt w:val="lowerRoman"/>
      <w:lvlText w:val="%3."/>
      <w:lvlJc w:val="right"/>
      <w:pPr>
        <w:ind w:left="2508" w:hanging="180"/>
      </w:pPr>
      <w:rPr>
        <w:rFonts w:cs="Times New Roman"/>
        <w:rtl w:val="0"/>
        <w:cs w:val="0"/>
      </w:rPr>
    </w:lvl>
    <w:lvl w:ilvl="3" w:tplc="5D2E37A4">
      <w:start w:val="1"/>
      <w:numFmt w:val="decimal"/>
      <w:lvlText w:val="%4."/>
      <w:lvlJc w:val="left"/>
      <w:pPr>
        <w:ind w:left="3228" w:hanging="360"/>
      </w:pPr>
      <w:rPr>
        <w:rFonts w:cs="Times New Roman"/>
        <w:rtl w:val="0"/>
        <w:cs w:val="0"/>
      </w:rPr>
    </w:lvl>
    <w:lvl w:ilvl="4" w:tplc="FB601AA6">
      <w:start w:val="1"/>
      <w:numFmt w:val="lowerLetter"/>
      <w:lvlText w:val="%5."/>
      <w:lvlJc w:val="left"/>
      <w:pPr>
        <w:ind w:left="3948" w:hanging="360"/>
      </w:pPr>
      <w:rPr>
        <w:rFonts w:cs="Times New Roman"/>
        <w:rtl w:val="0"/>
        <w:cs w:val="0"/>
      </w:rPr>
    </w:lvl>
    <w:lvl w:ilvl="5" w:tplc="C688DA7E">
      <w:start w:val="1"/>
      <w:numFmt w:val="lowerRoman"/>
      <w:lvlText w:val="%6."/>
      <w:lvlJc w:val="right"/>
      <w:pPr>
        <w:ind w:left="4668" w:hanging="180"/>
      </w:pPr>
      <w:rPr>
        <w:rFonts w:cs="Times New Roman"/>
        <w:rtl w:val="0"/>
        <w:cs w:val="0"/>
      </w:rPr>
    </w:lvl>
    <w:lvl w:ilvl="6" w:tplc="9D347C02">
      <w:start w:val="1"/>
      <w:numFmt w:val="decimal"/>
      <w:lvlText w:val="%7."/>
      <w:lvlJc w:val="left"/>
      <w:pPr>
        <w:ind w:left="5388" w:hanging="360"/>
      </w:pPr>
      <w:rPr>
        <w:rFonts w:cs="Times New Roman"/>
        <w:rtl w:val="0"/>
        <w:cs w:val="0"/>
      </w:rPr>
    </w:lvl>
    <w:lvl w:ilvl="7" w:tplc="CEAA0C32">
      <w:start w:val="1"/>
      <w:numFmt w:val="lowerLetter"/>
      <w:lvlText w:val="%8."/>
      <w:lvlJc w:val="left"/>
      <w:pPr>
        <w:ind w:left="6108" w:hanging="360"/>
      </w:pPr>
      <w:rPr>
        <w:rFonts w:cs="Times New Roman"/>
        <w:rtl w:val="0"/>
        <w:cs w:val="0"/>
      </w:rPr>
    </w:lvl>
    <w:lvl w:ilvl="8" w:tplc="5218F076">
      <w:start w:val="1"/>
      <w:numFmt w:val="lowerRoman"/>
      <w:lvlText w:val="%9."/>
      <w:lvlJc w:val="right"/>
      <w:pPr>
        <w:ind w:left="6828" w:hanging="180"/>
      </w:pPr>
      <w:rPr>
        <w:rFonts w:cs="Times New Roman"/>
        <w:rtl w:val="0"/>
        <w:cs w:val="0"/>
      </w:rPr>
    </w:lvl>
  </w:abstractNum>
  <w:abstractNum w:abstractNumId="2" w15:restartNumberingAfterBreak="0">
    <w:nsid w:val="57116710"/>
    <w:multiLevelType w:val="hybridMultilevel"/>
    <w:tmpl w:val="FFFFFFFF"/>
    <w:lvl w:ilvl="0" w:tplc="19D0919E">
      <w:start w:val="1"/>
      <w:numFmt w:val="lowerLetter"/>
      <w:lvlText w:val="%1)"/>
      <w:lvlJc w:val="left"/>
      <w:pPr>
        <w:ind w:left="720" w:hanging="360"/>
      </w:pPr>
      <w:rPr>
        <w:rFonts w:cs="Times New Roman" w:hint="default"/>
        <w:rtl w:val="0"/>
        <w:cs w:val="0"/>
      </w:rPr>
    </w:lvl>
    <w:lvl w:ilvl="1" w:tplc="CFE62D96">
      <w:start w:val="1"/>
      <w:numFmt w:val="lowerLetter"/>
      <w:lvlText w:val="%2."/>
      <w:lvlJc w:val="left"/>
      <w:pPr>
        <w:ind w:left="1440" w:hanging="360"/>
      </w:pPr>
      <w:rPr>
        <w:rFonts w:cs="Times New Roman"/>
        <w:rtl w:val="0"/>
        <w:cs w:val="0"/>
      </w:rPr>
    </w:lvl>
    <w:lvl w:ilvl="2" w:tplc="34309A74">
      <w:start w:val="1"/>
      <w:numFmt w:val="lowerRoman"/>
      <w:lvlText w:val="%3."/>
      <w:lvlJc w:val="right"/>
      <w:pPr>
        <w:ind w:left="2160" w:hanging="180"/>
      </w:pPr>
      <w:rPr>
        <w:rFonts w:cs="Times New Roman"/>
        <w:rtl w:val="0"/>
        <w:cs w:val="0"/>
      </w:rPr>
    </w:lvl>
    <w:lvl w:ilvl="3" w:tplc="03ECD89E">
      <w:start w:val="1"/>
      <w:numFmt w:val="decimal"/>
      <w:lvlText w:val="%4."/>
      <w:lvlJc w:val="left"/>
      <w:pPr>
        <w:ind w:left="2880" w:hanging="360"/>
      </w:pPr>
      <w:rPr>
        <w:rFonts w:cs="Times New Roman"/>
        <w:rtl w:val="0"/>
        <w:cs w:val="0"/>
      </w:rPr>
    </w:lvl>
    <w:lvl w:ilvl="4" w:tplc="E7F2F488">
      <w:start w:val="1"/>
      <w:numFmt w:val="lowerLetter"/>
      <w:lvlText w:val="%5."/>
      <w:lvlJc w:val="left"/>
      <w:pPr>
        <w:ind w:left="3600" w:hanging="360"/>
      </w:pPr>
      <w:rPr>
        <w:rFonts w:cs="Times New Roman"/>
        <w:rtl w:val="0"/>
        <w:cs w:val="0"/>
      </w:rPr>
    </w:lvl>
    <w:lvl w:ilvl="5" w:tplc="B8AE823A">
      <w:start w:val="1"/>
      <w:numFmt w:val="lowerRoman"/>
      <w:lvlText w:val="%6."/>
      <w:lvlJc w:val="right"/>
      <w:pPr>
        <w:ind w:left="4320" w:hanging="180"/>
      </w:pPr>
      <w:rPr>
        <w:rFonts w:cs="Times New Roman"/>
        <w:rtl w:val="0"/>
        <w:cs w:val="0"/>
      </w:rPr>
    </w:lvl>
    <w:lvl w:ilvl="6" w:tplc="70A607DA">
      <w:start w:val="1"/>
      <w:numFmt w:val="decimal"/>
      <w:lvlText w:val="%7."/>
      <w:lvlJc w:val="left"/>
      <w:pPr>
        <w:ind w:left="5040" w:hanging="360"/>
      </w:pPr>
      <w:rPr>
        <w:rFonts w:cs="Times New Roman"/>
        <w:rtl w:val="0"/>
        <w:cs w:val="0"/>
      </w:rPr>
    </w:lvl>
    <w:lvl w:ilvl="7" w:tplc="7CCE86DE">
      <w:start w:val="1"/>
      <w:numFmt w:val="lowerLetter"/>
      <w:lvlText w:val="%8."/>
      <w:lvlJc w:val="left"/>
      <w:pPr>
        <w:ind w:left="5760" w:hanging="360"/>
      </w:pPr>
      <w:rPr>
        <w:rFonts w:cs="Times New Roman"/>
        <w:rtl w:val="0"/>
        <w:cs w:val="0"/>
      </w:rPr>
    </w:lvl>
    <w:lvl w:ilvl="8" w:tplc="5BE601CE">
      <w:start w:val="1"/>
      <w:numFmt w:val="lowerRoman"/>
      <w:lvlText w:val="%9."/>
      <w:lvlJc w:val="right"/>
      <w:pPr>
        <w:ind w:left="6480" w:hanging="180"/>
      </w:pPr>
      <w:rPr>
        <w:rFonts w:cs="Times New Roman"/>
        <w:rtl w:val="0"/>
        <w:cs w:val="0"/>
      </w:rPr>
    </w:lvl>
  </w:abstractNum>
  <w:abstractNum w:abstractNumId="3" w15:restartNumberingAfterBreak="0">
    <w:nsid w:val="5D82028F"/>
    <w:multiLevelType w:val="hybridMultilevel"/>
    <w:tmpl w:val="FFFFFFFF"/>
    <w:lvl w:ilvl="0" w:tplc="194A8DB6">
      <w:start w:val="1"/>
      <w:numFmt w:val="lowerLetter"/>
      <w:lvlText w:val="%1)"/>
      <w:lvlJc w:val="left"/>
      <w:pPr>
        <w:ind w:left="720" w:hanging="360"/>
      </w:pPr>
      <w:rPr>
        <w:rFonts w:cs="Times New Roman" w:hint="default"/>
        <w:rtl w:val="0"/>
        <w:cs w:val="0"/>
      </w:rPr>
    </w:lvl>
    <w:lvl w:ilvl="1" w:tplc="2BD28118">
      <w:start w:val="1"/>
      <w:numFmt w:val="lowerLetter"/>
      <w:lvlText w:val="%2."/>
      <w:lvlJc w:val="left"/>
      <w:pPr>
        <w:ind w:left="1440" w:hanging="360"/>
      </w:pPr>
      <w:rPr>
        <w:rFonts w:cs="Times New Roman"/>
        <w:rtl w:val="0"/>
        <w:cs w:val="0"/>
      </w:rPr>
    </w:lvl>
    <w:lvl w:ilvl="2" w:tplc="1486B4CA">
      <w:start w:val="1"/>
      <w:numFmt w:val="lowerRoman"/>
      <w:lvlText w:val="%3."/>
      <w:lvlJc w:val="right"/>
      <w:pPr>
        <w:ind w:left="2160" w:hanging="180"/>
      </w:pPr>
      <w:rPr>
        <w:rFonts w:cs="Times New Roman"/>
        <w:rtl w:val="0"/>
        <w:cs w:val="0"/>
      </w:rPr>
    </w:lvl>
    <w:lvl w:ilvl="3" w:tplc="29CA8E70">
      <w:start w:val="1"/>
      <w:numFmt w:val="decimal"/>
      <w:lvlText w:val="%4."/>
      <w:lvlJc w:val="left"/>
      <w:pPr>
        <w:ind w:left="2880" w:hanging="360"/>
      </w:pPr>
      <w:rPr>
        <w:rFonts w:cs="Times New Roman"/>
        <w:rtl w:val="0"/>
        <w:cs w:val="0"/>
      </w:rPr>
    </w:lvl>
    <w:lvl w:ilvl="4" w:tplc="FF3C39C4">
      <w:start w:val="1"/>
      <w:numFmt w:val="lowerLetter"/>
      <w:lvlText w:val="%5."/>
      <w:lvlJc w:val="left"/>
      <w:pPr>
        <w:ind w:left="3600" w:hanging="360"/>
      </w:pPr>
      <w:rPr>
        <w:rFonts w:cs="Times New Roman"/>
        <w:rtl w:val="0"/>
        <w:cs w:val="0"/>
      </w:rPr>
    </w:lvl>
    <w:lvl w:ilvl="5" w:tplc="A68E272A">
      <w:start w:val="1"/>
      <w:numFmt w:val="lowerRoman"/>
      <w:lvlText w:val="%6."/>
      <w:lvlJc w:val="right"/>
      <w:pPr>
        <w:ind w:left="4320" w:hanging="180"/>
      </w:pPr>
      <w:rPr>
        <w:rFonts w:cs="Times New Roman"/>
        <w:rtl w:val="0"/>
        <w:cs w:val="0"/>
      </w:rPr>
    </w:lvl>
    <w:lvl w:ilvl="6" w:tplc="F93E81F2">
      <w:start w:val="1"/>
      <w:numFmt w:val="decimal"/>
      <w:lvlText w:val="%7."/>
      <w:lvlJc w:val="left"/>
      <w:pPr>
        <w:ind w:left="5040" w:hanging="360"/>
      </w:pPr>
      <w:rPr>
        <w:rFonts w:cs="Times New Roman"/>
        <w:rtl w:val="0"/>
        <w:cs w:val="0"/>
      </w:rPr>
    </w:lvl>
    <w:lvl w:ilvl="7" w:tplc="8BAA8B0A">
      <w:start w:val="1"/>
      <w:numFmt w:val="lowerLetter"/>
      <w:lvlText w:val="%8."/>
      <w:lvlJc w:val="left"/>
      <w:pPr>
        <w:ind w:left="5760" w:hanging="360"/>
      </w:pPr>
      <w:rPr>
        <w:rFonts w:cs="Times New Roman"/>
        <w:rtl w:val="0"/>
        <w:cs w:val="0"/>
      </w:rPr>
    </w:lvl>
    <w:lvl w:ilvl="8" w:tplc="5F7208B0">
      <w:start w:val="1"/>
      <w:numFmt w:val="lowerRoman"/>
      <w:lvlText w:val="%9."/>
      <w:lvlJc w:val="right"/>
      <w:pPr>
        <w:ind w:left="6480" w:hanging="180"/>
      </w:pPr>
      <w:rPr>
        <w:rFonts w:cs="Times New Roman"/>
        <w:rtl w:val="0"/>
        <w:cs w:val="0"/>
      </w:rPr>
    </w:lvl>
  </w:abstractNum>
  <w:abstractNum w:abstractNumId="4" w15:restartNumberingAfterBreak="0">
    <w:nsid w:val="675331D4"/>
    <w:multiLevelType w:val="hybridMultilevel"/>
    <w:tmpl w:val="FFFFFFFF"/>
    <w:lvl w:ilvl="0" w:tplc="9D5A325A">
      <w:start w:val="1"/>
      <w:numFmt w:val="decimal"/>
      <w:lvlText w:val="(%1)"/>
      <w:lvlJc w:val="left"/>
      <w:pPr>
        <w:ind w:left="720" w:hanging="360"/>
      </w:pPr>
      <w:rPr>
        <w:rFonts w:cs="Times New Roman" w:hint="default"/>
        <w:rtl w:val="0"/>
        <w:cs w:val="0"/>
      </w:rPr>
    </w:lvl>
    <w:lvl w:ilvl="1" w:tplc="34AC2FC4">
      <w:start w:val="1"/>
      <w:numFmt w:val="lowerLetter"/>
      <w:lvlText w:val="%2."/>
      <w:lvlJc w:val="left"/>
      <w:pPr>
        <w:ind w:left="1440" w:hanging="360"/>
      </w:pPr>
      <w:rPr>
        <w:rFonts w:cs="Times New Roman"/>
        <w:rtl w:val="0"/>
        <w:cs w:val="0"/>
      </w:rPr>
    </w:lvl>
    <w:lvl w:ilvl="2" w:tplc="C21AF136">
      <w:start w:val="1"/>
      <w:numFmt w:val="lowerRoman"/>
      <w:lvlText w:val="%3."/>
      <w:lvlJc w:val="right"/>
      <w:pPr>
        <w:ind w:left="2160" w:hanging="180"/>
      </w:pPr>
      <w:rPr>
        <w:rFonts w:cs="Times New Roman"/>
        <w:rtl w:val="0"/>
        <w:cs w:val="0"/>
      </w:rPr>
    </w:lvl>
    <w:lvl w:ilvl="3" w:tplc="52B8C784">
      <w:start w:val="1"/>
      <w:numFmt w:val="decimal"/>
      <w:lvlText w:val="%4."/>
      <w:lvlJc w:val="left"/>
      <w:pPr>
        <w:ind w:left="2880" w:hanging="360"/>
      </w:pPr>
      <w:rPr>
        <w:rFonts w:cs="Times New Roman"/>
        <w:rtl w:val="0"/>
        <w:cs w:val="0"/>
      </w:rPr>
    </w:lvl>
    <w:lvl w:ilvl="4" w:tplc="A0B24940">
      <w:start w:val="1"/>
      <w:numFmt w:val="lowerLetter"/>
      <w:lvlText w:val="%5."/>
      <w:lvlJc w:val="left"/>
      <w:pPr>
        <w:ind w:left="3600" w:hanging="360"/>
      </w:pPr>
      <w:rPr>
        <w:rFonts w:cs="Times New Roman"/>
        <w:rtl w:val="0"/>
        <w:cs w:val="0"/>
      </w:rPr>
    </w:lvl>
    <w:lvl w:ilvl="5" w:tplc="9A36A4B6">
      <w:start w:val="1"/>
      <w:numFmt w:val="lowerRoman"/>
      <w:lvlText w:val="%6."/>
      <w:lvlJc w:val="right"/>
      <w:pPr>
        <w:ind w:left="4320" w:hanging="180"/>
      </w:pPr>
      <w:rPr>
        <w:rFonts w:cs="Times New Roman"/>
        <w:rtl w:val="0"/>
        <w:cs w:val="0"/>
      </w:rPr>
    </w:lvl>
    <w:lvl w:ilvl="6" w:tplc="84229410">
      <w:start w:val="1"/>
      <w:numFmt w:val="decimal"/>
      <w:lvlText w:val="%7."/>
      <w:lvlJc w:val="left"/>
      <w:pPr>
        <w:ind w:left="5040" w:hanging="360"/>
      </w:pPr>
      <w:rPr>
        <w:rFonts w:cs="Times New Roman"/>
        <w:rtl w:val="0"/>
        <w:cs w:val="0"/>
      </w:rPr>
    </w:lvl>
    <w:lvl w:ilvl="7" w:tplc="9E024656">
      <w:start w:val="1"/>
      <w:numFmt w:val="lowerLetter"/>
      <w:lvlText w:val="%8."/>
      <w:lvlJc w:val="left"/>
      <w:pPr>
        <w:ind w:left="5760" w:hanging="360"/>
      </w:pPr>
      <w:rPr>
        <w:rFonts w:cs="Times New Roman"/>
        <w:rtl w:val="0"/>
        <w:cs w:val="0"/>
      </w:rPr>
    </w:lvl>
    <w:lvl w:ilvl="8" w:tplc="BB02E5DE">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03"/>
    <w:rsid w:val="00002A80"/>
    <w:rsid w:val="000056C3"/>
    <w:rsid w:val="000061BE"/>
    <w:rsid w:val="00011A6C"/>
    <w:rsid w:val="000165CD"/>
    <w:rsid w:val="00017AC3"/>
    <w:rsid w:val="00020DAF"/>
    <w:rsid w:val="00021548"/>
    <w:rsid w:val="00024BEA"/>
    <w:rsid w:val="00031D8C"/>
    <w:rsid w:val="0003265C"/>
    <w:rsid w:val="00035778"/>
    <w:rsid w:val="00035E1C"/>
    <w:rsid w:val="00037201"/>
    <w:rsid w:val="00040587"/>
    <w:rsid w:val="00045303"/>
    <w:rsid w:val="00046E30"/>
    <w:rsid w:val="0005191B"/>
    <w:rsid w:val="00052386"/>
    <w:rsid w:val="00053CDA"/>
    <w:rsid w:val="00054643"/>
    <w:rsid w:val="00054785"/>
    <w:rsid w:val="000564CE"/>
    <w:rsid w:val="00063B7B"/>
    <w:rsid w:val="000646F8"/>
    <w:rsid w:val="00065710"/>
    <w:rsid w:val="00065F63"/>
    <w:rsid w:val="00066DA6"/>
    <w:rsid w:val="00074263"/>
    <w:rsid w:val="00074D5F"/>
    <w:rsid w:val="000774B7"/>
    <w:rsid w:val="00077569"/>
    <w:rsid w:val="000907B8"/>
    <w:rsid w:val="000908D3"/>
    <w:rsid w:val="00094529"/>
    <w:rsid w:val="00094E92"/>
    <w:rsid w:val="00096F4C"/>
    <w:rsid w:val="000972BF"/>
    <w:rsid w:val="000A0D45"/>
    <w:rsid w:val="000A5696"/>
    <w:rsid w:val="000B07C5"/>
    <w:rsid w:val="000B2D18"/>
    <w:rsid w:val="000B39BB"/>
    <w:rsid w:val="000B7E85"/>
    <w:rsid w:val="000C1165"/>
    <w:rsid w:val="000C17D6"/>
    <w:rsid w:val="000C1EE2"/>
    <w:rsid w:val="000C5B10"/>
    <w:rsid w:val="000C6148"/>
    <w:rsid w:val="000D6816"/>
    <w:rsid w:val="000E14C7"/>
    <w:rsid w:val="000E1DE0"/>
    <w:rsid w:val="000E2ED4"/>
    <w:rsid w:val="000E5E59"/>
    <w:rsid w:val="000F11E0"/>
    <w:rsid w:val="000F1339"/>
    <w:rsid w:val="000F7D8D"/>
    <w:rsid w:val="001003D0"/>
    <w:rsid w:val="0010523E"/>
    <w:rsid w:val="00105A90"/>
    <w:rsid w:val="00106B37"/>
    <w:rsid w:val="00113310"/>
    <w:rsid w:val="00114BE2"/>
    <w:rsid w:val="00116648"/>
    <w:rsid w:val="00117AA7"/>
    <w:rsid w:val="00123213"/>
    <w:rsid w:val="001239BE"/>
    <w:rsid w:val="00125D5B"/>
    <w:rsid w:val="001328FD"/>
    <w:rsid w:val="0013602E"/>
    <w:rsid w:val="00136984"/>
    <w:rsid w:val="00145DB7"/>
    <w:rsid w:val="00146E01"/>
    <w:rsid w:val="0014777B"/>
    <w:rsid w:val="001479BC"/>
    <w:rsid w:val="00150506"/>
    <w:rsid w:val="0015212C"/>
    <w:rsid w:val="00152DE2"/>
    <w:rsid w:val="00153D81"/>
    <w:rsid w:val="00155517"/>
    <w:rsid w:val="001557BE"/>
    <w:rsid w:val="00165ACF"/>
    <w:rsid w:val="00167717"/>
    <w:rsid w:val="00170225"/>
    <w:rsid w:val="00172434"/>
    <w:rsid w:val="00173C52"/>
    <w:rsid w:val="001740BF"/>
    <w:rsid w:val="0017449C"/>
    <w:rsid w:val="00174C3C"/>
    <w:rsid w:val="00175C59"/>
    <w:rsid w:val="00180AE7"/>
    <w:rsid w:val="0018155D"/>
    <w:rsid w:val="00182DE7"/>
    <w:rsid w:val="0018391F"/>
    <w:rsid w:val="00184E7B"/>
    <w:rsid w:val="00186147"/>
    <w:rsid w:val="00186E40"/>
    <w:rsid w:val="00190DB7"/>
    <w:rsid w:val="00195CB9"/>
    <w:rsid w:val="00197DDA"/>
    <w:rsid w:val="001A6F10"/>
    <w:rsid w:val="001B320A"/>
    <w:rsid w:val="001B34C7"/>
    <w:rsid w:val="001B362B"/>
    <w:rsid w:val="001B7455"/>
    <w:rsid w:val="001B7977"/>
    <w:rsid w:val="001C287F"/>
    <w:rsid w:val="001C2A00"/>
    <w:rsid w:val="001C5F29"/>
    <w:rsid w:val="001C779B"/>
    <w:rsid w:val="001C7E8E"/>
    <w:rsid w:val="001D2817"/>
    <w:rsid w:val="001D4A6F"/>
    <w:rsid w:val="001D78C8"/>
    <w:rsid w:val="001D7B2E"/>
    <w:rsid w:val="001E0412"/>
    <w:rsid w:val="001E12BE"/>
    <w:rsid w:val="001E231B"/>
    <w:rsid w:val="001E2CE5"/>
    <w:rsid w:val="001E31D3"/>
    <w:rsid w:val="001F56DB"/>
    <w:rsid w:val="001F59A1"/>
    <w:rsid w:val="00203241"/>
    <w:rsid w:val="00203D92"/>
    <w:rsid w:val="00204027"/>
    <w:rsid w:val="00204EF8"/>
    <w:rsid w:val="002106A8"/>
    <w:rsid w:val="00214A49"/>
    <w:rsid w:val="002154C8"/>
    <w:rsid w:val="002168E5"/>
    <w:rsid w:val="00216E6B"/>
    <w:rsid w:val="00217C83"/>
    <w:rsid w:val="00217E8A"/>
    <w:rsid w:val="00222858"/>
    <w:rsid w:val="00226A4A"/>
    <w:rsid w:val="00227274"/>
    <w:rsid w:val="00230653"/>
    <w:rsid w:val="002324B7"/>
    <w:rsid w:val="00233AA0"/>
    <w:rsid w:val="00236192"/>
    <w:rsid w:val="00236E52"/>
    <w:rsid w:val="002411B2"/>
    <w:rsid w:val="00244AF0"/>
    <w:rsid w:val="002478C2"/>
    <w:rsid w:val="00250CE5"/>
    <w:rsid w:val="0025252B"/>
    <w:rsid w:val="00254C32"/>
    <w:rsid w:val="002556A0"/>
    <w:rsid w:val="00257CC2"/>
    <w:rsid w:val="00262590"/>
    <w:rsid w:val="00264E15"/>
    <w:rsid w:val="0026736B"/>
    <w:rsid w:val="002710AF"/>
    <w:rsid w:val="00271131"/>
    <w:rsid w:val="002724E7"/>
    <w:rsid w:val="00272971"/>
    <w:rsid w:val="002756B3"/>
    <w:rsid w:val="00280EA4"/>
    <w:rsid w:val="00282163"/>
    <w:rsid w:val="002828C0"/>
    <w:rsid w:val="002853F5"/>
    <w:rsid w:val="002865F2"/>
    <w:rsid w:val="002878B9"/>
    <w:rsid w:val="002902A9"/>
    <w:rsid w:val="00295748"/>
    <w:rsid w:val="0029600D"/>
    <w:rsid w:val="0029756C"/>
    <w:rsid w:val="002A130A"/>
    <w:rsid w:val="002A149B"/>
    <w:rsid w:val="002A228D"/>
    <w:rsid w:val="002A2E40"/>
    <w:rsid w:val="002A31B9"/>
    <w:rsid w:val="002A584A"/>
    <w:rsid w:val="002A7CB1"/>
    <w:rsid w:val="002A7F9B"/>
    <w:rsid w:val="002B3577"/>
    <w:rsid w:val="002B5383"/>
    <w:rsid w:val="002B5419"/>
    <w:rsid w:val="002B7447"/>
    <w:rsid w:val="002B7E6D"/>
    <w:rsid w:val="002C3415"/>
    <w:rsid w:val="002C412F"/>
    <w:rsid w:val="002C5E95"/>
    <w:rsid w:val="002C78A5"/>
    <w:rsid w:val="002D46E1"/>
    <w:rsid w:val="002D5D1A"/>
    <w:rsid w:val="002E3234"/>
    <w:rsid w:val="002E3E05"/>
    <w:rsid w:val="002E7894"/>
    <w:rsid w:val="002F2CF0"/>
    <w:rsid w:val="002F4D3A"/>
    <w:rsid w:val="002F537C"/>
    <w:rsid w:val="002F73A3"/>
    <w:rsid w:val="003025D8"/>
    <w:rsid w:val="00304E9C"/>
    <w:rsid w:val="003078F4"/>
    <w:rsid w:val="00316F41"/>
    <w:rsid w:val="0032168E"/>
    <w:rsid w:val="00322665"/>
    <w:rsid w:val="003227C6"/>
    <w:rsid w:val="00332353"/>
    <w:rsid w:val="0034653A"/>
    <w:rsid w:val="00351289"/>
    <w:rsid w:val="003546D9"/>
    <w:rsid w:val="003553C4"/>
    <w:rsid w:val="00355C13"/>
    <w:rsid w:val="00357122"/>
    <w:rsid w:val="00361958"/>
    <w:rsid w:val="00363862"/>
    <w:rsid w:val="00364820"/>
    <w:rsid w:val="003671AF"/>
    <w:rsid w:val="00367A60"/>
    <w:rsid w:val="0037287E"/>
    <w:rsid w:val="003772A6"/>
    <w:rsid w:val="00380559"/>
    <w:rsid w:val="003805AA"/>
    <w:rsid w:val="00380EEC"/>
    <w:rsid w:val="003820CB"/>
    <w:rsid w:val="00383A4D"/>
    <w:rsid w:val="00384DA4"/>
    <w:rsid w:val="003904D2"/>
    <w:rsid w:val="0039289C"/>
    <w:rsid w:val="00392967"/>
    <w:rsid w:val="003955D4"/>
    <w:rsid w:val="003975DF"/>
    <w:rsid w:val="003A00BD"/>
    <w:rsid w:val="003A201D"/>
    <w:rsid w:val="003A5BE4"/>
    <w:rsid w:val="003A6C9C"/>
    <w:rsid w:val="003A7894"/>
    <w:rsid w:val="003B3DED"/>
    <w:rsid w:val="003B43A0"/>
    <w:rsid w:val="003B596C"/>
    <w:rsid w:val="003B671C"/>
    <w:rsid w:val="003C0075"/>
    <w:rsid w:val="003C5209"/>
    <w:rsid w:val="003C65EA"/>
    <w:rsid w:val="003D3968"/>
    <w:rsid w:val="003D51B5"/>
    <w:rsid w:val="003E4494"/>
    <w:rsid w:val="003E7C67"/>
    <w:rsid w:val="003F1443"/>
    <w:rsid w:val="003F2693"/>
    <w:rsid w:val="003F3C7B"/>
    <w:rsid w:val="003F5915"/>
    <w:rsid w:val="003F6449"/>
    <w:rsid w:val="003F7AF3"/>
    <w:rsid w:val="0040246C"/>
    <w:rsid w:val="0040518C"/>
    <w:rsid w:val="00405318"/>
    <w:rsid w:val="00406614"/>
    <w:rsid w:val="00407418"/>
    <w:rsid w:val="00410484"/>
    <w:rsid w:val="00410BB2"/>
    <w:rsid w:val="00413A1D"/>
    <w:rsid w:val="00415EB1"/>
    <w:rsid w:val="004167C9"/>
    <w:rsid w:val="004174C2"/>
    <w:rsid w:val="00417868"/>
    <w:rsid w:val="004209FF"/>
    <w:rsid w:val="00423BB3"/>
    <w:rsid w:val="004250F1"/>
    <w:rsid w:val="004327DA"/>
    <w:rsid w:val="00434099"/>
    <w:rsid w:val="0043428E"/>
    <w:rsid w:val="004359D1"/>
    <w:rsid w:val="004363BC"/>
    <w:rsid w:val="004404AD"/>
    <w:rsid w:val="004503F3"/>
    <w:rsid w:val="00450D56"/>
    <w:rsid w:val="0045493A"/>
    <w:rsid w:val="00457071"/>
    <w:rsid w:val="00460EFA"/>
    <w:rsid w:val="00461CE5"/>
    <w:rsid w:val="00465B78"/>
    <w:rsid w:val="00473163"/>
    <w:rsid w:val="00473539"/>
    <w:rsid w:val="004740E2"/>
    <w:rsid w:val="00476204"/>
    <w:rsid w:val="0048155F"/>
    <w:rsid w:val="00481BC2"/>
    <w:rsid w:val="00482F01"/>
    <w:rsid w:val="0048464E"/>
    <w:rsid w:val="004847F9"/>
    <w:rsid w:val="00484E86"/>
    <w:rsid w:val="00486172"/>
    <w:rsid w:val="00486588"/>
    <w:rsid w:val="004879E7"/>
    <w:rsid w:val="00490BC2"/>
    <w:rsid w:val="00491886"/>
    <w:rsid w:val="00495A24"/>
    <w:rsid w:val="004960E7"/>
    <w:rsid w:val="0049747F"/>
    <w:rsid w:val="004A0AB8"/>
    <w:rsid w:val="004A1291"/>
    <w:rsid w:val="004A5EE9"/>
    <w:rsid w:val="004B03C2"/>
    <w:rsid w:val="004B3650"/>
    <w:rsid w:val="004B6B5A"/>
    <w:rsid w:val="004C397C"/>
    <w:rsid w:val="004C3B11"/>
    <w:rsid w:val="004C649D"/>
    <w:rsid w:val="004C6613"/>
    <w:rsid w:val="004D25F6"/>
    <w:rsid w:val="004D27CE"/>
    <w:rsid w:val="004D3DED"/>
    <w:rsid w:val="004D451D"/>
    <w:rsid w:val="004D4F11"/>
    <w:rsid w:val="004D5285"/>
    <w:rsid w:val="004D65D7"/>
    <w:rsid w:val="004D6E12"/>
    <w:rsid w:val="004E34D7"/>
    <w:rsid w:val="004F0926"/>
    <w:rsid w:val="004F0C21"/>
    <w:rsid w:val="004F23A3"/>
    <w:rsid w:val="004F50CB"/>
    <w:rsid w:val="005006E1"/>
    <w:rsid w:val="00500C40"/>
    <w:rsid w:val="0050367C"/>
    <w:rsid w:val="00505D57"/>
    <w:rsid w:val="00505F32"/>
    <w:rsid w:val="005147E6"/>
    <w:rsid w:val="0051566F"/>
    <w:rsid w:val="00515A01"/>
    <w:rsid w:val="00516A6C"/>
    <w:rsid w:val="00516DF6"/>
    <w:rsid w:val="00517093"/>
    <w:rsid w:val="0051746C"/>
    <w:rsid w:val="0052062C"/>
    <w:rsid w:val="00526B13"/>
    <w:rsid w:val="005271A9"/>
    <w:rsid w:val="00527477"/>
    <w:rsid w:val="00533BE0"/>
    <w:rsid w:val="005369AF"/>
    <w:rsid w:val="005441E0"/>
    <w:rsid w:val="005446CB"/>
    <w:rsid w:val="00547D7F"/>
    <w:rsid w:val="0056185F"/>
    <w:rsid w:val="005627C1"/>
    <w:rsid w:val="005678FF"/>
    <w:rsid w:val="005710F3"/>
    <w:rsid w:val="005817AD"/>
    <w:rsid w:val="00590AE0"/>
    <w:rsid w:val="00592FCD"/>
    <w:rsid w:val="00594C7A"/>
    <w:rsid w:val="00596FE6"/>
    <w:rsid w:val="005A1D07"/>
    <w:rsid w:val="005A2148"/>
    <w:rsid w:val="005A2249"/>
    <w:rsid w:val="005A235B"/>
    <w:rsid w:val="005A3079"/>
    <w:rsid w:val="005A6FBE"/>
    <w:rsid w:val="005B047E"/>
    <w:rsid w:val="005B0804"/>
    <w:rsid w:val="005B0CFF"/>
    <w:rsid w:val="005B4F47"/>
    <w:rsid w:val="005B6725"/>
    <w:rsid w:val="005B6AC9"/>
    <w:rsid w:val="005B734E"/>
    <w:rsid w:val="005C2C46"/>
    <w:rsid w:val="005D10A0"/>
    <w:rsid w:val="005D6080"/>
    <w:rsid w:val="005E57B0"/>
    <w:rsid w:val="005E5CB8"/>
    <w:rsid w:val="005E5D55"/>
    <w:rsid w:val="005F34DF"/>
    <w:rsid w:val="005F3B95"/>
    <w:rsid w:val="005F6D2B"/>
    <w:rsid w:val="00600A01"/>
    <w:rsid w:val="00602D47"/>
    <w:rsid w:val="00603587"/>
    <w:rsid w:val="00605A1B"/>
    <w:rsid w:val="00611201"/>
    <w:rsid w:val="00611661"/>
    <w:rsid w:val="00617B74"/>
    <w:rsid w:val="00617DC9"/>
    <w:rsid w:val="0062204F"/>
    <w:rsid w:val="00623184"/>
    <w:rsid w:val="006323C2"/>
    <w:rsid w:val="00633116"/>
    <w:rsid w:val="00635782"/>
    <w:rsid w:val="0063691B"/>
    <w:rsid w:val="00637424"/>
    <w:rsid w:val="00637B20"/>
    <w:rsid w:val="00641A6C"/>
    <w:rsid w:val="00641AA4"/>
    <w:rsid w:val="00642412"/>
    <w:rsid w:val="00646101"/>
    <w:rsid w:val="00652EBB"/>
    <w:rsid w:val="006535C7"/>
    <w:rsid w:val="00660418"/>
    <w:rsid w:val="00662F7C"/>
    <w:rsid w:val="00665EC5"/>
    <w:rsid w:val="00670D26"/>
    <w:rsid w:val="00671618"/>
    <w:rsid w:val="0067234E"/>
    <w:rsid w:val="006725CC"/>
    <w:rsid w:val="00676768"/>
    <w:rsid w:val="006821DC"/>
    <w:rsid w:val="00691B3C"/>
    <w:rsid w:val="00692402"/>
    <w:rsid w:val="006934E7"/>
    <w:rsid w:val="006944E0"/>
    <w:rsid w:val="0069460D"/>
    <w:rsid w:val="00696C81"/>
    <w:rsid w:val="00697075"/>
    <w:rsid w:val="006A53ED"/>
    <w:rsid w:val="006A7E60"/>
    <w:rsid w:val="006B204C"/>
    <w:rsid w:val="006B25E8"/>
    <w:rsid w:val="006B2625"/>
    <w:rsid w:val="006B3A4B"/>
    <w:rsid w:val="006C0E41"/>
    <w:rsid w:val="006C1BFE"/>
    <w:rsid w:val="006C51C5"/>
    <w:rsid w:val="006D1D8D"/>
    <w:rsid w:val="006D2A79"/>
    <w:rsid w:val="006D2EC2"/>
    <w:rsid w:val="006E08D3"/>
    <w:rsid w:val="006E0D12"/>
    <w:rsid w:val="006E2485"/>
    <w:rsid w:val="006E49F2"/>
    <w:rsid w:val="006F0816"/>
    <w:rsid w:val="006F297E"/>
    <w:rsid w:val="006F4393"/>
    <w:rsid w:val="006F5304"/>
    <w:rsid w:val="006F5A53"/>
    <w:rsid w:val="006F5BB5"/>
    <w:rsid w:val="006F67DB"/>
    <w:rsid w:val="007023DD"/>
    <w:rsid w:val="007046D6"/>
    <w:rsid w:val="007059D0"/>
    <w:rsid w:val="0070668E"/>
    <w:rsid w:val="00706895"/>
    <w:rsid w:val="00713760"/>
    <w:rsid w:val="00717D00"/>
    <w:rsid w:val="00721C81"/>
    <w:rsid w:val="00723F6E"/>
    <w:rsid w:val="0072459F"/>
    <w:rsid w:val="007248C5"/>
    <w:rsid w:val="00724C87"/>
    <w:rsid w:val="00725A27"/>
    <w:rsid w:val="00732007"/>
    <w:rsid w:val="0073482E"/>
    <w:rsid w:val="00735193"/>
    <w:rsid w:val="00735896"/>
    <w:rsid w:val="00736CB4"/>
    <w:rsid w:val="00742D1A"/>
    <w:rsid w:val="00744507"/>
    <w:rsid w:val="00752371"/>
    <w:rsid w:val="007525CE"/>
    <w:rsid w:val="007530DC"/>
    <w:rsid w:val="0076380D"/>
    <w:rsid w:val="00766C2D"/>
    <w:rsid w:val="007713DA"/>
    <w:rsid w:val="00773A90"/>
    <w:rsid w:val="00773B8D"/>
    <w:rsid w:val="00776578"/>
    <w:rsid w:val="00777E27"/>
    <w:rsid w:val="00780189"/>
    <w:rsid w:val="00783DE6"/>
    <w:rsid w:val="0079144C"/>
    <w:rsid w:val="007944C3"/>
    <w:rsid w:val="00795C19"/>
    <w:rsid w:val="00796EC7"/>
    <w:rsid w:val="007A0037"/>
    <w:rsid w:val="007A0217"/>
    <w:rsid w:val="007A3ED7"/>
    <w:rsid w:val="007A4C92"/>
    <w:rsid w:val="007A788E"/>
    <w:rsid w:val="007B0F6F"/>
    <w:rsid w:val="007B36CF"/>
    <w:rsid w:val="007B3945"/>
    <w:rsid w:val="007B41A5"/>
    <w:rsid w:val="007B4971"/>
    <w:rsid w:val="007C150C"/>
    <w:rsid w:val="007C2ADA"/>
    <w:rsid w:val="007D6CE9"/>
    <w:rsid w:val="007E0997"/>
    <w:rsid w:val="007E26B6"/>
    <w:rsid w:val="007E4E35"/>
    <w:rsid w:val="007F1656"/>
    <w:rsid w:val="007F1745"/>
    <w:rsid w:val="007F1955"/>
    <w:rsid w:val="007F259A"/>
    <w:rsid w:val="007F30DF"/>
    <w:rsid w:val="007F40FC"/>
    <w:rsid w:val="007F6FA8"/>
    <w:rsid w:val="008003B5"/>
    <w:rsid w:val="008029B1"/>
    <w:rsid w:val="00802DBA"/>
    <w:rsid w:val="00803692"/>
    <w:rsid w:val="008042DC"/>
    <w:rsid w:val="008046BE"/>
    <w:rsid w:val="00805B4F"/>
    <w:rsid w:val="00805CAE"/>
    <w:rsid w:val="00810852"/>
    <w:rsid w:val="008129F3"/>
    <w:rsid w:val="00814204"/>
    <w:rsid w:val="00821D0D"/>
    <w:rsid w:val="008225A2"/>
    <w:rsid w:val="00823438"/>
    <w:rsid w:val="008260BD"/>
    <w:rsid w:val="008311FA"/>
    <w:rsid w:val="00835D6E"/>
    <w:rsid w:val="0083609A"/>
    <w:rsid w:val="00837C5D"/>
    <w:rsid w:val="00842000"/>
    <w:rsid w:val="008458EA"/>
    <w:rsid w:val="00846277"/>
    <w:rsid w:val="008462CE"/>
    <w:rsid w:val="008464C4"/>
    <w:rsid w:val="008474D7"/>
    <w:rsid w:val="00853747"/>
    <w:rsid w:val="00860769"/>
    <w:rsid w:val="00861A69"/>
    <w:rsid w:val="008646C5"/>
    <w:rsid w:val="00870536"/>
    <w:rsid w:val="00873AE6"/>
    <w:rsid w:val="0087687C"/>
    <w:rsid w:val="0088096A"/>
    <w:rsid w:val="00881BD4"/>
    <w:rsid w:val="00882913"/>
    <w:rsid w:val="00886C61"/>
    <w:rsid w:val="008922D1"/>
    <w:rsid w:val="00895E80"/>
    <w:rsid w:val="008A45D4"/>
    <w:rsid w:val="008A6E4D"/>
    <w:rsid w:val="008A7662"/>
    <w:rsid w:val="008B3488"/>
    <w:rsid w:val="008B4301"/>
    <w:rsid w:val="008C1BAB"/>
    <w:rsid w:val="008C291E"/>
    <w:rsid w:val="008C3721"/>
    <w:rsid w:val="008C5082"/>
    <w:rsid w:val="008C53DB"/>
    <w:rsid w:val="008C5560"/>
    <w:rsid w:val="008D18E0"/>
    <w:rsid w:val="008D1D79"/>
    <w:rsid w:val="008D3031"/>
    <w:rsid w:val="008D40E4"/>
    <w:rsid w:val="008D4EA6"/>
    <w:rsid w:val="008E5B1E"/>
    <w:rsid w:val="008E677B"/>
    <w:rsid w:val="008F11A2"/>
    <w:rsid w:val="008F1902"/>
    <w:rsid w:val="008F7ADC"/>
    <w:rsid w:val="009063FD"/>
    <w:rsid w:val="00911E34"/>
    <w:rsid w:val="00916497"/>
    <w:rsid w:val="00916633"/>
    <w:rsid w:val="00916FCC"/>
    <w:rsid w:val="00917C99"/>
    <w:rsid w:val="00920F6B"/>
    <w:rsid w:val="00926669"/>
    <w:rsid w:val="00934395"/>
    <w:rsid w:val="00935F4C"/>
    <w:rsid w:val="0094320E"/>
    <w:rsid w:val="009444CA"/>
    <w:rsid w:val="009449B3"/>
    <w:rsid w:val="00953391"/>
    <w:rsid w:val="00954BD4"/>
    <w:rsid w:val="00956BC8"/>
    <w:rsid w:val="00962AB9"/>
    <w:rsid w:val="00963663"/>
    <w:rsid w:val="009645DD"/>
    <w:rsid w:val="009645EC"/>
    <w:rsid w:val="00965176"/>
    <w:rsid w:val="009723B9"/>
    <w:rsid w:val="009736E4"/>
    <w:rsid w:val="0097378C"/>
    <w:rsid w:val="00974A2D"/>
    <w:rsid w:val="00975CCB"/>
    <w:rsid w:val="00976B21"/>
    <w:rsid w:val="0097762F"/>
    <w:rsid w:val="009807EF"/>
    <w:rsid w:val="009827B9"/>
    <w:rsid w:val="009845A9"/>
    <w:rsid w:val="0098624B"/>
    <w:rsid w:val="00986DAD"/>
    <w:rsid w:val="00991224"/>
    <w:rsid w:val="00993772"/>
    <w:rsid w:val="009964C3"/>
    <w:rsid w:val="009A1407"/>
    <w:rsid w:val="009C164C"/>
    <w:rsid w:val="009C2B56"/>
    <w:rsid w:val="009C52CA"/>
    <w:rsid w:val="009D1249"/>
    <w:rsid w:val="009D1E74"/>
    <w:rsid w:val="009D2B7A"/>
    <w:rsid w:val="009D3B07"/>
    <w:rsid w:val="009D4117"/>
    <w:rsid w:val="009D437F"/>
    <w:rsid w:val="009E2F6B"/>
    <w:rsid w:val="009F2436"/>
    <w:rsid w:val="009F646F"/>
    <w:rsid w:val="009F6FFB"/>
    <w:rsid w:val="009F73FE"/>
    <w:rsid w:val="00A00B90"/>
    <w:rsid w:val="00A017EA"/>
    <w:rsid w:val="00A0433E"/>
    <w:rsid w:val="00A046F9"/>
    <w:rsid w:val="00A04B98"/>
    <w:rsid w:val="00A04E3B"/>
    <w:rsid w:val="00A07DBA"/>
    <w:rsid w:val="00A1040C"/>
    <w:rsid w:val="00A10F00"/>
    <w:rsid w:val="00A149A0"/>
    <w:rsid w:val="00A15697"/>
    <w:rsid w:val="00A15D03"/>
    <w:rsid w:val="00A20358"/>
    <w:rsid w:val="00A217D0"/>
    <w:rsid w:val="00A21D26"/>
    <w:rsid w:val="00A2361E"/>
    <w:rsid w:val="00A241E2"/>
    <w:rsid w:val="00A27052"/>
    <w:rsid w:val="00A271F7"/>
    <w:rsid w:val="00A2747F"/>
    <w:rsid w:val="00A3225F"/>
    <w:rsid w:val="00A34972"/>
    <w:rsid w:val="00A40954"/>
    <w:rsid w:val="00A44FA4"/>
    <w:rsid w:val="00A469AE"/>
    <w:rsid w:val="00A5452E"/>
    <w:rsid w:val="00A55117"/>
    <w:rsid w:val="00A562BD"/>
    <w:rsid w:val="00A56AEC"/>
    <w:rsid w:val="00A57219"/>
    <w:rsid w:val="00A6582A"/>
    <w:rsid w:val="00A675DC"/>
    <w:rsid w:val="00A7337A"/>
    <w:rsid w:val="00A73901"/>
    <w:rsid w:val="00A73F3A"/>
    <w:rsid w:val="00A76A5E"/>
    <w:rsid w:val="00A8025E"/>
    <w:rsid w:val="00A823AD"/>
    <w:rsid w:val="00A829F5"/>
    <w:rsid w:val="00A836D8"/>
    <w:rsid w:val="00A845D6"/>
    <w:rsid w:val="00A87095"/>
    <w:rsid w:val="00A877BE"/>
    <w:rsid w:val="00A91ECA"/>
    <w:rsid w:val="00A92167"/>
    <w:rsid w:val="00A92DCC"/>
    <w:rsid w:val="00A9581D"/>
    <w:rsid w:val="00A95BB7"/>
    <w:rsid w:val="00A96962"/>
    <w:rsid w:val="00AA77D4"/>
    <w:rsid w:val="00AB1303"/>
    <w:rsid w:val="00AB411E"/>
    <w:rsid w:val="00AB42A7"/>
    <w:rsid w:val="00AB45BC"/>
    <w:rsid w:val="00AC3788"/>
    <w:rsid w:val="00AD35AA"/>
    <w:rsid w:val="00AD4CBA"/>
    <w:rsid w:val="00AD4D95"/>
    <w:rsid w:val="00AD5CFD"/>
    <w:rsid w:val="00AD6C93"/>
    <w:rsid w:val="00AD6DCC"/>
    <w:rsid w:val="00AE221D"/>
    <w:rsid w:val="00AE264F"/>
    <w:rsid w:val="00AE2E87"/>
    <w:rsid w:val="00AE46A3"/>
    <w:rsid w:val="00AE68E5"/>
    <w:rsid w:val="00AF0F59"/>
    <w:rsid w:val="00AF56FC"/>
    <w:rsid w:val="00AF66BA"/>
    <w:rsid w:val="00B00AB3"/>
    <w:rsid w:val="00B01242"/>
    <w:rsid w:val="00B044E0"/>
    <w:rsid w:val="00B11DB6"/>
    <w:rsid w:val="00B124D0"/>
    <w:rsid w:val="00B21AAA"/>
    <w:rsid w:val="00B22136"/>
    <w:rsid w:val="00B2522A"/>
    <w:rsid w:val="00B34AF7"/>
    <w:rsid w:val="00B42008"/>
    <w:rsid w:val="00B422A6"/>
    <w:rsid w:val="00B42E94"/>
    <w:rsid w:val="00B5129C"/>
    <w:rsid w:val="00B55D42"/>
    <w:rsid w:val="00B56117"/>
    <w:rsid w:val="00B56B41"/>
    <w:rsid w:val="00B617F9"/>
    <w:rsid w:val="00B62FD0"/>
    <w:rsid w:val="00B63D22"/>
    <w:rsid w:val="00B64016"/>
    <w:rsid w:val="00B6474D"/>
    <w:rsid w:val="00B668FD"/>
    <w:rsid w:val="00B67D5B"/>
    <w:rsid w:val="00B71B22"/>
    <w:rsid w:val="00B74B9C"/>
    <w:rsid w:val="00B80C30"/>
    <w:rsid w:val="00B831C2"/>
    <w:rsid w:val="00B83CD8"/>
    <w:rsid w:val="00B855B7"/>
    <w:rsid w:val="00B91763"/>
    <w:rsid w:val="00B9202F"/>
    <w:rsid w:val="00BA08A7"/>
    <w:rsid w:val="00BA1003"/>
    <w:rsid w:val="00BA6729"/>
    <w:rsid w:val="00BA7434"/>
    <w:rsid w:val="00BB1C52"/>
    <w:rsid w:val="00BB5299"/>
    <w:rsid w:val="00BC3419"/>
    <w:rsid w:val="00BC42F1"/>
    <w:rsid w:val="00BC4C62"/>
    <w:rsid w:val="00BC6394"/>
    <w:rsid w:val="00BC6A97"/>
    <w:rsid w:val="00BD47D9"/>
    <w:rsid w:val="00BD4E63"/>
    <w:rsid w:val="00BD5430"/>
    <w:rsid w:val="00BD5A5C"/>
    <w:rsid w:val="00BD7E8B"/>
    <w:rsid w:val="00BD7FEB"/>
    <w:rsid w:val="00BE1DC3"/>
    <w:rsid w:val="00BE2437"/>
    <w:rsid w:val="00BF0225"/>
    <w:rsid w:val="00BF12FF"/>
    <w:rsid w:val="00BF16AD"/>
    <w:rsid w:val="00BF29D5"/>
    <w:rsid w:val="00BF3AB5"/>
    <w:rsid w:val="00BF77CC"/>
    <w:rsid w:val="00C0150C"/>
    <w:rsid w:val="00C021E0"/>
    <w:rsid w:val="00C023EF"/>
    <w:rsid w:val="00C04D61"/>
    <w:rsid w:val="00C05209"/>
    <w:rsid w:val="00C062D6"/>
    <w:rsid w:val="00C16721"/>
    <w:rsid w:val="00C1691D"/>
    <w:rsid w:val="00C1707F"/>
    <w:rsid w:val="00C17D9A"/>
    <w:rsid w:val="00C20C28"/>
    <w:rsid w:val="00C21B9E"/>
    <w:rsid w:val="00C234FE"/>
    <w:rsid w:val="00C26F6B"/>
    <w:rsid w:val="00C2737F"/>
    <w:rsid w:val="00C40A8A"/>
    <w:rsid w:val="00C41D3A"/>
    <w:rsid w:val="00C43CE8"/>
    <w:rsid w:val="00C509EA"/>
    <w:rsid w:val="00C519C9"/>
    <w:rsid w:val="00C541E7"/>
    <w:rsid w:val="00C55BF8"/>
    <w:rsid w:val="00C6070A"/>
    <w:rsid w:val="00C63C94"/>
    <w:rsid w:val="00C65BDB"/>
    <w:rsid w:val="00C67C37"/>
    <w:rsid w:val="00C713ED"/>
    <w:rsid w:val="00C74744"/>
    <w:rsid w:val="00C757F5"/>
    <w:rsid w:val="00C76BDB"/>
    <w:rsid w:val="00C77530"/>
    <w:rsid w:val="00C8231B"/>
    <w:rsid w:val="00C83D35"/>
    <w:rsid w:val="00C851DB"/>
    <w:rsid w:val="00C8668E"/>
    <w:rsid w:val="00C96551"/>
    <w:rsid w:val="00C9782D"/>
    <w:rsid w:val="00CA0078"/>
    <w:rsid w:val="00CA09FE"/>
    <w:rsid w:val="00CA50EA"/>
    <w:rsid w:val="00CA6094"/>
    <w:rsid w:val="00CB71CC"/>
    <w:rsid w:val="00CB7484"/>
    <w:rsid w:val="00CB78BE"/>
    <w:rsid w:val="00CC0441"/>
    <w:rsid w:val="00CC105C"/>
    <w:rsid w:val="00CC22BA"/>
    <w:rsid w:val="00CC233C"/>
    <w:rsid w:val="00CC2840"/>
    <w:rsid w:val="00CC31C2"/>
    <w:rsid w:val="00CC48E5"/>
    <w:rsid w:val="00CE0056"/>
    <w:rsid w:val="00CE0984"/>
    <w:rsid w:val="00CE0A03"/>
    <w:rsid w:val="00CE4255"/>
    <w:rsid w:val="00CE461E"/>
    <w:rsid w:val="00CE4B49"/>
    <w:rsid w:val="00CE529F"/>
    <w:rsid w:val="00CE7D57"/>
    <w:rsid w:val="00CF4C4F"/>
    <w:rsid w:val="00CF4F70"/>
    <w:rsid w:val="00CF72E7"/>
    <w:rsid w:val="00D018C4"/>
    <w:rsid w:val="00D060CC"/>
    <w:rsid w:val="00D13F03"/>
    <w:rsid w:val="00D15440"/>
    <w:rsid w:val="00D21CBD"/>
    <w:rsid w:val="00D22366"/>
    <w:rsid w:val="00D227D4"/>
    <w:rsid w:val="00D23FAE"/>
    <w:rsid w:val="00D244F6"/>
    <w:rsid w:val="00D24B17"/>
    <w:rsid w:val="00D26C83"/>
    <w:rsid w:val="00D27BFF"/>
    <w:rsid w:val="00D31B43"/>
    <w:rsid w:val="00D3362A"/>
    <w:rsid w:val="00D3658C"/>
    <w:rsid w:val="00D3689E"/>
    <w:rsid w:val="00D43011"/>
    <w:rsid w:val="00D44634"/>
    <w:rsid w:val="00D45D58"/>
    <w:rsid w:val="00D506D7"/>
    <w:rsid w:val="00D52817"/>
    <w:rsid w:val="00D5562A"/>
    <w:rsid w:val="00D55A23"/>
    <w:rsid w:val="00D60263"/>
    <w:rsid w:val="00D61896"/>
    <w:rsid w:val="00D61EFC"/>
    <w:rsid w:val="00D73A0F"/>
    <w:rsid w:val="00D746FF"/>
    <w:rsid w:val="00D76F29"/>
    <w:rsid w:val="00D82C37"/>
    <w:rsid w:val="00D852D0"/>
    <w:rsid w:val="00D94160"/>
    <w:rsid w:val="00D941AA"/>
    <w:rsid w:val="00DA05ED"/>
    <w:rsid w:val="00DA34C9"/>
    <w:rsid w:val="00DA71EC"/>
    <w:rsid w:val="00DB0111"/>
    <w:rsid w:val="00DB5D9C"/>
    <w:rsid w:val="00DC1659"/>
    <w:rsid w:val="00DC405F"/>
    <w:rsid w:val="00DD45C1"/>
    <w:rsid w:val="00DE1460"/>
    <w:rsid w:val="00DE270A"/>
    <w:rsid w:val="00DE5532"/>
    <w:rsid w:val="00DF58F7"/>
    <w:rsid w:val="00DF74EB"/>
    <w:rsid w:val="00E000A3"/>
    <w:rsid w:val="00E0101F"/>
    <w:rsid w:val="00E011E7"/>
    <w:rsid w:val="00E012A4"/>
    <w:rsid w:val="00E0190F"/>
    <w:rsid w:val="00E04723"/>
    <w:rsid w:val="00E063D8"/>
    <w:rsid w:val="00E10E45"/>
    <w:rsid w:val="00E118C7"/>
    <w:rsid w:val="00E1650F"/>
    <w:rsid w:val="00E1722E"/>
    <w:rsid w:val="00E17BFF"/>
    <w:rsid w:val="00E20B79"/>
    <w:rsid w:val="00E23D73"/>
    <w:rsid w:val="00E24492"/>
    <w:rsid w:val="00E271A5"/>
    <w:rsid w:val="00E3348E"/>
    <w:rsid w:val="00E35051"/>
    <w:rsid w:val="00E35A4D"/>
    <w:rsid w:val="00E37D69"/>
    <w:rsid w:val="00E43FA5"/>
    <w:rsid w:val="00E4414E"/>
    <w:rsid w:val="00E45FBD"/>
    <w:rsid w:val="00E47C65"/>
    <w:rsid w:val="00E50405"/>
    <w:rsid w:val="00E55681"/>
    <w:rsid w:val="00E56EF5"/>
    <w:rsid w:val="00E626C4"/>
    <w:rsid w:val="00E644EA"/>
    <w:rsid w:val="00E647B4"/>
    <w:rsid w:val="00E653F7"/>
    <w:rsid w:val="00E65903"/>
    <w:rsid w:val="00E66234"/>
    <w:rsid w:val="00E70742"/>
    <w:rsid w:val="00E72117"/>
    <w:rsid w:val="00E74D31"/>
    <w:rsid w:val="00E809D3"/>
    <w:rsid w:val="00E833F6"/>
    <w:rsid w:val="00E8490C"/>
    <w:rsid w:val="00E84C2D"/>
    <w:rsid w:val="00E850BA"/>
    <w:rsid w:val="00E87D05"/>
    <w:rsid w:val="00E87D32"/>
    <w:rsid w:val="00E92869"/>
    <w:rsid w:val="00E93A0C"/>
    <w:rsid w:val="00E949CE"/>
    <w:rsid w:val="00EA0268"/>
    <w:rsid w:val="00EA3FC0"/>
    <w:rsid w:val="00EA7066"/>
    <w:rsid w:val="00EB27AD"/>
    <w:rsid w:val="00EB4100"/>
    <w:rsid w:val="00EB784D"/>
    <w:rsid w:val="00EB7A6D"/>
    <w:rsid w:val="00EC0AF3"/>
    <w:rsid w:val="00EC73F7"/>
    <w:rsid w:val="00EC7413"/>
    <w:rsid w:val="00EC7552"/>
    <w:rsid w:val="00ED1DBD"/>
    <w:rsid w:val="00EE1597"/>
    <w:rsid w:val="00EE1E6D"/>
    <w:rsid w:val="00EE25D0"/>
    <w:rsid w:val="00EE38E1"/>
    <w:rsid w:val="00EE4F9B"/>
    <w:rsid w:val="00EE7D30"/>
    <w:rsid w:val="00EF060C"/>
    <w:rsid w:val="00EF129E"/>
    <w:rsid w:val="00EF6E83"/>
    <w:rsid w:val="00F00746"/>
    <w:rsid w:val="00F01510"/>
    <w:rsid w:val="00F018EE"/>
    <w:rsid w:val="00F042FB"/>
    <w:rsid w:val="00F069C8"/>
    <w:rsid w:val="00F0775B"/>
    <w:rsid w:val="00F12B36"/>
    <w:rsid w:val="00F1458F"/>
    <w:rsid w:val="00F14EA5"/>
    <w:rsid w:val="00F1725A"/>
    <w:rsid w:val="00F219ED"/>
    <w:rsid w:val="00F226A6"/>
    <w:rsid w:val="00F2327F"/>
    <w:rsid w:val="00F23BEE"/>
    <w:rsid w:val="00F27E60"/>
    <w:rsid w:val="00F33214"/>
    <w:rsid w:val="00F345B0"/>
    <w:rsid w:val="00F348CB"/>
    <w:rsid w:val="00F348FA"/>
    <w:rsid w:val="00F37753"/>
    <w:rsid w:val="00F40B7B"/>
    <w:rsid w:val="00F45BA1"/>
    <w:rsid w:val="00F460A2"/>
    <w:rsid w:val="00F506A2"/>
    <w:rsid w:val="00F514C5"/>
    <w:rsid w:val="00F526F1"/>
    <w:rsid w:val="00F550D7"/>
    <w:rsid w:val="00F5538F"/>
    <w:rsid w:val="00F64A7E"/>
    <w:rsid w:val="00F71B8F"/>
    <w:rsid w:val="00F73317"/>
    <w:rsid w:val="00F73EE5"/>
    <w:rsid w:val="00F77BA6"/>
    <w:rsid w:val="00F84FEB"/>
    <w:rsid w:val="00F86D4A"/>
    <w:rsid w:val="00F87484"/>
    <w:rsid w:val="00F90041"/>
    <w:rsid w:val="00F9666C"/>
    <w:rsid w:val="00F97637"/>
    <w:rsid w:val="00F97E68"/>
    <w:rsid w:val="00FA030C"/>
    <w:rsid w:val="00FA0ADC"/>
    <w:rsid w:val="00FA2BE5"/>
    <w:rsid w:val="00FA4413"/>
    <w:rsid w:val="00FA4D9D"/>
    <w:rsid w:val="00FA5140"/>
    <w:rsid w:val="00FA559A"/>
    <w:rsid w:val="00FB00DD"/>
    <w:rsid w:val="00FB0C30"/>
    <w:rsid w:val="00FB16AD"/>
    <w:rsid w:val="00FB2CC3"/>
    <w:rsid w:val="00FB3915"/>
    <w:rsid w:val="00FB56B0"/>
    <w:rsid w:val="00FB77BE"/>
    <w:rsid w:val="00FC0A16"/>
    <w:rsid w:val="00FD2C4B"/>
    <w:rsid w:val="00FD4866"/>
    <w:rsid w:val="00FD70A0"/>
    <w:rsid w:val="00FD71C9"/>
    <w:rsid w:val="00FE2A95"/>
    <w:rsid w:val="00FE43FD"/>
    <w:rsid w:val="00FE48F3"/>
    <w:rsid w:val="00FE525A"/>
    <w:rsid w:val="00FE6658"/>
    <w:rsid w:val="00FE7C10"/>
    <w:rsid w:val="00FF10DD"/>
    <w:rsid w:val="00FF1344"/>
    <w:rsid w:val="00FF1E51"/>
    <w:rsid w:val="00FF6CF3"/>
    <w:rsid w:val="00FF742C"/>
    <w:rsid w:val="00FF75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73066"/>
  <w15:docId w15:val="{4C6439AA-31A9-41E3-BF24-168AE6A3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2B56"/>
    <w:pPr>
      <w:spacing w:after="200" w:line="276" w:lineRule="auto"/>
    </w:pPr>
    <w:rPr>
      <w:rFonts w:cs="Times New Roman"/>
      <w:szCs w:val="36"/>
    </w:rPr>
  </w:style>
  <w:style w:type="paragraph" w:styleId="Nadpis2">
    <w:name w:val="heading 2"/>
    <w:basedOn w:val="Normlny"/>
    <w:next w:val="Normlny"/>
    <w:link w:val="Nadpis2Char"/>
    <w:uiPriority w:val="9"/>
    <w:semiHidden/>
    <w:unhideWhenUsed/>
    <w:qFormat/>
    <w:rsid w:val="00226A4A"/>
    <w:pPr>
      <w:keepNext/>
      <w:keepLines/>
      <w:spacing w:before="40" w:after="0"/>
      <w:outlineLvl w:val="1"/>
    </w:pPr>
    <w:rPr>
      <w:rFonts w:asciiTheme="majorHAnsi" w:eastAsiaTheme="majorEastAsia" w:hAnsiTheme="majorHAnsi"/>
      <w:color w:val="365F91" w:themeColor="accent1" w:themeShade="BF"/>
      <w:sz w:val="26"/>
      <w:szCs w:val="26"/>
    </w:rPr>
  </w:style>
  <w:style w:type="paragraph" w:styleId="Nadpis5">
    <w:name w:val="heading 5"/>
    <w:basedOn w:val="Normlny"/>
    <w:next w:val="Normlny"/>
    <w:link w:val="Nadpis5Char"/>
    <w:uiPriority w:val="99"/>
    <w:unhideWhenUsed/>
    <w:qFormat/>
    <w:rsid w:val="009C2B56"/>
    <w:pPr>
      <w:keepNext/>
      <w:spacing w:before="120" w:after="0" w:line="240" w:lineRule="auto"/>
      <w:jc w:val="center"/>
      <w:outlineLvl w:val="4"/>
    </w:pPr>
    <w:rPr>
      <w:rFonts w:ascii="Times New Roman" w:hAnsi="Times New Roman"/>
      <w:sz w:val="24"/>
      <w:szCs w:val="24"/>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226A4A"/>
    <w:rPr>
      <w:rFonts w:asciiTheme="majorHAnsi" w:eastAsiaTheme="majorEastAsia" w:hAnsiTheme="majorHAnsi" w:cs="Times New Roman"/>
      <w:color w:val="365F91" w:themeColor="accent1" w:themeShade="BF"/>
      <w:sz w:val="26"/>
      <w:szCs w:val="26"/>
      <w:rtl w:val="0"/>
      <w:cs w:val="0"/>
    </w:rPr>
  </w:style>
  <w:style w:type="character" w:customStyle="1" w:styleId="Nadpis5Char">
    <w:name w:val="Nadpis 5 Char"/>
    <w:basedOn w:val="Predvolenpsmoodseku"/>
    <w:link w:val="Nadpis5"/>
    <w:uiPriority w:val="99"/>
    <w:locked/>
    <w:rsid w:val="009C2B56"/>
    <w:rPr>
      <w:rFonts w:ascii="Times New Roman" w:hAnsi="Times New Roman" w:cs="Times New Roman"/>
      <w:sz w:val="24"/>
      <w:szCs w:val="24"/>
      <w:rtl w:val="0"/>
      <w:cs w:val="0"/>
      <w:lang w:val="cs-CZ" w:eastAsia="sk-SK"/>
    </w:rPr>
  </w:style>
  <w:style w:type="paragraph" w:styleId="Zkladntext">
    <w:name w:val="Body Text"/>
    <w:basedOn w:val="Normlny"/>
    <w:link w:val="ZkladntextChar"/>
    <w:uiPriority w:val="99"/>
    <w:unhideWhenUsed/>
    <w:rsid w:val="009C2B56"/>
    <w:pPr>
      <w:spacing w:after="0" w:line="240" w:lineRule="auto"/>
      <w:jc w:val="both"/>
    </w:pPr>
    <w:rPr>
      <w:rFonts w:eastAsiaTheme="minorEastAsia"/>
      <w:szCs w:val="24"/>
      <w:lang w:eastAsia="sk-SK"/>
    </w:rPr>
  </w:style>
  <w:style w:type="character" w:customStyle="1" w:styleId="ZkladntextChar">
    <w:name w:val="Základný text Char"/>
    <w:basedOn w:val="Predvolenpsmoodseku"/>
    <w:link w:val="Zkladntext"/>
    <w:uiPriority w:val="99"/>
    <w:locked/>
    <w:rsid w:val="009C2B56"/>
    <w:rPr>
      <w:rFonts w:eastAsiaTheme="minorEastAsia" w:cs="Times New Roman"/>
      <w:sz w:val="24"/>
      <w:szCs w:val="24"/>
      <w:rtl w:val="0"/>
      <w:cs w:val="0"/>
      <w:lang w:val="x-none" w:eastAsia="sk-SK"/>
    </w:rPr>
  </w:style>
  <w:style w:type="paragraph" w:styleId="Pta">
    <w:name w:val="footer"/>
    <w:basedOn w:val="Normlny"/>
    <w:link w:val="PtaChar"/>
    <w:uiPriority w:val="99"/>
    <w:unhideWhenUsed/>
    <w:rsid w:val="009C2B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C2B56"/>
    <w:rPr>
      <w:rFonts w:eastAsia="Times New Roman" w:cs="Times New Roman"/>
      <w:rtl w:val="0"/>
      <w:cs w:val="0"/>
    </w:rPr>
  </w:style>
  <w:style w:type="paragraph" w:styleId="Textpoznmkypodiarou">
    <w:name w:val="footnote text"/>
    <w:basedOn w:val="Normlny"/>
    <w:link w:val="TextpoznmkypodiarouChar"/>
    <w:uiPriority w:val="99"/>
    <w:semiHidden/>
    <w:unhideWhenUsed/>
    <w:rsid w:val="009C2B56"/>
    <w:pPr>
      <w:spacing w:after="0"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locked/>
    <w:rsid w:val="009C2B56"/>
    <w:rPr>
      <w:rFonts w:ascii="Times New Roman" w:hAnsi="Times New Roman" w:cs="Times New Roman"/>
      <w:sz w:val="20"/>
      <w:szCs w:val="20"/>
      <w:rtl w:val="0"/>
      <w:cs w:val="0"/>
      <w:lang w:val="x-none" w:eastAsia="sk-SK"/>
    </w:rPr>
  </w:style>
  <w:style w:type="paragraph" w:styleId="Odsekzoznamu">
    <w:name w:val="List Paragraph"/>
    <w:basedOn w:val="Normlny"/>
    <w:uiPriority w:val="99"/>
    <w:qFormat/>
    <w:rsid w:val="009C2B56"/>
    <w:pPr>
      <w:spacing w:after="0" w:line="240" w:lineRule="auto"/>
      <w:ind w:left="720"/>
      <w:contextualSpacing/>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51566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1566F"/>
    <w:rPr>
      <w:rFonts w:ascii="Tahoma" w:hAnsi="Tahoma" w:cs="Tahoma"/>
      <w:sz w:val="16"/>
      <w:szCs w:val="16"/>
      <w:rtl w:val="0"/>
      <w:cs w:val="0"/>
    </w:rPr>
  </w:style>
  <w:style w:type="paragraph" w:customStyle="1" w:styleId="Default">
    <w:name w:val="Default"/>
    <w:rsid w:val="0026736B"/>
    <w:pPr>
      <w:autoSpaceDE w:val="0"/>
      <w:autoSpaceDN w:val="0"/>
      <w:adjustRightInd w:val="0"/>
    </w:pPr>
    <w:rPr>
      <w:rFonts w:cs="Times New Roman"/>
      <w:color w:val="000000"/>
      <w:sz w:val="24"/>
      <w:szCs w:val="24"/>
    </w:rPr>
  </w:style>
  <w:style w:type="paragraph" w:styleId="Hlavika">
    <w:name w:val="header"/>
    <w:basedOn w:val="Normlny"/>
    <w:link w:val="HlavikaChar"/>
    <w:uiPriority w:val="99"/>
    <w:rsid w:val="00D26C8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D26C83"/>
    <w:rPr>
      <w:rFonts w:cs="Times New Roman"/>
      <w:sz w:val="36"/>
      <w:szCs w:val="36"/>
      <w:rtl w:val="0"/>
      <w:cs w:val="0"/>
    </w:rPr>
  </w:style>
  <w:style w:type="table" w:styleId="Mriekatabuky">
    <w:name w:val="Table Grid"/>
    <w:basedOn w:val="Normlnatabuka"/>
    <w:uiPriority w:val="59"/>
    <w:rsid w:val="0031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E118C7"/>
    <w:pPr>
      <w:spacing w:after="120"/>
    </w:pPr>
    <w:rPr>
      <w:sz w:val="16"/>
      <w:szCs w:val="16"/>
    </w:rPr>
  </w:style>
  <w:style w:type="character" w:customStyle="1" w:styleId="Zkladntext3Char">
    <w:name w:val="Základný text 3 Char"/>
    <w:basedOn w:val="Predvolenpsmoodseku"/>
    <w:link w:val="Zkladntext3"/>
    <w:uiPriority w:val="99"/>
    <w:locked/>
    <w:rsid w:val="00E118C7"/>
    <w:rPr>
      <w:rFonts w:eastAsia="Times New Roman" w:cs="Times New Roman"/>
      <w:sz w:val="16"/>
      <w:szCs w:val="16"/>
      <w:rtl w:val="0"/>
      <w:cs w:val="0"/>
    </w:rPr>
  </w:style>
  <w:style w:type="character" w:styleId="Odkaznakomentr">
    <w:name w:val="annotation reference"/>
    <w:basedOn w:val="Predvolenpsmoodseku"/>
    <w:uiPriority w:val="99"/>
    <w:unhideWhenUsed/>
    <w:rsid w:val="00B80C30"/>
    <w:rPr>
      <w:rFonts w:cs="Times New Roman"/>
      <w:sz w:val="16"/>
      <w:szCs w:val="16"/>
      <w:rtl w:val="0"/>
      <w:cs w:val="0"/>
    </w:rPr>
  </w:style>
  <w:style w:type="paragraph" w:styleId="Textkomentra">
    <w:name w:val="annotation text"/>
    <w:basedOn w:val="Normlny"/>
    <w:link w:val="TextkomentraChar"/>
    <w:uiPriority w:val="99"/>
    <w:unhideWhenUsed/>
    <w:rsid w:val="00B80C30"/>
    <w:pPr>
      <w:spacing w:after="160" w:line="240" w:lineRule="auto"/>
    </w:pPr>
    <w:rPr>
      <w:rFonts w:asciiTheme="minorHAnsi" w:hAnsiTheme="minorHAnsi"/>
      <w:sz w:val="20"/>
      <w:szCs w:val="20"/>
    </w:rPr>
  </w:style>
  <w:style w:type="character" w:customStyle="1" w:styleId="TextkomentraChar">
    <w:name w:val="Text komentára Char"/>
    <w:basedOn w:val="Predvolenpsmoodseku"/>
    <w:link w:val="Textkomentra"/>
    <w:uiPriority w:val="99"/>
    <w:locked/>
    <w:rsid w:val="00B80C30"/>
    <w:rPr>
      <w:rFonts w:asciiTheme="minorHAnsi" w:hAnsiTheme="minorHAnsi" w:cs="Times New Roman"/>
      <w:sz w:val="20"/>
      <w:szCs w:val="20"/>
      <w:rtl w:val="0"/>
      <w:cs w:val="0"/>
    </w:rPr>
  </w:style>
  <w:style w:type="character" w:styleId="Odkaznapoznmkupodiarou">
    <w:name w:val="footnote reference"/>
    <w:basedOn w:val="Predvolenpsmoodseku"/>
    <w:uiPriority w:val="99"/>
    <w:unhideWhenUsed/>
    <w:rsid w:val="00B80C30"/>
    <w:rPr>
      <w:rFonts w:cs="Times New Roman"/>
      <w:vertAlign w:val="superscript"/>
      <w:rtl w:val="0"/>
      <w:cs w:val="0"/>
    </w:rPr>
  </w:style>
  <w:style w:type="paragraph" w:styleId="Predmetkomentra">
    <w:name w:val="annotation subject"/>
    <w:basedOn w:val="Textkomentra"/>
    <w:next w:val="Textkomentra"/>
    <w:link w:val="PredmetkomentraChar"/>
    <w:uiPriority w:val="99"/>
    <w:rsid w:val="0050367C"/>
    <w:pPr>
      <w:spacing w:after="200"/>
    </w:pPr>
    <w:rPr>
      <w:rFonts w:ascii="Arial Narrow" w:hAnsi="Arial Narrow"/>
      <w:b/>
      <w:bCs/>
    </w:rPr>
  </w:style>
  <w:style w:type="character" w:customStyle="1" w:styleId="PredmetkomentraChar">
    <w:name w:val="Predmet komentára Char"/>
    <w:basedOn w:val="TextkomentraChar"/>
    <w:link w:val="Predmetkomentra"/>
    <w:uiPriority w:val="99"/>
    <w:locked/>
    <w:rsid w:val="0050367C"/>
    <w:rPr>
      <w:rFonts w:asciiTheme="minorHAnsi" w:hAnsiTheme="minorHAnsi" w:cs="Times New Roman"/>
      <w:b/>
      <w:bCs/>
      <w:sz w:val="20"/>
      <w:szCs w:val="20"/>
      <w:rtl w:val="0"/>
      <w:cs w:val="0"/>
    </w:rPr>
  </w:style>
  <w:style w:type="paragraph" w:styleId="Revzia">
    <w:name w:val="Revision"/>
    <w:hidden/>
    <w:uiPriority w:val="99"/>
    <w:semiHidden/>
    <w:rsid w:val="00DA71EC"/>
    <w:rPr>
      <w:rFonts w:cs="Times New Roman"/>
      <w:szCs w:val="36"/>
    </w:rPr>
  </w:style>
  <w:style w:type="character" w:styleId="Hypertextovprepojenie">
    <w:name w:val="Hyperlink"/>
    <w:basedOn w:val="Predvolenpsmoodseku"/>
    <w:uiPriority w:val="99"/>
    <w:unhideWhenUsed/>
    <w:rsid w:val="000B7E85"/>
    <w:rPr>
      <w:rFonts w:cs="Times New Roman"/>
      <w:color w:val="0563C1"/>
      <w:u w:val="single"/>
      <w:rtl w:val="0"/>
      <w:cs w:val="0"/>
    </w:rPr>
  </w:style>
  <w:style w:type="paragraph" w:customStyle="1" w:styleId="xxmsonormal">
    <w:name w:val="x_xmsonormal"/>
    <w:basedOn w:val="Normlny"/>
    <w:rsid w:val="000B7E85"/>
    <w:pPr>
      <w:spacing w:before="100" w:beforeAutospacing="1" w:after="100" w:afterAutospacing="1" w:line="240" w:lineRule="auto"/>
    </w:pPr>
    <w:rPr>
      <w:rFonts w:ascii="Calibri" w:hAnsi="Calibri"/>
      <w:szCs w:val="22"/>
      <w:lang w:eastAsia="sk-SK"/>
    </w:rPr>
  </w:style>
  <w:style w:type="paragraph" w:customStyle="1" w:styleId="xxmsofootnotetext">
    <w:name w:val="x_xmsofootnotetext"/>
    <w:basedOn w:val="Normlny"/>
    <w:rsid w:val="000B7E85"/>
    <w:pPr>
      <w:spacing w:after="0" w:line="240" w:lineRule="auto"/>
    </w:pPr>
    <w:rPr>
      <w:rFonts w:ascii="Calibri" w:hAnsi="Calibri"/>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69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3/59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917D-BBD0-4010-8947-10D47C64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1254</Words>
  <Characters>7681</Characters>
  <DocSecurity>0</DocSecurity>
  <Lines>64</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2022-08-17T07:52:00Z</cp:lastPrinted>
  <dcterms:created xsi:type="dcterms:W3CDTF">2022-08-17T07:42:00Z</dcterms:created>
  <dcterms:modified xsi:type="dcterms:W3CDTF">2022-08-23T06:35:00Z</dcterms:modified>
</cp:coreProperties>
</file>