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E0664" w14:textId="77777777" w:rsidR="004C7749" w:rsidRDefault="0045501F">
      <w:pPr>
        <w:widowControl w:val="0"/>
        <w:pBdr>
          <w:bottom w:val="single" w:sz="12" w:space="1" w:color="000000"/>
        </w:pBdr>
        <w:spacing w:line="276" w:lineRule="auto"/>
        <w:jc w:val="center"/>
      </w:pPr>
      <w:r>
        <w:rPr>
          <w:b/>
          <w:bCs/>
        </w:rPr>
        <w:t>NÁRODNÁ RADA SLOVENSKEJ REPUBLIKY</w:t>
      </w:r>
    </w:p>
    <w:p w14:paraId="6BE7D0B0" w14:textId="77777777" w:rsidR="004C7749" w:rsidRDefault="004C7749">
      <w:pPr>
        <w:widowControl w:val="0"/>
        <w:spacing w:line="276" w:lineRule="auto"/>
        <w:jc w:val="center"/>
        <w:rPr>
          <w:lang w:val="en-US"/>
        </w:rPr>
      </w:pPr>
    </w:p>
    <w:p w14:paraId="373DF024" w14:textId="77777777" w:rsidR="004C7749" w:rsidRPr="00B07F88" w:rsidRDefault="0045501F">
      <w:pPr>
        <w:widowControl w:val="0"/>
        <w:spacing w:before="120" w:line="276" w:lineRule="auto"/>
        <w:jc w:val="center"/>
      </w:pPr>
      <w:r>
        <w:rPr>
          <w:spacing w:val="20"/>
          <w:lang w:val="en-US"/>
        </w:rPr>
        <w:t>VIII</w:t>
      </w:r>
      <w:proofErr w:type="gramStart"/>
      <w:r>
        <w:rPr>
          <w:spacing w:val="20"/>
          <w:lang w:val="en-US"/>
        </w:rPr>
        <w:t xml:space="preserve">.  </w:t>
      </w:r>
      <w:r w:rsidRPr="00B07F88">
        <w:rPr>
          <w:spacing w:val="20"/>
        </w:rPr>
        <w:t>volebné</w:t>
      </w:r>
      <w:proofErr w:type="gramEnd"/>
      <w:r w:rsidRPr="00B07F88">
        <w:rPr>
          <w:spacing w:val="20"/>
        </w:rPr>
        <w:t xml:space="preserve"> obdobie</w:t>
      </w:r>
    </w:p>
    <w:p w14:paraId="5E3266D3" w14:textId="77777777" w:rsidR="004C7749" w:rsidRDefault="004C7749">
      <w:pPr>
        <w:pStyle w:val="Zkladntext"/>
        <w:spacing w:line="276" w:lineRule="auto"/>
        <w:jc w:val="center"/>
        <w:rPr>
          <w:bCs/>
          <w:iCs/>
        </w:rPr>
      </w:pPr>
    </w:p>
    <w:p w14:paraId="4E9F8D02" w14:textId="77777777" w:rsidR="004C7749" w:rsidRDefault="004C7749">
      <w:pPr>
        <w:pStyle w:val="Zkladntext"/>
        <w:spacing w:line="276" w:lineRule="auto"/>
        <w:jc w:val="center"/>
        <w:rPr>
          <w:bCs/>
          <w:iCs/>
        </w:rPr>
      </w:pPr>
    </w:p>
    <w:p w14:paraId="59F17631" w14:textId="77777777" w:rsidR="004C7749" w:rsidRDefault="0045501F">
      <w:pPr>
        <w:pStyle w:val="Zkladntext"/>
        <w:spacing w:line="276" w:lineRule="auto"/>
        <w:jc w:val="center"/>
      </w:pPr>
      <w:r>
        <w:rPr>
          <w:bCs/>
          <w:iCs/>
        </w:rPr>
        <w:t>Návrh</w:t>
      </w:r>
    </w:p>
    <w:p w14:paraId="1F50284B" w14:textId="77777777" w:rsidR="004C7749" w:rsidRDefault="004C7749">
      <w:pPr>
        <w:pStyle w:val="Zkladntext"/>
        <w:spacing w:line="276" w:lineRule="auto"/>
        <w:jc w:val="center"/>
        <w:rPr>
          <w:bCs/>
          <w:iCs/>
        </w:rPr>
      </w:pPr>
    </w:p>
    <w:p w14:paraId="61268DB3" w14:textId="77777777" w:rsidR="004C7749" w:rsidRDefault="004C7749">
      <w:pPr>
        <w:pStyle w:val="Zkladntext"/>
        <w:spacing w:line="276" w:lineRule="auto"/>
        <w:jc w:val="center"/>
        <w:rPr>
          <w:b/>
          <w:bCs/>
          <w:i/>
          <w:iCs/>
        </w:rPr>
      </w:pPr>
    </w:p>
    <w:p w14:paraId="1F16FEAC" w14:textId="77777777" w:rsidR="004C7749" w:rsidRDefault="0045501F">
      <w:pPr>
        <w:pStyle w:val="Zkladntext"/>
        <w:spacing w:line="276" w:lineRule="auto"/>
        <w:jc w:val="center"/>
      </w:pPr>
      <w:r>
        <w:rPr>
          <w:b/>
          <w:bCs/>
          <w:iCs/>
        </w:rPr>
        <w:t>ZÁKON</w:t>
      </w:r>
    </w:p>
    <w:p w14:paraId="5034BC83" w14:textId="77777777" w:rsidR="004C7749" w:rsidRDefault="004C7749">
      <w:pPr>
        <w:pStyle w:val="Zkladntext"/>
        <w:spacing w:line="276" w:lineRule="auto"/>
        <w:jc w:val="center"/>
        <w:rPr>
          <w:b/>
          <w:bCs/>
          <w:iCs/>
        </w:rPr>
      </w:pPr>
    </w:p>
    <w:p w14:paraId="1230D7FE" w14:textId="03E66884" w:rsidR="004C7749" w:rsidRDefault="0045501F">
      <w:pPr>
        <w:pStyle w:val="Zkladntext"/>
        <w:spacing w:line="276" w:lineRule="auto"/>
        <w:jc w:val="center"/>
      </w:pPr>
      <w:r>
        <w:rPr>
          <w:bCs/>
          <w:iCs/>
        </w:rPr>
        <w:t>z ........... 202</w:t>
      </w:r>
      <w:r w:rsidR="006120F5">
        <w:rPr>
          <w:bCs/>
          <w:iCs/>
        </w:rPr>
        <w:t>2</w:t>
      </w:r>
      <w:r>
        <w:rPr>
          <w:bCs/>
          <w:iCs/>
        </w:rPr>
        <w:t>,</w:t>
      </w:r>
    </w:p>
    <w:p w14:paraId="76DADC0C" w14:textId="77777777" w:rsidR="004C7749" w:rsidRDefault="004C7749">
      <w:pPr>
        <w:pStyle w:val="Zkladntext"/>
        <w:spacing w:line="276" w:lineRule="auto"/>
        <w:jc w:val="center"/>
        <w:rPr>
          <w:b/>
          <w:bCs/>
          <w:iCs/>
        </w:rPr>
      </w:pPr>
    </w:p>
    <w:p w14:paraId="4538C214" w14:textId="77777777" w:rsidR="004C7749" w:rsidRDefault="004C7749">
      <w:pPr>
        <w:pStyle w:val="Zkladntext"/>
        <w:spacing w:line="276" w:lineRule="auto"/>
        <w:jc w:val="center"/>
        <w:rPr>
          <w:b/>
          <w:bCs/>
          <w:iCs/>
        </w:rPr>
      </w:pPr>
    </w:p>
    <w:p w14:paraId="48040DCB" w14:textId="05E51644" w:rsidR="004C7749" w:rsidRDefault="002B6A6E">
      <w:pPr>
        <w:pStyle w:val="Zkladntext"/>
        <w:spacing w:line="276" w:lineRule="auto"/>
        <w:ind w:left="374" w:hanging="374"/>
        <w:jc w:val="center"/>
        <w:rPr>
          <w:rStyle w:val="awspan"/>
          <w:b/>
          <w:bCs/>
          <w:color w:val="000000"/>
        </w:rPr>
      </w:pPr>
      <w:r w:rsidRPr="002B6A6E">
        <w:rPr>
          <w:rStyle w:val="awspan"/>
          <w:b/>
          <w:bCs/>
          <w:color w:val="000000"/>
        </w:rPr>
        <w:t>ktorým sa</w:t>
      </w:r>
      <w:r>
        <w:rPr>
          <w:rStyle w:val="awspan"/>
          <w:b/>
          <w:bCs/>
          <w:color w:val="000000"/>
        </w:rPr>
        <w:t xml:space="preserve"> </w:t>
      </w:r>
      <w:r w:rsidRPr="002B6A6E">
        <w:rPr>
          <w:rStyle w:val="awspan"/>
          <w:b/>
          <w:bCs/>
          <w:color w:val="000000"/>
        </w:rPr>
        <w:t xml:space="preserve">dopĺňa zákon č. </w:t>
      </w:r>
      <w:r w:rsidR="006120F5">
        <w:rPr>
          <w:rStyle w:val="awspan"/>
          <w:b/>
          <w:bCs/>
          <w:color w:val="000000"/>
        </w:rPr>
        <w:t>89/2016</w:t>
      </w:r>
      <w:r w:rsidRPr="002B6A6E">
        <w:rPr>
          <w:rStyle w:val="awspan"/>
          <w:b/>
          <w:bCs/>
          <w:color w:val="000000"/>
        </w:rPr>
        <w:t xml:space="preserve"> Z.</w:t>
      </w:r>
      <w:r w:rsidR="006120F5">
        <w:rPr>
          <w:rStyle w:val="awspan"/>
          <w:b/>
          <w:bCs/>
          <w:color w:val="000000"/>
        </w:rPr>
        <w:t xml:space="preserve"> z.</w:t>
      </w:r>
      <w:r w:rsidRPr="002B6A6E">
        <w:rPr>
          <w:rStyle w:val="awspan"/>
          <w:b/>
          <w:bCs/>
          <w:color w:val="000000"/>
        </w:rPr>
        <w:t xml:space="preserve"> </w:t>
      </w:r>
      <w:r w:rsidR="006120F5" w:rsidRPr="006120F5">
        <w:rPr>
          <w:b/>
          <w:bCs/>
          <w:color w:val="000000"/>
        </w:rPr>
        <w:t xml:space="preserve">o výrobe, označovaní a predaji tabakových </w:t>
      </w:r>
      <w:bookmarkStart w:id="0" w:name="_GoBack"/>
      <w:r w:rsidR="006120F5" w:rsidRPr="00BB76D0">
        <w:rPr>
          <w:b/>
          <w:bCs/>
          <w:color w:val="000000"/>
        </w:rPr>
        <w:t>výrobkov a súvisiacich výrobkov a o zmene a doplnení niektorých zákonov</w:t>
      </w:r>
      <w:r w:rsidRPr="00BB76D0">
        <w:rPr>
          <w:rStyle w:val="awspan"/>
          <w:b/>
          <w:bCs/>
          <w:color w:val="000000"/>
        </w:rPr>
        <w:t xml:space="preserve"> </w:t>
      </w:r>
      <w:r w:rsidR="00BB76D0" w:rsidRPr="00BB76D0">
        <w:rPr>
          <w:b/>
        </w:rPr>
        <w:t>a ktorým sa mení a dopĺňa z</w:t>
      </w:r>
      <w:r w:rsidR="00BB76D0" w:rsidRPr="00BB76D0">
        <w:rPr>
          <w:b/>
        </w:rPr>
        <w:t xml:space="preserve">ákon č. 377/2004 Z. z. o ochrane nefajčiarov a o zmene a doplnení niektorých zákonov </w:t>
      </w:r>
      <w:r w:rsidR="00BB76D0" w:rsidRPr="00BB76D0">
        <w:rPr>
          <w:rStyle w:val="awspan"/>
          <w:b/>
          <w:color w:val="000000"/>
        </w:rPr>
        <w:t>v</w:t>
      </w:r>
      <w:r w:rsidR="00BB76D0" w:rsidRPr="00BB76D0">
        <w:rPr>
          <w:rStyle w:val="awspan"/>
          <w:b/>
          <w:color w:val="000000"/>
          <w:spacing w:val="1"/>
        </w:rPr>
        <w:t> </w:t>
      </w:r>
      <w:r w:rsidR="00BB76D0" w:rsidRPr="00BB76D0">
        <w:rPr>
          <w:rStyle w:val="awspan"/>
          <w:b/>
          <w:color w:val="000000"/>
        </w:rPr>
        <w:t>znení</w:t>
      </w:r>
      <w:r w:rsidR="00BB76D0" w:rsidRPr="00BB76D0">
        <w:rPr>
          <w:rStyle w:val="awspan"/>
          <w:b/>
          <w:color w:val="000000"/>
        </w:rPr>
        <w:t xml:space="preserve"> neskorších predpisov</w:t>
      </w:r>
      <w:bookmarkEnd w:id="0"/>
    </w:p>
    <w:p w14:paraId="13345ED0" w14:textId="77777777" w:rsidR="002B6A6E" w:rsidRPr="002B6A6E" w:rsidRDefault="002B6A6E">
      <w:pPr>
        <w:pStyle w:val="Zkladntext"/>
        <w:spacing w:line="276" w:lineRule="auto"/>
        <w:ind w:left="374" w:hanging="374"/>
        <w:jc w:val="center"/>
      </w:pPr>
    </w:p>
    <w:p w14:paraId="5E91F3F2" w14:textId="77777777" w:rsidR="004C7749" w:rsidRDefault="0045501F">
      <w:pPr>
        <w:spacing w:line="276" w:lineRule="auto"/>
        <w:ind w:firstLine="708"/>
      </w:pPr>
      <w:r>
        <w:t>Národná rada Slovenskej republiky sa uzniesla na tomto zákone:</w:t>
      </w:r>
    </w:p>
    <w:p w14:paraId="20486488" w14:textId="77777777" w:rsidR="004C7749" w:rsidRDefault="004C7749">
      <w:pPr>
        <w:spacing w:line="276" w:lineRule="auto"/>
        <w:jc w:val="center"/>
        <w:rPr>
          <w:b/>
          <w:bCs/>
        </w:rPr>
      </w:pPr>
    </w:p>
    <w:p w14:paraId="1445722D" w14:textId="77777777" w:rsidR="004C7749" w:rsidRDefault="0045501F">
      <w:pPr>
        <w:spacing w:line="276" w:lineRule="auto"/>
        <w:jc w:val="center"/>
      </w:pPr>
      <w:r>
        <w:rPr>
          <w:b/>
          <w:bCs/>
        </w:rPr>
        <w:t>Čl. I</w:t>
      </w:r>
    </w:p>
    <w:p w14:paraId="4739E7BD" w14:textId="77777777" w:rsidR="004C7749" w:rsidRDefault="004C7749">
      <w:pPr>
        <w:spacing w:line="276" w:lineRule="auto"/>
        <w:jc w:val="center"/>
        <w:rPr>
          <w:b/>
          <w:bCs/>
        </w:rPr>
      </w:pPr>
    </w:p>
    <w:p w14:paraId="0BA178C9" w14:textId="059C1EC6" w:rsidR="002B6A6E" w:rsidRPr="009204CD" w:rsidRDefault="0045501F" w:rsidP="002B6A6E">
      <w:pPr>
        <w:jc w:val="both"/>
        <w:rPr>
          <w:b/>
          <w:bCs/>
          <w:shd w:val="clear" w:color="auto" w:fill="FFFFFF"/>
        </w:rPr>
      </w:pPr>
      <w:r>
        <w:tab/>
      </w:r>
      <w:r w:rsidR="002B6A6E" w:rsidRPr="009204CD">
        <w:rPr>
          <w:rStyle w:val="awspan"/>
          <w:color w:val="000000"/>
        </w:rPr>
        <w:t>Zákon</w:t>
      </w:r>
      <w:r w:rsidR="002B6A6E" w:rsidRPr="009204CD">
        <w:rPr>
          <w:rStyle w:val="awspan"/>
          <w:color w:val="000000"/>
          <w:spacing w:val="1"/>
        </w:rPr>
        <w:t xml:space="preserve"> </w:t>
      </w:r>
      <w:r w:rsidR="002B6A6E" w:rsidRPr="009204CD">
        <w:rPr>
          <w:rStyle w:val="awspan"/>
          <w:color w:val="000000"/>
        </w:rPr>
        <w:t>č.</w:t>
      </w:r>
      <w:r w:rsidR="006120F5">
        <w:rPr>
          <w:rStyle w:val="awspan"/>
          <w:color w:val="000000"/>
          <w:spacing w:val="1"/>
        </w:rPr>
        <w:t xml:space="preserve"> </w:t>
      </w:r>
      <w:r w:rsidR="006120F5" w:rsidRPr="006120F5">
        <w:rPr>
          <w:color w:val="000000"/>
        </w:rPr>
        <w:t>89/2016 Z. z. o výrobe, označovaní a predaji tabakových výrobkov a súvisiacich výrobkov a o zmene a doplnení niektorých zákonov</w:t>
      </w:r>
      <w:r w:rsidR="002B6A6E" w:rsidRPr="009204CD">
        <w:rPr>
          <w:rStyle w:val="awspan"/>
          <w:color w:val="000000"/>
          <w:spacing w:val="1"/>
        </w:rPr>
        <w:t xml:space="preserve"> </w:t>
      </w:r>
      <w:r w:rsidR="002B6A6E" w:rsidRPr="009204CD">
        <w:rPr>
          <w:rStyle w:val="awspan"/>
          <w:color w:val="000000"/>
        </w:rPr>
        <w:t>v</w:t>
      </w:r>
      <w:r w:rsidR="002B6A6E" w:rsidRPr="009204CD">
        <w:rPr>
          <w:rStyle w:val="awspan"/>
          <w:color w:val="000000"/>
          <w:spacing w:val="1"/>
        </w:rPr>
        <w:t xml:space="preserve"> </w:t>
      </w:r>
      <w:r w:rsidR="002B6A6E" w:rsidRPr="009204CD">
        <w:rPr>
          <w:rStyle w:val="awspan"/>
          <w:color w:val="000000"/>
        </w:rPr>
        <w:t>znení</w:t>
      </w:r>
      <w:r w:rsidR="002B6A6E" w:rsidRPr="009204CD">
        <w:rPr>
          <w:rStyle w:val="awspan"/>
          <w:color w:val="000000"/>
          <w:spacing w:val="1"/>
        </w:rPr>
        <w:t xml:space="preserve"> </w:t>
      </w:r>
      <w:r w:rsidR="002B6A6E" w:rsidRPr="009204CD">
        <w:rPr>
          <w:rStyle w:val="awspan"/>
          <w:color w:val="000000"/>
        </w:rPr>
        <w:t>zákona č.</w:t>
      </w:r>
      <w:r w:rsidR="002B6A6E" w:rsidRPr="009204CD">
        <w:rPr>
          <w:rStyle w:val="awspan"/>
          <w:color w:val="000000"/>
          <w:spacing w:val="76"/>
        </w:rPr>
        <w:t xml:space="preserve"> </w:t>
      </w:r>
      <w:r w:rsidR="006120F5">
        <w:rPr>
          <w:rStyle w:val="awspan"/>
          <w:color w:val="000000"/>
        </w:rPr>
        <w:t>92/2019</w:t>
      </w:r>
      <w:r w:rsidR="002B6A6E" w:rsidRPr="009204CD">
        <w:rPr>
          <w:rStyle w:val="awspan"/>
          <w:color w:val="000000"/>
          <w:spacing w:val="76"/>
        </w:rPr>
        <w:t xml:space="preserve"> </w:t>
      </w:r>
      <w:r w:rsidR="002B6A6E" w:rsidRPr="009204CD">
        <w:rPr>
          <w:rStyle w:val="awspan"/>
          <w:color w:val="000000"/>
        </w:rPr>
        <w:t>Z.</w:t>
      </w:r>
      <w:r w:rsidR="006120F5">
        <w:rPr>
          <w:rStyle w:val="awspan"/>
          <w:color w:val="000000"/>
        </w:rPr>
        <w:t xml:space="preserve"> z</w:t>
      </w:r>
      <w:r w:rsidR="002B6A6E" w:rsidRPr="009204CD">
        <w:rPr>
          <w:rStyle w:val="awspan"/>
          <w:color w:val="000000"/>
        </w:rPr>
        <w:t>,</w:t>
      </w:r>
      <w:r w:rsidR="002B6A6E" w:rsidRPr="009204CD">
        <w:rPr>
          <w:rStyle w:val="awspan"/>
          <w:color w:val="000000"/>
          <w:spacing w:val="76"/>
        </w:rPr>
        <w:t xml:space="preserve"> </w:t>
      </w:r>
      <w:r w:rsidR="002B6A6E" w:rsidRPr="009204CD">
        <w:rPr>
          <w:rStyle w:val="awspan"/>
          <w:color w:val="000000"/>
        </w:rPr>
        <w:t>sa</w:t>
      </w:r>
      <w:r w:rsidR="00380C63">
        <w:rPr>
          <w:rStyle w:val="awspan"/>
          <w:color w:val="000000"/>
        </w:rPr>
        <w:t xml:space="preserve"> mení a</w:t>
      </w:r>
      <w:r w:rsidR="002B6A6E" w:rsidRPr="009204CD">
        <w:rPr>
          <w:rStyle w:val="awspan"/>
          <w:color w:val="000000"/>
        </w:rPr>
        <w:t xml:space="preserve"> dopĺňa takto:</w:t>
      </w:r>
    </w:p>
    <w:p w14:paraId="137C0AC4" w14:textId="4CA35DAF" w:rsidR="004C7749" w:rsidRDefault="004C7749">
      <w:pPr>
        <w:spacing w:line="276" w:lineRule="auto"/>
        <w:jc w:val="both"/>
      </w:pPr>
    </w:p>
    <w:p w14:paraId="3A826E8F" w14:textId="65A1689A" w:rsidR="004C7749" w:rsidRPr="00991A39" w:rsidRDefault="00991A39" w:rsidP="00991A39">
      <w:pPr>
        <w:pStyle w:val="Odsekzoznamu"/>
        <w:numPr>
          <w:ilvl w:val="0"/>
          <w:numId w:val="8"/>
        </w:numPr>
        <w:jc w:val="both"/>
        <w:rPr>
          <w:rFonts w:ascii="Times New Roman" w:hAnsi="Times New Roman" w:cs="Times New Roman"/>
          <w:sz w:val="24"/>
          <w:szCs w:val="24"/>
        </w:rPr>
      </w:pPr>
      <w:r w:rsidRPr="00991A39">
        <w:rPr>
          <w:rFonts w:ascii="Times New Roman" w:hAnsi="Times New Roman" w:cs="Times New Roman"/>
          <w:sz w:val="24"/>
          <w:szCs w:val="24"/>
        </w:rPr>
        <w:t>V § 2 odsek 3 sa za písm</w:t>
      </w:r>
      <w:r w:rsidR="00713AB9">
        <w:rPr>
          <w:rFonts w:ascii="Times New Roman" w:hAnsi="Times New Roman" w:cs="Times New Roman"/>
          <w:sz w:val="24"/>
          <w:szCs w:val="24"/>
        </w:rPr>
        <w:t>eno</w:t>
      </w:r>
      <w:r w:rsidRPr="00991A39">
        <w:rPr>
          <w:rFonts w:ascii="Times New Roman" w:hAnsi="Times New Roman" w:cs="Times New Roman"/>
          <w:sz w:val="24"/>
          <w:szCs w:val="24"/>
        </w:rPr>
        <w:t xml:space="preserve"> q) vkladá nové písm</w:t>
      </w:r>
      <w:r w:rsidR="00713AB9">
        <w:rPr>
          <w:rFonts w:ascii="Times New Roman" w:hAnsi="Times New Roman" w:cs="Times New Roman"/>
          <w:sz w:val="24"/>
          <w:szCs w:val="24"/>
        </w:rPr>
        <w:t>eno</w:t>
      </w:r>
      <w:r w:rsidRPr="00991A39">
        <w:rPr>
          <w:rFonts w:ascii="Times New Roman" w:hAnsi="Times New Roman" w:cs="Times New Roman"/>
          <w:sz w:val="24"/>
          <w:szCs w:val="24"/>
        </w:rPr>
        <w:t xml:space="preserve"> r), ktoré znie:</w:t>
      </w:r>
    </w:p>
    <w:p w14:paraId="0AD3C651" w14:textId="775F9CD5" w:rsidR="00991A39" w:rsidRDefault="00991A39" w:rsidP="00991A39">
      <w:pPr>
        <w:ind w:left="720"/>
        <w:jc w:val="both"/>
      </w:pPr>
      <w:r>
        <w:t xml:space="preserve">„r) </w:t>
      </w:r>
      <w:r w:rsidRPr="00991A39">
        <w:t>nikotínové vrecúško bez obsahu tabaku je výrobok, ktorý obsahuje nikotín a neobsahuje tabak alebo geneticky modifikovaný tabak, nespotrebúva sa počas procesu horenia ani inhalovaním  a je určený na orálne použitie cmúľaním, žuvaním alebo inak</w:t>
      </w:r>
      <w:r>
        <w:t>,“</w:t>
      </w:r>
      <w:r w:rsidR="00CC2E57">
        <w:t>.</w:t>
      </w:r>
    </w:p>
    <w:p w14:paraId="07AB6AA2" w14:textId="56266A92" w:rsidR="00991A39" w:rsidRDefault="00991A39" w:rsidP="00991A39">
      <w:pPr>
        <w:ind w:left="720"/>
        <w:jc w:val="both"/>
      </w:pPr>
    </w:p>
    <w:p w14:paraId="1AD33E57" w14:textId="5D3B8B69" w:rsidR="00991A39" w:rsidRDefault="00991A39" w:rsidP="00991A39">
      <w:pPr>
        <w:ind w:left="720"/>
        <w:jc w:val="both"/>
      </w:pPr>
      <w:r>
        <w:t>Doterajšie písm</w:t>
      </w:r>
      <w:r w:rsidR="00290150">
        <w:t>ená</w:t>
      </w:r>
      <w:r>
        <w:t xml:space="preserve"> r) až </w:t>
      </w:r>
      <w:proofErr w:type="spellStart"/>
      <w:r>
        <w:t>ap</w:t>
      </w:r>
      <w:proofErr w:type="spellEnd"/>
      <w:r>
        <w:t xml:space="preserve">) sa </w:t>
      </w:r>
      <w:r w:rsidR="00290150">
        <w:t xml:space="preserve">označujú ako </w:t>
      </w:r>
      <w:r w:rsidR="00290150" w:rsidRPr="00290150">
        <w:t xml:space="preserve">písmená s) až </w:t>
      </w:r>
      <w:proofErr w:type="spellStart"/>
      <w:r w:rsidR="00290150" w:rsidRPr="00290150">
        <w:t>ar</w:t>
      </w:r>
      <w:proofErr w:type="spellEnd"/>
      <w:r w:rsidR="00290150" w:rsidRPr="00290150">
        <w:t>)</w:t>
      </w:r>
      <w:r>
        <w:t>.</w:t>
      </w:r>
    </w:p>
    <w:p w14:paraId="7A3B5F68" w14:textId="52C806B3" w:rsidR="000A64FC" w:rsidRDefault="000A64FC" w:rsidP="000A64FC">
      <w:pPr>
        <w:jc w:val="both"/>
      </w:pPr>
    </w:p>
    <w:p w14:paraId="5EB5ECD9" w14:textId="12314C4A" w:rsidR="000A64FC" w:rsidRPr="000A64FC" w:rsidRDefault="000A64FC" w:rsidP="000A64FC">
      <w:pPr>
        <w:pStyle w:val="Odsekzoznamu"/>
        <w:numPr>
          <w:ilvl w:val="0"/>
          <w:numId w:val="8"/>
        </w:numPr>
        <w:jc w:val="both"/>
      </w:pPr>
      <w:r>
        <w:rPr>
          <w:rFonts w:ascii="Times New Roman" w:hAnsi="Times New Roman" w:cs="Times New Roman"/>
          <w:sz w:val="24"/>
          <w:szCs w:val="24"/>
        </w:rPr>
        <w:t xml:space="preserve">Za  § 15 sa vkladá </w:t>
      </w:r>
      <w:r w:rsidR="00CC2E57">
        <w:rPr>
          <w:rFonts w:ascii="Times New Roman" w:hAnsi="Times New Roman" w:cs="Times New Roman"/>
          <w:sz w:val="24"/>
          <w:szCs w:val="24"/>
        </w:rPr>
        <w:t>nový</w:t>
      </w:r>
      <w:r>
        <w:rPr>
          <w:rFonts w:ascii="Times New Roman" w:hAnsi="Times New Roman" w:cs="Times New Roman"/>
          <w:sz w:val="24"/>
          <w:szCs w:val="24"/>
        </w:rPr>
        <w:t xml:space="preserve"> § 15a, ktorý vrátane nadpisu znie:</w:t>
      </w:r>
    </w:p>
    <w:p w14:paraId="19080B1B" w14:textId="649ED642" w:rsidR="000A64FC" w:rsidRDefault="000A64FC" w:rsidP="000A64FC">
      <w:pPr>
        <w:pStyle w:val="Odsekzoznamu"/>
        <w:jc w:val="both"/>
        <w:rPr>
          <w:rFonts w:ascii="Times New Roman" w:hAnsi="Times New Roman" w:cs="Times New Roman"/>
          <w:sz w:val="24"/>
          <w:szCs w:val="24"/>
        </w:rPr>
      </w:pPr>
    </w:p>
    <w:p w14:paraId="79A972F3" w14:textId="0B6E8976" w:rsidR="000A64FC" w:rsidRPr="000A64FC" w:rsidRDefault="000A64FC" w:rsidP="000A64FC">
      <w:pPr>
        <w:pStyle w:val="Odsekzoznamu"/>
        <w:jc w:val="center"/>
        <w:rPr>
          <w:rFonts w:ascii="Times New Roman" w:hAnsi="Times New Roman" w:cs="Times New Roman"/>
          <w:sz w:val="24"/>
          <w:szCs w:val="24"/>
        </w:rPr>
      </w:pPr>
      <w:r>
        <w:rPr>
          <w:rFonts w:ascii="Times New Roman" w:hAnsi="Times New Roman" w:cs="Times New Roman"/>
          <w:sz w:val="24"/>
          <w:szCs w:val="24"/>
        </w:rPr>
        <w:t>„</w:t>
      </w:r>
      <w:r w:rsidRPr="000A64FC">
        <w:rPr>
          <w:rFonts w:ascii="Times New Roman" w:hAnsi="Times New Roman" w:cs="Times New Roman"/>
          <w:sz w:val="24"/>
          <w:szCs w:val="24"/>
        </w:rPr>
        <w:t>§ 1</w:t>
      </w:r>
      <w:r>
        <w:rPr>
          <w:rFonts w:ascii="Times New Roman" w:hAnsi="Times New Roman" w:cs="Times New Roman"/>
          <w:sz w:val="24"/>
          <w:szCs w:val="24"/>
        </w:rPr>
        <w:t>5a</w:t>
      </w:r>
    </w:p>
    <w:p w14:paraId="45199B92" w14:textId="45481FD7" w:rsidR="000A64FC" w:rsidRPr="000A64FC" w:rsidRDefault="000A64FC" w:rsidP="000A64FC">
      <w:pPr>
        <w:pStyle w:val="Odsekzoznamu"/>
        <w:jc w:val="center"/>
        <w:rPr>
          <w:rFonts w:ascii="Times New Roman" w:hAnsi="Times New Roman" w:cs="Times New Roman"/>
          <w:sz w:val="24"/>
          <w:szCs w:val="24"/>
        </w:rPr>
      </w:pPr>
      <w:bookmarkStart w:id="1" w:name="c_5143"/>
      <w:bookmarkEnd w:id="1"/>
      <w:r w:rsidRPr="000A64FC">
        <w:rPr>
          <w:rFonts w:ascii="Times New Roman" w:hAnsi="Times New Roman" w:cs="Times New Roman"/>
          <w:sz w:val="24"/>
          <w:szCs w:val="24"/>
        </w:rPr>
        <w:t>Nikotínové vrecúška bez obsahu tabaku</w:t>
      </w:r>
    </w:p>
    <w:p w14:paraId="7DE0F190" w14:textId="446B3663" w:rsidR="000A64FC" w:rsidRPr="000A64FC" w:rsidRDefault="000A64FC" w:rsidP="000A64FC">
      <w:pPr>
        <w:ind w:left="720"/>
        <w:jc w:val="both"/>
      </w:pPr>
      <w:r w:rsidRPr="000A64FC">
        <w:rPr>
          <w:rFonts w:eastAsiaTheme="minorHAnsi"/>
          <w:lang w:eastAsia="en-US"/>
        </w:rPr>
        <w:t>(1</w:t>
      </w:r>
      <w:r>
        <w:rPr>
          <w:rFonts w:eastAsiaTheme="minorHAnsi"/>
        </w:rPr>
        <w:t xml:space="preserve">) </w:t>
      </w:r>
      <w:r w:rsidRPr="000A64FC">
        <w:rPr>
          <w:rFonts w:eastAsiaTheme="minorHAnsi"/>
        </w:rPr>
        <w:t xml:space="preserve">Výrobca, dovozca alebo distribútor nikotínových vrecúšok bez obsahu tabaku je povinný zaslať Slovenskej obchodnej inšpekcii oznámenie o každom výrobku, ktorý </w:t>
      </w:r>
      <w:r w:rsidR="00C67BAD">
        <w:rPr>
          <w:rFonts w:eastAsiaTheme="minorHAnsi"/>
        </w:rPr>
        <w:t xml:space="preserve">chce </w:t>
      </w:r>
      <w:r w:rsidRPr="000A64FC">
        <w:rPr>
          <w:rFonts w:eastAsiaTheme="minorHAnsi"/>
        </w:rPr>
        <w:t xml:space="preserve">uviesť na trh. Toto oznámenie sa predkladá v elektronickej podobe najneskôr tri mesiace pred predpokladaným uvedením na trh. Nové oznámenie sa predkladá pri každej zmene nikotínových vrecúšok bez obsahu tabaku pri ktorej dochádza k zmene </w:t>
      </w:r>
      <w:r w:rsidRPr="000A64FC">
        <w:rPr>
          <w:rFonts w:eastAsiaTheme="minorHAnsi"/>
        </w:rPr>
        <w:lastRenderedPageBreak/>
        <w:t xml:space="preserve">údajov oznámených podľa ods. 2 písm. b) až d), najneskôr jeden mesiac pred uvedením výrobku s takouto  zmenou na trh. </w:t>
      </w:r>
    </w:p>
    <w:p w14:paraId="6AD81B15" w14:textId="77777777" w:rsidR="000A64FC" w:rsidRPr="000A64FC" w:rsidRDefault="000A64FC" w:rsidP="000A64FC">
      <w:pPr>
        <w:ind w:left="720"/>
        <w:rPr>
          <w:rFonts w:eastAsiaTheme="minorHAnsi"/>
        </w:rPr>
      </w:pPr>
    </w:p>
    <w:p w14:paraId="39A0294F"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(2) Oznámenie podľa odseku 1 obsahuje</w:t>
      </w:r>
    </w:p>
    <w:p w14:paraId="505D8940"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a) názov a kontaktné údaje výrobcu, dovozcu alebo distribútora,</w:t>
      </w:r>
    </w:p>
    <w:p w14:paraId="2F673604"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b) zoznam všetkých zložiek obsiahnutých vo výrobku</w:t>
      </w:r>
    </w:p>
    <w:p w14:paraId="25900229"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c) dostupné toxikologické údaje týkajúce sa zložiek podľa písmena b), najmä vzhľadom na ich účinky na zdravie spotrebiteľov pri konzumácii a návykový účinok,</w:t>
      </w:r>
    </w:p>
    <w:p w14:paraId="20AF960B"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d) informácie o dávkach nikotínu a jeho vstrebávaní pri konzumácii za obvyklých alebo odôvodnene predvídateľných podmienok,</w:t>
      </w:r>
    </w:p>
    <w:p w14:paraId="0B1BF1DA"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e) vyhlásenie, že výrobca, dovozca alebo distribútor je zodpovedný za kvalitu a bezpečnosť výrobku pri jeho uvedení na trh a pri používaní za obvyklých a odôvodnene predvídateľných podmienok a</w:t>
      </w:r>
    </w:p>
    <w:p w14:paraId="4A19E11B" w14:textId="5598C72A" w:rsid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f) plánovaný dátum uvedenia na trh.</w:t>
      </w:r>
    </w:p>
    <w:p w14:paraId="611D81B4" w14:textId="77777777" w:rsidR="000A64FC" w:rsidRPr="000A64FC" w:rsidRDefault="000A64FC" w:rsidP="000A64FC">
      <w:pPr>
        <w:pStyle w:val="Odsekzoznamu"/>
        <w:jc w:val="both"/>
        <w:rPr>
          <w:rFonts w:ascii="Times New Roman" w:hAnsi="Times New Roman" w:cs="Times New Roman"/>
          <w:sz w:val="24"/>
          <w:szCs w:val="24"/>
        </w:rPr>
      </w:pPr>
    </w:p>
    <w:p w14:paraId="5DDDA964" w14:textId="52FC93BD"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(3) Výrobca, dovozca alebo distribútor nikotínových vrecúšok bez obsahu tabaku je povinný zabezpečiť, aby</w:t>
      </w:r>
      <w:r>
        <w:rPr>
          <w:rFonts w:ascii="Times New Roman" w:hAnsi="Times New Roman" w:cs="Times New Roman"/>
          <w:sz w:val="24"/>
          <w:szCs w:val="24"/>
        </w:rPr>
        <w:t>:</w:t>
      </w:r>
      <w:r w:rsidRPr="000A64FC">
        <w:rPr>
          <w:rFonts w:ascii="Times New Roman" w:hAnsi="Times New Roman" w:cs="Times New Roman"/>
          <w:sz w:val="24"/>
          <w:szCs w:val="24"/>
        </w:rPr>
        <w:t xml:space="preserve"> </w:t>
      </w:r>
    </w:p>
    <w:p w14:paraId="1BB84057"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a) nikotínové vrecúško bez obsahu tabaku neobsahovalo nikotín v množstve viac ako 20 mg,</w:t>
      </w:r>
    </w:p>
    <w:p w14:paraId="06890960"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b) nikotínové vrecúško bez obsahu tabaku neobsahovalo prídavné látky uvedené v § 5 ods. 2,</w:t>
      </w:r>
    </w:p>
    <w:p w14:paraId="52394B17"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c) sa pri výrobe zmesi obsahujúcej nikotín používali len zložky vysokej čistoty; iné látky ako zložky uvedené v zozname podľa odseku 2 písm. b) smú byť v zmesi obsahujúcej nikotín prítomné len v stopových množstvách, ak sú tieto stopové množstvá v procese výroby technicky nevyhnutné a</w:t>
      </w:r>
    </w:p>
    <w:p w14:paraId="7B02996D" w14:textId="4405C25D" w:rsid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d) spotrebiteľské balenia nikotínových vrecúšok bez obsahu tabaku boli odolné voči manipulácii deťmi podľa medzinárodnej normy a voči neoprávnenej manipulácii.</w:t>
      </w:r>
    </w:p>
    <w:p w14:paraId="2BFE39CF" w14:textId="77777777" w:rsidR="000A64FC" w:rsidRPr="000A64FC" w:rsidRDefault="000A64FC" w:rsidP="000A64FC">
      <w:pPr>
        <w:pStyle w:val="Odsekzoznamu"/>
        <w:jc w:val="both"/>
        <w:rPr>
          <w:rFonts w:ascii="Times New Roman" w:hAnsi="Times New Roman" w:cs="Times New Roman"/>
          <w:sz w:val="24"/>
          <w:szCs w:val="24"/>
        </w:rPr>
      </w:pPr>
    </w:p>
    <w:p w14:paraId="04F8E648" w14:textId="34E4B1C8" w:rsidR="00054804" w:rsidRPr="00054804" w:rsidRDefault="000A64FC" w:rsidP="00054804">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(4) Výrobca, dovozca alebo distribútor nikotínových vrecúšok bez obsahu tabaku je povinný zabezpečiť, aby sa na spotrebiteľských baleniach a na akýchkoľvek vonkajších obaloch nikotínových vrecúšok bez obsahu tabaku</w:t>
      </w:r>
      <w:r w:rsidR="00054804">
        <w:rPr>
          <w:rFonts w:ascii="Times New Roman" w:hAnsi="Times New Roman" w:cs="Times New Roman"/>
          <w:sz w:val="24"/>
          <w:szCs w:val="24"/>
        </w:rPr>
        <w:t xml:space="preserve">: </w:t>
      </w:r>
    </w:p>
    <w:p w14:paraId="7828585B"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 xml:space="preserve">a) uvádzal v zostupnom poradí zoznam všetkých zložiek nachádzajúcich sa vo výrobku podľa hmotnosti, pričom zložky, ktorých účelom je ochutenie výrobku, môžu byť súhrnne uvádzané pod označením „aróma“, </w:t>
      </w:r>
    </w:p>
    <w:p w14:paraId="3ED28A1A"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 xml:space="preserve">b) obsah nikotínu vo výrobku a obsah nikotínu v spotrebiteľskom balení, </w:t>
      </w:r>
    </w:p>
    <w:p w14:paraId="2E08E8C7"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 xml:space="preserve">c) číslo šarže, </w:t>
      </w:r>
    </w:p>
    <w:p w14:paraId="26D6F243"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d) odporúčanie, aby sa výrobok uchovával mimo dosahu detí,</w:t>
      </w:r>
    </w:p>
    <w:p w14:paraId="1F18B142"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e) neuvádzali prvky ani znaky ustanovené v § 11 okrem § 11 ods. 1 písm. a) a c) v súvislosti s informáciou o obsahu nikotínu a o arómach,</w:t>
      </w:r>
    </w:p>
    <w:p w14:paraId="63B2C14D" w14:textId="77777777" w:rsidR="00F6037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f) uvádzalo toto zdravotné varovanie: "Tento výrobok obsahuje nikotín, ktorý je vysoko návykovou látkou</w:t>
      </w:r>
      <w:r w:rsidR="00F6037C">
        <w:rPr>
          <w:rFonts w:ascii="Times New Roman" w:hAnsi="Times New Roman" w:cs="Times New Roman"/>
          <w:sz w:val="24"/>
          <w:szCs w:val="24"/>
        </w:rPr>
        <w:t>,</w:t>
      </w:r>
    </w:p>
    <w:p w14:paraId="1154FE4E" w14:textId="4CE76946" w:rsidR="000A64FC" w:rsidRDefault="00F6037C" w:rsidP="000A64FC">
      <w:pPr>
        <w:pStyle w:val="Odsekzoznamu"/>
        <w:jc w:val="both"/>
        <w:rPr>
          <w:rFonts w:ascii="Times New Roman" w:hAnsi="Times New Roman" w:cs="Times New Roman"/>
          <w:sz w:val="24"/>
          <w:szCs w:val="24"/>
        </w:rPr>
      </w:pPr>
      <w:r>
        <w:rPr>
          <w:rFonts w:ascii="Times New Roman" w:hAnsi="Times New Roman" w:cs="Times New Roman"/>
          <w:sz w:val="24"/>
          <w:szCs w:val="24"/>
        </w:rPr>
        <w:t>g) uvádzalo: „Zakazuje sa predaj osobám mladším ako 18 rokov.</w:t>
      </w:r>
      <w:r w:rsidR="000A64FC" w:rsidRPr="000A64FC">
        <w:rPr>
          <w:rFonts w:ascii="Times New Roman" w:hAnsi="Times New Roman" w:cs="Times New Roman"/>
          <w:sz w:val="24"/>
          <w:szCs w:val="24"/>
        </w:rPr>
        <w:t>"</w:t>
      </w:r>
    </w:p>
    <w:p w14:paraId="63CC8329" w14:textId="77777777" w:rsidR="000A64FC" w:rsidRPr="000A64FC" w:rsidRDefault="000A64FC" w:rsidP="000A64FC">
      <w:pPr>
        <w:pStyle w:val="Odsekzoznamu"/>
        <w:jc w:val="both"/>
        <w:rPr>
          <w:rFonts w:ascii="Times New Roman" w:hAnsi="Times New Roman" w:cs="Times New Roman"/>
          <w:sz w:val="24"/>
          <w:szCs w:val="24"/>
        </w:rPr>
      </w:pPr>
    </w:p>
    <w:p w14:paraId="04ACBB33"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 xml:space="preserve">(5) Zdravotné varovanie podľa odseku 4 písm. f):  </w:t>
      </w:r>
    </w:p>
    <w:p w14:paraId="7196443A"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lastRenderedPageBreak/>
        <w:t>a) sa nachádza na najväčšom povrchu spotrebiteľského balenia a každého vonkajšieho obalu,</w:t>
      </w:r>
    </w:p>
    <w:p w14:paraId="2CC467D2"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b) pokrýva 30 % povrchu spotrebiteľského balenia a každého vonkajšieho obalu a</w:t>
      </w:r>
    </w:p>
    <w:p w14:paraId="05CFBBC9" w14:textId="5BD5D362" w:rsid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 xml:space="preserve">c) je vytlačené čiernym tučným písmom typu </w:t>
      </w:r>
      <w:proofErr w:type="spellStart"/>
      <w:r w:rsidRPr="000A64FC">
        <w:rPr>
          <w:rFonts w:ascii="Times New Roman" w:hAnsi="Times New Roman" w:cs="Times New Roman"/>
          <w:sz w:val="24"/>
          <w:szCs w:val="24"/>
        </w:rPr>
        <w:t>Helvetica</w:t>
      </w:r>
      <w:proofErr w:type="spellEnd"/>
      <w:r w:rsidRPr="000A64FC">
        <w:rPr>
          <w:rFonts w:ascii="Times New Roman" w:hAnsi="Times New Roman" w:cs="Times New Roman"/>
          <w:sz w:val="24"/>
          <w:szCs w:val="24"/>
        </w:rPr>
        <w:t xml:space="preserve"> na bielom podklade, bodová veľkosť písma musí byť taká, aby príslušný text zaberal čo najväčšiu časť plochy vyhradenej pre požadované varovanie.</w:t>
      </w:r>
    </w:p>
    <w:p w14:paraId="351B4EA3" w14:textId="77777777" w:rsidR="000A64FC" w:rsidRPr="000A64FC" w:rsidRDefault="000A64FC" w:rsidP="000A64FC">
      <w:pPr>
        <w:pStyle w:val="Odsekzoznamu"/>
        <w:jc w:val="both"/>
        <w:rPr>
          <w:rFonts w:ascii="Times New Roman" w:hAnsi="Times New Roman" w:cs="Times New Roman"/>
          <w:sz w:val="24"/>
          <w:szCs w:val="24"/>
        </w:rPr>
      </w:pPr>
    </w:p>
    <w:p w14:paraId="0D63AEFE" w14:textId="44851B73"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(6) Výrobca, dovozca alebo distribútor nikotínových vrecúšok bez obsahu tabaku je povinný každoročne za predchádzajúci kalendárny rok do 30. júna predkladať ministerstvu</w:t>
      </w:r>
      <w:r w:rsidR="00054804">
        <w:rPr>
          <w:rFonts w:ascii="Times New Roman" w:hAnsi="Times New Roman" w:cs="Times New Roman"/>
          <w:sz w:val="24"/>
          <w:szCs w:val="24"/>
        </w:rPr>
        <w:t>:</w:t>
      </w:r>
    </w:p>
    <w:p w14:paraId="443CF6C1"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a) komplexné údaje o objeme predaja podľa obchodnej značky a typu výrobku,</w:t>
      </w:r>
    </w:p>
    <w:p w14:paraId="71D31198"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b) informácie o preferenciách rôznych skupín spotrebiteľov vrátane mladistvých, nefajčiarov a hlavných typov súčasných používateľov,</w:t>
      </w:r>
    </w:p>
    <w:p w14:paraId="4956D8FF" w14:textId="77777777" w:rsidR="000A64FC" w:rsidRP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c) informácie o spôsobe predaja výrobkov a</w:t>
      </w:r>
    </w:p>
    <w:p w14:paraId="23CF9451" w14:textId="73A49C9A" w:rsid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d) prehľadné súhrny akýchkoľvek trhových prieskumov vykonaných v súvislosti s uvedenými skupinami vrátane ich prekladu do anglického jazyka.</w:t>
      </w:r>
    </w:p>
    <w:p w14:paraId="0D18B48A" w14:textId="77777777" w:rsidR="000A64FC" w:rsidRPr="000A64FC" w:rsidRDefault="000A64FC" w:rsidP="000A64FC">
      <w:pPr>
        <w:pStyle w:val="Odsekzoznamu"/>
        <w:jc w:val="both"/>
        <w:rPr>
          <w:rFonts w:ascii="Times New Roman" w:hAnsi="Times New Roman" w:cs="Times New Roman"/>
          <w:sz w:val="24"/>
          <w:szCs w:val="24"/>
        </w:rPr>
      </w:pPr>
    </w:p>
    <w:p w14:paraId="6D79AD8E" w14:textId="07D2B787" w:rsid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(7) Výrobca, dovozca alebo distribútor nikotínových vrecúšok bez obsahu tabaku je povinný zabezpečiť systém na zber informácií o všetkých nepriaznivých účinkoch týchto výrobkov na ľudské zdravie, ak je podozrenie, že existujú.</w:t>
      </w:r>
    </w:p>
    <w:p w14:paraId="39D75BA8" w14:textId="77777777" w:rsidR="000A64FC" w:rsidRPr="000A64FC" w:rsidRDefault="000A64FC" w:rsidP="000A64FC">
      <w:pPr>
        <w:pStyle w:val="Odsekzoznamu"/>
        <w:jc w:val="both"/>
        <w:rPr>
          <w:rFonts w:ascii="Times New Roman" w:hAnsi="Times New Roman" w:cs="Times New Roman"/>
          <w:sz w:val="24"/>
          <w:szCs w:val="24"/>
        </w:rPr>
      </w:pPr>
    </w:p>
    <w:p w14:paraId="70042163" w14:textId="15E41CEB" w:rsid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(8) Ak sa výrobca, dovozca alebo distribútor domnieva, že nikotínové vrecúška bez obsahu tabaku, ktoré má v držbe a ktoré majú byť uvedené na trh alebo sú už uvedené na trh, nie sú bezpečné, nemajú požadovanú kvalitu ani nezodpovedajú požiadavkám tohto zákona, bezodkladne prijme nápravné opatrenia, aby bol dotknutý výrobok uvedený do súladu s týmto zákonom alebo stiahnutý z trhu; bezodkladne sú povinní informovať Štátnu veterinárnu a potravinovú správu Slovenskej republiky a poskytnúť jej podrobné informácie najmä o riziku pre ľudské zdravie a bezpečnosť a o všetkých prijatých nápravných opatreniach a o ich výsledkoch.</w:t>
      </w:r>
    </w:p>
    <w:p w14:paraId="6B361186" w14:textId="77777777" w:rsidR="000A64FC" w:rsidRPr="000A64FC" w:rsidRDefault="000A64FC" w:rsidP="000A64FC">
      <w:pPr>
        <w:pStyle w:val="Odsekzoznamu"/>
        <w:jc w:val="both"/>
        <w:rPr>
          <w:rFonts w:ascii="Times New Roman" w:hAnsi="Times New Roman" w:cs="Times New Roman"/>
          <w:sz w:val="24"/>
          <w:szCs w:val="24"/>
        </w:rPr>
      </w:pPr>
    </w:p>
    <w:p w14:paraId="3C8E9ECF" w14:textId="5770EE12" w:rsidR="000A64FC" w:rsidRDefault="000A64FC" w:rsidP="000A64FC">
      <w:pPr>
        <w:pStyle w:val="Odsekzoznamu"/>
        <w:jc w:val="both"/>
        <w:rPr>
          <w:rFonts w:ascii="Times New Roman" w:hAnsi="Times New Roman" w:cs="Times New Roman"/>
          <w:sz w:val="24"/>
          <w:szCs w:val="24"/>
        </w:rPr>
      </w:pPr>
      <w:r w:rsidRPr="000A64FC">
        <w:rPr>
          <w:rFonts w:ascii="Times New Roman" w:hAnsi="Times New Roman" w:cs="Times New Roman"/>
          <w:sz w:val="24"/>
          <w:szCs w:val="24"/>
        </w:rPr>
        <w:t>(9) Zakazuje sa predaj nikotínových vrecúšok bez obsahu tabaku osobám mladším ako 18 rokov.</w:t>
      </w:r>
      <w:r w:rsidR="00CC2E57">
        <w:rPr>
          <w:rFonts w:ascii="Times New Roman" w:hAnsi="Times New Roman" w:cs="Times New Roman"/>
          <w:sz w:val="24"/>
          <w:szCs w:val="24"/>
        </w:rPr>
        <w:t>“.</w:t>
      </w:r>
    </w:p>
    <w:p w14:paraId="385ACC79" w14:textId="77777777" w:rsidR="00935645" w:rsidRDefault="00935645" w:rsidP="00935645">
      <w:pPr>
        <w:pStyle w:val="Odsekzoznamu"/>
        <w:jc w:val="both"/>
        <w:rPr>
          <w:rFonts w:ascii="Times New Roman" w:hAnsi="Times New Roman" w:cs="Times New Roman"/>
          <w:sz w:val="24"/>
          <w:szCs w:val="24"/>
        </w:rPr>
      </w:pPr>
    </w:p>
    <w:p w14:paraId="0826CE41" w14:textId="51646958" w:rsidR="00054804" w:rsidRDefault="00054804" w:rsidP="00054804">
      <w:pPr>
        <w:pStyle w:val="Odsekzoznamu"/>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V § 20 </w:t>
      </w:r>
      <w:r w:rsidR="00E163E5">
        <w:rPr>
          <w:rFonts w:ascii="Times New Roman" w:hAnsi="Times New Roman" w:cs="Times New Roman"/>
          <w:sz w:val="24"/>
          <w:szCs w:val="24"/>
        </w:rPr>
        <w:t> </w:t>
      </w:r>
      <w:r>
        <w:rPr>
          <w:rFonts w:ascii="Times New Roman" w:hAnsi="Times New Roman" w:cs="Times New Roman"/>
          <w:sz w:val="24"/>
          <w:szCs w:val="24"/>
        </w:rPr>
        <w:t>ods</w:t>
      </w:r>
      <w:r w:rsidR="00E163E5">
        <w:rPr>
          <w:rFonts w:ascii="Times New Roman" w:hAnsi="Times New Roman" w:cs="Times New Roman"/>
          <w:sz w:val="24"/>
          <w:szCs w:val="24"/>
        </w:rPr>
        <w:t>.</w:t>
      </w:r>
      <w:r>
        <w:rPr>
          <w:rFonts w:ascii="Times New Roman" w:hAnsi="Times New Roman" w:cs="Times New Roman"/>
          <w:sz w:val="24"/>
          <w:szCs w:val="24"/>
        </w:rPr>
        <w:t xml:space="preserve"> 1 sa za  písm</w:t>
      </w:r>
      <w:r w:rsidR="00314A66">
        <w:rPr>
          <w:rFonts w:ascii="Times New Roman" w:hAnsi="Times New Roman" w:cs="Times New Roman"/>
          <w:sz w:val="24"/>
          <w:szCs w:val="24"/>
        </w:rPr>
        <w:t>eno</w:t>
      </w:r>
      <w:r>
        <w:rPr>
          <w:rFonts w:ascii="Times New Roman" w:hAnsi="Times New Roman" w:cs="Times New Roman"/>
          <w:sz w:val="24"/>
          <w:szCs w:val="24"/>
        </w:rPr>
        <w:t xml:space="preserve"> j) vkladajú nové písm</w:t>
      </w:r>
      <w:r w:rsidR="00087487">
        <w:rPr>
          <w:rFonts w:ascii="Times New Roman" w:hAnsi="Times New Roman" w:cs="Times New Roman"/>
          <w:sz w:val="24"/>
          <w:szCs w:val="24"/>
        </w:rPr>
        <w:t>ená k) a </w:t>
      </w:r>
      <w:r w:rsidR="0081113E">
        <w:rPr>
          <w:rFonts w:ascii="Times New Roman" w:hAnsi="Times New Roman" w:cs="Times New Roman"/>
          <w:sz w:val="24"/>
          <w:szCs w:val="24"/>
        </w:rPr>
        <w:t>l</w:t>
      </w:r>
      <w:r w:rsidR="00087487">
        <w:rPr>
          <w:rFonts w:ascii="Times New Roman" w:hAnsi="Times New Roman" w:cs="Times New Roman"/>
          <w:sz w:val="24"/>
          <w:szCs w:val="24"/>
        </w:rPr>
        <w:t>), ktoré znejú:</w:t>
      </w:r>
    </w:p>
    <w:p w14:paraId="075BCA57" w14:textId="676E21C7" w:rsidR="00087487" w:rsidRPr="00087487" w:rsidRDefault="00087487" w:rsidP="00087487">
      <w:pPr>
        <w:pStyle w:val="Odsekzoznamu"/>
        <w:jc w:val="both"/>
        <w:rPr>
          <w:rFonts w:ascii="Times New Roman" w:hAnsi="Times New Roman" w:cs="Times New Roman"/>
          <w:sz w:val="24"/>
          <w:szCs w:val="24"/>
        </w:rPr>
      </w:pPr>
    </w:p>
    <w:p w14:paraId="033C4965" w14:textId="7F1F218C" w:rsidR="00087487" w:rsidRPr="00087487" w:rsidRDefault="00087487" w:rsidP="00087487">
      <w:pPr>
        <w:pStyle w:val="Odsekzoznamu"/>
        <w:jc w:val="both"/>
        <w:rPr>
          <w:rFonts w:ascii="Times New Roman" w:hAnsi="Times New Roman" w:cs="Times New Roman"/>
          <w:sz w:val="24"/>
          <w:szCs w:val="24"/>
        </w:rPr>
      </w:pPr>
      <w:r w:rsidRPr="00087487">
        <w:rPr>
          <w:rFonts w:ascii="Times New Roman" w:hAnsi="Times New Roman" w:cs="Times New Roman"/>
          <w:sz w:val="24"/>
          <w:szCs w:val="24"/>
        </w:rPr>
        <w:t>„k) si nesplní oznamovacie povinnosti podľa § 15a ods. 1 a 2 alebo poruší povinnosť podľa § 15a ods. 4 a 5,</w:t>
      </w:r>
    </w:p>
    <w:p w14:paraId="586FAF3B" w14:textId="142A38A0" w:rsidR="00087487" w:rsidRDefault="0081113E" w:rsidP="00087487">
      <w:pPr>
        <w:pStyle w:val="Odsekzoznamu"/>
        <w:jc w:val="both"/>
        <w:rPr>
          <w:rFonts w:ascii="Times New Roman" w:hAnsi="Times New Roman" w:cs="Times New Roman"/>
          <w:sz w:val="24"/>
          <w:szCs w:val="24"/>
        </w:rPr>
      </w:pPr>
      <w:r>
        <w:rPr>
          <w:rFonts w:ascii="Times New Roman" w:hAnsi="Times New Roman" w:cs="Times New Roman"/>
          <w:sz w:val="24"/>
          <w:szCs w:val="24"/>
        </w:rPr>
        <w:t>l</w:t>
      </w:r>
      <w:r w:rsidR="00087487" w:rsidRPr="00087487">
        <w:rPr>
          <w:rFonts w:ascii="Times New Roman" w:hAnsi="Times New Roman" w:cs="Times New Roman"/>
          <w:sz w:val="24"/>
          <w:szCs w:val="24"/>
        </w:rPr>
        <w:t>) poruší zákaz predaja podľa § 15a ods. 9,</w:t>
      </w:r>
      <w:r w:rsidR="00087487">
        <w:rPr>
          <w:rFonts w:ascii="Times New Roman" w:hAnsi="Times New Roman" w:cs="Times New Roman"/>
          <w:sz w:val="24"/>
          <w:szCs w:val="24"/>
        </w:rPr>
        <w:t>“</w:t>
      </w:r>
      <w:r w:rsidR="00CC2E57">
        <w:rPr>
          <w:rFonts w:ascii="Times New Roman" w:hAnsi="Times New Roman" w:cs="Times New Roman"/>
          <w:sz w:val="24"/>
          <w:szCs w:val="24"/>
        </w:rPr>
        <w:t>.</w:t>
      </w:r>
    </w:p>
    <w:p w14:paraId="4709BC42" w14:textId="5B8817E7" w:rsidR="00087487" w:rsidRDefault="00087487" w:rsidP="00087487">
      <w:pPr>
        <w:pStyle w:val="Odsekzoznamu"/>
        <w:jc w:val="both"/>
        <w:rPr>
          <w:rFonts w:ascii="Times New Roman" w:hAnsi="Times New Roman" w:cs="Times New Roman"/>
          <w:sz w:val="24"/>
          <w:szCs w:val="24"/>
        </w:rPr>
      </w:pPr>
    </w:p>
    <w:p w14:paraId="0F09D04A" w14:textId="283BE835" w:rsidR="00087487" w:rsidRDefault="00087487" w:rsidP="00087487">
      <w:pPr>
        <w:pStyle w:val="Odsekzoznamu"/>
        <w:jc w:val="both"/>
        <w:rPr>
          <w:rFonts w:ascii="Times New Roman" w:hAnsi="Times New Roman" w:cs="Times New Roman"/>
          <w:sz w:val="24"/>
          <w:szCs w:val="24"/>
        </w:rPr>
      </w:pPr>
      <w:r>
        <w:rPr>
          <w:rFonts w:ascii="Times New Roman" w:hAnsi="Times New Roman" w:cs="Times New Roman"/>
          <w:sz w:val="24"/>
          <w:szCs w:val="24"/>
        </w:rPr>
        <w:t xml:space="preserve">Doterajšie písmená k) a </w:t>
      </w:r>
      <w:r w:rsidR="0081113E">
        <w:rPr>
          <w:rFonts w:ascii="Times New Roman" w:hAnsi="Times New Roman" w:cs="Times New Roman"/>
          <w:sz w:val="24"/>
          <w:szCs w:val="24"/>
        </w:rPr>
        <w:t>l</w:t>
      </w:r>
      <w:r>
        <w:rPr>
          <w:rFonts w:ascii="Times New Roman" w:hAnsi="Times New Roman" w:cs="Times New Roman"/>
          <w:sz w:val="24"/>
          <w:szCs w:val="24"/>
        </w:rPr>
        <w:t xml:space="preserve">) </w:t>
      </w:r>
      <w:r w:rsidR="0081113E">
        <w:rPr>
          <w:rFonts w:ascii="Times New Roman" w:hAnsi="Times New Roman" w:cs="Times New Roman"/>
          <w:sz w:val="24"/>
          <w:szCs w:val="24"/>
        </w:rPr>
        <w:t>sa označujú ako písmená  m) a </w:t>
      </w:r>
      <w:r w:rsidR="00314A66">
        <w:rPr>
          <w:rFonts w:ascii="Times New Roman" w:hAnsi="Times New Roman" w:cs="Times New Roman"/>
          <w:sz w:val="24"/>
          <w:szCs w:val="24"/>
        </w:rPr>
        <w:t>n</w:t>
      </w:r>
      <w:r w:rsidR="0081113E">
        <w:rPr>
          <w:rFonts w:ascii="Times New Roman" w:hAnsi="Times New Roman" w:cs="Times New Roman"/>
          <w:sz w:val="24"/>
          <w:szCs w:val="24"/>
        </w:rPr>
        <w:t>)</w:t>
      </w:r>
      <w:r>
        <w:rPr>
          <w:rFonts w:ascii="Times New Roman" w:hAnsi="Times New Roman" w:cs="Times New Roman"/>
          <w:sz w:val="24"/>
          <w:szCs w:val="24"/>
        </w:rPr>
        <w:t>.</w:t>
      </w:r>
    </w:p>
    <w:p w14:paraId="7F827C68" w14:textId="77777777" w:rsidR="00087487" w:rsidRDefault="00087487" w:rsidP="00087487">
      <w:pPr>
        <w:pStyle w:val="Odsekzoznamu"/>
        <w:jc w:val="both"/>
        <w:rPr>
          <w:rFonts w:ascii="Times New Roman" w:hAnsi="Times New Roman" w:cs="Times New Roman"/>
          <w:sz w:val="24"/>
          <w:szCs w:val="24"/>
        </w:rPr>
      </w:pPr>
    </w:p>
    <w:p w14:paraId="40CED4D2" w14:textId="4FFC4B9D" w:rsidR="00B47B24" w:rsidRDefault="00087487" w:rsidP="00087487">
      <w:pPr>
        <w:pStyle w:val="Odsekzoznamu"/>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V § 20 </w:t>
      </w:r>
      <w:r w:rsidR="00A77C73">
        <w:rPr>
          <w:rFonts w:ascii="Times New Roman" w:hAnsi="Times New Roman" w:cs="Times New Roman"/>
          <w:sz w:val="24"/>
          <w:szCs w:val="24"/>
        </w:rPr>
        <w:t> </w:t>
      </w:r>
      <w:r>
        <w:rPr>
          <w:rFonts w:ascii="Times New Roman" w:hAnsi="Times New Roman" w:cs="Times New Roman"/>
          <w:sz w:val="24"/>
          <w:szCs w:val="24"/>
        </w:rPr>
        <w:t>ods</w:t>
      </w:r>
      <w:r w:rsidR="00A77C73">
        <w:rPr>
          <w:rFonts w:ascii="Times New Roman" w:hAnsi="Times New Roman" w:cs="Times New Roman"/>
          <w:sz w:val="24"/>
          <w:szCs w:val="24"/>
        </w:rPr>
        <w:t>.</w:t>
      </w:r>
      <w:r>
        <w:rPr>
          <w:rFonts w:ascii="Times New Roman" w:hAnsi="Times New Roman" w:cs="Times New Roman"/>
          <w:sz w:val="24"/>
          <w:szCs w:val="24"/>
        </w:rPr>
        <w:t xml:space="preserve"> </w:t>
      </w:r>
      <w:r w:rsidR="00F55369">
        <w:rPr>
          <w:rFonts w:ascii="Times New Roman" w:hAnsi="Times New Roman" w:cs="Times New Roman"/>
          <w:sz w:val="24"/>
          <w:szCs w:val="24"/>
        </w:rPr>
        <w:t>2</w:t>
      </w:r>
      <w:r>
        <w:rPr>
          <w:rFonts w:ascii="Times New Roman" w:hAnsi="Times New Roman" w:cs="Times New Roman"/>
          <w:sz w:val="24"/>
          <w:szCs w:val="24"/>
        </w:rPr>
        <w:t xml:space="preserve"> </w:t>
      </w:r>
      <w:r w:rsidR="000171C4">
        <w:rPr>
          <w:rFonts w:ascii="Times New Roman" w:hAnsi="Times New Roman" w:cs="Times New Roman"/>
          <w:sz w:val="24"/>
          <w:szCs w:val="24"/>
        </w:rPr>
        <w:t xml:space="preserve"> </w:t>
      </w:r>
      <w:r>
        <w:rPr>
          <w:rFonts w:ascii="Times New Roman" w:hAnsi="Times New Roman" w:cs="Times New Roman"/>
          <w:sz w:val="24"/>
          <w:szCs w:val="24"/>
        </w:rPr>
        <w:t xml:space="preserve">písm. </w:t>
      </w:r>
      <w:r w:rsidR="00F55369">
        <w:rPr>
          <w:rFonts w:ascii="Times New Roman" w:hAnsi="Times New Roman" w:cs="Times New Roman"/>
          <w:sz w:val="24"/>
          <w:szCs w:val="24"/>
        </w:rPr>
        <w:t>d</w:t>
      </w:r>
      <w:r>
        <w:rPr>
          <w:rFonts w:ascii="Times New Roman" w:hAnsi="Times New Roman" w:cs="Times New Roman"/>
          <w:sz w:val="24"/>
          <w:szCs w:val="24"/>
        </w:rPr>
        <w:t>)</w:t>
      </w:r>
      <w:r w:rsidR="000171C4">
        <w:rPr>
          <w:rFonts w:ascii="Times New Roman" w:hAnsi="Times New Roman" w:cs="Times New Roman"/>
          <w:sz w:val="24"/>
          <w:szCs w:val="24"/>
        </w:rPr>
        <w:t xml:space="preserve"> sa na </w:t>
      </w:r>
      <w:r w:rsidR="002E647F">
        <w:rPr>
          <w:rFonts w:ascii="Times New Roman" w:hAnsi="Times New Roman" w:cs="Times New Roman"/>
          <w:sz w:val="24"/>
          <w:szCs w:val="24"/>
        </w:rPr>
        <w:t>pripájajú sa tieto</w:t>
      </w:r>
      <w:r w:rsidR="000171C4">
        <w:rPr>
          <w:rFonts w:ascii="Times New Roman" w:hAnsi="Times New Roman" w:cs="Times New Roman"/>
          <w:sz w:val="24"/>
          <w:szCs w:val="24"/>
        </w:rPr>
        <w:t xml:space="preserve"> slová</w:t>
      </w:r>
      <w:r w:rsidR="002E647F">
        <w:rPr>
          <w:rFonts w:ascii="Times New Roman" w:hAnsi="Times New Roman" w:cs="Times New Roman"/>
          <w:sz w:val="24"/>
          <w:szCs w:val="24"/>
        </w:rPr>
        <w:t>:</w:t>
      </w:r>
      <w:r w:rsidR="000171C4">
        <w:rPr>
          <w:rFonts w:ascii="Times New Roman" w:hAnsi="Times New Roman" w:cs="Times New Roman"/>
          <w:sz w:val="24"/>
          <w:szCs w:val="24"/>
        </w:rPr>
        <w:t xml:space="preserve"> „a</w:t>
      </w:r>
      <w:r w:rsidR="00425CD9">
        <w:rPr>
          <w:rFonts w:ascii="Times New Roman" w:hAnsi="Times New Roman" w:cs="Times New Roman"/>
          <w:sz w:val="24"/>
          <w:szCs w:val="24"/>
        </w:rPr>
        <w:t>lebo</w:t>
      </w:r>
      <w:r w:rsidR="000171C4">
        <w:rPr>
          <w:rFonts w:ascii="Times New Roman" w:hAnsi="Times New Roman" w:cs="Times New Roman"/>
          <w:sz w:val="24"/>
          <w:szCs w:val="24"/>
        </w:rPr>
        <w:t xml:space="preserve"> § 15a ods. 3</w:t>
      </w:r>
      <w:r w:rsidR="002E647F">
        <w:rPr>
          <w:rFonts w:ascii="Times New Roman" w:hAnsi="Times New Roman" w:cs="Times New Roman"/>
          <w:sz w:val="24"/>
          <w:szCs w:val="24"/>
        </w:rPr>
        <w:t>.</w:t>
      </w:r>
      <w:r w:rsidR="000171C4">
        <w:rPr>
          <w:rFonts w:ascii="Times New Roman" w:hAnsi="Times New Roman" w:cs="Times New Roman"/>
          <w:sz w:val="24"/>
          <w:szCs w:val="24"/>
        </w:rPr>
        <w:t>“.</w:t>
      </w:r>
    </w:p>
    <w:p w14:paraId="655785E6" w14:textId="77777777" w:rsidR="000171C4" w:rsidRPr="000171C4" w:rsidRDefault="000171C4" w:rsidP="000171C4">
      <w:pPr>
        <w:pStyle w:val="Odsekzoznamu"/>
        <w:jc w:val="both"/>
        <w:rPr>
          <w:rFonts w:ascii="Times New Roman" w:hAnsi="Times New Roman" w:cs="Times New Roman"/>
          <w:sz w:val="24"/>
          <w:szCs w:val="24"/>
        </w:rPr>
      </w:pPr>
    </w:p>
    <w:p w14:paraId="68863171" w14:textId="7C70DD21" w:rsidR="000171C4" w:rsidRDefault="000171C4" w:rsidP="00B47B24">
      <w:pPr>
        <w:pStyle w:val="Odsekzoznamu"/>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V § 20 </w:t>
      </w:r>
      <w:r w:rsidR="00A6151E">
        <w:rPr>
          <w:rFonts w:ascii="Times New Roman" w:hAnsi="Times New Roman" w:cs="Times New Roman"/>
          <w:sz w:val="24"/>
          <w:szCs w:val="24"/>
        </w:rPr>
        <w:t xml:space="preserve"> sa </w:t>
      </w:r>
      <w:r>
        <w:rPr>
          <w:rFonts w:ascii="Times New Roman" w:hAnsi="Times New Roman" w:cs="Times New Roman"/>
          <w:sz w:val="24"/>
          <w:szCs w:val="24"/>
        </w:rPr>
        <w:t>odsek 2 dopĺňa písm</w:t>
      </w:r>
      <w:r w:rsidR="00A6151E">
        <w:rPr>
          <w:rFonts w:ascii="Times New Roman" w:hAnsi="Times New Roman" w:cs="Times New Roman"/>
          <w:sz w:val="24"/>
          <w:szCs w:val="24"/>
        </w:rPr>
        <w:t>enom</w:t>
      </w:r>
      <w:r>
        <w:rPr>
          <w:rFonts w:ascii="Times New Roman" w:hAnsi="Times New Roman" w:cs="Times New Roman"/>
          <w:sz w:val="24"/>
          <w:szCs w:val="24"/>
        </w:rPr>
        <w:t xml:space="preserve"> e), ktoré znie:</w:t>
      </w:r>
    </w:p>
    <w:p w14:paraId="11F50F1B" w14:textId="0151416D" w:rsidR="000171C4" w:rsidRDefault="000171C4" w:rsidP="000171C4">
      <w:pPr>
        <w:pStyle w:val="Odsekzoznamu"/>
        <w:jc w:val="both"/>
        <w:rPr>
          <w:rFonts w:ascii="Times New Roman" w:hAnsi="Times New Roman" w:cs="Times New Roman"/>
          <w:sz w:val="24"/>
          <w:szCs w:val="24"/>
        </w:rPr>
      </w:pPr>
    </w:p>
    <w:p w14:paraId="2547A913" w14:textId="4AC2E5E9" w:rsidR="000171C4" w:rsidRDefault="000171C4" w:rsidP="000171C4">
      <w:pPr>
        <w:pStyle w:val="Odsekzoznamu"/>
        <w:jc w:val="both"/>
        <w:rPr>
          <w:rFonts w:ascii="Times New Roman" w:hAnsi="Times New Roman" w:cs="Times New Roman"/>
          <w:sz w:val="24"/>
          <w:szCs w:val="24"/>
        </w:rPr>
      </w:pPr>
      <w:r>
        <w:rPr>
          <w:rFonts w:ascii="Times New Roman" w:hAnsi="Times New Roman" w:cs="Times New Roman"/>
          <w:sz w:val="24"/>
          <w:szCs w:val="24"/>
        </w:rPr>
        <w:t xml:space="preserve">„e) </w:t>
      </w:r>
      <w:r w:rsidR="00425CD9">
        <w:rPr>
          <w:rFonts w:ascii="Times New Roman" w:hAnsi="Times New Roman" w:cs="Times New Roman"/>
          <w:sz w:val="24"/>
          <w:szCs w:val="24"/>
        </w:rPr>
        <w:t xml:space="preserve">si nesplní </w:t>
      </w:r>
      <w:r w:rsidR="00D31917">
        <w:rPr>
          <w:rFonts w:ascii="Times New Roman" w:hAnsi="Times New Roman" w:cs="Times New Roman"/>
          <w:sz w:val="24"/>
          <w:szCs w:val="24"/>
        </w:rPr>
        <w:t xml:space="preserve">oznamovaciu </w:t>
      </w:r>
      <w:r w:rsidR="00425CD9">
        <w:rPr>
          <w:rFonts w:ascii="Times New Roman" w:hAnsi="Times New Roman" w:cs="Times New Roman"/>
          <w:sz w:val="24"/>
          <w:szCs w:val="24"/>
        </w:rPr>
        <w:t>povinnosť podľa § 15 ods. 11 alebo § 15a ods. 8.“</w:t>
      </w:r>
      <w:r w:rsidR="00CC2E57">
        <w:rPr>
          <w:rFonts w:ascii="Times New Roman" w:hAnsi="Times New Roman" w:cs="Times New Roman"/>
          <w:sz w:val="24"/>
          <w:szCs w:val="24"/>
        </w:rPr>
        <w:t>.</w:t>
      </w:r>
    </w:p>
    <w:p w14:paraId="4846DC8B" w14:textId="77777777" w:rsidR="00AB0B9D" w:rsidRDefault="00AB0B9D" w:rsidP="000171C4">
      <w:pPr>
        <w:pStyle w:val="Odsekzoznamu"/>
        <w:jc w:val="both"/>
        <w:rPr>
          <w:rFonts w:ascii="Times New Roman" w:hAnsi="Times New Roman" w:cs="Times New Roman"/>
          <w:sz w:val="24"/>
          <w:szCs w:val="24"/>
        </w:rPr>
      </w:pPr>
    </w:p>
    <w:p w14:paraId="4CCD5DDA" w14:textId="06E59390" w:rsidR="00B47B24" w:rsidRDefault="00B47B24" w:rsidP="00B47B24">
      <w:pPr>
        <w:pStyle w:val="Odsekzoznamu"/>
        <w:numPr>
          <w:ilvl w:val="0"/>
          <w:numId w:val="8"/>
        </w:numPr>
        <w:jc w:val="both"/>
        <w:rPr>
          <w:rFonts w:ascii="Times New Roman" w:hAnsi="Times New Roman" w:cs="Times New Roman"/>
          <w:sz w:val="24"/>
          <w:szCs w:val="24"/>
        </w:rPr>
      </w:pPr>
      <w:r>
        <w:rPr>
          <w:rFonts w:ascii="Times New Roman" w:hAnsi="Times New Roman" w:cs="Times New Roman"/>
          <w:sz w:val="24"/>
          <w:szCs w:val="24"/>
        </w:rPr>
        <w:t>V § 20  odseku 3 sa za  písm</w:t>
      </w:r>
      <w:r w:rsidR="008A14DC">
        <w:rPr>
          <w:rFonts w:ascii="Times New Roman" w:hAnsi="Times New Roman" w:cs="Times New Roman"/>
          <w:sz w:val="24"/>
          <w:szCs w:val="24"/>
        </w:rPr>
        <w:t>eno</w:t>
      </w:r>
      <w:r>
        <w:rPr>
          <w:rFonts w:ascii="Times New Roman" w:hAnsi="Times New Roman" w:cs="Times New Roman"/>
          <w:sz w:val="24"/>
          <w:szCs w:val="24"/>
        </w:rPr>
        <w:t xml:space="preserve"> b) vkladá nové písm</w:t>
      </w:r>
      <w:r w:rsidR="008A14DC">
        <w:rPr>
          <w:rFonts w:ascii="Times New Roman" w:hAnsi="Times New Roman" w:cs="Times New Roman"/>
          <w:sz w:val="24"/>
          <w:szCs w:val="24"/>
        </w:rPr>
        <w:t>eno</w:t>
      </w:r>
      <w:r>
        <w:rPr>
          <w:rFonts w:ascii="Times New Roman" w:hAnsi="Times New Roman" w:cs="Times New Roman"/>
          <w:sz w:val="24"/>
          <w:szCs w:val="24"/>
        </w:rPr>
        <w:t xml:space="preserve"> c), ktoré znie:</w:t>
      </w:r>
    </w:p>
    <w:p w14:paraId="475E111A" w14:textId="7EC2E084" w:rsidR="00B47B24" w:rsidRDefault="00B47B24" w:rsidP="00B47B24">
      <w:pPr>
        <w:pStyle w:val="Odsekzoznamu"/>
        <w:jc w:val="both"/>
        <w:rPr>
          <w:rFonts w:ascii="Times New Roman" w:hAnsi="Times New Roman" w:cs="Times New Roman"/>
          <w:sz w:val="24"/>
          <w:szCs w:val="24"/>
        </w:rPr>
      </w:pPr>
    </w:p>
    <w:p w14:paraId="152C3280" w14:textId="5B840D89" w:rsidR="00B47B24" w:rsidRDefault="00B47B24" w:rsidP="00B47B24">
      <w:pPr>
        <w:pStyle w:val="Odsekzoznamu"/>
        <w:jc w:val="both"/>
        <w:rPr>
          <w:rFonts w:ascii="Times New Roman" w:hAnsi="Times New Roman" w:cs="Times New Roman"/>
          <w:sz w:val="24"/>
          <w:szCs w:val="24"/>
        </w:rPr>
      </w:pPr>
      <w:r>
        <w:rPr>
          <w:rFonts w:ascii="Times New Roman" w:hAnsi="Times New Roman" w:cs="Times New Roman"/>
          <w:sz w:val="24"/>
          <w:szCs w:val="24"/>
        </w:rPr>
        <w:t>„</w:t>
      </w:r>
      <w:r w:rsidR="0064491D">
        <w:rPr>
          <w:rFonts w:ascii="Times New Roman" w:hAnsi="Times New Roman" w:cs="Times New Roman"/>
          <w:sz w:val="24"/>
          <w:szCs w:val="24"/>
        </w:rPr>
        <w:t xml:space="preserve">c) </w:t>
      </w:r>
      <w:r w:rsidRPr="00B47B24">
        <w:rPr>
          <w:rFonts w:ascii="Times New Roman" w:hAnsi="Times New Roman" w:cs="Times New Roman"/>
          <w:sz w:val="24"/>
          <w:szCs w:val="24"/>
        </w:rPr>
        <w:t>oznamovacie povinnosti v oblasti nikotínových vrecúšok bez obsahu tabaku uvedených v § 1</w:t>
      </w:r>
      <w:r>
        <w:rPr>
          <w:rFonts w:ascii="Times New Roman" w:hAnsi="Times New Roman" w:cs="Times New Roman"/>
          <w:sz w:val="24"/>
          <w:szCs w:val="24"/>
        </w:rPr>
        <w:t>5a</w:t>
      </w:r>
      <w:r w:rsidRPr="00B47B24">
        <w:rPr>
          <w:rFonts w:ascii="Times New Roman" w:hAnsi="Times New Roman" w:cs="Times New Roman"/>
          <w:sz w:val="24"/>
          <w:szCs w:val="24"/>
        </w:rPr>
        <w:t xml:space="preserve"> ods. 6</w:t>
      </w:r>
      <w:r w:rsidR="0064491D">
        <w:rPr>
          <w:rFonts w:ascii="Times New Roman" w:hAnsi="Times New Roman" w:cs="Times New Roman"/>
          <w:sz w:val="24"/>
          <w:szCs w:val="24"/>
        </w:rPr>
        <w:t>,“</w:t>
      </w:r>
      <w:r w:rsidR="00CC2E57">
        <w:rPr>
          <w:rFonts w:ascii="Times New Roman" w:hAnsi="Times New Roman" w:cs="Times New Roman"/>
          <w:sz w:val="24"/>
          <w:szCs w:val="24"/>
        </w:rPr>
        <w:t>.</w:t>
      </w:r>
    </w:p>
    <w:p w14:paraId="40016F54" w14:textId="1218C169" w:rsidR="0064491D" w:rsidRDefault="0064491D" w:rsidP="00B47B24">
      <w:pPr>
        <w:pStyle w:val="Odsekzoznamu"/>
        <w:jc w:val="both"/>
        <w:rPr>
          <w:rFonts w:ascii="Times New Roman" w:hAnsi="Times New Roman" w:cs="Times New Roman"/>
          <w:sz w:val="24"/>
          <w:szCs w:val="24"/>
        </w:rPr>
      </w:pPr>
    </w:p>
    <w:p w14:paraId="5AC08F17" w14:textId="2ADF1D45" w:rsidR="0064491D" w:rsidRDefault="0064491D" w:rsidP="00B47B24">
      <w:pPr>
        <w:pStyle w:val="Odsekzoznamu"/>
        <w:jc w:val="both"/>
        <w:rPr>
          <w:rFonts w:ascii="Times New Roman" w:hAnsi="Times New Roman" w:cs="Times New Roman"/>
          <w:sz w:val="24"/>
          <w:szCs w:val="24"/>
        </w:rPr>
      </w:pPr>
      <w:r>
        <w:rPr>
          <w:rFonts w:ascii="Times New Roman" w:hAnsi="Times New Roman" w:cs="Times New Roman"/>
          <w:sz w:val="24"/>
          <w:szCs w:val="24"/>
        </w:rPr>
        <w:t>Doterajšie písm</w:t>
      </w:r>
      <w:r w:rsidR="00D77A8E">
        <w:rPr>
          <w:rFonts w:ascii="Times New Roman" w:hAnsi="Times New Roman" w:cs="Times New Roman"/>
          <w:sz w:val="24"/>
          <w:szCs w:val="24"/>
        </w:rPr>
        <w:t>eno</w:t>
      </w:r>
      <w:r>
        <w:rPr>
          <w:rFonts w:ascii="Times New Roman" w:hAnsi="Times New Roman" w:cs="Times New Roman"/>
          <w:sz w:val="24"/>
          <w:szCs w:val="24"/>
        </w:rPr>
        <w:t xml:space="preserve"> c) sa </w:t>
      </w:r>
      <w:r w:rsidR="0046270B">
        <w:rPr>
          <w:rFonts w:ascii="Times New Roman" w:hAnsi="Times New Roman" w:cs="Times New Roman"/>
          <w:sz w:val="24"/>
          <w:szCs w:val="24"/>
        </w:rPr>
        <w:t>označ</w:t>
      </w:r>
      <w:r w:rsidR="00CC2E57">
        <w:rPr>
          <w:rFonts w:ascii="Times New Roman" w:hAnsi="Times New Roman" w:cs="Times New Roman"/>
          <w:sz w:val="24"/>
          <w:szCs w:val="24"/>
        </w:rPr>
        <w:t>uje</w:t>
      </w:r>
      <w:r w:rsidR="0046270B">
        <w:rPr>
          <w:rFonts w:ascii="Times New Roman" w:hAnsi="Times New Roman" w:cs="Times New Roman"/>
          <w:sz w:val="24"/>
          <w:szCs w:val="24"/>
        </w:rPr>
        <w:t xml:space="preserve"> ako</w:t>
      </w:r>
      <w:r>
        <w:rPr>
          <w:rFonts w:ascii="Times New Roman" w:hAnsi="Times New Roman" w:cs="Times New Roman"/>
          <w:sz w:val="24"/>
          <w:szCs w:val="24"/>
        </w:rPr>
        <w:t xml:space="preserve"> písm</w:t>
      </w:r>
      <w:r w:rsidR="00570942">
        <w:rPr>
          <w:rFonts w:ascii="Times New Roman" w:hAnsi="Times New Roman" w:cs="Times New Roman"/>
          <w:sz w:val="24"/>
          <w:szCs w:val="24"/>
        </w:rPr>
        <w:t>eno</w:t>
      </w:r>
      <w:r>
        <w:rPr>
          <w:rFonts w:ascii="Times New Roman" w:hAnsi="Times New Roman" w:cs="Times New Roman"/>
          <w:sz w:val="24"/>
          <w:szCs w:val="24"/>
        </w:rPr>
        <w:t xml:space="preserve"> d).</w:t>
      </w:r>
    </w:p>
    <w:p w14:paraId="2332C827" w14:textId="6E355715" w:rsidR="0064491D" w:rsidRDefault="0064491D" w:rsidP="00B47B24">
      <w:pPr>
        <w:pStyle w:val="Odsekzoznamu"/>
        <w:jc w:val="both"/>
        <w:rPr>
          <w:rFonts w:ascii="Times New Roman" w:hAnsi="Times New Roman" w:cs="Times New Roman"/>
          <w:sz w:val="24"/>
          <w:szCs w:val="24"/>
        </w:rPr>
      </w:pPr>
    </w:p>
    <w:p w14:paraId="0F5AB572" w14:textId="4C72B5C9" w:rsidR="0064491D" w:rsidRDefault="0064491D" w:rsidP="0064491D">
      <w:pPr>
        <w:pStyle w:val="Odsekzoznamu"/>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Za  § 21a sa vkladá </w:t>
      </w:r>
      <w:r w:rsidR="00CC2E57">
        <w:rPr>
          <w:rFonts w:ascii="Times New Roman" w:hAnsi="Times New Roman" w:cs="Times New Roman"/>
          <w:sz w:val="24"/>
          <w:szCs w:val="24"/>
        </w:rPr>
        <w:t xml:space="preserve">nový </w:t>
      </w:r>
      <w:r>
        <w:rPr>
          <w:rFonts w:ascii="Times New Roman" w:hAnsi="Times New Roman" w:cs="Times New Roman"/>
          <w:sz w:val="24"/>
          <w:szCs w:val="24"/>
        </w:rPr>
        <w:t>§ 21b, ktorý vrátane nadpisu znie:</w:t>
      </w:r>
    </w:p>
    <w:p w14:paraId="2E4777AC" w14:textId="28358F0B" w:rsidR="0064491D" w:rsidRDefault="0064491D" w:rsidP="0064491D">
      <w:pPr>
        <w:pStyle w:val="Odsekzoznamu"/>
        <w:jc w:val="both"/>
        <w:rPr>
          <w:rFonts w:ascii="Times New Roman" w:hAnsi="Times New Roman" w:cs="Times New Roman"/>
          <w:sz w:val="24"/>
          <w:szCs w:val="24"/>
        </w:rPr>
      </w:pPr>
    </w:p>
    <w:p w14:paraId="25A5C415" w14:textId="7432DD13" w:rsidR="0064491D" w:rsidRPr="0064491D" w:rsidRDefault="0064491D" w:rsidP="0064491D">
      <w:pPr>
        <w:pStyle w:val="Odsekzoznamu"/>
        <w:jc w:val="center"/>
        <w:rPr>
          <w:rFonts w:ascii="Times New Roman" w:hAnsi="Times New Roman" w:cs="Times New Roman"/>
          <w:sz w:val="24"/>
          <w:szCs w:val="24"/>
        </w:rPr>
      </w:pPr>
      <w:r w:rsidRPr="0064491D">
        <w:rPr>
          <w:rFonts w:ascii="Times New Roman" w:hAnsi="Times New Roman" w:cs="Times New Roman"/>
          <w:sz w:val="24"/>
          <w:szCs w:val="24"/>
        </w:rPr>
        <w:t>„§ 21b</w:t>
      </w:r>
    </w:p>
    <w:p w14:paraId="5E58076E" w14:textId="67B4BD91" w:rsidR="0064491D" w:rsidRPr="0064491D" w:rsidRDefault="0064491D" w:rsidP="0064491D">
      <w:pPr>
        <w:pStyle w:val="Odsekzoznamu"/>
        <w:jc w:val="center"/>
        <w:rPr>
          <w:rFonts w:ascii="Times New Roman" w:hAnsi="Times New Roman" w:cs="Times New Roman"/>
          <w:sz w:val="24"/>
          <w:szCs w:val="24"/>
        </w:rPr>
      </w:pPr>
      <w:r w:rsidRPr="0064491D">
        <w:rPr>
          <w:rFonts w:ascii="Times New Roman" w:hAnsi="Times New Roman" w:cs="Times New Roman"/>
          <w:sz w:val="24"/>
          <w:szCs w:val="24"/>
        </w:rPr>
        <w:t xml:space="preserve">Prechodné ustanovenia k úprave účinnej od </w:t>
      </w:r>
      <w:r w:rsidR="00522599">
        <w:rPr>
          <w:rFonts w:ascii="Times New Roman" w:hAnsi="Times New Roman" w:cs="Times New Roman"/>
          <w:sz w:val="24"/>
          <w:szCs w:val="24"/>
        </w:rPr>
        <w:t>1. januára 2023</w:t>
      </w:r>
    </w:p>
    <w:p w14:paraId="7B6FE4D3" w14:textId="77777777" w:rsidR="0064491D" w:rsidRPr="0064491D" w:rsidRDefault="0064491D" w:rsidP="0064491D">
      <w:pPr>
        <w:pStyle w:val="Odsekzoznamu"/>
        <w:jc w:val="center"/>
        <w:rPr>
          <w:rFonts w:ascii="Times New Roman" w:hAnsi="Times New Roman" w:cs="Times New Roman"/>
          <w:sz w:val="24"/>
          <w:szCs w:val="24"/>
        </w:rPr>
      </w:pPr>
    </w:p>
    <w:p w14:paraId="2318AAEF" w14:textId="7CB9C795" w:rsidR="0064491D" w:rsidRDefault="0064491D" w:rsidP="0064491D">
      <w:pPr>
        <w:pStyle w:val="Odsekzoznamu"/>
        <w:jc w:val="both"/>
        <w:rPr>
          <w:rFonts w:ascii="Times New Roman" w:hAnsi="Times New Roman" w:cs="Times New Roman"/>
          <w:sz w:val="24"/>
          <w:szCs w:val="24"/>
        </w:rPr>
      </w:pPr>
      <w:r w:rsidRPr="0064491D">
        <w:rPr>
          <w:rFonts w:ascii="Times New Roman" w:hAnsi="Times New Roman" w:cs="Times New Roman"/>
          <w:sz w:val="24"/>
          <w:szCs w:val="24"/>
        </w:rPr>
        <w:t>(1) Oznámenia podľa § 1</w:t>
      </w:r>
      <w:r w:rsidR="00BD4439">
        <w:rPr>
          <w:rFonts w:ascii="Times New Roman" w:hAnsi="Times New Roman" w:cs="Times New Roman"/>
          <w:sz w:val="24"/>
          <w:szCs w:val="24"/>
        </w:rPr>
        <w:t>5a</w:t>
      </w:r>
      <w:r w:rsidRPr="0064491D">
        <w:rPr>
          <w:rFonts w:ascii="Times New Roman" w:hAnsi="Times New Roman" w:cs="Times New Roman"/>
          <w:sz w:val="24"/>
          <w:szCs w:val="24"/>
        </w:rPr>
        <w:t xml:space="preserve"> ods. 1  vo vzťahu k výrobkom uvedeným na trh pred účinnosťou tohto zákona sú výrobcovia, dovozcovia alebo distribútori nikotínových vrecúšok bez obsahu tabaku povinní zaslať Slovenskej obchodnej inšpekcii najneskôr do jedného mesiaca po nadobudnutí účinnosti tohto zákona.</w:t>
      </w:r>
    </w:p>
    <w:p w14:paraId="3F55B0F5" w14:textId="77777777" w:rsidR="0064491D" w:rsidRPr="0064491D" w:rsidRDefault="0064491D" w:rsidP="0064491D">
      <w:pPr>
        <w:pStyle w:val="Odsekzoznamu"/>
        <w:jc w:val="both"/>
        <w:rPr>
          <w:rFonts w:ascii="Times New Roman" w:hAnsi="Times New Roman" w:cs="Times New Roman"/>
          <w:sz w:val="24"/>
          <w:szCs w:val="24"/>
        </w:rPr>
      </w:pPr>
    </w:p>
    <w:p w14:paraId="04624A33" w14:textId="54E75C2C" w:rsidR="0064491D" w:rsidRPr="0064491D" w:rsidRDefault="0064491D" w:rsidP="0064491D">
      <w:pPr>
        <w:pStyle w:val="Odsekzoznamu"/>
        <w:jc w:val="both"/>
        <w:rPr>
          <w:rFonts w:ascii="Times New Roman" w:hAnsi="Times New Roman" w:cs="Times New Roman"/>
          <w:sz w:val="24"/>
          <w:szCs w:val="24"/>
        </w:rPr>
      </w:pPr>
      <w:r w:rsidRPr="0064491D">
        <w:rPr>
          <w:rFonts w:ascii="Times New Roman" w:hAnsi="Times New Roman" w:cs="Times New Roman"/>
          <w:sz w:val="24"/>
          <w:szCs w:val="24"/>
        </w:rPr>
        <w:t xml:space="preserve">(2) Spotrebiteľské balenie nikotínových vrecúšok bez obsahu tabaku vyrobené alebo uvedené na trh pred účinnosťou tohto zákona možno uvádzať na trh do </w:t>
      </w:r>
      <w:r w:rsidR="00CD0276">
        <w:rPr>
          <w:rFonts w:ascii="Times New Roman" w:hAnsi="Times New Roman" w:cs="Times New Roman"/>
          <w:sz w:val="24"/>
          <w:szCs w:val="24"/>
        </w:rPr>
        <w:t>31.decembra 2023.</w:t>
      </w:r>
      <w:r w:rsidR="00CC2E57">
        <w:rPr>
          <w:rFonts w:ascii="Times New Roman" w:hAnsi="Times New Roman" w:cs="Times New Roman"/>
          <w:sz w:val="24"/>
          <w:szCs w:val="24"/>
        </w:rPr>
        <w:t>“.</w:t>
      </w:r>
    </w:p>
    <w:p w14:paraId="29BD4F3F" w14:textId="49C542EB" w:rsidR="0064491D" w:rsidRPr="00087487" w:rsidRDefault="0064491D" w:rsidP="0064491D">
      <w:pPr>
        <w:pStyle w:val="Odsekzoznamu"/>
        <w:jc w:val="both"/>
        <w:rPr>
          <w:rFonts w:ascii="Times New Roman" w:hAnsi="Times New Roman" w:cs="Times New Roman"/>
          <w:sz w:val="24"/>
          <w:szCs w:val="24"/>
        </w:rPr>
      </w:pPr>
    </w:p>
    <w:p w14:paraId="0712B5A6" w14:textId="4FA25AC0" w:rsidR="00087487" w:rsidRPr="000A64FC" w:rsidRDefault="00087487" w:rsidP="00087487">
      <w:pPr>
        <w:pStyle w:val="Odsekzoznamu"/>
        <w:jc w:val="both"/>
        <w:rPr>
          <w:rFonts w:ascii="Times New Roman" w:hAnsi="Times New Roman" w:cs="Times New Roman"/>
          <w:sz w:val="24"/>
          <w:szCs w:val="24"/>
        </w:rPr>
      </w:pPr>
    </w:p>
    <w:p w14:paraId="10DB0D1C" w14:textId="4B13FE46" w:rsidR="00380C63" w:rsidRDefault="00380C63" w:rsidP="004F7D56">
      <w:pPr>
        <w:spacing w:line="276" w:lineRule="auto"/>
        <w:jc w:val="center"/>
        <w:rPr>
          <w:b/>
          <w:bCs/>
        </w:rPr>
      </w:pPr>
      <w:r>
        <w:rPr>
          <w:b/>
          <w:bCs/>
        </w:rPr>
        <w:t>Čl. II</w:t>
      </w:r>
    </w:p>
    <w:p w14:paraId="205D73B2" w14:textId="77777777" w:rsidR="00380C63" w:rsidRDefault="00380C63" w:rsidP="00380C63">
      <w:pPr>
        <w:spacing w:line="276" w:lineRule="auto"/>
        <w:jc w:val="both"/>
        <w:rPr>
          <w:b/>
          <w:bCs/>
        </w:rPr>
      </w:pPr>
      <w:r>
        <w:rPr>
          <w:b/>
          <w:bCs/>
        </w:rPr>
        <w:tab/>
      </w:r>
    </w:p>
    <w:p w14:paraId="289AB4DA" w14:textId="1B7F8C31" w:rsidR="00380C63" w:rsidRDefault="00380C63" w:rsidP="00380C63">
      <w:pPr>
        <w:spacing w:line="276" w:lineRule="auto"/>
        <w:jc w:val="both"/>
        <w:rPr>
          <w:rStyle w:val="awspan"/>
          <w:color w:val="000000"/>
        </w:rPr>
      </w:pPr>
      <w:r>
        <w:rPr>
          <w:b/>
          <w:bCs/>
        </w:rPr>
        <w:tab/>
      </w:r>
      <w:r w:rsidRPr="00380C63">
        <w:t>Zákon č. 377/2004 Z. z. o ochrane nefajčiarov a o zmene a doplnení niektorých zákonov</w:t>
      </w:r>
      <w:r>
        <w:t xml:space="preserve"> </w:t>
      </w:r>
      <w:r w:rsidRPr="009204CD">
        <w:rPr>
          <w:rStyle w:val="awspan"/>
          <w:color w:val="000000"/>
        </w:rPr>
        <w:t>v</w:t>
      </w:r>
      <w:r w:rsidRPr="009204CD">
        <w:rPr>
          <w:rStyle w:val="awspan"/>
          <w:color w:val="000000"/>
          <w:spacing w:val="1"/>
        </w:rPr>
        <w:t xml:space="preserve"> </w:t>
      </w:r>
      <w:r w:rsidRPr="009204CD">
        <w:rPr>
          <w:rStyle w:val="awspan"/>
          <w:color w:val="000000"/>
        </w:rPr>
        <w:t>znení</w:t>
      </w:r>
      <w:r w:rsidRPr="009204CD">
        <w:rPr>
          <w:rStyle w:val="awspan"/>
          <w:color w:val="000000"/>
          <w:spacing w:val="1"/>
        </w:rPr>
        <w:t xml:space="preserve"> </w:t>
      </w:r>
      <w:r w:rsidRPr="009204CD">
        <w:rPr>
          <w:rStyle w:val="awspan"/>
          <w:color w:val="000000"/>
        </w:rPr>
        <w:t xml:space="preserve">zákona </w:t>
      </w:r>
      <w:r w:rsidR="002444DA" w:rsidRPr="002444DA">
        <w:rPr>
          <w:rStyle w:val="awspan"/>
          <w:color w:val="000000"/>
        </w:rPr>
        <w:t>č. 465/2005 Z. z., zákona č. 378/2008 Z. z., zákona č. 461/2008 Z. z., zákona č. 87/2009 Z. z., zákona č. 547/2010 Z. z., zákona č. 142/2013 Z. z., zákona č. 241/2015 Z. z.</w:t>
      </w:r>
      <w:r w:rsidR="002444DA">
        <w:rPr>
          <w:rStyle w:val="awspan"/>
          <w:color w:val="000000"/>
        </w:rPr>
        <w:t>,</w:t>
      </w:r>
      <w:r w:rsidR="002444DA" w:rsidRPr="002444DA">
        <w:rPr>
          <w:rStyle w:val="awspan"/>
          <w:color w:val="000000"/>
        </w:rPr>
        <w:t xml:space="preserve"> zákona č. 89/2016 Z. z.</w:t>
      </w:r>
      <w:r w:rsidR="002444DA">
        <w:rPr>
          <w:rStyle w:val="awspan"/>
          <w:color w:val="000000"/>
        </w:rPr>
        <w:t xml:space="preserve"> a zákona </w:t>
      </w:r>
      <w:r w:rsidRPr="009204CD">
        <w:rPr>
          <w:rStyle w:val="awspan"/>
          <w:color w:val="000000"/>
        </w:rPr>
        <w:t>č.</w:t>
      </w:r>
      <w:r w:rsidRPr="009204CD">
        <w:rPr>
          <w:rStyle w:val="awspan"/>
          <w:color w:val="000000"/>
          <w:spacing w:val="76"/>
        </w:rPr>
        <w:t xml:space="preserve"> </w:t>
      </w:r>
      <w:r>
        <w:rPr>
          <w:rStyle w:val="awspan"/>
          <w:color w:val="000000"/>
        </w:rPr>
        <w:t>249/2022</w:t>
      </w:r>
      <w:r w:rsidRPr="009204CD">
        <w:rPr>
          <w:rStyle w:val="awspan"/>
          <w:color w:val="000000"/>
          <w:spacing w:val="76"/>
        </w:rPr>
        <w:t xml:space="preserve"> </w:t>
      </w:r>
      <w:r w:rsidRPr="009204CD">
        <w:rPr>
          <w:rStyle w:val="awspan"/>
          <w:color w:val="000000"/>
        </w:rPr>
        <w:t>Z.</w:t>
      </w:r>
      <w:r>
        <w:rPr>
          <w:rStyle w:val="awspan"/>
          <w:color w:val="000000"/>
        </w:rPr>
        <w:t xml:space="preserve"> z., sa mení a dopĺňa takto:</w:t>
      </w:r>
    </w:p>
    <w:p w14:paraId="74FB3EFC" w14:textId="65AC3392" w:rsidR="00380C63" w:rsidRDefault="00380C63" w:rsidP="00380C63">
      <w:pPr>
        <w:spacing w:line="276" w:lineRule="auto"/>
        <w:jc w:val="both"/>
        <w:rPr>
          <w:rStyle w:val="awspan"/>
          <w:color w:val="000000"/>
        </w:rPr>
      </w:pPr>
    </w:p>
    <w:p w14:paraId="1A4342C8" w14:textId="0184AE8B" w:rsidR="00380C63" w:rsidRPr="00F23B1C" w:rsidRDefault="00380C63" w:rsidP="00F23B1C">
      <w:pPr>
        <w:pStyle w:val="Odsekzoznamu"/>
        <w:numPr>
          <w:ilvl w:val="0"/>
          <w:numId w:val="12"/>
        </w:numPr>
        <w:rPr>
          <w:rFonts w:ascii="Times New Roman" w:hAnsi="Times New Roman" w:cs="Times New Roman"/>
          <w:color w:val="000000"/>
          <w:sz w:val="24"/>
          <w:szCs w:val="24"/>
        </w:rPr>
      </w:pPr>
      <w:r w:rsidRPr="00B22B61">
        <w:rPr>
          <w:rFonts w:ascii="Times New Roman" w:hAnsi="Times New Roman" w:cs="Times New Roman"/>
          <w:color w:val="000000"/>
          <w:sz w:val="24"/>
          <w:szCs w:val="24"/>
        </w:rPr>
        <w:t xml:space="preserve">V § 2 </w:t>
      </w:r>
      <w:r w:rsidR="00CC2E57">
        <w:rPr>
          <w:rFonts w:ascii="Times New Roman" w:hAnsi="Times New Roman" w:cs="Times New Roman"/>
          <w:color w:val="000000"/>
          <w:sz w:val="24"/>
          <w:szCs w:val="24"/>
        </w:rPr>
        <w:t xml:space="preserve">sa </w:t>
      </w:r>
      <w:r w:rsidRPr="00B22B61">
        <w:rPr>
          <w:rFonts w:ascii="Times New Roman" w:hAnsi="Times New Roman" w:cs="Times New Roman"/>
          <w:color w:val="000000"/>
          <w:sz w:val="24"/>
          <w:szCs w:val="24"/>
        </w:rPr>
        <w:t>ods</w:t>
      </w:r>
      <w:r w:rsidR="00CC2E57">
        <w:rPr>
          <w:rFonts w:ascii="Times New Roman" w:hAnsi="Times New Roman" w:cs="Times New Roman"/>
          <w:color w:val="000000"/>
          <w:sz w:val="24"/>
          <w:szCs w:val="24"/>
        </w:rPr>
        <w:t>ek</w:t>
      </w:r>
      <w:r w:rsidRPr="00B22B61">
        <w:rPr>
          <w:rFonts w:ascii="Times New Roman" w:hAnsi="Times New Roman" w:cs="Times New Roman"/>
          <w:color w:val="000000"/>
          <w:sz w:val="24"/>
          <w:szCs w:val="24"/>
        </w:rPr>
        <w:t xml:space="preserve"> 4 </w:t>
      </w:r>
      <w:r w:rsidR="00B22B61" w:rsidRPr="00B22B61">
        <w:rPr>
          <w:rFonts w:ascii="Times New Roman" w:hAnsi="Times New Roman" w:cs="Times New Roman"/>
          <w:color w:val="000000"/>
          <w:sz w:val="24"/>
          <w:szCs w:val="24"/>
        </w:rPr>
        <w:t>dopĺňa písmeno q), ktoré znie:</w:t>
      </w:r>
      <w:r w:rsidR="00B22B61" w:rsidRPr="00F23B1C">
        <w:rPr>
          <w:color w:val="000000"/>
        </w:rPr>
        <w:t xml:space="preserve"> </w:t>
      </w:r>
    </w:p>
    <w:p w14:paraId="62D3B9D0" w14:textId="6F8C4BEF" w:rsidR="00380C63" w:rsidRDefault="00380C63" w:rsidP="00380C63">
      <w:pPr>
        <w:pStyle w:val="Odsekzoznamu"/>
        <w:jc w:val="both"/>
        <w:rPr>
          <w:rFonts w:ascii="Times New Roman" w:hAnsi="Times New Roman" w:cs="Times New Roman"/>
          <w:color w:val="000000"/>
          <w:sz w:val="24"/>
          <w:szCs w:val="24"/>
        </w:rPr>
      </w:pPr>
    </w:p>
    <w:p w14:paraId="7449F4D3" w14:textId="5A28AE03" w:rsidR="00380C63" w:rsidRDefault="00380C63" w:rsidP="00380C63">
      <w:pPr>
        <w:pStyle w:val="Odsekzoznamu"/>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B22B61">
        <w:rPr>
          <w:rFonts w:ascii="Times New Roman" w:hAnsi="Times New Roman" w:cs="Times New Roman"/>
          <w:color w:val="000000"/>
          <w:sz w:val="24"/>
          <w:szCs w:val="24"/>
        </w:rPr>
        <w:t>q</w:t>
      </w:r>
      <w:r>
        <w:rPr>
          <w:rFonts w:ascii="Times New Roman" w:hAnsi="Times New Roman" w:cs="Times New Roman"/>
          <w:color w:val="000000"/>
          <w:sz w:val="24"/>
          <w:szCs w:val="24"/>
        </w:rPr>
        <w:t xml:space="preserve">) </w:t>
      </w:r>
      <w:r w:rsidR="00D44025">
        <w:rPr>
          <w:rFonts w:ascii="Times New Roman" w:hAnsi="Times New Roman" w:cs="Times New Roman"/>
          <w:color w:val="000000"/>
          <w:sz w:val="24"/>
          <w:szCs w:val="24"/>
        </w:rPr>
        <w:t>nikotínové vrecúška bez obsahu tabaku sú výrobky podľa osobitného predpisu.</w:t>
      </w:r>
      <w:r w:rsidR="00D44025">
        <w:rPr>
          <w:rFonts w:ascii="Times New Roman" w:hAnsi="Times New Roman" w:cs="Times New Roman"/>
          <w:color w:val="000000"/>
          <w:sz w:val="24"/>
          <w:szCs w:val="24"/>
          <w:vertAlign w:val="superscript"/>
        </w:rPr>
        <w:t>1ae</w:t>
      </w:r>
      <w:r w:rsidR="00D44025">
        <w:rPr>
          <w:rFonts w:ascii="Times New Roman" w:hAnsi="Times New Roman" w:cs="Times New Roman"/>
          <w:color w:val="000000"/>
          <w:sz w:val="24"/>
          <w:szCs w:val="24"/>
        </w:rPr>
        <w:t>)</w:t>
      </w:r>
      <w:r w:rsidR="00CC2E57">
        <w:rPr>
          <w:rFonts w:ascii="Times New Roman" w:hAnsi="Times New Roman" w:cs="Times New Roman"/>
          <w:color w:val="000000"/>
          <w:sz w:val="24"/>
          <w:szCs w:val="24"/>
        </w:rPr>
        <w:t>“.</w:t>
      </w:r>
    </w:p>
    <w:p w14:paraId="27D7199C" w14:textId="01FE4A6B" w:rsidR="00D44025" w:rsidRDefault="00D44025" w:rsidP="00380C63">
      <w:pPr>
        <w:pStyle w:val="Odsekzoznamu"/>
        <w:jc w:val="both"/>
        <w:rPr>
          <w:rFonts w:ascii="Times New Roman" w:hAnsi="Times New Roman" w:cs="Times New Roman"/>
          <w:color w:val="000000"/>
          <w:sz w:val="24"/>
          <w:szCs w:val="24"/>
        </w:rPr>
      </w:pPr>
    </w:p>
    <w:p w14:paraId="1379AF0F" w14:textId="46463B1C" w:rsidR="00D44025" w:rsidRDefault="00D44025" w:rsidP="00380C63">
      <w:pPr>
        <w:pStyle w:val="Odsekzoznamu"/>
        <w:jc w:val="both"/>
        <w:rPr>
          <w:rFonts w:ascii="Times New Roman" w:hAnsi="Times New Roman" w:cs="Times New Roman"/>
          <w:color w:val="000000"/>
          <w:sz w:val="24"/>
          <w:szCs w:val="24"/>
        </w:rPr>
      </w:pPr>
      <w:r>
        <w:rPr>
          <w:rFonts w:ascii="Times New Roman" w:hAnsi="Times New Roman" w:cs="Times New Roman"/>
          <w:color w:val="000000"/>
          <w:sz w:val="24"/>
          <w:szCs w:val="24"/>
        </w:rPr>
        <w:t>Poznámka pod čiarkou k odkazu 1ae znie:</w:t>
      </w:r>
    </w:p>
    <w:p w14:paraId="4A8BAAA4" w14:textId="65A886AD" w:rsidR="00D44025" w:rsidRDefault="00D44025" w:rsidP="00380C63">
      <w:pPr>
        <w:pStyle w:val="Odsekzoznamu"/>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1ae</w:t>
      </w:r>
      <w:r>
        <w:rPr>
          <w:rFonts w:ascii="Times New Roman" w:hAnsi="Times New Roman" w:cs="Times New Roman"/>
          <w:color w:val="000000"/>
          <w:sz w:val="24"/>
          <w:szCs w:val="24"/>
        </w:rPr>
        <w:t xml:space="preserve">) </w:t>
      </w:r>
      <w:r w:rsidR="00B24106" w:rsidRPr="00991A39">
        <w:rPr>
          <w:rFonts w:ascii="Times New Roman" w:hAnsi="Times New Roman" w:cs="Times New Roman"/>
          <w:sz w:val="24"/>
          <w:szCs w:val="24"/>
        </w:rPr>
        <w:t xml:space="preserve">§ 2 odsek 3 </w:t>
      </w:r>
      <w:r w:rsidR="00B24106">
        <w:rPr>
          <w:rFonts w:ascii="Times New Roman" w:hAnsi="Times New Roman" w:cs="Times New Roman"/>
          <w:sz w:val="24"/>
          <w:szCs w:val="24"/>
        </w:rPr>
        <w:t xml:space="preserve"> zákona č. 89/2016 Z. z.</w:t>
      </w:r>
      <w:r w:rsidR="00BD6A8C">
        <w:rPr>
          <w:rFonts w:ascii="Times New Roman" w:hAnsi="Times New Roman" w:cs="Times New Roman"/>
          <w:sz w:val="24"/>
          <w:szCs w:val="24"/>
        </w:rPr>
        <w:t xml:space="preserve"> </w:t>
      </w:r>
      <w:r w:rsidR="009530E3">
        <w:rPr>
          <w:rFonts w:ascii="Times New Roman" w:hAnsi="Times New Roman" w:cs="Times New Roman"/>
          <w:sz w:val="24"/>
          <w:szCs w:val="24"/>
        </w:rPr>
        <w:t>v znení zákona č. ..../2022</w:t>
      </w:r>
      <w:r w:rsidR="00CC2E57">
        <w:rPr>
          <w:rFonts w:ascii="Times New Roman" w:hAnsi="Times New Roman" w:cs="Times New Roman"/>
          <w:sz w:val="24"/>
          <w:szCs w:val="24"/>
        </w:rPr>
        <w:t xml:space="preserve"> Z. z.</w:t>
      </w:r>
      <w:r w:rsidR="00B24106">
        <w:rPr>
          <w:rFonts w:ascii="Times New Roman" w:hAnsi="Times New Roman" w:cs="Times New Roman"/>
          <w:sz w:val="24"/>
          <w:szCs w:val="24"/>
        </w:rPr>
        <w:t>“</w:t>
      </w:r>
    </w:p>
    <w:p w14:paraId="2B809546" w14:textId="7EEB6AC7" w:rsidR="008179F8" w:rsidRDefault="008179F8" w:rsidP="00380C63">
      <w:pPr>
        <w:pStyle w:val="Odsekzoznamu"/>
        <w:jc w:val="both"/>
        <w:rPr>
          <w:rFonts w:ascii="Times New Roman" w:hAnsi="Times New Roman" w:cs="Times New Roman"/>
          <w:sz w:val="24"/>
          <w:szCs w:val="24"/>
        </w:rPr>
      </w:pPr>
    </w:p>
    <w:p w14:paraId="286C5805" w14:textId="56D82FE6" w:rsidR="008179F8" w:rsidRPr="008179F8" w:rsidRDefault="008179F8" w:rsidP="008179F8">
      <w:pPr>
        <w:pStyle w:val="Odsekzoznamu"/>
        <w:numPr>
          <w:ilvl w:val="0"/>
          <w:numId w:val="12"/>
        </w:numPr>
        <w:jc w:val="both"/>
        <w:rPr>
          <w:color w:val="000000"/>
        </w:rPr>
      </w:pPr>
      <w:r>
        <w:rPr>
          <w:rFonts w:ascii="Times New Roman" w:hAnsi="Times New Roman" w:cs="Times New Roman"/>
          <w:color w:val="000000"/>
          <w:sz w:val="24"/>
          <w:szCs w:val="24"/>
        </w:rPr>
        <w:t>§ 6 vrátane nadpisu znie:</w:t>
      </w:r>
    </w:p>
    <w:p w14:paraId="3EB27361" w14:textId="5F012E7F" w:rsidR="008179F8" w:rsidRDefault="008179F8" w:rsidP="008179F8">
      <w:pPr>
        <w:pStyle w:val="Odsekzoznamu"/>
        <w:jc w:val="both"/>
        <w:rPr>
          <w:rFonts w:ascii="Times New Roman" w:hAnsi="Times New Roman" w:cs="Times New Roman"/>
          <w:color w:val="000000"/>
          <w:sz w:val="24"/>
          <w:szCs w:val="24"/>
        </w:rPr>
      </w:pPr>
    </w:p>
    <w:p w14:paraId="4A6D1001" w14:textId="2A8D8E0F" w:rsidR="008179F8" w:rsidRPr="008179F8" w:rsidRDefault="002535AE" w:rsidP="008179F8">
      <w:pPr>
        <w:pStyle w:val="Odsekzoznamu"/>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8179F8" w:rsidRPr="008179F8">
        <w:rPr>
          <w:rFonts w:ascii="Times New Roman" w:hAnsi="Times New Roman" w:cs="Times New Roman"/>
          <w:color w:val="000000"/>
          <w:sz w:val="24"/>
          <w:szCs w:val="24"/>
        </w:rPr>
        <w:t xml:space="preserve">§ 6 </w:t>
      </w:r>
    </w:p>
    <w:p w14:paraId="19E860B3" w14:textId="2BF43268" w:rsidR="008179F8" w:rsidRDefault="008179F8" w:rsidP="008179F8">
      <w:pPr>
        <w:pStyle w:val="Odsekzoznamu"/>
        <w:jc w:val="center"/>
        <w:rPr>
          <w:rFonts w:ascii="Times New Roman" w:hAnsi="Times New Roman" w:cs="Times New Roman"/>
          <w:color w:val="000000"/>
          <w:sz w:val="24"/>
          <w:szCs w:val="24"/>
        </w:rPr>
      </w:pPr>
      <w:r w:rsidRPr="008179F8">
        <w:rPr>
          <w:rFonts w:ascii="Times New Roman" w:hAnsi="Times New Roman" w:cs="Times New Roman"/>
          <w:color w:val="000000"/>
          <w:sz w:val="24"/>
          <w:szCs w:val="24"/>
        </w:rPr>
        <w:lastRenderedPageBreak/>
        <w:t>Predaj tabakových výrobkov, výrobkov, ktoré sú určené na fajčenie a neobsahujú tabak, bezdymových tabakových výrobkov</w:t>
      </w:r>
      <w:r w:rsidR="002535AE">
        <w:rPr>
          <w:rFonts w:ascii="Times New Roman" w:hAnsi="Times New Roman" w:cs="Times New Roman"/>
          <w:color w:val="000000"/>
          <w:sz w:val="24"/>
          <w:szCs w:val="24"/>
        </w:rPr>
        <w:t xml:space="preserve">, </w:t>
      </w:r>
      <w:r w:rsidRPr="008179F8">
        <w:rPr>
          <w:rFonts w:ascii="Times New Roman" w:hAnsi="Times New Roman" w:cs="Times New Roman"/>
          <w:color w:val="000000"/>
          <w:sz w:val="24"/>
          <w:szCs w:val="24"/>
        </w:rPr>
        <w:t>elektronických cigariet</w:t>
      </w:r>
      <w:r w:rsidR="002535AE">
        <w:rPr>
          <w:rFonts w:ascii="Times New Roman" w:hAnsi="Times New Roman" w:cs="Times New Roman"/>
          <w:color w:val="000000"/>
          <w:sz w:val="24"/>
          <w:szCs w:val="24"/>
        </w:rPr>
        <w:t xml:space="preserve"> a nikotínových vrecúšok</w:t>
      </w:r>
      <w:r w:rsidR="007F3F35">
        <w:rPr>
          <w:rFonts w:ascii="Times New Roman" w:hAnsi="Times New Roman" w:cs="Times New Roman"/>
          <w:color w:val="000000"/>
          <w:sz w:val="24"/>
          <w:szCs w:val="24"/>
        </w:rPr>
        <w:t xml:space="preserve"> </w:t>
      </w:r>
    </w:p>
    <w:p w14:paraId="5A408B16" w14:textId="77777777" w:rsidR="002535AE" w:rsidRPr="008179F8" w:rsidRDefault="002535AE" w:rsidP="008179F8">
      <w:pPr>
        <w:pStyle w:val="Odsekzoznamu"/>
        <w:jc w:val="center"/>
        <w:rPr>
          <w:rFonts w:ascii="Times New Roman" w:hAnsi="Times New Roman" w:cs="Times New Roman"/>
          <w:color w:val="000000"/>
          <w:sz w:val="24"/>
          <w:szCs w:val="24"/>
        </w:rPr>
      </w:pPr>
    </w:p>
    <w:p w14:paraId="5F22F878" w14:textId="3640B47A" w:rsidR="008179F8" w:rsidRPr="008179F8" w:rsidRDefault="008179F8" w:rsidP="008179F8">
      <w:pPr>
        <w:pStyle w:val="Odsekzoznamu"/>
        <w:jc w:val="both"/>
        <w:rPr>
          <w:rFonts w:ascii="Times New Roman" w:hAnsi="Times New Roman" w:cs="Times New Roman"/>
          <w:color w:val="000000"/>
          <w:sz w:val="24"/>
          <w:szCs w:val="24"/>
        </w:rPr>
      </w:pPr>
      <w:r w:rsidRPr="008179F8">
        <w:rPr>
          <w:rFonts w:ascii="Times New Roman" w:hAnsi="Times New Roman" w:cs="Times New Roman"/>
          <w:color w:val="000000"/>
          <w:sz w:val="24"/>
          <w:szCs w:val="24"/>
        </w:rPr>
        <w:t>(1)</w:t>
      </w:r>
      <w:r w:rsidR="002535AE">
        <w:rPr>
          <w:rFonts w:ascii="Times New Roman" w:hAnsi="Times New Roman" w:cs="Times New Roman"/>
          <w:color w:val="000000"/>
          <w:sz w:val="24"/>
          <w:szCs w:val="24"/>
        </w:rPr>
        <w:t xml:space="preserve"> </w:t>
      </w:r>
      <w:r w:rsidR="002535AE">
        <w:rPr>
          <w:rFonts w:ascii="Times New Roman" w:hAnsi="Times New Roman" w:cs="Times New Roman"/>
          <w:color w:val="000000"/>
          <w:sz w:val="24"/>
          <w:szCs w:val="24"/>
        </w:rPr>
        <w:tab/>
      </w:r>
      <w:r w:rsidRPr="008179F8">
        <w:rPr>
          <w:rFonts w:ascii="Times New Roman" w:hAnsi="Times New Roman" w:cs="Times New Roman"/>
          <w:color w:val="000000"/>
          <w:sz w:val="24"/>
          <w:szCs w:val="24"/>
        </w:rPr>
        <w:t>Zakazuje sa predaj tabakových výrobkov, výrobkov, ktoré sú určené na fajčenie a neobsahujú tabak, bezdymových tabakových výrobkov</w:t>
      </w:r>
      <w:r w:rsidR="002535AE">
        <w:rPr>
          <w:rFonts w:ascii="Times New Roman" w:hAnsi="Times New Roman" w:cs="Times New Roman"/>
          <w:color w:val="000000"/>
          <w:sz w:val="24"/>
          <w:szCs w:val="24"/>
        </w:rPr>
        <w:t xml:space="preserve">, </w:t>
      </w:r>
      <w:r w:rsidRPr="008179F8">
        <w:rPr>
          <w:rFonts w:ascii="Times New Roman" w:hAnsi="Times New Roman" w:cs="Times New Roman"/>
          <w:color w:val="000000"/>
          <w:sz w:val="24"/>
          <w:szCs w:val="24"/>
        </w:rPr>
        <w:t>elektronických cigariet</w:t>
      </w:r>
      <w:r w:rsidR="002535AE">
        <w:rPr>
          <w:rFonts w:ascii="Times New Roman" w:hAnsi="Times New Roman" w:cs="Times New Roman"/>
          <w:color w:val="000000"/>
          <w:sz w:val="24"/>
          <w:szCs w:val="24"/>
        </w:rPr>
        <w:t xml:space="preserve"> a nikotínových vrecúšok</w:t>
      </w:r>
      <w:r w:rsidR="007F3F35">
        <w:rPr>
          <w:rFonts w:ascii="Times New Roman" w:hAnsi="Times New Roman" w:cs="Times New Roman"/>
          <w:color w:val="000000"/>
          <w:sz w:val="24"/>
          <w:szCs w:val="24"/>
        </w:rPr>
        <w:t xml:space="preserve"> </w:t>
      </w:r>
    </w:p>
    <w:p w14:paraId="18611720" w14:textId="00AB3559" w:rsidR="008179F8" w:rsidRPr="008179F8" w:rsidRDefault="008179F8" w:rsidP="008179F8">
      <w:pPr>
        <w:pStyle w:val="Odsekzoznamu"/>
        <w:jc w:val="both"/>
        <w:rPr>
          <w:rFonts w:ascii="Times New Roman" w:hAnsi="Times New Roman" w:cs="Times New Roman"/>
          <w:color w:val="000000"/>
          <w:sz w:val="24"/>
          <w:szCs w:val="24"/>
        </w:rPr>
      </w:pPr>
      <w:r w:rsidRPr="008179F8">
        <w:rPr>
          <w:rFonts w:ascii="Times New Roman" w:hAnsi="Times New Roman" w:cs="Times New Roman"/>
          <w:color w:val="000000"/>
          <w:sz w:val="24"/>
          <w:szCs w:val="24"/>
        </w:rPr>
        <w:t>a)</w:t>
      </w:r>
      <w:r w:rsidR="002535AE">
        <w:rPr>
          <w:rFonts w:ascii="Times New Roman" w:hAnsi="Times New Roman" w:cs="Times New Roman"/>
          <w:color w:val="000000"/>
          <w:sz w:val="24"/>
          <w:szCs w:val="24"/>
        </w:rPr>
        <w:t xml:space="preserve"> </w:t>
      </w:r>
      <w:r w:rsidRPr="008179F8">
        <w:rPr>
          <w:rFonts w:ascii="Times New Roman" w:hAnsi="Times New Roman" w:cs="Times New Roman"/>
          <w:color w:val="000000"/>
          <w:sz w:val="24"/>
          <w:szCs w:val="24"/>
        </w:rPr>
        <w:t>v predajniach potravín okrem predajní, ktoré majú na ich predaj vyčlenený samostatný priestor alebo stojan,</w:t>
      </w:r>
    </w:p>
    <w:p w14:paraId="07394991" w14:textId="47038A34" w:rsidR="008179F8" w:rsidRPr="008179F8" w:rsidRDefault="008179F8" w:rsidP="008179F8">
      <w:pPr>
        <w:pStyle w:val="Odsekzoznamu"/>
        <w:jc w:val="both"/>
        <w:rPr>
          <w:rFonts w:ascii="Times New Roman" w:hAnsi="Times New Roman" w:cs="Times New Roman"/>
          <w:color w:val="000000"/>
          <w:sz w:val="24"/>
          <w:szCs w:val="24"/>
        </w:rPr>
      </w:pPr>
      <w:r w:rsidRPr="008179F8">
        <w:rPr>
          <w:rFonts w:ascii="Times New Roman" w:hAnsi="Times New Roman" w:cs="Times New Roman"/>
          <w:color w:val="000000"/>
          <w:sz w:val="24"/>
          <w:szCs w:val="24"/>
        </w:rPr>
        <w:t>b)</w:t>
      </w:r>
      <w:r w:rsidR="002535AE">
        <w:rPr>
          <w:rFonts w:ascii="Times New Roman" w:hAnsi="Times New Roman" w:cs="Times New Roman"/>
          <w:color w:val="000000"/>
          <w:sz w:val="24"/>
          <w:szCs w:val="24"/>
        </w:rPr>
        <w:t xml:space="preserve"> </w:t>
      </w:r>
      <w:r w:rsidRPr="008179F8">
        <w:rPr>
          <w:rFonts w:ascii="Times New Roman" w:hAnsi="Times New Roman" w:cs="Times New Roman"/>
          <w:color w:val="000000"/>
          <w:sz w:val="24"/>
          <w:szCs w:val="24"/>
        </w:rPr>
        <w:t>v predajniach s tovarom určeným predovšetkým pre deti,</w:t>
      </w:r>
    </w:p>
    <w:p w14:paraId="7F803F94" w14:textId="54D53AAF" w:rsidR="008179F8" w:rsidRPr="008179F8" w:rsidRDefault="008179F8" w:rsidP="008179F8">
      <w:pPr>
        <w:pStyle w:val="Odsekzoznamu"/>
        <w:jc w:val="both"/>
        <w:rPr>
          <w:rFonts w:ascii="Times New Roman" w:hAnsi="Times New Roman" w:cs="Times New Roman"/>
          <w:color w:val="000000"/>
          <w:sz w:val="24"/>
          <w:szCs w:val="24"/>
        </w:rPr>
      </w:pPr>
      <w:r w:rsidRPr="008179F8">
        <w:rPr>
          <w:rFonts w:ascii="Times New Roman" w:hAnsi="Times New Roman" w:cs="Times New Roman"/>
          <w:color w:val="000000"/>
          <w:sz w:val="24"/>
          <w:szCs w:val="24"/>
        </w:rPr>
        <w:t>c)</w:t>
      </w:r>
      <w:r w:rsidR="002535AE">
        <w:rPr>
          <w:rFonts w:ascii="Times New Roman" w:hAnsi="Times New Roman" w:cs="Times New Roman"/>
          <w:color w:val="000000"/>
          <w:sz w:val="24"/>
          <w:szCs w:val="24"/>
        </w:rPr>
        <w:t xml:space="preserve"> </w:t>
      </w:r>
      <w:r w:rsidRPr="008179F8">
        <w:rPr>
          <w:rFonts w:ascii="Times New Roman" w:hAnsi="Times New Roman" w:cs="Times New Roman"/>
          <w:color w:val="000000"/>
          <w:sz w:val="24"/>
          <w:szCs w:val="24"/>
        </w:rPr>
        <w:t>v predškolských zariadeniach, na detských ihriskách, v základných školách, v stredných školách, v školských zariadeniach, na vysokých školách a v študentských domovoch,</w:t>
      </w:r>
    </w:p>
    <w:p w14:paraId="7C34BC51" w14:textId="153D0413" w:rsidR="008179F8" w:rsidRPr="008179F8" w:rsidRDefault="008179F8" w:rsidP="008179F8">
      <w:pPr>
        <w:pStyle w:val="Odsekzoznamu"/>
        <w:jc w:val="both"/>
        <w:rPr>
          <w:rFonts w:ascii="Times New Roman" w:hAnsi="Times New Roman" w:cs="Times New Roman"/>
          <w:color w:val="000000"/>
          <w:sz w:val="24"/>
          <w:szCs w:val="24"/>
        </w:rPr>
      </w:pPr>
      <w:r w:rsidRPr="008179F8">
        <w:rPr>
          <w:rFonts w:ascii="Times New Roman" w:hAnsi="Times New Roman" w:cs="Times New Roman"/>
          <w:color w:val="000000"/>
          <w:sz w:val="24"/>
          <w:szCs w:val="24"/>
        </w:rPr>
        <w:t>d)</w:t>
      </w:r>
      <w:r w:rsidR="002535AE">
        <w:rPr>
          <w:rFonts w:ascii="Times New Roman" w:hAnsi="Times New Roman" w:cs="Times New Roman"/>
          <w:color w:val="000000"/>
          <w:sz w:val="24"/>
          <w:szCs w:val="24"/>
        </w:rPr>
        <w:t xml:space="preserve"> </w:t>
      </w:r>
      <w:r w:rsidRPr="008179F8">
        <w:rPr>
          <w:rFonts w:ascii="Times New Roman" w:hAnsi="Times New Roman" w:cs="Times New Roman"/>
          <w:color w:val="000000"/>
          <w:sz w:val="24"/>
          <w:szCs w:val="24"/>
        </w:rPr>
        <w:t>v zdravotníckych zariadeniach a v zariadeniach sociálnych služieb vrátane stánkov, bufetov a iných predajných miest, ktoré sa nachádzajú v týchto zariadeniach.</w:t>
      </w:r>
    </w:p>
    <w:p w14:paraId="7633FA93" w14:textId="77777777" w:rsidR="002535AE" w:rsidRDefault="002535AE" w:rsidP="008179F8">
      <w:pPr>
        <w:pStyle w:val="Odsekzoznamu"/>
        <w:jc w:val="both"/>
        <w:rPr>
          <w:rFonts w:ascii="Times New Roman" w:hAnsi="Times New Roman" w:cs="Times New Roman"/>
          <w:color w:val="000000"/>
          <w:sz w:val="24"/>
          <w:szCs w:val="24"/>
        </w:rPr>
      </w:pPr>
    </w:p>
    <w:p w14:paraId="684A329C" w14:textId="10FFC382" w:rsidR="008179F8" w:rsidRPr="008179F8" w:rsidRDefault="008179F8" w:rsidP="008179F8">
      <w:pPr>
        <w:pStyle w:val="Odsekzoznamu"/>
        <w:jc w:val="both"/>
        <w:rPr>
          <w:rFonts w:ascii="Times New Roman" w:hAnsi="Times New Roman" w:cs="Times New Roman"/>
          <w:color w:val="000000"/>
          <w:sz w:val="24"/>
          <w:szCs w:val="24"/>
        </w:rPr>
      </w:pPr>
      <w:r w:rsidRPr="008179F8">
        <w:rPr>
          <w:rFonts w:ascii="Times New Roman" w:hAnsi="Times New Roman" w:cs="Times New Roman"/>
          <w:color w:val="000000"/>
          <w:sz w:val="24"/>
          <w:szCs w:val="24"/>
        </w:rPr>
        <w:t>(2)</w:t>
      </w:r>
      <w:r w:rsidR="002535AE">
        <w:rPr>
          <w:rFonts w:ascii="Times New Roman" w:hAnsi="Times New Roman" w:cs="Times New Roman"/>
          <w:color w:val="000000"/>
          <w:sz w:val="24"/>
          <w:szCs w:val="24"/>
        </w:rPr>
        <w:tab/>
      </w:r>
      <w:r w:rsidRPr="008179F8">
        <w:rPr>
          <w:rFonts w:ascii="Times New Roman" w:hAnsi="Times New Roman" w:cs="Times New Roman"/>
          <w:color w:val="000000"/>
          <w:sz w:val="24"/>
          <w:szCs w:val="24"/>
        </w:rPr>
        <w:t>Predaj tabakových výrobkov, výrobkov, ktoré sú určené na fajčenie a neobsahujú tabak, bezdymových tabakových výrobkov, nikotínových vrecúšok a elektronických cigariet na diaľku je možný len v prípade, ak predajca používa systém overovania veku, pomocou ktorého možno v čase predaja overiť, či kupujúci spĺňa požiadavku minimálneho veku 18 rokov, a poskytne Slovenskej obchodnej inšpekcii podrobné informácie o systéme overovania veku a jeho fungovaní.</w:t>
      </w:r>
    </w:p>
    <w:p w14:paraId="3D1F4B4F" w14:textId="77777777" w:rsidR="002535AE" w:rsidRDefault="002535AE" w:rsidP="008179F8">
      <w:pPr>
        <w:pStyle w:val="Odsekzoznamu"/>
        <w:jc w:val="both"/>
        <w:rPr>
          <w:rFonts w:ascii="Times New Roman" w:hAnsi="Times New Roman" w:cs="Times New Roman"/>
          <w:color w:val="000000"/>
          <w:sz w:val="24"/>
          <w:szCs w:val="24"/>
        </w:rPr>
      </w:pPr>
    </w:p>
    <w:p w14:paraId="5318B8D5" w14:textId="463E9703" w:rsidR="008179F8" w:rsidRPr="008179F8" w:rsidRDefault="008179F8" w:rsidP="008179F8">
      <w:pPr>
        <w:pStyle w:val="Odsekzoznamu"/>
        <w:jc w:val="both"/>
        <w:rPr>
          <w:rFonts w:ascii="Times New Roman" w:hAnsi="Times New Roman" w:cs="Times New Roman"/>
          <w:color w:val="000000"/>
          <w:sz w:val="24"/>
          <w:szCs w:val="24"/>
        </w:rPr>
      </w:pPr>
      <w:r w:rsidRPr="008179F8">
        <w:rPr>
          <w:rFonts w:ascii="Times New Roman" w:hAnsi="Times New Roman" w:cs="Times New Roman"/>
          <w:color w:val="000000"/>
          <w:sz w:val="24"/>
          <w:szCs w:val="24"/>
        </w:rPr>
        <w:t>(3)</w:t>
      </w:r>
      <w:r w:rsidR="002535AE">
        <w:rPr>
          <w:rFonts w:ascii="Times New Roman" w:hAnsi="Times New Roman" w:cs="Times New Roman"/>
          <w:color w:val="000000"/>
          <w:sz w:val="24"/>
          <w:szCs w:val="24"/>
        </w:rPr>
        <w:tab/>
      </w:r>
      <w:r w:rsidRPr="008179F8">
        <w:rPr>
          <w:rFonts w:ascii="Times New Roman" w:hAnsi="Times New Roman" w:cs="Times New Roman"/>
          <w:color w:val="000000"/>
          <w:sz w:val="24"/>
          <w:szCs w:val="24"/>
        </w:rPr>
        <w:t>Zakazuje sa predávať tabakové výrobky, výrobky, ktoré sú určené na fajčenie a neobsahujú tabak, bezdymové tabakové výrobky</w:t>
      </w:r>
      <w:r w:rsidR="002535AE">
        <w:rPr>
          <w:rFonts w:ascii="Times New Roman" w:hAnsi="Times New Roman" w:cs="Times New Roman"/>
          <w:color w:val="000000"/>
          <w:sz w:val="24"/>
          <w:szCs w:val="24"/>
        </w:rPr>
        <w:t xml:space="preserve">, </w:t>
      </w:r>
      <w:r w:rsidRPr="008179F8">
        <w:rPr>
          <w:rFonts w:ascii="Times New Roman" w:hAnsi="Times New Roman" w:cs="Times New Roman"/>
          <w:color w:val="000000"/>
          <w:sz w:val="24"/>
          <w:szCs w:val="24"/>
        </w:rPr>
        <w:t>elektronické cigarety</w:t>
      </w:r>
      <w:r w:rsidR="002535AE">
        <w:rPr>
          <w:rFonts w:ascii="Times New Roman" w:hAnsi="Times New Roman" w:cs="Times New Roman"/>
          <w:color w:val="000000"/>
          <w:sz w:val="24"/>
          <w:szCs w:val="24"/>
        </w:rPr>
        <w:t xml:space="preserve"> a nikotínové vrecúška</w:t>
      </w:r>
      <w:r w:rsidRPr="008179F8">
        <w:rPr>
          <w:rFonts w:ascii="Times New Roman" w:hAnsi="Times New Roman" w:cs="Times New Roman"/>
          <w:color w:val="000000"/>
          <w:sz w:val="24"/>
          <w:szCs w:val="24"/>
        </w:rPr>
        <w:t xml:space="preserve"> osobám mladším ako 18 rokov.</w:t>
      </w:r>
    </w:p>
    <w:p w14:paraId="020CBF0C" w14:textId="77777777" w:rsidR="002535AE" w:rsidRDefault="002535AE" w:rsidP="008179F8">
      <w:pPr>
        <w:pStyle w:val="Odsekzoznamu"/>
        <w:jc w:val="both"/>
        <w:rPr>
          <w:rFonts w:ascii="Times New Roman" w:hAnsi="Times New Roman" w:cs="Times New Roman"/>
          <w:color w:val="000000"/>
          <w:sz w:val="24"/>
          <w:szCs w:val="24"/>
        </w:rPr>
      </w:pPr>
    </w:p>
    <w:p w14:paraId="68470E6A" w14:textId="1DB890E2" w:rsidR="008179F8" w:rsidRPr="008179F8" w:rsidRDefault="008179F8" w:rsidP="008179F8">
      <w:pPr>
        <w:pStyle w:val="Odsekzoznamu"/>
        <w:jc w:val="both"/>
        <w:rPr>
          <w:rFonts w:ascii="Times New Roman" w:hAnsi="Times New Roman" w:cs="Times New Roman"/>
          <w:color w:val="000000"/>
          <w:sz w:val="24"/>
          <w:szCs w:val="24"/>
        </w:rPr>
      </w:pPr>
      <w:r w:rsidRPr="008179F8">
        <w:rPr>
          <w:rFonts w:ascii="Times New Roman" w:hAnsi="Times New Roman" w:cs="Times New Roman"/>
          <w:color w:val="000000"/>
          <w:sz w:val="24"/>
          <w:szCs w:val="24"/>
        </w:rPr>
        <w:t>(4)</w:t>
      </w:r>
      <w:r w:rsidR="002535AE">
        <w:rPr>
          <w:rFonts w:ascii="Times New Roman" w:hAnsi="Times New Roman" w:cs="Times New Roman"/>
          <w:color w:val="000000"/>
          <w:sz w:val="24"/>
          <w:szCs w:val="24"/>
        </w:rPr>
        <w:tab/>
      </w:r>
      <w:r w:rsidRPr="008179F8">
        <w:rPr>
          <w:rFonts w:ascii="Times New Roman" w:hAnsi="Times New Roman" w:cs="Times New Roman"/>
          <w:color w:val="000000"/>
          <w:sz w:val="24"/>
          <w:szCs w:val="24"/>
        </w:rPr>
        <w:t>Každý, kto predáva tabakové výrobky, výrobky, ktoré sú určené na fajčenie a neobsahujú tabak, bezdymové tabakové výrobky</w:t>
      </w:r>
      <w:r w:rsidR="002535AE">
        <w:rPr>
          <w:rFonts w:ascii="Times New Roman" w:hAnsi="Times New Roman" w:cs="Times New Roman"/>
          <w:color w:val="000000"/>
          <w:sz w:val="24"/>
          <w:szCs w:val="24"/>
        </w:rPr>
        <w:t xml:space="preserve">, </w:t>
      </w:r>
      <w:r w:rsidRPr="008179F8">
        <w:rPr>
          <w:rFonts w:ascii="Times New Roman" w:hAnsi="Times New Roman" w:cs="Times New Roman"/>
          <w:color w:val="000000"/>
          <w:sz w:val="24"/>
          <w:szCs w:val="24"/>
        </w:rPr>
        <w:t>elektronické cigarety</w:t>
      </w:r>
      <w:r w:rsidR="002535AE">
        <w:rPr>
          <w:rFonts w:ascii="Times New Roman" w:hAnsi="Times New Roman" w:cs="Times New Roman"/>
          <w:color w:val="000000"/>
          <w:sz w:val="24"/>
          <w:szCs w:val="24"/>
        </w:rPr>
        <w:t xml:space="preserve"> a nikotínové vrecúška</w:t>
      </w:r>
      <w:r w:rsidRPr="008179F8">
        <w:rPr>
          <w:rFonts w:ascii="Times New Roman" w:hAnsi="Times New Roman" w:cs="Times New Roman"/>
          <w:color w:val="000000"/>
          <w:sz w:val="24"/>
          <w:szCs w:val="24"/>
        </w:rPr>
        <w:t xml:space="preserve"> je povinný odoprieť ich predaj osobe, ktorá je mladšia ako 18 rokov.</w:t>
      </w:r>
    </w:p>
    <w:p w14:paraId="6CCB9730" w14:textId="77777777" w:rsidR="002535AE" w:rsidRDefault="002535AE" w:rsidP="008179F8">
      <w:pPr>
        <w:pStyle w:val="Odsekzoznamu"/>
        <w:jc w:val="both"/>
        <w:rPr>
          <w:rFonts w:ascii="Times New Roman" w:hAnsi="Times New Roman" w:cs="Times New Roman"/>
          <w:color w:val="000000"/>
          <w:sz w:val="24"/>
          <w:szCs w:val="24"/>
        </w:rPr>
      </w:pPr>
    </w:p>
    <w:p w14:paraId="4B61AB4F" w14:textId="2E60F433" w:rsidR="008179F8" w:rsidRDefault="008179F8" w:rsidP="008179F8">
      <w:pPr>
        <w:pStyle w:val="Odsekzoznamu"/>
        <w:jc w:val="both"/>
        <w:rPr>
          <w:rFonts w:ascii="Times New Roman" w:hAnsi="Times New Roman" w:cs="Times New Roman"/>
          <w:color w:val="000000"/>
          <w:sz w:val="24"/>
          <w:szCs w:val="24"/>
        </w:rPr>
      </w:pPr>
      <w:r w:rsidRPr="008179F8">
        <w:rPr>
          <w:rFonts w:ascii="Times New Roman" w:hAnsi="Times New Roman" w:cs="Times New Roman"/>
          <w:color w:val="000000"/>
          <w:sz w:val="24"/>
          <w:szCs w:val="24"/>
        </w:rPr>
        <w:t>(5)</w:t>
      </w:r>
      <w:r w:rsidR="002535AE">
        <w:rPr>
          <w:rFonts w:ascii="Times New Roman" w:hAnsi="Times New Roman" w:cs="Times New Roman"/>
          <w:color w:val="000000"/>
          <w:sz w:val="24"/>
          <w:szCs w:val="24"/>
        </w:rPr>
        <w:t xml:space="preserve"> </w:t>
      </w:r>
      <w:r w:rsidRPr="008179F8">
        <w:rPr>
          <w:rFonts w:ascii="Times New Roman" w:hAnsi="Times New Roman" w:cs="Times New Roman"/>
          <w:color w:val="000000"/>
          <w:sz w:val="24"/>
          <w:szCs w:val="24"/>
        </w:rPr>
        <w:t>Zakazuje sa predaj tabakových výrobkov, výrobkov, ktoré sú určené na fajčenie a neobsahujú tabak, bezdymových tabakových výrobkov</w:t>
      </w:r>
      <w:r w:rsidR="002535AE">
        <w:rPr>
          <w:rFonts w:ascii="Times New Roman" w:hAnsi="Times New Roman" w:cs="Times New Roman"/>
          <w:color w:val="000000"/>
          <w:sz w:val="24"/>
          <w:szCs w:val="24"/>
        </w:rPr>
        <w:t xml:space="preserve">, </w:t>
      </w:r>
      <w:r w:rsidRPr="008179F8">
        <w:rPr>
          <w:rFonts w:ascii="Times New Roman" w:hAnsi="Times New Roman" w:cs="Times New Roman"/>
          <w:color w:val="000000"/>
          <w:sz w:val="24"/>
          <w:szCs w:val="24"/>
        </w:rPr>
        <w:t>elektronických cigariet</w:t>
      </w:r>
      <w:r w:rsidR="002535AE">
        <w:rPr>
          <w:rFonts w:ascii="Times New Roman" w:hAnsi="Times New Roman" w:cs="Times New Roman"/>
          <w:color w:val="000000"/>
          <w:sz w:val="24"/>
          <w:szCs w:val="24"/>
        </w:rPr>
        <w:t xml:space="preserve"> a nikotínových vrecúšok</w:t>
      </w:r>
      <w:r w:rsidRPr="008179F8">
        <w:rPr>
          <w:rFonts w:ascii="Times New Roman" w:hAnsi="Times New Roman" w:cs="Times New Roman"/>
          <w:color w:val="000000"/>
          <w:sz w:val="24"/>
          <w:szCs w:val="24"/>
        </w:rPr>
        <w:t xml:space="preserve"> </w:t>
      </w:r>
      <w:r w:rsidR="003976A7">
        <w:rPr>
          <w:rFonts w:ascii="Times New Roman" w:hAnsi="Times New Roman" w:cs="Times New Roman"/>
          <w:color w:val="000000"/>
          <w:sz w:val="24"/>
          <w:szCs w:val="24"/>
        </w:rPr>
        <w:t xml:space="preserve"> </w:t>
      </w:r>
      <w:r w:rsidRPr="008179F8">
        <w:rPr>
          <w:rFonts w:ascii="Times New Roman" w:hAnsi="Times New Roman" w:cs="Times New Roman"/>
          <w:color w:val="000000"/>
          <w:sz w:val="24"/>
          <w:szCs w:val="24"/>
        </w:rPr>
        <w:t>z automatov.</w:t>
      </w:r>
      <w:r w:rsidR="00CC2E57">
        <w:rPr>
          <w:rFonts w:ascii="Times New Roman" w:hAnsi="Times New Roman" w:cs="Times New Roman"/>
          <w:color w:val="000000"/>
          <w:sz w:val="24"/>
          <w:szCs w:val="24"/>
        </w:rPr>
        <w:t>“.</w:t>
      </w:r>
    </w:p>
    <w:p w14:paraId="4E2748A5" w14:textId="541ACFA3" w:rsidR="00635C89" w:rsidRDefault="00635C89" w:rsidP="008179F8">
      <w:pPr>
        <w:pStyle w:val="Odsekzoznamu"/>
        <w:jc w:val="both"/>
        <w:rPr>
          <w:rFonts w:ascii="Times New Roman" w:hAnsi="Times New Roman" w:cs="Times New Roman"/>
          <w:color w:val="000000"/>
          <w:sz w:val="24"/>
          <w:szCs w:val="24"/>
        </w:rPr>
      </w:pPr>
    </w:p>
    <w:p w14:paraId="239C770F" w14:textId="0D437B22" w:rsidR="00635C89" w:rsidRDefault="00635C89" w:rsidP="00635C89">
      <w:pPr>
        <w:pStyle w:val="Odsekzoznamu"/>
        <w:numPr>
          <w:ilvl w:val="0"/>
          <w:numId w:val="12"/>
        </w:numPr>
        <w:jc w:val="both"/>
        <w:rPr>
          <w:rFonts w:ascii="Times New Roman" w:hAnsi="Times New Roman" w:cs="Times New Roman"/>
          <w:color w:val="000000"/>
          <w:sz w:val="24"/>
          <w:szCs w:val="24"/>
        </w:rPr>
      </w:pPr>
      <w:r>
        <w:rPr>
          <w:rFonts w:ascii="Times New Roman" w:hAnsi="Times New Roman" w:cs="Times New Roman"/>
          <w:color w:val="000000"/>
          <w:sz w:val="24"/>
          <w:szCs w:val="24"/>
        </w:rPr>
        <w:t>V § 7 ods</w:t>
      </w:r>
      <w:r w:rsidR="00340ED6">
        <w:rPr>
          <w:rFonts w:ascii="Times New Roman" w:hAnsi="Times New Roman" w:cs="Times New Roman"/>
          <w:color w:val="000000"/>
          <w:sz w:val="24"/>
          <w:szCs w:val="24"/>
        </w:rPr>
        <w:t>.</w:t>
      </w:r>
      <w:r>
        <w:rPr>
          <w:rFonts w:ascii="Times New Roman" w:hAnsi="Times New Roman" w:cs="Times New Roman"/>
          <w:color w:val="000000"/>
          <w:sz w:val="24"/>
          <w:szCs w:val="24"/>
        </w:rPr>
        <w:t xml:space="preserve"> 4 sa za slová „bezdymové tabakové výrobky“ vkladá čiarka a slová „nikotínové vrecúška“.</w:t>
      </w:r>
    </w:p>
    <w:p w14:paraId="09D3C428" w14:textId="77777777" w:rsidR="00603AA1" w:rsidRDefault="00603AA1" w:rsidP="00603AA1">
      <w:pPr>
        <w:pStyle w:val="Odsekzoznamu"/>
        <w:jc w:val="both"/>
        <w:rPr>
          <w:rFonts w:ascii="Times New Roman" w:hAnsi="Times New Roman" w:cs="Times New Roman"/>
          <w:color w:val="000000"/>
          <w:sz w:val="24"/>
          <w:szCs w:val="24"/>
        </w:rPr>
      </w:pPr>
    </w:p>
    <w:p w14:paraId="7C546728" w14:textId="1F81C065" w:rsidR="00635C89" w:rsidRDefault="00635C89" w:rsidP="00635C89">
      <w:pPr>
        <w:pStyle w:val="Odsekzoznamu"/>
        <w:numPr>
          <w:ilvl w:val="0"/>
          <w:numId w:val="12"/>
        </w:numPr>
        <w:jc w:val="both"/>
        <w:rPr>
          <w:rFonts w:ascii="Times New Roman" w:hAnsi="Times New Roman" w:cs="Times New Roman"/>
          <w:color w:val="000000"/>
          <w:sz w:val="24"/>
          <w:szCs w:val="24"/>
        </w:rPr>
      </w:pPr>
      <w:r>
        <w:rPr>
          <w:rFonts w:ascii="Times New Roman" w:hAnsi="Times New Roman" w:cs="Times New Roman"/>
          <w:color w:val="000000"/>
          <w:sz w:val="24"/>
          <w:szCs w:val="24"/>
        </w:rPr>
        <w:t>V § 8 odseku 2 sa za slová „bezdymové tabakové výrobky“ vkladá čiarka a slová „nikotínové vrecúška“.</w:t>
      </w:r>
    </w:p>
    <w:p w14:paraId="528BEC4F" w14:textId="77777777" w:rsidR="00603AA1" w:rsidRDefault="00603AA1" w:rsidP="00603AA1">
      <w:pPr>
        <w:pStyle w:val="Odsekzoznamu"/>
        <w:jc w:val="both"/>
        <w:rPr>
          <w:rFonts w:ascii="Times New Roman" w:hAnsi="Times New Roman" w:cs="Times New Roman"/>
          <w:color w:val="000000"/>
          <w:sz w:val="24"/>
          <w:szCs w:val="24"/>
        </w:rPr>
      </w:pPr>
    </w:p>
    <w:p w14:paraId="7FDB47D0" w14:textId="70D78A7C" w:rsidR="00603AA1" w:rsidRPr="008179F8" w:rsidRDefault="00603AA1" w:rsidP="00635C89">
      <w:pPr>
        <w:pStyle w:val="Odsekzoznamu"/>
        <w:numPr>
          <w:ilvl w:val="0"/>
          <w:numId w:val="12"/>
        </w:numPr>
        <w:jc w:val="both"/>
        <w:rPr>
          <w:rFonts w:ascii="Times New Roman" w:hAnsi="Times New Roman" w:cs="Times New Roman"/>
          <w:color w:val="000000"/>
          <w:sz w:val="24"/>
          <w:szCs w:val="24"/>
        </w:rPr>
      </w:pPr>
      <w:r>
        <w:rPr>
          <w:rFonts w:ascii="Times New Roman" w:hAnsi="Times New Roman" w:cs="Times New Roman"/>
          <w:color w:val="000000"/>
          <w:sz w:val="24"/>
          <w:szCs w:val="24"/>
        </w:rPr>
        <w:t>V § 11 ods</w:t>
      </w:r>
      <w:r w:rsidR="002361D7">
        <w:rPr>
          <w:rFonts w:ascii="Times New Roman" w:hAnsi="Times New Roman" w:cs="Times New Roman"/>
          <w:color w:val="000000"/>
          <w:sz w:val="24"/>
          <w:szCs w:val="24"/>
        </w:rPr>
        <w:t>.</w:t>
      </w:r>
      <w:r>
        <w:rPr>
          <w:rFonts w:ascii="Times New Roman" w:hAnsi="Times New Roman" w:cs="Times New Roman"/>
          <w:color w:val="000000"/>
          <w:sz w:val="24"/>
          <w:szCs w:val="24"/>
        </w:rPr>
        <w:t xml:space="preserve"> 1 písm. c) </w:t>
      </w:r>
      <w:r w:rsidR="002361D7">
        <w:rPr>
          <w:rFonts w:ascii="Times New Roman" w:hAnsi="Times New Roman" w:cs="Times New Roman"/>
          <w:color w:val="000000"/>
          <w:sz w:val="24"/>
          <w:szCs w:val="24"/>
        </w:rPr>
        <w:t xml:space="preserve">sa </w:t>
      </w:r>
      <w:r>
        <w:rPr>
          <w:rFonts w:ascii="Times New Roman" w:hAnsi="Times New Roman" w:cs="Times New Roman"/>
          <w:color w:val="000000"/>
          <w:sz w:val="24"/>
          <w:szCs w:val="24"/>
        </w:rPr>
        <w:t>za slová „bezdymové tabakové výrobky“ vkladá čiarka a slová „nikotínové vrecúška“.</w:t>
      </w:r>
    </w:p>
    <w:p w14:paraId="144A4146" w14:textId="77777777" w:rsidR="00380C63" w:rsidRDefault="00380C63" w:rsidP="004F7D56">
      <w:pPr>
        <w:spacing w:line="276" w:lineRule="auto"/>
        <w:jc w:val="center"/>
        <w:rPr>
          <w:b/>
          <w:bCs/>
        </w:rPr>
      </w:pPr>
    </w:p>
    <w:p w14:paraId="5B2BDB87" w14:textId="42B0D0E2" w:rsidR="004C7749" w:rsidRDefault="0045501F" w:rsidP="004F7D56">
      <w:pPr>
        <w:spacing w:line="276" w:lineRule="auto"/>
        <w:jc w:val="center"/>
      </w:pPr>
      <w:r>
        <w:rPr>
          <w:b/>
          <w:bCs/>
        </w:rPr>
        <w:t>Čl. II</w:t>
      </w:r>
      <w:r w:rsidR="00380C63">
        <w:rPr>
          <w:b/>
          <w:bCs/>
        </w:rPr>
        <w:t>I</w:t>
      </w:r>
    </w:p>
    <w:p w14:paraId="3C91ACA6" w14:textId="77777777" w:rsidR="004C7749" w:rsidRDefault="004C7749">
      <w:pPr>
        <w:spacing w:line="276" w:lineRule="auto"/>
        <w:jc w:val="center"/>
      </w:pPr>
    </w:p>
    <w:p w14:paraId="7A34A6BC" w14:textId="6EC11FC9" w:rsidR="004C7749" w:rsidRPr="00F23B1C" w:rsidRDefault="0045501F" w:rsidP="00F23B1C">
      <w:pPr>
        <w:spacing w:line="276" w:lineRule="auto"/>
        <w:ind w:firstLine="708"/>
        <w:jc w:val="both"/>
        <w:rPr>
          <w:rFonts w:eastAsia="Calibri"/>
        </w:rPr>
      </w:pPr>
      <w:r>
        <w:t xml:space="preserve">Tento zákon nadobúda účinnosť </w:t>
      </w:r>
      <w:r w:rsidR="00BD4439">
        <w:t>1.</w:t>
      </w:r>
      <w:r w:rsidR="00665A5B">
        <w:t xml:space="preserve"> </w:t>
      </w:r>
      <w:r w:rsidR="004F4119">
        <w:t>januára</w:t>
      </w:r>
      <w:r w:rsidR="00665A5B">
        <w:t xml:space="preserve"> </w:t>
      </w:r>
      <w:r w:rsidR="00BD4439">
        <w:t>2023</w:t>
      </w:r>
      <w:r>
        <w:t>.</w:t>
      </w:r>
    </w:p>
    <w:sectPr w:rsidR="004C7749" w:rsidRPr="00F23B1C">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635"/>
    <w:multiLevelType w:val="hybridMultilevel"/>
    <w:tmpl w:val="F7FC12B2"/>
    <w:lvl w:ilvl="0" w:tplc="431008F0">
      <w:start w:val="1"/>
      <w:numFmt w:val="decimal"/>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355319"/>
    <w:multiLevelType w:val="hybridMultilevel"/>
    <w:tmpl w:val="1C985F48"/>
    <w:lvl w:ilvl="0" w:tplc="40B23E22">
      <w:start w:val="1"/>
      <w:numFmt w:val="lowerLetter"/>
      <w:lvlText w:val="%1)"/>
      <w:lvlJc w:val="left"/>
      <w:pPr>
        <w:ind w:left="1080" w:hanging="372"/>
      </w:pPr>
      <w:rPr>
        <w:rFonts w:ascii="Times New Roman" w:hAnsi="Times New Roman" w:cs="Times New Roman" w:hint="default"/>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51B27D2"/>
    <w:multiLevelType w:val="hybridMultilevel"/>
    <w:tmpl w:val="B28AD02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2C976107"/>
    <w:multiLevelType w:val="hybridMultilevel"/>
    <w:tmpl w:val="3D204D6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2F627A32"/>
    <w:multiLevelType w:val="hybridMultilevel"/>
    <w:tmpl w:val="5B02CD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1123757"/>
    <w:multiLevelType w:val="multilevel"/>
    <w:tmpl w:val="86E6B5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5B77A13"/>
    <w:multiLevelType w:val="hybridMultilevel"/>
    <w:tmpl w:val="6186EA44"/>
    <w:lvl w:ilvl="0" w:tplc="12222548">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D24E3E"/>
    <w:multiLevelType w:val="hybridMultilevel"/>
    <w:tmpl w:val="CC5A2E0C"/>
    <w:lvl w:ilvl="0" w:tplc="312A6D3A">
      <w:start w:val="1"/>
      <w:numFmt w:val="decimal"/>
      <w:lvlText w:val="(%1)"/>
      <w:lvlJc w:val="left"/>
      <w:pPr>
        <w:ind w:left="1092" w:hanging="372"/>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F26003"/>
    <w:multiLevelType w:val="hybridMultilevel"/>
    <w:tmpl w:val="34E81D9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6E521E8A"/>
    <w:multiLevelType w:val="hybridMultilevel"/>
    <w:tmpl w:val="92A41D82"/>
    <w:lvl w:ilvl="0" w:tplc="312A6D3A">
      <w:start w:val="1"/>
      <w:numFmt w:val="decimal"/>
      <w:lvlText w:val="(%1)"/>
      <w:lvlJc w:val="left"/>
      <w:pPr>
        <w:ind w:left="1812" w:hanging="372"/>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6F8D3758"/>
    <w:multiLevelType w:val="multilevel"/>
    <w:tmpl w:val="B5B2FA84"/>
    <w:lvl w:ilvl="0">
      <w:start w:val="1"/>
      <w:numFmt w:val="decimal"/>
      <w:lvlText w:val="%1."/>
      <w:lvlJc w:val="left"/>
      <w:pPr>
        <w:ind w:left="720" w:hanging="360"/>
      </w:pPr>
      <w:rPr>
        <w:rFonts w:ascii="Times New Roman" w:hAnsi="Times New Roman"/>
        <w:b/>
        <w:color w:val="494949"/>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CC7213"/>
    <w:multiLevelType w:val="hybridMultilevel"/>
    <w:tmpl w:val="5D3C2508"/>
    <w:lvl w:ilvl="0" w:tplc="D9588296">
      <w:start w:val="1"/>
      <w:numFmt w:val="lowerLetter"/>
      <w:lvlText w:val="%1)"/>
      <w:lvlJc w:val="left"/>
      <w:pPr>
        <w:ind w:left="1068" w:hanging="360"/>
      </w:pPr>
      <w:rPr>
        <w:rFonts w:ascii="Times New Roman" w:hAnsi="Times New Roman" w:cs="Times New Roman" w:hint="default"/>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0"/>
  </w:num>
  <w:num w:numId="2">
    <w:abstractNumId w:val="5"/>
  </w:num>
  <w:num w:numId="3">
    <w:abstractNumId w:val="3"/>
  </w:num>
  <w:num w:numId="4">
    <w:abstractNumId w:val="11"/>
  </w:num>
  <w:num w:numId="5">
    <w:abstractNumId w:val="8"/>
  </w:num>
  <w:num w:numId="6">
    <w:abstractNumId w:val="2"/>
  </w:num>
  <w:num w:numId="7">
    <w:abstractNumId w:val="1"/>
  </w:num>
  <w:num w:numId="8">
    <w:abstractNumId w:val="0"/>
  </w:num>
  <w:num w:numId="9">
    <w:abstractNumId w:val="7"/>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49"/>
    <w:rsid w:val="000171C4"/>
    <w:rsid w:val="000274A4"/>
    <w:rsid w:val="00054804"/>
    <w:rsid w:val="00087487"/>
    <w:rsid w:val="000A64FC"/>
    <w:rsid w:val="00166C5B"/>
    <w:rsid w:val="001A7B0A"/>
    <w:rsid w:val="002102DB"/>
    <w:rsid w:val="002361D7"/>
    <w:rsid w:val="002444DA"/>
    <w:rsid w:val="002535AE"/>
    <w:rsid w:val="00290150"/>
    <w:rsid w:val="002B6A6E"/>
    <w:rsid w:val="002E647F"/>
    <w:rsid w:val="002F5BF4"/>
    <w:rsid w:val="00314A66"/>
    <w:rsid w:val="00340ED6"/>
    <w:rsid w:val="00342374"/>
    <w:rsid w:val="00380C63"/>
    <w:rsid w:val="003976A7"/>
    <w:rsid w:val="003D432C"/>
    <w:rsid w:val="00407349"/>
    <w:rsid w:val="00425CD9"/>
    <w:rsid w:val="0045501F"/>
    <w:rsid w:val="0046270B"/>
    <w:rsid w:val="004C3102"/>
    <w:rsid w:val="004C7749"/>
    <w:rsid w:val="004D6458"/>
    <w:rsid w:val="004E4A3C"/>
    <w:rsid w:val="004F4119"/>
    <w:rsid w:val="004F7D56"/>
    <w:rsid w:val="00505B3B"/>
    <w:rsid w:val="00522599"/>
    <w:rsid w:val="00570942"/>
    <w:rsid w:val="005818AE"/>
    <w:rsid w:val="00585E3B"/>
    <w:rsid w:val="005B647A"/>
    <w:rsid w:val="00603AA1"/>
    <w:rsid w:val="006120F5"/>
    <w:rsid w:val="00635C89"/>
    <w:rsid w:val="0064491D"/>
    <w:rsid w:val="00665A5B"/>
    <w:rsid w:val="00686648"/>
    <w:rsid w:val="006A39F2"/>
    <w:rsid w:val="007056FD"/>
    <w:rsid w:val="00713AA5"/>
    <w:rsid w:val="00713AB9"/>
    <w:rsid w:val="0072279C"/>
    <w:rsid w:val="0073112B"/>
    <w:rsid w:val="00775586"/>
    <w:rsid w:val="007A6A58"/>
    <w:rsid w:val="007B1034"/>
    <w:rsid w:val="007D3F76"/>
    <w:rsid w:val="007F3F35"/>
    <w:rsid w:val="0081113E"/>
    <w:rsid w:val="008179F8"/>
    <w:rsid w:val="00846991"/>
    <w:rsid w:val="008A14DC"/>
    <w:rsid w:val="008C4C18"/>
    <w:rsid w:val="00903F88"/>
    <w:rsid w:val="0092734E"/>
    <w:rsid w:val="00935645"/>
    <w:rsid w:val="009530E3"/>
    <w:rsid w:val="00954770"/>
    <w:rsid w:val="00991A39"/>
    <w:rsid w:val="009E4919"/>
    <w:rsid w:val="00A200DD"/>
    <w:rsid w:val="00A24A02"/>
    <w:rsid w:val="00A27CED"/>
    <w:rsid w:val="00A3057E"/>
    <w:rsid w:val="00A6151E"/>
    <w:rsid w:val="00A77C73"/>
    <w:rsid w:val="00AB0B9D"/>
    <w:rsid w:val="00AB2110"/>
    <w:rsid w:val="00AF051B"/>
    <w:rsid w:val="00AF33E5"/>
    <w:rsid w:val="00B07F88"/>
    <w:rsid w:val="00B22B61"/>
    <w:rsid w:val="00B24012"/>
    <w:rsid w:val="00B24106"/>
    <w:rsid w:val="00B47B24"/>
    <w:rsid w:val="00B716D9"/>
    <w:rsid w:val="00B974A0"/>
    <w:rsid w:val="00BB76D0"/>
    <w:rsid w:val="00BD2438"/>
    <w:rsid w:val="00BD4439"/>
    <w:rsid w:val="00BD6A8C"/>
    <w:rsid w:val="00BE2868"/>
    <w:rsid w:val="00C0668F"/>
    <w:rsid w:val="00C17252"/>
    <w:rsid w:val="00C67BAD"/>
    <w:rsid w:val="00CC2E57"/>
    <w:rsid w:val="00CD0276"/>
    <w:rsid w:val="00CF1635"/>
    <w:rsid w:val="00D31917"/>
    <w:rsid w:val="00D44025"/>
    <w:rsid w:val="00D77A8E"/>
    <w:rsid w:val="00DF0BD4"/>
    <w:rsid w:val="00DF537D"/>
    <w:rsid w:val="00E0470D"/>
    <w:rsid w:val="00E12F97"/>
    <w:rsid w:val="00E163E5"/>
    <w:rsid w:val="00F23B1C"/>
    <w:rsid w:val="00F52280"/>
    <w:rsid w:val="00F55369"/>
    <w:rsid w:val="00F6037C"/>
    <w:rsid w:val="00FC2E72"/>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CEE9"/>
  <w15:docId w15:val="{8CDB4BFA-6737-47B5-BE2A-86B9481E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2A6F"/>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Char">
    <w:name w:val="Základný text Char"/>
    <w:basedOn w:val="Predvolenpsmoodseku"/>
    <w:link w:val="Zkladntext"/>
    <w:uiPriority w:val="99"/>
    <w:qFormat/>
    <w:rsid w:val="001F2A6F"/>
    <w:rPr>
      <w:rFonts w:ascii="Times New Roman" w:eastAsiaTheme="minorEastAsia" w:hAnsi="Times New Roman" w:cs="Times New Roman"/>
      <w:sz w:val="24"/>
      <w:szCs w:val="24"/>
      <w:lang w:eastAsia="sk-SK"/>
    </w:rPr>
  </w:style>
  <w:style w:type="paragraph" w:styleId="Zkladntext">
    <w:name w:val="Body Text"/>
    <w:basedOn w:val="Normlny"/>
    <w:link w:val="ZkladntextChar"/>
    <w:uiPriority w:val="99"/>
    <w:unhideWhenUsed/>
    <w:rsid w:val="001F2A6F"/>
    <w:pPr>
      <w:jc w:val="both"/>
    </w:pPr>
    <w:rPr>
      <w:rFonts w:eastAsiaTheme="minorEastAsia"/>
    </w:rPr>
  </w:style>
  <w:style w:type="character" w:customStyle="1" w:styleId="awspan">
    <w:name w:val="awspan"/>
    <w:basedOn w:val="Predvolenpsmoodseku"/>
    <w:qFormat/>
    <w:rsid w:val="001F2A6F"/>
  </w:style>
  <w:style w:type="character" w:customStyle="1" w:styleId="ZkladntextChar1">
    <w:name w:val="Základný text Char1"/>
    <w:basedOn w:val="Predvolenpsmoodseku"/>
    <w:uiPriority w:val="99"/>
    <w:semiHidden/>
    <w:qFormat/>
    <w:rsid w:val="001F2A6F"/>
    <w:rPr>
      <w:rFonts w:ascii="Times New Roman" w:eastAsia="Times New Roman" w:hAnsi="Times New Roman" w:cs="Times New Roman"/>
      <w:sz w:val="24"/>
      <w:szCs w:val="24"/>
      <w:lang w:eastAsia="sk-SK"/>
    </w:rPr>
  </w:style>
  <w:style w:type="character" w:customStyle="1" w:styleId="TextbublinyChar">
    <w:name w:val="Text bubliny Char"/>
    <w:basedOn w:val="Predvolenpsmoodseku"/>
    <w:link w:val="Textbubliny"/>
    <w:uiPriority w:val="99"/>
    <w:semiHidden/>
    <w:qFormat/>
    <w:rsid w:val="00341AEC"/>
    <w:rPr>
      <w:rFonts w:ascii="Segoe UI" w:eastAsia="Times New Roman" w:hAnsi="Segoe UI" w:cs="Segoe UI"/>
      <w:sz w:val="18"/>
      <w:szCs w:val="18"/>
      <w:lang w:eastAsia="sk-SK"/>
    </w:rPr>
  </w:style>
  <w:style w:type="paragraph" w:styleId="Textbubliny">
    <w:name w:val="Balloon Text"/>
    <w:basedOn w:val="Normlny"/>
    <w:link w:val="TextbublinyChar"/>
    <w:uiPriority w:val="99"/>
    <w:semiHidden/>
    <w:unhideWhenUsed/>
    <w:qFormat/>
    <w:rsid w:val="00341AEC"/>
    <w:rPr>
      <w:rFonts w:ascii="Segoe UI" w:hAnsi="Segoe UI" w:cs="Segoe UI"/>
      <w:sz w:val="18"/>
      <w:szCs w:val="18"/>
    </w:rPr>
  </w:style>
  <w:style w:type="character" w:customStyle="1" w:styleId="ListLabel1">
    <w:name w:val="ListLabel 1"/>
    <w:qFormat/>
    <w:rPr>
      <w:rFonts w:ascii="Times New Roman" w:hAnsi="Times New Roman"/>
      <w:b/>
      <w:color w:val="494949"/>
      <w:sz w:val="24"/>
    </w:rPr>
  </w:style>
  <w:style w:type="character" w:customStyle="1" w:styleId="ListLabel2">
    <w:name w:val="ListLabel 2"/>
    <w:qFormat/>
    <w:rPr>
      <w:b w:val="0"/>
      <w:color w:val="494949"/>
    </w:rPr>
  </w:style>
  <w:style w:type="character" w:customStyle="1" w:styleId="ListLabel3">
    <w:name w:val="ListLabel 3"/>
    <w:qFormat/>
    <w:rPr>
      <w:bCs/>
    </w:rPr>
  </w:style>
  <w:style w:type="character" w:customStyle="1" w:styleId="Internetovodkaz">
    <w:name w:val="Internetový odkaz"/>
    <w:rPr>
      <w:color w:val="000080"/>
      <w:u w:val="single"/>
    </w:rPr>
  </w:style>
  <w:style w:type="character" w:customStyle="1" w:styleId="TextkomentraChar">
    <w:name w:val="Text komentára Char"/>
    <w:basedOn w:val="Predvolenpsmoodseku"/>
    <w:link w:val="Textkomentra"/>
    <w:uiPriority w:val="99"/>
    <w:semiHidden/>
    <w:qFormat/>
    <w:rPr>
      <w:rFonts w:ascii="Times New Roman" w:eastAsia="Times New Roman" w:hAnsi="Times New Roman" w:cs="Times New Roman"/>
      <w:szCs w:val="20"/>
      <w:lang w:eastAsia="sk-SK"/>
    </w:rPr>
  </w:style>
  <w:style w:type="paragraph" w:styleId="Textkomentra">
    <w:name w:val="annotation text"/>
    <w:basedOn w:val="Normlny"/>
    <w:link w:val="TextkomentraChar"/>
    <w:uiPriority w:val="99"/>
    <w:semiHidden/>
    <w:unhideWhenUsed/>
    <w:qFormat/>
    <w:rPr>
      <w:sz w:val="20"/>
      <w:szCs w:val="20"/>
    </w:rPr>
  </w:style>
  <w:style w:type="character" w:styleId="Odkaznakomentr">
    <w:name w:val="annotation reference"/>
    <w:basedOn w:val="Predvolenpsmoodseku"/>
    <w:uiPriority w:val="99"/>
    <w:semiHidden/>
    <w:unhideWhenUsed/>
    <w:qFormat/>
    <w:rPr>
      <w:sz w:val="16"/>
      <w:szCs w:val="16"/>
    </w:rPr>
  </w:style>
  <w:style w:type="character" w:customStyle="1" w:styleId="ListLabel4">
    <w:name w:val="ListLabel 4"/>
    <w:qFormat/>
    <w:rPr>
      <w:rFonts w:ascii="Times New Roman" w:hAnsi="Times New Roman"/>
      <w:b/>
      <w:color w:val="494949"/>
      <w:sz w:val="24"/>
    </w:rPr>
  </w:style>
  <w:style w:type="character" w:customStyle="1" w:styleId="ListLabel5">
    <w:name w:val="ListLabel 5"/>
    <w:qFormat/>
    <w:rPr>
      <w:b/>
    </w:rPr>
  </w:style>
  <w:style w:type="character" w:customStyle="1" w:styleId="ListLabel6">
    <w:name w:val="ListLabel 6"/>
    <w:qFormat/>
  </w:style>
  <w:style w:type="character" w:customStyle="1" w:styleId="ListLabel7">
    <w:name w:val="ListLabel 7"/>
    <w:qFormat/>
    <w:rPr>
      <w:color w:val="5F1675"/>
      <w:u w:val="single"/>
      <w:vertAlign w:val="superscript"/>
    </w:rPr>
  </w:style>
  <w:style w:type="character" w:customStyle="1" w:styleId="ListLabel8">
    <w:name w:val="ListLabel 8"/>
    <w:qFormat/>
    <w:rPr>
      <w:vertAlign w:val="superscript"/>
    </w:rPr>
  </w:style>
  <w:style w:type="character" w:customStyle="1" w:styleId="PredmetkomentraChar">
    <w:name w:val="Predmet komentára Char"/>
    <w:basedOn w:val="TextkomentraChar"/>
    <w:link w:val="Predmetkomentra"/>
    <w:uiPriority w:val="99"/>
    <w:semiHidden/>
    <w:qFormat/>
    <w:rsid w:val="009C4661"/>
    <w:rPr>
      <w:rFonts w:ascii="Times New Roman" w:eastAsia="Times New Roman" w:hAnsi="Times New Roman" w:cs="Times New Roman"/>
      <w:b/>
      <w:bCs/>
      <w:szCs w:val="20"/>
      <w:lang w:eastAsia="sk-SK"/>
    </w:rPr>
  </w:style>
  <w:style w:type="paragraph" w:styleId="Predmetkomentra">
    <w:name w:val="annotation subject"/>
    <w:basedOn w:val="Textkomentra"/>
    <w:next w:val="Textkomentra"/>
    <w:link w:val="PredmetkomentraChar"/>
    <w:uiPriority w:val="99"/>
    <w:semiHidden/>
    <w:unhideWhenUsed/>
    <w:qFormat/>
    <w:rsid w:val="009C4661"/>
    <w:rPr>
      <w:b/>
      <w:bCs/>
    </w:rPr>
  </w:style>
  <w:style w:type="character" w:customStyle="1" w:styleId="ListLabel9">
    <w:name w:val="ListLabel 9"/>
    <w:qFormat/>
    <w:rPr>
      <w:rFonts w:ascii="Times New Roman" w:hAnsi="Times New Roman"/>
      <w:b/>
      <w:color w:val="494949"/>
      <w:sz w:val="24"/>
    </w:rPr>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rPr>
      <w:rFonts w:ascii="Times New Roman" w:hAnsi="Times New Roman"/>
      <w:b/>
      <w:color w:val="494949"/>
      <w:sz w:val="24"/>
    </w:rPr>
  </w:style>
  <w:style w:type="character" w:customStyle="1" w:styleId="ListLabel14">
    <w:name w:val="ListLabel 14"/>
    <w:qFormat/>
    <w:rPr>
      <w:b/>
      <w:color w:val="494949"/>
      <w:sz w:val="24"/>
    </w:rPr>
  </w:style>
  <w:style w:type="character" w:customStyle="1" w:styleId="ListLabel15">
    <w:name w:val="ListLabel 15"/>
    <w:qFormat/>
  </w:style>
  <w:style w:type="character" w:customStyle="1" w:styleId="ListLabel16">
    <w:name w:val="ListLabel 16"/>
    <w:qFormat/>
    <w:rPr>
      <w:rFonts w:ascii="Times New Roman" w:eastAsia="Calibri" w:hAnsi="Times New Roman" w:cs="Times New Roman"/>
      <w:kern w:val="2"/>
      <w:sz w:val="24"/>
      <w:szCs w:val="24"/>
      <w:vertAlign w:val="superscript"/>
      <w:lang w:bidi="hi-IN"/>
    </w:rPr>
  </w:style>
  <w:style w:type="character" w:customStyle="1" w:styleId="ListLabel17">
    <w:name w:val="ListLabel 17"/>
    <w:qFormat/>
    <w:rPr>
      <w:rFonts w:eastAsiaTheme="minorHAnsi"/>
      <w:kern w:val="2"/>
      <w:u w:val="single"/>
      <w:lang w:bidi="hi-IN"/>
    </w:rPr>
  </w:style>
  <w:style w:type="character" w:customStyle="1" w:styleId="ListLabel18">
    <w:name w:val="ListLabel 18"/>
    <w:qFormat/>
    <w:rPr>
      <w:rFonts w:ascii="Times New Roman" w:hAnsi="Times New Roman"/>
      <w:b/>
      <w:color w:val="494949"/>
      <w:sz w:val="24"/>
    </w:rPr>
  </w:style>
  <w:style w:type="character" w:customStyle="1" w:styleId="ListLabel19">
    <w:name w:val="ListLabel 19"/>
    <w:qFormat/>
    <w:rPr>
      <w:rFonts w:ascii="Times New Roman" w:hAnsi="Times New Roman"/>
      <w:sz w:val="24"/>
      <w:szCs w:val="24"/>
    </w:rPr>
  </w:style>
  <w:style w:type="character" w:customStyle="1" w:styleId="ListLabel20">
    <w:name w:val="ListLabel 20"/>
    <w:qFormat/>
    <w:rPr>
      <w:rFonts w:ascii="Times New Roman" w:eastAsia="Calibri" w:hAnsi="Times New Roman" w:cs="Times New Roman"/>
      <w:kern w:val="2"/>
      <w:sz w:val="24"/>
      <w:szCs w:val="24"/>
      <w:vertAlign w:val="superscript"/>
      <w:lang w:bidi="hi-IN"/>
    </w:rPr>
  </w:style>
  <w:style w:type="character" w:customStyle="1" w:styleId="ListLabel21">
    <w:name w:val="ListLabel 21"/>
    <w:qFormat/>
    <w:rPr>
      <w:rFonts w:ascii="Times New Roman" w:eastAsiaTheme="minorHAnsi" w:hAnsi="Times New Roman"/>
      <w:kern w:val="2"/>
      <w:sz w:val="24"/>
      <w:szCs w:val="24"/>
      <w:u w:val="none"/>
      <w:lang w:bidi="hi-IN"/>
    </w:rPr>
  </w:style>
  <w:style w:type="character" w:customStyle="1" w:styleId="ListLabel22">
    <w:name w:val="ListLabel 22"/>
    <w:qFormat/>
    <w:rPr>
      <w:rFonts w:ascii="Times New Roman" w:eastAsiaTheme="minorHAnsi" w:hAnsi="Times New Roman" w:cs="Times New Roman"/>
      <w:kern w:val="2"/>
      <w:sz w:val="24"/>
      <w:szCs w:val="24"/>
      <w:u w:val="none"/>
      <w:lang w:bidi="hi-IN"/>
    </w:rPr>
  </w:style>
  <w:style w:type="paragraph" w:customStyle="1" w:styleId="Nadpis">
    <w:name w:val="Nadpis"/>
    <w:basedOn w:val="Normlny"/>
    <w:next w:val="Zkladntext"/>
    <w:qFormat/>
    <w:pPr>
      <w:keepNext/>
      <w:spacing w:before="240" w:after="120"/>
    </w:pPr>
    <w:rPr>
      <w:rFonts w:ascii="Liberation Sans" w:eastAsia="Microsoft YaHei" w:hAnsi="Liberation Sans" w:cs="Mangal"/>
      <w:sz w:val="28"/>
      <w:szCs w:val="28"/>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rPr>
  </w:style>
  <w:style w:type="paragraph" w:customStyle="1" w:styleId="Index">
    <w:name w:val="Index"/>
    <w:basedOn w:val="Normlny"/>
    <w:qFormat/>
    <w:pPr>
      <w:suppressLineNumbers/>
    </w:pPr>
    <w:rPr>
      <w:rFonts w:cs="Mangal"/>
    </w:rPr>
  </w:style>
  <w:style w:type="paragraph" w:styleId="Odsekzoznamu">
    <w:name w:val="List Paragraph"/>
    <w:basedOn w:val="Normlny"/>
    <w:uiPriority w:val="34"/>
    <w:qFormat/>
    <w:rsid w:val="001F2A6F"/>
    <w:pPr>
      <w:spacing w:after="200" w:line="276" w:lineRule="auto"/>
      <w:ind w:left="720"/>
      <w:contextualSpacing/>
    </w:pPr>
    <w:rPr>
      <w:rFonts w:asciiTheme="minorHAnsi" w:eastAsiaTheme="minorHAnsi" w:hAnsiTheme="minorHAnsi" w:cstheme="minorBidi"/>
      <w:sz w:val="22"/>
      <w:szCs w:val="22"/>
      <w:lang w:eastAsia="en-US"/>
    </w:rPr>
  </w:style>
  <w:style w:type="character" w:styleId="Hypertextovprepojenie">
    <w:name w:val="Hyperlink"/>
    <w:basedOn w:val="Predvolenpsmoodseku"/>
    <w:uiPriority w:val="99"/>
    <w:unhideWhenUsed/>
    <w:rsid w:val="000A64FC"/>
    <w:rPr>
      <w:color w:val="0563C1" w:themeColor="hyperlink"/>
      <w:u w:val="single"/>
    </w:rPr>
  </w:style>
  <w:style w:type="character" w:customStyle="1" w:styleId="UnresolvedMention">
    <w:name w:val="Unresolved Mention"/>
    <w:basedOn w:val="Predvolenpsmoodseku"/>
    <w:uiPriority w:val="99"/>
    <w:semiHidden/>
    <w:unhideWhenUsed/>
    <w:rsid w:val="000A64FC"/>
    <w:rPr>
      <w:color w:val="605E5C"/>
      <w:shd w:val="clear" w:color="auto" w:fill="E1DFDD"/>
    </w:rPr>
  </w:style>
  <w:style w:type="paragraph" w:styleId="Revzia">
    <w:name w:val="Revision"/>
    <w:hidden/>
    <w:uiPriority w:val="99"/>
    <w:semiHidden/>
    <w:rsid w:val="00290150"/>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89020">
      <w:bodyDiv w:val="1"/>
      <w:marLeft w:val="0"/>
      <w:marRight w:val="0"/>
      <w:marTop w:val="0"/>
      <w:marBottom w:val="0"/>
      <w:divBdr>
        <w:top w:val="none" w:sz="0" w:space="0" w:color="auto"/>
        <w:left w:val="none" w:sz="0" w:space="0" w:color="auto"/>
        <w:bottom w:val="none" w:sz="0" w:space="0" w:color="auto"/>
        <w:right w:val="none" w:sz="0" w:space="0" w:color="auto"/>
      </w:divBdr>
      <w:divsChild>
        <w:div w:id="2073654263">
          <w:marLeft w:val="0"/>
          <w:marRight w:val="75"/>
          <w:marTop w:val="0"/>
          <w:marBottom w:val="0"/>
          <w:divBdr>
            <w:top w:val="none" w:sz="0" w:space="0" w:color="auto"/>
            <w:left w:val="none" w:sz="0" w:space="0" w:color="auto"/>
            <w:bottom w:val="none" w:sz="0" w:space="0" w:color="auto"/>
            <w:right w:val="none" w:sz="0" w:space="0" w:color="auto"/>
          </w:divBdr>
        </w:div>
        <w:div w:id="1923836330">
          <w:marLeft w:val="0"/>
          <w:marRight w:val="0"/>
          <w:marTop w:val="0"/>
          <w:marBottom w:val="300"/>
          <w:divBdr>
            <w:top w:val="none" w:sz="0" w:space="0" w:color="auto"/>
            <w:left w:val="none" w:sz="0" w:space="0" w:color="auto"/>
            <w:bottom w:val="none" w:sz="0" w:space="0" w:color="auto"/>
            <w:right w:val="none" w:sz="0" w:space="0" w:color="auto"/>
          </w:divBdr>
        </w:div>
        <w:div w:id="1124930178">
          <w:marLeft w:val="255"/>
          <w:marRight w:val="0"/>
          <w:marTop w:val="75"/>
          <w:marBottom w:val="0"/>
          <w:divBdr>
            <w:top w:val="none" w:sz="0" w:space="0" w:color="auto"/>
            <w:left w:val="none" w:sz="0" w:space="0" w:color="auto"/>
            <w:bottom w:val="none" w:sz="0" w:space="0" w:color="auto"/>
            <w:right w:val="none" w:sz="0" w:space="0" w:color="auto"/>
          </w:divBdr>
          <w:divsChild>
            <w:div w:id="1435132990">
              <w:marLeft w:val="255"/>
              <w:marRight w:val="0"/>
              <w:marTop w:val="0"/>
              <w:marBottom w:val="0"/>
              <w:divBdr>
                <w:top w:val="none" w:sz="0" w:space="0" w:color="auto"/>
                <w:left w:val="none" w:sz="0" w:space="0" w:color="auto"/>
                <w:bottom w:val="none" w:sz="0" w:space="0" w:color="auto"/>
                <w:right w:val="none" w:sz="0" w:space="0" w:color="auto"/>
              </w:divBdr>
            </w:div>
            <w:div w:id="1229731325">
              <w:marLeft w:val="255"/>
              <w:marRight w:val="0"/>
              <w:marTop w:val="0"/>
              <w:marBottom w:val="0"/>
              <w:divBdr>
                <w:top w:val="none" w:sz="0" w:space="0" w:color="auto"/>
                <w:left w:val="none" w:sz="0" w:space="0" w:color="auto"/>
                <w:bottom w:val="none" w:sz="0" w:space="0" w:color="auto"/>
                <w:right w:val="none" w:sz="0" w:space="0" w:color="auto"/>
              </w:divBdr>
            </w:div>
            <w:div w:id="1313603676">
              <w:marLeft w:val="255"/>
              <w:marRight w:val="0"/>
              <w:marTop w:val="0"/>
              <w:marBottom w:val="0"/>
              <w:divBdr>
                <w:top w:val="none" w:sz="0" w:space="0" w:color="auto"/>
                <w:left w:val="none" w:sz="0" w:space="0" w:color="auto"/>
                <w:bottom w:val="none" w:sz="0" w:space="0" w:color="auto"/>
                <w:right w:val="none" w:sz="0" w:space="0" w:color="auto"/>
              </w:divBdr>
            </w:div>
            <w:div w:id="1121145366">
              <w:marLeft w:val="255"/>
              <w:marRight w:val="0"/>
              <w:marTop w:val="0"/>
              <w:marBottom w:val="0"/>
              <w:divBdr>
                <w:top w:val="none" w:sz="0" w:space="0" w:color="auto"/>
                <w:left w:val="none" w:sz="0" w:space="0" w:color="auto"/>
                <w:bottom w:val="none" w:sz="0" w:space="0" w:color="auto"/>
                <w:right w:val="none" w:sz="0" w:space="0" w:color="auto"/>
              </w:divBdr>
            </w:div>
          </w:divsChild>
        </w:div>
        <w:div w:id="520166176">
          <w:marLeft w:val="255"/>
          <w:marRight w:val="0"/>
          <w:marTop w:val="75"/>
          <w:marBottom w:val="0"/>
          <w:divBdr>
            <w:top w:val="none" w:sz="0" w:space="0" w:color="auto"/>
            <w:left w:val="none" w:sz="0" w:space="0" w:color="auto"/>
            <w:bottom w:val="none" w:sz="0" w:space="0" w:color="auto"/>
            <w:right w:val="none" w:sz="0" w:space="0" w:color="auto"/>
          </w:divBdr>
        </w:div>
        <w:div w:id="427891386">
          <w:marLeft w:val="255"/>
          <w:marRight w:val="0"/>
          <w:marTop w:val="75"/>
          <w:marBottom w:val="0"/>
          <w:divBdr>
            <w:top w:val="none" w:sz="0" w:space="0" w:color="auto"/>
            <w:left w:val="none" w:sz="0" w:space="0" w:color="auto"/>
            <w:bottom w:val="none" w:sz="0" w:space="0" w:color="auto"/>
            <w:right w:val="none" w:sz="0" w:space="0" w:color="auto"/>
          </w:divBdr>
        </w:div>
        <w:div w:id="1345939435">
          <w:marLeft w:val="255"/>
          <w:marRight w:val="0"/>
          <w:marTop w:val="75"/>
          <w:marBottom w:val="0"/>
          <w:divBdr>
            <w:top w:val="none" w:sz="0" w:space="0" w:color="auto"/>
            <w:left w:val="none" w:sz="0" w:space="0" w:color="auto"/>
            <w:bottom w:val="none" w:sz="0" w:space="0" w:color="auto"/>
            <w:right w:val="none" w:sz="0" w:space="0" w:color="auto"/>
          </w:divBdr>
        </w:div>
        <w:div w:id="928848177">
          <w:marLeft w:val="255"/>
          <w:marRight w:val="0"/>
          <w:marTop w:val="75"/>
          <w:marBottom w:val="0"/>
          <w:divBdr>
            <w:top w:val="none" w:sz="0" w:space="0" w:color="auto"/>
            <w:left w:val="none" w:sz="0" w:space="0" w:color="auto"/>
            <w:bottom w:val="none" w:sz="0" w:space="0" w:color="auto"/>
            <w:right w:val="none" w:sz="0" w:space="0" w:color="auto"/>
          </w:divBdr>
        </w:div>
      </w:divsChild>
    </w:div>
    <w:div w:id="211694301">
      <w:bodyDiv w:val="1"/>
      <w:marLeft w:val="0"/>
      <w:marRight w:val="0"/>
      <w:marTop w:val="0"/>
      <w:marBottom w:val="0"/>
      <w:divBdr>
        <w:top w:val="none" w:sz="0" w:space="0" w:color="auto"/>
        <w:left w:val="none" w:sz="0" w:space="0" w:color="auto"/>
        <w:bottom w:val="none" w:sz="0" w:space="0" w:color="auto"/>
        <w:right w:val="none" w:sz="0" w:space="0" w:color="auto"/>
      </w:divBdr>
      <w:divsChild>
        <w:div w:id="709765017">
          <w:marLeft w:val="0"/>
          <w:marRight w:val="75"/>
          <w:marTop w:val="0"/>
          <w:marBottom w:val="0"/>
          <w:divBdr>
            <w:top w:val="none" w:sz="0" w:space="0" w:color="auto"/>
            <w:left w:val="none" w:sz="0" w:space="0" w:color="auto"/>
            <w:bottom w:val="none" w:sz="0" w:space="0" w:color="auto"/>
            <w:right w:val="none" w:sz="0" w:space="0" w:color="auto"/>
          </w:divBdr>
        </w:div>
        <w:div w:id="1052002289">
          <w:marLeft w:val="0"/>
          <w:marRight w:val="0"/>
          <w:marTop w:val="0"/>
          <w:marBottom w:val="300"/>
          <w:divBdr>
            <w:top w:val="none" w:sz="0" w:space="0" w:color="auto"/>
            <w:left w:val="none" w:sz="0" w:space="0" w:color="auto"/>
            <w:bottom w:val="none" w:sz="0" w:space="0" w:color="auto"/>
            <w:right w:val="none" w:sz="0" w:space="0" w:color="auto"/>
          </w:divBdr>
        </w:div>
        <w:div w:id="455805226">
          <w:marLeft w:val="255"/>
          <w:marRight w:val="0"/>
          <w:marTop w:val="75"/>
          <w:marBottom w:val="0"/>
          <w:divBdr>
            <w:top w:val="none" w:sz="0" w:space="0" w:color="auto"/>
            <w:left w:val="none" w:sz="0" w:space="0" w:color="auto"/>
            <w:bottom w:val="none" w:sz="0" w:space="0" w:color="auto"/>
            <w:right w:val="none" w:sz="0" w:space="0" w:color="auto"/>
          </w:divBdr>
          <w:divsChild>
            <w:div w:id="201990269">
              <w:marLeft w:val="255"/>
              <w:marRight w:val="0"/>
              <w:marTop w:val="0"/>
              <w:marBottom w:val="0"/>
              <w:divBdr>
                <w:top w:val="none" w:sz="0" w:space="0" w:color="auto"/>
                <w:left w:val="none" w:sz="0" w:space="0" w:color="auto"/>
                <w:bottom w:val="none" w:sz="0" w:space="0" w:color="auto"/>
                <w:right w:val="none" w:sz="0" w:space="0" w:color="auto"/>
              </w:divBdr>
            </w:div>
            <w:div w:id="1638099360">
              <w:marLeft w:val="255"/>
              <w:marRight w:val="0"/>
              <w:marTop w:val="0"/>
              <w:marBottom w:val="0"/>
              <w:divBdr>
                <w:top w:val="none" w:sz="0" w:space="0" w:color="auto"/>
                <w:left w:val="none" w:sz="0" w:space="0" w:color="auto"/>
                <w:bottom w:val="none" w:sz="0" w:space="0" w:color="auto"/>
                <w:right w:val="none" w:sz="0" w:space="0" w:color="auto"/>
              </w:divBdr>
            </w:div>
            <w:div w:id="900751964">
              <w:marLeft w:val="255"/>
              <w:marRight w:val="0"/>
              <w:marTop w:val="0"/>
              <w:marBottom w:val="0"/>
              <w:divBdr>
                <w:top w:val="none" w:sz="0" w:space="0" w:color="auto"/>
                <w:left w:val="none" w:sz="0" w:space="0" w:color="auto"/>
                <w:bottom w:val="none" w:sz="0" w:space="0" w:color="auto"/>
                <w:right w:val="none" w:sz="0" w:space="0" w:color="auto"/>
              </w:divBdr>
            </w:div>
            <w:div w:id="251166306">
              <w:marLeft w:val="255"/>
              <w:marRight w:val="0"/>
              <w:marTop w:val="0"/>
              <w:marBottom w:val="0"/>
              <w:divBdr>
                <w:top w:val="none" w:sz="0" w:space="0" w:color="auto"/>
                <w:left w:val="none" w:sz="0" w:space="0" w:color="auto"/>
                <w:bottom w:val="none" w:sz="0" w:space="0" w:color="auto"/>
                <w:right w:val="none" w:sz="0" w:space="0" w:color="auto"/>
              </w:divBdr>
            </w:div>
          </w:divsChild>
        </w:div>
        <w:div w:id="766342801">
          <w:marLeft w:val="255"/>
          <w:marRight w:val="0"/>
          <w:marTop w:val="75"/>
          <w:marBottom w:val="0"/>
          <w:divBdr>
            <w:top w:val="none" w:sz="0" w:space="0" w:color="auto"/>
            <w:left w:val="none" w:sz="0" w:space="0" w:color="auto"/>
            <w:bottom w:val="none" w:sz="0" w:space="0" w:color="auto"/>
            <w:right w:val="none" w:sz="0" w:space="0" w:color="auto"/>
          </w:divBdr>
        </w:div>
        <w:div w:id="1067219663">
          <w:marLeft w:val="255"/>
          <w:marRight w:val="0"/>
          <w:marTop w:val="75"/>
          <w:marBottom w:val="0"/>
          <w:divBdr>
            <w:top w:val="none" w:sz="0" w:space="0" w:color="auto"/>
            <w:left w:val="none" w:sz="0" w:space="0" w:color="auto"/>
            <w:bottom w:val="none" w:sz="0" w:space="0" w:color="auto"/>
            <w:right w:val="none" w:sz="0" w:space="0" w:color="auto"/>
          </w:divBdr>
        </w:div>
        <w:div w:id="2075353448">
          <w:marLeft w:val="255"/>
          <w:marRight w:val="0"/>
          <w:marTop w:val="75"/>
          <w:marBottom w:val="0"/>
          <w:divBdr>
            <w:top w:val="none" w:sz="0" w:space="0" w:color="auto"/>
            <w:left w:val="none" w:sz="0" w:space="0" w:color="auto"/>
            <w:bottom w:val="none" w:sz="0" w:space="0" w:color="auto"/>
            <w:right w:val="none" w:sz="0" w:space="0" w:color="auto"/>
          </w:divBdr>
        </w:div>
        <w:div w:id="5137705">
          <w:marLeft w:val="255"/>
          <w:marRight w:val="0"/>
          <w:marTop w:val="75"/>
          <w:marBottom w:val="0"/>
          <w:divBdr>
            <w:top w:val="none" w:sz="0" w:space="0" w:color="auto"/>
            <w:left w:val="none" w:sz="0" w:space="0" w:color="auto"/>
            <w:bottom w:val="none" w:sz="0" w:space="0" w:color="auto"/>
            <w:right w:val="none" w:sz="0" w:space="0" w:color="auto"/>
          </w:divBdr>
        </w:div>
      </w:divsChild>
    </w:div>
    <w:div w:id="806439511">
      <w:bodyDiv w:val="1"/>
      <w:marLeft w:val="0"/>
      <w:marRight w:val="0"/>
      <w:marTop w:val="0"/>
      <w:marBottom w:val="0"/>
      <w:divBdr>
        <w:top w:val="none" w:sz="0" w:space="0" w:color="auto"/>
        <w:left w:val="none" w:sz="0" w:space="0" w:color="auto"/>
        <w:bottom w:val="none" w:sz="0" w:space="0" w:color="auto"/>
        <w:right w:val="none" w:sz="0" w:space="0" w:color="auto"/>
      </w:divBdr>
    </w:div>
    <w:div w:id="1185942579">
      <w:bodyDiv w:val="1"/>
      <w:marLeft w:val="0"/>
      <w:marRight w:val="0"/>
      <w:marTop w:val="0"/>
      <w:marBottom w:val="0"/>
      <w:divBdr>
        <w:top w:val="none" w:sz="0" w:space="0" w:color="auto"/>
        <w:left w:val="none" w:sz="0" w:space="0" w:color="auto"/>
        <w:bottom w:val="none" w:sz="0" w:space="0" w:color="auto"/>
        <w:right w:val="none" w:sz="0" w:space="0" w:color="auto"/>
      </w:divBdr>
      <w:divsChild>
        <w:div w:id="382607814">
          <w:marLeft w:val="0"/>
          <w:marRight w:val="75"/>
          <w:marTop w:val="0"/>
          <w:marBottom w:val="0"/>
          <w:divBdr>
            <w:top w:val="none" w:sz="0" w:space="0" w:color="auto"/>
            <w:left w:val="none" w:sz="0" w:space="0" w:color="auto"/>
            <w:bottom w:val="none" w:sz="0" w:space="0" w:color="auto"/>
            <w:right w:val="none" w:sz="0" w:space="0" w:color="auto"/>
          </w:divBdr>
        </w:div>
        <w:div w:id="955137932">
          <w:marLeft w:val="0"/>
          <w:marRight w:val="0"/>
          <w:marTop w:val="0"/>
          <w:marBottom w:val="300"/>
          <w:divBdr>
            <w:top w:val="none" w:sz="0" w:space="0" w:color="auto"/>
            <w:left w:val="none" w:sz="0" w:space="0" w:color="auto"/>
            <w:bottom w:val="none" w:sz="0" w:space="0" w:color="auto"/>
            <w:right w:val="none" w:sz="0" w:space="0" w:color="auto"/>
          </w:divBdr>
        </w:div>
        <w:div w:id="1978560573">
          <w:marLeft w:val="255"/>
          <w:marRight w:val="0"/>
          <w:marTop w:val="75"/>
          <w:marBottom w:val="0"/>
          <w:divBdr>
            <w:top w:val="none" w:sz="0" w:space="0" w:color="auto"/>
            <w:left w:val="none" w:sz="0" w:space="0" w:color="auto"/>
            <w:bottom w:val="none" w:sz="0" w:space="0" w:color="auto"/>
            <w:right w:val="none" w:sz="0" w:space="0" w:color="auto"/>
          </w:divBdr>
          <w:divsChild>
            <w:div w:id="1817642326">
              <w:marLeft w:val="255"/>
              <w:marRight w:val="0"/>
              <w:marTop w:val="0"/>
              <w:marBottom w:val="0"/>
              <w:divBdr>
                <w:top w:val="none" w:sz="0" w:space="0" w:color="auto"/>
                <w:left w:val="none" w:sz="0" w:space="0" w:color="auto"/>
                <w:bottom w:val="none" w:sz="0" w:space="0" w:color="auto"/>
                <w:right w:val="none" w:sz="0" w:space="0" w:color="auto"/>
              </w:divBdr>
            </w:div>
            <w:div w:id="1147208645">
              <w:marLeft w:val="255"/>
              <w:marRight w:val="0"/>
              <w:marTop w:val="0"/>
              <w:marBottom w:val="0"/>
              <w:divBdr>
                <w:top w:val="none" w:sz="0" w:space="0" w:color="auto"/>
                <w:left w:val="none" w:sz="0" w:space="0" w:color="auto"/>
                <w:bottom w:val="none" w:sz="0" w:space="0" w:color="auto"/>
                <w:right w:val="none" w:sz="0" w:space="0" w:color="auto"/>
              </w:divBdr>
            </w:div>
            <w:div w:id="345909645">
              <w:marLeft w:val="255"/>
              <w:marRight w:val="0"/>
              <w:marTop w:val="0"/>
              <w:marBottom w:val="0"/>
              <w:divBdr>
                <w:top w:val="none" w:sz="0" w:space="0" w:color="auto"/>
                <w:left w:val="none" w:sz="0" w:space="0" w:color="auto"/>
                <w:bottom w:val="none" w:sz="0" w:space="0" w:color="auto"/>
                <w:right w:val="none" w:sz="0" w:space="0" w:color="auto"/>
              </w:divBdr>
            </w:div>
            <w:div w:id="539972707">
              <w:marLeft w:val="255"/>
              <w:marRight w:val="0"/>
              <w:marTop w:val="0"/>
              <w:marBottom w:val="0"/>
              <w:divBdr>
                <w:top w:val="none" w:sz="0" w:space="0" w:color="auto"/>
                <w:left w:val="none" w:sz="0" w:space="0" w:color="auto"/>
                <w:bottom w:val="none" w:sz="0" w:space="0" w:color="auto"/>
                <w:right w:val="none" w:sz="0" w:space="0" w:color="auto"/>
              </w:divBdr>
            </w:div>
          </w:divsChild>
        </w:div>
        <w:div w:id="1931812002">
          <w:marLeft w:val="255"/>
          <w:marRight w:val="0"/>
          <w:marTop w:val="75"/>
          <w:marBottom w:val="0"/>
          <w:divBdr>
            <w:top w:val="none" w:sz="0" w:space="0" w:color="auto"/>
            <w:left w:val="none" w:sz="0" w:space="0" w:color="auto"/>
            <w:bottom w:val="none" w:sz="0" w:space="0" w:color="auto"/>
            <w:right w:val="none" w:sz="0" w:space="0" w:color="auto"/>
          </w:divBdr>
        </w:div>
        <w:div w:id="2004165642">
          <w:marLeft w:val="255"/>
          <w:marRight w:val="0"/>
          <w:marTop w:val="75"/>
          <w:marBottom w:val="0"/>
          <w:divBdr>
            <w:top w:val="none" w:sz="0" w:space="0" w:color="auto"/>
            <w:left w:val="none" w:sz="0" w:space="0" w:color="auto"/>
            <w:bottom w:val="none" w:sz="0" w:space="0" w:color="auto"/>
            <w:right w:val="none" w:sz="0" w:space="0" w:color="auto"/>
          </w:divBdr>
        </w:div>
        <w:div w:id="819080954">
          <w:marLeft w:val="255"/>
          <w:marRight w:val="0"/>
          <w:marTop w:val="75"/>
          <w:marBottom w:val="0"/>
          <w:divBdr>
            <w:top w:val="none" w:sz="0" w:space="0" w:color="auto"/>
            <w:left w:val="none" w:sz="0" w:space="0" w:color="auto"/>
            <w:bottom w:val="none" w:sz="0" w:space="0" w:color="auto"/>
            <w:right w:val="none" w:sz="0" w:space="0" w:color="auto"/>
          </w:divBdr>
        </w:div>
        <w:div w:id="1225212751">
          <w:marLeft w:val="255"/>
          <w:marRight w:val="0"/>
          <w:marTop w:val="75"/>
          <w:marBottom w:val="0"/>
          <w:divBdr>
            <w:top w:val="none" w:sz="0" w:space="0" w:color="auto"/>
            <w:left w:val="none" w:sz="0" w:space="0" w:color="auto"/>
            <w:bottom w:val="none" w:sz="0" w:space="0" w:color="auto"/>
            <w:right w:val="none" w:sz="0" w:space="0" w:color="auto"/>
          </w:divBdr>
        </w:div>
      </w:divsChild>
    </w:div>
    <w:div w:id="1746338275">
      <w:bodyDiv w:val="1"/>
      <w:marLeft w:val="0"/>
      <w:marRight w:val="0"/>
      <w:marTop w:val="0"/>
      <w:marBottom w:val="0"/>
      <w:divBdr>
        <w:top w:val="none" w:sz="0" w:space="0" w:color="auto"/>
        <w:left w:val="none" w:sz="0" w:space="0" w:color="auto"/>
        <w:bottom w:val="none" w:sz="0" w:space="0" w:color="auto"/>
        <w:right w:val="none" w:sz="0" w:space="0" w:color="auto"/>
      </w:divBdr>
      <w:divsChild>
        <w:div w:id="159546773">
          <w:marLeft w:val="0"/>
          <w:marRight w:val="75"/>
          <w:marTop w:val="0"/>
          <w:marBottom w:val="0"/>
          <w:divBdr>
            <w:top w:val="none" w:sz="0" w:space="0" w:color="auto"/>
            <w:left w:val="none" w:sz="0" w:space="0" w:color="auto"/>
            <w:bottom w:val="none" w:sz="0" w:space="0" w:color="auto"/>
            <w:right w:val="none" w:sz="0" w:space="0" w:color="auto"/>
          </w:divBdr>
        </w:div>
        <w:div w:id="2100518289">
          <w:marLeft w:val="0"/>
          <w:marRight w:val="0"/>
          <w:marTop w:val="0"/>
          <w:marBottom w:val="300"/>
          <w:divBdr>
            <w:top w:val="none" w:sz="0" w:space="0" w:color="auto"/>
            <w:left w:val="none" w:sz="0" w:space="0" w:color="auto"/>
            <w:bottom w:val="none" w:sz="0" w:space="0" w:color="auto"/>
            <w:right w:val="none" w:sz="0" w:space="0" w:color="auto"/>
          </w:divBdr>
        </w:div>
        <w:div w:id="742340965">
          <w:marLeft w:val="255"/>
          <w:marRight w:val="0"/>
          <w:marTop w:val="75"/>
          <w:marBottom w:val="0"/>
          <w:divBdr>
            <w:top w:val="none" w:sz="0" w:space="0" w:color="auto"/>
            <w:left w:val="none" w:sz="0" w:space="0" w:color="auto"/>
            <w:bottom w:val="none" w:sz="0" w:space="0" w:color="auto"/>
            <w:right w:val="none" w:sz="0" w:space="0" w:color="auto"/>
          </w:divBdr>
          <w:divsChild>
            <w:div w:id="658076040">
              <w:marLeft w:val="255"/>
              <w:marRight w:val="0"/>
              <w:marTop w:val="0"/>
              <w:marBottom w:val="0"/>
              <w:divBdr>
                <w:top w:val="none" w:sz="0" w:space="0" w:color="auto"/>
                <w:left w:val="none" w:sz="0" w:space="0" w:color="auto"/>
                <w:bottom w:val="none" w:sz="0" w:space="0" w:color="auto"/>
                <w:right w:val="none" w:sz="0" w:space="0" w:color="auto"/>
              </w:divBdr>
            </w:div>
            <w:div w:id="382948824">
              <w:marLeft w:val="255"/>
              <w:marRight w:val="0"/>
              <w:marTop w:val="0"/>
              <w:marBottom w:val="0"/>
              <w:divBdr>
                <w:top w:val="none" w:sz="0" w:space="0" w:color="auto"/>
                <w:left w:val="none" w:sz="0" w:space="0" w:color="auto"/>
                <w:bottom w:val="none" w:sz="0" w:space="0" w:color="auto"/>
                <w:right w:val="none" w:sz="0" w:space="0" w:color="auto"/>
              </w:divBdr>
            </w:div>
            <w:div w:id="1454984177">
              <w:marLeft w:val="255"/>
              <w:marRight w:val="0"/>
              <w:marTop w:val="0"/>
              <w:marBottom w:val="0"/>
              <w:divBdr>
                <w:top w:val="none" w:sz="0" w:space="0" w:color="auto"/>
                <w:left w:val="none" w:sz="0" w:space="0" w:color="auto"/>
                <w:bottom w:val="none" w:sz="0" w:space="0" w:color="auto"/>
                <w:right w:val="none" w:sz="0" w:space="0" w:color="auto"/>
              </w:divBdr>
            </w:div>
            <w:div w:id="1884323456">
              <w:marLeft w:val="255"/>
              <w:marRight w:val="0"/>
              <w:marTop w:val="0"/>
              <w:marBottom w:val="0"/>
              <w:divBdr>
                <w:top w:val="none" w:sz="0" w:space="0" w:color="auto"/>
                <w:left w:val="none" w:sz="0" w:space="0" w:color="auto"/>
                <w:bottom w:val="none" w:sz="0" w:space="0" w:color="auto"/>
                <w:right w:val="none" w:sz="0" w:space="0" w:color="auto"/>
              </w:divBdr>
            </w:div>
          </w:divsChild>
        </w:div>
        <w:div w:id="1748960309">
          <w:marLeft w:val="255"/>
          <w:marRight w:val="0"/>
          <w:marTop w:val="75"/>
          <w:marBottom w:val="0"/>
          <w:divBdr>
            <w:top w:val="none" w:sz="0" w:space="0" w:color="auto"/>
            <w:left w:val="none" w:sz="0" w:space="0" w:color="auto"/>
            <w:bottom w:val="none" w:sz="0" w:space="0" w:color="auto"/>
            <w:right w:val="none" w:sz="0" w:space="0" w:color="auto"/>
          </w:divBdr>
        </w:div>
        <w:div w:id="2033876185">
          <w:marLeft w:val="255"/>
          <w:marRight w:val="0"/>
          <w:marTop w:val="75"/>
          <w:marBottom w:val="0"/>
          <w:divBdr>
            <w:top w:val="none" w:sz="0" w:space="0" w:color="auto"/>
            <w:left w:val="none" w:sz="0" w:space="0" w:color="auto"/>
            <w:bottom w:val="none" w:sz="0" w:space="0" w:color="auto"/>
            <w:right w:val="none" w:sz="0" w:space="0" w:color="auto"/>
          </w:divBdr>
        </w:div>
        <w:div w:id="1253706967">
          <w:marLeft w:val="255"/>
          <w:marRight w:val="0"/>
          <w:marTop w:val="75"/>
          <w:marBottom w:val="0"/>
          <w:divBdr>
            <w:top w:val="none" w:sz="0" w:space="0" w:color="auto"/>
            <w:left w:val="none" w:sz="0" w:space="0" w:color="auto"/>
            <w:bottom w:val="none" w:sz="0" w:space="0" w:color="auto"/>
            <w:right w:val="none" w:sz="0" w:space="0" w:color="auto"/>
          </w:divBdr>
        </w:div>
        <w:div w:id="781337464">
          <w:marLeft w:val="255"/>
          <w:marRight w:val="0"/>
          <w:marTop w:val="7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7EE73-9B84-4DBA-9C6B-4750371B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1521</Words>
  <Characters>8672</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klub OĽANO</cp:lastModifiedBy>
  <cp:revision>122</cp:revision>
  <cp:lastPrinted>2020-08-19T13:36:00Z</cp:lastPrinted>
  <dcterms:created xsi:type="dcterms:W3CDTF">2022-08-24T14:00:00Z</dcterms:created>
  <dcterms:modified xsi:type="dcterms:W3CDTF">2022-08-26T12:26:00Z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