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38" w:rsidRDefault="002D2138" w:rsidP="002D2138">
      <w:pPr>
        <w:widowControl w:val="0"/>
        <w:pBdr>
          <w:bottom w:val="single" w:sz="12" w:space="1" w:color="auto"/>
        </w:pBdr>
        <w:tabs>
          <w:tab w:val="left" w:pos="6804"/>
        </w:tabs>
        <w:spacing w:after="0" w:line="240" w:lineRule="auto"/>
        <w:jc w:val="center"/>
        <w:rPr>
          <w:rFonts w:eastAsia="Calibri"/>
          <w:b/>
          <w:lang w:eastAsia="sk-SK"/>
        </w:rPr>
      </w:pPr>
      <w:bookmarkStart w:id="0" w:name="_GoBack"/>
      <w:bookmarkEnd w:id="0"/>
      <w:r>
        <w:rPr>
          <w:rFonts w:eastAsia="Calibri"/>
          <w:b/>
          <w:lang w:eastAsia="sk-SK"/>
        </w:rPr>
        <w:t>VLÁDA SLOVENSKEJ REPUBLIKY</w:t>
      </w:r>
    </w:p>
    <w:p w:rsidR="002D2138" w:rsidRDefault="002D2138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eastAsia="Calibri"/>
          <w:b/>
          <w:lang w:eastAsia="sk-SK"/>
        </w:rPr>
      </w:pPr>
    </w:p>
    <w:p w:rsidR="002D2138" w:rsidRDefault="002D2138" w:rsidP="002D2138">
      <w:pPr>
        <w:widowControl w:val="0"/>
        <w:tabs>
          <w:tab w:val="left" w:pos="0"/>
        </w:tabs>
        <w:spacing w:after="0" w:line="240" w:lineRule="auto"/>
        <w:jc w:val="both"/>
        <w:rPr>
          <w:rFonts w:eastAsia="Calibri"/>
          <w:lang w:eastAsia="sk-SK"/>
        </w:rPr>
      </w:pPr>
      <w:r>
        <w:rPr>
          <w:rFonts w:eastAsia="Calibri"/>
          <w:lang w:eastAsia="sk-SK"/>
        </w:rPr>
        <w:t>Na rokovanie</w:t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  <w:t>Číslo: UV-</w:t>
      </w:r>
      <w:r w:rsidR="00117CA2">
        <w:rPr>
          <w:rFonts w:eastAsia="Calibri"/>
          <w:lang w:eastAsia="sk-SK"/>
        </w:rPr>
        <w:t>30209</w:t>
      </w:r>
      <w:r>
        <w:rPr>
          <w:rFonts w:eastAsia="Calibri"/>
          <w:lang w:eastAsia="sk-SK"/>
        </w:rPr>
        <w:t>/202</w:t>
      </w:r>
      <w:r w:rsidR="004438AE">
        <w:rPr>
          <w:rFonts w:eastAsia="Calibri"/>
          <w:lang w:eastAsia="sk-SK"/>
        </w:rPr>
        <w:t>2</w:t>
      </w:r>
    </w:p>
    <w:p w:rsidR="002D2138" w:rsidRDefault="002D2138" w:rsidP="002D2138">
      <w:pPr>
        <w:widowControl w:val="0"/>
        <w:tabs>
          <w:tab w:val="left" w:pos="6804"/>
        </w:tabs>
        <w:spacing w:after="0" w:line="240" w:lineRule="auto"/>
        <w:jc w:val="both"/>
        <w:rPr>
          <w:rFonts w:eastAsia="Calibri"/>
          <w:lang w:eastAsia="sk-SK"/>
        </w:rPr>
      </w:pPr>
      <w:r>
        <w:rPr>
          <w:rFonts w:eastAsia="Calibri"/>
          <w:lang w:eastAsia="sk-SK"/>
        </w:rPr>
        <w:t>Národnej rady Slovenskej republiky</w:t>
      </w:r>
    </w:p>
    <w:p w:rsidR="002D2138" w:rsidRDefault="002D2138" w:rsidP="002D2138"/>
    <w:p w:rsidR="002D2138" w:rsidRDefault="002D2138" w:rsidP="002D2138"/>
    <w:p w:rsidR="002D2138" w:rsidRDefault="002D2138" w:rsidP="002D2138"/>
    <w:p w:rsidR="002D2138" w:rsidRDefault="002D2138" w:rsidP="002D2138"/>
    <w:p w:rsidR="002D2138" w:rsidRDefault="00117CA2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1102</w:t>
      </w:r>
    </w:p>
    <w:p w:rsidR="00117CA2" w:rsidRDefault="00117CA2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</w:p>
    <w:p w:rsidR="002D2138" w:rsidRDefault="002D2138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VLÁDNY NÁVRH</w:t>
      </w:r>
    </w:p>
    <w:p w:rsidR="002D2138" w:rsidRDefault="002D2138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</w:p>
    <w:p w:rsidR="002D2138" w:rsidRDefault="002D2138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eastAsia="Calibri"/>
          <w:lang w:eastAsia="sk-SK"/>
        </w:rPr>
      </w:pPr>
      <w:r>
        <w:rPr>
          <w:rFonts w:ascii="Times" w:hAnsi="Times" w:cs="Times"/>
          <w:b/>
          <w:bCs/>
        </w:rPr>
        <w:t>Zákon</w:t>
      </w:r>
      <w:r>
        <w:rPr>
          <w:rFonts w:ascii="Times" w:hAnsi="Times" w:cs="Times"/>
          <w:b/>
          <w:bCs/>
        </w:rPr>
        <w:br/>
      </w:r>
      <w:r>
        <w:rPr>
          <w:rFonts w:ascii="Times" w:hAnsi="Times" w:cs="Times"/>
          <w:b/>
          <w:bCs/>
        </w:rPr>
        <w:br/>
      </w:r>
      <w:r>
        <w:rPr>
          <w:rFonts w:ascii="Times" w:hAnsi="Times" w:cs="Times"/>
          <w:bCs/>
        </w:rPr>
        <w:t>z ... 202</w:t>
      </w:r>
      <w:r w:rsidR="00AC568F">
        <w:rPr>
          <w:rFonts w:ascii="Times" w:hAnsi="Times" w:cs="Times"/>
          <w:bCs/>
        </w:rPr>
        <w:t>2</w:t>
      </w:r>
      <w:r>
        <w:rPr>
          <w:rFonts w:ascii="Times" w:hAnsi="Times" w:cs="Times"/>
          <w:bCs/>
        </w:rPr>
        <w:t>,</w:t>
      </w:r>
      <w:r>
        <w:rPr>
          <w:rFonts w:ascii="Times" w:hAnsi="Times" w:cs="Times"/>
          <w:b/>
          <w:bCs/>
        </w:rPr>
        <w:br/>
      </w:r>
    </w:p>
    <w:p w:rsidR="002D2138" w:rsidRDefault="002D2138" w:rsidP="002D2138">
      <w:pPr>
        <w:pBdr>
          <w:bottom w:val="single" w:sz="12" w:space="1" w:color="auto"/>
        </w:pBdr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ktorým sa mení a dopĺňa zákon č. 281/2015 Z. z. o štátnej službe profesionálnych vojakov a o zmene a doplnení niektorých zákonov v znení neskorších predpisov a ktorým sa men</w:t>
      </w:r>
      <w:r w:rsidR="00E106BA">
        <w:rPr>
          <w:rFonts w:ascii="Times" w:hAnsi="Times" w:cs="Times"/>
          <w:b/>
          <w:bCs/>
        </w:rPr>
        <w:t>ia</w:t>
      </w:r>
      <w:r>
        <w:rPr>
          <w:rFonts w:ascii="Times" w:hAnsi="Times" w:cs="Times"/>
          <w:b/>
          <w:bCs/>
        </w:rPr>
        <w:t xml:space="preserve"> a</w:t>
      </w:r>
      <w:r w:rsidR="00E106BA">
        <w:rPr>
          <w:rFonts w:ascii="Times" w:hAnsi="Times" w:cs="Times"/>
          <w:b/>
          <w:bCs/>
        </w:rPr>
        <w:t> </w:t>
      </w:r>
      <w:r>
        <w:rPr>
          <w:rFonts w:ascii="Times" w:hAnsi="Times" w:cs="Times"/>
          <w:b/>
          <w:bCs/>
        </w:rPr>
        <w:t>dopĺň</w:t>
      </w:r>
      <w:r w:rsidR="00E106BA">
        <w:rPr>
          <w:rFonts w:ascii="Times" w:hAnsi="Times" w:cs="Times"/>
          <w:b/>
          <w:bCs/>
        </w:rPr>
        <w:t>ajú niektoré zákony</w:t>
      </w:r>
      <w:r>
        <w:rPr>
          <w:rFonts w:ascii="Times" w:hAnsi="Times" w:cs="Times"/>
          <w:b/>
          <w:bCs/>
        </w:rPr>
        <w:t xml:space="preserve"> </w:t>
      </w:r>
    </w:p>
    <w:p w:rsidR="002D2138" w:rsidRDefault="002D2138" w:rsidP="002D2138">
      <w:pPr>
        <w:jc w:val="center"/>
      </w:pPr>
    </w:p>
    <w:p w:rsidR="002D2138" w:rsidRDefault="002D2138" w:rsidP="002D2138">
      <w:pPr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Návrh uznesenia:</w:t>
      </w:r>
    </w:p>
    <w:p w:rsidR="002D2138" w:rsidRDefault="002D2138" w:rsidP="002D213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2D2138" w:rsidRDefault="002D2138" w:rsidP="002D2138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 c h v a ľ u j e</w:t>
      </w:r>
    </w:p>
    <w:p w:rsidR="002D2138" w:rsidRDefault="002D2138" w:rsidP="002D2138">
      <w:pPr>
        <w:spacing w:after="0" w:line="240" w:lineRule="auto"/>
        <w:ind w:left="4253" w:hanging="4253"/>
        <w:jc w:val="both"/>
      </w:pPr>
      <w:r>
        <w:rPr>
          <w:b/>
        </w:rPr>
        <w:tab/>
      </w:r>
      <w:r>
        <w:t xml:space="preserve">vládny návrh zákona, ktorým sa mení a dopĺňa zákon č. 281/2015 Z. z. o štátnej službe profesionálnych vojakov a o zmene a doplnení niektorých zákonov v znení neskorších predpisov a ktorým sa </w:t>
      </w:r>
      <w:r w:rsidR="00E106BA">
        <w:t>menia a dopĺňajú niektoré zákony</w:t>
      </w:r>
    </w:p>
    <w:p w:rsidR="002D2138" w:rsidRDefault="002D2138" w:rsidP="002D2138">
      <w:pPr>
        <w:spacing w:after="0" w:line="240" w:lineRule="auto"/>
        <w:ind w:left="4253" w:hanging="4253"/>
        <w:jc w:val="both"/>
      </w:pPr>
    </w:p>
    <w:p w:rsidR="002D2138" w:rsidRDefault="002D2138" w:rsidP="002D2138">
      <w:pPr>
        <w:spacing w:after="0" w:line="240" w:lineRule="auto"/>
        <w:jc w:val="both"/>
        <w:rPr>
          <w:b/>
          <w:u w:val="single"/>
        </w:rPr>
      </w:pPr>
    </w:p>
    <w:p w:rsidR="002D2138" w:rsidRDefault="002D2138" w:rsidP="002D2138">
      <w:pPr>
        <w:spacing w:after="0" w:line="240" w:lineRule="auto"/>
        <w:jc w:val="both"/>
        <w:rPr>
          <w:b/>
          <w:u w:val="single"/>
        </w:rPr>
      </w:pPr>
    </w:p>
    <w:p w:rsidR="002D2138" w:rsidRDefault="002D2138" w:rsidP="002D213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Predkladá:</w:t>
      </w:r>
    </w:p>
    <w:p w:rsidR="002D2138" w:rsidRDefault="002D2138" w:rsidP="002D2138">
      <w:pPr>
        <w:spacing w:after="0" w:line="240" w:lineRule="auto"/>
        <w:jc w:val="both"/>
        <w:rPr>
          <w:b/>
          <w:u w:val="single"/>
        </w:rPr>
      </w:pPr>
    </w:p>
    <w:p w:rsidR="002D2138" w:rsidRDefault="00AC568F" w:rsidP="002D2138">
      <w:pPr>
        <w:spacing w:after="0" w:line="240" w:lineRule="auto"/>
        <w:jc w:val="both"/>
        <w:rPr>
          <w:b/>
        </w:rPr>
      </w:pPr>
      <w:r>
        <w:rPr>
          <w:b/>
        </w:rPr>
        <w:t xml:space="preserve">Eduard </w:t>
      </w:r>
      <w:proofErr w:type="spellStart"/>
      <w:r>
        <w:rPr>
          <w:b/>
        </w:rPr>
        <w:t>Heger</w:t>
      </w:r>
      <w:proofErr w:type="spellEnd"/>
    </w:p>
    <w:p w:rsidR="002D2138" w:rsidRDefault="002D2138" w:rsidP="002D2138">
      <w:pPr>
        <w:spacing w:after="0" w:line="240" w:lineRule="auto"/>
        <w:jc w:val="both"/>
      </w:pPr>
      <w:r>
        <w:t>predseda vlády</w:t>
      </w:r>
    </w:p>
    <w:p w:rsidR="002D2138" w:rsidRDefault="002D2138" w:rsidP="002D2138">
      <w:pPr>
        <w:spacing w:after="0" w:line="240" w:lineRule="auto"/>
        <w:jc w:val="both"/>
      </w:pPr>
      <w:r>
        <w:t>Slovenskej republiky</w:t>
      </w:r>
    </w:p>
    <w:p w:rsidR="002D2138" w:rsidRDefault="002D2138" w:rsidP="002D2138">
      <w:pPr>
        <w:spacing w:after="0" w:line="240" w:lineRule="auto"/>
        <w:jc w:val="both"/>
      </w:pPr>
    </w:p>
    <w:p w:rsidR="002D2138" w:rsidRDefault="002D2138" w:rsidP="002D2138">
      <w:pPr>
        <w:spacing w:after="0" w:line="240" w:lineRule="auto"/>
        <w:jc w:val="both"/>
      </w:pPr>
    </w:p>
    <w:p w:rsidR="002D2138" w:rsidRDefault="002D2138" w:rsidP="002D2138">
      <w:pPr>
        <w:spacing w:after="0" w:line="240" w:lineRule="auto"/>
        <w:jc w:val="both"/>
      </w:pPr>
    </w:p>
    <w:p w:rsidR="002D2138" w:rsidRDefault="002D2138" w:rsidP="002D2138">
      <w:pPr>
        <w:spacing w:after="0" w:line="240" w:lineRule="auto"/>
        <w:jc w:val="both"/>
      </w:pPr>
    </w:p>
    <w:p w:rsidR="002D2138" w:rsidRDefault="002D2138" w:rsidP="002D2138">
      <w:pPr>
        <w:spacing w:after="0" w:line="240" w:lineRule="auto"/>
        <w:jc w:val="both"/>
      </w:pPr>
    </w:p>
    <w:p w:rsidR="00482ABB" w:rsidRDefault="002D2138" w:rsidP="009257DF">
      <w:pPr>
        <w:spacing w:after="0" w:line="240" w:lineRule="auto"/>
        <w:jc w:val="center"/>
      </w:pPr>
      <w:r>
        <w:t xml:space="preserve">Bratislava </w:t>
      </w:r>
      <w:r w:rsidR="00117CA2">
        <w:t xml:space="preserve"> </w:t>
      </w:r>
      <w:r w:rsidR="00AC568F">
        <w:t>august 2022</w:t>
      </w:r>
    </w:p>
    <w:sectPr w:rsidR="00482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38"/>
    <w:rsid w:val="00117CA2"/>
    <w:rsid w:val="002D2138"/>
    <w:rsid w:val="00351E60"/>
    <w:rsid w:val="004438AE"/>
    <w:rsid w:val="00482ABB"/>
    <w:rsid w:val="00857320"/>
    <w:rsid w:val="0090477A"/>
    <w:rsid w:val="009257DF"/>
    <w:rsid w:val="009B4C48"/>
    <w:rsid w:val="00A861DE"/>
    <w:rsid w:val="00AC568F"/>
    <w:rsid w:val="00E106BA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375B5-2537-4D15-AC9D-B5B12555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2138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17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7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DONATOVA Dasa</dc:creator>
  <cp:keywords/>
  <dc:description/>
  <cp:lastModifiedBy>GULA Peter</cp:lastModifiedBy>
  <cp:revision>2</cp:revision>
  <cp:lastPrinted>2022-08-24T11:14:00Z</cp:lastPrinted>
  <dcterms:created xsi:type="dcterms:W3CDTF">2022-08-24T16:04:00Z</dcterms:created>
  <dcterms:modified xsi:type="dcterms:W3CDTF">2022-08-24T16:04:00Z</dcterms:modified>
</cp:coreProperties>
</file>