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EA" w:rsidRPr="007D0CBC" w:rsidRDefault="00AD0DEA" w:rsidP="00AD0DEA">
      <w:pPr>
        <w:spacing w:after="0" w:line="240" w:lineRule="auto"/>
        <w:jc w:val="center"/>
        <w:rPr>
          <w:rFonts w:ascii="Times New Roman" w:eastAsia="Times New Roman" w:hAnsi="Times New Roman"/>
          <w:b/>
          <w:sz w:val="24"/>
          <w:szCs w:val="24"/>
          <w:lang w:eastAsia="sk-SK"/>
        </w:rPr>
      </w:pPr>
      <w:r w:rsidRPr="007D0CBC">
        <w:rPr>
          <w:rFonts w:ascii="Times New Roman" w:eastAsia="Times New Roman" w:hAnsi="Times New Roman"/>
          <w:b/>
          <w:color w:val="000000"/>
          <w:spacing w:val="40"/>
          <w:sz w:val="28"/>
          <w:szCs w:val="28"/>
          <w:lang w:eastAsia="sk-SK"/>
        </w:rPr>
        <w:t>NÁRODNÁ RADA SLOVENSKEJ REPUBLIKY</w:t>
      </w:r>
    </w:p>
    <w:p w:rsidR="00AD0DEA" w:rsidRDefault="00AD0DEA" w:rsidP="00AD0DEA">
      <w:pPr>
        <w:pBdr>
          <w:bottom w:val="single" w:sz="12" w:space="1" w:color="auto"/>
        </w:pBdr>
        <w:spacing w:after="0" w:line="240" w:lineRule="auto"/>
        <w:jc w:val="center"/>
        <w:rPr>
          <w:rFonts w:ascii="Times New Roman" w:eastAsia="Times New Roman" w:hAnsi="Times New Roman"/>
          <w:color w:val="000000"/>
          <w:sz w:val="24"/>
          <w:szCs w:val="24"/>
          <w:lang w:eastAsia="sk-SK"/>
        </w:rPr>
      </w:pPr>
      <w:r w:rsidRPr="007D0CBC">
        <w:rPr>
          <w:rFonts w:ascii="Times New Roman" w:eastAsia="Times New Roman" w:hAnsi="Times New Roman"/>
          <w:color w:val="000000"/>
          <w:sz w:val="24"/>
          <w:szCs w:val="24"/>
          <w:lang w:eastAsia="sk-SK"/>
        </w:rPr>
        <w:t>VI</w:t>
      </w:r>
      <w:r>
        <w:rPr>
          <w:rFonts w:ascii="Times New Roman" w:eastAsia="Times New Roman" w:hAnsi="Times New Roman"/>
          <w:color w:val="000000"/>
          <w:sz w:val="24"/>
          <w:szCs w:val="24"/>
          <w:lang w:eastAsia="sk-SK"/>
        </w:rPr>
        <w:t>II</w:t>
      </w:r>
      <w:r w:rsidRPr="007D0CBC">
        <w:rPr>
          <w:rFonts w:ascii="Times New Roman" w:eastAsia="Times New Roman" w:hAnsi="Times New Roman"/>
          <w:color w:val="000000"/>
          <w:sz w:val="24"/>
          <w:szCs w:val="24"/>
          <w:lang w:eastAsia="sk-SK"/>
        </w:rPr>
        <w:t xml:space="preserve">. </w:t>
      </w:r>
      <w:proofErr w:type="spellStart"/>
      <w:r w:rsidRPr="007D0CBC">
        <w:rPr>
          <w:rFonts w:ascii="Times New Roman" w:eastAsia="Times New Roman" w:hAnsi="Times New Roman"/>
          <w:color w:val="000000"/>
          <w:sz w:val="24"/>
          <w:szCs w:val="24"/>
          <w:lang w:eastAsia="sk-SK"/>
        </w:rPr>
        <w:t>volebné</w:t>
      </w:r>
      <w:proofErr w:type="spellEnd"/>
      <w:r w:rsidRPr="007D0CBC">
        <w:rPr>
          <w:rFonts w:ascii="Times New Roman" w:eastAsia="Times New Roman" w:hAnsi="Times New Roman"/>
          <w:color w:val="000000"/>
          <w:sz w:val="24"/>
          <w:szCs w:val="24"/>
          <w:lang w:eastAsia="sk-SK"/>
        </w:rPr>
        <w:t xml:space="preserve"> </w:t>
      </w:r>
      <w:proofErr w:type="spellStart"/>
      <w:r w:rsidRPr="007D0CBC">
        <w:rPr>
          <w:rFonts w:ascii="Times New Roman" w:eastAsia="Times New Roman" w:hAnsi="Times New Roman"/>
          <w:color w:val="000000"/>
          <w:sz w:val="24"/>
          <w:szCs w:val="24"/>
          <w:lang w:eastAsia="sk-SK"/>
        </w:rPr>
        <w:t>obdobie</w:t>
      </w:r>
      <w:proofErr w:type="spellEnd"/>
    </w:p>
    <w:p w:rsidR="00AD0DEA" w:rsidRDefault="00AD0DEA" w:rsidP="00AD0DEA">
      <w:pPr>
        <w:spacing w:after="0" w:line="240" w:lineRule="auto"/>
        <w:jc w:val="center"/>
        <w:rPr>
          <w:rFonts w:ascii="Times New Roman" w:eastAsia="Times New Roman" w:hAnsi="Times New Roman"/>
          <w:color w:val="000000"/>
          <w:sz w:val="24"/>
          <w:szCs w:val="24"/>
          <w:lang w:eastAsia="sk-SK"/>
        </w:rPr>
      </w:pPr>
    </w:p>
    <w:p w:rsidR="00AD0DEA" w:rsidRPr="007D0CBC" w:rsidRDefault="00AD0DEA" w:rsidP="00AD0DEA">
      <w:pPr>
        <w:spacing w:after="0" w:line="240" w:lineRule="auto"/>
        <w:jc w:val="center"/>
        <w:rPr>
          <w:rFonts w:ascii="Times New Roman" w:eastAsia="Times New Roman" w:hAnsi="Times New Roman"/>
          <w:sz w:val="24"/>
          <w:szCs w:val="24"/>
          <w:lang w:eastAsia="sk-SK"/>
        </w:rPr>
      </w:pPr>
    </w:p>
    <w:p w:rsidR="00AD0DEA" w:rsidRPr="003C2213" w:rsidRDefault="002D63B0" w:rsidP="00AD0DEA">
      <w:pPr>
        <w:spacing w:after="0" w:line="240" w:lineRule="auto"/>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1121</w:t>
      </w:r>
    </w:p>
    <w:p w:rsidR="00AD0DEA" w:rsidRPr="007D0CBC" w:rsidRDefault="00AD0DEA" w:rsidP="00AD0DEA">
      <w:pPr>
        <w:spacing w:after="0" w:line="240" w:lineRule="auto"/>
        <w:jc w:val="center"/>
        <w:rPr>
          <w:rFonts w:ascii="Times New Roman" w:eastAsia="Times New Roman" w:hAnsi="Times New Roman"/>
          <w:sz w:val="24"/>
          <w:szCs w:val="24"/>
          <w:lang w:eastAsia="sk-SK"/>
        </w:rPr>
      </w:pPr>
    </w:p>
    <w:p w:rsidR="00AD0DEA" w:rsidRDefault="00AD0DEA" w:rsidP="00AD0DEA">
      <w:pPr>
        <w:spacing w:after="0" w:line="240" w:lineRule="auto"/>
        <w:jc w:val="center"/>
        <w:rPr>
          <w:rFonts w:ascii="Times New Roman" w:eastAsia="Times New Roman" w:hAnsi="Times New Roman"/>
          <w:color w:val="000000"/>
          <w:spacing w:val="40"/>
          <w:sz w:val="28"/>
          <w:szCs w:val="28"/>
          <w:lang w:eastAsia="sk-SK"/>
        </w:rPr>
      </w:pPr>
      <w:r w:rsidRPr="007D0CBC">
        <w:rPr>
          <w:rFonts w:ascii="Times New Roman" w:eastAsia="Times New Roman" w:hAnsi="Times New Roman"/>
          <w:color w:val="000000"/>
          <w:spacing w:val="40"/>
          <w:sz w:val="28"/>
          <w:szCs w:val="28"/>
          <w:lang w:eastAsia="sk-SK"/>
        </w:rPr>
        <w:t>VLÁDNY NÁVRH</w:t>
      </w:r>
    </w:p>
    <w:p w:rsidR="00AD0DEA" w:rsidRDefault="00AD0DEA" w:rsidP="00AD0DEA">
      <w:pPr>
        <w:spacing w:after="0" w:line="240" w:lineRule="auto"/>
        <w:jc w:val="center"/>
        <w:rPr>
          <w:rFonts w:ascii="Times New Roman" w:eastAsia="Times New Roman" w:hAnsi="Times New Roman"/>
          <w:color w:val="000000"/>
          <w:spacing w:val="40"/>
          <w:sz w:val="28"/>
          <w:szCs w:val="28"/>
          <w:lang w:eastAsia="sk-SK"/>
        </w:rPr>
      </w:pPr>
    </w:p>
    <w:p w:rsidR="00AD0DEA" w:rsidRPr="007D0CBC" w:rsidRDefault="00AD0DEA" w:rsidP="00AD0DEA">
      <w:pPr>
        <w:spacing w:after="0" w:line="240" w:lineRule="auto"/>
        <w:jc w:val="center"/>
        <w:rPr>
          <w:rFonts w:ascii="Times New Roman" w:eastAsia="Times New Roman" w:hAnsi="Times New Roman"/>
          <w:sz w:val="24"/>
          <w:szCs w:val="24"/>
          <w:lang w:eastAsia="sk-SK"/>
        </w:rPr>
      </w:pPr>
    </w:p>
    <w:p w:rsidR="00AD0DEA" w:rsidRDefault="00AD0DEA" w:rsidP="00AD0DEA">
      <w:pPr>
        <w:spacing w:after="0" w:line="240" w:lineRule="auto"/>
        <w:jc w:val="center"/>
        <w:rPr>
          <w:rFonts w:ascii="Times New Roman" w:eastAsia="Times New Roman" w:hAnsi="Times New Roman"/>
          <w:b/>
          <w:color w:val="000000"/>
          <w:spacing w:val="80"/>
          <w:sz w:val="24"/>
          <w:szCs w:val="24"/>
          <w:lang w:eastAsia="sk-SK"/>
        </w:rPr>
      </w:pPr>
      <w:r w:rsidRPr="007D0CBC">
        <w:rPr>
          <w:rFonts w:ascii="Times New Roman" w:eastAsia="Times New Roman" w:hAnsi="Times New Roman"/>
          <w:b/>
          <w:color w:val="000000"/>
          <w:spacing w:val="80"/>
          <w:sz w:val="24"/>
          <w:szCs w:val="24"/>
          <w:lang w:eastAsia="sk-SK"/>
        </w:rPr>
        <w:t>ZÁKON</w:t>
      </w:r>
    </w:p>
    <w:p w:rsidR="00AD0DEA" w:rsidRPr="007D0CBC" w:rsidRDefault="00AD0DEA" w:rsidP="00AD0DEA">
      <w:pPr>
        <w:spacing w:after="0" w:line="240" w:lineRule="auto"/>
        <w:jc w:val="center"/>
        <w:rPr>
          <w:rFonts w:ascii="Times New Roman" w:eastAsia="Times New Roman" w:hAnsi="Times New Roman"/>
          <w:b/>
          <w:sz w:val="24"/>
          <w:szCs w:val="24"/>
          <w:lang w:eastAsia="sk-SK"/>
        </w:rPr>
      </w:pPr>
    </w:p>
    <w:p w:rsidR="00AD0DEA" w:rsidRDefault="00AD0DEA" w:rsidP="00AD0DEA">
      <w:pPr>
        <w:spacing w:after="0" w:line="240" w:lineRule="auto"/>
        <w:jc w:val="center"/>
        <w:rPr>
          <w:rFonts w:ascii="Times New Roman" w:eastAsia="Times New Roman" w:hAnsi="Times New Roman"/>
          <w:color w:val="000000"/>
          <w:sz w:val="24"/>
          <w:szCs w:val="24"/>
          <w:lang w:eastAsia="sk-SK"/>
        </w:rPr>
      </w:pPr>
      <w:proofErr w:type="gramStart"/>
      <w:r w:rsidRPr="007D0CBC">
        <w:rPr>
          <w:rFonts w:ascii="Times New Roman" w:eastAsia="Times New Roman" w:hAnsi="Times New Roman"/>
          <w:color w:val="000000"/>
          <w:sz w:val="24"/>
          <w:szCs w:val="24"/>
          <w:lang w:eastAsia="sk-SK"/>
        </w:rPr>
        <w:t>z ...................... 20</w:t>
      </w:r>
      <w:r>
        <w:rPr>
          <w:rFonts w:ascii="Times New Roman" w:eastAsia="Times New Roman" w:hAnsi="Times New Roman"/>
          <w:color w:val="000000"/>
          <w:sz w:val="24"/>
          <w:szCs w:val="24"/>
          <w:lang w:eastAsia="sk-SK"/>
        </w:rPr>
        <w:t>22</w:t>
      </w:r>
      <w:proofErr w:type="gramEnd"/>
      <w:r w:rsidRPr="007D0CBC">
        <w:rPr>
          <w:rFonts w:ascii="Times New Roman" w:eastAsia="Times New Roman" w:hAnsi="Times New Roman"/>
          <w:color w:val="000000"/>
          <w:sz w:val="24"/>
          <w:szCs w:val="24"/>
          <w:lang w:eastAsia="sk-SK"/>
        </w:rPr>
        <w:t>,</w:t>
      </w:r>
    </w:p>
    <w:p w:rsidR="00C47727" w:rsidRPr="00C6322F" w:rsidRDefault="00C47727" w:rsidP="00C47727">
      <w:pPr>
        <w:spacing w:after="0" w:line="240" w:lineRule="auto"/>
        <w:jc w:val="center"/>
        <w:rPr>
          <w:rFonts w:ascii="Times New Roman" w:hAnsi="Times New Roman"/>
          <w:sz w:val="24"/>
          <w:szCs w:val="24"/>
          <w:lang w:val="sk-SK"/>
        </w:rPr>
      </w:pPr>
    </w:p>
    <w:p w:rsidR="00C47727" w:rsidRPr="00C6322F" w:rsidRDefault="00C47727" w:rsidP="00C47727">
      <w:pPr>
        <w:spacing w:after="0" w:line="240" w:lineRule="auto"/>
        <w:jc w:val="center"/>
        <w:rPr>
          <w:rFonts w:ascii="Times New Roman" w:hAnsi="Times New Roman"/>
          <w:b/>
          <w:sz w:val="24"/>
          <w:szCs w:val="24"/>
          <w:lang w:val="sk-SK"/>
        </w:rPr>
      </w:pPr>
      <w:r w:rsidRPr="00C6322F">
        <w:rPr>
          <w:rFonts w:ascii="Times New Roman" w:hAnsi="Times New Roman"/>
          <w:b/>
          <w:sz w:val="24"/>
          <w:szCs w:val="24"/>
          <w:lang w:val="sk-SK"/>
        </w:rPr>
        <w:t>ktorým sa mení a dopĺňa zákon č. 595/2003 Z. z. o dani z príjmov v znení neskorších predpisov a ktorým sa mení a dopĺňa zákon č. 563/2009 Z. z. o správe daní (daňový poriadok)</w:t>
      </w:r>
      <w:r w:rsidR="002E7918" w:rsidRPr="00C6322F">
        <w:rPr>
          <w:rFonts w:ascii="Times New Roman" w:hAnsi="Times New Roman"/>
          <w:b/>
          <w:sz w:val="24"/>
          <w:szCs w:val="24"/>
          <w:lang w:val="sk-SK"/>
        </w:rPr>
        <w:t xml:space="preserve"> a o zmene a doplnení niektorých zákonov </w:t>
      </w:r>
      <w:r w:rsidRPr="00C6322F">
        <w:rPr>
          <w:rFonts w:ascii="Times New Roman" w:hAnsi="Times New Roman"/>
          <w:b/>
          <w:sz w:val="24"/>
          <w:szCs w:val="24"/>
          <w:lang w:val="sk-SK"/>
        </w:rPr>
        <w:t xml:space="preserve"> v znení neskorších predpisov </w:t>
      </w:r>
    </w:p>
    <w:p w:rsidR="00C47727" w:rsidRPr="00C6322F" w:rsidRDefault="00C47727" w:rsidP="00C47727">
      <w:pPr>
        <w:spacing w:after="0" w:line="240" w:lineRule="auto"/>
        <w:jc w:val="center"/>
        <w:rPr>
          <w:rFonts w:ascii="Times New Roman" w:hAnsi="Times New Roman"/>
          <w:b/>
          <w:sz w:val="24"/>
          <w:szCs w:val="24"/>
          <w:lang w:val="sk-SK"/>
        </w:rPr>
      </w:pPr>
    </w:p>
    <w:p w:rsidR="00D35837" w:rsidRPr="00C6322F" w:rsidRDefault="00D35837" w:rsidP="00D35837">
      <w:pPr>
        <w:spacing w:after="0" w:line="240" w:lineRule="auto"/>
        <w:jc w:val="center"/>
        <w:rPr>
          <w:rFonts w:ascii="Times New Roman" w:hAnsi="Times New Roman"/>
          <w:b/>
          <w:sz w:val="24"/>
          <w:szCs w:val="24"/>
          <w:lang w:val="sk-SK"/>
        </w:rPr>
      </w:pPr>
    </w:p>
    <w:p w:rsidR="00D35837" w:rsidRPr="00C6322F" w:rsidRDefault="00D35837" w:rsidP="00D35837">
      <w:pPr>
        <w:spacing w:after="0" w:line="240" w:lineRule="auto"/>
        <w:jc w:val="both"/>
        <w:rPr>
          <w:rFonts w:ascii="Times New Roman" w:hAnsi="Times New Roman"/>
          <w:sz w:val="24"/>
          <w:szCs w:val="24"/>
          <w:lang w:val="sk-SK"/>
        </w:rPr>
      </w:pPr>
      <w:r w:rsidRPr="00C6322F">
        <w:rPr>
          <w:rFonts w:ascii="Times New Roman" w:hAnsi="Times New Roman"/>
          <w:sz w:val="24"/>
          <w:szCs w:val="24"/>
          <w:lang w:val="sk-SK"/>
        </w:rPr>
        <w:t>Národná rada Slovenskej republiky sa uzniesla na tomto zákone:</w:t>
      </w:r>
    </w:p>
    <w:p w:rsidR="00D35837" w:rsidRPr="00C6322F" w:rsidRDefault="00D35837" w:rsidP="00D35837">
      <w:pPr>
        <w:spacing w:after="0" w:line="240" w:lineRule="auto"/>
        <w:jc w:val="both"/>
        <w:rPr>
          <w:rFonts w:ascii="Times New Roman" w:hAnsi="Times New Roman"/>
          <w:sz w:val="24"/>
          <w:szCs w:val="24"/>
          <w:lang w:val="sk-SK"/>
        </w:rPr>
      </w:pPr>
      <w:bookmarkStart w:id="0" w:name="_GoBack"/>
      <w:bookmarkEnd w:id="0"/>
    </w:p>
    <w:p w:rsidR="00D35837" w:rsidRPr="00C6322F" w:rsidRDefault="00D35837" w:rsidP="00D35837">
      <w:pPr>
        <w:spacing w:after="0" w:line="240" w:lineRule="auto"/>
        <w:jc w:val="center"/>
        <w:rPr>
          <w:rFonts w:ascii="Times New Roman" w:hAnsi="Times New Roman"/>
          <w:b/>
          <w:sz w:val="24"/>
          <w:szCs w:val="24"/>
          <w:lang w:val="sk-SK"/>
        </w:rPr>
      </w:pPr>
      <w:r w:rsidRPr="00C6322F">
        <w:rPr>
          <w:rFonts w:ascii="Times New Roman" w:hAnsi="Times New Roman"/>
          <w:b/>
          <w:sz w:val="24"/>
          <w:szCs w:val="24"/>
          <w:lang w:val="sk-SK"/>
        </w:rPr>
        <w:t xml:space="preserve">Čl. I </w:t>
      </w:r>
    </w:p>
    <w:p w:rsidR="001830BA" w:rsidRPr="00C6322F" w:rsidRDefault="001830BA" w:rsidP="003F23EE">
      <w:pPr>
        <w:spacing w:after="0" w:line="240" w:lineRule="auto"/>
        <w:jc w:val="both"/>
        <w:rPr>
          <w:rFonts w:ascii="Times New Roman" w:hAnsi="Times New Roman"/>
          <w:sz w:val="24"/>
          <w:szCs w:val="24"/>
          <w:lang w:val="sk-SK"/>
        </w:rPr>
      </w:pPr>
      <w:r w:rsidRPr="00C6322F">
        <w:rPr>
          <w:rFonts w:ascii="Times New Roman" w:hAnsi="Times New Roman"/>
          <w:sz w:val="24"/>
          <w:szCs w:val="24"/>
        </w:rPr>
        <w:t>Zákon č. 595/2003 Z. z</w:t>
      </w:r>
      <w:r w:rsidRPr="00C6322F">
        <w:rPr>
          <w:rFonts w:ascii="Times New Roman" w:hAnsi="Times New Roman"/>
          <w:sz w:val="24"/>
          <w:szCs w:val="24"/>
          <w:lang w:val="sk-SK"/>
        </w:rPr>
        <w:t xml:space="preserve">. o dani z príjmov v znení zákona č. </w:t>
      </w:r>
      <w:proofErr w:type="gramStart"/>
      <w:r w:rsidRPr="00C6322F">
        <w:rPr>
          <w:rFonts w:ascii="Times New Roman" w:hAnsi="Times New Roman"/>
          <w:sz w:val="24"/>
          <w:szCs w:val="24"/>
          <w:lang w:val="sk-SK"/>
        </w:rPr>
        <w:t>43/2004 Z. z., zákona</w:t>
      </w:r>
      <w:proofErr w:type="gramEnd"/>
      <w:r w:rsidRPr="00C6322F">
        <w:rPr>
          <w:rFonts w:ascii="Times New Roman" w:hAnsi="Times New Roman"/>
          <w:sz w:val="24"/>
          <w:szCs w:val="24"/>
          <w:lang w:val="sk-SK"/>
        </w:rPr>
        <w:t xml:space="preserve"> č. 177/2004 Z. z., zákona č. 191/2004 Z. z., zákona č. 391/2004 Z. z., zákona č. 538/2004 Z.</w:t>
      </w:r>
      <w:r w:rsidRPr="00C6322F">
        <w:rPr>
          <w:rFonts w:ascii="Times New Roman" w:hAnsi="Times New Roman"/>
          <w:sz w:val="24"/>
          <w:szCs w:val="24"/>
        </w:rPr>
        <w:t xml:space="preserve">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w:t>
      </w:r>
      <w:proofErr w:type="spellStart"/>
      <w:r w:rsidR="00F854EA" w:rsidRPr="00C6322F">
        <w:rPr>
          <w:rFonts w:ascii="Times New Roman" w:hAnsi="Times New Roman"/>
          <w:sz w:val="24"/>
          <w:szCs w:val="24"/>
        </w:rPr>
        <w:t>uznesenia</w:t>
      </w:r>
      <w:proofErr w:type="spellEnd"/>
      <w:r w:rsidR="00F854EA" w:rsidRPr="00C6322F">
        <w:rPr>
          <w:rFonts w:ascii="Times New Roman" w:hAnsi="Times New Roman"/>
          <w:sz w:val="24"/>
          <w:szCs w:val="24"/>
        </w:rPr>
        <w:t xml:space="preserve"> </w:t>
      </w:r>
      <w:proofErr w:type="spellStart"/>
      <w:r w:rsidR="00F854EA" w:rsidRPr="00C6322F">
        <w:rPr>
          <w:rFonts w:ascii="Times New Roman" w:hAnsi="Times New Roman"/>
          <w:sz w:val="24"/>
          <w:szCs w:val="24"/>
        </w:rPr>
        <w:t>Ústavného</w:t>
      </w:r>
      <w:proofErr w:type="spellEnd"/>
      <w:r w:rsidR="00F854EA" w:rsidRPr="00C6322F">
        <w:rPr>
          <w:rFonts w:ascii="Times New Roman" w:hAnsi="Times New Roman"/>
          <w:sz w:val="24"/>
          <w:szCs w:val="24"/>
        </w:rPr>
        <w:t xml:space="preserve"> </w:t>
      </w:r>
      <w:proofErr w:type="spellStart"/>
      <w:r w:rsidR="00F854EA" w:rsidRPr="00C6322F">
        <w:rPr>
          <w:rFonts w:ascii="Times New Roman" w:hAnsi="Times New Roman"/>
          <w:sz w:val="24"/>
          <w:szCs w:val="24"/>
        </w:rPr>
        <w:t>súdu</w:t>
      </w:r>
      <w:proofErr w:type="spellEnd"/>
      <w:r w:rsidR="00F854EA" w:rsidRPr="00C6322F">
        <w:rPr>
          <w:rFonts w:ascii="Times New Roman" w:hAnsi="Times New Roman"/>
          <w:sz w:val="24"/>
          <w:szCs w:val="24"/>
        </w:rPr>
        <w:t xml:space="preserve"> </w:t>
      </w:r>
      <w:proofErr w:type="spellStart"/>
      <w:r w:rsidR="00F854EA" w:rsidRPr="00C6322F">
        <w:rPr>
          <w:rFonts w:ascii="Times New Roman" w:hAnsi="Times New Roman"/>
          <w:sz w:val="24"/>
          <w:szCs w:val="24"/>
        </w:rPr>
        <w:t>Slovenskej</w:t>
      </w:r>
      <w:proofErr w:type="spellEnd"/>
      <w:r w:rsidR="00F854EA" w:rsidRPr="00C6322F">
        <w:rPr>
          <w:rFonts w:ascii="Times New Roman" w:hAnsi="Times New Roman"/>
          <w:sz w:val="24"/>
          <w:szCs w:val="24"/>
        </w:rPr>
        <w:t xml:space="preserve"> republiky č. 188/2012 Z. z., </w:t>
      </w:r>
      <w:r w:rsidRPr="00C6322F">
        <w:rPr>
          <w:rFonts w:ascii="Times New Roman" w:hAnsi="Times New Roman"/>
          <w:sz w:val="24"/>
          <w:szCs w:val="24"/>
        </w:rPr>
        <w:t xml:space="preserve">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w:t>
      </w:r>
      <w:r w:rsidRPr="00C6322F">
        <w:rPr>
          <w:rFonts w:ascii="Times New Roman" w:hAnsi="Times New Roman"/>
          <w:sz w:val="24"/>
          <w:szCs w:val="24"/>
        </w:rPr>
        <w:lastRenderedPageBreak/>
        <w:t>č. 420/2020 Z. z., zákona č. 421/2020 Z. z., zákona č. 76/2021 Z. z., zákona č. 215/2021 Z. z., zákona č. 257/2021 Z. z., zákona č. 310/2021 Z. z., zákona č. 408/2021 Z. z., zákona č. 416/2021 Z. z., zákona č. 129/2022 Z. z.</w:t>
      </w:r>
      <w:r w:rsidR="00655771" w:rsidRPr="00C6322F">
        <w:rPr>
          <w:rFonts w:ascii="Times New Roman" w:hAnsi="Times New Roman"/>
          <w:sz w:val="24"/>
          <w:szCs w:val="24"/>
        </w:rPr>
        <w:t>, zákona č. 222/2022 Z. z.</w:t>
      </w:r>
      <w:r w:rsidR="001C4D2E" w:rsidRPr="00C6322F">
        <w:rPr>
          <w:rFonts w:ascii="Times New Roman" w:hAnsi="Times New Roman"/>
          <w:sz w:val="24"/>
          <w:szCs w:val="24"/>
        </w:rPr>
        <w:t>,</w:t>
      </w:r>
      <w:r w:rsidRPr="00C6322F">
        <w:rPr>
          <w:rFonts w:ascii="Times New Roman" w:hAnsi="Times New Roman"/>
          <w:sz w:val="24"/>
          <w:szCs w:val="24"/>
        </w:rPr>
        <w:t xml:space="preserve"> zákona č. </w:t>
      </w:r>
      <w:r w:rsidR="00655771" w:rsidRPr="00C6322F">
        <w:rPr>
          <w:rFonts w:ascii="Times New Roman" w:hAnsi="Times New Roman"/>
          <w:sz w:val="24"/>
          <w:szCs w:val="24"/>
        </w:rPr>
        <w:t>232</w:t>
      </w:r>
      <w:r w:rsidRPr="00C6322F">
        <w:rPr>
          <w:rFonts w:ascii="Times New Roman" w:hAnsi="Times New Roman"/>
          <w:sz w:val="24"/>
          <w:szCs w:val="24"/>
        </w:rPr>
        <w:t xml:space="preserve">/2022 Z. z. </w:t>
      </w:r>
      <w:r w:rsidR="001C4D2E" w:rsidRPr="00C6322F">
        <w:rPr>
          <w:rFonts w:ascii="Times New Roman" w:hAnsi="Times New Roman"/>
          <w:sz w:val="24"/>
          <w:szCs w:val="24"/>
        </w:rPr>
        <w:t xml:space="preserve">a zákona č. 257/2022 Z. z. </w:t>
      </w:r>
      <w:proofErr w:type="spellStart"/>
      <w:r w:rsidRPr="00C6322F">
        <w:rPr>
          <w:rFonts w:ascii="Times New Roman" w:hAnsi="Times New Roman"/>
          <w:sz w:val="24"/>
          <w:szCs w:val="24"/>
        </w:rPr>
        <w:t>sa</w:t>
      </w:r>
      <w:proofErr w:type="spellEnd"/>
      <w:r w:rsidRPr="00C6322F">
        <w:rPr>
          <w:rFonts w:ascii="Times New Roman" w:hAnsi="Times New Roman"/>
          <w:sz w:val="24"/>
          <w:szCs w:val="24"/>
        </w:rPr>
        <w:t xml:space="preserve"> </w:t>
      </w:r>
      <w:r w:rsidRPr="00C6322F">
        <w:rPr>
          <w:rFonts w:ascii="Times New Roman" w:hAnsi="Times New Roman"/>
          <w:sz w:val="24"/>
          <w:szCs w:val="24"/>
          <w:lang w:val="sk-SK"/>
        </w:rPr>
        <w:t>mení a dopĺňa takto:</w:t>
      </w:r>
    </w:p>
    <w:p w:rsidR="00D35837" w:rsidRPr="00C6322F" w:rsidRDefault="00D35837" w:rsidP="00C47727">
      <w:pPr>
        <w:spacing w:after="0" w:line="240" w:lineRule="auto"/>
        <w:jc w:val="center"/>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V § 2 písm. o) prvom bode sa na konci pripájajú tieto slová: „pričom na účely počítania priameho podielu, nepriameho podielu alebo nepriameho odvodeného podielu sa podiely blízkych osôb spočítavajú a ak ich súčet je najmenej 25%, príslušné osoby alebo subjekty sa považujú za ekonomicky prepojené,“.</w:t>
      </w:r>
    </w:p>
    <w:p w:rsidR="00282786" w:rsidRPr="00C6322F" w:rsidRDefault="00282786" w:rsidP="00282786">
      <w:pPr>
        <w:pStyle w:val="Odsekzoznamu"/>
        <w:spacing w:after="0" w:line="240" w:lineRule="auto"/>
        <w:ind w:left="785"/>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2 písmeno r) znie: </w:t>
      </w:r>
    </w:p>
    <w:p w:rsidR="00282786" w:rsidRPr="00C6322F" w:rsidRDefault="00282786" w:rsidP="003F23EE">
      <w:pPr>
        <w:pStyle w:val="Odsekzoznamu"/>
        <w:spacing w:after="0" w:line="240" w:lineRule="auto"/>
        <w:ind w:left="426"/>
        <w:jc w:val="both"/>
        <w:rPr>
          <w:rFonts w:ascii="Times New Roman" w:hAnsi="Times New Roman"/>
          <w:sz w:val="24"/>
          <w:szCs w:val="24"/>
          <w:lang w:val="sk-SK"/>
        </w:rPr>
      </w:pPr>
      <w:r w:rsidRPr="00C6322F">
        <w:rPr>
          <w:rFonts w:ascii="Times New Roman" w:hAnsi="Times New Roman"/>
          <w:sz w:val="24"/>
          <w:szCs w:val="24"/>
          <w:lang w:val="sk-SK"/>
        </w:rPr>
        <w:t xml:space="preserve">„r) </w:t>
      </w:r>
      <w:r w:rsidR="002A33CC" w:rsidRPr="00C6322F">
        <w:rPr>
          <w:rFonts w:ascii="Times New Roman" w:hAnsi="Times New Roman"/>
          <w:sz w:val="24"/>
          <w:szCs w:val="24"/>
          <w:lang w:val="sk-SK"/>
        </w:rPr>
        <w:t>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w:t>
      </w:r>
    </w:p>
    <w:p w:rsidR="00282786" w:rsidRPr="00C6322F" w:rsidRDefault="00282786" w:rsidP="00282786">
      <w:pPr>
        <w:spacing w:after="0" w:line="240" w:lineRule="auto"/>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V § 2  písm. ab) sa slová „písmen n) a r)“ nahrádzajú slovami „písmena n)“ a za slovo „účely“ sa vkladá čiarka a slová „a ani právny vzťah alebo iný obdobný vzťah, z ktorého plynú príjmy podľa § 5“.</w:t>
      </w:r>
    </w:p>
    <w:p w:rsidR="00282786" w:rsidRPr="00C6322F" w:rsidRDefault="00282786" w:rsidP="00282786">
      <w:pPr>
        <w:spacing w:after="0" w:line="240" w:lineRule="auto"/>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17 ods. 1 písmeno d) znie:  </w:t>
      </w:r>
    </w:p>
    <w:p w:rsidR="00282786" w:rsidRPr="00C6322F" w:rsidRDefault="00282786" w:rsidP="003F23EE">
      <w:pPr>
        <w:pStyle w:val="Odsekzoznamu"/>
        <w:spacing w:after="0" w:line="240" w:lineRule="auto"/>
        <w:ind w:left="426"/>
        <w:jc w:val="both"/>
        <w:rPr>
          <w:rFonts w:ascii="Times New Roman" w:hAnsi="Times New Roman"/>
          <w:sz w:val="24"/>
          <w:szCs w:val="24"/>
          <w:lang w:val="sk-SK"/>
        </w:rPr>
      </w:pPr>
      <w:r w:rsidRPr="00C6322F">
        <w:rPr>
          <w:rFonts w:ascii="Times New Roman" w:hAnsi="Times New Roman"/>
          <w:sz w:val="24"/>
          <w:szCs w:val="24"/>
          <w:lang w:val="sk-SK"/>
        </w:rPr>
        <w:t>„d) u daňovníka s obmedzenou daňovou povinnosťou [§ 2 písm. e)], ktorý na území Slovenskej republiky vykonáva činnosť prostredníctvom stálej prevádzkarne, ktorý  nemá povinnosť viesť účtovníctvo podľa osobitného predpisu</w:t>
      </w:r>
      <w:r w:rsidRPr="00C6322F">
        <w:rPr>
          <w:rFonts w:ascii="Times New Roman" w:hAnsi="Times New Roman"/>
          <w:sz w:val="24"/>
          <w:szCs w:val="24"/>
          <w:vertAlign w:val="superscript"/>
          <w:lang w:val="sk-SK"/>
        </w:rPr>
        <w:t>1</w:t>
      </w:r>
      <w:r w:rsidRPr="00C6322F">
        <w:rPr>
          <w:rFonts w:ascii="Times New Roman" w:hAnsi="Times New Roman"/>
          <w:sz w:val="24"/>
          <w:szCs w:val="24"/>
          <w:lang w:val="sk-SK"/>
        </w:rPr>
        <w:t>) a nerozhodne sa postupovať podľa písmena a) alebo písmena b), z rozdielu medzi príjmami (výnosmi) a výdavkami (nákladmi) vykázanými v evidencii tohto daňovníka priraditeľnými tejto stálej prevádzkarni,“.</w:t>
      </w:r>
    </w:p>
    <w:p w:rsidR="00282786" w:rsidRPr="00C6322F" w:rsidRDefault="00282786" w:rsidP="00282786">
      <w:pPr>
        <w:pStyle w:val="Odsekzoznamu"/>
        <w:spacing w:after="0" w:line="240" w:lineRule="auto"/>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17 sa odsek 1 dopĺňa písmenom e), ktoré znie: </w:t>
      </w:r>
    </w:p>
    <w:p w:rsidR="00282786" w:rsidRPr="00C6322F" w:rsidRDefault="00282786" w:rsidP="00885276">
      <w:pPr>
        <w:pStyle w:val="Odsekzoznamu"/>
        <w:spacing w:after="0" w:line="240" w:lineRule="auto"/>
        <w:ind w:left="426"/>
        <w:jc w:val="both"/>
        <w:rPr>
          <w:rFonts w:ascii="Times New Roman" w:hAnsi="Times New Roman"/>
          <w:sz w:val="24"/>
          <w:szCs w:val="24"/>
          <w:lang w:val="sk-SK"/>
        </w:rPr>
      </w:pPr>
      <w:r w:rsidRPr="00C6322F">
        <w:rPr>
          <w:rFonts w:ascii="Times New Roman" w:hAnsi="Times New Roman"/>
          <w:sz w:val="24"/>
          <w:szCs w:val="24"/>
          <w:lang w:val="sk-SK"/>
        </w:rPr>
        <w:t xml:space="preserve">„e) </w:t>
      </w:r>
      <w:r w:rsidR="00885276" w:rsidRPr="00C6322F">
        <w:rPr>
          <w:rFonts w:ascii="Times New Roman" w:hAnsi="Times New Roman"/>
          <w:sz w:val="24"/>
          <w:szCs w:val="24"/>
          <w:lang w:val="sk-SK"/>
        </w:rPr>
        <w:t>u daňovníka s obmedzenou daňovou povinnosťou [§ 2 písm. e)], ktorý na území Slovenskej republiky nevykonáva činnosť prostredníctvom stálej prevádzkarne, ktorý  nemá povinnosť viesť účtovníctvo podľa osobitného predpisu</w:t>
      </w:r>
      <w:r w:rsidR="00885276" w:rsidRPr="00C6322F">
        <w:rPr>
          <w:rFonts w:ascii="Times New Roman" w:hAnsi="Times New Roman"/>
          <w:sz w:val="24"/>
          <w:szCs w:val="24"/>
          <w:vertAlign w:val="superscript"/>
          <w:lang w:val="sk-SK"/>
        </w:rPr>
        <w:t>1</w:t>
      </w:r>
      <w:r w:rsidR="00885276" w:rsidRPr="00C6322F">
        <w:rPr>
          <w:rFonts w:ascii="Times New Roman" w:hAnsi="Times New Roman"/>
          <w:sz w:val="24"/>
          <w:szCs w:val="24"/>
          <w:lang w:val="sk-SK"/>
        </w:rPr>
        <w:t>) a nerozhodne sa postupovať podľa písmena a) alebo písmena b), z rozdielu medzi príjmami (výnosmi) a výdavkami (nákladmi) vykázanými v evidencii tohto daňovníka.“.</w:t>
      </w:r>
    </w:p>
    <w:p w:rsidR="00885276" w:rsidRPr="00C6322F" w:rsidRDefault="00885276" w:rsidP="00885276">
      <w:pPr>
        <w:pStyle w:val="Odsekzoznamu"/>
        <w:spacing w:after="0" w:line="240" w:lineRule="auto"/>
        <w:ind w:left="426"/>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17 odsek 5 znie: </w:t>
      </w:r>
    </w:p>
    <w:p w:rsidR="00885276" w:rsidRPr="00C6322F" w:rsidRDefault="00885276" w:rsidP="00885276">
      <w:pPr>
        <w:pStyle w:val="Odsekzoznamu"/>
        <w:spacing w:after="0" w:line="240" w:lineRule="auto"/>
        <w:ind w:left="360"/>
        <w:jc w:val="both"/>
        <w:rPr>
          <w:rFonts w:ascii="Times New Roman" w:hAnsi="Times New Roman"/>
          <w:sz w:val="24"/>
          <w:szCs w:val="24"/>
          <w:lang w:val="sk-SK"/>
        </w:rPr>
      </w:pPr>
      <w:r w:rsidRPr="00C6322F">
        <w:rPr>
          <w:rFonts w:ascii="Times New Roman" w:hAnsi="Times New Roman"/>
          <w:sz w:val="24"/>
          <w:szCs w:val="24"/>
          <w:lang w:val="sk-SK"/>
        </w:rPr>
        <w:t xml:space="preserve">„(5) Pri určení základu dane závislej osoby podľa § 2 písm. n) </w:t>
      </w:r>
    </w:p>
    <w:p w:rsidR="00583D3F" w:rsidRPr="00C6322F" w:rsidRDefault="00885276" w:rsidP="00583D3F">
      <w:pPr>
        <w:pStyle w:val="Odsekzoznamu"/>
        <w:spacing w:after="0" w:line="240" w:lineRule="auto"/>
        <w:ind w:left="993" w:hanging="284"/>
        <w:jc w:val="both"/>
        <w:rPr>
          <w:rFonts w:ascii="Times New Roman" w:hAnsi="Times New Roman"/>
          <w:sz w:val="24"/>
          <w:szCs w:val="24"/>
          <w:lang w:val="sk-SK"/>
        </w:rPr>
      </w:pPr>
      <w:r w:rsidRPr="00C6322F">
        <w:rPr>
          <w:rFonts w:ascii="Times New Roman" w:hAnsi="Times New Roman"/>
          <w:sz w:val="24"/>
          <w:szCs w:val="24"/>
          <w:lang w:val="sk-SK"/>
        </w:rPr>
        <w:t>a) 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w:t>
      </w:r>
      <w:r w:rsidR="004A5000" w:rsidRPr="00C6322F">
        <w:rPr>
          <w:rFonts w:ascii="Times New Roman" w:hAnsi="Times New Roman"/>
          <w:sz w:val="24"/>
          <w:szCs w:val="24"/>
          <w:lang w:val="sk-SK"/>
        </w:rPr>
        <w:t xml:space="preserve"> tohto</w:t>
      </w:r>
      <w:r w:rsidRPr="00C6322F">
        <w:rPr>
          <w:rFonts w:ascii="Times New Roman" w:hAnsi="Times New Roman"/>
          <w:sz w:val="24"/>
          <w:szCs w:val="24"/>
          <w:lang w:val="sk-SK"/>
        </w:rPr>
        <w:t xml:space="preserve"> rozdielu sa použije postup podľa § 18; </w:t>
      </w:r>
      <w:r w:rsidR="00583D3F" w:rsidRPr="00C6322F">
        <w:rPr>
          <w:rFonts w:ascii="Times New Roman" w:hAnsi="Times New Roman"/>
          <w:sz w:val="24"/>
          <w:szCs w:val="24"/>
          <w:lang w:val="sk-SK"/>
        </w:rPr>
        <w:t>za významnú kontrolovanú transakciu alebo skupinu kontrolovaných transakcií sa na účely určenia základu dane závislej osoby považuje právny vzťah alebo iný obdobný vzťah, na základe ktorého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w:t>
      </w:r>
    </w:p>
    <w:p w:rsidR="00885276" w:rsidRPr="00C6322F" w:rsidRDefault="00885276" w:rsidP="00583D3F">
      <w:pPr>
        <w:pStyle w:val="Odsekzoznamu"/>
        <w:spacing w:after="0" w:line="240" w:lineRule="auto"/>
        <w:ind w:left="993" w:hanging="284"/>
        <w:jc w:val="both"/>
        <w:rPr>
          <w:rFonts w:ascii="Times New Roman" w:hAnsi="Times New Roman"/>
          <w:sz w:val="24"/>
          <w:szCs w:val="24"/>
          <w:lang w:val="sk-SK"/>
        </w:rPr>
      </w:pPr>
      <w:r w:rsidRPr="00C6322F">
        <w:rPr>
          <w:rFonts w:ascii="Times New Roman" w:hAnsi="Times New Roman"/>
          <w:sz w:val="24"/>
          <w:szCs w:val="24"/>
          <w:lang w:val="sk-SK"/>
        </w:rPr>
        <w:lastRenderedPageBreak/>
        <w:t xml:space="preserve">b) môže táto osoba zahrnúť do daňových výdavkov pomernú časť výdavkov (nákladov) vynaložených inou osobou alebo subjektom, voči ktorej je závislou osobou, ak </w:t>
      </w:r>
    </w:p>
    <w:p w:rsidR="00885276" w:rsidRPr="00C6322F" w:rsidRDefault="00885276" w:rsidP="00885276">
      <w:pPr>
        <w:pStyle w:val="Odsekzoznamu"/>
        <w:spacing w:after="0" w:line="240" w:lineRule="auto"/>
        <w:ind w:left="709"/>
        <w:jc w:val="both"/>
        <w:rPr>
          <w:rFonts w:ascii="Times New Roman" w:hAnsi="Times New Roman"/>
          <w:sz w:val="24"/>
          <w:szCs w:val="24"/>
          <w:lang w:val="sk-SK"/>
        </w:rPr>
      </w:pPr>
      <w:r w:rsidRPr="00C6322F">
        <w:rPr>
          <w:rFonts w:ascii="Times New Roman" w:hAnsi="Times New Roman"/>
          <w:sz w:val="24"/>
          <w:szCs w:val="24"/>
          <w:lang w:val="sk-SK"/>
        </w:rPr>
        <w:t xml:space="preserve">1. tieto výdavky (náklady) preukázateľne súvisia s predmetom činnosti tejto osoby, </w:t>
      </w:r>
    </w:p>
    <w:p w:rsidR="00885276" w:rsidRPr="00C6322F" w:rsidRDefault="00885276" w:rsidP="00885276">
      <w:pPr>
        <w:pStyle w:val="Odsekzoznamu"/>
        <w:spacing w:after="0" w:line="240" w:lineRule="auto"/>
        <w:ind w:left="993" w:hanging="284"/>
        <w:jc w:val="both"/>
        <w:rPr>
          <w:rFonts w:ascii="Times New Roman" w:hAnsi="Times New Roman"/>
          <w:sz w:val="24"/>
          <w:szCs w:val="24"/>
        </w:rPr>
      </w:pPr>
      <w:r w:rsidRPr="00C6322F">
        <w:rPr>
          <w:rFonts w:ascii="Times New Roman" w:hAnsi="Times New Roman"/>
          <w:sz w:val="24"/>
          <w:szCs w:val="24"/>
          <w:lang w:val="sk-SK"/>
        </w:rPr>
        <w:t>2. by bola za porovnateľných okolností a podmienok transakcie ochotná za takéto plnenie zaplatiť, ak by bolo poskytnuté nezávislou osobou, alebo by si takúto činnosť uskutočnila sama pre seba</w:t>
      </w:r>
      <w:r w:rsidR="00355BF7" w:rsidRPr="00C6322F">
        <w:rPr>
          <w:rFonts w:ascii="Times New Roman" w:hAnsi="Times New Roman"/>
          <w:sz w:val="24"/>
          <w:szCs w:val="24"/>
          <w:lang w:val="sk-SK"/>
        </w:rPr>
        <w:t>,</w:t>
      </w:r>
      <w:r w:rsidR="001C4D2E" w:rsidRPr="00C6322F">
        <w:rPr>
          <w:rFonts w:ascii="Times New Roman" w:hAnsi="Times New Roman"/>
          <w:sz w:val="24"/>
          <w:szCs w:val="24"/>
          <w:lang w:val="sk-SK"/>
        </w:rPr>
        <w:t xml:space="preserve"> </w:t>
      </w:r>
    </w:p>
    <w:p w:rsidR="00885276" w:rsidRPr="00C6322F" w:rsidRDefault="00885276" w:rsidP="00885276">
      <w:pPr>
        <w:pStyle w:val="Odsekzoznamu"/>
        <w:spacing w:after="0" w:line="240" w:lineRule="auto"/>
        <w:ind w:left="993" w:hanging="284"/>
        <w:jc w:val="both"/>
        <w:rPr>
          <w:rFonts w:ascii="Times New Roman" w:hAnsi="Times New Roman"/>
          <w:sz w:val="24"/>
          <w:szCs w:val="24"/>
          <w:lang w:val="sk-SK"/>
        </w:rPr>
      </w:pPr>
      <w:r w:rsidRPr="00C6322F">
        <w:rPr>
          <w:rFonts w:ascii="Times New Roman" w:hAnsi="Times New Roman"/>
          <w:sz w:val="24"/>
          <w:szCs w:val="24"/>
          <w:lang w:val="sk-SK"/>
        </w:rPr>
        <w:t>3. preukáže úhrnnú výšku výdavkov (nákladov) súvisiacich alebo vynaložených na toto plnenie a spôsob ich delenia medzi osoby dosahujúce úžitok z tohto predmetu transakcie</w:t>
      </w:r>
      <w:r w:rsidR="00355BF7" w:rsidRPr="00C6322F">
        <w:rPr>
          <w:rFonts w:ascii="Times New Roman" w:hAnsi="Times New Roman"/>
          <w:sz w:val="24"/>
          <w:szCs w:val="24"/>
          <w:lang w:val="sk-SK"/>
        </w:rPr>
        <w:t xml:space="preserve"> a</w:t>
      </w:r>
    </w:p>
    <w:p w:rsidR="00885276" w:rsidRPr="00C6322F" w:rsidRDefault="00885276" w:rsidP="00885276">
      <w:pPr>
        <w:pStyle w:val="Odsekzoznamu"/>
        <w:spacing w:after="0" w:line="240" w:lineRule="auto"/>
        <w:ind w:left="993" w:hanging="284"/>
        <w:jc w:val="both"/>
        <w:rPr>
          <w:rFonts w:ascii="Times New Roman" w:hAnsi="Times New Roman"/>
          <w:sz w:val="24"/>
          <w:szCs w:val="24"/>
          <w:lang w:val="sk-SK"/>
        </w:rPr>
      </w:pPr>
      <w:r w:rsidRPr="00C6322F">
        <w:rPr>
          <w:rFonts w:ascii="Times New Roman" w:hAnsi="Times New Roman"/>
          <w:sz w:val="24"/>
          <w:szCs w:val="24"/>
          <w:lang w:val="sk-SK"/>
        </w:rPr>
        <w:t>4. je táto pomerná časť výdavkov zaúčtovaná v účtovníctve daňovníka podľa         osobitného predpisu</w:t>
      </w:r>
      <w:r w:rsidRPr="00C6322F">
        <w:rPr>
          <w:rFonts w:ascii="Times New Roman" w:hAnsi="Times New Roman"/>
          <w:sz w:val="24"/>
          <w:szCs w:val="24"/>
          <w:vertAlign w:val="superscript"/>
          <w:lang w:val="sk-SK"/>
        </w:rPr>
        <w:t>1</w:t>
      </w:r>
      <w:r w:rsidRPr="00C6322F">
        <w:rPr>
          <w:rFonts w:ascii="Times New Roman" w:hAnsi="Times New Roman"/>
          <w:sz w:val="24"/>
          <w:szCs w:val="24"/>
          <w:lang w:val="sk-SK"/>
        </w:rPr>
        <w:t>) alebo je zaevidovaná v evidencii daňovníka podľa § 6 ods. 11.“.</w:t>
      </w:r>
    </w:p>
    <w:p w:rsidR="00282786" w:rsidRPr="00C6322F" w:rsidRDefault="00282786" w:rsidP="00282786">
      <w:pPr>
        <w:pStyle w:val="Odsekzoznamu"/>
        <w:spacing w:after="0" w:line="240" w:lineRule="auto"/>
        <w:ind w:left="1276" w:hanging="283"/>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 V § 17 ods. 6 tretej vete sa za slová „daňovníkom s neobmedzenou daňovou povinnosťou“ vkladajú slová „alebo daňovníkom podľa § 2 písm. e) so stálou prevádzkarňou“.</w:t>
      </w:r>
    </w:p>
    <w:p w:rsidR="00282786" w:rsidRPr="00C6322F" w:rsidRDefault="00282786" w:rsidP="00282786">
      <w:pPr>
        <w:spacing w:after="0" w:line="240" w:lineRule="auto"/>
        <w:ind w:left="425"/>
        <w:jc w:val="both"/>
        <w:rPr>
          <w:rFonts w:ascii="Times New Roman" w:hAnsi="Times New Roman"/>
          <w:sz w:val="24"/>
          <w:szCs w:val="24"/>
          <w:lang w:val="sk-SK"/>
        </w:rPr>
      </w:pPr>
    </w:p>
    <w:p w:rsidR="00282786" w:rsidRPr="00C6322F"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17 odsek 7 znie: </w:t>
      </w:r>
    </w:p>
    <w:p w:rsidR="00885276" w:rsidRPr="00C6322F" w:rsidRDefault="00885276" w:rsidP="00885276">
      <w:pPr>
        <w:pStyle w:val="Odsekzoznamu"/>
        <w:spacing w:after="0" w:line="240" w:lineRule="auto"/>
        <w:ind w:left="360"/>
        <w:jc w:val="both"/>
        <w:rPr>
          <w:rFonts w:ascii="Times New Roman" w:hAnsi="Times New Roman"/>
          <w:sz w:val="24"/>
          <w:szCs w:val="24"/>
          <w:lang w:val="sk-SK"/>
        </w:rPr>
      </w:pPr>
      <w:r w:rsidRPr="00C6322F">
        <w:rPr>
          <w:rFonts w:ascii="Times New Roman" w:hAnsi="Times New Roman"/>
          <w:sz w:val="24"/>
          <w:szCs w:val="24"/>
          <w:lang w:val="sk-SK"/>
        </w:rPr>
        <w:t>„(7)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 17 až 29.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(§18)</w:t>
      </w:r>
      <w:r w:rsidRPr="00C6322F">
        <w:rPr>
          <w:rFonts w:ascii="Times New Roman" w:hAnsi="Times New Roman"/>
          <w:sz w:val="24"/>
          <w:szCs w:val="24"/>
        </w:rPr>
        <w:t xml:space="preserve">, </w:t>
      </w:r>
      <w:r w:rsidRPr="00C6322F">
        <w:rPr>
          <w:rFonts w:ascii="Times New Roman" w:hAnsi="Times New Roman"/>
          <w:sz w:val="24"/>
          <w:szCs w:val="24"/>
          <w:lang w:val="sk-SK"/>
        </w:rPr>
        <w:t xml:space="preserve">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 18). Ďalej možno použiť metódu delenia celkových ziskov podniku daňovníka jeho rôznym častiam alebo organizačným zložkám, ak sa dodrží princíp nezávislého vzťahu (§ 18).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w:t>
      </w:r>
      <w:r w:rsidRPr="00C6322F">
        <w:rPr>
          <w:lang w:val="sk-SK"/>
        </w:rPr>
        <w:t xml:space="preserve"> </w:t>
      </w:r>
      <w:r w:rsidRPr="00C6322F">
        <w:rPr>
          <w:rFonts w:ascii="Times New Roman" w:hAnsi="Times New Roman"/>
          <w:sz w:val="24"/>
          <w:szCs w:val="24"/>
          <w:lang w:val="sk-SK"/>
        </w:rPr>
        <w:t xml:space="preserve">vznikli príjmy (výnosy) priraditeľné stálej prevádzkarni umiestnenej na území Slovenskej republiky po zdaňovacom období, v ktorom zanikla stála prevádzkareň, tieto príjmy (výnosy)  sa uvedú v daňovom priznaní za zdaňovacie obdobie,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w:t>
      </w:r>
      <w:r w:rsidRPr="00C6322F">
        <w:rPr>
          <w:rFonts w:ascii="Times New Roman" w:hAnsi="Times New Roman"/>
          <w:sz w:val="24"/>
          <w:szCs w:val="24"/>
          <w:lang w:val="sk-SK"/>
        </w:rPr>
        <w:lastRenderedPageBreak/>
        <w:t>existovala. Na úpravu základu dane stálej prevádzkarne sa primerane použije postup podľa § 18.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 18 ods. 4 až 10.“.</w:t>
      </w:r>
    </w:p>
    <w:p w:rsidR="00366772" w:rsidRPr="00C6322F" w:rsidRDefault="00366772" w:rsidP="00282786">
      <w:pPr>
        <w:spacing w:after="0" w:line="240" w:lineRule="auto"/>
        <w:ind w:left="284"/>
        <w:jc w:val="both"/>
        <w:rPr>
          <w:rFonts w:ascii="Times New Roman" w:hAnsi="Times New Roman"/>
          <w:sz w:val="24"/>
          <w:szCs w:val="24"/>
          <w:lang w:val="sk-SK"/>
        </w:rPr>
      </w:pPr>
    </w:p>
    <w:p w:rsidR="00366772" w:rsidRPr="00C6322F" w:rsidRDefault="00366772" w:rsidP="00DC600E">
      <w:pPr>
        <w:pStyle w:val="Odsekzoznamu"/>
        <w:numPr>
          <w:ilvl w:val="0"/>
          <w:numId w:val="17"/>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17 ods. 8 písm. a) a </w:t>
      </w:r>
      <w:r w:rsidR="009F738F" w:rsidRPr="00C6322F">
        <w:rPr>
          <w:rFonts w:ascii="Times New Roman" w:hAnsi="Times New Roman"/>
          <w:sz w:val="24"/>
          <w:szCs w:val="24"/>
          <w:lang w:val="sk-SK"/>
        </w:rPr>
        <w:t xml:space="preserve">ods. 12 písm. b) a c) sa za slová „prvom až piatom“ </w:t>
      </w:r>
      <w:r w:rsidR="00282786" w:rsidRPr="00C6322F">
        <w:rPr>
          <w:rFonts w:ascii="Times New Roman" w:hAnsi="Times New Roman"/>
          <w:sz w:val="24"/>
          <w:szCs w:val="24"/>
          <w:lang w:val="sk-SK"/>
        </w:rPr>
        <w:t>vkladaj</w:t>
      </w:r>
      <w:r w:rsidR="00E43ABF" w:rsidRPr="00C6322F">
        <w:rPr>
          <w:rFonts w:ascii="Times New Roman" w:hAnsi="Times New Roman"/>
          <w:sz w:val="24"/>
          <w:szCs w:val="24"/>
          <w:lang w:val="sk-SK"/>
        </w:rPr>
        <w:t>ú</w:t>
      </w:r>
      <w:r w:rsidR="009F738F" w:rsidRPr="00C6322F">
        <w:rPr>
          <w:rFonts w:ascii="Times New Roman" w:hAnsi="Times New Roman"/>
          <w:sz w:val="24"/>
          <w:szCs w:val="24"/>
          <w:lang w:val="sk-SK"/>
        </w:rPr>
        <w:t xml:space="preserve"> slová „a siedmom“. </w:t>
      </w:r>
    </w:p>
    <w:p w:rsidR="00F52228" w:rsidRPr="00C6322F" w:rsidRDefault="00F52228" w:rsidP="00F52228">
      <w:pPr>
        <w:shd w:val="clear" w:color="auto" w:fill="FFFFFF"/>
        <w:spacing w:after="0" w:line="240" w:lineRule="auto"/>
        <w:ind w:left="425"/>
        <w:jc w:val="both"/>
        <w:rPr>
          <w:rFonts w:ascii="Times New Roman" w:eastAsia="Times New Roman" w:hAnsi="Times New Roman"/>
          <w:bCs/>
          <w:kern w:val="36"/>
          <w:sz w:val="24"/>
          <w:szCs w:val="24"/>
          <w:lang w:val="sk-SK" w:eastAsia="cs-CZ"/>
        </w:rPr>
      </w:pPr>
    </w:p>
    <w:p w:rsidR="00C47727" w:rsidRPr="00C6322F" w:rsidRDefault="00C47727" w:rsidP="003F23EE">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V § 17 ods. 38 sa za slová „35 a 37,“ vkladajú slová „§ 17k,“.  </w:t>
      </w:r>
    </w:p>
    <w:p w:rsidR="00DC600E" w:rsidRPr="00C6322F" w:rsidRDefault="00DC600E" w:rsidP="00DC600E">
      <w:pPr>
        <w:pStyle w:val="Odsekzoznamu"/>
        <w:rPr>
          <w:rFonts w:ascii="Times New Roman" w:eastAsia="Times New Roman" w:hAnsi="Times New Roman"/>
          <w:bCs/>
          <w:kern w:val="36"/>
          <w:sz w:val="24"/>
          <w:szCs w:val="24"/>
          <w:lang w:val="sk-SK" w:eastAsia="cs-CZ"/>
        </w:rPr>
      </w:pPr>
    </w:p>
    <w:p w:rsidR="00DC600E" w:rsidRPr="00C6322F"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17h ods. 4, § 18 ods. 11</w:t>
      </w:r>
      <w:r w:rsidR="00E43ABF" w:rsidRPr="00C6322F">
        <w:rPr>
          <w:rFonts w:ascii="Times New Roman" w:hAnsi="Times New Roman"/>
          <w:sz w:val="24"/>
          <w:szCs w:val="24"/>
          <w:lang w:val="sk-SK"/>
        </w:rPr>
        <w:t xml:space="preserve"> a</w:t>
      </w:r>
      <w:r w:rsidRPr="00C6322F">
        <w:rPr>
          <w:rFonts w:ascii="Times New Roman" w:hAnsi="Times New Roman"/>
          <w:sz w:val="24"/>
          <w:szCs w:val="24"/>
          <w:lang w:val="sk-SK"/>
        </w:rPr>
        <w:t xml:space="preserve"> § 18a ods. 1 a 3 sa za slová „ods. 5“ vkladajú slová „písm. a)“.</w:t>
      </w:r>
    </w:p>
    <w:p w:rsidR="00DC600E" w:rsidRPr="00C6322F" w:rsidRDefault="00DC600E" w:rsidP="00DC600E">
      <w:pPr>
        <w:spacing w:after="0" w:line="240" w:lineRule="auto"/>
        <w:ind w:left="-142"/>
        <w:jc w:val="both"/>
        <w:rPr>
          <w:rFonts w:ascii="Times New Roman" w:eastAsia="Times New Roman" w:hAnsi="Times New Roman"/>
          <w:bCs/>
          <w:kern w:val="36"/>
          <w:sz w:val="24"/>
          <w:szCs w:val="24"/>
          <w:lang w:val="sk-SK" w:eastAsia="cs-CZ"/>
        </w:rPr>
      </w:pPr>
    </w:p>
    <w:p w:rsidR="00D35837" w:rsidRPr="00C6322F" w:rsidRDefault="00C47727"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eastAsia="Times New Roman" w:hAnsi="Times New Roman"/>
          <w:bCs/>
          <w:kern w:val="36"/>
          <w:sz w:val="24"/>
          <w:szCs w:val="24"/>
          <w:lang w:val="sk-SK" w:eastAsia="cs-CZ"/>
        </w:rPr>
        <w:t>Za</w:t>
      </w:r>
      <w:r w:rsidRPr="00C6322F">
        <w:rPr>
          <w:rFonts w:ascii="Times New Roman" w:hAnsi="Times New Roman"/>
          <w:sz w:val="24"/>
          <w:szCs w:val="24"/>
          <w:lang w:val="sk-SK"/>
        </w:rPr>
        <w:t xml:space="preserve"> </w:t>
      </w:r>
      <w:r w:rsidR="00D35837" w:rsidRPr="00C6322F">
        <w:rPr>
          <w:rFonts w:ascii="Times New Roman" w:hAnsi="Times New Roman"/>
          <w:sz w:val="24"/>
          <w:szCs w:val="24"/>
          <w:lang w:val="sk-SK"/>
        </w:rPr>
        <w:t>§ 17</w:t>
      </w:r>
      <w:r w:rsidRPr="00C6322F">
        <w:rPr>
          <w:rFonts w:ascii="Times New Roman" w:hAnsi="Times New Roman"/>
          <w:sz w:val="24"/>
          <w:szCs w:val="24"/>
          <w:lang w:val="sk-SK"/>
        </w:rPr>
        <w:t>j sa vkladá § 17k, ktorý</w:t>
      </w:r>
      <w:r w:rsidR="00D35837" w:rsidRPr="00C6322F">
        <w:rPr>
          <w:rFonts w:ascii="Times New Roman" w:hAnsi="Times New Roman"/>
          <w:sz w:val="24"/>
          <w:szCs w:val="24"/>
          <w:lang w:val="sk-SK"/>
        </w:rPr>
        <w:t xml:space="preserve"> vrátane nadpisu znie:</w:t>
      </w:r>
    </w:p>
    <w:p w:rsidR="00D35837" w:rsidRPr="00C6322F" w:rsidRDefault="00D35837" w:rsidP="00D35837">
      <w:pPr>
        <w:spacing w:after="0"/>
        <w:jc w:val="center"/>
        <w:rPr>
          <w:rFonts w:ascii="Times New Roman" w:hAnsi="Times New Roman"/>
          <w:sz w:val="24"/>
          <w:szCs w:val="24"/>
          <w:lang w:val="sk-SK"/>
        </w:rPr>
      </w:pPr>
      <w:r w:rsidRPr="00C6322F">
        <w:rPr>
          <w:rFonts w:ascii="Times New Roman" w:hAnsi="Times New Roman"/>
          <w:sz w:val="24"/>
          <w:szCs w:val="24"/>
          <w:lang w:val="sk-SK"/>
        </w:rPr>
        <w:t>„§ 17k</w:t>
      </w:r>
    </w:p>
    <w:p w:rsidR="00D35837" w:rsidRPr="00C6322F" w:rsidRDefault="00D35837" w:rsidP="00D35837">
      <w:pPr>
        <w:spacing w:after="0"/>
        <w:jc w:val="center"/>
        <w:rPr>
          <w:rFonts w:ascii="Times New Roman" w:hAnsi="Times New Roman"/>
          <w:sz w:val="24"/>
          <w:szCs w:val="24"/>
          <w:lang w:val="sk-SK"/>
        </w:rPr>
      </w:pPr>
      <w:r w:rsidRPr="00C6322F">
        <w:rPr>
          <w:rFonts w:ascii="Times New Roman" w:hAnsi="Times New Roman"/>
          <w:sz w:val="24"/>
          <w:szCs w:val="24"/>
          <w:lang w:val="sk-SK"/>
        </w:rPr>
        <w:t xml:space="preserve">Pravidlo o obmedzení úrokových nákladov </w:t>
      </w:r>
    </w:p>
    <w:p w:rsidR="00D35837" w:rsidRPr="00C6322F" w:rsidRDefault="00D35837" w:rsidP="00D35837">
      <w:pPr>
        <w:spacing w:after="0"/>
        <w:rPr>
          <w:rFonts w:ascii="Times New Roman" w:hAnsi="Times New Roman"/>
          <w:sz w:val="24"/>
          <w:szCs w:val="24"/>
          <w:lang w:val="sk-SK"/>
        </w:rPr>
      </w:pP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Základ dane zistený podľa § 17 až 29 u daňovníka podľa § 2 písm. d) druhého bodu a písm. e) tretieho bodu so stálou prevádzkarňou (§ 16 ods. 2), ktorý zisťuje základ dane podľa § 17 ods. 1 písm. b) alebo písm. c), sa upraví podľa ods</w:t>
      </w:r>
      <w:r w:rsidR="00E235F5" w:rsidRPr="00C6322F">
        <w:rPr>
          <w:rFonts w:ascii="Times New Roman" w:hAnsi="Times New Roman"/>
          <w:sz w:val="24"/>
          <w:szCs w:val="24"/>
          <w:lang w:val="sk-SK"/>
        </w:rPr>
        <w:t>eku</w:t>
      </w:r>
      <w:r w:rsidRPr="00C6322F">
        <w:rPr>
          <w:rFonts w:ascii="Times New Roman" w:hAnsi="Times New Roman"/>
          <w:sz w:val="24"/>
          <w:szCs w:val="24"/>
          <w:lang w:val="sk-SK"/>
        </w:rPr>
        <w:t xml:space="preserve"> 2</w:t>
      </w:r>
      <w:r w:rsidR="00E83392" w:rsidRPr="00C6322F">
        <w:rPr>
          <w:rFonts w:ascii="Times New Roman" w:hAnsi="Times New Roman"/>
          <w:sz w:val="24"/>
          <w:szCs w:val="24"/>
          <w:lang w:val="sk-SK"/>
        </w:rPr>
        <w:t>.</w:t>
      </w:r>
      <w:r w:rsidRPr="00C6322F">
        <w:rPr>
          <w:rFonts w:ascii="Times New Roman" w:hAnsi="Times New Roman"/>
          <w:sz w:val="24"/>
          <w:szCs w:val="24"/>
          <w:lang w:val="sk-SK"/>
        </w:rPr>
        <w:t xml:space="preserve"> </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 xml:space="preserve">Ak suma čistých úrokových nákladov je vyššia ako </w:t>
      </w:r>
      <w:r w:rsidR="000569A1" w:rsidRPr="00C6322F">
        <w:rPr>
          <w:rFonts w:ascii="Times New Roman" w:hAnsi="Times New Roman"/>
          <w:sz w:val="24"/>
          <w:szCs w:val="24"/>
          <w:lang w:val="sk-SK"/>
        </w:rPr>
        <w:t>3</w:t>
      </w:r>
      <w:r w:rsidRPr="00C6322F">
        <w:rPr>
          <w:rFonts w:ascii="Times New Roman" w:hAnsi="Times New Roman"/>
          <w:sz w:val="24"/>
          <w:szCs w:val="24"/>
          <w:lang w:val="sk-SK"/>
        </w:rPr>
        <w:t xml:space="preserve"> 000 000 eur, základ dane sa zvýši o sumu, o ktorú čisté úrokové náklady presiahnu </w:t>
      </w:r>
      <w:r w:rsidR="000569A1" w:rsidRPr="00C6322F">
        <w:rPr>
          <w:rFonts w:ascii="Times New Roman" w:hAnsi="Times New Roman"/>
          <w:sz w:val="24"/>
          <w:szCs w:val="24"/>
          <w:lang w:val="sk-SK"/>
        </w:rPr>
        <w:t>30</w:t>
      </w:r>
      <w:r w:rsidRPr="00C6322F">
        <w:rPr>
          <w:rFonts w:ascii="Times New Roman" w:hAnsi="Times New Roman"/>
          <w:sz w:val="24"/>
          <w:szCs w:val="24"/>
          <w:lang w:val="sk-SK"/>
        </w:rPr>
        <w:t xml:space="preserve"> % úhrnu základov dane zvýšeného o čisté úrokové náklady a o</w:t>
      </w:r>
      <w:r w:rsidR="00794C6C" w:rsidRPr="00C6322F">
        <w:rPr>
          <w:rFonts w:ascii="Times New Roman" w:hAnsi="Times New Roman"/>
          <w:sz w:val="24"/>
          <w:szCs w:val="24"/>
          <w:lang w:val="sk-SK"/>
        </w:rPr>
        <w:t> </w:t>
      </w:r>
      <w:r w:rsidRPr="00C6322F">
        <w:rPr>
          <w:rFonts w:ascii="Times New Roman" w:hAnsi="Times New Roman"/>
          <w:sz w:val="24"/>
          <w:szCs w:val="24"/>
          <w:lang w:val="sk-SK"/>
        </w:rPr>
        <w:t>odpisy</w:t>
      </w:r>
      <w:r w:rsidR="00794C6C" w:rsidRPr="00C6322F">
        <w:rPr>
          <w:rFonts w:ascii="Times New Roman" w:hAnsi="Times New Roman"/>
          <w:sz w:val="24"/>
          <w:szCs w:val="24"/>
          <w:lang w:val="sk-SK"/>
        </w:rPr>
        <w:t xml:space="preserve"> zahrnuté v zdaňovacom období do základu dane </w:t>
      </w:r>
      <w:r w:rsidRPr="00C6322F">
        <w:rPr>
          <w:rFonts w:ascii="Times New Roman" w:hAnsi="Times New Roman"/>
          <w:sz w:val="24"/>
          <w:szCs w:val="24"/>
          <w:lang w:val="sk-SK"/>
        </w:rPr>
        <w:t>podľa § 19 ods. 3 písm. a)</w:t>
      </w:r>
      <w:r w:rsidR="00794C6C" w:rsidRPr="00C6322F">
        <w:rPr>
          <w:rFonts w:ascii="Times New Roman" w:hAnsi="Times New Roman"/>
          <w:sz w:val="24"/>
          <w:szCs w:val="24"/>
          <w:lang w:val="sk-SK"/>
        </w:rPr>
        <w:t xml:space="preserve"> a</w:t>
      </w:r>
      <w:r w:rsidRPr="00C6322F">
        <w:rPr>
          <w:rFonts w:ascii="Times New Roman" w:hAnsi="Times New Roman"/>
          <w:sz w:val="24"/>
          <w:szCs w:val="24"/>
          <w:lang w:val="sk-SK"/>
        </w:rPr>
        <w:t xml:space="preserve"> § 22 ods. 12.</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Čistými úrokovými nákladmi sa rozumie suma, o ktorú výdavky (náklady) na prijaté úvery a pôžičky podľa odseku 4</w:t>
      </w:r>
      <w:r w:rsidRPr="00C6322F">
        <w:rPr>
          <w:rFonts w:ascii="Times New Roman" w:eastAsia="Times New Roman" w:hAnsi="Times New Roman"/>
          <w:sz w:val="24"/>
          <w:szCs w:val="24"/>
          <w:lang w:val="sk-SK" w:eastAsia="cs-CZ"/>
        </w:rPr>
        <w:t xml:space="preserve">, ktoré sú </w:t>
      </w:r>
      <w:r w:rsidR="00EB53B7" w:rsidRPr="00C6322F">
        <w:rPr>
          <w:rFonts w:ascii="Times New Roman" w:eastAsia="Times New Roman" w:hAnsi="Times New Roman"/>
          <w:sz w:val="24"/>
          <w:szCs w:val="24"/>
          <w:lang w:val="sk-SK" w:eastAsia="cs-CZ"/>
        </w:rPr>
        <w:t xml:space="preserve">v príslušnom zdaňovacom období </w:t>
      </w:r>
      <w:r w:rsidRPr="00C6322F">
        <w:rPr>
          <w:rFonts w:ascii="Times New Roman" w:eastAsia="Times New Roman" w:hAnsi="Times New Roman"/>
          <w:sz w:val="24"/>
          <w:szCs w:val="24"/>
          <w:lang w:val="sk-SK" w:eastAsia="cs-CZ"/>
        </w:rPr>
        <w:t xml:space="preserve">daňovými výdavkami, presahujú úrokové výnosy a iné príjmy ekonomicky rovnocenné úrokovým výnosom, ktoré sú </w:t>
      </w:r>
      <w:r w:rsidR="00EB53B7" w:rsidRPr="00C6322F">
        <w:rPr>
          <w:rFonts w:ascii="Times New Roman" w:eastAsia="Times New Roman" w:hAnsi="Times New Roman"/>
          <w:sz w:val="24"/>
          <w:szCs w:val="24"/>
          <w:lang w:val="sk-SK" w:eastAsia="cs-CZ"/>
        </w:rPr>
        <w:t xml:space="preserve">v príslušnom zdaňovacom období </w:t>
      </w:r>
      <w:r w:rsidRPr="00C6322F">
        <w:rPr>
          <w:rFonts w:ascii="Times New Roman" w:eastAsia="Times New Roman" w:hAnsi="Times New Roman"/>
          <w:sz w:val="24"/>
          <w:szCs w:val="24"/>
          <w:lang w:val="sk-SK" w:eastAsia="cs-CZ"/>
        </w:rPr>
        <w:t xml:space="preserve">zdaniteľným príjmom. </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 xml:space="preserve">Na účely tohto ustanovenia sa za výdavky (náklady) na prijaté úvery a pôžičky považujú úrokové náklady spojené so všetkými </w:t>
      </w:r>
      <w:r w:rsidR="004C65EA" w:rsidRPr="00C6322F">
        <w:rPr>
          <w:rFonts w:ascii="Times New Roman" w:hAnsi="Times New Roman"/>
          <w:sz w:val="24"/>
          <w:szCs w:val="24"/>
          <w:lang w:val="sk-SK"/>
        </w:rPr>
        <w:t>druhmi</w:t>
      </w:r>
      <w:r w:rsidRPr="00C6322F">
        <w:rPr>
          <w:rFonts w:ascii="Times New Roman" w:hAnsi="Times New Roman"/>
          <w:sz w:val="24"/>
          <w:szCs w:val="24"/>
          <w:lang w:val="sk-SK"/>
        </w:rPr>
        <w:t xml:space="preserve"> dlhu, iné náklady ekonomicky rovnocenné úrokom, výdavky, ktoré vznikli v súvislosti so získavaním finančných prostriedkov u dlžníka, ktorými sú </w:t>
      </w:r>
    </w:p>
    <w:p w:rsidR="00D35837" w:rsidRPr="00C6322F"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C6322F">
        <w:rPr>
          <w:rFonts w:ascii="Times New Roman" w:hAnsi="Times New Roman"/>
          <w:sz w:val="24"/>
          <w:szCs w:val="24"/>
          <w:lang w:val="sk-SK"/>
        </w:rPr>
        <w:t>úroky z úverov a pôžičiek,</w:t>
      </w:r>
    </w:p>
    <w:p w:rsidR="00D35837" w:rsidRPr="00C6322F"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úroky z dlhopisov, pokladničných poukážok a iných platieb z finančných nástrojov zodpovedajúce charakteru úrokov,</w:t>
      </w:r>
    </w:p>
    <w:p w:rsidR="00D35837" w:rsidRPr="00C6322F"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C6322F">
        <w:rPr>
          <w:rFonts w:ascii="Times New Roman" w:hAnsi="Times New Roman"/>
          <w:sz w:val="24"/>
          <w:szCs w:val="24"/>
          <w:lang w:val="sk-SK"/>
        </w:rPr>
        <w:t>úrok z finančného prenájmu,</w:t>
      </w:r>
    </w:p>
    <w:p w:rsidR="00D35837" w:rsidRPr="00C6322F"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úrokové sumy v rámci derivátových operácií súvisiace s úvermi a pôžičkami  daňovníka,</w:t>
      </w:r>
    </w:p>
    <w:p w:rsidR="00D35837" w:rsidRPr="00C6322F"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úroky, ktoré sú súčasťou obstarávacej ceny m</w:t>
      </w:r>
      <w:r w:rsidR="00B55CA3" w:rsidRPr="00C6322F">
        <w:rPr>
          <w:rFonts w:ascii="Times New Roman" w:hAnsi="Times New Roman"/>
          <w:sz w:val="24"/>
          <w:szCs w:val="24"/>
          <w:lang w:val="sk-SK"/>
        </w:rPr>
        <w:t>ajetku alebo vlastných nákladov</w:t>
      </w:r>
      <w:r w:rsidR="002869B1" w:rsidRPr="00C6322F">
        <w:rPr>
          <w:rFonts w:ascii="Times New Roman" w:hAnsi="Times New Roman"/>
          <w:sz w:val="24"/>
          <w:szCs w:val="24"/>
          <w:lang w:val="sk-SK"/>
        </w:rPr>
        <w:t>, a to</w:t>
      </w:r>
      <w:r w:rsidR="00B55CA3" w:rsidRPr="00C6322F">
        <w:rPr>
          <w:rFonts w:ascii="Times New Roman" w:hAnsi="Times New Roman"/>
          <w:sz w:val="24"/>
          <w:szCs w:val="24"/>
          <w:lang w:val="sk-SK"/>
        </w:rPr>
        <w:t xml:space="preserve"> v pomere v akom sa tieto úroky podieľajú na obstarávacej cene majetku alebo vlastných nákladoch majetku</w:t>
      </w:r>
      <w:r w:rsidR="002869B1" w:rsidRPr="00C6322F">
        <w:rPr>
          <w:rFonts w:ascii="Times New Roman" w:hAnsi="Times New Roman"/>
          <w:sz w:val="24"/>
          <w:szCs w:val="24"/>
          <w:lang w:val="sk-SK"/>
        </w:rPr>
        <w:t xml:space="preserve"> vrátane technického zhodnotenia</w:t>
      </w:r>
      <w:r w:rsidR="00B55CA3" w:rsidRPr="00C6322F">
        <w:rPr>
          <w:rFonts w:ascii="Times New Roman" w:hAnsi="Times New Roman"/>
          <w:sz w:val="24"/>
          <w:szCs w:val="24"/>
          <w:lang w:val="sk-SK"/>
        </w:rPr>
        <w:t xml:space="preserve"> alebo v pomere v akom sa tieto úroky podieľajú na zostatkovej cene (§</w:t>
      </w:r>
      <w:r w:rsidR="000569A1" w:rsidRPr="00C6322F">
        <w:rPr>
          <w:rFonts w:ascii="Times New Roman" w:hAnsi="Times New Roman"/>
          <w:sz w:val="24"/>
          <w:szCs w:val="24"/>
          <w:lang w:val="sk-SK"/>
        </w:rPr>
        <w:t xml:space="preserve"> </w:t>
      </w:r>
      <w:r w:rsidR="00B55CA3" w:rsidRPr="00C6322F">
        <w:rPr>
          <w:rFonts w:ascii="Times New Roman" w:hAnsi="Times New Roman"/>
          <w:sz w:val="24"/>
          <w:szCs w:val="24"/>
          <w:lang w:val="sk-SK"/>
        </w:rPr>
        <w:t>25 ods. 3)</w:t>
      </w:r>
      <w:r w:rsidR="002869B1" w:rsidRPr="00C6322F">
        <w:rPr>
          <w:rFonts w:ascii="Times New Roman" w:hAnsi="Times New Roman"/>
          <w:sz w:val="24"/>
          <w:szCs w:val="24"/>
          <w:lang w:val="sk-SK"/>
        </w:rPr>
        <w:t xml:space="preserve">, </w:t>
      </w:r>
      <w:r w:rsidR="00B55CA3" w:rsidRPr="00C6322F">
        <w:rPr>
          <w:rFonts w:ascii="Times New Roman" w:hAnsi="Times New Roman"/>
          <w:sz w:val="24"/>
          <w:szCs w:val="24"/>
          <w:lang w:val="sk-SK"/>
        </w:rPr>
        <w:t xml:space="preserve"> </w:t>
      </w:r>
    </w:p>
    <w:p w:rsidR="00D35837" w:rsidRPr="00C6322F"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 xml:space="preserve">sumy vypočítané na základe výnosu z finančných prostriedkov určené podľa pravidiel transferového oceňovania, </w:t>
      </w:r>
    </w:p>
    <w:p w:rsidR="00D35837" w:rsidRPr="00C6322F"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lastRenderedPageBreak/>
        <w:t>kurzové rozdiely z úverov, pôžičiek a nástrojov spojené</w:t>
      </w:r>
      <w:r w:rsidR="00E83392" w:rsidRPr="00C6322F">
        <w:rPr>
          <w:rFonts w:ascii="Times New Roman" w:hAnsi="Times New Roman"/>
          <w:sz w:val="24"/>
          <w:szCs w:val="24"/>
          <w:lang w:val="sk-SK"/>
        </w:rPr>
        <w:t xml:space="preserve"> so</w:t>
      </w:r>
      <w:r w:rsidR="002869B1" w:rsidRPr="00C6322F">
        <w:rPr>
          <w:rFonts w:ascii="Times New Roman" w:hAnsi="Times New Roman"/>
          <w:sz w:val="24"/>
          <w:szCs w:val="24"/>
          <w:lang w:val="sk-SK"/>
        </w:rPr>
        <w:t xml:space="preserve"> </w:t>
      </w:r>
      <w:r w:rsidRPr="00C6322F">
        <w:rPr>
          <w:rFonts w:ascii="Times New Roman" w:hAnsi="Times New Roman"/>
          <w:sz w:val="24"/>
          <w:szCs w:val="24"/>
          <w:lang w:val="sk-SK"/>
        </w:rPr>
        <w:t xml:space="preserve">získavaním finančných prostriedkov, </w:t>
      </w:r>
    </w:p>
    <w:p w:rsidR="00D35837" w:rsidRPr="00C6322F"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C6322F">
        <w:rPr>
          <w:rFonts w:ascii="Times New Roman" w:hAnsi="Times New Roman"/>
          <w:sz w:val="24"/>
          <w:szCs w:val="24"/>
          <w:lang w:val="sk-SK"/>
        </w:rPr>
        <w:t xml:space="preserve">poplatky za záruky v súvislosti so schémami financovania, </w:t>
      </w:r>
    </w:p>
    <w:p w:rsidR="00D35837" w:rsidRPr="00C6322F"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C6322F">
        <w:rPr>
          <w:rFonts w:ascii="Times New Roman" w:hAnsi="Times New Roman"/>
          <w:sz w:val="24"/>
          <w:szCs w:val="24"/>
          <w:lang w:val="sk-SK"/>
        </w:rPr>
        <w:t>zmluvné poplatky a  náklady súvisiace s pôžičkami a úvermi a</w:t>
      </w:r>
    </w:p>
    <w:p w:rsidR="00D35837" w:rsidRPr="00C6322F"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C6322F">
        <w:rPr>
          <w:rFonts w:ascii="Times New Roman" w:hAnsi="Times New Roman"/>
          <w:sz w:val="24"/>
          <w:szCs w:val="24"/>
          <w:lang w:val="sk-SK"/>
        </w:rPr>
        <w:t>iné obdobné platby, ktoré sú ekonomicky rovnocenné úrokom.</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 xml:space="preserve">Na účely tohto ustanovenia sa za úrokové výnosy a iné príjmy ekonomicky rovnocenné úrokovým výnosom rozumejú príjmy (výnosy) </w:t>
      </w:r>
      <w:r w:rsidR="00E83392" w:rsidRPr="00C6322F">
        <w:rPr>
          <w:rFonts w:ascii="Times New Roman" w:hAnsi="Times New Roman"/>
          <w:sz w:val="24"/>
          <w:szCs w:val="24"/>
          <w:lang w:val="sk-SK"/>
        </w:rPr>
        <w:t>zodpovedajúce výdavkom (nákladom)</w:t>
      </w:r>
      <w:r w:rsidRPr="00C6322F">
        <w:rPr>
          <w:rFonts w:ascii="Times New Roman" w:hAnsi="Times New Roman"/>
          <w:sz w:val="24"/>
          <w:szCs w:val="24"/>
          <w:lang w:val="sk-SK"/>
        </w:rPr>
        <w:t xml:space="preserve"> podľa odseku 4 vznikajúce u veriteľa vrátane úrokových výnosov, z ktorých sa daň vyberá zrážkou a jej vybratím sa považuje daňová povinnosť za splnenú.</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Úhrnom základ</w:t>
      </w:r>
      <w:r w:rsidR="008C5B1D" w:rsidRPr="00C6322F">
        <w:rPr>
          <w:rFonts w:ascii="Times New Roman" w:hAnsi="Times New Roman"/>
          <w:sz w:val="24"/>
          <w:szCs w:val="24"/>
          <w:lang w:val="sk-SK"/>
        </w:rPr>
        <w:t>ov</w:t>
      </w:r>
      <w:r w:rsidRPr="00C6322F">
        <w:rPr>
          <w:rFonts w:ascii="Times New Roman" w:hAnsi="Times New Roman"/>
          <w:sz w:val="24"/>
          <w:szCs w:val="24"/>
          <w:lang w:val="sk-SK"/>
        </w:rPr>
        <w:t xml:space="preserve"> dane na účely odseku 2 sa rozumie úhrn</w:t>
      </w:r>
    </w:p>
    <w:p w:rsidR="00D35837" w:rsidRPr="00C6322F"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základu dane zisteného podľa § 17 až 29 zníženého o úhrn vyňatých príjmov (základov dane) podliehajúcich zdaneniu v zahraničí,</w:t>
      </w:r>
    </w:p>
    <w:p w:rsidR="00D35837" w:rsidRPr="00C6322F"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osobitného základu dane podľa § 17f,</w:t>
      </w:r>
    </w:p>
    <w:p w:rsidR="00D35837" w:rsidRPr="00C6322F"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osobitného základu dane podľa § 51e,</w:t>
      </w:r>
    </w:p>
    <w:p w:rsidR="00D35837" w:rsidRPr="00C6322F"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C6322F">
        <w:rPr>
          <w:rFonts w:ascii="Times New Roman" w:hAnsi="Times New Roman"/>
          <w:sz w:val="24"/>
          <w:szCs w:val="24"/>
          <w:lang w:val="sk-SK"/>
        </w:rPr>
        <w:t>základov dane z príjmov, z ktorých sa daň vyberá zrážkou a</w:t>
      </w:r>
      <w:r w:rsidR="00E83392" w:rsidRPr="00C6322F">
        <w:rPr>
          <w:rFonts w:ascii="Times New Roman" w:hAnsi="Times New Roman"/>
          <w:sz w:val="24"/>
          <w:szCs w:val="24"/>
          <w:lang w:val="sk-SK"/>
        </w:rPr>
        <w:t> jej vybratím sa považuje daňová povinnosť za splnenú</w:t>
      </w:r>
      <w:r w:rsidRPr="00C6322F">
        <w:rPr>
          <w:rFonts w:ascii="Times New Roman" w:hAnsi="Times New Roman"/>
          <w:sz w:val="24"/>
          <w:szCs w:val="24"/>
          <w:lang w:val="sk-SK"/>
        </w:rPr>
        <w:t>.</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 xml:space="preserve">Čisté úrokové náklady nezahrnuté do základu dane podľa odseku 2 v príslušnom zdaňovacom období je možné odpočítať od základu dane v najviac piatich bezprostredne po sebe nasledujúcich zdaňovacích obdobiach počnúc zdaňovacím obdobím bezprostredne nasledujúcom po zdaňovacom období, v ktorom boli čisté úrokové náklady nezahrnuté </w:t>
      </w:r>
      <w:r w:rsidR="003807F0" w:rsidRPr="00C6322F">
        <w:rPr>
          <w:rFonts w:ascii="Times New Roman" w:hAnsi="Times New Roman"/>
          <w:sz w:val="24"/>
          <w:szCs w:val="24"/>
          <w:lang w:val="sk-SK"/>
        </w:rPr>
        <w:t>d</w:t>
      </w:r>
      <w:r w:rsidRPr="00C6322F">
        <w:rPr>
          <w:rFonts w:ascii="Times New Roman" w:hAnsi="Times New Roman"/>
          <w:sz w:val="24"/>
          <w:szCs w:val="24"/>
          <w:lang w:val="sk-SK"/>
        </w:rPr>
        <w:t xml:space="preserve">o základu </w:t>
      </w:r>
      <w:r w:rsidR="003807F0" w:rsidRPr="00C6322F">
        <w:rPr>
          <w:rFonts w:ascii="Times New Roman" w:hAnsi="Times New Roman"/>
          <w:sz w:val="24"/>
          <w:szCs w:val="24"/>
          <w:lang w:val="sk-SK"/>
        </w:rPr>
        <w:t xml:space="preserve">dane </w:t>
      </w:r>
      <w:r w:rsidRPr="00C6322F">
        <w:rPr>
          <w:rFonts w:ascii="Times New Roman" w:hAnsi="Times New Roman"/>
          <w:sz w:val="24"/>
          <w:szCs w:val="24"/>
          <w:lang w:val="sk-SK"/>
        </w:rPr>
        <w:t xml:space="preserve">podľa odseku 2, pričom úhrn čistých úrokových nákladov z príslušného zdaňovacieho obdobia a čistých úrokových nákladov nezahrnutých do základu dane v predchádzajúcich zdaňovacích obdobiach nesmie presiahnuť sumu vypočítanú podľa odseku 2. </w:t>
      </w:r>
      <w:r w:rsidR="00D97525" w:rsidRPr="00C6322F">
        <w:rPr>
          <w:rFonts w:ascii="Times New Roman" w:hAnsi="Times New Roman"/>
          <w:sz w:val="24"/>
          <w:szCs w:val="24"/>
          <w:lang w:val="sk-SK"/>
        </w:rPr>
        <w:t>Právny nástupca</w:t>
      </w:r>
      <w:r w:rsidR="008C5B1D" w:rsidRPr="00C6322F">
        <w:rPr>
          <w:rFonts w:ascii="Times New Roman" w:hAnsi="Times New Roman"/>
          <w:sz w:val="24"/>
          <w:szCs w:val="24"/>
          <w:lang w:val="sk-SK"/>
        </w:rPr>
        <w:t xml:space="preserve"> daňovníka zrušeného bez likvidácie</w:t>
      </w:r>
      <w:r w:rsidR="00D97525" w:rsidRPr="00C6322F">
        <w:rPr>
          <w:rFonts w:ascii="Times New Roman" w:hAnsi="Times New Roman"/>
          <w:sz w:val="24"/>
          <w:szCs w:val="24"/>
          <w:lang w:val="sk-SK"/>
        </w:rPr>
        <w:t xml:space="preserve"> si môže odpočítať o</w:t>
      </w:r>
      <w:r w:rsidRPr="00C6322F">
        <w:rPr>
          <w:rFonts w:ascii="Times New Roman" w:hAnsi="Times New Roman"/>
          <w:sz w:val="24"/>
          <w:szCs w:val="24"/>
          <w:lang w:val="sk-SK"/>
        </w:rPr>
        <w:t>d základu dane časť sumy čistých úrokových nákladov nezahrnutých do základu dane podľa odseku 2 v nasledujúcich zdaňovacích obdobiach</w:t>
      </w:r>
      <w:r w:rsidR="00D97525" w:rsidRPr="00C6322F">
        <w:rPr>
          <w:rFonts w:ascii="Times New Roman" w:hAnsi="Times New Roman"/>
          <w:sz w:val="24"/>
          <w:szCs w:val="24"/>
          <w:lang w:val="sk-SK"/>
        </w:rPr>
        <w:t xml:space="preserve">, ak je zanikajúca právnická osoba a jej právny nástupca daňovníkom dane z príjmov právnickej osoby a súčasne ak účelom tohto zániku nie je len zníženie alebo vyhnutie sa daňovej povinnosti. </w:t>
      </w:r>
      <w:r w:rsidR="008C5B1D" w:rsidRPr="00C6322F">
        <w:rPr>
          <w:rFonts w:ascii="Times New Roman" w:hAnsi="Times New Roman"/>
          <w:sz w:val="24"/>
          <w:szCs w:val="24"/>
          <w:lang w:val="sk-SK"/>
        </w:rPr>
        <w:t>Ak je právnych nástupcov daňovníka zrušeného bez likvidácie viac, suma čistých úrokových nákladov nezahrnutých do základu dane p</w:t>
      </w:r>
      <w:r w:rsidR="005F7883" w:rsidRPr="00C6322F">
        <w:rPr>
          <w:rFonts w:ascii="Times New Roman" w:hAnsi="Times New Roman"/>
          <w:sz w:val="24"/>
          <w:szCs w:val="24"/>
          <w:lang w:val="sk-SK"/>
        </w:rPr>
        <w:t xml:space="preserve">odľa </w:t>
      </w:r>
      <w:r w:rsidR="004C65EA" w:rsidRPr="00C6322F">
        <w:rPr>
          <w:rFonts w:ascii="Times New Roman" w:hAnsi="Times New Roman"/>
          <w:sz w:val="24"/>
          <w:szCs w:val="24"/>
          <w:lang w:val="sk-SK"/>
        </w:rPr>
        <w:t>druhej</w:t>
      </w:r>
      <w:r w:rsidR="005F7883" w:rsidRPr="00C6322F">
        <w:rPr>
          <w:rFonts w:ascii="Times New Roman" w:hAnsi="Times New Roman"/>
          <w:sz w:val="24"/>
          <w:szCs w:val="24"/>
          <w:lang w:val="sk-SK"/>
        </w:rPr>
        <w:t xml:space="preserve"> vety sa odpočítava u každého z nich pomerne, a to podľa výšky vlastného imania zaniknutého daňovníka, v akej prešlo na jednotlivých právnych nástupcov.</w:t>
      </w:r>
      <w:r w:rsidRPr="00C6322F">
        <w:rPr>
          <w:rFonts w:ascii="Times New Roman" w:hAnsi="Times New Roman"/>
          <w:sz w:val="24"/>
          <w:szCs w:val="24"/>
          <w:lang w:val="sk-SK"/>
        </w:rPr>
        <w:t xml:space="preserve"> </w:t>
      </w:r>
    </w:p>
    <w:p w:rsidR="00D35837" w:rsidRPr="00C6322F"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Odseky 1 a 2 sa neuplatnia u</w:t>
      </w:r>
      <w:r w:rsidR="00F17461" w:rsidRPr="00C6322F">
        <w:rPr>
          <w:rFonts w:ascii="Times New Roman" w:hAnsi="Times New Roman"/>
          <w:sz w:val="24"/>
          <w:szCs w:val="24"/>
          <w:lang w:val="sk-SK"/>
        </w:rPr>
        <w:t> </w:t>
      </w:r>
      <w:r w:rsidRPr="00C6322F">
        <w:rPr>
          <w:rFonts w:ascii="Times New Roman" w:hAnsi="Times New Roman"/>
          <w:sz w:val="24"/>
          <w:szCs w:val="24"/>
          <w:lang w:val="sk-SK"/>
        </w:rPr>
        <w:t>dlžníka</w:t>
      </w:r>
      <w:r w:rsidR="00F17461" w:rsidRPr="00C6322F">
        <w:rPr>
          <w:rFonts w:ascii="Times New Roman" w:hAnsi="Times New Roman"/>
          <w:sz w:val="24"/>
          <w:szCs w:val="24"/>
          <w:lang w:val="sk-SK"/>
        </w:rPr>
        <w:t>,</w:t>
      </w:r>
    </w:p>
    <w:p w:rsidR="00D35837" w:rsidRPr="00C6322F" w:rsidRDefault="00D35837" w:rsidP="00E164EA">
      <w:pPr>
        <w:numPr>
          <w:ilvl w:val="0"/>
          <w:numId w:val="7"/>
        </w:numPr>
        <w:spacing w:after="0" w:line="240" w:lineRule="auto"/>
        <w:ind w:hanging="218"/>
        <w:jc w:val="both"/>
        <w:rPr>
          <w:rFonts w:ascii="Times New Roman" w:hAnsi="Times New Roman"/>
          <w:sz w:val="24"/>
          <w:szCs w:val="24"/>
          <w:lang w:val="sk-SK"/>
        </w:rPr>
      </w:pPr>
      <w:r w:rsidRPr="00C6322F">
        <w:rPr>
          <w:rFonts w:ascii="Times New Roman" w:hAnsi="Times New Roman"/>
          <w:sz w:val="24"/>
          <w:szCs w:val="24"/>
          <w:lang w:val="sk-SK"/>
        </w:rPr>
        <w:t>ktorý je bankou alebo pobočkou zahraničnej banky,</w:t>
      </w:r>
      <w:hyperlink r:id="rId8" w:anchor="f2972668" w:history="1">
        <w:r w:rsidRPr="00C6322F">
          <w:rPr>
            <w:rFonts w:ascii="Times New Roman" w:hAnsi="Times New Roman"/>
            <w:sz w:val="24"/>
            <w:szCs w:val="24"/>
            <w:vertAlign w:val="superscript"/>
            <w:lang w:val="sk-SK"/>
          </w:rPr>
          <w:t>94</w:t>
        </w:r>
        <w:r w:rsidRPr="00C6322F">
          <w:rPr>
            <w:rFonts w:ascii="Times New Roman" w:hAnsi="Times New Roman"/>
            <w:sz w:val="24"/>
            <w:szCs w:val="24"/>
            <w:lang w:val="sk-SK"/>
          </w:rPr>
          <w:t>)</w:t>
        </w:r>
      </w:hyperlink>
      <w:r w:rsidRPr="00C6322F">
        <w:rPr>
          <w:rFonts w:ascii="Times New Roman" w:hAnsi="Times New Roman"/>
          <w:sz w:val="24"/>
          <w:szCs w:val="24"/>
          <w:lang w:val="sk-SK"/>
        </w:rPr>
        <w:t> poisťovňou, pobočkou poisťovne z iného členského štátu alebo pobočkou zahraničnej poisťovne, zaisťovňou, pobočkou zaisťovne z iného členského štátu alebo pobočkou zahraničnej zaisťovne, subjektom podľa osobitného predpisu</w:t>
      </w:r>
      <w:r w:rsidR="00E164EA" w:rsidRPr="00C6322F">
        <w:rPr>
          <w:rFonts w:ascii="Times New Roman" w:hAnsi="Times New Roman"/>
          <w:sz w:val="24"/>
          <w:szCs w:val="24"/>
          <w:lang w:val="sk-SK"/>
        </w:rPr>
        <w:t>,</w:t>
      </w:r>
      <w:hyperlink r:id="rId9" w:anchor="f4267335" w:history="1">
        <w:r w:rsidRPr="00C6322F">
          <w:rPr>
            <w:rFonts w:ascii="Times New Roman" w:hAnsi="Times New Roman"/>
            <w:sz w:val="24"/>
            <w:szCs w:val="24"/>
            <w:vertAlign w:val="superscript"/>
            <w:lang w:val="sk-SK"/>
          </w:rPr>
          <w:t>105b</w:t>
        </w:r>
        <w:r w:rsidRPr="00C6322F">
          <w:rPr>
            <w:rFonts w:ascii="Times New Roman" w:hAnsi="Times New Roman"/>
            <w:sz w:val="24"/>
            <w:szCs w:val="24"/>
            <w:lang w:val="sk-SK"/>
          </w:rPr>
          <w:t>)</w:t>
        </w:r>
      </w:hyperlink>
    </w:p>
    <w:p w:rsidR="00986074" w:rsidRPr="00C6322F" w:rsidRDefault="00F17461" w:rsidP="00E164EA">
      <w:pPr>
        <w:numPr>
          <w:ilvl w:val="0"/>
          <w:numId w:val="7"/>
        </w:numPr>
        <w:spacing w:after="0" w:line="240" w:lineRule="auto"/>
        <w:ind w:hanging="218"/>
        <w:jc w:val="both"/>
        <w:rPr>
          <w:rFonts w:ascii="Times New Roman" w:hAnsi="Times New Roman"/>
          <w:sz w:val="24"/>
          <w:szCs w:val="24"/>
          <w:lang w:val="sk-SK"/>
        </w:rPr>
      </w:pPr>
      <w:r w:rsidRPr="00C6322F">
        <w:rPr>
          <w:rFonts w:ascii="Times New Roman" w:hAnsi="Times New Roman"/>
          <w:sz w:val="24"/>
          <w:szCs w:val="24"/>
          <w:lang w:val="sk-SK"/>
        </w:rPr>
        <w:t xml:space="preserve"> </w:t>
      </w:r>
      <w:r w:rsidR="00D35837" w:rsidRPr="00C6322F">
        <w:rPr>
          <w:rFonts w:ascii="Times New Roman" w:hAnsi="Times New Roman"/>
          <w:sz w:val="24"/>
          <w:szCs w:val="24"/>
          <w:lang w:val="sk-SK"/>
        </w:rPr>
        <w:t>ktorého závislými osobami podľa § 2 písm. n) sú len fyzické osoby. </w:t>
      </w:r>
    </w:p>
    <w:p w:rsidR="00986074" w:rsidRPr="00C6322F" w:rsidRDefault="00986074" w:rsidP="00986074">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 xml:space="preserve">U daňovníka podľa § 2 písm. d) druhého bodu, ktorý je spoločníkom verejnej obchodnej spoločnosti, pri výpočte úhrnu základu dane podľa odseku 6 nie je súčasťou základu dane zisteného podľa § 17 až 29 časť základu dane verejnej obchodnej spoločnosti, ktorá je súčasťou jeho základu dane. </w:t>
      </w:r>
    </w:p>
    <w:p w:rsidR="00986074" w:rsidRPr="00C6322F" w:rsidRDefault="00986074" w:rsidP="00986074">
      <w:pPr>
        <w:numPr>
          <w:ilvl w:val="0"/>
          <w:numId w:val="6"/>
        </w:numPr>
        <w:spacing w:after="0" w:line="240" w:lineRule="auto"/>
        <w:ind w:left="426" w:hanging="426"/>
        <w:jc w:val="both"/>
        <w:rPr>
          <w:rFonts w:ascii="Times New Roman" w:hAnsi="Times New Roman"/>
          <w:sz w:val="24"/>
          <w:szCs w:val="24"/>
          <w:lang w:val="sk-SK"/>
        </w:rPr>
      </w:pPr>
      <w:r w:rsidRPr="00C6322F">
        <w:rPr>
          <w:rFonts w:ascii="Times New Roman" w:hAnsi="Times New Roman"/>
          <w:sz w:val="24"/>
          <w:szCs w:val="24"/>
          <w:lang w:val="sk-SK"/>
        </w:rPr>
        <w:t>U daňovníka podľa § 2 písm. d) druhého bodu, ktorý je komplementárom komanditnej spoločnosti, pri výpočte úhrnu základu dane podľa odseku 6 nie je súčasťou základu dane zisteného podľa § 17 až 29 časť základu dane komanditnej spoločnosti, ktorá je súčasťou jeho základu dane.“</w:t>
      </w:r>
      <w:r w:rsidR="00F17461" w:rsidRPr="00C6322F">
        <w:rPr>
          <w:rFonts w:ascii="Times New Roman" w:hAnsi="Times New Roman"/>
          <w:sz w:val="24"/>
          <w:szCs w:val="24"/>
          <w:lang w:val="sk-SK"/>
        </w:rPr>
        <w:t>.</w:t>
      </w:r>
      <w:r w:rsidRPr="00C6322F">
        <w:rPr>
          <w:rFonts w:ascii="Times New Roman" w:hAnsi="Times New Roman"/>
          <w:sz w:val="24"/>
          <w:szCs w:val="24"/>
          <w:lang w:val="sk-SK"/>
        </w:rPr>
        <w:t xml:space="preserve"> </w:t>
      </w:r>
    </w:p>
    <w:p w:rsidR="00593F14" w:rsidRPr="00C6322F" w:rsidRDefault="00593F14" w:rsidP="00593F14">
      <w:pPr>
        <w:spacing w:after="0" w:line="240" w:lineRule="auto"/>
        <w:jc w:val="both"/>
        <w:rPr>
          <w:rFonts w:ascii="Times New Roman" w:hAnsi="Times New Roman"/>
          <w:sz w:val="24"/>
          <w:szCs w:val="24"/>
          <w:lang w:val="sk-SK"/>
        </w:rPr>
      </w:pPr>
    </w:p>
    <w:p w:rsidR="005C385E" w:rsidRPr="00C6322F" w:rsidRDefault="005C385E" w:rsidP="00135DC3">
      <w:pPr>
        <w:pStyle w:val="Odsekzoznamu"/>
        <w:numPr>
          <w:ilvl w:val="0"/>
          <w:numId w:val="17"/>
        </w:numPr>
        <w:spacing w:after="0" w:line="240" w:lineRule="auto"/>
        <w:ind w:left="284" w:hanging="426"/>
        <w:jc w:val="both"/>
        <w:rPr>
          <w:rFonts w:ascii="Times New Roman" w:eastAsia="Times New Roman" w:hAnsi="Times New Roman"/>
          <w:sz w:val="24"/>
          <w:szCs w:val="24"/>
          <w:lang w:val="sk-SK"/>
        </w:rPr>
      </w:pPr>
      <w:r w:rsidRPr="00C6322F">
        <w:rPr>
          <w:rFonts w:ascii="Times New Roman" w:hAnsi="Times New Roman"/>
          <w:sz w:val="24"/>
          <w:szCs w:val="24"/>
          <w:lang w:val="sk-SK"/>
        </w:rPr>
        <w:t>V § 18 ods. 1 sa za piatu vetu vkladá nová šiesta veta až ôsma veta, ktoré znejú:</w:t>
      </w:r>
    </w:p>
    <w:p w:rsidR="005C385E" w:rsidRPr="00C6322F" w:rsidRDefault="005C385E" w:rsidP="005C385E">
      <w:pPr>
        <w:pStyle w:val="Odsekzoznamu"/>
        <w:spacing w:after="0" w:line="240" w:lineRule="auto"/>
        <w:ind w:left="360"/>
        <w:jc w:val="both"/>
        <w:rPr>
          <w:rFonts w:ascii="Times New Roman" w:hAnsi="Times New Roman"/>
          <w:sz w:val="24"/>
          <w:szCs w:val="24"/>
          <w:lang w:val="sk-SK"/>
        </w:rPr>
      </w:pPr>
      <w:r w:rsidRPr="00C6322F">
        <w:rPr>
          <w:rFonts w:ascii="Times New Roman" w:hAnsi="Times New Roman"/>
          <w:sz w:val="24"/>
          <w:szCs w:val="24"/>
          <w:lang w:val="sk-SK"/>
        </w:rPr>
        <w:t xml:space="preserve">„Pri určení základu dane podľa § 17 ods. 5 sa použije aj metodika Organizácie pre hospodársku spoluprácu a rozvoj pre transferové oceňovanie uvedená v smernici o </w:t>
      </w:r>
      <w:r w:rsidRPr="00C6322F">
        <w:rPr>
          <w:rFonts w:ascii="Times New Roman" w:hAnsi="Times New Roman"/>
          <w:sz w:val="24"/>
          <w:szCs w:val="24"/>
          <w:lang w:val="sk-SK"/>
        </w:rPr>
        <w:lastRenderedPageBreak/>
        <w:t>transferovom oceňovaní pre nadnárodné spoločnosti a správu daní. Ak sa rozdiel podľa § 17 ods. 5 písm. a) zisťuje porovnaním s viacerými nezávislými porovnateľnými hodnotami a hodnota použitá daňovníkom nie je v súlade s princípom nezávislého vzťahu,  rozdiel podľa § 17 ods. 5 písm. a)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w:t>
      </w:r>
    </w:p>
    <w:p w:rsidR="00DC600E" w:rsidRPr="00C6322F" w:rsidRDefault="00DC600E" w:rsidP="00DC600E">
      <w:pPr>
        <w:spacing w:after="0" w:line="240" w:lineRule="auto"/>
        <w:ind w:left="284"/>
        <w:jc w:val="both"/>
        <w:rPr>
          <w:rFonts w:ascii="Times New Roman" w:hAnsi="Times New Roman"/>
          <w:sz w:val="24"/>
          <w:szCs w:val="24"/>
          <w:lang w:val="sk-SK"/>
        </w:rPr>
      </w:pPr>
    </w:p>
    <w:p w:rsidR="00DC600E" w:rsidRPr="00C6322F" w:rsidRDefault="00DC600E" w:rsidP="00135DC3">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18 ods. 2 písm. a) sa slová „obchodných alebo finančných vzťahoch“ nahrádzajú slovami „právnych vzťahoch alebo iných obdobných vzťahoch“.</w:t>
      </w:r>
    </w:p>
    <w:p w:rsidR="00DC600E" w:rsidRPr="00C6322F" w:rsidRDefault="00DC600E" w:rsidP="00DC600E">
      <w:pPr>
        <w:spacing w:after="0" w:line="240" w:lineRule="auto"/>
        <w:jc w:val="both"/>
        <w:rPr>
          <w:rFonts w:ascii="Times New Roman" w:hAnsi="Times New Roman"/>
          <w:sz w:val="24"/>
          <w:szCs w:val="24"/>
          <w:lang w:val="sk-SK"/>
        </w:rPr>
      </w:pPr>
    </w:p>
    <w:p w:rsidR="00DC600E" w:rsidRPr="00C6322F"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18 ods. 2 písm. b) sa slová „obchodného rozpätia“ nahrádzajú slovami „hrubej ziskovej marže“.</w:t>
      </w:r>
    </w:p>
    <w:p w:rsidR="00DC600E" w:rsidRPr="00C6322F" w:rsidRDefault="00DC600E" w:rsidP="00DC600E">
      <w:pPr>
        <w:spacing w:after="0" w:line="240" w:lineRule="auto"/>
        <w:ind w:left="284"/>
        <w:jc w:val="both"/>
        <w:rPr>
          <w:rFonts w:ascii="Times New Roman" w:hAnsi="Times New Roman"/>
          <w:sz w:val="24"/>
          <w:szCs w:val="24"/>
          <w:lang w:val="sk-SK"/>
        </w:rPr>
      </w:pPr>
    </w:p>
    <w:p w:rsidR="00DC600E" w:rsidRPr="00C6322F"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18 ods. 2 písm. c) sa slovo „cenovej“ nahrádza slovami „hrubej ziskovej“.</w:t>
      </w:r>
    </w:p>
    <w:p w:rsidR="00DC600E" w:rsidRPr="00C6322F" w:rsidRDefault="00DC600E" w:rsidP="00DC600E">
      <w:pPr>
        <w:spacing w:after="0" w:line="240" w:lineRule="auto"/>
        <w:ind w:left="284"/>
        <w:jc w:val="both"/>
        <w:rPr>
          <w:rFonts w:ascii="Times New Roman" w:hAnsi="Times New Roman"/>
          <w:sz w:val="24"/>
          <w:szCs w:val="24"/>
          <w:lang w:val="sk-SK"/>
        </w:rPr>
      </w:pPr>
    </w:p>
    <w:p w:rsidR="00DC600E" w:rsidRPr="00C6322F"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18 ods. 3 písm. a) sa vypúšťa slovo „predpokladaného“ a  slovo „očakávali“ sa nahrádza slovom „uplatnili“.</w:t>
      </w:r>
    </w:p>
    <w:p w:rsidR="00DC600E" w:rsidRPr="00C6322F" w:rsidRDefault="00DC600E" w:rsidP="00DC600E">
      <w:pPr>
        <w:pStyle w:val="Odsekzoznamu"/>
        <w:spacing w:after="0" w:line="240" w:lineRule="auto"/>
        <w:ind w:left="567"/>
        <w:jc w:val="both"/>
        <w:rPr>
          <w:rFonts w:ascii="Times New Roman" w:hAnsi="Times New Roman"/>
          <w:sz w:val="24"/>
          <w:szCs w:val="24"/>
          <w:lang w:val="sk-SK"/>
        </w:rPr>
      </w:pPr>
    </w:p>
    <w:p w:rsidR="00A70290" w:rsidRPr="00C6322F" w:rsidRDefault="00885276" w:rsidP="00885276">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 xml:space="preserve">V § 18 ods. 3 písmeno b) znie: </w:t>
      </w:r>
    </w:p>
    <w:p w:rsidR="00885276" w:rsidRPr="00C6322F" w:rsidRDefault="00885276" w:rsidP="00A70290">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t>„</w:t>
      </w:r>
      <w:r w:rsidR="00A70290" w:rsidRPr="00C6322F">
        <w:rPr>
          <w:rFonts w:ascii="Times New Roman" w:hAnsi="Times New Roman"/>
          <w:sz w:val="24"/>
          <w:szCs w:val="24"/>
          <w:lang w:val="sk-SK"/>
        </w:rPr>
        <w:t xml:space="preserve">b) </w:t>
      </w:r>
      <w:r w:rsidRPr="00C6322F">
        <w:rPr>
          <w:rFonts w:ascii="Times New Roman" w:hAnsi="Times New Roman"/>
          <w:sz w:val="24"/>
          <w:szCs w:val="24"/>
          <w:lang w:val="sk-SK"/>
        </w:rPr>
        <w:t>metóda čistého obchodného rozpätia, ktorá zisťuje výšku čistej ziskovej prirážky alebo čistej ziskovej marže z</w:t>
      </w:r>
      <w:r w:rsidR="00012183" w:rsidRPr="00C6322F">
        <w:rPr>
          <w:rFonts w:ascii="Times New Roman" w:hAnsi="Times New Roman"/>
          <w:sz w:val="24"/>
          <w:szCs w:val="24"/>
          <w:lang w:val="sk-SK"/>
        </w:rPr>
        <w:t> </w:t>
      </w:r>
      <w:r w:rsidRPr="00C6322F">
        <w:rPr>
          <w:rFonts w:ascii="Times New Roman" w:hAnsi="Times New Roman"/>
          <w:sz w:val="24"/>
          <w:szCs w:val="24"/>
          <w:lang w:val="sk-SK"/>
        </w:rPr>
        <w:t>právneho</w:t>
      </w:r>
      <w:r w:rsidR="00012183" w:rsidRPr="00C6322F">
        <w:rPr>
          <w:rFonts w:ascii="Times New Roman" w:hAnsi="Times New Roman"/>
          <w:sz w:val="24"/>
          <w:szCs w:val="24"/>
          <w:lang w:val="sk-SK"/>
        </w:rPr>
        <w:t xml:space="preserve"> vzťahu</w:t>
      </w:r>
      <w:r w:rsidRPr="00C6322F">
        <w:rPr>
          <w:rFonts w:ascii="Times New Roman" w:hAnsi="Times New Roman"/>
          <w:sz w:val="24"/>
          <w:szCs w:val="24"/>
          <w:lang w:val="sk-SK"/>
        </w:rPr>
        <w:t xml:space="preserve"> alebo obdobného vzťahu medzi závislými osobami vo vzťahu k nákladom, tržbám alebo inej základni, ktorú porovnáva s čistou ziskovou prirážkou alebo čistou ziskovou maržou používanou vo vzťahu k nezávislým osobám</w:t>
      </w:r>
      <w:r w:rsidR="00A70290" w:rsidRPr="00C6322F">
        <w:rPr>
          <w:rFonts w:ascii="Times New Roman" w:hAnsi="Times New Roman"/>
          <w:sz w:val="24"/>
          <w:szCs w:val="24"/>
          <w:lang w:val="sk-SK"/>
        </w:rPr>
        <w:t>.</w:t>
      </w:r>
      <w:r w:rsidRPr="00C6322F">
        <w:rPr>
          <w:rFonts w:ascii="Times New Roman" w:hAnsi="Times New Roman"/>
          <w:sz w:val="24"/>
          <w:szCs w:val="24"/>
          <w:lang w:val="sk-SK"/>
        </w:rPr>
        <w:t>“</w:t>
      </w:r>
      <w:r w:rsidR="00A70290" w:rsidRPr="00C6322F">
        <w:rPr>
          <w:rFonts w:ascii="Times New Roman" w:hAnsi="Times New Roman"/>
          <w:sz w:val="24"/>
          <w:szCs w:val="24"/>
          <w:lang w:val="sk-SK"/>
        </w:rPr>
        <w:t>.</w:t>
      </w:r>
    </w:p>
    <w:p w:rsidR="00DC600E" w:rsidRPr="00C6322F" w:rsidRDefault="00DC600E" w:rsidP="00DC600E">
      <w:pPr>
        <w:pStyle w:val="Odsekzoznamu"/>
        <w:spacing w:after="0" w:line="240" w:lineRule="auto"/>
        <w:ind w:left="567"/>
        <w:jc w:val="both"/>
        <w:rPr>
          <w:rFonts w:ascii="Times New Roman" w:hAnsi="Times New Roman"/>
          <w:sz w:val="24"/>
          <w:szCs w:val="24"/>
          <w:lang w:val="sk-SK"/>
        </w:rPr>
      </w:pPr>
    </w:p>
    <w:p w:rsidR="0022249E" w:rsidRPr="00C6322F" w:rsidRDefault="0022249E" w:rsidP="0022249E">
      <w:pPr>
        <w:pStyle w:val="Odsekzoznamu"/>
        <w:numPr>
          <w:ilvl w:val="0"/>
          <w:numId w:val="17"/>
        </w:numPr>
        <w:spacing w:after="0" w:line="240" w:lineRule="auto"/>
        <w:ind w:left="284" w:hanging="426"/>
        <w:jc w:val="both"/>
        <w:rPr>
          <w:rFonts w:ascii="Times New Roman" w:eastAsiaTheme="minorHAnsi" w:hAnsi="Times New Roman"/>
          <w:sz w:val="24"/>
          <w:szCs w:val="24"/>
          <w:lang w:val="sk-SK"/>
        </w:rPr>
      </w:pPr>
      <w:r w:rsidRPr="00C6322F">
        <w:rPr>
          <w:rFonts w:ascii="Times New Roman" w:hAnsi="Times New Roman"/>
          <w:sz w:val="24"/>
          <w:szCs w:val="24"/>
          <w:lang w:val="sk-SK"/>
        </w:rPr>
        <w:t>V § 18 ods. 5 tretia veta znie:</w:t>
      </w:r>
    </w:p>
    <w:p w:rsidR="0022249E" w:rsidRPr="00C6322F" w:rsidRDefault="0022249E" w:rsidP="0022249E">
      <w:pPr>
        <w:jc w:val="both"/>
        <w:rPr>
          <w:rFonts w:ascii="Times New Roman" w:eastAsia="Times New Roman" w:hAnsi="Times New Roman"/>
          <w:bCs/>
          <w:kern w:val="36"/>
          <w:sz w:val="24"/>
          <w:szCs w:val="24"/>
          <w:lang w:val="sk-SK" w:eastAsia="cs-CZ"/>
        </w:rPr>
      </w:pPr>
      <w:r w:rsidRPr="00C6322F">
        <w:rPr>
          <w:rFonts w:ascii="Times New Roman" w:hAnsi="Times New Roman"/>
          <w:sz w:val="24"/>
          <w:szCs w:val="24"/>
          <w:lang w:val="sk-SK"/>
        </w:rPr>
        <w:t>„</w:t>
      </w:r>
      <w:r w:rsidRPr="00C6322F">
        <w:rPr>
          <w:rFonts w:ascii="Times New Roman" w:eastAsia="Times New Roman" w:hAnsi="Times New Roman"/>
          <w:bCs/>
          <w:kern w:val="36"/>
          <w:sz w:val="24"/>
          <w:szCs w:val="24"/>
          <w:lang w:val="sk-SK" w:eastAsia="cs-CZ"/>
        </w:rPr>
        <w:t>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w:t>
      </w:r>
    </w:p>
    <w:p w:rsidR="00DC600E" w:rsidRPr="00C6322F" w:rsidRDefault="00DC600E" w:rsidP="00C059DB">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18 ods. 11 sa vypúšťajú slová „v odôvodnených prípadoch“ a slová „predkladá v štátnom jazyku,</w:t>
      </w:r>
      <w:hyperlink r:id="rId10" w:anchor="poznamky.poznamka-82a" w:tooltip="Odkaz na predpis alebo ustanovenie" w:history="1">
        <w:r w:rsidRPr="00C6322F">
          <w:rPr>
            <w:rStyle w:val="Hypertextovprepojenie"/>
            <w:rFonts w:ascii="Times New Roman" w:hAnsi="Times New Roman"/>
            <w:bCs/>
            <w:color w:val="auto"/>
            <w:sz w:val="24"/>
            <w:szCs w:val="24"/>
            <w:u w:val="none"/>
            <w:vertAlign w:val="superscript"/>
            <w:lang w:val="sk-SK"/>
          </w:rPr>
          <w:t>82a</w:t>
        </w:r>
        <w:r w:rsidRPr="00C6322F">
          <w:rPr>
            <w:rStyle w:val="Hypertextovprepojenie"/>
            <w:rFonts w:ascii="Times New Roman" w:hAnsi="Times New Roman"/>
            <w:bCs/>
            <w:color w:val="auto"/>
            <w:sz w:val="24"/>
            <w:szCs w:val="24"/>
            <w:u w:val="none"/>
            <w:lang w:val="sk-SK"/>
          </w:rPr>
          <w:t>)</w:t>
        </w:r>
      </w:hyperlink>
      <w:r w:rsidRPr="00C6322F">
        <w:rPr>
          <w:rFonts w:ascii="Times New Roman" w:hAnsi="Times New Roman"/>
          <w:sz w:val="24"/>
          <w:szCs w:val="24"/>
          <w:lang w:val="sk-SK"/>
        </w:rPr>
        <w:t xml:space="preserve"> pričom správca dane alebo finančné riaditeľstvo môže na základe žiadosti daňovníka povoliť predloženie dokumentácie aj v inom ako štátnom jazyku“ sa nahrádzajú slovami „môže predložiť v inom ako štátnom jazyku,</w:t>
      </w:r>
      <w:hyperlink r:id="rId11" w:anchor="poznamky.poznamka-82a" w:tooltip="Odkaz na predpis alebo ustanovenie" w:history="1">
        <w:r w:rsidRPr="00C6322F">
          <w:rPr>
            <w:rStyle w:val="Hypertextovprepojenie"/>
            <w:rFonts w:ascii="Times New Roman" w:hAnsi="Times New Roman"/>
            <w:bCs/>
            <w:color w:val="auto"/>
            <w:sz w:val="24"/>
            <w:szCs w:val="24"/>
            <w:u w:val="none"/>
            <w:vertAlign w:val="superscript"/>
            <w:lang w:val="sk-SK"/>
          </w:rPr>
          <w:t>82a</w:t>
        </w:r>
        <w:r w:rsidRPr="00C6322F">
          <w:rPr>
            <w:rStyle w:val="Hypertextovprepojenie"/>
            <w:rFonts w:ascii="Times New Roman" w:hAnsi="Times New Roman"/>
            <w:bCs/>
            <w:color w:val="auto"/>
            <w:sz w:val="24"/>
            <w:szCs w:val="24"/>
            <w:u w:val="none"/>
            <w:lang w:val="sk-SK"/>
          </w:rPr>
          <w:t>)</w:t>
        </w:r>
      </w:hyperlink>
      <w:r w:rsidRPr="00C6322F">
        <w:rPr>
          <w:rFonts w:ascii="Times New Roman" w:hAnsi="Times New Roman"/>
          <w:sz w:val="24"/>
          <w:szCs w:val="24"/>
          <w:lang w:val="sk-SK"/>
        </w:rPr>
        <w:t xml:space="preserve"> pričom na výzvu správcu dane alebo finančného riaditeľstva predloží dokumentáciu do 15 dní od doručenia výzvy aj v štátnom jazyku.</w:t>
      </w:r>
      <w:hyperlink r:id="rId12" w:anchor="poznamky.poznamka-82a" w:tooltip="Odkaz na predpis alebo ustanovenie" w:history="1">
        <w:r w:rsidRPr="00C6322F">
          <w:rPr>
            <w:rStyle w:val="Hypertextovprepojenie"/>
            <w:rFonts w:ascii="Times New Roman" w:hAnsi="Times New Roman"/>
            <w:bCs/>
            <w:color w:val="auto"/>
            <w:sz w:val="24"/>
            <w:szCs w:val="24"/>
            <w:u w:val="none"/>
            <w:vertAlign w:val="superscript"/>
            <w:lang w:val="sk-SK"/>
          </w:rPr>
          <w:t>82a</w:t>
        </w:r>
        <w:r w:rsidRPr="00C6322F">
          <w:rPr>
            <w:rStyle w:val="Hypertextovprepojenie"/>
            <w:rFonts w:ascii="Times New Roman" w:hAnsi="Times New Roman"/>
            <w:bCs/>
            <w:color w:val="auto"/>
            <w:sz w:val="24"/>
            <w:szCs w:val="24"/>
            <w:u w:val="none"/>
            <w:lang w:val="sk-SK"/>
          </w:rPr>
          <w:t>)</w:t>
        </w:r>
      </w:hyperlink>
      <w:r w:rsidRPr="00C6322F">
        <w:rPr>
          <w:rFonts w:ascii="Times New Roman" w:hAnsi="Times New Roman"/>
          <w:bCs/>
          <w:sz w:val="24"/>
          <w:szCs w:val="24"/>
          <w:vertAlign w:val="superscript"/>
          <w:lang w:val="sk-SK"/>
        </w:rPr>
        <w:t>“</w:t>
      </w:r>
      <w:r w:rsidRPr="00C6322F">
        <w:rPr>
          <w:rFonts w:ascii="Times New Roman" w:hAnsi="Times New Roman"/>
          <w:sz w:val="24"/>
          <w:szCs w:val="24"/>
          <w:lang w:val="sk-SK"/>
        </w:rPr>
        <w:t>.</w:t>
      </w:r>
    </w:p>
    <w:p w:rsidR="00593F14" w:rsidRPr="00C6322F" w:rsidRDefault="00593F14" w:rsidP="00593F14">
      <w:pPr>
        <w:spacing w:after="0" w:line="240" w:lineRule="auto"/>
        <w:jc w:val="both"/>
        <w:rPr>
          <w:rFonts w:ascii="Times New Roman" w:hAnsi="Times New Roman"/>
          <w:sz w:val="24"/>
          <w:szCs w:val="24"/>
          <w:lang w:val="sk-SK"/>
        </w:rPr>
      </w:pPr>
    </w:p>
    <w:p w:rsidR="00B66746" w:rsidRPr="00C6322F" w:rsidRDefault="006F58A4" w:rsidP="00C059DB">
      <w:pPr>
        <w:pStyle w:val="Odsekzoznamu"/>
        <w:numPr>
          <w:ilvl w:val="0"/>
          <w:numId w:val="17"/>
        </w:numPr>
        <w:spacing w:after="0" w:line="240" w:lineRule="auto"/>
        <w:ind w:left="284" w:hanging="426"/>
        <w:jc w:val="both"/>
        <w:rPr>
          <w:rFonts w:ascii="Times New Roman" w:hAnsi="Times New Roman"/>
          <w:b/>
          <w:sz w:val="24"/>
          <w:szCs w:val="24"/>
          <w:lang w:val="sk-SK"/>
        </w:rPr>
      </w:pPr>
      <w:r w:rsidRPr="00C6322F">
        <w:rPr>
          <w:rFonts w:ascii="Times New Roman" w:eastAsia="Times New Roman" w:hAnsi="Times New Roman"/>
          <w:bCs/>
          <w:kern w:val="36"/>
          <w:sz w:val="24"/>
          <w:szCs w:val="24"/>
          <w:lang w:val="sk-SK" w:eastAsia="cs-CZ"/>
        </w:rPr>
        <w:t xml:space="preserve">V </w:t>
      </w:r>
      <w:r w:rsidR="00B66746" w:rsidRPr="00C6322F">
        <w:rPr>
          <w:rFonts w:ascii="Times New Roman" w:eastAsia="Times New Roman" w:hAnsi="Times New Roman"/>
          <w:bCs/>
          <w:kern w:val="36"/>
          <w:sz w:val="24"/>
          <w:szCs w:val="24"/>
          <w:lang w:val="sk-SK" w:eastAsia="cs-CZ"/>
        </w:rPr>
        <w:t xml:space="preserve">§ 19 ods. 2 </w:t>
      </w:r>
      <w:r w:rsidRPr="00C6322F">
        <w:rPr>
          <w:rFonts w:ascii="Times New Roman" w:eastAsia="Times New Roman" w:hAnsi="Times New Roman"/>
          <w:bCs/>
          <w:kern w:val="36"/>
          <w:sz w:val="24"/>
          <w:szCs w:val="24"/>
          <w:lang w:val="sk-SK" w:eastAsia="cs-CZ"/>
        </w:rPr>
        <w:t xml:space="preserve"> sa </w:t>
      </w:r>
      <w:r w:rsidR="00B66746" w:rsidRPr="00C6322F">
        <w:rPr>
          <w:rFonts w:ascii="Times New Roman" w:eastAsia="Times New Roman" w:hAnsi="Times New Roman"/>
          <w:bCs/>
          <w:kern w:val="36"/>
          <w:sz w:val="24"/>
          <w:szCs w:val="24"/>
          <w:lang w:val="sk-SK" w:eastAsia="cs-CZ"/>
        </w:rPr>
        <w:t>písm</w:t>
      </w:r>
      <w:r w:rsidRPr="00C6322F">
        <w:rPr>
          <w:rFonts w:ascii="Times New Roman" w:eastAsia="Times New Roman" w:hAnsi="Times New Roman"/>
          <w:bCs/>
          <w:kern w:val="36"/>
          <w:sz w:val="24"/>
          <w:szCs w:val="24"/>
          <w:lang w:val="sk-SK" w:eastAsia="cs-CZ"/>
        </w:rPr>
        <w:t>eno</w:t>
      </w:r>
      <w:r w:rsidR="00B66746" w:rsidRPr="00C6322F">
        <w:rPr>
          <w:rFonts w:ascii="Times New Roman" w:eastAsia="Times New Roman" w:hAnsi="Times New Roman"/>
          <w:bCs/>
          <w:kern w:val="36"/>
          <w:sz w:val="24"/>
          <w:szCs w:val="24"/>
          <w:lang w:val="sk-SK" w:eastAsia="cs-CZ"/>
        </w:rPr>
        <w:t xml:space="preserve"> h) dopĺňa </w:t>
      </w:r>
      <w:r w:rsidRPr="00C6322F">
        <w:rPr>
          <w:rFonts w:ascii="Times New Roman" w:eastAsia="Times New Roman" w:hAnsi="Times New Roman"/>
          <w:bCs/>
          <w:kern w:val="36"/>
          <w:sz w:val="24"/>
          <w:szCs w:val="24"/>
          <w:lang w:val="sk-SK" w:eastAsia="cs-CZ"/>
        </w:rPr>
        <w:t xml:space="preserve">siedmym </w:t>
      </w:r>
      <w:r w:rsidR="00B66746" w:rsidRPr="00C6322F">
        <w:rPr>
          <w:rFonts w:ascii="Times New Roman" w:eastAsia="Times New Roman" w:hAnsi="Times New Roman"/>
          <w:bCs/>
          <w:kern w:val="36"/>
          <w:sz w:val="24"/>
          <w:szCs w:val="24"/>
          <w:lang w:val="sk-SK" w:eastAsia="cs-CZ"/>
        </w:rPr>
        <w:t>bodom, ktorý znie:</w:t>
      </w:r>
    </w:p>
    <w:p w:rsidR="00B66746" w:rsidRPr="00C6322F" w:rsidRDefault="00B66746" w:rsidP="006F58A4">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„7. z potvrdeného verejného</w:t>
      </w:r>
      <w:r w:rsidR="007F103E" w:rsidRPr="00C6322F">
        <w:rPr>
          <w:rFonts w:ascii="Times New Roman" w:eastAsia="Times New Roman" w:hAnsi="Times New Roman"/>
          <w:bCs/>
          <w:kern w:val="36"/>
          <w:sz w:val="24"/>
          <w:szCs w:val="24"/>
          <w:lang w:val="sk-SK" w:eastAsia="cs-CZ"/>
        </w:rPr>
        <w:t xml:space="preserve"> preventívneho reštrukturalizačného</w:t>
      </w:r>
      <w:r w:rsidRPr="00C6322F">
        <w:rPr>
          <w:rFonts w:ascii="Times New Roman" w:eastAsia="Times New Roman" w:hAnsi="Times New Roman"/>
          <w:bCs/>
          <w:kern w:val="36"/>
          <w:sz w:val="24"/>
          <w:szCs w:val="24"/>
          <w:lang w:val="sk-SK" w:eastAsia="cs-CZ"/>
        </w:rPr>
        <w:t xml:space="preserve"> plánu pri verejnej preventívnej reštrukturalizácii alebo potvrdeného neverejného</w:t>
      </w:r>
      <w:r w:rsidR="007F103E" w:rsidRPr="00C6322F">
        <w:rPr>
          <w:rFonts w:ascii="Times New Roman" w:eastAsia="Times New Roman" w:hAnsi="Times New Roman"/>
          <w:bCs/>
          <w:kern w:val="36"/>
          <w:sz w:val="24"/>
          <w:szCs w:val="24"/>
          <w:lang w:val="sk-SK" w:eastAsia="cs-CZ"/>
        </w:rPr>
        <w:t xml:space="preserve"> preventívneho reštrukturalizačného</w:t>
      </w:r>
      <w:r w:rsidRPr="00C6322F">
        <w:rPr>
          <w:rFonts w:ascii="Times New Roman" w:eastAsia="Times New Roman" w:hAnsi="Times New Roman"/>
          <w:bCs/>
          <w:kern w:val="36"/>
          <w:sz w:val="24"/>
          <w:szCs w:val="24"/>
          <w:lang w:val="sk-SK" w:eastAsia="cs-CZ"/>
        </w:rPr>
        <w:t xml:space="preserve"> plánu pri neverejnej preventívnej reštrukturalizáci</w:t>
      </w:r>
      <w:r w:rsidR="00F17461" w:rsidRPr="00C6322F">
        <w:rPr>
          <w:rFonts w:ascii="Times New Roman" w:eastAsia="Times New Roman" w:hAnsi="Times New Roman"/>
          <w:bCs/>
          <w:kern w:val="36"/>
          <w:sz w:val="24"/>
          <w:szCs w:val="24"/>
          <w:lang w:val="sk-SK" w:eastAsia="cs-CZ"/>
        </w:rPr>
        <w:t>i</w:t>
      </w:r>
      <w:r w:rsidRPr="00C6322F">
        <w:rPr>
          <w:rFonts w:ascii="Times New Roman" w:eastAsia="Times New Roman" w:hAnsi="Times New Roman"/>
          <w:bCs/>
          <w:kern w:val="36"/>
          <w:sz w:val="24"/>
          <w:szCs w:val="24"/>
          <w:lang w:val="sk-SK" w:eastAsia="cs-CZ"/>
        </w:rPr>
        <w:t xml:space="preserve"> vyplýva odpustenie pohľadávky </w:t>
      </w:r>
      <w:r w:rsidR="001E46E3" w:rsidRPr="00C6322F">
        <w:rPr>
          <w:rFonts w:ascii="Times New Roman" w:eastAsia="Times New Roman" w:hAnsi="Times New Roman"/>
          <w:bCs/>
          <w:kern w:val="36"/>
          <w:sz w:val="24"/>
          <w:szCs w:val="24"/>
          <w:lang w:val="sk-SK" w:eastAsia="cs-CZ"/>
        </w:rPr>
        <w:t xml:space="preserve">alebo čiastočné odpustenie pohľadávky </w:t>
      </w:r>
      <w:r w:rsidRPr="00C6322F">
        <w:rPr>
          <w:rFonts w:ascii="Times New Roman" w:eastAsia="Times New Roman" w:hAnsi="Times New Roman"/>
          <w:bCs/>
          <w:kern w:val="36"/>
          <w:sz w:val="24"/>
          <w:szCs w:val="24"/>
          <w:lang w:val="sk-SK" w:eastAsia="cs-CZ"/>
        </w:rPr>
        <w:t>v rámci reštrukturalizačných opatrení</w:t>
      </w:r>
      <w:r w:rsidR="00BF0576" w:rsidRPr="00C6322F">
        <w:rPr>
          <w:rFonts w:ascii="Times New Roman" w:eastAsia="Times New Roman" w:hAnsi="Times New Roman"/>
          <w:bCs/>
          <w:kern w:val="36"/>
          <w:sz w:val="24"/>
          <w:szCs w:val="24"/>
          <w:lang w:val="sk-SK" w:eastAsia="cs-CZ"/>
        </w:rPr>
        <w:t xml:space="preserve"> </w:t>
      </w:r>
      <w:r w:rsidR="001E46E3" w:rsidRPr="00C6322F">
        <w:rPr>
          <w:rFonts w:ascii="Times New Roman" w:eastAsia="Times New Roman" w:hAnsi="Times New Roman"/>
          <w:bCs/>
          <w:kern w:val="36"/>
          <w:sz w:val="24"/>
          <w:szCs w:val="24"/>
          <w:lang w:val="sk-SK" w:eastAsia="cs-CZ"/>
        </w:rPr>
        <w:t>podľa osobitného predpisu</w:t>
      </w:r>
      <w:r w:rsidRPr="00C6322F">
        <w:rPr>
          <w:rFonts w:ascii="Times New Roman" w:eastAsia="Times New Roman" w:hAnsi="Times New Roman"/>
          <w:bCs/>
          <w:kern w:val="36"/>
          <w:sz w:val="24"/>
          <w:szCs w:val="24"/>
          <w:lang w:val="sk-SK" w:eastAsia="cs-CZ"/>
        </w:rPr>
        <w:t>,</w:t>
      </w:r>
      <w:r w:rsidR="006F58A4" w:rsidRPr="00C6322F">
        <w:rPr>
          <w:rFonts w:ascii="Times New Roman" w:eastAsia="Times New Roman" w:hAnsi="Times New Roman"/>
          <w:bCs/>
          <w:kern w:val="36"/>
          <w:sz w:val="24"/>
          <w:szCs w:val="24"/>
          <w:vertAlign w:val="superscript"/>
          <w:lang w:val="sk-SK" w:eastAsia="cs-CZ"/>
        </w:rPr>
        <w:t>88a</w:t>
      </w:r>
      <w:r w:rsidR="00F17461" w:rsidRPr="00C6322F">
        <w:rPr>
          <w:rFonts w:ascii="Times New Roman" w:eastAsia="Times New Roman" w:hAnsi="Times New Roman"/>
          <w:bCs/>
          <w:kern w:val="36"/>
          <w:sz w:val="24"/>
          <w:szCs w:val="24"/>
          <w:vertAlign w:val="superscript"/>
          <w:lang w:val="sk-SK" w:eastAsia="cs-CZ"/>
        </w:rPr>
        <w:t>a</w:t>
      </w:r>
      <w:r w:rsidR="006F58A4" w:rsidRPr="00C6322F">
        <w:rPr>
          <w:rFonts w:ascii="Times New Roman" w:eastAsia="Times New Roman" w:hAnsi="Times New Roman"/>
          <w:bCs/>
          <w:kern w:val="36"/>
          <w:sz w:val="24"/>
          <w:szCs w:val="24"/>
          <w:vertAlign w:val="superscript"/>
          <w:lang w:val="sk-SK" w:eastAsia="cs-CZ"/>
        </w:rPr>
        <w:t>b</w:t>
      </w:r>
      <w:r w:rsidRPr="00C6322F">
        <w:rPr>
          <w:rFonts w:ascii="Times New Roman" w:eastAsia="Times New Roman" w:hAnsi="Times New Roman"/>
          <w:bCs/>
          <w:kern w:val="36"/>
          <w:sz w:val="24"/>
          <w:szCs w:val="24"/>
          <w:lang w:val="sk-SK" w:eastAsia="cs-CZ"/>
        </w:rPr>
        <w:t>)</w:t>
      </w:r>
      <w:r w:rsidR="00721A9F" w:rsidRPr="00C6322F">
        <w:rPr>
          <w:rFonts w:ascii="Times New Roman" w:eastAsia="Times New Roman" w:hAnsi="Times New Roman"/>
          <w:bCs/>
          <w:kern w:val="36"/>
          <w:sz w:val="24"/>
          <w:szCs w:val="24"/>
          <w:lang w:val="sk-SK" w:eastAsia="cs-CZ"/>
        </w:rPr>
        <w:t xml:space="preserve"> a to najskôr v zdaňovacom období, v ktorom bol súdom potvrdený verejný</w:t>
      </w:r>
      <w:r w:rsidR="007F103E" w:rsidRPr="00C6322F">
        <w:rPr>
          <w:rFonts w:ascii="Times New Roman" w:eastAsia="Times New Roman" w:hAnsi="Times New Roman"/>
          <w:bCs/>
          <w:kern w:val="36"/>
          <w:sz w:val="24"/>
          <w:szCs w:val="24"/>
          <w:lang w:val="sk-SK" w:eastAsia="cs-CZ"/>
        </w:rPr>
        <w:t xml:space="preserve"> preventívny reštrukturalizačný plán</w:t>
      </w:r>
      <w:r w:rsidR="00721A9F" w:rsidRPr="00C6322F">
        <w:rPr>
          <w:rFonts w:ascii="Times New Roman" w:eastAsia="Times New Roman" w:hAnsi="Times New Roman"/>
          <w:bCs/>
          <w:kern w:val="36"/>
          <w:sz w:val="24"/>
          <w:szCs w:val="24"/>
          <w:lang w:val="sk-SK" w:eastAsia="cs-CZ"/>
        </w:rPr>
        <w:t xml:space="preserve"> alebo neverejný </w:t>
      </w:r>
      <w:r w:rsidR="007F103E" w:rsidRPr="00C6322F">
        <w:rPr>
          <w:rFonts w:ascii="Times New Roman" w:eastAsia="Times New Roman" w:hAnsi="Times New Roman"/>
          <w:bCs/>
          <w:kern w:val="36"/>
          <w:sz w:val="24"/>
          <w:szCs w:val="24"/>
          <w:lang w:val="sk-SK" w:eastAsia="cs-CZ"/>
        </w:rPr>
        <w:t xml:space="preserve">preventívny reštrukturalizačný </w:t>
      </w:r>
      <w:r w:rsidR="00721A9F" w:rsidRPr="00C6322F">
        <w:rPr>
          <w:rFonts w:ascii="Times New Roman" w:eastAsia="Times New Roman" w:hAnsi="Times New Roman"/>
          <w:bCs/>
          <w:kern w:val="36"/>
          <w:sz w:val="24"/>
          <w:szCs w:val="24"/>
          <w:lang w:val="sk-SK" w:eastAsia="cs-CZ"/>
        </w:rPr>
        <w:t>plán,</w:t>
      </w:r>
      <w:r w:rsidR="00721A9F" w:rsidRPr="00C6322F">
        <w:rPr>
          <w:rFonts w:ascii="Times New Roman" w:eastAsia="Times New Roman" w:hAnsi="Times New Roman"/>
          <w:bCs/>
          <w:kern w:val="36"/>
          <w:sz w:val="24"/>
          <w:szCs w:val="24"/>
          <w:vertAlign w:val="superscript"/>
          <w:lang w:val="sk-SK" w:eastAsia="cs-CZ"/>
        </w:rPr>
        <w:t xml:space="preserve"> 88aab</w:t>
      </w:r>
      <w:r w:rsidR="00721A9F" w:rsidRPr="00C6322F">
        <w:rPr>
          <w:rFonts w:ascii="Times New Roman" w:eastAsia="Times New Roman" w:hAnsi="Times New Roman"/>
          <w:bCs/>
          <w:kern w:val="36"/>
          <w:sz w:val="24"/>
          <w:szCs w:val="24"/>
          <w:lang w:val="sk-SK" w:eastAsia="cs-CZ"/>
        </w:rPr>
        <w:t>)</w:t>
      </w:r>
      <w:r w:rsidRPr="00C6322F">
        <w:rPr>
          <w:rFonts w:ascii="Times New Roman" w:eastAsia="Times New Roman" w:hAnsi="Times New Roman"/>
          <w:bCs/>
          <w:kern w:val="36"/>
          <w:sz w:val="24"/>
          <w:szCs w:val="24"/>
          <w:lang w:val="sk-SK" w:eastAsia="cs-CZ"/>
        </w:rPr>
        <w:t xml:space="preserve">“. </w:t>
      </w:r>
    </w:p>
    <w:p w:rsidR="00B66746" w:rsidRPr="00C6322F" w:rsidRDefault="00B66746" w:rsidP="00B66746">
      <w:pPr>
        <w:shd w:val="clear" w:color="auto" w:fill="FFFFFF"/>
        <w:spacing w:after="0" w:line="240" w:lineRule="auto"/>
        <w:jc w:val="both"/>
        <w:rPr>
          <w:rFonts w:ascii="Times New Roman" w:eastAsia="Times New Roman" w:hAnsi="Times New Roman"/>
          <w:bCs/>
          <w:kern w:val="36"/>
          <w:sz w:val="24"/>
          <w:szCs w:val="24"/>
          <w:lang w:val="sk-SK" w:eastAsia="cs-CZ"/>
        </w:rPr>
      </w:pPr>
    </w:p>
    <w:p w:rsidR="00B66746" w:rsidRPr="00C6322F" w:rsidRDefault="00B66746" w:rsidP="006F58A4">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Poznámka pod čiarou k odkazu </w:t>
      </w:r>
      <w:r w:rsidR="006F58A4" w:rsidRPr="00C6322F">
        <w:rPr>
          <w:rFonts w:ascii="Times New Roman" w:eastAsia="Times New Roman" w:hAnsi="Times New Roman"/>
          <w:bCs/>
          <w:kern w:val="36"/>
          <w:sz w:val="24"/>
          <w:szCs w:val="24"/>
          <w:lang w:val="sk-SK" w:eastAsia="cs-CZ"/>
        </w:rPr>
        <w:t>88a</w:t>
      </w:r>
      <w:r w:rsidR="00F17461" w:rsidRPr="00C6322F">
        <w:rPr>
          <w:rFonts w:ascii="Times New Roman" w:eastAsia="Times New Roman" w:hAnsi="Times New Roman"/>
          <w:bCs/>
          <w:kern w:val="36"/>
          <w:sz w:val="24"/>
          <w:szCs w:val="24"/>
          <w:lang w:val="sk-SK" w:eastAsia="cs-CZ"/>
        </w:rPr>
        <w:t>a</w:t>
      </w:r>
      <w:r w:rsidR="006F58A4" w:rsidRPr="00C6322F">
        <w:rPr>
          <w:rFonts w:ascii="Times New Roman" w:eastAsia="Times New Roman" w:hAnsi="Times New Roman"/>
          <w:bCs/>
          <w:kern w:val="36"/>
          <w:sz w:val="24"/>
          <w:szCs w:val="24"/>
          <w:lang w:val="sk-SK" w:eastAsia="cs-CZ"/>
        </w:rPr>
        <w:t>b</w:t>
      </w:r>
      <w:r w:rsidRPr="00C6322F">
        <w:rPr>
          <w:rFonts w:ascii="Times New Roman" w:eastAsia="Times New Roman" w:hAnsi="Times New Roman"/>
          <w:bCs/>
          <w:kern w:val="36"/>
          <w:sz w:val="24"/>
          <w:szCs w:val="24"/>
          <w:lang w:val="sk-SK" w:eastAsia="cs-CZ"/>
        </w:rPr>
        <w:t xml:space="preserve"> znie:</w:t>
      </w:r>
    </w:p>
    <w:p w:rsidR="00B66746" w:rsidRPr="00C6322F" w:rsidRDefault="00B66746" w:rsidP="006F58A4">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lastRenderedPageBreak/>
        <w:t>„</w:t>
      </w:r>
      <w:r w:rsidR="006F58A4" w:rsidRPr="00C6322F">
        <w:rPr>
          <w:rFonts w:ascii="Times New Roman" w:eastAsia="Times New Roman" w:hAnsi="Times New Roman"/>
          <w:bCs/>
          <w:kern w:val="36"/>
          <w:sz w:val="24"/>
          <w:szCs w:val="24"/>
          <w:vertAlign w:val="superscript"/>
          <w:lang w:val="sk-SK" w:eastAsia="cs-CZ"/>
        </w:rPr>
        <w:t>88a</w:t>
      </w:r>
      <w:r w:rsidR="00F17461" w:rsidRPr="00C6322F">
        <w:rPr>
          <w:rFonts w:ascii="Times New Roman" w:eastAsia="Times New Roman" w:hAnsi="Times New Roman"/>
          <w:bCs/>
          <w:kern w:val="36"/>
          <w:sz w:val="24"/>
          <w:szCs w:val="24"/>
          <w:vertAlign w:val="superscript"/>
          <w:lang w:val="sk-SK" w:eastAsia="cs-CZ"/>
        </w:rPr>
        <w:t>a</w:t>
      </w:r>
      <w:r w:rsidR="006F58A4" w:rsidRPr="00C6322F">
        <w:rPr>
          <w:rFonts w:ascii="Times New Roman" w:eastAsia="Times New Roman" w:hAnsi="Times New Roman"/>
          <w:bCs/>
          <w:kern w:val="36"/>
          <w:sz w:val="24"/>
          <w:szCs w:val="24"/>
          <w:vertAlign w:val="superscript"/>
          <w:lang w:val="sk-SK" w:eastAsia="cs-CZ"/>
        </w:rPr>
        <w:t>b</w:t>
      </w:r>
      <w:r w:rsidRPr="00C6322F">
        <w:rPr>
          <w:rFonts w:ascii="Times New Roman" w:eastAsia="Times New Roman" w:hAnsi="Times New Roman"/>
          <w:bCs/>
          <w:kern w:val="36"/>
          <w:sz w:val="24"/>
          <w:szCs w:val="24"/>
          <w:lang w:val="sk-SK" w:eastAsia="cs-CZ"/>
        </w:rPr>
        <w:t>) Zákon č. 111/2022 Z. z. o riešení hroziaceho úpadku a o zmene a doplnení niektorých zákonov.“.</w:t>
      </w:r>
    </w:p>
    <w:p w:rsidR="0010504B" w:rsidRPr="00C6322F" w:rsidRDefault="0010504B" w:rsidP="006F58A4">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p>
    <w:p w:rsidR="0010504B" w:rsidRPr="00C6322F"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20 ods. 2 písm. c) sa za slová „reštrukturalizačnom konaní“ vkladá čiarka a slová „</w:t>
      </w:r>
      <w:r w:rsidR="007F103E" w:rsidRPr="00C6322F">
        <w:rPr>
          <w:rFonts w:ascii="Times New Roman" w:eastAsia="Times New Roman" w:hAnsi="Times New Roman"/>
          <w:bCs/>
          <w:kern w:val="36"/>
          <w:sz w:val="24"/>
          <w:szCs w:val="24"/>
          <w:lang w:val="sk-SK" w:eastAsia="cs-CZ"/>
        </w:rPr>
        <w:t xml:space="preserve">vo verejnej </w:t>
      </w:r>
      <w:r w:rsidRPr="00C6322F">
        <w:rPr>
          <w:rFonts w:ascii="Times New Roman" w:eastAsia="Times New Roman" w:hAnsi="Times New Roman"/>
          <w:bCs/>
          <w:kern w:val="36"/>
          <w:sz w:val="24"/>
          <w:szCs w:val="24"/>
          <w:lang w:val="sk-SK" w:eastAsia="cs-CZ"/>
        </w:rPr>
        <w:t>preventívn</w:t>
      </w:r>
      <w:r w:rsidR="007F103E" w:rsidRPr="00C6322F">
        <w:rPr>
          <w:rFonts w:ascii="Times New Roman" w:eastAsia="Times New Roman" w:hAnsi="Times New Roman"/>
          <w:bCs/>
          <w:kern w:val="36"/>
          <w:sz w:val="24"/>
          <w:szCs w:val="24"/>
          <w:lang w:val="sk-SK" w:eastAsia="cs-CZ"/>
        </w:rPr>
        <w:t>ej reštrukturalizácii</w:t>
      </w:r>
      <w:r w:rsidRPr="00C6322F">
        <w:rPr>
          <w:rFonts w:ascii="Times New Roman" w:eastAsia="Times New Roman" w:hAnsi="Times New Roman"/>
          <w:bCs/>
          <w:kern w:val="36"/>
          <w:sz w:val="24"/>
          <w:szCs w:val="24"/>
          <w:lang w:val="sk-SK" w:eastAsia="cs-CZ"/>
        </w:rPr>
        <w:t xml:space="preserve"> </w:t>
      </w:r>
      <w:r w:rsidR="007F103E" w:rsidRPr="00C6322F">
        <w:rPr>
          <w:rFonts w:ascii="Times New Roman" w:eastAsia="Times New Roman" w:hAnsi="Times New Roman"/>
          <w:bCs/>
          <w:kern w:val="36"/>
          <w:sz w:val="24"/>
          <w:szCs w:val="24"/>
          <w:lang w:val="sk-SK" w:eastAsia="cs-CZ"/>
        </w:rPr>
        <w:t>a neverejnej preventívnej reštrukturalizácii</w:t>
      </w:r>
      <w:r w:rsidR="007F103E" w:rsidRPr="00C6322F">
        <w:rPr>
          <w:rFonts w:ascii="Times New Roman" w:eastAsia="Times New Roman" w:hAnsi="Times New Roman"/>
          <w:bCs/>
          <w:kern w:val="36"/>
          <w:sz w:val="24"/>
          <w:szCs w:val="24"/>
          <w:vertAlign w:val="superscript"/>
          <w:lang w:val="sk-SK" w:eastAsia="cs-CZ"/>
        </w:rPr>
        <w:t>8</w:t>
      </w:r>
      <w:r w:rsidRPr="00C6322F">
        <w:rPr>
          <w:rFonts w:ascii="Times New Roman" w:eastAsia="Times New Roman" w:hAnsi="Times New Roman"/>
          <w:bCs/>
          <w:kern w:val="36"/>
          <w:sz w:val="24"/>
          <w:szCs w:val="24"/>
          <w:vertAlign w:val="superscript"/>
          <w:lang w:val="sk-SK" w:eastAsia="cs-CZ"/>
        </w:rPr>
        <w:t>8a</w:t>
      </w:r>
      <w:r w:rsidR="00F17461" w:rsidRPr="00C6322F">
        <w:rPr>
          <w:rFonts w:ascii="Times New Roman" w:eastAsia="Times New Roman" w:hAnsi="Times New Roman"/>
          <w:bCs/>
          <w:kern w:val="36"/>
          <w:sz w:val="24"/>
          <w:szCs w:val="24"/>
          <w:vertAlign w:val="superscript"/>
          <w:lang w:val="sk-SK" w:eastAsia="cs-CZ"/>
        </w:rPr>
        <w:t>a</w:t>
      </w:r>
      <w:r w:rsidRPr="00C6322F">
        <w:rPr>
          <w:rFonts w:ascii="Times New Roman" w:eastAsia="Times New Roman" w:hAnsi="Times New Roman"/>
          <w:bCs/>
          <w:kern w:val="36"/>
          <w:sz w:val="24"/>
          <w:szCs w:val="24"/>
          <w:vertAlign w:val="superscript"/>
          <w:lang w:val="sk-SK" w:eastAsia="cs-CZ"/>
        </w:rPr>
        <w:t>b</w:t>
      </w:r>
      <w:r w:rsidRPr="00C6322F">
        <w:rPr>
          <w:rFonts w:ascii="Times New Roman" w:eastAsia="Times New Roman" w:hAnsi="Times New Roman"/>
          <w:bCs/>
          <w:kern w:val="36"/>
          <w:sz w:val="24"/>
          <w:szCs w:val="24"/>
          <w:lang w:val="sk-SK" w:eastAsia="cs-CZ"/>
        </w:rPr>
        <w:t>)</w:t>
      </w:r>
      <w:r w:rsidR="00F75EE3" w:rsidRPr="00C6322F">
        <w:rPr>
          <w:rFonts w:ascii="Times New Roman" w:eastAsia="Times New Roman" w:hAnsi="Times New Roman"/>
          <w:bCs/>
          <w:kern w:val="36"/>
          <w:sz w:val="24"/>
          <w:szCs w:val="24"/>
          <w:lang w:val="sk-SK" w:eastAsia="cs-CZ"/>
        </w:rPr>
        <w:t>“</w:t>
      </w:r>
      <w:r w:rsidRPr="00C6322F">
        <w:rPr>
          <w:rFonts w:ascii="Times New Roman" w:eastAsia="Times New Roman" w:hAnsi="Times New Roman"/>
          <w:bCs/>
          <w:kern w:val="36"/>
          <w:sz w:val="24"/>
          <w:szCs w:val="24"/>
          <w:lang w:val="sk-SK" w:eastAsia="cs-CZ"/>
        </w:rPr>
        <w:t xml:space="preserve"> a slová „10 až 12“ sa nahrádzajú slovami „10</w:t>
      </w:r>
      <w:r w:rsidR="00F75EE3" w:rsidRPr="00C6322F">
        <w:rPr>
          <w:rFonts w:ascii="Times New Roman" w:eastAsia="Times New Roman" w:hAnsi="Times New Roman"/>
          <w:bCs/>
          <w:kern w:val="36"/>
          <w:sz w:val="24"/>
          <w:szCs w:val="24"/>
          <w:lang w:val="sk-SK" w:eastAsia="cs-CZ"/>
        </w:rPr>
        <w:t xml:space="preserve"> až</w:t>
      </w:r>
      <w:r w:rsidRPr="00C6322F">
        <w:rPr>
          <w:rFonts w:ascii="Times New Roman" w:eastAsia="Times New Roman" w:hAnsi="Times New Roman"/>
          <w:bCs/>
          <w:kern w:val="36"/>
          <w:sz w:val="24"/>
          <w:szCs w:val="24"/>
          <w:lang w:val="sk-SK" w:eastAsia="cs-CZ"/>
        </w:rPr>
        <w:t xml:space="preserve"> 12 a 24“. </w:t>
      </w:r>
    </w:p>
    <w:p w:rsidR="0010504B" w:rsidRPr="00C6322F" w:rsidRDefault="0010504B" w:rsidP="006F58A4">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p>
    <w:p w:rsidR="00767BF6" w:rsidRPr="00C6322F" w:rsidRDefault="00767BF6"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V § 20 odsek 8 znie: </w:t>
      </w:r>
    </w:p>
    <w:p w:rsidR="00AF7ADA" w:rsidRPr="00C6322F" w:rsidRDefault="00767BF6" w:rsidP="00AF7ADA">
      <w:pPr>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„(8) </w:t>
      </w:r>
      <w:r w:rsidR="00AF7ADA" w:rsidRPr="00C6322F">
        <w:rPr>
          <w:rFonts w:ascii="Times New Roman" w:eastAsia="Times New Roman" w:hAnsi="Times New Roman"/>
          <w:bCs/>
          <w:kern w:val="36"/>
          <w:sz w:val="24"/>
          <w:szCs w:val="24"/>
          <w:lang w:val="sk-SK" w:eastAsia="cs-CZ"/>
        </w:rPr>
        <w:t>Daňovým výdavkom je tvorba technických rezerv vytváraných podľa osobitného predpisu,</w:t>
      </w:r>
      <w:r w:rsidR="00AF7ADA" w:rsidRPr="00C6322F">
        <w:rPr>
          <w:rFonts w:ascii="Times New Roman" w:eastAsia="Times New Roman" w:hAnsi="Times New Roman"/>
          <w:bCs/>
          <w:kern w:val="36"/>
          <w:sz w:val="24"/>
          <w:szCs w:val="24"/>
          <w:vertAlign w:val="superscript"/>
          <w:lang w:val="sk-SK" w:eastAsia="cs-CZ"/>
        </w:rPr>
        <w:t>97</w:t>
      </w:r>
      <w:r w:rsidR="00AF7ADA" w:rsidRPr="00C6322F">
        <w:rPr>
          <w:rFonts w:ascii="Times New Roman" w:eastAsia="Times New Roman" w:hAnsi="Times New Roman"/>
          <w:bCs/>
          <w:kern w:val="36"/>
          <w:sz w:val="24"/>
          <w:szCs w:val="24"/>
          <w:lang w:val="sk-SK" w:eastAsia="cs-CZ"/>
        </w:rPr>
        <w:t>) ktoré sú účtované v nákladoch podľa osobitného predpisu,</w:t>
      </w:r>
      <w:r w:rsidR="00AF7ADA" w:rsidRPr="00C6322F">
        <w:rPr>
          <w:rFonts w:ascii="Times New Roman" w:eastAsia="Times New Roman" w:hAnsi="Times New Roman"/>
          <w:bCs/>
          <w:kern w:val="36"/>
          <w:sz w:val="24"/>
          <w:szCs w:val="24"/>
          <w:vertAlign w:val="superscript"/>
          <w:lang w:val="sk-SK" w:eastAsia="cs-CZ"/>
        </w:rPr>
        <w:t>1</w:t>
      </w:r>
      <w:r w:rsidR="00AF7ADA" w:rsidRPr="00C6322F">
        <w:rPr>
          <w:rFonts w:ascii="Times New Roman" w:eastAsia="Times New Roman" w:hAnsi="Times New Roman"/>
          <w:bCs/>
          <w:kern w:val="36"/>
          <w:sz w:val="24"/>
          <w:szCs w:val="24"/>
          <w:lang w:val="sk-SK" w:eastAsia="cs-CZ"/>
        </w:rPr>
        <w:t>) okrem technickej rezervy na poistné plnenia z poistných udalostí vzniknutých a nenahlásených v bežnom účtovnom období tvorenej podľa osobitného predpisu.</w:t>
      </w:r>
      <w:r w:rsidR="00AF7ADA" w:rsidRPr="00C6322F">
        <w:rPr>
          <w:rFonts w:ascii="Times New Roman" w:eastAsia="Times New Roman" w:hAnsi="Times New Roman"/>
          <w:bCs/>
          <w:kern w:val="36"/>
          <w:sz w:val="24"/>
          <w:szCs w:val="24"/>
          <w:vertAlign w:val="superscript"/>
          <w:lang w:val="sk-SK" w:eastAsia="cs-CZ"/>
        </w:rPr>
        <w:t>97</w:t>
      </w:r>
      <w:r w:rsidR="00AF7ADA" w:rsidRPr="00C6322F">
        <w:rPr>
          <w:rFonts w:ascii="Times New Roman" w:eastAsia="Times New Roman" w:hAnsi="Times New Roman"/>
          <w:bCs/>
          <w:kern w:val="36"/>
          <w:sz w:val="24"/>
          <w:szCs w:val="24"/>
          <w:lang w:val="sk-SK" w:eastAsia="cs-CZ"/>
        </w:rPr>
        <w:t>)“.</w:t>
      </w:r>
    </w:p>
    <w:p w:rsidR="00767BF6" w:rsidRPr="00C6322F" w:rsidRDefault="00767BF6" w:rsidP="00767BF6">
      <w:pPr>
        <w:spacing w:after="0" w:line="240" w:lineRule="auto"/>
        <w:jc w:val="both"/>
        <w:rPr>
          <w:rFonts w:ascii="Times New Roman" w:eastAsia="Times New Roman" w:hAnsi="Times New Roman"/>
          <w:bCs/>
          <w:kern w:val="36"/>
          <w:sz w:val="24"/>
          <w:szCs w:val="24"/>
          <w:lang w:val="sk-SK" w:eastAsia="cs-CZ"/>
        </w:rPr>
      </w:pPr>
    </w:p>
    <w:p w:rsidR="00767BF6" w:rsidRPr="00C6322F" w:rsidRDefault="00767BF6" w:rsidP="00767BF6">
      <w:pPr>
        <w:spacing w:after="0" w:line="240" w:lineRule="auto"/>
        <w:ind w:left="426"/>
        <w:jc w:val="both"/>
        <w:rPr>
          <w:rFonts w:ascii="Times New Roman" w:hAnsi="Times New Roman"/>
          <w:b/>
          <w:sz w:val="24"/>
          <w:szCs w:val="24"/>
          <w:lang w:val="sk-SK"/>
        </w:rPr>
      </w:pPr>
      <w:r w:rsidRPr="00C6322F">
        <w:rPr>
          <w:rFonts w:ascii="Times New Roman" w:eastAsia="Times New Roman" w:hAnsi="Times New Roman"/>
          <w:bCs/>
          <w:kern w:val="36"/>
          <w:sz w:val="24"/>
          <w:szCs w:val="24"/>
          <w:lang w:val="sk-SK" w:eastAsia="cs-CZ"/>
        </w:rPr>
        <w:t>Poznámka pod čiarou k odkazu 97 znie:</w:t>
      </w:r>
    </w:p>
    <w:p w:rsidR="00767BF6" w:rsidRPr="00C6322F" w:rsidRDefault="00767BF6"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w:t>
      </w:r>
      <w:r w:rsidRPr="00C6322F">
        <w:rPr>
          <w:rFonts w:ascii="Times New Roman" w:eastAsia="Times New Roman" w:hAnsi="Times New Roman"/>
          <w:bCs/>
          <w:kern w:val="36"/>
          <w:sz w:val="24"/>
          <w:szCs w:val="24"/>
          <w:vertAlign w:val="superscript"/>
          <w:lang w:val="sk-SK" w:eastAsia="cs-CZ"/>
        </w:rPr>
        <w:t>97</w:t>
      </w:r>
      <w:r w:rsidRPr="00C6322F">
        <w:rPr>
          <w:rFonts w:ascii="Times New Roman" w:eastAsia="Times New Roman" w:hAnsi="Times New Roman"/>
          <w:bCs/>
          <w:kern w:val="36"/>
          <w:sz w:val="24"/>
          <w:szCs w:val="24"/>
          <w:lang w:val="sk-SK" w:eastAsia="cs-CZ"/>
        </w:rPr>
        <w:t>) § 30a a 30b zákona č. 80/1997 Z. z. v znení neskorších predpisov.“.</w:t>
      </w:r>
    </w:p>
    <w:p w:rsidR="00A54FBE" w:rsidRPr="00C6322F" w:rsidRDefault="00A54FBE"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A54FBE" w:rsidRPr="00C6322F" w:rsidRDefault="00A54FBE"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Poznámky pod čiarou k odkazom 97a a 97b sa vypúšťajú.</w:t>
      </w:r>
    </w:p>
    <w:p w:rsidR="0010504B" w:rsidRPr="00C6322F" w:rsidRDefault="0010504B"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10504B" w:rsidRPr="00C6322F"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20 ods. 11 sa za slová „reštrukturalizačnom konaní“ vkladá čiarka a slová „</w:t>
      </w:r>
      <w:r w:rsidR="007F103E" w:rsidRPr="00C6322F">
        <w:rPr>
          <w:rFonts w:ascii="Times New Roman" w:eastAsia="Times New Roman" w:hAnsi="Times New Roman"/>
          <w:bCs/>
          <w:kern w:val="36"/>
          <w:sz w:val="24"/>
          <w:szCs w:val="24"/>
          <w:lang w:val="sk-SK" w:eastAsia="cs-CZ"/>
        </w:rPr>
        <w:t>vo verejnej preventívnej reštrukturalizácii a neverejnej preventívnej reštrukturalizácii</w:t>
      </w:r>
      <w:r w:rsidRPr="00C6322F">
        <w:rPr>
          <w:rFonts w:ascii="Times New Roman" w:eastAsia="Times New Roman" w:hAnsi="Times New Roman"/>
          <w:bCs/>
          <w:kern w:val="36"/>
          <w:sz w:val="24"/>
          <w:szCs w:val="24"/>
          <w:lang w:val="sk-SK" w:eastAsia="cs-CZ"/>
        </w:rPr>
        <w:t xml:space="preserve">“. </w:t>
      </w:r>
    </w:p>
    <w:p w:rsidR="0010504B" w:rsidRPr="00C6322F" w:rsidRDefault="0010504B" w:rsidP="0010504B">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p>
    <w:p w:rsidR="0010504B" w:rsidRPr="00C6322F"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20 ods. 12 sa slová „10 a 11“ nahrádzajú slovami „10, 11 a 24“ a za slovo „reštrukturalizáciu“ sa vkladá čiarka a slová „</w:t>
      </w:r>
      <w:r w:rsidR="00492AD5" w:rsidRPr="00C6322F">
        <w:rPr>
          <w:rFonts w:ascii="Times New Roman" w:eastAsia="Times New Roman" w:hAnsi="Times New Roman"/>
          <w:bCs/>
          <w:kern w:val="36"/>
          <w:sz w:val="24"/>
          <w:szCs w:val="24"/>
          <w:lang w:val="sk-SK" w:eastAsia="cs-CZ"/>
        </w:rPr>
        <w:t xml:space="preserve">verejnú </w:t>
      </w:r>
      <w:r w:rsidRPr="00C6322F">
        <w:rPr>
          <w:rFonts w:ascii="Times New Roman" w:eastAsia="Times New Roman" w:hAnsi="Times New Roman"/>
          <w:bCs/>
          <w:kern w:val="36"/>
          <w:sz w:val="24"/>
          <w:szCs w:val="24"/>
          <w:lang w:val="sk-SK" w:eastAsia="cs-CZ"/>
        </w:rPr>
        <w:t>preventívnu reštrukturalizáciu</w:t>
      </w:r>
      <w:r w:rsidR="00492AD5" w:rsidRPr="00C6322F">
        <w:rPr>
          <w:rFonts w:ascii="Times New Roman" w:eastAsia="Times New Roman" w:hAnsi="Times New Roman"/>
          <w:bCs/>
          <w:kern w:val="36"/>
          <w:sz w:val="24"/>
          <w:szCs w:val="24"/>
          <w:lang w:val="sk-SK" w:eastAsia="cs-CZ"/>
        </w:rPr>
        <w:t xml:space="preserve"> a neverejnú preventívnu reštrukturalizáciu</w:t>
      </w:r>
      <w:r w:rsidRPr="00C6322F">
        <w:rPr>
          <w:rFonts w:ascii="Times New Roman" w:eastAsia="Times New Roman" w:hAnsi="Times New Roman"/>
          <w:bCs/>
          <w:kern w:val="36"/>
          <w:sz w:val="24"/>
          <w:szCs w:val="24"/>
          <w:lang w:val="sk-SK" w:eastAsia="cs-CZ"/>
        </w:rPr>
        <w:t xml:space="preserve">“. </w:t>
      </w:r>
    </w:p>
    <w:p w:rsidR="0010504B" w:rsidRPr="00C6322F" w:rsidRDefault="0010504B" w:rsidP="0010504B">
      <w:pPr>
        <w:spacing w:after="0"/>
        <w:jc w:val="both"/>
        <w:rPr>
          <w:rFonts w:ascii="Arial Narrow" w:eastAsia="Times New Roman" w:hAnsi="Arial Narrow" w:cs="Arial"/>
          <w:bCs/>
          <w:kern w:val="36"/>
          <w:lang w:val="sk-SK" w:eastAsia="cs-CZ"/>
        </w:rPr>
      </w:pPr>
    </w:p>
    <w:p w:rsidR="0010504B" w:rsidRPr="00C6322F"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20 sa dopĺňa odsekom 24, ktorý znie:</w:t>
      </w:r>
    </w:p>
    <w:p w:rsidR="0010504B" w:rsidRPr="00C6322F" w:rsidRDefault="0010504B" w:rsidP="0010504B">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„(24) Tvorba opravných položiek k pohľadávkam, ktoré boli zahrnuté do zdaniteľných príjmov, voči dlžníkom v</w:t>
      </w:r>
      <w:r w:rsidR="00492AD5" w:rsidRPr="00C6322F">
        <w:rPr>
          <w:rFonts w:ascii="Times New Roman" w:eastAsia="Times New Roman" w:hAnsi="Times New Roman"/>
          <w:bCs/>
          <w:kern w:val="36"/>
          <w:sz w:val="24"/>
          <w:szCs w:val="24"/>
          <w:lang w:val="sk-SK" w:eastAsia="cs-CZ"/>
        </w:rPr>
        <w:t>o verejnej</w:t>
      </w:r>
      <w:r w:rsidRPr="00C6322F">
        <w:rPr>
          <w:rFonts w:ascii="Times New Roman" w:eastAsia="Times New Roman" w:hAnsi="Times New Roman"/>
          <w:bCs/>
          <w:kern w:val="36"/>
          <w:sz w:val="24"/>
          <w:szCs w:val="24"/>
          <w:lang w:val="sk-SK" w:eastAsia="cs-CZ"/>
        </w:rPr>
        <w:t> preventívn</w:t>
      </w:r>
      <w:r w:rsidR="00492AD5" w:rsidRPr="00C6322F">
        <w:rPr>
          <w:rFonts w:ascii="Times New Roman" w:eastAsia="Times New Roman" w:hAnsi="Times New Roman"/>
          <w:bCs/>
          <w:kern w:val="36"/>
          <w:sz w:val="24"/>
          <w:szCs w:val="24"/>
          <w:lang w:val="sk-SK" w:eastAsia="cs-CZ"/>
        </w:rPr>
        <w:t>ej</w:t>
      </w:r>
      <w:r w:rsidRPr="00C6322F">
        <w:rPr>
          <w:rFonts w:ascii="Times New Roman" w:eastAsia="Times New Roman" w:hAnsi="Times New Roman"/>
          <w:bCs/>
          <w:kern w:val="36"/>
          <w:sz w:val="24"/>
          <w:szCs w:val="24"/>
          <w:lang w:val="sk-SK" w:eastAsia="cs-CZ"/>
        </w:rPr>
        <w:t xml:space="preserve"> </w:t>
      </w:r>
      <w:r w:rsidR="00492AD5" w:rsidRPr="00C6322F">
        <w:rPr>
          <w:rFonts w:ascii="Times New Roman" w:eastAsia="Times New Roman" w:hAnsi="Times New Roman"/>
          <w:bCs/>
          <w:kern w:val="36"/>
          <w:sz w:val="24"/>
          <w:szCs w:val="24"/>
          <w:lang w:val="sk-SK" w:eastAsia="cs-CZ"/>
        </w:rPr>
        <w:t>reštrukturalizácii a neverejnej preventívnej reštrukturalizácii</w:t>
      </w:r>
      <w:r w:rsidRPr="00C6322F">
        <w:rPr>
          <w:rFonts w:ascii="Times New Roman" w:eastAsia="Times New Roman" w:hAnsi="Times New Roman"/>
          <w:bCs/>
          <w:kern w:val="36"/>
          <w:sz w:val="24"/>
          <w:szCs w:val="24"/>
          <w:lang w:val="sk-SK" w:eastAsia="cs-CZ"/>
        </w:rPr>
        <w:t>,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w:t>
      </w:r>
      <w:r w:rsidR="00492AD5" w:rsidRPr="00C6322F">
        <w:rPr>
          <w:rFonts w:ascii="Times New Roman" w:eastAsia="Times New Roman" w:hAnsi="Times New Roman"/>
          <w:bCs/>
          <w:kern w:val="36"/>
          <w:sz w:val="24"/>
          <w:szCs w:val="24"/>
          <w:lang w:val="sk-SK" w:eastAsia="cs-CZ"/>
        </w:rPr>
        <w:t>a začatá</w:t>
      </w:r>
      <w:r w:rsidRPr="00C6322F">
        <w:rPr>
          <w:rFonts w:ascii="Times New Roman" w:eastAsia="Times New Roman" w:hAnsi="Times New Roman"/>
          <w:bCs/>
          <w:kern w:val="36"/>
          <w:sz w:val="24"/>
          <w:szCs w:val="24"/>
          <w:lang w:val="sk-SK" w:eastAsia="cs-CZ"/>
        </w:rPr>
        <w:t xml:space="preserve"> </w:t>
      </w:r>
      <w:r w:rsidR="00492AD5" w:rsidRPr="00C6322F">
        <w:rPr>
          <w:rFonts w:ascii="Times New Roman" w:eastAsia="Times New Roman" w:hAnsi="Times New Roman"/>
          <w:bCs/>
          <w:kern w:val="36"/>
          <w:sz w:val="24"/>
          <w:szCs w:val="24"/>
          <w:lang w:val="sk-SK" w:eastAsia="cs-CZ"/>
        </w:rPr>
        <w:t>verejná preventívna reštrukturalizácia a neverejná preventívna reštrukturalizácia</w:t>
      </w:r>
      <w:r w:rsidRPr="00C6322F">
        <w:rPr>
          <w:rFonts w:ascii="Times New Roman" w:eastAsia="Times New Roman" w:hAnsi="Times New Roman"/>
          <w:bCs/>
          <w:kern w:val="36"/>
          <w:sz w:val="24"/>
          <w:szCs w:val="24"/>
          <w:lang w:val="sk-SK" w:eastAsia="cs-CZ"/>
        </w:rPr>
        <w:t>, vo výške rozdielu medzi hodnotou pohľadávok uvedených v zozname veriteľov</w:t>
      </w:r>
      <w:r w:rsidRPr="00C6322F">
        <w:rPr>
          <w:rFonts w:ascii="Times New Roman" w:eastAsia="Times New Roman" w:hAnsi="Times New Roman"/>
          <w:bCs/>
          <w:kern w:val="36"/>
          <w:sz w:val="24"/>
          <w:szCs w:val="24"/>
          <w:vertAlign w:val="superscript"/>
          <w:lang w:val="sk-SK" w:eastAsia="cs-CZ"/>
        </w:rPr>
        <w:t>88</w:t>
      </w:r>
      <w:r w:rsidR="00F75EE3" w:rsidRPr="00C6322F">
        <w:rPr>
          <w:rFonts w:ascii="Times New Roman" w:eastAsia="Times New Roman" w:hAnsi="Times New Roman"/>
          <w:bCs/>
          <w:kern w:val="36"/>
          <w:sz w:val="24"/>
          <w:szCs w:val="24"/>
          <w:vertAlign w:val="superscript"/>
          <w:lang w:val="sk-SK" w:eastAsia="cs-CZ"/>
        </w:rPr>
        <w:t>a</w:t>
      </w:r>
      <w:r w:rsidRPr="00C6322F">
        <w:rPr>
          <w:rFonts w:ascii="Times New Roman" w:eastAsia="Times New Roman" w:hAnsi="Times New Roman"/>
          <w:bCs/>
          <w:kern w:val="36"/>
          <w:sz w:val="24"/>
          <w:szCs w:val="24"/>
          <w:vertAlign w:val="superscript"/>
          <w:lang w:val="sk-SK" w:eastAsia="cs-CZ"/>
        </w:rPr>
        <w:t>ab</w:t>
      </w:r>
      <w:r w:rsidRPr="00C6322F">
        <w:rPr>
          <w:rFonts w:ascii="Times New Roman" w:eastAsia="Times New Roman" w:hAnsi="Times New Roman"/>
          <w:bCs/>
          <w:kern w:val="36"/>
          <w:sz w:val="24"/>
          <w:szCs w:val="24"/>
          <w:lang w:val="sk-SK" w:eastAsia="cs-CZ"/>
        </w:rPr>
        <w:t xml:space="preserve">) a ich hodnotou zahrnutou do výdavkov podľa odseku 4.“. </w:t>
      </w:r>
    </w:p>
    <w:p w:rsidR="0010504B" w:rsidRPr="00C6322F" w:rsidRDefault="0010504B"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986074" w:rsidRPr="00C6322F" w:rsidRDefault="00986074"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21a ods. 1 sa za slová „obstarávacej ceny“ vkladajú slová „alebo vlastných nákladov“.</w:t>
      </w:r>
    </w:p>
    <w:p w:rsidR="00986074" w:rsidRPr="00C6322F" w:rsidRDefault="00986074" w:rsidP="00986074">
      <w:pPr>
        <w:shd w:val="clear" w:color="auto" w:fill="FFFFFF"/>
        <w:spacing w:after="0" w:line="240" w:lineRule="auto"/>
        <w:jc w:val="both"/>
        <w:rPr>
          <w:rFonts w:ascii="Times New Roman" w:eastAsia="Times New Roman" w:hAnsi="Times New Roman"/>
          <w:bCs/>
          <w:kern w:val="36"/>
          <w:sz w:val="24"/>
          <w:szCs w:val="24"/>
          <w:lang w:val="sk-SK" w:eastAsia="cs-CZ"/>
        </w:rPr>
      </w:pPr>
    </w:p>
    <w:p w:rsidR="00986074" w:rsidRPr="00C6322F" w:rsidRDefault="00986074"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21a sa dopĺňa odsekom 4, ktorý znie:</w:t>
      </w:r>
    </w:p>
    <w:p w:rsidR="00986074" w:rsidRPr="00C6322F" w:rsidRDefault="00986074" w:rsidP="00986074">
      <w:pPr>
        <w:pStyle w:val="Odsekzoznamu"/>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„(4) </w:t>
      </w:r>
      <w:r w:rsidR="00F75EE3" w:rsidRPr="00C6322F">
        <w:rPr>
          <w:rFonts w:ascii="Times New Roman" w:eastAsia="Times New Roman" w:hAnsi="Times New Roman"/>
          <w:bCs/>
          <w:kern w:val="36"/>
          <w:sz w:val="24"/>
          <w:szCs w:val="24"/>
          <w:lang w:val="sk-SK" w:eastAsia="cs-CZ"/>
        </w:rPr>
        <w:t>Odseky 1 až 3</w:t>
      </w:r>
      <w:r w:rsidRPr="00C6322F">
        <w:rPr>
          <w:rFonts w:ascii="Times New Roman" w:eastAsia="Times New Roman" w:hAnsi="Times New Roman"/>
          <w:bCs/>
          <w:kern w:val="36"/>
          <w:sz w:val="24"/>
          <w:szCs w:val="24"/>
          <w:lang w:val="sk-SK" w:eastAsia="cs-CZ"/>
        </w:rPr>
        <w:t xml:space="preserve"> sa neuplatn</w:t>
      </w:r>
      <w:r w:rsidR="00F75EE3" w:rsidRPr="00C6322F">
        <w:rPr>
          <w:rFonts w:ascii="Times New Roman" w:eastAsia="Times New Roman" w:hAnsi="Times New Roman"/>
          <w:bCs/>
          <w:kern w:val="36"/>
          <w:sz w:val="24"/>
          <w:szCs w:val="24"/>
          <w:lang w:val="sk-SK" w:eastAsia="cs-CZ"/>
        </w:rPr>
        <w:t>ia</w:t>
      </w:r>
      <w:r w:rsidRPr="00C6322F">
        <w:rPr>
          <w:rFonts w:ascii="Times New Roman" w:eastAsia="Times New Roman" w:hAnsi="Times New Roman"/>
          <w:bCs/>
          <w:kern w:val="36"/>
          <w:sz w:val="24"/>
          <w:szCs w:val="24"/>
          <w:lang w:val="sk-SK" w:eastAsia="cs-CZ"/>
        </w:rPr>
        <w:t xml:space="preserve">, ak daňovník </w:t>
      </w:r>
      <w:r w:rsidR="00403F14" w:rsidRPr="00C6322F">
        <w:rPr>
          <w:rFonts w:ascii="Times New Roman" w:eastAsia="Times New Roman" w:hAnsi="Times New Roman"/>
          <w:bCs/>
          <w:kern w:val="36"/>
          <w:sz w:val="24"/>
          <w:szCs w:val="24"/>
          <w:lang w:val="sk-SK" w:eastAsia="cs-CZ"/>
        </w:rPr>
        <w:t xml:space="preserve">zvýšil </w:t>
      </w:r>
      <w:r w:rsidRPr="00C6322F">
        <w:rPr>
          <w:rFonts w:ascii="Times New Roman" w:eastAsia="Times New Roman" w:hAnsi="Times New Roman"/>
          <w:bCs/>
          <w:kern w:val="36"/>
          <w:sz w:val="24"/>
          <w:szCs w:val="24"/>
          <w:lang w:val="sk-SK" w:eastAsia="cs-CZ"/>
        </w:rPr>
        <w:t xml:space="preserve">základ dane </w:t>
      </w:r>
      <w:r w:rsidR="00403F14" w:rsidRPr="00C6322F">
        <w:rPr>
          <w:rFonts w:ascii="Times New Roman" w:eastAsia="Times New Roman" w:hAnsi="Times New Roman"/>
          <w:bCs/>
          <w:kern w:val="36"/>
          <w:sz w:val="24"/>
          <w:szCs w:val="24"/>
          <w:lang w:val="sk-SK" w:eastAsia="cs-CZ"/>
        </w:rPr>
        <w:t>podľa</w:t>
      </w:r>
      <w:r w:rsidRPr="00C6322F">
        <w:rPr>
          <w:rFonts w:ascii="Times New Roman" w:eastAsia="Times New Roman" w:hAnsi="Times New Roman"/>
          <w:bCs/>
          <w:kern w:val="36"/>
          <w:sz w:val="24"/>
          <w:szCs w:val="24"/>
          <w:lang w:val="sk-SK" w:eastAsia="cs-CZ"/>
        </w:rPr>
        <w:t xml:space="preserve"> § 17k.“.  </w:t>
      </w:r>
    </w:p>
    <w:p w:rsidR="00655771" w:rsidRPr="00C6322F" w:rsidRDefault="00655771" w:rsidP="00986074">
      <w:pPr>
        <w:pStyle w:val="Odsekzoznamu"/>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F14D1E" w:rsidRPr="00C6322F" w:rsidRDefault="00A70290" w:rsidP="00F14D1E">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 xml:space="preserve">V </w:t>
      </w:r>
      <w:r w:rsidR="00F14D1E" w:rsidRPr="00C6322F">
        <w:rPr>
          <w:rFonts w:ascii="Times New Roman" w:hAnsi="Times New Roman"/>
          <w:sz w:val="24"/>
          <w:szCs w:val="24"/>
          <w:lang w:val="sk-SK"/>
        </w:rPr>
        <w:t xml:space="preserve">§ 32 </w:t>
      </w:r>
      <w:r w:rsidRPr="00C6322F">
        <w:rPr>
          <w:rFonts w:ascii="Times New Roman" w:hAnsi="Times New Roman"/>
          <w:sz w:val="24"/>
          <w:szCs w:val="24"/>
          <w:lang w:val="sk-SK"/>
        </w:rPr>
        <w:t xml:space="preserve">sa </w:t>
      </w:r>
      <w:r w:rsidR="00F14D1E" w:rsidRPr="00C6322F">
        <w:rPr>
          <w:rFonts w:ascii="Times New Roman" w:hAnsi="Times New Roman"/>
          <w:sz w:val="24"/>
          <w:szCs w:val="24"/>
          <w:lang w:val="sk-SK"/>
        </w:rPr>
        <w:t>ods</w:t>
      </w:r>
      <w:r w:rsidRPr="00C6322F">
        <w:rPr>
          <w:rFonts w:ascii="Times New Roman" w:hAnsi="Times New Roman"/>
          <w:sz w:val="24"/>
          <w:szCs w:val="24"/>
          <w:lang w:val="sk-SK"/>
        </w:rPr>
        <w:t>ek</w:t>
      </w:r>
      <w:r w:rsidR="00F14D1E" w:rsidRPr="00C6322F">
        <w:rPr>
          <w:rFonts w:ascii="Times New Roman" w:hAnsi="Times New Roman"/>
          <w:sz w:val="24"/>
          <w:szCs w:val="24"/>
          <w:lang w:val="sk-SK"/>
        </w:rPr>
        <w:t xml:space="preserve"> 6 dopĺňa písmenom e), ktoré znie:</w:t>
      </w:r>
    </w:p>
    <w:p w:rsidR="00F14D1E" w:rsidRPr="00C6322F" w:rsidRDefault="00F14D1E" w:rsidP="00F14D1E">
      <w:pPr>
        <w:pStyle w:val="Odsekzoznamu"/>
        <w:ind w:left="360"/>
        <w:jc w:val="both"/>
        <w:rPr>
          <w:rFonts w:ascii="Times New Roman" w:eastAsiaTheme="minorHAnsi" w:hAnsi="Times New Roman"/>
          <w:sz w:val="24"/>
          <w:szCs w:val="24"/>
          <w:lang w:val="sk-SK"/>
        </w:rPr>
      </w:pPr>
      <w:r w:rsidRPr="00C6322F">
        <w:rPr>
          <w:rFonts w:ascii="Times New Roman" w:hAnsi="Times New Roman"/>
          <w:sz w:val="24"/>
          <w:szCs w:val="24"/>
          <w:lang w:val="sk-SK"/>
        </w:rPr>
        <w:t>„e) priezvisko, meno a rodné číslo druhej oprávnenej osoby vyživujúcej dieťa (deti) v domácnosti, ak daňovník postupuje podľa § 33 ods. 9.“.</w:t>
      </w:r>
    </w:p>
    <w:p w:rsidR="00F14D1E" w:rsidRPr="00C6322F" w:rsidRDefault="00F14D1E" w:rsidP="00F14D1E">
      <w:pPr>
        <w:pStyle w:val="Odsekzoznamu"/>
        <w:spacing w:after="0" w:line="240" w:lineRule="auto"/>
        <w:ind w:left="284"/>
        <w:jc w:val="both"/>
        <w:rPr>
          <w:rFonts w:ascii="Times New Roman" w:hAnsi="Times New Roman"/>
          <w:sz w:val="24"/>
          <w:szCs w:val="24"/>
          <w:lang w:val="sk-SK"/>
        </w:rPr>
      </w:pPr>
    </w:p>
    <w:p w:rsidR="00655771" w:rsidRPr="00C6322F" w:rsidRDefault="00655771" w:rsidP="00655771">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33 sa za odsek 8 vkladá nový odsek 9, ktorý znie:</w:t>
      </w:r>
    </w:p>
    <w:p w:rsidR="00655771" w:rsidRPr="00C6322F" w:rsidRDefault="00655771" w:rsidP="00B7688C">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t>„(9) Ak</w:t>
      </w:r>
      <w:r w:rsidR="00D52888" w:rsidRPr="00C6322F">
        <w:rPr>
          <w:rFonts w:ascii="Times New Roman" w:hAnsi="Times New Roman"/>
          <w:sz w:val="24"/>
          <w:szCs w:val="24"/>
          <w:lang w:val="sk-SK"/>
        </w:rPr>
        <w:t xml:space="preserve"> podmienky na uplatnenie daňového bonusu spĺňa viac daňovníkov a</w:t>
      </w:r>
      <w:r w:rsidRPr="00C6322F">
        <w:rPr>
          <w:rFonts w:ascii="Times New Roman" w:hAnsi="Times New Roman"/>
          <w:sz w:val="24"/>
          <w:szCs w:val="24"/>
          <w:lang w:val="sk-SK"/>
        </w:rPr>
        <w:t xml:space="preserve"> daňovník uplatňujúci si nárok na daňový bonus nemá základ dane (čiastkový základ dane) z príjmov </w:t>
      </w:r>
      <w:r w:rsidRPr="00C6322F">
        <w:rPr>
          <w:rFonts w:ascii="Times New Roman" w:hAnsi="Times New Roman"/>
          <w:sz w:val="24"/>
          <w:szCs w:val="24"/>
          <w:lang w:val="sk-SK"/>
        </w:rPr>
        <w:lastRenderedPageBreak/>
        <w:t>podľa § 5 alebo základ dane (čiastkov</w:t>
      </w:r>
      <w:r w:rsidR="006E3C9B" w:rsidRPr="00C6322F">
        <w:rPr>
          <w:rFonts w:ascii="Times New Roman" w:hAnsi="Times New Roman"/>
          <w:sz w:val="24"/>
          <w:szCs w:val="24"/>
          <w:lang w:val="sk-SK"/>
        </w:rPr>
        <w:t>ý</w:t>
      </w:r>
      <w:r w:rsidRPr="00C6322F">
        <w:rPr>
          <w:rFonts w:ascii="Times New Roman" w:hAnsi="Times New Roman"/>
          <w:sz w:val="24"/>
          <w:szCs w:val="24"/>
          <w:lang w:val="sk-SK"/>
        </w:rPr>
        <w:t xml:space="preserve"> základu dane) z príjmov podľa § 6 ods. 1 a 2 alebo ich úhrn na uplatnenie celého nároku daňového bonusu na vyživované dieťa (deti) podľa odseku 1, môže si </w:t>
      </w:r>
      <w:r w:rsidR="00AC04E1" w:rsidRPr="00C6322F">
        <w:rPr>
          <w:rFonts w:ascii="Times New Roman" w:hAnsi="Times New Roman"/>
          <w:sz w:val="24"/>
          <w:szCs w:val="24"/>
          <w:lang w:val="sk-SK"/>
        </w:rPr>
        <w:t xml:space="preserve">pri podaní daňového priznania navýšiť </w:t>
      </w:r>
      <w:r w:rsidRPr="00C6322F">
        <w:rPr>
          <w:rFonts w:ascii="Times New Roman" w:hAnsi="Times New Roman"/>
          <w:sz w:val="24"/>
          <w:szCs w:val="24"/>
          <w:lang w:val="sk-SK"/>
        </w:rPr>
        <w:t>základ dane (čiastkový základ dane) z príjmov podľa § 5 alebo základ dane (čiastkový základ dane) z príjmov podľa § 6 ods. 1 a 2 alebo ich úhrn</w:t>
      </w:r>
      <w:r w:rsidR="002F4A30" w:rsidRPr="00C6322F">
        <w:rPr>
          <w:rFonts w:ascii="Times New Roman" w:hAnsi="Times New Roman"/>
          <w:sz w:val="24"/>
          <w:szCs w:val="24"/>
          <w:lang w:val="sk-SK"/>
        </w:rPr>
        <w:t xml:space="preserve"> na účely výpočtu výšky nároku na daňový bonus podľa odsek</w:t>
      </w:r>
      <w:r w:rsidR="00AC04E1" w:rsidRPr="00C6322F">
        <w:rPr>
          <w:rFonts w:ascii="Times New Roman" w:hAnsi="Times New Roman"/>
          <w:sz w:val="24"/>
          <w:szCs w:val="24"/>
          <w:lang w:val="sk-SK"/>
        </w:rPr>
        <w:t>ov 1 a</w:t>
      </w:r>
      <w:r w:rsidR="002F4A30" w:rsidRPr="00C6322F">
        <w:rPr>
          <w:rFonts w:ascii="Times New Roman" w:hAnsi="Times New Roman"/>
          <w:sz w:val="24"/>
          <w:szCs w:val="24"/>
          <w:lang w:val="sk-SK"/>
        </w:rPr>
        <w:t xml:space="preserve"> 6</w:t>
      </w:r>
      <w:r w:rsidRPr="00C6322F">
        <w:rPr>
          <w:rFonts w:ascii="Times New Roman" w:hAnsi="Times New Roman"/>
          <w:sz w:val="24"/>
          <w:szCs w:val="24"/>
          <w:lang w:val="sk-SK"/>
        </w:rPr>
        <w:t xml:space="preserve"> o základ dane z príjmov </w:t>
      </w:r>
      <w:r w:rsidR="002F4A30" w:rsidRPr="00C6322F">
        <w:rPr>
          <w:rFonts w:ascii="Times New Roman" w:hAnsi="Times New Roman"/>
          <w:sz w:val="24"/>
          <w:szCs w:val="24"/>
          <w:lang w:val="sk-SK"/>
        </w:rPr>
        <w:t xml:space="preserve">(čiastkový základ dane) </w:t>
      </w:r>
      <w:r w:rsidRPr="00C6322F">
        <w:rPr>
          <w:rFonts w:ascii="Times New Roman" w:hAnsi="Times New Roman"/>
          <w:sz w:val="24"/>
          <w:szCs w:val="24"/>
          <w:lang w:val="sk-SK"/>
        </w:rPr>
        <w:t>podľa § 5 alebo základ dane (čiastkov</w:t>
      </w:r>
      <w:r w:rsidR="002F4A30" w:rsidRPr="00C6322F">
        <w:rPr>
          <w:rFonts w:ascii="Times New Roman" w:hAnsi="Times New Roman"/>
          <w:sz w:val="24"/>
          <w:szCs w:val="24"/>
          <w:lang w:val="sk-SK"/>
        </w:rPr>
        <w:t>ý</w:t>
      </w:r>
      <w:r w:rsidRPr="00C6322F">
        <w:rPr>
          <w:rFonts w:ascii="Times New Roman" w:hAnsi="Times New Roman"/>
          <w:sz w:val="24"/>
          <w:szCs w:val="24"/>
          <w:lang w:val="sk-SK"/>
        </w:rPr>
        <w:t xml:space="preserve"> základ dane) z príjmov podľa § 6 ods. 1 a 2 alebo ich úhrn druhej oprávnenej osoby vyživujúcej dieťa </w:t>
      </w:r>
      <w:r w:rsidR="0022249E" w:rsidRPr="00C6322F">
        <w:rPr>
          <w:rFonts w:ascii="Times New Roman" w:hAnsi="Times New Roman"/>
          <w:sz w:val="24"/>
          <w:szCs w:val="24"/>
          <w:lang w:val="sk-SK"/>
        </w:rPr>
        <w:t xml:space="preserve">(deti) </w:t>
      </w:r>
      <w:r w:rsidRPr="00C6322F">
        <w:rPr>
          <w:rFonts w:ascii="Times New Roman" w:hAnsi="Times New Roman"/>
          <w:sz w:val="24"/>
          <w:szCs w:val="24"/>
          <w:lang w:val="sk-SK"/>
        </w:rPr>
        <w:t>v</w:t>
      </w:r>
      <w:r w:rsidR="00AC04E1" w:rsidRPr="00C6322F">
        <w:rPr>
          <w:rFonts w:ascii="Times New Roman" w:hAnsi="Times New Roman"/>
          <w:sz w:val="24"/>
          <w:szCs w:val="24"/>
          <w:lang w:val="sk-SK"/>
        </w:rPr>
        <w:t> </w:t>
      </w:r>
      <w:r w:rsidRPr="00C6322F">
        <w:rPr>
          <w:rFonts w:ascii="Times New Roman" w:hAnsi="Times New Roman"/>
          <w:sz w:val="24"/>
          <w:szCs w:val="24"/>
          <w:lang w:val="sk-SK"/>
        </w:rPr>
        <w:t>domácnosti</w:t>
      </w:r>
      <w:r w:rsidR="00AC04E1" w:rsidRPr="00C6322F">
        <w:rPr>
          <w:rFonts w:ascii="Times New Roman" w:hAnsi="Times New Roman"/>
          <w:sz w:val="24"/>
          <w:szCs w:val="24"/>
          <w:lang w:val="sk-SK"/>
        </w:rPr>
        <w:t xml:space="preserve"> a z takto navýšeného základu dane (čiastkového základu dane) z príjmov podľa § 5 alebo základu dane (čiastkového základu dane) z príjmov podľa § 6 ods. 1 a 2 alebo ich úhrn si uplatniť nárok na daňový bonus vo výške podľa odsekov 1 a 6</w:t>
      </w:r>
      <w:r w:rsidRPr="00C6322F">
        <w:rPr>
          <w:rFonts w:ascii="Times New Roman" w:hAnsi="Times New Roman"/>
          <w:sz w:val="24"/>
          <w:szCs w:val="24"/>
          <w:lang w:val="sk-SK"/>
        </w:rPr>
        <w:t>.</w:t>
      </w:r>
      <w:r w:rsidR="00BB34E3" w:rsidRPr="00C6322F">
        <w:rPr>
          <w:rFonts w:ascii="Arial Narrow" w:hAnsi="Arial Narrow"/>
        </w:rPr>
        <w:t xml:space="preserve"> </w:t>
      </w:r>
      <w:r w:rsidR="00BB34E3" w:rsidRPr="00C6322F">
        <w:rPr>
          <w:rFonts w:ascii="Times New Roman" w:hAnsi="Times New Roman"/>
          <w:sz w:val="24"/>
          <w:szCs w:val="24"/>
          <w:lang w:val="sk-SK"/>
        </w:rPr>
        <w:t xml:space="preserve">Ak druhá oprávnená osoba </w:t>
      </w:r>
      <w:r w:rsidR="00AC04E1" w:rsidRPr="00C6322F">
        <w:rPr>
          <w:rFonts w:ascii="Times New Roman" w:hAnsi="Times New Roman"/>
          <w:sz w:val="24"/>
          <w:szCs w:val="24"/>
          <w:lang w:val="sk-SK"/>
        </w:rPr>
        <w:t>splnila podmienky na uplatnenie daňového bonusu</w:t>
      </w:r>
      <w:r w:rsidR="00BB34E3" w:rsidRPr="00C6322F">
        <w:rPr>
          <w:rFonts w:ascii="Times New Roman" w:hAnsi="Times New Roman"/>
          <w:sz w:val="24"/>
          <w:szCs w:val="24"/>
          <w:lang w:val="sk-SK"/>
        </w:rPr>
        <w:t xml:space="preserve"> len časť roka, základ dane (čiastkový základ dane) z príjmov podľa § 5 alebo základ dane (čiastkový základu dane) z príjmov podľa § 6 ods. 1 a 2 alebo ich úhrn daňovníka uplatňujúceho si nárok na daňový bonus sa na účely výpočtu výšky nároku na daňový bonus podľa odsek</w:t>
      </w:r>
      <w:r w:rsidR="00AC04E1" w:rsidRPr="00C6322F">
        <w:rPr>
          <w:rFonts w:ascii="Times New Roman" w:hAnsi="Times New Roman"/>
          <w:sz w:val="24"/>
          <w:szCs w:val="24"/>
          <w:lang w:val="sk-SK"/>
        </w:rPr>
        <w:t xml:space="preserve">ov 1a </w:t>
      </w:r>
      <w:r w:rsidR="00BB34E3" w:rsidRPr="00C6322F">
        <w:rPr>
          <w:rFonts w:ascii="Times New Roman" w:hAnsi="Times New Roman"/>
          <w:sz w:val="24"/>
          <w:szCs w:val="24"/>
          <w:lang w:val="sk-SK"/>
        </w:rPr>
        <w:t>6  navýši len  o pomernú časť základu dane (čiastkového základu dane) z príjmov podľa § 5 alebo pomernú časť základu dane (čiastkového základu dane) z príjmov podľa § 6 ods. 1 a 2 alebo pomernú časť ich úhrn</w:t>
      </w:r>
      <w:r w:rsidR="00D1444C" w:rsidRPr="00C6322F">
        <w:rPr>
          <w:rFonts w:ascii="Times New Roman" w:hAnsi="Times New Roman"/>
          <w:sz w:val="24"/>
          <w:szCs w:val="24"/>
          <w:lang w:val="sk-SK"/>
        </w:rPr>
        <w:t>u</w:t>
      </w:r>
      <w:r w:rsidR="00BB34E3" w:rsidRPr="00C6322F">
        <w:rPr>
          <w:rFonts w:ascii="Times New Roman" w:hAnsi="Times New Roman"/>
          <w:sz w:val="24"/>
          <w:szCs w:val="24"/>
          <w:lang w:val="sk-SK"/>
        </w:rPr>
        <w:t xml:space="preserve"> druhej oprávnenej osoby vyživujúcej dieťa (deti) v domácnosti podľa počtu mesiacov, na začiatku ktorých druhá oprávnená osoba </w:t>
      </w:r>
      <w:r w:rsidR="00AC04E1" w:rsidRPr="00C6322F">
        <w:rPr>
          <w:rFonts w:ascii="Times New Roman" w:hAnsi="Times New Roman"/>
          <w:sz w:val="24"/>
          <w:szCs w:val="24"/>
          <w:lang w:val="sk-SK"/>
        </w:rPr>
        <w:t>splnila podmienky na uplatnenie daňového bonusu</w:t>
      </w:r>
      <w:r w:rsidR="00BB34E3" w:rsidRPr="00C6322F">
        <w:rPr>
          <w:rFonts w:ascii="Times New Roman" w:hAnsi="Times New Roman"/>
          <w:sz w:val="24"/>
          <w:szCs w:val="24"/>
          <w:lang w:val="sk-SK"/>
        </w:rPr>
        <w:t>.</w:t>
      </w:r>
      <w:r w:rsidRPr="00C6322F">
        <w:rPr>
          <w:rFonts w:ascii="Times New Roman" w:hAnsi="Times New Roman"/>
          <w:sz w:val="24"/>
          <w:szCs w:val="24"/>
          <w:lang w:val="sk-SK"/>
        </w:rPr>
        <w:t>“.</w:t>
      </w:r>
    </w:p>
    <w:p w:rsidR="00655771" w:rsidRPr="00C6322F" w:rsidRDefault="00655771" w:rsidP="00655771">
      <w:pPr>
        <w:pStyle w:val="Odsekzoznamu"/>
        <w:jc w:val="both"/>
        <w:rPr>
          <w:rFonts w:ascii="Times New Roman" w:hAnsi="Times New Roman"/>
          <w:sz w:val="24"/>
          <w:szCs w:val="24"/>
          <w:lang w:val="sk-SK"/>
        </w:rPr>
      </w:pPr>
    </w:p>
    <w:p w:rsidR="00655771" w:rsidRPr="00C6322F" w:rsidRDefault="00655771" w:rsidP="00655771">
      <w:pPr>
        <w:pStyle w:val="Odsekzoznamu"/>
        <w:ind w:left="284"/>
        <w:jc w:val="both"/>
        <w:rPr>
          <w:rFonts w:ascii="Times New Roman" w:hAnsi="Times New Roman"/>
          <w:sz w:val="24"/>
          <w:szCs w:val="24"/>
          <w:lang w:val="sk-SK"/>
        </w:rPr>
      </w:pPr>
      <w:r w:rsidRPr="00C6322F">
        <w:rPr>
          <w:rFonts w:ascii="Times New Roman" w:hAnsi="Times New Roman"/>
          <w:sz w:val="24"/>
          <w:szCs w:val="24"/>
          <w:lang w:val="sk-SK"/>
        </w:rPr>
        <w:t xml:space="preserve">Doterajší odsek 9 sa označuje ako odsek 10. </w:t>
      </w:r>
    </w:p>
    <w:p w:rsidR="007A3240" w:rsidRPr="00C6322F" w:rsidRDefault="007A3240" w:rsidP="00655771">
      <w:pPr>
        <w:pStyle w:val="Odsekzoznamu"/>
        <w:ind w:left="284"/>
        <w:jc w:val="both"/>
        <w:rPr>
          <w:rFonts w:ascii="Times New Roman" w:hAnsi="Times New Roman"/>
          <w:sz w:val="24"/>
          <w:szCs w:val="24"/>
          <w:lang w:val="sk-SK"/>
        </w:rPr>
      </w:pPr>
    </w:p>
    <w:p w:rsidR="007A3240" w:rsidRPr="00C6322F" w:rsidRDefault="007A3240" w:rsidP="007A3240">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 33 sa dopĺňa odsek</w:t>
      </w:r>
      <w:r w:rsidR="00A70290" w:rsidRPr="00C6322F">
        <w:rPr>
          <w:rFonts w:ascii="Times New Roman" w:hAnsi="Times New Roman"/>
          <w:sz w:val="24"/>
          <w:szCs w:val="24"/>
          <w:lang w:val="sk-SK"/>
        </w:rPr>
        <w:t>m</w:t>
      </w:r>
      <w:r w:rsidR="004E7D5D" w:rsidRPr="00C6322F">
        <w:rPr>
          <w:rFonts w:ascii="Times New Roman" w:hAnsi="Times New Roman"/>
          <w:sz w:val="24"/>
          <w:szCs w:val="24"/>
          <w:lang w:val="sk-SK"/>
        </w:rPr>
        <w:t>i</w:t>
      </w:r>
      <w:r w:rsidRPr="00C6322F">
        <w:rPr>
          <w:rFonts w:ascii="Times New Roman" w:hAnsi="Times New Roman"/>
          <w:sz w:val="24"/>
          <w:szCs w:val="24"/>
          <w:lang w:val="sk-SK"/>
        </w:rPr>
        <w:t xml:space="preserve"> 11</w:t>
      </w:r>
      <w:r w:rsidR="004E7D5D" w:rsidRPr="00C6322F">
        <w:rPr>
          <w:rFonts w:ascii="Times New Roman" w:hAnsi="Times New Roman"/>
          <w:sz w:val="24"/>
          <w:szCs w:val="24"/>
          <w:lang w:val="sk-SK"/>
        </w:rPr>
        <w:t xml:space="preserve"> a 12</w:t>
      </w:r>
      <w:r w:rsidRPr="00C6322F">
        <w:rPr>
          <w:rFonts w:ascii="Times New Roman" w:hAnsi="Times New Roman"/>
          <w:sz w:val="24"/>
          <w:szCs w:val="24"/>
          <w:lang w:val="sk-SK"/>
        </w:rPr>
        <w:t>, ktor</w:t>
      </w:r>
      <w:r w:rsidR="004E7D5D" w:rsidRPr="00C6322F">
        <w:rPr>
          <w:rFonts w:ascii="Times New Roman" w:hAnsi="Times New Roman"/>
          <w:sz w:val="24"/>
          <w:szCs w:val="24"/>
          <w:lang w:val="sk-SK"/>
        </w:rPr>
        <w:t>é</w:t>
      </w:r>
      <w:r w:rsidRPr="00C6322F">
        <w:rPr>
          <w:rFonts w:ascii="Times New Roman" w:hAnsi="Times New Roman"/>
          <w:sz w:val="24"/>
          <w:szCs w:val="24"/>
          <w:lang w:val="sk-SK"/>
        </w:rPr>
        <w:t xml:space="preserve"> zne</w:t>
      </w:r>
      <w:r w:rsidR="004E7D5D" w:rsidRPr="00C6322F">
        <w:rPr>
          <w:rFonts w:ascii="Times New Roman" w:hAnsi="Times New Roman"/>
          <w:sz w:val="24"/>
          <w:szCs w:val="24"/>
          <w:lang w:val="sk-SK"/>
        </w:rPr>
        <w:t>jú</w:t>
      </w:r>
      <w:r w:rsidRPr="00C6322F">
        <w:rPr>
          <w:rFonts w:ascii="Times New Roman" w:hAnsi="Times New Roman"/>
          <w:sz w:val="24"/>
          <w:szCs w:val="24"/>
          <w:lang w:val="sk-SK"/>
        </w:rPr>
        <w:t>:</w:t>
      </w:r>
    </w:p>
    <w:p w:rsidR="004E7D5D" w:rsidRPr="00C6322F" w:rsidRDefault="007A3240" w:rsidP="007A3240">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t xml:space="preserve">„(11) </w:t>
      </w:r>
      <w:r w:rsidR="00DF344D" w:rsidRPr="00C6322F">
        <w:rPr>
          <w:rFonts w:ascii="Times New Roman" w:hAnsi="Times New Roman"/>
          <w:sz w:val="24"/>
          <w:szCs w:val="24"/>
          <w:lang w:val="sk-SK"/>
        </w:rPr>
        <w:t xml:space="preserve">Ak dôjde v priebehu zdaňovacieho obdobia k zmene počtu vyživovaných detí, na ktoré sa uplatňuje daňový bonus, </w:t>
      </w:r>
      <w:r w:rsidRPr="00C6322F">
        <w:rPr>
          <w:rFonts w:ascii="Times New Roman" w:hAnsi="Times New Roman"/>
          <w:sz w:val="24"/>
          <w:szCs w:val="24"/>
          <w:lang w:val="sk-SK"/>
        </w:rPr>
        <w:t xml:space="preserve">výška nároku na daňový bonus </w:t>
      </w:r>
      <w:r w:rsidR="00DF344D" w:rsidRPr="00C6322F">
        <w:rPr>
          <w:rFonts w:ascii="Times New Roman" w:hAnsi="Times New Roman"/>
          <w:sz w:val="24"/>
          <w:szCs w:val="24"/>
          <w:lang w:val="sk-SK"/>
        </w:rPr>
        <w:t xml:space="preserve">sa uplatní ako úhrn nárokov na daňový bonus </w:t>
      </w:r>
      <w:r w:rsidRPr="00C6322F">
        <w:rPr>
          <w:rFonts w:ascii="Times New Roman" w:hAnsi="Times New Roman"/>
          <w:sz w:val="24"/>
          <w:szCs w:val="24"/>
          <w:lang w:val="sk-SK"/>
        </w:rPr>
        <w:t>vypočítan</w:t>
      </w:r>
      <w:r w:rsidR="00DF344D" w:rsidRPr="00C6322F">
        <w:rPr>
          <w:rFonts w:ascii="Times New Roman" w:hAnsi="Times New Roman"/>
          <w:sz w:val="24"/>
          <w:szCs w:val="24"/>
          <w:lang w:val="sk-SK"/>
        </w:rPr>
        <w:t>ých</w:t>
      </w:r>
      <w:r w:rsidRPr="00C6322F">
        <w:rPr>
          <w:rFonts w:ascii="Times New Roman" w:hAnsi="Times New Roman"/>
          <w:sz w:val="24"/>
          <w:szCs w:val="24"/>
          <w:lang w:val="sk-SK"/>
        </w:rPr>
        <w:t xml:space="preserve"> podľa odseku 6 </w:t>
      </w:r>
      <w:r w:rsidR="00DF344D" w:rsidRPr="00C6322F">
        <w:rPr>
          <w:rFonts w:ascii="Times New Roman" w:hAnsi="Times New Roman"/>
          <w:sz w:val="24"/>
          <w:szCs w:val="24"/>
          <w:lang w:val="sk-SK"/>
        </w:rPr>
        <w:t>v pomernej výške zodpovedajúcej počtu mesiacov, v kt</w:t>
      </w:r>
      <w:r w:rsidR="00BB34E3" w:rsidRPr="00C6322F">
        <w:rPr>
          <w:rFonts w:ascii="Times New Roman" w:hAnsi="Times New Roman"/>
          <w:sz w:val="24"/>
          <w:szCs w:val="24"/>
          <w:lang w:val="sk-SK"/>
        </w:rPr>
        <w:t>o</w:t>
      </w:r>
      <w:r w:rsidR="00DF344D" w:rsidRPr="00C6322F">
        <w:rPr>
          <w:rFonts w:ascii="Times New Roman" w:hAnsi="Times New Roman"/>
          <w:sz w:val="24"/>
          <w:szCs w:val="24"/>
          <w:lang w:val="sk-SK"/>
        </w:rPr>
        <w:t>rých daňovník vyživoval príslušný počet detí, na ktoré si uplatňuje daňový bonus.</w:t>
      </w:r>
    </w:p>
    <w:p w:rsidR="00DF344D" w:rsidRPr="00C6322F" w:rsidRDefault="004E7D5D" w:rsidP="004E7D5D">
      <w:pPr>
        <w:pStyle w:val="Odsekzoznamu"/>
        <w:numPr>
          <w:ilvl w:val="0"/>
          <w:numId w:val="23"/>
        </w:numPr>
        <w:spacing w:after="0" w:line="240" w:lineRule="auto"/>
        <w:ind w:left="284" w:firstLine="0"/>
        <w:jc w:val="both"/>
        <w:rPr>
          <w:rFonts w:ascii="Times New Roman" w:hAnsi="Times New Roman"/>
          <w:sz w:val="24"/>
          <w:szCs w:val="24"/>
          <w:lang w:val="sk-SK"/>
        </w:rPr>
      </w:pPr>
      <w:r w:rsidRPr="00C6322F">
        <w:rPr>
          <w:rFonts w:ascii="Times New Roman" w:hAnsi="Times New Roman"/>
          <w:sz w:val="24"/>
          <w:szCs w:val="24"/>
          <w:lang w:val="sk-SK"/>
        </w:rPr>
        <w:t>Ak bol daňovníkovi v</w:t>
      </w:r>
      <w:r w:rsidR="0022249E" w:rsidRPr="00C6322F">
        <w:rPr>
          <w:rFonts w:ascii="Times New Roman" w:hAnsi="Times New Roman"/>
          <w:sz w:val="24"/>
          <w:szCs w:val="24"/>
          <w:lang w:val="sk-SK"/>
        </w:rPr>
        <w:t xml:space="preserve"> priebehu</w:t>
      </w:r>
      <w:r w:rsidRPr="00C6322F">
        <w:rPr>
          <w:rFonts w:ascii="Times New Roman" w:hAnsi="Times New Roman"/>
          <w:sz w:val="24"/>
          <w:szCs w:val="24"/>
          <w:lang w:val="sk-SK"/>
        </w:rPr>
        <w:t> zdaňovac</w:t>
      </w:r>
      <w:r w:rsidR="0022249E" w:rsidRPr="00C6322F">
        <w:rPr>
          <w:rFonts w:ascii="Times New Roman" w:hAnsi="Times New Roman"/>
          <w:sz w:val="24"/>
          <w:szCs w:val="24"/>
          <w:lang w:val="sk-SK"/>
        </w:rPr>
        <w:t>ieho obdobia</w:t>
      </w:r>
      <w:r w:rsidRPr="00C6322F">
        <w:rPr>
          <w:rFonts w:ascii="Times New Roman" w:hAnsi="Times New Roman"/>
          <w:sz w:val="24"/>
          <w:szCs w:val="24"/>
          <w:lang w:val="sk-SK"/>
        </w:rPr>
        <w:t xml:space="preserve"> zamestnávateľom priznaný vyšší nárok na daňový bonus podľa tohto zákona ako mu vznikne pri prepočítaní po skončení zdaňovacieho obdobia, nestráca nárok na už priznaný daňový bonus.</w:t>
      </w:r>
      <w:r w:rsidR="00BB34E3" w:rsidRPr="00C6322F">
        <w:rPr>
          <w:rFonts w:ascii="Times New Roman" w:hAnsi="Times New Roman"/>
          <w:sz w:val="24"/>
          <w:szCs w:val="24"/>
          <w:lang w:val="sk-SK"/>
        </w:rPr>
        <w:t>“.</w:t>
      </w:r>
    </w:p>
    <w:p w:rsidR="00336DB4" w:rsidRPr="00C6322F" w:rsidRDefault="00336DB4" w:rsidP="00655771">
      <w:pPr>
        <w:pStyle w:val="Odsekzoznamu"/>
        <w:jc w:val="both"/>
        <w:rPr>
          <w:rFonts w:ascii="Times New Roman" w:hAnsi="Times New Roman"/>
          <w:sz w:val="24"/>
          <w:szCs w:val="24"/>
          <w:lang w:val="sk-SK"/>
        </w:rPr>
      </w:pPr>
    </w:p>
    <w:p w:rsidR="00E93368" w:rsidRPr="00C6322F" w:rsidRDefault="00E93368" w:rsidP="00D1444C">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43 ods. 2 sa slová „§ 49a ods. 5“ nahrádzajú slovami „tohto zákona“.</w:t>
      </w:r>
    </w:p>
    <w:p w:rsidR="00E93368" w:rsidRPr="00C6322F" w:rsidRDefault="00E93368" w:rsidP="00E93368">
      <w:pPr>
        <w:shd w:val="clear" w:color="auto" w:fill="FFFFFF"/>
        <w:spacing w:after="0" w:line="240" w:lineRule="auto"/>
        <w:ind w:left="425"/>
        <w:jc w:val="both"/>
        <w:rPr>
          <w:rFonts w:ascii="Times New Roman" w:eastAsia="Times New Roman" w:hAnsi="Times New Roman"/>
          <w:bCs/>
          <w:kern w:val="36"/>
          <w:sz w:val="24"/>
          <w:szCs w:val="24"/>
          <w:lang w:val="sk-SK" w:eastAsia="cs-CZ"/>
        </w:rPr>
      </w:pPr>
    </w:p>
    <w:p w:rsidR="00E93368" w:rsidRPr="00C6322F" w:rsidRDefault="00E93368" w:rsidP="00D1444C">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49 ods. 8 prvej vete a tretej vete sa slová „§ 2 písm. d)“ nahrádzajú slovami  „§ 2 písm. e)“, štvrtej vete sa slová „prvej vety a druhej vety“ nahrádzajú slovami „prvej vety až tretej vety“ a za slová „§ 2 písm. e)“ sa vkladajú slová „prvý bod a“.</w:t>
      </w:r>
    </w:p>
    <w:p w:rsidR="00E93368" w:rsidRPr="00C6322F" w:rsidRDefault="00E93368" w:rsidP="00E93368">
      <w:pPr>
        <w:pStyle w:val="Odsekzoznamu"/>
        <w:rPr>
          <w:rFonts w:ascii="Times New Roman" w:eastAsia="Times New Roman" w:hAnsi="Times New Roman"/>
          <w:bCs/>
          <w:kern w:val="36"/>
          <w:sz w:val="24"/>
          <w:szCs w:val="24"/>
          <w:lang w:eastAsia="cs-CZ"/>
        </w:rPr>
      </w:pPr>
    </w:p>
    <w:p w:rsidR="00B272AD" w:rsidRPr="00C6322F" w:rsidRDefault="00B26CA9" w:rsidP="00D1444C">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49a ods. 1 sa</w:t>
      </w:r>
      <w:r w:rsidR="001B51F8" w:rsidRPr="00C6322F">
        <w:rPr>
          <w:rFonts w:ascii="Times New Roman" w:eastAsia="Times New Roman" w:hAnsi="Times New Roman"/>
          <w:bCs/>
          <w:kern w:val="36"/>
          <w:sz w:val="24"/>
          <w:szCs w:val="24"/>
          <w:lang w:val="sk-SK" w:eastAsia="cs-CZ"/>
        </w:rPr>
        <w:t xml:space="preserve"> vypúšťajú slová „na území Slovenskej republiky“ a</w:t>
      </w:r>
      <w:r w:rsidRPr="00C6322F">
        <w:rPr>
          <w:rFonts w:ascii="Times New Roman" w:eastAsia="Times New Roman" w:hAnsi="Times New Roman"/>
          <w:bCs/>
          <w:kern w:val="36"/>
          <w:sz w:val="24"/>
          <w:szCs w:val="24"/>
          <w:lang w:val="sk-SK" w:eastAsia="cs-CZ"/>
        </w:rPr>
        <w:t xml:space="preserve"> za slovo „</w:t>
      </w:r>
      <w:r w:rsidR="00332375" w:rsidRPr="00C6322F">
        <w:rPr>
          <w:rFonts w:ascii="Times New Roman" w:eastAsia="Times New Roman" w:hAnsi="Times New Roman"/>
          <w:bCs/>
          <w:kern w:val="36"/>
          <w:sz w:val="24"/>
          <w:szCs w:val="24"/>
          <w:lang w:val="sk-SK" w:eastAsia="cs-CZ"/>
        </w:rPr>
        <w:t>moci,</w:t>
      </w:r>
      <w:r w:rsidR="00332375" w:rsidRPr="00C6322F">
        <w:rPr>
          <w:rFonts w:ascii="Times New Roman" w:eastAsia="Times New Roman" w:hAnsi="Times New Roman"/>
          <w:bCs/>
          <w:kern w:val="36"/>
          <w:sz w:val="24"/>
          <w:szCs w:val="24"/>
          <w:vertAlign w:val="superscript"/>
          <w:lang w:val="sk-SK" w:eastAsia="cs-CZ"/>
        </w:rPr>
        <w:t>136ag</w:t>
      </w:r>
      <w:r w:rsidR="00332375" w:rsidRPr="00C6322F">
        <w:rPr>
          <w:rFonts w:ascii="Times New Roman" w:eastAsia="Times New Roman" w:hAnsi="Times New Roman"/>
          <w:bCs/>
          <w:kern w:val="36"/>
          <w:sz w:val="24"/>
          <w:szCs w:val="24"/>
          <w:lang w:val="sk-SK" w:eastAsia="cs-CZ"/>
        </w:rPr>
        <w:t>)</w:t>
      </w:r>
      <w:r w:rsidRPr="00C6322F">
        <w:rPr>
          <w:rFonts w:ascii="Times New Roman" w:eastAsia="Times New Roman" w:hAnsi="Times New Roman"/>
          <w:bCs/>
          <w:kern w:val="36"/>
          <w:sz w:val="24"/>
          <w:szCs w:val="24"/>
          <w:lang w:val="sk-SK" w:eastAsia="cs-CZ"/>
        </w:rPr>
        <w:t xml:space="preserve">“ </w:t>
      </w:r>
      <w:r w:rsidR="001B51F8" w:rsidRPr="00C6322F">
        <w:rPr>
          <w:rFonts w:ascii="Times New Roman" w:eastAsia="Times New Roman" w:hAnsi="Times New Roman"/>
          <w:bCs/>
          <w:kern w:val="36"/>
          <w:sz w:val="24"/>
          <w:szCs w:val="24"/>
          <w:lang w:val="sk-SK" w:eastAsia="cs-CZ"/>
        </w:rPr>
        <w:t xml:space="preserve">sa </w:t>
      </w:r>
      <w:r w:rsidRPr="00C6322F">
        <w:rPr>
          <w:rFonts w:ascii="Times New Roman" w:eastAsia="Times New Roman" w:hAnsi="Times New Roman"/>
          <w:bCs/>
          <w:kern w:val="36"/>
          <w:sz w:val="24"/>
          <w:szCs w:val="24"/>
          <w:lang w:val="sk-SK" w:eastAsia="cs-CZ"/>
        </w:rPr>
        <w:t>vkladajú slová „</w:t>
      </w:r>
      <w:r w:rsidR="00971647" w:rsidRPr="00C6322F">
        <w:rPr>
          <w:rFonts w:ascii="Times New Roman" w:hAnsi="Times New Roman"/>
          <w:sz w:val="24"/>
          <w:szCs w:val="24"/>
          <w:lang w:val="sk-SK"/>
        </w:rPr>
        <w:t>na základe údajov z tohto registra, ktoré boli prevzaté do tohto registra z obchodného registra, zo živnostenského registra a z iných registrov podľa oznámenia finančného riaditeľstva uverejneného na jeho webovom sídle,</w:t>
      </w:r>
      <w:r w:rsidRPr="00C6322F">
        <w:rPr>
          <w:rFonts w:ascii="Times New Roman" w:hAnsi="Times New Roman"/>
          <w:sz w:val="24"/>
          <w:szCs w:val="24"/>
          <w:lang w:val="sk-SK"/>
        </w:rPr>
        <w:t>“.</w:t>
      </w:r>
    </w:p>
    <w:p w:rsidR="00CA0921" w:rsidRPr="00C6322F" w:rsidRDefault="00CA0921" w:rsidP="00CA0921">
      <w:pPr>
        <w:pStyle w:val="Odsekzoznamu"/>
        <w:rPr>
          <w:rFonts w:ascii="Times New Roman" w:eastAsia="Times New Roman" w:hAnsi="Times New Roman"/>
          <w:bCs/>
          <w:kern w:val="36"/>
          <w:sz w:val="24"/>
          <w:szCs w:val="24"/>
          <w:lang w:val="sk-SK" w:eastAsia="cs-CZ"/>
        </w:rPr>
      </w:pPr>
    </w:p>
    <w:p w:rsidR="00CA0921" w:rsidRPr="00C6322F" w:rsidRDefault="00CA0921" w:rsidP="00A77059">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V § 49a odsek 2 znie:</w:t>
      </w:r>
    </w:p>
    <w:p w:rsidR="00CA0921" w:rsidRPr="00C6322F" w:rsidRDefault="00CA0921" w:rsidP="00E43ABF">
      <w:pPr>
        <w:pStyle w:val="Odsekzoznamu"/>
        <w:spacing w:after="0" w:line="240" w:lineRule="auto"/>
        <w:ind w:left="284"/>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„(2) Fyzická osoba, ktorá nie je registrovaná podľa odseku </w:t>
      </w:r>
      <w:r w:rsidR="00E96F2F" w:rsidRPr="00C6322F">
        <w:rPr>
          <w:rFonts w:ascii="Times New Roman" w:eastAsia="Times New Roman" w:hAnsi="Times New Roman"/>
          <w:bCs/>
          <w:kern w:val="36"/>
          <w:sz w:val="24"/>
          <w:szCs w:val="24"/>
          <w:lang w:val="sk-SK" w:eastAsia="cs-CZ"/>
        </w:rPr>
        <w:t>1</w:t>
      </w:r>
      <w:r w:rsidRPr="00C6322F">
        <w:rPr>
          <w:rFonts w:ascii="Times New Roman" w:eastAsia="Times New Roman" w:hAnsi="Times New Roman"/>
          <w:bCs/>
          <w:kern w:val="36"/>
          <w:sz w:val="24"/>
          <w:szCs w:val="24"/>
          <w:lang w:val="sk-SK" w:eastAsia="cs-CZ"/>
        </w:rPr>
        <w:t>,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D37AE8" w:rsidRPr="00C6322F" w:rsidRDefault="00D37AE8" w:rsidP="00E43ABF">
      <w:pPr>
        <w:pStyle w:val="Odsekzoznamu"/>
        <w:spacing w:after="0" w:line="240" w:lineRule="auto"/>
        <w:ind w:left="284"/>
        <w:jc w:val="both"/>
        <w:rPr>
          <w:rFonts w:ascii="Times New Roman" w:eastAsia="Times New Roman" w:hAnsi="Times New Roman"/>
          <w:bCs/>
          <w:kern w:val="36"/>
          <w:sz w:val="24"/>
          <w:szCs w:val="24"/>
          <w:lang w:val="sk-SK" w:eastAsia="cs-CZ"/>
        </w:rPr>
      </w:pPr>
    </w:p>
    <w:p w:rsidR="00D37AE8" w:rsidRPr="00C6322F" w:rsidRDefault="00D37AE8" w:rsidP="00A77059">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49a sa dopĺňa odsekmi 12 a 13, ktoré znejú:</w:t>
      </w:r>
    </w:p>
    <w:p w:rsidR="00D37AE8" w:rsidRPr="00C6322F" w:rsidRDefault="00D37AE8" w:rsidP="00E43ABF">
      <w:pPr>
        <w:pStyle w:val="Odsekzoznamu"/>
        <w:spacing w:after="0" w:line="240" w:lineRule="auto"/>
        <w:ind w:left="284"/>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„(12)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sidRPr="00C6322F">
        <w:rPr>
          <w:rFonts w:ascii="Times New Roman" w:eastAsia="Times New Roman" w:hAnsi="Times New Roman"/>
          <w:bCs/>
          <w:kern w:val="36"/>
          <w:sz w:val="24"/>
          <w:szCs w:val="24"/>
          <w:vertAlign w:val="superscript"/>
          <w:lang w:val="sk-SK" w:eastAsia="cs-CZ"/>
        </w:rPr>
        <w:t>128</w:t>
      </w:r>
      <w:r w:rsidRPr="00C6322F">
        <w:rPr>
          <w:rFonts w:ascii="Times New Roman" w:eastAsia="Times New Roman" w:hAnsi="Times New Roman"/>
          <w:bCs/>
          <w:kern w:val="36"/>
          <w:sz w:val="24"/>
          <w:szCs w:val="24"/>
          <w:lang w:val="sk-SK" w:eastAsia="cs-CZ"/>
        </w:rPr>
        <w:t xml:space="preserve">) </w:t>
      </w:r>
    </w:p>
    <w:p w:rsidR="00D37AE8" w:rsidRPr="00C6322F" w:rsidRDefault="00D37AE8" w:rsidP="00D37AE8">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(13) Registračná povinnosť sa nevzťahuje na daňovníka, ktorý má príjmy len podľa § 5, § 7 alebo § 8 alebo len príjmy, z ktorých sa daň vyberá zrážkou (§ 43), alebo kombináciu týchto príjmov.“.</w:t>
      </w:r>
    </w:p>
    <w:p w:rsidR="00D37AE8" w:rsidRPr="00C6322F" w:rsidRDefault="00D37AE8" w:rsidP="00D37AE8">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 </w:t>
      </w:r>
    </w:p>
    <w:p w:rsidR="00735825" w:rsidRPr="00C6322F" w:rsidRDefault="00735825" w:rsidP="00A77059">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V § 52zzn ods. 1 sa číslo „14“ nahrádza číslom „16“.</w:t>
      </w:r>
    </w:p>
    <w:p w:rsidR="00735825" w:rsidRPr="00C6322F" w:rsidRDefault="00735825" w:rsidP="00735825">
      <w:pPr>
        <w:pStyle w:val="Odsekzoznamu"/>
        <w:spacing w:after="0" w:line="240" w:lineRule="auto"/>
        <w:ind w:left="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 xml:space="preserve"> </w:t>
      </w:r>
    </w:p>
    <w:p w:rsidR="002348E8" w:rsidRPr="00C6322F" w:rsidRDefault="002348E8" w:rsidP="00A77059">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 52zzn sa dopĺňa odsek</w:t>
      </w:r>
      <w:r w:rsidR="00A70290" w:rsidRPr="00C6322F">
        <w:rPr>
          <w:rFonts w:ascii="Times New Roman" w:eastAsia="Times New Roman" w:hAnsi="Times New Roman"/>
          <w:sz w:val="24"/>
          <w:szCs w:val="24"/>
          <w:lang w:val="sk-SK" w:eastAsia="sk-SK"/>
        </w:rPr>
        <w:t>mi</w:t>
      </w:r>
      <w:r w:rsidRPr="00C6322F">
        <w:rPr>
          <w:rFonts w:ascii="Times New Roman" w:eastAsia="Times New Roman" w:hAnsi="Times New Roman"/>
          <w:sz w:val="24"/>
          <w:szCs w:val="24"/>
          <w:lang w:val="sk-SK" w:eastAsia="sk-SK"/>
        </w:rPr>
        <w:t xml:space="preserve"> 15 a 16, ktoré znejú:</w:t>
      </w:r>
    </w:p>
    <w:p w:rsidR="002348E8" w:rsidRPr="00C6322F" w:rsidRDefault="002348E8" w:rsidP="002348E8">
      <w:pPr>
        <w:pStyle w:val="Odsekzoznamu"/>
        <w:spacing w:after="0" w:line="240" w:lineRule="auto"/>
        <w:ind w:left="284"/>
        <w:jc w:val="both"/>
        <w:rPr>
          <w:rFonts w:ascii="Times New Roman" w:hAnsi="Times New Roman"/>
          <w:sz w:val="24"/>
          <w:szCs w:val="24"/>
          <w:lang w:val="sk-SK"/>
        </w:rPr>
      </w:pPr>
      <w:r w:rsidRPr="00C6322F">
        <w:rPr>
          <w:rFonts w:ascii="Times New Roman" w:eastAsia="Times New Roman" w:hAnsi="Times New Roman"/>
          <w:sz w:val="24"/>
          <w:szCs w:val="24"/>
          <w:lang w:val="sk-SK" w:eastAsia="sk-SK"/>
        </w:rPr>
        <w:t xml:space="preserve">„(15) </w:t>
      </w:r>
      <w:r w:rsidRPr="00C6322F">
        <w:rPr>
          <w:rFonts w:ascii="Times New Roman" w:hAnsi="Times New Roman"/>
          <w:sz w:val="24"/>
          <w:szCs w:val="24"/>
          <w:lang w:val="sk-SK"/>
        </w:rPr>
        <w:t>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w:t>
      </w:r>
    </w:p>
    <w:p w:rsidR="002348E8" w:rsidRPr="00C6322F" w:rsidRDefault="00A70290" w:rsidP="002348E8">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t>(16) A</w:t>
      </w:r>
      <w:r w:rsidR="002348E8" w:rsidRPr="00C6322F">
        <w:rPr>
          <w:rFonts w:ascii="Times New Roman" w:hAnsi="Times New Roman"/>
          <w:sz w:val="24"/>
          <w:szCs w:val="24"/>
          <w:lang w:val="sk-SK"/>
        </w:rPr>
        <w:t>k bol daňovníkovi v</w:t>
      </w:r>
      <w:r w:rsidR="0022249E" w:rsidRPr="00C6322F">
        <w:rPr>
          <w:rFonts w:ascii="Times New Roman" w:hAnsi="Times New Roman"/>
          <w:sz w:val="24"/>
          <w:szCs w:val="24"/>
          <w:lang w:val="sk-SK"/>
        </w:rPr>
        <w:t xml:space="preserve"> priebehu</w:t>
      </w:r>
      <w:r w:rsidR="002348E8" w:rsidRPr="00C6322F">
        <w:rPr>
          <w:rFonts w:ascii="Times New Roman" w:hAnsi="Times New Roman"/>
          <w:sz w:val="24"/>
          <w:szCs w:val="24"/>
          <w:lang w:val="sk-SK"/>
        </w:rPr>
        <w:t> zdaňovac</w:t>
      </w:r>
      <w:r w:rsidR="0022249E" w:rsidRPr="00C6322F">
        <w:rPr>
          <w:rFonts w:ascii="Times New Roman" w:hAnsi="Times New Roman"/>
          <w:sz w:val="24"/>
          <w:szCs w:val="24"/>
          <w:lang w:val="sk-SK"/>
        </w:rPr>
        <w:t>ieho</w:t>
      </w:r>
      <w:r w:rsidR="002348E8" w:rsidRPr="00C6322F">
        <w:rPr>
          <w:rFonts w:ascii="Times New Roman" w:hAnsi="Times New Roman"/>
          <w:sz w:val="24"/>
          <w:szCs w:val="24"/>
          <w:lang w:val="sk-SK"/>
        </w:rPr>
        <w:t xml:space="preserve"> obdob</w:t>
      </w:r>
      <w:r w:rsidR="0022249E" w:rsidRPr="00C6322F">
        <w:rPr>
          <w:rFonts w:ascii="Times New Roman" w:hAnsi="Times New Roman"/>
          <w:sz w:val="24"/>
          <w:szCs w:val="24"/>
          <w:lang w:val="sk-SK"/>
        </w:rPr>
        <w:t>ia</w:t>
      </w:r>
      <w:r w:rsidR="002348E8" w:rsidRPr="00C6322F">
        <w:rPr>
          <w:rFonts w:ascii="Times New Roman" w:hAnsi="Times New Roman"/>
          <w:sz w:val="24"/>
          <w:szCs w:val="24"/>
          <w:lang w:val="sk-SK"/>
        </w:rPr>
        <w:t xml:space="preserve"> zamestnávateľom priznaný vyšší nárok na daňový </w:t>
      </w:r>
      <w:r w:rsidR="004E7D5D" w:rsidRPr="00C6322F">
        <w:rPr>
          <w:rFonts w:ascii="Times New Roman" w:hAnsi="Times New Roman"/>
          <w:sz w:val="24"/>
          <w:szCs w:val="24"/>
          <w:lang w:val="sk-SK"/>
        </w:rPr>
        <w:t xml:space="preserve">bonus </w:t>
      </w:r>
      <w:r w:rsidR="00AC04E1" w:rsidRPr="00C6322F">
        <w:rPr>
          <w:rFonts w:ascii="Times New Roman" w:hAnsi="Times New Roman"/>
          <w:sz w:val="24"/>
          <w:szCs w:val="24"/>
          <w:lang w:val="sk-SK"/>
        </w:rPr>
        <w:t>podľa tohto zákona</w:t>
      </w:r>
      <w:r w:rsidR="002348E8" w:rsidRPr="00C6322F">
        <w:rPr>
          <w:rFonts w:ascii="Times New Roman" w:hAnsi="Times New Roman"/>
          <w:sz w:val="24"/>
          <w:szCs w:val="24"/>
          <w:lang w:val="sk-SK"/>
        </w:rPr>
        <w:t xml:space="preserve"> ako mu vznikne pri prepočítaní po skončení zdaňovacieho obdobia, nestráca nárok na už priznaný daňový bonus.“.</w:t>
      </w:r>
    </w:p>
    <w:p w:rsidR="00A77059" w:rsidRPr="00C6322F" w:rsidRDefault="00A77059" w:rsidP="002348E8">
      <w:pPr>
        <w:pStyle w:val="Odsekzoznamu"/>
        <w:spacing w:after="0" w:line="240" w:lineRule="auto"/>
        <w:ind w:left="284"/>
        <w:jc w:val="both"/>
        <w:rPr>
          <w:rFonts w:ascii="Times New Roman" w:hAnsi="Times New Roman"/>
          <w:sz w:val="24"/>
          <w:szCs w:val="24"/>
          <w:lang w:val="sk-SK"/>
        </w:rPr>
      </w:pPr>
    </w:p>
    <w:p w:rsidR="00A77059" w:rsidRPr="00C6322F" w:rsidRDefault="00A77059" w:rsidP="00A77059">
      <w:pPr>
        <w:pStyle w:val="Odsekzoznamu"/>
        <w:numPr>
          <w:ilvl w:val="0"/>
          <w:numId w:val="17"/>
        </w:numPr>
        <w:spacing w:after="0" w:line="240" w:lineRule="auto"/>
        <w:ind w:left="284" w:hanging="426"/>
        <w:jc w:val="both"/>
        <w:rPr>
          <w:rFonts w:ascii="Times New Roman" w:hAnsi="Times New Roman"/>
          <w:sz w:val="24"/>
          <w:szCs w:val="24"/>
          <w:lang w:val="sk-SK"/>
        </w:rPr>
      </w:pPr>
      <w:r w:rsidRPr="00C6322F">
        <w:rPr>
          <w:rFonts w:ascii="Times New Roman" w:hAnsi="Times New Roman"/>
          <w:sz w:val="24"/>
          <w:szCs w:val="24"/>
          <w:lang w:val="sk-SK"/>
        </w:rPr>
        <w:t>V § 52zzo ods. 2 sa za slová „ods. 7“ vkladajú slová „prvej vety a druhej vety“.</w:t>
      </w:r>
    </w:p>
    <w:p w:rsidR="002348E8" w:rsidRPr="00C6322F" w:rsidRDefault="002348E8" w:rsidP="002348E8">
      <w:pPr>
        <w:pStyle w:val="Odsekzoznamu"/>
        <w:spacing w:after="0" w:line="240" w:lineRule="auto"/>
        <w:ind w:left="284"/>
        <w:jc w:val="both"/>
        <w:rPr>
          <w:rFonts w:ascii="Times New Roman" w:eastAsia="Times New Roman" w:hAnsi="Times New Roman"/>
          <w:sz w:val="24"/>
          <w:szCs w:val="24"/>
          <w:lang w:val="sk-SK" w:eastAsia="sk-SK"/>
        </w:rPr>
      </w:pPr>
    </w:p>
    <w:p w:rsidR="00F22978" w:rsidRPr="00C6322F" w:rsidRDefault="00F22978" w:rsidP="00A77059">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Za</w:t>
      </w:r>
      <w:r w:rsidRPr="00C6322F">
        <w:rPr>
          <w:rFonts w:ascii="Times New Roman" w:hAnsi="Times New Roman"/>
          <w:sz w:val="24"/>
          <w:szCs w:val="24"/>
          <w:lang w:val="sk-SK"/>
        </w:rPr>
        <w:t xml:space="preserve"> § 52zz</w:t>
      </w:r>
      <w:r w:rsidR="002348E8" w:rsidRPr="00C6322F">
        <w:rPr>
          <w:rFonts w:ascii="Times New Roman" w:hAnsi="Times New Roman"/>
          <w:sz w:val="24"/>
          <w:szCs w:val="24"/>
          <w:lang w:val="sk-SK"/>
        </w:rPr>
        <w:t>o</w:t>
      </w:r>
      <w:r w:rsidRPr="00C6322F">
        <w:rPr>
          <w:rFonts w:ascii="Times New Roman" w:hAnsi="Times New Roman"/>
          <w:sz w:val="24"/>
          <w:szCs w:val="24"/>
          <w:lang w:val="sk-SK"/>
        </w:rPr>
        <w:t xml:space="preserve"> sa vklad</w:t>
      </w:r>
      <w:r w:rsidR="00774F5A" w:rsidRPr="00C6322F">
        <w:rPr>
          <w:rFonts w:ascii="Times New Roman" w:hAnsi="Times New Roman"/>
          <w:sz w:val="24"/>
          <w:szCs w:val="24"/>
          <w:lang w:val="sk-SK"/>
        </w:rPr>
        <w:t>ajú</w:t>
      </w:r>
      <w:r w:rsidRPr="00C6322F">
        <w:rPr>
          <w:rFonts w:ascii="Times New Roman" w:hAnsi="Times New Roman"/>
          <w:sz w:val="24"/>
          <w:szCs w:val="24"/>
          <w:lang w:val="sk-SK"/>
        </w:rPr>
        <w:t xml:space="preserve"> § 52zz</w:t>
      </w:r>
      <w:r w:rsidR="002348E8" w:rsidRPr="00C6322F">
        <w:rPr>
          <w:rFonts w:ascii="Times New Roman" w:hAnsi="Times New Roman"/>
          <w:sz w:val="24"/>
          <w:szCs w:val="24"/>
          <w:lang w:val="sk-SK"/>
        </w:rPr>
        <w:t>p</w:t>
      </w:r>
      <w:r w:rsidR="00774F5A" w:rsidRPr="00C6322F">
        <w:rPr>
          <w:rFonts w:ascii="Times New Roman" w:hAnsi="Times New Roman"/>
          <w:sz w:val="24"/>
          <w:szCs w:val="24"/>
          <w:lang w:val="sk-SK"/>
        </w:rPr>
        <w:t xml:space="preserve"> a 52zz</w:t>
      </w:r>
      <w:r w:rsidR="002348E8" w:rsidRPr="00C6322F">
        <w:rPr>
          <w:rFonts w:ascii="Times New Roman" w:hAnsi="Times New Roman"/>
          <w:sz w:val="24"/>
          <w:szCs w:val="24"/>
          <w:lang w:val="sk-SK"/>
        </w:rPr>
        <w:t>r</w:t>
      </w:r>
      <w:r w:rsidR="005E2CFA" w:rsidRPr="00C6322F">
        <w:rPr>
          <w:rFonts w:ascii="Times New Roman" w:hAnsi="Times New Roman"/>
          <w:sz w:val="24"/>
          <w:szCs w:val="24"/>
          <w:lang w:val="sk-SK"/>
        </w:rPr>
        <w:t xml:space="preserve">, </w:t>
      </w:r>
      <w:r w:rsidRPr="00C6322F">
        <w:rPr>
          <w:rFonts w:ascii="Times New Roman" w:hAnsi="Times New Roman"/>
          <w:sz w:val="24"/>
          <w:szCs w:val="24"/>
          <w:lang w:val="sk-SK"/>
        </w:rPr>
        <w:t>ktor</w:t>
      </w:r>
      <w:r w:rsidR="00774F5A" w:rsidRPr="00C6322F">
        <w:rPr>
          <w:rFonts w:ascii="Times New Roman" w:hAnsi="Times New Roman"/>
          <w:sz w:val="24"/>
          <w:szCs w:val="24"/>
          <w:lang w:val="sk-SK"/>
        </w:rPr>
        <w:t>é</w:t>
      </w:r>
      <w:r w:rsidRPr="00C6322F">
        <w:rPr>
          <w:rFonts w:ascii="Times New Roman" w:hAnsi="Times New Roman"/>
          <w:sz w:val="24"/>
          <w:szCs w:val="24"/>
          <w:lang w:val="sk-SK"/>
        </w:rPr>
        <w:t xml:space="preserve"> vrátane nadpis</w:t>
      </w:r>
      <w:r w:rsidR="00774F5A" w:rsidRPr="00C6322F">
        <w:rPr>
          <w:rFonts w:ascii="Times New Roman" w:hAnsi="Times New Roman"/>
          <w:sz w:val="24"/>
          <w:szCs w:val="24"/>
          <w:lang w:val="sk-SK"/>
        </w:rPr>
        <w:t>ov</w:t>
      </w:r>
      <w:r w:rsidRPr="00C6322F">
        <w:rPr>
          <w:rFonts w:ascii="Times New Roman" w:hAnsi="Times New Roman"/>
          <w:sz w:val="24"/>
          <w:szCs w:val="24"/>
          <w:lang w:val="sk-SK"/>
        </w:rPr>
        <w:t xml:space="preserve"> zne</w:t>
      </w:r>
      <w:r w:rsidR="00774F5A" w:rsidRPr="00C6322F">
        <w:rPr>
          <w:rFonts w:ascii="Times New Roman" w:hAnsi="Times New Roman"/>
          <w:sz w:val="24"/>
          <w:szCs w:val="24"/>
          <w:lang w:val="sk-SK"/>
        </w:rPr>
        <w:t>jú</w:t>
      </w:r>
      <w:r w:rsidRPr="00C6322F">
        <w:rPr>
          <w:rFonts w:ascii="Times New Roman" w:hAnsi="Times New Roman"/>
          <w:sz w:val="24"/>
          <w:szCs w:val="24"/>
          <w:lang w:val="sk-SK"/>
        </w:rPr>
        <w:t>:</w:t>
      </w:r>
    </w:p>
    <w:p w:rsidR="00774F5A" w:rsidRPr="00C6322F" w:rsidRDefault="00774F5A" w:rsidP="00774F5A">
      <w:pPr>
        <w:pStyle w:val="Odsekzoznamu"/>
        <w:tabs>
          <w:tab w:val="left" w:pos="426"/>
          <w:tab w:val="left" w:pos="567"/>
        </w:tabs>
        <w:spacing w:after="0" w:line="240" w:lineRule="auto"/>
        <w:ind w:left="426"/>
        <w:jc w:val="both"/>
        <w:rPr>
          <w:rFonts w:ascii="Times New Roman" w:eastAsia="Times New Roman" w:hAnsi="Times New Roman"/>
          <w:sz w:val="24"/>
          <w:szCs w:val="24"/>
          <w:lang w:val="sk-SK" w:eastAsia="sk-SK"/>
        </w:rPr>
      </w:pPr>
    </w:p>
    <w:p w:rsidR="00F22978" w:rsidRPr="00C6322F" w:rsidRDefault="00F22978" w:rsidP="00ED75F8">
      <w:pPr>
        <w:tabs>
          <w:tab w:val="left" w:pos="851"/>
        </w:tabs>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 52zz</w:t>
      </w:r>
      <w:r w:rsidR="002348E8" w:rsidRPr="00C6322F">
        <w:rPr>
          <w:rFonts w:ascii="Times New Roman" w:hAnsi="Times New Roman"/>
          <w:sz w:val="24"/>
          <w:szCs w:val="24"/>
          <w:lang w:val="sk-SK"/>
        </w:rPr>
        <w:t>p</w:t>
      </w:r>
    </w:p>
    <w:p w:rsidR="00F22978" w:rsidRPr="00C6322F" w:rsidRDefault="00F22978" w:rsidP="00ED75F8">
      <w:pPr>
        <w:tabs>
          <w:tab w:val="left" w:pos="851"/>
        </w:tabs>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Prechodné ustanoveni</w:t>
      </w:r>
      <w:r w:rsidR="00655771" w:rsidRPr="00C6322F">
        <w:rPr>
          <w:rFonts w:ascii="Times New Roman" w:hAnsi="Times New Roman"/>
          <w:sz w:val="24"/>
          <w:szCs w:val="24"/>
          <w:lang w:val="sk-SK"/>
        </w:rPr>
        <w:t>a</w:t>
      </w:r>
      <w:r w:rsidR="00DE2F47" w:rsidRPr="00C6322F">
        <w:rPr>
          <w:rFonts w:ascii="Times New Roman" w:hAnsi="Times New Roman"/>
          <w:sz w:val="24"/>
          <w:szCs w:val="24"/>
          <w:lang w:val="sk-SK"/>
        </w:rPr>
        <w:t xml:space="preserve"> k úpravám</w:t>
      </w:r>
      <w:r w:rsidR="005E2CFA" w:rsidRPr="00C6322F">
        <w:rPr>
          <w:rFonts w:ascii="Times New Roman" w:hAnsi="Times New Roman"/>
          <w:sz w:val="24"/>
          <w:szCs w:val="24"/>
          <w:lang w:val="sk-SK"/>
        </w:rPr>
        <w:t xml:space="preserve"> </w:t>
      </w:r>
      <w:r w:rsidR="00F75EE3" w:rsidRPr="00C6322F">
        <w:rPr>
          <w:rFonts w:ascii="Times New Roman" w:hAnsi="Times New Roman"/>
          <w:sz w:val="24"/>
          <w:szCs w:val="24"/>
          <w:lang w:val="sk-SK"/>
        </w:rPr>
        <w:t>účinn</w:t>
      </w:r>
      <w:r w:rsidR="00DE2F47" w:rsidRPr="00C6322F">
        <w:rPr>
          <w:rFonts w:ascii="Times New Roman" w:hAnsi="Times New Roman"/>
          <w:sz w:val="24"/>
          <w:szCs w:val="24"/>
          <w:lang w:val="sk-SK"/>
        </w:rPr>
        <w:t>ým</w:t>
      </w:r>
      <w:r w:rsidRPr="00C6322F">
        <w:rPr>
          <w:rFonts w:ascii="Times New Roman" w:hAnsi="Times New Roman"/>
          <w:sz w:val="24"/>
          <w:szCs w:val="24"/>
          <w:lang w:val="sk-SK"/>
        </w:rPr>
        <w:t xml:space="preserve"> od 1. </w:t>
      </w:r>
      <w:r w:rsidR="005E2CFA" w:rsidRPr="00C6322F">
        <w:rPr>
          <w:rFonts w:ascii="Times New Roman" w:hAnsi="Times New Roman"/>
          <w:sz w:val="24"/>
          <w:szCs w:val="24"/>
          <w:lang w:val="sk-SK"/>
        </w:rPr>
        <w:t>januára 202</w:t>
      </w:r>
      <w:r w:rsidR="00774F5A" w:rsidRPr="00C6322F">
        <w:rPr>
          <w:rFonts w:ascii="Times New Roman" w:hAnsi="Times New Roman"/>
          <w:sz w:val="24"/>
          <w:szCs w:val="24"/>
          <w:lang w:val="sk-SK"/>
        </w:rPr>
        <w:t>3</w:t>
      </w:r>
    </w:p>
    <w:p w:rsidR="00774F5A" w:rsidRPr="00C6322F" w:rsidRDefault="00774F5A" w:rsidP="00655771">
      <w:pPr>
        <w:pStyle w:val="Odsekzoznamu"/>
        <w:numPr>
          <w:ilvl w:val="0"/>
          <w:numId w:val="22"/>
        </w:numPr>
        <w:tabs>
          <w:tab w:val="left" w:pos="851"/>
        </w:tabs>
        <w:spacing w:after="0" w:line="240" w:lineRule="auto"/>
        <w:ind w:hanging="43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Úpravy </w:t>
      </w:r>
      <w:r w:rsidRPr="00C6322F">
        <w:rPr>
          <w:rFonts w:ascii="Times New Roman" w:hAnsi="Times New Roman"/>
          <w:sz w:val="24"/>
          <w:szCs w:val="24"/>
          <w:lang w:val="sk-SK"/>
        </w:rPr>
        <w:t>základu</w:t>
      </w:r>
      <w:r w:rsidRPr="00C6322F">
        <w:rPr>
          <w:rFonts w:ascii="Times New Roman" w:eastAsia="Times New Roman" w:hAnsi="Times New Roman"/>
          <w:bCs/>
          <w:kern w:val="36"/>
          <w:sz w:val="24"/>
          <w:szCs w:val="24"/>
          <w:lang w:val="sk-SK" w:eastAsia="cs-CZ"/>
        </w:rPr>
        <w:t xml:space="preserve"> dane podľa § 17 ods. 2 písm. d)</w:t>
      </w:r>
      <w:r w:rsidR="00F75EE3" w:rsidRPr="00C6322F">
        <w:rPr>
          <w:rFonts w:ascii="Times New Roman" w:eastAsia="Times New Roman" w:hAnsi="Times New Roman"/>
          <w:bCs/>
          <w:kern w:val="36"/>
          <w:sz w:val="24"/>
          <w:szCs w:val="24"/>
          <w:lang w:val="sk-SK" w:eastAsia="cs-CZ"/>
        </w:rPr>
        <w:t>,</w:t>
      </w:r>
      <w:r w:rsidRPr="00C6322F">
        <w:rPr>
          <w:rFonts w:ascii="Times New Roman" w:eastAsia="Times New Roman" w:hAnsi="Times New Roman"/>
          <w:bCs/>
          <w:kern w:val="36"/>
          <w:sz w:val="24"/>
          <w:szCs w:val="24"/>
          <w:lang w:val="sk-SK" w:eastAsia="cs-CZ"/>
        </w:rPr>
        <w:t xml:space="preserve"> ktoré vyplývajú z implementácie medzinárodných štandardov pre finančné výkazníctvo IFRS 17 a IFRS 9 poisťovňou, pobočkou poisťovne iného členského štátu, pobočkou zahraničnej poisťovne</w:t>
      </w:r>
      <w:r w:rsidR="00F75EE3" w:rsidRPr="00C6322F">
        <w:rPr>
          <w:rFonts w:ascii="Times New Roman" w:eastAsia="Times New Roman" w:hAnsi="Times New Roman"/>
          <w:bCs/>
          <w:kern w:val="36"/>
          <w:sz w:val="24"/>
          <w:szCs w:val="24"/>
          <w:lang w:val="sk-SK" w:eastAsia="cs-CZ"/>
        </w:rPr>
        <w:t>,</w:t>
      </w:r>
      <w:r w:rsidRPr="00C6322F">
        <w:rPr>
          <w:rFonts w:ascii="Times New Roman" w:eastAsia="Times New Roman" w:hAnsi="Times New Roman"/>
          <w:bCs/>
          <w:kern w:val="36"/>
          <w:sz w:val="24"/>
          <w:szCs w:val="24"/>
          <w:lang w:val="sk-SK" w:eastAsia="cs-CZ"/>
        </w:rPr>
        <w:t xml:space="preserve">  sa zahrnú do základu dane rovnomerne počnúc zdaňovacím obdobím, ktoré začína najskôr 1. januára 2023, najneskôr však do konca  </w:t>
      </w:r>
      <w:r w:rsidR="00961DA0" w:rsidRPr="00C6322F">
        <w:rPr>
          <w:rFonts w:ascii="Times New Roman" w:eastAsia="Times New Roman" w:hAnsi="Times New Roman"/>
          <w:bCs/>
          <w:kern w:val="36"/>
          <w:sz w:val="24"/>
          <w:szCs w:val="24"/>
          <w:lang w:val="sk-SK" w:eastAsia="cs-CZ"/>
        </w:rPr>
        <w:t>druhého</w:t>
      </w:r>
      <w:r w:rsidRPr="00C6322F">
        <w:rPr>
          <w:rFonts w:ascii="Times New Roman" w:eastAsia="Times New Roman" w:hAnsi="Times New Roman"/>
          <w:bCs/>
          <w:kern w:val="36"/>
          <w:sz w:val="24"/>
          <w:szCs w:val="24"/>
          <w:lang w:val="sk-SK" w:eastAsia="cs-CZ"/>
        </w:rPr>
        <w:t> zdaňovacieho obdobia, ktoré nasleduj</w:t>
      </w:r>
      <w:r w:rsidR="00F75EE3" w:rsidRPr="00C6322F">
        <w:rPr>
          <w:rFonts w:ascii="Times New Roman" w:eastAsia="Times New Roman" w:hAnsi="Times New Roman"/>
          <w:bCs/>
          <w:kern w:val="36"/>
          <w:sz w:val="24"/>
          <w:szCs w:val="24"/>
          <w:lang w:val="sk-SK" w:eastAsia="cs-CZ"/>
        </w:rPr>
        <w:t>e</w:t>
      </w:r>
      <w:r w:rsidRPr="00C6322F">
        <w:rPr>
          <w:rFonts w:ascii="Times New Roman" w:eastAsia="Times New Roman" w:hAnsi="Times New Roman"/>
          <w:bCs/>
          <w:kern w:val="36"/>
          <w:sz w:val="24"/>
          <w:szCs w:val="24"/>
          <w:lang w:val="sk-SK" w:eastAsia="cs-CZ"/>
        </w:rPr>
        <w:t xml:space="preserve"> po zdaňovacom období, ktoré začalo najskôr 1. januára 2023.</w:t>
      </w:r>
      <w:r w:rsidR="00A42E97" w:rsidRPr="00C6322F">
        <w:rPr>
          <w:rFonts w:ascii="Times New Roman" w:eastAsia="Times New Roman" w:hAnsi="Times New Roman"/>
          <w:bCs/>
          <w:kern w:val="36"/>
          <w:sz w:val="24"/>
          <w:szCs w:val="24"/>
          <w:lang w:val="sk-SK" w:eastAsia="cs-CZ"/>
        </w:rPr>
        <w:t xml:space="preserve"> Na zrušenie technických rezerv vytvorených  </w:t>
      </w:r>
      <w:r w:rsidR="004970AA" w:rsidRPr="00C6322F">
        <w:rPr>
          <w:rFonts w:ascii="Times New Roman" w:eastAsia="Times New Roman" w:hAnsi="Times New Roman"/>
          <w:bCs/>
          <w:kern w:val="36"/>
          <w:sz w:val="24"/>
          <w:szCs w:val="24"/>
          <w:lang w:val="sk-SK" w:eastAsia="cs-CZ"/>
        </w:rPr>
        <w:t xml:space="preserve">k 31. decembru 2022 </w:t>
      </w:r>
      <w:r w:rsidR="00A42E97" w:rsidRPr="00C6322F">
        <w:rPr>
          <w:rFonts w:ascii="Times New Roman" w:eastAsia="Times New Roman" w:hAnsi="Times New Roman"/>
          <w:bCs/>
          <w:kern w:val="36"/>
          <w:sz w:val="24"/>
          <w:szCs w:val="24"/>
          <w:lang w:val="sk-SK" w:eastAsia="cs-CZ"/>
        </w:rPr>
        <w:t>podľa § 20 ods. 8 v znení účinnom do 31. decembra 2022</w:t>
      </w:r>
      <w:r w:rsidR="002A33CC" w:rsidRPr="00C6322F">
        <w:rPr>
          <w:rFonts w:ascii="Times New Roman" w:eastAsia="Times New Roman" w:hAnsi="Times New Roman"/>
          <w:bCs/>
          <w:kern w:val="36"/>
          <w:sz w:val="24"/>
          <w:szCs w:val="24"/>
          <w:lang w:val="sk-SK" w:eastAsia="cs-CZ"/>
        </w:rPr>
        <w:t xml:space="preserve"> z dôvodu implementácie medzinárodných štandardov pre finančné výkazníctvo IFRS 17 a IFRS 9</w:t>
      </w:r>
      <w:r w:rsidR="00A42E97" w:rsidRPr="00C6322F">
        <w:rPr>
          <w:rFonts w:ascii="Times New Roman" w:eastAsia="Times New Roman" w:hAnsi="Times New Roman"/>
          <w:bCs/>
          <w:kern w:val="36"/>
          <w:sz w:val="24"/>
          <w:szCs w:val="24"/>
          <w:lang w:val="sk-SK" w:eastAsia="cs-CZ"/>
        </w:rPr>
        <w:t xml:space="preserve"> sa  neuplatní § 17 ods. 15 prvá veta.</w:t>
      </w:r>
    </w:p>
    <w:p w:rsidR="00655771" w:rsidRPr="00C6322F" w:rsidRDefault="00655771" w:rsidP="00655771">
      <w:pPr>
        <w:pStyle w:val="Odsekzoznamu"/>
        <w:numPr>
          <w:ilvl w:val="0"/>
          <w:numId w:val="22"/>
        </w:numPr>
        <w:tabs>
          <w:tab w:val="left" w:pos="851"/>
        </w:tabs>
        <w:spacing w:after="0" w:line="240" w:lineRule="auto"/>
        <w:ind w:hanging="436"/>
        <w:jc w:val="both"/>
        <w:rPr>
          <w:rFonts w:ascii="Times New Roman" w:eastAsia="Times New Roman" w:hAnsi="Times New Roman"/>
          <w:bCs/>
          <w:kern w:val="36"/>
          <w:sz w:val="24"/>
          <w:szCs w:val="24"/>
          <w:lang w:val="sk-SK" w:eastAsia="cs-CZ"/>
        </w:rPr>
      </w:pPr>
      <w:r w:rsidRPr="00C6322F">
        <w:rPr>
          <w:rFonts w:ascii="Times New Roman" w:eastAsia="Times New Roman" w:hAnsi="Times New Roman"/>
          <w:bCs/>
          <w:kern w:val="36"/>
          <w:sz w:val="24"/>
          <w:szCs w:val="24"/>
          <w:lang w:val="sk-SK" w:eastAsia="cs-CZ"/>
        </w:rPr>
        <w:t xml:space="preserve">Ustanovenia § 32 ods. 5, § 33 ods. 9 a § 38 ods. 3 v znení účinnom od 1. januára 2023 sa prvýkrát použijú pri </w:t>
      </w:r>
      <w:r w:rsidR="002F4A30" w:rsidRPr="00C6322F">
        <w:rPr>
          <w:rFonts w:ascii="Times New Roman" w:eastAsia="Times New Roman" w:hAnsi="Times New Roman"/>
          <w:bCs/>
          <w:kern w:val="36"/>
          <w:sz w:val="24"/>
          <w:szCs w:val="24"/>
          <w:lang w:val="sk-SK" w:eastAsia="cs-CZ"/>
        </w:rPr>
        <w:t>vykonaní ročného zúčtovania alebo podaní daňového priznania za zdaňovacie obdobie 2023.</w:t>
      </w:r>
    </w:p>
    <w:p w:rsidR="00774F5A" w:rsidRPr="00C6322F" w:rsidRDefault="00774F5A" w:rsidP="00774F5A">
      <w:pPr>
        <w:tabs>
          <w:tab w:val="left" w:pos="851"/>
        </w:tabs>
        <w:spacing w:after="0" w:line="240" w:lineRule="auto"/>
        <w:jc w:val="both"/>
        <w:rPr>
          <w:rFonts w:ascii="Times New Roman" w:hAnsi="Times New Roman"/>
          <w:sz w:val="24"/>
          <w:szCs w:val="24"/>
          <w:lang w:val="sk-SK"/>
        </w:rPr>
      </w:pPr>
    </w:p>
    <w:p w:rsidR="00774F5A" w:rsidRPr="00C6322F" w:rsidRDefault="00774F5A" w:rsidP="00774F5A">
      <w:pPr>
        <w:tabs>
          <w:tab w:val="left" w:pos="851"/>
        </w:tabs>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 52zz</w:t>
      </w:r>
      <w:r w:rsidR="002348E8" w:rsidRPr="00C6322F">
        <w:rPr>
          <w:rFonts w:ascii="Times New Roman" w:hAnsi="Times New Roman"/>
          <w:sz w:val="24"/>
          <w:szCs w:val="24"/>
          <w:lang w:val="sk-SK"/>
        </w:rPr>
        <w:t>r</w:t>
      </w:r>
    </w:p>
    <w:p w:rsidR="00774F5A" w:rsidRPr="00C6322F" w:rsidRDefault="00774F5A" w:rsidP="00774F5A">
      <w:pPr>
        <w:tabs>
          <w:tab w:val="left" w:pos="851"/>
        </w:tabs>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Prechodné ustanovenie k úprave účinnej od 1. januára 2024</w:t>
      </w:r>
    </w:p>
    <w:p w:rsidR="00774F5A" w:rsidRPr="00C6322F" w:rsidRDefault="00774F5A" w:rsidP="00ED75F8">
      <w:pPr>
        <w:tabs>
          <w:tab w:val="left" w:pos="851"/>
        </w:tabs>
        <w:spacing w:after="0" w:line="240" w:lineRule="auto"/>
        <w:jc w:val="center"/>
        <w:rPr>
          <w:rFonts w:ascii="Times New Roman" w:hAnsi="Times New Roman"/>
          <w:sz w:val="24"/>
          <w:szCs w:val="24"/>
          <w:lang w:val="sk-SK"/>
        </w:rPr>
      </w:pPr>
    </w:p>
    <w:p w:rsidR="00741A5A" w:rsidRPr="00C6322F" w:rsidRDefault="00B40393" w:rsidP="00774F5A">
      <w:pPr>
        <w:spacing w:after="0" w:line="240" w:lineRule="auto"/>
        <w:jc w:val="both"/>
        <w:rPr>
          <w:rFonts w:ascii="Times New Roman" w:hAnsi="Times New Roman"/>
          <w:sz w:val="24"/>
          <w:szCs w:val="24"/>
          <w:lang w:val="sk-SK"/>
        </w:rPr>
      </w:pPr>
      <w:r w:rsidRPr="00C6322F">
        <w:rPr>
          <w:rFonts w:ascii="Times New Roman" w:hAnsi="Times New Roman"/>
          <w:sz w:val="24"/>
          <w:szCs w:val="24"/>
          <w:lang w:val="sk-SK"/>
        </w:rPr>
        <w:t>Ustanovenie § 17k v znení účinnom od 1. januára 2024 sa použije prvýkrát na čisté úrokové náklady plynúce na základe zmlúv uzatvorených po 31. decembri 2023, vrátane dodatkov uzatvorených po 31. decembri 2023 k zmluvám, ktoré boli uzatvorené do 31. decembra 2023.</w:t>
      </w:r>
      <w:r w:rsidR="00741A5A" w:rsidRPr="00C6322F">
        <w:rPr>
          <w:rFonts w:ascii="Times New Roman" w:hAnsi="Times New Roman"/>
          <w:sz w:val="24"/>
          <w:szCs w:val="24"/>
          <w:lang w:val="sk-SK"/>
        </w:rPr>
        <w:t>“.</w:t>
      </w:r>
    </w:p>
    <w:p w:rsidR="00527390" w:rsidRPr="00C6322F" w:rsidRDefault="00527390" w:rsidP="00D35837">
      <w:pPr>
        <w:spacing w:after="0" w:line="240" w:lineRule="auto"/>
        <w:jc w:val="both"/>
        <w:rPr>
          <w:rFonts w:ascii="Times New Roman" w:hAnsi="Times New Roman"/>
          <w:sz w:val="24"/>
          <w:szCs w:val="24"/>
          <w:lang w:val="sk-SK"/>
        </w:rPr>
      </w:pPr>
    </w:p>
    <w:p w:rsidR="00527390" w:rsidRPr="00C6322F" w:rsidRDefault="00527390" w:rsidP="00D35837">
      <w:pPr>
        <w:spacing w:after="0" w:line="240" w:lineRule="auto"/>
        <w:jc w:val="both"/>
        <w:rPr>
          <w:rFonts w:ascii="Times New Roman" w:hAnsi="Times New Roman"/>
          <w:sz w:val="24"/>
          <w:szCs w:val="24"/>
          <w:lang w:val="sk-SK"/>
        </w:rPr>
      </w:pPr>
    </w:p>
    <w:p w:rsidR="00885276" w:rsidRPr="00C6322F" w:rsidRDefault="00885276" w:rsidP="00885276">
      <w:pPr>
        <w:pStyle w:val="Bezriadkovania"/>
        <w:jc w:val="center"/>
        <w:rPr>
          <w:b/>
        </w:rPr>
      </w:pPr>
      <w:r w:rsidRPr="00C6322F">
        <w:rPr>
          <w:b/>
        </w:rPr>
        <w:t>Čl. II</w:t>
      </w:r>
    </w:p>
    <w:p w:rsidR="00885276" w:rsidRPr="00C6322F" w:rsidRDefault="00885276" w:rsidP="00885276">
      <w:pPr>
        <w:pStyle w:val="Bezriadkovania"/>
        <w:jc w:val="both"/>
      </w:pPr>
    </w:p>
    <w:p w:rsidR="00885276" w:rsidRPr="00C6322F" w:rsidRDefault="00885276" w:rsidP="00885276">
      <w:pPr>
        <w:pStyle w:val="Bezriadkovania"/>
        <w:jc w:val="both"/>
      </w:pPr>
      <w:r w:rsidRPr="00C6322F">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w:t>
      </w:r>
      <w:r w:rsidR="00F474D7" w:rsidRPr="00C6322F">
        <w:t>,</w:t>
      </w:r>
      <w:r w:rsidRPr="00C6322F">
        <w:t> zákona č. 39/2022 Z. z.</w:t>
      </w:r>
      <w:r w:rsidR="00F474D7" w:rsidRPr="00C6322F">
        <w:t xml:space="preserve"> a zákona č. 250/2022 Z. z.</w:t>
      </w:r>
      <w:r w:rsidRPr="00C6322F">
        <w:t xml:space="preserve"> sa mení a dopĺňa takto:</w:t>
      </w:r>
    </w:p>
    <w:p w:rsidR="00885276" w:rsidRPr="00C6322F" w:rsidRDefault="00885276" w:rsidP="00885276">
      <w:pPr>
        <w:spacing w:after="0" w:line="240" w:lineRule="auto"/>
        <w:jc w:val="both"/>
        <w:rPr>
          <w:rFonts w:ascii="Times New Roman" w:eastAsia="Times New Roman" w:hAnsi="Times New Roman"/>
          <w:sz w:val="24"/>
          <w:szCs w:val="24"/>
          <w:lang w:eastAsia="sk-SK"/>
        </w:rPr>
      </w:pPr>
    </w:p>
    <w:p w:rsidR="00885276" w:rsidRPr="00C6322F"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 xml:space="preserve">V § 1 sa vypúšťa odsek 3.  </w:t>
      </w:r>
    </w:p>
    <w:p w:rsidR="00885276" w:rsidRPr="00C6322F" w:rsidRDefault="00885276" w:rsidP="00885276">
      <w:pPr>
        <w:pStyle w:val="Odsekzoznamu"/>
        <w:spacing w:after="0" w:line="240" w:lineRule="auto"/>
        <w:jc w:val="both"/>
        <w:rPr>
          <w:rFonts w:ascii="Times New Roman" w:eastAsia="Times New Roman" w:hAnsi="Times New Roman"/>
          <w:b/>
          <w:sz w:val="24"/>
          <w:szCs w:val="24"/>
          <w:lang w:val="sk-SK" w:eastAsia="sk-SK"/>
        </w:rPr>
      </w:pPr>
    </w:p>
    <w:p w:rsidR="00885276" w:rsidRPr="00C6322F" w:rsidRDefault="00885276" w:rsidP="00885276">
      <w:pPr>
        <w:pStyle w:val="Odsekzoznamu"/>
        <w:spacing w:after="0" w:line="240" w:lineRule="auto"/>
        <w:ind w:left="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 xml:space="preserve">Poznámky pod čiarou k odkazom 1a a1b sa vypúšťajú. </w:t>
      </w:r>
    </w:p>
    <w:p w:rsidR="00885276" w:rsidRPr="00C6322F" w:rsidRDefault="00885276" w:rsidP="00885276">
      <w:pPr>
        <w:pStyle w:val="Odsekzoznamu"/>
        <w:spacing w:after="0" w:line="240" w:lineRule="auto"/>
        <w:jc w:val="both"/>
        <w:rPr>
          <w:rFonts w:ascii="Times New Roman" w:eastAsia="Times New Roman" w:hAnsi="Times New Roman"/>
          <w:sz w:val="24"/>
          <w:szCs w:val="24"/>
          <w:lang w:val="sk-SK" w:eastAsia="sk-SK"/>
        </w:rPr>
      </w:pPr>
    </w:p>
    <w:p w:rsidR="00885276" w:rsidRPr="00C6322F" w:rsidRDefault="00885276" w:rsidP="00885276">
      <w:pPr>
        <w:pStyle w:val="Odsekzoznamu"/>
        <w:spacing w:after="0" w:line="240" w:lineRule="auto"/>
        <w:ind w:left="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 xml:space="preserve">Doterajšie odseky 4 a 5 sa označujú ako odseky 3 a 4. </w:t>
      </w:r>
    </w:p>
    <w:p w:rsidR="00885276" w:rsidRPr="00C6322F" w:rsidRDefault="00885276" w:rsidP="00885276">
      <w:pPr>
        <w:pStyle w:val="Odsekzoznamu"/>
        <w:spacing w:after="0" w:line="240" w:lineRule="auto"/>
        <w:jc w:val="both"/>
        <w:rPr>
          <w:rFonts w:ascii="Times New Roman" w:eastAsia="Times New Roman" w:hAnsi="Times New Roman"/>
          <w:sz w:val="24"/>
          <w:szCs w:val="24"/>
          <w:lang w:val="sk-SK" w:eastAsia="sk-SK"/>
        </w:rPr>
      </w:pPr>
    </w:p>
    <w:p w:rsidR="00885276" w:rsidRPr="00C6322F"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 xml:space="preserve">V § 47 </w:t>
      </w:r>
      <w:r w:rsidRPr="00C6322F">
        <w:rPr>
          <w:rFonts w:ascii="Times New Roman" w:eastAsia="Times New Roman" w:hAnsi="Times New Roman"/>
          <w:sz w:val="24"/>
          <w:szCs w:val="24"/>
          <w:lang w:val="sk-SK" w:eastAsia="sk-SK"/>
        </w:rPr>
        <w:t>písmeno</w:t>
      </w:r>
      <w:r w:rsidRPr="00C6322F">
        <w:rPr>
          <w:rFonts w:ascii="Times New Roman" w:hAnsi="Times New Roman"/>
          <w:sz w:val="24"/>
          <w:szCs w:val="24"/>
          <w:lang w:val="sk-SK"/>
        </w:rPr>
        <w:t xml:space="preserve"> k) znie:</w:t>
      </w:r>
    </w:p>
    <w:p w:rsidR="00885276" w:rsidRPr="00C6322F" w:rsidRDefault="00885276" w:rsidP="00885276">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t>„k) vlastnoručný podpis osoby, ktorá vyhotovila protokol; ak sa protokol vyhotovuje v elektronickej podobe, neobsahuje vlastnoručný podpis, ale sa autorizuje podľa osobitného predpisu.</w:t>
      </w:r>
      <w:r w:rsidRPr="00C6322F">
        <w:rPr>
          <w:rFonts w:ascii="Times New Roman" w:hAnsi="Times New Roman"/>
          <w:sz w:val="24"/>
          <w:szCs w:val="24"/>
          <w:vertAlign w:val="superscript"/>
          <w:lang w:val="sk-SK"/>
        </w:rPr>
        <w:t>20aa</w:t>
      </w:r>
      <w:r w:rsidRPr="00C6322F">
        <w:rPr>
          <w:rFonts w:ascii="Times New Roman" w:hAnsi="Times New Roman"/>
          <w:sz w:val="24"/>
          <w:szCs w:val="24"/>
          <w:lang w:val="sk-SK"/>
        </w:rPr>
        <w:t>)“.</w:t>
      </w:r>
    </w:p>
    <w:p w:rsidR="00885276" w:rsidRPr="00C6322F" w:rsidRDefault="00885276" w:rsidP="00885276">
      <w:pPr>
        <w:pStyle w:val="Odsekzoznamu"/>
        <w:spacing w:after="0" w:line="240" w:lineRule="auto"/>
        <w:jc w:val="both"/>
        <w:rPr>
          <w:rFonts w:ascii="Times New Roman" w:hAnsi="Times New Roman"/>
          <w:sz w:val="24"/>
          <w:szCs w:val="24"/>
          <w:lang w:val="sk-SK"/>
        </w:rPr>
      </w:pPr>
    </w:p>
    <w:p w:rsidR="00885276" w:rsidRPr="00C6322F"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 xml:space="preserve">V § 52 </w:t>
      </w:r>
      <w:r w:rsidRPr="00C6322F">
        <w:rPr>
          <w:rFonts w:ascii="Times New Roman" w:hAnsi="Times New Roman"/>
          <w:sz w:val="24"/>
          <w:szCs w:val="24"/>
          <w:lang w:val="sk-SK"/>
        </w:rPr>
        <w:t>sa</w:t>
      </w:r>
      <w:r w:rsidRPr="00C6322F">
        <w:rPr>
          <w:rFonts w:ascii="Times New Roman" w:eastAsia="Times New Roman" w:hAnsi="Times New Roman"/>
          <w:sz w:val="24"/>
          <w:szCs w:val="24"/>
          <w:lang w:val="sk-SK" w:eastAsia="sk-SK"/>
        </w:rPr>
        <w:t xml:space="preserve"> vypúšťa odsek 13.</w:t>
      </w:r>
    </w:p>
    <w:p w:rsidR="00885276" w:rsidRPr="00C6322F" w:rsidRDefault="00885276" w:rsidP="00885276">
      <w:pPr>
        <w:pStyle w:val="Odsekzoznamu"/>
        <w:spacing w:after="0" w:line="240" w:lineRule="auto"/>
        <w:rPr>
          <w:rFonts w:ascii="Times New Roman" w:eastAsia="Times New Roman" w:hAnsi="Times New Roman"/>
          <w:sz w:val="24"/>
          <w:szCs w:val="24"/>
          <w:lang w:val="sk-SK" w:eastAsia="sk-SK"/>
        </w:rPr>
      </w:pPr>
    </w:p>
    <w:p w:rsidR="00885276" w:rsidRPr="00C6322F" w:rsidRDefault="00885276" w:rsidP="00885276">
      <w:pPr>
        <w:pStyle w:val="Odsekzoznamu"/>
        <w:spacing w:after="0" w:line="240" w:lineRule="auto"/>
        <w:ind w:left="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Doterajšie odseky 14 až 19 sa označujú ako odseky 13 až 18.</w:t>
      </w:r>
    </w:p>
    <w:p w:rsidR="00885276" w:rsidRPr="00C6322F" w:rsidRDefault="00885276" w:rsidP="00885276">
      <w:pPr>
        <w:pStyle w:val="Odsekzoznamu"/>
        <w:spacing w:after="0" w:line="240" w:lineRule="auto"/>
        <w:rPr>
          <w:rFonts w:ascii="Times New Roman" w:eastAsia="Times New Roman" w:hAnsi="Times New Roman"/>
          <w:sz w:val="24"/>
          <w:szCs w:val="24"/>
          <w:lang w:val="sk-SK" w:eastAsia="sk-SK"/>
        </w:rPr>
      </w:pPr>
    </w:p>
    <w:p w:rsidR="00885276" w:rsidRPr="00C6322F"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V § 60 ods. 6 druhej vete</w:t>
      </w:r>
      <w:r w:rsidRPr="00C6322F">
        <w:rPr>
          <w:rFonts w:ascii="Times New Roman" w:eastAsia="Times New Roman" w:hAnsi="Times New Roman"/>
          <w:b/>
          <w:sz w:val="24"/>
          <w:szCs w:val="24"/>
          <w:lang w:val="sk-SK" w:eastAsia="sk-SK"/>
        </w:rPr>
        <w:t xml:space="preserve"> </w:t>
      </w:r>
      <w:r w:rsidRPr="00C6322F">
        <w:rPr>
          <w:rFonts w:ascii="Times New Roman" w:eastAsia="Times New Roman" w:hAnsi="Times New Roman"/>
          <w:sz w:val="24"/>
          <w:szCs w:val="24"/>
          <w:lang w:val="sk-SK" w:eastAsia="sk-SK"/>
        </w:rPr>
        <w:t>sa za slovo „voči“ vkladajú slová „starostovi obce,“.</w:t>
      </w:r>
    </w:p>
    <w:p w:rsidR="00885276" w:rsidRPr="00C6322F" w:rsidRDefault="00885276" w:rsidP="00885276">
      <w:pPr>
        <w:pStyle w:val="Odsekzoznamu"/>
        <w:spacing w:after="0" w:line="240" w:lineRule="auto"/>
        <w:jc w:val="both"/>
        <w:rPr>
          <w:rFonts w:ascii="Times New Roman" w:eastAsia="Times New Roman" w:hAnsi="Times New Roman"/>
          <w:sz w:val="24"/>
          <w:szCs w:val="24"/>
          <w:lang w:val="sk-SK" w:eastAsia="sk-SK"/>
        </w:rPr>
      </w:pPr>
    </w:p>
    <w:p w:rsidR="00885276" w:rsidRPr="00C6322F"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C6322F">
        <w:rPr>
          <w:rFonts w:ascii="Times New Roman" w:eastAsia="Times New Roman" w:hAnsi="Times New Roman"/>
          <w:sz w:val="24"/>
          <w:szCs w:val="24"/>
          <w:lang w:val="sk-SK" w:eastAsia="sk-SK"/>
        </w:rPr>
        <w:t>V § 67 ods. 11 druhej vete</w:t>
      </w:r>
      <w:r w:rsidRPr="00C6322F">
        <w:rPr>
          <w:rFonts w:ascii="Times New Roman" w:eastAsia="Times New Roman" w:hAnsi="Times New Roman"/>
          <w:b/>
          <w:sz w:val="24"/>
          <w:szCs w:val="24"/>
          <w:lang w:val="sk-SK" w:eastAsia="sk-SK"/>
        </w:rPr>
        <w:t xml:space="preserve"> </w:t>
      </w:r>
      <w:r w:rsidRPr="00C6322F">
        <w:rPr>
          <w:rFonts w:ascii="Times New Roman" w:eastAsia="Times New Roman" w:hAnsi="Times New Roman"/>
          <w:sz w:val="24"/>
          <w:szCs w:val="24"/>
          <w:lang w:val="sk-SK" w:eastAsia="sk-SK"/>
        </w:rPr>
        <w:t xml:space="preserve">sa slová „zápisu do“ nahrádzajú slovami „prevzatia údajov z“ a vypúšťa sa tretia veta. </w:t>
      </w:r>
    </w:p>
    <w:p w:rsidR="00885276" w:rsidRPr="00C6322F" w:rsidRDefault="00885276" w:rsidP="00885276">
      <w:pPr>
        <w:pStyle w:val="Odsekzoznamu"/>
        <w:spacing w:after="0" w:line="240" w:lineRule="auto"/>
        <w:rPr>
          <w:rFonts w:ascii="Times New Roman" w:eastAsia="Times New Roman" w:hAnsi="Times New Roman"/>
          <w:sz w:val="24"/>
          <w:szCs w:val="24"/>
          <w:lang w:val="sk-SK" w:eastAsia="sk-SK"/>
        </w:rPr>
      </w:pPr>
    </w:p>
    <w:p w:rsidR="007D0144" w:rsidRPr="00C6322F" w:rsidRDefault="007D0144" w:rsidP="007D0144">
      <w:pPr>
        <w:pStyle w:val="Odsekzoznamu"/>
        <w:numPr>
          <w:ilvl w:val="0"/>
          <w:numId w:val="13"/>
        </w:numPr>
        <w:spacing w:after="0" w:line="240" w:lineRule="auto"/>
        <w:ind w:left="284" w:hanging="284"/>
        <w:jc w:val="both"/>
        <w:rPr>
          <w:rFonts w:ascii="Times New Roman" w:eastAsiaTheme="minorHAnsi" w:hAnsi="Times New Roman"/>
          <w:sz w:val="24"/>
          <w:szCs w:val="24"/>
          <w:lang w:val="sk-SK"/>
        </w:rPr>
      </w:pPr>
      <w:r w:rsidRPr="00C6322F">
        <w:rPr>
          <w:rFonts w:ascii="Times New Roman" w:hAnsi="Times New Roman"/>
          <w:sz w:val="24"/>
          <w:szCs w:val="24"/>
          <w:lang w:val="sk-SK"/>
        </w:rPr>
        <w:t>V § 68 ods. 4 písm. c) sa na konci bodka nahrádza čiarkou a pripájajú sa tieto slová: „alebo na účel podľa § 157b.“.</w:t>
      </w:r>
    </w:p>
    <w:p w:rsidR="00885276" w:rsidRPr="00C6322F" w:rsidRDefault="00885276" w:rsidP="00885276">
      <w:pPr>
        <w:pStyle w:val="Odsekzoznamu"/>
        <w:spacing w:after="0" w:line="240" w:lineRule="auto"/>
        <w:ind w:left="284"/>
        <w:jc w:val="both"/>
        <w:rPr>
          <w:rFonts w:ascii="Times New Roman" w:hAnsi="Times New Roman"/>
          <w:sz w:val="24"/>
          <w:szCs w:val="24"/>
          <w:lang w:val="sk-SK"/>
        </w:rPr>
      </w:pPr>
    </w:p>
    <w:p w:rsidR="00885276" w:rsidRPr="00C6322F"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V § 148a ods. 3 sa slová „Právoplatné rozhodnutie“ nahrádzajú slovom „Rozhodnutie“.</w:t>
      </w:r>
    </w:p>
    <w:p w:rsidR="00885276" w:rsidRPr="00C6322F" w:rsidRDefault="00885276" w:rsidP="00885276">
      <w:pPr>
        <w:pStyle w:val="Odsekzoznamu"/>
        <w:spacing w:after="0" w:line="240" w:lineRule="auto"/>
        <w:jc w:val="both"/>
        <w:rPr>
          <w:rFonts w:ascii="Times New Roman" w:hAnsi="Times New Roman"/>
          <w:sz w:val="24"/>
          <w:szCs w:val="24"/>
          <w:lang w:val="sk-SK"/>
        </w:rPr>
      </w:pPr>
    </w:p>
    <w:p w:rsidR="00885276" w:rsidRPr="00C6322F"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V § 155 ods. 4 sa na konci pripája táto veta:</w:t>
      </w:r>
      <w:r w:rsidRPr="00C6322F">
        <w:rPr>
          <w:rFonts w:ascii="Times New Roman" w:hAnsi="Times New Roman"/>
          <w:b/>
          <w:sz w:val="24"/>
          <w:szCs w:val="24"/>
          <w:lang w:val="sk-SK"/>
        </w:rPr>
        <w:t xml:space="preserve"> </w:t>
      </w:r>
    </w:p>
    <w:p w:rsidR="00885276" w:rsidRPr="00C6322F" w:rsidRDefault="00885276" w:rsidP="00885276">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t>„Daňový úrad alebo colný úrad pokutu, ktorej výšku možno určiť v rámci ustanoveného rozpätia, pri prvom porušení povinnosti neuloží, ale upozorní daňový subjekt na splnenie tejto povinnosti a poučí ho o následkoch ďalšieho porušenia tejto povinnosti.</w:t>
      </w:r>
      <w:r w:rsidR="00A77059" w:rsidRPr="00C6322F">
        <w:rPr>
          <w:rFonts w:ascii="Times New Roman" w:hAnsi="Times New Roman"/>
          <w:sz w:val="24"/>
          <w:szCs w:val="24"/>
          <w:lang w:val="sk-SK"/>
        </w:rPr>
        <w:t>“.</w:t>
      </w:r>
      <w:r w:rsidRPr="00C6322F">
        <w:rPr>
          <w:rFonts w:ascii="Times New Roman" w:hAnsi="Times New Roman"/>
          <w:sz w:val="24"/>
          <w:szCs w:val="24"/>
          <w:lang w:val="sk-SK"/>
        </w:rPr>
        <w:t xml:space="preserve"> </w:t>
      </w:r>
    </w:p>
    <w:p w:rsidR="00DD2851" w:rsidRPr="00C6322F" w:rsidRDefault="00DD2851" w:rsidP="00885276">
      <w:pPr>
        <w:pStyle w:val="Odsekzoznamu"/>
        <w:spacing w:after="0" w:line="240" w:lineRule="auto"/>
        <w:ind w:left="284"/>
        <w:jc w:val="both"/>
        <w:rPr>
          <w:rFonts w:ascii="Times New Roman" w:hAnsi="Times New Roman"/>
          <w:sz w:val="24"/>
          <w:szCs w:val="24"/>
          <w:lang w:val="sk-SK"/>
        </w:rPr>
      </w:pPr>
    </w:p>
    <w:p w:rsidR="00885276" w:rsidRPr="00C6322F"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V § 156 odsek</w:t>
      </w:r>
      <w:r w:rsidRPr="00C6322F">
        <w:rPr>
          <w:rFonts w:ascii="Times New Roman" w:hAnsi="Times New Roman"/>
          <w:b/>
          <w:sz w:val="24"/>
          <w:szCs w:val="24"/>
          <w:lang w:val="sk-SK"/>
        </w:rPr>
        <w:t xml:space="preserve"> </w:t>
      </w:r>
      <w:r w:rsidRPr="00C6322F">
        <w:rPr>
          <w:rFonts w:ascii="Times New Roman" w:hAnsi="Times New Roman"/>
          <w:sz w:val="24"/>
          <w:szCs w:val="24"/>
          <w:lang w:val="sk-SK"/>
        </w:rPr>
        <w:t>8 znie:</w:t>
      </w:r>
    </w:p>
    <w:p w:rsidR="00885276" w:rsidRPr="00C6322F" w:rsidRDefault="00885276" w:rsidP="00885276">
      <w:pPr>
        <w:pStyle w:val="Odsekzoznamu"/>
        <w:spacing w:after="0" w:line="240" w:lineRule="auto"/>
        <w:ind w:left="284"/>
        <w:jc w:val="both"/>
        <w:rPr>
          <w:rFonts w:ascii="Times New Roman" w:hAnsi="Times New Roman"/>
          <w:sz w:val="24"/>
          <w:szCs w:val="24"/>
          <w:lang w:val="sk-SK"/>
        </w:rPr>
      </w:pPr>
      <w:r w:rsidRPr="00C6322F">
        <w:rPr>
          <w:rFonts w:ascii="Times New Roman" w:hAnsi="Times New Roman"/>
          <w:sz w:val="24"/>
          <w:szCs w:val="24"/>
          <w:lang w:val="sk-SK"/>
        </w:rPr>
        <w:lastRenderedPageBreak/>
        <w:t>„(8) Úrok z omeškania nemožno vyrubiť, ak uplynulo päť rokov od konca roka, v ktorom bol daňový subjekt povinný zaplatiť daň, rozdiel dane, preddavok na daň, splátku dane alebo sumu na zabezpečenie dane, alebo odviesť vybraný preddavok na daň, vybranú daň alebo zrazenú daň. Ak suma podľa prvej vety bola uhradená, úrok z omeškania nemožno vyrubiť po uplynutí jedného roka od konca roka, v ktorom bola táto suma uhradená; lehota podľa prvej vety tým nie je dotknutá.“.</w:t>
      </w:r>
    </w:p>
    <w:p w:rsidR="00885276" w:rsidRPr="00C6322F" w:rsidRDefault="00885276" w:rsidP="00885276">
      <w:pPr>
        <w:pStyle w:val="Odsekzoznamu"/>
        <w:spacing w:after="0" w:line="240" w:lineRule="auto"/>
        <w:jc w:val="both"/>
        <w:rPr>
          <w:rFonts w:ascii="Times New Roman" w:hAnsi="Times New Roman"/>
          <w:sz w:val="24"/>
          <w:szCs w:val="24"/>
          <w:lang w:val="sk-SK"/>
        </w:rPr>
      </w:pPr>
    </w:p>
    <w:p w:rsidR="00885276" w:rsidRPr="00C6322F" w:rsidRDefault="00885276" w:rsidP="00885276">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Za § 157a sa vkladá § 157b, ktorý vrátane nadpisu znie:</w:t>
      </w:r>
    </w:p>
    <w:p w:rsidR="00885276" w:rsidRPr="00C6322F" w:rsidRDefault="00885276" w:rsidP="00885276">
      <w:pPr>
        <w:pStyle w:val="Odsekzoznamu"/>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w:t>
      </w:r>
      <w:r w:rsidR="00A77059" w:rsidRPr="00C6322F">
        <w:rPr>
          <w:rFonts w:ascii="Times New Roman" w:hAnsi="Times New Roman"/>
          <w:sz w:val="24"/>
          <w:szCs w:val="24"/>
          <w:lang w:val="sk-SK"/>
        </w:rPr>
        <w:t xml:space="preserve"> </w:t>
      </w:r>
      <w:r w:rsidRPr="00C6322F">
        <w:rPr>
          <w:rFonts w:ascii="Times New Roman" w:hAnsi="Times New Roman"/>
          <w:sz w:val="24"/>
          <w:szCs w:val="24"/>
          <w:lang w:val="sk-SK"/>
        </w:rPr>
        <w:t>157b</w:t>
      </w:r>
    </w:p>
    <w:p w:rsidR="00885276" w:rsidRPr="00C6322F" w:rsidRDefault="00885276" w:rsidP="00885276">
      <w:pPr>
        <w:pStyle w:val="Odsekzoznamu"/>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Ustanovenie k účinnej ľútosti</w:t>
      </w:r>
    </w:p>
    <w:p w:rsidR="00885276" w:rsidRPr="00C6322F" w:rsidRDefault="00885276" w:rsidP="00885276">
      <w:pPr>
        <w:spacing w:after="0" w:line="240" w:lineRule="auto"/>
        <w:ind w:left="360"/>
        <w:jc w:val="both"/>
        <w:rPr>
          <w:rFonts w:ascii="Times New Roman" w:eastAsia="Times New Roman" w:hAnsi="Times New Roman"/>
          <w:b/>
          <w:sz w:val="24"/>
          <w:szCs w:val="24"/>
          <w:lang w:val="sk-SK" w:eastAsia="sk-SK"/>
        </w:rPr>
      </w:pPr>
      <w:r w:rsidRPr="00C6322F">
        <w:rPr>
          <w:rFonts w:ascii="Times New Roman" w:eastAsia="Times New Roman" w:hAnsi="Times New Roman"/>
          <w:sz w:val="24"/>
          <w:szCs w:val="24"/>
          <w:lang w:val="sk-SK" w:eastAsia="sk-SK"/>
        </w:rPr>
        <w:t>Na účel zániku trestnosti daňového trestného činu podľa Trestného zákona z dôvodu účinnej ľútosti</w:t>
      </w:r>
      <w:r w:rsidRPr="00C6322F">
        <w:rPr>
          <w:rFonts w:ascii="Times New Roman" w:eastAsia="Times New Roman" w:hAnsi="Times New Roman"/>
          <w:i/>
          <w:sz w:val="24"/>
          <w:szCs w:val="24"/>
          <w:lang w:val="sk-SK" w:eastAsia="sk-SK"/>
        </w:rPr>
        <w:t xml:space="preserve"> </w:t>
      </w:r>
      <w:r w:rsidRPr="00C6322F">
        <w:rPr>
          <w:rFonts w:ascii="Times New Roman" w:eastAsia="Times New Roman" w:hAnsi="Times New Roman"/>
          <w:sz w:val="24"/>
          <w:szCs w:val="24"/>
          <w:lang w:val="sk-SK" w:eastAsia="sk-SK"/>
        </w:rPr>
        <w:t>možno aj po zániku práva podľa § 69 vyrubiť daň zaplatením dane</w:t>
      </w:r>
      <w:r w:rsidRPr="00C6322F">
        <w:rPr>
          <w:rFonts w:ascii="Times New Roman" w:hAnsi="Times New Roman"/>
          <w:sz w:val="24"/>
          <w:szCs w:val="24"/>
          <w:lang w:val="sk-SK"/>
        </w:rPr>
        <w:t>, pričom</w:t>
      </w:r>
      <w:r w:rsidRPr="00C6322F">
        <w:rPr>
          <w:rFonts w:ascii="Times New Roman" w:hAnsi="Times New Roman"/>
          <w:b/>
          <w:sz w:val="24"/>
          <w:szCs w:val="24"/>
          <w:lang w:val="sk-SK"/>
        </w:rPr>
        <w:t xml:space="preserve"> </w:t>
      </w:r>
      <w:r w:rsidRPr="00C6322F">
        <w:rPr>
          <w:rFonts w:ascii="Times New Roman" w:hAnsi="Times New Roman"/>
          <w:sz w:val="24"/>
          <w:szCs w:val="24"/>
          <w:lang w:val="sk-SK"/>
        </w:rPr>
        <w:t xml:space="preserve">táto daň je </w:t>
      </w:r>
      <w:r w:rsidRPr="00C6322F">
        <w:rPr>
          <w:rFonts w:ascii="Times New Roman" w:eastAsia="Times New Roman" w:hAnsi="Times New Roman"/>
          <w:sz w:val="24"/>
          <w:szCs w:val="24"/>
          <w:lang w:val="sk-SK" w:eastAsia="sk-SK"/>
        </w:rPr>
        <w:t>splatná dňom jej zaplatenia.“.</w:t>
      </w:r>
      <w:r w:rsidRPr="00C6322F">
        <w:rPr>
          <w:rFonts w:ascii="Times New Roman" w:eastAsia="Times New Roman" w:hAnsi="Times New Roman"/>
          <w:b/>
          <w:sz w:val="24"/>
          <w:szCs w:val="24"/>
          <w:lang w:val="sk-SK" w:eastAsia="sk-SK"/>
        </w:rPr>
        <w:t xml:space="preserve"> </w:t>
      </w:r>
    </w:p>
    <w:p w:rsidR="00885276" w:rsidRPr="00C6322F" w:rsidRDefault="00885276" w:rsidP="00885276">
      <w:pPr>
        <w:spacing w:after="0" w:line="240" w:lineRule="auto"/>
        <w:ind w:left="360"/>
        <w:jc w:val="both"/>
        <w:rPr>
          <w:rFonts w:ascii="Times New Roman" w:eastAsia="Times New Roman" w:hAnsi="Times New Roman"/>
          <w:b/>
          <w:sz w:val="24"/>
          <w:szCs w:val="24"/>
          <w:lang w:val="sk-SK" w:eastAsia="sk-SK"/>
        </w:rPr>
      </w:pPr>
    </w:p>
    <w:p w:rsidR="00885276" w:rsidRPr="00C6322F" w:rsidRDefault="00885276" w:rsidP="00885276">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C6322F">
        <w:rPr>
          <w:rFonts w:ascii="Times New Roman" w:hAnsi="Times New Roman"/>
          <w:sz w:val="24"/>
          <w:szCs w:val="24"/>
          <w:lang w:val="sk-SK"/>
        </w:rPr>
        <w:t>Za § 165m sa vkladajú § 165n a 165o, ktoré vrátane nadpisov znejú:</w:t>
      </w:r>
    </w:p>
    <w:p w:rsidR="00885276" w:rsidRPr="00C6322F" w:rsidRDefault="00885276" w:rsidP="00885276">
      <w:pPr>
        <w:pStyle w:val="Odsekzoznamu"/>
        <w:spacing w:after="0" w:line="240" w:lineRule="auto"/>
        <w:rPr>
          <w:rFonts w:ascii="Times New Roman" w:hAnsi="Times New Roman"/>
          <w:sz w:val="24"/>
          <w:szCs w:val="24"/>
          <w:lang w:val="sk-SK"/>
        </w:rPr>
      </w:pPr>
    </w:p>
    <w:p w:rsidR="00885276" w:rsidRPr="00C6322F" w:rsidRDefault="00885276" w:rsidP="00885276">
      <w:pPr>
        <w:pStyle w:val="Odsekzoznamu"/>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 165n</w:t>
      </w:r>
    </w:p>
    <w:p w:rsidR="00885276" w:rsidRPr="00C6322F" w:rsidRDefault="00885276" w:rsidP="00885276">
      <w:pPr>
        <w:pStyle w:val="Odsekzoznamu"/>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Prechodné ustanovenie k úprave účinnej od 1. januára 2023</w:t>
      </w:r>
    </w:p>
    <w:p w:rsidR="00885276" w:rsidRPr="00C6322F" w:rsidRDefault="00885276" w:rsidP="00885276">
      <w:pPr>
        <w:pStyle w:val="Odsekzoznamu"/>
        <w:spacing w:after="0" w:line="240" w:lineRule="auto"/>
        <w:jc w:val="both"/>
        <w:rPr>
          <w:rFonts w:ascii="Times New Roman" w:hAnsi="Times New Roman"/>
          <w:sz w:val="24"/>
          <w:szCs w:val="24"/>
          <w:lang w:val="sk-SK"/>
        </w:rPr>
      </w:pPr>
    </w:p>
    <w:p w:rsidR="00885276" w:rsidRPr="00C6322F" w:rsidRDefault="00885276" w:rsidP="00885276">
      <w:pPr>
        <w:spacing w:after="0" w:line="240" w:lineRule="auto"/>
        <w:ind w:firstLine="708"/>
        <w:jc w:val="both"/>
        <w:rPr>
          <w:rFonts w:ascii="Times New Roman" w:hAnsi="Times New Roman"/>
          <w:sz w:val="24"/>
          <w:szCs w:val="24"/>
          <w:lang w:val="sk-SK"/>
        </w:rPr>
      </w:pPr>
      <w:r w:rsidRPr="00C6322F">
        <w:rPr>
          <w:rFonts w:ascii="Times New Roman" w:hAnsi="Times New Roman"/>
          <w:sz w:val="24"/>
          <w:szCs w:val="24"/>
          <w:lang w:val="sk-SK"/>
        </w:rPr>
        <w:t>Ustanovenie § 165j ods. 2 sa od 1. januára 2023 nepoužije.</w:t>
      </w:r>
    </w:p>
    <w:p w:rsidR="00885276" w:rsidRPr="00C6322F" w:rsidRDefault="00885276" w:rsidP="00885276">
      <w:pPr>
        <w:spacing w:after="0" w:line="240" w:lineRule="auto"/>
        <w:ind w:left="360"/>
        <w:jc w:val="both"/>
        <w:rPr>
          <w:rFonts w:ascii="Times New Roman" w:hAnsi="Times New Roman"/>
          <w:sz w:val="24"/>
          <w:szCs w:val="24"/>
          <w:lang w:val="sk-SK"/>
        </w:rPr>
      </w:pPr>
    </w:p>
    <w:p w:rsidR="00885276" w:rsidRPr="00C6322F" w:rsidRDefault="00885276" w:rsidP="00885276">
      <w:pPr>
        <w:pStyle w:val="Odsekzoznamu"/>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 165o</w:t>
      </w:r>
    </w:p>
    <w:p w:rsidR="00885276" w:rsidRPr="00C6322F" w:rsidRDefault="00885276" w:rsidP="00885276">
      <w:pPr>
        <w:pStyle w:val="Odsekzoznamu"/>
        <w:spacing w:after="0" w:line="240" w:lineRule="auto"/>
        <w:jc w:val="center"/>
        <w:rPr>
          <w:rFonts w:ascii="Times New Roman" w:hAnsi="Times New Roman"/>
          <w:sz w:val="24"/>
          <w:szCs w:val="24"/>
          <w:lang w:val="sk-SK"/>
        </w:rPr>
      </w:pPr>
      <w:r w:rsidRPr="00C6322F">
        <w:rPr>
          <w:rFonts w:ascii="Times New Roman" w:hAnsi="Times New Roman"/>
          <w:sz w:val="24"/>
          <w:szCs w:val="24"/>
          <w:lang w:val="sk-SK"/>
        </w:rPr>
        <w:t>Prechodné ustanovenia k úpravám účinným od 1. januára 2024</w:t>
      </w:r>
    </w:p>
    <w:p w:rsidR="00885276" w:rsidRPr="00C6322F" w:rsidRDefault="00885276" w:rsidP="00885276">
      <w:pPr>
        <w:pStyle w:val="Odsekzoznamu"/>
        <w:spacing w:after="0" w:line="240" w:lineRule="auto"/>
        <w:jc w:val="center"/>
        <w:rPr>
          <w:rFonts w:ascii="Times New Roman" w:hAnsi="Times New Roman"/>
          <w:sz w:val="24"/>
          <w:szCs w:val="24"/>
          <w:lang w:val="sk-SK"/>
        </w:rPr>
      </w:pPr>
    </w:p>
    <w:p w:rsidR="00885276" w:rsidRPr="00C6322F" w:rsidRDefault="00885276" w:rsidP="00885276">
      <w:pPr>
        <w:pStyle w:val="Odsekzoznamu"/>
        <w:numPr>
          <w:ilvl w:val="0"/>
          <w:numId w:val="15"/>
        </w:numPr>
        <w:spacing w:after="0" w:line="240" w:lineRule="auto"/>
        <w:jc w:val="both"/>
        <w:rPr>
          <w:rFonts w:ascii="Times New Roman" w:hAnsi="Times New Roman"/>
          <w:sz w:val="24"/>
          <w:szCs w:val="24"/>
          <w:lang w:val="sk-SK"/>
        </w:rPr>
      </w:pPr>
      <w:r w:rsidRPr="00C6322F">
        <w:rPr>
          <w:rFonts w:ascii="Times New Roman" w:hAnsi="Times New Roman"/>
          <w:sz w:val="24"/>
          <w:szCs w:val="24"/>
          <w:lang w:val="sk-SK"/>
        </w:rPr>
        <w:t xml:space="preserve">Ustanovenie § 155 ods. 4 v znení účinnom od 1. januára 2024 sa použije na uloženie pokuty, ak skutočnosť rozhodujúca pre uloženie pokuty nastala po </w:t>
      </w:r>
      <w:r w:rsidRPr="00C6322F">
        <w:rPr>
          <w:rFonts w:ascii="Times New Roman" w:hAnsi="Times New Roman"/>
          <w:sz w:val="24"/>
          <w:szCs w:val="24"/>
          <w:lang w:val="sk-SK"/>
        </w:rPr>
        <w:br/>
        <w:t>31. decembri 2023.</w:t>
      </w:r>
    </w:p>
    <w:p w:rsidR="00885276" w:rsidRPr="00C6322F" w:rsidRDefault="00885276" w:rsidP="00885276">
      <w:pPr>
        <w:pStyle w:val="Odsekzoznamu"/>
        <w:numPr>
          <w:ilvl w:val="0"/>
          <w:numId w:val="15"/>
        </w:numPr>
        <w:spacing w:after="0" w:line="240" w:lineRule="auto"/>
        <w:jc w:val="both"/>
        <w:rPr>
          <w:rFonts w:ascii="Times New Roman" w:hAnsi="Times New Roman"/>
          <w:sz w:val="24"/>
          <w:szCs w:val="24"/>
          <w:lang w:val="sk-SK"/>
        </w:rPr>
      </w:pPr>
      <w:r w:rsidRPr="00C6322F">
        <w:rPr>
          <w:rFonts w:ascii="Times New Roman" w:hAnsi="Times New Roman"/>
          <w:sz w:val="24"/>
          <w:szCs w:val="24"/>
          <w:lang w:val="sk-SK"/>
        </w:rPr>
        <w:t xml:space="preserve">Úrok z omeškania za oneskorenú úhradu dane, rozdielu dane, preddavku na daň, splátky dane, sumy na zabezpečenie dane, vybraného preddavku na daň, vybranej dane alebo zrazenej dane, pri ktorých k úplnej úhrade došlo do 31. decembra 2023, sa vyrubí najneskôr do 31. decembra 2024.“. </w:t>
      </w:r>
    </w:p>
    <w:p w:rsidR="00D35837" w:rsidRPr="00C6322F" w:rsidRDefault="00D35837" w:rsidP="00D35837">
      <w:pPr>
        <w:rPr>
          <w:rFonts w:ascii="Times New Roman" w:hAnsi="Times New Roman"/>
          <w:sz w:val="24"/>
          <w:szCs w:val="24"/>
        </w:rPr>
      </w:pPr>
    </w:p>
    <w:p w:rsidR="00593F14" w:rsidRPr="00C6322F" w:rsidRDefault="00593F14" w:rsidP="00593F14">
      <w:pPr>
        <w:pStyle w:val="Bezriadkovania"/>
        <w:jc w:val="center"/>
        <w:rPr>
          <w:b/>
        </w:rPr>
      </w:pPr>
      <w:r w:rsidRPr="00C6322F">
        <w:rPr>
          <w:b/>
        </w:rPr>
        <w:t>Čl. III</w:t>
      </w:r>
    </w:p>
    <w:p w:rsidR="00593F14" w:rsidRPr="00C6322F" w:rsidRDefault="00593F14" w:rsidP="00593F14">
      <w:pPr>
        <w:pStyle w:val="Bezriadkovania"/>
        <w:jc w:val="center"/>
        <w:rPr>
          <w:b/>
        </w:rPr>
      </w:pPr>
    </w:p>
    <w:p w:rsidR="00593F14" w:rsidRPr="00C6322F" w:rsidRDefault="00593F14" w:rsidP="00CB1570">
      <w:pPr>
        <w:spacing w:after="0" w:line="240" w:lineRule="auto"/>
        <w:jc w:val="both"/>
        <w:rPr>
          <w:rFonts w:ascii="Times New Roman" w:hAnsi="Times New Roman"/>
          <w:sz w:val="24"/>
          <w:szCs w:val="24"/>
          <w:lang w:val="sk-SK"/>
        </w:rPr>
      </w:pPr>
      <w:r w:rsidRPr="00C6322F">
        <w:rPr>
          <w:rFonts w:ascii="Times New Roman" w:eastAsiaTheme="minorHAnsi" w:hAnsi="Times New Roman"/>
          <w:sz w:val="24"/>
          <w:szCs w:val="24"/>
          <w:lang w:val="sk-SK"/>
        </w:rPr>
        <w:t>Tento zákon nadobúda účinnosť 1. januára 202</w:t>
      </w:r>
      <w:r w:rsidR="00B272AD" w:rsidRPr="00C6322F">
        <w:rPr>
          <w:rFonts w:ascii="Times New Roman" w:eastAsiaTheme="minorHAnsi" w:hAnsi="Times New Roman"/>
          <w:sz w:val="24"/>
          <w:szCs w:val="24"/>
          <w:lang w:val="sk-SK"/>
        </w:rPr>
        <w:t>3</w:t>
      </w:r>
      <w:r w:rsidRPr="00C6322F">
        <w:rPr>
          <w:rFonts w:ascii="Times New Roman" w:eastAsiaTheme="minorHAnsi" w:hAnsi="Times New Roman"/>
          <w:sz w:val="24"/>
          <w:szCs w:val="24"/>
          <w:lang w:val="sk-SK"/>
        </w:rPr>
        <w:t xml:space="preserve"> okrem čl. </w:t>
      </w:r>
      <w:r w:rsidR="00774F5A" w:rsidRPr="00C6322F">
        <w:rPr>
          <w:rFonts w:ascii="Times New Roman" w:eastAsiaTheme="minorHAnsi" w:hAnsi="Times New Roman"/>
          <w:sz w:val="24"/>
          <w:szCs w:val="24"/>
          <w:lang w:val="sk-SK"/>
        </w:rPr>
        <w:t>I bodov 10, 1</w:t>
      </w:r>
      <w:r w:rsidR="009A60BF" w:rsidRPr="00C6322F">
        <w:rPr>
          <w:rFonts w:ascii="Times New Roman" w:eastAsiaTheme="minorHAnsi" w:hAnsi="Times New Roman"/>
          <w:sz w:val="24"/>
          <w:szCs w:val="24"/>
          <w:lang w:val="sk-SK"/>
        </w:rPr>
        <w:t>2</w:t>
      </w:r>
      <w:r w:rsidR="00E800EC" w:rsidRPr="00C6322F">
        <w:rPr>
          <w:rFonts w:ascii="Times New Roman" w:eastAsiaTheme="minorHAnsi" w:hAnsi="Times New Roman"/>
          <w:sz w:val="24"/>
          <w:szCs w:val="24"/>
          <w:lang w:val="sk-SK"/>
        </w:rPr>
        <w:t>, 28</w:t>
      </w:r>
      <w:r w:rsidR="00774F5A" w:rsidRPr="00C6322F">
        <w:rPr>
          <w:rFonts w:ascii="Times New Roman" w:eastAsiaTheme="minorHAnsi" w:hAnsi="Times New Roman"/>
          <w:sz w:val="24"/>
          <w:szCs w:val="24"/>
          <w:lang w:val="sk-SK"/>
        </w:rPr>
        <w:t xml:space="preserve"> a §</w:t>
      </w:r>
      <w:r w:rsidR="00F0493E" w:rsidRPr="00C6322F">
        <w:rPr>
          <w:rFonts w:ascii="Times New Roman" w:eastAsiaTheme="minorHAnsi" w:hAnsi="Times New Roman"/>
          <w:sz w:val="24"/>
          <w:szCs w:val="24"/>
          <w:lang w:val="sk-SK"/>
        </w:rPr>
        <w:t xml:space="preserve"> </w:t>
      </w:r>
      <w:r w:rsidR="00774F5A" w:rsidRPr="00C6322F">
        <w:rPr>
          <w:rFonts w:ascii="Times New Roman" w:eastAsiaTheme="minorHAnsi" w:hAnsi="Times New Roman"/>
          <w:sz w:val="24"/>
          <w:szCs w:val="24"/>
          <w:lang w:val="sk-SK"/>
        </w:rPr>
        <w:t>52zz</w:t>
      </w:r>
      <w:r w:rsidR="007C2A8E" w:rsidRPr="00C6322F">
        <w:rPr>
          <w:rFonts w:ascii="Times New Roman" w:eastAsiaTheme="minorHAnsi" w:hAnsi="Times New Roman"/>
          <w:sz w:val="24"/>
          <w:szCs w:val="24"/>
          <w:lang w:val="sk-SK"/>
        </w:rPr>
        <w:t>r</w:t>
      </w:r>
      <w:r w:rsidR="00774F5A" w:rsidRPr="00C6322F">
        <w:rPr>
          <w:rFonts w:ascii="Times New Roman" w:eastAsiaTheme="minorHAnsi" w:hAnsi="Times New Roman"/>
          <w:sz w:val="24"/>
          <w:szCs w:val="24"/>
          <w:lang w:val="sk-SK"/>
        </w:rPr>
        <w:t xml:space="preserve"> v bode </w:t>
      </w:r>
      <w:r w:rsidR="00735825" w:rsidRPr="00C6322F">
        <w:rPr>
          <w:rFonts w:ascii="Times New Roman" w:eastAsiaTheme="minorHAnsi" w:hAnsi="Times New Roman"/>
          <w:sz w:val="24"/>
          <w:szCs w:val="24"/>
          <w:lang w:val="sk-SK"/>
        </w:rPr>
        <w:t>40</w:t>
      </w:r>
      <w:r w:rsidR="00774F5A" w:rsidRPr="00C6322F">
        <w:rPr>
          <w:rFonts w:ascii="Times New Roman" w:eastAsiaTheme="minorHAnsi" w:hAnsi="Times New Roman"/>
          <w:sz w:val="24"/>
          <w:szCs w:val="24"/>
          <w:lang w:val="sk-SK"/>
        </w:rPr>
        <w:t xml:space="preserve"> a </w:t>
      </w:r>
      <w:r w:rsidR="007C2A8E" w:rsidRPr="00C6322F">
        <w:rPr>
          <w:rFonts w:ascii="Times New Roman" w:eastAsiaTheme="minorHAnsi" w:hAnsi="Times New Roman"/>
          <w:sz w:val="24"/>
          <w:szCs w:val="24"/>
          <w:lang w:val="sk-SK"/>
        </w:rPr>
        <w:t>čl. II bodov 8</w:t>
      </w:r>
      <w:r w:rsidR="007C2A8E" w:rsidRPr="00C6322F">
        <w:rPr>
          <w:rFonts w:ascii="Times New Roman" w:hAnsi="Times New Roman"/>
          <w:sz w:val="24"/>
          <w:szCs w:val="24"/>
          <w:lang w:val="sk-SK"/>
        </w:rPr>
        <w:t xml:space="preserve"> a 9 </w:t>
      </w:r>
      <w:r w:rsidR="007C2A8E" w:rsidRPr="00C6322F">
        <w:rPr>
          <w:rFonts w:ascii="Times New Roman" w:hAnsi="Times New Roman"/>
          <w:sz w:val="24"/>
          <w:szCs w:val="24"/>
        </w:rPr>
        <w:t>a § 165o v bode 11</w:t>
      </w:r>
      <w:r w:rsidRPr="00C6322F">
        <w:rPr>
          <w:rFonts w:ascii="Times New Roman" w:hAnsi="Times New Roman"/>
          <w:sz w:val="24"/>
          <w:szCs w:val="24"/>
          <w:lang w:val="sk-SK"/>
        </w:rPr>
        <w:t xml:space="preserve">, ktoré nadobúdajú účinnosť 1. januára 2024. </w:t>
      </w:r>
    </w:p>
    <w:p w:rsidR="00593F14" w:rsidRPr="00C6322F" w:rsidRDefault="00593F14" w:rsidP="00D35837">
      <w:pPr>
        <w:rPr>
          <w:rFonts w:ascii="Times New Roman" w:hAnsi="Times New Roman"/>
          <w:sz w:val="24"/>
          <w:szCs w:val="24"/>
        </w:rPr>
      </w:pPr>
    </w:p>
    <w:sectPr w:rsidR="00593F14" w:rsidRPr="00C6322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09" w:rsidRDefault="00F62B09" w:rsidP="00F62B09">
      <w:pPr>
        <w:spacing w:after="0" w:line="240" w:lineRule="auto"/>
      </w:pPr>
      <w:r>
        <w:separator/>
      </w:r>
    </w:p>
  </w:endnote>
  <w:endnote w:type="continuationSeparator" w:id="0">
    <w:p w:rsidR="00F62B09" w:rsidRDefault="00F62B09" w:rsidP="00F6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62366"/>
      <w:docPartObj>
        <w:docPartGallery w:val="Page Numbers (Bottom of Page)"/>
        <w:docPartUnique/>
      </w:docPartObj>
    </w:sdtPr>
    <w:sdtEndPr/>
    <w:sdtContent>
      <w:p w:rsidR="00F62B09" w:rsidRDefault="00F62B09">
        <w:pPr>
          <w:pStyle w:val="Pta"/>
          <w:jc w:val="center"/>
        </w:pPr>
        <w:r>
          <w:fldChar w:fldCharType="begin"/>
        </w:r>
        <w:r>
          <w:instrText>PAGE   \* MERGEFORMAT</w:instrText>
        </w:r>
        <w:r>
          <w:fldChar w:fldCharType="separate"/>
        </w:r>
        <w:r w:rsidR="002D63B0" w:rsidRPr="002D63B0">
          <w:rPr>
            <w:noProof/>
            <w:lang w:val="sk-SK"/>
          </w:rPr>
          <w:t>2</w:t>
        </w:r>
        <w:r>
          <w:fldChar w:fldCharType="end"/>
        </w:r>
      </w:p>
    </w:sdtContent>
  </w:sdt>
  <w:p w:rsidR="00F62B09" w:rsidRDefault="00F62B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09" w:rsidRDefault="00F62B09" w:rsidP="00F62B09">
      <w:pPr>
        <w:spacing w:after="0" w:line="240" w:lineRule="auto"/>
      </w:pPr>
      <w:r>
        <w:separator/>
      </w:r>
    </w:p>
  </w:footnote>
  <w:footnote w:type="continuationSeparator" w:id="0">
    <w:p w:rsidR="00F62B09" w:rsidRDefault="00F62B09" w:rsidP="00F6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F6"/>
    <w:multiLevelType w:val="hybridMultilevel"/>
    <w:tmpl w:val="8E28F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B408B"/>
    <w:multiLevelType w:val="hybridMultilevel"/>
    <w:tmpl w:val="86A291EE"/>
    <w:lvl w:ilvl="0" w:tplc="C0E6DFD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C22AE4"/>
    <w:multiLevelType w:val="hybridMultilevel"/>
    <w:tmpl w:val="14EE3FDA"/>
    <w:lvl w:ilvl="0" w:tplc="5D1C7FB0">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1B3C78B8"/>
    <w:multiLevelType w:val="multilevel"/>
    <w:tmpl w:val="F8429E60"/>
    <w:lvl w:ilvl="0">
      <w:start w:val="1"/>
      <w:numFmt w:val="decimal"/>
      <w:lvlRestart w:val="0"/>
      <w:pStyle w:val="Point0number"/>
      <w:lvlText w:val="(%1)"/>
      <w:lvlJc w:val="left"/>
      <w:pPr>
        <w:tabs>
          <w:tab w:val="num" w:pos="850"/>
        </w:tabs>
        <w:ind w:left="850" w:hanging="850"/>
      </w:pPr>
      <w:rPr>
        <w:rFonts w:hint="default"/>
        <w:color w:val="auto"/>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strike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4" w15:restartNumberingAfterBreak="0">
    <w:nsid w:val="220C4C72"/>
    <w:multiLevelType w:val="hybridMultilevel"/>
    <w:tmpl w:val="10FCD1B2"/>
    <w:lvl w:ilvl="0" w:tplc="7BFE2B2A">
      <w:start w:val="1"/>
      <w:numFmt w:val="decimal"/>
      <w:lvlText w:val="(%1)"/>
      <w:lvlJc w:val="left"/>
      <w:pPr>
        <w:ind w:left="720" w:hanging="360"/>
      </w:pPr>
      <w:rPr>
        <w:rFonts w:hint="default"/>
        <w:color w:val="auto"/>
      </w:rPr>
    </w:lvl>
    <w:lvl w:ilvl="1" w:tplc="59D4AE9E">
      <w:numFmt w:val="bullet"/>
      <w:lvlText w:val="-"/>
      <w:lvlJc w:val="left"/>
      <w:pPr>
        <w:ind w:left="1440" w:hanging="360"/>
      </w:pPr>
      <w:rPr>
        <w:rFonts w:ascii="Arial Narrow" w:eastAsia="Calibri"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F21019"/>
    <w:multiLevelType w:val="hybridMultilevel"/>
    <w:tmpl w:val="2402CBD6"/>
    <w:lvl w:ilvl="0" w:tplc="54C0A4D4">
      <w:start w:val="1"/>
      <w:numFmt w:val="decimal"/>
      <w:lvlText w:val="%1."/>
      <w:lvlJc w:val="left"/>
      <w:pPr>
        <w:ind w:left="502"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477BBF"/>
    <w:multiLevelType w:val="hybridMultilevel"/>
    <w:tmpl w:val="06A2C360"/>
    <w:lvl w:ilvl="0" w:tplc="E7A66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8439F8"/>
    <w:multiLevelType w:val="hybridMultilevel"/>
    <w:tmpl w:val="6F1636D4"/>
    <w:lvl w:ilvl="0" w:tplc="615A564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36AD36AB"/>
    <w:multiLevelType w:val="hybridMultilevel"/>
    <w:tmpl w:val="9E92B9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6929A4"/>
    <w:multiLevelType w:val="hybridMultilevel"/>
    <w:tmpl w:val="E814ED96"/>
    <w:lvl w:ilvl="0" w:tplc="D702ED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A311C51"/>
    <w:multiLevelType w:val="hybridMultilevel"/>
    <w:tmpl w:val="9C7A79DC"/>
    <w:lvl w:ilvl="0" w:tplc="5F8882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385567"/>
    <w:multiLevelType w:val="hybridMultilevel"/>
    <w:tmpl w:val="2BC6C602"/>
    <w:lvl w:ilvl="0" w:tplc="E300FD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46F31BA4"/>
    <w:multiLevelType w:val="hybridMultilevel"/>
    <w:tmpl w:val="874AC2E0"/>
    <w:lvl w:ilvl="0" w:tplc="B596CC5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060D1"/>
    <w:multiLevelType w:val="hybridMultilevel"/>
    <w:tmpl w:val="76541008"/>
    <w:lvl w:ilvl="0" w:tplc="CF021B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1381B87"/>
    <w:multiLevelType w:val="hybridMultilevel"/>
    <w:tmpl w:val="32CC1DEA"/>
    <w:lvl w:ilvl="0" w:tplc="EA6234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7061D6"/>
    <w:multiLevelType w:val="hybridMultilevel"/>
    <w:tmpl w:val="8D28BE30"/>
    <w:lvl w:ilvl="0" w:tplc="E93C2CB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2513A4"/>
    <w:multiLevelType w:val="hybridMultilevel"/>
    <w:tmpl w:val="D270B0A0"/>
    <w:lvl w:ilvl="0" w:tplc="7F24F0C8">
      <w:start w:val="1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4B5D65"/>
    <w:multiLevelType w:val="hybridMultilevel"/>
    <w:tmpl w:val="06FE9108"/>
    <w:lvl w:ilvl="0" w:tplc="87E4C9EA">
      <w:start w:val="1"/>
      <w:numFmt w:val="decimal"/>
      <w:lvlText w:val="%1."/>
      <w:lvlJc w:val="left"/>
      <w:pPr>
        <w:ind w:left="502"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1B372D"/>
    <w:multiLevelType w:val="hybridMultilevel"/>
    <w:tmpl w:val="C492CCC4"/>
    <w:lvl w:ilvl="0" w:tplc="ED9AE0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AE6575"/>
    <w:multiLevelType w:val="hybridMultilevel"/>
    <w:tmpl w:val="E4563F58"/>
    <w:lvl w:ilvl="0" w:tplc="041B000F">
      <w:start w:val="13"/>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653F7E24"/>
    <w:multiLevelType w:val="hybridMultilevel"/>
    <w:tmpl w:val="8834C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EF02F7"/>
    <w:multiLevelType w:val="hybridMultilevel"/>
    <w:tmpl w:val="7608A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B970EB"/>
    <w:multiLevelType w:val="hybridMultilevel"/>
    <w:tmpl w:val="30A2254E"/>
    <w:lvl w:ilvl="0" w:tplc="93443A48">
      <w:start w:val="12"/>
      <w:numFmt w:val="decimal"/>
      <w:lvlText w:val="(%1)"/>
      <w:lvlJc w:val="left"/>
      <w:pPr>
        <w:ind w:left="532" w:hanging="39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7F565646"/>
    <w:multiLevelType w:val="hybridMultilevel"/>
    <w:tmpl w:val="2666A02C"/>
    <w:lvl w:ilvl="0" w:tplc="EBEA29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14"/>
  </w:num>
  <w:num w:numId="3">
    <w:abstractNumId w:val="1"/>
  </w:num>
  <w:num w:numId="4">
    <w:abstractNumId w:val="7"/>
  </w:num>
  <w:num w:numId="5">
    <w:abstractNumId w:val="9"/>
  </w:num>
  <w:num w:numId="6">
    <w:abstractNumId w:val="4"/>
  </w:num>
  <w:num w:numId="7">
    <w:abstractNumId w:val="23"/>
  </w:num>
  <w:num w:numId="8">
    <w:abstractNumId w:val="0"/>
  </w:num>
  <w:num w:numId="9">
    <w:abstractNumId w:val="11"/>
  </w:num>
  <w:num w:numId="10">
    <w:abstractNumId w:val="21"/>
  </w:num>
  <w:num w:numId="11">
    <w:abstractNumId w:val="5"/>
  </w:num>
  <w:num w:numId="12">
    <w:abstractNumId w:val="17"/>
  </w:num>
  <w:num w:numId="13">
    <w:abstractNumId w:val="12"/>
  </w:num>
  <w:num w:numId="14">
    <w:abstractNumId w:val="10"/>
  </w:num>
  <w:num w:numId="15">
    <w:abstractNumId w:val="18"/>
  </w:num>
  <w:num w:numId="16">
    <w:abstractNumId w:val="2"/>
  </w:num>
  <w:num w:numId="17">
    <w:abstractNumId w:val="15"/>
  </w:num>
  <w:num w:numId="18">
    <w:abstractNumId w:val="16"/>
  </w:num>
  <w:num w:numId="19">
    <w:abstractNumId w:val="8"/>
  </w:num>
  <w:num w:numId="20">
    <w:abstractNumId w:val="20"/>
  </w:num>
  <w:num w:numId="21">
    <w:abstractNumId w:val="13"/>
  </w:num>
  <w:num w:numId="22">
    <w:abstractNumId w:val="6"/>
  </w:num>
  <w:num w:numId="23">
    <w:abstractNumId w:val="22"/>
  </w:num>
  <w:num w:numId="24">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37"/>
    <w:rsid w:val="00001CDD"/>
    <w:rsid w:val="00012183"/>
    <w:rsid w:val="00012A06"/>
    <w:rsid w:val="000569A1"/>
    <w:rsid w:val="00066713"/>
    <w:rsid w:val="000734BC"/>
    <w:rsid w:val="00085343"/>
    <w:rsid w:val="0010504B"/>
    <w:rsid w:val="00135DC3"/>
    <w:rsid w:val="00174930"/>
    <w:rsid w:val="001830BA"/>
    <w:rsid w:val="00191811"/>
    <w:rsid w:val="001972C5"/>
    <w:rsid w:val="001B51F8"/>
    <w:rsid w:val="001B5C62"/>
    <w:rsid w:val="001B6748"/>
    <w:rsid w:val="001C4D2E"/>
    <w:rsid w:val="001E46E3"/>
    <w:rsid w:val="0022249E"/>
    <w:rsid w:val="002348E8"/>
    <w:rsid w:val="002805FA"/>
    <w:rsid w:val="00282786"/>
    <w:rsid w:val="002869B1"/>
    <w:rsid w:val="002A33CC"/>
    <w:rsid w:val="002D63B0"/>
    <w:rsid w:val="002E7918"/>
    <w:rsid w:val="002F4A30"/>
    <w:rsid w:val="00322A4A"/>
    <w:rsid w:val="00332375"/>
    <w:rsid w:val="00336DB4"/>
    <w:rsid w:val="00355BF7"/>
    <w:rsid w:val="00366772"/>
    <w:rsid w:val="003807F0"/>
    <w:rsid w:val="003960A0"/>
    <w:rsid w:val="003A7DBB"/>
    <w:rsid w:val="003B578D"/>
    <w:rsid w:val="003E7D3A"/>
    <w:rsid w:val="003F23EE"/>
    <w:rsid w:val="00403F14"/>
    <w:rsid w:val="00452DD6"/>
    <w:rsid w:val="00453899"/>
    <w:rsid w:val="0048199B"/>
    <w:rsid w:val="00492AD5"/>
    <w:rsid w:val="004970AA"/>
    <w:rsid w:val="00497F49"/>
    <w:rsid w:val="004A5000"/>
    <w:rsid w:val="004C65EA"/>
    <w:rsid w:val="004E7D5D"/>
    <w:rsid w:val="00527390"/>
    <w:rsid w:val="00552C1C"/>
    <w:rsid w:val="00553E2E"/>
    <w:rsid w:val="00583D3F"/>
    <w:rsid w:val="00593F14"/>
    <w:rsid w:val="005A22B2"/>
    <w:rsid w:val="005A46C1"/>
    <w:rsid w:val="005C385E"/>
    <w:rsid w:val="005E2CFA"/>
    <w:rsid w:val="005F7883"/>
    <w:rsid w:val="00655771"/>
    <w:rsid w:val="006B1D5F"/>
    <w:rsid w:val="006D06DA"/>
    <w:rsid w:val="006E28E3"/>
    <w:rsid w:val="006E31E9"/>
    <w:rsid w:val="006E3C9B"/>
    <w:rsid w:val="006F58A4"/>
    <w:rsid w:val="00721A9F"/>
    <w:rsid w:val="00735825"/>
    <w:rsid w:val="007414B2"/>
    <w:rsid w:val="00741A5A"/>
    <w:rsid w:val="00767BF6"/>
    <w:rsid w:val="00774F5A"/>
    <w:rsid w:val="00794C6C"/>
    <w:rsid w:val="007A3240"/>
    <w:rsid w:val="007C2A8E"/>
    <w:rsid w:val="007D0144"/>
    <w:rsid w:val="007E21C4"/>
    <w:rsid w:val="007F103E"/>
    <w:rsid w:val="00812120"/>
    <w:rsid w:val="0085148C"/>
    <w:rsid w:val="00880B40"/>
    <w:rsid w:val="00885276"/>
    <w:rsid w:val="00896807"/>
    <w:rsid w:val="008C5B1D"/>
    <w:rsid w:val="008F2413"/>
    <w:rsid w:val="008F41F6"/>
    <w:rsid w:val="00907442"/>
    <w:rsid w:val="0092057B"/>
    <w:rsid w:val="00961DA0"/>
    <w:rsid w:val="00971647"/>
    <w:rsid w:val="009717AB"/>
    <w:rsid w:val="00986074"/>
    <w:rsid w:val="0099427C"/>
    <w:rsid w:val="009A60BF"/>
    <w:rsid w:val="009F738F"/>
    <w:rsid w:val="00A20749"/>
    <w:rsid w:val="00A42E97"/>
    <w:rsid w:val="00A54FBE"/>
    <w:rsid w:val="00A70290"/>
    <w:rsid w:val="00A74F9E"/>
    <w:rsid w:val="00A77059"/>
    <w:rsid w:val="00A9583A"/>
    <w:rsid w:val="00AC04E1"/>
    <w:rsid w:val="00AC4F18"/>
    <w:rsid w:val="00AD0DEA"/>
    <w:rsid w:val="00AF7ADA"/>
    <w:rsid w:val="00B26CA9"/>
    <w:rsid w:val="00B272AD"/>
    <w:rsid w:val="00B40393"/>
    <w:rsid w:val="00B51D43"/>
    <w:rsid w:val="00B55CA3"/>
    <w:rsid w:val="00B64AA9"/>
    <w:rsid w:val="00B66746"/>
    <w:rsid w:val="00B7688C"/>
    <w:rsid w:val="00BB34E3"/>
    <w:rsid w:val="00BB79EE"/>
    <w:rsid w:val="00BF0576"/>
    <w:rsid w:val="00BF4F41"/>
    <w:rsid w:val="00C059DB"/>
    <w:rsid w:val="00C16A7F"/>
    <w:rsid w:val="00C40656"/>
    <w:rsid w:val="00C47727"/>
    <w:rsid w:val="00C53B2D"/>
    <w:rsid w:val="00C6322F"/>
    <w:rsid w:val="00CA0921"/>
    <w:rsid w:val="00CB1570"/>
    <w:rsid w:val="00D1444C"/>
    <w:rsid w:val="00D35837"/>
    <w:rsid w:val="00D37AE8"/>
    <w:rsid w:val="00D52888"/>
    <w:rsid w:val="00D61457"/>
    <w:rsid w:val="00D97525"/>
    <w:rsid w:val="00DA5777"/>
    <w:rsid w:val="00DC600E"/>
    <w:rsid w:val="00DD0BCA"/>
    <w:rsid w:val="00DD2851"/>
    <w:rsid w:val="00DD57DC"/>
    <w:rsid w:val="00DE2F47"/>
    <w:rsid w:val="00DF344D"/>
    <w:rsid w:val="00E164EA"/>
    <w:rsid w:val="00E235F5"/>
    <w:rsid w:val="00E41932"/>
    <w:rsid w:val="00E43ABF"/>
    <w:rsid w:val="00E63623"/>
    <w:rsid w:val="00E77C34"/>
    <w:rsid w:val="00E800EC"/>
    <w:rsid w:val="00E83392"/>
    <w:rsid w:val="00E93368"/>
    <w:rsid w:val="00E96F2F"/>
    <w:rsid w:val="00EA6F04"/>
    <w:rsid w:val="00EB32D2"/>
    <w:rsid w:val="00EB53B7"/>
    <w:rsid w:val="00ED75F8"/>
    <w:rsid w:val="00ED7979"/>
    <w:rsid w:val="00EE3BDB"/>
    <w:rsid w:val="00EF02AB"/>
    <w:rsid w:val="00EF5E87"/>
    <w:rsid w:val="00F03814"/>
    <w:rsid w:val="00F0493E"/>
    <w:rsid w:val="00F14D1E"/>
    <w:rsid w:val="00F17461"/>
    <w:rsid w:val="00F2123A"/>
    <w:rsid w:val="00F22978"/>
    <w:rsid w:val="00F474D7"/>
    <w:rsid w:val="00F52228"/>
    <w:rsid w:val="00F62B09"/>
    <w:rsid w:val="00F75EE3"/>
    <w:rsid w:val="00F854EA"/>
    <w:rsid w:val="00FF4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39F4"/>
  <w15:chartTrackingRefBased/>
  <w15:docId w15:val="{EDF88669-51B0-4B1E-B937-D4B98E47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837"/>
    <w:pPr>
      <w:spacing w:after="200" w:line="276" w:lineRule="auto"/>
    </w:pPr>
    <w:rPr>
      <w:rFonts w:ascii="Calibri" w:eastAsia="Calibri" w:hAnsi="Calibri" w:cs="Times New Roman"/>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int0number">
    <w:name w:val="Point 0 (number)"/>
    <w:basedOn w:val="Normlny"/>
    <w:rsid w:val="00D35837"/>
    <w:pPr>
      <w:numPr>
        <w:numId w:val="1"/>
      </w:numPr>
      <w:spacing w:before="120" w:after="120" w:line="240" w:lineRule="auto"/>
      <w:jc w:val="both"/>
    </w:pPr>
    <w:rPr>
      <w:rFonts w:ascii="Times New Roman" w:hAnsi="Times New Roman"/>
      <w:sz w:val="24"/>
      <w:lang w:val="en-GB"/>
    </w:rPr>
  </w:style>
  <w:style w:type="paragraph" w:customStyle="1" w:styleId="Point1number">
    <w:name w:val="Point 1 (number)"/>
    <w:basedOn w:val="Normlny"/>
    <w:rsid w:val="00D35837"/>
    <w:pPr>
      <w:numPr>
        <w:ilvl w:val="2"/>
        <w:numId w:val="1"/>
      </w:numPr>
      <w:spacing w:before="120" w:after="120" w:line="240" w:lineRule="auto"/>
      <w:jc w:val="both"/>
    </w:pPr>
    <w:rPr>
      <w:rFonts w:ascii="Times New Roman" w:hAnsi="Times New Roman"/>
      <w:sz w:val="24"/>
      <w:lang w:val="en-GB"/>
    </w:rPr>
  </w:style>
  <w:style w:type="paragraph" w:customStyle="1" w:styleId="Point2number">
    <w:name w:val="Point 2 (number)"/>
    <w:basedOn w:val="Normlny"/>
    <w:rsid w:val="00D35837"/>
    <w:pPr>
      <w:numPr>
        <w:ilvl w:val="4"/>
        <w:numId w:val="1"/>
      </w:numPr>
      <w:spacing w:before="120" w:after="120" w:line="240" w:lineRule="auto"/>
      <w:jc w:val="both"/>
    </w:pPr>
    <w:rPr>
      <w:rFonts w:ascii="Times New Roman" w:hAnsi="Times New Roman"/>
      <w:sz w:val="24"/>
      <w:lang w:val="en-GB"/>
    </w:rPr>
  </w:style>
  <w:style w:type="paragraph" w:customStyle="1" w:styleId="Point3number">
    <w:name w:val="Point 3 (number)"/>
    <w:basedOn w:val="Normlny"/>
    <w:rsid w:val="00D35837"/>
    <w:pPr>
      <w:numPr>
        <w:ilvl w:val="6"/>
        <w:numId w:val="1"/>
      </w:numPr>
      <w:spacing w:before="120" w:after="120" w:line="240" w:lineRule="auto"/>
      <w:jc w:val="both"/>
    </w:pPr>
    <w:rPr>
      <w:rFonts w:ascii="Times New Roman" w:hAnsi="Times New Roman"/>
      <w:sz w:val="24"/>
      <w:lang w:val="en-GB"/>
    </w:rPr>
  </w:style>
  <w:style w:type="paragraph" w:customStyle="1" w:styleId="Point0letter">
    <w:name w:val="Point 0 (letter)"/>
    <w:basedOn w:val="Normlny"/>
    <w:rsid w:val="00D35837"/>
    <w:pPr>
      <w:numPr>
        <w:ilvl w:val="1"/>
        <w:numId w:val="1"/>
      </w:numPr>
      <w:spacing w:before="120" w:after="120" w:line="240" w:lineRule="auto"/>
      <w:jc w:val="both"/>
    </w:pPr>
    <w:rPr>
      <w:rFonts w:ascii="Times New Roman" w:hAnsi="Times New Roman"/>
      <w:sz w:val="24"/>
      <w:lang w:val="en-GB"/>
    </w:rPr>
  </w:style>
  <w:style w:type="paragraph" w:customStyle="1" w:styleId="Point1letter">
    <w:name w:val="Point 1 (letter)"/>
    <w:basedOn w:val="Normlny"/>
    <w:rsid w:val="00D35837"/>
    <w:pPr>
      <w:numPr>
        <w:ilvl w:val="3"/>
        <w:numId w:val="1"/>
      </w:numPr>
      <w:spacing w:before="120" w:after="120" w:line="240" w:lineRule="auto"/>
      <w:jc w:val="both"/>
    </w:pPr>
    <w:rPr>
      <w:rFonts w:ascii="Times New Roman" w:hAnsi="Times New Roman"/>
      <w:sz w:val="24"/>
      <w:lang w:val="en-GB"/>
    </w:rPr>
  </w:style>
  <w:style w:type="paragraph" w:customStyle="1" w:styleId="Point2letter">
    <w:name w:val="Point 2 (letter)"/>
    <w:basedOn w:val="Normlny"/>
    <w:rsid w:val="00D35837"/>
    <w:pPr>
      <w:numPr>
        <w:ilvl w:val="5"/>
        <w:numId w:val="1"/>
      </w:numPr>
      <w:spacing w:before="120" w:after="120" w:line="240" w:lineRule="auto"/>
      <w:jc w:val="both"/>
    </w:pPr>
    <w:rPr>
      <w:rFonts w:ascii="Times New Roman" w:hAnsi="Times New Roman"/>
      <w:sz w:val="24"/>
      <w:lang w:val="en-GB"/>
    </w:rPr>
  </w:style>
  <w:style w:type="paragraph" w:customStyle="1" w:styleId="Point3letter">
    <w:name w:val="Point 3 (letter)"/>
    <w:basedOn w:val="Normlny"/>
    <w:rsid w:val="00D35837"/>
    <w:pPr>
      <w:numPr>
        <w:ilvl w:val="7"/>
        <w:numId w:val="1"/>
      </w:numPr>
      <w:spacing w:before="120" w:after="120" w:line="240" w:lineRule="auto"/>
      <w:jc w:val="both"/>
    </w:pPr>
    <w:rPr>
      <w:rFonts w:ascii="Times New Roman" w:hAnsi="Times New Roman"/>
      <w:sz w:val="24"/>
      <w:lang w:val="en-GB"/>
    </w:rPr>
  </w:style>
  <w:style w:type="paragraph" w:customStyle="1" w:styleId="Point4letter">
    <w:name w:val="Point 4 (letter)"/>
    <w:basedOn w:val="Normlny"/>
    <w:rsid w:val="00D35837"/>
    <w:pPr>
      <w:numPr>
        <w:ilvl w:val="8"/>
        <w:numId w:val="1"/>
      </w:numPr>
      <w:spacing w:before="120" w:after="120" w:line="240" w:lineRule="auto"/>
      <w:jc w:val="both"/>
    </w:pPr>
    <w:rPr>
      <w:rFonts w:ascii="Times New Roman" w:hAnsi="Times New Roman"/>
      <w:sz w:val="24"/>
      <w:lang w:val="en-GB"/>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E164EA"/>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F22978"/>
    <w:rPr>
      <w:rFonts w:ascii="Calibri" w:eastAsia="Calibri" w:hAnsi="Calibri" w:cs="Times New Roman"/>
      <w:lang w:val="cs-CZ"/>
    </w:rPr>
  </w:style>
  <w:style w:type="character" w:styleId="Hypertextovprepojenie">
    <w:name w:val="Hyperlink"/>
    <w:basedOn w:val="Predvolenpsmoodseku"/>
    <w:uiPriority w:val="99"/>
    <w:unhideWhenUsed/>
    <w:rsid w:val="00593F14"/>
    <w:rPr>
      <w:color w:val="0000FF"/>
      <w:u w:val="single"/>
    </w:rPr>
  </w:style>
  <w:style w:type="paragraph" w:styleId="Bezriadkovania">
    <w:name w:val="No Spacing"/>
    <w:uiPriority w:val="1"/>
    <w:qFormat/>
    <w:rsid w:val="00593F14"/>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41A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1A5A"/>
    <w:rPr>
      <w:rFonts w:ascii="Segoe UI" w:eastAsia="Calibri" w:hAnsi="Segoe UI" w:cs="Segoe UI"/>
      <w:sz w:val="18"/>
      <w:szCs w:val="18"/>
      <w:lang w:val="cs-CZ"/>
    </w:rPr>
  </w:style>
  <w:style w:type="paragraph" w:styleId="Hlavika">
    <w:name w:val="header"/>
    <w:basedOn w:val="Normlny"/>
    <w:link w:val="HlavikaChar"/>
    <w:uiPriority w:val="99"/>
    <w:unhideWhenUsed/>
    <w:rsid w:val="00F62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B09"/>
    <w:rPr>
      <w:rFonts w:ascii="Calibri" w:eastAsia="Calibri" w:hAnsi="Calibri" w:cs="Times New Roman"/>
      <w:lang w:val="cs-CZ"/>
    </w:rPr>
  </w:style>
  <w:style w:type="paragraph" w:styleId="Pta">
    <w:name w:val="footer"/>
    <w:basedOn w:val="Normlny"/>
    <w:link w:val="PtaChar"/>
    <w:uiPriority w:val="99"/>
    <w:unhideWhenUsed/>
    <w:rsid w:val="00F62B09"/>
    <w:pPr>
      <w:tabs>
        <w:tab w:val="center" w:pos="4536"/>
        <w:tab w:val="right" w:pos="9072"/>
      </w:tabs>
      <w:spacing w:after="0" w:line="240" w:lineRule="auto"/>
    </w:pPr>
  </w:style>
  <w:style w:type="character" w:customStyle="1" w:styleId="PtaChar">
    <w:name w:val="Päta Char"/>
    <w:basedOn w:val="Predvolenpsmoodseku"/>
    <w:link w:val="Pta"/>
    <w:uiPriority w:val="99"/>
    <w:rsid w:val="00F62B09"/>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6255">
      <w:bodyDiv w:val="1"/>
      <w:marLeft w:val="0"/>
      <w:marRight w:val="0"/>
      <w:marTop w:val="0"/>
      <w:marBottom w:val="0"/>
      <w:divBdr>
        <w:top w:val="none" w:sz="0" w:space="0" w:color="auto"/>
        <w:left w:val="none" w:sz="0" w:space="0" w:color="auto"/>
        <w:bottom w:val="none" w:sz="0" w:space="0" w:color="auto"/>
        <w:right w:val="none" w:sz="0" w:space="0" w:color="auto"/>
      </w:divBdr>
    </w:div>
    <w:div w:id="380520313">
      <w:bodyDiv w:val="1"/>
      <w:marLeft w:val="0"/>
      <w:marRight w:val="0"/>
      <w:marTop w:val="0"/>
      <w:marBottom w:val="0"/>
      <w:divBdr>
        <w:top w:val="none" w:sz="0" w:space="0" w:color="auto"/>
        <w:left w:val="none" w:sz="0" w:space="0" w:color="auto"/>
        <w:bottom w:val="none" w:sz="0" w:space="0" w:color="auto"/>
        <w:right w:val="none" w:sz="0" w:space="0" w:color="auto"/>
      </w:divBdr>
    </w:div>
    <w:div w:id="469976061">
      <w:bodyDiv w:val="1"/>
      <w:marLeft w:val="0"/>
      <w:marRight w:val="0"/>
      <w:marTop w:val="0"/>
      <w:marBottom w:val="0"/>
      <w:divBdr>
        <w:top w:val="none" w:sz="0" w:space="0" w:color="auto"/>
        <w:left w:val="none" w:sz="0" w:space="0" w:color="auto"/>
        <w:bottom w:val="none" w:sz="0" w:space="0" w:color="auto"/>
        <w:right w:val="none" w:sz="0" w:space="0" w:color="auto"/>
      </w:divBdr>
    </w:div>
    <w:div w:id="1342967798">
      <w:bodyDiv w:val="1"/>
      <w:marLeft w:val="0"/>
      <w:marRight w:val="0"/>
      <w:marTop w:val="0"/>
      <w:marBottom w:val="0"/>
      <w:divBdr>
        <w:top w:val="none" w:sz="0" w:space="0" w:color="auto"/>
        <w:left w:val="none" w:sz="0" w:space="0" w:color="auto"/>
        <w:bottom w:val="none" w:sz="0" w:space="0" w:color="auto"/>
        <w:right w:val="none" w:sz="0" w:space="0" w:color="auto"/>
      </w:divBdr>
    </w:div>
    <w:div w:id="1628778444">
      <w:bodyDiv w:val="1"/>
      <w:marLeft w:val="0"/>
      <w:marRight w:val="0"/>
      <w:marTop w:val="0"/>
      <w:marBottom w:val="0"/>
      <w:divBdr>
        <w:top w:val="none" w:sz="0" w:space="0" w:color="auto"/>
        <w:left w:val="none" w:sz="0" w:space="0" w:color="auto"/>
        <w:bottom w:val="none" w:sz="0" w:space="0" w:color="auto"/>
        <w:right w:val="none" w:sz="0" w:space="0" w:color="auto"/>
      </w:divBdr>
    </w:div>
    <w:div w:id="17589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3-5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3/595/2018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80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3/595/20180101" TargetMode="External"/><Relationship Id="rId4" Type="http://schemas.openxmlformats.org/officeDocument/2006/relationships/settings" Target="settings.xml"/><Relationship Id="rId9" Type="http://schemas.openxmlformats.org/officeDocument/2006/relationships/hyperlink" Target="https://www.zakonypreludi.sk/zz/2003-595"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290B-8EBA-4165-BF5B-809A2E0B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4907</Words>
  <Characters>27973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21</cp:revision>
  <cp:lastPrinted>2022-08-17T06:47:00Z</cp:lastPrinted>
  <dcterms:created xsi:type="dcterms:W3CDTF">2022-08-10T14:03:00Z</dcterms:created>
  <dcterms:modified xsi:type="dcterms:W3CDTF">2022-08-25T11:18:00Z</dcterms:modified>
</cp:coreProperties>
</file>