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DEA" w:rsidRPr="007D0CBC" w:rsidRDefault="00AD0DEA" w:rsidP="00AD0DEA">
      <w:pPr>
        <w:spacing w:after="0" w:line="240" w:lineRule="auto"/>
        <w:jc w:val="center"/>
        <w:rPr>
          <w:rFonts w:ascii="Times New Roman" w:eastAsia="Times New Roman" w:hAnsi="Times New Roman"/>
          <w:b/>
          <w:sz w:val="24"/>
          <w:szCs w:val="24"/>
          <w:lang w:eastAsia="sk-SK"/>
        </w:rPr>
      </w:pPr>
      <w:r w:rsidRPr="007D0CBC">
        <w:rPr>
          <w:rFonts w:ascii="Times New Roman" w:eastAsia="Times New Roman" w:hAnsi="Times New Roman"/>
          <w:b/>
          <w:color w:val="000000"/>
          <w:spacing w:val="40"/>
          <w:sz w:val="28"/>
          <w:szCs w:val="28"/>
          <w:lang w:eastAsia="sk-SK"/>
        </w:rPr>
        <w:t>NÁRODNÁ RADA SLOVENSKEJ REPUBLIKY</w:t>
      </w:r>
    </w:p>
    <w:p w:rsidR="00AD0DEA" w:rsidRDefault="00AD0DEA" w:rsidP="00AD0DEA">
      <w:pPr>
        <w:pBdr>
          <w:bottom w:val="single" w:sz="12" w:space="1" w:color="auto"/>
        </w:pBdr>
        <w:spacing w:after="0" w:line="240" w:lineRule="auto"/>
        <w:jc w:val="center"/>
        <w:rPr>
          <w:rFonts w:ascii="Times New Roman" w:eastAsia="Times New Roman" w:hAnsi="Times New Roman"/>
          <w:color w:val="000000"/>
          <w:sz w:val="24"/>
          <w:szCs w:val="24"/>
          <w:lang w:eastAsia="sk-SK"/>
        </w:rPr>
      </w:pPr>
      <w:r w:rsidRPr="007D0CBC">
        <w:rPr>
          <w:rFonts w:ascii="Times New Roman" w:eastAsia="Times New Roman" w:hAnsi="Times New Roman"/>
          <w:color w:val="000000"/>
          <w:sz w:val="24"/>
          <w:szCs w:val="24"/>
          <w:lang w:eastAsia="sk-SK"/>
        </w:rPr>
        <w:t>VI</w:t>
      </w:r>
      <w:r>
        <w:rPr>
          <w:rFonts w:ascii="Times New Roman" w:eastAsia="Times New Roman" w:hAnsi="Times New Roman"/>
          <w:color w:val="000000"/>
          <w:sz w:val="24"/>
          <w:szCs w:val="24"/>
          <w:lang w:eastAsia="sk-SK"/>
        </w:rPr>
        <w:t>II</w:t>
      </w:r>
      <w:r w:rsidRPr="007D0CBC">
        <w:rPr>
          <w:rFonts w:ascii="Times New Roman" w:eastAsia="Times New Roman" w:hAnsi="Times New Roman"/>
          <w:color w:val="000000"/>
          <w:sz w:val="24"/>
          <w:szCs w:val="24"/>
          <w:lang w:eastAsia="sk-SK"/>
        </w:rPr>
        <w:t xml:space="preserve">. </w:t>
      </w:r>
      <w:proofErr w:type="spellStart"/>
      <w:r w:rsidRPr="007D0CBC">
        <w:rPr>
          <w:rFonts w:ascii="Times New Roman" w:eastAsia="Times New Roman" w:hAnsi="Times New Roman"/>
          <w:color w:val="000000"/>
          <w:sz w:val="24"/>
          <w:szCs w:val="24"/>
          <w:lang w:eastAsia="sk-SK"/>
        </w:rPr>
        <w:t>volebné</w:t>
      </w:r>
      <w:proofErr w:type="spellEnd"/>
      <w:r w:rsidRPr="007D0CBC">
        <w:rPr>
          <w:rFonts w:ascii="Times New Roman" w:eastAsia="Times New Roman" w:hAnsi="Times New Roman"/>
          <w:color w:val="000000"/>
          <w:sz w:val="24"/>
          <w:szCs w:val="24"/>
          <w:lang w:eastAsia="sk-SK"/>
        </w:rPr>
        <w:t xml:space="preserve"> </w:t>
      </w:r>
      <w:proofErr w:type="spellStart"/>
      <w:r w:rsidRPr="007D0CBC">
        <w:rPr>
          <w:rFonts w:ascii="Times New Roman" w:eastAsia="Times New Roman" w:hAnsi="Times New Roman"/>
          <w:color w:val="000000"/>
          <w:sz w:val="24"/>
          <w:szCs w:val="24"/>
          <w:lang w:eastAsia="sk-SK"/>
        </w:rPr>
        <w:t>obdobie</w:t>
      </w:r>
      <w:proofErr w:type="spellEnd"/>
    </w:p>
    <w:p w:rsidR="00AD0DEA" w:rsidRDefault="00AD0DEA" w:rsidP="00AD0DEA">
      <w:pPr>
        <w:spacing w:after="0" w:line="240" w:lineRule="auto"/>
        <w:jc w:val="center"/>
        <w:rPr>
          <w:rFonts w:ascii="Times New Roman" w:eastAsia="Times New Roman" w:hAnsi="Times New Roman"/>
          <w:color w:val="000000"/>
          <w:sz w:val="24"/>
          <w:szCs w:val="24"/>
          <w:lang w:eastAsia="sk-SK"/>
        </w:rPr>
      </w:pPr>
    </w:p>
    <w:p w:rsidR="00AD0DEA" w:rsidRPr="007D0CBC" w:rsidRDefault="00AD0DEA" w:rsidP="00AD0DEA">
      <w:pPr>
        <w:spacing w:after="0" w:line="240" w:lineRule="auto"/>
        <w:jc w:val="center"/>
        <w:rPr>
          <w:rFonts w:ascii="Times New Roman" w:eastAsia="Times New Roman" w:hAnsi="Times New Roman"/>
          <w:sz w:val="24"/>
          <w:szCs w:val="24"/>
          <w:lang w:eastAsia="sk-SK"/>
        </w:rPr>
      </w:pPr>
    </w:p>
    <w:p w:rsidR="00AD0DEA" w:rsidRPr="003C2213" w:rsidRDefault="002D63B0" w:rsidP="00AD0DEA">
      <w:pPr>
        <w:spacing w:after="0" w:line="240" w:lineRule="auto"/>
        <w:jc w:val="center"/>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1121</w:t>
      </w:r>
    </w:p>
    <w:p w:rsidR="00AD0DEA" w:rsidRPr="007D0CBC" w:rsidRDefault="00AD0DEA" w:rsidP="00AD0DEA">
      <w:pPr>
        <w:spacing w:after="0" w:line="240" w:lineRule="auto"/>
        <w:jc w:val="center"/>
        <w:rPr>
          <w:rFonts w:ascii="Times New Roman" w:eastAsia="Times New Roman" w:hAnsi="Times New Roman"/>
          <w:sz w:val="24"/>
          <w:szCs w:val="24"/>
          <w:lang w:eastAsia="sk-SK"/>
        </w:rPr>
      </w:pPr>
    </w:p>
    <w:p w:rsidR="00AD0DEA" w:rsidRDefault="00AD0DEA" w:rsidP="00AD0DEA">
      <w:pPr>
        <w:spacing w:after="0" w:line="240" w:lineRule="auto"/>
        <w:jc w:val="center"/>
        <w:rPr>
          <w:rFonts w:ascii="Times New Roman" w:eastAsia="Times New Roman" w:hAnsi="Times New Roman"/>
          <w:color w:val="000000"/>
          <w:spacing w:val="40"/>
          <w:sz w:val="28"/>
          <w:szCs w:val="28"/>
          <w:lang w:eastAsia="sk-SK"/>
        </w:rPr>
      </w:pPr>
      <w:r w:rsidRPr="007D0CBC">
        <w:rPr>
          <w:rFonts w:ascii="Times New Roman" w:eastAsia="Times New Roman" w:hAnsi="Times New Roman"/>
          <w:color w:val="000000"/>
          <w:spacing w:val="40"/>
          <w:sz w:val="28"/>
          <w:szCs w:val="28"/>
          <w:lang w:eastAsia="sk-SK"/>
        </w:rPr>
        <w:t>VLÁDNY NÁVRH</w:t>
      </w:r>
    </w:p>
    <w:p w:rsidR="00AD0DEA" w:rsidRDefault="00AD0DEA" w:rsidP="00AD0DEA">
      <w:pPr>
        <w:spacing w:after="0" w:line="240" w:lineRule="auto"/>
        <w:jc w:val="center"/>
        <w:rPr>
          <w:rFonts w:ascii="Times New Roman" w:eastAsia="Times New Roman" w:hAnsi="Times New Roman"/>
          <w:color w:val="000000"/>
          <w:spacing w:val="40"/>
          <w:sz w:val="28"/>
          <w:szCs w:val="28"/>
          <w:lang w:eastAsia="sk-SK"/>
        </w:rPr>
      </w:pPr>
    </w:p>
    <w:p w:rsidR="00AD0DEA" w:rsidRPr="007D0CBC" w:rsidRDefault="00AD0DEA" w:rsidP="00AD0DEA">
      <w:pPr>
        <w:spacing w:after="0" w:line="240" w:lineRule="auto"/>
        <w:jc w:val="center"/>
        <w:rPr>
          <w:rFonts w:ascii="Times New Roman" w:eastAsia="Times New Roman" w:hAnsi="Times New Roman"/>
          <w:sz w:val="24"/>
          <w:szCs w:val="24"/>
          <w:lang w:eastAsia="sk-SK"/>
        </w:rPr>
      </w:pPr>
    </w:p>
    <w:p w:rsidR="00AD0DEA" w:rsidRDefault="00AD0DEA" w:rsidP="00AD0DEA">
      <w:pPr>
        <w:spacing w:after="0" w:line="240" w:lineRule="auto"/>
        <w:jc w:val="center"/>
        <w:rPr>
          <w:rFonts w:ascii="Times New Roman" w:eastAsia="Times New Roman" w:hAnsi="Times New Roman"/>
          <w:b/>
          <w:color w:val="000000"/>
          <w:spacing w:val="80"/>
          <w:sz w:val="24"/>
          <w:szCs w:val="24"/>
          <w:lang w:eastAsia="sk-SK"/>
        </w:rPr>
      </w:pPr>
      <w:r w:rsidRPr="007D0CBC">
        <w:rPr>
          <w:rFonts w:ascii="Times New Roman" w:eastAsia="Times New Roman" w:hAnsi="Times New Roman"/>
          <w:b/>
          <w:color w:val="000000"/>
          <w:spacing w:val="80"/>
          <w:sz w:val="24"/>
          <w:szCs w:val="24"/>
          <w:lang w:eastAsia="sk-SK"/>
        </w:rPr>
        <w:t>ZÁKON</w:t>
      </w:r>
    </w:p>
    <w:p w:rsidR="00AD0DEA" w:rsidRPr="007D0CBC" w:rsidRDefault="00AD0DEA" w:rsidP="00AD0DEA">
      <w:pPr>
        <w:spacing w:after="0" w:line="240" w:lineRule="auto"/>
        <w:jc w:val="center"/>
        <w:rPr>
          <w:rFonts w:ascii="Times New Roman" w:eastAsia="Times New Roman" w:hAnsi="Times New Roman"/>
          <w:b/>
          <w:sz w:val="24"/>
          <w:szCs w:val="24"/>
          <w:lang w:eastAsia="sk-SK"/>
        </w:rPr>
      </w:pPr>
    </w:p>
    <w:p w:rsidR="00AD0DEA" w:rsidRDefault="00AD0DEA" w:rsidP="00AD0DEA">
      <w:pPr>
        <w:spacing w:after="0" w:line="240" w:lineRule="auto"/>
        <w:jc w:val="center"/>
        <w:rPr>
          <w:rFonts w:ascii="Times New Roman" w:eastAsia="Times New Roman" w:hAnsi="Times New Roman"/>
          <w:color w:val="000000"/>
          <w:sz w:val="24"/>
          <w:szCs w:val="24"/>
          <w:lang w:eastAsia="sk-SK"/>
        </w:rPr>
      </w:pPr>
      <w:proofErr w:type="gramStart"/>
      <w:r w:rsidRPr="007D0CBC">
        <w:rPr>
          <w:rFonts w:ascii="Times New Roman" w:eastAsia="Times New Roman" w:hAnsi="Times New Roman"/>
          <w:color w:val="000000"/>
          <w:sz w:val="24"/>
          <w:szCs w:val="24"/>
          <w:lang w:eastAsia="sk-SK"/>
        </w:rPr>
        <w:t>z ...................... 20</w:t>
      </w:r>
      <w:r>
        <w:rPr>
          <w:rFonts w:ascii="Times New Roman" w:eastAsia="Times New Roman" w:hAnsi="Times New Roman"/>
          <w:color w:val="000000"/>
          <w:sz w:val="24"/>
          <w:szCs w:val="24"/>
          <w:lang w:eastAsia="sk-SK"/>
        </w:rPr>
        <w:t>22</w:t>
      </w:r>
      <w:proofErr w:type="gramEnd"/>
      <w:r w:rsidRPr="007D0CBC">
        <w:rPr>
          <w:rFonts w:ascii="Times New Roman" w:eastAsia="Times New Roman" w:hAnsi="Times New Roman"/>
          <w:color w:val="000000"/>
          <w:sz w:val="24"/>
          <w:szCs w:val="24"/>
          <w:lang w:eastAsia="sk-SK"/>
        </w:rPr>
        <w:t>,</w:t>
      </w:r>
    </w:p>
    <w:p w:rsidR="00C47727" w:rsidRPr="00C6322F" w:rsidRDefault="00C47727" w:rsidP="00C47727">
      <w:pPr>
        <w:spacing w:after="0" w:line="240" w:lineRule="auto"/>
        <w:jc w:val="center"/>
        <w:rPr>
          <w:rFonts w:ascii="Times New Roman" w:hAnsi="Times New Roman"/>
          <w:sz w:val="24"/>
          <w:szCs w:val="24"/>
          <w:lang w:val="sk-SK"/>
        </w:rPr>
      </w:pPr>
    </w:p>
    <w:p w:rsidR="00C47727" w:rsidRPr="00C6322F" w:rsidRDefault="00C47727" w:rsidP="00C47727">
      <w:pPr>
        <w:spacing w:after="0" w:line="240" w:lineRule="auto"/>
        <w:jc w:val="center"/>
        <w:rPr>
          <w:rFonts w:ascii="Times New Roman" w:hAnsi="Times New Roman"/>
          <w:b/>
          <w:sz w:val="24"/>
          <w:szCs w:val="24"/>
          <w:lang w:val="sk-SK"/>
        </w:rPr>
      </w:pPr>
      <w:r w:rsidRPr="00C6322F">
        <w:rPr>
          <w:rFonts w:ascii="Times New Roman" w:hAnsi="Times New Roman"/>
          <w:b/>
          <w:sz w:val="24"/>
          <w:szCs w:val="24"/>
          <w:lang w:val="sk-SK"/>
        </w:rPr>
        <w:t>ktorým sa mení a dopĺňa zákon č. 595/2003 Z. z. o dani z príjmov v znení neskorších predpisov a ktorým sa mení a dopĺňa zákon č. 563/2009 Z. z. o správe daní (daňový poriadok)</w:t>
      </w:r>
      <w:r w:rsidR="002E7918" w:rsidRPr="00C6322F">
        <w:rPr>
          <w:rFonts w:ascii="Times New Roman" w:hAnsi="Times New Roman"/>
          <w:b/>
          <w:sz w:val="24"/>
          <w:szCs w:val="24"/>
          <w:lang w:val="sk-SK"/>
        </w:rPr>
        <w:t xml:space="preserve"> a o zmene a doplnení niektorých zákonov </w:t>
      </w:r>
      <w:r w:rsidRPr="00C6322F">
        <w:rPr>
          <w:rFonts w:ascii="Times New Roman" w:hAnsi="Times New Roman"/>
          <w:b/>
          <w:sz w:val="24"/>
          <w:szCs w:val="24"/>
          <w:lang w:val="sk-SK"/>
        </w:rPr>
        <w:t xml:space="preserve"> v znení neskorších predpisov </w:t>
      </w:r>
    </w:p>
    <w:p w:rsidR="00C47727" w:rsidRPr="00C6322F" w:rsidRDefault="00C47727" w:rsidP="00C47727">
      <w:pPr>
        <w:spacing w:after="0" w:line="240" w:lineRule="auto"/>
        <w:jc w:val="center"/>
        <w:rPr>
          <w:rFonts w:ascii="Times New Roman" w:hAnsi="Times New Roman"/>
          <w:b/>
          <w:sz w:val="24"/>
          <w:szCs w:val="24"/>
          <w:lang w:val="sk-SK"/>
        </w:rPr>
      </w:pPr>
    </w:p>
    <w:p w:rsidR="00D35837" w:rsidRPr="00C6322F" w:rsidRDefault="00D35837" w:rsidP="00D35837">
      <w:pPr>
        <w:spacing w:after="0" w:line="240" w:lineRule="auto"/>
        <w:jc w:val="center"/>
        <w:rPr>
          <w:rFonts w:ascii="Times New Roman" w:hAnsi="Times New Roman"/>
          <w:b/>
          <w:sz w:val="24"/>
          <w:szCs w:val="24"/>
          <w:lang w:val="sk-SK"/>
        </w:rPr>
      </w:pPr>
    </w:p>
    <w:p w:rsidR="00D35837" w:rsidRPr="00C6322F" w:rsidRDefault="00D35837" w:rsidP="00D35837">
      <w:pPr>
        <w:spacing w:after="0" w:line="240" w:lineRule="auto"/>
        <w:jc w:val="both"/>
        <w:rPr>
          <w:rFonts w:ascii="Times New Roman" w:hAnsi="Times New Roman"/>
          <w:sz w:val="24"/>
          <w:szCs w:val="24"/>
          <w:lang w:val="sk-SK"/>
        </w:rPr>
      </w:pPr>
      <w:r w:rsidRPr="00C6322F">
        <w:rPr>
          <w:rFonts w:ascii="Times New Roman" w:hAnsi="Times New Roman"/>
          <w:sz w:val="24"/>
          <w:szCs w:val="24"/>
          <w:lang w:val="sk-SK"/>
        </w:rPr>
        <w:t>Národná rada Slovenskej republiky sa uzniesla na tomto zákone:</w:t>
      </w:r>
    </w:p>
    <w:p w:rsidR="00D35837" w:rsidRPr="00C6322F" w:rsidRDefault="00D35837" w:rsidP="00D35837">
      <w:pPr>
        <w:spacing w:after="0" w:line="240" w:lineRule="auto"/>
        <w:jc w:val="both"/>
        <w:rPr>
          <w:rFonts w:ascii="Times New Roman" w:hAnsi="Times New Roman"/>
          <w:sz w:val="24"/>
          <w:szCs w:val="24"/>
          <w:lang w:val="sk-SK"/>
        </w:rPr>
      </w:pPr>
      <w:bookmarkStart w:id="0" w:name="_GoBack"/>
      <w:bookmarkEnd w:id="0"/>
    </w:p>
    <w:p w:rsidR="00D35837" w:rsidRPr="00C6322F" w:rsidRDefault="00D35837" w:rsidP="00D35837">
      <w:pPr>
        <w:spacing w:after="0" w:line="240" w:lineRule="auto"/>
        <w:jc w:val="center"/>
        <w:rPr>
          <w:rFonts w:ascii="Times New Roman" w:hAnsi="Times New Roman"/>
          <w:b/>
          <w:sz w:val="24"/>
          <w:szCs w:val="24"/>
          <w:lang w:val="sk-SK"/>
        </w:rPr>
      </w:pPr>
      <w:r w:rsidRPr="00C6322F">
        <w:rPr>
          <w:rFonts w:ascii="Times New Roman" w:hAnsi="Times New Roman"/>
          <w:b/>
          <w:sz w:val="24"/>
          <w:szCs w:val="24"/>
          <w:lang w:val="sk-SK"/>
        </w:rPr>
        <w:t xml:space="preserve">Čl. I </w:t>
      </w:r>
    </w:p>
    <w:p w:rsidR="001830BA" w:rsidRPr="00C6322F" w:rsidRDefault="001830BA" w:rsidP="003F23EE">
      <w:pPr>
        <w:spacing w:after="0" w:line="240" w:lineRule="auto"/>
        <w:jc w:val="both"/>
        <w:rPr>
          <w:rFonts w:ascii="Times New Roman" w:hAnsi="Times New Roman"/>
          <w:sz w:val="24"/>
          <w:szCs w:val="24"/>
          <w:lang w:val="sk-SK"/>
        </w:rPr>
      </w:pPr>
      <w:r w:rsidRPr="00C6322F">
        <w:rPr>
          <w:rFonts w:ascii="Times New Roman" w:hAnsi="Times New Roman"/>
          <w:sz w:val="24"/>
          <w:szCs w:val="24"/>
        </w:rPr>
        <w:t>Zákon č. 595/2003 Z. z</w:t>
      </w:r>
      <w:r w:rsidRPr="00C6322F">
        <w:rPr>
          <w:rFonts w:ascii="Times New Roman" w:hAnsi="Times New Roman"/>
          <w:sz w:val="24"/>
          <w:szCs w:val="24"/>
          <w:lang w:val="sk-SK"/>
        </w:rPr>
        <w:t xml:space="preserve">. o dani z príjmov v znení zákona č. </w:t>
      </w:r>
      <w:proofErr w:type="gramStart"/>
      <w:r w:rsidRPr="00C6322F">
        <w:rPr>
          <w:rFonts w:ascii="Times New Roman" w:hAnsi="Times New Roman"/>
          <w:sz w:val="24"/>
          <w:szCs w:val="24"/>
          <w:lang w:val="sk-SK"/>
        </w:rPr>
        <w:t>43/2004 Z. z., zákona</w:t>
      </w:r>
      <w:proofErr w:type="gramEnd"/>
      <w:r w:rsidRPr="00C6322F">
        <w:rPr>
          <w:rFonts w:ascii="Times New Roman" w:hAnsi="Times New Roman"/>
          <w:sz w:val="24"/>
          <w:szCs w:val="24"/>
          <w:lang w:val="sk-SK"/>
        </w:rPr>
        <w:t xml:space="preserve"> č. 177/2004 Z. z., zákona č. 191/2004 Z. z., zákona č. 391/2004 Z. z., zákona č. 538/2004 Z.</w:t>
      </w:r>
      <w:r w:rsidRPr="00C6322F">
        <w:rPr>
          <w:rFonts w:ascii="Times New Roman" w:hAnsi="Times New Roman"/>
          <w:sz w:val="24"/>
          <w:szCs w:val="24"/>
        </w:rPr>
        <w:t xml:space="preserve">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w:t>
      </w:r>
      <w:proofErr w:type="spellStart"/>
      <w:r w:rsidR="00F854EA" w:rsidRPr="00C6322F">
        <w:rPr>
          <w:rFonts w:ascii="Times New Roman" w:hAnsi="Times New Roman"/>
          <w:sz w:val="24"/>
          <w:szCs w:val="24"/>
        </w:rPr>
        <w:t>uznesenia</w:t>
      </w:r>
      <w:proofErr w:type="spellEnd"/>
      <w:r w:rsidR="00F854EA" w:rsidRPr="00C6322F">
        <w:rPr>
          <w:rFonts w:ascii="Times New Roman" w:hAnsi="Times New Roman"/>
          <w:sz w:val="24"/>
          <w:szCs w:val="24"/>
        </w:rPr>
        <w:t xml:space="preserve"> </w:t>
      </w:r>
      <w:proofErr w:type="spellStart"/>
      <w:r w:rsidR="00F854EA" w:rsidRPr="00C6322F">
        <w:rPr>
          <w:rFonts w:ascii="Times New Roman" w:hAnsi="Times New Roman"/>
          <w:sz w:val="24"/>
          <w:szCs w:val="24"/>
        </w:rPr>
        <w:t>Ústavného</w:t>
      </w:r>
      <w:proofErr w:type="spellEnd"/>
      <w:r w:rsidR="00F854EA" w:rsidRPr="00C6322F">
        <w:rPr>
          <w:rFonts w:ascii="Times New Roman" w:hAnsi="Times New Roman"/>
          <w:sz w:val="24"/>
          <w:szCs w:val="24"/>
        </w:rPr>
        <w:t xml:space="preserve"> </w:t>
      </w:r>
      <w:proofErr w:type="spellStart"/>
      <w:r w:rsidR="00F854EA" w:rsidRPr="00C6322F">
        <w:rPr>
          <w:rFonts w:ascii="Times New Roman" w:hAnsi="Times New Roman"/>
          <w:sz w:val="24"/>
          <w:szCs w:val="24"/>
        </w:rPr>
        <w:t>súdu</w:t>
      </w:r>
      <w:proofErr w:type="spellEnd"/>
      <w:r w:rsidR="00F854EA" w:rsidRPr="00C6322F">
        <w:rPr>
          <w:rFonts w:ascii="Times New Roman" w:hAnsi="Times New Roman"/>
          <w:sz w:val="24"/>
          <w:szCs w:val="24"/>
        </w:rPr>
        <w:t xml:space="preserve"> </w:t>
      </w:r>
      <w:proofErr w:type="spellStart"/>
      <w:r w:rsidR="00F854EA" w:rsidRPr="00C6322F">
        <w:rPr>
          <w:rFonts w:ascii="Times New Roman" w:hAnsi="Times New Roman"/>
          <w:sz w:val="24"/>
          <w:szCs w:val="24"/>
        </w:rPr>
        <w:t>Slovenskej</w:t>
      </w:r>
      <w:proofErr w:type="spellEnd"/>
      <w:r w:rsidR="00F854EA" w:rsidRPr="00C6322F">
        <w:rPr>
          <w:rFonts w:ascii="Times New Roman" w:hAnsi="Times New Roman"/>
          <w:sz w:val="24"/>
          <w:szCs w:val="24"/>
        </w:rPr>
        <w:t xml:space="preserve"> republiky č. 188/2012 Z. z., </w:t>
      </w:r>
      <w:r w:rsidRPr="00C6322F">
        <w:rPr>
          <w:rFonts w:ascii="Times New Roman" w:hAnsi="Times New Roman"/>
          <w:sz w:val="24"/>
          <w:szCs w:val="24"/>
        </w:rPr>
        <w:t xml:space="preserve">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w:t>
      </w:r>
      <w:r w:rsidRPr="00C6322F">
        <w:rPr>
          <w:rFonts w:ascii="Times New Roman" w:hAnsi="Times New Roman"/>
          <w:sz w:val="24"/>
          <w:szCs w:val="24"/>
        </w:rPr>
        <w:lastRenderedPageBreak/>
        <w:t>č. 420/2020 Z. z., zákona č. 421/2020 Z. z., zákona č. 76/2021 Z. z., zákona č. 215/2021 Z. z., zákona č. 257/2021 Z. z., zákona č. 310/2021 Z. z., zákona č. 408/2021 Z. z., zákona č. 416/2021 Z. z., zákona č. 129/2022 Z. z.</w:t>
      </w:r>
      <w:r w:rsidR="00655771" w:rsidRPr="00C6322F">
        <w:rPr>
          <w:rFonts w:ascii="Times New Roman" w:hAnsi="Times New Roman"/>
          <w:sz w:val="24"/>
          <w:szCs w:val="24"/>
        </w:rPr>
        <w:t>, zákona č. 222/2022 Z. z.</w:t>
      </w:r>
      <w:r w:rsidR="001C4D2E" w:rsidRPr="00C6322F">
        <w:rPr>
          <w:rFonts w:ascii="Times New Roman" w:hAnsi="Times New Roman"/>
          <w:sz w:val="24"/>
          <w:szCs w:val="24"/>
        </w:rPr>
        <w:t>,</w:t>
      </w:r>
      <w:r w:rsidRPr="00C6322F">
        <w:rPr>
          <w:rFonts w:ascii="Times New Roman" w:hAnsi="Times New Roman"/>
          <w:sz w:val="24"/>
          <w:szCs w:val="24"/>
        </w:rPr>
        <w:t xml:space="preserve"> zákona č. </w:t>
      </w:r>
      <w:r w:rsidR="00655771" w:rsidRPr="00C6322F">
        <w:rPr>
          <w:rFonts w:ascii="Times New Roman" w:hAnsi="Times New Roman"/>
          <w:sz w:val="24"/>
          <w:szCs w:val="24"/>
        </w:rPr>
        <w:t>232</w:t>
      </w:r>
      <w:r w:rsidRPr="00C6322F">
        <w:rPr>
          <w:rFonts w:ascii="Times New Roman" w:hAnsi="Times New Roman"/>
          <w:sz w:val="24"/>
          <w:szCs w:val="24"/>
        </w:rPr>
        <w:t xml:space="preserve">/2022 Z. z. </w:t>
      </w:r>
      <w:r w:rsidR="001C4D2E" w:rsidRPr="00C6322F">
        <w:rPr>
          <w:rFonts w:ascii="Times New Roman" w:hAnsi="Times New Roman"/>
          <w:sz w:val="24"/>
          <w:szCs w:val="24"/>
        </w:rPr>
        <w:t xml:space="preserve">a zákona č. 257/2022 Z. z. </w:t>
      </w:r>
      <w:proofErr w:type="spellStart"/>
      <w:r w:rsidRPr="00C6322F">
        <w:rPr>
          <w:rFonts w:ascii="Times New Roman" w:hAnsi="Times New Roman"/>
          <w:sz w:val="24"/>
          <w:szCs w:val="24"/>
        </w:rPr>
        <w:t>sa</w:t>
      </w:r>
      <w:proofErr w:type="spellEnd"/>
      <w:r w:rsidRPr="00C6322F">
        <w:rPr>
          <w:rFonts w:ascii="Times New Roman" w:hAnsi="Times New Roman"/>
          <w:sz w:val="24"/>
          <w:szCs w:val="24"/>
        </w:rPr>
        <w:t xml:space="preserve"> </w:t>
      </w:r>
      <w:r w:rsidRPr="00C6322F">
        <w:rPr>
          <w:rFonts w:ascii="Times New Roman" w:hAnsi="Times New Roman"/>
          <w:sz w:val="24"/>
          <w:szCs w:val="24"/>
          <w:lang w:val="sk-SK"/>
        </w:rPr>
        <w:t>mení a dopĺňa takto:</w:t>
      </w:r>
    </w:p>
    <w:p w:rsidR="00D35837" w:rsidRPr="00C6322F" w:rsidRDefault="00D35837" w:rsidP="00C47727">
      <w:pPr>
        <w:spacing w:after="0" w:line="240" w:lineRule="auto"/>
        <w:jc w:val="center"/>
        <w:rPr>
          <w:rFonts w:ascii="Times New Roman" w:hAnsi="Times New Roman"/>
          <w:sz w:val="24"/>
          <w:szCs w:val="24"/>
          <w:lang w:val="sk-SK"/>
        </w:rPr>
      </w:pPr>
    </w:p>
    <w:p w:rsidR="00282786" w:rsidRPr="00C6322F"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C6322F">
        <w:rPr>
          <w:rFonts w:ascii="Times New Roman" w:hAnsi="Times New Roman"/>
          <w:sz w:val="24"/>
          <w:szCs w:val="24"/>
          <w:lang w:val="sk-SK"/>
        </w:rPr>
        <w:t>V § 2 písm. o) prvom bode sa na konci pripájajú tieto slová: „pričom na účely počítania priameho podielu, nepriameho podielu alebo nepriameho odvodeného podielu sa podiely blízkych osôb spočítavajú a ak ich súčet je najmenej 25%, príslušné osoby alebo subjekty sa považujú za ekonomicky prepojené,“.</w:t>
      </w:r>
    </w:p>
    <w:p w:rsidR="00282786" w:rsidRPr="00C6322F" w:rsidRDefault="00282786" w:rsidP="00282786">
      <w:pPr>
        <w:pStyle w:val="Odsekzoznamu"/>
        <w:spacing w:after="0" w:line="240" w:lineRule="auto"/>
        <w:ind w:left="785"/>
        <w:jc w:val="both"/>
        <w:rPr>
          <w:rFonts w:ascii="Times New Roman" w:hAnsi="Times New Roman"/>
          <w:sz w:val="24"/>
          <w:szCs w:val="24"/>
          <w:lang w:val="sk-SK"/>
        </w:rPr>
      </w:pPr>
    </w:p>
    <w:p w:rsidR="00282786" w:rsidRPr="00C6322F"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C6322F">
        <w:rPr>
          <w:rFonts w:ascii="Times New Roman" w:hAnsi="Times New Roman"/>
          <w:sz w:val="24"/>
          <w:szCs w:val="24"/>
          <w:lang w:val="sk-SK"/>
        </w:rPr>
        <w:t xml:space="preserve">V § 2 písmeno r) znie: </w:t>
      </w:r>
    </w:p>
    <w:p w:rsidR="00282786" w:rsidRPr="00C6322F" w:rsidRDefault="00282786" w:rsidP="003F23EE">
      <w:pPr>
        <w:pStyle w:val="Odsekzoznamu"/>
        <w:spacing w:after="0" w:line="240" w:lineRule="auto"/>
        <w:ind w:left="426"/>
        <w:jc w:val="both"/>
        <w:rPr>
          <w:rFonts w:ascii="Times New Roman" w:hAnsi="Times New Roman"/>
          <w:sz w:val="24"/>
          <w:szCs w:val="24"/>
          <w:lang w:val="sk-SK"/>
        </w:rPr>
      </w:pPr>
      <w:r w:rsidRPr="00C6322F">
        <w:rPr>
          <w:rFonts w:ascii="Times New Roman" w:hAnsi="Times New Roman"/>
          <w:sz w:val="24"/>
          <w:szCs w:val="24"/>
          <w:lang w:val="sk-SK"/>
        </w:rPr>
        <w:t xml:space="preserve">„r) </w:t>
      </w:r>
      <w:r w:rsidR="002A33CC" w:rsidRPr="00C6322F">
        <w:rPr>
          <w:rFonts w:ascii="Times New Roman" w:hAnsi="Times New Roman"/>
          <w:sz w:val="24"/>
          <w:szCs w:val="24"/>
          <w:lang w:val="sk-SK"/>
        </w:rPr>
        <w:t>ekonomickým prepojením je aj vzťah medzi daňovníkom s neobmedzenou daňovou povinnosťou a jeho stálymi prevádzkarňami v zahraničí, vzťah medzi daňovníkom s obmedzenou daňovou povinnosťou a jeho stálymi prevádzkarňami na území Slovenskej republiky, vzťah medzi jednotlivými stálymi prevádzkarňami daňovníka, vzťah medzi stálymi prevádzkarňami daňovníkov, ktorí sú vzájomne prepojení podľa písmena n), ako aj vzájomný vzťah medzi týmito stálymi prevádzkarňami a týmito daňovníkmi,“.</w:t>
      </w:r>
    </w:p>
    <w:p w:rsidR="00282786" w:rsidRPr="00C6322F" w:rsidRDefault="00282786" w:rsidP="00282786">
      <w:pPr>
        <w:spacing w:after="0" w:line="240" w:lineRule="auto"/>
        <w:jc w:val="both"/>
        <w:rPr>
          <w:rFonts w:ascii="Times New Roman" w:hAnsi="Times New Roman"/>
          <w:sz w:val="24"/>
          <w:szCs w:val="24"/>
          <w:lang w:val="sk-SK"/>
        </w:rPr>
      </w:pPr>
    </w:p>
    <w:p w:rsidR="00282786" w:rsidRPr="00C6322F"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C6322F">
        <w:rPr>
          <w:rFonts w:ascii="Times New Roman" w:hAnsi="Times New Roman"/>
          <w:sz w:val="24"/>
          <w:szCs w:val="24"/>
          <w:lang w:val="sk-SK"/>
        </w:rPr>
        <w:t>V § 2  písm. ab) sa slová „písmen n) a r)“ nahrádzajú slovami „písmena n)“ a za slovo „účely“ sa vkladá čiarka a slová „a ani právny vzťah alebo iný obdobný vzťah, z ktorého plynú príjmy podľa § 5“.</w:t>
      </w:r>
    </w:p>
    <w:p w:rsidR="00282786" w:rsidRPr="00C6322F" w:rsidRDefault="00282786" w:rsidP="00282786">
      <w:pPr>
        <w:spacing w:after="0" w:line="240" w:lineRule="auto"/>
        <w:jc w:val="both"/>
        <w:rPr>
          <w:rFonts w:ascii="Times New Roman" w:hAnsi="Times New Roman"/>
          <w:sz w:val="24"/>
          <w:szCs w:val="24"/>
          <w:lang w:val="sk-SK"/>
        </w:rPr>
      </w:pPr>
    </w:p>
    <w:p w:rsidR="00282786" w:rsidRPr="00C6322F"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C6322F">
        <w:rPr>
          <w:rFonts w:ascii="Times New Roman" w:hAnsi="Times New Roman"/>
          <w:sz w:val="24"/>
          <w:szCs w:val="24"/>
          <w:lang w:val="sk-SK"/>
        </w:rPr>
        <w:t xml:space="preserve">V § 17 ods. 1 písmeno d) znie:  </w:t>
      </w:r>
    </w:p>
    <w:p w:rsidR="00282786" w:rsidRPr="00C6322F" w:rsidRDefault="00282786" w:rsidP="003F23EE">
      <w:pPr>
        <w:pStyle w:val="Odsekzoznamu"/>
        <w:spacing w:after="0" w:line="240" w:lineRule="auto"/>
        <w:ind w:left="426"/>
        <w:jc w:val="both"/>
        <w:rPr>
          <w:rFonts w:ascii="Times New Roman" w:hAnsi="Times New Roman"/>
          <w:sz w:val="24"/>
          <w:szCs w:val="24"/>
          <w:lang w:val="sk-SK"/>
        </w:rPr>
      </w:pPr>
      <w:r w:rsidRPr="00C6322F">
        <w:rPr>
          <w:rFonts w:ascii="Times New Roman" w:hAnsi="Times New Roman"/>
          <w:sz w:val="24"/>
          <w:szCs w:val="24"/>
          <w:lang w:val="sk-SK"/>
        </w:rPr>
        <w:t>„d) u daňovníka s obmedzenou daňovou povinnosťou [§ 2 písm. e)], ktorý na území Slovenskej republiky vykonáva činnosť prostredníctvom stálej prevádzkarne, ktorý  nemá povinnosť viesť účtovníctvo podľa osobitného predpisu</w:t>
      </w:r>
      <w:r w:rsidRPr="00C6322F">
        <w:rPr>
          <w:rFonts w:ascii="Times New Roman" w:hAnsi="Times New Roman"/>
          <w:sz w:val="24"/>
          <w:szCs w:val="24"/>
          <w:vertAlign w:val="superscript"/>
          <w:lang w:val="sk-SK"/>
        </w:rPr>
        <w:t>1</w:t>
      </w:r>
      <w:r w:rsidRPr="00C6322F">
        <w:rPr>
          <w:rFonts w:ascii="Times New Roman" w:hAnsi="Times New Roman"/>
          <w:sz w:val="24"/>
          <w:szCs w:val="24"/>
          <w:lang w:val="sk-SK"/>
        </w:rPr>
        <w:t>) a nerozhodne sa postupovať podľa písmena a) alebo písmena b), z rozdielu medzi príjmami (výnosmi) a výdavkami (nákladmi) vykázanými v evidencii tohto daňovníka priraditeľnými tejto stálej prevádzkarni,“.</w:t>
      </w:r>
    </w:p>
    <w:p w:rsidR="00282786" w:rsidRPr="00C6322F" w:rsidRDefault="00282786" w:rsidP="00282786">
      <w:pPr>
        <w:pStyle w:val="Odsekzoznamu"/>
        <w:spacing w:after="0" w:line="240" w:lineRule="auto"/>
        <w:jc w:val="both"/>
        <w:rPr>
          <w:rFonts w:ascii="Times New Roman" w:hAnsi="Times New Roman"/>
          <w:sz w:val="24"/>
          <w:szCs w:val="24"/>
          <w:lang w:val="sk-SK"/>
        </w:rPr>
      </w:pPr>
    </w:p>
    <w:p w:rsidR="00282786" w:rsidRPr="00C6322F"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C6322F">
        <w:rPr>
          <w:rFonts w:ascii="Times New Roman" w:hAnsi="Times New Roman"/>
          <w:sz w:val="24"/>
          <w:szCs w:val="24"/>
          <w:lang w:val="sk-SK"/>
        </w:rPr>
        <w:t xml:space="preserve">V § 17 sa odsek 1 dopĺňa písmenom e), ktoré znie: </w:t>
      </w:r>
    </w:p>
    <w:p w:rsidR="00282786" w:rsidRPr="00C6322F" w:rsidRDefault="00282786" w:rsidP="00885276">
      <w:pPr>
        <w:pStyle w:val="Odsekzoznamu"/>
        <w:spacing w:after="0" w:line="240" w:lineRule="auto"/>
        <w:ind w:left="426"/>
        <w:jc w:val="both"/>
        <w:rPr>
          <w:rFonts w:ascii="Times New Roman" w:hAnsi="Times New Roman"/>
          <w:sz w:val="24"/>
          <w:szCs w:val="24"/>
          <w:lang w:val="sk-SK"/>
        </w:rPr>
      </w:pPr>
      <w:r w:rsidRPr="00C6322F">
        <w:rPr>
          <w:rFonts w:ascii="Times New Roman" w:hAnsi="Times New Roman"/>
          <w:sz w:val="24"/>
          <w:szCs w:val="24"/>
          <w:lang w:val="sk-SK"/>
        </w:rPr>
        <w:t xml:space="preserve">„e) </w:t>
      </w:r>
      <w:r w:rsidR="00885276" w:rsidRPr="00C6322F">
        <w:rPr>
          <w:rFonts w:ascii="Times New Roman" w:hAnsi="Times New Roman"/>
          <w:sz w:val="24"/>
          <w:szCs w:val="24"/>
          <w:lang w:val="sk-SK"/>
        </w:rPr>
        <w:t>u daňovníka s obmedzenou daňovou povinnosťou [§ 2 písm. e)], ktorý na území Slovenskej republiky nevykonáva činnosť prostredníctvom stálej prevádzkarne, ktorý  nemá povinnosť viesť účtovníctvo podľa osobitného predpisu</w:t>
      </w:r>
      <w:r w:rsidR="00885276" w:rsidRPr="00C6322F">
        <w:rPr>
          <w:rFonts w:ascii="Times New Roman" w:hAnsi="Times New Roman"/>
          <w:sz w:val="24"/>
          <w:szCs w:val="24"/>
          <w:vertAlign w:val="superscript"/>
          <w:lang w:val="sk-SK"/>
        </w:rPr>
        <w:t>1</w:t>
      </w:r>
      <w:r w:rsidR="00885276" w:rsidRPr="00C6322F">
        <w:rPr>
          <w:rFonts w:ascii="Times New Roman" w:hAnsi="Times New Roman"/>
          <w:sz w:val="24"/>
          <w:szCs w:val="24"/>
          <w:lang w:val="sk-SK"/>
        </w:rPr>
        <w:t>) a nerozhodne sa postupovať podľa písmena a) alebo písmena b), z rozdielu medzi príjmami (výnosmi) a výdavkami (nákladmi) vykázanými v evidencii tohto daňovníka.“.</w:t>
      </w:r>
    </w:p>
    <w:p w:rsidR="00885276" w:rsidRPr="00C6322F" w:rsidRDefault="00885276" w:rsidP="00885276">
      <w:pPr>
        <w:pStyle w:val="Odsekzoznamu"/>
        <w:spacing w:after="0" w:line="240" w:lineRule="auto"/>
        <w:ind w:left="426"/>
        <w:jc w:val="both"/>
        <w:rPr>
          <w:rFonts w:ascii="Times New Roman" w:hAnsi="Times New Roman"/>
          <w:sz w:val="24"/>
          <w:szCs w:val="24"/>
          <w:lang w:val="sk-SK"/>
        </w:rPr>
      </w:pPr>
    </w:p>
    <w:p w:rsidR="00282786" w:rsidRPr="00C6322F"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C6322F">
        <w:rPr>
          <w:rFonts w:ascii="Times New Roman" w:hAnsi="Times New Roman"/>
          <w:sz w:val="24"/>
          <w:szCs w:val="24"/>
          <w:lang w:val="sk-SK"/>
        </w:rPr>
        <w:t xml:space="preserve">V § 17 odsek 5 znie: </w:t>
      </w:r>
    </w:p>
    <w:p w:rsidR="00885276" w:rsidRPr="00C6322F" w:rsidRDefault="00885276" w:rsidP="00885276">
      <w:pPr>
        <w:pStyle w:val="Odsekzoznamu"/>
        <w:spacing w:after="0" w:line="240" w:lineRule="auto"/>
        <w:ind w:left="360"/>
        <w:jc w:val="both"/>
        <w:rPr>
          <w:rFonts w:ascii="Times New Roman" w:hAnsi="Times New Roman"/>
          <w:sz w:val="24"/>
          <w:szCs w:val="24"/>
          <w:lang w:val="sk-SK"/>
        </w:rPr>
      </w:pPr>
      <w:r w:rsidRPr="00C6322F">
        <w:rPr>
          <w:rFonts w:ascii="Times New Roman" w:hAnsi="Times New Roman"/>
          <w:sz w:val="24"/>
          <w:szCs w:val="24"/>
          <w:lang w:val="sk-SK"/>
        </w:rPr>
        <w:t xml:space="preserve">„(5) Pri určení základu dane závislej osoby podľa § 2 písm. n) </w:t>
      </w:r>
    </w:p>
    <w:p w:rsidR="00583D3F" w:rsidRPr="00C6322F" w:rsidRDefault="00885276" w:rsidP="00583D3F">
      <w:pPr>
        <w:pStyle w:val="Odsekzoznamu"/>
        <w:spacing w:after="0" w:line="240" w:lineRule="auto"/>
        <w:ind w:left="993" w:hanging="284"/>
        <w:jc w:val="both"/>
        <w:rPr>
          <w:rFonts w:ascii="Times New Roman" w:hAnsi="Times New Roman"/>
          <w:sz w:val="24"/>
          <w:szCs w:val="24"/>
          <w:lang w:val="sk-SK"/>
        </w:rPr>
      </w:pPr>
      <w:r w:rsidRPr="00C6322F">
        <w:rPr>
          <w:rFonts w:ascii="Times New Roman" w:hAnsi="Times New Roman"/>
          <w:sz w:val="24"/>
          <w:szCs w:val="24"/>
          <w:lang w:val="sk-SK"/>
        </w:rPr>
        <w:t>a) je jeho súčasťou aj rozdiel, o ktorý sa ceny alebo podmienky vo významných kontrolovaných transakciách líšia od cien alebo podmienok, ktoré by sa použili medzi nezávislými osobami v porovnateľných transakciách, pričom tento rozdiel znižuje základ dane alebo zvyšuje daňovú stratu a pri určení</w:t>
      </w:r>
      <w:r w:rsidR="004A5000" w:rsidRPr="00C6322F">
        <w:rPr>
          <w:rFonts w:ascii="Times New Roman" w:hAnsi="Times New Roman"/>
          <w:sz w:val="24"/>
          <w:szCs w:val="24"/>
          <w:lang w:val="sk-SK"/>
        </w:rPr>
        <w:t xml:space="preserve"> tohto</w:t>
      </w:r>
      <w:r w:rsidRPr="00C6322F">
        <w:rPr>
          <w:rFonts w:ascii="Times New Roman" w:hAnsi="Times New Roman"/>
          <w:sz w:val="24"/>
          <w:szCs w:val="24"/>
          <w:lang w:val="sk-SK"/>
        </w:rPr>
        <w:t xml:space="preserve"> rozdielu sa použije postup podľa § 18; </w:t>
      </w:r>
      <w:r w:rsidR="00583D3F" w:rsidRPr="00C6322F">
        <w:rPr>
          <w:rFonts w:ascii="Times New Roman" w:hAnsi="Times New Roman"/>
          <w:sz w:val="24"/>
          <w:szCs w:val="24"/>
          <w:lang w:val="sk-SK"/>
        </w:rPr>
        <w:t>za významnú kontrolovanú transakciu alebo skupinu kontrolovaných transakcií sa na účely určenia základu dane závislej osoby považuje právny vzťah alebo iný obdobný vzťah, na základe ktorého v príslušnom zdaňovacom období jedna alebo viac závislých osôb dosiahne zdaniteľný príjem (výnos) alebo daňový výdavok (náklad) v hodnote prevyšujúcej 10 000 eur, pričom za významnú kontrolovanú transakciu sa považuje aj úver alebo pôžička s istinou nad 50 000 eur,</w:t>
      </w:r>
    </w:p>
    <w:p w:rsidR="00885276" w:rsidRPr="00C6322F" w:rsidRDefault="00885276" w:rsidP="00583D3F">
      <w:pPr>
        <w:pStyle w:val="Odsekzoznamu"/>
        <w:spacing w:after="0" w:line="240" w:lineRule="auto"/>
        <w:ind w:left="993" w:hanging="284"/>
        <w:jc w:val="both"/>
        <w:rPr>
          <w:rFonts w:ascii="Times New Roman" w:hAnsi="Times New Roman"/>
          <w:sz w:val="24"/>
          <w:szCs w:val="24"/>
          <w:lang w:val="sk-SK"/>
        </w:rPr>
      </w:pPr>
      <w:r w:rsidRPr="00C6322F">
        <w:rPr>
          <w:rFonts w:ascii="Times New Roman" w:hAnsi="Times New Roman"/>
          <w:sz w:val="24"/>
          <w:szCs w:val="24"/>
          <w:lang w:val="sk-SK"/>
        </w:rPr>
        <w:lastRenderedPageBreak/>
        <w:t xml:space="preserve">b) môže táto osoba zahrnúť do daňových výdavkov pomernú časť výdavkov (nákladov) vynaložených inou osobou alebo subjektom, voči ktorej je závislou osobou, ak </w:t>
      </w:r>
    </w:p>
    <w:p w:rsidR="00885276" w:rsidRPr="00C6322F" w:rsidRDefault="00885276" w:rsidP="00885276">
      <w:pPr>
        <w:pStyle w:val="Odsekzoznamu"/>
        <w:spacing w:after="0" w:line="240" w:lineRule="auto"/>
        <w:ind w:left="709"/>
        <w:jc w:val="both"/>
        <w:rPr>
          <w:rFonts w:ascii="Times New Roman" w:hAnsi="Times New Roman"/>
          <w:sz w:val="24"/>
          <w:szCs w:val="24"/>
          <w:lang w:val="sk-SK"/>
        </w:rPr>
      </w:pPr>
      <w:r w:rsidRPr="00C6322F">
        <w:rPr>
          <w:rFonts w:ascii="Times New Roman" w:hAnsi="Times New Roman"/>
          <w:sz w:val="24"/>
          <w:szCs w:val="24"/>
          <w:lang w:val="sk-SK"/>
        </w:rPr>
        <w:t xml:space="preserve">1. tieto výdavky (náklady) preukázateľne súvisia s predmetom činnosti tejto osoby, </w:t>
      </w:r>
    </w:p>
    <w:p w:rsidR="00885276" w:rsidRPr="00C6322F" w:rsidRDefault="00885276" w:rsidP="00885276">
      <w:pPr>
        <w:pStyle w:val="Odsekzoznamu"/>
        <w:spacing w:after="0" w:line="240" w:lineRule="auto"/>
        <w:ind w:left="993" w:hanging="284"/>
        <w:jc w:val="both"/>
        <w:rPr>
          <w:rFonts w:ascii="Times New Roman" w:hAnsi="Times New Roman"/>
          <w:sz w:val="24"/>
          <w:szCs w:val="24"/>
        </w:rPr>
      </w:pPr>
      <w:r w:rsidRPr="00C6322F">
        <w:rPr>
          <w:rFonts w:ascii="Times New Roman" w:hAnsi="Times New Roman"/>
          <w:sz w:val="24"/>
          <w:szCs w:val="24"/>
          <w:lang w:val="sk-SK"/>
        </w:rPr>
        <w:t>2. by bola za porovnateľných okolností a podmienok transakcie ochotná za takéto plnenie zaplatiť, ak by bolo poskytnuté nezávislou osobou, alebo by si takúto činnosť uskutočnila sama pre seba</w:t>
      </w:r>
      <w:r w:rsidR="00355BF7" w:rsidRPr="00C6322F">
        <w:rPr>
          <w:rFonts w:ascii="Times New Roman" w:hAnsi="Times New Roman"/>
          <w:sz w:val="24"/>
          <w:szCs w:val="24"/>
          <w:lang w:val="sk-SK"/>
        </w:rPr>
        <w:t>,</w:t>
      </w:r>
      <w:r w:rsidR="001C4D2E" w:rsidRPr="00C6322F">
        <w:rPr>
          <w:rFonts w:ascii="Times New Roman" w:hAnsi="Times New Roman"/>
          <w:sz w:val="24"/>
          <w:szCs w:val="24"/>
          <w:lang w:val="sk-SK"/>
        </w:rPr>
        <w:t xml:space="preserve"> </w:t>
      </w:r>
    </w:p>
    <w:p w:rsidR="00885276" w:rsidRPr="00C6322F" w:rsidRDefault="00885276" w:rsidP="00885276">
      <w:pPr>
        <w:pStyle w:val="Odsekzoznamu"/>
        <w:spacing w:after="0" w:line="240" w:lineRule="auto"/>
        <w:ind w:left="993" w:hanging="284"/>
        <w:jc w:val="both"/>
        <w:rPr>
          <w:rFonts w:ascii="Times New Roman" w:hAnsi="Times New Roman"/>
          <w:sz w:val="24"/>
          <w:szCs w:val="24"/>
          <w:lang w:val="sk-SK"/>
        </w:rPr>
      </w:pPr>
      <w:r w:rsidRPr="00C6322F">
        <w:rPr>
          <w:rFonts w:ascii="Times New Roman" w:hAnsi="Times New Roman"/>
          <w:sz w:val="24"/>
          <w:szCs w:val="24"/>
          <w:lang w:val="sk-SK"/>
        </w:rPr>
        <w:t>3. preukáže úhrnnú výšku výdavkov (nákladov) súvisiacich alebo vynaložených na toto plnenie a spôsob ich delenia medzi osoby dosahujúce úžitok z tohto predmetu transakcie</w:t>
      </w:r>
      <w:r w:rsidR="00355BF7" w:rsidRPr="00C6322F">
        <w:rPr>
          <w:rFonts w:ascii="Times New Roman" w:hAnsi="Times New Roman"/>
          <w:sz w:val="24"/>
          <w:szCs w:val="24"/>
          <w:lang w:val="sk-SK"/>
        </w:rPr>
        <w:t xml:space="preserve"> a</w:t>
      </w:r>
    </w:p>
    <w:p w:rsidR="00885276" w:rsidRPr="00C6322F" w:rsidRDefault="00885276" w:rsidP="00885276">
      <w:pPr>
        <w:pStyle w:val="Odsekzoznamu"/>
        <w:spacing w:after="0" w:line="240" w:lineRule="auto"/>
        <w:ind w:left="993" w:hanging="284"/>
        <w:jc w:val="both"/>
        <w:rPr>
          <w:rFonts w:ascii="Times New Roman" w:hAnsi="Times New Roman"/>
          <w:sz w:val="24"/>
          <w:szCs w:val="24"/>
          <w:lang w:val="sk-SK"/>
        </w:rPr>
      </w:pPr>
      <w:r w:rsidRPr="00C6322F">
        <w:rPr>
          <w:rFonts w:ascii="Times New Roman" w:hAnsi="Times New Roman"/>
          <w:sz w:val="24"/>
          <w:szCs w:val="24"/>
          <w:lang w:val="sk-SK"/>
        </w:rPr>
        <w:t>4. je táto pomerná časť výdavkov zaúčtovaná v účtovníctve daňovníka podľa         osobitného predpisu</w:t>
      </w:r>
      <w:r w:rsidRPr="00C6322F">
        <w:rPr>
          <w:rFonts w:ascii="Times New Roman" w:hAnsi="Times New Roman"/>
          <w:sz w:val="24"/>
          <w:szCs w:val="24"/>
          <w:vertAlign w:val="superscript"/>
          <w:lang w:val="sk-SK"/>
        </w:rPr>
        <w:t>1</w:t>
      </w:r>
      <w:r w:rsidRPr="00C6322F">
        <w:rPr>
          <w:rFonts w:ascii="Times New Roman" w:hAnsi="Times New Roman"/>
          <w:sz w:val="24"/>
          <w:szCs w:val="24"/>
          <w:lang w:val="sk-SK"/>
        </w:rPr>
        <w:t>) alebo je zaevidovaná v evidencii daňovníka podľa § 6 ods. 11.“.</w:t>
      </w:r>
    </w:p>
    <w:p w:rsidR="00282786" w:rsidRPr="00C6322F" w:rsidRDefault="00282786" w:rsidP="00282786">
      <w:pPr>
        <w:pStyle w:val="Odsekzoznamu"/>
        <w:spacing w:after="0" w:line="240" w:lineRule="auto"/>
        <w:ind w:left="1276" w:hanging="283"/>
        <w:jc w:val="both"/>
        <w:rPr>
          <w:rFonts w:ascii="Times New Roman" w:hAnsi="Times New Roman"/>
          <w:sz w:val="24"/>
          <w:szCs w:val="24"/>
          <w:lang w:val="sk-SK"/>
        </w:rPr>
      </w:pPr>
    </w:p>
    <w:p w:rsidR="00282786" w:rsidRPr="00C6322F"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C6322F">
        <w:rPr>
          <w:rFonts w:ascii="Times New Roman" w:hAnsi="Times New Roman"/>
          <w:sz w:val="24"/>
          <w:szCs w:val="24"/>
          <w:lang w:val="sk-SK"/>
        </w:rPr>
        <w:t xml:space="preserve"> V § 17 ods. 6 tretej vete sa za slová „daňovníkom s neobmedzenou daňovou povinnosťou“ vkladajú slová „alebo daňovníkom podľa § 2 písm. e) so stálou prevádzkarňou“.</w:t>
      </w:r>
    </w:p>
    <w:p w:rsidR="00282786" w:rsidRPr="00C6322F" w:rsidRDefault="00282786" w:rsidP="00282786">
      <w:pPr>
        <w:spacing w:after="0" w:line="240" w:lineRule="auto"/>
        <w:ind w:left="425"/>
        <w:jc w:val="both"/>
        <w:rPr>
          <w:rFonts w:ascii="Times New Roman" w:hAnsi="Times New Roman"/>
          <w:sz w:val="24"/>
          <w:szCs w:val="24"/>
          <w:lang w:val="sk-SK"/>
        </w:rPr>
      </w:pPr>
    </w:p>
    <w:p w:rsidR="00282786" w:rsidRPr="00C6322F"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C6322F">
        <w:rPr>
          <w:rFonts w:ascii="Times New Roman" w:hAnsi="Times New Roman"/>
          <w:sz w:val="24"/>
          <w:szCs w:val="24"/>
          <w:lang w:val="sk-SK"/>
        </w:rPr>
        <w:t xml:space="preserve">V § 17 odsek 7 znie: </w:t>
      </w:r>
    </w:p>
    <w:p w:rsidR="00885276" w:rsidRPr="00C6322F" w:rsidRDefault="00885276" w:rsidP="00885276">
      <w:pPr>
        <w:pStyle w:val="Odsekzoznamu"/>
        <w:spacing w:after="0" w:line="240" w:lineRule="auto"/>
        <w:ind w:left="360"/>
        <w:jc w:val="both"/>
        <w:rPr>
          <w:rFonts w:ascii="Times New Roman" w:hAnsi="Times New Roman"/>
          <w:sz w:val="24"/>
          <w:szCs w:val="24"/>
          <w:lang w:val="sk-SK"/>
        </w:rPr>
      </w:pPr>
      <w:r w:rsidRPr="00C6322F">
        <w:rPr>
          <w:rFonts w:ascii="Times New Roman" w:hAnsi="Times New Roman"/>
          <w:sz w:val="24"/>
          <w:szCs w:val="24"/>
          <w:lang w:val="sk-SK"/>
        </w:rPr>
        <w:t>„(7) Základ dane alebo daňová strata daňovníka s obmedzenou daňovou povinnosťou, ktorý vykonáva činnosť na území Slovenskej republiky prostredníctvom stálej prevádzkarne, nemôže byť nižší alebo daňová strata nemôže byť vyššia, ako by bola dosiahnutá, keby ako nezávislá osoba vykonávala rovnaké alebo podobné činnosti nezávisle od jej zriaďovateľa. Základ dane alebo daňová strata sa zistí podľa § 17 až 29. Do zdaniteľných príjmov (výnosov) sa zahŕňa príjem (výnos) dosiahnutý činnosťou stálej prevádzkarne alebo nakladaním s majetkom stálej prevádzkarne. Do daňových výdavkov (nákladov) sa môžu zahrnúť aj výdavky (náklady) preukázateľne vynaložené zriaďovateľom stálej prevádzkarne na účely tejto stálej prevádzkarne vrátane výdavkov (nákladov) na vedenie a všeobecných správnych výdavkov (nákladov) bez ohľadu na miesto ich vzniku, ak zriaďovateľ stálej prevádzkarne preukáže úhrnnú výšku týchto výdavkov (nákladov) za podnik ako celok, zdôvodní spôsob ich delenia medzi jednotlivé časti podniku daňovníka a preukáže tok výrobkov alebo služieb smerujúcich do tejto stálej prevádzkarne. Ak nemožno určiť základ dane týmto spôsobom, alebo ak určenie základu dane týmto spôsobom nie je v súlade s princípom nezávislého vzťahu (§18)</w:t>
      </w:r>
      <w:r w:rsidRPr="00C6322F">
        <w:rPr>
          <w:rFonts w:ascii="Times New Roman" w:hAnsi="Times New Roman"/>
          <w:sz w:val="24"/>
          <w:szCs w:val="24"/>
        </w:rPr>
        <w:t xml:space="preserve">, </w:t>
      </w:r>
      <w:r w:rsidRPr="00C6322F">
        <w:rPr>
          <w:rFonts w:ascii="Times New Roman" w:hAnsi="Times New Roman"/>
          <w:sz w:val="24"/>
          <w:szCs w:val="24"/>
          <w:lang w:val="sk-SK"/>
        </w:rPr>
        <w:t xml:space="preserve">na jeho určenie možno použiť pomer zisku alebo straty k výdavkom (nákladom) alebo k príjmom (výnosom) alebo podobné porovnateľné ukazovatele u porovnateľných daňovníkov, ak sa na ich základe preukázateľne vyčísli základ dane v súlade s princípom nezávislého vzťahu (§ 18). Ďalej možno použiť metódu delenia celkových ziskov podniku daňovníka jeho rôznym častiam alebo organizačným zložkám, ak sa dodrží princíp nezávislého vzťahu (§ 18). Príjmy (výnosy) a výdavky (náklady), ktoré sú priraditeľné stálej prevádzkarni umiestnenej na území Slovenskej republiky a ktoré vznikli u daňovníka s obmedzenou daňovou povinnosťou pred vznikom stálej prevádzkarne, sa uvedú v prvom daňovom priznaní podanom za túto stálu prevádzkareň. Ak daňovníkovi s obmedzenou daňovou povinnosťou </w:t>
      </w:r>
      <w:r w:rsidRPr="00C6322F">
        <w:rPr>
          <w:lang w:val="sk-SK"/>
        </w:rPr>
        <w:t xml:space="preserve"> </w:t>
      </w:r>
      <w:r w:rsidRPr="00C6322F">
        <w:rPr>
          <w:rFonts w:ascii="Times New Roman" w:hAnsi="Times New Roman"/>
          <w:sz w:val="24"/>
          <w:szCs w:val="24"/>
          <w:lang w:val="sk-SK"/>
        </w:rPr>
        <w:t xml:space="preserve">vznikli príjmy (výnosy) priraditeľné stálej prevádzkarni umiestnenej na území Slovenskej republiky po zdaňovacom období, v ktorom zanikla stála prevádzkareň, tieto príjmy (výnosy)  sa uvedú v daňovom priznaní za zdaňovacie obdobie, v ktorom sú tieto príjmy (výnosy) vykázané u daňovníka s obmedzenou daňovou povinnosťou. Ak daňovníkovi s obmedzenou daňovou povinnosťou vznikli výdavky (náklady) priraditeľné stálej prevádzkarni umiestnenej na území Slovenskej republiky alebo splní podmienky na ich zahrnutie do daňových výdavkov po zdaňovacom období, v ktorom zanikla stála prevádzkareň, tieto výdavky (náklady) sa môžu vykázať v dodatočnom daňovom priznaní za niektoré z posledných dvoch zdaňovacích období, v ktorých táto stála prevádzkareň </w:t>
      </w:r>
      <w:r w:rsidRPr="00C6322F">
        <w:rPr>
          <w:rFonts w:ascii="Times New Roman" w:hAnsi="Times New Roman"/>
          <w:sz w:val="24"/>
          <w:szCs w:val="24"/>
          <w:lang w:val="sk-SK"/>
        </w:rPr>
        <w:lastRenderedPageBreak/>
        <w:t>existovala. Na úpravu základu dane stálej prevádzkarne sa primerane použije postup podľa § 18. O použitej metóde úpravy základu dane stálej prevádzkarne vo vzťahu k zriaďovateľovi a iným závislým osobám je daňovník s obmedzenou daňovou povinnosťou povinný viesť dokumentáciu. Obsah a rozsah dokumentácie o použitej metóde určenia základu dane stálej prevádzkarne určí ministerstvo. Daňovník môže písomne požiadať správcu dane, ktorého zverejní na svojom webovom sídle finančné riaditeľstvo, o odsúhlasenie použitia konkrétnej metódy určenia základu dane stálej prevádzkarne. Na odsúhlasenie použitia konkrétnej metódy určenia základu dane stálej prevádzkarne sa primerane použije postup podľa § 18 ods. 4 až 10.“.</w:t>
      </w:r>
    </w:p>
    <w:p w:rsidR="00366772" w:rsidRPr="00C6322F" w:rsidRDefault="00366772" w:rsidP="00282786">
      <w:pPr>
        <w:spacing w:after="0" w:line="240" w:lineRule="auto"/>
        <w:ind w:left="284"/>
        <w:jc w:val="both"/>
        <w:rPr>
          <w:rFonts w:ascii="Times New Roman" w:hAnsi="Times New Roman"/>
          <w:sz w:val="24"/>
          <w:szCs w:val="24"/>
          <w:lang w:val="sk-SK"/>
        </w:rPr>
      </w:pPr>
    </w:p>
    <w:p w:rsidR="00366772" w:rsidRPr="00C6322F" w:rsidRDefault="00366772" w:rsidP="00DC600E">
      <w:pPr>
        <w:pStyle w:val="Odsekzoznamu"/>
        <w:numPr>
          <w:ilvl w:val="0"/>
          <w:numId w:val="17"/>
        </w:numPr>
        <w:spacing w:after="0" w:line="240" w:lineRule="auto"/>
        <w:ind w:left="284" w:hanging="284"/>
        <w:jc w:val="both"/>
        <w:rPr>
          <w:rFonts w:ascii="Times New Roman" w:hAnsi="Times New Roman"/>
          <w:sz w:val="24"/>
          <w:szCs w:val="24"/>
          <w:lang w:val="sk-SK"/>
        </w:rPr>
      </w:pPr>
      <w:r w:rsidRPr="00C6322F">
        <w:rPr>
          <w:rFonts w:ascii="Times New Roman" w:hAnsi="Times New Roman"/>
          <w:sz w:val="24"/>
          <w:szCs w:val="24"/>
          <w:lang w:val="sk-SK"/>
        </w:rPr>
        <w:t xml:space="preserve">V § 17 ods. 8 písm. a) a </w:t>
      </w:r>
      <w:r w:rsidR="009F738F" w:rsidRPr="00C6322F">
        <w:rPr>
          <w:rFonts w:ascii="Times New Roman" w:hAnsi="Times New Roman"/>
          <w:sz w:val="24"/>
          <w:szCs w:val="24"/>
          <w:lang w:val="sk-SK"/>
        </w:rPr>
        <w:t xml:space="preserve">ods. 12 písm. b) a c) sa za slová „prvom až piatom“ </w:t>
      </w:r>
      <w:r w:rsidR="00282786" w:rsidRPr="00C6322F">
        <w:rPr>
          <w:rFonts w:ascii="Times New Roman" w:hAnsi="Times New Roman"/>
          <w:sz w:val="24"/>
          <w:szCs w:val="24"/>
          <w:lang w:val="sk-SK"/>
        </w:rPr>
        <w:t>vkladaj</w:t>
      </w:r>
      <w:r w:rsidR="00E43ABF" w:rsidRPr="00C6322F">
        <w:rPr>
          <w:rFonts w:ascii="Times New Roman" w:hAnsi="Times New Roman"/>
          <w:sz w:val="24"/>
          <w:szCs w:val="24"/>
          <w:lang w:val="sk-SK"/>
        </w:rPr>
        <w:t>ú</w:t>
      </w:r>
      <w:r w:rsidR="009F738F" w:rsidRPr="00C6322F">
        <w:rPr>
          <w:rFonts w:ascii="Times New Roman" w:hAnsi="Times New Roman"/>
          <w:sz w:val="24"/>
          <w:szCs w:val="24"/>
          <w:lang w:val="sk-SK"/>
        </w:rPr>
        <w:t xml:space="preserve"> slová „a siedmom“. </w:t>
      </w:r>
    </w:p>
    <w:p w:rsidR="00F52228" w:rsidRPr="00C6322F" w:rsidRDefault="00F52228" w:rsidP="00F52228">
      <w:pPr>
        <w:shd w:val="clear" w:color="auto" w:fill="FFFFFF"/>
        <w:spacing w:after="0" w:line="240" w:lineRule="auto"/>
        <w:ind w:left="425"/>
        <w:jc w:val="both"/>
        <w:rPr>
          <w:rFonts w:ascii="Times New Roman" w:eastAsia="Times New Roman" w:hAnsi="Times New Roman"/>
          <w:bCs/>
          <w:kern w:val="36"/>
          <w:sz w:val="24"/>
          <w:szCs w:val="24"/>
          <w:lang w:val="sk-SK" w:eastAsia="cs-CZ"/>
        </w:rPr>
      </w:pPr>
    </w:p>
    <w:p w:rsidR="00C47727" w:rsidRPr="00C6322F" w:rsidRDefault="00C47727" w:rsidP="003F23EE">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 xml:space="preserve">V § 17 ods. 38 sa za slová „35 a 37,“ vkladajú slová „§ 17k,“.  </w:t>
      </w:r>
    </w:p>
    <w:p w:rsidR="00DC600E" w:rsidRPr="00C6322F" w:rsidRDefault="00DC600E" w:rsidP="00DC600E">
      <w:pPr>
        <w:pStyle w:val="Odsekzoznamu"/>
        <w:rPr>
          <w:rFonts w:ascii="Times New Roman" w:eastAsia="Times New Roman" w:hAnsi="Times New Roman"/>
          <w:bCs/>
          <w:kern w:val="36"/>
          <w:sz w:val="24"/>
          <w:szCs w:val="24"/>
          <w:lang w:val="sk-SK" w:eastAsia="cs-CZ"/>
        </w:rPr>
      </w:pPr>
    </w:p>
    <w:p w:rsidR="00DC600E" w:rsidRPr="00C6322F" w:rsidRDefault="00DC600E" w:rsidP="00DC600E">
      <w:pPr>
        <w:pStyle w:val="Odsekzoznamu"/>
        <w:numPr>
          <w:ilvl w:val="0"/>
          <w:numId w:val="17"/>
        </w:numPr>
        <w:spacing w:after="0" w:line="240" w:lineRule="auto"/>
        <w:ind w:left="284" w:hanging="426"/>
        <w:jc w:val="both"/>
        <w:rPr>
          <w:rFonts w:ascii="Times New Roman" w:hAnsi="Times New Roman"/>
          <w:sz w:val="24"/>
          <w:szCs w:val="24"/>
          <w:lang w:val="sk-SK"/>
        </w:rPr>
      </w:pPr>
      <w:r w:rsidRPr="00C6322F">
        <w:rPr>
          <w:rFonts w:ascii="Times New Roman" w:hAnsi="Times New Roman"/>
          <w:sz w:val="24"/>
          <w:szCs w:val="24"/>
          <w:lang w:val="sk-SK"/>
        </w:rPr>
        <w:t>V § 17h ods. 4, § 18 ods. 11</w:t>
      </w:r>
      <w:r w:rsidR="00E43ABF" w:rsidRPr="00C6322F">
        <w:rPr>
          <w:rFonts w:ascii="Times New Roman" w:hAnsi="Times New Roman"/>
          <w:sz w:val="24"/>
          <w:szCs w:val="24"/>
          <w:lang w:val="sk-SK"/>
        </w:rPr>
        <w:t xml:space="preserve"> a</w:t>
      </w:r>
      <w:r w:rsidRPr="00C6322F">
        <w:rPr>
          <w:rFonts w:ascii="Times New Roman" w:hAnsi="Times New Roman"/>
          <w:sz w:val="24"/>
          <w:szCs w:val="24"/>
          <w:lang w:val="sk-SK"/>
        </w:rPr>
        <w:t xml:space="preserve"> § 18a ods. 1 a 3 sa za slová „ods. 5“ vkladajú slová „písm. a)“.</w:t>
      </w:r>
    </w:p>
    <w:p w:rsidR="00DC600E" w:rsidRPr="00C6322F" w:rsidRDefault="00DC600E" w:rsidP="00DC600E">
      <w:pPr>
        <w:spacing w:after="0" w:line="240" w:lineRule="auto"/>
        <w:ind w:left="-142"/>
        <w:jc w:val="both"/>
        <w:rPr>
          <w:rFonts w:ascii="Times New Roman" w:eastAsia="Times New Roman" w:hAnsi="Times New Roman"/>
          <w:bCs/>
          <w:kern w:val="36"/>
          <w:sz w:val="24"/>
          <w:szCs w:val="24"/>
          <w:lang w:val="sk-SK" w:eastAsia="cs-CZ"/>
        </w:rPr>
      </w:pPr>
    </w:p>
    <w:p w:rsidR="00D35837" w:rsidRPr="00C6322F" w:rsidRDefault="00C47727" w:rsidP="00DC600E">
      <w:pPr>
        <w:pStyle w:val="Odsekzoznamu"/>
        <w:numPr>
          <w:ilvl w:val="0"/>
          <w:numId w:val="17"/>
        </w:numPr>
        <w:spacing w:after="0" w:line="240" w:lineRule="auto"/>
        <w:ind w:left="284" w:hanging="426"/>
        <w:jc w:val="both"/>
        <w:rPr>
          <w:rFonts w:ascii="Times New Roman" w:hAnsi="Times New Roman"/>
          <w:sz w:val="24"/>
          <w:szCs w:val="24"/>
          <w:lang w:val="sk-SK"/>
        </w:rPr>
      </w:pPr>
      <w:r w:rsidRPr="00C6322F">
        <w:rPr>
          <w:rFonts w:ascii="Times New Roman" w:eastAsia="Times New Roman" w:hAnsi="Times New Roman"/>
          <w:bCs/>
          <w:kern w:val="36"/>
          <w:sz w:val="24"/>
          <w:szCs w:val="24"/>
          <w:lang w:val="sk-SK" w:eastAsia="cs-CZ"/>
        </w:rPr>
        <w:t>Za</w:t>
      </w:r>
      <w:r w:rsidRPr="00C6322F">
        <w:rPr>
          <w:rFonts w:ascii="Times New Roman" w:hAnsi="Times New Roman"/>
          <w:sz w:val="24"/>
          <w:szCs w:val="24"/>
          <w:lang w:val="sk-SK"/>
        </w:rPr>
        <w:t xml:space="preserve"> </w:t>
      </w:r>
      <w:r w:rsidR="00D35837" w:rsidRPr="00C6322F">
        <w:rPr>
          <w:rFonts w:ascii="Times New Roman" w:hAnsi="Times New Roman"/>
          <w:sz w:val="24"/>
          <w:szCs w:val="24"/>
          <w:lang w:val="sk-SK"/>
        </w:rPr>
        <w:t>§ 17</w:t>
      </w:r>
      <w:r w:rsidRPr="00C6322F">
        <w:rPr>
          <w:rFonts w:ascii="Times New Roman" w:hAnsi="Times New Roman"/>
          <w:sz w:val="24"/>
          <w:szCs w:val="24"/>
          <w:lang w:val="sk-SK"/>
        </w:rPr>
        <w:t>j sa vkladá § 17k, ktorý</w:t>
      </w:r>
      <w:r w:rsidR="00D35837" w:rsidRPr="00C6322F">
        <w:rPr>
          <w:rFonts w:ascii="Times New Roman" w:hAnsi="Times New Roman"/>
          <w:sz w:val="24"/>
          <w:szCs w:val="24"/>
          <w:lang w:val="sk-SK"/>
        </w:rPr>
        <w:t xml:space="preserve"> vrátane nadpisu znie:</w:t>
      </w:r>
    </w:p>
    <w:p w:rsidR="00D35837" w:rsidRPr="00C6322F" w:rsidRDefault="00D35837" w:rsidP="00D35837">
      <w:pPr>
        <w:spacing w:after="0"/>
        <w:jc w:val="center"/>
        <w:rPr>
          <w:rFonts w:ascii="Times New Roman" w:hAnsi="Times New Roman"/>
          <w:sz w:val="24"/>
          <w:szCs w:val="24"/>
          <w:lang w:val="sk-SK"/>
        </w:rPr>
      </w:pPr>
      <w:r w:rsidRPr="00C6322F">
        <w:rPr>
          <w:rFonts w:ascii="Times New Roman" w:hAnsi="Times New Roman"/>
          <w:sz w:val="24"/>
          <w:szCs w:val="24"/>
          <w:lang w:val="sk-SK"/>
        </w:rPr>
        <w:t>„§ 17k</w:t>
      </w:r>
    </w:p>
    <w:p w:rsidR="00D35837" w:rsidRPr="00C6322F" w:rsidRDefault="00D35837" w:rsidP="00D35837">
      <w:pPr>
        <w:spacing w:after="0"/>
        <w:jc w:val="center"/>
        <w:rPr>
          <w:rFonts w:ascii="Times New Roman" w:hAnsi="Times New Roman"/>
          <w:sz w:val="24"/>
          <w:szCs w:val="24"/>
          <w:lang w:val="sk-SK"/>
        </w:rPr>
      </w:pPr>
      <w:r w:rsidRPr="00C6322F">
        <w:rPr>
          <w:rFonts w:ascii="Times New Roman" w:hAnsi="Times New Roman"/>
          <w:sz w:val="24"/>
          <w:szCs w:val="24"/>
          <w:lang w:val="sk-SK"/>
        </w:rPr>
        <w:t xml:space="preserve">Pravidlo o obmedzení úrokových nákladov </w:t>
      </w:r>
    </w:p>
    <w:p w:rsidR="00D35837" w:rsidRPr="00C6322F" w:rsidRDefault="00D35837" w:rsidP="00D35837">
      <w:pPr>
        <w:spacing w:after="0"/>
        <w:rPr>
          <w:rFonts w:ascii="Times New Roman" w:hAnsi="Times New Roman"/>
          <w:sz w:val="24"/>
          <w:szCs w:val="24"/>
          <w:lang w:val="sk-SK"/>
        </w:rPr>
      </w:pPr>
    </w:p>
    <w:p w:rsidR="00D35837" w:rsidRPr="00C6322F"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C6322F">
        <w:rPr>
          <w:rFonts w:ascii="Times New Roman" w:hAnsi="Times New Roman"/>
          <w:sz w:val="24"/>
          <w:szCs w:val="24"/>
          <w:lang w:val="sk-SK"/>
        </w:rPr>
        <w:t>Základ dane zistený podľa § 17 až 29 u daňovníka podľa § 2 písm. d) druhého bodu a písm. e) tretieho bodu so stálou prevádzkarňou (§ 16 ods. 2), ktorý zisťuje základ dane podľa § 17 ods. 1 písm. b) alebo písm. c), sa upraví podľa ods</w:t>
      </w:r>
      <w:r w:rsidR="00E235F5" w:rsidRPr="00C6322F">
        <w:rPr>
          <w:rFonts w:ascii="Times New Roman" w:hAnsi="Times New Roman"/>
          <w:sz w:val="24"/>
          <w:szCs w:val="24"/>
          <w:lang w:val="sk-SK"/>
        </w:rPr>
        <w:t>eku</w:t>
      </w:r>
      <w:r w:rsidRPr="00C6322F">
        <w:rPr>
          <w:rFonts w:ascii="Times New Roman" w:hAnsi="Times New Roman"/>
          <w:sz w:val="24"/>
          <w:szCs w:val="24"/>
          <w:lang w:val="sk-SK"/>
        </w:rPr>
        <w:t xml:space="preserve"> 2</w:t>
      </w:r>
      <w:r w:rsidR="00E83392" w:rsidRPr="00C6322F">
        <w:rPr>
          <w:rFonts w:ascii="Times New Roman" w:hAnsi="Times New Roman"/>
          <w:sz w:val="24"/>
          <w:szCs w:val="24"/>
          <w:lang w:val="sk-SK"/>
        </w:rPr>
        <w:t>.</w:t>
      </w:r>
      <w:r w:rsidRPr="00C6322F">
        <w:rPr>
          <w:rFonts w:ascii="Times New Roman" w:hAnsi="Times New Roman"/>
          <w:sz w:val="24"/>
          <w:szCs w:val="24"/>
          <w:lang w:val="sk-SK"/>
        </w:rPr>
        <w:t xml:space="preserve"> </w:t>
      </w:r>
    </w:p>
    <w:p w:rsidR="00D35837" w:rsidRPr="00C6322F"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C6322F">
        <w:rPr>
          <w:rFonts w:ascii="Times New Roman" w:hAnsi="Times New Roman"/>
          <w:sz w:val="24"/>
          <w:szCs w:val="24"/>
          <w:lang w:val="sk-SK"/>
        </w:rPr>
        <w:t xml:space="preserve">Ak suma čistých úrokových nákladov je vyššia ako </w:t>
      </w:r>
      <w:r w:rsidR="000569A1" w:rsidRPr="00C6322F">
        <w:rPr>
          <w:rFonts w:ascii="Times New Roman" w:hAnsi="Times New Roman"/>
          <w:sz w:val="24"/>
          <w:szCs w:val="24"/>
          <w:lang w:val="sk-SK"/>
        </w:rPr>
        <w:t>3</w:t>
      </w:r>
      <w:r w:rsidRPr="00C6322F">
        <w:rPr>
          <w:rFonts w:ascii="Times New Roman" w:hAnsi="Times New Roman"/>
          <w:sz w:val="24"/>
          <w:szCs w:val="24"/>
          <w:lang w:val="sk-SK"/>
        </w:rPr>
        <w:t xml:space="preserve"> 000 000 eur, základ dane sa zvýši o sumu, o ktorú čisté úrokové náklady presiahnu </w:t>
      </w:r>
      <w:r w:rsidR="000569A1" w:rsidRPr="00C6322F">
        <w:rPr>
          <w:rFonts w:ascii="Times New Roman" w:hAnsi="Times New Roman"/>
          <w:sz w:val="24"/>
          <w:szCs w:val="24"/>
          <w:lang w:val="sk-SK"/>
        </w:rPr>
        <w:t>30</w:t>
      </w:r>
      <w:r w:rsidRPr="00C6322F">
        <w:rPr>
          <w:rFonts w:ascii="Times New Roman" w:hAnsi="Times New Roman"/>
          <w:sz w:val="24"/>
          <w:szCs w:val="24"/>
          <w:lang w:val="sk-SK"/>
        </w:rPr>
        <w:t xml:space="preserve"> % úhrnu základov dane zvýšeného o čisté úrokové náklady a o</w:t>
      </w:r>
      <w:r w:rsidR="00794C6C" w:rsidRPr="00C6322F">
        <w:rPr>
          <w:rFonts w:ascii="Times New Roman" w:hAnsi="Times New Roman"/>
          <w:sz w:val="24"/>
          <w:szCs w:val="24"/>
          <w:lang w:val="sk-SK"/>
        </w:rPr>
        <w:t> </w:t>
      </w:r>
      <w:r w:rsidRPr="00C6322F">
        <w:rPr>
          <w:rFonts w:ascii="Times New Roman" w:hAnsi="Times New Roman"/>
          <w:sz w:val="24"/>
          <w:szCs w:val="24"/>
          <w:lang w:val="sk-SK"/>
        </w:rPr>
        <w:t>odpisy</w:t>
      </w:r>
      <w:r w:rsidR="00794C6C" w:rsidRPr="00C6322F">
        <w:rPr>
          <w:rFonts w:ascii="Times New Roman" w:hAnsi="Times New Roman"/>
          <w:sz w:val="24"/>
          <w:szCs w:val="24"/>
          <w:lang w:val="sk-SK"/>
        </w:rPr>
        <w:t xml:space="preserve"> zahrnuté v zdaňovacom období do základu dane </w:t>
      </w:r>
      <w:r w:rsidRPr="00C6322F">
        <w:rPr>
          <w:rFonts w:ascii="Times New Roman" w:hAnsi="Times New Roman"/>
          <w:sz w:val="24"/>
          <w:szCs w:val="24"/>
          <w:lang w:val="sk-SK"/>
        </w:rPr>
        <w:t>podľa § 19 ods. 3 písm. a)</w:t>
      </w:r>
      <w:r w:rsidR="00794C6C" w:rsidRPr="00C6322F">
        <w:rPr>
          <w:rFonts w:ascii="Times New Roman" w:hAnsi="Times New Roman"/>
          <w:sz w:val="24"/>
          <w:szCs w:val="24"/>
          <w:lang w:val="sk-SK"/>
        </w:rPr>
        <w:t xml:space="preserve"> a</w:t>
      </w:r>
      <w:r w:rsidRPr="00C6322F">
        <w:rPr>
          <w:rFonts w:ascii="Times New Roman" w:hAnsi="Times New Roman"/>
          <w:sz w:val="24"/>
          <w:szCs w:val="24"/>
          <w:lang w:val="sk-SK"/>
        </w:rPr>
        <w:t xml:space="preserve"> § 22 ods. 12.</w:t>
      </w:r>
    </w:p>
    <w:p w:rsidR="00D35837" w:rsidRPr="00C6322F"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C6322F">
        <w:rPr>
          <w:rFonts w:ascii="Times New Roman" w:hAnsi="Times New Roman"/>
          <w:sz w:val="24"/>
          <w:szCs w:val="24"/>
          <w:lang w:val="sk-SK"/>
        </w:rPr>
        <w:t>Čistými úrokovými nákladmi sa rozumie suma, o ktorú výdavky (náklady) na prijaté úvery a pôžičky podľa odseku 4</w:t>
      </w:r>
      <w:r w:rsidRPr="00C6322F">
        <w:rPr>
          <w:rFonts w:ascii="Times New Roman" w:eastAsia="Times New Roman" w:hAnsi="Times New Roman"/>
          <w:sz w:val="24"/>
          <w:szCs w:val="24"/>
          <w:lang w:val="sk-SK" w:eastAsia="cs-CZ"/>
        </w:rPr>
        <w:t xml:space="preserve">, ktoré sú </w:t>
      </w:r>
      <w:r w:rsidR="00EB53B7" w:rsidRPr="00C6322F">
        <w:rPr>
          <w:rFonts w:ascii="Times New Roman" w:eastAsia="Times New Roman" w:hAnsi="Times New Roman"/>
          <w:sz w:val="24"/>
          <w:szCs w:val="24"/>
          <w:lang w:val="sk-SK" w:eastAsia="cs-CZ"/>
        </w:rPr>
        <w:t xml:space="preserve">v príslušnom zdaňovacom období </w:t>
      </w:r>
      <w:r w:rsidRPr="00C6322F">
        <w:rPr>
          <w:rFonts w:ascii="Times New Roman" w:eastAsia="Times New Roman" w:hAnsi="Times New Roman"/>
          <w:sz w:val="24"/>
          <w:szCs w:val="24"/>
          <w:lang w:val="sk-SK" w:eastAsia="cs-CZ"/>
        </w:rPr>
        <w:t xml:space="preserve">daňovými výdavkami, presahujú úrokové výnosy a iné príjmy ekonomicky rovnocenné úrokovým výnosom, ktoré sú </w:t>
      </w:r>
      <w:r w:rsidR="00EB53B7" w:rsidRPr="00C6322F">
        <w:rPr>
          <w:rFonts w:ascii="Times New Roman" w:eastAsia="Times New Roman" w:hAnsi="Times New Roman"/>
          <w:sz w:val="24"/>
          <w:szCs w:val="24"/>
          <w:lang w:val="sk-SK" w:eastAsia="cs-CZ"/>
        </w:rPr>
        <w:t xml:space="preserve">v príslušnom zdaňovacom období </w:t>
      </w:r>
      <w:r w:rsidRPr="00C6322F">
        <w:rPr>
          <w:rFonts w:ascii="Times New Roman" w:eastAsia="Times New Roman" w:hAnsi="Times New Roman"/>
          <w:sz w:val="24"/>
          <w:szCs w:val="24"/>
          <w:lang w:val="sk-SK" w:eastAsia="cs-CZ"/>
        </w:rPr>
        <w:t xml:space="preserve">zdaniteľným príjmom. </w:t>
      </w:r>
    </w:p>
    <w:p w:rsidR="00D35837" w:rsidRPr="00C6322F"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C6322F">
        <w:rPr>
          <w:rFonts w:ascii="Times New Roman" w:hAnsi="Times New Roman"/>
          <w:sz w:val="24"/>
          <w:szCs w:val="24"/>
          <w:lang w:val="sk-SK"/>
        </w:rPr>
        <w:t xml:space="preserve">Na účely tohto ustanovenia sa za výdavky (náklady) na prijaté úvery a pôžičky považujú úrokové náklady spojené so všetkými </w:t>
      </w:r>
      <w:r w:rsidR="004C65EA" w:rsidRPr="00C6322F">
        <w:rPr>
          <w:rFonts w:ascii="Times New Roman" w:hAnsi="Times New Roman"/>
          <w:sz w:val="24"/>
          <w:szCs w:val="24"/>
          <w:lang w:val="sk-SK"/>
        </w:rPr>
        <w:t>druhmi</w:t>
      </w:r>
      <w:r w:rsidRPr="00C6322F">
        <w:rPr>
          <w:rFonts w:ascii="Times New Roman" w:hAnsi="Times New Roman"/>
          <w:sz w:val="24"/>
          <w:szCs w:val="24"/>
          <w:lang w:val="sk-SK"/>
        </w:rPr>
        <w:t xml:space="preserve"> dlhu, iné náklady ekonomicky rovnocenné úrokom, výdavky, ktoré vznikli v súvislosti so získavaním finančných prostriedkov u dlžníka, ktorými sú </w:t>
      </w:r>
    </w:p>
    <w:p w:rsidR="00D35837" w:rsidRPr="00C6322F" w:rsidRDefault="00D35837" w:rsidP="00E164EA">
      <w:pPr>
        <w:numPr>
          <w:ilvl w:val="0"/>
          <w:numId w:val="4"/>
        </w:numPr>
        <w:spacing w:after="0" w:line="240" w:lineRule="auto"/>
        <w:ind w:left="567" w:hanging="141"/>
        <w:jc w:val="both"/>
        <w:rPr>
          <w:rFonts w:ascii="Times New Roman" w:hAnsi="Times New Roman"/>
          <w:sz w:val="24"/>
          <w:szCs w:val="24"/>
          <w:lang w:val="sk-SK"/>
        </w:rPr>
      </w:pPr>
      <w:r w:rsidRPr="00C6322F">
        <w:rPr>
          <w:rFonts w:ascii="Times New Roman" w:hAnsi="Times New Roman"/>
          <w:sz w:val="24"/>
          <w:szCs w:val="24"/>
          <w:lang w:val="sk-SK"/>
        </w:rPr>
        <w:t>úroky z úverov a pôžičiek,</w:t>
      </w:r>
    </w:p>
    <w:p w:rsidR="00D35837" w:rsidRPr="00C6322F" w:rsidRDefault="00D35837" w:rsidP="00E164EA">
      <w:pPr>
        <w:numPr>
          <w:ilvl w:val="0"/>
          <w:numId w:val="4"/>
        </w:numPr>
        <w:spacing w:after="0" w:line="240" w:lineRule="auto"/>
        <w:ind w:left="709" w:hanging="283"/>
        <w:jc w:val="both"/>
        <w:rPr>
          <w:rFonts w:ascii="Times New Roman" w:hAnsi="Times New Roman"/>
          <w:sz w:val="24"/>
          <w:szCs w:val="24"/>
          <w:lang w:val="sk-SK"/>
        </w:rPr>
      </w:pPr>
      <w:r w:rsidRPr="00C6322F">
        <w:rPr>
          <w:rFonts w:ascii="Times New Roman" w:hAnsi="Times New Roman"/>
          <w:sz w:val="24"/>
          <w:szCs w:val="24"/>
          <w:lang w:val="sk-SK"/>
        </w:rPr>
        <w:t>úroky z dlhopisov, pokladničných poukážok a iných platieb z finančných nástrojov zodpovedajúce charakteru úrokov,</w:t>
      </w:r>
    </w:p>
    <w:p w:rsidR="00D35837" w:rsidRPr="00C6322F" w:rsidRDefault="00D35837" w:rsidP="00E164EA">
      <w:pPr>
        <w:numPr>
          <w:ilvl w:val="0"/>
          <w:numId w:val="4"/>
        </w:numPr>
        <w:spacing w:after="0" w:line="240" w:lineRule="auto"/>
        <w:ind w:left="567" w:hanging="141"/>
        <w:jc w:val="both"/>
        <w:rPr>
          <w:rFonts w:ascii="Times New Roman" w:hAnsi="Times New Roman"/>
          <w:sz w:val="24"/>
          <w:szCs w:val="24"/>
          <w:lang w:val="sk-SK"/>
        </w:rPr>
      </w:pPr>
      <w:r w:rsidRPr="00C6322F">
        <w:rPr>
          <w:rFonts w:ascii="Times New Roman" w:hAnsi="Times New Roman"/>
          <w:sz w:val="24"/>
          <w:szCs w:val="24"/>
          <w:lang w:val="sk-SK"/>
        </w:rPr>
        <w:t>úrok z finančného prenájmu,</w:t>
      </w:r>
    </w:p>
    <w:p w:rsidR="00D35837" w:rsidRPr="00C6322F" w:rsidRDefault="00D35837" w:rsidP="00E164EA">
      <w:pPr>
        <w:numPr>
          <w:ilvl w:val="0"/>
          <w:numId w:val="4"/>
        </w:numPr>
        <w:spacing w:after="0" w:line="240" w:lineRule="auto"/>
        <w:ind w:left="709" w:hanging="283"/>
        <w:jc w:val="both"/>
        <w:rPr>
          <w:rFonts w:ascii="Times New Roman" w:hAnsi="Times New Roman"/>
          <w:sz w:val="24"/>
          <w:szCs w:val="24"/>
          <w:lang w:val="sk-SK"/>
        </w:rPr>
      </w:pPr>
      <w:r w:rsidRPr="00C6322F">
        <w:rPr>
          <w:rFonts w:ascii="Times New Roman" w:hAnsi="Times New Roman"/>
          <w:sz w:val="24"/>
          <w:szCs w:val="24"/>
          <w:lang w:val="sk-SK"/>
        </w:rPr>
        <w:t>úrokové sumy v rámci derivátových operácií súvisiace s úvermi a pôžičkami  daňovníka,</w:t>
      </w:r>
    </w:p>
    <w:p w:rsidR="00D35837" w:rsidRPr="00C6322F" w:rsidRDefault="00D35837" w:rsidP="00E164EA">
      <w:pPr>
        <w:numPr>
          <w:ilvl w:val="0"/>
          <w:numId w:val="4"/>
        </w:numPr>
        <w:spacing w:after="0" w:line="240" w:lineRule="auto"/>
        <w:ind w:left="709" w:hanging="283"/>
        <w:jc w:val="both"/>
        <w:rPr>
          <w:rFonts w:ascii="Times New Roman" w:hAnsi="Times New Roman"/>
          <w:sz w:val="24"/>
          <w:szCs w:val="24"/>
          <w:lang w:val="sk-SK"/>
        </w:rPr>
      </w:pPr>
      <w:r w:rsidRPr="00C6322F">
        <w:rPr>
          <w:rFonts w:ascii="Times New Roman" w:hAnsi="Times New Roman"/>
          <w:sz w:val="24"/>
          <w:szCs w:val="24"/>
          <w:lang w:val="sk-SK"/>
        </w:rPr>
        <w:t>úroky, ktoré sú súčasťou obstarávacej ceny m</w:t>
      </w:r>
      <w:r w:rsidR="00B55CA3" w:rsidRPr="00C6322F">
        <w:rPr>
          <w:rFonts w:ascii="Times New Roman" w:hAnsi="Times New Roman"/>
          <w:sz w:val="24"/>
          <w:szCs w:val="24"/>
          <w:lang w:val="sk-SK"/>
        </w:rPr>
        <w:t>ajetku alebo vlastných nákladov</w:t>
      </w:r>
      <w:r w:rsidR="002869B1" w:rsidRPr="00C6322F">
        <w:rPr>
          <w:rFonts w:ascii="Times New Roman" w:hAnsi="Times New Roman"/>
          <w:sz w:val="24"/>
          <w:szCs w:val="24"/>
          <w:lang w:val="sk-SK"/>
        </w:rPr>
        <w:t>, a to</w:t>
      </w:r>
      <w:r w:rsidR="00B55CA3" w:rsidRPr="00C6322F">
        <w:rPr>
          <w:rFonts w:ascii="Times New Roman" w:hAnsi="Times New Roman"/>
          <w:sz w:val="24"/>
          <w:szCs w:val="24"/>
          <w:lang w:val="sk-SK"/>
        </w:rPr>
        <w:t xml:space="preserve"> v pomere v akom sa tieto úroky podieľajú na obstarávacej cene majetku alebo vlastných nákladoch majetku</w:t>
      </w:r>
      <w:r w:rsidR="002869B1" w:rsidRPr="00C6322F">
        <w:rPr>
          <w:rFonts w:ascii="Times New Roman" w:hAnsi="Times New Roman"/>
          <w:sz w:val="24"/>
          <w:szCs w:val="24"/>
          <w:lang w:val="sk-SK"/>
        </w:rPr>
        <w:t xml:space="preserve"> vrátane technického zhodnotenia</w:t>
      </w:r>
      <w:r w:rsidR="00B55CA3" w:rsidRPr="00C6322F">
        <w:rPr>
          <w:rFonts w:ascii="Times New Roman" w:hAnsi="Times New Roman"/>
          <w:sz w:val="24"/>
          <w:szCs w:val="24"/>
          <w:lang w:val="sk-SK"/>
        </w:rPr>
        <w:t xml:space="preserve"> alebo v pomere v akom sa tieto úroky podieľajú na zostatkovej cene (§</w:t>
      </w:r>
      <w:r w:rsidR="000569A1" w:rsidRPr="00C6322F">
        <w:rPr>
          <w:rFonts w:ascii="Times New Roman" w:hAnsi="Times New Roman"/>
          <w:sz w:val="24"/>
          <w:szCs w:val="24"/>
          <w:lang w:val="sk-SK"/>
        </w:rPr>
        <w:t xml:space="preserve"> </w:t>
      </w:r>
      <w:r w:rsidR="00B55CA3" w:rsidRPr="00C6322F">
        <w:rPr>
          <w:rFonts w:ascii="Times New Roman" w:hAnsi="Times New Roman"/>
          <w:sz w:val="24"/>
          <w:szCs w:val="24"/>
          <w:lang w:val="sk-SK"/>
        </w:rPr>
        <w:t>25 ods. 3)</w:t>
      </w:r>
      <w:r w:rsidR="002869B1" w:rsidRPr="00C6322F">
        <w:rPr>
          <w:rFonts w:ascii="Times New Roman" w:hAnsi="Times New Roman"/>
          <w:sz w:val="24"/>
          <w:szCs w:val="24"/>
          <w:lang w:val="sk-SK"/>
        </w:rPr>
        <w:t xml:space="preserve">, </w:t>
      </w:r>
      <w:r w:rsidR="00B55CA3" w:rsidRPr="00C6322F">
        <w:rPr>
          <w:rFonts w:ascii="Times New Roman" w:hAnsi="Times New Roman"/>
          <w:sz w:val="24"/>
          <w:szCs w:val="24"/>
          <w:lang w:val="sk-SK"/>
        </w:rPr>
        <w:t xml:space="preserve"> </w:t>
      </w:r>
    </w:p>
    <w:p w:rsidR="00D35837" w:rsidRPr="00C6322F" w:rsidRDefault="00D35837" w:rsidP="00E164EA">
      <w:pPr>
        <w:numPr>
          <w:ilvl w:val="0"/>
          <w:numId w:val="4"/>
        </w:numPr>
        <w:spacing w:after="0" w:line="240" w:lineRule="auto"/>
        <w:ind w:left="709" w:hanging="283"/>
        <w:jc w:val="both"/>
        <w:rPr>
          <w:rFonts w:ascii="Times New Roman" w:hAnsi="Times New Roman"/>
          <w:sz w:val="24"/>
          <w:szCs w:val="24"/>
          <w:lang w:val="sk-SK"/>
        </w:rPr>
      </w:pPr>
      <w:r w:rsidRPr="00C6322F">
        <w:rPr>
          <w:rFonts w:ascii="Times New Roman" w:hAnsi="Times New Roman"/>
          <w:sz w:val="24"/>
          <w:szCs w:val="24"/>
          <w:lang w:val="sk-SK"/>
        </w:rPr>
        <w:t xml:space="preserve">sumy vypočítané na základe výnosu z finančných prostriedkov určené podľa pravidiel transferového oceňovania, </w:t>
      </w:r>
    </w:p>
    <w:p w:rsidR="00D35837" w:rsidRPr="00C6322F" w:rsidRDefault="00D35837" w:rsidP="00E164EA">
      <w:pPr>
        <w:numPr>
          <w:ilvl w:val="0"/>
          <w:numId w:val="4"/>
        </w:numPr>
        <w:spacing w:after="0" w:line="240" w:lineRule="auto"/>
        <w:ind w:left="709" w:hanging="283"/>
        <w:jc w:val="both"/>
        <w:rPr>
          <w:rFonts w:ascii="Times New Roman" w:hAnsi="Times New Roman"/>
          <w:sz w:val="24"/>
          <w:szCs w:val="24"/>
          <w:lang w:val="sk-SK"/>
        </w:rPr>
      </w:pPr>
      <w:r w:rsidRPr="00C6322F">
        <w:rPr>
          <w:rFonts w:ascii="Times New Roman" w:hAnsi="Times New Roman"/>
          <w:sz w:val="24"/>
          <w:szCs w:val="24"/>
          <w:lang w:val="sk-SK"/>
        </w:rPr>
        <w:lastRenderedPageBreak/>
        <w:t>kurzové rozdiely z úverov, pôžičiek a nástrojov spojené</w:t>
      </w:r>
      <w:r w:rsidR="00E83392" w:rsidRPr="00C6322F">
        <w:rPr>
          <w:rFonts w:ascii="Times New Roman" w:hAnsi="Times New Roman"/>
          <w:sz w:val="24"/>
          <w:szCs w:val="24"/>
          <w:lang w:val="sk-SK"/>
        </w:rPr>
        <w:t xml:space="preserve"> so</w:t>
      </w:r>
      <w:r w:rsidR="002869B1" w:rsidRPr="00C6322F">
        <w:rPr>
          <w:rFonts w:ascii="Times New Roman" w:hAnsi="Times New Roman"/>
          <w:sz w:val="24"/>
          <w:szCs w:val="24"/>
          <w:lang w:val="sk-SK"/>
        </w:rPr>
        <w:t xml:space="preserve"> </w:t>
      </w:r>
      <w:r w:rsidRPr="00C6322F">
        <w:rPr>
          <w:rFonts w:ascii="Times New Roman" w:hAnsi="Times New Roman"/>
          <w:sz w:val="24"/>
          <w:szCs w:val="24"/>
          <w:lang w:val="sk-SK"/>
        </w:rPr>
        <w:t xml:space="preserve">získavaním finančných prostriedkov, </w:t>
      </w:r>
    </w:p>
    <w:p w:rsidR="00D35837" w:rsidRPr="00C6322F" w:rsidRDefault="00D35837" w:rsidP="00E164EA">
      <w:pPr>
        <w:numPr>
          <w:ilvl w:val="0"/>
          <w:numId w:val="4"/>
        </w:numPr>
        <w:spacing w:after="0" w:line="240" w:lineRule="auto"/>
        <w:ind w:left="567" w:hanging="141"/>
        <w:jc w:val="both"/>
        <w:rPr>
          <w:rFonts w:ascii="Times New Roman" w:hAnsi="Times New Roman"/>
          <w:sz w:val="24"/>
          <w:szCs w:val="24"/>
          <w:lang w:val="sk-SK"/>
        </w:rPr>
      </w:pPr>
      <w:r w:rsidRPr="00C6322F">
        <w:rPr>
          <w:rFonts w:ascii="Times New Roman" w:hAnsi="Times New Roman"/>
          <w:sz w:val="24"/>
          <w:szCs w:val="24"/>
          <w:lang w:val="sk-SK"/>
        </w:rPr>
        <w:t xml:space="preserve">poplatky za záruky v súvislosti so schémami financovania, </w:t>
      </w:r>
    </w:p>
    <w:p w:rsidR="00D35837" w:rsidRPr="00C6322F" w:rsidRDefault="00D35837" w:rsidP="00E164EA">
      <w:pPr>
        <w:numPr>
          <w:ilvl w:val="0"/>
          <w:numId w:val="4"/>
        </w:numPr>
        <w:spacing w:after="0" w:line="240" w:lineRule="auto"/>
        <w:ind w:left="567" w:hanging="141"/>
        <w:jc w:val="both"/>
        <w:rPr>
          <w:rFonts w:ascii="Times New Roman" w:hAnsi="Times New Roman"/>
          <w:sz w:val="24"/>
          <w:szCs w:val="24"/>
          <w:lang w:val="sk-SK"/>
        </w:rPr>
      </w:pPr>
      <w:r w:rsidRPr="00C6322F">
        <w:rPr>
          <w:rFonts w:ascii="Times New Roman" w:hAnsi="Times New Roman"/>
          <w:sz w:val="24"/>
          <w:szCs w:val="24"/>
          <w:lang w:val="sk-SK"/>
        </w:rPr>
        <w:t>zmluvné poplatky a  náklady súvisiace s pôžičkami a úvermi a</w:t>
      </w:r>
    </w:p>
    <w:p w:rsidR="00D35837" w:rsidRPr="00C6322F" w:rsidRDefault="00D35837" w:rsidP="00E164EA">
      <w:pPr>
        <w:numPr>
          <w:ilvl w:val="0"/>
          <w:numId w:val="4"/>
        </w:numPr>
        <w:spacing w:after="0" w:line="240" w:lineRule="auto"/>
        <w:ind w:left="567" w:hanging="141"/>
        <w:jc w:val="both"/>
        <w:rPr>
          <w:rFonts w:ascii="Times New Roman" w:hAnsi="Times New Roman"/>
          <w:sz w:val="24"/>
          <w:szCs w:val="24"/>
          <w:lang w:val="sk-SK"/>
        </w:rPr>
      </w:pPr>
      <w:r w:rsidRPr="00C6322F">
        <w:rPr>
          <w:rFonts w:ascii="Times New Roman" w:hAnsi="Times New Roman"/>
          <w:sz w:val="24"/>
          <w:szCs w:val="24"/>
          <w:lang w:val="sk-SK"/>
        </w:rPr>
        <w:t>iné obdobné platby, ktoré sú ekonomicky rovnocenné úrokom.</w:t>
      </w:r>
    </w:p>
    <w:p w:rsidR="00D35837" w:rsidRPr="00C6322F"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C6322F">
        <w:rPr>
          <w:rFonts w:ascii="Times New Roman" w:hAnsi="Times New Roman"/>
          <w:sz w:val="24"/>
          <w:szCs w:val="24"/>
          <w:lang w:val="sk-SK"/>
        </w:rPr>
        <w:t xml:space="preserve">Na účely tohto ustanovenia sa za úrokové výnosy a iné príjmy ekonomicky rovnocenné úrokovým výnosom rozumejú príjmy (výnosy) </w:t>
      </w:r>
      <w:r w:rsidR="00E83392" w:rsidRPr="00C6322F">
        <w:rPr>
          <w:rFonts w:ascii="Times New Roman" w:hAnsi="Times New Roman"/>
          <w:sz w:val="24"/>
          <w:szCs w:val="24"/>
          <w:lang w:val="sk-SK"/>
        </w:rPr>
        <w:t>zodpovedajúce výdavkom (nákladom)</w:t>
      </w:r>
      <w:r w:rsidRPr="00C6322F">
        <w:rPr>
          <w:rFonts w:ascii="Times New Roman" w:hAnsi="Times New Roman"/>
          <w:sz w:val="24"/>
          <w:szCs w:val="24"/>
          <w:lang w:val="sk-SK"/>
        </w:rPr>
        <w:t xml:space="preserve"> podľa odseku 4 vznikajúce u veriteľa vrátane úrokových výnosov, z ktorých sa daň vyberá zrážkou a jej vybratím sa považuje daňová povinnosť za splnenú.</w:t>
      </w:r>
    </w:p>
    <w:p w:rsidR="00D35837" w:rsidRPr="00C6322F"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C6322F">
        <w:rPr>
          <w:rFonts w:ascii="Times New Roman" w:hAnsi="Times New Roman"/>
          <w:sz w:val="24"/>
          <w:szCs w:val="24"/>
          <w:lang w:val="sk-SK"/>
        </w:rPr>
        <w:t>Úhrnom základ</w:t>
      </w:r>
      <w:r w:rsidR="008C5B1D" w:rsidRPr="00C6322F">
        <w:rPr>
          <w:rFonts w:ascii="Times New Roman" w:hAnsi="Times New Roman"/>
          <w:sz w:val="24"/>
          <w:szCs w:val="24"/>
          <w:lang w:val="sk-SK"/>
        </w:rPr>
        <w:t>ov</w:t>
      </w:r>
      <w:r w:rsidRPr="00C6322F">
        <w:rPr>
          <w:rFonts w:ascii="Times New Roman" w:hAnsi="Times New Roman"/>
          <w:sz w:val="24"/>
          <w:szCs w:val="24"/>
          <w:lang w:val="sk-SK"/>
        </w:rPr>
        <w:t xml:space="preserve"> dane na účely odseku 2 sa rozumie úhrn</w:t>
      </w:r>
    </w:p>
    <w:p w:rsidR="00D35837" w:rsidRPr="00C6322F" w:rsidRDefault="00D35837" w:rsidP="00E164EA">
      <w:pPr>
        <w:numPr>
          <w:ilvl w:val="0"/>
          <w:numId w:val="5"/>
        </w:numPr>
        <w:spacing w:after="0" w:line="240" w:lineRule="auto"/>
        <w:ind w:left="709" w:hanging="283"/>
        <w:jc w:val="both"/>
        <w:rPr>
          <w:rFonts w:ascii="Times New Roman" w:hAnsi="Times New Roman"/>
          <w:sz w:val="24"/>
          <w:szCs w:val="24"/>
          <w:lang w:val="sk-SK"/>
        </w:rPr>
      </w:pPr>
      <w:r w:rsidRPr="00C6322F">
        <w:rPr>
          <w:rFonts w:ascii="Times New Roman" w:hAnsi="Times New Roman"/>
          <w:sz w:val="24"/>
          <w:szCs w:val="24"/>
          <w:lang w:val="sk-SK"/>
        </w:rPr>
        <w:t>základu dane zisteného podľa § 17 až 29 zníženého o úhrn vyňatých príjmov (základov dane) podliehajúcich zdaneniu v zahraničí,</w:t>
      </w:r>
    </w:p>
    <w:p w:rsidR="00D35837" w:rsidRPr="00C6322F" w:rsidRDefault="00D35837" w:rsidP="00E164EA">
      <w:pPr>
        <w:numPr>
          <w:ilvl w:val="0"/>
          <w:numId w:val="5"/>
        </w:numPr>
        <w:spacing w:after="0" w:line="240" w:lineRule="auto"/>
        <w:ind w:left="709" w:hanging="283"/>
        <w:jc w:val="both"/>
        <w:rPr>
          <w:rFonts w:ascii="Times New Roman" w:hAnsi="Times New Roman"/>
          <w:sz w:val="24"/>
          <w:szCs w:val="24"/>
          <w:lang w:val="sk-SK"/>
        </w:rPr>
      </w:pPr>
      <w:r w:rsidRPr="00C6322F">
        <w:rPr>
          <w:rFonts w:ascii="Times New Roman" w:hAnsi="Times New Roman"/>
          <w:sz w:val="24"/>
          <w:szCs w:val="24"/>
          <w:lang w:val="sk-SK"/>
        </w:rPr>
        <w:t>osobitného základu dane podľa § 17f,</w:t>
      </w:r>
    </w:p>
    <w:p w:rsidR="00D35837" w:rsidRPr="00C6322F" w:rsidRDefault="00D35837" w:rsidP="00E164EA">
      <w:pPr>
        <w:numPr>
          <w:ilvl w:val="0"/>
          <w:numId w:val="5"/>
        </w:numPr>
        <w:spacing w:after="0" w:line="240" w:lineRule="auto"/>
        <w:ind w:left="709" w:hanging="283"/>
        <w:jc w:val="both"/>
        <w:rPr>
          <w:rFonts w:ascii="Times New Roman" w:hAnsi="Times New Roman"/>
          <w:sz w:val="24"/>
          <w:szCs w:val="24"/>
          <w:lang w:val="sk-SK"/>
        </w:rPr>
      </w:pPr>
      <w:r w:rsidRPr="00C6322F">
        <w:rPr>
          <w:rFonts w:ascii="Times New Roman" w:hAnsi="Times New Roman"/>
          <w:sz w:val="24"/>
          <w:szCs w:val="24"/>
          <w:lang w:val="sk-SK"/>
        </w:rPr>
        <w:t>osobitného základu dane podľa § 51e,</w:t>
      </w:r>
    </w:p>
    <w:p w:rsidR="00D35837" w:rsidRPr="00C6322F" w:rsidRDefault="00D35837" w:rsidP="00E164EA">
      <w:pPr>
        <w:numPr>
          <w:ilvl w:val="0"/>
          <w:numId w:val="5"/>
        </w:numPr>
        <w:spacing w:after="0" w:line="240" w:lineRule="auto"/>
        <w:ind w:left="709" w:hanging="283"/>
        <w:jc w:val="both"/>
        <w:rPr>
          <w:rFonts w:ascii="Times New Roman" w:hAnsi="Times New Roman"/>
          <w:sz w:val="24"/>
          <w:szCs w:val="24"/>
          <w:lang w:val="sk-SK"/>
        </w:rPr>
      </w:pPr>
      <w:r w:rsidRPr="00C6322F">
        <w:rPr>
          <w:rFonts w:ascii="Times New Roman" w:hAnsi="Times New Roman"/>
          <w:sz w:val="24"/>
          <w:szCs w:val="24"/>
          <w:lang w:val="sk-SK"/>
        </w:rPr>
        <w:t>základov dane z príjmov, z ktorých sa daň vyberá zrážkou a</w:t>
      </w:r>
      <w:r w:rsidR="00E83392" w:rsidRPr="00C6322F">
        <w:rPr>
          <w:rFonts w:ascii="Times New Roman" w:hAnsi="Times New Roman"/>
          <w:sz w:val="24"/>
          <w:szCs w:val="24"/>
          <w:lang w:val="sk-SK"/>
        </w:rPr>
        <w:t> jej vybratím sa považuje daňová povinnosť za splnenú</w:t>
      </w:r>
      <w:r w:rsidRPr="00C6322F">
        <w:rPr>
          <w:rFonts w:ascii="Times New Roman" w:hAnsi="Times New Roman"/>
          <w:sz w:val="24"/>
          <w:szCs w:val="24"/>
          <w:lang w:val="sk-SK"/>
        </w:rPr>
        <w:t>.</w:t>
      </w:r>
    </w:p>
    <w:p w:rsidR="00D35837" w:rsidRPr="00C6322F"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C6322F">
        <w:rPr>
          <w:rFonts w:ascii="Times New Roman" w:hAnsi="Times New Roman"/>
          <w:sz w:val="24"/>
          <w:szCs w:val="24"/>
          <w:lang w:val="sk-SK"/>
        </w:rPr>
        <w:t xml:space="preserve">Čisté úrokové náklady nezahrnuté do základu dane podľa odseku 2 v príslušnom zdaňovacom období je možné odpočítať od základu dane v najviac piatich bezprostredne po sebe nasledujúcich zdaňovacích obdobiach počnúc zdaňovacím obdobím bezprostredne nasledujúcom po zdaňovacom období, v ktorom boli čisté úrokové náklady nezahrnuté </w:t>
      </w:r>
      <w:r w:rsidR="003807F0" w:rsidRPr="00C6322F">
        <w:rPr>
          <w:rFonts w:ascii="Times New Roman" w:hAnsi="Times New Roman"/>
          <w:sz w:val="24"/>
          <w:szCs w:val="24"/>
          <w:lang w:val="sk-SK"/>
        </w:rPr>
        <w:t>d</w:t>
      </w:r>
      <w:r w:rsidRPr="00C6322F">
        <w:rPr>
          <w:rFonts w:ascii="Times New Roman" w:hAnsi="Times New Roman"/>
          <w:sz w:val="24"/>
          <w:szCs w:val="24"/>
          <w:lang w:val="sk-SK"/>
        </w:rPr>
        <w:t xml:space="preserve">o základu </w:t>
      </w:r>
      <w:r w:rsidR="003807F0" w:rsidRPr="00C6322F">
        <w:rPr>
          <w:rFonts w:ascii="Times New Roman" w:hAnsi="Times New Roman"/>
          <w:sz w:val="24"/>
          <w:szCs w:val="24"/>
          <w:lang w:val="sk-SK"/>
        </w:rPr>
        <w:t xml:space="preserve">dane </w:t>
      </w:r>
      <w:r w:rsidRPr="00C6322F">
        <w:rPr>
          <w:rFonts w:ascii="Times New Roman" w:hAnsi="Times New Roman"/>
          <w:sz w:val="24"/>
          <w:szCs w:val="24"/>
          <w:lang w:val="sk-SK"/>
        </w:rPr>
        <w:t xml:space="preserve">podľa odseku 2, pričom úhrn čistých úrokových nákladov z príslušného zdaňovacieho obdobia a čistých úrokových nákladov nezahrnutých do základu dane v predchádzajúcich zdaňovacích obdobiach nesmie presiahnuť sumu vypočítanú podľa odseku 2. </w:t>
      </w:r>
      <w:r w:rsidR="00D97525" w:rsidRPr="00C6322F">
        <w:rPr>
          <w:rFonts w:ascii="Times New Roman" w:hAnsi="Times New Roman"/>
          <w:sz w:val="24"/>
          <w:szCs w:val="24"/>
          <w:lang w:val="sk-SK"/>
        </w:rPr>
        <w:t>Právny nástupca</w:t>
      </w:r>
      <w:r w:rsidR="008C5B1D" w:rsidRPr="00C6322F">
        <w:rPr>
          <w:rFonts w:ascii="Times New Roman" w:hAnsi="Times New Roman"/>
          <w:sz w:val="24"/>
          <w:szCs w:val="24"/>
          <w:lang w:val="sk-SK"/>
        </w:rPr>
        <w:t xml:space="preserve"> daňovníka zrušeného bez likvidácie</w:t>
      </w:r>
      <w:r w:rsidR="00D97525" w:rsidRPr="00C6322F">
        <w:rPr>
          <w:rFonts w:ascii="Times New Roman" w:hAnsi="Times New Roman"/>
          <w:sz w:val="24"/>
          <w:szCs w:val="24"/>
          <w:lang w:val="sk-SK"/>
        </w:rPr>
        <w:t xml:space="preserve"> si môže odpočítať o</w:t>
      </w:r>
      <w:r w:rsidRPr="00C6322F">
        <w:rPr>
          <w:rFonts w:ascii="Times New Roman" w:hAnsi="Times New Roman"/>
          <w:sz w:val="24"/>
          <w:szCs w:val="24"/>
          <w:lang w:val="sk-SK"/>
        </w:rPr>
        <w:t>d základu dane časť sumy čistých úrokových nákladov nezahrnutých do základu dane podľa odseku 2 v nasledujúcich zdaňovacích obdobiach</w:t>
      </w:r>
      <w:r w:rsidR="00D97525" w:rsidRPr="00C6322F">
        <w:rPr>
          <w:rFonts w:ascii="Times New Roman" w:hAnsi="Times New Roman"/>
          <w:sz w:val="24"/>
          <w:szCs w:val="24"/>
          <w:lang w:val="sk-SK"/>
        </w:rPr>
        <w:t xml:space="preserve">, ak je zanikajúca právnická osoba a jej právny nástupca daňovníkom dane z príjmov právnickej osoby a súčasne ak účelom tohto zániku nie je len zníženie alebo vyhnutie sa daňovej povinnosti. </w:t>
      </w:r>
      <w:r w:rsidR="008C5B1D" w:rsidRPr="00C6322F">
        <w:rPr>
          <w:rFonts w:ascii="Times New Roman" w:hAnsi="Times New Roman"/>
          <w:sz w:val="24"/>
          <w:szCs w:val="24"/>
          <w:lang w:val="sk-SK"/>
        </w:rPr>
        <w:t>Ak je právnych nástupcov daňovníka zrušeného bez likvidácie viac, suma čistých úrokových nákladov nezahrnutých do základu dane p</w:t>
      </w:r>
      <w:r w:rsidR="005F7883" w:rsidRPr="00C6322F">
        <w:rPr>
          <w:rFonts w:ascii="Times New Roman" w:hAnsi="Times New Roman"/>
          <w:sz w:val="24"/>
          <w:szCs w:val="24"/>
          <w:lang w:val="sk-SK"/>
        </w:rPr>
        <w:t xml:space="preserve">odľa </w:t>
      </w:r>
      <w:r w:rsidR="004C65EA" w:rsidRPr="00C6322F">
        <w:rPr>
          <w:rFonts w:ascii="Times New Roman" w:hAnsi="Times New Roman"/>
          <w:sz w:val="24"/>
          <w:szCs w:val="24"/>
          <w:lang w:val="sk-SK"/>
        </w:rPr>
        <w:t>druhej</w:t>
      </w:r>
      <w:r w:rsidR="005F7883" w:rsidRPr="00C6322F">
        <w:rPr>
          <w:rFonts w:ascii="Times New Roman" w:hAnsi="Times New Roman"/>
          <w:sz w:val="24"/>
          <w:szCs w:val="24"/>
          <w:lang w:val="sk-SK"/>
        </w:rPr>
        <w:t xml:space="preserve"> vety sa odpočítava u každého z nich pomerne, a to podľa výšky vlastného imania zaniknutého daňovníka, v akej prešlo na jednotlivých právnych nástupcov.</w:t>
      </w:r>
      <w:r w:rsidRPr="00C6322F">
        <w:rPr>
          <w:rFonts w:ascii="Times New Roman" w:hAnsi="Times New Roman"/>
          <w:sz w:val="24"/>
          <w:szCs w:val="24"/>
          <w:lang w:val="sk-SK"/>
        </w:rPr>
        <w:t xml:space="preserve"> </w:t>
      </w:r>
    </w:p>
    <w:p w:rsidR="00D35837" w:rsidRPr="00C6322F"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C6322F">
        <w:rPr>
          <w:rFonts w:ascii="Times New Roman" w:hAnsi="Times New Roman"/>
          <w:sz w:val="24"/>
          <w:szCs w:val="24"/>
          <w:lang w:val="sk-SK"/>
        </w:rPr>
        <w:t>Odseky 1 a 2 sa neuplatnia u</w:t>
      </w:r>
      <w:r w:rsidR="00F17461" w:rsidRPr="00C6322F">
        <w:rPr>
          <w:rFonts w:ascii="Times New Roman" w:hAnsi="Times New Roman"/>
          <w:sz w:val="24"/>
          <w:szCs w:val="24"/>
          <w:lang w:val="sk-SK"/>
        </w:rPr>
        <w:t> </w:t>
      </w:r>
      <w:r w:rsidRPr="00C6322F">
        <w:rPr>
          <w:rFonts w:ascii="Times New Roman" w:hAnsi="Times New Roman"/>
          <w:sz w:val="24"/>
          <w:szCs w:val="24"/>
          <w:lang w:val="sk-SK"/>
        </w:rPr>
        <w:t>dlžníka</w:t>
      </w:r>
      <w:r w:rsidR="00F17461" w:rsidRPr="00C6322F">
        <w:rPr>
          <w:rFonts w:ascii="Times New Roman" w:hAnsi="Times New Roman"/>
          <w:sz w:val="24"/>
          <w:szCs w:val="24"/>
          <w:lang w:val="sk-SK"/>
        </w:rPr>
        <w:t>,</w:t>
      </w:r>
    </w:p>
    <w:p w:rsidR="00D35837" w:rsidRPr="00C6322F" w:rsidRDefault="00D35837" w:rsidP="00E164EA">
      <w:pPr>
        <w:numPr>
          <w:ilvl w:val="0"/>
          <w:numId w:val="7"/>
        </w:numPr>
        <w:spacing w:after="0" w:line="240" w:lineRule="auto"/>
        <w:ind w:hanging="218"/>
        <w:jc w:val="both"/>
        <w:rPr>
          <w:rFonts w:ascii="Times New Roman" w:hAnsi="Times New Roman"/>
          <w:sz w:val="24"/>
          <w:szCs w:val="24"/>
          <w:lang w:val="sk-SK"/>
        </w:rPr>
      </w:pPr>
      <w:r w:rsidRPr="00C6322F">
        <w:rPr>
          <w:rFonts w:ascii="Times New Roman" w:hAnsi="Times New Roman"/>
          <w:sz w:val="24"/>
          <w:szCs w:val="24"/>
          <w:lang w:val="sk-SK"/>
        </w:rPr>
        <w:t>ktorý je bankou alebo pobočkou zahraničnej banky,</w:t>
      </w:r>
      <w:hyperlink r:id="rId8" w:anchor="f2972668" w:history="1">
        <w:r w:rsidRPr="00C6322F">
          <w:rPr>
            <w:rFonts w:ascii="Times New Roman" w:hAnsi="Times New Roman"/>
            <w:sz w:val="24"/>
            <w:szCs w:val="24"/>
            <w:vertAlign w:val="superscript"/>
            <w:lang w:val="sk-SK"/>
          </w:rPr>
          <w:t>94</w:t>
        </w:r>
        <w:r w:rsidRPr="00C6322F">
          <w:rPr>
            <w:rFonts w:ascii="Times New Roman" w:hAnsi="Times New Roman"/>
            <w:sz w:val="24"/>
            <w:szCs w:val="24"/>
            <w:lang w:val="sk-SK"/>
          </w:rPr>
          <w:t>)</w:t>
        </w:r>
      </w:hyperlink>
      <w:r w:rsidRPr="00C6322F">
        <w:rPr>
          <w:rFonts w:ascii="Times New Roman" w:hAnsi="Times New Roman"/>
          <w:sz w:val="24"/>
          <w:szCs w:val="24"/>
          <w:lang w:val="sk-SK"/>
        </w:rPr>
        <w:t> poisťovňou, pobočkou poisťovne z iného členského štátu alebo pobočkou zahraničnej poisťovne, zaisťovňou, pobočkou zaisťovne z iného členského štátu alebo pobočkou zahraničnej zaisťovne, subjektom podľa osobitného predpisu</w:t>
      </w:r>
      <w:r w:rsidR="00E164EA" w:rsidRPr="00C6322F">
        <w:rPr>
          <w:rFonts w:ascii="Times New Roman" w:hAnsi="Times New Roman"/>
          <w:sz w:val="24"/>
          <w:szCs w:val="24"/>
          <w:lang w:val="sk-SK"/>
        </w:rPr>
        <w:t>,</w:t>
      </w:r>
      <w:hyperlink r:id="rId9" w:anchor="f4267335" w:history="1">
        <w:r w:rsidRPr="00C6322F">
          <w:rPr>
            <w:rFonts w:ascii="Times New Roman" w:hAnsi="Times New Roman"/>
            <w:sz w:val="24"/>
            <w:szCs w:val="24"/>
            <w:vertAlign w:val="superscript"/>
            <w:lang w:val="sk-SK"/>
          </w:rPr>
          <w:t>105b</w:t>
        </w:r>
        <w:r w:rsidRPr="00C6322F">
          <w:rPr>
            <w:rFonts w:ascii="Times New Roman" w:hAnsi="Times New Roman"/>
            <w:sz w:val="24"/>
            <w:szCs w:val="24"/>
            <w:lang w:val="sk-SK"/>
          </w:rPr>
          <w:t>)</w:t>
        </w:r>
      </w:hyperlink>
    </w:p>
    <w:p w:rsidR="00986074" w:rsidRPr="00C6322F" w:rsidRDefault="00F17461" w:rsidP="00E164EA">
      <w:pPr>
        <w:numPr>
          <w:ilvl w:val="0"/>
          <w:numId w:val="7"/>
        </w:numPr>
        <w:spacing w:after="0" w:line="240" w:lineRule="auto"/>
        <w:ind w:hanging="218"/>
        <w:jc w:val="both"/>
        <w:rPr>
          <w:rFonts w:ascii="Times New Roman" w:hAnsi="Times New Roman"/>
          <w:sz w:val="24"/>
          <w:szCs w:val="24"/>
          <w:lang w:val="sk-SK"/>
        </w:rPr>
      </w:pPr>
      <w:r w:rsidRPr="00C6322F">
        <w:rPr>
          <w:rFonts w:ascii="Times New Roman" w:hAnsi="Times New Roman"/>
          <w:sz w:val="24"/>
          <w:szCs w:val="24"/>
          <w:lang w:val="sk-SK"/>
        </w:rPr>
        <w:t xml:space="preserve"> </w:t>
      </w:r>
      <w:r w:rsidR="00D35837" w:rsidRPr="00C6322F">
        <w:rPr>
          <w:rFonts w:ascii="Times New Roman" w:hAnsi="Times New Roman"/>
          <w:sz w:val="24"/>
          <w:szCs w:val="24"/>
          <w:lang w:val="sk-SK"/>
        </w:rPr>
        <w:t>ktorého závislými osobami podľa § 2 písm. n) sú len fyzické osoby. </w:t>
      </w:r>
    </w:p>
    <w:p w:rsidR="00986074" w:rsidRPr="00C6322F" w:rsidRDefault="00986074" w:rsidP="00986074">
      <w:pPr>
        <w:numPr>
          <w:ilvl w:val="0"/>
          <w:numId w:val="6"/>
        </w:numPr>
        <w:spacing w:after="0" w:line="240" w:lineRule="auto"/>
        <w:ind w:left="426" w:hanging="426"/>
        <w:jc w:val="both"/>
        <w:rPr>
          <w:rFonts w:ascii="Times New Roman" w:hAnsi="Times New Roman"/>
          <w:sz w:val="24"/>
          <w:szCs w:val="24"/>
          <w:lang w:val="sk-SK"/>
        </w:rPr>
      </w:pPr>
      <w:r w:rsidRPr="00C6322F">
        <w:rPr>
          <w:rFonts w:ascii="Times New Roman" w:hAnsi="Times New Roman"/>
          <w:sz w:val="24"/>
          <w:szCs w:val="24"/>
          <w:lang w:val="sk-SK"/>
        </w:rPr>
        <w:t xml:space="preserve">U daňovníka podľa § 2 písm. d) druhého bodu, ktorý je spoločníkom verejnej obchodnej spoločnosti, pri výpočte úhrnu základu dane podľa odseku 6 nie je súčasťou základu dane zisteného podľa § 17 až 29 časť základu dane verejnej obchodnej spoločnosti, ktorá je súčasťou jeho základu dane. </w:t>
      </w:r>
    </w:p>
    <w:p w:rsidR="00986074" w:rsidRPr="00C6322F" w:rsidRDefault="00986074" w:rsidP="00986074">
      <w:pPr>
        <w:numPr>
          <w:ilvl w:val="0"/>
          <w:numId w:val="6"/>
        </w:numPr>
        <w:spacing w:after="0" w:line="240" w:lineRule="auto"/>
        <w:ind w:left="426" w:hanging="426"/>
        <w:jc w:val="both"/>
        <w:rPr>
          <w:rFonts w:ascii="Times New Roman" w:hAnsi="Times New Roman"/>
          <w:sz w:val="24"/>
          <w:szCs w:val="24"/>
          <w:lang w:val="sk-SK"/>
        </w:rPr>
      </w:pPr>
      <w:r w:rsidRPr="00C6322F">
        <w:rPr>
          <w:rFonts w:ascii="Times New Roman" w:hAnsi="Times New Roman"/>
          <w:sz w:val="24"/>
          <w:szCs w:val="24"/>
          <w:lang w:val="sk-SK"/>
        </w:rPr>
        <w:t>U daňovníka podľa § 2 písm. d) druhého bodu, ktorý je komplementárom komanditnej spoločnosti, pri výpočte úhrnu základu dane podľa odseku 6 nie je súčasťou základu dane zisteného podľa § 17 až 29 časť základu dane komanditnej spoločnosti, ktorá je súčasťou jeho základu dane.“</w:t>
      </w:r>
      <w:r w:rsidR="00F17461" w:rsidRPr="00C6322F">
        <w:rPr>
          <w:rFonts w:ascii="Times New Roman" w:hAnsi="Times New Roman"/>
          <w:sz w:val="24"/>
          <w:szCs w:val="24"/>
          <w:lang w:val="sk-SK"/>
        </w:rPr>
        <w:t>.</w:t>
      </w:r>
      <w:r w:rsidRPr="00C6322F">
        <w:rPr>
          <w:rFonts w:ascii="Times New Roman" w:hAnsi="Times New Roman"/>
          <w:sz w:val="24"/>
          <w:szCs w:val="24"/>
          <w:lang w:val="sk-SK"/>
        </w:rPr>
        <w:t xml:space="preserve"> </w:t>
      </w:r>
    </w:p>
    <w:p w:rsidR="00593F14" w:rsidRPr="00C6322F" w:rsidRDefault="00593F14" w:rsidP="00593F14">
      <w:pPr>
        <w:spacing w:after="0" w:line="240" w:lineRule="auto"/>
        <w:jc w:val="both"/>
        <w:rPr>
          <w:rFonts w:ascii="Times New Roman" w:hAnsi="Times New Roman"/>
          <w:sz w:val="24"/>
          <w:szCs w:val="24"/>
          <w:lang w:val="sk-SK"/>
        </w:rPr>
      </w:pPr>
    </w:p>
    <w:p w:rsidR="005C385E" w:rsidRPr="00C6322F" w:rsidRDefault="005C385E" w:rsidP="00135DC3">
      <w:pPr>
        <w:pStyle w:val="Odsekzoznamu"/>
        <w:numPr>
          <w:ilvl w:val="0"/>
          <w:numId w:val="17"/>
        </w:numPr>
        <w:spacing w:after="0" w:line="240" w:lineRule="auto"/>
        <w:ind w:left="284" w:hanging="426"/>
        <w:jc w:val="both"/>
        <w:rPr>
          <w:rFonts w:ascii="Times New Roman" w:eastAsia="Times New Roman" w:hAnsi="Times New Roman"/>
          <w:sz w:val="24"/>
          <w:szCs w:val="24"/>
          <w:lang w:val="sk-SK"/>
        </w:rPr>
      </w:pPr>
      <w:r w:rsidRPr="00C6322F">
        <w:rPr>
          <w:rFonts w:ascii="Times New Roman" w:hAnsi="Times New Roman"/>
          <w:sz w:val="24"/>
          <w:szCs w:val="24"/>
          <w:lang w:val="sk-SK"/>
        </w:rPr>
        <w:t>V § 18 ods. 1 sa za piatu vetu vkladá nová šiesta veta až ôsma veta, ktoré znejú:</w:t>
      </w:r>
    </w:p>
    <w:p w:rsidR="005C385E" w:rsidRPr="00C6322F" w:rsidRDefault="005C385E" w:rsidP="005C385E">
      <w:pPr>
        <w:pStyle w:val="Odsekzoznamu"/>
        <w:spacing w:after="0" w:line="240" w:lineRule="auto"/>
        <w:ind w:left="360"/>
        <w:jc w:val="both"/>
        <w:rPr>
          <w:rFonts w:ascii="Times New Roman" w:hAnsi="Times New Roman"/>
          <w:sz w:val="24"/>
          <w:szCs w:val="24"/>
          <w:lang w:val="sk-SK"/>
        </w:rPr>
      </w:pPr>
      <w:r w:rsidRPr="00C6322F">
        <w:rPr>
          <w:rFonts w:ascii="Times New Roman" w:hAnsi="Times New Roman"/>
          <w:sz w:val="24"/>
          <w:szCs w:val="24"/>
          <w:lang w:val="sk-SK"/>
        </w:rPr>
        <w:t xml:space="preserve">„Pri určení základu dane podľa § 17 ods. 5 sa použije aj metodika Organizácie pre hospodársku spoluprácu a rozvoj pre transferové oceňovanie uvedená v smernici o </w:t>
      </w:r>
      <w:r w:rsidRPr="00C6322F">
        <w:rPr>
          <w:rFonts w:ascii="Times New Roman" w:hAnsi="Times New Roman"/>
          <w:sz w:val="24"/>
          <w:szCs w:val="24"/>
          <w:lang w:val="sk-SK"/>
        </w:rPr>
        <w:lastRenderedPageBreak/>
        <w:t>transferovom oceňovaní pre nadnárodné spoločnosti a správu daní. Ak sa rozdiel podľa § 17 ods. 5 písm. a) zisťuje porovnaním s viacerými nezávislými porovnateľnými hodnotami a hodnota použitá daňovníkom nie je v súlade s princípom nezávislého vzťahu,  rozdiel podľa § 17 ods. 5 písm. a) sa pri daňovej kontrole určí podľa strednej hodnoty (mediánu) zistených nezávislých porovnateľných hodnôt. Ak daňovník preukáže, že vzhľadom na okolnosti je vhodnejšia úprava na inú hodnotu v rámci rozpätia nezávislých hodnôt, základ dane sa upraví podľa tejto hodnoty.“.</w:t>
      </w:r>
    </w:p>
    <w:p w:rsidR="00DC600E" w:rsidRPr="00C6322F" w:rsidRDefault="00DC600E" w:rsidP="00DC600E">
      <w:pPr>
        <w:spacing w:after="0" w:line="240" w:lineRule="auto"/>
        <w:ind w:left="284"/>
        <w:jc w:val="both"/>
        <w:rPr>
          <w:rFonts w:ascii="Times New Roman" w:hAnsi="Times New Roman"/>
          <w:sz w:val="24"/>
          <w:szCs w:val="24"/>
          <w:lang w:val="sk-SK"/>
        </w:rPr>
      </w:pPr>
    </w:p>
    <w:p w:rsidR="00DC600E" w:rsidRPr="00C6322F" w:rsidRDefault="00DC600E" w:rsidP="00135DC3">
      <w:pPr>
        <w:pStyle w:val="Odsekzoznamu"/>
        <w:numPr>
          <w:ilvl w:val="0"/>
          <w:numId w:val="17"/>
        </w:numPr>
        <w:spacing w:after="0" w:line="240" w:lineRule="auto"/>
        <w:ind w:left="284" w:hanging="426"/>
        <w:jc w:val="both"/>
        <w:rPr>
          <w:rFonts w:ascii="Times New Roman" w:hAnsi="Times New Roman"/>
          <w:sz w:val="24"/>
          <w:szCs w:val="24"/>
          <w:lang w:val="sk-SK"/>
        </w:rPr>
      </w:pPr>
      <w:r w:rsidRPr="00C6322F">
        <w:rPr>
          <w:rFonts w:ascii="Times New Roman" w:hAnsi="Times New Roman"/>
          <w:sz w:val="24"/>
          <w:szCs w:val="24"/>
          <w:lang w:val="sk-SK"/>
        </w:rPr>
        <w:t>V § 18 ods. 2 písm. a) sa slová „obchodných alebo finančných vzťahoch“ nahrádzajú slovami „právnych vzťahoch alebo iných obdobných vzťahoch“.</w:t>
      </w:r>
    </w:p>
    <w:p w:rsidR="00DC600E" w:rsidRPr="00C6322F" w:rsidRDefault="00DC600E" w:rsidP="00DC600E">
      <w:pPr>
        <w:spacing w:after="0" w:line="240" w:lineRule="auto"/>
        <w:jc w:val="both"/>
        <w:rPr>
          <w:rFonts w:ascii="Times New Roman" w:hAnsi="Times New Roman"/>
          <w:sz w:val="24"/>
          <w:szCs w:val="24"/>
          <w:lang w:val="sk-SK"/>
        </w:rPr>
      </w:pPr>
    </w:p>
    <w:p w:rsidR="00DC600E" w:rsidRPr="00C6322F" w:rsidRDefault="00DC600E" w:rsidP="00DC600E">
      <w:pPr>
        <w:pStyle w:val="Odsekzoznamu"/>
        <w:numPr>
          <w:ilvl w:val="0"/>
          <w:numId w:val="17"/>
        </w:numPr>
        <w:spacing w:after="0" w:line="240" w:lineRule="auto"/>
        <w:ind w:left="284" w:hanging="426"/>
        <w:jc w:val="both"/>
        <w:rPr>
          <w:rFonts w:ascii="Times New Roman" w:hAnsi="Times New Roman"/>
          <w:sz w:val="24"/>
          <w:szCs w:val="24"/>
          <w:lang w:val="sk-SK"/>
        </w:rPr>
      </w:pPr>
      <w:r w:rsidRPr="00C6322F">
        <w:rPr>
          <w:rFonts w:ascii="Times New Roman" w:hAnsi="Times New Roman"/>
          <w:sz w:val="24"/>
          <w:szCs w:val="24"/>
          <w:lang w:val="sk-SK"/>
        </w:rPr>
        <w:t>V § 18 ods. 2 písm. b) sa slová „obchodného rozpätia“ nahrádzajú slovami „hrubej ziskovej marže“.</w:t>
      </w:r>
    </w:p>
    <w:p w:rsidR="00DC600E" w:rsidRPr="00C6322F" w:rsidRDefault="00DC600E" w:rsidP="00DC600E">
      <w:pPr>
        <w:spacing w:after="0" w:line="240" w:lineRule="auto"/>
        <w:ind w:left="284"/>
        <w:jc w:val="both"/>
        <w:rPr>
          <w:rFonts w:ascii="Times New Roman" w:hAnsi="Times New Roman"/>
          <w:sz w:val="24"/>
          <w:szCs w:val="24"/>
          <w:lang w:val="sk-SK"/>
        </w:rPr>
      </w:pPr>
    </w:p>
    <w:p w:rsidR="00DC600E" w:rsidRPr="00C6322F" w:rsidRDefault="00DC600E" w:rsidP="00DC600E">
      <w:pPr>
        <w:pStyle w:val="Odsekzoznamu"/>
        <w:numPr>
          <w:ilvl w:val="0"/>
          <w:numId w:val="17"/>
        </w:numPr>
        <w:spacing w:after="0" w:line="240" w:lineRule="auto"/>
        <w:ind w:left="284" w:hanging="426"/>
        <w:jc w:val="both"/>
        <w:rPr>
          <w:rFonts w:ascii="Times New Roman" w:hAnsi="Times New Roman"/>
          <w:sz w:val="24"/>
          <w:szCs w:val="24"/>
          <w:lang w:val="sk-SK"/>
        </w:rPr>
      </w:pPr>
      <w:r w:rsidRPr="00C6322F">
        <w:rPr>
          <w:rFonts w:ascii="Times New Roman" w:hAnsi="Times New Roman"/>
          <w:sz w:val="24"/>
          <w:szCs w:val="24"/>
          <w:lang w:val="sk-SK"/>
        </w:rPr>
        <w:t>V § 18 ods. 2 písm. c) sa slovo „cenovej“ nahrádza slovami „hrubej ziskovej“.</w:t>
      </w:r>
    </w:p>
    <w:p w:rsidR="00DC600E" w:rsidRPr="00C6322F" w:rsidRDefault="00DC600E" w:rsidP="00DC600E">
      <w:pPr>
        <w:spacing w:after="0" w:line="240" w:lineRule="auto"/>
        <w:ind w:left="284"/>
        <w:jc w:val="both"/>
        <w:rPr>
          <w:rFonts w:ascii="Times New Roman" w:hAnsi="Times New Roman"/>
          <w:sz w:val="24"/>
          <w:szCs w:val="24"/>
          <w:lang w:val="sk-SK"/>
        </w:rPr>
      </w:pPr>
    </w:p>
    <w:p w:rsidR="00DC600E" w:rsidRPr="00C6322F" w:rsidRDefault="00DC600E" w:rsidP="00DC600E">
      <w:pPr>
        <w:pStyle w:val="Odsekzoznamu"/>
        <w:numPr>
          <w:ilvl w:val="0"/>
          <w:numId w:val="17"/>
        </w:numPr>
        <w:spacing w:after="0" w:line="240" w:lineRule="auto"/>
        <w:ind w:left="284" w:hanging="426"/>
        <w:jc w:val="both"/>
        <w:rPr>
          <w:rFonts w:ascii="Times New Roman" w:hAnsi="Times New Roman"/>
          <w:sz w:val="24"/>
          <w:szCs w:val="24"/>
          <w:lang w:val="sk-SK"/>
        </w:rPr>
      </w:pPr>
      <w:r w:rsidRPr="00C6322F">
        <w:rPr>
          <w:rFonts w:ascii="Times New Roman" w:hAnsi="Times New Roman"/>
          <w:sz w:val="24"/>
          <w:szCs w:val="24"/>
          <w:lang w:val="sk-SK"/>
        </w:rPr>
        <w:t>V § 18 ods. 3 písm. a) sa vypúšťa slovo „predpokladaného“ a  slovo „očakávali“ sa nahrádza slovom „uplatnili“.</w:t>
      </w:r>
    </w:p>
    <w:p w:rsidR="00DC600E" w:rsidRPr="00C6322F" w:rsidRDefault="00DC600E" w:rsidP="00DC600E">
      <w:pPr>
        <w:pStyle w:val="Odsekzoznamu"/>
        <w:spacing w:after="0" w:line="240" w:lineRule="auto"/>
        <w:ind w:left="567"/>
        <w:jc w:val="both"/>
        <w:rPr>
          <w:rFonts w:ascii="Times New Roman" w:hAnsi="Times New Roman"/>
          <w:sz w:val="24"/>
          <w:szCs w:val="24"/>
          <w:lang w:val="sk-SK"/>
        </w:rPr>
      </w:pPr>
    </w:p>
    <w:p w:rsidR="00A70290" w:rsidRPr="00C6322F" w:rsidRDefault="00885276" w:rsidP="00885276">
      <w:pPr>
        <w:pStyle w:val="Odsekzoznamu"/>
        <w:numPr>
          <w:ilvl w:val="0"/>
          <w:numId w:val="17"/>
        </w:numPr>
        <w:spacing w:after="0" w:line="240" w:lineRule="auto"/>
        <w:ind w:left="284" w:hanging="426"/>
        <w:jc w:val="both"/>
        <w:rPr>
          <w:rFonts w:ascii="Times New Roman" w:hAnsi="Times New Roman"/>
          <w:sz w:val="24"/>
          <w:szCs w:val="24"/>
          <w:lang w:val="sk-SK"/>
        </w:rPr>
      </w:pPr>
      <w:r w:rsidRPr="00C6322F">
        <w:rPr>
          <w:rFonts w:ascii="Times New Roman" w:hAnsi="Times New Roman"/>
          <w:sz w:val="24"/>
          <w:szCs w:val="24"/>
          <w:lang w:val="sk-SK"/>
        </w:rPr>
        <w:t xml:space="preserve">V § 18 ods. 3 písmeno b) znie: </w:t>
      </w:r>
    </w:p>
    <w:p w:rsidR="00885276" w:rsidRPr="00C6322F" w:rsidRDefault="00885276" w:rsidP="00A70290">
      <w:pPr>
        <w:pStyle w:val="Odsekzoznamu"/>
        <w:spacing w:after="0" w:line="240" w:lineRule="auto"/>
        <w:ind w:left="284"/>
        <w:jc w:val="both"/>
        <w:rPr>
          <w:rFonts w:ascii="Times New Roman" w:hAnsi="Times New Roman"/>
          <w:sz w:val="24"/>
          <w:szCs w:val="24"/>
          <w:lang w:val="sk-SK"/>
        </w:rPr>
      </w:pPr>
      <w:r w:rsidRPr="00C6322F">
        <w:rPr>
          <w:rFonts w:ascii="Times New Roman" w:hAnsi="Times New Roman"/>
          <w:sz w:val="24"/>
          <w:szCs w:val="24"/>
          <w:lang w:val="sk-SK"/>
        </w:rPr>
        <w:t>„</w:t>
      </w:r>
      <w:r w:rsidR="00A70290" w:rsidRPr="00C6322F">
        <w:rPr>
          <w:rFonts w:ascii="Times New Roman" w:hAnsi="Times New Roman"/>
          <w:sz w:val="24"/>
          <w:szCs w:val="24"/>
          <w:lang w:val="sk-SK"/>
        </w:rPr>
        <w:t xml:space="preserve">b) </w:t>
      </w:r>
      <w:r w:rsidRPr="00C6322F">
        <w:rPr>
          <w:rFonts w:ascii="Times New Roman" w:hAnsi="Times New Roman"/>
          <w:sz w:val="24"/>
          <w:szCs w:val="24"/>
          <w:lang w:val="sk-SK"/>
        </w:rPr>
        <w:t>metóda čistého obchodného rozpätia, ktorá zisťuje výšku čistej ziskovej prirážky alebo čistej ziskovej marže z</w:t>
      </w:r>
      <w:r w:rsidR="00012183" w:rsidRPr="00C6322F">
        <w:rPr>
          <w:rFonts w:ascii="Times New Roman" w:hAnsi="Times New Roman"/>
          <w:sz w:val="24"/>
          <w:szCs w:val="24"/>
          <w:lang w:val="sk-SK"/>
        </w:rPr>
        <w:t> </w:t>
      </w:r>
      <w:r w:rsidRPr="00C6322F">
        <w:rPr>
          <w:rFonts w:ascii="Times New Roman" w:hAnsi="Times New Roman"/>
          <w:sz w:val="24"/>
          <w:szCs w:val="24"/>
          <w:lang w:val="sk-SK"/>
        </w:rPr>
        <w:t>právneho</w:t>
      </w:r>
      <w:r w:rsidR="00012183" w:rsidRPr="00C6322F">
        <w:rPr>
          <w:rFonts w:ascii="Times New Roman" w:hAnsi="Times New Roman"/>
          <w:sz w:val="24"/>
          <w:szCs w:val="24"/>
          <w:lang w:val="sk-SK"/>
        </w:rPr>
        <w:t xml:space="preserve"> vzťahu</w:t>
      </w:r>
      <w:r w:rsidRPr="00C6322F">
        <w:rPr>
          <w:rFonts w:ascii="Times New Roman" w:hAnsi="Times New Roman"/>
          <w:sz w:val="24"/>
          <w:szCs w:val="24"/>
          <w:lang w:val="sk-SK"/>
        </w:rPr>
        <w:t xml:space="preserve"> alebo obdobného vzťahu medzi závislými osobami vo vzťahu k nákladom, tržbám alebo inej základni, ktorú porovnáva s čistou ziskovou prirážkou alebo čistou ziskovou maržou používanou vo vzťahu k nezávislým osobám</w:t>
      </w:r>
      <w:r w:rsidR="00A70290" w:rsidRPr="00C6322F">
        <w:rPr>
          <w:rFonts w:ascii="Times New Roman" w:hAnsi="Times New Roman"/>
          <w:sz w:val="24"/>
          <w:szCs w:val="24"/>
          <w:lang w:val="sk-SK"/>
        </w:rPr>
        <w:t>.</w:t>
      </w:r>
      <w:r w:rsidRPr="00C6322F">
        <w:rPr>
          <w:rFonts w:ascii="Times New Roman" w:hAnsi="Times New Roman"/>
          <w:sz w:val="24"/>
          <w:szCs w:val="24"/>
          <w:lang w:val="sk-SK"/>
        </w:rPr>
        <w:t>“</w:t>
      </w:r>
      <w:r w:rsidR="00A70290" w:rsidRPr="00C6322F">
        <w:rPr>
          <w:rFonts w:ascii="Times New Roman" w:hAnsi="Times New Roman"/>
          <w:sz w:val="24"/>
          <w:szCs w:val="24"/>
          <w:lang w:val="sk-SK"/>
        </w:rPr>
        <w:t>.</w:t>
      </w:r>
    </w:p>
    <w:p w:rsidR="00DC600E" w:rsidRPr="00C6322F" w:rsidRDefault="00DC600E" w:rsidP="00DC600E">
      <w:pPr>
        <w:pStyle w:val="Odsekzoznamu"/>
        <w:spacing w:after="0" w:line="240" w:lineRule="auto"/>
        <w:ind w:left="567"/>
        <w:jc w:val="both"/>
        <w:rPr>
          <w:rFonts w:ascii="Times New Roman" w:hAnsi="Times New Roman"/>
          <w:sz w:val="24"/>
          <w:szCs w:val="24"/>
          <w:lang w:val="sk-SK"/>
        </w:rPr>
      </w:pPr>
    </w:p>
    <w:p w:rsidR="0022249E" w:rsidRPr="00C6322F" w:rsidRDefault="0022249E" w:rsidP="0022249E">
      <w:pPr>
        <w:pStyle w:val="Odsekzoznamu"/>
        <w:numPr>
          <w:ilvl w:val="0"/>
          <w:numId w:val="17"/>
        </w:numPr>
        <w:spacing w:after="0" w:line="240" w:lineRule="auto"/>
        <w:ind w:left="284" w:hanging="426"/>
        <w:jc w:val="both"/>
        <w:rPr>
          <w:rFonts w:ascii="Times New Roman" w:eastAsiaTheme="minorHAnsi" w:hAnsi="Times New Roman"/>
          <w:sz w:val="24"/>
          <w:szCs w:val="24"/>
          <w:lang w:val="sk-SK"/>
        </w:rPr>
      </w:pPr>
      <w:r w:rsidRPr="00C6322F">
        <w:rPr>
          <w:rFonts w:ascii="Times New Roman" w:hAnsi="Times New Roman"/>
          <w:sz w:val="24"/>
          <w:szCs w:val="24"/>
          <w:lang w:val="sk-SK"/>
        </w:rPr>
        <w:t>V § 18 ods. 5 tretia veta znie:</w:t>
      </w:r>
    </w:p>
    <w:p w:rsidR="0022249E" w:rsidRPr="00C6322F" w:rsidRDefault="0022249E" w:rsidP="0022249E">
      <w:pPr>
        <w:jc w:val="both"/>
        <w:rPr>
          <w:rFonts w:ascii="Times New Roman" w:eastAsia="Times New Roman" w:hAnsi="Times New Roman"/>
          <w:bCs/>
          <w:kern w:val="36"/>
          <w:sz w:val="24"/>
          <w:szCs w:val="24"/>
          <w:lang w:val="sk-SK" w:eastAsia="cs-CZ"/>
        </w:rPr>
      </w:pPr>
      <w:r w:rsidRPr="00C6322F">
        <w:rPr>
          <w:rFonts w:ascii="Times New Roman" w:hAnsi="Times New Roman"/>
          <w:sz w:val="24"/>
          <w:szCs w:val="24"/>
          <w:lang w:val="sk-SK"/>
        </w:rPr>
        <w:t>„</w:t>
      </w:r>
      <w:r w:rsidRPr="00C6322F">
        <w:rPr>
          <w:rFonts w:ascii="Times New Roman" w:eastAsia="Times New Roman" w:hAnsi="Times New Roman"/>
          <w:bCs/>
          <w:kern w:val="36"/>
          <w:sz w:val="24"/>
          <w:szCs w:val="24"/>
          <w:lang w:val="sk-SK" w:eastAsia="cs-CZ"/>
        </w:rPr>
        <w:t>Príslušné orgány podľa druhej vety sa môžu dohodnúť na použití metódy ocenenia aj za zdaňovacie obdobia, ktoré nie sú uvedené v žiadosti daňovníka, pričom ak sa dohoda týchto príslušných orgánov vzťahuje na viac ako päť zdaňovacích období, správca dane, ktorého finančné riaditeľstvo zverejní na svojom webovom sídle, vydá rozhodnutie na viac ako päť zdaňovacích období.“.</w:t>
      </w:r>
    </w:p>
    <w:p w:rsidR="00DC600E" w:rsidRPr="00C6322F" w:rsidRDefault="00DC600E" w:rsidP="00C059DB">
      <w:pPr>
        <w:pStyle w:val="Odsekzoznamu"/>
        <w:numPr>
          <w:ilvl w:val="0"/>
          <w:numId w:val="17"/>
        </w:numPr>
        <w:spacing w:after="0" w:line="240" w:lineRule="auto"/>
        <w:ind w:left="284" w:hanging="426"/>
        <w:jc w:val="both"/>
        <w:rPr>
          <w:rFonts w:ascii="Times New Roman" w:hAnsi="Times New Roman"/>
          <w:sz w:val="24"/>
          <w:szCs w:val="24"/>
          <w:lang w:val="sk-SK"/>
        </w:rPr>
      </w:pPr>
      <w:r w:rsidRPr="00C6322F">
        <w:rPr>
          <w:rFonts w:ascii="Times New Roman" w:hAnsi="Times New Roman"/>
          <w:sz w:val="24"/>
          <w:szCs w:val="24"/>
          <w:lang w:val="sk-SK"/>
        </w:rPr>
        <w:t>V § 18 ods. 11 sa vypúšťajú slová „v odôvodnených prípadoch“ a slová „predkladá v štátnom jazyku,</w:t>
      </w:r>
      <w:hyperlink r:id="rId10" w:anchor="poznamky.poznamka-82a" w:tooltip="Odkaz na predpis alebo ustanovenie" w:history="1">
        <w:r w:rsidRPr="00C6322F">
          <w:rPr>
            <w:rStyle w:val="Hypertextovprepojenie"/>
            <w:rFonts w:ascii="Times New Roman" w:hAnsi="Times New Roman"/>
            <w:bCs/>
            <w:color w:val="auto"/>
            <w:sz w:val="24"/>
            <w:szCs w:val="24"/>
            <w:u w:val="none"/>
            <w:vertAlign w:val="superscript"/>
            <w:lang w:val="sk-SK"/>
          </w:rPr>
          <w:t>82a</w:t>
        </w:r>
        <w:r w:rsidRPr="00C6322F">
          <w:rPr>
            <w:rStyle w:val="Hypertextovprepojenie"/>
            <w:rFonts w:ascii="Times New Roman" w:hAnsi="Times New Roman"/>
            <w:bCs/>
            <w:color w:val="auto"/>
            <w:sz w:val="24"/>
            <w:szCs w:val="24"/>
            <w:u w:val="none"/>
            <w:lang w:val="sk-SK"/>
          </w:rPr>
          <w:t>)</w:t>
        </w:r>
      </w:hyperlink>
      <w:r w:rsidRPr="00C6322F">
        <w:rPr>
          <w:rFonts w:ascii="Times New Roman" w:hAnsi="Times New Roman"/>
          <w:sz w:val="24"/>
          <w:szCs w:val="24"/>
          <w:lang w:val="sk-SK"/>
        </w:rPr>
        <w:t xml:space="preserve"> pričom správca dane alebo finančné riaditeľstvo môže na základe žiadosti daňovníka povoliť predloženie dokumentácie aj v inom ako štátnom jazyku“ sa nahrádzajú slovami „môže predložiť v inom ako štátnom jazyku,</w:t>
      </w:r>
      <w:hyperlink r:id="rId11" w:anchor="poznamky.poznamka-82a" w:tooltip="Odkaz na predpis alebo ustanovenie" w:history="1">
        <w:r w:rsidRPr="00C6322F">
          <w:rPr>
            <w:rStyle w:val="Hypertextovprepojenie"/>
            <w:rFonts w:ascii="Times New Roman" w:hAnsi="Times New Roman"/>
            <w:bCs/>
            <w:color w:val="auto"/>
            <w:sz w:val="24"/>
            <w:szCs w:val="24"/>
            <w:u w:val="none"/>
            <w:vertAlign w:val="superscript"/>
            <w:lang w:val="sk-SK"/>
          </w:rPr>
          <w:t>82a</w:t>
        </w:r>
        <w:r w:rsidRPr="00C6322F">
          <w:rPr>
            <w:rStyle w:val="Hypertextovprepojenie"/>
            <w:rFonts w:ascii="Times New Roman" w:hAnsi="Times New Roman"/>
            <w:bCs/>
            <w:color w:val="auto"/>
            <w:sz w:val="24"/>
            <w:szCs w:val="24"/>
            <w:u w:val="none"/>
            <w:lang w:val="sk-SK"/>
          </w:rPr>
          <w:t>)</w:t>
        </w:r>
      </w:hyperlink>
      <w:r w:rsidRPr="00C6322F">
        <w:rPr>
          <w:rFonts w:ascii="Times New Roman" w:hAnsi="Times New Roman"/>
          <w:sz w:val="24"/>
          <w:szCs w:val="24"/>
          <w:lang w:val="sk-SK"/>
        </w:rPr>
        <w:t xml:space="preserve"> pričom na výzvu správcu dane alebo finančného riaditeľstva predloží dokumentáciu do 15 dní od doručenia výzvy aj v štátnom jazyku.</w:t>
      </w:r>
      <w:hyperlink r:id="rId12" w:anchor="poznamky.poznamka-82a" w:tooltip="Odkaz na predpis alebo ustanovenie" w:history="1">
        <w:r w:rsidRPr="00C6322F">
          <w:rPr>
            <w:rStyle w:val="Hypertextovprepojenie"/>
            <w:rFonts w:ascii="Times New Roman" w:hAnsi="Times New Roman"/>
            <w:bCs/>
            <w:color w:val="auto"/>
            <w:sz w:val="24"/>
            <w:szCs w:val="24"/>
            <w:u w:val="none"/>
            <w:vertAlign w:val="superscript"/>
            <w:lang w:val="sk-SK"/>
          </w:rPr>
          <w:t>82a</w:t>
        </w:r>
        <w:r w:rsidRPr="00C6322F">
          <w:rPr>
            <w:rStyle w:val="Hypertextovprepojenie"/>
            <w:rFonts w:ascii="Times New Roman" w:hAnsi="Times New Roman"/>
            <w:bCs/>
            <w:color w:val="auto"/>
            <w:sz w:val="24"/>
            <w:szCs w:val="24"/>
            <w:u w:val="none"/>
            <w:lang w:val="sk-SK"/>
          </w:rPr>
          <w:t>)</w:t>
        </w:r>
      </w:hyperlink>
      <w:r w:rsidRPr="00C6322F">
        <w:rPr>
          <w:rFonts w:ascii="Times New Roman" w:hAnsi="Times New Roman"/>
          <w:bCs/>
          <w:sz w:val="24"/>
          <w:szCs w:val="24"/>
          <w:vertAlign w:val="superscript"/>
          <w:lang w:val="sk-SK"/>
        </w:rPr>
        <w:t>“</w:t>
      </w:r>
      <w:r w:rsidRPr="00C6322F">
        <w:rPr>
          <w:rFonts w:ascii="Times New Roman" w:hAnsi="Times New Roman"/>
          <w:sz w:val="24"/>
          <w:szCs w:val="24"/>
          <w:lang w:val="sk-SK"/>
        </w:rPr>
        <w:t>.</w:t>
      </w:r>
    </w:p>
    <w:p w:rsidR="00593F14" w:rsidRPr="00C6322F" w:rsidRDefault="00593F14" w:rsidP="00593F14">
      <w:pPr>
        <w:spacing w:after="0" w:line="240" w:lineRule="auto"/>
        <w:jc w:val="both"/>
        <w:rPr>
          <w:rFonts w:ascii="Times New Roman" w:hAnsi="Times New Roman"/>
          <w:sz w:val="24"/>
          <w:szCs w:val="24"/>
          <w:lang w:val="sk-SK"/>
        </w:rPr>
      </w:pPr>
    </w:p>
    <w:p w:rsidR="00B66746" w:rsidRPr="00C6322F" w:rsidRDefault="006F58A4" w:rsidP="00C059DB">
      <w:pPr>
        <w:pStyle w:val="Odsekzoznamu"/>
        <w:numPr>
          <w:ilvl w:val="0"/>
          <w:numId w:val="17"/>
        </w:numPr>
        <w:spacing w:after="0" w:line="240" w:lineRule="auto"/>
        <w:ind w:left="284" w:hanging="426"/>
        <w:jc w:val="both"/>
        <w:rPr>
          <w:rFonts w:ascii="Times New Roman" w:hAnsi="Times New Roman"/>
          <w:b/>
          <w:sz w:val="24"/>
          <w:szCs w:val="24"/>
          <w:lang w:val="sk-SK"/>
        </w:rPr>
      </w:pPr>
      <w:r w:rsidRPr="00C6322F">
        <w:rPr>
          <w:rFonts w:ascii="Times New Roman" w:eastAsia="Times New Roman" w:hAnsi="Times New Roman"/>
          <w:bCs/>
          <w:kern w:val="36"/>
          <w:sz w:val="24"/>
          <w:szCs w:val="24"/>
          <w:lang w:val="sk-SK" w:eastAsia="cs-CZ"/>
        </w:rPr>
        <w:t xml:space="preserve">V </w:t>
      </w:r>
      <w:r w:rsidR="00B66746" w:rsidRPr="00C6322F">
        <w:rPr>
          <w:rFonts w:ascii="Times New Roman" w:eastAsia="Times New Roman" w:hAnsi="Times New Roman"/>
          <w:bCs/>
          <w:kern w:val="36"/>
          <w:sz w:val="24"/>
          <w:szCs w:val="24"/>
          <w:lang w:val="sk-SK" w:eastAsia="cs-CZ"/>
        </w:rPr>
        <w:t xml:space="preserve">§ 19 ods. 2 </w:t>
      </w:r>
      <w:r w:rsidRPr="00C6322F">
        <w:rPr>
          <w:rFonts w:ascii="Times New Roman" w:eastAsia="Times New Roman" w:hAnsi="Times New Roman"/>
          <w:bCs/>
          <w:kern w:val="36"/>
          <w:sz w:val="24"/>
          <w:szCs w:val="24"/>
          <w:lang w:val="sk-SK" w:eastAsia="cs-CZ"/>
        </w:rPr>
        <w:t xml:space="preserve"> sa </w:t>
      </w:r>
      <w:r w:rsidR="00B66746" w:rsidRPr="00C6322F">
        <w:rPr>
          <w:rFonts w:ascii="Times New Roman" w:eastAsia="Times New Roman" w:hAnsi="Times New Roman"/>
          <w:bCs/>
          <w:kern w:val="36"/>
          <w:sz w:val="24"/>
          <w:szCs w:val="24"/>
          <w:lang w:val="sk-SK" w:eastAsia="cs-CZ"/>
        </w:rPr>
        <w:t>písm</w:t>
      </w:r>
      <w:r w:rsidRPr="00C6322F">
        <w:rPr>
          <w:rFonts w:ascii="Times New Roman" w:eastAsia="Times New Roman" w:hAnsi="Times New Roman"/>
          <w:bCs/>
          <w:kern w:val="36"/>
          <w:sz w:val="24"/>
          <w:szCs w:val="24"/>
          <w:lang w:val="sk-SK" w:eastAsia="cs-CZ"/>
        </w:rPr>
        <w:t>eno</w:t>
      </w:r>
      <w:r w:rsidR="00B66746" w:rsidRPr="00C6322F">
        <w:rPr>
          <w:rFonts w:ascii="Times New Roman" w:eastAsia="Times New Roman" w:hAnsi="Times New Roman"/>
          <w:bCs/>
          <w:kern w:val="36"/>
          <w:sz w:val="24"/>
          <w:szCs w:val="24"/>
          <w:lang w:val="sk-SK" w:eastAsia="cs-CZ"/>
        </w:rPr>
        <w:t xml:space="preserve"> h) dopĺňa </w:t>
      </w:r>
      <w:r w:rsidRPr="00C6322F">
        <w:rPr>
          <w:rFonts w:ascii="Times New Roman" w:eastAsia="Times New Roman" w:hAnsi="Times New Roman"/>
          <w:bCs/>
          <w:kern w:val="36"/>
          <w:sz w:val="24"/>
          <w:szCs w:val="24"/>
          <w:lang w:val="sk-SK" w:eastAsia="cs-CZ"/>
        </w:rPr>
        <w:t xml:space="preserve">siedmym </w:t>
      </w:r>
      <w:r w:rsidR="00B66746" w:rsidRPr="00C6322F">
        <w:rPr>
          <w:rFonts w:ascii="Times New Roman" w:eastAsia="Times New Roman" w:hAnsi="Times New Roman"/>
          <w:bCs/>
          <w:kern w:val="36"/>
          <w:sz w:val="24"/>
          <w:szCs w:val="24"/>
          <w:lang w:val="sk-SK" w:eastAsia="cs-CZ"/>
        </w:rPr>
        <w:t>bodom, ktorý znie:</w:t>
      </w:r>
    </w:p>
    <w:p w:rsidR="00B66746" w:rsidRPr="00C6322F" w:rsidRDefault="00B66746" w:rsidP="006F58A4">
      <w:pPr>
        <w:shd w:val="clear" w:color="auto" w:fill="FFFFFF"/>
        <w:spacing w:after="0" w:line="240" w:lineRule="auto"/>
        <w:ind w:left="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„7. z potvrdeného verejného</w:t>
      </w:r>
      <w:r w:rsidR="007F103E" w:rsidRPr="00C6322F">
        <w:rPr>
          <w:rFonts w:ascii="Times New Roman" w:eastAsia="Times New Roman" w:hAnsi="Times New Roman"/>
          <w:bCs/>
          <w:kern w:val="36"/>
          <w:sz w:val="24"/>
          <w:szCs w:val="24"/>
          <w:lang w:val="sk-SK" w:eastAsia="cs-CZ"/>
        </w:rPr>
        <w:t xml:space="preserve"> preventívneho reštrukturalizačného</w:t>
      </w:r>
      <w:r w:rsidRPr="00C6322F">
        <w:rPr>
          <w:rFonts w:ascii="Times New Roman" w:eastAsia="Times New Roman" w:hAnsi="Times New Roman"/>
          <w:bCs/>
          <w:kern w:val="36"/>
          <w:sz w:val="24"/>
          <w:szCs w:val="24"/>
          <w:lang w:val="sk-SK" w:eastAsia="cs-CZ"/>
        </w:rPr>
        <w:t xml:space="preserve"> plánu pri verejnej preventívnej reštrukturalizácii alebo potvrdeného neverejného</w:t>
      </w:r>
      <w:r w:rsidR="007F103E" w:rsidRPr="00C6322F">
        <w:rPr>
          <w:rFonts w:ascii="Times New Roman" w:eastAsia="Times New Roman" w:hAnsi="Times New Roman"/>
          <w:bCs/>
          <w:kern w:val="36"/>
          <w:sz w:val="24"/>
          <w:szCs w:val="24"/>
          <w:lang w:val="sk-SK" w:eastAsia="cs-CZ"/>
        </w:rPr>
        <w:t xml:space="preserve"> preventívneho reštrukturalizačného</w:t>
      </w:r>
      <w:r w:rsidRPr="00C6322F">
        <w:rPr>
          <w:rFonts w:ascii="Times New Roman" w:eastAsia="Times New Roman" w:hAnsi="Times New Roman"/>
          <w:bCs/>
          <w:kern w:val="36"/>
          <w:sz w:val="24"/>
          <w:szCs w:val="24"/>
          <w:lang w:val="sk-SK" w:eastAsia="cs-CZ"/>
        </w:rPr>
        <w:t xml:space="preserve"> plánu pri neverejnej preventívnej reštrukturalizáci</w:t>
      </w:r>
      <w:r w:rsidR="00F17461" w:rsidRPr="00C6322F">
        <w:rPr>
          <w:rFonts w:ascii="Times New Roman" w:eastAsia="Times New Roman" w:hAnsi="Times New Roman"/>
          <w:bCs/>
          <w:kern w:val="36"/>
          <w:sz w:val="24"/>
          <w:szCs w:val="24"/>
          <w:lang w:val="sk-SK" w:eastAsia="cs-CZ"/>
        </w:rPr>
        <w:t>i</w:t>
      </w:r>
      <w:r w:rsidRPr="00C6322F">
        <w:rPr>
          <w:rFonts w:ascii="Times New Roman" w:eastAsia="Times New Roman" w:hAnsi="Times New Roman"/>
          <w:bCs/>
          <w:kern w:val="36"/>
          <w:sz w:val="24"/>
          <w:szCs w:val="24"/>
          <w:lang w:val="sk-SK" w:eastAsia="cs-CZ"/>
        </w:rPr>
        <w:t xml:space="preserve"> vyplýva odpustenie pohľadávky </w:t>
      </w:r>
      <w:r w:rsidR="001E46E3" w:rsidRPr="00C6322F">
        <w:rPr>
          <w:rFonts w:ascii="Times New Roman" w:eastAsia="Times New Roman" w:hAnsi="Times New Roman"/>
          <w:bCs/>
          <w:kern w:val="36"/>
          <w:sz w:val="24"/>
          <w:szCs w:val="24"/>
          <w:lang w:val="sk-SK" w:eastAsia="cs-CZ"/>
        </w:rPr>
        <w:t xml:space="preserve">alebo čiastočné odpustenie pohľadávky </w:t>
      </w:r>
      <w:r w:rsidRPr="00C6322F">
        <w:rPr>
          <w:rFonts w:ascii="Times New Roman" w:eastAsia="Times New Roman" w:hAnsi="Times New Roman"/>
          <w:bCs/>
          <w:kern w:val="36"/>
          <w:sz w:val="24"/>
          <w:szCs w:val="24"/>
          <w:lang w:val="sk-SK" w:eastAsia="cs-CZ"/>
        </w:rPr>
        <w:t>v rámci reštrukturalizačných opatrení</w:t>
      </w:r>
      <w:r w:rsidR="00BF0576" w:rsidRPr="00C6322F">
        <w:rPr>
          <w:rFonts w:ascii="Times New Roman" w:eastAsia="Times New Roman" w:hAnsi="Times New Roman"/>
          <w:bCs/>
          <w:kern w:val="36"/>
          <w:sz w:val="24"/>
          <w:szCs w:val="24"/>
          <w:lang w:val="sk-SK" w:eastAsia="cs-CZ"/>
        </w:rPr>
        <w:t xml:space="preserve"> </w:t>
      </w:r>
      <w:r w:rsidR="001E46E3" w:rsidRPr="00C6322F">
        <w:rPr>
          <w:rFonts w:ascii="Times New Roman" w:eastAsia="Times New Roman" w:hAnsi="Times New Roman"/>
          <w:bCs/>
          <w:kern w:val="36"/>
          <w:sz w:val="24"/>
          <w:szCs w:val="24"/>
          <w:lang w:val="sk-SK" w:eastAsia="cs-CZ"/>
        </w:rPr>
        <w:t>podľa osobitného predpisu</w:t>
      </w:r>
      <w:r w:rsidRPr="00C6322F">
        <w:rPr>
          <w:rFonts w:ascii="Times New Roman" w:eastAsia="Times New Roman" w:hAnsi="Times New Roman"/>
          <w:bCs/>
          <w:kern w:val="36"/>
          <w:sz w:val="24"/>
          <w:szCs w:val="24"/>
          <w:lang w:val="sk-SK" w:eastAsia="cs-CZ"/>
        </w:rPr>
        <w:t>,</w:t>
      </w:r>
      <w:r w:rsidR="006F58A4" w:rsidRPr="00C6322F">
        <w:rPr>
          <w:rFonts w:ascii="Times New Roman" w:eastAsia="Times New Roman" w:hAnsi="Times New Roman"/>
          <w:bCs/>
          <w:kern w:val="36"/>
          <w:sz w:val="24"/>
          <w:szCs w:val="24"/>
          <w:vertAlign w:val="superscript"/>
          <w:lang w:val="sk-SK" w:eastAsia="cs-CZ"/>
        </w:rPr>
        <w:t>88a</w:t>
      </w:r>
      <w:r w:rsidR="00F17461" w:rsidRPr="00C6322F">
        <w:rPr>
          <w:rFonts w:ascii="Times New Roman" w:eastAsia="Times New Roman" w:hAnsi="Times New Roman"/>
          <w:bCs/>
          <w:kern w:val="36"/>
          <w:sz w:val="24"/>
          <w:szCs w:val="24"/>
          <w:vertAlign w:val="superscript"/>
          <w:lang w:val="sk-SK" w:eastAsia="cs-CZ"/>
        </w:rPr>
        <w:t>a</w:t>
      </w:r>
      <w:r w:rsidR="006F58A4" w:rsidRPr="00C6322F">
        <w:rPr>
          <w:rFonts w:ascii="Times New Roman" w:eastAsia="Times New Roman" w:hAnsi="Times New Roman"/>
          <w:bCs/>
          <w:kern w:val="36"/>
          <w:sz w:val="24"/>
          <w:szCs w:val="24"/>
          <w:vertAlign w:val="superscript"/>
          <w:lang w:val="sk-SK" w:eastAsia="cs-CZ"/>
        </w:rPr>
        <w:t>b</w:t>
      </w:r>
      <w:r w:rsidRPr="00C6322F">
        <w:rPr>
          <w:rFonts w:ascii="Times New Roman" w:eastAsia="Times New Roman" w:hAnsi="Times New Roman"/>
          <w:bCs/>
          <w:kern w:val="36"/>
          <w:sz w:val="24"/>
          <w:szCs w:val="24"/>
          <w:lang w:val="sk-SK" w:eastAsia="cs-CZ"/>
        </w:rPr>
        <w:t>)</w:t>
      </w:r>
      <w:r w:rsidR="00721A9F" w:rsidRPr="00C6322F">
        <w:rPr>
          <w:rFonts w:ascii="Times New Roman" w:eastAsia="Times New Roman" w:hAnsi="Times New Roman"/>
          <w:bCs/>
          <w:kern w:val="36"/>
          <w:sz w:val="24"/>
          <w:szCs w:val="24"/>
          <w:lang w:val="sk-SK" w:eastAsia="cs-CZ"/>
        </w:rPr>
        <w:t xml:space="preserve"> a to najskôr v zdaňovacom období, v ktorom bol súdom potvrdený verejný</w:t>
      </w:r>
      <w:r w:rsidR="007F103E" w:rsidRPr="00C6322F">
        <w:rPr>
          <w:rFonts w:ascii="Times New Roman" w:eastAsia="Times New Roman" w:hAnsi="Times New Roman"/>
          <w:bCs/>
          <w:kern w:val="36"/>
          <w:sz w:val="24"/>
          <w:szCs w:val="24"/>
          <w:lang w:val="sk-SK" w:eastAsia="cs-CZ"/>
        </w:rPr>
        <w:t xml:space="preserve"> preventívny reštrukturalizačný plán</w:t>
      </w:r>
      <w:r w:rsidR="00721A9F" w:rsidRPr="00C6322F">
        <w:rPr>
          <w:rFonts w:ascii="Times New Roman" w:eastAsia="Times New Roman" w:hAnsi="Times New Roman"/>
          <w:bCs/>
          <w:kern w:val="36"/>
          <w:sz w:val="24"/>
          <w:szCs w:val="24"/>
          <w:lang w:val="sk-SK" w:eastAsia="cs-CZ"/>
        </w:rPr>
        <w:t xml:space="preserve"> alebo neverejný </w:t>
      </w:r>
      <w:r w:rsidR="007F103E" w:rsidRPr="00C6322F">
        <w:rPr>
          <w:rFonts w:ascii="Times New Roman" w:eastAsia="Times New Roman" w:hAnsi="Times New Roman"/>
          <w:bCs/>
          <w:kern w:val="36"/>
          <w:sz w:val="24"/>
          <w:szCs w:val="24"/>
          <w:lang w:val="sk-SK" w:eastAsia="cs-CZ"/>
        </w:rPr>
        <w:t xml:space="preserve">preventívny reštrukturalizačný </w:t>
      </w:r>
      <w:r w:rsidR="00721A9F" w:rsidRPr="00C6322F">
        <w:rPr>
          <w:rFonts w:ascii="Times New Roman" w:eastAsia="Times New Roman" w:hAnsi="Times New Roman"/>
          <w:bCs/>
          <w:kern w:val="36"/>
          <w:sz w:val="24"/>
          <w:szCs w:val="24"/>
          <w:lang w:val="sk-SK" w:eastAsia="cs-CZ"/>
        </w:rPr>
        <w:t>plán,</w:t>
      </w:r>
      <w:r w:rsidR="00721A9F" w:rsidRPr="00C6322F">
        <w:rPr>
          <w:rFonts w:ascii="Times New Roman" w:eastAsia="Times New Roman" w:hAnsi="Times New Roman"/>
          <w:bCs/>
          <w:kern w:val="36"/>
          <w:sz w:val="24"/>
          <w:szCs w:val="24"/>
          <w:vertAlign w:val="superscript"/>
          <w:lang w:val="sk-SK" w:eastAsia="cs-CZ"/>
        </w:rPr>
        <w:t xml:space="preserve"> 88aab</w:t>
      </w:r>
      <w:r w:rsidR="00721A9F" w:rsidRPr="00C6322F">
        <w:rPr>
          <w:rFonts w:ascii="Times New Roman" w:eastAsia="Times New Roman" w:hAnsi="Times New Roman"/>
          <w:bCs/>
          <w:kern w:val="36"/>
          <w:sz w:val="24"/>
          <w:szCs w:val="24"/>
          <w:lang w:val="sk-SK" w:eastAsia="cs-CZ"/>
        </w:rPr>
        <w:t>)</w:t>
      </w:r>
      <w:r w:rsidRPr="00C6322F">
        <w:rPr>
          <w:rFonts w:ascii="Times New Roman" w:eastAsia="Times New Roman" w:hAnsi="Times New Roman"/>
          <w:bCs/>
          <w:kern w:val="36"/>
          <w:sz w:val="24"/>
          <w:szCs w:val="24"/>
          <w:lang w:val="sk-SK" w:eastAsia="cs-CZ"/>
        </w:rPr>
        <w:t xml:space="preserve">“. </w:t>
      </w:r>
    </w:p>
    <w:p w:rsidR="00B66746" w:rsidRPr="00C6322F" w:rsidRDefault="00B66746" w:rsidP="00B66746">
      <w:pPr>
        <w:shd w:val="clear" w:color="auto" w:fill="FFFFFF"/>
        <w:spacing w:after="0" w:line="240" w:lineRule="auto"/>
        <w:jc w:val="both"/>
        <w:rPr>
          <w:rFonts w:ascii="Times New Roman" w:eastAsia="Times New Roman" w:hAnsi="Times New Roman"/>
          <w:bCs/>
          <w:kern w:val="36"/>
          <w:sz w:val="24"/>
          <w:szCs w:val="24"/>
          <w:lang w:val="sk-SK" w:eastAsia="cs-CZ"/>
        </w:rPr>
      </w:pPr>
    </w:p>
    <w:p w:rsidR="00B66746" w:rsidRPr="00C6322F" w:rsidRDefault="00B66746" w:rsidP="006F58A4">
      <w:pPr>
        <w:shd w:val="clear" w:color="auto" w:fill="FFFFFF"/>
        <w:spacing w:after="0" w:line="240" w:lineRule="auto"/>
        <w:ind w:left="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 xml:space="preserve">Poznámka pod čiarou k odkazu </w:t>
      </w:r>
      <w:r w:rsidR="006F58A4" w:rsidRPr="00C6322F">
        <w:rPr>
          <w:rFonts w:ascii="Times New Roman" w:eastAsia="Times New Roman" w:hAnsi="Times New Roman"/>
          <w:bCs/>
          <w:kern w:val="36"/>
          <w:sz w:val="24"/>
          <w:szCs w:val="24"/>
          <w:lang w:val="sk-SK" w:eastAsia="cs-CZ"/>
        </w:rPr>
        <w:t>88a</w:t>
      </w:r>
      <w:r w:rsidR="00F17461" w:rsidRPr="00C6322F">
        <w:rPr>
          <w:rFonts w:ascii="Times New Roman" w:eastAsia="Times New Roman" w:hAnsi="Times New Roman"/>
          <w:bCs/>
          <w:kern w:val="36"/>
          <w:sz w:val="24"/>
          <w:szCs w:val="24"/>
          <w:lang w:val="sk-SK" w:eastAsia="cs-CZ"/>
        </w:rPr>
        <w:t>a</w:t>
      </w:r>
      <w:r w:rsidR="006F58A4" w:rsidRPr="00C6322F">
        <w:rPr>
          <w:rFonts w:ascii="Times New Roman" w:eastAsia="Times New Roman" w:hAnsi="Times New Roman"/>
          <w:bCs/>
          <w:kern w:val="36"/>
          <w:sz w:val="24"/>
          <w:szCs w:val="24"/>
          <w:lang w:val="sk-SK" w:eastAsia="cs-CZ"/>
        </w:rPr>
        <w:t>b</w:t>
      </w:r>
      <w:r w:rsidRPr="00C6322F">
        <w:rPr>
          <w:rFonts w:ascii="Times New Roman" w:eastAsia="Times New Roman" w:hAnsi="Times New Roman"/>
          <w:bCs/>
          <w:kern w:val="36"/>
          <w:sz w:val="24"/>
          <w:szCs w:val="24"/>
          <w:lang w:val="sk-SK" w:eastAsia="cs-CZ"/>
        </w:rPr>
        <w:t xml:space="preserve"> znie:</w:t>
      </w:r>
    </w:p>
    <w:p w:rsidR="00B66746" w:rsidRPr="00C6322F" w:rsidRDefault="00B66746" w:rsidP="006F58A4">
      <w:pPr>
        <w:shd w:val="clear" w:color="auto" w:fill="FFFFFF"/>
        <w:spacing w:after="0" w:line="240" w:lineRule="auto"/>
        <w:ind w:left="993" w:hanging="567"/>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lastRenderedPageBreak/>
        <w:t>„</w:t>
      </w:r>
      <w:r w:rsidR="006F58A4" w:rsidRPr="00C6322F">
        <w:rPr>
          <w:rFonts w:ascii="Times New Roman" w:eastAsia="Times New Roman" w:hAnsi="Times New Roman"/>
          <w:bCs/>
          <w:kern w:val="36"/>
          <w:sz w:val="24"/>
          <w:szCs w:val="24"/>
          <w:vertAlign w:val="superscript"/>
          <w:lang w:val="sk-SK" w:eastAsia="cs-CZ"/>
        </w:rPr>
        <w:t>88a</w:t>
      </w:r>
      <w:r w:rsidR="00F17461" w:rsidRPr="00C6322F">
        <w:rPr>
          <w:rFonts w:ascii="Times New Roman" w:eastAsia="Times New Roman" w:hAnsi="Times New Roman"/>
          <w:bCs/>
          <w:kern w:val="36"/>
          <w:sz w:val="24"/>
          <w:szCs w:val="24"/>
          <w:vertAlign w:val="superscript"/>
          <w:lang w:val="sk-SK" w:eastAsia="cs-CZ"/>
        </w:rPr>
        <w:t>a</w:t>
      </w:r>
      <w:r w:rsidR="006F58A4" w:rsidRPr="00C6322F">
        <w:rPr>
          <w:rFonts w:ascii="Times New Roman" w:eastAsia="Times New Roman" w:hAnsi="Times New Roman"/>
          <w:bCs/>
          <w:kern w:val="36"/>
          <w:sz w:val="24"/>
          <w:szCs w:val="24"/>
          <w:vertAlign w:val="superscript"/>
          <w:lang w:val="sk-SK" w:eastAsia="cs-CZ"/>
        </w:rPr>
        <w:t>b</w:t>
      </w:r>
      <w:r w:rsidRPr="00C6322F">
        <w:rPr>
          <w:rFonts w:ascii="Times New Roman" w:eastAsia="Times New Roman" w:hAnsi="Times New Roman"/>
          <w:bCs/>
          <w:kern w:val="36"/>
          <w:sz w:val="24"/>
          <w:szCs w:val="24"/>
          <w:lang w:val="sk-SK" w:eastAsia="cs-CZ"/>
        </w:rPr>
        <w:t>) Zákon č. 111/2022 Z. z. o riešení hroziaceho úpadku a o zmene a doplnení niektorých zákonov.“.</w:t>
      </w:r>
    </w:p>
    <w:p w:rsidR="0010504B" w:rsidRPr="00C6322F" w:rsidRDefault="0010504B" w:rsidP="006F58A4">
      <w:pPr>
        <w:shd w:val="clear" w:color="auto" w:fill="FFFFFF"/>
        <w:spacing w:after="0" w:line="240" w:lineRule="auto"/>
        <w:ind w:left="993" w:hanging="567"/>
        <w:jc w:val="both"/>
        <w:rPr>
          <w:rFonts w:ascii="Times New Roman" w:eastAsia="Times New Roman" w:hAnsi="Times New Roman"/>
          <w:bCs/>
          <w:kern w:val="36"/>
          <w:sz w:val="24"/>
          <w:szCs w:val="24"/>
          <w:lang w:val="sk-SK" w:eastAsia="cs-CZ"/>
        </w:rPr>
      </w:pPr>
    </w:p>
    <w:p w:rsidR="0010504B" w:rsidRPr="00C6322F" w:rsidRDefault="0010504B" w:rsidP="00C059D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V § 20 ods. 2 písm. c) sa za slová „reštrukturalizačnom konaní“ vkladá čiarka a slová „</w:t>
      </w:r>
      <w:r w:rsidR="007F103E" w:rsidRPr="00C6322F">
        <w:rPr>
          <w:rFonts w:ascii="Times New Roman" w:eastAsia="Times New Roman" w:hAnsi="Times New Roman"/>
          <w:bCs/>
          <w:kern w:val="36"/>
          <w:sz w:val="24"/>
          <w:szCs w:val="24"/>
          <w:lang w:val="sk-SK" w:eastAsia="cs-CZ"/>
        </w:rPr>
        <w:t xml:space="preserve">vo verejnej </w:t>
      </w:r>
      <w:r w:rsidRPr="00C6322F">
        <w:rPr>
          <w:rFonts w:ascii="Times New Roman" w:eastAsia="Times New Roman" w:hAnsi="Times New Roman"/>
          <w:bCs/>
          <w:kern w:val="36"/>
          <w:sz w:val="24"/>
          <w:szCs w:val="24"/>
          <w:lang w:val="sk-SK" w:eastAsia="cs-CZ"/>
        </w:rPr>
        <w:t>preventívn</w:t>
      </w:r>
      <w:r w:rsidR="007F103E" w:rsidRPr="00C6322F">
        <w:rPr>
          <w:rFonts w:ascii="Times New Roman" w:eastAsia="Times New Roman" w:hAnsi="Times New Roman"/>
          <w:bCs/>
          <w:kern w:val="36"/>
          <w:sz w:val="24"/>
          <w:szCs w:val="24"/>
          <w:lang w:val="sk-SK" w:eastAsia="cs-CZ"/>
        </w:rPr>
        <w:t>ej reštrukturalizácii</w:t>
      </w:r>
      <w:r w:rsidRPr="00C6322F">
        <w:rPr>
          <w:rFonts w:ascii="Times New Roman" w:eastAsia="Times New Roman" w:hAnsi="Times New Roman"/>
          <w:bCs/>
          <w:kern w:val="36"/>
          <w:sz w:val="24"/>
          <w:szCs w:val="24"/>
          <w:lang w:val="sk-SK" w:eastAsia="cs-CZ"/>
        </w:rPr>
        <w:t xml:space="preserve"> </w:t>
      </w:r>
      <w:r w:rsidR="007F103E" w:rsidRPr="00C6322F">
        <w:rPr>
          <w:rFonts w:ascii="Times New Roman" w:eastAsia="Times New Roman" w:hAnsi="Times New Roman"/>
          <w:bCs/>
          <w:kern w:val="36"/>
          <w:sz w:val="24"/>
          <w:szCs w:val="24"/>
          <w:lang w:val="sk-SK" w:eastAsia="cs-CZ"/>
        </w:rPr>
        <w:t>a neverejnej preventívnej reštrukturalizácii</w:t>
      </w:r>
      <w:r w:rsidR="007F103E" w:rsidRPr="00C6322F">
        <w:rPr>
          <w:rFonts w:ascii="Times New Roman" w:eastAsia="Times New Roman" w:hAnsi="Times New Roman"/>
          <w:bCs/>
          <w:kern w:val="36"/>
          <w:sz w:val="24"/>
          <w:szCs w:val="24"/>
          <w:vertAlign w:val="superscript"/>
          <w:lang w:val="sk-SK" w:eastAsia="cs-CZ"/>
        </w:rPr>
        <w:t>8</w:t>
      </w:r>
      <w:r w:rsidRPr="00C6322F">
        <w:rPr>
          <w:rFonts w:ascii="Times New Roman" w:eastAsia="Times New Roman" w:hAnsi="Times New Roman"/>
          <w:bCs/>
          <w:kern w:val="36"/>
          <w:sz w:val="24"/>
          <w:szCs w:val="24"/>
          <w:vertAlign w:val="superscript"/>
          <w:lang w:val="sk-SK" w:eastAsia="cs-CZ"/>
        </w:rPr>
        <w:t>8a</w:t>
      </w:r>
      <w:r w:rsidR="00F17461" w:rsidRPr="00C6322F">
        <w:rPr>
          <w:rFonts w:ascii="Times New Roman" w:eastAsia="Times New Roman" w:hAnsi="Times New Roman"/>
          <w:bCs/>
          <w:kern w:val="36"/>
          <w:sz w:val="24"/>
          <w:szCs w:val="24"/>
          <w:vertAlign w:val="superscript"/>
          <w:lang w:val="sk-SK" w:eastAsia="cs-CZ"/>
        </w:rPr>
        <w:t>a</w:t>
      </w:r>
      <w:r w:rsidRPr="00C6322F">
        <w:rPr>
          <w:rFonts w:ascii="Times New Roman" w:eastAsia="Times New Roman" w:hAnsi="Times New Roman"/>
          <w:bCs/>
          <w:kern w:val="36"/>
          <w:sz w:val="24"/>
          <w:szCs w:val="24"/>
          <w:vertAlign w:val="superscript"/>
          <w:lang w:val="sk-SK" w:eastAsia="cs-CZ"/>
        </w:rPr>
        <w:t>b</w:t>
      </w:r>
      <w:r w:rsidRPr="00C6322F">
        <w:rPr>
          <w:rFonts w:ascii="Times New Roman" w:eastAsia="Times New Roman" w:hAnsi="Times New Roman"/>
          <w:bCs/>
          <w:kern w:val="36"/>
          <w:sz w:val="24"/>
          <w:szCs w:val="24"/>
          <w:lang w:val="sk-SK" w:eastAsia="cs-CZ"/>
        </w:rPr>
        <w:t>)</w:t>
      </w:r>
      <w:r w:rsidR="00F75EE3" w:rsidRPr="00C6322F">
        <w:rPr>
          <w:rFonts w:ascii="Times New Roman" w:eastAsia="Times New Roman" w:hAnsi="Times New Roman"/>
          <w:bCs/>
          <w:kern w:val="36"/>
          <w:sz w:val="24"/>
          <w:szCs w:val="24"/>
          <w:lang w:val="sk-SK" w:eastAsia="cs-CZ"/>
        </w:rPr>
        <w:t>“</w:t>
      </w:r>
      <w:r w:rsidRPr="00C6322F">
        <w:rPr>
          <w:rFonts w:ascii="Times New Roman" w:eastAsia="Times New Roman" w:hAnsi="Times New Roman"/>
          <w:bCs/>
          <w:kern w:val="36"/>
          <w:sz w:val="24"/>
          <w:szCs w:val="24"/>
          <w:lang w:val="sk-SK" w:eastAsia="cs-CZ"/>
        </w:rPr>
        <w:t xml:space="preserve"> a slová „10 až 12“ sa nahrádzajú slovami „10</w:t>
      </w:r>
      <w:r w:rsidR="00F75EE3" w:rsidRPr="00C6322F">
        <w:rPr>
          <w:rFonts w:ascii="Times New Roman" w:eastAsia="Times New Roman" w:hAnsi="Times New Roman"/>
          <w:bCs/>
          <w:kern w:val="36"/>
          <w:sz w:val="24"/>
          <w:szCs w:val="24"/>
          <w:lang w:val="sk-SK" w:eastAsia="cs-CZ"/>
        </w:rPr>
        <w:t xml:space="preserve"> až</w:t>
      </w:r>
      <w:r w:rsidRPr="00C6322F">
        <w:rPr>
          <w:rFonts w:ascii="Times New Roman" w:eastAsia="Times New Roman" w:hAnsi="Times New Roman"/>
          <w:bCs/>
          <w:kern w:val="36"/>
          <w:sz w:val="24"/>
          <w:szCs w:val="24"/>
          <w:lang w:val="sk-SK" w:eastAsia="cs-CZ"/>
        </w:rPr>
        <w:t xml:space="preserve"> 12 a 24“. </w:t>
      </w:r>
    </w:p>
    <w:p w:rsidR="0010504B" w:rsidRPr="00C6322F" w:rsidRDefault="0010504B" w:rsidP="006F58A4">
      <w:pPr>
        <w:shd w:val="clear" w:color="auto" w:fill="FFFFFF"/>
        <w:spacing w:after="0" w:line="240" w:lineRule="auto"/>
        <w:ind w:left="993" w:hanging="567"/>
        <w:jc w:val="both"/>
        <w:rPr>
          <w:rFonts w:ascii="Times New Roman" w:eastAsia="Times New Roman" w:hAnsi="Times New Roman"/>
          <w:bCs/>
          <w:kern w:val="36"/>
          <w:sz w:val="24"/>
          <w:szCs w:val="24"/>
          <w:lang w:val="sk-SK" w:eastAsia="cs-CZ"/>
        </w:rPr>
      </w:pPr>
    </w:p>
    <w:p w:rsidR="00767BF6" w:rsidRPr="00C6322F" w:rsidRDefault="00767BF6" w:rsidP="00C059D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 xml:space="preserve">V § 20 odsek 8 znie: </w:t>
      </w:r>
    </w:p>
    <w:p w:rsidR="00AF7ADA" w:rsidRPr="00C6322F" w:rsidRDefault="00767BF6" w:rsidP="00AF7ADA">
      <w:pPr>
        <w:spacing w:after="0" w:line="240" w:lineRule="auto"/>
        <w:ind w:left="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 xml:space="preserve">„(8) </w:t>
      </w:r>
      <w:r w:rsidR="00AF7ADA" w:rsidRPr="00C6322F">
        <w:rPr>
          <w:rFonts w:ascii="Times New Roman" w:eastAsia="Times New Roman" w:hAnsi="Times New Roman"/>
          <w:bCs/>
          <w:kern w:val="36"/>
          <w:sz w:val="24"/>
          <w:szCs w:val="24"/>
          <w:lang w:val="sk-SK" w:eastAsia="cs-CZ"/>
        </w:rPr>
        <w:t>Daňovým výdavkom je tvorba technických rezerv vytváraných podľa osobitného predpisu,</w:t>
      </w:r>
      <w:r w:rsidR="00AF7ADA" w:rsidRPr="00C6322F">
        <w:rPr>
          <w:rFonts w:ascii="Times New Roman" w:eastAsia="Times New Roman" w:hAnsi="Times New Roman"/>
          <w:bCs/>
          <w:kern w:val="36"/>
          <w:sz w:val="24"/>
          <w:szCs w:val="24"/>
          <w:vertAlign w:val="superscript"/>
          <w:lang w:val="sk-SK" w:eastAsia="cs-CZ"/>
        </w:rPr>
        <w:t>97</w:t>
      </w:r>
      <w:r w:rsidR="00AF7ADA" w:rsidRPr="00C6322F">
        <w:rPr>
          <w:rFonts w:ascii="Times New Roman" w:eastAsia="Times New Roman" w:hAnsi="Times New Roman"/>
          <w:bCs/>
          <w:kern w:val="36"/>
          <w:sz w:val="24"/>
          <w:szCs w:val="24"/>
          <w:lang w:val="sk-SK" w:eastAsia="cs-CZ"/>
        </w:rPr>
        <w:t>) ktoré sú účtované v nákladoch podľa osobitného predpisu,</w:t>
      </w:r>
      <w:r w:rsidR="00AF7ADA" w:rsidRPr="00C6322F">
        <w:rPr>
          <w:rFonts w:ascii="Times New Roman" w:eastAsia="Times New Roman" w:hAnsi="Times New Roman"/>
          <w:bCs/>
          <w:kern w:val="36"/>
          <w:sz w:val="24"/>
          <w:szCs w:val="24"/>
          <w:vertAlign w:val="superscript"/>
          <w:lang w:val="sk-SK" w:eastAsia="cs-CZ"/>
        </w:rPr>
        <w:t>1</w:t>
      </w:r>
      <w:r w:rsidR="00AF7ADA" w:rsidRPr="00C6322F">
        <w:rPr>
          <w:rFonts w:ascii="Times New Roman" w:eastAsia="Times New Roman" w:hAnsi="Times New Roman"/>
          <w:bCs/>
          <w:kern w:val="36"/>
          <w:sz w:val="24"/>
          <w:szCs w:val="24"/>
          <w:lang w:val="sk-SK" w:eastAsia="cs-CZ"/>
        </w:rPr>
        <w:t>) okrem technickej rezervy na poistné plnenia z poistných udalostí vzniknutých a nenahlásených v bežnom účtovnom období tvorenej podľa osobitného predpisu.</w:t>
      </w:r>
      <w:r w:rsidR="00AF7ADA" w:rsidRPr="00C6322F">
        <w:rPr>
          <w:rFonts w:ascii="Times New Roman" w:eastAsia="Times New Roman" w:hAnsi="Times New Roman"/>
          <w:bCs/>
          <w:kern w:val="36"/>
          <w:sz w:val="24"/>
          <w:szCs w:val="24"/>
          <w:vertAlign w:val="superscript"/>
          <w:lang w:val="sk-SK" w:eastAsia="cs-CZ"/>
        </w:rPr>
        <w:t>97</w:t>
      </w:r>
      <w:r w:rsidR="00AF7ADA" w:rsidRPr="00C6322F">
        <w:rPr>
          <w:rFonts w:ascii="Times New Roman" w:eastAsia="Times New Roman" w:hAnsi="Times New Roman"/>
          <w:bCs/>
          <w:kern w:val="36"/>
          <w:sz w:val="24"/>
          <w:szCs w:val="24"/>
          <w:lang w:val="sk-SK" w:eastAsia="cs-CZ"/>
        </w:rPr>
        <w:t>)“.</w:t>
      </w:r>
    </w:p>
    <w:p w:rsidR="00767BF6" w:rsidRPr="00C6322F" w:rsidRDefault="00767BF6" w:rsidP="00767BF6">
      <w:pPr>
        <w:spacing w:after="0" w:line="240" w:lineRule="auto"/>
        <w:jc w:val="both"/>
        <w:rPr>
          <w:rFonts w:ascii="Times New Roman" w:eastAsia="Times New Roman" w:hAnsi="Times New Roman"/>
          <w:bCs/>
          <w:kern w:val="36"/>
          <w:sz w:val="24"/>
          <w:szCs w:val="24"/>
          <w:lang w:val="sk-SK" w:eastAsia="cs-CZ"/>
        </w:rPr>
      </w:pPr>
    </w:p>
    <w:p w:rsidR="00767BF6" w:rsidRPr="00C6322F" w:rsidRDefault="00767BF6" w:rsidP="00767BF6">
      <w:pPr>
        <w:spacing w:after="0" w:line="240" w:lineRule="auto"/>
        <w:ind w:left="426"/>
        <w:jc w:val="both"/>
        <w:rPr>
          <w:rFonts w:ascii="Times New Roman" w:hAnsi="Times New Roman"/>
          <w:b/>
          <w:sz w:val="24"/>
          <w:szCs w:val="24"/>
          <w:lang w:val="sk-SK"/>
        </w:rPr>
      </w:pPr>
      <w:r w:rsidRPr="00C6322F">
        <w:rPr>
          <w:rFonts w:ascii="Times New Roman" w:eastAsia="Times New Roman" w:hAnsi="Times New Roman"/>
          <w:bCs/>
          <w:kern w:val="36"/>
          <w:sz w:val="24"/>
          <w:szCs w:val="24"/>
          <w:lang w:val="sk-SK" w:eastAsia="cs-CZ"/>
        </w:rPr>
        <w:t>Poznámka pod čiarou k odkazu 97 znie:</w:t>
      </w:r>
    </w:p>
    <w:p w:rsidR="00767BF6" w:rsidRPr="00C6322F" w:rsidRDefault="00767BF6" w:rsidP="00767BF6">
      <w:pPr>
        <w:shd w:val="clear" w:color="auto" w:fill="FFFFFF"/>
        <w:spacing w:after="0" w:line="240" w:lineRule="auto"/>
        <w:ind w:left="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w:t>
      </w:r>
      <w:r w:rsidRPr="00C6322F">
        <w:rPr>
          <w:rFonts w:ascii="Times New Roman" w:eastAsia="Times New Roman" w:hAnsi="Times New Roman"/>
          <w:bCs/>
          <w:kern w:val="36"/>
          <w:sz w:val="24"/>
          <w:szCs w:val="24"/>
          <w:vertAlign w:val="superscript"/>
          <w:lang w:val="sk-SK" w:eastAsia="cs-CZ"/>
        </w:rPr>
        <w:t>97</w:t>
      </w:r>
      <w:r w:rsidRPr="00C6322F">
        <w:rPr>
          <w:rFonts w:ascii="Times New Roman" w:eastAsia="Times New Roman" w:hAnsi="Times New Roman"/>
          <w:bCs/>
          <w:kern w:val="36"/>
          <w:sz w:val="24"/>
          <w:szCs w:val="24"/>
          <w:lang w:val="sk-SK" w:eastAsia="cs-CZ"/>
        </w:rPr>
        <w:t>) § 30a a 30b zákona č. 80/1997 Z. z. v znení neskorších predpisov.“.</w:t>
      </w:r>
    </w:p>
    <w:p w:rsidR="00A54FBE" w:rsidRPr="00C6322F" w:rsidRDefault="00A54FBE" w:rsidP="00767BF6">
      <w:pPr>
        <w:shd w:val="clear" w:color="auto" w:fill="FFFFFF"/>
        <w:spacing w:after="0" w:line="240" w:lineRule="auto"/>
        <w:ind w:left="426"/>
        <w:jc w:val="both"/>
        <w:rPr>
          <w:rFonts w:ascii="Times New Roman" w:eastAsia="Times New Roman" w:hAnsi="Times New Roman"/>
          <w:bCs/>
          <w:kern w:val="36"/>
          <w:sz w:val="24"/>
          <w:szCs w:val="24"/>
          <w:lang w:val="sk-SK" w:eastAsia="cs-CZ"/>
        </w:rPr>
      </w:pPr>
    </w:p>
    <w:p w:rsidR="00A54FBE" w:rsidRPr="00C6322F" w:rsidRDefault="00A54FBE" w:rsidP="00767BF6">
      <w:pPr>
        <w:shd w:val="clear" w:color="auto" w:fill="FFFFFF"/>
        <w:spacing w:after="0" w:line="240" w:lineRule="auto"/>
        <w:ind w:left="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Poznámky pod čiarou k odkazom 97a a 97b sa vypúšťajú.</w:t>
      </w:r>
    </w:p>
    <w:p w:rsidR="0010504B" w:rsidRPr="00C6322F" w:rsidRDefault="0010504B" w:rsidP="00767BF6">
      <w:pPr>
        <w:shd w:val="clear" w:color="auto" w:fill="FFFFFF"/>
        <w:spacing w:after="0" w:line="240" w:lineRule="auto"/>
        <w:ind w:left="426"/>
        <w:jc w:val="both"/>
        <w:rPr>
          <w:rFonts w:ascii="Times New Roman" w:eastAsia="Times New Roman" w:hAnsi="Times New Roman"/>
          <w:bCs/>
          <w:kern w:val="36"/>
          <w:sz w:val="24"/>
          <w:szCs w:val="24"/>
          <w:lang w:val="sk-SK" w:eastAsia="cs-CZ"/>
        </w:rPr>
      </w:pPr>
    </w:p>
    <w:p w:rsidR="0010504B" w:rsidRPr="00C6322F" w:rsidRDefault="0010504B" w:rsidP="00C059D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V § 20 ods. 11 sa za slová „reštrukturalizačnom konaní“ vkladá čiarka a slová „</w:t>
      </w:r>
      <w:r w:rsidR="007F103E" w:rsidRPr="00C6322F">
        <w:rPr>
          <w:rFonts w:ascii="Times New Roman" w:eastAsia="Times New Roman" w:hAnsi="Times New Roman"/>
          <w:bCs/>
          <w:kern w:val="36"/>
          <w:sz w:val="24"/>
          <w:szCs w:val="24"/>
          <w:lang w:val="sk-SK" w:eastAsia="cs-CZ"/>
        </w:rPr>
        <w:t>vo verejnej preventívnej reštrukturalizácii a neverejnej preventívnej reštrukturalizácii</w:t>
      </w:r>
      <w:r w:rsidRPr="00C6322F">
        <w:rPr>
          <w:rFonts w:ascii="Times New Roman" w:eastAsia="Times New Roman" w:hAnsi="Times New Roman"/>
          <w:bCs/>
          <w:kern w:val="36"/>
          <w:sz w:val="24"/>
          <w:szCs w:val="24"/>
          <w:lang w:val="sk-SK" w:eastAsia="cs-CZ"/>
        </w:rPr>
        <w:t xml:space="preserve">“. </w:t>
      </w:r>
    </w:p>
    <w:p w:rsidR="0010504B" w:rsidRPr="00C6322F" w:rsidRDefault="0010504B" w:rsidP="0010504B">
      <w:pPr>
        <w:pStyle w:val="Odsekzoznamu"/>
        <w:tabs>
          <w:tab w:val="left" w:pos="426"/>
          <w:tab w:val="left" w:pos="567"/>
        </w:tabs>
        <w:spacing w:after="0" w:line="240" w:lineRule="auto"/>
        <w:ind w:left="426"/>
        <w:jc w:val="both"/>
        <w:rPr>
          <w:rFonts w:ascii="Times New Roman" w:eastAsia="Times New Roman" w:hAnsi="Times New Roman"/>
          <w:bCs/>
          <w:kern w:val="36"/>
          <w:sz w:val="24"/>
          <w:szCs w:val="24"/>
          <w:lang w:val="sk-SK" w:eastAsia="cs-CZ"/>
        </w:rPr>
      </w:pPr>
    </w:p>
    <w:p w:rsidR="0010504B" w:rsidRPr="00C6322F" w:rsidRDefault="0010504B" w:rsidP="00C059D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V § 20 ods. 12 sa slová „10 a 11“ nahrádzajú slovami „10, 11 a 24“ a za slovo „reštrukturalizáciu“ sa vkladá čiarka a slová „</w:t>
      </w:r>
      <w:r w:rsidR="00492AD5" w:rsidRPr="00C6322F">
        <w:rPr>
          <w:rFonts w:ascii="Times New Roman" w:eastAsia="Times New Roman" w:hAnsi="Times New Roman"/>
          <w:bCs/>
          <w:kern w:val="36"/>
          <w:sz w:val="24"/>
          <w:szCs w:val="24"/>
          <w:lang w:val="sk-SK" w:eastAsia="cs-CZ"/>
        </w:rPr>
        <w:t xml:space="preserve">verejnú </w:t>
      </w:r>
      <w:r w:rsidRPr="00C6322F">
        <w:rPr>
          <w:rFonts w:ascii="Times New Roman" w:eastAsia="Times New Roman" w:hAnsi="Times New Roman"/>
          <w:bCs/>
          <w:kern w:val="36"/>
          <w:sz w:val="24"/>
          <w:szCs w:val="24"/>
          <w:lang w:val="sk-SK" w:eastAsia="cs-CZ"/>
        </w:rPr>
        <w:t>preventívnu reštrukturalizáciu</w:t>
      </w:r>
      <w:r w:rsidR="00492AD5" w:rsidRPr="00C6322F">
        <w:rPr>
          <w:rFonts w:ascii="Times New Roman" w:eastAsia="Times New Roman" w:hAnsi="Times New Roman"/>
          <w:bCs/>
          <w:kern w:val="36"/>
          <w:sz w:val="24"/>
          <w:szCs w:val="24"/>
          <w:lang w:val="sk-SK" w:eastAsia="cs-CZ"/>
        </w:rPr>
        <w:t xml:space="preserve"> a neverejnú preventívnu reštrukturalizáciu</w:t>
      </w:r>
      <w:r w:rsidRPr="00C6322F">
        <w:rPr>
          <w:rFonts w:ascii="Times New Roman" w:eastAsia="Times New Roman" w:hAnsi="Times New Roman"/>
          <w:bCs/>
          <w:kern w:val="36"/>
          <w:sz w:val="24"/>
          <w:szCs w:val="24"/>
          <w:lang w:val="sk-SK" w:eastAsia="cs-CZ"/>
        </w:rPr>
        <w:t xml:space="preserve">“. </w:t>
      </w:r>
    </w:p>
    <w:p w:rsidR="0010504B" w:rsidRPr="00C6322F" w:rsidRDefault="0010504B" w:rsidP="0010504B">
      <w:pPr>
        <w:spacing w:after="0"/>
        <w:jc w:val="both"/>
        <w:rPr>
          <w:rFonts w:ascii="Arial Narrow" w:eastAsia="Times New Roman" w:hAnsi="Arial Narrow" w:cs="Arial"/>
          <w:bCs/>
          <w:kern w:val="36"/>
          <w:lang w:val="sk-SK" w:eastAsia="cs-CZ"/>
        </w:rPr>
      </w:pPr>
    </w:p>
    <w:p w:rsidR="0010504B" w:rsidRPr="00C6322F" w:rsidRDefault="0010504B" w:rsidP="00C059D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 20 sa dopĺňa odsekom 24, ktorý znie:</w:t>
      </w:r>
    </w:p>
    <w:p w:rsidR="0010504B" w:rsidRPr="00C6322F" w:rsidRDefault="0010504B" w:rsidP="0010504B">
      <w:pPr>
        <w:pStyle w:val="Odsekzoznamu"/>
        <w:tabs>
          <w:tab w:val="left" w:pos="426"/>
          <w:tab w:val="left" w:pos="567"/>
        </w:tabs>
        <w:spacing w:after="0" w:line="240" w:lineRule="auto"/>
        <w:ind w:left="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„(24) Tvorba opravných položiek k pohľadávkam, ktoré boli zahrnuté do zdaniteľných príjmov, voči dlžníkom v</w:t>
      </w:r>
      <w:r w:rsidR="00492AD5" w:rsidRPr="00C6322F">
        <w:rPr>
          <w:rFonts w:ascii="Times New Roman" w:eastAsia="Times New Roman" w:hAnsi="Times New Roman"/>
          <w:bCs/>
          <w:kern w:val="36"/>
          <w:sz w:val="24"/>
          <w:szCs w:val="24"/>
          <w:lang w:val="sk-SK" w:eastAsia="cs-CZ"/>
        </w:rPr>
        <w:t>o verejnej</w:t>
      </w:r>
      <w:r w:rsidRPr="00C6322F">
        <w:rPr>
          <w:rFonts w:ascii="Times New Roman" w:eastAsia="Times New Roman" w:hAnsi="Times New Roman"/>
          <w:bCs/>
          <w:kern w:val="36"/>
          <w:sz w:val="24"/>
          <w:szCs w:val="24"/>
          <w:lang w:val="sk-SK" w:eastAsia="cs-CZ"/>
        </w:rPr>
        <w:t> preventívn</w:t>
      </w:r>
      <w:r w:rsidR="00492AD5" w:rsidRPr="00C6322F">
        <w:rPr>
          <w:rFonts w:ascii="Times New Roman" w:eastAsia="Times New Roman" w:hAnsi="Times New Roman"/>
          <w:bCs/>
          <w:kern w:val="36"/>
          <w:sz w:val="24"/>
          <w:szCs w:val="24"/>
          <w:lang w:val="sk-SK" w:eastAsia="cs-CZ"/>
        </w:rPr>
        <w:t>ej</w:t>
      </w:r>
      <w:r w:rsidRPr="00C6322F">
        <w:rPr>
          <w:rFonts w:ascii="Times New Roman" w:eastAsia="Times New Roman" w:hAnsi="Times New Roman"/>
          <w:bCs/>
          <w:kern w:val="36"/>
          <w:sz w:val="24"/>
          <w:szCs w:val="24"/>
          <w:lang w:val="sk-SK" w:eastAsia="cs-CZ"/>
        </w:rPr>
        <w:t xml:space="preserve"> </w:t>
      </w:r>
      <w:r w:rsidR="00492AD5" w:rsidRPr="00C6322F">
        <w:rPr>
          <w:rFonts w:ascii="Times New Roman" w:eastAsia="Times New Roman" w:hAnsi="Times New Roman"/>
          <w:bCs/>
          <w:kern w:val="36"/>
          <w:sz w:val="24"/>
          <w:szCs w:val="24"/>
          <w:lang w:val="sk-SK" w:eastAsia="cs-CZ"/>
        </w:rPr>
        <w:t>reštrukturalizácii a neverejnej preventívnej reštrukturalizácii</w:t>
      </w:r>
      <w:r w:rsidRPr="00C6322F">
        <w:rPr>
          <w:rFonts w:ascii="Times New Roman" w:eastAsia="Times New Roman" w:hAnsi="Times New Roman"/>
          <w:bCs/>
          <w:kern w:val="36"/>
          <w:sz w:val="24"/>
          <w:szCs w:val="24"/>
          <w:lang w:val="sk-SK" w:eastAsia="cs-CZ"/>
        </w:rPr>
        <w:t>, vrátane pohľadávky z istiny z nesplateného úveru u daňovníka podľa odseku 4 a pohľadávky z istiny zo spotrebiteľského úveru, je daňovým výdavkom u daňovníkov účtujúcich v sústave podvojného účtovníctva, a to najviac do výšky menovitej hodnoty pohľadávok alebo uhradenej obstarávacej ceny pohľadávok vrátane príslušenstva, ak bolo zahrnuté do základu dane, počínajúc začatím preventívneho reštrukturalizačného konania. Pri bankách sa uznávajú opravné položky voči dlžníkom  voči ktorým bol</w:t>
      </w:r>
      <w:r w:rsidR="00492AD5" w:rsidRPr="00C6322F">
        <w:rPr>
          <w:rFonts w:ascii="Times New Roman" w:eastAsia="Times New Roman" w:hAnsi="Times New Roman"/>
          <w:bCs/>
          <w:kern w:val="36"/>
          <w:sz w:val="24"/>
          <w:szCs w:val="24"/>
          <w:lang w:val="sk-SK" w:eastAsia="cs-CZ"/>
        </w:rPr>
        <w:t>a začatá</w:t>
      </w:r>
      <w:r w:rsidRPr="00C6322F">
        <w:rPr>
          <w:rFonts w:ascii="Times New Roman" w:eastAsia="Times New Roman" w:hAnsi="Times New Roman"/>
          <w:bCs/>
          <w:kern w:val="36"/>
          <w:sz w:val="24"/>
          <w:szCs w:val="24"/>
          <w:lang w:val="sk-SK" w:eastAsia="cs-CZ"/>
        </w:rPr>
        <w:t xml:space="preserve"> </w:t>
      </w:r>
      <w:r w:rsidR="00492AD5" w:rsidRPr="00C6322F">
        <w:rPr>
          <w:rFonts w:ascii="Times New Roman" w:eastAsia="Times New Roman" w:hAnsi="Times New Roman"/>
          <w:bCs/>
          <w:kern w:val="36"/>
          <w:sz w:val="24"/>
          <w:szCs w:val="24"/>
          <w:lang w:val="sk-SK" w:eastAsia="cs-CZ"/>
        </w:rPr>
        <w:t>verejná preventívna reštrukturalizácia a neverejná preventívna reštrukturalizácia</w:t>
      </w:r>
      <w:r w:rsidRPr="00C6322F">
        <w:rPr>
          <w:rFonts w:ascii="Times New Roman" w:eastAsia="Times New Roman" w:hAnsi="Times New Roman"/>
          <w:bCs/>
          <w:kern w:val="36"/>
          <w:sz w:val="24"/>
          <w:szCs w:val="24"/>
          <w:lang w:val="sk-SK" w:eastAsia="cs-CZ"/>
        </w:rPr>
        <w:t>, vo výške rozdielu medzi hodnotou pohľadávok uvedených v zozname veriteľov</w:t>
      </w:r>
      <w:r w:rsidRPr="00C6322F">
        <w:rPr>
          <w:rFonts w:ascii="Times New Roman" w:eastAsia="Times New Roman" w:hAnsi="Times New Roman"/>
          <w:bCs/>
          <w:kern w:val="36"/>
          <w:sz w:val="24"/>
          <w:szCs w:val="24"/>
          <w:vertAlign w:val="superscript"/>
          <w:lang w:val="sk-SK" w:eastAsia="cs-CZ"/>
        </w:rPr>
        <w:t>88</w:t>
      </w:r>
      <w:r w:rsidR="00F75EE3" w:rsidRPr="00C6322F">
        <w:rPr>
          <w:rFonts w:ascii="Times New Roman" w:eastAsia="Times New Roman" w:hAnsi="Times New Roman"/>
          <w:bCs/>
          <w:kern w:val="36"/>
          <w:sz w:val="24"/>
          <w:szCs w:val="24"/>
          <w:vertAlign w:val="superscript"/>
          <w:lang w:val="sk-SK" w:eastAsia="cs-CZ"/>
        </w:rPr>
        <w:t>a</w:t>
      </w:r>
      <w:r w:rsidRPr="00C6322F">
        <w:rPr>
          <w:rFonts w:ascii="Times New Roman" w:eastAsia="Times New Roman" w:hAnsi="Times New Roman"/>
          <w:bCs/>
          <w:kern w:val="36"/>
          <w:sz w:val="24"/>
          <w:szCs w:val="24"/>
          <w:vertAlign w:val="superscript"/>
          <w:lang w:val="sk-SK" w:eastAsia="cs-CZ"/>
        </w:rPr>
        <w:t>ab</w:t>
      </w:r>
      <w:r w:rsidRPr="00C6322F">
        <w:rPr>
          <w:rFonts w:ascii="Times New Roman" w:eastAsia="Times New Roman" w:hAnsi="Times New Roman"/>
          <w:bCs/>
          <w:kern w:val="36"/>
          <w:sz w:val="24"/>
          <w:szCs w:val="24"/>
          <w:lang w:val="sk-SK" w:eastAsia="cs-CZ"/>
        </w:rPr>
        <w:t xml:space="preserve">) a ich hodnotou zahrnutou do výdavkov podľa odseku 4.“. </w:t>
      </w:r>
    </w:p>
    <w:p w:rsidR="0010504B" w:rsidRPr="00C6322F" w:rsidRDefault="0010504B" w:rsidP="00767BF6">
      <w:pPr>
        <w:shd w:val="clear" w:color="auto" w:fill="FFFFFF"/>
        <w:spacing w:after="0" w:line="240" w:lineRule="auto"/>
        <w:ind w:left="426"/>
        <w:jc w:val="both"/>
        <w:rPr>
          <w:rFonts w:ascii="Times New Roman" w:eastAsia="Times New Roman" w:hAnsi="Times New Roman"/>
          <w:bCs/>
          <w:kern w:val="36"/>
          <w:sz w:val="24"/>
          <w:szCs w:val="24"/>
          <w:lang w:val="sk-SK" w:eastAsia="cs-CZ"/>
        </w:rPr>
      </w:pPr>
    </w:p>
    <w:p w:rsidR="00986074" w:rsidRPr="00C6322F" w:rsidRDefault="00986074" w:rsidP="00C059D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V § 21a ods. 1 sa za slová „obstarávacej ceny“ vkladajú slová „alebo vlastných nákladov“.</w:t>
      </w:r>
    </w:p>
    <w:p w:rsidR="00986074" w:rsidRPr="00C6322F" w:rsidRDefault="00986074" w:rsidP="00986074">
      <w:pPr>
        <w:shd w:val="clear" w:color="auto" w:fill="FFFFFF"/>
        <w:spacing w:after="0" w:line="240" w:lineRule="auto"/>
        <w:jc w:val="both"/>
        <w:rPr>
          <w:rFonts w:ascii="Times New Roman" w:eastAsia="Times New Roman" w:hAnsi="Times New Roman"/>
          <w:bCs/>
          <w:kern w:val="36"/>
          <w:sz w:val="24"/>
          <w:szCs w:val="24"/>
          <w:lang w:val="sk-SK" w:eastAsia="cs-CZ"/>
        </w:rPr>
      </w:pPr>
    </w:p>
    <w:p w:rsidR="00986074" w:rsidRPr="00C6322F" w:rsidRDefault="00986074" w:rsidP="00C059D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 21a sa dopĺňa odsekom 4, ktorý znie:</w:t>
      </w:r>
    </w:p>
    <w:p w:rsidR="00986074" w:rsidRPr="00C6322F" w:rsidRDefault="00986074" w:rsidP="00986074">
      <w:pPr>
        <w:pStyle w:val="Odsekzoznamu"/>
        <w:shd w:val="clear" w:color="auto" w:fill="FFFFFF"/>
        <w:spacing w:after="0" w:line="240" w:lineRule="auto"/>
        <w:ind w:left="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 xml:space="preserve">„(4) </w:t>
      </w:r>
      <w:r w:rsidR="00F75EE3" w:rsidRPr="00C6322F">
        <w:rPr>
          <w:rFonts w:ascii="Times New Roman" w:eastAsia="Times New Roman" w:hAnsi="Times New Roman"/>
          <w:bCs/>
          <w:kern w:val="36"/>
          <w:sz w:val="24"/>
          <w:szCs w:val="24"/>
          <w:lang w:val="sk-SK" w:eastAsia="cs-CZ"/>
        </w:rPr>
        <w:t>Odseky 1 až 3</w:t>
      </w:r>
      <w:r w:rsidRPr="00C6322F">
        <w:rPr>
          <w:rFonts w:ascii="Times New Roman" w:eastAsia="Times New Roman" w:hAnsi="Times New Roman"/>
          <w:bCs/>
          <w:kern w:val="36"/>
          <w:sz w:val="24"/>
          <w:szCs w:val="24"/>
          <w:lang w:val="sk-SK" w:eastAsia="cs-CZ"/>
        </w:rPr>
        <w:t xml:space="preserve"> sa neuplatn</w:t>
      </w:r>
      <w:r w:rsidR="00F75EE3" w:rsidRPr="00C6322F">
        <w:rPr>
          <w:rFonts w:ascii="Times New Roman" w:eastAsia="Times New Roman" w:hAnsi="Times New Roman"/>
          <w:bCs/>
          <w:kern w:val="36"/>
          <w:sz w:val="24"/>
          <w:szCs w:val="24"/>
          <w:lang w:val="sk-SK" w:eastAsia="cs-CZ"/>
        </w:rPr>
        <w:t>ia</w:t>
      </w:r>
      <w:r w:rsidRPr="00C6322F">
        <w:rPr>
          <w:rFonts w:ascii="Times New Roman" w:eastAsia="Times New Roman" w:hAnsi="Times New Roman"/>
          <w:bCs/>
          <w:kern w:val="36"/>
          <w:sz w:val="24"/>
          <w:szCs w:val="24"/>
          <w:lang w:val="sk-SK" w:eastAsia="cs-CZ"/>
        </w:rPr>
        <w:t xml:space="preserve">, ak daňovník </w:t>
      </w:r>
      <w:r w:rsidR="00403F14" w:rsidRPr="00C6322F">
        <w:rPr>
          <w:rFonts w:ascii="Times New Roman" w:eastAsia="Times New Roman" w:hAnsi="Times New Roman"/>
          <w:bCs/>
          <w:kern w:val="36"/>
          <w:sz w:val="24"/>
          <w:szCs w:val="24"/>
          <w:lang w:val="sk-SK" w:eastAsia="cs-CZ"/>
        </w:rPr>
        <w:t xml:space="preserve">zvýšil </w:t>
      </w:r>
      <w:r w:rsidRPr="00C6322F">
        <w:rPr>
          <w:rFonts w:ascii="Times New Roman" w:eastAsia="Times New Roman" w:hAnsi="Times New Roman"/>
          <w:bCs/>
          <w:kern w:val="36"/>
          <w:sz w:val="24"/>
          <w:szCs w:val="24"/>
          <w:lang w:val="sk-SK" w:eastAsia="cs-CZ"/>
        </w:rPr>
        <w:t xml:space="preserve">základ dane </w:t>
      </w:r>
      <w:r w:rsidR="00403F14" w:rsidRPr="00C6322F">
        <w:rPr>
          <w:rFonts w:ascii="Times New Roman" w:eastAsia="Times New Roman" w:hAnsi="Times New Roman"/>
          <w:bCs/>
          <w:kern w:val="36"/>
          <w:sz w:val="24"/>
          <w:szCs w:val="24"/>
          <w:lang w:val="sk-SK" w:eastAsia="cs-CZ"/>
        </w:rPr>
        <w:t>podľa</w:t>
      </w:r>
      <w:r w:rsidRPr="00C6322F">
        <w:rPr>
          <w:rFonts w:ascii="Times New Roman" w:eastAsia="Times New Roman" w:hAnsi="Times New Roman"/>
          <w:bCs/>
          <w:kern w:val="36"/>
          <w:sz w:val="24"/>
          <w:szCs w:val="24"/>
          <w:lang w:val="sk-SK" w:eastAsia="cs-CZ"/>
        </w:rPr>
        <w:t xml:space="preserve"> § 17k.“.  </w:t>
      </w:r>
    </w:p>
    <w:p w:rsidR="00655771" w:rsidRPr="00C6322F" w:rsidRDefault="00655771" w:rsidP="00986074">
      <w:pPr>
        <w:pStyle w:val="Odsekzoznamu"/>
        <w:shd w:val="clear" w:color="auto" w:fill="FFFFFF"/>
        <w:spacing w:after="0" w:line="240" w:lineRule="auto"/>
        <w:ind w:left="426"/>
        <w:jc w:val="both"/>
        <w:rPr>
          <w:rFonts w:ascii="Times New Roman" w:eastAsia="Times New Roman" w:hAnsi="Times New Roman"/>
          <w:bCs/>
          <w:kern w:val="36"/>
          <w:sz w:val="24"/>
          <w:szCs w:val="24"/>
          <w:lang w:val="sk-SK" w:eastAsia="cs-CZ"/>
        </w:rPr>
      </w:pPr>
    </w:p>
    <w:p w:rsidR="00F14D1E" w:rsidRPr="00C6322F" w:rsidRDefault="00A70290" w:rsidP="00F14D1E">
      <w:pPr>
        <w:pStyle w:val="Odsekzoznamu"/>
        <w:numPr>
          <w:ilvl w:val="0"/>
          <w:numId w:val="17"/>
        </w:numPr>
        <w:spacing w:after="0" w:line="240" w:lineRule="auto"/>
        <w:ind w:left="284" w:hanging="426"/>
        <w:jc w:val="both"/>
        <w:rPr>
          <w:rFonts w:ascii="Times New Roman" w:hAnsi="Times New Roman"/>
          <w:sz w:val="24"/>
          <w:szCs w:val="24"/>
          <w:lang w:val="sk-SK"/>
        </w:rPr>
      </w:pPr>
      <w:r w:rsidRPr="00C6322F">
        <w:rPr>
          <w:rFonts w:ascii="Times New Roman" w:hAnsi="Times New Roman"/>
          <w:sz w:val="24"/>
          <w:szCs w:val="24"/>
          <w:lang w:val="sk-SK"/>
        </w:rPr>
        <w:t xml:space="preserve">V </w:t>
      </w:r>
      <w:r w:rsidR="00F14D1E" w:rsidRPr="00C6322F">
        <w:rPr>
          <w:rFonts w:ascii="Times New Roman" w:hAnsi="Times New Roman"/>
          <w:sz w:val="24"/>
          <w:szCs w:val="24"/>
          <w:lang w:val="sk-SK"/>
        </w:rPr>
        <w:t xml:space="preserve">§ 32 </w:t>
      </w:r>
      <w:r w:rsidRPr="00C6322F">
        <w:rPr>
          <w:rFonts w:ascii="Times New Roman" w:hAnsi="Times New Roman"/>
          <w:sz w:val="24"/>
          <w:szCs w:val="24"/>
          <w:lang w:val="sk-SK"/>
        </w:rPr>
        <w:t xml:space="preserve">sa </w:t>
      </w:r>
      <w:r w:rsidR="00F14D1E" w:rsidRPr="00C6322F">
        <w:rPr>
          <w:rFonts w:ascii="Times New Roman" w:hAnsi="Times New Roman"/>
          <w:sz w:val="24"/>
          <w:szCs w:val="24"/>
          <w:lang w:val="sk-SK"/>
        </w:rPr>
        <w:t>ods</w:t>
      </w:r>
      <w:r w:rsidRPr="00C6322F">
        <w:rPr>
          <w:rFonts w:ascii="Times New Roman" w:hAnsi="Times New Roman"/>
          <w:sz w:val="24"/>
          <w:szCs w:val="24"/>
          <w:lang w:val="sk-SK"/>
        </w:rPr>
        <w:t>ek</w:t>
      </w:r>
      <w:r w:rsidR="00F14D1E" w:rsidRPr="00C6322F">
        <w:rPr>
          <w:rFonts w:ascii="Times New Roman" w:hAnsi="Times New Roman"/>
          <w:sz w:val="24"/>
          <w:szCs w:val="24"/>
          <w:lang w:val="sk-SK"/>
        </w:rPr>
        <w:t xml:space="preserve"> 6 dopĺňa písmenom e), ktoré znie:</w:t>
      </w:r>
    </w:p>
    <w:p w:rsidR="00F14D1E" w:rsidRPr="00C6322F" w:rsidRDefault="00F14D1E" w:rsidP="00F14D1E">
      <w:pPr>
        <w:pStyle w:val="Odsekzoznamu"/>
        <w:ind w:left="360"/>
        <w:jc w:val="both"/>
        <w:rPr>
          <w:rFonts w:ascii="Times New Roman" w:eastAsiaTheme="minorHAnsi" w:hAnsi="Times New Roman"/>
          <w:sz w:val="24"/>
          <w:szCs w:val="24"/>
          <w:lang w:val="sk-SK"/>
        </w:rPr>
      </w:pPr>
      <w:r w:rsidRPr="00C6322F">
        <w:rPr>
          <w:rFonts w:ascii="Times New Roman" w:hAnsi="Times New Roman"/>
          <w:sz w:val="24"/>
          <w:szCs w:val="24"/>
          <w:lang w:val="sk-SK"/>
        </w:rPr>
        <w:t>„e) priezvisko, meno a rodné číslo druhej oprávnenej osoby vyživujúcej dieťa (deti) v domácnosti, ak daňovník postupuje podľa § 33 ods. 9.“.</w:t>
      </w:r>
    </w:p>
    <w:p w:rsidR="00F14D1E" w:rsidRPr="00C6322F" w:rsidRDefault="00F14D1E" w:rsidP="00F14D1E">
      <w:pPr>
        <w:pStyle w:val="Odsekzoznamu"/>
        <w:spacing w:after="0" w:line="240" w:lineRule="auto"/>
        <w:ind w:left="284"/>
        <w:jc w:val="both"/>
        <w:rPr>
          <w:rFonts w:ascii="Times New Roman" w:hAnsi="Times New Roman"/>
          <w:sz w:val="24"/>
          <w:szCs w:val="24"/>
          <w:lang w:val="sk-SK"/>
        </w:rPr>
      </w:pPr>
    </w:p>
    <w:p w:rsidR="00655771" w:rsidRPr="00C6322F" w:rsidRDefault="00655771" w:rsidP="00655771">
      <w:pPr>
        <w:pStyle w:val="Odsekzoznamu"/>
        <w:numPr>
          <w:ilvl w:val="0"/>
          <w:numId w:val="17"/>
        </w:numPr>
        <w:spacing w:after="0" w:line="240" w:lineRule="auto"/>
        <w:ind w:left="284" w:hanging="426"/>
        <w:jc w:val="both"/>
        <w:rPr>
          <w:rFonts w:ascii="Times New Roman" w:hAnsi="Times New Roman"/>
          <w:sz w:val="24"/>
          <w:szCs w:val="24"/>
          <w:lang w:val="sk-SK"/>
        </w:rPr>
      </w:pPr>
      <w:r w:rsidRPr="00C6322F">
        <w:rPr>
          <w:rFonts w:ascii="Times New Roman" w:hAnsi="Times New Roman"/>
          <w:sz w:val="24"/>
          <w:szCs w:val="24"/>
          <w:lang w:val="sk-SK"/>
        </w:rPr>
        <w:t>V § 33 sa za odsek 8 vkladá nový odsek 9, ktorý znie:</w:t>
      </w:r>
    </w:p>
    <w:p w:rsidR="00655771" w:rsidRPr="00C6322F" w:rsidRDefault="00655771" w:rsidP="00B7688C">
      <w:pPr>
        <w:pStyle w:val="Odsekzoznamu"/>
        <w:spacing w:after="0" w:line="240" w:lineRule="auto"/>
        <w:ind w:left="284"/>
        <w:jc w:val="both"/>
        <w:rPr>
          <w:rFonts w:ascii="Times New Roman" w:hAnsi="Times New Roman"/>
          <w:sz w:val="24"/>
          <w:szCs w:val="24"/>
          <w:lang w:val="sk-SK"/>
        </w:rPr>
      </w:pPr>
      <w:r w:rsidRPr="00C6322F">
        <w:rPr>
          <w:rFonts w:ascii="Times New Roman" w:hAnsi="Times New Roman"/>
          <w:sz w:val="24"/>
          <w:szCs w:val="24"/>
          <w:lang w:val="sk-SK"/>
        </w:rPr>
        <w:t>„(9) Ak</w:t>
      </w:r>
      <w:r w:rsidR="00D52888" w:rsidRPr="00C6322F">
        <w:rPr>
          <w:rFonts w:ascii="Times New Roman" w:hAnsi="Times New Roman"/>
          <w:sz w:val="24"/>
          <w:szCs w:val="24"/>
          <w:lang w:val="sk-SK"/>
        </w:rPr>
        <w:t xml:space="preserve"> podmienky na uplatnenie daňového bonusu spĺňa viac daňovníkov a</w:t>
      </w:r>
      <w:r w:rsidRPr="00C6322F">
        <w:rPr>
          <w:rFonts w:ascii="Times New Roman" w:hAnsi="Times New Roman"/>
          <w:sz w:val="24"/>
          <w:szCs w:val="24"/>
          <w:lang w:val="sk-SK"/>
        </w:rPr>
        <w:t xml:space="preserve"> daňovník uplatňujúci si nárok na daňový bonus nemá základ dane (čiastkový základ dane) z príjmov </w:t>
      </w:r>
      <w:r w:rsidRPr="00C6322F">
        <w:rPr>
          <w:rFonts w:ascii="Times New Roman" w:hAnsi="Times New Roman"/>
          <w:sz w:val="24"/>
          <w:szCs w:val="24"/>
          <w:lang w:val="sk-SK"/>
        </w:rPr>
        <w:lastRenderedPageBreak/>
        <w:t>podľa § 5 alebo základ dane (čiastkov</w:t>
      </w:r>
      <w:r w:rsidR="006E3C9B" w:rsidRPr="00C6322F">
        <w:rPr>
          <w:rFonts w:ascii="Times New Roman" w:hAnsi="Times New Roman"/>
          <w:sz w:val="24"/>
          <w:szCs w:val="24"/>
          <w:lang w:val="sk-SK"/>
        </w:rPr>
        <w:t>ý</w:t>
      </w:r>
      <w:r w:rsidRPr="00C6322F">
        <w:rPr>
          <w:rFonts w:ascii="Times New Roman" w:hAnsi="Times New Roman"/>
          <w:sz w:val="24"/>
          <w:szCs w:val="24"/>
          <w:lang w:val="sk-SK"/>
        </w:rPr>
        <w:t xml:space="preserve"> základu dane) z príjmov podľa § 6 ods. 1 a 2 alebo ich úhrn na uplatnenie celého nároku daňového bonusu na vyživované dieťa (deti) podľa odseku 1, môže si </w:t>
      </w:r>
      <w:r w:rsidR="00AC04E1" w:rsidRPr="00C6322F">
        <w:rPr>
          <w:rFonts w:ascii="Times New Roman" w:hAnsi="Times New Roman"/>
          <w:sz w:val="24"/>
          <w:szCs w:val="24"/>
          <w:lang w:val="sk-SK"/>
        </w:rPr>
        <w:t xml:space="preserve">pri podaní daňového priznania navýšiť </w:t>
      </w:r>
      <w:r w:rsidRPr="00C6322F">
        <w:rPr>
          <w:rFonts w:ascii="Times New Roman" w:hAnsi="Times New Roman"/>
          <w:sz w:val="24"/>
          <w:szCs w:val="24"/>
          <w:lang w:val="sk-SK"/>
        </w:rPr>
        <w:t>základ dane (čiastkový základ dane) z príjmov podľa § 5 alebo základ dane (čiastkový základ dane) z príjmov podľa § 6 ods. 1 a 2 alebo ich úhrn</w:t>
      </w:r>
      <w:r w:rsidR="002F4A30" w:rsidRPr="00C6322F">
        <w:rPr>
          <w:rFonts w:ascii="Times New Roman" w:hAnsi="Times New Roman"/>
          <w:sz w:val="24"/>
          <w:szCs w:val="24"/>
          <w:lang w:val="sk-SK"/>
        </w:rPr>
        <w:t xml:space="preserve"> na účely výpočtu výšky nároku na daňový bonus podľa odsek</w:t>
      </w:r>
      <w:r w:rsidR="00AC04E1" w:rsidRPr="00C6322F">
        <w:rPr>
          <w:rFonts w:ascii="Times New Roman" w:hAnsi="Times New Roman"/>
          <w:sz w:val="24"/>
          <w:szCs w:val="24"/>
          <w:lang w:val="sk-SK"/>
        </w:rPr>
        <w:t>ov 1 a</w:t>
      </w:r>
      <w:r w:rsidR="002F4A30" w:rsidRPr="00C6322F">
        <w:rPr>
          <w:rFonts w:ascii="Times New Roman" w:hAnsi="Times New Roman"/>
          <w:sz w:val="24"/>
          <w:szCs w:val="24"/>
          <w:lang w:val="sk-SK"/>
        </w:rPr>
        <w:t xml:space="preserve"> 6</w:t>
      </w:r>
      <w:r w:rsidRPr="00C6322F">
        <w:rPr>
          <w:rFonts w:ascii="Times New Roman" w:hAnsi="Times New Roman"/>
          <w:sz w:val="24"/>
          <w:szCs w:val="24"/>
          <w:lang w:val="sk-SK"/>
        </w:rPr>
        <w:t xml:space="preserve"> o základ dane z príjmov </w:t>
      </w:r>
      <w:r w:rsidR="002F4A30" w:rsidRPr="00C6322F">
        <w:rPr>
          <w:rFonts w:ascii="Times New Roman" w:hAnsi="Times New Roman"/>
          <w:sz w:val="24"/>
          <w:szCs w:val="24"/>
          <w:lang w:val="sk-SK"/>
        </w:rPr>
        <w:t xml:space="preserve">(čiastkový základ dane) </w:t>
      </w:r>
      <w:r w:rsidRPr="00C6322F">
        <w:rPr>
          <w:rFonts w:ascii="Times New Roman" w:hAnsi="Times New Roman"/>
          <w:sz w:val="24"/>
          <w:szCs w:val="24"/>
          <w:lang w:val="sk-SK"/>
        </w:rPr>
        <w:t>podľa § 5 alebo základ dane (čiastkov</w:t>
      </w:r>
      <w:r w:rsidR="002F4A30" w:rsidRPr="00C6322F">
        <w:rPr>
          <w:rFonts w:ascii="Times New Roman" w:hAnsi="Times New Roman"/>
          <w:sz w:val="24"/>
          <w:szCs w:val="24"/>
          <w:lang w:val="sk-SK"/>
        </w:rPr>
        <w:t>ý</w:t>
      </w:r>
      <w:r w:rsidRPr="00C6322F">
        <w:rPr>
          <w:rFonts w:ascii="Times New Roman" w:hAnsi="Times New Roman"/>
          <w:sz w:val="24"/>
          <w:szCs w:val="24"/>
          <w:lang w:val="sk-SK"/>
        </w:rPr>
        <w:t xml:space="preserve"> základ dane) z príjmov podľa § 6 ods. 1 a 2 alebo ich úhrn druhej oprávnenej osoby vyživujúcej dieťa </w:t>
      </w:r>
      <w:r w:rsidR="0022249E" w:rsidRPr="00C6322F">
        <w:rPr>
          <w:rFonts w:ascii="Times New Roman" w:hAnsi="Times New Roman"/>
          <w:sz w:val="24"/>
          <w:szCs w:val="24"/>
          <w:lang w:val="sk-SK"/>
        </w:rPr>
        <w:t xml:space="preserve">(deti) </w:t>
      </w:r>
      <w:r w:rsidRPr="00C6322F">
        <w:rPr>
          <w:rFonts w:ascii="Times New Roman" w:hAnsi="Times New Roman"/>
          <w:sz w:val="24"/>
          <w:szCs w:val="24"/>
          <w:lang w:val="sk-SK"/>
        </w:rPr>
        <w:t>v</w:t>
      </w:r>
      <w:r w:rsidR="00AC04E1" w:rsidRPr="00C6322F">
        <w:rPr>
          <w:rFonts w:ascii="Times New Roman" w:hAnsi="Times New Roman"/>
          <w:sz w:val="24"/>
          <w:szCs w:val="24"/>
          <w:lang w:val="sk-SK"/>
        </w:rPr>
        <w:t> </w:t>
      </w:r>
      <w:r w:rsidRPr="00C6322F">
        <w:rPr>
          <w:rFonts w:ascii="Times New Roman" w:hAnsi="Times New Roman"/>
          <w:sz w:val="24"/>
          <w:szCs w:val="24"/>
          <w:lang w:val="sk-SK"/>
        </w:rPr>
        <w:t>domácnosti</w:t>
      </w:r>
      <w:r w:rsidR="00AC04E1" w:rsidRPr="00C6322F">
        <w:rPr>
          <w:rFonts w:ascii="Times New Roman" w:hAnsi="Times New Roman"/>
          <w:sz w:val="24"/>
          <w:szCs w:val="24"/>
          <w:lang w:val="sk-SK"/>
        </w:rPr>
        <w:t xml:space="preserve"> a z takto navýšeného základu dane (čiastkového základu dane) z príjmov podľa § 5 alebo základu dane (čiastkového základu dane) z príjmov podľa § 6 ods. 1 a 2 alebo ich úhrn si uplatniť nárok na daňový bonus vo výške podľa odsekov 1 a 6</w:t>
      </w:r>
      <w:r w:rsidRPr="00C6322F">
        <w:rPr>
          <w:rFonts w:ascii="Times New Roman" w:hAnsi="Times New Roman"/>
          <w:sz w:val="24"/>
          <w:szCs w:val="24"/>
          <w:lang w:val="sk-SK"/>
        </w:rPr>
        <w:t>.</w:t>
      </w:r>
      <w:r w:rsidR="00BB34E3" w:rsidRPr="00C6322F">
        <w:rPr>
          <w:rFonts w:ascii="Arial Narrow" w:hAnsi="Arial Narrow"/>
        </w:rPr>
        <w:t xml:space="preserve"> </w:t>
      </w:r>
      <w:r w:rsidR="00BB34E3" w:rsidRPr="00C6322F">
        <w:rPr>
          <w:rFonts w:ascii="Times New Roman" w:hAnsi="Times New Roman"/>
          <w:sz w:val="24"/>
          <w:szCs w:val="24"/>
          <w:lang w:val="sk-SK"/>
        </w:rPr>
        <w:t xml:space="preserve">Ak druhá oprávnená osoba </w:t>
      </w:r>
      <w:r w:rsidR="00AC04E1" w:rsidRPr="00C6322F">
        <w:rPr>
          <w:rFonts w:ascii="Times New Roman" w:hAnsi="Times New Roman"/>
          <w:sz w:val="24"/>
          <w:szCs w:val="24"/>
          <w:lang w:val="sk-SK"/>
        </w:rPr>
        <w:t>splnila podmienky na uplatnenie daňového bonusu</w:t>
      </w:r>
      <w:r w:rsidR="00BB34E3" w:rsidRPr="00C6322F">
        <w:rPr>
          <w:rFonts w:ascii="Times New Roman" w:hAnsi="Times New Roman"/>
          <w:sz w:val="24"/>
          <w:szCs w:val="24"/>
          <w:lang w:val="sk-SK"/>
        </w:rPr>
        <w:t xml:space="preserve"> len časť roka, základ dane (čiastkový základ dane) z príjmov podľa § 5 alebo základ dane (čiastkový základu dane) z príjmov podľa § 6 ods. 1 a 2 alebo ich úhrn daňovníka uplatňujúceho si nárok na daňový bonus sa na účely výpočtu výšky nároku na daňový bonus podľa odsek</w:t>
      </w:r>
      <w:r w:rsidR="00AC04E1" w:rsidRPr="00C6322F">
        <w:rPr>
          <w:rFonts w:ascii="Times New Roman" w:hAnsi="Times New Roman"/>
          <w:sz w:val="24"/>
          <w:szCs w:val="24"/>
          <w:lang w:val="sk-SK"/>
        </w:rPr>
        <w:t xml:space="preserve">ov 1a </w:t>
      </w:r>
      <w:r w:rsidR="00BB34E3" w:rsidRPr="00C6322F">
        <w:rPr>
          <w:rFonts w:ascii="Times New Roman" w:hAnsi="Times New Roman"/>
          <w:sz w:val="24"/>
          <w:szCs w:val="24"/>
          <w:lang w:val="sk-SK"/>
        </w:rPr>
        <w:t>6  navýši len  o pomernú časť základu dane (čiastkového základu dane) z príjmov podľa § 5 alebo pomernú časť základu dane (čiastkového základu dane) z príjmov podľa § 6 ods. 1 a 2 alebo pomernú časť ich úhrn</w:t>
      </w:r>
      <w:r w:rsidR="00D1444C" w:rsidRPr="00C6322F">
        <w:rPr>
          <w:rFonts w:ascii="Times New Roman" w:hAnsi="Times New Roman"/>
          <w:sz w:val="24"/>
          <w:szCs w:val="24"/>
          <w:lang w:val="sk-SK"/>
        </w:rPr>
        <w:t>u</w:t>
      </w:r>
      <w:r w:rsidR="00BB34E3" w:rsidRPr="00C6322F">
        <w:rPr>
          <w:rFonts w:ascii="Times New Roman" w:hAnsi="Times New Roman"/>
          <w:sz w:val="24"/>
          <w:szCs w:val="24"/>
          <w:lang w:val="sk-SK"/>
        </w:rPr>
        <w:t xml:space="preserve"> druhej oprávnenej osoby vyživujúcej dieťa (deti) v domácnosti podľa počtu mesiacov, na začiatku ktorých druhá oprávnená osoba </w:t>
      </w:r>
      <w:r w:rsidR="00AC04E1" w:rsidRPr="00C6322F">
        <w:rPr>
          <w:rFonts w:ascii="Times New Roman" w:hAnsi="Times New Roman"/>
          <w:sz w:val="24"/>
          <w:szCs w:val="24"/>
          <w:lang w:val="sk-SK"/>
        </w:rPr>
        <w:t>splnila podmienky na uplatnenie daňového bonusu</w:t>
      </w:r>
      <w:r w:rsidR="00BB34E3" w:rsidRPr="00C6322F">
        <w:rPr>
          <w:rFonts w:ascii="Times New Roman" w:hAnsi="Times New Roman"/>
          <w:sz w:val="24"/>
          <w:szCs w:val="24"/>
          <w:lang w:val="sk-SK"/>
        </w:rPr>
        <w:t>.</w:t>
      </w:r>
      <w:r w:rsidRPr="00C6322F">
        <w:rPr>
          <w:rFonts w:ascii="Times New Roman" w:hAnsi="Times New Roman"/>
          <w:sz w:val="24"/>
          <w:szCs w:val="24"/>
          <w:lang w:val="sk-SK"/>
        </w:rPr>
        <w:t>“.</w:t>
      </w:r>
    </w:p>
    <w:p w:rsidR="00655771" w:rsidRPr="00C6322F" w:rsidRDefault="00655771" w:rsidP="00655771">
      <w:pPr>
        <w:pStyle w:val="Odsekzoznamu"/>
        <w:jc w:val="both"/>
        <w:rPr>
          <w:rFonts w:ascii="Times New Roman" w:hAnsi="Times New Roman"/>
          <w:sz w:val="24"/>
          <w:szCs w:val="24"/>
          <w:lang w:val="sk-SK"/>
        </w:rPr>
      </w:pPr>
    </w:p>
    <w:p w:rsidR="00655771" w:rsidRPr="00C6322F" w:rsidRDefault="00655771" w:rsidP="00655771">
      <w:pPr>
        <w:pStyle w:val="Odsekzoznamu"/>
        <w:ind w:left="284"/>
        <w:jc w:val="both"/>
        <w:rPr>
          <w:rFonts w:ascii="Times New Roman" w:hAnsi="Times New Roman"/>
          <w:sz w:val="24"/>
          <w:szCs w:val="24"/>
          <w:lang w:val="sk-SK"/>
        </w:rPr>
      </w:pPr>
      <w:r w:rsidRPr="00C6322F">
        <w:rPr>
          <w:rFonts w:ascii="Times New Roman" w:hAnsi="Times New Roman"/>
          <w:sz w:val="24"/>
          <w:szCs w:val="24"/>
          <w:lang w:val="sk-SK"/>
        </w:rPr>
        <w:t xml:space="preserve">Doterajší odsek 9 sa označuje ako odsek 10. </w:t>
      </w:r>
    </w:p>
    <w:p w:rsidR="007A3240" w:rsidRPr="00C6322F" w:rsidRDefault="007A3240" w:rsidP="00655771">
      <w:pPr>
        <w:pStyle w:val="Odsekzoznamu"/>
        <w:ind w:left="284"/>
        <w:jc w:val="both"/>
        <w:rPr>
          <w:rFonts w:ascii="Times New Roman" w:hAnsi="Times New Roman"/>
          <w:sz w:val="24"/>
          <w:szCs w:val="24"/>
          <w:lang w:val="sk-SK"/>
        </w:rPr>
      </w:pPr>
    </w:p>
    <w:p w:rsidR="007A3240" w:rsidRPr="00C6322F" w:rsidRDefault="007A3240" w:rsidP="007A3240">
      <w:pPr>
        <w:pStyle w:val="Odsekzoznamu"/>
        <w:numPr>
          <w:ilvl w:val="0"/>
          <w:numId w:val="17"/>
        </w:numPr>
        <w:spacing w:after="0" w:line="240" w:lineRule="auto"/>
        <w:ind w:left="284" w:hanging="426"/>
        <w:jc w:val="both"/>
        <w:rPr>
          <w:rFonts w:ascii="Times New Roman" w:hAnsi="Times New Roman"/>
          <w:sz w:val="24"/>
          <w:szCs w:val="24"/>
          <w:lang w:val="sk-SK"/>
        </w:rPr>
      </w:pPr>
      <w:r w:rsidRPr="00C6322F">
        <w:rPr>
          <w:rFonts w:ascii="Times New Roman" w:hAnsi="Times New Roman"/>
          <w:sz w:val="24"/>
          <w:szCs w:val="24"/>
          <w:lang w:val="sk-SK"/>
        </w:rPr>
        <w:t>§ 33 sa dopĺňa odsek</w:t>
      </w:r>
      <w:r w:rsidR="00A70290" w:rsidRPr="00C6322F">
        <w:rPr>
          <w:rFonts w:ascii="Times New Roman" w:hAnsi="Times New Roman"/>
          <w:sz w:val="24"/>
          <w:szCs w:val="24"/>
          <w:lang w:val="sk-SK"/>
        </w:rPr>
        <w:t>m</w:t>
      </w:r>
      <w:r w:rsidR="004E7D5D" w:rsidRPr="00C6322F">
        <w:rPr>
          <w:rFonts w:ascii="Times New Roman" w:hAnsi="Times New Roman"/>
          <w:sz w:val="24"/>
          <w:szCs w:val="24"/>
          <w:lang w:val="sk-SK"/>
        </w:rPr>
        <w:t>i</w:t>
      </w:r>
      <w:r w:rsidRPr="00C6322F">
        <w:rPr>
          <w:rFonts w:ascii="Times New Roman" w:hAnsi="Times New Roman"/>
          <w:sz w:val="24"/>
          <w:szCs w:val="24"/>
          <w:lang w:val="sk-SK"/>
        </w:rPr>
        <w:t xml:space="preserve"> 11</w:t>
      </w:r>
      <w:r w:rsidR="004E7D5D" w:rsidRPr="00C6322F">
        <w:rPr>
          <w:rFonts w:ascii="Times New Roman" w:hAnsi="Times New Roman"/>
          <w:sz w:val="24"/>
          <w:szCs w:val="24"/>
          <w:lang w:val="sk-SK"/>
        </w:rPr>
        <w:t xml:space="preserve"> a 12</w:t>
      </w:r>
      <w:r w:rsidRPr="00C6322F">
        <w:rPr>
          <w:rFonts w:ascii="Times New Roman" w:hAnsi="Times New Roman"/>
          <w:sz w:val="24"/>
          <w:szCs w:val="24"/>
          <w:lang w:val="sk-SK"/>
        </w:rPr>
        <w:t>, ktor</w:t>
      </w:r>
      <w:r w:rsidR="004E7D5D" w:rsidRPr="00C6322F">
        <w:rPr>
          <w:rFonts w:ascii="Times New Roman" w:hAnsi="Times New Roman"/>
          <w:sz w:val="24"/>
          <w:szCs w:val="24"/>
          <w:lang w:val="sk-SK"/>
        </w:rPr>
        <w:t>é</w:t>
      </w:r>
      <w:r w:rsidRPr="00C6322F">
        <w:rPr>
          <w:rFonts w:ascii="Times New Roman" w:hAnsi="Times New Roman"/>
          <w:sz w:val="24"/>
          <w:szCs w:val="24"/>
          <w:lang w:val="sk-SK"/>
        </w:rPr>
        <w:t xml:space="preserve"> zne</w:t>
      </w:r>
      <w:r w:rsidR="004E7D5D" w:rsidRPr="00C6322F">
        <w:rPr>
          <w:rFonts w:ascii="Times New Roman" w:hAnsi="Times New Roman"/>
          <w:sz w:val="24"/>
          <w:szCs w:val="24"/>
          <w:lang w:val="sk-SK"/>
        </w:rPr>
        <w:t>jú</w:t>
      </w:r>
      <w:r w:rsidRPr="00C6322F">
        <w:rPr>
          <w:rFonts w:ascii="Times New Roman" w:hAnsi="Times New Roman"/>
          <w:sz w:val="24"/>
          <w:szCs w:val="24"/>
          <w:lang w:val="sk-SK"/>
        </w:rPr>
        <w:t>:</w:t>
      </w:r>
    </w:p>
    <w:p w:rsidR="004E7D5D" w:rsidRPr="00C6322F" w:rsidRDefault="007A3240" w:rsidP="007A3240">
      <w:pPr>
        <w:pStyle w:val="Odsekzoznamu"/>
        <w:spacing w:after="0" w:line="240" w:lineRule="auto"/>
        <w:ind w:left="284"/>
        <w:jc w:val="both"/>
        <w:rPr>
          <w:rFonts w:ascii="Times New Roman" w:hAnsi="Times New Roman"/>
          <w:sz w:val="24"/>
          <w:szCs w:val="24"/>
          <w:lang w:val="sk-SK"/>
        </w:rPr>
      </w:pPr>
      <w:r w:rsidRPr="00C6322F">
        <w:rPr>
          <w:rFonts w:ascii="Times New Roman" w:hAnsi="Times New Roman"/>
          <w:sz w:val="24"/>
          <w:szCs w:val="24"/>
          <w:lang w:val="sk-SK"/>
        </w:rPr>
        <w:t xml:space="preserve">„(11) </w:t>
      </w:r>
      <w:r w:rsidR="00DF344D" w:rsidRPr="00C6322F">
        <w:rPr>
          <w:rFonts w:ascii="Times New Roman" w:hAnsi="Times New Roman"/>
          <w:sz w:val="24"/>
          <w:szCs w:val="24"/>
          <w:lang w:val="sk-SK"/>
        </w:rPr>
        <w:t xml:space="preserve">Ak dôjde v priebehu zdaňovacieho obdobia k zmene počtu vyživovaných detí, na ktoré sa uplatňuje daňový bonus, </w:t>
      </w:r>
      <w:r w:rsidRPr="00C6322F">
        <w:rPr>
          <w:rFonts w:ascii="Times New Roman" w:hAnsi="Times New Roman"/>
          <w:sz w:val="24"/>
          <w:szCs w:val="24"/>
          <w:lang w:val="sk-SK"/>
        </w:rPr>
        <w:t xml:space="preserve">výška nároku na daňový bonus </w:t>
      </w:r>
      <w:r w:rsidR="00DF344D" w:rsidRPr="00C6322F">
        <w:rPr>
          <w:rFonts w:ascii="Times New Roman" w:hAnsi="Times New Roman"/>
          <w:sz w:val="24"/>
          <w:szCs w:val="24"/>
          <w:lang w:val="sk-SK"/>
        </w:rPr>
        <w:t xml:space="preserve">sa uplatní ako úhrn nárokov na daňový bonus </w:t>
      </w:r>
      <w:r w:rsidRPr="00C6322F">
        <w:rPr>
          <w:rFonts w:ascii="Times New Roman" w:hAnsi="Times New Roman"/>
          <w:sz w:val="24"/>
          <w:szCs w:val="24"/>
          <w:lang w:val="sk-SK"/>
        </w:rPr>
        <w:t>vypočítan</w:t>
      </w:r>
      <w:r w:rsidR="00DF344D" w:rsidRPr="00C6322F">
        <w:rPr>
          <w:rFonts w:ascii="Times New Roman" w:hAnsi="Times New Roman"/>
          <w:sz w:val="24"/>
          <w:szCs w:val="24"/>
          <w:lang w:val="sk-SK"/>
        </w:rPr>
        <w:t>ých</w:t>
      </w:r>
      <w:r w:rsidRPr="00C6322F">
        <w:rPr>
          <w:rFonts w:ascii="Times New Roman" w:hAnsi="Times New Roman"/>
          <w:sz w:val="24"/>
          <w:szCs w:val="24"/>
          <w:lang w:val="sk-SK"/>
        </w:rPr>
        <w:t xml:space="preserve"> podľa odseku 6 </w:t>
      </w:r>
      <w:r w:rsidR="00DF344D" w:rsidRPr="00C6322F">
        <w:rPr>
          <w:rFonts w:ascii="Times New Roman" w:hAnsi="Times New Roman"/>
          <w:sz w:val="24"/>
          <w:szCs w:val="24"/>
          <w:lang w:val="sk-SK"/>
        </w:rPr>
        <w:t>v pomernej výške zodpovedajúcej počtu mesiacov, v kt</w:t>
      </w:r>
      <w:r w:rsidR="00BB34E3" w:rsidRPr="00C6322F">
        <w:rPr>
          <w:rFonts w:ascii="Times New Roman" w:hAnsi="Times New Roman"/>
          <w:sz w:val="24"/>
          <w:szCs w:val="24"/>
          <w:lang w:val="sk-SK"/>
        </w:rPr>
        <w:t>o</w:t>
      </w:r>
      <w:r w:rsidR="00DF344D" w:rsidRPr="00C6322F">
        <w:rPr>
          <w:rFonts w:ascii="Times New Roman" w:hAnsi="Times New Roman"/>
          <w:sz w:val="24"/>
          <w:szCs w:val="24"/>
          <w:lang w:val="sk-SK"/>
        </w:rPr>
        <w:t>rých daňovník vyživoval príslušný počet detí, na ktoré si uplatňuje daňový bonus.</w:t>
      </w:r>
    </w:p>
    <w:p w:rsidR="00DF344D" w:rsidRPr="00C6322F" w:rsidRDefault="004E7D5D" w:rsidP="004E7D5D">
      <w:pPr>
        <w:pStyle w:val="Odsekzoznamu"/>
        <w:numPr>
          <w:ilvl w:val="0"/>
          <w:numId w:val="23"/>
        </w:numPr>
        <w:spacing w:after="0" w:line="240" w:lineRule="auto"/>
        <w:ind w:left="284" w:firstLine="0"/>
        <w:jc w:val="both"/>
        <w:rPr>
          <w:rFonts w:ascii="Times New Roman" w:hAnsi="Times New Roman"/>
          <w:sz w:val="24"/>
          <w:szCs w:val="24"/>
          <w:lang w:val="sk-SK"/>
        </w:rPr>
      </w:pPr>
      <w:r w:rsidRPr="00C6322F">
        <w:rPr>
          <w:rFonts w:ascii="Times New Roman" w:hAnsi="Times New Roman"/>
          <w:sz w:val="24"/>
          <w:szCs w:val="24"/>
          <w:lang w:val="sk-SK"/>
        </w:rPr>
        <w:t>Ak bol daňovníkovi v</w:t>
      </w:r>
      <w:r w:rsidR="0022249E" w:rsidRPr="00C6322F">
        <w:rPr>
          <w:rFonts w:ascii="Times New Roman" w:hAnsi="Times New Roman"/>
          <w:sz w:val="24"/>
          <w:szCs w:val="24"/>
          <w:lang w:val="sk-SK"/>
        </w:rPr>
        <w:t xml:space="preserve"> priebehu</w:t>
      </w:r>
      <w:r w:rsidRPr="00C6322F">
        <w:rPr>
          <w:rFonts w:ascii="Times New Roman" w:hAnsi="Times New Roman"/>
          <w:sz w:val="24"/>
          <w:szCs w:val="24"/>
          <w:lang w:val="sk-SK"/>
        </w:rPr>
        <w:t> zdaňovac</w:t>
      </w:r>
      <w:r w:rsidR="0022249E" w:rsidRPr="00C6322F">
        <w:rPr>
          <w:rFonts w:ascii="Times New Roman" w:hAnsi="Times New Roman"/>
          <w:sz w:val="24"/>
          <w:szCs w:val="24"/>
          <w:lang w:val="sk-SK"/>
        </w:rPr>
        <w:t>ieho obdobia</w:t>
      </w:r>
      <w:r w:rsidRPr="00C6322F">
        <w:rPr>
          <w:rFonts w:ascii="Times New Roman" w:hAnsi="Times New Roman"/>
          <w:sz w:val="24"/>
          <w:szCs w:val="24"/>
          <w:lang w:val="sk-SK"/>
        </w:rPr>
        <w:t xml:space="preserve"> zamestnávateľom priznaný vyšší nárok na daňový bonus podľa tohto zákona ako mu vznikne pri prepočítaní po skončení zdaňovacieho obdobia, nestráca nárok na už priznaný daňový bonus.</w:t>
      </w:r>
      <w:r w:rsidR="00BB34E3" w:rsidRPr="00C6322F">
        <w:rPr>
          <w:rFonts w:ascii="Times New Roman" w:hAnsi="Times New Roman"/>
          <w:sz w:val="24"/>
          <w:szCs w:val="24"/>
          <w:lang w:val="sk-SK"/>
        </w:rPr>
        <w:t>“.</w:t>
      </w:r>
    </w:p>
    <w:p w:rsidR="00336DB4" w:rsidRPr="00C6322F" w:rsidRDefault="00336DB4" w:rsidP="00655771">
      <w:pPr>
        <w:pStyle w:val="Odsekzoznamu"/>
        <w:jc w:val="both"/>
        <w:rPr>
          <w:rFonts w:ascii="Times New Roman" w:hAnsi="Times New Roman"/>
          <w:sz w:val="24"/>
          <w:szCs w:val="24"/>
          <w:lang w:val="sk-SK"/>
        </w:rPr>
      </w:pPr>
    </w:p>
    <w:p w:rsidR="00E93368" w:rsidRPr="00C6322F" w:rsidRDefault="00E93368" w:rsidP="00D1444C">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V § 43 ods. 2 sa slová „§ 49a ods. 5“ nahrádzajú slovami „tohto zákona“.</w:t>
      </w:r>
    </w:p>
    <w:p w:rsidR="00E93368" w:rsidRPr="00C6322F" w:rsidRDefault="00E93368" w:rsidP="00E93368">
      <w:pPr>
        <w:shd w:val="clear" w:color="auto" w:fill="FFFFFF"/>
        <w:spacing w:after="0" w:line="240" w:lineRule="auto"/>
        <w:ind w:left="425"/>
        <w:jc w:val="both"/>
        <w:rPr>
          <w:rFonts w:ascii="Times New Roman" w:eastAsia="Times New Roman" w:hAnsi="Times New Roman"/>
          <w:bCs/>
          <w:kern w:val="36"/>
          <w:sz w:val="24"/>
          <w:szCs w:val="24"/>
          <w:lang w:val="sk-SK" w:eastAsia="cs-CZ"/>
        </w:rPr>
      </w:pPr>
    </w:p>
    <w:p w:rsidR="00E93368" w:rsidRPr="00C6322F" w:rsidRDefault="00E93368" w:rsidP="00D1444C">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V § 49 ods. 8 prvej vete a tretej vete sa slová „§ 2 písm. d)“ nahrádzajú slovami  „§ 2 písm. e)“, štvrtej vete sa slová „prvej vety a druhej vety“ nahrádzajú slovami „prvej vety až tretej vety“ a za slová „§ 2 písm. e)“ sa vkladajú slová „prvý bod a“.</w:t>
      </w:r>
    </w:p>
    <w:p w:rsidR="00E93368" w:rsidRPr="00C6322F" w:rsidRDefault="00E93368" w:rsidP="00E93368">
      <w:pPr>
        <w:pStyle w:val="Odsekzoznamu"/>
        <w:rPr>
          <w:rFonts w:ascii="Times New Roman" w:eastAsia="Times New Roman" w:hAnsi="Times New Roman"/>
          <w:bCs/>
          <w:kern w:val="36"/>
          <w:sz w:val="24"/>
          <w:szCs w:val="24"/>
          <w:lang w:eastAsia="cs-CZ"/>
        </w:rPr>
      </w:pPr>
    </w:p>
    <w:p w:rsidR="00B272AD" w:rsidRPr="00C6322F" w:rsidRDefault="00B26CA9" w:rsidP="00D1444C">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V § 49a ods. 1 sa</w:t>
      </w:r>
      <w:r w:rsidR="001B51F8" w:rsidRPr="00C6322F">
        <w:rPr>
          <w:rFonts w:ascii="Times New Roman" w:eastAsia="Times New Roman" w:hAnsi="Times New Roman"/>
          <w:bCs/>
          <w:kern w:val="36"/>
          <w:sz w:val="24"/>
          <w:szCs w:val="24"/>
          <w:lang w:val="sk-SK" w:eastAsia="cs-CZ"/>
        </w:rPr>
        <w:t xml:space="preserve"> vypúšťajú slová „na území Slovenskej republiky“ a</w:t>
      </w:r>
      <w:r w:rsidRPr="00C6322F">
        <w:rPr>
          <w:rFonts w:ascii="Times New Roman" w:eastAsia="Times New Roman" w:hAnsi="Times New Roman"/>
          <w:bCs/>
          <w:kern w:val="36"/>
          <w:sz w:val="24"/>
          <w:szCs w:val="24"/>
          <w:lang w:val="sk-SK" w:eastAsia="cs-CZ"/>
        </w:rPr>
        <w:t xml:space="preserve"> za slovo „</w:t>
      </w:r>
      <w:r w:rsidR="00332375" w:rsidRPr="00C6322F">
        <w:rPr>
          <w:rFonts w:ascii="Times New Roman" w:eastAsia="Times New Roman" w:hAnsi="Times New Roman"/>
          <w:bCs/>
          <w:kern w:val="36"/>
          <w:sz w:val="24"/>
          <w:szCs w:val="24"/>
          <w:lang w:val="sk-SK" w:eastAsia="cs-CZ"/>
        </w:rPr>
        <w:t>moci,</w:t>
      </w:r>
      <w:r w:rsidR="00332375" w:rsidRPr="00C6322F">
        <w:rPr>
          <w:rFonts w:ascii="Times New Roman" w:eastAsia="Times New Roman" w:hAnsi="Times New Roman"/>
          <w:bCs/>
          <w:kern w:val="36"/>
          <w:sz w:val="24"/>
          <w:szCs w:val="24"/>
          <w:vertAlign w:val="superscript"/>
          <w:lang w:val="sk-SK" w:eastAsia="cs-CZ"/>
        </w:rPr>
        <w:t>136ag</w:t>
      </w:r>
      <w:r w:rsidR="00332375" w:rsidRPr="00C6322F">
        <w:rPr>
          <w:rFonts w:ascii="Times New Roman" w:eastAsia="Times New Roman" w:hAnsi="Times New Roman"/>
          <w:bCs/>
          <w:kern w:val="36"/>
          <w:sz w:val="24"/>
          <w:szCs w:val="24"/>
          <w:lang w:val="sk-SK" w:eastAsia="cs-CZ"/>
        </w:rPr>
        <w:t>)</w:t>
      </w:r>
      <w:r w:rsidRPr="00C6322F">
        <w:rPr>
          <w:rFonts w:ascii="Times New Roman" w:eastAsia="Times New Roman" w:hAnsi="Times New Roman"/>
          <w:bCs/>
          <w:kern w:val="36"/>
          <w:sz w:val="24"/>
          <w:szCs w:val="24"/>
          <w:lang w:val="sk-SK" w:eastAsia="cs-CZ"/>
        </w:rPr>
        <w:t xml:space="preserve">“ </w:t>
      </w:r>
      <w:r w:rsidR="001B51F8" w:rsidRPr="00C6322F">
        <w:rPr>
          <w:rFonts w:ascii="Times New Roman" w:eastAsia="Times New Roman" w:hAnsi="Times New Roman"/>
          <w:bCs/>
          <w:kern w:val="36"/>
          <w:sz w:val="24"/>
          <w:szCs w:val="24"/>
          <w:lang w:val="sk-SK" w:eastAsia="cs-CZ"/>
        </w:rPr>
        <w:t xml:space="preserve">sa </w:t>
      </w:r>
      <w:r w:rsidRPr="00C6322F">
        <w:rPr>
          <w:rFonts w:ascii="Times New Roman" w:eastAsia="Times New Roman" w:hAnsi="Times New Roman"/>
          <w:bCs/>
          <w:kern w:val="36"/>
          <w:sz w:val="24"/>
          <w:szCs w:val="24"/>
          <w:lang w:val="sk-SK" w:eastAsia="cs-CZ"/>
        </w:rPr>
        <w:t>vkladajú slová „</w:t>
      </w:r>
      <w:r w:rsidR="00971647" w:rsidRPr="00C6322F">
        <w:rPr>
          <w:rFonts w:ascii="Times New Roman" w:hAnsi="Times New Roman"/>
          <w:sz w:val="24"/>
          <w:szCs w:val="24"/>
          <w:lang w:val="sk-SK"/>
        </w:rPr>
        <w:t>na základe údajov z tohto registra, ktoré boli prevzaté do tohto registra z obchodného registra, zo živnostenského registra a z iných registrov podľa oznámenia finančného riaditeľstva uverejneného na jeho webovom sídle,</w:t>
      </w:r>
      <w:r w:rsidRPr="00C6322F">
        <w:rPr>
          <w:rFonts w:ascii="Times New Roman" w:hAnsi="Times New Roman"/>
          <w:sz w:val="24"/>
          <w:szCs w:val="24"/>
          <w:lang w:val="sk-SK"/>
        </w:rPr>
        <w:t>“.</w:t>
      </w:r>
    </w:p>
    <w:p w:rsidR="00CA0921" w:rsidRPr="00C6322F" w:rsidRDefault="00CA0921" w:rsidP="00CA0921">
      <w:pPr>
        <w:pStyle w:val="Odsekzoznamu"/>
        <w:rPr>
          <w:rFonts w:ascii="Times New Roman" w:eastAsia="Times New Roman" w:hAnsi="Times New Roman"/>
          <w:bCs/>
          <w:kern w:val="36"/>
          <w:sz w:val="24"/>
          <w:szCs w:val="24"/>
          <w:lang w:val="sk-SK" w:eastAsia="cs-CZ"/>
        </w:rPr>
      </w:pPr>
    </w:p>
    <w:p w:rsidR="00CA0921" w:rsidRPr="00C6322F" w:rsidRDefault="00CA0921" w:rsidP="00A77059">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V § 49a odsek 2 znie:</w:t>
      </w:r>
    </w:p>
    <w:p w:rsidR="00CA0921" w:rsidRPr="00C6322F" w:rsidRDefault="00CA0921" w:rsidP="00E43ABF">
      <w:pPr>
        <w:pStyle w:val="Odsekzoznamu"/>
        <w:spacing w:after="0" w:line="240" w:lineRule="auto"/>
        <w:ind w:left="284"/>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 xml:space="preserve">„(2) Fyzická osoba, ktorá nie je registrovaná podľa odseku </w:t>
      </w:r>
      <w:r w:rsidR="00E96F2F" w:rsidRPr="00C6322F">
        <w:rPr>
          <w:rFonts w:ascii="Times New Roman" w:eastAsia="Times New Roman" w:hAnsi="Times New Roman"/>
          <w:bCs/>
          <w:kern w:val="36"/>
          <w:sz w:val="24"/>
          <w:szCs w:val="24"/>
          <w:lang w:val="sk-SK" w:eastAsia="cs-CZ"/>
        </w:rPr>
        <w:t>1</w:t>
      </w:r>
      <w:r w:rsidRPr="00C6322F">
        <w:rPr>
          <w:rFonts w:ascii="Times New Roman" w:eastAsia="Times New Roman" w:hAnsi="Times New Roman"/>
          <w:bCs/>
          <w:kern w:val="36"/>
          <w:sz w:val="24"/>
          <w:szCs w:val="24"/>
          <w:lang w:val="sk-SK" w:eastAsia="cs-CZ"/>
        </w:rPr>
        <w:t>, je povinná v lehote do konca kalendárneho mesiaca nasledujúceho po uplynutí mesiaca, v ktorom na území Slovenskej republiky začala vykonávať inú samostatnú zárobkovú činnosť alebo v ktorom na území Slovenskej republiky prenajala nehnuteľnosť okrem pozemku, požiadať správcu dane o registráciu.“.</w:t>
      </w:r>
    </w:p>
    <w:p w:rsidR="00D37AE8" w:rsidRPr="00C6322F" w:rsidRDefault="00D37AE8" w:rsidP="00E43ABF">
      <w:pPr>
        <w:pStyle w:val="Odsekzoznamu"/>
        <w:spacing w:after="0" w:line="240" w:lineRule="auto"/>
        <w:ind w:left="284"/>
        <w:jc w:val="both"/>
        <w:rPr>
          <w:rFonts w:ascii="Times New Roman" w:eastAsia="Times New Roman" w:hAnsi="Times New Roman"/>
          <w:bCs/>
          <w:kern w:val="36"/>
          <w:sz w:val="24"/>
          <w:szCs w:val="24"/>
          <w:lang w:val="sk-SK" w:eastAsia="cs-CZ"/>
        </w:rPr>
      </w:pPr>
    </w:p>
    <w:p w:rsidR="00D37AE8" w:rsidRPr="00C6322F" w:rsidRDefault="00D37AE8" w:rsidP="00A77059">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 49a sa dopĺňa odsekmi 12 a 13, ktoré znejú:</w:t>
      </w:r>
    </w:p>
    <w:p w:rsidR="00D37AE8" w:rsidRPr="00C6322F" w:rsidRDefault="00D37AE8" w:rsidP="00E43ABF">
      <w:pPr>
        <w:pStyle w:val="Odsekzoznamu"/>
        <w:spacing w:after="0" w:line="240" w:lineRule="auto"/>
        <w:ind w:left="284"/>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„(12) Ak dôjde k zmenám skutočností zakladajúcich povinnosť registrácie podľa tohto zákona, najmä ak daňovníkovi zanikne daňová povinnosť, je povinný tieto skutočnosti oznámiť správcovi dane do konca kalendárneho mesiaca nasledujúceho po uplynutí mesiaca, v ktorom tieto zmeny nastali. Ak nastali skutočnosti, ktoré majú za následok zrušenie registrácie, daňovník je povinný požiadať o zrušenie registrácie podľa osobitného predpisu.</w:t>
      </w:r>
      <w:r w:rsidRPr="00C6322F">
        <w:rPr>
          <w:rFonts w:ascii="Times New Roman" w:eastAsia="Times New Roman" w:hAnsi="Times New Roman"/>
          <w:bCs/>
          <w:kern w:val="36"/>
          <w:sz w:val="24"/>
          <w:szCs w:val="24"/>
          <w:vertAlign w:val="superscript"/>
          <w:lang w:val="sk-SK" w:eastAsia="cs-CZ"/>
        </w:rPr>
        <w:t>128</w:t>
      </w:r>
      <w:r w:rsidRPr="00C6322F">
        <w:rPr>
          <w:rFonts w:ascii="Times New Roman" w:eastAsia="Times New Roman" w:hAnsi="Times New Roman"/>
          <w:bCs/>
          <w:kern w:val="36"/>
          <w:sz w:val="24"/>
          <w:szCs w:val="24"/>
          <w:lang w:val="sk-SK" w:eastAsia="cs-CZ"/>
        </w:rPr>
        <w:t xml:space="preserve">) </w:t>
      </w:r>
    </w:p>
    <w:p w:rsidR="00D37AE8" w:rsidRPr="00C6322F" w:rsidRDefault="00D37AE8" w:rsidP="00D37AE8">
      <w:pPr>
        <w:pStyle w:val="Odsekzoznamu"/>
        <w:tabs>
          <w:tab w:val="left" w:pos="426"/>
          <w:tab w:val="left" w:pos="567"/>
        </w:tabs>
        <w:spacing w:after="0" w:line="240" w:lineRule="auto"/>
        <w:ind w:left="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(13) Registračná povinnosť sa nevzťahuje na daňovníka, ktorý má príjmy len podľa § 5, § 7 alebo § 8 alebo len príjmy, z ktorých sa daň vyberá zrážkou (§ 43), alebo kombináciu týchto príjmov.“.</w:t>
      </w:r>
    </w:p>
    <w:p w:rsidR="00D37AE8" w:rsidRPr="00C6322F" w:rsidRDefault="00D37AE8" w:rsidP="00D37AE8">
      <w:pPr>
        <w:pStyle w:val="Odsekzoznamu"/>
        <w:tabs>
          <w:tab w:val="left" w:pos="426"/>
          <w:tab w:val="left" w:pos="567"/>
        </w:tabs>
        <w:spacing w:after="0" w:line="240" w:lineRule="auto"/>
        <w:ind w:left="42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 xml:space="preserve"> </w:t>
      </w:r>
    </w:p>
    <w:p w:rsidR="00735825" w:rsidRPr="00C6322F" w:rsidRDefault="00735825" w:rsidP="00A77059">
      <w:pPr>
        <w:pStyle w:val="Odsekzoznamu"/>
        <w:numPr>
          <w:ilvl w:val="0"/>
          <w:numId w:val="17"/>
        </w:numPr>
        <w:spacing w:after="0" w:line="240" w:lineRule="auto"/>
        <w:ind w:left="284" w:hanging="426"/>
        <w:jc w:val="both"/>
        <w:rPr>
          <w:rFonts w:ascii="Times New Roman" w:eastAsia="Times New Roman" w:hAnsi="Times New Roman"/>
          <w:sz w:val="24"/>
          <w:szCs w:val="24"/>
          <w:lang w:val="sk-SK" w:eastAsia="sk-SK"/>
        </w:rPr>
      </w:pPr>
      <w:r w:rsidRPr="00C6322F">
        <w:rPr>
          <w:rFonts w:ascii="Times New Roman" w:eastAsia="Times New Roman" w:hAnsi="Times New Roman"/>
          <w:sz w:val="24"/>
          <w:szCs w:val="24"/>
          <w:lang w:val="sk-SK" w:eastAsia="sk-SK"/>
        </w:rPr>
        <w:t>V § 52zzn ods. 1 sa číslo „14“ nahrádza číslom „16“.</w:t>
      </w:r>
    </w:p>
    <w:p w:rsidR="00735825" w:rsidRPr="00C6322F" w:rsidRDefault="00735825" w:rsidP="00735825">
      <w:pPr>
        <w:pStyle w:val="Odsekzoznamu"/>
        <w:spacing w:after="0" w:line="240" w:lineRule="auto"/>
        <w:ind w:left="284"/>
        <w:jc w:val="both"/>
        <w:rPr>
          <w:rFonts w:ascii="Times New Roman" w:eastAsia="Times New Roman" w:hAnsi="Times New Roman"/>
          <w:sz w:val="24"/>
          <w:szCs w:val="24"/>
          <w:lang w:val="sk-SK" w:eastAsia="sk-SK"/>
        </w:rPr>
      </w:pPr>
      <w:r w:rsidRPr="00C6322F">
        <w:rPr>
          <w:rFonts w:ascii="Times New Roman" w:eastAsia="Times New Roman" w:hAnsi="Times New Roman"/>
          <w:sz w:val="24"/>
          <w:szCs w:val="24"/>
          <w:lang w:val="sk-SK" w:eastAsia="sk-SK"/>
        </w:rPr>
        <w:t xml:space="preserve"> </w:t>
      </w:r>
    </w:p>
    <w:p w:rsidR="002348E8" w:rsidRPr="00C6322F" w:rsidRDefault="002348E8" w:rsidP="00A77059">
      <w:pPr>
        <w:pStyle w:val="Odsekzoznamu"/>
        <w:numPr>
          <w:ilvl w:val="0"/>
          <w:numId w:val="17"/>
        </w:numPr>
        <w:spacing w:after="0" w:line="240" w:lineRule="auto"/>
        <w:ind w:left="284" w:hanging="426"/>
        <w:jc w:val="both"/>
        <w:rPr>
          <w:rFonts w:ascii="Times New Roman" w:eastAsia="Times New Roman" w:hAnsi="Times New Roman"/>
          <w:sz w:val="24"/>
          <w:szCs w:val="24"/>
          <w:lang w:val="sk-SK" w:eastAsia="sk-SK"/>
        </w:rPr>
      </w:pPr>
      <w:r w:rsidRPr="00C6322F">
        <w:rPr>
          <w:rFonts w:ascii="Times New Roman" w:eastAsia="Times New Roman" w:hAnsi="Times New Roman"/>
          <w:sz w:val="24"/>
          <w:szCs w:val="24"/>
          <w:lang w:val="sk-SK" w:eastAsia="sk-SK"/>
        </w:rPr>
        <w:t>§ 52zzn sa dopĺňa odsek</w:t>
      </w:r>
      <w:r w:rsidR="00A70290" w:rsidRPr="00C6322F">
        <w:rPr>
          <w:rFonts w:ascii="Times New Roman" w:eastAsia="Times New Roman" w:hAnsi="Times New Roman"/>
          <w:sz w:val="24"/>
          <w:szCs w:val="24"/>
          <w:lang w:val="sk-SK" w:eastAsia="sk-SK"/>
        </w:rPr>
        <w:t>mi</w:t>
      </w:r>
      <w:r w:rsidRPr="00C6322F">
        <w:rPr>
          <w:rFonts w:ascii="Times New Roman" w:eastAsia="Times New Roman" w:hAnsi="Times New Roman"/>
          <w:sz w:val="24"/>
          <w:szCs w:val="24"/>
          <w:lang w:val="sk-SK" w:eastAsia="sk-SK"/>
        </w:rPr>
        <w:t xml:space="preserve"> 15 a 16, ktoré znejú:</w:t>
      </w:r>
    </w:p>
    <w:p w:rsidR="002348E8" w:rsidRPr="00C6322F" w:rsidRDefault="002348E8" w:rsidP="002348E8">
      <w:pPr>
        <w:pStyle w:val="Odsekzoznamu"/>
        <w:spacing w:after="0" w:line="240" w:lineRule="auto"/>
        <w:ind w:left="284"/>
        <w:jc w:val="both"/>
        <w:rPr>
          <w:rFonts w:ascii="Times New Roman" w:hAnsi="Times New Roman"/>
          <w:sz w:val="24"/>
          <w:szCs w:val="24"/>
          <w:lang w:val="sk-SK"/>
        </w:rPr>
      </w:pPr>
      <w:r w:rsidRPr="00C6322F">
        <w:rPr>
          <w:rFonts w:ascii="Times New Roman" w:eastAsia="Times New Roman" w:hAnsi="Times New Roman"/>
          <w:sz w:val="24"/>
          <w:szCs w:val="24"/>
          <w:lang w:val="sk-SK" w:eastAsia="sk-SK"/>
        </w:rPr>
        <w:t xml:space="preserve">„(15) </w:t>
      </w:r>
      <w:r w:rsidRPr="00C6322F">
        <w:rPr>
          <w:rFonts w:ascii="Times New Roman" w:hAnsi="Times New Roman"/>
          <w:sz w:val="24"/>
          <w:szCs w:val="24"/>
          <w:lang w:val="sk-SK"/>
        </w:rPr>
        <w:t>Ak dôjde v priebehu zdaňovacieho obdobia k zmene počtu vyživovaných detí, na ktoré sa uplatňuje daňový bonus, výška nároku na daňový bonus sa uplatní ako úhrn nárokov na daňový bonus vypočítaných podľa odseku 8 stanovených v pomernej výške zodpovedajúcej počtu mesiacov, v ktorých daňovník vyživoval príslušný počet detí, na ktoré si uplatňuje daňový bonus.</w:t>
      </w:r>
    </w:p>
    <w:p w:rsidR="002348E8" w:rsidRPr="00C6322F" w:rsidRDefault="00A70290" w:rsidP="002348E8">
      <w:pPr>
        <w:pStyle w:val="Odsekzoznamu"/>
        <w:spacing w:after="0" w:line="240" w:lineRule="auto"/>
        <w:ind w:left="284"/>
        <w:jc w:val="both"/>
        <w:rPr>
          <w:rFonts w:ascii="Times New Roman" w:hAnsi="Times New Roman"/>
          <w:sz w:val="24"/>
          <w:szCs w:val="24"/>
          <w:lang w:val="sk-SK"/>
        </w:rPr>
      </w:pPr>
      <w:r w:rsidRPr="00C6322F">
        <w:rPr>
          <w:rFonts w:ascii="Times New Roman" w:hAnsi="Times New Roman"/>
          <w:sz w:val="24"/>
          <w:szCs w:val="24"/>
          <w:lang w:val="sk-SK"/>
        </w:rPr>
        <w:t>(16) A</w:t>
      </w:r>
      <w:r w:rsidR="002348E8" w:rsidRPr="00C6322F">
        <w:rPr>
          <w:rFonts w:ascii="Times New Roman" w:hAnsi="Times New Roman"/>
          <w:sz w:val="24"/>
          <w:szCs w:val="24"/>
          <w:lang w:val="sk-SK"/>
        </w:rPr>
        <w:t>k bol daňovníkovi v</w:t>
      </w:r>
      <w:r w:rsidR="0022249E" w:rsidRPr="00C6322F">
        <w:rPr>
          <w:rFonts w:ascii="Times New Roman" w:hAnsi="Times New Roman"/>
          <w:sz w:val="24"/>
          <w:szCs w:val="24"/>
          <w:lang w:val="sk-SK"/>
        </w:rPr>
        <w:t xml:space="preserve"> priebehu</w:t>
      </w:r>
      <w:r w:rsidR="002348E8" w:rsidRPr="00C6322F">
        <w:rPr>
          <w:rFonts w:ascii="Times New Roman" w:hAnsi="Times New Roman"/>
          <w:sz w:val="24"/>
          <w:szCs w:val="24"/>
          <w:lang w:val="sk-SK"/>
        </w:rPr>
        <w:t> zdaňovac</w:t>
      </w:r>
      <w:r w:rsidR="0022249E" w:rsidRPr="00C6322F">
        <w:rPr>
          <w:rFonts w:ascii="Times New Roman" w:hAnsi="Times New Roman"/>
          <w:sz w:val="24"/>
          <w:szCs w:val="24"/>
          <w:lang w:val="sk-SK"/>
        </w:rPr>
        <w:t>ieho</w:t>
      </w:r>
      <w:r w:rsidR="002348E8" w:rsidRPr="00C6322F">
        <w:rPr>
          <w:rFonts w:ascii="Times New Roman" w:hAnsi="Times New Roman"/>
          <w:sz w:val="24"/>
          <w:szCs w:val="24"/>
          <w:lang w:val="sk-SK"/>
        </w:rPr>
        <w:t xml:space="preserve"> obdob</w:t>
      </w:r>
      <w:r w:rsidR="0022249E" w:rsidRPr="00C6322F">
        <w:rPr>
          <w:rFonts w:ascii="Times New Roman" w:hAnsi="Times New Roman"/>
          <w:sz w:val="24"/>
          <w:szCs w:val="24"/>
          <w:lang w:val="sk-SK"/>
        </w:rPr>
        <w:t>ia</w:t>
      </w:r>
      <w:r w:rsidR="002348E8" w:rsidRPr="00C6322F">
        <w:rPr>
          <w:rFonts w:ascii="Times New Roman" w:hAnsi="Times New Roman"/>
          <w:sz w:val="24"/>
          <w:szCs w:val="24"/>
          <w:lang w:val="sk-SK"/>
        </w:rPr>
        <w:t xml:space="preserve"> zamestnávateľom priznaný vyšší nárok na daňový </w:t>
      </w:r>
      <w:r w:rsidR="004E7D5D" w:rsidRPr="00C6322F">
        <w:rPr>
          <w:rFonts w:ascii="Times New Roman" w:hAnsi="Times New Roman"/>
          <w:sz w:val="24"/>
          <w:szCs w:val="24"/>
          <w:lang w:val="sk-SK"/>
        </w:rPr>
        <w:t xml:space="preserve">bonus </w:t>
      </w:r>
      <w:r w:rsidR="00AC04E1" w:rsidRPr="00C6322F">
        <w:rPr>
          <w:rFonts w:ascii="Times New Roman" w:hAnsi="Times New Roman"/>
          <w:sz w:val="24"/>
          <w:szCs w:val="24"/>
          <w:lang w:val="sk-SK"/>
        </w:rPr>
        <w:t>podľa tohto zákona</w:t>
      </w:r>
      <w:r w:rsidR="002348E8" w:rsidRPr="00C6322F">
        <w:rPr>
          <w:rFonts w:ascii="Times New Roman" w:hAnsi="Times New Roman"/>
          <w:sz w:val="24"/>
          <w:szCs w:val="24"/>
          <w:lang w:val="sk-SK"/>
        </w:rPr>
        <w:t xml:space="preserve"> ako mu vznikne pri prepočítaní po skončení zdaňovacieho obdobia, nestráca nárok na už priznaný daňový bonus.“.</w:t>
      </w:r>
    </w:p>
    <w:p w:rsidR="00A77059" w:rsidRPr="00C6322F" w:rsidRDefault="00A77059" w:rsidP="002348E8">
      <w:pPr>
        <w:pStyle w:val="Odsekzoznamu"/>
        <w:spacing w:after="0" w:line="240" w:lineRule="auto"/>
        <w:ind w:left="284"/>
        <w:jc w:val="both"/>
        <w:rPr>
          <w:rFonts w:ascii="Times New Roman" w:hAnsi="Times New Roman"/>
          <w:sz w:val="24"/>
          <w:szCs w:val="24"/>
          <w:lang w:val="sk-SK"/>
        </w:rPr>
      </w:pPr>
    </w:p>
    <w:p w:rsidR="00A77059" w:rsidRPr="00C6322F" w:rsidRDefault="00A77059" w:rsidP="00A77059">
      <w:pPr>
        <w:pStyle w:val="Odsekzoznamu"/>
        <w:numPr>
          <w:ilvl w:val="0"/>
          <w:numId w:val="17"/>
        </w:numPr>
        <w:spacing w:after="0" w:line="240" w:lineRule="auto"/>
        <w:ind w:left="284" w:hanging="426"/>
        <w:jc w:val="both"/>
        <w:rPr>
          <w:rFonts w:ascii="Times New Roman" w:hAnsi="Times New Roman"/>
          <w:sz w:val="24"/>
          <w:szCs w:val="24"/>
          <w:lang w:val="sk-SK"/>
        </w:rPr>
      </w:pPr>
      <w:r w:rsidRPr="00C6322F">
        <w:rPr>
          <w:rFonts w:ascii="Times New Roman" w:hAnsi="Times New Roman"/>
          <w:sz w:val="24"/>
          <w:szCs w:val="24"/>
          <w:lang w:val="sk-SK"/>
        </w:rPr>
        <w:t>V § 52zzo ods. 2 sa za slová „ods. 7“ vkladajú slová „prvej vety a druhej vety“.</w:t>
      </w:r>
    </w:p>
    <w:p w:rsidR="002348E8" w:rsidRPr="00C6322F" w:rsidRDefault="002348E8" w:rsidP="002348E8">
      <w:pPr>
        <w:pStyle w:val="Odsekzoznamu"/>
        <w:spacing w:after="0" w:line="240" w:lineRule="auto"/>
        <w:ind w:left="284"/>
        <w:jc w:val="both"/>
        <w:rPr>
          <w:rFonts w:ascii="Times New Roman" w:eastAsia="Times New Roman" w:hAnsi="Times New Roman"/>
          <w:sz w:val="24"/>
          <w:szCs w:val="24"/>
          <w:lang w:val="sk-SK" w:eastAsia="sk-SK"/>
        </w:rPr>
      </w:pPr>
    </w:p>
    <w:p w:rsidR="00F22978" w:rsidRPr="00C6322F" w:rsidRDefault="00F22978" w:rsidP="00A77059">
      <w:pPr>
        <w:pStyle w:val="Odsekzoznamu"/>
        <w:numPr>
          <w:ilvl w:val="0"/>
          <w:numId w:val="17"/>
        </w:numPr>
        <w:spacing w:after="0" w:line="240" w:lineRule="auto"/>
        <w:ind w:left="284" w:hanging="426"/>
        <w:jc w:val="both"/>
        <w:rPr>
          <w:rFonts w:ascii="Times New Roman" w:eastAsia="Times New Roman" w:hAnsi="Times New Roman"/>
          <w:sz w:val="24"/>
          <w:szCs w:val="24"/>
          <w:lang w:val="sk-SK" w:eastAsia="sk-SK"/>
        </w:rPr>
      </w:pPr>
      <w:r w:rsidRPr="00C6322F">
        <w:rPr>
          <w:rFonts w:ascii="Times New Roman" w:eastAsia="Times New Roman" w:hAnsi="Times New Roman"/>
          <w:sz w:val="24"/>
          <w:szCs w:val="24"/>
          <w:lang w:val="sk-SK" w:eastAsia="sk-SK"/>
        </w:rPr>
        <w:t>Za</w:t>
      </w:r>
      <w:r w:rsidRPr="00C6322F">
        <w:rPr>
          <w:rFonts w:ascii="Times New Roman" w:hAnsi="Times New Roman"/>
          <w:sz w:val="24"/>
          <w:szCs w:val="24"/>
          <w:lang w:val="sk-SK"/>
        </w:rPr>
        <w:t xml:space="preserve"> § 52zz</w:t>
      </w:r>
      <w:r w:rsidR="002348E8" w:rsidRPr="00C6322F">
        <w:rPr>
          <w:rFonts w:ascii="Times New Roman" w:hAnsi="Times New Roman"/>
          <w:sz w:val="24"/>
          <w:szCs w:val="24"/>
          <w:lang w:val="sk-SK"/>
        </w:rPr>
        <w:t>o</w:t>
      </w:r>
      <w:r w:rsidRPr="00C6322F">
        <w:rPr>
          <w:rFonts w:ascii="Times New Roman" w:hAnsi="Times New Roman"/>
          <w:sz w:val="24"/>
          <w:szCs w:val="24"/>
          <w:lang w:val="sk-SK"/>
        </w:rPr>
        <w:t xml:space="preserve"> sa vklad</w:t>
      </w:r>
      <w:r w:rsidR="00774F5A" w:rsidRPr="00C6322F">
        <w:rPr>
          <w:rFonts w:ascii="Times New Roman" w:hAnsi="Times New Roman"/>
          <w:sz w:val="24"/>
          <w:szCs w:val="24"/>
          <w:lang w:val="sk-SK"/>
        </w:rPr>
        <w:t>ajú</w:t>
      </w:r>
      <w:r w:rsidRPr="00C6322F">
        <w:rPr>
          <w:rFonts w:ascii="Times New Roman" w:hAnsi="Times New Roman"/>
          <w:sz w:val="24"/>
          <w:szCs w:val="24"/>
          <w:lang w:val="sk-SK"/>
        </w:rPr>
        <w:t xml:space="preserve"> § 52zz</w:t>
      </w:r>
      <w:r w:rsidR="002348E8" w:rsidRPr="00C6322F">
        <w:rPr>
          <w:rFonts w:ascii="Times New Roman" w:hAnsi="Times New Roman"/>
          <w:sz w:val="24"/>
          <w:szCs w:val="24"/>
          <w:lang w:val="sk-SK"/>
        </w:rPr>
        <w:t>p</w:t>
      </w:r>
      <w:r w:rsidR="00774F5A" w:rsidRPr="00C6322F">
        <w:rPr>
          <w:rFonts w:ascii="Times New Roman" w:hAnsi="Times New Roman"/>
          <w:sz w:val="24"/>
          <w:szCs w:val="24"/>
          <w:lang w:val="sk-SK"/>
        </w:rPr>
        <w:t xml:space="preserve"> a 52zz</w:t>
      </w:r>
      <w:r w:rsidR="002348E8" w:rsidRPr="00C6322F">
        <w:rPr>
          <w:rFonts w:ascii="Times New Roman" w:hAnsi="Times New Roman"/>
          <w:sz w:val="24"/>
          <w:szCs w:val="24"/>
          <w:lang w:val="sk-SK"/>
        </w:rPr>
        <w:t>r</w:t>
      </w:r>
      <w:r w:rsidR="005E2CFA" w:rsidRPr="00C6322F">
        <w:rPr>
          <w:rFonts w:ascii="Times New Roman" w:hAnsi="Times New Roman"/>
          <w:sz w:val="24"/>
          <w:szCs w:val="24"/>
          <w:lang w:val="sk-SK"/>
        </w:rPr>
        <w:t xml:space="preserve">, </w:t>
      </w:r>
      <w:r w:rsidRPr="00C6322F">
        <w:rPr>
          <w:rFonts w:ascii="Times New Roman" w:hAnsi="Times New Roman"/>
          <w:sz w:val="24"/>
          <w:szCs w:val="24"/>
          <w:lang w:val="sk-SK"/>
        </w:rPr>
        <w:t>ktor</w:t>
      </w:r>
      <w:r w:rsidR="00774F5A" w:rsidRPr="00C6322F">
        <w:rPr>
          <w:rFonts w:ascii="Times New Roman" w:hAnsi="Times New Roman"/>
          <w:sz w:val="24"/>
          <w:szCs w:val="24"/>
          <w:lang w:val="sk-SK"/>
        </w:rPr>
        <w:t>é</w:t>
      </w:r>
      <w:r w:rsidRPr="00C6322F">
        <w:rPr>
          <w:rFonts w:ascii="Times New Roman" w:hAnsi="Times New Roman"/>
          <w:sz w:val="24"/>
          <w:szCs w:val="24"/>
          <w:lang w:val="sk-SK"/>
        </w:rPr>
        <w:t xml:space="preserve"> vrátane nadpis</w:t>
      </w:r>
      <w:r w:rsidR="00774F5A" w:rsidRPr="00C6322F">
        <w:rPr>
          <w:rFonts w:ascii="Times New Roman" w:hAnsi="Times New Roman"/>
          <w:sz w:val="24"/>
          <w:szCs w:val="24"/>
          <w:lang w:val="sk-SK"/>
        </w:rPr>
        <w:t>ov</w:t>
      </w:r>
      <w:r w:rsidRPr="00C6322F">
        <w:rPr>
          <w:rFonts w:ascii="Times New Roman" w:hAnsi="Times New Roman"/>
          <w:sz w:val="24"/>
          <w:szCs w:val="24"/>
          <w:lang w:val="sk-SK"/>
        </w:rPr>
        <w:t xml:space="preserve"> zne</w:t>
      </w:r>
      <w:r w:rsidR="00774F5A" w:rsidRPr="00C6322F">
        <w:rPr>
          <w:rFonts w:ascii="Times New Roman" w:hAnsi="Times New Roman"/>
          <w:sz w:val="24"/>
          <w:szCs w:val="24"/>
          <w:lang w:val="sk-SK"/>
        </w:rPr>
        <w:t>jú</w:t>
      </w:r>
      <w:r w:rsidRPr="00C6322F">
        <w:rPr>
          <w:rFonts w:ascii="Times New Roman" w:hAnsi="Times New Roman"/>
          <w:sz w:val="24"/>
          <w:szCs w:val="24"/>
          <w:lang w:val="sk-SK"/>
        </w:rPr>
        <w:t>:</w:t>
      </w:r>
    </w:p>
    <w:p w:rsidR="00774F5A" w:rsidRPr="00C6322F" w:rsidRDefault="00774F5A" w:rsidP="00774F5A">
      <w:pPr>
        <w:pStyle w:val="Odsekzoznamu"/>
        <w:tabs>
          <w:tab w:val="left" w:pos="426"/>
          <w:tab w:val="left" w:pos="567"/>
        </w:tabs>
        <w:spacing w:after="0" w:line="240" w:lineRule="auto"/>
        <w:ind w:left="426"/>
        <w:jc w:val="both"/>
        <w:rPr>
          <w:rFonts w:ascii="Times New Roman" w:eastAsia="Times New Roman" w:hAnsi="Times New Roman"/>
          <w:sz w:val="24"/>
          <w:szCs w:val="24"/>
          <w:lang w:val="sk-SK" w:eastAsia="sk-SK"/>
        </w:rPr>
      </w:pPr>
    </w:p>
    <w:p w:rsidR="00F22978" w:rsidRPr="00C6322F" w:rsidRDefault="00F22978" w:rsidP="00ED75F8">
      <w:pPr>
        <w:tabs>
          <w:tab w:val="left" w:pos="851"/>
        </w:tabs>
        <w:spacing w:after="0" w:line="240" w:lineRule="auto"/>
        <w:jc w:val="center"/>
        <w:rPr>
          <w:rFonts w:ascii="Times New Roman" w:hAnsi="Times New Roman"/>
          <w:sz w:val="24"/>
          <w:szCs w:val="24"/>
          <w:lang w:val="sk-SK"/>
        </w:rPr>
      </w:pPr>
      <w:r w:rsidRPr="00C6322F">
        <w:rPr>
          <w:rFonts w:ascii="Times New Roman" w:hAnsi="Times New Roman"/>
          <w:sz w:val="24"/>
          <w:szCs w:val="24"/>
          <w:lang w:val="sk-SK"/>
        </w:rPr>
        <w:t>„§ 52zz</w:t>
      </w:r>
      <w:r w:rsidR="002348E8" w:rsidRPr="00C6322F">
        <w:rPr>
          <w:rFonts w:ascii="Times New Roman" w:hAnsi="Times New Roman"/>
          <w:sz w:val="24"/>
          <w:szCs w:val="24"/>
          <w:lang w:val="sk-SK"/>
        </w:rPr>
        <w:t>p</w:t>
      </w:r>
    </w:p>
    <w:p w:rsidR="00F22978" w:rsidRPr="00C6322F" w:rsidRDefault="00F22978" w:rsidP="00ED75F8">
      <w:pPr>
        <w:tabs>
          <w:tab w:val="left" w:pos="851"/>
        </w:tabs>
        <w:spacing w:after="0" w:line="240" w:lineRule="auto"/>
        <w:jc w:val="center"/>
        <w:rPr>
          <w:rFonts w:ascii="Times New Roman" w:hAnsi="Times New Roman"/>
          <w:sz w:val="24"/>
          <w:szCs w:val="24"/>
          <w:lang w:val="sk-SK"/>
        </w:rPr>
      </w:pPr>
      <w:r w:rsidRPr="00C6322F">
        <w:rPr>
          <w:rFonts w:ascii="Times New Roman" w:hAnsi="Times New Roman"/>
          <w:sz w:val="24"/>
          <w:szCs w:val="24"/>
          <w:lang w:val="sk-SK"/>
        </w:rPr>
        <w:t>Prechodné ustanoveni</w:t>
      </w:r>
      <w:r w:rsidR="00655771" w:rsidRPr="00C6322F">
        <w:rPr>
          <w:rFonts w:ascii="Times New Roman" w:hAnsi="Times New Roman"/>
          <w:sz w:val="24"/>
          <w:szCs w:val="24"/>
          <w:lang w:val="sk-SK"/>
        </w:rPr>
        <w:t>a</w:t>
      </w:r>
      <w:r w:rsidR="00DE2F47" w:rsidRPr="00C6322F">
        <w:rPr>
          <w:rFonts w:ascii="Times New Roman" w:hAnsi="Times New Roman"/>
          <w:sz w:val="24"/>
          <w:szCs w:val="24"/>
          <w:lang w:val="sk-SK"/>
        </w:rPr>
        <w:t xml:space="preserve"> k úpravám</w:t>
      </w:r>
      <w:r w:rsidR="005E2CFA" w:rsidRPr="00C6322F">
        <w:rPr>
          <w:rFonts w:ascii="Times New Roman" w:hAnsi="Times New Roman"/>
          <w:sz w:val="24"/>
          <w:szCs w:val="24"/>
          <w:lang w:val="sk-SK"/>
        </w:rPr>
        <w:t xml:space="preserve"> </w:t>
      </w:r>
      <w:r w:rsidR="00F75EE3" w:rsidRPr="00C6322F">
        <w:rPr>
          <w:rFonts w:ascii="Times New Roman" w:hAnsi="Times New Roman"/>
          <w:sz w:val="24"/>
          <w:szCs w:val="24"/>
          <w:lang w:val="sk-SK"/>
        </w:rPr>
        <w:t>účinn</w:t>
      </w:r>
      <w:r w:rsidR="00DE2F47" w:rsidRPr="00C6322F">
        <w:rPr>
          <w:rFonts w:ascii="Times New Roman" w:hAnsi="Times New Roman"/>
          <w:sz w:val="24"/>
          <w:szCs w:val="24"/>
          <w:lang w:val="sk-SK"/>
        </w:rPr>
        <w:t>ým</w:t>
      </w:r>
      <w:r w:rsidRPr="00C6322F">
        <w:rPr>
          <w:rFonts w:ascii="Times New Roman" w:hAnsi="Times New Roman"/>
          <w:sz w:val="24"/>
          <w:szCs w:val="24"/>
          <w:lang w:val="sk-SK"/>
        </w:rPr>
        <w:t xml:space="preserve"> od 1. </w:t>
      </w:r>
      <w:r w:rsidR="005E2CFA" w:rsidRPr="00C6322F">
        <w:rPr>
          <w:rFonts w:ascii="Times New Roman" w:hAnsi="Times New Roman"/>
          <w:sz w:val="24"/>
          <w:szCs w:val="24"/>
          <w:lang w:val="sk-SK"/>
        </w:rPr>
        <w:t>januára 202</w:t>
      </w:r>
      <w:r w:rsidR="00774F5A" w:rsidRPr="00C6322F">
        <w:rPr>
          <w:rFonts w:ascii="Times New Roman" w:hAnsi="Times New Roman"/>
          <w:sz w:val="24"/>
          <w:szCs w:val="24"/>
          <w:lang w:val="sk-SK"/>
        </w:rPr>
        <w:t>3</w:t>
      </w:r>
    </w:p>
    <w:p w:rsidR="00774F5A" w:rsidRPr="00C6322F" w:rsidRDefault="00774F5A" w:rsidP="00655771">
      <w:pPr>
        <w:pStyle w:val="Odsekzoznamu"/>
        <w:numPr>
          <w:ilvl w:val="0"/>
          <w:numId w:val="22"/>
        </w:numPr>
        <w:tabs>
          <w:tab w:val="left" w:pos="851"/>
        </w:tabs>
        <w:spacing w:after="0" w:line="240" w:lineRule="auto"/>
        <w:ind w:hanging="43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 xml:space="preserve">Úpravy </w:t>
      </w:r>
      <w:r w:rsidRPr="00C6322F">
        <w:rPr>
          <w:rFonts w:ascii="Times New Roman" w:hAnsi="Times New Roman"/>
          <w:sz w:val="24"/>
          <w:szCs w:val="24"/>
          <w:lang w:val="sk-SK"/>
        </w:rPr>
        <w:t>základu</w:t>
      </w:r>
      <w:r w:rsidRPr="00C6322F">
        <w:rPr>
          <w:rFonts w:ascii="Times New Roman" w:eastAsia="Times New Roman" w:hAnsi="Times New Roman"/>
          <w:bCs/>
          <w:kern w:val="36"/>
          <w:sz w:val="24"/>
          <w:szCs w:val="24"/>
          <w:lang w:val="sk-SK" w:eastAsia="cs-CZ"/>
        </w:rPr>
        <w:t xml:space="preserve"> dane podľa § 17 ods. 2 písm. d)</w:t>
      </w:r>
      <w:r w:rsidR="00F75EE3" w:rsidRPr="00C6322F">
        <w:rPr>
          <w:rFonts w:ascii="Times New Roman" w:eastAsia="Times New Roman" w:hAnsi="Times New Roman"/>
          <w:bCs/>
          <w:kern w:val="36"/>
          <w:sz w:val="24"/>
          <w:szCs w:val="24"/>
          <w:lang w:val="sk-SK" w:eastAsia="cs-CZ"/>
        </w:rPr>
        <w:t>,</w:t>
      </w:r>
      <w:r w:rsidRPr="00C6322F">
        <w:rPr>
          <w:rFonts w:ascii="Times New Roman" w:eastAsia="Times New Roman" w:hAnsi="Times New Roman"/>
          <w:bCs/>
          <w:kern w:val="36"/>
          <w:sz w:val="24"/>
          <w:szCs w:val="24"/>
          <w:lang w:val="sk-SK" w:eastAsia="cs-CZ"/>
        </w:rPr>
        <w:t xml:space="preserve"> ktoré vyplývajú z implementácie medzinárodných štandardov pre finančné výkazníctvo IFRS 17 a IFRS 9 poisťovňou, pobočkou poisťovne iného členského štátu, pobočkou zahraničnej poisťovne</w:t>
      </w:r>
      <w:r w:rsidR="00F75EE3" w:rsidRPr="00C6322F">
        <w:rPr>
          <w:rFonts w:ascii="Times New Roman" w:eastAsia="Times New Roman" w:hAnsi="Times New Roman"/>
          <w:bCs/>
          <w:kern w:val="36"/>
          <w:sz w:val="24"/>
          <w:szCs w:val="24"/>
          <w:lang w:val="sk-SK" w:eastAsia="cs-CZ"/>
        </w:rPr>
        <w:t>,</w:t>
      </w:r>
      <w:r w:rsidRPr="00C6322F">
        <w:rPr>
          <w:rFonts w:ascii="Times New Roman" w:eastAsia="Times New Roman" w:hAnsi="Times New Roman"/>
          <w:bCs/>
          <w:kern w:val="36"/>
          <w:sz w:val="24"/>
          <w:szCs w:val="24"/>
          <w:lang w:val="sk-SK" w:eastAsia="cs-CZ"/>
        </w:rPr>
        <w:t xml:space="preserve">  sa zahrnú do základu dane rovnomerne počnúc zdaňovacím obdobím, ktoré začína najskôr 1. januára 2023, najneskôr však do konca  </w:t>
      </w:r>
      <w:r w:rsidR="00961DA0" w:rsidRPr="00C6322F">
        <w:rPr>
          <w:rFonts w:ascii="Times New Roman" w:eastAsia="Times New Roman" w:hAnsi="Times New Roman"/>
          <w:bCs/>
          <w:kern w:val="36"/>
          <w:sz w:val="24"/>
          <w:szCs w:val="24"/>
          <w:lang w:val="sk-SK" w:eastAsia="cs-CZ"/>
        </w:rPr>
        <w:t>druhého</w:t>
      </w:r>
      <w:r w:rsidRPr="00C6322F">
        <w:rPr>
          <w:rFonts w:ascii="Times New Roman" w:eastAsia="Times New Roman" w:hAnsi="Times New Roman"/>
          <w:bCs/>
          <w:kern w:val="36"/>
          <w:sz w:val="24"/>
          <w:szCs w:val="24"/>
          <w:lang w:val="sk-SK" w:eastAsia="cs-CZ"/>
        </w:rPr>
        <w:t> zdaňovacieho obdobia, ktoré nasleduj</w:t>
      </w:r>
      <w:r w:rsidR="00F75EE3" w:rsidRPr="00C6322F">
        <w:rPr>
          <w:rFonts w:ascii="Times New Roman" w:eastAsia="Times New Roman" w:hAnsi="Times New Roman"/>
          <w:bCs/>
          <w:kern w:val="36"/>
          <w:sz w:val="24"/>
          <w:szCs w:val="24"/>
          <w:lang w:val="sk-SK" w:eastAsia="cs-CZ"/>
        </w:rPr>
        <w:t>e</w:t>
      </w:r>
      <w:r w:rsidRPr="00C6322F">
        <w:rPr>
          <w:rFonts w:ascii="Times New Roman" w:eastAsia="Times New Roman" w:hAnsi="Times New Roman"/>
          <w:bCs/>
          <w:kern w:val="36"/>
          <w:sz w:val="24"/>
          <w:szCs w:val="24"/>
          <w:lang w:val="sk-SK" w:eastAsia="cs-CZ"/>
        </w:rPr>
        <w:t xml:space="preserve"> po zdaňovacom období, ktoré začalo najskôr 1. januára 2023.</w:t>
      </w:r>
      <w:r w:rsidR="00A42E97" w:rsidRPr="00C6322F">
        <w:rPr>
          <w:rFonts w:ascii="Times New Roman" w:eastAsia="Times New Roman" w:hAnsi="Times New Roman"/>
          <w:bCs/>
          <w:kern w:val="36"/>
          <w:sz w:val="24"/>
          <w:szCs w:val="24"/>
          <w:lang w:val="sk-SK" w:eastAsia="cs-CZ"/>
        </w:rPr>
        <w:t xml:space="preserve"> Na zrušenie technických rezerv vytvorených  </w:t>
      </w:r>
      <w:r w:rsidR="004970AA" w:rsidRPr="00C6322F">
        <w:rPr>
          <w:rFonts w:ascii="Times New Roman" w:eastAsia="Times New Roman" w:hAnsi="Times New Roman"/>
          <w:bCs/>
          <w:kern w:val="36"/>
          <w:sz w:val="24"/>
          <w:szCs w:val="24"/>
          <w:lang w:val="sk-SK" w:eastAsia="cs-CZ"/>
        </w:rPr>
        <w:t xml:space="preserve">k 31. decembru 2022 </w:t>
      </w:r>
      <w:r w:rsidR="00A42E97" w:rsidRPr="00C6322F">
        <w:rPr>
          <w:rFonts w:ascii="Times New Roman" w:eastAsia="Times New Roman" w:hAnsi="Times New Roman"/>
          <w:bCs/>
          <w:kern w:val="36"/>
          <w:sz w:val="24"/>
          <w:szCs w:val="24"/>
          <w:lang w:val="sk-SK" w:eastAsia="cs-CZ"/>
        </w:rPr>
        <w:t>podľa § 20 ods. 8 v znení účinnom do 31. decembra 2022</w:t>
      </w:r>
      <w:r w:rsidR="002A33CC" w:rsidRPr="00C6322F">
        <w:rPr>
          <w:rFonts w:ascii="Times New Roman" w:eastAsia="Times New Roman" w:hAnsi="Times New Roman"/>
          <w:bCs/>
          <w:kern w:val="36"/>
          <w:sz w:val="24"/>
          <w:szCs w:val="24"/>
          <w:lang w:val="sk-SK" w:eastAsia="cs-CZ"/>
        </w:rPr>
        <w:t xml:space="preserve"> z dôvodu implementácie medzinárodných štandardov pre finančné výkazníctvo IFRS 17 a IFRS 9</w:t>
      </w:r>
      <w:r w:rsidR="00A42E97" w:rsidRPr="00C6322F">
        <w:rPr>
          <w:rFonts w:ascii="Times New Roman" w:eastAsia="Times New Roman" w:hAnsi="Times New Roman"/>
          <w:bCs/>
          <w:kern w:val="36"/>
          <w:sz w:val="24"/>
          <w:szCs w:val="24"/>
          <w:lang w:val="sk-SK" w:eastAsia="cs-CZ"/>
        </w:rPr>
        <w:t xml:space="preserve"> sa  neuplatní § 17 ods. 15 prvá veta.</w:t>
      </w:r>
    </w:p>
    <w:p w:rsidR="00655771" w:rsidRPr="00C6322F" w:rsidRDefault="00655771" w:rsidP="00655771">
      <w:pPr>
        <w:pStyle w:val="Odsekzoznamu"/>
        <w:numPr>
          <w:ilvl w:val="0"/>
          <w:numId w:val="22"/>
        </w:numPr>
        <w:tabs>
          <w:tab w:val="left" w:pos="851"/>
        </w:tabs>
        <w:spacing w:after="0" w:line="240" w:lineRule="auto"/>
        <w:ind w:hanging="436"/>
        <w:jc w:val="both"/>
        <w:rPr>
          <w:rFonts w:ascii="Times New Roman" w:eastAsia="Times New Roman" w:hAnsi="Times New Roman"/>
          <w:bCs/>
          <w:kern w:val="36"/>
          <w:sz w:val="24"/>
          <w:szCs w:val="24"/>
          <w:lang w:val="sk-SK" w:eastAsia="cs-CZ"/>
        </w:rPr>
      </w:pPr>
      <w:r w:rsidRPr="00C6322F">
        <w:rPr>
          <w:rFonts w:ascii="Times New Roman" w:eastAsia="Times New Roman" w:hAnsi="Times New Roman"/>
          <w:bCs/>
          <w:kern w:val="36"/>
          <w:sz w:val="24"/>
          <w:szCs w:val="24"/>
          <w:lang w:val="sk-SK" w:eastAsia="cs-CZ"/>
        </w:rPr>
        <w:t xml:space="preserve">Ustanovenia § 32 ods. 5, § 33 ods. 9 a § 38 ods. 3 v znení účinnom od 1. januára 2023 sa prvýkrát použijú pri </w:t>
      </w:r>
      <w:r w:rsidR="002F4A30" w:rsidRPr="00C6322F">
        <w:rPr>
          <w:rFonts w:ascii="Times New Roman" w:eastAsia="Times New Roman" w:hAnsi="Times New Roman"/>
          <w:bCs/>
          <w:kern w:val="36"/>
          <w:sz w:val="24"/>
          <w:szCs w:val="24"/>
          <w:lang w:val="sk-SK" w:eastAsia="cs-CZ"/>
        </w:rPr>
        <w:t>vykonaní ročného zúčtovania alebo podaní daňového priznania za zdaňovacie obdobie 2023.</w:t>
      </w:r>
    </w:p>
    <w:p w:rsidR="00774F5A" w:rsidRPr="00C6322F" w:rsidRDefault="00774F5A" w:rsidP="00774F5A">
      <w:pPr>
        <w:tabs>
          <w:tab w:val="left" w:pos="851"/>
        </w:tabs>
        <w:spacing w:after="0" w:line="240" w:lineRule="auto"/>
        <w:jc w:val="both"/>
        <w:rPr>
          <w:rFonts w:ascii="Times New Roman" w:hAnsi="Times New Roman"/>
          <w:sz w:val="24"/>
          <w:szCs w:val="24"/>
          <w:lang w:val="sk-SK"/>
        </w:rPr>
      </w:pPr>
    </w:p>
    <w:p w:rsidR="00774F5A" w:rsidRPr="00C6322F" w:rsidRDefault="00774F5A" w:rsidP="00774F5A">
      <w:pPr>
        <w:tabs>
          <w:tab w:val="left" w:pos="851"/>
        </w:tabs>
        <w:spacing w:after="0" w:line="240" w:lineRule="auto"/>
        <w:jc w:val="center"/>
        <w:rPr>
          <w:rFonts w:ascii="Times New Roman" w:hAnsi="Times New Roman"/>
          <w:sz w:val="24"/>
          <w:szCs w:val="24"/>
          <w:lang w:val="sk-SK"/>
        </w:rPr>
      </w:pPr>
      <w:r w:rsidRPr="00C6322F">
        <w:rPr>
          <w:rFonts w:ascii="Times New Roman" w:hAnsi="Times New Roman"/>
          <w:sz w:val="24"/>
          <w:szCs w:val="24"/>
          <w:lang w:val="sk-SK"/>
        </w:rPr>
        <w:t>§ 52zz</w:t>
      </w:r>
      <w:r w:rsidR="002348E8" w:rsidRPr="00C6322F">
        <w:rPr>
          <w:rFonts w:ascii="Times New Roman" w:hAnsi="Times New Roman"/>
          <w:sz w:val="24"/>
          <w:szCs w:val="24"/>
          <w:lang w:val="sk-SK"/>
        </w:rPr>
        <w:t>r</w:t>
      </w:r>
    </w:p>
    <w:p w:rsidR="00774F5A" w:rsidRPr="00C6322F" w:rsidRDefault="00774F5A" w:rsidP="00774F5A">
      <w:pPr>
        <w:tabs>
          <w:tab w:val="left" w:pos="851"/>
        </w:tabs>
        <w:spacing w:after="0" w:line="240" w:lineRule="auto"/>
        <w:jc w:val="center"/>
        <w:rPr>
          <w:rFonts w:ascii="Times New Roman" w:hAnsi="Times New Roman"/>
          <w:sz w:val="24"/>
          <w:szCs w:val="24"/>
          <w:lang w:val="sk-SK"/>
        </w:rPr>
      </w:pPr>
      <w:r w:rsidRPr="00C6322F">
        <w:rPr>
          <w:rFonts w:ascii="Times New Roman" w:hAnsi="Times New Roman"/>
          <w:sz w:val="24"/>
          <w:szCs w:val="24"/>
          <w:lang w:val="sk-SK"/>
        </w:rPr>
        <w:t>Prechodné ustanovenie k úprave účinnej od 1. januára 2024</w:t>
      </w:r>
    </w:p>
    <w:p w:rsidR="00774F5A" w:rsidRPr="00C6322F" w:rsidRDefault="00774F5A" w:rsidP="00ED75F8">
      <w:pPr>
        <w:tabs>
          <w:tab w:val="left" w:pos="851"/>
        </w:tabs>
        <w:spacing w:after="0" w:line="240" w:lineRule="auto"/>
        <w:jc w:val="center"/>
        <w:rPr>
          <w:rFonts w:ascii="Times New Roman" w:hAnsi="Times New Roman"/>
          <w:sz w:val="24"/>
          <w:szCs w:val="24"/>
          <w:lang w:val="sk-SK"/>
        </w:rPr>
      </w:pPr>
    </w:p>
    <w:p w:rsidR="00741A5A" w:rsidRPr="00C6322F" w:rsidRDefault="00B40393" w:rsidP="00774F5A">
      <w:pPr>
        <w:spacing w:after="0" w:line="240" w:lineRule="auto"/>
        <w:jc w:val="both"/>
        <w:rPr>
          <w:rFonts w:ascii="Times New Roman" w:hAnsi="Times New Roman"/>
          <w:sz w:val="24"/>
          <w:szCs w:val="24"/>
          <w:lang w:val="sk-SK"/>
        </w:rPr>
      </w:pPr>
      <w:r w:rsidRPr="00C6322F">
        <w:rPr>
          <w:rFonts w:ascii="Times New Roman" w:hAnsi="Times New Roman"/>
          <w:sz w:val="24"/>
          <w:szCs w:val="24"/>
          <w:lang w:val="sk-SK"/>
        </w:rPr>
        <w:t>Ustanovenie § 17k v znení účinnom od 1. januára 2024 sa použije prvýkrát na čisté úrokové náklady plynúce na základe zmlúv uzatvorených po 31. decembri 2023, vrátane dodatkov uzatvorených po 31. decembri 2023 k zmluvám, ktoré boli uzatvorené do 31. decembra 2023.</w:t>
      </w:r>
      <w:r w:rsidR="00741A5A" w:rsidRPr="00C6322F">
        <w:rPr>
          <w:rFonts w:ascii="Times New Roman" w:hAnsi="Times New Roman"/>
          <w:sz w:val="24"/>
          <w:szCs w:val="24"/>
          <w:lang w:val="sk-SK"/>
        </w:rPr>
        <w:t>“.</w:t>
      </w:r>
    </w:p>
    <w:p w:rsidR="00527390" w:rsidRPr="00C6322F" w:rsidRDefault="00527390" w:rsidP="00D35837">
      <w:pPr>
        <w:spacing w:after="0" w:line="240" w:lineRule="auto"/>
        <w:jc w:val="both"/>
        <w:rPr>
          <w:rFonts w:ascii="Times New Roman" w:hAnsi="Times New Roman"/>
          <w:sz w:val="24"/>
          <w:szCs w:val="24"/>
          <w:lang w:val="sk-SK"/>
        </w:rPr>
      </w:pPr>
    </w:p>
    <w:p w:rsidR="00527390" w:rsidRPr="00C6322F" w:rsidRDefault="00527390" w:rsidP="00D35837">
      <w:pPr>
        <w:spacing w:after="0" w:line="240" w:lineRule="auto"/>
        <w:jc w:val="both"/>
        <w:rPr>
          <w:rFonts w:ascii="Times New Roman" w:hAnsi="Times New Roman"/>
          <w:sz w:val="24"/>
          <w:szCs w:val="24"/>
          <w:lang w:val="sk-SK"/>
        </w:rPr>
      </w:pPr>
    </w:p>
    <w:p w:rsidR="00885276" w:rsidRPr="00C6322F" w:rsidRDefault="00885276" w:rsidP="00885276">
      <w:pPr>
        <w:pStyle w:val="Bezriadkovania"/>
        <w:jc w:val="center"/>
        <w:rPr>
          <w:b/>
        </w:rPr>
      </w:pPr>
      <w:r w:rsidRPr="00C6322F">
        <w:rPr>
          <w:b/>
        </w:rPr>
        <w:t>Čl. II</w:t>
      </w:r>
    </w:p>
    <w:p w:rsidR="00885276" w:rsidRPr="00C6322F" w:rsidRDefault="00885276" w:rsidP="00885276">
      <w:pPr>
        <w:pStyle w:val="Bezriadkovania"/>
        <w:jc w:val="both"/>
      </w:pPr>
    </w:p>
    <w:p w:rsidR="00885276" w:rsidRPr="00C6322F" w:rsidRDefault="00885276" w:rsidP="00885276">
      <w:pPr>
        <w:pStyle w:val="Bezriadkovania"/>
        <w:jc w:val="both"/>
      </w:pPr>
      <w:r w:rsidRPr="00C6322F">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zákona č. 395/2021 Z. z., zákona č. 408/2021 Z. z.</w:t>
      </w:r>
      <w:r w:rsidR="00F474D7" w:rsidRPr="00C6322F">
        <w:t>,</w:t>
      </w:r>
      <w:r w:rsidRPr="00C6322F">
        <w:t> zákona č. 39/2022 Z. z.</w:t>
      </w:r>
      <w:r w:rsidR="00F474D7" w:rsidRPr="00C6322F">
        <w:t xml:space="preserve"> a zákona č. 250/2022 Z. z.</w:t>
      </w:r>
      <w:r w:rsidRPr="00C6322F">
        <w:t xml:space="preserve"> sa mení a dopĺňa takto:</w:t>
      </w:r>
    </w:p>
    <w:p w:rsidR="00885276" w:rsidRPr="00C6322F" w:rsidRDefault="00885276" w:rsidP="00885276">
      <w:pPr>
        <w:spacing w:after="0" w:line="240" w:lineRule="auto"/>
        <w:jc w:val="both"/>
        <w:rPr>
          <w:rFonts w:ascii="Times New Roman" w:eastAsia="Times New Roman" w:hAnsi="Times New Roman"/>
          <w:sz w:val="24"/>
          <w:szCs w:val="24"/>
          <w:lang w:eastAsia="sk-SK"/>
        </w:rPr>
      </w:pPr>
    </w:p>
    <w:p w:rsidR="00885276" w:rsidRPr="00C6322F" w:rsidRDefault="00885276" w:rsidP="00885276">
      <w:pPr>
        <w:pStyle w:val="Odsekzoznamu"/>
        <w:numPr>
          <w:ilvl w:val="0"/>
          <w:numId w:val="13"/>
        </w:numPr>
        <w:spacing w:after="0" w:line="240" w:lineRule="auto"/>
        <w:ind w:left="284" w:hanging="284"/>
        <w:jc w:val="both"/>
        <w:rPr>
          <w:rFonts w:ascii="Times New Roman" w:eastAsia="Times New Roman" w:hAnsi="Times New Roman"/>
          <w:sz w:val="24"/>
          <w:szCs w:val="24"/>
          <w:lang w:val="sk-SK" w:eastAsia="sk-SK"/>
        </w:rPr>
      </w:pPr>
      <w:r w:rsidRPr="00C6322F">
        <w:rPr>
          <w:rFonts w:ascii="Times New Roman" w:eastAsia="Times New Roman" w:hAnsi="Times New Roman"/>
          <w:sz w:val="24"/>
          <w:szCs w:val="24"/>
          <w:lang w:val="sk-SK" w:eastAsia="sk-SK"/>
        </w:rPr>
        <w:t xml:space="preserve">V § 1 sa vypúšťa odsek 3.  </w:t>
      </w:r>
    </w:p>
    <w:p w:rsidR="00885276" w:rsidRPr="00C6322F" w:rsidRDefault="00885276" w:rsidP="00885276">
      <w:pPr>
        <w:pStyle w:val="Odsekzoznamu"/>
        <w:spacing w:after="0" w:line="240" w:lineRule="auto"/>
        <w:jc w:val="both"/>
        <w:rPr>
          <w:rFonts w:ascii="Times New Roman" w:eastAsia="Times New Roman" w:hAnsi="Times New Roman"/>
          <w:b/>
          <w:sz w:val="24"/>
          <w:szCs w:val="24"/>
          <w:lang w:val="sk-SK" w:eastAsia="sk-SK"/>
        </w:rPr>
      </w:pPr>
    </w:p>
    <w:p w:rsidR="00885276" w:rsidRPr="00C6322F" w:rsidRDefault="00885276" w:rsidP="00885276">
      <w:pPr>
        <w:pStyle w:val="Odsekzoznamu"/>
        <w:spacing w:after="0" w:line="240" w:lineRule="auto"/>
        <w:ind w:left="284"/>
        <w:jc w:val="both"/>
        <w:rPr>
          <w:rFonts w:ascii="Times New Roman" w:eastAsia="Times New Roman" w:hAnsi="Times New Roman"/>
          <w:sz w:val="24"/>
          <w:szCs w:val="24"/>
          <w:lang w:val="sk-SK" w:eastAsia="sk-SK"/>
        </w:rPr>
      </w:pPr>
      <w:r w:rsidRPr="00C6322F">
        <w:rPr>
          <w:rFonts w:ascii="Times New Roman" w:eastAsia="Times New Roman" w:hAnsi="Times New Roman"/>
          <w:sz w:val="24"/>
          <w:szCs w:val="24"/>
          <w:lang w:val="sk-SK" w:eastAsia="sk-SK"/>
        </w:rPr>
        <w:t xml:space="preserve">Poznámky pod čiarou k odkazom 1a a1b sa vypúšťajú. </w:t>
      </w:r>
    </w:p>
    <w:p w:rsidR="00885276" w:rsidRPr="00C6322F" w:rsidRDefault="00885276" w:rsidP="00885276">
      <w:pPr>
        <w:pStyle w:val="Odsekzoznamu"/>
        <w:spacing w:after="0" w:line="240" w:lineRule="auto"/>
        <w:jc w:val="both"/>
        <w:rPr>
          <w:rFonts w:ascii="Times New Roman" w:eastAsia="Times New Roman" w:hAnsi="Times New Roman"/>
          <w:sz w:val="24"/>
          <w:szCs w:val="24"/>
          <w:lang w:val="sk-SK" w:eastAsia="sk-SK"/>
        </w:rPr>
      </w:pPr>
    </w:p>
    <w:p w:rsidR="00885276" w:rsidRPr="00C6322F" w:rsidRDefault="00885276" w:rsidP="00885276">
      <w:pPr>
        <w:pStyle w:val="Odsekzoznamu"/>
        <w:spacing w:after="0" w:line="240" w:lineRule="auto"/>
        <w:ind w:left="284"/>
        <w:jc w:val="both"/>
        <w:rPr>
          <w:rFonts w:ascii="Times New Roman" w:eastAsia="Times New Roman" w:hAnsi="Times New Roman"/>
          <w:sz w:val="24"/>
          <w:szCs w:val="24"/>
          <w:lang w:val="sk-SK" w:eastAsia="sk-SK"/>
        </w:rPr>
      </w:pPr>
      <w:r w:rsidRPr="00C6322F">
        <w:rPr>
          <w:rFonts w:ascii="Times New Roman" w:eastAsia="Times New Roman" w:hAnsi="Times New Roman"/>
          <w:sz w:val="24"/>
          <w:szCs w:val="24"/>
          <w:lang w:val="sk-SK" w:eastAsia="sk-SK"/>
        </w:rPr>
        <w:t xml:space="preserve">Doterajšie odseky 4 a 5 sa označujú ako odseky 3 a 4. </w:t>
      </w:r>
    </w:p>
    <w:p w:rsidR="00885276" w:rsidRPr="00C6322F" w:rsidRDefault="00885276" w:rsidP="00885276">
      <w:pPr>
        <w:pStyle w:val="Odsekzoznamu"/>
        <w:spacing w:after="0" w:line="240" w:lineRule="auto"/>
        <w:jc w:val="both"/>
        <w:rPr>
          <w:rFonts w:ascii="Times New Roman" w:eastAsia="Times New Roman" w:hAnsi="Times New Roman"/>
          <w:sz w:val="24"/>
          <w:szCs w:val="24"/>
          <w:lang w:val="sk-SK" w:eastAsia="sk-SK"/>
        </w:rPr>
      </w:pPr>
    </w:p>
    <w:p w:rsidR="00885276" w:rsidRPr="00C6322F" w:rsidRDefault="00885276" w:rsidP="00885276">
      <w:pPr>
        <w:pStyle w:val="Odsekzoznamu"/>
        <w:numPr>
          <w:ilvl w:val="0"/>
          <w:numId w:val="13"/>
        </w:numPr>
        <w:spacing w:after="0" w:line="240" w:lineRule="auto"/>
        <w:ind w:left="284" w:hanging="284"/>
        <w:jc w:val="both"/>
        <w:rPr>
          <w:rFonts w:ascii="Times New Roman" w:hAnsi="Times New Roman"/>
          <w:sz w:val="24"/>
          <w:szCs w:val="24"/>
          <w:lang w:val="sk-SK"/>
        </w:rPr>
      </w:pPr>
      <w:r w:rsidRPr="00C6322F">
        <w:rPr>
          <w:rFonts w:ascii="Times New Roman" w:hAnsi="Times New Roman"/>
          <w:sz w:val="24"/>
          <w:szCs w:val="24"/>
          <w:lang w:val="sk-SK"/>
        </w:rPr>
        <w:t xml:space="preserve">V § 47 </w:t>
      </w:r>
      <w:r w:rsidRPr="00C6322F">
        <w:rPr>
          <w:rFonts w:ascii="Times New Roman" w:eastAsia="Times New Roman" w:hAnsi="Times New Roman"/>
          <w:sz w:val="24"/>
          <w:szCs w:val="24"/>
          <w:lang w:val="sk-SK" w:eastAsia="sk-SK"/>
        </w:rPr>
        <w:t>písmeno</w:t>
      </w:r>
      <w:r w:rsidRPr="00C6322F">
        <w:rPr>
          <w:rFonts w:ascii="Times New Roman" w:hAnsi="Times New Roman"/>
          <w:sz w:val="24"/>
          <w:szCs w:val="24"/>
          <w:lang w:val="sk-SK"/>
        </w:rPr>
        <w:t xml:space="preserve"> k) znie:</w:t>
      </w:r>
    </w:p>
    <w:p w:rsidR="00885276" w:rsidRPr="00C6322F" w:rsidRDefault="00885276" w:rsidP="00885276">
      <w:pPr>
        <w:pStyle w:val="Odsekzoznamu"/>
        <w:spacing w:after="0" w:line="240" w:lineRule="auto"/>
        <w:ind w:left="284"/>
        <w:jc w:val="both"/>
        <w:rPr>
          <w:rFonts w:ascii="Times New Roman" w:hAnsi="Times New Roman"/>
          <w:sz w:val="24"/>
          <w:szCs w:val="24"/>
          <w:lang w:val="sk-SK"/>
        </w:rPr>
      </w:pPr>
      <w:r w:rsidRPr="00C6322F">
        <w:rPr>
          <w:rFonts w:ascii="Times New Roman" w:hAnsi="Times New Roman"/>
          <w:sz w:val="24"/>
          <w:szCs w:val="24"/>
          <w:lang w:val="sk-SK"/>
        </w:rPr>
        <w:t>„k) vlastnoručný podpis osoby, ktorá vyhotovila protokol; ak sa protokol vyhotovuje v elektronickej podobe, neobsahuje vlastnoručný podpis, ale sa autorizuje podľa osobitného predpisu.</w:t>
      </w:r>
      <w:r w:rsidRPr="00C6322F">
        <w:rPr>
          <w:rFonts w:ascii="Times New Roman" w:hAnsi="Times New Roman"/>
          <w:sz w:val="24"/>
          <w:szCs w:val="24"/>
          <w:vertAlign w:val="superscript"/>
          <w:lang w:val="sk-SK"/>
        </w:rPr>
        <w:t>20aa</w:t>
      </w:r>
      <w:r w:rsidRPr="00C6322F">
        <w:rPr>
          <w:rFonts w:ascii="Times New Roman" w:hAnsi="Times New Roman"/>
          <w:sz w:val="24"/>
          <w:szCs w:val="24"/>
          <w:lang w:val="sk-SK"/>
        </w:rPr>
        <w:t>)“.</w:t>
      </w:r>
    </w:p>
    <w:p w:rsidR="00885276" w:rsidRPr="00C6322F" w:rsidRDefault="00885276" w:rsidP="00885276">
      <w:pPr>
        <w:pStyle w:val="Odsekzoznamu"/>
        <w:spacing w:after="0" w:line="240" w:lineRule="auto"/>
        <w:jc w:val="both"/>
        <w:rPr>
          <w:rFonts w:ascii="Times New Roman" w:hAnsi="Times New Roman"/>
          <w:sz w:val="24"/>
          <w:szCs w:val="24"/>
          <w:lang w:val="sk-SK"/>
        </w:rPr>
      </w:pPr>
    </w:p>
    <w:p w:rsidR="00885276" w:rsidRPr="00C6322F" w:rsidRDefault="00885276" w:rsidP="00885276">
      <w:pPr>
        <w:pStyle w:val="Odsekzoznamu"/>
        <w:numPr>
          <w:ilvl w:val="0"/>
          <w:numId w:val="13"/>
        </w:numPr>
        <w:spacing w:after="0" w:line="240" w:lineRule="auto"/>
        <w:ind w:left="284" w:hanging="284"/>
        <w:jc w:val="both"/>
        <w:rPr>
          <w:rFonts w:ascii="Times New Roman" w:eastAsia="Times New Roman" w:hAnsi="Times New Roman"/>
          <w:sz w:val="24"/>
          <w:szCs w:val="24"/>
          <w:lang w:val="sk-SK" w:eastAsia="sk-SK"/>
        </w:rPr>
      </w:pPr>
      <w:r w:rsidRPr="00C6322F">
        <w:rPr>
          <w:rFonts w:ascii="Times New Roman" w:eastAsia="Times New Roman" w:hAnsi="Times New Roman"/>
          <w:sz w:val="24"/>
          <w:szCs w:val="24"/>
          <w:lang w:val="sk-SK" w:eastAsia="sk-SK"/>
        </w:rPr>
        <w:t xml:space="preserve">V § 52 </w:t>
      </w:r>
      <w:r w:rsidRPr="00C6322F">
        <w:rPr>
          <w:rFonts w:ascii="Times New Roman" w:hAnsi="Times New Roman"/>
          <w:sz w:val="24"/>
          <w:szCs w:val="24"/>
          <w:lang w:val="sk-SK"/>
        </w:rPr>
        <w:t>sa</w:t>
      </w:r>
      <w:r w:rsidRPr="00C6322F">
        <w:rPr>
          <w:rFonts w:ascii="Times New Roman" w:eastAsia="Times New Roman" w:hAnsi="Times New Roman"/>
          <w:sz w:val="24"/>
          <w:szCs w:val="24"/>
          <w:lang w:val="sk-SK" w:eastAsia="sk-SK"/>
        </w:rPr>
        <w:t xml:space="preserve"> vypúšťa odsek 13.</w:t>
      </w:r>
    </w:p>
    <w:p w:rsidR="00885276" w:rsidRPr="00C6322F" w:rsidRDefault="00885276" w:rsidP="00885276">
      <w:pPr>
        <w:pStyle w:val="Odsekzoznamu"/>
        <w:spacing w:after="0" w:line="240" w:lineRule="auto"/>
        <w:rPr>
          <w:rFonts w:ascii="Times New Roman" w:eastAsia="Times New Roman" w:hAnsi="Times New Roman"/>
          <w:sz w:val="24"/>
          <w:szCs w:val="24"/>
          <w:lang w:val="sk-SK" w:eastAsia="sk-SK"/>
        </w:rPr>
      </w:pPr>
    </w:p>
    <w:p w:rsidR="00885276" w:rsidRPr="00C6322F" w:rsidRDefault="00885276" w:rsidP="00885276">
      <w:pPr>
        <w:pStyle w:val="Odsekzoznamu"/>
        <w:spacing w:after="0" w:line="240" w:lineRule="auto"/>
        <w:ind w:left="284"/>
        <w:jc w:val="both"/>
        <w:rPr>
          <w:rFonts w:ascii="Times New Roman" w:eastAsia="Times New Roman" w:hAnsi="Times New Roman"/>
          <w:sz w:val="24"/>
          <w:szCs w:val="24"/>
          <w:lang w:val="sk-SK" w:eastAsia="sk-SK"/>
        </w:rPr>
      </w:pPr>
      <w:r w:rsidRPr="00C6322F">
        <w:rPr>
          <w:rFonts w:ascii="Times New Roman" w:eastAsia="Times New Roman" w:hAnsi="Times New Roman"/>
          <w:sz w:val="24"/>
          <w:szCs w:val="24"/>
          <w:lang w:val="sk-SK" w:eastAsia="sk-SK"/>
        </w:rPr>
        <w:t>Doterajšie odseky 14 až 19 sa označujú ako odseky 13 až 18.</w:t>
      </w:r>
    </w:p>
    <w:p w:rsidR="00885276" w:rsidRPr="00C6322F" w:rsidRDefault="00885276" w:rsidP="00885276">
      <w:pPr>
        <w:pStyle w:val="Odsekzoznamu"/>
        <w:spacing w:after="0" w:line="240" w:lineRule="auto"/>
        <w:rPr>
          <w:rFonts w:ascii="Times New Roman" w:eastAsia="Times New Roman" w:hAnsi="Times New Roman"/>
          <w:sz w:val="24"/>
          <w:szCs w:val="24"/>
          <w:lang w:val="sk-SK" w:eastAsia="sk-SK"/>
        </w:rPr>
      </w:pPr>
    </w:p>
    <w:p w:rsidR="00885276" w:rsidRPr="00C6322F" w:rsidRDefault="00885276" w:rsidP="00885276">
      <w:pPr>
        <w:pStyle w:val="Odsekzoznamu"/>
        <w:numPr>
          <w:ilvl w:val="0"/>
          <w:numId w:val="13"/>
        </w:numPr>
        <w:spacing w:after="0" w:line="240" w:lineRule="auto"/>
        <w:ind w:left="284" w:hanging="284"/>
        <w:jc w:val="both"/>
        <w:rPr>
          <w:rFonts w:ascii="Times New Roman" w:eastAsia="Times New Roman" w:hAnsi="Times New Roman"/>
          <w:sz w:val="24"/>
          <w:szCs w:val="24"/>
          <w:lang w:val="sk-SK" w:eastAsia="sk-SK"/>
        </w:rPr>
      </w:pPr>
      <w:r w:rsidRPr="00C6322F">
        <w:rPr>
          <w:rFonts w:ascii="Times New Roman" w:eastAsia="Times New Roman" w:hAnsi="Times New Roman"/>
          <w:sz w:val="24"/>
          <w:szCs w:val="24"/>
          <w:lang w:val="sk-SK" w:eastAsia="sk-SK"/>
        </w:rPr>
        <w:t>V § 60 ods. 6 druhej vete</w:t>
      </w:r>
      <w:r w:rsidRPr="00C6322F">
        <w:rPr>
          <w:rFonts w:ascii="Times New Roman" w:eastAsia="Times New Roman" w:hAnsi="Times New Roman"/>
          <w:b/>
          <w:sz w:val="24"/>
          <w:szCs w:val="24"/>
          <w:lang w:val="sk-SK" w:eastAsia="sk-SK"/>
        </w:rPr>
        <w:t xml:space="preserve"> </w:t>
      </w:r>
      <w:r w:rsidRPr="00C6322F">
        <w:rPr>
          <w:rFonts w:ascii="Times New Roman" w:eastAsia="Times New Roman" w:hAnsi="Times New Roman"/>
          <w:sz w:val="24"/>
          <w:szCs w:val="24"/>
          <w:lang w:val="sk-SK" w:eastAsia="sk-SK"/>
        </w:rPr>
        <w:t>sa za slovo „voči“ vkladajú slová „starostovi obce,“.</w:t>
      </w:r>
    </w:p>
    <w:p w:rsidR="00885276" w:rsidRPr="00C6322F" w:rsidRDefault="00885276" w:rsidP="00885276">
      <w:pPr>
        <w:pStyle w:val="Odsekzoznamu"/>
        <w:spacing w:after="0" w:line="240" w:lineRule="auto"/>
        <w:jc w:val="both"/>
        <w:rPr>
          <w:rFonts w:ascii="Times New Roman" w:eastAsia="Times New Roman" w:hAnsi="Times New Roman"/>
          <w:sz w:val="24"/>
          <w:szCs w:val="24"/>
          <w:lang w:val="sk-SK" w:eastAsia="sk-SK"/>
        </w:rPr>
      </w:pPr>
    </w:p>
    <w:p w:rsidR="00885276" w:rsidRPr="00C6322F" w:rsidRDefault="00885276" w:rsidP="00885276">
      <w:pPr>
        <w:pStyle w:val="Odsekzoznamu"/>
        <w:numPr>
          <w:ilvl w:val="0"/>
          <w:numId w:val="13"/>
        </w:numPr>
        <w:spacing w:after="0" w:line="240" w:lineRule="auto"/>
        <w:ind w:left="284" w:hanging="284"/>
        <w:jc w:val="both"/>
        <w:rPr>
          <w:rFonts w:ascii="Times New Roman" w:eastAsia="Times New Roman" w:hAnsi="Times New Roman"/>
          <w:sz w:val="24"/>
          <w:szCs w:val="24"/>
          <w:lang w:val="sk-SK" w:eastAsia="sk-SK"/>
        </w:rPr>
      </w:pPr>
      <w:r w:rsidRPr="00C6322F">
        <w:rPr>
          <w:rFonts w:ascii="Times New Roman" w:eastAsia="Times New Roman" w:hAnsi="Times New Roman"/>
          <w:sz w:val="24"/>
          <w:szCs w:val="24"/>
          <w:lang w:val="sk-SK" w:eastAsia="sk-SK"/>
        </w:rPr>
        <w:t>V § 67 ods. 11 druhej vete</w:t>
      </w:r>
      <w:r w:rsidRPr="00C6322F">
        <w:rPr>
          <w:rFonts w:ascii="Times New Roman" w:eastAsia="Times New Roman" w:hAnsi="Times New Roman"/>
          <w:b/>
          <w:sz w:val="24"/>
          <w:szCs w:val="24"/>
          <w:lang w:val="sk-SK" w:eastAsia="sk-SK"/>
        </w:rPr>
        <w:t xml:space="preserve"> </w:t>
      </w:r>
      <w:r w:rsidRPr="00C6322F">
        <w:rPr>
          <w:rFonts w:ascii="Times New Roman" w:eastAsia="Times New Roman" w:hAnsi="Times New Roman"/>
          <w:sz w:val="24"/>
          <w:szCs w:val="24"/>
          <w:lang w:val="sk-SK" w:eastAsia="sk-SK"/>
        </w:rPr>
        <w:t xml:space="preserve">sa slová „zápisu do“ nahrádzajú slovami „prevzatia údajov z“ a vypúšťa sa tretia veta. </w:t>
      </w:r>
    </w:p>
    <w:p w:rsidR="00885276" w:rsidRPr="00C6322F" w:rsidRDefault="00885276" w:rsidP="00885276">
      <w:pPr>
        <w:pStyle w:val="Odsekzoznamu"/>
        <w:spacing w:after="0" w:line="240" w:lineRule="auto"/>
        <w:rPr>
          <w:rFonts w:ascii="Times New Roman" w:eastAsia="Times New Roman" w:hAnsi="Times New Roman"/>
          <w:sz w:val="24"/>
          <w:szCs w:val="24"/>
          <w:lang w:val="sk-SK" w:eastAsia="sk-SK"/>
        </w:rPr>
      </w:pPr>
    </w:p>
    <w:p w:rsidR="007D0144" w:rsidRPr="00C6322F" w:rsidRDefault="007D0144" w:rsidP="007D0144">
      <w:pPr>
        <w:pStyle w:val="Odsekzoznamu"/>
        <w:numPr>
          <w:ilvl w:val="0"/>
          <w:numId w:val="13"/>
        </w:numPr>
        <w:spacing w:after="0" w:line="240" w:lineRule="auto"/>
        <w:ind w:left="284" w:hanging="284"/>
        <w:jc w:val="both"/>
        <w:rPr>
          <w:rFonts w:ascii="Times New Roman" w:eastAsiaTheme="minorHAnsi" w:hAnsi="Times New Roman"/>
          <w:sz w:val="24"/>
          <w:szCs w:val="24"/>
          <w:lang w:val="sk-SK"/>
        </w:rPr>
      </w:pPr>
      <w:r w:rsidRPr="00C6322F">
        <w:rPr>
          <w:rFonts w:ascii="Times New Roman" w:hAnsi="Times New Roman"/>
          <w:sz w:val="24"/>
          <w:szCs w:val="24"/>
          <w:lang w:val="sk-SK"/>
        </w:rPr>
        <w:t>V § 68 ods. 4 písm. c) sa na konci bodka nahrádza čiarkou a pripájajú sa tieto slová: „alebo na účel podľa § 157b.“.</w:t>
      </w:r>
    </w:p>
    <w:p w:rsidR="00885276" w:rsidRPr="00C6322F" w:rsidRDefault="00885276" w:rsidP="00885276">
      <w:pPr>
        <w:pStyle w:val="Odsekzoznamu"/>
        <w:spacing w:after="0" w:line="240" w:lineRule="auto"/>
        <w:ind w:left="284"/>
        <w:jc w:val="both"/>
        <w:rPr>
          <w:rFonts w:ascii="Times New Roman" w:hAnsi="Times New Roman"/>
          <w:sz w:val="24"/>
          <w:szCs w:val="24"/>
          <w:lang w:val="sk-SK"/>
        </w:rPr>
      </w:pPr>
    </w:p>
    <w:p w:rsidR="00885276" w:rsidRPr="00C6322F" w:rsidRDefault="00885276" w:rsidP="00885276">
      <w:pPr>
        <w:pStyle w:val="Odsekzoznamu"/>
        <w:numPr>
          <w:ilvl w:val="0"/>
          <w:numId w:val="13"/>
        </w:numPr>
        <w:spacing w:after="0" w:line="240" w:lineRule="auto"/>
        <w:ind w:left="284" w:hanging="284"/>
        <w:jc w:val="both"/>
        <w:rPr>
          <w:rFonts w:ascii="Times New Roman" w:hAnsi="Times New Roman"/>
          <w:sz w:val="24"/>
          <w:szCs w:val="24"/>
          <w:lang w:val="sk-SK"/>
        </w:rPr>
      </w:pPr>
      <w:r w:rsidRPr="00C6322F">
        <w:rPr>
          <w:rFonts w:ascii="Times New Roman" w:hAnsi="Times New Roman"/>
          <w:sz w:val="24"/>
          <w:szCs w:val="24"/>
          <w:lang w:val="sk-SK"/>
        </w:rPr>
        <w:t>V § 148a ods. 3 sa slová „Právoplatné rozhodnutie“ nahrádzajú slovom „Rozhodnutie“.</w:t>
      </w:r>
    </w:p>
    <w:p w:rsidR="00885276" w:rsidRPr="00C6322F" w:rsidRDefault="00885276" w:rsidP="00885276">
      <w:pPr>
        <w:pStyle w:val="Odsekzoznamu"/>
        <w:spacing w:after="0" w:line="240" w:lineRule="auto"/>
        <w:jc w:val="both"/>
        <w:rPr>
          <w:rFonts w:ascii="Times New Roman" w:hAnsi="Times New Roman"/>
          <w:sz w:val="24"/>
          <w:szCs w:val="24"/>
          <w:lang w:val="sk-SK"/>
        </w:rPr>
      </w:pPr>
    </w:p>
    <w:p w:rsidR="00885276" w:rsidRPr="00C6322F" w:rsidRDefault="00885276" w:rsidP="00885276">
      <w:pPr>
        <w:pStyle w:val="Odsekzoznamu"/>
        <w:numPr>
          <w:ilvl w:val="0"/>
          <w:numId w:val="13"/>
        </w:numPr>
        <w:spacing w:after="0" w:line="240" w:lineRule="auto"/>
        <w:ind w:left="284" w:hanging="284"/>
        <w:jc w:val="both"/>
        <w:rPr>
          <w:rFonts w:ascii="Times New Roman" w:hAnsi="Times New Roman"/>
          <w:sz w:val="24"/>
          <w:szCs w:val="24"/>
          <w:lang w:val="sk-SK"/>
        </w:rPr>
      </w:pPr>
      <w:r w:rsidRPr="00C6322F">
        <w:rPr>
          <w:rFonts w:ascii="Times New Roman" w:hAnsi="Times New Roman"/>
          <w:sz w:val="24"/>
          <w:szCs w:val="24"/>
          <w:lang w:val="sk-SK"/>
        </w:rPr>
        <w:t>V § 155 ods. 4 sa na konci pripája táto veta:</w:t>
      </w:r>
      <w:r w:rsidRPr="00C6322F">
        <w:rPr>
          <w:rFonts w:ascii="Times New Roman" w:hAnsi="Times New Roman"/>
          <w:b/>
          <w:sz w:val="24"/>
          <w:szCs w:val="24"/>
          <w:lang w:val="sk-SK"/>
        </w:rPr>
        <w:t xml:space="preserve"> </w:t>
      </w:r>
    </w:p>
    <w:p w:rsidR="00885276" w:rsidRPr="00C6322F" w:rsidRDefault="00885276" w:rsidP="00885276">
      <w:pPr>
        <w:pStyle w:val="Odsekzoznamu"/>
        <w:spacing w:after="0" w:line="240" w:lineRule="auto"/>
        <w:ind w:left="284"/>
        <w:jc w:val="both"/>
        <w:rPr>
          <w:rFonts w:ascii="Times New Roman" w:hAnsi="Times New Roman"/>
          <w:sz w:val="24"/>
          <w:szCs w:val="24"/>
          <w:lang w:val="sk-SK"/>
        </w:rPr>
      </w:pPr>
      <w:r w:rsidRPr="00C6322F">
        <w:rPr>
          <w:rFonts w:ascii="Times New Roman" w:hAnsi="Times New Roman"/>
          <w:sz w:val="24"/>
          <w:szCs w:val="24"/>
          <w:lang w:val="sk-SK"/>
        </w:rPr>
        <w:t>„Daňový úrad alebo colný úrad pokutu, ktorej výšku možno určiť v rámci ustanoveného rozpätia, pri prvom porušení povinnosti neuloží, ale upozorní daňový subjekt na splnenie tejto povinnosti a poučí ho o následkoch ďalšieho porušenia tejto povinnosti.</w:t>
      </w:r>
      <w:r w:rsidR="00A77059" w:rsidRPr="00C6322F">
        <w:rPr>
          <w:rFonts w:ascii="Times New Roman" w:hAnsi="Times New Roman"/>
          <w:sz w:val="24"/>
          <w:szCs w:val="24"/>
          <w:lang w:val="sk-SK"/>
        </w:rPr>
        <w:t>“.</w:t>
      </w:r>
      <w:r w:rsidRPr="00C6322F">
        <w:rPr>
          <w:rFonts w:ascii="Times New Roman" w:hAnsi="Times New Roman"/>
          <w:sz w:val="24"/>
          <w:szCs w:val="24"/>
          <w:lang w:val="sk-SK"/>
        </w:rPr>
        <w:t xml:space="preserve"> </w:t>
      </w:r>
    </w:p>
    <w:p w:rsidR="00DD2851" w:rsidRPr="00C6322F" w:rsidRDefault="00DD2851" w:rsidP="00885276">
      <w:pPr>
        <w:pStyle w:val="Odsekzoznamu"/>
        <w:spacing w:after="0" w:line="240" w:lineRule="auto"/>
        <w:ind w:left="284"/>
        <w:jc w:val="both"/>
        <w:rPr>
          <w:rFonts w:ascii="Times New Roman" w:hAnsi="Times New Roman"/>
          <w:sz w:val="24"/>
          <w:szCs w:val="24"/>
          <w:lang w:val="sk-SK"/>
        </w:rPr>
      </w:pPr>
    </w:p>
    <w:p w:rsidR="00885276" w:rsidRPr="00C6322F" w:rsidRDefault="00885276" w:rsidP="00885276">
      <w:pPr>
        <w:pStyle w:val="Odsekzoznamu"/>
        <w:numPr>
          <w:ilvl w:val="0"/>
          <w:numId w:val="13"/>
        </w:numPr>
        <w:spacing w:after="0" w:line="240" w:lineRule="auto"/>
        <w:ind w:left="284" w:hanging="284"/>
        <w:jc w:val="both"/>
        <w:rPr>
          <w:rFonts w:ascii="Times New Roman" w:hAnsi="Times New Roman"/>
          <w:sz w:val="24"/>
          <w:szCs w:val="24"/>
          <w:lang w:val="sk-SK"/>
        </w:rPr>
      </w:pPr>
      <w:r w:rsidRPr="00C6322F">
        <w:rPr>
          <w:rFonts w:ascii="Times New Roman" w:hAnsi="Times New Roman"/>
          <w:sz w:val="24"/>
          <w:szCs w:val="24"/>
          <w:lang w:val="sk-SK"/>
        </w:rPr>
        <w:t>V § 156 odsek</w:t>
      </w:r>
      <w:r w:rsidRPr="00C6322F">
        <w:rPr>
          <w:rFonts w:ascii="Times New Roman" w:hAnsi="Times New Roman"/>
          <w:b/>
          <w:sz w:val="24"/>
          <w:szCs w:val="24"/>
          <w:lang w:val="sk-SK"/>
        </w:rPr>
        <w:t xml:space="preserve"> </w:t>
      </w:r>
      <w:r w:rsidRPr="00C6322F">
        <w:rPr>
          <w:rFonts w:ascii="Times New Roman" w:hAnsi="Times New Roman"/>
          <w:sz w:val="24"/>
          <w:szCs w:val="24"/>
          <w:lang w:val="sk-SK"/>
        </w:rPr>
        <w:t>8 znie:</w:t>
      </w:r>
    </w:p>
    <w:p w:rsidR="00885276" w:rsidRPr="00C6322F" w:rsidRDefault="00885276" w:rsidP="00885276">
      <w:pPr>
        <w:pStyle w:val="Odsekzoznamu"/>
        <w:spacing w:after="0" w:line="240" w:lineRule="auto"/>
        <w:ind w:left="284"/>
        <w:jc w:val="both"/>
        <w:rPr>
          <w:rFonts w:ascii="Times New Roman" w:hAnsi="Times New Roman"/>
          <w:sz w:val="24"/>
          <w:szCs w:val="24"/>
          <w:lang w:val="sk-SK"/>
        </w:rPr>
      </w:pPr>
      <w:r w:rsidRPr="00C6322F">
        <w:rPr>
          <w:rFonts w:ascii="Times New Roman" w:hAnsi="Times New Roman"/>
          <w:sz w:val="24"/>
          <w:szCs w:val="24"/>
          <w:lang w:val="sk-SK"/>
        </w:rPr>
        <w:lastRenderedPageBreak/>
        <w:t>„(8) Úrok z omeškania nemožno vyrubiť, ak uplynulo päť rokov od konca roka, v ktorom bol daňový subjekt povinný zaplatiť daň, rozdiel dane, preddavok na daň, splátku dane alebo sumu na zabezpečenie dane, alebo odviesť vybraný preddavok na daň, vybranú daň alebo zrazenú daň. Ak suma podľa prvej vety bola uhradená, úrok z omeškania nemožno vyrubiť po uplynutí jedného roka od konca roka, v ktorom bola táto suma uhradená; lehota podľa prvej vety tým nie je dotknutá.“.</w:t>
      </w:r>
    </w:p>
    <w:p w:rsidR="00885276" w:rsidRPr="00C6322F" w:rsidRDefault="00885276" w:rsidP="00885276">
      <w:pPr>
        <w:pStyle w:val="Odsekzoznamu"/>
        <w:spacing w:after="0" w:line="240" w:lineRule="auto"/>
        <w:jc w:val="both"/>
        <w:rPr>
          <w:rFonts w:ascii="Times New Roman" w:hAnsi="Times New Roman"/>
          <w:sz w:val="24"/>
          <w:szCs w:val="24"/>
          <w:lang w:val="sk-SK"/>
        </w:rPr>
      </w:pPr>
    </w:p>
    <w:p w:rsidR="00885276" w:rsidRPr="00C6322F" w:rsidRDefault="00885276" w:rsidP="00885276">
      <w:pPr>
        <w:pStyle w:val="Odsekzoznamu"/>
        <w:numPr>
          <w:ilvl w:val="0"/>
          <w:numId w:val="13"/>
        </w:numPr>
        <w:tabs>
          <w:tab w:val="left" w:pos="426"/>
        </w:tabs>
        <w:spacing w:after="0" w:line="240" w:lineRule="auto"/>
        <w:ind w:left="284" w:hanging="284"/>
        <w:jc w:val="both"/>
        <w:rPr>
          <w:rFonts w:ascii="Times New Roman" w:hAnsi="Times New Roman"/>
          <w:sz w:val="24"/>
          <w:szCs w:val="24"/>
          <w:lang w:val="sk-SK"/>
        </w:rPr>
      </w:pPr>
      <w:r w:rsidRPr="00C6322F">
        <w:rPr>
          <w:rFonts w:ascii="Times New Roman" w:hAnsi="Times New Roman"/>
          <w:sz w:val="24"/>
          <w:szCs w:val="24"/>
          <w:lang w:val="sk-SK"/>
        </w:rPr>
        <w:t>Za § 157a sa vkladá § 157b, ktorý vrátane nadpisu znie:</w:t>
      </w:r>
    </w:p>
    <w:p w:rsidR="00885276" w:rsidRPr="00C6322F" w:rsidRDefault="00885276" w:rsidP="00885276">
      <w:pPr>
        <w:pStyle w:val="Odsekzoznamu"/>
        <w:spacing w:after="0" w:line="240" w:lineRule="auto"/>
        <w:jc w:val="center"/>
        <w:rPr>
          <w:rFonts w:ascii="Times New Roman" w:hAnsi="Times New Roman"/>
          <w:sz w:val="24"/>
          <w:szCs w:val="24"/>
          <w:lang w:val="sk-SK"/>
        </w:rPr>
      </w:pPr>
      <w:r w:rsidRPr="00C6322F">
        <w:rPr>
          <w:rFonts w:ascii="Times New Roman" w:hAnsi="Times New Roman"/>
          <w:sz w:val="24"/>
          <w:szCs w:val="24"/>
          <w:lang w:val="sk-SK"/>
        </w:rPr>
        <w:t>„§</w:t>
      </w:r>
      <w:r w:rsidR="00A77059" w:rsidRPr="00C6322F">
        <w:rPr>
          <w:rFonts w:ascii="Times New Roman" w:hAnsi="Times New Roman"/>
          <w:sz w:val="24"/>
          <w:szCs w:val="24"/>
          <w:lang w:val="sk-SK"/>
        </w:rPr>
        <w:t xml:space="preserve"> </w:t>
      </w:r>
      <w:r w:rsidRPr="00C6322F">
        <w:rPr>
          <w:rFonts w:ascii="Times New Roman" w:hAnsi="Times New Roman"/>
          <w:sz w:val="24"/>
          <w:szCs w:val="24"/>
          <w:lang w:val="sk-SK"/>
        </w:rPr>
        <w:t>157b</w:t>
      </w:r>
    </w:p>
    <w:p w:rsidR="00885276" w:rsidRPr="00C6322F" w:rsidRDefault="00885276" w:rsidP="00885276">
      <w:pPr>
        <w:pStyle w:val="Odsekzoznamu"/>
        <w:spacing w:after="0" w:line="240" w:lineRule="auto"/>
        <w:jc w:val="center"/>
        <w:rPr>
          <w:rFonts w:ascii="Times New Roman" w:hAnsi="Times New Roman"/>
          <w:sz w:val="24"/>
          <w:szCs w:val="24"/>
          <w:lang w:val="sk-SK"/>
        </w:rPr>
      </w:pPr>
      <w:r w:rsidRPr="00C6322F">
        <w:rPr>
          <w:rFonts w:ascii="Times New Roman" w:hAnsi="Times New Roman"/>
          <w:sz w:val="24"/>
          <w:szCs w:val="24"/>
          <w:lang w:val="sk-SK"/>
        </w:rPr>
        <w:t>Ustanovenie k účinnej ľútosti</w:t>
      </w:r>
    </w:p>
    <w:p w:rsidR="00885276" w:rsidRPr="00C6322F" w:rsidRDefault="00885276" w:rsidP="00885276">
      <w:pPr>
        <w:spacing w:after="0" w:line="240" w:lineRule="auto"/>
        <w:ind w:left="360"/>
        <w:jc w:val="both"/>
        <w:rPr>
          <w:rFonts w:ascii="Times New Roman" w:eastAsia="Times New Roman" w:hAnsi="Times New Roman"/>
          <w:b/>
          <w:sz w:val="24"/>
          <w:szCs w:val="24"/>
          <w:lang w:val="sk-SK" w:eastAsia="sk-SK"/>
        </w:rPr>
      </w:pPr>
      <w:r w:rsidRPr="00C6322F">
        <w:rPr>
          <w:rFonts w:ascii="Times New Roman" w:eastAsia="Times New Roman" w:hAnsi="Times New Roman"/>
          <w:sz w:val="24"/>
          <w:szCs w:val="24"/>
          <w:lang w:val="sk-SK" w:eastAsia="sk-SK"/>
        </w:rPr>
        <w:t>Na účel zániku trestnosti daňového trestného činu podľa Trestného zákona z dôvodu účinnej ľútosti</w:t>
      </w:r>
      <w:r w:rsidRPr="00C6322F">
        <w:rPr>
          <w:rFonts w:ascii="Times New Roman" w:eastAsia="Times New Roman" w:hAnsi="Times New Roman"/>
          <w:i/>
          <w:sz w:val="24"/>
          <w:szCs w:val="24"/>
          <w:lang w:val="sk-SK" w:eastAsia="sk-SK"/>
        </w:rPr>
        <w:t xml:space="preserve"> </w:t>
      </w:r>
      <w:r w:rsidRPr="00C6322F">
        <w:rPr>
          <w:rFonts w:ascii="Times New Roman" w:eastAsia="Times New Roman" w:hAnsi="Times New Roman"/>
          <w:sz w:val="24"/>
          <w:szCs w:val="24"/>
          <w:lang w:val="sk-SK" w:eastAsia="sk-SK"/>
        </w:rPr>
        <w:t>možno aj po zániku práva podľa § 69 vyrubiť daň zaplatením dane</w:t>
      </w:r>
      <w:r w:rsidRPr="00C6322F">
        <w:rPr>
          <w:rFonts w:ascii="Times New Roman" w:hAnsi="Times New Roman"/>
          <w:sz w:val="24"/>
          <w:szCs w:val="24"/>
          <w:lang w:val="sk-SK"/>
        </w:rPr>
        <w:t>, pričom</w:t>
      </w:r>
      <w:r w:rsidRPr="00C6322F">
        <w:rPr>
          <w:rFonts w:ascii="Times New Roman" w:hAnsi="Times New Roman"/>
          <w:b/>
          <w:sz w:val="24"/>
          <w:szCs w:val="24"/>
          <w:lang w:val="sk-SK"/>
        </w:rPr>
        <w:t xml:space="preserve"> </w:t>
      </w:r>
      <w:r w:rsidRPr="00C6322F">
        <w:rPr>
          <w:rFonts w:ascii="Times New Roman" w:hAnsi="Times New Roman"/>
          <w:sz w:val="24"/>
          <w:szCs w:val="24"/>
          <w:lang w:val="sk-SK"/>
        </w:rPr>
        <w:t xml:space="preserve">táto daň je </w:t>
      </w:r>
      <w:r w:rsidRPr="00C6322F">
        <w:rPr>
          <w:rFonts w:ascii="Times New Roman" w:eastAsia="Times New Roman" w:hAnsi="Times New Roman"/>
          <w:sz w:val="24"/>
          <w:szCs w:val="24"/>
          <w:lang w:val="sk-SK" w:eastAsia="sk-SK"/>
        </w:rPr>
        <w:t>splatná dňom jej zaplatenia.“.</w:t>
      </w:r>
      <w:r w:rsidRPr="00C6322F">
        <w:rPr>
          <w:rFonts w:ascii="Times New Roman" w:eastAsia="Times New Roman" w:hAnsi="Times New Roman"/>
          <w:b/>
          <w:sz w:val="24"/>
          <w:szCs w:val="24"/>
          <w:lang w:val="sk-SK" w:eastAsia="sk-SK"/>
        </w:rPr>
        <w:t xml:space="preserve"> </w:t>
      </w:r>
    </w:p>
    <w:p w:rsidR="00885276" w:rsidRPr="00C6322F" w:rsidRDefault="00885276" w:rsidP="00885276">
      <w:pPr>
        <w:spacing w:after="0" w:line="240" w:lineRule="auto"/>
        <w:ind w:left="360"/>
        <w:jc w:val="both"/>
        <w:rPr>
          <w:rFonts w:ascii="Times New Roman" w:eastAsia="Times New Roman" w:hAnsi="Times New Roman"/>
          <w:b/>
          <w:sz w:val="24"/>
          <w:szCs w:val="24"/>
          <w:lang w:val="sk-SK" w:eastAsia="sk-SK"/>
        </w:rPr>
      </w:pPr>
    </w:p>
    <w:p w:rsidR="00885276" w:rsidRPr="00C6322F" w:rsidRDefault="00885276" w:rsidP="00885276">
      <w:pPr>
        <w:pStyle w:val="Odsekzoznamu"/>
        <w:numPr>
          <w:ilvl w:val="0"/>
          <w:numId w:val="13"/>
        </w:numPr>
        <w:tabs>
          <w:tab w:val="left" w:pos="426"/>
        </w:tabs>
        <w:spacing w:after="0" w:line="240" w:lineRule="auto"/>
        <w:ind w:left="284" w:hanging="284"/>
        <w:jc w:val="both"/>
        <w:rPr>
          <w:rFonts w:ascii="Times New Roman" w:hAnsi="Times New Roman"/>
          <w:sz w:val="24"/>
          <w:szCs w:val="24"/>
          <w:lang w:val="sk-SK"/>
        </w:rPr>
      </w:pPr>
      <w:r w:rsidRPr="00C6322F">
        <w:rPr>
          <w:rFonts w:ascii="Times New Roman" w:hAnsi="Times New Roman"/>
          <w:sz w:val="24"/>
          <w:szCs w:val="24"/>
          <w:lang w:val="sk-SK"/>
        </w:rPr>
        <w:t>Za § 165m sa vkladajú § 165n a 165o, ktoré vrátane nadpisov znejú:</w:t>
      </w:r>
    </w:p>
    <w:p w:rsidR="00885276" w:rsidRPr="00C6322F" w:rsidRDefault="00885276" w:rsidP="00885276">
      <w:pPr>
        <w:pStyle w:val="Odsekzoznamu"/>
        <w:spacing w:after="0" w:line="240" w:lineRule="auto"/>
        <w:rPr>
          <w:rFonts w:ascii="Times New Roman" w:hAnsi="Times New Roman"/>
          <w:sz w:val="24"/>
          <w:szCs w:val="24"/>
          <w:lang w:val="sk-SK"/>
        </w:rPr>
      </w:pPr>
    </w:p>
    <w:p w:rsidR="00885276" w:rsidRPr="00C6322F" w:rsidRDefault="00885276" w:rsidP="00885276">
      <w:pPr>
        <w:pStyle w:val="Odsekzoznamu"/>
        <w:spacing w:after="0" w:line="240" w:lineRule="auto"/>
        <w:jc w:val="center"/>
        <w:rPr>
          <w:rFonts w:ascii="Times New Roman" w:hAnsi="Times New Roman"/>
          <w:sz w:val="24"/>
          <w:szCs w:val="24"/>
          <w:lang w:val="sk-SK"/>
        </w:rPr>
      </w:pPr>
      <w:r w:rsidRPr="00C6322F">
        <w:rPr>
          <w:rFonts w:ascii="Times New Roman" w:hAnsi="Times New Roman"/>
          <w:sz w:val="24"/>
          <w:szCs w:val="24"/>
          <w:lang w:val="sk-SK"/>
        </w:rPr>
        <w:t>„§ 165n</w:t>
      </w:r>
    </w:p>
    <w:p w:rsidR="00885276" w:rsidRPr="00C6322F" w:rsidRDefault="00885276" w:rsidP="00885276">
      <w:pPr>
        <w:pStyle w:val="Odsekzoznamu"/>
        <w:spacing w:after="0" w:line="240" w:lineRule="auto"/>
        <w:jc w:val="center"/>
        <w:rPr>
          <w:rFonts w:ascii="Times New Roman" w:hAnsi="Times New Roman"/>
          <w:sz w:val="24"/>
          <w:szCs w:val="24"/>
          <w:lang w:val="sk-SK"/>
        </w:rPr>
      </w:pPr>
      <w:r w:rsidRPr="00C6322F">
        <w:rPr>
          <w:rFonts w:ascii="Times New Roman" w:hAnsi="Times New Roman"/>
          <w:sz w:val="24"/>
          <w:szCs w:val="24"/>
          <w:lang w:val="sk-SK"/>
        </w:rPr>
        <w:t>Prechodné ustanovenie k úprave účinnej od 1. januára 2023</w:t>
      </w:r>
    </w:p>
    <w:p w:rsidR="00885276" w:rsidRPr="00C6322F" w:rsidRDefault="00885276" w:rsidP="00885276">
      <w:pPr>
        <w:pStyle w:val="Odsekzoznamu"/>
        <w:spacing w:after="0" w:line="240" w:lineRule="auto"/>
        <w:jc w:val="both"/>
        <w:rPr>
          <w:rFonts w:ascii="Times New Roman" w:hAnsi="Times New Roman"/>
          <w:sz w:val="24"/>
          <w:szCs w:val="24"/>
          <w:lang w:val="sk-SK"/>
        </w:rPr>
      </w:pPr>
    </w:p>
    <w:p w:rsidR="00885276" w:rsidRPr="00C6322F" w:rsidRDefault="00885276" w:rsidP="00885276">
      <w:pPr>
        <w:spacing w:after="0" w:line="240" w:lineRule="auto"/>
        <w:ind w:firstLine="708"/>
        <w:jc w:val="both"/>
        <w:rPr>
          <w:rFonts w:ascii="Times New Roman" w:hAnsi="Times New Roman"/>
          <w:sz w:val="24"/>
          <w:szCs w:val="24"/>
          <w:lang w:val="sk-SK"/>
        </w:rPr>
      </w:pPr>
      <w:r w:rsidRPr="00C6322F">
        <w:rPr>
          <w:rFonts w:ascii="Times New Roman" w:hAnsi="Times New Roman"/>
          <w:sz w:val="24"/>
          <w:szCs w:val="24"/>
          <w:lang w:val="sk-SK"/>
        </w:rPr>
        <w:t>Ustanovenie § 165j ods. 2 sa od 1. januára 2023 nepoužije.</w:t>
      </w:r>
    </w:p>
    <w:p w:rsidR="00885276" w:rsidRPr="00C6322F" w:rsidRDefault="00885276" w:rsidP="00885276">
      <w:pPr>
        <w:spacing w:after="0" w:line="240" w:lineRule="auto"/>
        <w:ind w:left="360"/>
        <w:jc w:val="both"/>
        <w:rPr>
          <w:rFonts w:ascii="Times New Roman" w:hAnsi="Times New Roman"/>
          <w:sz w:val="24"/>
          <w:szCs w:val="24"/>
          <w:lang w:val="sk-SK"/>
        </w:rPr>
      </w:pPr>
    </w:p>
    <w:p w:rsidR="00885276" w:rsidRPr="00C6322F" w:rsidRDefault="00885276" w:rsidP="00885276">
      <w:pPr>
        <w:pStyle w:val="Odsekzoznamu"/>
        <w:spacing w:after="0" w:line="240" w:lineRule="auto"/>
        <w:jc w:val="center"/>
        <w:rPr>
          <w:rFonts w:ascii="Times New Roman" w:hAnsi="Times New Roman"/>
          <w:sz w:val="24"/>
          <w:szCs w:val="24"/>
          <w:lang w:val="sk-SK"/>
        </w:rPr>
      </w:pPr>
      <w:r w:rsidRPr="00C6322F">
        <w:rPr>
          <w:rFonts w:ascii="Times New Roman" w:hAnsi="Times New Roman"/>
          <w:sz w:val="24"/>
          <w:szCs w:val="24"/>
          <w:lang w:val="sk-SK"/>
        </w:rPr>
        <w:t>§ 165o</w:t>
      </w:r>
    </w:p>
    <w:p w:rsidR="00885276" w:rsidRPr="00C6322F" w:rsidRDefault="00885276" w:rsidP="00885276">
      <w:pPr>
        <w:pStyle w:val="Odsekzoznamu"/>
        <w:spacing w:after="0" w:line="240" w:lineRule="auto"/>
        <w:jc w:val="center"/>
        <w:rPr>
          <w:rFonts w:ascii="Times New Roman" w:hAnsi="Times New Roman"/>
          <w:sz w:val="24"/>
          <w:szCs w:val="24"/>
          <w:lang w:val="sk-SK"/>
        </w:rPr>
      </w:pPr>
      <w:r w:rsidRPr="00C6322F">
        <w:rPr>
          <w:rFonts w:ascii="Times New Roman" w:hAnsi="Times New Roman"/>
          <w:sz w:val="24"/>
          <w:szCs w:val="24"/>
          <w:lang w:val="sk-SK"/>
        </w:rPr>
        <w:t>Prechodné ustanovenia k úpravám účinným od 1. januára 2024</w:t>
      </w:r>
    </w:p>
    <w:p w:rsidR="00885276" w:rsidRPr="00C6322F" w:rsidRDefault="00885276" w:rsidP="00885276">
      <w:pPr>
        <w:pStyle w:val="Odsekzoznamu"/>
        <w:spacing w:after="0" w:line="240" w:lineRule="auto"/>
        <w:jc w:val="center"/>
        <w:rPr>
          <w:rFonts w:ascii="Times New Roman" w:hAnsi="Times New Roman"/>
          <w:sz w:val="24"/>
          <w:szCs w:val="24"/>
          <w:lang w:val="sk-SK"/>
        </w:rPr>
      </w:pPr>
    </w:p>
    <w:p w:rsidR="00885276" w:rsidRPr="00C6322F" w:rsidRDefault="00885276" w:rsidP="00885276">
      <w:pPr>
        <w:pStyle w:val="Odsekzoznamu"/>
        <w:numPr>
          <w:ilvl w:val="0"/>
          <w:numId w:val="15"/>
        </w:numPr>
        <w:spacing w:after="0" w:line="240" w:lineRule="auto"/>
        <w:jc w:val="both"/>
        <w:rPr>
          <w:rFonts w:ascii="Times New Roman" w:hAnsi="Times New Roman"/>
          <w:sz w:val="24"/>
          <w:szCs w:val="24"/>
          <w:lang w:val="sk-SK"/>
        </w:rPr>
      </w:pPr>
      <w:r w:rsidRPr="00C6322F">
        <w:rPr>
          <w:rFonts w:ascii="Times New Roman" w:hAnsi="Times New Roman"/>
          <w:sz w:val="24"/>
          <w:szCs w:val="24"/>
          <w:lang w:val="sk-SK"/>
        </w:rPr>
        <w:t xml:space="preserve">Ustanovenie § 155 ods. 4 v znení účinnom od 1. januára 2024 sa použije na uloženie pokuty, ak skutočnosť rozhodujúca pre uloženie pokuty nastala po </w:t>
      </w:r>
      <w:r w:rsidRPr="00C6322F">
        <w:rPr>
          <w:rFonts w:ascii="Times New Roman" w:hAnsi="Times New Roman"/>
          <w:sz w:val="24"/>
          <w:szCs w:val="24"/>
          <w:lang w:val="sk-SK"/>
        </w:rPr>
        <w:br/>
        <w:t>31. decembri 2023.</w:t>
      </w:r>
    </w:p>
    <w:p w:rsidR="00885276" w:rsidRPr="00C6322F" w:rsidRDefault="00885276" w:rsidP="00885276">
      <w:pPr>
        <w:pStyle w:val="Odsekzoznamu"/>
        <w:numPr>
          <w:ilvl w:val="0"/>
          <w:numId w:val="15"/>
        </w:numPr>
        <w:spacing w:after="0" w:line="240" w:lineRule="auto"/>
        <w:jc w:val="both"/>
        <w:rPr>
          <w:rFonts w:ascii="Times New Roman" w:hAnsi="Times New Roman"/>
          <w:sz w:val="24"/>
          <w:szCs w:val="24"/>
          <w:lang w:val="sk-SK"/>
        </w:rPr>
      </w:pPr>
      <w:r w:rsidRPr="00C6322F">
        <w:rPr>
          <w:rFonts w:ascii="Times New Roman" w:hAnsi="Times New Roman"/>
          <w:sz w:val="24"/>
          <w:szCs w:val="24"/>
          <w:lang w:val="sk-SK"/>
        </w:rPr>
        <w:t xml:space="preserve">Úrok z omeškania za oneskorenú úhradu dane, rozdielu dane, preddavku na daň, splátky dane, sumy na zabezpečenie dane, vybraného preddavku na daň, vybranej dane alebo zrazenej dane, pri ktorých k úplnej úhrade došlo do 31. decembra 2023, sa vyrubí najneskôr do 31. decembra 2024.“. </w:t>
      </w:r>
    </w:p>
    <w:p w:rsidR="00D35837" w:rsidRPr="00C6322F" w:rsidRDefault="00D35837" w:rsidP="00D35837">
      <w:pPr>
        <w:rPr>
          <w:rFonts w:ascii="Times New Roman" w:hAnsi="Times New Roman"/>
          <w:sz w:val="24"/>
          <w:szCs w:val="24"/>
        </w:rPr>
      </w:pPr>
    </w:p>
    <w:p w:rsidR="00593F14" w:rsidRPr="00C6322F" w:rsidRDefault="00593F14" w:rsidP="00593F14">
      <w:pPr>
        <w:pStyle w:val="Bezriadkovania"/>
        <w:jc w:val="center"/>
        <w:rPr>
          <w:b/>
        </w:rPr>
      </w:pPr>
      <w:r w:rsidRPr="00C6322F">
        <w:rPr>
          <w:b/>
        </w:rPr>
        <w:t>Čl. III</w:t>
      </w:r>
    </w:p>
    <w:p w:rsidR="00593F14" w:rsidRPr="00C6322F" w:rsidRDefault="00593F14" w:rsidP="00593F14">
      <w:pPr>
        <w:pStyle w:val="Bezriadkovania"/>
        <w:jc w:val="center"/>
        <w:rPr>
          <w:b/>
        </w:rPr>
      </w:pPr>
    </w:p>
    <w:p w:rsidR="00593F14" w:rsidRPr="00C6322F" w:rsidRDefault="00593F14" w:rsidP="00CB1570">
      <w:pPr>
        <w:spacing w:after="0" w:line="240" w:lineRule="auto"/>
        <w:jc w:val="both"/>
        <w:rPr>
          <w:rFonts w:ascii="Times New Roman" w:hAnsi="Times New Roman"/>
          <w:sz w:val="24"/>
          <w:szCs w:val="24"/>
          <w:lang w:val="sk-SK"/>
        </w:rPr>
      </w:pPr>
      <w:r w:rsidRPr="00C6322F">
        <w:rPr>
          <w:rFonts w:ascii="Times New Roman" w:eastAsiaTheme="minorHAnsi" w:hAnsi="Times New Roman"/>
          <w:sz w:val="24"/>
          <w:szCs w:val="24"/>
          <w:lang w:val="sk-SK"/>
        </w:rPr>
        <w:t>Tento zákon nadobúda účinnosť 1. januára 202</w:t>
      </w:r>
      <w:r w:rsidR="00B272AD" w:rsidRPr="00C6322F">
        <w:rPr>
          <w:rFonts w:ascii="Times New Roman" w:eastAsiaTheme="minorHAnsi" w:hAnsi="Times New Roman"/>
          <w:sz w:val="24"/>
          <w:szCs w:val="24"/>
          <w:lang w:val="sk-SK"/>
        </w:rPr>
        <w:t>3</w:t>
      </w:r>
      <w:r w:rsidRPr="00C6322F">
        <w:rPr>
          <w:rFonts w:ascii="Times New Roman" w:eastAsiaTheme="minorHAnsi" w:hAnsi="Times New Roman"/>
          <w:sz w:val="24"/>
          <w:szCs w:val="24"/>
          <w:lang w:val="sk-SK"/>
        </w:rPr>
        <w:t xml:space="preserve"> okrem čl. </w:t>
      </w:r>
      <w:r w:rsidR="00774F5A" w:rsidRPr="00C6322F">
        <w:rPr>
          <w:rFonts w:ascii="Times New Roman" w:eastAsiaTheme="minorHAnsi" w:hAnsi="Times New Roman"/>
          <w:sz w:val="24"/>
          <w:szCs w:val="24"/>
          <w:lang w:val="sk-SK"/>
        </w:rPr>
        <w:t>I bodov 10, 1</w:t>
      </w:r>
      <w:r w:rsidR="009A60BF" w:rsidRPr="00C6322F">
        <w:rPr>
          <w:rFonts w:ascii="Times New Roman" w:eastAsiaTheme="minorHAnsi" w:hAnsi="Times New Roman"/>
          <w:sz w:val="24"/>
          <w:szCs w:val="24"/>
          <w:lang w:val="sk-SK"/>
        </w:rPr>
        <w:t>2</w:t>
      </w:r>
      <w:r w:rsidR="00E800EC" w:rsidRPr="00C6322F">
        <w:rPr>
          <w:rFonts w:ascii="Times New Roman" w:eastAsiaTheme="minorHAnsi" w:hAnsi="Times New Roman"/>
          <w:sz w:val="24"/>
          <w:szCs w:val="24"/>
          <w:lang w:val="sk-SK"/>
        </w:rPr>
        <w:t>, 28</w:t>
      </w:r>
      <w:r w:rsidR="00774F5A" w:rsidRPr="00C6322F">
        <w:rPr>
          <w:rFonts w:ascii="Times New Roman" w:eastAsiaTheme="minorHAnsi" w:hAnsi="Times New Roman"/>
          <w:sz w:val="24"/>
          <w:szCs w:val="24"/>
          <w:lang w:val="sk-SK"/>
        </w:rPr>
        <w:t xml:space="preserve"> a §</w:t>
      </w:r>
      <w:r w:rsidR="00F0493E" w:rsidRPr="00C6322F">
        <w:rPr>
          <w:rFonts w:ascii="Times New Roman" w:eastAsiaTheme="minorHAnsi" w:hAnsi="Times New Roman"/>
          <w:sz w:val="24"/>
          <w:szCs w:val="24"/>
          <w:lang w:val="sk-SK"/>
        </w:rPr>
        <w:t xml:space="preserve"> </w:t>
      </w:r>
      <w:r w:rsidR="00774F5A" w:rsidRPr="00C6322F">
        <w:rPr>
          <w:rFonts w:ascii="Times New Roman" w:eastAsiaTheme="minorHAnsi" w:hAnsi="Times New Roman"/>
          <w:sz w:val="24"/>
          <w:szCs w:val="24"/>
          <w:lang w:val="sk-SK"/>
        </w:rPr>
        <w:t>52zz</w:t>
      </w:r>
      <w:r w:rsidR="007C2A8E" w:rsidRPr="00C6322F">
        <w:rPr>
          <w:rFonts w:ascii="Times New Roman" w:eastAsiaTheme="minorHAnsi" w:hAnsi="Times New Roman"/>
          <w:sz w:val="24"/>
          <w:szCs w:val="24"/>
          <w:lang w:val="sk-SK"/>
        </w:rPr>
        <w:t>r</w:t>
      </w:r>
      <w:r w:rsidR="00774F5A" w:rsidRPr="00C6322F">
        <w:rPr>
          <w:rFonts w:ascii="Times New Roman" w:eastAsiaTheme="minorHAnsi" w:hAnsi="Times New Roman"/>
          <w:sz w:val="24"/>
          <w:szCs w:val="24"/>
          <w:lang w:val="sk-SK"/>
        </w:rPr>
        <w:t xml:space="preserve"> v bode </w:t>
      </w:r>
      <w:r w:rsidR="00735825" w:rsidRPr="00C6322F">
        <w:rPr>
          <w:rFonts w:ascii="Times New Roman" w:eastAsiaTheme="minorHAnsi" w:hAnsi="Times New Roman"/>
          <w:sz w:val="24"/>
          <w:szCs w:val="24"/>
          <w:lang w:val="sk-SK"/>
        </w:rPr>
        <w:t>40</w:t>
      </w:r>
      <w:r w:rsidR="00774F5A" w:rsidRPr="00C6322F">
        <w:rPr>
          <w:rFonts w:ascii="Times New Roman" w:eastAsiaTheme="minorHAnsi" w:hAnsi="Times New Roman"/>
          <w:sz w:val="24"/>
          <w:szCs w:val="24"/>
          <w:lang w:val="sk-SK"/>
        </w:rPr>
        <w:t xml:space="preserve"> a </w:t>
      </w:r>
      <w:r w:rsidR="007C2A8E" w:rsidRPr="00C6322F">
        <w:rPr>
          <w:rFonts w:ascii="Times New Roman" w:eastAsiaTheme="minorHAnsi" w:hAnsi="Times New Roman"/>
          <w:sz w:val="24"/>
          <w:szCs w:val="24"/>
          <w:lang w:val="sk-SK"/>
        </w:rPr>
        <w:t>čl. II bodov 8</w:t>
      </w:r>
      <w:r w:rsidR="007C2A8E" w:rsidRPr="00C6322F">
        <w:rPr>
          <w:rFonts w:ascii="Times New Roman" w:hAnsi="Times New Roman"/>
          <w:sz w:val="24"/>
          <w:szCs w:val="24"/>
          <w:lang w:val="sk-SK"/>
        </w:rPr>
        <w:t xml:space="preserve"> a 9 </w:t>
      </w:r>
      <w:r w:rsidR="007C2A8E" w:rsidRPr="00C6322F">
        <w:rPr>
          <w:rFonts w:ascii="Times New Roman" w:hAnsi="Times New Roman"/>
          <w:sz w:val="24"/>
          <w:szCs w:val="24"/>
        </w:rPr>
        <w:t>a § 165o v bode 11</w:t>
      </w:r>
      <w:r w:rsidRPr="00C6322F">
        <w:rPr>
          <w:rFonts w:ascii="Times New Roman" w:hAnsi="Times New Roman"/>
          <w:sz w:val="24"/>
          <w:szCs w:val="24"/>
          <w:lang w:val="sk-SK"/>
        </w:rPr>
        <w:t xml:space="preserve">, ktoré nadobúdajú účinnosť 1. januára 2024. </w:t>
      </w:r>
    </w:p>
    <w:p w:rsidR="00593F14" w:rsidRPr="00C6322F" w:rsidRDefault="00593F14" w:rsidP="00D35837">
      <w:pPr>
        <w:rPr>
          <w:rFonts w:ascii="Times New Roman" w:hAnsi="Times New Roman"/>
          <w:sz w:val="24"/>
          <w:szCs w:val="24"/>
        </w:rPr>
      </w:pPr>
    </w:p>
    <w:sectPr w:rsidR="00593F14" w:rsidRPr="00C6322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B09" w:rsidRDefault="00F62B09" w:rsidP="00F62B09">
      <w:pPr>
        <w:spacing w:after="0" w:line="240" w:lineRule="auto"/>
      </w:pPr>
      <w:r>
        <w:separator/>
      </w:r>
    </w:p>
  </w:endnote>
  <w:endnote w:type="continuationSeparator" w:id="0">
    <w:p w:rsidR="00F62B09" w:rsidRDefault="00F62B09" w:rsidP="00F62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062366"/>
      <w:docPartObj>
        <w:docPartGallery w:val="Page Numbers (Bottom of Page)"/>
        <w:docPartUnique/>
      </w:docPartObj>
    </w:sdtPr>
    <w:sdtEndPr/>
    <w:sdtContent>
      <w:p w:rsidR="00F62B09" w:rsidRDefault="00F62B09">
        <w:pPr>
          <w:pStyle w:val="Pta"/>
          <w:jc w:val="center"/>
        </w:pPr>
        <w:r>
          <w:fldChar w:fldCharType="begin"/>
        </w:r>
        <w:r>
          <w:instrText>PAGE   \* MERGEFORMAT</w:instrText>
        </w:r>
        <w:r>
          <w:fldChar w:fldCharType="separate"/>
        </w:r>
        <w:r w:rsidR="002D63B0" w:rsidRPr="002D63B0">
          <w:rPr>
            <w:noProof/>
            <w:lang w:val="sk-SK"/>
          </w:rPr>
          <w:t>2</w:t>
        </w:r>
        <w:r>
          <w:fldChar w:fldCharType="end"/>
        </w:r>
      </w:p>
    </w:sdtContent>
  </w:sdt>
  <w:p w:rsidR="00F62B09" w:rsidRDefault="00F62B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B09" w:rsidRDefault="00F62B09" w:rsidP="00F62B09">
      <w:pPr>
        <w:spacing w:after="0" w:line="240" w:lineRule="auto"/>
      </w:pPr>
      <w:r>
        <w:separator/>
      </w:r>
    </w:p>
  </w:footnote>
  <w:footnote w:type="continuationSeparator" w:id="0">
    <w:p w:rsidR="00F62B09" w:rsidRDefault="00F62B09" w:rsidP="00F62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2F6"/>
    <w:multiLevelType w:val="hybridMultilevel"/>
    <w:tmpl w:val="8E28F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DB408B"/>
    <w:multiLevelType w:val="hybridMultilevel"/>
    <w:tmpl w:val="86A291EE"/>
    <w:lvl w:ilvl="0" w:tplc="C0E6DFDC">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C22AE4"/>
    <w:multiLevelType w:val="hybridMultilevel"/>
    <w:tmpl w:val="14EE3FDA"/>
    <w:lvl w:ilvl="0" w:tplc="5D1C7FB0">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15:restartNumberingAfterBreak="0">
    <w:nsid w:val="1B3C78B8"/>
    <w:multiLevelType w:val="multilevel"/>
    <w:tmpl w:val="F8429E60"/>
    <w:lvl w:ilvl="0">
      <w:start w:val="1"/>
      <w:numFmt w:val="decimal"/>
      <w:lvlRestart w:val="0"/>
      <w:pStyle w:val="Point0number"/>
      <w:lvlText w:val="(%1)"/>
      <w:lvlJc w:val="left"/>
      <w:pPr>
        <w:tabs>
          <w:tab w:val="num" w:pos="850"/>
        </w:tabs>
        <w:ind w:left="850" w:hanging="850"/>
      </w:pPr>
      <w:rPr>
        <w:rFonts w:hint="default"/>
        <w:color w:val="auto"/>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strike w:val="0"/>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4" w15:restartNumberingAfterBreak="0">
    <w:nsid w:val="220C4C72"/>
    <w:multiLevelType w:val="hybridMultilevel"/>
    <w:tmpl w:val="10FCD1B2"/>
    <w:lvl w:ilvl="0" w:tplc="7BFE2B2A">
      <w:start w:val="1"/>
      <w:numFmt w:val="decimal"/>
      <w:lvlText w:val="(%1)"/>
      <w:lvlJc w:val="left"/>
      <w:pPr>
        <w:ind w:left="720" w:hanging="360"/>
      </w:pPr>
      <w:rPr>
        <w:rFonts w:hint="default"/>
        <w:color w:val="auto"/>
      </w:rPr>
    </w:lvl>
    <w:lvl w:ilvl="1" w:tplc="59D4AE9E">
      <w:numFmt w:val="bullet"/>
      <w:lvlText w:val="-"/>
      <w:lvlJc w:val="left"/>
      <w:pPr>
        <w:ind w:left="1440" w:hanging="360"/>
      </w:pPr>
      <w:rPr>
        <w:rFonts w:ascii="Arial Narrow" w:eastAsia="Calibri" w:hAnsi="Arial Narrow"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FF21019"/>
    <w:multiLevelType w:val="hybridMultilevel"/>
    <w:tmpl w:val="2402CBD6"/>
    <w:lvl w:ilvl="0" w:tplc="54C0A4D4">
      <w:start w:val="1"/>
      <w:numFmt w:val="decimal"/>
      <w:lvlText w:val="%1."/>
      <w:lvlJc w:val="left"/>
      <w:pPr>
        <w:ind w:left="502"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2477BBF"/>
    <w:multiLevelType w:val="hybridMultilevel"/>
    <w:tmpl w:val="06A2C360"/>
    <w:lvl w:ilvl="0" w:tplc="E7A665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58439F8"/>
    <w:multiLevelType w:val="hybridMultilevel"/>
    <w:tmpl w:val="6F1636D4"/>
    <w:lvl w:ilvl="0" w:tplc="615A564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36AD36AB"/>
    <w:multiLevelType w:val="hybridMultilevel"/>
    <w:tmpl w:val="9E92B9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6929A4"/>
    <w:multiLevelType w:val="hybridMultilevel"/>
    <w:tmpl w:val="E814ED96"/>
    <w:lvl w:ilvl="0" w:tplc="D702ED4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A311C51"/>
    <w:multiLevelType w:val="hybridMultilevel"/>
    <w:tmpl w:val="9C7A79DC"/>
    <w:lvl w:ilvl="0" w:tplc="5F8882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0385567"/>
    <w:multiLevelType w:val="hybridMultilevel"/>
    <w:tmpl w:val="2BC6C602"/>
    <w:lvl w:ilvl="0" w:tplc="E300FDE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2" w15:restartNumberingAfterBreak="0">
    <w:nsid w:val="46F31BA4"/>
    <w:multiLevelType w:val="hybridMultilevel"/>
    <w:tmpl w:val="874AC2E0"/>
    <w:lvl w:ilvl="0" w:tplc="B596CC56">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0060D1"/>
    <w:multiLevelType w:val="hybridMultilevel"/>
    <w:tmpl w:val="76541008"/>
    <w:lvl w:ilvl="0" w:tplc="CF021BB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1381B87"/>
    <w:multiLevelType w:val="hybridMultilevel"/>
    <w:tmpl w:val="32CC1DEA"/>
    <w:lvl w:ilvl="0" w:tplc="EA6234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7061D6"/>
    <w:multiLevelType w:val="hybridMultilevel"/>
    <w:tmpl w:val="8D28BE30"/>
    <w:lvl w:ilvl="0" w:tplc="E93C2CB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A2513A4"/>
    <w:multiLevelType w:val="hybridMultilevel"/>
    <w:tmpl w:val="D270B0A0"/>
    <w:lvl w:ilvl="0" w:tplc="7F24F0C8">
      <w:start w:val="12"/>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4B5D65"/>
    <w:multiLevelType w:val="hybridMultilevel"/>
    <w:tmpl w:val="06FE9108"/>
    <w:lvl w:ilvl="0" w:tplc="87E4C9EA">
      <w:start w:val="1"/>
      <w:numFmt w:val="decimal"/>
      <w:lvlText w:val="%1."/>
      <w:lvlJc w:val="left"/>
      <w:pPr>
        <w:ind w:left="502"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01B372D"/>
    <w:multiLevelType w:val="hybridMultilevel"/>
    <w:tmpl w:val="C492CCC4"/>
    <w:lvl w:ilvl="0" w:tplc="ED9AE0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AE6575"/>
    <w:multiLevelType w:val="hybridMultilevel"/>
    <w:tmpl w:val="E4563F58"/>
    <w:lvl w:ilvl="0" w:tplc="041B000F">
      <w:start w:val="13"/>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0" w15:restartNumberingAfterBreak="0">
    <w:nsid w:val="653F7E24"/>
    <w:multiLevelType w:val="hybridMultilevel"/>
    <w:tmpl w:val="8834CD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EF02F7"/>
    <w:multiLevelType w:val="hybridMultilevel"/>
    <w:tmpl w:val="7608A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DB970EB"/>
    <w:multiLevelType w:val="hybridMultilevel"/>
    <w:tmpl w:val="30A2254E"/>
    <w:lvl w:ilvl="0" w:tplc="93443A48">
      <w:start w:val="12"/>
      <w:numFmt w:val="decimal"/>
      <w:lvlText w:val="(%1)"/>
      <w:lvlJc w:val="left"/>
      <w:pPr>
        <w:ind w:left="532" w:hanging="39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3" w15:restartNumberingAfterBreak="0">
    <w:nsid w:val="7F565646"/>
    <w:multiLevelType w:val="hybridMultilevel"/>
    <w:tmpl w:val="2666A02C"/>
    <w:lvl w:ilvl="0" w:tplc="EBEA29F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3"/>
  </w:num>
  <w:num w:numId="2">
    <w:abstractNumId w:val="14"/>
  </w:num>
  <w:num w:numId="3">
    <w:abstractNumId w:val="1"/>
  </w:num>
  <w:num w:numId="4">
    <w:abstractNumId w:val="7"/>
  </w:num>
  <w:num w:numId="5">
    <w:abstractNumId w:val="9"/>
  </w:num>
  <w:num w:numId="6">
    <w:abstractNumId w:val="4"/>
  </w:num>
  <w:num w:numId="7">
    <w:abstractNumId w:val="23"/>
  </w:num>
  <w:num w:numId="8">
    <w:abstractNumId w:val="0"/>
  </w:num>
  <w:num w:numId="9">
    <w:abstractNumId w:val="11"/>
  </w:num>
  <w:num w:numId="10">
    <w:abstractNumId w:val="21"/>
  </w:num>
  <w:num w:numId="11">
    <w:abstractNumId w:val="5"/>
  </w:num>
  <w:num w:numId="12">
    <w:abstractNumId w:val="17"/>
  </w:num>
  <w:num w:numId="13">
    <w:abstractNumId w:val="12"/>
  </w:num>
  <w:num w:numId="14">
    <w:abstractNumId w:val="10"/>
  </w:num>
  <w:num w:numId="15">
    <w:abstractNumId w:val="18"/>
  </w:num>
  <w:num w:numId="16">
    <w:abstractNumId w:val="2"/>
  </w:num>
  <w:num w:numId="17">
    <w:abstractNumId w:val="15"/>
  </w:num>
  <w:num w:numId="18">
    <w:abstractNumId w:val="16"/>
  </w:num>
  <w:num w:numId="19">
    <w:abstractNumId w:val="8"/>
  </w:num>
  <w:num w:numId="20">
    <w:abstractNumId w:val="20"/>
  </w:num>
  <w:num w:numId="21">
    <w:abstractNumId w:val="13"/>
  </w:num>
  <w:num w:numId="22">
    <w:abstractNumId w:val="6"/>
  </w:num>
  <w:num w:numId="23">
    <w:abstractNumId w:val="22"/>
  </w:num>
  <w:num w:numId="24">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37"/>
    <w:rsid w:val="00001CDD"/>
    <w:rsid w:val="00012183"/>
    <w:rsid w:val="00012A06"/>
    <w:rsid w:val="000569A1"/>
    <w:rsid w:val="00066713"/>
    <w:rsid w:val="000734BC"/>
    <w:rsid w:val="00085343"/>
    <w:rsid w:val="0010504B"/>
    <w:rsid w:val="00135DC3"/>
    <w:rsid w:val="00174930"/>
    <w:rsid w:val="001830BA"/>
    <w:rsid w:val="00191811"/>
    <w:rsid w:val="001972C5"/>
    <w:rsid w:val="001B51F8"/>
    <w:rsid w:val="001B5C62"/>
    <w:rsid w:val="001B6748"/>
    <w:rsid w:val="001C4D2E"/>
    <w:rsid w:val="001E46E3"/>
    <w:rsid w:val="0022249E"/>
    <w:rsid w:val="002348E8"/>
    <w:rsid w:val="002805FA"/>
    <w:rsid w:val="00282786"/>
    <w:rsid w:val="002869B1"/>
    <w:rsid w:val="002A33CC"/>
    <w:rsid w:val="002D63B0"/>
    <w:rsid w:val="002E7918"/>
    <w:rsid w:val="002F4A30"/>
    <w:rsid w:val="00322A4A"/>
    <w:rsid w:val="00332375"/>
    <w:rsid w:val="00336DB4"/>
    <w:rsid w:val="00355BF7"/>
    <w:rsid w:val="00366772"/>
    <w:rsid w:val="003807F0"/>
    <w:rsid w:val="003960A0"/>
    <w:rsid w:val="003A7DBB"/>
    <w:rsid w:val="003B578D"/>
    <w:rsid w:val="003E7D3A"/>
    <w:rsid w:val="003F23EE"/>
    <w:rsid w:val="00403F14"/>
    <w:rsid w:val="00452DD6"/>
    <w:rsid w:val="00453899"/>
    <w:rsid w:val="0048199B"/>
    <w:rsid w:val="00492AD5"/>
    <w:rsid w:val="004970AA"/>
    <w:rsid w:val="00497F49"/>
    <w:rsid w:val="004A5000"/>
    <w:rsid w:val="004C65EA"/>
    <w:rsid w:val="004E7D5D"/>
    <w:rsid w:val="00527390"/>
    <w:rsid w:val="00552C1C"/>
    <w:rsid w:val="00553E2E"/>
    <w:rsid w:val="00583D3F"/>
    <w:rsid w:val="00593F14"/>
    <w:rsid w:val="005A22B2"/>
    <w:rsid w:val="005A46C1"/>
    <w:rsid w:val="005C385E"/>
    <w:rsid w:val="005E2CFA"/>
    <w:rsid w:val="005F7883"/>
    <w:rsid w:val="00655771"/>
    <w:rsid w:val="006B1D5F"/>
    <w:rsid w:val="006D06DA"/>
    <w:rsid w:val="006E28E3"/>
    <w:rsid w:val="006E31E9"/>
    <w:rsid w:val="006E3C9B"/>
    <w:rsid w:val="006F58A4"/>
    <w:rsid w:val="00721A9F"/>
    <w:rsid w:val="00735825"/>
    <w:rsid w:val="007414B2"/>
    <w:rsid w:val="00741A5A"/>
    <w:rsid w:val="00767BF6"/>
    <w:rsid w:val="00774F5A"/>
    <w:rsid w:val="00794C6C"/>
    <w:rsid w:val="007A3240"/>
    <w:rsid w:val="007C2A8E"/>
    <w:rsid w:val="007D0144"/>
    <w:rsid w:val="007E21C4"/>
    <w:rsid w:val="007F103E"/>
    <w:rsid w:val="00812120"/>
    <w:rsid w:val="0085148C"/>
    <w:rsid w:val="00880B40"/>
    <w:rsid w:val="00885276"/>
    <w:rsid w:val="00896807"/>
    <w:rsid w:val="008C5B1D"/>
    <w:rsid w:val="008F2413"/>
    <w:rsid w:val="008F41F6"/>
    <w:rsid w:val="00907442"/>
    <w:rsid w:val="0092057B"/>
    <w:rsid w:val="00961DA0"/>
    <w:rsid w:val="00971647"/>
    <w:rsid w:val="009717AB"/>
    <w:rsid w:val="00986074"/>
    <w:rsid w:val="0099427C"/>
    <w:rsid w:val="009A60BF"/>
    <w:rsid w:val="009F738F"/>
    <w:rsid w:val="00A20749"/>
    <w:rsid w:val="00A42E97"/>
    <w:rsid w:val="00A54FBE"/>
    <w:rsid w:val="00A70290"/>
    <w:rsid w:val="00A74F9E"/>
    <w:rsid w:val="00A77059"/>
    <w:rsid w:val="00A9583A"/>
    <w:rsid w:val="00AC04E1"/>
    <w:rsid w:val="00AC4F18"/>
    <w:rsid w:val="00AD0DEA"/>
    <w:rsid w:val="00AF7ADA"/>
    <w:rsid w:val="00B26CA9"/>
    <w:rsid w:val="00B272AD"/>
    <w:rsid w:val="00B40393"/>
    <w:rsid w:val="00B51D43"/>
    <w:rsid w:val="00B55CA3"/>
    <w:rsid w:val="00B64AA9"/>
    <w:rsid w:val="00B66746"/>
    <w:rsid w:val="00B7688C"/>
    <w:rsid w:val="00BB34E3"/>
    <w:rsid w:val="00BB79EE"/>
    <w:rsid w:val="00BF0576"/>
    <w:rsid w:val="00BF4F41"/>
    <w:rsid w:val="00C059DB"/>
    <w:rsid w:val="00C16A7F"/>
    <w:rsid w:val="00C40656"/>
    <w:rsid w:val="00C47727"/>
    <w:rsid w:val="00C53B2D"/>
    <w:rsid w:val="00C6322F"/>
    <w:rsid w:val="00CA0921"/>
    <w:rsid w:val="00CB1570"/>
    <w:rsid w:val="00D1444C"/>
    <w:rsid w:val="00D35837"/>
    <w:rsid w:val="00D37AE8"/>
    <w:rsid w:val="00D52888"/>
    <w:rsid w:val="00D61457"/>
    <w:rsid w:val="00D97525"/>
    <w:rsid w:val="00DA5777"/>
    <w:rsid w:val="00DC600E"/>
    <w:rsid w:val="00DD0BCA"/>
    <w:rsid w:val="00DD2851"/>
    <w:rsid w:val="00DD57DC"/>
    <w:rsid w:val="00DE2F47"/>
    <w:rsid w:val="00DF344D"/>
    <w:rsid w:val="00E164EA"/>
    <w:rsid w:val="00E235F5"/>
    <w:rsid w:val="00E41932"/>
    <w:rsid w:val="00E43ABF"/>
    <w:rsid w:val="00E63623"/>
    <w:rsid w:val="00E77C34"/>
    <w:rsid w:val="00E800EC"/>
    <w:rsid w:val="00E83392"/>
    <w:rsid w:val="00E93368"/>
    <w:rsid w:val="00E96F2F"/>
    <w:rsid w:val="00EA6F04"/>
    <w:rsid w:val="00EB32D2"/>
    <w:rsid w:val="00EB53B7"/>
    <w:rsid w:val="00ED75F8"/>
    <w:rsid w:val="00ED7979"/>
    <w:rsid w:val="00EE3BDB"/>
    <w:rsid w:val="00EF02AB"/>
    <w:rsid w:val="00EF5E87"/>
    <w:rsid w:val="00F03814"/>
    <w:rsid w:val="00F0493E"/>
    <w:rsid w:val="00F14D1E"/>
    <w:rsid w:val="00F17461"/>
    <w:rsid w:val="00F2123A"/>
    <w:rsid w:val="00F22978"/>
    <w:rsid w:val="00F474D7"/>
    <w:rsid w:val="00F52228"/>
    <w:rsid w:val="00F62B09"/>
    <w:rsid w:val="00F75EE3"/>
    <w:rsid w:val="00F854EA"/>
    <w:rsid w:val="00FF4F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39F4"/>
  <w15:chartTrackingRefBased/>
  <w15:docId w15:val="{EDF88669-51B0-4B1E-B937-D4B98E47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5837"/>
    <w:pPr>
      <w:spacing w:after="200" w:line="276" w:lineRule="auto"/>
    </w:pPr>
    <w:rPr>
      <w:rFonts w:ascii="Calibri" w:eastAsia="Calibri" w:hAnsi="Calibri" w:cs="Times New Roman"/>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oint0number">
    <w:name w:val="Point 0 (number)"/>
    <w:basedOn w:val="Normlny"/>
    <w:rsid w:val="00D35837"/>
    <w:pPr>
      <w:numPr>
        <w:numId w:val="1"/>
      </w:numPr>
      <w:spacing w:before="120" w:after="120" w:line="240" w:lineRule="auto"/>
      <w:jc w:val="both"/>
    </w:pPr>
    <w:rPr>
      <w:rFonts w:ascii="Times New Roman" w:hAnsi="Times New Roman"/>
      <w:sz w:val="24"/>
      <w:lang w:val="en-GB"/>
    </w:rPr>
  </w:style>
  <w:style w:type="paragraph" w:customStyle="1" w:styleId="Point1number">
    <w:name w:val="Point 1 (number)"/>
    <w:basedOn w:val="Normlny"/>
    <w:rsid w:val="00D35837"/>
    <w:pPr>
      <w:numPr>
        <w:ilvl w:val="2"/>
        <w:numId w:val="1"/>
      </w:numPr>
      <w:spacing w:before="120" w:after="120" w:line="240" w:lineRule="auto"/>
      <w:jc w:val="both"/>
    </w:pPr>
    <w:rPr>
      <w:rFonts w:ascii="Times New Roman" w:hAnsi="Times New Roman"/>
      <w:sz w:val="24"/>
      <w:lang w:val="en-GB"/>
    </w:rPr>
  </w:style>
  <w:style w:type="paragraph" w:customStyle="1" w:styleId="Point2number">
    <w:name w:val="Point 2 (number)"/>
    <w:basedOn w:val="Normlny"/>
    <w:rsid w:val="00D35837"/>
    <w:pPr>
      <w:numPr>
        <w:ilvl w:val="4"/>
        <w:numId w:val="1"/>
      </w:numPr>
      <w:spacing w:before="120" w:after="120" w:line="240" w:lineRule="auto"/>
      <w:jc w:val="both"/>
    </w:pPr>
    <w:rPr>
      <w:rFonts w:ascii="Times New Roman" w:hAnsi="Times New Roman"/>
      <w:sz w:val="24"/>
      <w:lang w:val="en-GB"/>
    </w:rPr>
  </w:style>
  <w:style w:type="paragraph" w:customStyle="1" w:styleId="Point3number">
    <w:name w:val="Point 3 (number)"/>
    <w:basedOn w:val="Normlny"/>
    <w:rsid w:val="00D35837"/>
    <w:pPr>
      <w:numPr>
        <w:ilvl w:val="6"/>
        <w:numId w:val="1"/>
      </w:numPr>
      <w:spacing w:before="120" w:after="120" w:line="240" w:lineRule="auto"/>
      <w:jc w:val="both"/>
    </w:pPr>
    <w:rPr>
      <w:rFonts w:ascii="Times New Roman" w:hAnsi="Times New Roman"/>
      <w:sz w:val="24"/>
      <w:lang w:val="en-GB"/>
    </w:rPr>
  </w:style>
  <w:style w:type="paragraph" w:customStyle="1" w:styleId="Point0letter">
    <w:name w:val="Point 0 (letter)"/>
    <w:basedOn w:val="Normlny"/>
    <w:rsid w:val="00D35837"/>
    <w:pPr>
      <w:numPr>
        <w:ilvl w:val="1"/>
        <w:numId w:val="1"/>
      </w:numPr>
      <w:spacing w:before="120" w:after="120" w:line="240" w:lineRule="auto"/>
      <w:jc w:val="both"/>
    </w:pPr>
    <w:rPr>
      <w:rFonts w:ascii="Times New Roman" w:hAnsi="Times New Roman"/>
      <w:sz w:val="24"/>
      <w:lang w:val="en-GB"/>
    </w:rPr>
  </w:style>
  <w:style w:type="paragraph" w:customStyle="1" w:styleId="Point1letter">
    <w:name w:val="Point 1 (letter)"/>
    <w:basedOn w:val="Normlny"/>
    <w:rsid w:val="00D35837"/>
    <w:pPr>
      <w:numPr>
        <w:ilvl w:val="3"/>
        <w:numId w:val="1"/>
      </w:numPr>
      <w:spacing w:before="120" w:after="120" w:line="240" w:lineRule="auto"/>
      <w:jc w:val="both"/>
    </w:pPr>
    <w:rPr>
      <w:rFonts w:ascii="Times New Roman" w:hAnsi="Times New Roman"/>
      <w:sz w:val="24"/>
      <w:lang w:val="en-GB"/>
    </w:rPr>
  </w:style>
  <w:style w:type="paragraph" w:customStyle="1" w:styleId="Point2letter">
    <w:name w:val="Point 2 (letter)"/>
    <w:basedOn w:val="Normlny"/>
    <w:rsid w:val="00D35837"/>
    <w:pPr>
      <w:numPr>
        <w:ilvl w:val="5"/>
        <w:numId w:val="1"/>
      </w:numPr>
      <w:spacing w:before="120" w:after="120" w:line="240" w:lineRule="auto"/>
      <w:jc w:val="both"/>
    </w:pPr>
    <w:rPr>
      <w:rFonts w:ascii="Times New Roman" w:hAnsi="Times New Roman"/>
      <w:sz w:val="24"/>
      <w:lang w:val="en-GB"/>
    </w:rPr>
  </w:style>
  <w:style w:type="paragraph" w:customStyle="1" w:styleId="Point3letter">
    <w:name w:val="Point 3 (letter)"/>
    <w:basedOn w:val="Normlny"/>
    <w:rsid w:val="00D35837"/>
    <w:pPr>
      <w:numPr>
        <w:ilvl w:val="7"/>
        <w:numId w:val="1"/>
      </w:numPr>
      <w:spacing w:before="120" w:after="120" w:line="240" w:lineRule="auto"/>
      <w:jc w:val="both"/>
    </w:pPr>
    <w:rPr>
      <w:rFonts w:ascii="Times New Roman" w:hAnsi="Times New Roman"/>
      <w:sz w:val="24"/>
      <w:lang w:val="en-GB"/>
    </w:rPr>
  </w:style>
  <w:style w:type="paragraph" w:customStyle="1" w:styleId="Point4letter">
    <w:name w:val="Point 4 (letter)"/>
    <w:basedOn w:val="Normlny"/>
    <w:rsid w:val="00D35837"/>
    <w:pPr>
      <w:numPr>
        <w:ilvl w:val="8"/>
        <w:numId w:val="1"/>
      </w:numPr>
      <w:spacing w:before="120" w:after="120" w:line="240" w:lineRule="auto"/>
      <w:jc w:val="both"/>
    </w:pPr>
    <w:rPr>
      <w:rFonts w:ascii="Times New Roman" w:hAnsi="Times New Roman"/>
      <w:sz w:val="24"/>
      <w:lang w:val="en-GB"/>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E164EA"/>
    <w:pPr>
      <w:ind w:left="720"/>
      <w:contextualSpacing/>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F22978"/>
    <w:rPr>
      <w:rFonts w:ascii="Calibri" w:eastAsia="Calibri" w:hAnsi="Calibri" w:cs="Times New Roman"/>
      <w:lang w:val="cs-CZ"/>
    </w:rPr>
  </w:style>
  <w:style w:type="character" w:styleId="Hypertextovprepojenie">
    <w:name w:val="Hyperlink"/>
    <w:basedOn w:val="Predvolenpsmoodseku"/>
    <w:uiPriority w:val="99"/>
    <w:unhideWhenUsed/>
    <w:rsid w:val="00593F14"/>
    <w:rPr>
      <w:color w:val="0000FF"/>
      <w:u w:val="single"/>
    </w:rPr>
  </w:style>
  <w:style w:type="paragraph" w:styleId="Bezriadkovania">
    <w:name w:val="No Spacing"/>
    <w:uiPriority w:val="1"/>
    <w:qFormat/>
    <w:rsid w:val="00593F14"/>
    <w:pPr>
      <w:spacing w:after="0"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41A5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41A5A"/>
    <w:rPr>
      <w:rFonts w:ascii="Segoe UI" w:eastAsia="Calibri" w:hAnsi="Segoe UI" w:cs="Segoe UI"/>
      <w:sz w:val="18"/>
      <w:szCs w:val="18"/>
      <w:lang w:val="cs-CZ"/>
    </w:rPr>
  </w:style>
  <w:style w:type="paragraph" w:styleId="Hlavika">
    <w:name w:val="header"/>
    <w:basedOn w:val="Normlny"/>
    <w:link w:val="HlavikaChar"/>
    <w:uiPriority w:val="99"/>
    <w:unhideWhenUsed/>
    <w:rsid w:val="00F62B0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62B09"/>
    <w:rPr>
      <w:rFonts w:ascii="Calibri" w:eastAsia="Calibri" w:hAnsi="Calibri" w:cs="Times New Roman"/>
      <w:lang w:val="cs-CZ"/>
    </w:rPr>
  </w:style>
  <w:style w:type="paragraph" w:styleId="Pta">
    <w:name w:val="footer"/>
    <w:basedOn w:val="Normlny"/>
    <w:link w:val="PtaChar"/>
    <w:uiPriority w:val="99"/>
    <w:unhideWhenUsed/>
    <w:rsid w:val="00F62B09"/>
    <w:pPr>
      <w:tabs>
        <w:tab w:val="center" w:pos="4536"/>
        <w:tab w:val="right" w:pos="9072"/>
      </w:tabs>
      <w:spacing w:after="0" w:line="240" w:lineRule="auto"/>
    </w:pPr>
  </w:style>
  <w:style w:type="character" w:customStyle="1" w:styleId="PtaChar">
    <w:name w:val="Päta Char"/>
    <w:basedOn w:val="Predvolenpsmoodseku"/>
    <w:link w:val="Pta"/>
    <w:uiPriority w:val="99"/>
    <w:rsid w:val="00F62B09"/>
    <w:rPr>
      <w:rFonts w:ascii="Calibri" w:eastAsia="Calibri" w:hAnsi="Calibri"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6255">
      <w:bodyDiv w:val="1"/>
      <w:marLeft w:val="0"/>
      <w:marRight w:val="0"/>
      <w:marTop w:val="0"/>
      <w:marBottom w:val="0"/>
      <w:divBdr>
        <w:top w:val="none" w:sz="0" w:space="0" w:color="auto"/>
        <w:left w:val="none" w:sz="0" w:space="0" w:color="auto"/>
        <w:bottom w:val="none" w:sz="0" w:space="0" w:color="auto"/>
        <w:right w:val="none" w:sz="0" w:space="0" w:color="auto"/>
      </w:divBdr>
    </w:div>
    <w:div w:id="380520313">
      <w:bodyDiv w:val="1"/>
      <w:marLeft w:val="0"/>
      <w:marRight w:val="0"/>
      <w:marTop w:val="0"/>
      <w:marBottom w:val="0"/>
      <w:divBdr>
        <w:top w:val="none" w:sz="0" w:space="0" w:color="auto"/>
        <w:left w:val="none" w:sz="0" w:space="0" w:color="auto"/>
        <w:bottom w:val="none" w:sz="0" w:space="0" w:color="auto"/>
        <w:right w:val="none" w:sz="0" w:space="0" w:color="auto"/>
      </w:divBdr>
    </w:div>
    <w:div w:id="469976061">
      <w:bodyDiv w:val="1"/>
      <w:marLeft w:val="0"/>
      <w:marRight w:val="0"/>
      <w:marTop w:val="0"/>
      <w:marBottom w:val="0"/>
      <w:divBdr>
        <w:top w:val="none" w:sz="0" w:space="0" w:color="auto"/>
        <w:left w:val="none" w:sz="0" w:space="0" w:color="auto"/>
        <w:bottom w:val="none" w:sz="0" w:space="0" w:color="auto"/>
        <w:right w:val="none" w:sz="0" w:space="0" w:color="auto"/>
      </w:divBdr>
    </w:div>
    <w:div w:id="1342967798">
      <w:bodyDiv w:val="1"/>
      <w:marLeft w:val="0"/>
      <w:marRight w:val="0"/>
      <w:marTop w:val="0"/>
      <w:marBottom w:val="0"/>
      <w:divBdr>
        <w:top w:val="none" w:sz="0" w:space="0" w:color="auto"/>
        <w:left w:val="none" w:sz="0" w:space="0" w:color="auto"/>
        <w:bottom w:val="none" w:sz="0" w:space="0" w:color="auto"/>
        <w:right w:val="none" w:sz="0" w:space="0" w:color="auto"/>
      </w:divBdr>
    </w:div>
    <w:div w:id="1628778444">
      <w:bodyDiv w:val="1"/>
      <w:marLeft w:val="0"/>
      <w:marRight w:val="0"/>
      <w:marTop w:val="0"/>
      <w:marBottom w:val="0"/>
      <w:divBdr>
        <w:top w:val="none" w:sz="0" w:space="0" w:color="auto"/>
        <w:left w:val="none" w:sz="0" w:space="0" w:color="auto"/>
        <w:bottom w:val="none" w:sz="0" w:space="0" w:color="auto"/>
        <w:right w:val="none" w:sz="0" w:space="0" w:color="auto"/>
      </w:divBdr>
    </w:div>
    <w:div w:id="175893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eludi.sk/zz/2003-59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3/595/201801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3/595/201801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ov-lex.sk/pravne-predpisy/SK/ZZ/2003/595/20180101" TargetMode="External"/><Relationship Id="rId4" Type="http://schemas.openxmlformats.org/officeDocument/2006/relationships/settings" Target="settings.xml"/><Relationship Id="rId9" Type="http://schemas.openxmlformats.org/officeDocument/2006/relationships/hyperlink" Target="https://www.zakonypreludi.sk/zz/2003-595"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7290B-8EBA-4165-BF5B-809A2E0B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4907</Words>
  <Characters>27973</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Vidova Michaela</dc:creator>
  <cp:keywords/>
  <dc:description/>
  <cp:lastModifiedBy>Vidova Michaela</cp:lastModifiedBy>
  <cp:revision>21</cp:revision>
  <cp:lastPrinted>2022-08-17T06:47:00Z</cp:lastPrinted>
  <dcterms:created xsi:type="dcterms:W3CDTF">2022-08-10T14:03:00Z</dcterms:created>
  <dcterms:modified xsi:type="dcterms:W3CDTF">2022-08-25T11:18:00Z</dcterms:modified>
</cp:coreProperties>
</file>