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mallCaps/>
          <w:sz w:val="24"/>
          <w:szCs w:val="24"/>
        </w:rPr>
        <w:t>DOLOŽKA ZLUČITEĽNOSTI</w:t>
      </w:r>
    </w:p>
    <w:p w:rsidR="006D7CCB" w:rsidRDefault="00532DC3">
      <w:pPr>
        <w:spacing w:after="0"/>
        <w:jc w:val="center"/>
      </w:pPr>
      <w:r>
        <w:rPr>
          <w:rFonts w:ascii="Book Antiqua" w:eastAsia="Book Antiqua" w:hAnsi="Book Antiqua" w:cs="Book Antiqua"/>
          <w:b/>
          <w:sz w:val="24"/>
          <w:szCs w:val="24"/>
        </w:rPr>
        <w:t>návrhu zákona s právom Európskej únie </w:t>
      </w:r>
    </w:p>
    <w:p w:rsidR="006D7CCB" w:rsidRDefault="006D7CCB">
      <w:pPr>
        <w:spacing w:after="0"/>
        <w:rPr>
          <w:rFonts w:ascii="Book Antiqua" w:eastAsia="Book Antiqua" w:hAnsi="Book Antiqua" w:cs="Book Antiqua"/>
          <w:sz w:val="24"/>
          <w:szCs w:val="24"/>
        </w:rPr>
      </w:pPr>
    </w:p>
    <w:p w:rsidR="006D7CCB" w:rsidRDefault="006D7CCB">
      <w:pPr>
        <w:spacing w:after="0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1.</w:t>
      </w:r>
      <w:r>
        <w:rPr>
          <w:rFonts w:ascii="Book Antiqua" w:eastAsia="Book Antiqua" w:hAnsi="Book Antiqua" w:cs="Book Antiqua"/>
          <w:b/>
        </w:rPr>
        <w:tab/>
        <w:t>Predkladateľ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>Poslan</w:t>
      </w:r>
      <w:r w:rsidR="00FE58A4">
        <w:rPr>
          <w:rFonts w:ascii="Book Antiqua" w:eastAsia="Book Antiqua" w:hAnsi="Book Antiqua" w:cs="Book Antiqua"/>
        </w:rPr>
        <w:t>ec</w:t>
      </w:r>
      <w:r>
        <w:rPr>
          <w:rFonts w:ascii="Book Antiqua" w:eastAsia="Book Antiqua" w:hAnsi="Book Antiqua" w:cs="Book Antiqua"/>
        </w:rPr>
        <w:t xml:space="preserve"> Národnej rady Slovenskej republiky </w:t>
      </w:r>
      <w:r w:rsidR="000973A7">
        <w:rPr>
          <w:rFonts w:ascii="Book Antiqua" w:eastAsia="Book Antiqua" w:hAnsi="Book Antiqua" w:cs="Book Antiqua"/>
        </w:rPr>
        <w:t>Ondrej Ďurica</w:t>
      </w:r>
      <w:r>
        <w:rPr>
          <w:rFonts w:ascii="Book Antiqua" w:eastAsia="Book Antiqua" w:hAnsi="Book Antiqua" w:cs="Book Antiqua"/>
        </w:rPr>
        <w:t>.</w:t>
      </w:r>
    </w:p>
    <w:p w:rsidR="006D7CCB" w:rsidRDefault="00532DC3">
      <w:pPr>
        <w:tabs>
          <w:tab w:val="left" w:pos="720"/>
        </w:tabs>
        <w:spacing w:after="0"/>
        <w:ind w:left="360"/>
        <w:jc w:val="both"/>
      </w:pP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>
      <w:pPr>
        <w:spacing w:after="60"/>
        <w:ind w:left="360" w:hanging="360"/>
        <w:jc w:val="both"/>
      </w:pPr>
      <w:r>
        <w:rPr>
          <w:rFonts w:ascii="Book Antiqua" w:eastAsia="Book Antiqua" w:hAnsi="Book Antiqua" w:cs="Book Antiqua"/>
          <w:b/>
        </w:rPr>
        <w:t>2.</w:t>
      </w:r>
      <w:r>
        <w:rPr>
          <w:rFonts w:ascii="Book Antiqua" w:eastAsia="Book Antiqua" w:hAnsi="Book Antiqua" w:cs="Book Antiqua"/>
          <w:b/>
        </w:rPr>
        <w:tab/>
        <w:t>Názov návrhu právneho predpisu:</w:t>
      </w:r>
      <w:r>
        <w:rPr>
          <w:rFonts w:ascii="Book Antiqua" w:eastAsia="Book Antiqua" w:hAnsi="Book Antiqua" w:cs="Book Antiqua"/>
        </w:rPr>
        <w:t xml:space="preserve"> </w:t>
      </w:r>
    </w:p>
    <w:p w:rsidR="006D7CCB" w:rsidRDefault="00532DC3" w:rsidP="000973A7">
      <w:pPr>
        <w:spacing w:after="0" w:line="240" w:lineRule="auto"/>
        <w:ind w:left="360"/>
        <w:jc w:val="both"/>
        <w:rPr>
          <w:rFonts w:ascii="Book Antiqua" w:eastAsia="Book Antiqua" w:hAnsi="Book Antiqua" w:cs="Book Antiqua"/>
        </w:rPr>
      </w:pPr>
      <w:r w:rsidRPr="0036126F">
        <w:rPr>
          <w:rFonts w:ascii="Book Antiqua" w:eastAsia="Book Antiqua" w:hAnsi="Book Antiqua" w:cs="Book Antiqua"/>
        </w:rPr>
        <w:t>Návrh zákona</w:t>
      </w:r>
      <w:r w:rsidR="0036126F" w:rsidRPr="000973A7">
        <w:rPr>
          <w:rFonts w:ascii="Book Antiqua" w:eastAsia="Book Antiqua" w:hAnsi="Book Antiqua" w:cs="Book Antiqua"/>
        </w:rPr>
        <w:t xml:space="preserve"> </w:t>
      </w:r>
      <w:r w:rsidR="000973A7" w:rsidRPr="000973A7">
        <w:rPr>
          <w:rFonts w:ascii="Book Antiqua" w:eastAsia="Book Antiqua" w:hAnsi="Book Antiqua" w:cs="Book Antiqua"/>
        </w:rPr>
        <w:t>ktor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m sa men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a dop</w:t>
      </w:r>
      <w:r w:rsidR="000973A7">
        <w:rPr>
          <w:rFonts w:ascii="Book Antiqua" w:eastAsia="Book Antiqua" w:hAnsi="Book Antiqua" w:cs="Book Antiqua"/>
        </w:rPr>
        <w:t>ĺň</w:t>
      </w:r>
      <w:r w:rsidR="000973A7" w:rsidRPr="000973A7">
        <w:rPr>
          <w:rFonts w:ascii="Book Antiqua" w:eastAsia="Book Antiqua" w:hAnsi="Book Antiqua" w:cs="Book Antiqua"/>
        </w:rPr>
        <w:t>a z</w:t>
      </w:r>
      <w:r w:rsidR="000973A7">
        <w:rPr>
          <w:rFonts w:ascii="Book Antiqua" w:eastAsia="Book Antiqua" w:hAnsi="Book Antiqua" w:cs="Book Antiqua"/>
        </w:rPr>
        <w:t>ákon</w:t>
      </w:r>
      <w:r w:rsidR="000973A7" w:rsidRPr="000973A7">
        <w:rPr>
          <w:rFonts w:ascii="Book Antiqua" w:eastAsia="Book Antiqua" w:hAnsi="Book Antiqua" w:cs="Book Antiqua"/>
        </w:rPr>
        <w:t xml:space="preserve"> N</w:t>
      </w:r>
      <w:r w:rsidR="000973A7" w:rsidRPr="000973A7">
        <w:rPr>
          <w:rFonts w:ascii="Book Antiqua" w:eastAsia="Book Antiqua" w:hAnsi="Book Antiqua" w:cs="Book Antiqua" w:hint="eastAsia"/>
        </w:rPr>
        <w:t>á</w:t>
      </w:r>
      <w:r w:rsidR="000973A7" w:rsidRPr="000973A7">
        <w:rPr>
          <w:rFonts w:ascii="Book Antiqua" w:eastAsia="Book Antiqua" w:hAnsi="Book Antiqua" w:cs="Book Antiqua"/>
        </w:rPr>
        <w:t xml:space="preserve">rodnej rady Slovenskej republiky </w:t>
      </w:r>
      <w:r w:rsidR="000973A7" w:rsidRPr="000973A7">
        <w:rPr>
          <w:rFonts w:ascii="Book Antiqua" w:eastAsia="Book Antiqua" w:hAnsi="Book Antiqua" w:cs="Book Antiqua" w:hint="eastAsia"/>
        </w:rPr>
        <w:t>č</w:t>
      </w:r>
      <w:r w:rsidR="000973A7" w:rsidRPr="000973A7">
        <w:rPr>
          <w:rFonts w:ascii="Book Antiqua" w:eastAsia="Book Antiqua" w:hAnsi="Book Antiqua" w:cs="Book Antiqua"/>
        </w:rPr>
        <w:t>. 461/2003</w:t>
      </w:r>
      <w:r w:rsidR="000973A7">
        <w:rPr>
          <w:rFonts w:ascii="Book Antiqua" w:eastAsia="Book Antiqua" w:hAnsi="Book Antiqua" w:cs="Book Antiqua"/>
        </w:rPr>
        <w:t xml:space="preserve"> </w:t>
      </w:r>
      <w:r w:rsidR="000973A7" w:rsidRPr="000973A7">
        <w:rPr>
          <w:rFonts w:ascii="Book Antiqua" w:eastAsia="Book Antiqua" w:hAnsi="Book Antiqua" w:cs="Book Antiqua"/>
        </w:rPr>
        <w:t>Z. z. o soci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lnom poisten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v znen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neskor</w:t>
      </w:r>
      <w:r w:rsidR="000973A7">
        <w:rPr>
          <w:rFonts w:ascii="Book Antiqua" w:eastAsia="Book Antiqua" w:hAnsi="Book Antiqua" w:cs="Book Antiqua"/>
        </w:rPr>
        <w:t>ší</w:t>
      </w:r>
      <w:r w:rsidR="000973A7" w:rsidRPr="000973A7">
        <w:rPr>
          <w:rFonts w:ascii="Book Antiqua" w:eastAsia="Book Antiqua" w:hAnsi="Book Antiqua" w:cs="Book Antiqua"/>
        </w:rPr>
        <w:t>ch predpisov,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 N</w:t>
      </w:r>
      <w:r w:rsidR="000973A7" w:rsidRPr="000973A7">
        <w:rPr>
          <w:rFonts w:ascii="Book Antiqua" w:eastAsia="Book Antiqua" w:hAnsi="Book Antiqua" w:cs="Book Antiqua" w:hint="eastAsia"/>
        </w:rPr>
        <w:t>á</w:t>
      </w:r>
      <w:r w:rsidR="000973A7" w:rsidRPr="000973A7">
        <w:rPr>
          <w:rFonts w:ascii="Book Antiqua" w:eastAsia="Book Antiqua" w:hAnsi="Book Antiqua" w:cs="Book Antiqua"/>
        </w:rPr>
        <w:t xml:space="preserve">rodnej rady Slovenskej republiky </w:t>
      </w:r>
      <w:r w:rsidR="000973A7">
        <w:rPr>
          <w:rFonts w:ascii="Book Antiqua" w:eastAsia="Book Antiqua" w:hAnsi="Book Antiqua" w:cs="Book Antiqua"/>
        </w:rPr>
        <w:t>č</w:t>
      </w:r>
      <w:r w:rsidR="000973A7" w:rsidRPr="000973A7">
        <w:rPr>
          <w:rFonts w:ascii="Book Antiqua" w:eastAsia="Book Antiqua" w:hAnsi="Book Antiqua" w:cs="Book Antiqua"/>
        </w:rPr>
        <w:t>. 296/2020 Z. z. o 13. d</w:t>
      </w:r>
      <w:r w:rsidR="000973A7" w:rsidRPr="000973A7">
        <w:rPr>
          <w:rFonts w:ascii="Book Antiqua" w:eastAsia="Book Antiqua" w:hAnsi="Book Antiqua" w:cs="Book Antiqua" w:hint="eastAsia"/>
        </w:rPr>
        <w:t>ô</w:t>
      </w:r>
      <w:r w:rsidR="000973A7" w:rsidRPr="000973A7">
        <w:rPr>
          <w:rFonts w:ascii="Book Antiqua" w:eastAsia="Book Antiqua" w:hAnsi="Book Antiqua" w:cs="Book Antiqua"/>
        </w:rPr>
        <w:t>chodku a o zmene a doplnen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niektor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ch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konov v znen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neskor</w:t>
      </w:r>
      <w:r w:rsidR="000973A7">
        <w:rPr>
          <w:rFonts w:ascii="Book Antiqua" w:eastAsia="Book Antiqua" w:hAnsi="Book Antiqua" w:cs="Book Antiqua"/>
        </w:rPr>
        <w:t>ší</w:t>
      </w:r>
      <w:r w:rsidR="000973A7" w:rsidRPr="000973A7">
        <w:rPr>
          <w:rFonts w:ascii="Book Antiqua" w:eastAsia="Book Antiqua" w:hAnsi="Book Antiqua" w:cs="Book Antiqua"/>
        </w:rPr>
        <w:t>ch predpisov a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 xml:space="preserve">kon </w:t>
      </w:r>
      <w:r w:rsidR="000973A7" w:rsidRPr="000973A7">
        <w:rPr>
          <w:rFonts w:ascii="Book Antiqua" w:eastAsia="Book Antiqua" w:hAnsi="Book Antiqua" w:cs="Book Antiqua" w:hint="eastAsia"/>
        </w:rPr>
        <w:t>č</w:t>
      </w:r>
      <w:r w:rsidR="000973A7" w:rsidRPr="000973A7">
        <w:rPr>
          <w:rFonts w:ascii="Book Antiqua" w:eastAsia="Book Antiqua" w:hAnsi="Book Antiqua" w:cs="Book Antiqua"/>
        </w:rPr>
        <w:t>. 363/2011 Z. z. o rozsahu a</w:t>
      </w:r>
      <w:r w:rsidR="000973A7">
        <w:rPr>
          <w:rFonts w:ascii="Book Antiqua" w:eastAsia="Book Antiqua" w:hAnsi="Book Antiqua" w:cs="Book Antiqua"/>
        </w:rPr>
        <w:t> </w:t>
      </w:r>
      <w:r w:rsidR="000973A7" w:rsidRPr="000973A7">
        <w:rPr>
          <w:rFonts w:ascii="Book Antiqua" w:eastAsia="Book Antiqua" w:hAnsi="Book Antiqua" w:cs="Book Antiqua"/>
        </w:rPr>
        <w:t>podmienkach</w:t>
      </w:r>
      <w:r w:rsidR="000973A7">
        <w:rPr>
          <w:rFonts w:ascii="Book Antiqua" w:eastAsia="Book Antiqua" w:hAnsi="Book Antiqua" w:cs="Book Antiqua"/>
        </w:rPr>
        <w:t xml:space="preserve"> ú</w:t>
      </w:r>
      <w:r w:rsidR="000973A7" w:rsidRPr="000973A7">
        <w:rPr>
          <w:rFonts w:ascii="Book Antiqua" w:eastAsia="Book Antiqua" w:hAnsi="Book Antiqua" w:cs="Book Antiqua"/>
        </w:rPr>
        <w:t>hrady liekov, zdravotn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>ckych pom</w:t>
      </w:r>
      <w:r w:rsidR="000973A7" w:rsidRPr="000973A7">
        <w:rPr>
          <w:rFonts w:ascii="Book Antiqua" w:eastAsia="Book Antiqua" w:hAnsi="Book Antiqua" w:cs="Book Antiqua" w:hint="eastAsia"/>
        </w:rPr>
        <w:t>ô</w:t>
      </w:r>
      <w:r w:rsidR="000973A7" w:rsidRPr="000973A7">
        <w:rPr>
          <w:rFonts w:ascii="Book Antiqua" w:eastAsia="Book Antiqua" w:hAnsi="Book Antiqua" w:cs="Book Antiqua"/>
        </w:rPr>
        <w:t>cok a dietetick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ch potrav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>n na z</w:t>
      </w:r>
      <w:r w:rsidR="000973A7" w:rsidRPr="000973A7">
        <w:rPr>
          <w:rFonts w:ascii="Book Antiqua" w:eastAsia="Book Antiqua" w:hAnsi="Book Antiqua" w:cs="Book Antiqua" w:hint="eastAsia"/>
        </w:rPr>
        <w:t>á</w:t>
      </w:r>
      <w:r w:rsidR="000973A7" w:rsidRPr="000973A7">
        <w:rPr>
          <w:rFonts w:ascii="Book Antiqua" w:eastAsia="Book Antiqua" w:hAnsi="Book Antiqua" w:cs="Book Antiqua"/>
        </w:rPr>
        <w:t>klade verejn</w:t>
      </w:r>
      <w:r w:rsidR="000973A7">
        <w:rPr>
          <w:rFonts w:ascii="Book Antiqua" w:eastAsia="Book Antiqua" w:hAnsi="Book Antiqua" w:cs="Book Antiqua"/>
        </w:rPr>
        <w:t>é</w:t>
      </w:r>
      <w:r w:rsidR="000973A7" w:rsidRPr="000973A7">
        <w:rPr>
          <w:rFonts w:ascii="Book Antiqua" w:eastAsia="Book Antiqua" w:hAnsi="Book Antiqua" w:cs="Book Antiqua"/>
        </w:rPr>
        <w:t>ho zdravotn</w:t>
      </w:r>
      <w:r w:rsidR="000973A7">
        <w:rPr>
          <w:rFonts w:ascii="Book Antiqua" w:eastAsia="Book Antiqua" w:hAnsi="Book Antiqua" w:cs="Book Antiqua"/>
        </w:rPr>
        <w:t>é</w:t>
      </w:r>
      <w:r w:rsidR="000973A7" w:rsidRPr="000973A7">
        <w:rPr>
          <w:rFonts w:ascii="Book Antiqua" w:eastAsia="Book Antiqua" w:hAnsi="Book Antiqua" w:cs="Book Antiqua"/>
        </w:rPr>
        <w:t xml:space="preserve">ho poistenia </w:t>
      </w:r>
      <w:r w:rsidR="000973A7">
        <w:rPr>
          <w:rFonts w:ascii="Book Antiqua" w:eastAsia="Book Antiqua" w:hAnsi="Book Antiqua" w:cs="Book Antiqua"/>
        </w:rPr>
        <w:br/>
      </w:r>
      <w:r w:rsidR="000973A7" w:rsidRPr="000973A7">
        <w:rPr>
          <w:rFonts w:ascii="Book Antiqua" w:eastAsia="Book Antiqua" w:hAnsi="Book Antiqua" w:cs="Book Antiqua"/>
        </w:rPr>
        <w:t>a o zmene a doplnen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niektor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ch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konov v znen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neskor</w:t>
      </w:r>
      <w:r w:rsidR="000973A7">
        <w:rPr>
          <w:rFonts w:ascii="Book Antiqua" w:eastAsia="Book Antiqua" w:hAnsi="Book Antiqua" w:cs="Book Antiqua"/>
        </w:rPr>
        <w:t>ší</w:t>
      </w:r>
      <w:r w:rsidR="000973A7" w:rsidRPr="000973A7">
        <w:rPr>
          <w:rFonts w:ascii="Book Antiqua" w:eastAsia="Book Antiqua" w:hAnsi="Book Antiqua" w:cs="Book Antiqua"/>
        </w:rPr>
        <w:t>ch predpisov</w:t>
      </w:r>
      <w:r w:rsidR="005D0C26">
        <w:rPr>
          <w:rFonts w:ascii="Book Antiqua" w:eastAsia="Book Antiqua" w:hAnsi="Book Antiqua" w:cs="Book Antiqua"/>
        </w:rPr>
        <w:t>.</w:t>
      </w:r>
    </w:p>
    <w:p w:rsidR="006D7CCB" w:rsidRDefault="006D7CCB">
      <w:pPr>
        <w:spacing w:after="0"/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spacing w:after="60"/>
        <w:ind w:left="360" w:hanging="360"/>
      </w:pPr>
      <w:r>
        <w:rPr>
          <w:rFonts w:ascii="Book Antiqua" w:eastAsia="Book Antiqua" w:hAnsi="Book Antiqua" w:cs="Book Antiqua"/>
          <w:b/>
        </w:rPr>
        <w:t>3.</w:t>
      </w:r>
      <w:r>
        <w:rPr>
          <w:rFonts w:ascii="Book Antiqua" w:eastAsia="Book Antiqua" w:hAnsi="Book Antiqua" w:cs="Book Antiqua"/>
          <w:b/>
        </w:rPr>
        <w:tab/>
        <w:t>Predmet návrhu právneho predpisu: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a) nie je upravený v primárnom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b) nie je upravený v sekundárnom práve Európskej únie</w:t>
      </w:r>
    </w:p>
    <w:p w:rsidR="006D7CCB" w:rsidRDefault="00532DC3">
      <w:pPr>
        <w:spacing w:after="0"/>
        <w:ind w:left="360" w:hanging="360"/>
      </w:pPr>
      <w:r>
        <w:rPr>
          <w:rFonts w:ascii="Book Antiqua" w:eastAsia="Book Antiqua" w:hAnsi="Book Antiqua" w:cs="Book Antiqua"/>
          <w:b/>
        </w:rPr>
        <w:tab/>
        <w:t>c) nie je obsiahnutý v judikatúre Súdneho dvora Európskej únie</w:t>
      </w:r>
    </w:p>
    <w:p w:rsidR="006D7CCB" w:rsidRDefault="006D7CCB">
      <w:pPr>
        <w:jc w:val="both"/>
        <w:rPr>
          <w:rFonts w:ascii="Book Antiqua" w:eastAsia="Book Antiqua" w:hAnsi="Book Antiqua" w:cs="Book Antiqua"/>
        </w:rPr>
      </w:pPr>
    </w:p>
    <w:p w:rsidR="006D7CCB" w:rsidRDefault="00532DC3">
      <w:pPr>
        <w:jc w:val="both"/>
      </w:pPr>
      <w:r>
        <w:rPr>
          <w:rFonts w:ascii="Book Antiqua" w:eastAsia="Book Antiqua" w:hAnsi="Book Antiqua" w:cs="Book Antiqua"/>
        </w:rPr>
        <w:t>Vyjadrenie k bodom 4. a 5. je irelevantné, keďže predmet návrhu zákona nie je upravený v práve Európskej únie.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br w:type="page"/>
      </w: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lastRenderedPageBreak/>
        <w:t>Doložka vybraných vplyvov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24"/>
          <w:szCs w:val="24"/>
        </w:rPr>
        <w:t>  </w:t>
      </w:r>
    </w:p>
    <w:p w:rsidR="006D7CCB" w:rsidRDefault="00532DC3" w:rsidP="000973A7">
      <w:pPr>
        <w:spacing w:after="0" w:line="240" w:lineRule="auto"/>
        <w:jc w:val="both"/>
      </w:pPr>
      <w:r>
        <w:rPr>
          <w:rFonts w:ascii="Book Antiqua" w:eastAsia="Book Antiqua" w:hAnsi="Book Antiqua" w:cs="Book Antiqua"/>
          <w:b/>
        </w:rPr>
        <w:t xml:space="preserve">A.1. Názov materiálu: </w:t>
      </w:r>
      <w:r w:rsidR="000973A7" w:rsidRPr="000973A7">
        <w:rPr>
          <w:rFonts w:ascii="Book Antiqua" w:eastAsia="Book Antiqua" w:hAnsi="Book Antiqua" w:cs="Book Antiqua"/>
        </w:rPr>
        <w:t>N</w:t>
      </w:r>
      <w:r w:rsidR="000973A7" w:rsidRPr="000973A7">
        <w:rPr>
          <w:rFonts w:ascii="Book Antiqua" w:eastAsia="Book Antiqua" w:hAnsi="Book Antiqua" w:cs="Book Antiqua" w:hint="eastAsia"/>
        </w:rPr>
        <w:t>á</w:t>
      </w:r>
      <w:r w:rsidR="000973A7" w:rsidRPr="000973A7">
        <w:rPr>
          <w:rFonts w:ascii="Book Antiqua" w:eastAsia="Book Antiqua" w:hAnsi="Book Antiqua" w:cs="Book Antiqua"/>
        </w:rPr>
        <w:t>vrh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kona ktor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m sa men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a dop</w:t>
      </w:r>
      <w:r w:rsidR="000973A7">
        <w:rPr>
          <w:rFonts w:ascii="Book Antiqua" w:eastAsia="Book Antiqua" w:hAnsi="Book Antiqua" w:cs="Book Antiqua"/>
        </w:rPr>
        <w:t>ĺň</w:t>
      </w:r>
      <w:r w:rsidR="000973A7" w:rsidRPr="000973A7">
        <w:rPr>
          <w:rFonts w:ascii="Book Antiqua" w:eastAsia="Book Antiqua" w:hAnsi="Book Antiqua" w:cs="Book Antiqua"/>
        </w:rPr>
        <w:t>a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 N</w:t>
      </w:r>
      <w:r w:rsidR="000973A7" w:rsidRPr="000973A7">
        <w:rPr>
          <w:rFonts w:ascii="Book Antiqua" w:eastAsia="Book Antiqua" w:hAnsi="Book Antiqua" w:cs="Book Antiqua" w:hint="eastAsia"/>
        </w:rPr>
        <w:t>á</w:t>
      </w:r>
      <w:r w:rsidR="000973A7" w:rsidRPr="000973A7">
        <w:rPr>
          <w:rFonts w:ascii="Book Antiqua" w:eastAsia="Book Antiqua" w:hAnsi="Book Antiqua" w:cs="Book Antiqua"/>
        </w:rPr>
        <w:t xml:space="preserve">rodnej rady Slovenskej republiky </w:t>
      </w:r>
      <w:r w:rsidR="000973A7" w:rsidRPr="000973A7">
        <w:rPr>
          <w:rFonts w:ascii="Book Antiqua" w:eastAsia="Book Antiqua" w:hAnsi="Book Antiqua" w:cs="Book Antiqua" w:hint="eastAsia"/>
        </w:rPr>
        <w:t>č</w:t>
      </w:r>
      <w:r w:rsidR="000973A7" w:rsidRPr="000973A7">
        <w:rPr>
          <w:rFonts w:ascii="Book Antiqua" w:eastAsia="Book Antiqua" w:hAnsi="Book Antiqua" w:cs="Book Antiqua"/>
        </w:rPr>
        <w:t>. 461/2003 Z. z. o soci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lnom poisten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v znen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neskor</w:t>
      </w:r>
      <w:r w:rsidR="000973A7">
        <w:rPr>
          <w:rFonts w:ascii="Book Antiqua" w:eastAsia="Book Antiqua" w:hAnsi="Book Antiqua" w:cs="Book Antiqua"/>
        </w:rPr>
        <w:t>ší</w:t>
      </w:r>
      <w:r w:rsidR="000973A7" w:rsidRPr="000973A7">
        <w:rPr>
          <w:rFonts w:ascii="Book Antiqua" w:eastAsia="Book Antiqua" w:hAnsi="Book Antiqua" w:cs="Book Antiqua"/>
        </w:rPr>
        <w:t>ch predpisov,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 N</w:t>
      </w:r>
      <w:r w:rsidR="000973A7" w:rsidRPr="000973A7">
        <w:rPr>
          <w:rFonts w:ascii="Book Antiqua" w:eastAsia="Book Antiqua" w:hAnsi="Book Antiqua" w:cs="Book Antiqua" w:hint="eastAsia"/>
        </w:rPr>
        <w:t>á</w:t>
      </w:r>
      <w:r w:rsidR="000973A7" w:rsidRPr="000973A7">
        <w:rPr>
          <w:rFonts w:ascii="Book Antiqua" w:eastAsia="Book Antiqua" w:hAnsi="Book Antiqua" w:cs="Book Antiqua"/>
        </w:rPr>
        <w:t xml:space="preserve">rodnej rady Slovenskej republiky </w:t>
      </w:r>
      <w:r w:rsidR="000973A7" w:rsidRPr="000973A7">
        <w:rPr>
          <w:rFonts w:ascii="Book Antiqua" w:eastAsia="Book Antiqua" w:hAnsi="Book Antiqua" w:cs="Book Antiqua" w:hint="eastAsia"/>
        </w:rPr>
        <w:t>č</w:t>
      </w:r>
      <w:r w:rsidR="000973A7" w:rsidRPr="000973A7">
        <w:rPr>
          <w:rFonts w:ascii="Book Antiqua" w:eastAsia="Book Antiqua" w:hAnsi="Book Antiqua" w:cs="Book Antiqua"/>
        </w:rPr>
        <w:t>. 296/2020 Z. z. o 13. d</w:t>
      </w:r>
      <w:r w:rsidR="000973A7" w:rsidRPr="000973A7">
        <w:rPr>
          <w:rFonts w:ascii="Book Antiqua" w:eastAsia="Book Antiqua" w:hAnsi="Book Antiqua" w:cs="Book Antiqua" w:hint="eastAsia"/>
        </w:rPr>
        <w:t>ô</w:t>
      </w:r>
      <w:r w:rsidR="000973A7" w:rsidRPr="000973A7">
        <w:rPr>
          <w:rFonts w:ascii="Book Antiqua" w:eastAsia="Book Antiqua" w:hAnsi="Book Antiqua" w:cs="Book Antiqua"/>
        </w:rPr>
        <w:t>chodku a o zmene a doplnen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niektor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ch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konov v znen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neskor</w:t>
      </w:r>
      <w:r w:rsidR="000973A7">
        <w:rPr>
          <w:rFonts w:ascii="Book Antiqua" w:eastAsia="Book Antiqua" w:hAnsi="Book Antiqua" w:cs="Book Antiqua"/>
        </w:rPr>
        <w:t>ší</w:t>
      </w:r>
      <w:r w:rsidR="000973A7" w:rsidRPr="000973A7">
        <w:rPr>
          <w:rFonts w:ascii="Book Antiqua" w:eastAsia="Book Antiqua" w:hAnsi="Book Antiqua" w:cs="Book Antiqua"/>
        </w:rPr>
        <w:t>ch predpisov a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 xml:space="preserve">kon </w:t>
      </w:r>
      <w:r w:rsidR="000973A7" w:rsidRPr="000973A7">
        <w:rPr>
          <w:rFonts w:ascii="Book Antiqua" w:eastAsia="Book Antiqua" w:hAnsi="Book Antiqua" w:cs="Book Antiqua" w:hint="eastAsia"/>
        </w:rPr>
        <w:t>č</w:t>
      </w:r>
      <w:r w:rsidR="000973A7" w:rsidRPr="000973A7">
        <w:rPr>
          <w:rFonts w:ascii="Book Antiqua" w:eastAsia="Book Antiqua" w:hAnsi="Book Antiqua" w:cs="Book Antiqua"/>
        </w:rPr>
        <w:t xml:space="preserve">. 363/2011 Z. z. o rozsahu a podmienkach </w:t>
      </w:r>
      <w:r w:rsidR="000973A7" w:rsidRPr="000973A7">
        <w:rPr>
          <w:rFonts w:ascii="Book Antiqua" w:eastAsia="Book Antiqua" w:hAnsi="Book Antiqua" w:cs="Book Antiqua" w:hint="eastAsia"/>
        </w:rPr>
        <w:t>ú</w:t>
      </w:r>
      <w:r w:rsidR="000973A7" w:rsidRPr="000973A7">
        <w:rPr>
          <w:rFonts w:ascii="Book Antiqua" w:eastAsia="Book Antiqua" w:hAnsi="Book Antiqua" w:cs="Book Antiqua"/>
        </w:rPr>
        <w:t>hrady liekov, zdravotn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>ckych pom</w:t>
      </w:r>
      <w:r w:rsidR="000973A7" w:rsidRPr="000973A7">
        <w:rPr>
          <w:rFonts w:ascii="Book Antiqua" w:eastAsia="Book Antiqua" w:hAnsi="Book Antiqua" w:cs="Book Antiqua" w:hint="eastAsia"/>
        </w:rPr>
        <w:t>ô</w:t>
      </w:r>
      <w:r w:rsidR="000973A7" w:rsidRPr="000973A7">
        <w:rPr>
          <w:rFonts w:ascii="Book Antiqua" w:eastAsia="Book Antiqua" w:hAnsi="Book Antiqua" w:cs="Book Antiqua"/>
        </w:rPr>
        <w:t>cok a dietetick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ch potrav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>n na z</w:t>
      </w:r>
      <w:r w:rsidR="000973A7" w:rsidRPr="000973A7">
        <w:rPr>
          <w:rFonts w:ascii="Book Antiqua" w:eastAsia="Book Antiqua" w:hAnsi="Book Antiqua" w:cs="Book Antiqua" w:hint="eastAsia"/>
        </w:rPr>
        <w:t>á</w:t>
      </w:r>
      <w:r w:rsidR="000973A7" w:rsidRPr="000973A7">
        <w:rPr>
          <w:rFonts w:ascii="Book Antiqua" w:eastAsia="Book Antiqua" w:hAnsi="Book Antiqua" w:cs="Book Antiqua"/>
        </w:rPr>
        <w:t>klade verejn</w:t>
      </w:r>
      <w:r w:rsidR="000973A7">
        <w:rPr>
          <w:rFonts w:ascii="Book Antiqua" w:eastAsia="Book Antiqua" w:hAnsi="Book Antiqua" w:cs="Book Antiqua"/>
        </w:rPr>
        <w:t>é</w:t>
      </w:r>
      <w:r w:rsidR="000973A7" w:rsidRPr="000973A7">
        <w:rPr>
          <w:rFonts w:ascii="Book Antiqua" w:eastAsia="Book Antiqua" w:hAnsi="Book Antiqua" w:cs="Book Antiqua"/>
        </w:rPr>
        <w:t>ho zdravotn</w:t>
      </w:r>
      <w:r w:rsidR="000973A7">
        <w:rPr>
          <w:rFonts w:ascii="Book Antiqua" w:eastAsia="Book Antiqua" w:hAnsi="Book Antiqua" w:cs="Book Antiqua"/>
        </w:rPr>
        <w:t>é</w:t>
      </w:r>
      <w:r w:rsidR="000973A7" w:rsidRPr="000973A7">
        <w:rPr>
          <w:rFonts w:ascii="Book Antiqua" w:eastAsia="Book Antiqua" w:hAnsi="Book Antiqua" w:cs="Book Antiqua"/>
        </w:rPr>
        <w:t>ho poistenia a o zmene a doplnen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niektor</w:t>
      </w:r>
      <w:r w:rsidR="000973A7" w:rsidRPr="000973A7">
        <w:rPr>
          <w:rFonts w:ascii="Book Antiqua" w:eastAsia="Book Antiqua" w:hAnsi="Book Antiqua" w:cs="Book Antiqua" w:hint="eastAsia"/>
        </w:rPr>
        <w:t>ý</w:t>
      </w:r>
      <w:r w:rsidR="000973A7" w:rsidRPr="000973A7">
        <w:rPr>
          <w:rFonts w:ascii="Book Antiqua" w:eastAsia="Book Antiqua" w:hAnsi="Book Antiqua" w:cs="Book Antiqua"/>
        </w:rPr>
        <w:t>ch z</w:t>
      </w:r>
      <w:r w:rsidR="000973A7">
        <w:rPr>
          <w:rFonts w:ascii="Book Antiqua" w:eastAsia="Book Antiqua" w:hAnsi="Book Antiqua" w:cs="Book Antiqua"/>
        </w:rPr>
        <w:t>á</w:t>
      </w:r>
      <w:r w:rsidR="000973A7" w:rsidRPr="000973A7">
        <w:rPr>
          <w:rFonts w:ascii="Book Antiqua" w:eastAsia="Book Antiqua" w:hAnsi="Book Antiqua" w:cs="Book Antiqua"/>
        </w:rPr>
        <w:t>konov v znen</w:t>
      </w:r>
      <w:r w:rsidR="000973A7">
        <w:rPr>
          <w:rFonts w:ascii="Book Antiqua" w:eastAsia="Book Antiqua" w:hAnsi="Book Antiqua" w:cs="Book Antiqua"/>
        </w:rPr>
        <w:t>í</w:t>
      </w:r>
      <w:r w:rsidR="000973A7" w:rsidRPr="000973A7">
        <w:rPr>
          <w:rFonts w:ascii="Book Antiqua" w:eastAsia="Book Antiqua" w:hAnsi="Book Antiqua" w:cs="Book Antiqua"/>
        </w:rPr>
        <w:t xml:space="preserve"> neskor</w:t>
      </w:r>
      <w:r w:rsidR="000973A7">
        <w:rPr>
          <w:rFonts w:ascii="Book Antiqua" w:eastAsia="Book Antiqua" w:hAnsi="Book Antiqua" w:cs="Book Antiqua"/>
        </w:rPr>
        <w:t>ší</w:t>
      </w:r>
      <w:r w:rsidR="000973A7" w:rsidRPr="000973A7">
        <w:rPr>
          <w:rFonts w:ascii="Book Antiqua" w:eastAsia="Book Antiqua" w:hAnsi="Book Antiqua" w:cs="Book Antiqua"/>
        </w:rPr>
        <w:t>ch predpisov</w:t>
      </w:r>
      <w:r w:rsidR="00AF1D96" w:rsidRPr="00AF1D96">
        <w:rPr>
          <w:rFonts w:ascii="Book Antiqua" w:eastAsia="Book Antiqua" w:hAnsi="Book Antiqua" w:cs="Book Antiqua"/>
        </w:rPr>
        <w:t>.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       Termín začatia a ukončenia PPK: bezpredmetné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A.2. Vplyvy: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tbl>
      <w:tblPr>
        <w:tblStyle w:val="a"/>
        <w:tblW w:w="9636" w:type="dxa"/>
        <w:tblInd w:w="-105" w:type="dxa"/>
        <w:tblLayout w:type="fixed"/>
        <w:tblLook w:val="0000"/>
      </w:tblPr>
      <w:tblGrid>
        <w:gridCol w:w="5024"/>
        <w:gridCol w:w="1538"/>
        <w:gridCol w:w="1537"/>
        <w:gridCol w:w="1537"/>
      </w:tblGrid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Pozitívne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Žiadne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hAnsi="Calibri"/>
                <w:color w:val="00000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0000"/>
                <w:sz w:val="24"/>
                <w:szCs w:val="24"/>
              </w:rPr>
              <w:t>Negatívne</w:t>
            </w:r>
            <w:r>
              <w:rPr>
                <w:rFonts w:ascii="Book Antiqua" w:eastAsia="Book Antiqua" w:hAnsi="Book Antiqua" w:cs="Book Antiqua"/>
                <w:color w:val="000000"/>
                <w:sz w:val="26"/>
                <w:szCs w:val="26"/>
                <w:vertAlign w:val="superscript"/>
              </w:rPr>
              <w:t>*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1. Vplyvy na rozpočet verejnej správy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09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0973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 xml:space="preserve">3, Sociálne vplyvy 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– vplyvy  na hospodárenie obyvateľstva,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sociálnu exklúziu,</w:t>
            </w:r>
          </w:p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- rovnosť príležitostí a rodovú rovnosť a vplyvy na zamestnanosť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AF1D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4. Vplyvy na životné prostredie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7662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5. Vplyvy na informatizáciu spoločnosti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  <w:tr w:rsidR="006D7CCB"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6D7CCB" w:rsidRDefault="00532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6. Vplyvy na manželstvo, rodičovstvo a rodinu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FE58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  <w:r>
              <w:rPr>
                <w:rFonts w:ascii="Book Antiqua" w:eastAsia="Book Antiqua" w:hAnsi="Book Antiqua" w:cs="Book Antiqua"/>
                <w:color w:val="000000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D7CCB" w:rsidRDefault="006D7C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Book Antiqua" w:eastAsia="Book Antiqua" w:hAnsi="Book Antiqua" w:cs="Book Antiqua"/>
                <w:color w:val="000000"/>
              </w:rPr>
            </w:pPr>
          </w:p>
        </w:tc>
      </w:tr>
    </w:tbl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  <w:sz w:val="16"/>
          <w:szCs w:val="16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/>
          <w:sz w:val="16"/>
          <w:szCs w:val="16"/>
        </w:rPr>
        <w:t>*</w:t>
      </w:r>
      <w:r>
        <w:rPr>
          <w:rFonts w:ascii="Book Antiqua" w:eastAsia="Book Antiqua" w:hAnsi="Book Antiqua" w:cs="Book Antiqua"/>
          <w:color w:val="000000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16"/>
          <w:szCs w:val="16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A.3. Poznámky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A.4. Alternatívne riešenia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Book Antiqua" w:eastAsia="Book Antiqua" w:hAnsi="Book Antiqua" w:cs="Book Antiqua"/>
          <w:color w:val="000000"/>
        </w:rPr>
      </w:pP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Na dosiahnutie cieľa sledovaného touto právnou úpravou nie je možné použiť iné riešenie, než je predložené.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 </w:t>
      </w:r>
    </w:p>
    <w:p w:rsidR="006D7CCB" w:rsidRDefault="00532D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Calibri" w:hAnsi="Calibri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A.5. Stanovisko gestorov </w:t>
      </w:r>
    </w:p>
    <w:p w:rsidR="006D7CCB" w:rsidRDefault="006D7C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eastAsia="Book Antiqua" w:hAnsi="Book Antiqua" w:cs="Book Antiqua"/>
          <w:b/>
          <w:color w:val="000000"/>
        </w:rPr>
      </w:pPr>
    </w:p>
    <w:p w:rsidR="006D7CCB" w:rsidRDefault="00532DC3" w:rsidP="000973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Book Antiqua" w:eastAsia="Book Antiqua" w:hAnsi="Book Antiqua" w:cs="Book Antiqua"/>
          <w:b/>
          <w:color w:val="000000"/>
        </w:rPr>
        <w:t>Návrh zákona bol zaslaný na posúdenie Ministerstvu financií SR. Stanovisko ministerstva tvorí prílohu predkladaného návrhu zákona.</w:t>
      </w:r>
      <w:r>
        <w:rPr>
          <w:rFonts w:ascii="Book Antiqua" w:eastAsia="Book Antiqua" w:hAnsi="Book Antiqua" w:cs="Book Antiqua"/>
          <w:color w:val="000000"/>
        </w:rPr>
        <w:t> </w:t>
      </w:r>
      <w:bookmarkStart w:id="0" w:name="_GoBack"/>
      <w:bookmarkEnd w:id="0"/>
    </w:p>
    <w:sectPr w:rsidR="006D7CCB" w:rsidSect="004056B4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6D7CCB"/>
    <w:rsid w:val="000973A7"/>
    <w:rsid w:val="003469D1"/>
    <w:rsid w:val="0036126F"/>
    <w:rsid w:val="003A1163"/>
    <w:rsid w:val="004056B4"/>
    <w:rsid w:val="00532DC3"/>
    <w:rsid w:val="00583EBC"/>
    <w:rsid w:val="005D0C26"/>
    <w:rsid w:val="006D7CCB"/>
    <w:rsid w:val="00766238"/>
    <w:rsid w:val="0081625C"/>
    <w:rsid w:val="00AF1D96"/>
    <w:rsid w:val="00B12374"/>
    <w:rsid w:val="00D36F96"/>
    <w:rsid w:val="00FE58A4"/>
    <w:rsid w:val="00FF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400"/>
    <w:pPr>
      <w:suppressAutoHyphens/>
      <w:autoSpaceDE w:val="0"/>
      <w:autoSpaceDN w:val="0"/>
      <w:adjustRightInd w:val="0"/>
    </w:pPr>
    <w:rPr>
      <w:rFonts w:eastAsia="Times New Roman" w:hAnsi="Liberation Serif"/>
      <w:kern w:val="1"/>
      <w:lang w:eastAsia="zh-CN"/>
    </w:rPr>
  </w:style>
  <w:style w:type="paragraph" w:styleId="Nadpis1">
    <w:name w:val="heading 1"/>
    <w:basedOn w:val="Normln"/>
    <w:next w:val="Normln"/>
    <w:uiPriority w:val="9"/>
    <w:qFormat/>
    <w:rsid w:val="004056B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4056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4056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4056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4056B4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4056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4056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4056B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e1kladnfdtextChar">
    <w:name w:val="Záe1kladnýfd text Char"/>
    <w:basedOn w:val="Standardnpsmoodstavce"/>
    <w:uiPriority w:val="99"/>
    <w:rsid w:val="00A20400"/>
    <w:rPr>
      <w:rFonts w:ascii="Calibri" w:eastAsia="Times New Roman" w:cs="Calibri"/>
      <w:lang w:eastAsia="zh-CN"/>
    </w:rPr>
  </w:style>
  <w:style w:type="character" w:customStyle="1" w:styleId="Internetovfdodkaz">
    <w:name w:val="Internetovýfd odkaz"/>
    <w:basedOn w:val="Standardnpsmoodstavce"/>
    <w:uiPriority w:val="99"/>
    <w:rsid w:val="00A20400"/>
    <w:rPr>
      <w:rFonts w:eastAsia="Times New Roman" w:cs="Times New Roman"/>
      <w:color w:val="0563C1"/>
      <w:u w:val="single"/>
    </w:rPr>
  </w:style>
  <w:style w:type="character" w:customStyle="1" w:styleId="TextbublinyChar">
    <w:name w:val="Text bubliny Char"/>
    <w:basedOn w:val="Standardnpsmoodstavce"/>
    <w:uiPriority w:val="99"/>
    <w:rsid w:val="00A20400"/>
    <w:rPr>
      <w:rFonts w:ascii="Segoe UI" w:eastAsia="Times New Roman" w:cs="Segoe UI"/>
      <w:sz w:val="18"/>
      <w:szCs w:val="18"/>
      <w:lang w:eastAsia="zh-CN"/>
    </w:rPr>
  </w:style>
  <w:style w:type="character" w:customStyle="1" w:styleId="ListLabel1">
    <w:name w:val="ListLabel 1"/>
    <w:uiPriority w:val="99"/>
    <w:rsid w:val="00A20400"/>
    <w:rPr>
      <w:rFonts w:eastAsia="Times New Roman"/>
    </w:rPr>
  </w:style>
  <w:style w:type="character" w:customStyle="1" w:styleId="ListLabel2">
    <w:name w:val="ListLabel 2"/>
    <w:uiPriority w:val="99"/>
    <w:rsid w:val="00A20400"/>
    <w:rPr>
      <w:rFonts w:eastAsia="Times New Roman"/>
    </w:rPr>
  </w:style>
  <w:style w:type="character" w:customStyle="1" w:styleId="ListLabel3">
    <w:name w:val="ListLabel 3"/>
    <w:uiPriority w:val="99"/>
    <w:rsid w:val="00A20400"/>
    <w:rPr>
      <w:rFonts w:eastAsia="Times New Roman"/>
    </w:rPr>
  </w:style>
  <w:style w:type="character" w:customStyle="1" w:styleId="ListLabel4">
    <w:name w:val="ListLabel 4"/>
    <w:uiPriority w:val="99"/>
    <w:rsid w:val="00A20400"/>
    <w:rPr>
      <w:rFonts w:eastAsia="Times New Roman"/>
    </w:rPr>
  </w:style>
  <w:style w:type="character" w:customStyle="1" w:styleId="ListLabel5">
    <w:name w:val="ListLabel 5"/>
    <w:uiPriority w:val="99"/>
    <w:rsid w:val="00A20400"/>
    <w:rPr>
      <w:rFonts w:eastAsia="Times New Roman"/>
    </w:rPr>
  </w:style>
  <w:style w:type="character" w:customStyle="1" w:styleId="ListLabel6">
    <w:name w:val="ListLabel 6"/>
    <w:uiPriority w:val="99"/>
    <w:rsid w:val="00A20400"/>
    <w:rPr>
      <w:rFonts w:eastAsia="Times New Roman"/>
    </w:rPr>
  </w:style>
  <w:style w:type="character" w:customStyle="1" w:styleId="ListLabel7">
    <w:name w:val="ListLabel 7"/>
    <w:uiPriority w:val="99"/>
    <w:rsid w:val="00A20400"/>
    <w:rPr>
      <w:rFonts w:eastAsia="Times New Roman"/>
    </w:rPr>
  </w:style>
  <w:style w:type="character" w:customStyle="1" w:styleId="ListLabel8">
    <w:name w:val="ListLabel 8"/>
    <w:uiPriority w:val="99"/>
    <w:rsid w:val="00A20400"/>
    <w:rPr>
      <w:rFonts w:eastAsia="Times New Roman"/>
    </w:rPr>
  </w:style>
  <w:style w:type="character" w:customStyle="1" w:styleId="ListLabel9">
    <w:name w:val="ListLabel 9"/>
    <w:uiPriority w:val="99"/>
    <w:rsid w:val="00A20400"/>
    <w:rPr>
      <w:rFonts w:eastAsia="Times New Roman"/>
    </w:rPr>
  </w:style>
  <w:style w:type="character" w:customStyle="1" w:styleId="ListLabel10">
    <w:name w:val="ListLabel 10"/>
    <w:uiPriority w:val="99"/>
    <w:rsid w:val="00A20400"/>
    <w:rPr>
      <w:rFonts w:eastAsia="Times New Roman"/>
    </w:rPr>
  </w:style>
  <w:style w:type="character" w:customStyle="1" w:styleId="ListLabel11">
    <w:name w:val="ListLabel 11"/>
    <w:uiPriority w:val="99"/>
    <w:rsid w:val="00A20400"/>
    <w:rPr>
      <w:rFonts w:eastAsia="Times New Roman"/>
    </w:rPr>
  </w:style>
  <w:style w:type="character" w:customStyle="1" w:styleId="ListLabel12">
    <w:name w:val="ListLabel 12"/>
    <w:uiPriority w:val="99"/>
    <w:rsid w:val="00A20400"/>
    <w:rPr>
      <w:rFonts w:eastAsia="Times New Roman"/>
    </w:rPr>
  </w:style>
  <w:style w:type="character" w:customStyle="1" w:styleId="ListLabel13">
    <w:name w:val="ListLabel 13"/>
    <w:uiPriority w:val="99"/>
    <w:rsid w:val="00A20400"/>
    <w:rPr>
      <w:rFonts w:eastAsia="Times New Roman"/>
    </w:rPr>
  </w:style>
  <w:style w:type="character" w:customStyle="1" w:styleId="ListLabel14">
    <w:name w:val="ListLabel 14"/>
    <w:uiPriority w:val="99"/>
    <w:rsid w:val="00A20400"/>
    <w:rPr>
      <w:rFonts w:eastAsia="Times New Roman"/>
    </w:rPr>
  </w:style>
  <w:style w:type="character" w:customStyle="1" w:styleId="ListLabel15">
    <w:name w:val="ListLabel 15"/>
    <w:uiPriority w:val="99"/>
    <w:rsid w:val="00A20400"/>
    <w:rPr>
      <w:rFonts w:eastAsia="Times New Roman"/>
    </w:rPr>
  </w:style>
  <w:style w:type="character" w:customStyle="1" w:styleId="ListLabel16">
    <w:name w:val="ListLabel 16"/>
    <w:uiPriority w:val="99"/>
    <w:rsid w:val="00A20400"/>
    <w:rPr>
      <w:rFonts w:eastAsia="Times New Roman"/>
    </w:rPr>
  </w:style>
  <w:style w:type="character" w:customStyle="1" w:styleId="ListLabel17">
    <w:name w:val="ListLabel 17"/>
    <w:uiPriority w:val="99"/>
    <w:rsid w:val="00A20400"/>
    <w:rPr>
      <w:rFonts w:eastAsia="Times New Roman"/>
    </w:rPr>
  </w:style>
  <w:style w:type="character" w:customStyle="1" w:styleId="ListLabel18">
    <w:name w:val="ListLabel 18"/>
    <w:uiPriority w:val="99"/>
    <w:rsid w:val="00A20400"/>
    <w:rPr>
      <w:rFonts w:eastAsia="Times New Roman"/>
    </w:rPr>
  </w:style>
  <w:style w:type="character" w:customStyle="1" w:styleId="ListLabel19">
    <w:name w:val="ListLabel 19"/>
    <w:uiPriority w:val="99"/>
    <w:rsid w:val="00A20400"/>
    <w:rPr>
      <w:rFonts w:eastAsia="Times New Roman"/>
    </w:rPr>
  </w:style>
  <w:style w:type="character" w:customStyle="1" w:styleId="ListLabel20">
    <w:name w:val="ListLabel 20"/>
    <w:uiPriority w:val="99"/>
    <w:rsid w:val="00A20400"/>
    <w:rPr>
      <w:rFonts w:eastAsia="Times New Roman"/>
    </w:rPr>
  </w:style>
  <w:style w:type="character" w:customStyle="1" w:styleId="ListLabel21">
    <w:name w:val="ListLabel 21"/>
    <w:uiPriority w:val="99"/>
    <w:rsid w:val="00A20400"/>
    <w:rPr>
      <w:rFonts w:eastAsia="Times New Roman"/>
    </w:rPr>
  </w:style>
  <w:style w:type="character" w:customStyle="1" w:styleId="ListLabel22">
    <w:name w:val="ListLabel 22"/>
    <w:uiPriority w:val="99"/>
    <w:rsid w:val="00A20400"/>
    <w:rPr>
      <w:rFonts w:eastAsia="Times New Roman"/>
    </w:rPr>
  </w:style>
  <w:style w:type="character" w:customStyle="1" w:styleId="ListLabel23">
    <w:name w:val="ListLabel 23"/>
    <w:uiPriority w:val="99"/>
    <w:rsid w:val="00A20400"/>
    <w:rPr>
      <w:rFonts w:eastAsia="Times New Roman"/>
    </w:rPr>
  </w:style>
  <w:style w:type="character" w:customStyle="1" w:styleId="ListLabel24">
    <w:name w:val="ListLabel 24"/>
    <w:uiPriority w:val="99"/>
    <w:rsid w:val="00A20400"/>
    <w:rPr>
      <w:rFonts w:eastAsia="Times New Roman"/>
    </w:rPr>
  </w:style>
  <w:style w:type="character" w:customStyle="1" w:styleId="ListLabel25">
    <w:name w:val="ListLabel 25"/>
    <w:uiPriority w:val="99"/>
    <w:rsid w:val="00A20400"/>
    <w:rPr>
      <w:rFonts w:eastAsia="Times New Roman"/>
    </w:rPr>
  </w:style>
  <w:style w:type="character" w:customStyle="1" w:styleId="ListLabel26">
    <w:name w:val="ListLabel 26"/>
    <w:uiPriority w:val="99"/>
    <w:rsid w:val="00A20400"/>
    <w:rPr>
      <w:rFonts w:eastAsia="Times New Roman"/>
    </w:rPr>
  </w:style>
  <w:style w:type="character" w:customStyle="1" w:styleId="ListLabel27">
    <w:name w:val="ListLabel 27"/>
    <w:uiPriority w:val="99"/>
    <w:rsid w:val="00A20400"/>
    <w:rPr>
      <w:rFonts w:eastAsia="Times New Roman"/>
    </w:rPr>
  </w:style>
  <w:style w:type="character" w:customStyle="1" w:styleId="ListLabel28">
    <w:name w:val="ListLabel 28"/>
    <w:uiPriority w:val="99"/>
    <w:rsid w:val="00A20400"/>
    <w:rPr>
      <w:rFonts w:eastAsia="Times New Roman"/>
    </w:rPr>
  </w:style>
  <w:style w:type="character" w:customStyle="1" w:styleId="ListLabel29">
    <w:name w:val="ListLabel 29"/>
    <w:uiPriority w:val="99"/>
    <w:rsid w:val="00A20400"/>
    <w:rPr>
      <w:rFonts w:eastAsia="Times New Roman"/>
    </w:rPr>
  </w:style>
  <w:style w:type="character" w:customStyle="1" w:styleId="ListLabel30">
    <w:name w:val="ListLabel 30"/>
    <w:uiPriority w:val="99"/>
    <w:rsid w:val="00A20400"/>
    <w:rPr>
      <w:rFonts w:eastAsia="Times New Roman"/>
    </w:rPr>
  </w:style>
  <w:style w:type="character" w:customStyle="1" w:styleId="ListLabel31">
    <w:name w:val="ListLabel 31"/>
    <w:uiPriority w:val="99"/>
    <w:rsid w:val="00A20400"/>
    <w:rPr>
      <w:rFonts w:eastAsia="Times New Roman"/>
    </w:rPr>
  </w:style>
  <w:style w:type="character" w:customStyle="1" w:styleId="ListLabel32">
    <w:name w:val="ListLabel 32"/>
    <w:uiPriority w:val="99"/>
    <w:rsid w:val="00A20400"/>
    <w:rPr>
      <w:rFonts w:eastAsia="Times New Roman"/>
    </w:rPr>
  </w:style>
  <w:style w:type="character" w:customStyle="1" w:styleId="ListLabel33">
    <w:name w:val="ListLabel 33"/>
    <w:uiPriority w:val="99"/>
    <w:rsid w:val="00A20400"/>
    <w:rPr>
      <w:rFonts w:eastAsia="Times New Roman"/>
    </w:rPr>
  </w:style>
  <w:style w:type="character" w:customStyle="1" w:styleId="ListLabel34">
    <w:name w:val="ListLabel 34"/>
    <w:uiPriority w:val="99"/>
    <w:rsid w:val="00A20400"/>
    <w:rPr>
      <w:rFonts w:eastAsia="Times New Roman"/>
    </w:rPr>
  </w:style>
  <w:style w:type="character" w:customStyle="1" w:styleId="ListLabel35">
    <w:name w:val="ListLabel 35"/>
    <w:uiPriority w:val="99"/>
    <w:rsid w:val="00A20400"/>
    <w:rPr>
      <w:rFonts w:eastAsia="Times New Roman"/>
    </w:rPr>
  </w:style>
  <w:style w:type="character" w:customStyle="1" w:styleId="ListLabel36">
    <w:name w:val="ListLabel 36"/>
    <w:uiPriority w:val="99"/>
    <w:rsid w:val="00A20400"/>
    <w:rPr>
      <w:rFonts w:eastAsia="Times New Roman"/>
    </w:rPr>
  </w:style>
  <w:style w:type="character" w:customStyle="1" w:styleId="ListLabel37">
    <w:name w:val="ListLabel 37"/>
    <w:uiPriority w:val="99"/>
    <w:rsid w:val="00A20400"/>
    <w:rPr>
      <w:rFonts w:eastAsia="Times New Roman"/>
    </w:rPr>
  </w:style>
  <w:style w:type="paragraph" w:customStyle="1" w:styleId="Nadpis">
    <w:name w:val="Nadpis"/>
    <w:basedOn w:val="Normln"/>
    <w:next w:val="Telotextu"/>
    <w:uiPriority w:val="99"/>
    <w:rsid w:val="00A20400"/>
    <w:pPr>
      <w:keepNext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Telotextu">
    <w:name w:val="Telo textu"/>
    <w:basedOn w:val="Normln"/>
    <w:uiPriority w:val="99"/>
    <w:rsid w:val="00A20400"/>
    <w:pPr>
      <w:spacing w:after="140" w:line="288" w:lineRule="auto"/>
    </w:pPr>
    <w:rPr>
      <w:kern w:val="0"/>
    </w:rPr>
  </w:style>
  <w:style w:type="paragraph" w:styleId="Seznam">
    <w:name w:val="List"/>
    <w:basedOn w:val="Telotextu"/>
    <w:uiPriority w:val="99"/>
    <w:rsid w:val="00A20400"/>
  </w:style>
  <w:style w:type="paragraph" w:styleId="Titulek">
    <w:name w:val="caption"/>
    <w:basedOn w:val="Normln"/>
    <w:uiPriority w:val="99"/>
    <w:qFormat/>
    <w:rsid w:val="00A20400"/>
    <w:pPr>
      <w:suppressLineNumbers/>
      <w:spacing w:before="120" w:after="120"/>
    </w:pPr>
    <w:rPr>
      <w:i/>
      <w:iCs/>
      <w:kern w:val="0"/>
      <w:sz w:val="24"/>
      <w:szCs w:val="24"/>
    </w:rPr>
  </w:style>
  <w:style w:type="paragraph" w:customStyle="1" w:styleId="Index">
    <w:name w:val="Index"/>
    <w:basedOn w:val="Normln"/>
    <w:uiPriority w:val="99"/>
    <w:rsid w:val="00A20400"/>
    <w:pPr>
      <w:suppressLineNumbers/>
    </w:pPr>
    <w:rPr>
      <w:kern w:val="0"/>
    </w:rPr>
  </w:style>
  <w:style w:type="paragraph" w:customStyle="1" w:styleId="DocumentMap">
    <w:name w:val="DocumentMap"/>
    <w:uiPriority w:val="99"/>
    <w:rsid w:val="00A20400"/>
    <w:pPr>
      <w:suppressAutoHyphens/>
      <w:autoSpaceDE w:val="0"/>
      <w:autoSpaceDN w:val="0"/>
      <w:adjustRightInd w:val="0"/>
      <w:spacing w:line="256" w:lineRule="auto"/>
    </w:pPr>
    <w:rPr>
      <w:rFonts w:eastAsia="Times New Roman" w:hAnsi="Liberation Serif"/>
      <w:kern w:val="1"/>
      <w:lang w:eastAsia="en-US"/>
    </w:rPr>
  </w:style>
  <w:style w:type="paragraph" w:styleId="Odstavecseseznamem">
    <w:name w:val="List Paragraph"/>
    <w:basedOn w:val="Normln"/>
    <w:uiPriority w:val="99"/>
    <w:qFormat/>
    <w:rsid w:val="00A20400"/>
    <w:pPr>
      <w:widowControl w:val="0"/>
      <w:ind w:left="720"/>
    </w:pPr>
    <w:rPr>
      <w:color w:val="000000"/>
      <w:lang w:bidi="hi-IN"/>
    </w:rPr>
  </w:style>
  <w:style w:type="paragraph" w:customStyle="1" w:styleId="Default">
    <w:name w:val="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uiPriority w:val="99"/>
    <w:rsid w:val="00A2040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uiPriority w:val="99"/>
    <w:rsid w:val="00A20400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Normlnweb">
    <w:name w:val="Normal (Web)"/>
    <w:basedOn w:val="Normln"/>
    <w:uiPriority w:val="99"/>
    <w:rsid w:val="00A20400"/>
    <w:pPr>
      <w:spacing w:before="280" w:after="280"/>
    </w:pPr>
    <w:rPr>
      <w:kern w:val="0"/>
      <w:sz w:val="24"/>
      <w:szCs w:val="24"/>
      <w:lang w:eastAsia="sk-SK"/>
    </w:rPr>
  </w:style>
  <w:style w:type="paragraph" w:styleId="Textbubliny">
    <w:name w:val="Balloon Text"/>
    <w:basedOn w:val="Normln"/>
    <w:link w:val="TextbublinyChar1"/>
    <w:uiPriority w:val="99"/>
    <w:rsid w:val="00A20400"/>
    <w:rPr>
      <w:rFonts w:ascii="Segoe UI" w:cs="Segoe UI"/>
      <w:kern w:val="0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A20400"/>
    <w:rPr>
      <w:rFonts w:ascii="Segoe UI" w:hAnsi="Segoe UI" w:cs="Segoe UI"/>
      <w:kern w:val="1"/>
      <w:sz w:val="18"/>
      <w:szCs w:val="18"/>
      <w:lang w:eastAsia="zh-CN"/>
    </w:rPr>
  </w:style>
  <w:style w:type="table" w:styleId="Mkatabulky">
    <w:name w:val="Table Grid"/>
    <w:basedOn w:val="Normlntabulka"/>
    <w:uiPriority w:val="39"/>
    <w:rsid w:val="00A20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e1lnedweb1">
    <w:name w:val="Normáe1lníed (web)1"/>
    <w:basedOn w:val="Normln"/>
    <w:uiPriority w:val="99"/>
    <w:rsid w:val="00A20400"/>
    <w:pPr>
      <w:widowControl w:val="0"/>
      <w:spacing w:before="100" w:after="100" w:line="200" w:lineRule="atLeast"/>
    </w:pPr>
    <w:rPr>
      <w:kern w:val="0"/>
      <w:sz w:val="24"/>
      <w:szCs w:val="24"/>
      <w:lang w:eastAsia="sk-SK"/>
    </w:rPr>
  </w:style>
  <w:style w:type="paragraph" w:styleId="Podtitul">
    <w:name w:val="Subtitle"/>
    <w:basedOn w:val="Normln"/>
    <w:next w:val="Normln"/>
    <w:uiPriority w:val="11"/>
    <w:qFormat/>
    <w:rsid w:val="004056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056B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8ip029mKlpWuYX95L1d0is1+dQ==">AMUW2mW+r4R1/Uv5WFMHAna+0Sx+BFX/yDjU6PWJcwTq9uuylXih8ZZU8z/9Lzv4wBIo+xhLWpjN8exwHR25zvwta8/K7YYwJOkV2lFNSHoYtcl0F7LrALk=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jan.kecskes</dc:creator>
  <cp:lastModifiedBy>HP</cp:lastModifiedBy>
  <cp:revision>8</cp:revision>
  <dcterms:created xsi:type="dcterms:W3CDTF">2021-09-21T09:03:00Z</dcterms:created>
  <dcterms:modified xsi:type="dcterms:W3CDTF">2022-08-25T20:01:00Z</dcterms:modified>
</cp:coreProperties>
</file>