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34659CDE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882E5F" w:rsidRPr="00882E5F">
              <w:rPr>
                <w:rFonts w:ascii="Times" w:hAnsi="Times" w:cs="Times"/>
                <w:sz w:val="20"/>
                <w:szCs w:val="20"/>
              </w:rPr>
              <w:t>ktorým sa mení a dopĺňa zákon č. 5/2004 Z. z. o službách zamestnanosti a o zmene a doplnení niektorých zákonov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41C5D2B1" w:rsidR="00366E68" w:rsidRPr="00CB0F40" w:rsidRDefault="00BA530E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Súčasné chápanie chránenej dielne a chráneného pracoviska v zmysle ustanovenia § 55 zákona č. </w:t>
            </w:r>
            <w:r w:rsidRPr="00BA530E">
              <w:rPr>
                <w:rFonts w:ascii="Times" w:hAnsi="Times" w:cs="Times"/>
                <w:sz w:val="20"/>
                <w:szCs w:val="20"/>
              </w:rPr>
              <w:t xml:space="preserve">5/2004 Z. z. o službách zamestnanosti a o zmene a doplnení niektorých zákonov v znení neskorších predpisov </w:t>
            </w:r>
            <w:r>
              <w:rPr>
                <w:rFonts w:ascii="Times" w:hAnsi="Times" w:cs="Times"/>
                <w:sz w:val="20"/>
                <w:szCs w:val="20"/>
              </w:rPr>
              <w:t xml:space="preserve"> je vzhľadom na neustále sa zvyšujúcu kvalifikáciu osôb so zdravotným postihnutím, ale aj posun v celkovom chápaní inkluzívneho trhu práce ohraničujúce a zväzujúce. </w:t>
            </w:r>
            <w:r w:rsidRPr="00BA530E">
              <w:rPr>
                <w:rFonts w:ascii="Times" w:hAnsi="Times" w:cs="Times"/>
                <w:sz w:val="20"/>
                <w:szCs w:val="20"/>
              </w:rPr>
              <w:t>Cieľom štátnej politiky zamestnanosti osôb so zdravotným postihnutím by nemalo byť vytvorenie uzavretých systémov chránených dielní, ale podporovanie prispôsobeného prostredia, ktoré s ohľadom na zdravotný stav osoby so zdravotným postihnutím predstavuje akúsi prípravu a medzistupeň pred prechodom osoby so zdravotným postihnutím na otvorený trh práce</w:t>
            </w:r>
            <w:r>
              <w:rPr>
                <w:rFonts w:ascii="Times" w:hAnsi="Times" w:cs="Times"/>
                <w:sz w:val="20"/>
                <w:szCs w:val="20"/>
              </w:rPr>
              <w:t>. Je preto potrebné prispôsobiť definíciu chránenej dielne a chráneného pracoviska</w:t>
            </w:r>
            <w:r w:rsidR="00035961">
              <w:rPr>
                <w:rFonts w:ascii="Times" w:hAnsi="Times" w:cs="Times"/>
                <w:sz w:val="20"/>
                <w:szCs w:val="20"/>
              </w:rPr>
              <w:t xml:space="preserve"> tak</w:t>
            </w:r>
            <w:r>
              <w:rPr>
                <w:rFonts w:ascii="Times" w:hAnsi="Times" w:cs="Times"/>
                <w:sz w:val="20"/>
                <w:szCs w:val="20"/>
              </w:rPr>
              <w:t>, aby reflektovala tieto zmeny.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4972C183" w:rsidR="00E86F00" w:rsidRDefault="00CB39F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zákona č. 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>5/2004 Z. z. o službách zamestnanosti a o zmene a doplnení niektorých zákonov v znení neskorších predpiso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v je flexibilnejšie chápanie chránenej dielne a chráneného pracoviska v zmysle prispôsobeného 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>pracovn</w:t>
            </w:r>
            <w:r w:rsidR="00BA530E">
              <w:rPr>
                <w:rFonts w:ascii="Times" w:hAnsi="Times" w:cs="Times"/>
                <w:sz w:val="20"/>
                <w:szCs w:val="20"/>
              </w:rPr>
              <w:t>ého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priestor</w:t>
            </w:r>
            <w:r w:rsidR="00BA530E">
              <w:rPr>
                <w:rFonts w:ascii="Times" w:hAnsi="Times" w:cs="Times"/>
                <w:sz w:val="20"/>
                <w:szCs w:val="20"/>
              </w:rPr>
              <w:t>u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>, pracovn</w:t>
            </w:r>
            <w:r w:rsidR="00BA530E">
              <w:rPr>
                <w:rFonts w:ascii="Times" w:hAnsi="Times" w:cs="Times"/>
                <w:sz w:val="20"/>
                <w:szCs w:val="20"/>
              </w:rPr>
              <w:t>ého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výko</w:t>
            </w:r>
            <w:r w:rsidR="00BA530E">
              <w:rPr>
                <w:rFonts w:ascii="Times" w:hAnsi="Times" w:cs="Times"/>
                <w:sz w:val="20"/>
                <w:szCs w:val="20"/>
              </w:rPr>
              <w:t>nu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alebo pracovn</w:t>
            </w:r>
            <w:r w:rsidR="00BA530E">
              <w:rPr>
                <w:rFonts w:ascii="Times" w:hAnsi="Times" w:cs="Times"/>
                <w:sz w:val="20"/>
                <w:szCs w:val="20"/>
              </w:rPr>
              <w:t>ých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podmien</w:t>
            </w:r>
            <w:r w:rsidR="00BA530E">
              <w:rPr>
                <w:rFonts w:ascii="Times" w:hAnsi="Times" w:cs="Times"/>
                <w:sz w:val="20"/>
                <w:szCs w:val="20"/>
              </w:rPr>
              <w:t>ok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vrátane možnosti flexibilného pracovného času a rozloženia práce prispôsobené celkovému zdravotnému a aktuálnemu fyzickému a psychickému stavu občanov so zdravotným postihnutím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. Cieľom je zároveň umožnenie 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>dočasn</w:t>
            </w:r>
            <w:r w:rsidR="00BA530E">
              <w:rPr>
                <w:rFonts w:ascii="Times" w:hAnsi="Times" w:cs="Times"/>
                <w:sz w:val="20"/>
                <w:szCs w:val="20"/>
              </w:rPr>
              <w:t>ého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vykonáva</w:t>
            </w:r>
            <w:r w:rsidR="00BA530E">
              <w:rPr>
                <w:rFonts w:ascii="Times" w:hAnsi="Times" w:cs="Times"/>
                <w:sz w:val="20"/>
                <w:szCs w:val="20"/>
              </w:rPr>
              <w:t>nia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prác</w:t>
            </w:r>
            <w:r w:rsidR="00BA530E">
              <w:rPr>
                <w:rFonts w:ascii="Times" w:hAnsi="Times" w:cs="Times"/>
                <w:sz w:val="20"/>
                <w:szCs w:val="20"/>
              </w:rPr>
              <w:t>e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 xml:space="preserve"> v pracovnom pomere aj mimo chránenej dielne alebo chráneného pracoviska, ak to umožňuje charakter práce alebo je to nevyhnutné na plnenie </w:t>
            </w:r>
            <w:bookmarkStart w:id="0" w:name="_GoBack"/>
            <w:bookmarkEnd w:id="0"/>
            <w:r w:rsidR="00BA530E" w:rsidRPr="00BA530E">
              <w:rPr>
                <w:rFonts w:ascii="Times" w:hAnsi="Times" w:cs="Times"/>
                <w:sz w:val="20"/>
                <w:szCs w:val="20"/>
              </w:rPr>
              <w:t>pracovných úloh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135E7EF1" w:rsidR="005644DD" w:rsidRDefault="00882E5F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Osoby so zdravotným postihnutím zamestnané v chránenej dielni alebo chránenom pracovisku.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77723D1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310428B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62BE38DA" w:rsidR="00366E68" w:rsidRPr="00235E06" w:rsidRDefault="00882E5F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1B92F3AA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882E5F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697DC70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3BF9AFA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6D47F91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882E5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1E7B64D9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32E72BBF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54CFE39C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465404A9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465BAEF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009AE2D0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882E5F" w:rsidRPr="00882E5F">
              <w:rPr>
                <w:sz w:val="25"/>
                <w:szCs w:val="25"/>
              </w:rPr>
              <w:t>ktorým sa mení a dopĺňa zákon č. 5/2004 Z. z. o službách zamestnanosti a o zmene a doplnení niektorých zákonov v znení neskorších predpisov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Záväzky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Slovenskej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republiky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vo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vzťahu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k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únii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  <w:p w14:paraId="0B71B8FE" w14:textId="77777777" w:rsidR="00D42C39" w:rsidRDefault="00D42C39" w:rsidP="00D42C39">
            <w:pPr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bezpredmetné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24D2A737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</w:p>
          <w:p w14:paraId="4065B2A3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5.Stupeň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návrhu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právneho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predpisu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s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právom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únie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35961"/>
    <w:rsid w:val="000550D7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814AB"/>
    <w:rsid w:val="005B393F"/>
    <w:rsid w:val="00642C04"/>
    <w:rsid w:val="00643E95"/>
    <w:rsid w:val="00693B46"/>
    <w:rsid w:val="006A1DBE"/>
    <w:rsid w:val="006A7FB4"/>
    <w:rsid w:val="00727239"/>
    <w:rsid w:val="00741060"/>
    <w:rsid w:val="00834C2F"/>
    <w:rsid w:val="00882E5F"/>
    <w:rsid w:val="00882EDF"/>
    <w:rsid w:val="008909A2"/>
    <w:rsid w:val="008B358E"/>
    <w:rsid w:val="008B3B9B"/>
    <w:rsid w:val="008F7E39"/>
    <w:rsid w:val="00984CFC"/>
    <w:rsid w:val="00985AB6"/>
    <w:rsid w:val="00A217D2"/>
    <w:rsid w:val="00B13544"/>
    <w:rsid w:val="00B157D0"/>
    <w:rsid w:val="00B4029B"/>
    <w:rsid w:val="00B85923"/>
    <w:rsid w:val="00BA530E"/>
    <w:rsid w:val="00BA7ADC"/>
    <w:rsid w:val="00BB695D"/>
    <w:rsid w:val="00BC2B49"/>
    <w:rsid w:val="00C10F55"/>
    <w:rsid w:val="00C3011C"/>
    <w:rsid w:val="00C45DE2"/>
    <w:rsid w:val="00C75541"/>
    <w:rsid w:val="00CB0F40"/>
    <w:rsid w:val="00CB39F0"/>
    <w:rsid w:val="00CF281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Monika</cp:lastModifiedBy>
  <cp:revision>13</cp:revision>
  <cp:lastPrinted>2021-09-30T21:19:00Z</cp:lastPrinted>
  <dcterms:created xsi:type="dcterms:W3CDTF">2021-09-30T21:10:00Z</dcterms:created>
  <dcterms:modified xsi:type="dcterms:W3CDTF">2022-08-23T20:47:00Z</dcterms:modified>
</cp:coreProperties>
</file>