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32A5A" w:rsidRDefault="00B41DBF" w:rsidP="00A41A20">
      <w:pPr>
        <w:pStyle w:val="Normlnywebov"/>
        <w:spacing w:before="120" w:after="0" w:line="276" w:lineRule="auto"/>
        <w:rPr>
          <w:rFonts w:ascii="Book Antiqua" w:hAnsi="Book Antiqua" w:cs="Book Antiqua"/>
          <w:b/>
          <w:bCs/>
          <w:caps/>
          <w:spacing w:val="30"/>
          <w:sz w:val="22"/>
          <w:szCs w:val="22"/>
        </w:rPr>
      </w:pPr>
      <w:bookmarkStart w:id="0" w:name="_GoBack"/>
      <w:bookmarkEnd w:id="0"/>
      <w:r w:rsidRPr="00A41A20">
        <w:rPr>
          <w:rFonts w:ascii="Book Antiqua" w:hAnsi="Book Antiqua" w:cs="Book Antiqua"/>
          <w:b/>
          <w:bCs/>
          <w:caps/>
          <w:spacing w:val="30"/>
          <w:sz w:val="22"/>
          <w:szCs w:val="22"/>
        </w:rPr>
        <w:t>Dôvodová správa</w:t>
      </w:r>
    </w:p>
    <w:p w:rsidR="00A41A20" w:rsidRPr="00A41A20" w:rsidRDefault="00A41A20" w:rsidP="00A41A20">
      <w:pPr>
        <w:pStyle w:val="Normlnywebov"/>
        <w:spacing w:before="120" w:after="0" w:line="276" w:lineRule="auto"/>
        <w:rPr>
          <w:rFonts w:ascii="Book Antiqua" w:hAnsi="Book Antiqua" w:cs="Book Antiqua"/>
          <w:sz w:val="22"/>
          <w:szCs w:val="22"/>
        </w:rPr>
      </w:pPr>
    </w:p>
    <w:p w:rsidR="00032A5A" w:rsidRPr="00A41A20" w:rsidRDefault="00B41DBF" w:rsidP="00A41A20">
      <w:pPr>
        <w:pStyle w:val="Nadpis1"/>
        <w:numPr>
          <w:ilvl w:val="0"/>
          <w:numId w:val="2"/>
        </w:numPr>
        <w:spacing w:before="120" w:line="276" w:lineRule="auto"/>
        <w:jc w:val="left"/>
        <w:rPr>
          <w:rFonts w:ascii="Book Antiqua" w:hAnsi="Book Antiqua" w:cs="Book Antiqua"/>
          <w:sz w:val="22"/>
          <w:szCs w:val="22"/>
        </w:rPr>
      </w:pPr>
      <w:r w:rsidRPr="00A41A20">
        <w:rPr>
          <w:rFonts w:ascii="Book Antiqua" w:hAnsi="Book Antiqua" w:cs="Book Antiqua"/>
          <w:sz w:val="22"/>
          <w:szCs w:val="22"/>
        </w:rPr>
        <w:t>A. Všeobecná časť</w:t>
      </w:r>
    </w:p>
    <w:p w:rsidR="009953F4" w:rsidRPr="007B58E4" w:rsidRDefault="00B41DBF" w:rsidP="007B58E4">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 xml:space="preserve">Návrh </w:t>
      </w:r>
      <w:bookmarkStart w:id="1" w:name="__DdeLink__2114_3880725105"/>
      <w:r w:rsidRPr="00A41A20">
        <w:rPr>
          <w:rFonts w:ascii="Book Antiqua" w:hAnsi="Book Antiqua"/>
          <w:bCs/>
          <w:sz w:val="22"/>
          <w:szCs w:val="22"/>
        </w:rPr>
        <w:t xml:space="preserve">zákona, ktorým sa dopĺňa zákon Národnej rady Slovenskej republiky </w:t>
      </w:r>
      <w:r w:rsidR="00A41A20">
        <w:rPr>
          <w:rFonts w:ascii="Book Antiqua" w:hAnsi="Book Antiqua"/>
          <w:bCs/>
          <w:sz w:val="22"/>
          <w:szCs w:val="22"/>
        </w:rPr>
        <w:t xml:space="preserve">               </w:t>
      </w:r>
      <w:r w:rsidRPr="00A41A20">
        <w:rPr>
          <w:rFonts w:ascii="Book Antiqua" w:hAnsi="Book Antiqua"/>
          <w:bCs/>
          <w:sz w:val="22"/>
          <w:szCs w:val="22"/>
        </w:rPr>
        <w:t>č. 241/1993 Z. z. o štátnych sviatkoch, dňoch pracovného pokoja a pamätných dňoch v znení neskorších predpisov</w:t>
      </w:r>
      <w:bookmarkEnd w:id="1"/>
      <w:r w:rsidRPr="00A41A20">
        <w:rPr>
          <w:rFonts w:ascii="Book Antiqua" w:hAnsi="Book Antiqua" w:cs="Book Antiqua"/>
          <w:sz w:val="22"/>
          <w:szCs w:val="22"/>
        </w:rPr>
        <w:t xml:space="preserve"> (ďalej len „návrh zákona“) </w:t>
      </w:r>
      <w:r w:rsidRPr="00A41A20">
        <w:rPr>
          <w:rFonts w:ascii="Book Antiqua" w:hAnsi="Book Antiqua" w:cs="Book Antiqua"/>
          <w:color w:val="000000"/>
          <w:sz w:val="22"/>
          <w:szCs w:val="22"/>
        </w:rPr>
        <w:t>predklad</w:t>
      </w:r>
      <w:r w:rsidR="00557F8E">
        <w:rPr>
          <w:rFonts w:ascii="Book Antiqua" w:hAnsi="Book Antiqua" w:cs="Book Antiqua"/>
          <w:color w:val="000000"/>
          <w:sz w:val="22"/>
          <w:szCs w:val="22"/>
        </w:rPr>
        <w:t xml:space="preserve">ajú </w:t>
      </w:r>
      <w:r w:rsidRPr="00A41A20">
        <w:rPr>
          <w:rFonts w:ascii="Book Antiqua" w:hAnsi="Book Antiqua" w:cs="Book Antiqua"/>
          <w:color w:val="000000"/>
          <w:sz w:val="22"/>
          <w:szCs w:val="22"/>
        </w:rPr>
        <w:t>poslan</w:t>
      </w:r>
      <w:r w:rsidR="00557F8E">
        <w:rPr>
          <w:rFonts w:ascii="Book Antiqua" w:hAnsi="Book Antiqua" w:cs="Book Antiqua"/>
          <w:color w:val="000000"/>
          <w:sz w:val="22"/>
          <w:szCs w:val="22"/>
        </w:rPr>
        <w:t>ci</w:t>
      </w:r>
      <w:r w:rsidRPr="00A41A20">
        <w:rPr>
          <w:rFonts w:ascii="Book Antiqua" w:hAnsi="Book Antiqua" w:cs="Book Antiqua"/>
          <w:color w:val="000000"/>
          <w:sz w:val="22"/>
          <w:szCs w:val="22"/>
        </w:rPr>
        <w:t xml:space="preserve"> Národnej rady Slovenskej republiky</w:t>
      </w:r>
      <w:r w:rsidR="006E5A1F">
        <w:rPr>
          <w:rFonts w:ascii="Book Antiqua" w:hAnsi="Book Antiqua" w:cs="Book Antiqua"/>
          <w:color w:val="000000"/>
          <w:sz w:val="22"/>
          <w:szCs w:val="22"/>
        </w:rPr>
        <w:t xml:space="preserve"> </w:t>
      </w:r>
      <w:r w:rsidR="007B58E4">
        <w:rPr>
          <w:rFonts w:ascii="Book Antiqua" w:hAnsi="Book Antiqua" w:cs="Book Antiqua"/>
          <w:color w:val="000000"/>
          <w:sz w:val="22"/>
          <w:szCs w:val="22"/>
        </w:rPr>
        <w:t>Miloš Svrček,</w:t>
      </w:r>
      <w:r w:rsidR="008D32C4">
        <w:rPr>
          <w:rFonts w:ascii="Book Antiqua" w:hAnsi="Book Antiqua" w:cs="Book Antiqua"/>
          <w:color w:val="000000"/>
          <w:sz w:val="22"/>
          <w:szCs w:val="22"/>
        </w:rPr>
        <w:t xml:space="preserve"> Ľudovít Goga, Monika Kozelová a Jana Žitňanská.</w:t>
      </w:r>
    </w:p>
    <w:p w:rsidR="00A41A20" w:rsidRDefault="00B41DBF" w:rsidP="00A41A20">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b/>
          <w:bCs/>
          <w:sz w:val="22"/>
          <w:szCs w:val="22"/>
        </w:rPr>
        <w:t xml:space="preserve">Cieľom predloženého návrhu zákona je doplnenie </w:t>
      </w:r>
      <w:r w:rsidR="00C53067">
        <w:rPr>
          <w:rFonts w:ascii="Book Antiqua" w:hAnsi="Book Antiqua" w:cs="Book Antiqua"/>
          <w:b/>
          <w:bCs/>
          <w:sz w:val="22"/>
          <w:szCs w:val="22"/>
        </w:rPr>
        <w:t>zoznamu pamätných dní o jeden nový deň</w:t>
      </w:r>
      <w:r w:rsidRPr="00A41A20">
        <w:rPr>
          <w:rFonts w:ascii="Book Antiqua" w:hAnsi="Book Antiqua" w:cs="Book Antiqua"/>
          <w:b/>
          <w:bCs/>
          <w:sz w:val="22"/>
          <w:szCs w:val="22"/>
        </w:rPr>
        <w:t xml:space="preserve">, a to: </w:t>
      </w:r>
    </w:p>
    <w:p w:rsidR="00032A5A" w:rsidRPr="00C53067" w:rsidRDefault="00C53067" w:rsidP="00C53067">
      <w:pPr>
        <w:pStyle w:val="Normlnywebov"/>
        <w:numPr>
          <w:ilvl w:val="0"/>
          <w:numId w:val="5"/>
        </w:numPr>
        <w:spacing w:before="120" w:after="0" w:line="276" w:lineRule="auto"/>
        <w:jc w:val="both"/>
        <w:rPr>
          <w:rFonts w:ascii="Book Antiqua" w:hAnsi="Book Antiqua" w:cs="Book Antiqua"/>
          <w:sz w:val="22"/>
          <w:szCs w:val="22"/>
        </w:rPr>
      </w:pPr>
      <w:r>
        <w:rPr>
          <w:rFonts w:ascii="Book Antiqua" w:hAnsi="Book Antiqua" w:cs="Book Antiqua"/>
          <w:b/>
          <w:bCs/>
          <w:sz w:val="22"/>
          <w:szCs w:val="22"/>
        </w:rPr>
        <w:t>22. september</w:t>
      </w:r>
      <w:r w:rsidR="00B41DBF" w:rsidRPr="00A41A20">
        <w:rPr>
          <w:rFonts w:ascii="Book Antiqua" w:hAnsi="Book Antiqua" w:cs="Book Antiqua"/>
          <w:b/>
          <w:bCs/>
          <w:sz w:val="22"/>
          <w:szCs w:val="22"/>
        </w:rPr>
        <w:t xml:space="preserve">, ako  </w:t>
      </w:r>
      <w:r w:rsidRPr="00C53067">
        <w:rPr>
          <w:rFonts w:ascii="Book Antiqua" w:hAnsi="Book Antiqua" w:cs="Book Antiqua"/>
          <w:b/>
          <w:bCs/>
          <w:sz w:val="22"/>
          <w:szCs w:val="22"/>
        </w:rPr>
        <w:t>„</w:t>
      </w:r>
      <w:r w:rsidRPr="00C53067">
        <w:rPr>
          <w:rFonts w:ascii="Book Antiqua" w:hAnsi="Book Antiqua" w:cs="Arial"/>
          <w:b/>
          <w:color w:val="222222"/>
          <w:sz w:val="22"/>
          <w:szCs w:val="22"/>
          <w:shd w:val="clear" w:color="auto" w:fill="FFFFFF"/>
        </w:rPr>
        <w:t>Deň boja proti nenávistným prejavom na deťoch</w:t>
      </w:r>
      <w:r w:rsidRPr="00C53067">
        <w:rPr>
          <w:rFonts w:ascii="Book Antiqua" w:hAnsi="Book Antiqua"/>
          <w:b/>
          <w:bCs/>
          <w:color w:val="000000"/>
          <w:sz w:val="22"/>
          <w:szCs w:val="22"/>
        </w:rPr>
        <w:t>,“</w:t>
      </w:r>
    </w:p>
    <w:p w:rsidR="0091489D" w:rsidRDefault="0091489D" w:rsidP="00774902">
      <w:pPr>
        <w:shd w:val="clear" w:color="auto" w:fill="FFFFFF"/>
        <w:suppressAutoHyphens w:val="0"/>
        <w:spacing w:line="276" w:lineRule="auto"/>
        <w:jc w:val="both"/>
        <w:rPr>
          <w:rFonts w:ascii="Book Antiqua" w:hAnsi="Book Antiqua" w:cs="Book Antiqua"/>
          <w:sz w:val="22"/>
          <w:szCs w:val="22"/>
        </w:rPr>
      </w:pPr>
    </w:p>
    <w:p w:rsidR="007B58E4" w:rsidRPr="00774902" w:rsidRDefault="007B58E4" w:rsidP="00774902">
      <w:pPr>
        <w:shd w:val="clear" w:color="auto" w:fill="FFFFFF"/>
        <w:suppressAutoHyphens w:val="0"/>
        <w:spacing w:line="276" w:lineRule="auto"/>
        <w:jc w:val="both"/>
        <w:rPr>
          <w:rFonts w:ascii="Book Antiqua" w:hAnsi="Book Antiqua"/>
          <w:b/>
          <w:bCs/>
          <w:color w:val="000000" w:themeColor="text1"/>
          <w:sz w:val="22"/>
          <w:szCs w:val="22"/>
          <w:lang w:eastAsia="sk-SK"/>
        </w:rPr>
      </w:pPr>
      <w:r w:rsidRPr="00774902">
        <w:rPr>
          <w:rFonts w:ascii="Book Antiqua" w:hAnsi="Book Antiqua"/>
          <w:b/>
          <w:bCs/>
          <w:color w:val="000000" w:themeColor="text1"/>
          <w:sz w:val="22"/>
          <w:szCs w:val="22"/>
          <w:lang w:eastAsia="sk-SK"/>
        </w:rPr>
        <w:t>Význam zavedenia pamätného dňa  boja proti nenávistným prejavom na deťoch</w:t>
      </w:r>
    </w:p>
    <w:p w:rsidR="007B58E4" w:rsidRPr="007B58E4" w:rsidRDefault="007B58E4" w:rsidP="00774902">
      <w:pPr>
        <w:shd w:val="clear" w:color="auto" w:fill="FFFFFF"/>
        <w:suppressAutoHyphens w:val="0"/>
        <w:spacing w:line="276" w:lineRule="auto"/>
        <w:jc w:val="both"/>
        <w:rPr>
          <w:rFonts w:ascii="Book Antiqua" w:hAnsi="Book Antiqua"/>
          <w:color w:val="222222"/>
          <w:sz w:val="22"/>
          <w:szCs w:val="22"/>
          <w:lang w:eastAsia="sk-SK"/>
        </w:rPr>
      </w:pPr>
      <w:r w:rsidRPr="007B58E4">
        <w:rPr>
          <w:rFonts w:ascii="Book Antiqua" w:hAnsi="Book Antiqua"/>
          <w:b/>
          <w:bCs/>
          <w:color w:val="500050"/>
          <w:sz w:val="22"/>
          <w:szCs w:val="22"/>
          <w:lang w:eastAsia="sk-SK"/>
        </w:rPr>
        <w:br/>
      </w:r>
      <w:r w:rsidR="0091489D">
        <w:rPr>
          <w:rFonts w:ascii="Book Antiqua" w:hAnsi="Book Antiqua"/>
          <w:color w:val="222222"/>
          <w:sz w:val="22"/>
          <w:szCs w:val="22"/>
          <w:lang w:eastAsia="sk-SK"/>
        </w:rPr>
        <w:t xml:space="preserve">             </w:t>
      </w:r>
      <w:r w:rsidRPr="007B58E4">
        <w:rPr>
          <w:rFonts w:ascii="Book Antiqua" w:hAnsi="Book Antiqua"/>
          <w:color w:val="222222"/>
          <w:sz w:val="22"/>
          <w:szCs w:val="22"/>
          <w:lang w:eastAsia="sk-SK"/>
        </w:rPr>
        <w:t>Násilie sa nedotýka iba tých, na ktorých je páchané. Týka sa nás všetkých! </w:t>
      </w:r>
      <w:r w:rsidRPr="007B58E4">
        <w:rPr>
          <w:rFonts w:ascii="Book Antiqua" w:hAnsi="Book Antiqua"/>
          <w:color w:val="222222"/>
          <w:sz w:val="22"/>
          <w:szCs w:val="22"/>
          <w:lang w:eastAsia="sk-SK"/>
        </w:rPr>
        <w:br/>
        <w:t>Nenávistné prejavy rozširujú, podnecujú, podporujú alebo ospravedlňujú nenávisť, xenofóbiu, rasizmus, antisemitizmus či iné formy nenávisti založené na diskriminačnom a stereotypnom vnímaní, neznášanlivosti a nevraživosti voči osobám a skupinám osôb na základe ich pohlavia, pôvodu, rodu, sexuálnej orientácie, náboženskej, etnickej alebo politickej príslušnosti, ale aj voči menšinám, migrantom, či ľuďom prisťahovaleckého pôvodu. Môžu byť prítomné vo fyzickom prostredí, ale aj online.</w:t>
      </w:r>
      <w:r w:rsidRPr="00774902">
        <w:rPr>
          <w:rStyle w:val="Odkaznapoznmkupodiarou"/>
          <w:rFonts w:ascii="Book Antiqua" w:hAnsi="Book Antiqua"/>
          <w:color w:val="222222"/>
          <w:sz w:val="22"/>
          <w:szCs w:val="22"/>
          <w:lang w:eastAsia="sk-SK"/>
        </w:rPr>
        <w:footnoteReference w:id="1"/>
      </w:r>
      <w:r w:rsidRPr="007B58E4">
        <w:rPr>
          <w:rFonts w:ascii="Book Antiqua" w:hAnsi="Book Antiqua"/>
          <w:color w:val="222222"/>
          <w:sz w:val="22"/>
          <w:szCs w:val="22"/>
          <w:lang w:eastAsia="sk-SK"/>
        </w:rPr>
        <w:t xml:space="preserve"> </w:t>
      </w:r>
    </w:p>
    <w:p w:rsidR="007B58E4" w:rsidRPr="007B58E4" w:rsidRDefault="007B58E4" w:rsidP="00774902">
      <w:pPr>
        <w:shd w:val="clear" w:color="auto" w:fill="FFFFFF"/>
        <w:suppressAutoHyphens w:val="0"/>
        <w:spacing w:line="276" w:lineRule="auto"/>
        <w:jc w:val="both"/>
        <w:rPr>
          <w:rFonts w:ascii="Book Antiqua" w:hAnsi="Book Antiqua"/>
          <w:color w:val="222222"/>
          <w:sz w:val="22"/>
          <w:szCs w:val="22"/>
          <w:lang w:eastAsia="sk-SK"/>
        </w:rPr>
      </w:pPr>
      <w:r w:rsidRPr="007B58E4">
        <w:rPr>
          <w:rFonts w:ascii="Book Antiqua" w:hAnsi="Book Antiqua"/>
          <w:color w:val="222222"/>
          <w:sz w:val="22"/>
          <w:szCs w:val="22"/>
          <w:lang w:eastAsia="sk-SK"/>
        </w:rPr>
        <w:br/>
      </w:r>
      <w:r w:rsidR="0091489D">
        <w:rPr>
          <w:rFonts w:ascii="Book Antiqua" w:hAnsi="Book Antiqua"/>
          <w:color w:val="222222"/>
          <w:sz w:val="22"/>
          <w:szCs w:val="22"/>
          <w:lang w:eastAsia="sk-SK"/>
        </w:rPr>
        <w:t xml:space="preserve">              </w:t>
      </w:r>
      <w:r w:rsidRPr="007B58E4">
        <w:rPr>
          <w:rFonts w:ascii="Book Antiqua" w:hAnsi="Book Antiqua"/>
          <w:color w:val="222222"/>
          <w:sz w:val="22"/>
          <w:szCs w:val="22"/>
          <w:lang w:eastAsia="sk-SK"/>
        </w:rPr>
        <w:t>Nakoľko prevencia (nielen) v školskom prostredí je veľmi dôležitým systémom opatrení predchádzania rizikového správania sa žiakov a študentov, ustanovením pamätného dňa chceme docieliť, aby sa venoval adekvátny priestor tejto problematike naprieč základnými a strednými školami na Slovensku. Zároveň tým chceme upriamiť pozornosť verejnosti, médií, neziskových organizácií a mienkotvorných osobností na Slovensku, aby sa vytvoril celospoločenský diskurz, kde by sa vymedzili</w:t>
      </w:r>
      <w:r w:rsidRPr="00774902">
        <w:rPr>
          <w:rFonts w:ascii="Book Antiqua" w:hAnsi="Book Antiqua"/>
          <w:color w:val="222222"/>
          <w:sz w:val="22"/>
          <w:szCs w:val="22"/>
          <w:lang w:eastAsia="sk-SK"/>
        </w:rPr>
        <w:t xml:space="preserve"> hranice</w:t>
      </w:r>
      <w:r w:rsidRPr="007B58E4">
        <w:rPr>
          <w:rFonts w:ascii="Book Antiqua" w:hAnsi="Book Antiqua"/>
          <w:color w:val="222222"/>
          <w:sz w:val="22"/>
          <w:szCs w:val="22"/>
          <w:lang w:eastAsia="sk-SK"/>
        </w:rPr>
        <w:t xml:space="preserve"> voči narastajúcim prejavom agresie, šikan</w:t>
      </w:r>
      <w:r w:rsidR="00774902" w:rsidRPr="00774902">
        <w:rPr>
          <w:rFonts w:ascii="Book Antiqua" w:hAnsi="Book Antiqua"/>
          <w:color w:val="222222"/>
          <w:sz w:val="22"/>
          <w:szCs w:val="22"/>
          <w:lang w:eastAsia="sk-SK"/>
        </w:rPr>
        <w:t>y a netolerantného správania s cieľom</w:t>
      </w:r>
      <w:r w:rsidRPr="007B58E4">
        <w:rPr>
          <w:rFonts w:ascii="Book Antiqua" w:hAnsi="Book Antiqua"/>
          <w:color w:val="222222"/>
          <w:sz w:val="22"/>
          <w:szCs w:val="22"/>
          <w:lang w:eastAsia="sk-SK"/>
        </w:rPr>
        <w:t xml:space="preserve"> aktívne vplývať na mládež a ukazovať im pozitívne vzory správania. </w:t>
      </w:r>
    </w:p>
    <w:p w:rsidR="007B58E4" w:rsidRPr="007B58E4" w:rsidRDefault="007B58E4" w:rsidP="00774902">
      <w:pPr>
        <w:shd w:val="clear" w:color="auto" w:fill="FFFFFF"/>
        <w:suppressAutoHyphens w:val="0"/>
        <w:spacing w:line="276" w:lineRule="auto"/>
        <w:jc w:val="both"/>
        <w:rPr>
          <w:rFonts w:ascii="Book Antiqua" w:hAnsi="Book Antiqua"/>
          <w:color w:val="222222"/>
          <w:sz w:val="22"/>
          <w:szCs w:val="22"/>
          <w:lang w:eastAsia="sk-SK"/>
        </w:rPr>
      </w:pPr>
    </w:p>
    <w:p w:rsidR="007B58E4" w:rsidRPr="007B58E4" w:rsidRDefault="007B58E4" w:rsidP="0091489D">
      <w:pPr>
        <w:shd w:val="clear" w:color="auto" w:fill="FFFFFF"/>
        <w:suppressAutoHyphens w:val="0"/>
        <w:spacing w:line="276" w:lineRule="auto"/>
        <w:ind w:firstLine="708"/>
        <w:jc w:val="both"/>
        <w:rPr>
          <w:rFonts w:ascii="Book Antiqua" w:hAnsi="Book Antiqua"/>
          <w:color w:val="222222"/>
          <w:sz w:val="22"/>
          <w:szCs w:val="22"/>
          <w:lang w:eastAsia="sk-SK"/>
        </w:rPr>
      </w:pPr>
      <w:r w:rsidRPr="007B58E4">
        <w:rPr>
          <w:rFonts w:ascii="Book Antiqua" w:hAnsi="Book Antiqua"/>
          <w:color w:val="222222"/>
          <w:sz w:val="22"/>
          <w:szCs w:val="22"/>
          <w:lang w:eastAsia="sk-SK"/>
        </w:rPr>
        <w:t>O nenávistných prejavoch možno hovoriť ako o globálnom probléme. Internet a sociálne siete totiž umocnili ich bezhraničný presah a nekontrolovateľnú distribúciu v čase a online priestore a deti a mladiství sú v tomto kontexte najzraniteľnejším článkom. Nenávistné prejavy majú široký dosah nielen na samotnú obeť a jej okolie, ale sú veľmi škodlivé v kontexte sociálnej súdržnosti. Nenávistné prejavy sa značne priblížili k hlavnému prúdu verejnej diskusie, aj preto ich prítomnosť vnímame dnes o to výraznejšie. Na sociálnych sieťach a v spoločenskej debate sa stávajú nástrojom zneužitia moci.  Pocit bezpečia nielen v prostredí sociálnych sietí sa znižuje. </w:t>
      </w:r>
    </w:p>
    <w:p w:rsidR="00774902" w:rsidRPr="00774902" w:rsidRDefault="00774902" w:rsidP="00774902">
      <w:pPr>
        <w:shd w:val="clear" w:color="auto" w:fill="FFFFFF"/>
        <w:suppressAutoHyphens w:val="0"/>
        <w:spacing w:line="276" w:lineRule="auto"/>
        <w:jc w:val="both"/>
        <w:rPr>
          <w:rFonts w:ascii="Book Antiqua" w:hAnsi="Book Antiqua"/>
          <w:color w:val="222222"/>
          <w:sz w:val="22"/>
          <w:szCs w:val="22"/>
          <w:lang w:eastAsia="sk-SK"/>
        </w:rPr>
      </w:pPr>
    </w:p>
    <w:p w:rsidR="00774902" w:rsidRPr="00774902" w:rsidRDefault="007B58E4" w:rsidP="0091489D">
      <w:pPr>
        <w:shd w:val="clear" w:color="auto" w:fill="FFFFFF"/>
        <w:suppressAutoHyphens w:val="0"/>
        <w:spacing w:line="276" w:lineRule="auto"/>
        <w:ind w:firstLine="708"/>
        <w:jc w:val="both"/>
        <w:rPr>
          <w:rFonts w:ascii="Book Antiqua" w:hAnsi="Book Antiqua"/>
          <w:color w:val="222222"/>
          <w:sz w:val="22"/>
          <w:szCs w:val="22"/>
          <w:lang w:eastAsia="sk-SK"/>
        </w:rPr>
      </w:pPr>
      <w:r w:rsidRPr="007B58E4">
        <w:rPr>
          <w:rFonts w:ascii="Book Antiqua" w:hAnsi="Book Antiqua"/>
          <w:color w:val="222222"/>
          <w:sz w:val="22"/>
          <w:szCs w:val="22"/>
          <w:lang w:eastAsia="sk-SK"/>
        </w:rPr>
        <w:lastRenderedPageBreak/>
        <w:t>Ohrození nenávistnými prejavmi sa cítia najmä mladí ľudia vo veku od 18 do 35 rokov. Vyplýva to z prieskumu odboru prevencie kriminality kancelárie ministra vnútra SR (OPK KMV SR) realizovaného v súlade s Koncepciou boja proti radikalizácii a extré</w:t>
      </w:r>
      <w:r w:rsidR="00774902" w:rsidRPr="00774902">
        <w:rPr>
          <w:rFonts w:ascii="Book Antiqua" w:hAnsi="Book Antiqua"/>
          <w:color w:val="222222"/>
          <w:sz w:val="22"/>
          <w:szCs w:val="22"/>
          <w:lang w:eastAsia="sk-SK"/>
        </w:rPr>
        <w:t>mizmu do roku 2024</w:t>
      </w:r>
      <w:r w:rsidRPr="007B58E4">
        <w:rPr>
          <w:rFonts w:ascii="Book Antiqua" w:hAnsi="Book Antiqua"/>
          <w:color w:val="222222"/>
          <w:sz w:val="22"/>
          <w:szCs w:val="22"/>
          <w:lang w:eastAsia="sk-SK"/>
        </w:rPr>
        <w:t>.</w:t>
      </w:r>
      <w:r w:rsidR="00774902" w:rsidRPr="00774902">
        <w:rPr>
          <w:rStyle w:val="Odkaznapoznmkupodiarou"/>
          <w:rFonts w:ascii="Book Antiqua" w:hAnsi="Book Antiqua"/>
          <w:color w:val="222222"/>
          <w:sz w:val="22"/>
          <w:szCs w:val="22"/>
          <w:lang w:eastAsia="sk-SK"/>
        </w:rPr>
        <w:footnoteReference w:id="2"/>
      </w:r>
      <w:r w:rsidRPr="007B58E4">
        <w:rPr>
          <w:rFonts w:ascii="Book Antiqua" w:hAnsi="Book Antiqua"/>
          <w:color w:val="222222"/>
          <w:sz w:val="22"/>
          <w:szCs w:val="22"/>
          <w:lang w:eastAsia="sk-SK"/>
        </w:rPr>
        <w:t xml:space="preserve"> V spomínanom prieskume až 76,6 % respondentov uviedlo, že podľa nich výskyt nenávistných prejavov na Slovensku stúpa. </w:t>
      </w:r>
      <w:r w:rsidR="00774902">
        <w:rPr>
          <w:rFonts w:ascii="Book Antiqua" w:hAnsi="Book Antiqua"/>
          <w:color w:val="222222"/>
          <w:sz w:val="22"/>
          <w:szCs w:val="22"/>
          <w:lang w:eastAsia="sk-SK"/>
        </w:rPr>
        <w:t xml:space="preserve"> </w:t>
      </w:r>
      <w:r w:rsidRPr="007B58E4">
        <w:rPr>
          <w:rFonts w:ascii="Book Antiqua" w:hAnsi="Book Antiqua"/>
          <w:color w:val="222222"/>
          <w:sz w:val="22"/>
          <w:szCs w:val="22"/>
          <w:lang w:eastAsia="sk-SK"/>
        </w:rPr>
        <w:t>Ministerstvo vnútra SR v spolupráci s Ministerstvom školstva, vedy, výskumu a športu SR zrealizovalo v roku 2021 dobrovoľný dotazníkový prieskum, ktorého sa zúčastnilo 1 112 základných a stredných škôl, teda 35,5 % z celkového počtu škôl na Slovensku. Cieľom prieskumu bolo čo najobjektívnejšie zmapovať reálnu situáciu v školách z hľadiska sociálno-patologických javov.</w:t>
      </w:r>
    </w:p>
    <w:p w:rsidR="007B58E4" w:rsidRDefault="00774902" w:rsidP="0091489D">
      <w:pPr>
        <w:shd w:val="clear" w:color="auto" w:fill="FFFFFF"/>
        <w:suppressAutoHyphens w:val="0"/>
        <w:spacing w:line="276" w:lineRule="auto"/>
        <w:jc w:val="both"/>
        <w:rPr>
          <w:rFonts w:ascii="Book Antiqua" w:hAnsi="Book Antiqua"/>
          <w:color w:val="222222"/>
          <w:sz w:val="22"/>
          <w:szCs w:val="22"/>
          <w:lang w:eastAsia="sk-SK"/>
        </w:rPr>
      </w:pPr>
      <w:r w:rsidRPr="00774902">
        <w:rPr>
          <w:rFonts w:ascii="Book Antiqua" w:hAnsi="Book Antiqua"/>
          <w:color w:val="222222"/>
          <w:sz w:val="22"/>
          <w:szCs w:val="22"/>
          <w:lang w:eastAsia="sk-SK"/>
        </w:rPr>
        <w:br/>
      </w:r>
      <w:r w:rsidR="007B58E4" w:rsidRPr="007B58E4">
        <w:rPr>
          <w:rFonts w:ascii="Book Antiqua" w:hAnsi="Book Antiqua"/>
          <w:color w:val="222222"/>
          <w:sz w:val="22"/>
          <w:szCs w:val="22"/>
          <w:lang w:eastAsia="sk-SK"/>
        </w:rPr>
        <w:t>Z výsledkov prieskumu vyplýva, že najčastejšími patologickými prejavmi správania žiakov na základných a stredných školách sú:</w:t>
      </w:r>
    </w:p>
    <w:p w:rsidR="0091489D" w:rsidRPr="007B58E4" w:rsidRDefault="0091489D" w:rsidP="0091489D">
      <w:pPr>
        <w:shd w:val="clear" w:color="auto" w:fill="FFFFFF"/>
        <w:suppressAutoHyphens w:val="0"/>
        <w:spacing w:line="276" w:lineRule="auto"/>
        <w:jc w:val="both"/>
        <w:rPr>
          <w:rFonts w:ascii="Book Antiqua" w:hAnsi="Book Antiqua"/>
          <w:color w:val="222222"/>
          <w:sz w:val="22"/>
          <w:szCs w:val="22"/>
          <w:lang w:eastAsia="sk-SK"/>
        </w:rPr>
      </w:pPr>
    </w:p>
    <w:p w:rsidR="007B58E4" w:rsidRPr="007B58E4" w:rsidRDefault="007B58E4" w:rsidP="00774902">
      <w:pPr>
        <w:numPr>
          <w:ilvl w:val="0"/>
          <w:numId w:val="6"/>
        </w:numPr>
        <w:shd w:val="clear" w:color="auto" w:fill="FFFFFF"/>
        <w:suppressAutoHyphens w:val="0"/>
        <w:spacing w:line="276" w:lineRule="auto"/>
        <w:ind w:left="945"/>
        <w:jc w:val="both"/>
        <w:rPr>
          <w:rFonts w:ascii="Book Antiqua" w:hAnsi="Book Antiqua"/>
          <w:color w:val="222222"/>
          <w:sz w:val="22"/>
          <w:szCs w:val="22"/>
          <w:lang w:eastAsia="sk-SK"/>
        </w:rPr>
      </w:pPr>
      <w:r w:rsidRPr="007B58E4">
        <w:rPr>
          <w:rFonts w:ascii="Book Antiqua" w:hAnsi="Book Antiqua"/>
          <w:color w:val="222222"/>
          <w:sz w:val="22"/>
          <w:szCs w:val="22"/>
          <w:lang w:eastAsia="sk-SK"/>
        </w:rPr>
        <w:t>fajčenie (takmer 60 %);</w:t>
      </w:r>
    </w:p>
    <w:p w:rsidR="007B58E4" w:rsidRPr="007B58E4" w:rsidRDefault="007B58E4" w:rsidP="00774902">
      <w:pPr>
        <w:numPr>
          <w:ilvl w:val="0"/>
          <w:numId w:val="6"/>
        </w:numPr>
        <w:shd w:val="clear" w:color="auto" w:fill="FFFFFF"/>
        <w:suppressAutoHyphens w:val="0"/>
        <w:spacing w:line="276" w:lineRule="auto"/>
        <w:ind w:left="945"/>
        <w:jc w:val="both"/>
        <w:rPr>
          <w:rFonts w:ascii="Book Antiqua" w:hAnsi="Book Antiqua"/>
          <w:color w:val="222222"/>
          <w:sz w:val="22"/>
          <w:szCs w:val="22"/>
          <w:lang w:eastAsia="sk-SK"/>
        </w:rPr>
      </w:pPr>
      <w:r w:rsidRPr="007B58E4">
        <w:rPr>
          <w:rFonts w:ascii="Book Antiqua" w:hAnsi="Book Antiqua"/>
          <w:color w:val="222222"/>
          <w:sz w:val="22"/>
          <w:szCs w:val="22"/>
          <w:lang w:eastAsia="sk-SK"/>
        </w:rPr>
        <w:t>záškoláctvo (takmer 50 %);</w:t>
      </w:r>
    </w:p>
    <w:p w:rsidR="007B58E4" w:rsidRPr="007B58E4" w:rsidRDefault="007B58E4" w:rsidP="00774902">
      <w:pPr>
        <w:numPr>
          <w:ilvl w:val="0"/>
          <w:numId w:val="6"/>
        </w:numPr>
        <w:shd w:val="clear" w:color="auto" w:fill="FFFFFF"/>
        <w:suppressAutoHyphens w:val="0"/>
        <w:spacing w:line="276" w:lineRule="auto"/>
        <w:ind w:left="945"/>
        <w:jc w:val="both"/>
        <w:rPr>
          <w:rFonts w:ascii="Book Antiqua" w:hAnsi="Book Antiqua"/>
          <w:color w:val="222222"/>
          <w:sz w:val="22"/>
          <w:szCs w:val="22"/>
          <w:lang w:eastAsia="sk-SK"/>
        </w:rPr>
      </w:pPr>
      <w:r w:rsidRPr="007B58E4">
        <w:rPr>
          <w:rFonts w:ascii="Book Antiqua" w:hAnsi="Book Antiqua"/>
          <w:b/>
          <w:bCs/>
          <w:color w:val="222222"/>
          <w:sz w:val="22"/>
          <w:szCs w:val="22"/>
          <w:lang w:eastAsia="sk-SK"/>
        </w:rPr>
        <w:t>šikanovanie (nad 30 %);</w:t>
      </w:r>
    </w:p>
    <w:p w:rsidR="007B58E4" w:rsidRPr="007B58E4" w:rsidRDefault="007B58E4" w:rsidP="00774902">
      <w:pPr>
        <w:numPr>
          <w:ilvl w:val="0"/>
          <w:numId w:val="6"/>
        </w:numPr>
        <w:shd w:val="clear" w:color="auto" w:fill="FFFFFF"/>
        <w:suppressAutoHyphens w:val="0"/>
        <w:spacing w:line="276" w:lineRule="auto"/>
        <w:ind w:left="945"/>
        <w:jc w:val="both"/>
        <w:rPr>
          <w:rFonts w:ascii="Book Antiqua" w:hAnsi="Book Antiqua"/>
          <w:color w:val="222222"/>
          <w:sz w:val="22"/>
          <w:szCs w:val="22"/>
          <w:lang w:eastAsia="sk-SK"/>
        </w:rPr>
      </w:pPr>
      <w:r w:rsidRPr="007B58E4">
        <w:rPr>
          <w:rFonts w:ascii="Book Antiqua" w:hAnsi="Book Antiqua"/>
          <w:b/>
          <w:bCs/>
          <w:color w:val="222222"/>
          <w:sz w:val="22"/>
          <w:szCs w:val="22"/>
          <w:lang w:eastAsia="sk-SK"/>
        </w:rPr>
        <w:t>kyberšikanovanie (viac ako 20 %);</w:t>
      </w:r>
    </w:p>
    <w:p w:rsidR="007B58E4" w:rsidRPr="007B58E4" w:rsidRDefault="007B58E4" w:rsidP="00774902">
      <w:pPr>
        <w:numPr>
          <w:ilvl w:val="0"/>
          <w:numId w:val="6"/>
        </w:numPr>
        <w:shd w:val="clear" w:color="auto" w:fill="FFFFFF"/>
        <w:suppressAutoHyphens w:val="0"/>
        <w:spacing w:line="276" w:lineRule="auto"/>
        <w:ind w:left="945"/>
        <w:jc w:val="both"/>
        <w:rPr>
          <w:rFonts w:ascii="Book Antiqua" w:hAnsi="Book Antiqua"/>
          <w:color w:val="222222"/>
          <w:sz w:val="22"/>
          <w:szCs w:val="22"/>
          <w:lang w:eastAsia="sk-SK"/>
        </w:rPr>
      </w:pPr>
      <w:r w:rsidRPr="007B58E4">
        <w:rPr>
          <w:rFonts w:ascii="Book Antiqua" w:hAnsi="Book Antiqua"/>
          <w:b/>
          <w:bCs/>
          <w:color w:val="222222"/>
          <w:sz w:val="22"/>
          <w:szCs w:val="22"/>
          <w:lang w:eastAsia="sk-SK"/>
        </w:rPr>
        <w:t>násilie medzi žiakmi (nad 20 %);</w:t>
      </w:r>
    </w:p>
    <w:p w:rsidR="007B58E4" w:rsidRPr="007B58E4" w:rsidRDefault="007B58E4" w:rsidP="00774902">
      <w:pPr>
        <w:numPr>
          <w:ilvl w:val="0"/>
          <w:numId w:val="6"/>
        </w:numPr>
        <w:shd w:val="clear" w:color="auto" w:fill="FFFFFF"/>
        <w:suppressAutoHyphens w:val="0"/>
        <w:spacing w:line="276" w:lineRule="auto"/>
        <w:ind w:left="945"/>
        <w:jc w:val="both"/>
        <w:rPr>
          <w:rFonts w:ascii="Book Antiqua" w:hAnsi="Book Antiqua"/>
          <w:color w:val="222222"/>
          <w:sz w:val="22"/>
          <w:szCs w:val="22"/>
          <w:lang w:eastAsia="sk-SK"/>
        </w:rPr>
      </w:pPr>
      <w:r w:rsidRPr="007B58E4">
        <w:rPr>
          <w:rFonts w:ascii="Book Antiqua" w:hAnsi="Book Antiqua"/>
          <w:color w:val="222222"/>
          <w:sz w:val="22"/>
          <w:szCs w:val="22"/>
          <w:lang w:eastAsia="sk-SK"/>
        </w:rPr>
        <w:t>vandalizmus a sebapoškodzovanie (takmer 20 %)</w:t>
      </w:r>
    </w:p>
    <w:p w:rsidR="00774902" w:rsidRPr="00774902" w:rsidRDefault="00774902" w:rsidP="00774902">
      <w:pPr>
        <w:shd w:val="clear" w:color="auto" w:fill="FFFFFF"/>
        <w:suppressAutoHyphens w:val="0"/>
        <w:spacing w:line="276" w:lineRule="auto"/>
        <w:jc w:val="both"/>
        <w:rPr>
          <w:rFonts w:ascii="Book Antiqua" w:hAnsi="Book Antiqua"/>
          <w:color w:val="222222"/>
          <w:sz w:val="22"/>
          <w:szCs w:val="22"/>
          <w:lang w:eastAsia="sk-SK"/>
        </w:rPr>
      </w:pPr>
    </w:p>
    <w:p w:rsidR="007B58E4" w:rsidRPr="007B58E4" w:rsidRDefault="007B58E4" w:rsidP="0091489D">
      <w:pPr>
        <w:shd w:val="clear" w:color="auto" w:fill="FFFFFF"/>
        <w:suppressAutoHyphens w:val="0"/>
        <w:spacing w:line="276" w:lineRule="auto"/>
        <w:ind w:firstLine="585"/>
        <w:jc w:val="both"/>
        <w:rPr>
          <w:rFonts w:ascii="Book Antiqua" w:hAnsi="Book Antiqua"/>
          <w:color w:val="222222"/>
          <w:sz w:val="22"/>
          <w:szCs w:val="22"/>
          <w:lang w:eastAsia="sk-SK"/>
        </w:rPr>
      </w:pPr>
      <w:r w:rsidRPr="007B58E4">
        <w:rPr>
          <w:rFonts w:ascii="Book Antiqua" w:hAnsi="Book Antiqua"/>
          <w:color w:val="222222"/>
          <w:sz w:val="22"/>
          <w:szCs w:val="22"/>
          <w:lang w:eastAsia="sk-SK"/>
        </w:rPr>
        <w:t>Na základe Smernice č. 36/2018 k prevencii a riešeniu šikanovania detí a žiakov v školách a školských zariadeniach vypracovanou Ministerstvom školstva, vedy, výskumu a športu Slovenskej republiky sa v článku 3 vymedzujú viaceré formy prevencie týchto nežiaducich javov ako:</w:t>
      </w:r>
    </w:p>
    <w:p w:rsidR="007B58E4" w:rsidRPr="007B58E4" w:rsidRDefault="007B58E4" w:rsidP="00774902">
      <w:pPr>
        <w:shd w:val="clear" w:color="auto" w:fill="FFFFFF"/>
        <w:suppressAutoHyphens w:val="0"/>
        <w:spacing w:line="276" w:lineRule="auto"/>
        <w:jc w:val="both"/>
        <w:rPr>
          <w:rFonts w:ascii="Book Antiqua" w:hAnsi="Book Antiqua"/>
          <w:color w:val="222222"/>
          <w:sz w:val="22"/>
          <w:szCs w:val="22"/>
          <w:lang w:eastAsia="sk-SK"/>
        </w:rPr>
      </w:pPr>
      <w:r w:rsidRPr="007B58E4">
        <w:rPr>
          <w:rFonts w:ascii="Book Antiqua" w:hAnsi="Book Antiqua"/>
          <w:color w:val="222222"/>
          <w:sz w:val="22"/>
          <w:szCs w:val="22"/>
          <w:lang w:eastAsia="sk-SK"/>
        </w:rPr>
        <w:t>a) súčasť výchovno-vzdelávacieho procesu vrátane pozitívneho vplyvu osobnosti pedagogického zamestnanca a odborného zamestnanca v rámci každodenného vyučovania, obsahového zamerania a didaktiky predmetov a prierezových tém</w:t>
      </w:r>
      <w:r w:rsidR="0091489D">
        <w:rPr>
          <w:rFonts w:ascii="Book Antiqua" w:hAnsi="Book Antiqua"/>
          <w:color w:val="222222"/>
          <w:sz w:val="22"/>
          <w:szCs w:val="22"/>
          <w:lang w:eastAsia="sk-SK"/>
        </w:rPr>
        <w:t>,</w:t>
      </w:r>
    </w:p>
    <w:p w:rsidR="007B58E4" w:rsidRPr="007B58E4" w:rsidRDefault="007B58E4" w:rsidP="00774902">
      <w:pPr>
        <w:shd w:val="clear" w:color="auto" w:fill="FFFFFF"/>
        <w:suppressAutoHyphens w:val="0"/>
        <w:spacing w:line="276" w:lineRule="auto"/>
        <w:jc w:val="both"/>
        <w:rPr>
          <w:rFonts w:ascii="Book Antiqua" w:hAnsi="Book Antiqua"/>
          <w:color w:val="222222"/>
          <w:sz w:val="22"/>
          <w:szCs w:val="22"/>
          <w:lang w:eastAsia="sk-SK"/>
        </w:rPr>
      </w:pPr>
      <w:r w:rsidRPr="007B58E4">
        <w:rPr>
          <w:rFonts w:ascii="Book Antiqua" w:hAnsi="Book Antiqua"/>
          <w:color w:val="222222"/>
          <w:sz w:val="22"/>
          <w:szCs w:val="22"/>
          <w:lang w:eastAsia="sk-SK"/>
        </w:rPr>
        <w:t>b) </w:t>
      </w:r>
      <w:r w:rsidRPr="007B58E4">
        <w:rPr>
          <w:rFonts w:ascii="Book Antiqua" w:hAnsi="Book Antiqua"/>
          <w:b/>
          <w:bCs/>
          <w:color w:val="222222"/>
          <w:sz w:val="22"/>
          <w:szCs w:val="22"/>
          <w:lang w:eastAsia="sk-SK"/>
        </w:rPr>
        <w:t>formou súťaží, hier, prednášok alebo diskusií organizovaných školou alebo organizovaných inými relevantnými subjektmi.</w:t>
      </w:r>
      <w:r w:rsidR="0091489D" w:rsidRPr="0091489D">
        <w:rPr>
          <w:rStyle w:val="Odkaznapoznmkupodiarou"/>
          <w:rFonts w:ascii="Book Antiqua" w:hAnsi="Book Antiqua"/>
          <w:color w:val="222222"/>
          <w:sz w:val="22"/>
          <w:szCs w:val="22"/>
          <w:lang w:eastAsia="sk-SK"/>
        </w:rPr>
        <w:t xml:space="preserve"> </w:t>
      </w:r>
      <w:r w:rsidR="0091489D" w:rsidRPr="00774902">
        <w:rPr>
          <w:rStyle w:val="Odkaznapoznmkupodiarou"/>
          <w:rFonts w:ascii="Book Antiqua" w:hAnsi="Book Antiqua"/>
          <w:color w:val="222222"/>
          <w:sz w:val="22"/>
          <w:szCs w:val="22"/>
          <w:lang w:eastAsia="sk-SK"/>
        </w:rPr>
        <w:footnoteReference w:id="3"/>
      </w:r>
    </w:p>
    <w:p w:rsidR="007B58E4" w:rsidRPr="007B58E4" w:rsidRDefault="0091489D" w:rsidP="00774902">
      <w:pPr>
        <w:shd w:val="clear" w:color="auto" w:fill="FFFFFF"/>
        <w:suppressAutoHyphens w:val="0"/>
        <w:spacing w:line="276" w:lineRule="auto"/>
        <w:jc w:val="both"/>
        <w:rPr>
          <w:rFonts w:ascii="Book Antiqua" w:hAnsi="Book Antiqua"/>
          <w:color w:val="222222"/>
          <w:sz w:val="22"/>
          <w:szCs w:val="22"/>
          <w:lang w:eastAsia="sk-SK"/>
        </w:rPr>
      </w:pPr>
      <w:r>
        <w:rPr>
          <w:rFonts w:ascii="Book Antiqua" w:hAnsi="Book Antiqua"/>
          <w:color w:val="222222"/>
          <w:sz w:val="22"/>
          <w:szCs w:val="22"/>
          <w:lang w:eastAsia="sk-SK"/>
        </w:rPr>
        <w:t xml:space="preserve">Práve tu si </w:t>
      </w:r>
      <w:r w:rsidR="007B58E4" w:rsidRPr="007B58E4">
        <w:rPr>
          <w:rFonts w:ascii="Book Antiqua" w:hAnsi="Book Antiqua"/>
          <w:color w:val="222222"/>
          <w:sz w:val="22"/>
          <w:szCs w:val="22"/>
          <w:lang w:eastAsia="sk-SK"/>
        </w:rPr>
        <w:t>uvedo</w:t>
      </w:r>
      <w:r>
        <w:rPr>
          <w:rFonts w:ascii="Book Antiqua" w:hAnsi="Book Antiqua"/>
          <w:color w:val="222222"/>
          <w:sz w:val="22"/>
          <w:szCs w:val="22"/>
          <w:lang w:eastAsia="sk-SK"/>
        </w:rPr>
        <w:t>mujeme svoju zodpovednosť a z uvedeného dôvodu chceme iniciovať predmetnú</w:t>
      </w:r>
      <w:r w:rsidR="007B58E4" w:rsidRPr="007B58E4">
        <w:rPr>
          <w:rFonts w:ascii="Book Antiqua" w:hAnsi="Book Antiqua"/>
          <w:color w:val="222222"/>
          <w:sz w:val="22"/>
          <w:szCs w:val="22"/>
          <w:lang w:eastAsia="sk-SK"/>
        </w:rPr>
        <w:t xml:space="preserve"> zmenu zákona a iniciovať tlak na aktívne riešenie osvety a prevencie tejto problematiky, čo je aj v súlade s prioritou č. 1 Národnej koncepcie ochran</w:t>
      </w:r>
      <w:r w:rsidR="00774902" w:rsidRPr="00774902">
        <w:rPr>
          <w:rFonts w:ascii="Book Antiqua" w:hAnsi="Book Antiqua"/>
          <w:color w:val="222222"/>
          <w:sz w:val="22"/>
          <w:szCs w:val="22"/>
          <w:lang w:eastAsia="sk-SK"/>
        </w:rPr>
        <w:t>y detí v digitálnom priestore.</w:t>
      </w:r>
      <w:r>
        <w:rPr>
          <w:rStyle w:val="Odkaznapoznmkupodiarou"/>
          <w:rFonts w:ascii="Book Antiqua" w:hAnsi="Book Antiqua"/>
          <w:color w:val="222222"/>
          <w:sz w:val="22"/>
          <w:szCs w:val="22"/>
          <w:lang w:eastAsia="sk-SK"/>
        </w:rPr>
        <w:footnoteReference w:id="4"/>
      </w:r>
    </w:p>
    <w:p w:rsidR="007B58E4" w:rsidRPr="007B58E4" w:rsidRDefault="007B58E4" w:rsidP="00774902">
      <w:pPr>
        <w:shd w:val="clear" w:color="auto" w:fill="FFFFFF"/>
        <w:suppressAutoHyphens w:val="0"/>
        <w:spacing w:line="276" w:lineRule="auto"/>
        <w:jc w:val="both"/>
        <w:rPr>
          <w:rFonts w:ascii="Book Antiqua" w:hAnsi="Book Antiqua"/>
          <w:color w:val="222222"/>
          <w:sz w:val="22"/>
          <w:szCs w:val="22"/>
          <w:lang w:eastAsia="sk-SK"/>
        </w:rPr>
      </w:pPr>
    </w:p>
    <w:p w:rsidR="007B58E4" w:rsidRPr="007B58E4" w:rsidRDefault="00774902" w:rsidP="0091489D">
      <w:pPr>
        <w:shd w:val="clear" w:color="auto" w:fill="FFFFFF"/>
        <w:suppressAutoHyphens w:val="0"/>
        <w:spacing w:line="276" w:lineRule="auto"/>
        <w:ind w:firstLine="708"/>
        <w:jc w:val="both"/>
        <w:rPr>
          <w:rFonts w:ascii="Book Antiqua" w:hAnsi="Book Antiqua"/>
          <w:color w:val="222222"/>
          <w:sz w:val="22"/>
          <w:szCs w:val="22"/>
          <w:lang w:eastAsia="sk-SK"/>
        </w:rPr>
      </w:pPr>
      <w:r>
        <w:rPr>
          <w:rFonts w:ascii="Book Antiqua" w:hAnsi="Book Antiqua"/>
          <w:color w:val="222222"/>
          <w:sz w:val="22"/>
          <w:szCs w:val="22"/>
          <w:lang w:eastAsia="sk-SK"/>
        </w:rPr>
        <w:t xml:space="preserve">Navrhovaný </w:t>
      </w:r>
      <w:r w:rsidR="007B58E4" w:rsidRPr="007B58E4">
        <w:rPr>
          <w:rFonts w:ascii="Book Antiqua" w:hAnsi="Book Antiqua"/>
          <w:color w:val="222222"/>
          <w:sz w:val="22"/>
          <w:szCs w:val="22"/>
          <w:lang w:eastAsia="sk-SK"/>
        </w:rPr>
        <w:t>dátum</w:t>
      </w:r>
      <w:r>
        <w:rPr>
          <w:rFonts w:ascii="Book Antiqua" w:hAnsi="Book Antiqua"/>
          <w:color w:val="222222"/>
          <w:sz w:val="22"/>
          <w:szCs w:val="22"/>
          <w:lang w:eastAsia="sk-SK"/>
        </w:rPr>
        <w:t xml:space="preserve"> 22. september</w:t>
      </w:r>
      <w:r w:rsidR="007B58E4" w:rsidRPr="007B58E4">
        <w:rPr>
          <w:rFonts w:ascii="Book Antiqua" w:hAnsi="Book Antiqua"/>
          <w:color w:val="222222"/>
          <w:sz w:val="22"/>
          <w:szCs w:val="22"/>
          <w:lang w:eastAsia="sk-SK"/>
        </w:rPr>
        <w:t xml:space="preserve"> súvisí s návratom detí do školských zariadení po prázdninách, kedy by bolo vhodné venov</w:t>
      </w:r>
      <w:r>
        <w:rPr>
          <w:rFonts w:ascii="Book Antiqua" w:hAnsi="Book Antiqua"/>
          <w:color w:val="222222"/>
          <w:sz w:val="22"/>
          <w:szCs w:val="22"/>
          <w:lang w:eastAsia="sk-SK"/>
        </w:rPr>
        <w:t>ať priestor tejto problematike. Z</w:t>
      </w:r>
      <w:r w:rsidR="007B58E4" w:rsidRPr="007B58E4">
        <w:rPr>
          <w:rFonts w:ascii="Book Antiqua" w:hAnsi="Book Antiqua"/>
          <w:color w:val="222222"/>
          <w:sz w:val="22"/>
          <w:szCs w:val="22"/>
          <w:lang w:eastAsia="sk-SK"/>
        </w:rPr>
        <w:t xml:space="preserve">ároveň </w:t>
      </w:r>
      <w:r>
        <w:rPr>
          <w:rFonts w:ascii="Book Antiqua" w:hAnsi="Book Antiqua"/>
          <w:color w:val="222222"/>
          <w:sz w:val="22"/>
          <w:szCs w:val="22"/>
          <w:lang w:eastAsia="sk-SK"/>
        </w:rPr>
        <w:t>je však potrebné podotknúť</w:t>
      </w:r>
      <w:r w:rsidR="007B58E4" w:rsidRPr="007B58E4">
        <w:rPr>
          <w:rFonts w:ascii="Book Antiqua" w:hAnsi="Book Antiqua"/>
          <w:color w:val="222222"/>
          <w:sz w:val="22"/>
          <w:szCs w:val="22"/>
          <w:lang w:eastAsia="sk-SK"/>
        </w:rPr>
        <w:t>, že vedenie škôl je prvé týždne nadmieru zaťažené agendou spojenou so zberom dát, evidencie žiakov a študentov a pod. </w:t>
      </w:r>
      <w:r>
        <w:rPr>
          <w:rFonts w:ascii="Book Antiqua" w:hAnsi="Book Antiqua"/>
          <w:color w:val="222222"/>
          <w:sz w:val="22"/>
          <w:szCs w:val="22"/>
          <w:lang w:eastAsia="sk-SK"/>
        </w:rPr>
        <w:t xml:space="preserve"> </w:t>
      </w:r>
      <w:r w:rsidR="00E03695">
        <w:rPr>
          <w:rFonts w:ascii="Book Antiqua" w:hAnsi="Book Antiqua"/>
          <w:color w:val="222222"/>
          <w:sz w:val="22"/>
          <w:szCs w:val="22"/>
          <w:lang w:eastAsia="sk-SK"/>
        </w:rPr>
        <w:t xml:space="preserve">Preto je termín </w:t>
      </w:r>
      <w:r>
        <w:rPr>
          <w:rFonts w:ascii="Book Antiqua" w:hAnsi="Book Antiqua"/>
          <w:color w:val="222222"/>
          <w:sz w:val="22"/>
          <w:szCs w:val="22"/>
          <w:lang w:eastAsia="sk-SK"/>
        </w:rPr>
        <w:t>22. september</w:t>
      </w:r>
      <w:r w:rsidR="00E03695">
        <w:rPr>
          <w:rFonts w:ascii="Book Antiqua" w:hAnsi="Book Antiqua"/>
          <w:color w:val="222222"/>
          <w:sz w:val="22"/>
          <w:szCs w:val="22"/>
          <w:lang w:eastAsia="sk-SK"/>
        </w:rPr>
        <w:t xml:space="preserve"> vhodný na to</w:t>
      </w:r>
      <w:r w:rsidR="007B58E4" w:rsidRPr="007B58E4">
        <w:rPr>
          <w:rFonts w:ascii="Book Antiqua" w:hAnsi="Book Antiqua"/>
          <w:color w:val="222222"/>
          <w:sz w:val="22"/>
          <w:szCs w:val="22"/>
          <w:lang w:eastAsia="sk-SK"/>
        </w:rPr>
        <w:t>, aby tematické debaty a edukatívne podujatia prebiehali aj v exteriéri, čím</w:t>
      </w:r>
      <w:r w:rsidR="0091489D">
        <w:rPr>
          <w:rFonts w:ascii="Book Antiqua" w:hAnsi="Book Antiqua"/>
          <w:color w:val="222222"/>
          <w:sz w:val="22"/>
          <w:szCs w:val="22"/>
          <w:lang w:eastAsia="sk-SK"/>
        </w:rPr>
        <w:t xml:space="preserve"> sa</w:t>
      </w:r>
      <w:r w:rsidR="007B58E4" w:rsidRPr="007B58E4">
        <w:rPr>
          <w:rFonts w:ascii="Book Antiqua" w:hAnsi="Book Antiqua"/>
          <w:color w:val="222222"/>
          <w:sz w:val="22"/>
          <w:szCs w:val="22"/>
          <w:lang w:eastAsia="sk-SK"/>
        </w:rPr>
        <w:t xml:space="preserve"> vytvo</w:t>
      </w:r>
      <w:r w:rsidR="0091489D">
        <w:rPr>
          <w:rFonts w:ascii="Book Antiqua" w:hAnsi="Book Antiqua"/>
          <w:color w:val="222222"/>
          <w:sz w:val="22"/>
          <w:szCs w:val="22"/>
          <w:lang w:eastAsia="sk-SK"/>
        </w:rPr>
        <w:t>rí</w:t>
      </w:r>
      <w:r w:rsidR="007B58E4" w:rsidRPr="007B58E4">
        <w:rPr>
          <w:rFonts w:ascii="Book Antiqua" w:hAnsi="Book Antiqua"/>
          <w:color w:val="222222"/>
          <w:sz w:val="22"/>
          <w:szCs w:val="22"/>
          <w:lang w:eastAsia="sk-SK"/>
        </w:rPr>
        <w:t xml:space="preserve"> priaznivejšie prostredie na otvorenú diskusiu a zapojenie všetkých aktérov.</w:t>
      </w:r>
    </w:p>
    <w:p w:rsidR="007B58E4" w:rsidRPr="00774902" w:rsidRDefault="007B58E4" w:rsidP="00774902">
      <w:pPr>
        <w:pStyle w:val="Normlnywebov"/>
        <w:spacing w:before="0" w:after="0" w:line="276" w:lineRule="auto"/>
        <w:ind w:firstLine="708"/>
        <w:jc w:val="both"/>
        <w:rPr>
          <w:rFonts w:ascii="Book Antiqua" w:hAnsi="Book Antiqua"/>
          <w:sz w:val="22"/>
          <w:szCs w:val="22"/>
        </w:rPr>
      </w:pPr>
    </w:p>
    <w:p w:rsidR="009953F4" w:rsidRPr="00774902" w:rsidRDefault="009953F4" w:rsidP="00774902">
      <w:pPr>
        <w:pStyle w:val="Normlnywebov"/>
        <w:spacing w:before="0" w:after="0" w:line="276" w:lineRule="auto"/>
        <w:jc w:val="both"/>
        <w:rPr>
          <w:rFonts w:ascii="Book Antiqua" w:hAnsi="Book Antiqua"/>
          <w:sz w:val="22"/>
          <w:szCs w:val="22"/>
        </w:rPr>
      </w:pPr>
    </w:p>
    <w:p w:rsidR="009953F4" w:rsidRDefault="00B41DBF" w:rsidP="00774902">
      <w:pPr>
        <w:pStyle w:val="Normlnywebov"/>
        <w:spacing w:before="120" w:after="0" w:line="276" w:lineRule="auto"/>
        <w:ind w:firstLine="708"/>
        <w:jc w:val="both"/>
        <w:rPr>
          <w:rFonts w:ascii="Book Antiqua" w:hAnsi="Book Antiqua" w:cs="Book Antiqua"/>
          <w:sz w:val="22"/>
          <w:szCs w:val="22"/>
        </w:rPr>
      </w:pPr>
      <w:r w:rsidRPr="00A41A20">
        <w:rPr>
          <w:rFonts w:ascii="Book Antiqua" w:hAnsi="Book Antiqua" w:cs="Book Antiqua"/>
          <w:sz w:val="22"/>
          <w:szCs w:val="22"/>
        </w:rPr>
        <w:t>Predkladaný návrh zákona nemá žiaden vplyv na rozpočet verejnej správy, podnikateľské prostredie, nezakladá žiadne sociálne vplyvy a nemá žiaden vplyv ani na životné prostredie a informatizáciu spoločnosti.</w:t>
      </w:r>
    </w:p>
    <w:p w:rsidR="0091489D" w:rsidRPr="00774902" w:rsidRDefault="0091489D" w:rsidP="00E03695">
      <w:pPr>
        <w:pStyle w:val="Normlnywebov"/>
        <w:spacing w:before="120" w:after="0" w:line="276" w:lineRule="auto"/>
        <w:jc w:val="both"/>
        <w:rPr>
          <w:rFonts w:ascii="Book Antiqua" w:hAnsi="Book Antiqua"/>
          <w:sz w:val="22"/>
          <w:szCs w:val="22"/>
        </w:rPr>
      </w:pPr>
    </w:p>
    <w:p w:rsidR="00032A5A" w:rsidRPr="0065068A" w:rsidRDefault="00B41DBF" w:rsidP="00774902">
      <w:pPr>
        <w:pStyle w:val="Normlnywebov"/>
        <w:spacing w:before="120" w:after="0" w:line="276" w:lineRule="auto"/>
        <w:ind w:firstLine="708"/>
        <w:jc w:val="both"/>
        <w:rPr>
          <w:rFonts w:ascii="Book Antiqua" w:hAnsi="Book Antiqua"/>
          <w:sz w:val="22"/>
          <w:szCs w:val="22"/>
        </w:rPr>
      </w:pPr>
      <w:r w:rsidRPr="00A41A20">
        <w:rPr>
          <w:rFonts w:ascii="Book Antiqua" w:hAnsi="Book Antiqua" w:cs="Book Antiqua"/>
          <w:sz w:val="22"/>
          <w:szCs w:val="22"/>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953F4" w:rsidRDefault="009953F4" w:rsidP="00774902">
      <w:pPr>
        <w:suppressAutoHyphens w:val="0"/>
        <w:spacing w:line="276" w:lineRule="auto"/>
        <w:jc w:val="left"/>
        <w:rPr>
          <w:rFonts w:ascii="Book Antiqua" w:hAnsi="Book Antiqua" w:cs="Book Antiqua"/>
          <w:b/>
          <w:bCs/>
          <w:sz w:val="22"/>
          <w:szCs w:val="22"/>
        </w:rPr>
      </w:pPr>
      <w:r>
        <w:rPr>
          <w:rFonts w:ascii="Book Antiqua" w:hAnsi="Book Antiqua" w:cs="Book Antiqua"/>
          <w:b/>
          <w:bCs/>
          <w:sz w:val="22"/>
          <w:szCs w:val="22"/>
        </w:rPr>
        <w:br w:type="page"/>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lastRenderedPageBreak/>
        <w:t>B. Osobitná časť</w:t>
      </w:r>
    </w:p>
    <w:p w:rsidR="00032A5A" w:rsidRPr="00A41A20" w:rsidRDefault="00B41DBF" w:rsidP="00A41A20">
      <w:pPr>
        <w:pStyle w:val="Normlnywebov"/>
        <w:spacing w:before="120" w:after="0" w:line="276" w:lineRule="auto"/>
        <w:jc w:val="both"/>
        <w:rPr>
          <w:rFonts w:ascii="Book Antiqua" w:hAnsi="Book Antiqua" w:cs="Book Antiqua"/>
          <w:b/>
          <w:bCs/>
          <w:sz w:val="22"/>
          <w:szCs w:val="22"/>
        </w:rPr>
      </w:pPr>
      <w:r w:rsidRPr="00A41A20">
        <w:rPr>
          <w:rFonts w:ascii="Book Antiqua" w:hAnsi="Book Antiqua" w:cs="Book Antiqua"/>
          <w:sz w:val="22"/>
          <w:szCs w:val="22"/>
        </w:rPr>
        <w:t>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t xml:space="preserve">K Čl. I </w:t>
      </w:r>
    </w:p>
    <w:p w:rsidR="00032A5A" w:rsidRPr="00A41A20" w:rsidRDefault="00B41DBF" w:rsidP="00A41A20">
      <w:pPr>
        <w:pStyle w:val="Normlnywebov"/>
        <w:spacing w:before="120" w:after="0" w:line="276" w:lineRule="auto"/>
        <w:jc w:val="both"/>
        <w:rPr>
          <w:rFonts w:ascii="Book Antiqua" w:hAnsi="Book Antiqua"/>
          <w:sz w:val="22"/>
          <w:szCs w:val="22"/>
          <w:u w:val="single"/>
        </w:rPr>
      </w:pPr>
      <w:r w:rsidRPr="00A41A20">
        <w:rPr>
          <w:rFonts w:ascii="Book Antiqua" w:hAnsi="Book Antiqua" w:cs="Book Antiqua"/>
          <w:sz w:val="22"/>
          <w:szCs w:val="22"/>
          <w:u w:val="single"/>
        </w:rPr>
        <w:t xml:space="preserve">K bodu 1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sz w:val="22"/>
          <w:szCs w:val="22"/>
        </w:rPr>
        <w:t>Navrhuje sa, ab</w:t>
      </w:r>
      <w:r w:rsidR="00C53067">
        <w:rPr>
          <w:rFonts w:ascii="Book Antiqua" w:hAnsi="Book Antiqua" w:cs="Book Antiqua"/>
          <w:sz w:val="22"/>
          <w:szCs w:val="22"/>
        </w:rPr>
        <w:t>y sa novým pamätným dňom stal 22. september</w:t>
      </w:r>
      <w:r w:rsidRPr="00A41A20">
        <w:rPr>
          <w:rFonts w:ascii="Book Antiqua" w:hAnsi="Book Antiqua" w:cs="Book Antiqua"/>
          <w:sz w:val="22"/>
          <w:szCs w:val="22"/>
        </w:rPr>
        <w:t xml:space="preserve"> – </w:t>
      </w:r>
      <w:r w:rsidR="00C53067">
        <w:rPr>
          <w:rFonts w:ascii="Book Antiqua" w:hAnsi="Book Antiqua" w:cs="Arial"/>
          <w:color w:val="222222"/>
          <w:sz w:val="22"/>
          <w:szCs w:val="22"/>
          <w:shd w:val="clear" w:color="auto" w:fill="FFFFFF"/>
        </w:rPr>
        <w:t>Deň boja proti nenávistným prejavom na deťoch</w:t>
      </w:r>
      <w:r w:rsidR="00C53067">
        <w:rPr>
          <w:rFonts w:ascii="Book Antiqua" w:hAnsi="Book Antiqua"/>
          <w:bCs/>
          <w:color w:val="000000"/>
          <w:sz w:val="22"/>
          <w:szCs w:val="22"/>
        </w:rPr>
        <w:t>“</w:t>
      </w:r>
      <w:r w:rsidRPr="00A41A20">
        <w:rPr>
          <w:rFonts w:ascii="Book Antiqua" w:hAnsi="Book Antiqua" w:cs="Book Antiqua"/>
          <w:sz w:val="22"/>
          <w:szCs w:val="22"/>
        </w:rPr>
        <w:t>.</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sz w:val="22"/>
          <w:szCs w:val="22"/>
        </w:rPr>
        <w:tab/>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sz w:val="22"/>
          <w:szCs w:val="22"/>
        </w:rPr>
        <w:t>K Čl. II</w:t>
      </w:r>
    </w:p>
    <w:p w:rsidR="00032A5A" w:rsidRPr="00A41A20" w:rsidRDefault="00B41DBF" w:rsidP="00A41A20">
      <w:pPr>
        <w:pStyle w:val="Normlnywebov"/>
        <w:spacing w:before="120" w:after="0" w:line="276" w:lineRule="auto"/>
        <w:jc w:val="both"/>
        <w:rPr>
          <w:rFonts w:ascii="Book Antiqua" w:hAnsi="Book Antiqua"/>
          <w:sz w:val="22"/>
          <w:szCs w:val="22"/>
        </w:rPr>
        <w:sectPr w:rsidR="00032A5A" w:rsidRPr="00A41A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formProt w:val="0"/>
          <w:docGrid w:linePitch="360"/>
        </w:sectPr>
      </w:pPr>
      <w:r w:rsidRPr="00A41A20">
        <w:rPr>
          <w:rFonts w:ascii="Book Antiqua" w:hAnsi="Book Antiqua" w:cs="Book Antiqua"/>
          <w:sz w:val="22"/>
          <w:szCs w:val="22"/>
        </w:rPr>
        <w:t>So zohľadnením legisvakančnej lehoty sa účinnosť návrh</w:t>
      </w:r>
      <w:r w:rsidR="0065068A">
        <w:rPr>
          <w:rFonts w:ascii="Book Antiqua" w:hAnsi="Book Antiqua" w:cs="Book Antiqua"/>
          <w:sz w:val="22"/>
          <w:szCs w:val="22"/>
        </w:rPr>
        <w:t>u zákona navrhuje od 1. januára 202</w:t>
      </w:r>
      <w:r w:rsidR="00C53067">
        <w:rPr>
          <w:rFonts w:ascii="Book Antiqua" w:hAnsi="Book Antiqua" w:cs="Book Antiqua"/>
          <w:sz w:val="22"/>
          <w:szCs w:val="22"/>
        </w:rPr>
        <w:t>3</w:t>
      </w:r>
      <w:r w:rsidRPr="00A41A20">
        <w:rPr>
          <w:rFonts w:ascii="Book Antiqua" w:hAnsi="Book Antiqua" w:cs="Book Antiqua"/>
          <w:sz w:val="22"/>
          <w:szCs w:val="22"/>
        </w:rPr>
        <w:t>.</w:t>
      </w:r>
    </w:p>
    <w:p w:rsidR="00032A5A" w:rsidRPr="00A41A20" w:rsidRDefault="00B41DBF" w:rsidP="00A41A20">
      <w:pPr>
        <w:pStyle w:val="Normlnywebov"/>
        <w:spacing w:before="120" w:after="0" w:line="276" w:lineRule="auto"/>
        <w:rPr>
          <w:rFonts w:ascii="Book Antiqua" w:hAnsi="Book Antiqua" w:cs="Book Antiqua"/>
          <w:b/>
          <w:bCs/>
          <w:sz w:val="22"/>
          <w:szCs w:val="22"/>
        </w:rPr>
      </w:pPr>
      <w:r w:rsidRPr="00A41A20">
        <w:rPr>
          <w:rFonts w:ascii="Book Antiqua" w:hAnsi="Book Antiqua" w:cs="Book Antiqua"/>
          <w:b/>
          <w:bCs/>
          <w:caps/>
          <w:spacing w:val="30"/>
          <w:sz w:val="22"/>
          <w:szCs w:val="22"/>
        </w:rPr>
        <w:lastRenderedPageBreak/>
        <w:t>DOLOŽKA ZLUČITEĽNOSTI</w:t>
      </w:r>
    </w:p>
    <w:p w:rsidR="00032A5A" w:rsidRPr="00A41A20" w:rsidRDefault="00B41DBF" w:rsidP="00A41A20">
      <w:pPr>
        <w:pStyle w:val="Normlnywebov"/>
        <w:spacing w:before="120" w:after="0" w:line="276" w:lineRule="auto"/>
        <w:rPr>
          <w:rFonts w:ascii="Book Antiqua" w:hAnsi="Book Antiqua"/>
          <w:sz w:val="22"/>
          <w:szCs w:val="22"/>
        </w:rPr>
      </w:pPr>
      <w:r w:rsidRPr="00A41A20">
        <w:rPr>
          <w:rFonts w:ascii="Book Antiqua" w:hAnsi="Book Antiqua" w:cs="Book Antiqua"/>
          <w:b/>
          <w:bCs/>
          <w:sz w:val="22"/>
          <w:szCs w:val="22"/>
        </w:rPr>
        <w:t>návrhu zákona</w:t>
      </w:r>
      <w:r w:rsidRPr="00A41A20">
        <w:rPr>
          <w:rFonts w:ascii="Book Antiqua" w:hAnsi="Book Antiqua" w:cs="Book Antiqua"/>
          <w:sz w:val="22"/>
          <w:szCs w:val="22"/>
        </w:rPr>
        <w:t xml:space="preserve"> </w:t>
      </w:r>
      <w:r w:rsidRPr="00A41A20">
        <w:rPr>
          <w:rFonts w:ascii="Book Antiqua" w:hAnsi="Book Antiqua" w:cs="Book Antiqua"/>
          <w:b/>
          <w:bCs/>
          <w:sz w:val="22"/>
          <w:szCs w:val="22"/>
        </w:rPr>
        <w:t>s právom Európskej únie</w:t>
      </w:r>
    </w:p>
    <w:p w:rsidR="00032A5A" w:rsidRPr="00A41A20" w:rsidRDefault="00B41DBF" w:rsidP="00A41A20">
      <w:pPr>
        <w:pStyle w:val="Normlnywebov"/>
        <w:spacing w:before="120" w:after="0" w:line="276" w:lineRule="auto"/>
        <w:jc w:val="both"/>
        <w:rPr>
          <w:rFonts w:ascii="Book Antiqua" w:hAnsi="Book Antiqua" w:cs="Book Antiqua"/>
          <w:b/>
          <w:bCs/>
          <w:sz w:val="22"/>
          <w:szCs w:val="22"/>
        </w:rPr>
      </w:pPr>
      <w:r w:rsidRPr="00A41A20">
        <w:rPr>
          <w:rFonts w:ascii="Book Antiqua" w:hAnsi="Book Antiqua" w:cs="Book Antiqua"/>
          <w:sz w:val="22"/>
          <w:szCs w:val="22"/>
        </w:rPr>
        <w:t> </w:t>
      </w:r>
    </w:p>
    <w:p w:rsidR="00032A5A" w:rsidRPr="00A41A20" w:rsidRDefault="0065068A" w:rsidP="00A41A20">
      <w:pPr>
        <w:pStyle w:val="Normlnywebov"/>
        <w:spacing w:before="120" w:after="0" w:line="276" w:lineRule="auto"/>
        <w:jc w:val="both"/>
        <w:rPr>
          <w:rFonts w:ascii="Book Antiqua" w:hAnsi="Book Antiqua"/>
          <w:sz w:val="22"/>
          <w:szCs w:val="22"/>
        </w:rPr>
      </w:pPr>
      <w:r>
        <w:rPr>
          <w:rFonts w:ascii="Book Antiqua" w:hAnsi="Book Antiqua" w:cs="Book Antiqua"/>
          <w:b/>
          <w:bCs/>
          <w:sz w:val="22"/>
          <w:szCs w:val="22"/>
        </w:rPr>
        <w:t xml:space="preserve">1. Navrhovateľ </w:t>
      </w:r>
      <w:r w:rsidR="00B41DBF" w:rsidRPr="00A41A20">
        <w:rPr>
          <w:rFonts w:ascii="Book Antiqua" w:hAnsi="Book Antiqua" w:cs="Book Antiqua"/>
          <w:b/>
          <w:bCs/>
          <w:sz w:val="22"/>
          <w:szCs w:val="22"/>
        </w:rPr>
        <w:t>zákona:</w:t>
      </w:r>
      <w:r w:rsidR="00B41DBF" w:rsidRPr="00A41A20">
        <w:rPr>
          <w:rFonts w:ascii="Book Antiqua" w:hAnsi="Book Antiqua" w:cs="Book Antiqua"/>
          <w:sz w:val="22"/>
          <w:szCs w:val="22"/>
        </w:rPr>
        <w:t xml:space="preserve"> </w:t>
      </w:r>
      <w:r>
        <w:rPr>
          <w:rFonts w:ascii="Book Antiqua" w:hAnsi="Book Antiqua" w:cs="Book Antiqua"/>
          <w:color w:val="000000"/>
          <w:sz w:val="22"/>
          <w:szCs w:val="22"/>
        </w:rPr>
        <w:t>poslan</w:t>
      </w:r>
      <w:r w:rsidR="005D2E9B">
        <w:rPr>
          <w:rFonts w:ascii="Book Antiqua" w:hAnsi="Book Antiqua" w:cs="Book Antiqua"/>
          <w:color w:val="000000"/>
          <w:sz w:val="22"/>
          <w:szCs w:val="22"/>
        </w:rPr>
        <w:t>ci</w:t>
      </w:r>
      <w:r>
        <w:rPr>
          <w:rFonts w:ascii="Book Antiqua" w:hAnsi="Book Antiqua" w:cs="Book Antiqua"/>
          <w:color w:val="000000"/>
          <w:sz w:val="22"/>
          <w:szCs w:val="22"/>
        </w:rPr>
        <w:t xml:space="preserve"> </w:t>
      </w:r>
      <w:r w:rsidR="00B41DBF" w:rsidRPr="00A41A20">
        <w:rPr>
          <w:rFonts w:ascii="Book Antiqua" w:hAnsi="Book Antiqua" w:cs="Book Antiqua"/>
          <w:color w:val="000000"/>
          <w:sz w:val="22"/>
          <w:szCs w:val="22"/>
        </w:rPr>
        <w:t>Národnej rady Slovenskej republiky</w:t>
      </w:r>
      <w:r w:rsidR="00D43EA9">
        <w:rPr>
          <w:rFonts w:ascii="Book Antiqua" w:hAnsi="Book Antiqua" w:cs="Book Antiqua"/>
          <w:color w:val="000000"/>
          <w:sz w:val="22"/>
          <w:szCs w:val="22"/>
        </w:rPr>
        <w:t xml:space="preserve"> </w:t>
      </w:r>
      <w:r w:rsidR="008D32C4">
        <w:rPr>
          <w:rFonts w:ascii="Book Antiqua" w:hAnsi="Book Antiqua" w:cs="Book Antiqua"/>
          <w:color w:val="000000"/>
          <w:sz w:val="22"/>
          <w:szCs w:val="22"/>
        </w:rPr>
        <w:t>Miloš Svrček, Ľudovít Goga, Monika Kozelová a Jana Žitňanská.</w:t>
      </w:r>
    </w:p>
    <w:p w:rsidR="00032A5A" w:rsidRPr="00A41A20" w:rsidRDefault="00032A5A" w:rsidP="00A41A20">
      <w:pPr>
        <w:pStyle w:val="Normlnywebov"/>
        <w:spacing w:before="120" w:after="0" w:line="276" w:lineRule="auto"/>
        <w:jc w:val="both"/>
        <w:rPr>
          <w:rFonts w:ascii="Book Antiqua" w:hAnsi="Book Antiqua" w:cs="Book Antiqua"/>
          <w:color w:val="C9211E"/>
          <w:sz w:val="22"/>
          <w:szCs w:val="22"/>
        </w:rPr>
      </w:pPr>
    </w:p>
    <w:p w:rsidR="00032A5A" w:rsidRPr="00A41A20" w:rsidRDefault="00B41DBF" w:rsidP="00A41A20">
      <w:pPr>
        <w:spacing w:before="120" w:line="276" w:lineRule="auto"/>
        <w:jc w:val="both"/>
        <w:rPr>
          <w:rFonts w:ascii="Book Antiqua" w:hAnsi="Book Antiqua"/>
          <w:sz w:val="22"/>
          <w:szCs w:val="22"/>
        </w:rPr>
      </w:pPr>
      <w:r w:rsidRPr="00A41A20">
        <w:rPr>
          <w:rFonts w:ascii="Book Antiqua" w:hAnsi="Book Antiqua" w:cs="Book Antiqua"/>
          <w:b/>
          <w:bCs/>
          <w:sz w:val="22"/>
          <w:szCs w:val="22"/>
        </w:rPr>
        <w:t>2. Názov návrhu zákona:</w:t>
      </w:r>
      <w:r w:rsidRPr="00A41A20">
        <w:rPr>
          <w:rFonts w:ascii="Book Antiqua" w:hAnsi="Book Antiqua" w:cs="Book Antiqua"/>
          <w:sz w:val="22"/>
          <w:szCs w:val="22"/>
        </w:rPr>
        <w:t xml:space="preserve"> </w:t>
      </w:r>
      <w:bookmarkStart w:id="2" w:name="__DdeLink__67868_1258658721"/>
      <w:r w:rsidRPr="00A41A20">
        <w:rPr>
          <w:rFonts w:ascii="Book Antiqua" w:hAnsi="Book Antiqua" w:cs="Book Antiqua"/>
          <w:color w:val="000000"/>
          <w:sz w:val="22"/>
          <w:szCs w:val="22"/>
        </w:rPr>
        <w:t xml:space="preserve">návrh </w:t>
      </w:r>
      <w:bookmarkEnd w:id="2"/>
      <w:r w:rsidRPr="00A41A20">
        <w:rPr>
          <w:rFonts w:ascii="Book Antiqua" w:hAnsi="Book Antiqua" w:cs="Book Antiqua"/>
          <w:color w:val="000000"/>
          <w:sz w:val="22"/>
          <w:szCs w:val="22"/>
        </w:rPr>
        <w:t xml:space="preserve"> </w:t>
      </w:r>
      <w:r w:rsidRPr="00A41A20">
        <w:rPr>
          <w:rFonts w:ascii="Book Antiqua" w:hAnsi="Book Antiqua"/>
          <w:bCs/>
          <w:color w:val="000000"/>
          <w:sz w:val="22"/>
          <w:szCs w:val="22"/>
        </w:rPr>
        <w:t>zákona, ktorým sa dopĺňa zákon Národnej rady Slovenskej republiky č. 241/1993 Z. z. o štátnych sviatkoch, dňoch pracovného pokoja a pamätných dňoch v znení neskorších predpisov</w:t>
      </w:r>
    </w:p>
    <w:p w:rsidR="00032A5A" w:rsidRPr="00A41A20" w:rsidRDefault="00032A5A" w:rsidP="00A41A20">
      <w:pPr>
        <w:spacing w:before="120" w:line="276" w:lineRule="auto"/>
        <w:jc w:val="both"/>
        <w:rPr>
          <w:rFonts w:ascii="Book Antiqua" w:hAnsi="Book Antiqua"/>
          <w:bCs/>
          <w:color w:val="000000"/>
          <w:sz w:val="22"/>
          <w:szCs w:val="22"/>
        </w:rPr>
      </w:pPr>
    </w:p>
    <w:p w:rsidR="00032A5A" w:rsidRPr="00A41A20" w:rsidRDefault="00EE4903" w:rsidP="00A41A20">
      <w:pPr>
        <w:pStyle w:val="Normlnywebov"/>
        <w:spacing w:before="120" w:after="0" w:line="276" w:lineRule="auto"/>
        <w:jc w:val="both"/>
        <w:rPr>
          <w:rFonts w:ascii="Book Antiqua" w:hAnsi="Book Antiqua"/>
          <w:sz w:val="22"/>
          <w:szCs w:val="22"/>
        </w:rPr>
      </w:pPr>
      <w:r>
        <w:rPr>
          <w:rFonts w:ascii="Book Antiqua" w:hAnsi="Book Antiqua" w:cs="Book Antiqua"/>
          <w:b/>
          <w:bCs/>
          <w:sz w:val="22"/>
          <w:szCs w:val="22"/>
        </w:rPr>
        <w:t xml:space="preserve">3. Predmet návrhu </w:t>
      </w:r>
      <w:r w:rsidR="00B41DBF" w:rsidRPr="00A41A20">
        <w:rPr>
          <w:rFonts w:ascii="Book Antiqua" w:hAnsi="Book Antiqua" w:cs="Book Antiqua"/>
          <w:b/>
          <w:bCs/>
          <w:sz w:val="22"/>
          <w:szCs w:val="22"/>
        </w:rPr>
        <w:t>zákona:</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sz w:val="22"/>
          <w:szCs w:val="22"/>
        </w:rPr>
      </w:pPr>
      <w:r w:rsidRPr="00A41A20">
        <w:rPr>
          <w:rFonts w:ascii="Book Antiqua" w:hAnsi="Book Antiqua" w:cs="Book Antiqua"/>
          <w:bCs/>
          <w:sz w:val="22"/>
          <w:szCs w:val="22"/>
        </w:rPr>
        <w:t>nie je upravený v primárnom práve Európskej únie,</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bCs/>
          <w:sz w:val="22"/>
          <w:szCs w:val="22"/>
        </w:rPr>
      </w:pPr>
      <w:r w:rsidRPr="00A41A20">
        <w:rPr>
          <w:rFonts w:ascii="Book Antiqua" w:hAnsi="Book Antiqua" w:cs="Book Antiqua"/>
          <w:sz w:val="22"/>
          <w:szCs w:val="22"/>
        </w:rPr>
        <w:t>nie je upravený v sekundárnom práve Európskej únie,</w:t>
      </w:r>
    </w:p>
    <w:p w:rsidR="00032A5A" w:rsidRPr="00A41A20" w:rsidRDefault="00B41DBF" w:rsidP="00A41A20">
      <w:pPr>
        <w:pStyle w:val="Normlnywebov"/>
        <w:numPr>
          <w:ilvl w:val="0"/>
          <w:numId w:val="3"/>
        </w:numPr>
        <w:spacing w:before="120" w:after="0" w:line="276" w:lineRule="auto"/>
        <w:jc w:val="both"/>
        <w:rPr>
          <w:rFonts w:ascii="Book Antiqua" w:hAnsi="Book Antiqua" w:cs="Book Antiqua"/>
          <w:b/>
          <w:bCs/>
          <w:sz w:val="22"/>
          <w:szCs w:val="22"/>
        </w:rPr>
      </w:pPr>
      <w:r w:rsidRPr="00A41A20">
        <w:rPr>
          <w:rFonts w:ascii="Book Antiqua" w:hAnsi="Book Antiqua" w:cs="Book Antiqua"/>
          <w:bCs/>
          <w:sz w:val="22"/>
          <w:szCs w:val="22"/>
        </w:rPr>
        <w:t>nie je obsiahnutý v judikatúre Súdneho dvora Európskej únie.</w:t>
      </w:r>
      <w:r w:rsidRPr="00A41A20">
        <w:rPr>
          <w:rFonts w:ascii="Book Antiqua" w:hAnsi="Book Antiqua" w:cs="Book Antiqua"/>
          <w:sz w:val="22"/>
          <w:szCs w:val="22"/>
        </w:rPr>
        <w:t> </w:t>
      </w:r>
    </w:p>
    <w:p w:rsidR="00032A5A" w:rsidRPr="00A41A20" w:rsidRDefault="00032A5A" w:rsidP="00A41A20">
      <w:pPr>
        <w:pStyle w:val="Normlnywebov"/>
        <w:spacing w:before="120" w:after="0" w:line="276" w:lineRule="auto"/>
        <w:jc w:val="both"/>
        <w:rPr>
          <w:rFonts w:ascii="Book Antiqua" w:hAnsi="Book Antiqua" w:cs="Book Antiqua"/>
          <w:b/>
          <w:bCs/>
          <w:sz w:val="22"/>
          <w:szCs w:val="22"/>
        </w:rPr>
      </w:pPr>
    </w:p>
    <w:p w:rsidR="00032A5A" w:rsidRPr="00A41A20" w:rsidRDefault="00B41DBF" w:rsidP="00A41A20">
      <w:pPr>
        <w:pStyle w:val="Normlnywebov"/>
        <w:spacing w:before="120" w:after="0" w:line="276" w:lineRule="auto"/>
        <w:jc w:val="both"/>
        <w:rPr>
          <w:rFonts w:ascii="Book Antiqua" w:hAnsi="Book Antiqua" w:cs="Book Antiqua"/>
          <w:sz w:val="22"/>
          <w:szCs w:val="22"/>
        </w:rPr>
      </w:pPr>
      <w:r w:rsidRPr="00A41A20">
        <w:rPr>
          <w:rFonts w:ascii="Book Antiqua" w:hAnsi="Book Antiqua" w:cs="Book Antiqua"/>
          <w:b/>
          <w:bCs/>
          <w:sz w:val="22"/>
          <w:szCs w:val="22"/>
        </w:rPr>
        <w:t xml:space="preserve">Vzhľadom na </w:t>
      </w:r>
      <w:r w:rsidR="0065068A">
        <w:rPr>
          <w:rFonts w:ascii="Book Antiqua" w:hAnsi="Book Antiqua" w:cs="Book Antiqua"/>
          <w:b/>
          <w:bCs/>
          <w:sz w:val="22"/>
          <w:szCs w:val="22"/>
        </w:rPr>
        <w:t xml:space="preserve">to, že predmet návrhu </w:t>
      </w:r>
      <w:r w:rsidRPr="00A41A20">
        <w:rPr>
          <w:rFonts w:ascii="Book Antiqua" w:hAnsi="Book Antiqua" w:cs="Book Antiqua"/>
          <w:b/>
          <w:bCs/>
          <w:sz w:val="22"/>
          <w:szCs w:val="22"/>
        </w:rPr>
        <w:t>zákona nie je upravený v práve Európskej únie, je bezpredmetné vyjadrovať sa k bodom 4. a 5.</w:t>
      </w:r>
    </w:p>
    <w:p w:rsidR="00032A5A" w:rsidRPr="00A41A20" w:rsidRDefault="00B41DBF" w:rsidP="00A41A20">
      <w:pPr>
        <w:pStyle w:val="Normlnywebov"/>
        <w:spacing w:before="120" w:after="0" w:line="276" w:lineRule="auto"/>
        <w:jc w:val="both"/>
        <w:rPr>
          <w:rFonts w:ascii="Book Antiqua" w:hAnsi="Book Antiqua" w:cs="Book Antiqua"/>
          <w:b/>
          <w:bCs/>
          <w:caps/>
          <w:color w:val="000000"/>
          <w:spacing w:val="30"/>
          <w:sz w:val="22"/>
          <w:szCs w:val="22"/>
        </w:rPr>
        <w:sectPr w:rsidR="00032A5A" w:rsidRPr="00A41A20">
          <w:footerReference w:type="default" r:id="rId14"/>
          <w:pgSz w:w="11906" w:h="16838"/>
          <w:pgMar w:top="1417" w:right="1417" w:bottom="1417" w:left="1417" w:header="0" w:footer="708" w:gutter="0"/>
          <w:cols w:space="708"/>
          <w:formProt w:val="0"/>
          <w:docGrid w:linePitch="360"/>
        </w:sectPr>
      </w:pPr>
      <w:r w:rsidRPr="00A41A20">
        <w:rPr>
          <w:rFonts w:ascii="Book Antiqua" w:hAnsi="Book Antiqua" w:cs="Book Antiqua"/>
          <w:sz w:val="22"/>
          <w:szCs w:val="22"/>
        </w:rPr>
        <w:t> </w:t>
      </w:r>
    </w:p>
    <w:p w:rsidR="00032A5A" w:rsidRPr="00A41A20" w:rsidRDefault="00B41DBF" w:rsidP="00A41A20">
      <w:pPr>
        <w:pStyle w:val="Normlnywebov"/>
        <w:spacing w:before="120" w:after="0" w:line="276" w:lineRule="auto"/>
        <w:rPr>
          <w:rFonts w:ascii="Book Antiqua" w:hAnsi="Book Antiqua"/>
          <w:sz w:val="22"/>
          <w:szCs w:val="22"/>
        </w:rPr>
      </w:pPr>
      <w:r w:rsidRPr="00A41A20">
        <w:rPr>
          <w:rFonts w:ascii="Book Antiqua" w:hAnsi="Book Antiqua" w:cs="Book Antiqua"/>
          <w:b/>
          <w:bCs/>
          <w:caps/>
          <w:color w:val="000000"/>
          <w:spacing w:val="30"/>
          <w:sz w:val="22"/>
          <w:szCs w:val="22"/>
        </w:rPr>
        <w:lastRenderedPageBreak/>
        <w:t>Doložka</w:t>
      </w:r>
    </w:p>
    <w:p w:rsidR="00032A5A" w:rsidRPr="00A41A20" w:rsidRDefault="00B41DBF" w:rsidP="00A41A20">
      <w:pPr>
        <w:pStyle w:val="Normlnywebov"/>
        <w:spacing w:before="120" w:after="0" w:line="276" w:lineRule="auto"/>
        <w:rPr>
          <w:rFonts w:ascii="Book Antiqua" w:hAnsi="Book Antiqua" w:cs="Book Antiqua"/>
          <w:color w:val="000000"/>
          <w:sz w:val="22"/>
          <w:szCs w:val="22"/>
        </w:rPr>
      </w:pPr>
      <w:r w:rsidRPr="00A41A20">
        <w:rPr>
          <w:rFonts w:ascii="Book Antiqua" w:hAnsi="Book Antiqua" w:cs="Book Antiqua"/>
          <w:b/>
          <w:bCs/>
          <w:color w:val="000000"/>
          <w:sz w:val="22"/>
          <w:szCs w:val="22"/>
        </w:rPr>
        <w:t>vybraných vplyvov</w:t>
      </w:r>
    </w:p>
    <w:p w:rsidR="00032A5A" w:rsidRPr="00A41A20" w:rsidRDefault="00B41DBF" w:rsidP="00A41A20">
      <w:pPr>
        <w:pStyle w:val="Normlnywebov"/>
        <w:spacing w:before="120" w:after="0" w:line="276" w:lineRule="auto"/>
        <w:rPr>
          <w:rFonts w:ascii="Book Antiqua" w:hAnsi="Book Antiqua" w:cs="Book Antiqua"/>
          <w:b/>
          <w:bCs/>
          <w:color w:val="000000"/>
          <w:sz w:val="22"/>
          <w:szCs w:val="22"/>
        </w:rPr>
      </w:pPr>
      <w:r w:rsidRPr="00A41A20">
        <w:rPr>
          <w:rFonts w:ascii="Book Antiqua" w:hAnsi="Book Antiqua" w:cs="Book Antiqua"/>
          <w:color w:val="000000"/>
          <w:sz w:val="22"/>
          <w:szCs w:val="22"/>
        </w:rPr>
        <w:t>  </w:t>
      </w: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 xml:space="preserve">A.1. Názov materiálu: </w:t>
      </w:r>
      <w:r w:rsidRPr="00A41A20">
        <w:rPr>
          <w:rFonts w:ascii="Book Antiqua" w:hAnsi="Book Antiqua" w:cs="Book Antiqua"/>
          <w:color w:val="000000"/>
          <w:sz w:val="22"/>
          <w:szCs w:val="22"/>
        </w:rPr>
        <w:t xml:space="preserve">návrh </w:t>
      </w:r>
      <w:r w:rsidRPr="00A41A20">
        <w:rPr>
          <w:rFonts w:ascii="Book Antiqua" w:hAnsi="Book Antiqua"/>
          <w:bCs/>
          <w:color w:val="000000"/>
          <w:sz w:val="22"/>
          <w:szCs w:val="22"/>
        </w:rPr>
        <w:t>zákona, ktorým sa dopĺňa zákon Národnej rady Slovenskej republiky č. 241/1993 Z. z. o štátnych sviatkoch, dňoch pracovného pokoja a pamätných dňoch v znení neskorších predpisov</w:t>
      </w:r>
    </w:p>
    <w:p w:rsidR="00032A5A" w:rsidRPr="00A41A20" w:rsidRDefault="00032A5A" w:rsidP="00A41A20">
      <w:pPr>
        <w:pStyle w:val="Normlnywebov"/>
        <w:spacing w:before="120" w:after="0" w:line="276" w:lineRule="auto"/>
        <w:jc w:val="both"/>
        <w:rPr>
          <w:rFonts w:ascii="Book Antiqua" w:hAnsi="Book Antiqua"/>
          <w:bCs/>
          <w:color w:val="000000"/>
          <w:sz w:val="22"/>
          <w:szCs w:val="22"/>
        </w:rPr>
      </w:pPr>
    </w:p>
    <w:p w:rsidR="00032A5A" w:rsidRPr="00A41A20" w:rsidRDefault="00B41DBF" w:rsidP="00A41A20">
      <w:pPr>
        <w:pStyle w:val="Normlnywebov"/>
        <w:spacing w:before="120" w:after="0" w:line="276" w:lineRule="auto"/>
        <w:jc w:val="both"/>
        <w:rPr>
          <w:rFonts w:ascii="Book Antiqua" w:hAnsi="Book Antiqua"/>
          <w:sz w:val="22"/>
          <w:szCs w:val="22"/>
        </w:rPr>
      </w:pPr>
      <w:r w:rsidRPr="00A41A20">
        <w:rPr>
          <w:rFonts w:ascii="Book Antiqua" w:hAnsi="Book Antiqua" w:cs="Book Antiqua"/>
          <w:b/>
          <w:bCs/>
          <w:color w:val="000000"/>
          <w:sz w:val="22"/>
          <w:szCs w:val="22"/>
        </w:rPr>
        <w:t>       </w:t>
      </w:r>
      <w:r w:rsidRPr="00A41A20">
        <w:rPr>
          <w:rFonts w:ascii="Book Antiqua" w:eastAsia="Book Antiqua" w:hAnsi="Book Antiqua" w:cs="Book Antiqua"/>
          <w:b/>
          <w:bCs/>
          <w:color w:val="000000"/>
          <w:sz w:val="22"/>
          <w:szCs w:val="22"/>
        </w:rPr>
        <w:t xml:space="preserve"> </w:t>
      </w:r>
      <w:r w:rsidRPr="00A41A20">
        <w:rPr>
          <w:rFonts w:ascii="Book Antiqua" w:hAnsi="Book Antiqua" w:cs="Book Antiqua"/>
          <w:b/>
          <w:bCs/>
          <w:color w:val="000000"/>
          <w:sz w:val="22"/>
          <w:szCs w:val="22"/>
        </w:rPr>
        <w:t>Termín začatia a ukončenia PPK:</w:t>
      </w:r>
      <w:r w:rsidRPr="00A41A20">
        <w:rPr>
          <w:rFonts w:ascii="Book Antiqua" w:hAnsi="Book Antiqua" w:cs="Book Antiqua"/>
          <w:color w:val="000000"/>
          <w:sz w:val="22"/>
          <w:szCs w:val="22"/>
        </w:rPr>
        <w:t xml:space="preserve"> </w:t>
      </w:r>
      <w:r w:rsidRPr="00A41A20">
        <w:rPr>
          <w:rFonts w:ascii="Book Antiqua" w:hAnsi="Book Antiqua" w:cs="Book Antiqua"/>
          <w:i/>
          <w:iCs/>
          <w:color w:val="000000"/>
          <w:sz w:val="22"/>
          <w:szCs w:val="22"/>
        </w:rPr>
        <w:t>bezpredmetné</w:t>
      </w:r>
    </w:p>
    <w:p w:rsidR="00C77027" w:rsidRDefault="00C77027">
      <w:pPr>
        <w:pStyle w:val="Normlnywebov"/>
        <w:spacing w:before="120" w:after="0" w:line="276" w:lineRule="auto"/>
        <w:jc w:val="both"/>
        <w:rPr>
          <w:rFonts w:ascii="Book Antiqua" w:hAnsi="Book Antiqua"/>
          <w:sz w:val="22"/>
          <w:szCs w:val="22"/>
        </w:rPr>
      </w:pPr>
    </w:p>
    <w:p w:rsidR="00143C51" w:rsidRPr="00F11631" w:rsidRDefault="00143C51" w:rsidP="00143C51">
      <w:pPr>
        <w:spacing w:line="264" w:lineRule="auto"/>
        <w:jc w:val="both"/>
        <w:outlineLvl w:val="0"/>
        <w:rPr>
          <w:b/>
          <w:bCs/>
        </w:rPr>
      </w:pPr>
      <w:r w:rsidRPr="00F11631">
        <w:rPr>
          <w:b/>
          <w:bCs/>
        </w:rPr>
        <w:t>A.2. Vplyvy:</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108"/>
        <w:gridCol w:w="1368"/>
        <w:gridCol w:w="1388"/>
        <w:gridCol w:w="1473"/>
      </w:tblGrid>
      <w:tr w:rsidR="00143C51" w:rsidRPr="00F11631" w:rsidTr="00135E4A">
        <w:trPr>
          <w:trHeight w:val="369"/>
        </w:trPr>
        <w:tc>
          <w:tcPr>
            <w:tcW w:w="410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c>
          <w:tcPr>
            <w:tcW w:w="1368" w:type="dxa"/>
            <w:tcBorders>
              <w:top w:val="single" w:sz="4" w:space="0" w:color="auto"/>
              <w:left w:val="single" w:sz="4" w:space="0" w:color="auto"/>
              <w:bottom w:val="single" w:sz="4" w:space="0" w:color="auto"/>
              <w:right w:val="single" w:sz="4" w:space="0" w:color="auto"/>
            </w:tcBorders>
            <w:vAlign w:val="center"/>
            <w:hideMark/>
          </w:tcPr>
          <w:p w:rsidR="00143C51" w:rsidRPr="00F11631" w:rsidRDefault="00143C51" w:rsidP="00143C51">
            <w:pPr>
              <w:spacing w:line="264" w:lineRule="auto"/>
              <w:jc w:val="both"/>
            </w:pPr>
            <w:r w:rsidRPr="00F11631">
              <w:t>Pozitívne</w:t>
            </w:r>
            <w:r w:rsidRPr="00F11631">
              <w:rPr>
                <w:vertAlign w:val="superscript"/>
              </w:rPr>
              <w:t>*</w:t>
            </w:r>
            <w:r w:rsidRPr="00F11631">
              <w:t xml:space="preserve"> </w:t>
            </w:r>
          </w:p>
        </w:tc>
        <w:tc>
          <w:tcPr>
            <w:tcW w:w="1388" w:type="dxa"/>
            <w:tcBorders>
              <w:top w:val="single" w:sz="4" w:space="0" w:color="auto"/>
              <w:left w:val="single" w:sz="4" w:space="0" w:color="auto"/>
              <w:bottom w:val="single" w:sz="4" w:space="0" w:color="auto"/>
              <w:right w:val="single" w:sz="4" w:space="0" w:color="auto"/>
            </w:tcBorders>
            <w:vAlign w:val="center"/>
            <w:hideMark/>
          </w:tcPr>
          <w:p w:rsidR="00143C51" w:rsidRPr="00F11631" w:rsidRDefault="00143C51" w:rsidP="00143C51">
            <w:pPr>
              <w:spacing w:line="264" w:lineRule="auto"/>
              <w:jc w:val="both"/>
            </w:pPr>
            <w:r w:rsidRPr="00F11631">
              <w:t>Žiadne</w:t>
            </w:r>
            <w:r w:rsidRPr="00F11631">
              <w:rPr>
                <w:vertAlign w:val="superscript"/>
              </w:rPr>
              <w:t>*</w:t>
            </w:r>
          </w:p>
        </w:tc>
        <w:tc>
          <w:tcPr>
            <w:tcW w:w="1473" w:type="dxa"/>
            <w:tcBorders>
              <w:top w:val="single" w:sz="4" w:space="0" w:color="auto"/>
              <w:left w:val="single" w:sz="4" w:space="0" w:color="auto"/>
              <w:bottom w:val="single" w:sz="4" w:space="0" w:color="auto"/>
              <w:right w:val="single" w:sz="4" w:space="0" w:color="auto"/>
            </w:tcBorders>
            <w:vAlign w:val="center"/>
            <w:hideMark/>
          </w:tcPr>
          <w:p w:rsidR="00143C51" w:rsidRPr="00F11631" w:rsidRDefault="00143C51" w:rsidP="00143C51">
            <w:pPr>
              <w:spacing w:line="264" w:lineRule="auto"/>
              <w:jc w:val="both"/>
            </w:pPr>
            <w:r w:rsidRPr="00F11631">
              <w:t>Negatívne</w:t>
            </w:r>
            <w:r w:rsidRPr="00F11631">
              <w:rPr>
                <w:vertAlign w:val="superscript"/>
              </w:rPr>
              <w:t>*</w:t>
            </w:r>
          </w:p>
        </w:tc>
      </w:tr>
      <w:tr w:rsidR="00143C51" w:rsidRPr="00F11631" w:rsidTr="00135E4A">
        <w:trPr>
          <w:trHeight w:val="708"/>
        </w:trPr>
        <w:tc>
          <w:tcPr>
            <w:tcW w:w="410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r w:rsidRPr="00F11631">
              <w:t>1. Vplyvy na rozpočet verejnej správy</w:t>
            </w:r>
          </w:p>
          <w:p w:rsidR="00143C51" w:rsidRPr="00F11631" w:rsidRDefault="00143C51" w:rsidP="00143C51">
            <w:pPr>
              <w:spacing w:line="264" w:lineRule="auto"/>
              <w:jc w:val="both"/>
              <w:rPr>
                <w:i/>
                <w:iCs/>
              </w:rPr>
            </w:pPr>
          </w:p>
        </w:tc>
        <w:tc>
          <w:tcPr>
            <w:tcW w:w="136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c>
          <w:tcPr>
            <w:tcW w:w="138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X</w:t>
            </w:r>
          </w:p>
        </w:tc>
        <w:tc>
          <w:tcPr>
            <w:tcW w:w="1473"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r>
      <w:tr w:rsidR="00143C51" w:rsidRPr="00F11631" w:rsidTr="00135E4A">
        <w:trPr>
          <w:trHeight w:val="738"/>
        </w:trPr>
        <w:tc>
          <w:tcPr>
            <w:tcW w:w="410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2. Vplyvy na podnikateľské prostredie – dochádza k zvýšeniu regulačného zaťaženia?</w:t>
            </w:r>
          </w:p>
        </w:tc>
        <w:tc>
          <w:tcPr>
            <w:tcW w:w="136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p>
        </w:tc>
        <w:tc>
          <w:tcPr>
            <w:tcW w:w="138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X</w:t>
            </w:r>
          </w:p>
        </w:tc>
        <w:tc>
          <w:tcPr>
            <w:tcW w:w="1473"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r>
      <w:tr w:rsidR="00143C51" w:rsidRPr="00F11631" w:rsidTr="00135E4A">
        <w:trPr>
          <w:trHeight w:val="1839"/>
        </w:trPr>
        <w:tc>
          <w:tcPr>
            <w:tcW w:w="410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3. Sociálne vplyvy na</w:t>
            </w:r>
          </w:p>
          <w:p w:rsidR="00143C51" w:rsidRPr="00F11631" w:rsidRDefault="00143C51" w:rsidP="00143C51">
            <w:pPr>
              <w:spacing w:line="264" w:lineRule="auto"/>
              <w:jc w:val="both"/>
            </w:pPr>
            <w:r w:rsidRPr="00F11631">
              <w:t>– hospodárenie obyvateľstva,</w:t>
            </w:r>
          </w:p>
          <w:p w:rsidR="00143C51" w:rsidRPr="00F11631" w:rsidRDefault="00143C51" w:rsidP="00143C51">
            <w:pPr>
              <w:spacing w:line="264" w:lineRule="auto"/>
              <w:jc w:val="both"/>
            </w:pPr>
            <w:r w:rsidRPr="00F11631">
              <w:t>-sociálnu exklúziu,</w:t>
            </w:r>
          </w:p>
          <w:p w:rsidR="00143C51" w:rsidRPr="00F11631" w:rsidRDefault="00143C51" w:rsidP="00143C51">
            <w:pPr>
              <w:spacing w:line="264" w:lineRule="auto"/>
              <w:jc w:val="both"/>
            </w:pPr>
            <w:r w:rsidRPr="00F11631">
              <w:t>-  rovnosť príležitostí,</w:t>
            </w:r>
          </w:p>
          <w:p w:rsidR="00143C51" w:rsidRPr="00F11631" w:rsidRDefault="00143C51" w:rsidP="00143C51">
            <w:pPr>
              <w:spacing w:line="264" w:lineRule="auto"/>
              <w:jc w:val="both"/>
            </w:pPr>
            <w:r w:rsidRPr="00F11631">
              <w:t>- rodovú rovnosť a </w:t>
            </w:r>
          </w:p>
          <w:p w:rsidR="00143C51" w:rsidRPr="00F11631" w:rsidRDefault="00143C51" w:rsidP="00143C51">
            <w:pPr>
              <w:spacing w:line="264" w:lineRule="auto"/>
              <w:jc w:val="both"/>
            </w:pPr>
            <w:r w:rsidRPr="00F11631">
              <w:t>- zamestnanosť</w:t>
            </w:r>
          </w:p>
        </w:tc>
        <w:tc>
          <w:tcPr>
            <w:tcW w:w="136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p w:rsidR="00143C51" w:rsidRPr="00F11631" w:rsidRDefault="00143C51" w:rsidP="00143C51">
            <w:pPr>
              <w:spacing w:line="264" w:lineRule="auto"/>
              <w:jc w:val="both"/>
            </w:pPr>
            <w:r w:rsidRPr="00F11631">
              <w:t>X</w:t>
            </w:r>
          </w:p>
          <w:p w:rsidR="00143C51" w:rsidRPr="00F11631" w:rsidRDefault="00143C51" w:rsidP="00143C51">
            <w:pPr>
              <w:spacing w:line="264" w:lineRule="auto"/>
              <w:jc w:val="both"/>
            </w:pPr>
          </w:p>
        </w:tc>
        <w:tc>
          <w:tcPr>
            <w:tcW w:w="138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p>
        </w:tc>
        <w:tc>
          <w:tcPr>
            <w:tcW w:w="1473"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r>
      <w:tr w:rsidR="00143C51" w:rsidRPr="00F11631" w:rsidTr="00135E4A">
        <w:trPr>
          <w:trHeight w:val="369"/>
        </w:trPr>
        <w:tc>
          <w:tcPr>
            <w:tcW w:w="410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4. Vplyvy na životné prostredie</w:t>
            </w:r>
          </w:p>
        </w:tc>
        <w:tc>
          <w:tcPr>
            <w:tcW w:w="136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c>
          <w:tcPr>
            <w:tcW w:w="138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X</w:t>
            </w:r>
          </w:p>
        </w:tc>
        <w:tc>
          <w:tcPr>
            <w:tcW w:w="1473"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r>
      <w:tr w:rsidR="00143C51" w:rsidRPr="00F11631" w:rsidTr="00135E4A">
        <w:trPr>
          <w:trHeight w:val="468"/>
        </w:trPr>
        <w:tc>
          <w:tcPr>
            <w:tcW w:w="410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5. Vplyvy na informatizáciu spoločnosti</w:t>
            </w:r>
          </w:p>
        </w:tc>
        <w:tc>
          <w:tcPr>
            <w:tcW w:w="136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c>
          <w:tcPr>
            <w:tcW w:w="138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X</w:t>
            </w:r>
          </w:p>
        </w:tc>
        <w:tc>
          <w:tcPr>
            <w:tcW w:w="1473"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r>
      <w:tr w:rsidR="00143C51" w:rsidRPr="00F11631" w:rsidTr="00135E4A">
        <w:trPr>
          <w:trHeight w:val="634"/>
        </w:trPr>
        <w:tc>
          <w:tcPr>
            <w:tcW w:w="410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r w:rsidRPr="00F11631">
              <w:t>6. Vplyvy na manželstvo, rodičovstvo a rodinu</w:t>
            </w:r>
          </w:p>
        </w:tc>
        <w:tc>
          <w:tcPr>
            <w:tcW w:w="136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r w:rsidRPr="00F11631">
              <w:t>X</w:t>
            </w:r>
          </w:p>
        </w:tc>
        <w:tc>
          <w:tcPr>
            <w:tcW w:w="1388" w:type="dxa"/>
            <w:tcBorders>
              <w:top w:val="single" w:sz="4" w:space="0" w:color="auto"/>
              <w:left w:val="single" w:sz="4" w:space="0" w:color="auto"/>
              <w:bottom w:val="single" w:sz="4" w:space="0" w:color="auto"/>
              <w:right w:val="single" w:sz="4" w:space="0" w:color="auto"/>
            </w:tcBorders>
            <w:hideMark/>
          </w:tcPr>
          <w:p w:rsidR="00143C51" w:rsidRPr="00F11631" w:rsidRDefault="00143C51" w:rsidP="00143C51">
            <w:pPr>
              <w:spacing w:line="264" w:lineRule="auto"/>
              <w:jc w:val="both"/>
            </w:pPr>
          </w:p>
        </w:tc>
        <w:tc>
          <w:tcPr>
            <w:tcW w:w="1473"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r>
      <w:tr w:rsidR="00143C51" w:rsidRPr="00F11631" w:rsidTr="00135E4A">
        <w:trPr>
          <w:trHeight w:val="395"/>
        </w:trPr>
        <w:tc>
          <w:tcPr>
            <w:tcW w:w="410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r w:rsidRPr="00F11631">
              <w:t>7. Vplyvy na služby verejnej správy pre občana</w:t>
            </w:r>
          </w:p>
        </w:tc>
        <w:tc>
          <w:tcPr>
            <w:tcW w:w="136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c>
          <w:tcPr>
            <w:tcW w:w="1388"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r w:rsidRPr="00F11631">
              <w:t>X</w:t>
            </w:r>
          </w:p>
        </w:tc>
        <w:tc>
          <w:tcPr>
            <w:tcW w:w="1473" w:type="dxa"/>
            <w:tcBorders>
              <w:top w:val="single" w:sz="4" w:space="0" w:color="auto"/>
              <w:left w:val="single" w:sz="4" w:space="0" w:color="auto"/>
              <w:bottom w:val="single" w:sz="4" w:space="0" w:color="auto"/>
              <w:right w:val="single" w:sz="4" w:space="0" w:color="auto"/>
            </w:tcBorders>
          </w:tcPr>
          <w:p w:rsidR="00143C51" w:rsidRPr="00F11631" w:rsidRDefault="00143C51" w:rsidP="00143C51">
            <w:pPr>
              <w:spacing w:line="264" w:lineRule="auto"/>
              <w:jc w:val="both"/>
            </w:pPr>
          </w:p>
        </w:tc>
      </w:tr>
    </w:tbl>
    <w:p w:rsidR="00143C51" w:rsidRPr="00F11631" w:rsidRDefault="00143C51" w:rsidP="00143C51">
      <w:pPr>
        <w:pStyle w:val="Zkladntext"/>
        <w:spacing w:after="0" w:line="264" w:lineRule="auto"/>
        <w:jc w:val="both"/>
        <w:rPr>
          <w:b/>
          <w:bCs/>
        </w:rPr>
      </w:pPr>
      <w:r w:rsidRPr="00F11631">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43C51" w:rsidRDefault="00143C51" w:rsidP="00143C51">
      <w:pPr>
        <w:pStyle w:val="Zkladntext"/>
        <w:spacing w:after="0" w:line="264" w:lineRule="auto"/>
        <w:jc w:val="both"/>
        <w:outlineLvl w:val="0"/>
        <w:rPr>
          <w:b/>
          <w:bCs/>
        </w:rPr>
      </w:pPr>
    </w:p>
    <w:p w:rsidR="00143C51" w:rsidRDefault="00143C51" w:rsidP="00143C51">
      <w:pPr>
        <w:pStyle w:val="Zkladntext"/>
        <w:spacing w:after="0" w:line="264" w:lineRule="auto"/>
        <w:jc w:val="both"/>
        <w:outlineLvl w:val="0"/>
        <w:rPr>
          <w:b/>
          <w:bCs/>
        </w:rPr>
      </w:pPr>
    </w:p>
    <w:p w:rsidR="00143C51" w:rsidRDefault="00143C51" w:rsidP="00143C51">
      <w:pPr>
        <w:pStyle w:val="Zkladntext"/>
        <w:spacing w:after="0" w:line="264" w:lineRule="auto"/>
        <w:jc w:val="both"/>
        <w:outlineLvl w:val="0"/>
        <w:rPr>
          <w:b/>
          <w:bCs/>
        </w:rPr>
      </w:pPr>
    </w:p>
    <w:p w:rsidR="00143C51" w:rsidRDefault="00143C51" w:rsidP="00143C51">
      <w:pPr>
        <w:pStyle w:val="Zkladntext"/>
        <w:spacing w:after="0" w:line="264" w:lineRule="auto"/>
        <w:jc w:val="both"/>
        <w:outlineLvl w:val="0"/>
        <w:rPr>
          <w:b/>
          <w:bCs/>
        </w:rPr>
      </w:pPr>
    </w:p>
    <w:p w:rsidR="00143C51" w:rsidRDefault="00143C51" w:rsidP="00143C51">
      <w:pPr>
        <w:pStyle w:val="Zkladntext"/>
        <w:spacing w:after="0" w:line="264" w:lineRule="auto"/>
        <w:jc w:val="both"/>
        <w:outlineLvl w:val="0"/>
        <w:rPr>
          <w:b/>
          <w:bCs/>
        </w:rPr>
      </w:pPr>
    </w:p>
    <w:p w:rsidR="00143C51" w:rsidRDefault="00143C51" w:rsidP="00143C51">
      <w:pPr>
        <w:pStyle w:val="Zkladntext"/>
        <w:spacing w:after="0" w:line="264" w:lineRule="auto"/>
        <w:jc w:val="both"/>
        <w:outlineLvl w:val="0"/>
        <w:rPr>
          <w:b/>
          <w:bCs/>
        </w:rPr>
      </w:pPr>
    </w:p>
    <w:p w:rsidR="00143C51" w:rsidRPr="00F11631" w:rsidRDefault="00143C51" w:rsidP="00143C51">
      <w:pPr>
        <w:pStyle w:val="Zkladntext"/>
        <w:spacing w:after="0" w:line="264" w:lineRule="auto"/>
        <w:jc w:val="both"/>
        <w:outlineLvl w:val="0"/>
        <w:rPr>
          <w:b/>
          <w:bCs/>
        </w:rPr>
      </w:pPr>
      <w:r w:rsidRPr="00F11631">
        <w:rPr>
          <w:b/>
          <w:bCs/>
        </w:rPr>
        <w:t>A.3. Poznámky</w:t>
      </w:r>
    </w:p>
    <w:p w:rsidR="00143C51" w:rsidRPr="00476E46" w:rsidRDefault="00143C51" w:rsidP="00143C51">
      <w:pPr>
        <w:pStyle w:val="Normlnywebov"/>
        <w:spacing w:before="120" w:after="0" w:line="276" w:lineRule="auto"/>
        <w:jc w:val="both"/>
        <w:rPr>
          <w:rFonts w:ascii="Book Antiqua" w:hAnsi="Book Antiqua"/>
          <w:i/>
          <w:sz w:val="22"/>
          <w:szCs w:val="22"/>
        </w:rPr>
      </w:pPr>
      <w:r w:rsidRPr="00476E46">
        <w:rPr>
          <w:rFonts w:ascii="Book Antiqua" w:hAnsi="Book Antiqua"/>
          <w:bCs/>
          <w:i/>
          <w:color w:val="000000"/>
          <w:sz w:val="22"/>
          <w:szCs w:val="22"/>
        </w:rPr>
        <w:t xml:space="preserve">Predkladaný návrh zákona </w:t>
      </w:r>
      <w:r w:rsidRPr="00476E46">
        <w:rPr>
          <w:rFonts w:ascii="Book Antiqua" w:hAnsi="Book Antiqua"/>
          <w:i/>
          <w:sz w:val="22"/>
          <w:szCs w:val="22"/>
        </w:rPr>
        <w:t>nemá vplyv na rozpočet verejnej s</w:t>
      </w:r>
      <w:r>
        <w:rPr>
          <w:rFonts w:ascii="Book Antiqua" w:hAnsi="Book Antiqua"/>
          <w:i/>
          <w:sz w:val="22"/>
          <w:szCs w:val="22"/>
        </w:rPr>
        <w:t xml:space="preserve">právy ani </w:t>
      </w:r>
      <w:r w:rsidRPr="00476E46">
        <w:rPr>
          <w:rFonts w:ascii="Book Antiqua" w:hAnsi="Book Antiqua"/>
          <w:i/>
          <w:sz w:val="22"/>
          <w:szCs w:val="22"/>
        </w:rPr>
        <w:t>na podnikateľské prostredie. Návrh zákona nemá vplyv na životné prostredie ani na informatizáciu spoločnosti.</w:t>
      </w:r>
    </w:p>
    <w:p w:rsidR="00143C51" w:rsidRDefault="00143C51" w:rsidP="00143C51">
      <w:pPr>
        <w:pStyle w:val="Zkladntext"/>
        <w:spacing w:after="0" w:line="264" w:lineRule="auto"/>
        <w:jc w:val="both"/>
        <w:outlineLvl w:val="0"/>
        <w:rPr>
          <w:b/>
          <w:bCs/>
        </w:rPr>
      </w:pPr>
    </w:p>
    <w:p w:rsidR="00143C51" w:rsidRPr="00F11631" w:rsidRDefault="00143C51" w:rsidP="00143C51">
      <w:pPr>
        <w:pStyle w:val="Zkladntext"/>
        <w:spacing w:after="0" w:line="264" w:lineRule="auto"/>
        <w:jc w:val="both"/>
        <w:outlineLvl w:val="0"/>
        <w:rPr>
          <w:b/>
          <w:bCs/>
        </w:rPr>
      </w:pPr>
      <w:r w:rsidRPr="00F11631">
        <w:rPr>
          <w:b/>
          <w:bCs/>
        </w:rPr>
        <w:t>A.4. Alternatívne riešenia</w:t>
      </w:r>
    </w:p>
    <w:p w:rsidR="00143C51" w:rsidRPr="00D3196E" w:rsidRDefault="00143C51" w:rsidP="00143C51">
      <w:pPr>
        <w:pStyle w:val="Zkladntext"/>
        <w:spacing w:after="0" w:line="264" w:lineRule="auto"/>
        <w:jc w:val="both"/>
        <w:outlineLvl w:val="0"/>
        <w:rPr>
          <w:i/>
          <w:lang w:eastAsia="en-GB"/>
        </w:rPr>
      </w:pPr>
      <w:r w:rsidRPr="00D3196E">
        <w:rPr>
          <w:i/>
          <w:lang w:eastAsia="en-GB"/>
        </w:rPr>
        <w:t xml:space="preserve">Nepredkladajú sa. </w:t>
      </w:r>
    </w:p>
    <w:p w:rsidR="00143C51" w:rsidRDefault="00143C51" w:rsidP="00143C51">
      <w:pPr>
        <w:pStyle w:val="Zkladntext2"/>
        <w:spacing w:after="0" w:line="264" w:lineRule="auto"/>
        <w:jc w:val="both"/>
        <w:outlineLvl w:val="0"/>
        <w:rPr>
          <w:b/>
          <w:bCs/>
        </w:rPr>
      </w:pPr>
    </w:p>
    <w:p w:rsidR="00143C51" w:rsidRPr="00F11631" w:rsidRDefault="00143C51" w:rsidP="00143C51">
      <w:pPr>
        <w:pStyle w:val="Zkladntext2"/>
        <w:spacing w:after="0" w:line="264" w:lineRule="auto"/>
        <w:jc w:val="both"/>
        <w:outlineLvl w:val="0"/>
        <w:rPr>
          <w:b/>
          <w:bCs/>
        </w:rPr>
      </w:pPr>
      <w:r w:rsidRPr="00F11631">
        <w:rPr>
          <w:b/>
          <w:bCs/>
        </w:rPr>
        <w:t xml:space="preserve">A.5. Stanovisko gestorov </w:t>
      </w:r>
    </w:p>
    <w:p w:rsidR="00143C51" w:rsidRDefault="00143C51" w:rsidP="00143C51">
      <w:pPr>
        <w:pStyle w:val="Normlnywebov"/>
        <w:spacing w:before="120" w:after="0" w:line="276" w:lineRule="auto"/>
        <w:jc w:val="both"/>
        <w:rPr>
          <w:rFonts w:ascii="Book Antiqua" w:hAnsi="Book Antiqua" w:cs="Book Antiqua"/>
          <w:i/>
          <w:iCs/>
          <w:color w:val="000000"/>
          <w:sz w:val="22"/>
          <w:szCs w:val="22"/>
        </w:rPr>
      </w:pPr>
      <w:r>
        <w:rPr>
          <w:rFonts w:ascii="Book Antiqua" w:hAnsi="Book Antiqua" w:cs="Book Antiqua"/>
          <w:i/>
          <w:iCs/>
          <w:color w:val="000000"/>
          <w:sz w:val="22"/>
          <w:szCs w:val="22"/>
        </w:rPr>
        <w:t xml:space="preserve">Návrh </w:t>
      </w:r>
      <w:r w:rsidRPr="00A41A20">
        <w:rPr>
          <w:rFonts w:ascii="Book Antiqua" w:hAnsi="Book Antiqua" w:cs="Book Antiqua"/>
          <w:i/>
          <w:iCs/>
          <w:color w:val="000000"/>
          <w:sz w:val="22"/>
          <w:szCs w:val="22"/>
        </w:rPr>
        <w:t>zákona bol zaslaný na vyjadrenie Ministerstvu financií SR a stanovisko tohto ministerstva tvorí súčasť predkladaného materiálu.</w:t>
      </w:r>
    </w:p>
    <w:p w:rsidR="00143C51" w:rsidRPr="00F11631" w:rsidRDefault="00143C51" w:rsidP="00143C51">
      <w:pPr>
        <w:spacing w:line="264" w:lineRule="auto"/>
        <w:jc w:val="both"/>
      </w:pPr>
      <w:r w:rsidRPr="00F11631">
        <w:t xml:space="preserve"> </w:t>
      </w:r>
    </w:p>
    <w:p w:rsidR="00143C51" w:rsidRPr="00A41A20" w:rsidRDefault="00143C51" w:rsidP="00143C51">
      <w:pPr>
        <w:pStyle w:val="Normlnywebov"/>
        <w:spacing w:before="120" w:after="0" w:line="276" w:lineRule="auto"/>
        <w:jc w:val="both"/>
        <w:rPr>
          <w:rFonts w:ascii="Book Antiqua" w:hAnsi="Book Antiqua"/>
          <w:sz w:val="22"/>
          <w:szCs w:val="22"/>
        </w:rPr>
      </w:pPr>
    </w:p>
    <w:sectPr w:rsidR="00143C51" w:rsidRPr="00A41A20">
      <w:footerReference w:type="default" r:id="rId15"/>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42" w:rsidRDefault="009D6942">
      <w:r>
        <w:separator/>
      </w:r>
    </w:p>
  </w:endnote>
  <w:endnote w:type="continuationSeparator" w:id="0">
    <w:p w:rsidR="009D6942" w:rsidRDefault="009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5A" w:rsidRDefault="00B41DBF">
    <w:pPr>
      <w:pStyle w:val="Pta"/>
      <w:ind w:right="360"/>
    </w:pPr>
    <w:r>
      <w:rPr>
        <w:noProof/>
        <w:lang w:eastAsia="sk-SK"/>
      </w:rPr>
      <mc:AlternateContent>
        <mc:Choice Requires="wps">
          <w:drawing>
            <wp:anchor distT="0" distB="0" distL="0" distR="0" simplePos="0" relativeHeight="7" behindDoc="1" locked="0" layoutInCell="1" allowOverlap="1" wp14:anchorId="68FA8CE8" wp14:editId="6EFC9B29">
              <wp:simplePos x="0" y="0"/>
              <wp:positionH relativeFrom="page">
                <wp:posOffset>6583680</wp:posOffset>
              </wp:positionH>
              <wp:positionV relativeFrom="paragraph">
                <wp:posOffset>635</wp:posOffset>
              </wp:positionV>
              <wp:extent cx="76835" cy="350520"/>
              <wp:effectExtent l="1905" t="635" r="8255" b="2540"/>
              <wp:wrapSquare wrapText="largest"/>
              <wp:docPr id="1" name="Text Box 1"/>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810D62">
                            <w:rPr>
                              <w:rStyle w:val="slostrany"/>
                              <w:noProof/>
                            </w:rPr>
                            <w:t>1</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w14:anchorId="68FA8CE8" id="Text Box 1" o:spid="_x0000_s1026" style="position:absolute;left:0;text-align:left;margin-left:518.4pt;margin-top:.05pt;width:6.05pt;height:27.6pt;z-index:-5033164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810D62">
                      <w:rPr>
                        <w:rStyle w:val="slostrany"/>
                        <w:noProof/>
                      </w:rPr>
                      <w:t>1</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5A" w:rsidRDefault="00B41DBF">
    <w:pPr>
      <w:pStyle w:val="Pta"/>
      <w:ind w:right="360"/>
    </w:pPr>
    <w:r>
      <w:rPr>
        <w:noProof/>
        <w:lang w:eastAsia="sk-SK"/>
      </w:rPr>
      <mc:AlternateContent>
        <mc:Choice Requires="wps">
          <w:drawing>
            <wp:anchor distT="0" distB="0" distL="0" distR="0" simplePos="0" relativeHeight="8" behindDoc="1" locked="0" layoutInCell="1" allowOverlap="1" wp14:anchorId="6BD96FE6" wp14:editId="0FA6BC13">
              <wp:simplePos x="0" y="0"/>
              <wp:positionH relativeFrom="page">
                <wp:posOffset>6583680</wp:posOffset>
              </wp:positionH>
              <wp:positionV relativeFrom="paragraph">
                <wp:posOffset>635</wp:posOffset>
              </wp:positionV>
              <wp:extent cx="76835" cy="350520"/>
              <wp:effectExtent l="1905" t="635" r="8255" b="2540"/>
              <wp:wrapSquare wrapText="largest"/>
              <wp:docPr id="3" name="Text Box 2"/>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810D62">
                            <w:rPr>
                              <w:rStyle w:val="slostrany"/>
                              <w:noProof/>
                            </w:rPr>
                            <w:t>5</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w14:anchorId="6BD96FE6" id="Text Box 2" o:spid="_x0000_s1027" style="position:absolute;left:0;text-align:left;margin-left:518.4pt;margin-top:.05pt;width:6.05pt;height:27.6pt;z-index:-503316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Ayy4&#10;gtcBAAAVBAAADgAAAAAAAAAAAAAAAAAuAgAAZHJzL2Uyb0RvYy54bWxQSwECLQAUAAYACAAAACEA&#10;ZADl0d8AAAAJAQAADwAAAAAAAAAAAAAAAAAxBAAAZHJzL2Rvd25yZXYueG1sUEsFBgAAAAAEAAQA&#10;8wAAAD0FA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810D62">
                      <w:rPr>
                        <w:rStyle w:val="slostrany"/>
                        <w:noProof/>
                      </w:rPr>
                      <w:t>5</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A5A" w:rsidRDefault="00B41DBF">
    <w:pPr>
      <w:pStyle w:val="Pta"/>
      <w:ind w:right="360"/>
    </w:pPr>
    <w:r>
      <w:rPr>
        <w:noProof/>
        <w:lang w:eastAsia="sk-SK"/>
      </w:rPr>
      <mc:AlternateContent>
        <mc:Choice Requires="wps">
          <w:drawing>
            <wp:anchor distT="0" distB="0" distL="0" distR="0" simplePos="0" relativeHeight="9" behindDoc="1" locked="0" layoutInCell="1" allowOverlap="1">
              <wp:simplePos x="0" y="0"/>
              <wp:positionH relativeFrom="page">
                <wp:posOffset>6583680</wp:posOffset>
              </wp:positionH>
              <wp:positionV relativeFrom="paragraph">
                <wp:posOffset>635</wp:posOffset>
              </wp:positionV>
              <wp:extent cx="76835" cy="350520"/>
              <wp:effectExtent l="1905" t="635" r="8255" b="2540"/>
              <wp:wrapSquare wrapText="largest"/>
              <wp:docPr id="5" name="Text Box 3"/>
              <wp:cNvGraphicFramePr/>
              <a:graphic xmlns:a="http://schemas.openxmlformats.org/drawingml/2006/main">
                <a:graphicData uri="http://schemas.microsoft.com/office/word/2010/wordprocessingShape">
                  <wps:wsp>
                    <wps:cNvSpPr/>
                    <wps:spPr>
                      <a:xfrm>
                        <a:off x="0" y="0"/>
                        <a:ext cx="76320" cy="349920"/>
                      </a:xfrm>
                      <a:prstGeom prst="rect">
                        <a:avLst/>
                      </a:prstGeom>
                      <a:noFill/>
                      <a:ln>
                        <a:noFill/>
                      </a:ln>
                    </wps:spPr>
                    <wps:style>
                      <a:lnRef idx="0">
                        <a:scrgbClr r="0" g="0" b="0"/>
                      </a:lnRef>
                      <a:fillRef idx="0">
                        <a:scrgbClr r="0" g="0" b="0"/>
                      </a:fillRef>
                      <a:effectRef idx="0">
                        <a:scrgbClr r="0" g="0" b="0"/>
                      </a:effectRef>
                      <a:fontRef idx="minor"/>
                    </wps:style>
                    <wps:txbx>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810D62">
                            <w:rPr>
                              <w:rStyle w:val="slostrany"/>
                              <w:noProof/>
                            </w:rPr>
                            <w:t>7</w:t>
                          </w:r>
                          <w:r>
                            <w:rPr>
                              <w:rStyle w:val="slostrany"/>
                            </w:rPr>
                            <w:fldChar w:fldCharType="end"/>
                          </w:r>
                        </w:p>
                        <w:p w:rsidR="00032A5A" w:rsidRDefault="00032A5A">
                          <w:pPr>
                            <w:pStyle w:val="Pta"/>
                            <w:rPr>
                              <w:color w:val="000000"/>
                            </w:rPr>
                          </w:pPr>
                        </w:p>
                      </w:txbxContent>
                    </wps:txbx>
                    <wps:bodyPr lIns="0" tIns="0" rIns="0" bIns="0">
                      <a:noAutofit/>
                    </wps:bodyPr>
                  </wps:wsp>
                </a:graphicData>
              </a:graphic>
            </wp:anchor>
          </w:drawing>
        </mc:Choice>
        <mc:Fallback>
          <w:pict>
            <v:rect id="Text Box 3" o:spid="_x0000_s1028" style="position:absolute;left:0;text-align:left;margin-left:518.4pt;margin-top:.05pt;width:6.05pt;height:27.6pt;z-index:-50331647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" filled="f" stroked="f">
              <v:textbox inset="0,0,0,0">
                <w:txbxContent>
                  <w:p w:rsidR="00032A5A" w:rsidRDefault="00B41DBF">
                    <w:pPr>
                      <w:pStyle w:val="Pta"/>
                    </w:pPr>
                    <w:r>
                      <w:rPr>
                        <w:rStyle w:val="slostrany"/>
                        <w:color w:val="000000"/>
                      </w:rPr>
                      <w:fldChar w:fldCharType="begin"/>
                    </w:r>
                    <w:r>
                      <w:rPr>
                        <w:rStyle w:val="slostrany"/>
                      </w:rPr>
                      <w:instrText>PAGE</w:instrText>
                    </w:r>
                    <w:r>
                      <w:rPr>
                        <w:rStyle w:val="slostrany"/>
                      </w:rPr>
                      <w:fldChar w:fldCharType="separate"/>
                    </w:r>
                    <w:r w:rsidR="00810D62">
                      <w:rPr>
                        <w:rStyle w:val="slostrany"/>
                        <w:noProof/>
                      </w:rPr>
                      <w:t>7</w:t>
                    </w:r>
                    <w:r>
                      <w:rPr>
                        <w:rStyle w:val="slostrany"/>
                      </w:rPr>
                      <w:fldChar w:fldCharType="end"/>
                    </w:r>
                  </w:p>
                  <w:p w:rsidR="00032A5A" w:rsidRDefault="00032A5A">
                    <w:pPr>
                      <w:pStyle w:val="Pta"/>
                      <w:rPr>
                        <w:color w:val="000000"/>
                      </w:rPr>
                    </w:pP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42" w:rsidRDefault="009D6942">
      <w:r>
        <w:separator/>
      </w:r>
    </w:p>
  </w:footnote>
  <w:footnote w:type="continuationSeparator" w:id="0">
    <w:p w:rsidR="009D6942" w:rsidRDefault="009D6942">
      <w:r>
        <w:continuationSeparator/>
      </w:r>
    </w:p>
  </w:footnote>
  <w:footnote w:id="1">
    <w:p w:rsidR="007B58E4" w:rsidRDefault="007B58E4" w:rsidP="0091489D">
      <w:pPr>
        <w:pStyle w:val="Textpoznmkypodiarou"/>
        <w:jc w:val="left"/>
      </w:pPr>
      <w:r>
        <w:rPr>
          <w:rStyle w:val="Odkaznapoznmkupodiarou"/>
        </w:rPr>
        <w:footnoteRef/>
      </w:r>
      <w:r>
        <w:t xml:space="preserve"> </w:t>
      </w:r>
      <w:r w:rsidRPr="007B58E4">
        <w:t>https://www.minv.sk/swift_data/source/images/prevencia-nenavistne-prejavy-brozura.pdf</w:t>
      </w:r>
    </w:p>
  </w:footnote>
  <w:footnote w:id="2">
    <w:p w:rsidR="00774902" w:rsidRDefault="00774902" w:rsidP="0091489D">
      <w:pPr>
        <w:pStyle w:val="Textpoznmkypodiarou"/>
        <w:jc w:val="left"/>
      </w:pPr>
      <w:r>
        <w:rPr>
          <w:rStyle w:val="Odkaznapoznmkupodiarou"/>
        </w:rPr>
        <w:footnoteRef/>
      </w:r>
      <w:r w:rsidRPr="00774902">
        <w:t>https://prevenciakriminality.sk/pdf/view/48/%7B"Domov":%7B"route":"index"%7D,"Dokumenty":%7B"route":"menu_article_view","params":%7B"slug":"dokumenty"%7D%7D%7D</w:t>
      </w:r>
    </w:p>
  </w:footnote>
  <w:footnote w:id="3">
    <w:p w:rsidR="0091489D" w:rsidRDefault="0091489D" w:rsidP="0091489D">
      <w:pPr>
        <w:pStyle w:val="Textpoznmkypodiarou"/>
        <w:jc w:val="left"/>
      </w:pPr>
      <w:r>
        <w:rPr>
          <w:rStyle w:val="Odkaznapoznmkupodiarou"/>
        </w:rPr>
        <w:footnoteRef/>
      </w:r>
      <w:r>
        <w:t xml:space="preserve"> </w:t>
      </w:r>
      <w:r w:rsidRPr="00774902">
        <w:t>https://www.minedu.sk/data/att/16073.pdf</w:t>
      </w:r>
    </w:p>
  </w:footnote>
  <w:footnote w:id="4">
    <w:p w:rsidR="0091489D" w:rsidRDefault="0091489D" w:rsidP="0091489D">
      <w:pPr>
        <w:pStyle w:val="Textpoznmkypodiarou"/>
        <w:jc w:val="left"/>
      </w:pPr>
      <w:r>
        <w:rPr>
          <w:rStyle w:val="Odkaznapoznmkupodiarou"/>
        </w:rPr>
        <w:footnoteRef/>
      </w:r>
      <w:r>
        <w:t xml:space="preserve"> </w:t>
      </w:r>
      <w:r w:rsidRPr="0091489D">
        <w:t>https://detstvobeznasilia.gov.sk/web_data/content/upload/subsubsub/2/narodna-koncepcia-ochrany-deti-v-digitalnom-priestore-1.pdf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EA9" w:rsidRDefault="00D43EA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C8D"/>
    <w:multiLevelType w:val="multilevel"/>
    <w:tmpl w:val="57B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87F41"/>
    <w:multiLevelType w:val="multilevel"/>
    <w:tmpl w:val="7DB40A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4628377E"/>
    <w:multiLevelType w:val="multilevel"/>
    <w:tmpl w:val="312852B0"/>
    <w:lvl w:ilvl="0">
      <w:start w:val="1"/>
      <w:numFmt w:val="none"/>
      <w:pStyle w:val="Nadpis1"/>
      <w:suff w:val="nothing"/>
      <w:lvlText w:val=""/>
      <w:lvlJc w:val="left"/>
      <w:pPr>
        <w:ind w:left="432" w:hanging="432"/>
      </w:pPr>
      <w:rPr>
        <w:rFonts w:ascii="Book Antiqua" w:hAnsi="Book Antiqua" w:cs="Times New Roman"/>
        <w:sz w:val="22"/>
      </w:rPr>
    </w:lvl>
    <w:lvl w:ilvl="1">
      <w:start w:val="1"/>
      <w:numFmt w:val="none"/>
      <w:pStyle w:val="Nadpis2"/>
      <w:suff w:val="nothing"/>
      <w:lvlText w:val=""/>
      <w:lvlJc w:val="left"/>
      <w:pPr>
        <w:ind w:left="576" w:hanging="576"/>
      </w:pPr>
      <w:rPr>
        <w:rFonts w:cs="Times New Roman"/>
      </w:rPr>
    </w:lvl>
    <w:lvl w:ilvl="2">
      <w:start w:val="1"/>
      <w:numFmt w:val="none"/>
      <w:pStyle w:val="Nadpis3"/>
      <w:suff w:val="nothing"/>
      <w:lvlText w:val=""/>
      <w:lvlJc w:val="left"/>
      <w:pPr>
        <w:ind w:left="720" w:hanging="720"/>
      </w:pPr>
      <w:rPr>
        <w:rFonts w:cs="Times New Roman"/>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F0E1060"/>
    <w:multiLevelType w:val="hybridMultilevel"/>
    <w:tmpl w:val="F0D00448"/>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BE93D58"/>
    <w:multiLevelType w:val="multilevel"/>
    <w:tmpl w:val="44B8C094"/>
    <w:lvl w:ilvl="0">
      <w:start w:val="1"/>
      <w:numFmt w:val="lowerLetter"/>
      <w:lvlText w:val="%1)"/>
      <w:lvlJc w:val="left"/>
      <w:pPr>
        <w:ind w:left="720" w:hanging="360"/>
      </w:pPr>
      <w:rPr>
        <w:rFonts w:ascii="Book Antiqua" w:hAnsi="Book Antiqua" w:cs="Times New Roman"/>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DCE76B9"/>
    <w:multiLevelType w:val="multilevel"/>
    <w:tmpl w:val="D8B2E430"/>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5A"/>
    <w:rsid w:val="00032A5A"/>
    <w:rsid w:val="00073D81"/>
    <w:rsid w:val="00143C51"/>
    <w:rsid w:val="00260DD2"/>
    <w:rsid w:val="002A555C"/>
    <w:rsid w:val="00322A18"/>
    <w:rsid w:val="0039535B"/>
    <w:rsid w:val="003E155E"/>
    <w:rsid w:val="00414E37"/>
    <w:rsid w:val="004A2154"/>
    <w:rsid w:val="00557F8E"/>
    <w:rsid w:val="005D2E9B"/>
    <w:rsid w:val="005E3B76"/>
    <w:rsid w:val="00614077"/>
    <w:rsid w:val="0065068A"/>
    <w:rsid w:val="006E5A1F"/>
    <w:rsid w:val="00736AD4"/>
    <w:rsid w:val="00774902"/>
    <w:rsid w:val="007B58E4"/>
    <w:rsid w:val="007D4DF7"/>
    <w:rsid w:val="00810D62"/>
    <w:rsid w:val="00851ABB"/>
    <w:rsid w:val="008761EA"/>
    <w:rsid w:val="008D32C4"/>
    <w:rsid w:val="0091489D"/>
    <w:rsid w:val="009953F4"/>
    <w:rsid w:val="009D6942"/>
    <w:rsid w:val="00A16495"/>
    <w:rsid w:val="00A41A20"/>
    <w:rsid w:val="00AC328F"/>
    <w:rsid w:val="00B41DBF"/>
    <w:rsid w:val="00C53067"/>
    <w:rsid w:val="00C77027"/>
    <w:rsid w:val="00CD15B0"/>
    <w:rsid w:val="00D03C56"/>
    <w:rsid w:val="00D14DC2"/>
    <w:rsid w:val="00D3196E"/>
    <w:rsid w:val="00D43EA9"/>
    <w:rsid w:val="00D7417B"/>
    <w:rsid w:val="00E03695"/>
    <w:rsid w:val="00EB73C7"/>
    <w:rsid w:val="00EE4903"/>
    <w:rsid w:val="00FA7DD6"/>
    <w:rsid w:val="00FE08F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B692E6-21ED-40E5-AB59-EE59DC2B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center"/>
    </w:pPr>
    <w:rPr>
      <w:sz w:val="24"/>
      <w:szCs w:val="24"/>
      <w:lang w:val="sk-SK" w:eastAsia="zh-CN"/>
    </w:rPr>
  </w:style>
  <w:style w:type="paragraph" w:styleId="Nadpis1">
    <w:name w:val="heading 1"/>
    <w:basedOn w:val="Normlny"/>
    <w:next w:val="Normlny"/>
    <w:qFormat/>
    <w:pPr>
      <w:keepNext/>
      <w:numPr>
        <w:numId w:val="1"/>
      </w:numPr>
      <w:outlineLvl w:val="0"/>
    </w:pPr>
    <w:rPr>
      <w:rFonts w:ascii="Cambria" w:hAnsi="Cambria" w:cs="Cambria"/>
      <w:b/>
      <w:bCs/>
      <w:kern w:val="2"/>
      <w:sz w:val="32"/>
      <w:szCs w:val="32"/>
    </w:rPr>
  </w:style>
  <w:style w:type="paragraph" w:styleId="Nadpis2">
    <w:name w:val="heading 2"/>
    <w:basedOn w:val="Normlny"/>
    <w:next w:val="Normlny"/>
    <w:qFormat/>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ascii="Cambria" w:hAnsi="Cambria" w:cs="Cambria"/>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Book Antiqua" w:hAnsi="Book Antiqua" w:cs="Book Antiqua"/>
      <w:sz w:val="22"/>
    </w:rPr>
  </w:style>
  <w:style w:type="character" w:customStyle="1" w:styleId="WW8Num2z1">
    <w:name w:val="WW8Num2z1"/>
    <w:qFormat/>
  </w:style>
  <w:style w:type="character" w:customStyle="1" w:styleId="WW8Num3z0">
    <w:name w:val="WW8Num3z0"/>
    <w:qFormat/>
    <w:rPr>
      <w:b/>
    </w:rPr>
  </w:style>
  <w:style w:type="character" w:customStyle="1" w:styleId="WW8Num3z1">
    <w:name w:val="WW8Num3z1"/>
    <w:qFormat/>
  </w:style>
  <w:style w:type="character" w:customStyle="1" w:styleId="WW8Num4z0">
    <w:name w:val="WW8Num4z0"/>
    <w:qFormat/>
    <w:rPr>
      <w:i w:val="0"/>
    </w:rPr>
  </w:style>
  <w:style w:type="character" w:customStyle="1" w:styleId="WW8Num4z1">
    <w:name w:val="WW8Num4z1"/>
    <w:qFormat/>
  </w:style>
  <w:style w:type="character" w:customStyle="1" w:styleId="WW8Num5z0">
    <w:name w:val="WW8Num5z0"/>
    <w:qFormat/>
    <w:rPr>
      <w:rFonts w:ascii="Book Antiqua" w:hAnsi="Book Antiqua" w:cs="Book Antiqua"/>
      <w:sz w:val="22"/>
    </w:rPr>
  </w:style>
  <w:style w:type="character" w:customStyle="1" w:styleId="WW8Num6z0">
    <w:name w:val="WW8Num6z0"/>
    <w:qFormat/>
  </w:style>
  <w:style w:type="character" w:customStyle="1" w:styleId="WW8Num6z1">
    <w:name w:val="WW8Num6z1"/>
    <w:qFormat/>
  </w:style>
  <w:style w:type="character" w:customStyle="1" w:styleId="WW8Num7z0">
    <w:name w:val="WW8Num7z0"/>
    <w:qFormat/>
  </w:style>
  <w:style w:type="character" w:customStyle="1" w:styleId="WW8Num7z1">
    <w:name w:val="WW8Num7z1"/>
    <w:qFormat/>
  </w:style>
  <w:style w:type="character" w:customStyle="1" w:styleId="WW8Num8z0">
    <w:name w:val="WW8Num8z0"/>
    <w:qFormat/>
  </w:style>
  <w:style w:type="character" w:customStyle="1" w:styleId="WW8Num8z1">
    <w:name w:val="WW8Num8z1"/>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Times New Roman" w:hAnsi="Times New Roman" w:cs="Times New Roman"/>
    </w:rPr>
  </w:style>
  <w:style w:type="character" w:customStyle="1" w:styleId="Predvolenpsmoodseku1">
    <w:name w:val="Predvolené písmo odseku1"/>
    <w:qFormat/>
  </w:style>
  <w:style w:type="character" w:customStyle="1" w:styleId="Nadpis1Char">
    <w:name w:val="Nadpis 1 Char"/>
    <w:qFormat/>
    <w:rPr>
      <w:rFonts w:ascii="Cambria" w:hAnsi="Cambria" w:cs="Cambria"/>
      <w:b/>
      <w:kern w:val="2"/>
      <w:sz w:val="32"/>
    </w:rPr>
  </w:style>
  <w:style w:type="character" w:customStyle="1" w:styleId="Nadpis3Char">
    <w:name w:val="Nadpis 3 Char"/>
    <w:qFormat/>
    <w:rPr>
      <w:rFonts w:ascii="Cambria" w:hAnsi="Cambria" w:cs="Cambria"/>
      <w:b/>
      <w:sz w:val="26"/>
    </w:rPr>
  </w:style>
  <w:style w:type="character" w:customStyle="1" w:styleId="TextbublinyChar">
    <w:name w:val="Text bubliny Char"/>
    <w:qFormat/>
    <w:rPr>
      <w:rFonts w:ascii="Tahoma" w:hAnsi="Tahoma" w:cs="Tahoma"/>
      <w:sz w:val="16"/>
    </w:rPr>
  </w:style>
  <w:style w:type="character" w:customStyle="1" w:styleId="PtaChar">
    <w:name w:val="Päta Char"/>
    <w:qFormat/>
    <w:rPr>
      <w:sz w:val="24"/>
    </w:rPr>
  </w:style>
  <w:style w:type="character" w:styleId="slostrany">
    <w:name w:val="page number"/>
    <w:qFormat/>
  </w:style>
  <w:style w:type="character" w:customStyle="1" w:styleId="HlavikaChar">
    <w:name w:val="Hlavička Char"/>
    <w:qFormat/>
    <w:rPr>
      <w:sz w:val="24"/>
    </w:rPr>
  </w:style>
  <w:style w:type="character" w:customStyle="1" w:styleId="Internetovodkaz">
    <w:name w:val="Internetový odkaz"/>
    <w:rPr>
      <w:color w:val="0000FF"/>
      <w:u w:val="single"/>
    </w:rPr>
  </w:style>
  <w:style w:type="character" w:customStyle="1" w:styleId="Nadpis2Char">
    <w:name w:val="Nadpis 2 Char"/>
    <w:qFormat/>
    <w:rPr>
      <w:rFonts w:ascii="Cambria" w:hAnsi="Cambria" w:cs="Cambria"/>
      <w:b/>
      <w:i/>
      <w:sz w:val="2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Book Antiqua" w:hAnsi="Book Antiqua" w:cs="Times New Roman"/>
      <w:b/>
      <w:bCs/>
      <w:sz w:val="22"/>
      <w:szCs w:val="22"/>
    </w:rPr>
  </w:style>
  <w:style w:type="character" w:customStyle="1" w:styleId="ListLabel20">
    <w:name w:val="ListLabel 20"/>
    <w:qFormat/>
    <w:rPr>
      <w:rFonts w:ascii="Book Antiqua" w:hAnsi="Book Antiqua" w:cs="Times New Roman"/>
      <w:sz w:val="22"/>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Book Antiqua" w:hAnsi="Book Antiqua" w:cs="Times New Roman"/>
      <w:b/>
      <w:bCs/>
      <w:sz w:val="22"/>
      <w:szCs w:val="22"/>
    </w:rPr>
  </w:style>
  <w:style w:type="character" w:customStyle="1" w:styleId="Odrky">
    <w:name w:val="Odrážky"/>
    <w:qFormat/>
    <w:rPr>
      <w:rFonts w:ascii="OpenSymbol" w:eastAsia="OpenSymbol" w:hAnsi="OpenSymbol" w:cs="OpenSymbol"/>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88"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extbubliny">
    <w:name w:val="Balloon Text"/>
    <w:basedOn w:val="Normlny"/>
    <w:qFormat/>
    <w:rPr>
      <w:rFonts w:ascii="Tahoma" w:hAnsi="Tahoma" w:cs="Tahoma"/>
      <w:sz w:val="16"/>
      <w:szCs w:val="16"/>
    </w:rPr>
  </w:style>
  <w:style w:type="paragraph" w:styleId="Pta">
    <w:name w:val="footer"/>
    <w:basedOn w:val="Normlny"/>
    <w:pPr>
      <w:tabs>
        <w:tab w:val="center" w:pos="4536"/>
        <w:tab w:val="right" w:pos="9072"/>
      </w:tabs>
    </w:pPr>
  </w:style>
  <w:style w:type="paragraph" w:customStyle="1" w:styleId="titulok">
    <w:name w:val="titulok"/>
    <w:basedOn w:val="Normlny"/>
    <w:qFormat/>
    <w:pPr>
      <w:spacing w:before="280" w:after="280"/>
    </w:pPr>
    <w:rPr>
      <w:rFonts w:ascii="Arial" w:hAnsi="Arial" w:cs="Arial"/>
      <w:b/>
      <w:bCs/>
      <w:color w:val="007060"/>
    </w:rPr>
  </w:style>
  <w:style w:type="paragraph" w:styleId="Normlnywebov">
    <w:name w:val="Normal (Web)"/>
    <w:basedOn w:val="Normlny"/>
    <w:uiPriority w:val="99"/>
    <w:qFormat/>
    <w:pPr>
      <w:spacing w:before="280" w:after="280"/>
    </w:pPr>
  </w:style>
  <w:style w:type="paragraph" w:styleId="Hlavika">
    <w:name w:val="header"/>
    <w:basedOn w:val="Normlny"/>
    <w:pPr>
      <w:tabs>
        <w:tab w:val="center" w:pos="4536"/>
        <w:tab w:val="right" w:pos="9072"/>
      </w:tabs>
    </w:pPr>
  </w:style>
  <w:style w:type="paragraph" w:customStyle="1" w:styleId="Obsahtabuky">
    <w:name w:val="Obsah tabuľky"/>
    <w:basedOn w:val="Normlny"/>
    <w:qFormat/>
    <w:pPr>
      <w:suppressLineNumbers/>
    </w:pPr>
  </w:style>
  <w:style w:type="paragraph" w:customStyle="1" w:styleId="Nadpistabuky">
    <w:name w:val="Nadpis tabuľky"/>
    <w:basedOn w:val="Obsahtabuky"/>
    <w:qFormat/>
    <w:rPr>
      <w:b/>
      <w:bCs/>
    </w:rPr>
  </w:style>
  <w:style w:type="paragraph" w:customStyle="1" w:styleId="Obsahrmca">
    <w:name w:val="Obsah rámca"/>
    <w:basedOn w:val="Normlny"/>
    <w:qFormat/>
  </w:style>
  <w:style w:type="character" w:customStyle="1" w:styleId="im">
    <w:name w:val="im"/>
    <w:basedOn w:val="Predvolenpsmoodseku"/>
    <w:rsid w:val="007B58E4"/>
  </w:style>
  <w:style w:type="paragraph" w:styleId="Textpoznmkypodiarou">
    <w:name w:val="footnote text"/>
    <w:basedOn w:val="Normlny"/>
    <w:link w:val="TextpoznmkypodiarouChar"/>
    <w:uiPriority w:val="99"/>
    <w:semiHidden/>
    <w:unhideWhenUsed/>
    <w:rsid w:val="007B58E4"/>
    <w:rPr>
      <w:sz w:val="20"/>
      <w:szCs w:val="20"/>
    </w:rPr>
  </w:style>
  <w:style w:type="character" w:customStyle="1" w:styleId="TextpoznmkypodiarouChar">
    <w:name w:val="Text poznámky pod čiarou Char"/>
    <w:basedOn w:val="Predvolenpsmoodseku"/>
    <w:link w:val="Textpoznmkypodiarou"/>
    <w:uiPriority w:val="99"/>
    <w:semiHidden/>
    <w:rsid w:val="007B58E4"/>
    <w:rPr>
      <w:lang w:val="sk-SK" w:eastAsia="zh-CN"/>
    </w:rPr>
  </w:style>
  <w:style w:type="character" w:styleId="Odkaznapoznmkupodiarou">
    <w:name w:val="footnote reference"/>
    <w:basedOn w:val="Predvolenpsmoodseku"/>
    <w:uiPriority w:val="99"/>
    <w:semiHidden/>
    <w:unhideWhenUsed/>
    <w:rsid w:val="007B58E4"/>
    <w:rPr>
      <w:vertAlign w:val="superscript"/>
    </w:rPr>
  </w:style>
  <w:style w:type="paragraph" w:styleId="Zkladntext2">
    <w:name w:val="Body Text 2"/>
    <w:basedOn w:val="Normlny"/>
    <w:link w:val="Zkladntext2Char"/>
    <w:uiPriority w:val="99"/>
    <w:semiHidden/>
    <w:unhideWhenUsed/>
    <w:rsid w:val="00143C51"/>
    <w:pPr>
      <w:suppressAutoHyphens w:val="0"/>
      <w:spacing w:after="120" w:line="480" w:lineRule="auto"/>
      <w:jc w:val="left"/>
    </w:pPr>
    <w:rPr>
      <w:lang w:eastAsia="en-GB"/>
    </w:rPr>
  </w:style>
  <w:style w:type="character" w:customStyle="1" w:styleId="Zkladntext2Char">
    <w:name w:val="Základný text 2 Char"/>
    <w:basedOn w:val="Predvolenpsmoodseku"/>
    <w:link w:val="Zkladntext2"/>
    <w:uiPriority w:val="99"/>
    <w:semiHidden/>
    <w:rsid w:val="00143C51"/>
    <w:rPr>
      <w:sz w:val="24"/>
      <w:szCs w:val="24"/>
      <w:lang w:val="sk-S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41217">
      <w:bodyDiv w:val="1"/>
      <w:marLeft w:val="0"/>
      <w:marRight w:val="0"/>
      <w:marTop w:val="0"/>
      <w:marBottom w:val="0"/>
      <w:divBdr>
        <w:top w:val="none" w:sz="0" w:space="0" w:color="auto"/>
        <w:left w:val="none" w:sz="0" w:space="0" w:color="auto"/>
        <w:bottom w:val="none" w:sz="0" w:space="0" w:color="auto"/>
        <w:right w:val="none" w:sz="0" w:space="0" w:color="auto"/>
      </w:divBdr>
      <w:divsChild>
        <w:div w:id="1307735568">
          <w:marLeft w:val="0"/>
          <w:marRight w:val="0"/>
          <w:marTop w:val="0"/>
          <w:marBottom w:val="0"/>
          <w:divBdr>
            <w:top w:val="none" w:sz="0" w:space="0" w:color="auto"/>
            <w:left w:val="none" w:sz="0" w:space="0" w:color="auto"/>
            <w:bottom w:val="none" w:sz="0" w:space="0" w:color="auto"/>
            <w:right w:val="none" w:sz="0" w:space="0" w:color="auto"/>
          </w:divBdr>
        </w:div>
        <w:div w:id="1888562418">
          <w:marLeft w:val="0"/>
          <w:marRight w:val="0"/>
          <w:marTop w:val="0"/>
          <w:marBottom w:val="0"/>
          <w:divBdr>
            <w:top w:val="none" w:sz="0" w:space="0" w:color="auto"/>
            <w:left w:val="none" w:sz="0" w:space="0" w:color="auto"/>
            <w:bottom w:val="none" w:sz="0" w:space="0" w:color="auto"/>
            <w:right w:val="none" w:sz="0" w:space="0" w:color="auto"/>
          </w:divBdr>
        </w:div>
        <w:div w:id="1695425805">
          <w:marLeft w:val="0"/>
          <w:marRight w:val="0"/>
          <w:marTop w:val="0"/>
          <w:marBottom w:val="0"/>
          <w:divBdr>
            <w:top w:val="none" w:sz="0" w:space="0" w:color="auto"/>
            <w:left w:val="none" w:sz="0" w:space="0" w:color="auto"/>
            <w:bottom w:val="none" w:sz="0" w:space="0" w:color="auto"/>
            <w:right w:val="none" w:sz="0" w:space="0" w:color="auto"/>
          </w:divBdr>
        </w:div>
        <w:div w:id="1799567702">
          <w:marLeft w:val="0"/>
          <w:marRight w:val="0"/>
          <w:marTop w:val="0"/>
          <w:marBottom w:val="0"/>
          <w:divBdr>
            <w:top w:val="none" w:sz="0" w:space="0" w:color="auto"/>
            <w:left w:val="none" w:sz="0" w:space="0" w:color="auto"/>
            <w:bottom w:val="none" w:sz="0" w:space="0" w:color="auto"/>
            <w:right w:val="none" w:sz="0" w:space="0" w:color="auto"/>
          </w:divBdr>
        </w:div>
        <w:div w:id="1071199252">
          <w:marLeft w:val="0"/>
          <w:marRight w:val="0"/>
          <w:marTop w:val="0"/>
          <w:marBottom w:val="0"/>
          <w:divBdr>
            <w:top w:val="none" w:sz="0" w:space="0" w:color="auto"/>
            <w:left w:val="none" w:sz="0" w:space="0" w:color="auto"/>
            <w:bottom w:val="none" w:sz="0" w:space="0" w:color="auto"/>
            <w:right w:val="none" w:sz="0" w:space="0" w:color="auto"/>
          </w:divBdr>
        </w:div>
        <w:div w:id="1829978090">
          <w:marLeft w:val="0"/>
          <w:marRight w:val="0"/>
          <w:marTop w:val="0"/>
          <w:marBottom w:val="0"/>
          <w:divBdr>
            <w:top w:val="none" w:sz="0" w:space="0" w:color="auto"/>
            <w:left w:val="none" w:sz="0" w:space="0" w:color="auto"/>
            <w:bottom w:val="none" w:sz="0" w:space="0" w:color="auto"/>
            <w:right w:val="none" w:sz="0" w:space="0" w:color="auto"/>
          </w:divBdr>
        </w:div>
        <w:div w:id="1062632289">
          <w:marLeft w:val="0"/>
          <w:marRight w:val="0"/>
          <w:marTop w:val="0"/>
          <w:marBottom w:val="0"/>
          <w:divBdr>
            <w:top w:val="none" w:sz="0" w:space="0" w:color="auto"/>
            <w:left w:val="none" w:sz="0" w:space="0" w:color="auto"/>
            <w:bottom w:val="none" w:sz="0" w:space="0" w:color="auto"/>
            <w:right w:val="none" w:sz="0" w:space="0" w:color="auto"/>
          </w:divBdr>
          <w:divsChild>
            <w:div w:id="466556214">
              <w:marLeft w:val="0"/>
              <w:marRight w:val="0"/>
              <w:marTop w:val="0"/>
              <w:marBottom w:val="0"/>
              <w:divBdr>
                <w:top w:val="none" w:sz="0" w:space="0" w:color="auto"/>
                <w:left w:val="none" w:sz="0" w:space="0" w:color="auto"/>
                <w:bottom w:val="none" w:sz="0" w:space="0" w:color="auto"/>
                <w:right w:val="none" w:sz="0" w:space="0" w:color="auto"/>
              </w:divBdr>
              <w:divsChild>
                <w:div w:id="2072192533">
                  <w:marLeft w:val="0"/>
                  <w:marRight w:val="0"/>
                  <w:marTop w:val="0"/>
                  <w:marBottom w:val="0"/>
                  <w:divBdr>
                    <w:top w:val="none" w:sz="0" w:space="0" w:color="auto"/>
                    <w:left w:val="none" w:sz="0" w:space="0" w:color="auto"/>
                    <w:bottom w:val="none" w:sz="0" w:space="0" w:color="auto"/>
                    <w:right w:val="none" w:sz="0" w:space="0" w:color="auto"/>
                  </w:divBdr>
                </w:div>
                <w:div w:id="2075277639">
                  <w:blockQuote w:val="1"/>
                  <w:marLeft w:val="600"/>
                  <w:marRight w:val="0"/>
                  <w:marTop w:val="0"/>
                  <w:marBottom w:val="0"/>
                  <w:divBdr>
                    <w:top w:val="none" w:sz="0" w:space="0" w:color="auto"/>
                    <w:left w:val="none" w:sz="0" w:space="0" w:color="auto"/>
                    <w:bottom w:val="none" w:sz="0" w:space="0" w:color="auto"/>
                    <w:right w:val="none" w:sz="0" w:space="0" w:color="auto"/>
                  </w:divBdr>
                  <w:divsChild>
                    <w:div w:id="436872228">
                      <w:marLeft w:val="0"/>
                      <w:marRight w:val="0"/>
                      <w:marTop w:val="0"/>
                      <w:marBottom w:val="0"/>
                      <w:divBdr>
                        <w:top w:val="none" w:sz="0" w:space="0" w:color="auto"/>
                        <w:left w:val="none" w:sz="0" w:space="0" w:color="auto"/>
                        <w:bottom w:val="none" w:sz="0" w:space="0" w:color="auto"/>
                        <w:right w:val="none" w:sz="0" w:space="0" w:color="auto"/>
                      </w:divBdr>
                    </w:div>
                  </w:divsChild>
                </w:div>
                <w:div w:id="322710118">
                  <w:blockQuote w:val="1"/>
                  <w:marLeft w:val="600"/>
                  <w:marRight w:val="0"/>
                  <w:marTop w:val="0"/>
                  <w:marBottom w:val="0"/>
                  <w:divBdr>
                    <w:top w:val="none" w:sz="0" w:space="0" w:color="auto"/>
                    <w:left w:val="none" w:sz="0" w:space="0" w:color="auto"/>
                    <w:bottom w:val="none" w:sz="0" w:space="0" w:color="auto"/>
                    <w:right w:val="none" w:sz="0" w:space="0" w:color="auto"/>
                  </w:divBdr>
                  <w:divsChild>
                    <w:div w:id="1601715678">
                      <w:marLeft w:val="0"/>
                      <w:marRight w:val="0"/>
                      <w:marTop w:val="0"/>
                      <w:marBottom w:val="0"/>
                      <w:divBdr>
                        <w:top w:val="none" w:sz="0" w:space="0" w:color="auto"/>
                        <w:left w:val="none" w:sz="0" w:space="0" w:color="auto"/>
                        <w:bottom w:val="none" w:sz="0" w:space="0" w:color="auto"/>
                        <w:right w:val="none" w:sz="0" w:space="0" w:color="auto"/>
                      </w:divBdr>
                    </w:div>
                  </w:divsChild>
                </w:div>
                <w:div w:id="6001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1976">
          <w:marLeft w:val="0"/>
          <w:marRight w:val="0"/>
          <w:marTop w:val="0"/>
          <w:marBottom w:val="0"/>
          <w:divBdr>
            <w:top w:val="none" w:sz="0" w:space="0" w:color="auto"/>
            <w:left w:val="none" w:sz="0" w:space="0" w:color="auto"/>
            <w:bottom w:val="none" w:sz="0" w:space="0" w:color="auto"/>
            <w:right w:val="none" w:sz="0" w:space="0" w:color="auto"/>
          </w:divBdr>
        </w:div>
        <w:div w:id="2039773409">
          <w:marLeft w:val="0"/>
          <w:marRight w:val="0"/>
          <w:marTop w:val="0"/>
          <w:marBottom w:val="0"/>
          <w:divBdr>
            <w:top w:val="none" w:sz="0" w:space="0" w:color="auto"/>
            <w:left w:val="none" w:sz="0" w:space="0" w:color="auto"/>
            <w:bottom w:val="none" w:sz="0" w:space="0" w:color="auto"/>
            <w:right w:val="none" w:sz="0" w:space="0" w:color="auto"/>
          </w:divBdr>
        </w:div>
        <w:div w:id="237790395">
          <w:marLeft w:val="0"/>
          <w:marRight w:val="0"/>
          <w:marTop w:val="0"/>
          <w:marBottom w:val="0"/>
          <w:divBdr>
            <w:top w:val="none" w:sz="0" w:space="0" w:color="auto"/>
            <w:left w:val="none" w:sz="0" w:space="0" w:color="auto"/>
            <w:bottom w:val="none" w:sz="0" w:space="0" w:color="auto"/>
            <w:right w:val="none" w:sz="0" w:space="0" w:color="auto"/>
          </w:divBdr>
        </w:div>
      </w:divsChild>
    </w:div>
    <w:div w:id="778796462">
      <w:bodyDiv w:val="1"/>
      <w:marLeft w:val="0"/>
      <w:marRight w:val="0"/>
      <w:marTop w:val="0"/>
      <w:marBottom w:val="0"/>
      <w:divBdr>
        <w:top w:val="none" w:sz="0" w:space="0" w:color="auto"/>
        <w:left w:val="none" w:sz="0" w:space="0" w:color="auto"/>
        <w:bottom w:val="none" w:sz="0" w:space="0" w:color="auto"/>
        <w:right w:val="none" w:sz="0" w:space="0" w:color="auto"/>
      </w:divBdr>
      <w:divsChild>
        <w:div w:id="1925459044">
          <w:marLeft w:val="0"/>
          <w:marRight w:val="0"/>
          <w:marTop w:val="0"/>
          <w:marBottom w:val="0"/>
          <w:divBdr>
            <w:top w:val="none" w:sz="0" w:space="0" w:color="auto"/>
            <w:left w:val="none" w:sz="0" w:space="0" w:color="auto"/>
            <w:bottom w:val="none" w:sz="0" w:space="0" w:color="auto"/>
            <w:right w:val="none" w:sz="0" w:space="0" w:color="auto"/>
          </w:divBdr>
        </w:div>
        <w:div w:id="327175776">
          <w:marLeft w:val="0"/>
          <w:marRight w:val="0"/>
          <w:marTop w:val="0"/>
          <w:marBottom w:val="0"/>
          <w:divBdr>
            <w:top w:val="none" w:sz="0" w:space="0" w:color="auto"/>
            <w:left w:val="none" w:sz="0" w:space="0" w:color="auto"/>
            <w:bottom w:val="none" w:sz="0" w:space="0" w:color="auto"/>
            <w:right w:val="none" w:sz="0" w:space="0" w:color="auto"/>
          </w:divBdr>
        </w:div>
        <w:div w:id="1256934932">
          <w:marLeft w:val="0"/>
          <w:marRight w:val="0"/>
          <w:marTop w:val="0"/>
          <w:marBottom w:val="0"/>
          <w:divBdr>
            <w:top w:val="none" w:sz="0" w:space="0" w:color="auto"/>
            <w:left w:val="none" w:sz="0" w:space="0" w:color="auto"/>
            <w:bottom w:val="none" w:sz="0" w:space="0" w:color="auto"/>
            <w:right w:val="none" w:sz="0" w:space="0" w:color="auto"/>
          </w:divBdr>
        </w:div>
        <w:div w:id="2111965710">
          <w:marLeft w:val="0"/>
          <w:marRight w:val="0"/>
          <w:marTop w:val="0"/>
          <w:marBottom w:val="0"/>
          <w:divBdr>
            <w:top w:val="none" w:sz="0" w:space="0" w:color="auto"/>
            <w:left w:val="none" w:sz="0" w:space="0" w:color="auto"/>
            <w:bottom w:val="none" w:sz="0" w:space="0" w:color="auto"/>
            <w:right w:val="none" w:sz="0" w:space="0" w:color="auto"/>
          </w:divBdr>
        </w:div>
        <w:div w:id="1403866586">
          <w:marLeft w:val="0"/>
          <w:marRight w:val="0"/>
          <w:marTop w:val="0"/>
          <w:marBottom w:val="0"/>
          <w:divBdr>
            <w:top w:val="none" w:sz="0" w:space="0" w:color="auto"/>
            <w:left w:val="none" w:sz="0" w:space="0" w:color="auto"/>
            <w:bottom w:val="none" w:sz="0" w:space="0" w:color="auto"/>
            <w:right w:val="none" w:sz="0" w:space="0" w:color="auto"/>
          </w:divBdr>
        </w:div>
        <w:div w:id="1445423027">
          <w:marLeft w:val="0"/>
          <w:marRight w:val="0"/>
          <w:marTop w:val="0"/>
          <w:marBottom w:val="0"/>
          <w:divBdr>
            <w:top w:val="none" w:sz="0" w:space="0" w:color="auto"/>
            <w:left w:val="none" w:sz="0" w:space="0" w:color="auto"/>
            <w:bottom w:val="none" w:sz="0" w:space="0" w:color="auto"/>
            <w:right w:val="none" w:sz="0" w:space="0" w:color="auto"/>
          </w:divBdr>
        </w:div>
        <w:div w:id="1928923626">
          <w:marLeft w:val="0"/>
          <w:marRight w:val="0"/>
          <w:marTop w:val="0"/>
          <w:marBottom w:val="0"/>
          <w:divBdr>
            <w:top w:val="none" w:sz="0" w:space="0" w:color="auto"/>
            <w:left w:val="none" w:sz="0" w:space="0" w:color="auto"/>
            <w:bottom w:val="none" w:sz="0" w:space="0" w:color="auto"/>
            <w:right w:val="none" w:sz="0" w:space="0" w:color="auto"/>
          </w:divBdr>
        </w:div>
        <w:div w:id="1338269305">
          <w:marLeft w:val="0"/>
          <w:marRight w:val="0"/>
          <w:marTop w:val="0"/>
          <w:marBottom w:val="0"/>
          <w:divBdr>
            <w:top w:val="none" w:sz="0" w:space="0" w:color="auto"/>
            <w:left w:val="none" w:sz="0" w:space="0" w:color="auto"/>
            <w:bottom w:val="none" w:sz="0" w:space="0" w:color="auto"/>
            <w:right w:val="none" w:sz="0" w:space="0" w:color="auto"/>
          </w:divBdr>
        </w:div>
        <w:div w:id="1697390948">
          <w:marLeft w:val="0"/>
          <w:marRight w:val="0"/>
          <w:marTop w:val="0"/>
          <w:marBottom w:val="0"/>
          <w:divBdr>
            <w:top w:val="none" w:sz="0" w:space="0" w:color="auto"/>
            <w:left w:val="none" w:sz="0" w:space="0" w:color="auto"/>
            <w:bottom w:val="none" w:sz="0" w:space="0" w:color="auto"/>
            <w:right w:val="none" w:sz="0" w:space="0" w:color="auto"/>
          </w:divBdr>
        </w:div>
        <w:div w:id="2103841449">
          <w:marLeft w:val="0"/>
          <w:marRight w:val="0"/>
          <w:marTop w:val="0"/>
          <w:marBottom w:val="0"/>
          <w:divBdr>
            <w:top w:val="none" w:sz="0" w:space="0" w:color="auto"/>
            <w:left w:val="none" w:sz="0" w:space="0" w:color="auto"/>
            <w:bottom w:val="none" w:sz="0" w:space="0" w:color="auto"/>
            <w:right w:val="none" w:sz="0" w:space="0" w:color="auto"/>
          </w:divBdr>
        </w:div>
        <w:div w:id="2029676762">
          <w:marLeft w:val="0"/>
          <w:marRight w:val="0"/>
          <w:marTop w:val="0"/>
          <w:marBottom w:val="0"/>
          <w:divBdr>
            <w:top w:val="none" w:sz="0" w:space="0" w:color="auto"/>
            <w:left w:val="none" w:sz="0" w:space="0" w:color="auto"/>
            <w:bottom w:val="none" w:sz="0" w:space="0" w:color="auto"/>
            <w:right w:val="none" w:sz="0" w:space="0" w:color="auto"/>
          </w:divBdr>
        </w:div>
        <w:div w:id="267279507">
          <w:marLeft w:val="0"/>
          <w:marRight w:val="0"/>
          <w:marTop w:val="0"/>
          <w:marBottom w:val="0"/>
          <w:divBdr>
            <w:top w:val="none" w:sz="0" w:space="0" w:color="auto"/>
            <w:left w:val="none" w:sz="0" w:space="0" w:color="auto"/>
            <w:bottom w:val="none" w:sz="0" w:space="0" w:color="auto"/>
            <w:right w:val="none" w:sz="0" w:space="0" w:color="auto"/>
          </w:divBdr>
        </w:div>
        <w:div w:id="619872230">
          <w:marLeft w:val="0"/>
          <w:marRight w:val="0"/>
          <w:marTop w:val="0"/>
          <w:marBottom w:val="0"/>
          <w:divBdr>
            <w:top w:val="none" w:sz="0" w:space="0" w:color="auto"/>
            <w:left w:val="none" w:sz="0" w:space="0" w:color="auto"/>
            <w:bottom w:val="none" w:sz="0" w:space="0" w:color="auto"/>
            <w:right w:val="none" w:sz="0" w:space="0" w:color="auto"/>
          </w:divBdr>
        </w:div>
        <w:div w:id="899287942">
          <w:marLeft w:val="0"/>
          <w:marRight w:val="0"/>
          <w:marTop w:val="0"/>
          <w:marBottom w:val="0"/>
          <w:divBdr>
            <w:top w:val="none" w:sz="0" w:space="0" w:color="auto"/>
            <w:left w:val="none" w:sz="0" w:space="0" w:color="auto"/>
            <w:bottom w:val="none" w:sz="0" w:space="0" w:color="auto"/>
            <w:right w:val="none" w:sz="0" w:space="0" w:color="auto"/>
          </w:divBdr>
        </w:div>
        <w:div w:id="205261552">
          <w:marLeft w:val="0"/>
          <w:marRight w:val="0"/>
          <w:marTop w:val="0"/>
          <w:marBottom w:val="0"/>
          <w:divBdr>
            <w:top w:val="none" w:sz="0" w:space="0" w:color="auto"/>
            <w:left w:val="none" w:sz="0" w:space="0" w:color="auto"/>
            <w:bottom w:val="none" w:sz="0" w:space="0" w:color="auto"/>
            <w:right w:val="none" w:sz="0" w:space="0" w:color="auto"/>
          </w:divBdr>
        </w:div>
        <w:div w:id="881945933">
          <w:marLeft w:val="0"/>
          <w:marRight w:val="0"/>
          <w:marTop w:val="0"/>
          <w:marBottom w:val="0"/>
          <w:divBdr>
            <w:top w:val="none" w:sz="0" w:space="0" w:color="auto"/>
            <w:left w:val="none" w:sz="0" w:space="0" w:color="auto"/>
            <w:bottom w:val="none" w:sz="0" w:space="0" w:color="auto"/>
            <w:right w:val="none" w:sz="0" w:space="0" w:color="auto"/>
          </w:divBdr>
        </w:div>
        <w:div w:id="1158883974">
          <w:marLeft w:val="0"/>
          <w:marRight w:val="0"/>
          <w:marTop w:val="0"/>
          <w:marBottom w:val="0"/>
          <w:divBdr>
            <w:top w:val="none" w:sz="0" w:space="0" w:color="auto"/>
            <w:left w:val="none" w:sz="0" w:space="0" w:color="auto"/>
            <w:bottom w:val="none" w:sz="0" w:space="0" w:color="auto"/>
            <w:right w:val="none" w:sz="0" w:space="0" w:color="auto"/>
          </w:divBdr>
        </w:div>
        <w:div w:id="1989508596">
          <w:marLeft w:val="0"/>
          <w:marRight w:val="0"/>
          <w:marTop w:val="0"/>
          <w:marBottom w:val="0"/>
          <w:divBdr>
            <w:top w:val="none" w:sz="0" w:space="0" w:color="auto"/>
            <w:left w:val="none" w:sz="0" w:space="0" w:color="auto"/>
            <w:bottom w:val="none" w:sz="0" w:space="0" w:color="auto"/>
            <w:right w:val="none" w:sz="0" w:space="0" w:color="auto"/>
          </w:divBdr>
        </w:div>
        <w:div w:id="898857652">
          <w:marLeft w:val="0"/>
          <w:marRight w:val="0"/>
          <w:marTop w:val="0"/>
          <w:marBottom w:val="0"/>
          <w:divBdr>
            <w:top w:val="none" w:sz="0" w:space="0" w:color="auto"/>
            <w:left w:val="none" w:sz="0" w:space="0" w:color="auto"/>
            <w:bottom w:val="none" w:sz="0" w:space="0" w:color="auto"/>
            <w:right w:val="none" w:sz="0" w:space="0" w:color="auto"/>
          </w:divBdr>
        </w:div>
        <w:div w:id="143007644">
          <w:marLeft w:val="0"/>
          <w:marRight w:val="0"/>
          <w:marTop w:val="0"/>
          <w:marBottom w:val="0"/>
          <w:divBdr>
            <w:top w:val="none" w:sz="0" w:space="0" w:color="auto"/>
            <w:left w:val="none" w:sz="0" w:space="0" w:color="auto"/>
            <w:bottom w:val="none" w:sz="0" w:space="0" w:color="auto"/>
            <w:right w:val="none" w:sz="0" w:space="0" w:color="auto"/>
          </w:divBdr>
        </w:div>
        <w:div w:id="939215263">
          <w:marLeft w:val="0"/>
          <w:marRight w:val="0"/>
          <w:marTop w:val="0"/>
          <w:marBottom w:val="0"/>
          <w:divBdr>
            <w:top w:val="none" w:sz="0" w:space="0" w:color="auto"/>
            <w:left w:val="none" w:sz="0" w:space="0" w:color="auto"/>
            <w:bottom w:val="none" w:sz="0" w:space="0" w:color="auto"/>
            <w:right w:val="none" w:sz="0" w:space="0" w:color="auto"/>
          </w:divBdr>
        </w:div>
        <w:div w:id="2135127351">
          <w:marLeft w:val="0"/>
          <w:marRight w:val="0"/>
          <w:marTop w:val="0"/>
          <w:marBottom w:val="0"/>
          <w:divBdr>
            <w:top w:val="none" w:sz="0" w:space="0" w:color="auto"/>
            <w:left w:val="none" w:sz="0" w:space="0" w:color="auto"/>
            <w:bottom w:val="none" w:sz="0" w:space="0" w:color="auto"/>
            <w:right w:val="none" w:sz="0" w:space="0" w:color="auto"/>
          </w:divBdr>
        </w:div>
        <w:div w:id="1561209455">
          <w:marLeft w:val="0"/>
          <w:marRight w:val="0"/>
          <w:marTop w:val="0"/>
          <w:marBottom w:val="0"/>
          <w:divBdr>
            <w:top w:val="none" w:sz="0" w:space="0" w:color="auto"/>
            <w:left w:val="none" w:sz="0" w:space="0" w:color="auto"/>
            <w:bottom w:val="none" w:sz="0" w:space="0" w:color="auto"/>
            <w:right w:val="none" w:sz="0" w:space="0" w:color="auto"/>
          </w:divBdr>
        </w:div>
        <w:div w:id="1914848852">
          <w:marLeft w:val="0"/>
          <w:marRight w:val="0"/>
          <w:marTop w:val="0"/>
          <w:marBottom w:val="0"/>
          <w:divBdr>
            <w:top w:val="none" w:sz="0" w:space="0" w:color="auto"/>
            <w:left w:val="none" w:sz="0" w:space="0" w:color="auto"/>
            <w:bottom w:val="none" w:sz="0" w:space="0" w:color="auto"/>
            <w:right w:val="none" w:sz="0" w:space="0" w:color="auto"/>
          </w:divBdr>
        </w:div>
        <w:div w:id="5429070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85A4-5A30-455B-ABA4-67412FAA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1212</Words>
  <Characters>6913</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Milos_Svrcek@nrsr.sk</dc:creator>
  <cp:lastModifiedBy>Svrček, Miloš (asistent)</cp:lastModifiedBy>
  <cp:revision>25</cp:revision>
  <cp:lastPrinted>2022-08-25T09:42:00Z</cp:lastPrinted>
  <dcterms:created xsi:type="dcterms:W3CDTF">2020-08-15T13:16:00Z</dcterms:created>
  <dcterms:modified xsi:type="dcterms:W3CDTF">2022-08-25T09:45:00Z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