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249F" w14:textId="5DFAD211" w:rsidR="006D7161" w:rsidRPr="00E81B8B" w:rsidRDefault="006D7161" w:rsidP="00DB3F01">
      <w:pPr>
        <w:widowControl w:val="0"/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B8B">
        <w:rPr>
          <w:rFonts w:ascii="Times New Roman" w:hAnsi="Times New Roman" w:cs="Times New Roman"/>
          <w:b/>
          <w:bCs/>
          <w:sz w:val="24"/>
          <w:szCs w:val="24"/>
        </w:rPr>
        <w:t>NÁRODNÁ RADA SLOVENSKEJ REPUBLIKY</w:t>
      </w:r>
    </w:p>
    <w:p w14:paraId="7A59C4B1" w14:textId="4522E8A6" w:rsidR="00FA0BF0" w:rsidRPr="00E81B8B" w:rsidRDefault="00FA0BF0" w:rsidP="00DB3F01">
      <w:pPr>
        <w:widowControl w:val="0"/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B8B">
        <w:rPr>
          <w:rFonts w:ascii="Times New Roman" w:hAnsi="Times New Roman" w:cs="Times New Roman"/>
          <w:sz w:val="24"/>
          <w:szCs w:val="24"/>
        </w:rPr>
        <w:t>VIII. volebné obdobie</w:t>
      </w:r>
    </w:p>
    <w:p w14:paraId="2AB2A31B" w14:textId="77777777" w:rsidR="006D7161" w:rsidRPr="00E81B8B" w:rsidRDefault="006D7161" w:rsidP="00DB3F01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10E749" w14:textId="77777777" w:rsidR="006D7161" w:rsidRPr="00E81B8B" w:rsidRDefault="006D7161" w:rsidP="00DB3F01">
      <w:pPr>
        <w:pStyle w:val="Zkladntext"/>
        <w:spacing w:line="276" w:lineRule="auto"/>
        <w:jc w:val="center"/>
        <w:rPr>
          <w:bCs/>
          <w:iCs/>
        </w:rPr>
      </w:pPr>
    </w:p>
    <w:p w14:paraId="5E85D115" w14:textId="77777777" w:rsidR="006D7161" w:rsidRPr="00E81B8B" w:rsidRDefault="006D7161" w:rsidP="00DB3F01">
      <w:pPr>
        <w:pStyle w:val="Zkladntext"/>
        <w:spacing w:line="276" w:lineRule="auto"/>
        <w:jc w:val="center"/>
        <w:rPr>
          <w:bCs/>
          <w:iCs/>
        </w:rPr>
      </w:pPr>
    </w:p>
    <w:p w14:paraId="4EB2EC51" w14:textId="77777777" w:rsidR="006D7161" w:rsidRPr="00E81B8B" w:rsidRDefault="006D7161" w:rsidP="00DB3F01">
      <w:pPr>
        <w:pStyle w:val="Zkladntext"/>
        <w:spacing w:line="276" w:lineRule="auto"/>
        <w:jc w:val="center"/>
        <w:rPr>
          <w:i/>
        </w:rPr>
      </w:pPr>
      <w:r w:rsidRPr="00E81B8B">
        <w:rPr>
          <w:bCs/>
          <w:i/>
        </w:rPr>
        <w:t>Návrh</w:t>
      </w:r>
    </w:p>
    <w:p w14:paraId="4120C986" w14:textId="77777777" w:rsidR="006D7161" w:rsidRPr="00E81B8B" w:rsidRDefault="006D7161" w:rsidP="00DB3F01">
      <w:pPr>
        <w:pStyle w:val="Zkladntext"/>
        <w:spacing w:line="276" w:lineRule="auto"/>
        <w:jc w:val="center"/>
        <w:rPr>
          <w:bCs/>
          <w:iCs/>
        </w:rPr>
      </w:pPr>
    </w:p>
    <w:p w14:paraId="21DFFB50" w14:textId="77777777" w:rsidR="006D7161" w:rsidRPr="00E81B8B" w:rsidRDefault="006D7161" w:rsidP="00DB3F01">
      <w:pPr>
        <w:pStyle w:val="Zkladntext"/>
        <w:spacing w:line="276" w:lineRule="auto"/>
        <w:jc w:val="center"/>
        <w:rPr>
          <w:b/>
          <w:bCs/>
          <w:i/>
          <w:iCs/>
        </w:rPr>
      </w:pPr>
    </w:p>
    <w:p w14:paraId="28B8F98A" w14:textId="77777777" w:rsidR="006D7161" w:rsidRPr="00E81B8B" w:rsidRDefault="006D7161" w:rsidP="00DB3F01">
      <w:pPr>
        <w:pStyle w:val="Zkladntext"/>
        <w:spacing w:line="276" w:lineRule="auto"/>
        <w:jc w:val="center"/>
      </w:pPr>
      <w:r w:rsidRPr="00E81B8B">
        <w:rPr>
          <w:b/>
          <w:bCs/>
          <w:iCs/>
        </w:rPr>
        <w:t>ZÁKON</w:t>
      </w:r>
    </w:p>
    <w:p w14:paraId="5B49F5ED" w14:textId="77777777" w:rsidR="006D7161" w:rsidRPr="00E81B8B" w:rsidRDefault="006D7161" w:rsidP="00DB3F01">
      <w:pPr>
        <w:pStyle w:val="Zkladntext"/>
        <w:spacing w:line="276" w:lineRule="auto"/>
        <w:jc w:val="center"/>
        <w:rPr>
          <w:b/>
          <w:bCs/>
          <w:iCs/>
        </w:rPr>
      </w:pPr>
    </w:p>
    <w:p w14:paraId="3F6C7A49" w14:textId="5AB953F9" w:rsidR="006D7161" w:rsidRPr="00E81B8B" w:rsidRDefault="006D7161" w:rsidP="00DB3F01">
      <w:pPr>
        <w:pStyle w:val="Zkladntext"/>
        <w:spacing w:line="276" w:lineRule="auto"/>
        <w:jc w:val="center"/>
      </w:pPr>
      <w:r w:rsidRPr="00E81B8B">
        <w:rPr>
          <w:bCs/>
          <w:iCs/>
        </w:rPr>
        <w:t>z ........... 202</w:t>
      </w:r>
      <w:r w:rsidR="00D82990" w:rsidRPr="00E81B8B">
        <w:rPr>
          <w:bCs/>
          <w:iCs/>
        </w:rPr>
        <w:t>2</w:t>
      </w:r>
      <w:r w:rsidRPr="00E81B8B">
        <w:rPr>
          <w:bCs/>
          <w:iCs/>
        </w:rPr>
        <w:t>,</w:t>
      </w:r>
    </w:p>
    <w:p w14:paraId="7FC689D2" w14:textId="77777777" w:rsidR="00293FDA" w:rsidRPr="00E81B8B" w:rsidRDefault="00293FDA" w:rsidP="00DB3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EA232B3" w14:textId="12B5E5FB" w:rsidR="00293FDA" w:rsidRPr="00E81B8B" w:rsidRDefault="00293FDA" w:rsidP="00513C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Hlk72919308"/>
      <w:r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ktorým sa </w:t>
      </w:r>
      <w:r w:rsidR="000B2090"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mení </w:t>
      </w:r>
      <w:r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zákon</w:t>
      </w:r>
      <w:r w:rsidR="000F765E"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bookmarkEnd w:id="0"/>
      <w:r w:rsidR="00513C79"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č.</w:t>
      </w:r>
      <w:r w:rsidR="00001352"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650/2004 </w:t>
      </w:r>
      <w:r w:rsidR="00513C79"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Z. z. o doplnkovom dôchodkovom sporení a o zmene a doplnení niektorých zákonov v znení neskorších predpisov</w:t>
      </w:r>
    </w:p>
    <w:p w14:paraId="2F7FEF25" w14:textId="77777777" w:rsidR="00293FDA" w:rsidRPr="00E81B8B" w:rsidRDefault="00293FDA" w:rsidP="00DB3F01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A062A7E" w14:textId="77777777" w:rsidR="00293FDA" w:rsidRPr="00E81B8B" w:rsidRDefault="00293FDA" w:rsidP="00DB3F0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>Národná rada Slovenskej republiky sa uzniesla na tomto zákone:</w:t>
      </w:r>
    </w:p>
    <w:p w14:paraId="091CA537" w14:textId="37219BDE" w:rsidR="00DB3F01" w:rsidRPr="00E81B8B" w:rsidRDefault="00DB3F01" w:rsidP="00DB3F01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990BA0" w14:textId="16AD7A3C" w:rsidR="00293FDA" w:rsidRPr="00E81B8B" w:rsidRDefault="00293FDA" w:rsidP="00DB3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Čl. I.</w:t>
      </w:r>
    </w:p>
    <w:p w14:paraId="183701C7" w14:textId="77777777" w:rsidR="00DB3F01" w:rsidRPr="00E81B8B" w:rsidRDefault="00DB3F01" w:rsidP="00DB3F01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C2EFB2" w14:textId="34DBFCF0" w:rsidR="00293FDA" w:rsidRPr="00E81B8B" w:rsidRDefault="000B2090" w:rsidP="00DB3F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>Zákon č</w:t>
      </w:r>
      <w:r w:rsidR="00513C79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650/2004 Z. z. </w:t>
      </w:r>
      <w:r w:rsidR="00C734A9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doplnkovom dôchodkovom sporení a o zmene a doplnení niektorých zákonov v znení zákona č. 747/2004 Z. z., zákona č. 584/2005 Z. z., zákona </w:t>
      </w:r>
      <w:r w:rsid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r w:rsidR="00C734A9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310/2006 Z. z., zákona č. 555/2007 Z. z., zákona č. 659/2007 Z. z., zákona č. 449/2008 Z. z., zákona č. 186/2009 Z. z., zákona č. 557/2009 Z. z., zákona č. 520/2011 Z. z., zákona </w:t>
      </w:r>
      <w:r w:rsid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</w:t>
      </w:r>
      <w:r w:rsidR="00C734A9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318/2013 Z. z., zákona č. 352/2013 Z. z., zákona č. 301/2014 Z. z., zákona č. 375/2015 Z. z., zákona č. 91/2016 Z. z., zákona č. 125/2016 Z. z., zákona č. 292/2016 Z. z., zákona </w:t>
      </w:r>
      <w:r w:rsid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</w:t>
      </w:r>
      <w:r w:rsidR="00C734A9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279/2017 Z. z., zákona č. 109/2018 Z. z., zákona č. 177/2018 Z. z., zákona č. 317/2018 Z. z., zákona č. 35/2019 Z. z., zákona 156/2019 Z. z., zákona č. 68/2020 Z. z., zákona </w:t>
      </w:r>
      <w:r w:rsid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</w:t>
      </w:r>
      <w:r w:rsidR="00C734A9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>č. 95/2020 Z. z., zákona č. 310/2021 Z. z. a zákona č. 101/2022 Z.</w:t>
      </w:r>
      <w:r w:rsid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34A9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z. </w:t>
      </w:r>
      <w:r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>sa mení takto:</w:t>
      </w:r>
    </w:p>
    <w:p w14:paraId="22D18FAF" w14:textId="77777777" w:rsidR="001961E4" w:rsidRPr="00E81B8B" w:rsidRDefault="001961E4" w:rsidP="00DB3F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F43943" w14:textId="383C8622" w:rsidR="00FA0BF0" w:rsidRPr="00E81B8B" w:rsidRDefault="00FA0BF0" w:rsidP="00D82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961E4" w:rsidRPr="00E81B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V </w:t>
      </w:r>
      <w:r w:rsidR="000A6DAE" w:rsidRPr="00E81B8B">
        <w:rPr>
          <w:rFonts w:ascii="Times New Roman" w:hAnsi="Times New Roman" w:cs="Times New Roman"/>
          <w:sz w:val="24"/>
          <w:szCs w:val="24"/>
        </w:rPr>
        <w:t xml:space="preserve">§ </w:t>
      </w:r>
      <w:r w:rsidR="00513C79" w:rsidRPr="00E81B8B">
        <w:rPr>
          <w:rFonts w:ascii="Times New Roman" w:hAnsi="Times New Roman" w:cs="Times New Roman"/>
          <w:sz w:val="24"/>
          <w:szCs w:val="24"/>
        </w:rPr>
        <w:t>35a</w:t>
      </w:r>
      <w:r w:rsidR="000A6DAE" w:rsidRPr="00E81B8B">
        <w:rPr>
          <w:rFonts w:ascii="Times New Roman" w:hAnsi="Times New Roman" w:cs="Times New Roman"/>
          <w:sz w:val="24"/>
          <w:szCs w:val="24"/>
        </w:rPr>
        <w:t xml:space="preserve"> </w:t>
      </w:r>
      <w:r w:rsidR="00D82990" w:rsidRPr="00E81B8B">
        <w:rPr>
          <w:rFonts w:ascii="Times New Roman" w:hAnsi="Times New Roman" w:cs="Times New Roman"/>
          <w:sz w:val="24"/>
          <w:szCs w:val="24"/>
        </w:rPr>
        <w:t>ods</w:t>
      </w:r>
      <w:r w:rsidRPr="00E81B8B">
        <w:rPr>
          <w:rFonts w:ascii="Times New Roman" w:hAnsi="Times New Roman" w:cs="Times New Roman"/>
          <w:sz w:val="24"/>
          <w:szCs w:val="24"/>
        </w:rPr>
        <w:t xml:space="preserve">ek </w:t>
      </w:r>
      <w:r w:rsidR="00D82990" w:rsidRPr="00E81B8B">
        <w:rPr>
          <w:rFonts w:ascii="Times New Roman" w:hAnsi="Times New Roman" w:cs="Times New Roman"/>
          <w:sz w:val="24"/>
          <w:szCs w:val="24"/>
        </w:rPr>
        <w:t xml:space="preserve">1 </w:t>
      </w:r>
      <w:r w:rsidRPr="00E81B8B">
        <w:rPr>
          <w:rFonts w:ascii="Times New Roman" w:hAnsi="Times New Roman" w:cs="Times New Roman"/>
          <w:sz w:val="24"/>
          <w:szCs w:val="24"/>
        </w:rPr>
        <w:t xml:space="preserve">znie: </w:t>
      </w:r>
    </w:p>
    <w:p w14:paraId="0372294E" w14:textId="5CD498A4" w:rsidR="00FA0BF0" w:rsidRPr="00E81B8B" w:rsidRDefault="00FA0BF0" w:rsidP="00D82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3C1BA" w14:textId="789BD22C" w:rsidR="00FA0BF0" w:rsidRPr="00E81B8B" w:rsidRDefault="00FA0BF0" w:rsidP="004F6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B8B">
        <w:rPr>
          <w:rFonts w:ascii="Times New Roman" w:hAnsi="Times New Roman" w:cs="Times New Roman"/>
          <w:sz w:val="24"/>
          <w:szCs w:val="24"/>
        </w:rPr>
        <w:t xml:space="preserve">„(1) </w:t>
      </w:r>
      <w:r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Odplata za správu doplnkového dôchodkového fondu za jeden rok správy doplnkového dôchodkového fondu nesmie presiahnuť 0,6 % z priemernej ročnej čistej hodnoty majetku v doplnkovom dôchodkovom fonde.“. </w:t>
      </w:r>
    </w:p>
    <w:p w14:paraId="4A517107" w14:textId="77777777" w:rsidR="00AE77E0" w:rsidRPr="00E81B8B" w:rsidRDefault="00AE77E0" w:rsidP="00DB3F0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A6EADC" w14:textId="795F0473" w:rsidR="00293FDA" w:rsidRPr="00E81B8B" w:rsidRDefault="00293FDA" w:rsidP="00DB3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Čl. II</w:t>
      </w:r>
    </w:p>
    <w:p w14:paraId="4D3AAE55" w14:textId="77777777" w:rsidR="00DB3F01" w:rsidRPr="00E81B8B" w:rsidRDefault="00DB3F01" w:rsidP="00DB3F01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8CB976" w14:textId="24B257A3" w:rsidR="00293FDA" w:rsidRPr="00E81B8B" w:rsidRDefault="00293FDA" w:rsidP="004F69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Tento zákon nadobúda účinnosť </w:t>
      </w:r>
      <w:r w:rsidR="000A6DAE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26A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januára </w:t>
      </w:r>
      <w:r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126A86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3B608C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674BF3C" w14:textId="77777777" w:rsidR="00293FDA" w:rsidRPr="00E81B8B" w:rsidRDefault="00293FDA" w:rsidP="00DB3F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93FDA" w:rsidRPr="00E81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AA3F0" w14:textId="77777777" w:rsidR="00E17C0E" w:rsidRDefault="00E17C0E" w:rsidP="00AD1973">
      <w:pPr>
        <w:spacing w:after="0" w:line="240" w:lineRule="auto"/>
      </w:pPr>
      <w:r>
        <w:separator/>
      </w:r>
    </w:p>
  </w:endnote>
  <w:endnote w:type="continuationSeparator" w:id="0">
    <w:p w14:paraId="5E4B9DCF" w14:textId="77777777" w:rsidR="00E17C0E" w:rsidRDefault="00E17C0E" w:rsidP="00AD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4661" w14:textId="77777777" w:rsidR="00E97428" w:rsidRDefault="00E9742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904933"/>
      <w:docPartObj>
        <w:docPartGallery w:val="Page Numbers (Bottom of Page)"/>
        <w:docPartUnique/>
      </w:docPartObj>
    </w:sdtPr>
    <w:sdtContent>
      <w:p w14:paraId="2ED25D9E" w14:textId="57150420" w:rsidR="00AD1973" w:rsidRDefault="00AD197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57B">
          <w:rPr>
            <w:noProof/>
          </w:rPr>
          <w:t>3</w:t>
        </w:r>
        <w:r>
          <w:fldChar w:fldCharType="end"/>
        </w:r>
      </w:p>
    </w:sdtContent>
  </w:sdt>
  <w:p w14:paraId="33359041" w14:textId="77777777" w:rsidR="00AD1973" w:rsidRDefault="00AD197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339B" w14:textId="77777777" w:rsidR="00E97428" w:rsidRDefault="00E9742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A4B62" w14:textId="77777777" w:rsidR="00E17C0E" w:rsidRDefault="00E17C0E" w:rsidP="00AD1973">
      <w:pPr>
        <w:spacing w:after="0" w:line="240" w:lineRule="auto"/>
      </w:pPr>
      <w:r>
        <w:separator/>
      </w:r>
    </w:p>
  </w:footnote>
  <w:footnote w:type="continuationSeparator" w:id="0">
    <w:p w14:paraId="5411382C" w14:textId="77777777" w:rsidR="00E17C0E" w:rsidRDefault="00E17C0E" w:rsidP="00AD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A7E7" w14:textId="77777777" w:rsidR="00E97428" w:rsidRDefault="00E9742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D033" w14:textId="77777777" w:rsidR="00E97428" w:rsidRDefault="00E9742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BF15" w14:textId="77777777" w:rsidR="00E97428" w:rsidRDefault="00E9742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72E"/>
    <w:multiLevelType w:val="hybridMultilevel"/>
    <w:tmpl w:val="ACCEFA54"/>
    <w:lvl w:ilvl="0" w:tplc="ED624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129B0"/>
    <w:multiLevelType w:val="hybridMultilevel"/>
    <w:tmpl w:val="DD06D3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5D67"/>
    <w:multiLevelType w:val="hybridMultilevel"/>
    <w:tmpl w:val="D68421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4AE3"/>
    <w:multiLevelType w:val="hybridMultilevel"/>
    <w:tmpl w:val="E61A197C"/>
    <w:lvl w:ilvl="0" w:tplc="C48A7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371A5"/>
    <w:multiLevelType w:val="hybridMultilevel"/>
    <w:tmpl w:val="C8248B54"/>
    <w:lvl w:ilvl="0" w:tplc="232CA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74D84"/>
    <w:multiLevelType w:val="hybridMultilevel"/>
    <w:tmpl w:val="192C1A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F17AD"/>
    <w:multiLevelType w:val="hybridMultilevel"/>
    <w:tmpl w:val="C0F04E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65B3E"/>
    <w:multiLevelType w:val="hybridMultilevel"/>
    <w:tmpl w:val="6E4CB506"/>
    <w:lvl w:ilvl="0" w:tplc="3F4EE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B3ABC"/>
    <w:multiLevelType w:val="hybridMultilevel"/>
    <w:tmpl w:val="05FE3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5D8C"/>
    <w:multiLevelType w:val="hybridMultilevel"/>
    <w:tmpl w:val="6E4CB506"/>
    <w:lvl w:ilvl="0" w:tplc="3F4EE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F2A10"/>
    <w:multiLevelType w:val="hybridMultilevel"/>
    <w:tmpl w:val="61DA7C02"/>
    <w:lvl w:ilvl="0" w:tplc="CFD22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6E2B75"/>
    <w:multiLevelType w:val="hybridMultilevel"/>
    <w:tmpl w:val="52BC53AE"/>
    <w:lvl w:ilvl="0" w:tplc="9B104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4C5B31"/>
    <w:multiLevelType w:val="hybridMultilevel"/>
    <w:tmpl w:val="07B87B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57D2F"/>
    <w:multiLevelType w:val="hybridMultilevel"/>
    <w:tmpl w:val="2632C874"/>
    <w:lvl w:ilvl="0" w:tplc="068A4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3F657A"/>
    <w:multiLevelType w:val="hybridMultilevel"/>
    <w:tmpl w:val="E69EC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42740"/>
    <w:multiLevelType w:val="hybridMultilevel"/>
    <w:tmpl w:val="23FE24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A04C9"/>
    <w:multiLevelType w:val="hybridMultilevel"/>
    <w:tmpl w:val="DF266D74"/>
    <w:lvl w:ilvl="0" w:tplc="74789678">
      <w:start w:val="1"/>
      <w:numFmt w:val="decimal"/>
      <w:lvlText w:val="%1."/>
      <w:lvlJc w:val="left"/>
      <w:pPr>
        <w:ind w:left="340" w:hanging="340"/>
      </w:pPr>
      <w:rPr>
        <w:rFonts w:ascii="Book Antiqua" w:hAnsi="Book Antiqua" w:cs="Times New Roman" w:hint="default"/>
        <w:b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CA0506"/>
    <w:multiLevelType w:val="hybridMultilevel"/>
    <w:tmpl w:val="19C2A9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70928"/>
    <w:multiLevelType w:val="hybridMultilevel"/>
    <w:tmpl w:val="C9FC44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67604">
    <w:abstractNumId w:val="2"/>
  </w:num>
  <w:num w:numId="2" w16cid:durableId="990597791">
    <w:abstractNumId w:val="14"/>
  </w:num>
  <w:num w:numId="3" w16cid:durableId="1654329546">
    <w:abstractNumId w:val="0"/>
  </w:num>
  <w:num w:numId="4" w16cid:durableId="1087967713">
    <w:abstractNumId w:val="3"/>
  </w:num>
  <w:num w:numId="5" w16cid:durableId="1768648099">
    <w:abstractNumId w:val="4"/>
  </w:num>
  <w:num w:numId="6" w16cid:durableId="533007497">
    <w:abstractNumId w:val="9"/>
  </w:num>
  <w:num w:numId="7" w16cid:durableId="568225341">
    <w:abstractNumId w:val="13"/>
  </w:num>
  <w:num w:numId="8" w16cid:durableId="1832796686">
    <w:abstractNumId w:val="11"/>
  </w:num>
  <w:num w:numId="9" w16cid:durableId="892615582">
    <w:abstractNumId w:val="10"/>
  </w:num>
  <w:num w:numId="10" w16cid:durableId="1619490080">
    <w:abstractNumId w:val="7"/>
  </w:num>
  <w:num w:numId="11" w16cid:durableId="1505976219">
    <w:abstractNumId w:val="16"/>
  </w:num>
  <w:num w:numId="12" w16cid:durableId="794635881">
    <w:abstractNumId w:val="18"/>
  </w:num>
  <w:num w:numId="13" w16cid:durableId="931233119">
    <w:abstractNumId w:val="17"/>
  </w:num>
  <w:num w:numId="14" w16cid:durableId="134687753">
    <w:abstractNumId w:val="8"/>
  </w:num>
  <w:num w:numId="15" w16cid:durableId="2119595601">
    <w:abstractNumId w:val="15"/>
  </w:num>
  <w:num w:numId="16" w16cid:durableId="2121299347">
    <w:abstractNumId w:val="5"/>
  </w:num>
  <w:num w:numId="17" w16cid:durableId="894585694">
    <w:abstractNumId w:val="6"/>
  </w:num>
  <w:num w:numId="18" w16cid:durableId="1948154338">
    <w:abstractNumId w:val="1"/>
  </w:num>
  <w:num w:numId="19" w16cid:durableId="1609654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DA"/>
    <w:rsid w:val="00001352"/>
    <w:rsid w:val="000A4409"/>
    <w:rsid w:val="000A6DAE"/>
    <w:rsid w:val="000B2090"/>
    <w:rsid w:val="000F765E"/>
    <w:rsid w:val="00126A86"/>
    <w:rsid w:val="001961E4"/>
    <w:rsid w:val="002167C1"/>
    <w:rsid w:val="00293FDA"/>
    <w:rsid w:val="002A404B"/>
    <w:rsid w:val="002D493C"/>
    <w:rsid w:val="003005BC"/>
    <w:rsid w:val="003B608C"/>
    <w:rsid w:val="003F48FF"/>
    <w:rsid w:val="004C489F"/>
    <w:rsid w:val="004F6937"/>
    <w:rsid w:val="00513C79"/>
    <w:rsid w:val="00542049"/>
    <w:rsid w:val="00543C73"/>
    <w:rsid w:val="005A5D98"/>
    <w:rsid w:val="005E41E4"/>
    <w:rsid w:val="0060757B"/>
    <w:rsid w:val="006D7161"/>
    <w:rsid w:val="00703C01"/>
    <w:rsid w:val="007268ED"/>
    <w:rsid w:val="00755DD5"/>
    <w:rsid w:val="00774373"/>
    <w:rsid w:val="007B4727"/>
    <w:rsid w:val="007C2ACE"/>
    <w:rsid w:val="008004D2"/>
    <w:rsid w:val="00835F88"/>
    <w:rsid w:val="0084187D"/>
    <w:rsid w:val="008A5675"/>
    <w:rsid w:val="008D5A01"/>
    <w:rsid w:val="009D5DD2"/>
    <w:rsid w:val="009E56E3"/>
    <w:rsid w:val="00A03614"/>
    <w:rsid w:val="00A05A2E"/>
    <w:rsid w:val="00A414A3"/>
    <w:rsid w:val="00AD1973"/>
    <w:rsid w:val="00AE3D3A"/>
    <w:rsid w:val="00AE77E0"/>
    <w:rsid w:val="00B41EDB"/>
    <w:rsid w:val="00B73110"/>
    <w:rsid w:val="00B73D04"/>
    <w:rsid w:val="00BC66D8"/>
    <w:rsid w:val="00BF35FB"/>
    <w:rsid w:val="00C01EA0"/>
    <w:rsid w:val="00C43438"/>
    <w:rsid w:val="00C734A9"/>
    <w:rsid w:val="00CC629B"/>
    <w:rsid w:val="00CD6458"/>
    <w:rsid w:val="00CE6F49"/>
    <w:rsid w:val="00D82990"/>
    <w:rsid w:val="00DA67E6"/>
    <w:rsid w:val="00DB3F01"/>
    <w:rsid w:val="00DD4963"/>
    <w:rsid w:val="00E17C0E"/>
    <w:rsid w:val="00E36132"/>
    <w:rsid w:val="00E440DF"/>
    <w:rsid w:val="00E81B8B"/>
    <w:rsid w:val="00E97428"/>
    <w:rsid w:val="00EC1A3F"/>
    <w:rsid w:val="00ED17BC"/>
    <w:rsid w:val="00F347DE"/>
    <w:rsid w:val="00F56257"/>
    <w:rsid w:val="00FA0BF0"/>
    <w:rsid w:val="00FA1DC3"/>
    <w:rsid w:val="00FB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37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93FD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93FDA"/>
    <w:pPr>
      <w:ind w:left="720"/>
      <w:contextualSpacing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6D7161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D716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6D7161"/>
  </w:style>
  <w:style w:type="paragraph" w:styleId="Textbubliny">
    <w:name w:val="Balloon Text"/>
    <w:basedOn w:val="Normlny"/>
    <w:link w:val="TextbublinyChar"/>
    <w:uiPriority w:val="99"/>
    <w:semiHidden/>
    <w:unhideWhenUsed/>
    <w:rsid w:val="005A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D9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B20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61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61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61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6132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AD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1973"/>
  </w:style>
  <w:style w:type="paragraph" w:styleId="Pta">
    <w:name w:val="footer"/>
    <w:basedOn w:val="Normlny"/>
    <w:link w:val="PtaChar"/>
    <w:uiPriority w:val="99"/>
    <w:unhideWhenUsed/>
    <w:rsid w:val="00AD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1973"/>
  </w:style>
  <w:style w:type="character" w:styleId="PouitHypertextovPrepojenie">
    <w:name w:val="FollowedHyperlink"/>
    <w:basedOn w:val="Predvolenpsmoodseku"/>
    <w:uiPriority w:val="99"/>
    <w:semiHidden/>
    <w:unhideWhenUsed/>
    <w:rsid w:val="00513C79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C73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2022-08-06T13:12:00Z</dcterms:created>
  <dcterms:modified xsi:type="dcterms:W3CDTF">2022-08-25T09:52:00Z</dcterms:modified>
</cp:coreProperties>
</file>