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10" w:rsidRPr="009C2429" w:rsidRDefault="00200C10" w:rsidP="00200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Pr="009C2429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Všeobecná časť </w:t>
      </w: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00C10" w:rsidRPr="0056046F" w:rsidRDefault="00200C10" w:rsidP="00200C1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604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5604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hAnsi="Times New Roman" w:cs="Times New Roman"/>
          <w:bCs/>
          <w:sz w:val="24"/>
          <w:szCs w:val="24"/>
        </w:rPr>
        <w:t xml:space="preserve">ktorým sa mení a dopĺňa zákon č. 131/2002 Z. z. o vysokých školách a o zmene a doplnení niektorých zákonov v znení neskorších predpisov a ktorým sa menia a dopĺňajú niektoré zákony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predkladajú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legislatívneho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procesu 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poslanci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Národnej rady Slovenskej republiky:  Dušan </w:t>
      </w:r>
      <w:proofErr w:type="spellStart"/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Jarjabek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Jozef </w:t>
      </w:r>
      <w:proofErr w:type="spellStart"/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Habánik</w:t>
      </w:r>
      <w:proofErr w:type="spellEnd"/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00C10" w:rsidRPr="0056046F" w:rsidRDefault="00200C10" w:rsidP="00200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200C10" w:rsidRPr="0056046F" w:rsidRDefault="00200C10" w:rsidP="00200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predloženého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dosiahnuť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, aby zákonný nárok na odstupné pri skončení pracovného pomeru mali okrem vysokoškolských učiteľov, a ďalšie kategórie zamestnancov vysokých škôl uvedených v § 80 predmetného zákona a to výskumní pracovníci a umeleckí pracovníci. Ďalej vypustiť ustanovenia obsadzovania funkčných miest docentov a profesorov na dobu určitú vzhľadom na kritérium dosiahnutého veku. </w:t>
      </w:r>
    </w:p>
    <w:p w:rsidR="00200C10" w:rsidRPr="0056046F" w:rsidRDefault="00200C10" w:rsidP="00200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00C10" w:rsidRPr="0056046F" w:rsidRDefault="00200C10" w:rsidP="00200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Ústavou,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zmluvami, ktorými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republika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viazaná,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právom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súlade s nálezmi Ústavného súdu Slovenskej republiky.</w:t>
      </w:r>
    </w:p>
    <w:p w:rsidR="00200C10" w:rsidRPr="0056046F" w:rsidRDefault="00200C10" w:rsidP="00200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00C10" w:rsidRPr="0056046F" w:rsidRDefault="00200C10" w:rsidP="00200C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nemá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správy,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vplyvy,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 na podnikateľské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manželstvo,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rodičovstvo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rodinu, na informatizáciu spoločnosti ani na služby verejnej správy pre občana.</w:t>
      </w: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Pr="009C2429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B. Osobitná časť</w:t>
      </w: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Pr="009C2429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00C10" w:rsidRPr="009C2429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bodom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,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 3</w:t>
      </w:r>
    </w:p>
    <w:p w:rsidR="00200C10" w:rsidRPr="009C72EC" w:rsidRDefault="00200C10" w:rsidP="00200C1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5A85">
        <w:rPr>
          <w:rFonts w:ascii="Times New Roman" w:hAnsi="Times New Roman" w:cs="Times New Roman"/>
          <w:iCs/>
          <w:sz w:val="24"/>
          <w:szCs w:val="24"/>
        </w:rPr>
        <w:t xml:space="preserve">Podľa § 76 ods. 7 Zákonníka práce môže zamestnávateľ poskytnúť zamestnancovi odstupné aj v iných prípadoch ako podľa § 63 ods. 1 a 2 Zákonníka práce. Zákonný nárok na odstupné sa podľa </w:t>
      </w:r>
      <w:r>
        <w:rPr>
          <w:rFonts w:ascii="Times New Roman" w:hAnsi="Times New Roman" w:cs="Times New Roman"/>
          <w:iCs/>
          <w:sz w:val="24"/>
          <w:szCs w:val="24"/>
        </w:rPr>
        <w:t>doterajšieho</w:t>
      </w:r>
      <w:r w:rsidRPr="00455A85">
        <w:rPr>
          <w:rFonts w:ascii="Times New Roman" w:hAnsi="Times New Roman" w:cs="Times New Roman"/>
          <w:iCs/>
          <w:sz w:val="24"/>
          <w:szCs w:val="24"/>
        </w:rPr>
        <w:t xml:space="preserve"> znenia § 77 ods. 12 zákona o vysokých školách sa vzťah</w:t>
      </w:r>
      <w:r>
        <w:rPr>
          <w:rFonts w:ascii="Times New Roman" w:hAnsi="Times New Roman" w:cs="Times New Roman"/>
          <w:iCs/>
          <w:sz w:val="24"/>
          <w:szCs w:val="24"/>
        </w:rPr>
        <w:t>uje</w:t>
      </w:r>
      <w:r w:rsidRPr="00455A85">
        <w:rPr>
          <w:rFonts w:ascii="Times New Roman" w:hAnsi="Times New Roman" w:cs="Times New Roman"/>
          <w:iCs/>
          <w:sz w:val="24"/>
          <w:szCs w:val="24"/>
        </w:rPr>
        <w:t xml:space="preserve"> len na vybranú kategóriu zamestnancov vysokých škôl. Ďalší zamestnanci vysokých škôl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455A85">
        <w:rPr>
          <w:rFonts w:ascii="Times New Roman" w:hAnsi="Times New Roman" w:cs="Times New Roman"/>
          <w:iCs/>
          <w:sz w:val="24"/>
          <w:szCs w:val="24"/>
        </w:rPr>
        <w:t>výskumní pracovníci, umeleckí pracovníci</w:t>
      </w:r>
      <w:r>
        <w:rPr>
          <w:rFonts w:ascii="Times New Roman" w:hAnsi="Times New Roman" w:cs="Times New Roman"/>
          <w:iCs/>
          <w:sz w:val="24"/>
          <w:szCs w:val="24"/>
        </w:rPr>
        <w:t xml:space="preserve">, ktorí sa podľa § 80 ods. 2  môžu podieľať aj na vzdelávacej činnosti vysokej školy, sú v súčasnosti opomenutí. </w:t>
      </w:r>
      <w:r w:rsidRPr="009C72EC">
        <w:rPr>
          <w:rFonts w:ascii="Times New Roman" w:hAnsi="Times New Roman" w:cs="Times New Roman"/>
          <w:iCs/>
          <w:sz w:val="24"/>
          <w:szCs w:val="24"/>
        </w:rPr>
        <w:t>Pracovnoprávne vzťahy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priobsadzovaní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funkčných miest docentov a funkčných miest profesorov</w:t>
      </w:r>
      <w:r w:rsidRPr="009C72EC">
        <w:rPr>
          <w:rFonts w:ascii="Times New Roman" w:hAnsi="Times New Roman" w:cs="Times New Roman"/>
          <w:iCs/>
          <w:sz w:val="24"/>
          <w:szCs w:val="24"/>
        </w:rPr>
        <w:t xml:space="preserve"> si podrobnejšie </w:t>
      </w:r>
      <w:r>
        <w:rPr>
          <w:rFonts w:ascii="Times New Roman" w:hAnsi="Times New Roman" w:cs="Times New Roman"/>
          <w:iCs/>
          <w:sz w:val="24"/>
          <w:szCs w:val="24"/>
        </w:rPr>
        <w:t xml:space="preserve">vysoká škola </w:t>
      </w:r>
      <w:r w:rsidRPr="009C72EC">
        <w:rPr>
          <w:rFonts w:ascii="Times New Roman" w:hAnsi="Times New Roman" w:cs="Times New Roman"/>
          <w:iCs/>
          <w:sz w:val="24"/>
          <w:szCs w:val="24"/>
        </w:rPr>
        <w:t>uprav</w:t>
      </w:r>
      <w:r>
        <w:rPr>
          <w:rFonts w:ascii="Times New Roman" w:hAnsi="Times New Roman" w:cs="Times New Roman"/>
          <w:iCs/>
          <w:sz w:val="24"/>
          <w:szCs w:val="24"/>
        </w:rPr>
        <w:t>í</w:t>
      </w:r>
      <w:r w:rsidRPr="009C72E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vo svojich vnútorných predpisoch,</w:t>
      </w:r>
      <w:r w:rsidRPr="009C72E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 to </w:t>
      </w:r>
      <w:r w:rsidRPr="009C72EC">
        <w:rPr>
          <w:rFonts w:ascii="Times New Roman" w:hAnsi="Times New Roman" w:cs="Times New Roman"/>
          <w:iCs/>
          <w:sz w:val="24"/>
          <w:szCs w:val="24"/>
        </w:rPr>
        <w:t>v súlade s plnením svojho poslania a zamerania výskumnej, vývojovej alebo umeleckej a ďalšej tvorivej činnosti.</w:t>
      </w:r>
    </w:p>
    <w:p w:rsidR="00200C10" w:rsidRDefault="00200C10" w:rsidP="00200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00C10" w:rsidRPr="009C2429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II</w:t>
      </w:r>
    </w:p>
    <w:p w:rsidR="00200C10" w:rsidRDefault="00200C10" w:rsidP="00200C1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00C10" w:rsidRPr="009C2429" w:rsidRDefault="00200C10" w:rsidP="00200C1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navrhuje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januára 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vzhľadom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harmonogramu prerokovania návrhu v NR SR.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00C10" w:rsidRDefault="00200C10" w:rsidP="0020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792341" w:rsidRDefault="00792341">
      <w:bookmarkStart w:id="0" w:name="_GoBack"/>
      <w:bookmarkEnd w:id="0"/>
    </w:p>
    <w:sectPr w:rsidR="0079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10"/>
    <w:rsid w:val="00200C10"/>
    <w:rsid w:val="007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5FEDC-F97A-4F92-B712-8714AE71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0C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2022-08-25T07:43:00Z</dcterms:created>
  <dcterms:modified xsi:type="dcterms:W3CDTF">2022-08-25T07:44:00Z</dcterms:modified>
</cp:coreProperties>
</file>