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63F9" w14:textId="6B48AD54" w:rsidR="004320A9" w:rsidRPr="006C2163" w:rsidRDefault="004320A9" w:rsidP="00594FC0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090507"/>
      <w:bookmarkStart w:id="1" w:name="_Hlk89090475"/>
      <w:r w:rsidRPr="006C2163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5E2E721D" w14:textId="39B512DB" w:rsidR="004C3E93" w:rsidRPr="006C2163" w:rsidRDefault="004C3E93" w:rsidP="004C3E93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pacing w:val="20"/>
          <w:sz w:val="24"/>
          <w:szCs w:val="24"/>
        </w:rPr>
        <w:t>VIII.  volebné obdobie</w:t>
      </w:r>
    </w:p>
    <w:bookmarkEnd w:id="0"/>
    <w:p w14:paraId="5DC65D51" w14:textId="77777777"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1DF6E716" w14:textId="77777777"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</w:rPr>
      </w:pPr>
      <w:r w:rsidRPr="006C2163">
        <w:rPr>
          <w:rFonts w:hAnsi="Times New Roman" w:cs="Times New Roman"/>
          <w:b/>
          <w:bCs/>
        </w:rPr>
        <w:t>ZÁKON</w:t>
      </w:r>
    </w:p>
    <w:p w14:paraId="240BF7BB" w14:textId="77777777"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7A2B985F" w14:textId="01278148"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  <w:r w:rsidRPr="006C2163">
        <w:rPr>
          <w:rFonts w:hAnsi="Times New Roman" w:cs="Times New Roman"/>
          <w:bCs/>
        </w:rPr>
        <w:t>z ........... 202</w:t>
      </w:r>
      <w:r w:rsidR="00CA0238" w:rsidRPr="006C2163">
        <w:rPr>
          <w:rFonts w:hAnsi="Times New Roman" w:cs="Times New Roman"/>
          <w:bCs/>
        </w:rPr>
        <w:t>2</w:t>
      </w:r>
      <w:r w:rsidRPr="006C2163">
        <w:rPr>
          <w:rFonts w:hAnsi="Times New Roman" w:cs="Times New Roman"/>
          <w:bCs/>
        </w:rPr>
        <w:t>,</w:t>
      </w:r>
    </w:p>
    <w:p w14:paraId="75E46972" w14:textId="77777777" w:rsidR="00397A35" w:rsidRPr="006C2163" w:rsidRDefault="00397A35" w:rsidP="00594FC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481975A" w14:textId="7B4B8C1C" w:rsidR="00397A35" w:rsidRPr="006C2163" w:rsidRDefault="008A4B82" w:rsidP="00594FC0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63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343CF6" w:rsidRPr="006C2163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6C2163">
        <w:rPr>
          <w:rFonts w:ascii="Times New Roman" w:hAnsi="Times New Roman" w:cs="Times New Roman"/>
          <w:b/>
          <w:sz w:val="24"/>
          <w:szCs w:val="24"/>
        </w:rPr>
        <w:t xml:space="preserve">dopĺňa zákon </w:t>
      </w:r>
      <w:r w:rsidR="000E6CF6" w:rsidRPr="006C2163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CA0238" w:rsidRPr="006C2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576/2004 Z. z. o zdravotnej starostlivosti, službách súvisiacich s poskytovaním zdravotnej starostlivosti a o zmene a doplnení niektorých zákonov </w:t>
      </w:r>
      <w:r w:rsidRPr="006C2163">
        <w:rPr>
          <w:rFonts w:ascii="Times New Roman" w:hAnsi="Times New Roman" w:cs="Times New Roman"/>
          <w:b/>
          <w:sz w:val="24"/>
          <w:szCs w:val="24"/>
        </w:rPr>
        <w:t>v znení neskorších predpisov</w:t>
      </w:r>
    </w:p>
    <w:p w14:paraId="1DCE2E72" w14:textId="77777777" w:rsidR="008A4B82" w:rsidRPr="006C2163" w:rsidRDefault="008A4B8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3FCCADA" w14:textId="77777777" w:rsidR="003D2BCA" w:rsidRPr="006C2163" w:rsidRDefault="003D2BCA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A983E0D" w14:textId="11ABB99F" w:rsidR="00245722" w:rsidRPr="006C2163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D9130FF" w14:textId="77777777" w:rsidR="00245722" w:rsidRPr="006C2163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61169EC" w14:textId="77777777" w:rsidR="00156B46" w:rsidRPr="006C2163" w:rsidRDefault="00156B46" w:rsidP="00594FC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6C2163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14:paraId="551960EB" w14:textId="77777777" w:rsidR="00245722" w:rsidRPr="006C2163" w:rsidRDefault="00245722" w:rsidP="00594FC0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928147A" w14:textId="46D2439C" w:rsidR="00BC0975" w:rsidRPr="006C2163" w:rsidRDefault="00CA0238" w:rsidP="00F22B2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 576/2004 Z. z. 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</w:t>
      </w:r>
      <w:r w:rsidR="002A6C39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 zákona č. 358/2021 Z. z.</w:t>
      </w:r>
      <w:r w:rsidR="002A6C39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532/2021 Z. z., zákona č. 540/2021 Z. z., zákona č. 2/2022 Z. z., zákona č. 67/2022 Z. z., zákona č. 102/2022 Z. z.</w:t>
      </w:r>
      <w:r w:rsidR="007811CD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A6C39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 zákona č.</w:t>
      </w:r>
      <w:r w:rsidR="002A6C39" w:rsidRPr="006C2163">
        <w:rPr>
          <w:rFonts w:ascii="Times New Roman" w:hAnsi="Times New Roman" w:cs="Times New Roman"/>
          <w:sz w:val="24"/>
          <w:szCs w:val="24"/>
        </w:rPr>
        <w:t xml:space="preserve"> </w:t>
      </w:r>
      <w:r w:rsidR="002A6C39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125/2022 Z. z.</w:t>
      </w:r>
      <w:r w:rsidR="007811CD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267/2022 Z.</w:t>
      </w:r>
      <w:r w:rsidR="00B64546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11CD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z.</w:t>
      </w:r>
      <w:r w:rsidR="002A6C39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4B82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sa </w:t>
      </w:r>
      <w:r w:rsidR="00343CF6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mení a </w:t>
      </w:r>
      <w:r w:rsidR="008A4B82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>dopĺňa takto:</w:t>
      </w:r>
    </w:p>
    <w:p w14:paraId="64958949" w14:textId="167A2658" w:rsidR="00F22B21" w:rsidRPr="006C2163" w:rsidRDefault="00F22B21" w:rsidP="001156C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18A9F" w14:textId="76066BF7" w:rsidR="00BC0975" w:rsidRPr="006C2163" w:rsidRDefault="00BC0975" w:rsidP="007B5931">
      <w:pPr>
        <w:pStyle w:val="Odsekzoznamu"/>
        <w:numPr>
          <w:ilvl w:val="0"/>
          <w:numId w:val="34"/>
        </w:numPr>
        <w:spacing w:before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2 sa dopĺňa odsekom </w:t>
      </w:r>
      <w:r w:rsidR="0025364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, ktorý znie:</w:t>
      </w:r>
    </w:p>
    <w:p w14:paraId="595EED61" w14:textId="66450AAA" w:rsidR="00DA2D4A" w:rsidRPr="006C2163" w:rsidRDefault="0032706D" w:rsidP="004B3DB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25364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(40) 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Obmedzovac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bezpečnostn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opatreni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, ktor</w:t>
      </w:r>
      <w:r w:rsidR="00265E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účelom je</w:t>
      </w:r>
      <w:r w:rsidR="008449AC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obmedziť voľný pohyb pacienta a</w:t>
      </w:r>
      <w:r w:rsidR="00F702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449AC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odvrátiť</w:t>
      </w:r>
      <w:r w:rsidR="00F702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</w:t>
      </w:r>
      <w:r w:rsidR="008449AC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 nebezpečné konanie pacienta</w:t>
      </w:r>
      <w:r w:rsidR="0085217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, ktoré</w:t>
      </w:r>
      <w:r w:rsidR="008449AC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smeruj</w:t>
      </w:r>
      <w:r w:rsidR="0085217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449AC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priamemu ohrozeniu života alebo k priamemu ohrozeniu zdravia pacienta alebo iných fyzických osôb</w:t>
      </w:r>
      <w:r w:rsidR="00F702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692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0A01A52B" w14:textId="77777777" w:rsidR="0032706D" w:rsidRPr="006C2163" w:rsidRDefault="0032706D" w:rsidP="007B5931">
      <w:pPr>
        <w:pStyle w:val="Odsekzoznamu"/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3B880" w14:textId="1497087E" w:rsidR="00594FC0" w:rsidRPr="006C2163" w:rsidRDefault="00C24DB8" w:rsidP="007B5931">
      <w:pPr>
        <w:pStyle w:val="Odsekzoznamu"/>
        <w:numPr>
          <w:ilvl w:val="0"/>
          <w:numId w:val="34"/>
        </w:numPr>
        <w:spacing w:before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Za § 6c sa vklad</w:t>
      </w:r>
      <w:r w:rsidR="00E5019B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6d</w:t>
      </w:r>
      <w:r w:rsidR="00E5019B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, ktorý vrátane nadpisu znie:</w:t>
      </w:r>
    </w:p>
    <w:p w14:paraId="012D7A55" w14:textId="77777777" w:rsidR="00DA2D4A" w:rsidRPr="006C2163" w:rsidRDefault="00DA2D4A" w:rsidP="00DA2D4A">
      <w:pPr>
        <w:pStyle w:val="Odsekzoznamu"/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21266" w14:textId="77777777" w:rsidR="005F7933" w:rsidRPr="006C2163" w:rsidRDefault="005F7933" w:rsidP="00634FCB">
      <w:pPr>
        <w:pStyle w:val="Odsekzoznamu"/>
        <w:spacing w:before="12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8C909" w14:textId="33D15B7B" w:rsidR="00B64546" w:rsidRPr="006C2163" w:rsidRDefault="00C24DB8" w:rsidP="008F2998">
      <w:pPr>
        <w:pStyle w:val="Odsekzoznamu"/>
        <w:spacing w:before="120"/>
        <w:ind w:left="993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„§ 6d</w:t>
      </w:r>
    </w:p>
    <w:p w14:paraId="659F08C7" w14:textId="01AF4492" w:rsidR="00594FC0" w:rsidRPr="006C2163" w:rsidRDefault="00C04113" w:rsidP="008F2998">
      <w:pPr>
        <w:pStyle w:val="Odsekzoznamu"/>
        <w:spacing w:before="120"/>
        <w:ind w:left="993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Použitie obmedzovac</w:t>
      </w:r>
      <w:r w:rsidR="009C70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ieho</w:t>
      </w:r>
      <w:r w:rsidR="00C24DB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prostriedk</w:t>
      </w:r>
      <w:r w:rsidR="009C70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</w:p>
    <w:p w14:paraId="400AEA87" w14:textId="2955FEDF" w:rsidR="00A16FE6" w:rsidRPr="006C2163" w:rsidRDefault="00DA2D4A" w:rsidP="00DA2D4A">
      <w:pPr>
        <w:spacing w:before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="00A16FE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593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Pri posky</w:t>
      </w:r>
      <w:r w:rsidR="00065E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tovaní zdravotnej starostlivosti</w:t>
      </w:r>
      <w:r w:rsidR="00B67B5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D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ústavnom zdravotníckom zariadení </w:t>
      </w:r>
      <w:r w:rsidR="00213343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odborným zameraním </w:t>
      </w:r>
      <w:r w:rsidR="00703D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psychiatria, detská psychiatria a medicína drogových závislostí </w:t>
      </w:r>
      <w:r w:rsidR="00A16FE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možno</w:t>
      </w:r>
      <w:r w:rsidR="005D158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obmedzovací prostriedok použiť len</w:t>
      </w:r>
      <w:r w:rsidR="00A16FE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čas nevyhnutne potrebný</w:t>
      </w:r>
      <w:r w:rsidR="007B731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len formou</w:t>
      </w:r>
      <w:r w:rsidR="005A0E8D" w:rsidRPr="006C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F800C7" w14:textId="71AC9E27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ab/>
        <w:t>fyzické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 obmedzeni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4485" w:rsidRPr="006C2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B42C16A" w14:textId="77777777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2C14B" w14:textId="5F70374C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ab/>
        <w:t>mechanické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 obmedzeni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4485" w:rsidRPr="006C216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3BE4684" w14:textId="77777777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421ED" w14:textId="1CFB89C2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ab/>
        <w:t>farmakologické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 obmedzeni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4485" w:rsidRPr="006C216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B6511F" w14:textId="77777777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D98D1" w14:textId="59D4FD96" w:rsidR="00500D4B" w:rsidRPr="006C2163" w:rsidRDefault="00500D4B" w:rsidP="00500D4B">
      <w:pPr>
        <w:pStyle w:val="Odsekzoznamu"/>
        <w:spacing w:before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C2163">
        <w:rPr>
          <w:rFonts w:ascii="Times New Roman" w:eastAsia="Times New Roman" w:hAnsi="Times New Roman" w:cs="Times New Roman"/>
          <w:sz w:val="24"/>
          <w:szCs w:val="24"/>
        </w:rPr>
        <w:t>izoláci</w:t>
      </w:r>
      <w:r w:rsidR="00490549" w:rsidRPr="006C216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6C21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20E30" w14:textId="6F750AFC" w:rsidR="00500D4B" w:rsidRPr="006C2163" w:rsidRDefault="00815900" w:rsidP="0081590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Fyzické obmedzenie je pridržiavanie alebo </w:t>
      </w:r>
      <w:proofErr w:type="spellStart"/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>imobilizácia</w:t>
      </w:r>
      <w:proofErr w:type="spellEnd"/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pacienta zdravotníckym pracovník</w:t>
      </w:r>
      <w:r w:rsidR="00571096" w:rsidRPr="006C2163">
        <w:rPr>
          <w:rFonts w:ascii="Times New Roman" w:eastAsia="Times New Roman" w:hAnsi="Times New Roman" w:cs="Times New Roman"/>
          <w:sz w:val="24"/>
          <w:szCs w:val="24"/>
        </w:rPr>
        <w:t>om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pomocou fyzickej prevahy a</w:t>
      </w:r>
      <w:r w:rsidR="00571096" w:rsidRPr="006C2163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špeciáln</w:t>
      </w:r>
      <w:r w:rsidR="00571096" w:rsidRPr="006C2163">
        <w:rPr>
          <w:rFonts w:ascii="Times New Roman" w:eastAsia="Times New Roman" w:hAnsi="Times New Roman" w:cs="Times New Roman"/>
          <w:sz w:val="24"/>
          <w:szCs w:val="24"/>
        </w:rPr>
        <w:t>eho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hmat</w:t>
      </w:r>
      <w:r w:rsidR="00571096" w:rsidRPr="006C2163">
        <w:rPr>
          <w:rFonts w:ascii="Times New Roman" w:eastAsia="Times New Roman" w:hAnsi="Times New Roman" w:cs="Times New Roman"/>
          <w:sz w:val="24"/>
          <w:szCs w:val="24"/>
        </w:rPr>
        <w:t>u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, ktorými sa dosiahne </w:t>
      </w:r>
      <w:r w:rsidR="00A80C6E" w:rsidRPr="006C2163">
        <w:rPr>
          <w:rFonts w:ascii="Times New Roman" w:hAnsi="Times New Roman" w:cs="Times New Roman"/>
          <w:sz w:val="24"/>
          <w:szCs w:val="24"/>
        </w:rPr>
        <w:t>znehybnenie</w:t>
      </w:r>
      <w:r w:rsidR="0012241E" w:rsidRPr="006C2163">
        <w:rPr>
          <w:rFonts w:ascii="Times New Roman" w:hAnsi="Times New Roman" w:cs="Times New Roman"/>
          <w:sz w:val="24"/>
          <w:szCs w:val="24"/>
        </w:rPr>
        <w:t xml:space="preserve"> pacienta</w:t>
      </w:r>
      <w:r w:rsidR="00A80C6E" w:rsidRPr="006C2163">
        <w:rPr>
          <w:rFonts w:ascii="Times New Roman" w:hAnsi="Times New Roman" w:cs="Times New Roman"/>
          <w:sz w:val="24"/>
          <w:szCs w:val="24"/>
        </w:rPr>
        <w:t xml:space="preserve"> a</w:t>
      </w:r>
      <w:r w:rsidR="00571096" w:rsidRPr="006C2163">
        <w:rPr>
          <w:rFonts w:ascii="Times New Roman" w:hAnsi="Times New Roman" w:cs="Times New Roman"/>
          <w:sz w:val="24"/>
          <w:szCs w:val="24"/>
        </w:rPr>
        <w:t>lebo</w:t>
      </w:r>
      <w:r w:rsidR="00A80C6E" w:rsidRPr="006C2163">
        <w:rPr>
          <w:rFonts w:ascii="Times New Roman" w:hAnsi="Times New Roman" w:cs="Times New Roman"/>
          <w:sz w:val="24"/>
          <w:szCs w:val="24"/>
        </w:rPr>
        <w:t> fyzická kontrola nad pacientom</w:t>
      </w:r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516C5" w14:textId="6188FEEF" w:rsidR="00CC309F" w:rsidRPr="006C2163" w:rsidRDefault="00815900" w:rsidP="0081590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>Mechanické obmedzenie je použitie pomôc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r w:rsidR="008F5BC7" w:rsidRPr="006C2163">
        <w:rPr>
          <w:rFonts w:ascii="Times New Roman" w:eastAsia="Times New Roman" w:hAnsi="Times New Roman" w:cs="Times New Roman"/>
          <w:sz w:val="24"/>
          <w:szCs w:val="24"/>
        </w:rPr>
        <w:t xml:space="preserve">na účely </w:t>
      </w:r>
      <w:proofErr w:type="spellStart"/>
      <w:r w:rsidR="008F5BC7" w:rsidRPr="006C2163">
        <w:rPr>
          <w:rFonts w:ascii="Times New Roman" w:eastAsia="Times New Roman" w:hAnsi="Times New Roman" w:cs="Times New Roman"/>
          <w:sz w:val="24"/>
          <w:szCs w:val="24"/>
        </w:rPr>
        <w:t>imobilizácie</w:t>
      </w:r>
      <w:proofErr w:type="spellEnd"/>
      <w:r w:rsidR="008F5BC7" w:rsidRPr="006C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>pacienta</w:t>
      </w:r>
      <w:r w:rsidR="00B25B5F" w:rsidRPr="006C2163">
        <w:rPr>
          <w:rFonts w:ascii="Times New Roman" w:eastAsia="Times New Roman" w:hAnsi="Times New Roman" w:cs="Times New Roman"/>
          <w:sz w:val="24"/>
          <w:szCs w:val="24"/>
        </w:rPr>
        <w:t>; z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>a pomôcku podľa prvej vety sa považuje</w:t>
      </w:r>
      <w:r w:rsidR="000E4CE0" w:rsidRPr="006C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C6E" w:rsidRPr="006C2163">
        <w:rPr>
          <w:rFonts w:ascii="Times New Roman" w:eastAsia="Times New Roman" w:hAnsi="Times New Roman" w:cs="Times New Roman"/>
          <w:sz w:val="24"/>
          <w:szCs w:val="24"/>
        </w:rPr>
        <w:t>ochrann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>ý</w:t>
      </w:r>
      <w:r w:rsidR="00A80C6E" w:rsidRPr="006C2163">
        <w:rPr>
          <w:rFonts w:ascii="Times New Roman" w:eastAsia="Times New Roman" w:hAnsi="Times New Roman" w:cs="Times New Roman"/>
          <w:sz w:val="24"/>
          <w:szCs w:val="24"/>
        </w:rPr>
        <w:t xml:space="preserve"> pás, popruh a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0C6E" w:rsidRPr="006C2163">
        <w:rPr>
          <w:rFonts w:ascii="Times New Roman" w:eastAsia="Times New Roman" w:hAnsi="Times New Roman" w:cs="Times New Roman"/>
          <w:sz w:val="24"/>
          <w:szCs w:val="24"/>
        </w:rPr>
        <w:t>zábran</w:t>
      </w:r>
      <w:r w:rsidR="0012241E" w:rsidRPr="006C216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p w14:paraId="048C9175" w14:textId="5BF4340C" w:rsidR="00916DFA" w:rsidRPr="006C2163" w:rsidRDefault="00815900" w:rsidP="0081590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Farmakologické obmedzenie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nedobrovoľné </w:t>
      </w:r>
      <w:r w:rsidR="00FB48B9" w:rsidRPr="006C2163">
        <w:rPr>
          <w:rFonts w:ascii="Times New Roman" w:eastAsia="Times New Roman" w:hAnsi="Times New Roman" w:cs="Times New Roman"/>
          <w:sz w:val="24"/>
          <w:szCs w:val="24"/>
        </w:rPr>
        <w:t>podanie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liek</w:t>
      </w:r>
      <w:r w:rsidR="00FB48B9" w:rsidRPr="006C2163">
        <w:rPr>
          <w:rFonts w:ascii="Times New Roman" w:eastAsia="Times New Roman" w:hAnsi="Times New Roman" w:cs="Times New Roman"/>
          <w:sz w:val="24"/>
          <w:szCs w:val="24"/>
        </w:rPr>
        <w:t>u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693B10" w:rsidRPr="006C21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>cieľom</w:t>
      </w:r>
      <w:r w:rsidR="00693B10" w:rsidRPr="006C2163">
        <w:rPr>
          <w:rFonts w:ascii="Times New Roman" w:eastAsia="Times New Roman" w:hAnsi="Times New Roman" w:cs="Times New Roman"/>
          <w:sz w:val="24"/>
          <w:szCs w:val="24"/>
        </w:rPr>
        <w:t xml:space="preserve"> upokojenia pacienta a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zabezpečenia kontroly nad pacientovým správaním</w:t>
      </w:r>
      <w:r w:rsidR="00A96A0D" w:rsidRPr="006C21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48B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Obmedzovacím prostriedkom podľa prvej vety nie je </w:t>
      </w:r>
      <w:r w:rsidR="00FB48B9" w:rsidRPr="006C2163">
        <w:rPr>
          <w:rFonts w:ascii="Times New Roman" w:eastAsia="Times New Roman" w:hAnsi="Times New Roman" w:cs="Times New Roman"/>
          <w:sz w:val="24"/>
          <w:szCs w:val="24"/>
        </w:rPr>
        <w:t>podanie pravidelnej dávky lieku, ktorá je súčasťou sústavnej liečby.</w:t>
      </w:r>
    </w:p>
    <w:p w14:paraId="2BBE98AF" w14:textId="7098C62E" w:rsidR="00015441" w:rsidRPr="006C2163" w:rsidRDefault="00815900" w:rsidP="0081590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21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Izolácia</w:t>
      </w:r>
      <w:proofErr w:type="spellEnd"/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 xml:space="preserve"> pacienta je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nedobrovoľné</w:t>
      </w:r>
      <w:r w:rsidR="00500D4B" w:rsidRPr="006C2163">
        <w:rPr>
          <w:rFonts w:ascii="Times New Roman" w:eastAsia="Times New Roman" w:hAnsi="Times New Roman" w:cs="Times New Roman"/>
          <w:sz w:val="24"/>
          <w:szCs w:val="24"/>
        </w:rPr>
        <w:t xml:space="preserve"> umiestnenie p</w:t>
      </w:r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 xml:space="preserve">acienta v </w:t>
      </w:r>
      <w:proofErr w:type="spellStart"/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>seklúznej</w:t>
      </w:r>
      <w:proofErr w:type="spellEnd"/>
      <w:r w:rsidR="00C734DC" w:rsidRPr="006C2163">
        <w:rPr>
          <w:rFonts w:ascii="Times New Roman" w:eastAsia="Times New Roman" w:hAnsi="Times New Roman" w:cs="Times New Roman"/>
          <w:sz w:val="24"/>
          <w:szCs w:val="24"/>
        </w:rPr>
        <w:t xml:space="preserve"> miestnosti.</w:t>
      </w:r>
    </w:p>
    <w:p w14:paraId="3F010915" w14:textId="24E382AD" w:rsidR="00594427" w:rsidRPr="006C2163" w:rsidRDefault="00815900" w:rsidP="00815900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>(</w:t>
      </w:r>
      <w:r w:rsidR="00DD57E5" w:rsidRPr="006C2163">
        <w:rPr>
          <w:rFonts w:ascii="Times New Roman" w:hAnsi="Times New Roman" w:cs="Times New Roman"/>
          <w:sz w:val="24"/>
          <w:szCs w:val="24"/>
        </w:rPr>
        <w:t>6</w:t>
      </w:r>
      <w:r w:rsidRPr="006C2163">
        <w:rPr>
          <w:rFonts w:ascii="Times New Roman" w:hAnsi="Times New Roman" w:cs="Times New Roman"/>
          <w:sz w:val="24"/>
          <w:szCs w:val="24"/>
        </w:rPr>
        <w:t xml:space="preserve">) </w:t>
      </w:r>
      <w:r w:rsidR="00594427" w:rsidRPr="006C2163">
        <w:rPr>
          <w:rFonts w:ascii="Times New Roman" w:hAnsi="Times New Roman" w:cs="Times New Roman"/>
          <w:sz w:val="24"/>
          <w:szCs w:val="24"/>
        </w:rPr>
        <w:t xml:space="preserve">K použitiu obmedzovacieho prostriedku možno pristúpiť iba </w:t>
      </w:r>
      <w:r w:rsidR="00B33898" w:rsidRPr="006C2163">
        <w:rPr>
          <w:rFonts w:ascii="Times New Roman" w:hAnsi="Times New Roman" w:cs="Times New Roman"/>
          <w:sz w:val="24"/>
          <w:szCs w:val="24"/>
        </w:rPr>
        <w:t>vtedy</w:t>
      </w:r>
      <w:r w:rsidR="00594427" w:rsidRPr="006C2163">
        <w:rPr>
          <w:rFonts w:ascii="Times New Roman" w:hAnsi="Times New Roman" w:cs="Times New Roman"/>
          <w:sz w:val="24"/>
          <w:szCs w:val="24"/>
        </w:rPr>
        <w:t>, ak boli vyčerpané všetky miernejšie možnosti zvládnutia situácie</w:t>
      </w:r>
      <w:r w:rsidR="00A96A0D" w:rsidRPr="006C2163">
        <w:rPr>
          <w:rFonts w:ascii="Times New Roman" w:hAnsi="Times New Roman" w:cs="Times New Roman"/>
          <w:sz w:val="24"/>
          <w:szCs w:val="24"/>
        </w:rPr>
        <w:t xml:space="preserve">. </w:t>
      </w:r>
      <w:r w:rsidR="000E4CE0" w:rsidRPr="006C2163">
        <w:rPr>
          <w:rFonts w:ascii="Times New Roman" w:hAnsi="Times New Roman" w:cs="Times New Roman"/>
          <w:sz w:val="24"/>
          <w:szCs w:val="24"/>
        </w:rPr>
        <w:t>Za miernejšie možnosti zvládnutia situácie podľa prvej vety sa považuje zvládnutie situácie najmä verbálnou komunikáciou, odvrátením pozornosti alebo aktívnym počúvaním.</w:t>
      </w:r>
    </w:p>
    <w:p w14:paraId="6AE8004A" w14:textId="7E8F6877" w:rsidR="00BC315F" w:rsidRPr="006C2163" w:rsidRDefault="00815900" w:rsidP="008159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2F41A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Ak je u pacienta nutné použiť obmedzovac</w:t>
      </w:r>
      <w:r w:rsidR="002C577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2F41A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</w:t>
      </w:r>
      <w:r w:rsidR="002C577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2F41A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závažnosti klinického stavu a aktuálnej situácie</w:t>
      </w:r>
      <w:r w:rsidR="002C577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1C64" w:rsidRPr="006C2163">
        <w:t>[</w:t>
      </w:r>
      <w:r w:rsidR="002C577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§ 2 ods. 40</w:t>
      </w:r>
      <w:r w:rsidR="003D1C64" w:rsidRPr="006C2163">
        <w:t>]</w:t>
      </w:r>
      <w:r w:rsidR="002F41A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zvolí najmiernejší spôsob použitia</w:t>
      </w:r>
      <w:r w:rsidR="002C577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obmedzovacieho prostriedku</w:t>
      </w:r>
      <w:r w:rsidR="002F41A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dosiahnutie účelu. </w:t>
      </w:r>
      <w:r w:rsidR="00BC315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Použitie obmedzovacieho prostriedku nesmie slúžiť na zľahčovanie poskytovania  zdravotnej starostlivosti alebo na zvládnutie bežného nepokoja pacienta. </w:t>
      </w:r>
    </w:p>
    <w:p w14:paraId="0F8F654B" w14:textId="516944AA" w:rsidR="00F70690" w:rsidRPr="006C2163" w:rsidRDefault="00F70690" w:rsidP="00F706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308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013D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C308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dovoľujú okolnosti o</w:t>
      </w:r>
      <w:r w:rsidR="004743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bmedzovac</w:t>
      </w:r>
      <w:r w:rsidR="00E0558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4743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</w:t>
      </w:r>
      <w:r w:rsidR="00E0558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4743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použ</w:t>
      </w:r>
      <w:r w:rsidR="00E0558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ije</w:t>
      </w:r>
      <w:r w:rsidR="004743F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tak, aby </w:t>
      </w:r>
      <w:r w:rsidR="00A96A0D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nebol použitý </w:t>
      </w:r>
      <w:r w:rsidR="00C308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bezprostrednej prítomnosti iného pacienta.</w:t>
      </w:r>
    </w:p>
    <w:p w14:paraId="57802E9B" w14:textId="6EFFA8FD" w:rsidR="00F70690" w:rsidRPr="006C2163" w:rsidRDefault="00F70690" w:rsidP="00F706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66E0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Súbežné použitie obmedzovacích prostriedkov uvedených v</w:t>
      </w:r>
      <w:r w:rsidR="00A66E06" w:rsidRPr="006C2163">
        <w:rPr>
          <w:rFonts w:ascii="Times New Roman" w:eastAsia="Times New Roman" w:hAnsi="Times New Roman" w:cs="Times New Roman"/>
          <w:sz w:val="24"/>
          <w:szCs w:val="24"/>
        </w:rPr>
        <w:t> ods</w:t>
      </w:r>
      <w:r w:rsidR="007035F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eku</w:t>
      </w:r>
      <w:r w:rsidR="00A66E06" w:rsidRPr="006C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08" w:rsidRPr="006C21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6E06" w:rsidRPr="006C2163">
        <w:rPr>
          <w:rFonts w:ascii="Times New Roman" w:hAnsi="Times New Roman" w:cs="Times New Roman"/>
          <w:sz w:val="24"/>
          <w:szCs w:val="24"/>
        </w:rPr>
        <w:t xml:space="preserve"> písm</w:t>
      </w:r>
      <w:r w:rsidR="00A66E06" w:rsidRPr="006C21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E0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až d) je </w:t>
      </w:r>
      <w:r w:rsidR="00013D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prípustné </w:t>
      </w:r>
      <w:r w:rsidR="00A66E0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len v prípade, ak </w:t>
      </w:r>
      <w:r w:rsidR="00B1508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vyčerpali všetky možnosti individuálneho použitia obmedzovacích prostriedkov a </w:t>
      </w:r>
      <w:r w:rsidR="00A66E0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takýto postup môže napomôcť </w:t>
      </w:r>
      <w:r w:rsidR="00B1508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 w:rsidR="0049528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významnému </w:t>
      </w:r>
      <w:r w:rsidR="00A66E0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skráteniu dĺžky obmedzenia alebo je nevyhnutný </w:t>
      </w:r>
      <w:r w:rsidR="00910C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F690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93DB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zvládnutie situácie</w:t>
      </w:r>
      <w:r w:rsidR="00067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AD8" w:rsidRPr="006C2163">
        <w:t>[</w:t>
      </w:r>
      <w:r w:rsidR="00067AD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§ 2 ods. 40</w:t>
      </w:r>
      <w:r w:rsidR="00067AD8" w:rsidRPr="006C2163">
        <w:t>]</w:t>
      </w:r>
      <w:r w:rsidR="00E93DB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3DBE" w:rsidRPr="006C2163">
        <w:rPr>
          <w:rFonts w:ascii="Times New Roman" w:hAnsi="Times New Roman" w:cs="Times New Roman"/>
          <w:sz w:val="24"/>
          <w:szCs w:val="24"/>
        </w:rPr>
        <w:t xml:space="preserve">  </w:t>
      </w:r>
      <w:r w:rsidR="00BF690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D901D82" w14:textId="1257FCAA" w:rsidR="000656F2" w:rsidRPr="006C2163" w:rsidRDefault="00F70690" w:rsidP="007E14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387A0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C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Použitie obmedzovacieho prostriedku nariaďuje lekár so špecializáciou v špecializačnom odbore psychiatria</w:t>
      </w:r>
      <w:r w:rsidR="000656F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, detská psychiatria a medicína drogových závislostí</w:t>
      </w:r>
      <w:r w:rsidR="00910C9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E141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Rovnako nariaďuje použitie obmedzovacieho prostriedku aj lekár v špecializačnej príprave v špecializačnom odbore podľa prvej vety. </w:t>
      </w:r>
      <w:r w:rsidR="007806E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656F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bmedzovac</w:t>
      </w:r>
      <w:r w:rsidR="007806E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0656F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</w:t>
      </w:r>
      <w:r w:rsidR="007806E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0656F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4AE3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môže vykonať len</w:t>
      </w:r>
      <w:r w:rsidR="00D326CB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zdravotnícky pracovník. </w:t>
      </w:r>
    </w:p>
    <w:p w14:paraId="30041989" w14:textId="3E9A02E8" w:rsidR="003C55F8" w:rsidRPr="006C2163" w:rsidRDefault="00F70690" w:rsidP="00F70690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>(</w:t>
      </w:r>
      <w:r w:rsidR="00BE7DF8" w:rsidRPr="006C2163">
        <w:rPr>
          <w:rFonts w:ascii="Times New Roman" w:hAnsi="Times New Roman" w:cs="Times New Roman"/>
          <w:sz w:val="24"/>
          <w:szCs w:val="24"/>
        </w:rPr>
        <w:t>1</w:t>
      </w:r>
      <w:r w:rsidR="00DD57E5" w:rsidRPr="006C2163">
        <w:rPr>
          <w:rFonts w:ascii="Times New Roman" w:hAnsi="Times New Roman" w:cs="Times New Roman"/>
          <w:sz w:val="24"/>
          <w:szCs w:val="24"/>
        </w:rPr>
        <w:t>1</w:t>
      </w:r>
      <w:r w:rsidRPr="006C2163">
        <w:rPr>
          <w:rFonts w:ascii="Times New Roman" w:hAnsi="Times New Roman" w:cs="Times New Roman"/>
          <w:sz w:val="24"/>
          <w:szCs w:val="24"/>
        </w:rPr>
        <w:t xml:space="preserve">) 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Pacient obmedzený </w:t>
      </w:r>
      <w:r w:rsidR="00A445A3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použitím obmedzovac</w:t>
      </w:r>
      <w:r w:rsidR="00D6582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ieho</w:t>
      </w:r>
      <w:r w:rsidR="00A445A3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</w:t>
      </w:r>
      <w:r w:rsidR="00D6582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musí byť pravidelne </w:t>
      </w:r>
      <w:r w:rsidR="00A4732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monitorovaný </w:t>
      </w:r>
      <w:r w:rsidR="00734BC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závislosti od </w:t>
      </w:r>
      <w:r w:rsidR="00B92682">
        <w:rPr>
          <w:rFonts w:ascii="Times New Roman" w:eastAsia="Times New Roman" w:hAnsi="Times New Roman" w:cs="Times New Roman"/>
          <w:color w:val="000000"/>
          <w:sz w:val="24"/>
          <w:szCs w:val="24"/>
        </w:rPr>
        <w:t>formy</w:t>
      </w:r>
      <w:r w:rsidR="00734BC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použitého obmedzovacieho prostriedku najmenej však 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každých </w:t>
      </w:r>
      <w:r w:rsidR="0070310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minút a pri každej kontrole musí byť prehodnotená nevyhnutnosť ďalšieho použitia obmedzovac</w:t>
      </w:r>
      <w:r w:rsidR="00D6582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ieho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prostriedk</w:t>
      </w:r>
      <w:r w:rsidR="00D6582E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63C2F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233DB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Pri použití obmedzovac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ieho </w:t>
      </w:r>
      <w:r w:rsidR="00233DB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 má pacient právo za podmienok ustanovených týmto zákonom na rešpektovanie</w:t>
      </w:r>
      <w:r w:rsidR="001A76B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ochrany </w:t>
      </w:r>
      <w:r w:rsidR="00A4732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svojej 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dôstojnosti</w:t>
      </w:r>
      <w:r w:rsidR="00A4732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telesnej </w:t>
      </w:r>
      <w:r w:rsidR="00A4732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psychickej 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integrity</w:t>
      </w:r>
      <w:r w:rsidR="00A4732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C532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D2DBEA" w14:textId="1CFAFBBF" w:rsidR="00673211" w:rsidRPr="006C2163" w:rsidRDefault="00E811A6" w:rsidP="00B25D08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E7D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Lekár </w:t>
      </w:r>
      <w:r w:rsidR="00E6133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podľa odseku 10 </w:t>
      </w:r>
      <w:r w:rsidR="007E141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povinn</w:t>
      </w:r>
      <w:r w:rsidR="007E141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 použitím obmedzovacieho prostriedku informovať pacienta o účele a povahe obmedzovacieho prostriedku. </w:t>
      </w:r>
      <w:r w:rsidR="00B25D0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Povinnosť podľa prvej vety platí aj v priebehu použitia</w:t>
      </w:r>
      <w:r w:rsidR="0067321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obmedzovacieho prostriedku</w:t>
      </w:r>
      <w:r w:rsidR="00B25D0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po skončení použitia obmedzovacieho prostriedku</w:t>
      </w:r>
      <w:r w:rsidR="0067321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najmä v čase </w:t>
      </w:r>
      <w:r w:rsidR="00135D9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keď</w:t>
      </w:r>
      <w:r w:rsidR="0067321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pacient je schopný vzhľadom na zdravotný stav porozumieť informácií o účele a povahe obmedzovacieho prostriedku. </w:t>
      </w:r>
    </w:p>
    <w:p w14:paraId="6F9DEF7A" w14:textId="0CFA1FA9" w:rsidR="00E811A6" w:rsidRPr="006C2163" w:rsidRDefault="00E811A6" w:rsidP="00E811A6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E7D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 použití obmedzovacieho prostriedku sa bezodkladne vykoná záznam v zdravotnej dokumentácii pacienta. </w:t>
      </w:r>
    </w:p>
    <w:p w14:paraId="6AF6D33A" w14:textId="14B300EC" w:rsidR="00860314" w:rsidRPr="006C2163" w:rsidRDefault="00E811A6" w:rsidP="00D32700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E7DF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Ak použitie obmedzovacieho prostriedku najmä vzhľadom na čas trvania obmedzenia vedie k obmedzeniu pacienta vo voľnom pohybe alebo k obmedzeniu styku pacienta s vonkajším svetom je poskytovateľ povinný urobiť oznámenie podľa osobitného predpisu</w:t>
      </w:r>
      <w:r w:rsidR="00D759E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23A2" w:rsidRPr="006C2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6ca</w:t>
      </w:r>
      <w:r w:rsidR="00D759E6"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6B12C131" w14:textId="105212A2" w:rsidR="00B04C25" w:rsidRPr="006C2163" w:rsidRDefault="00B04C2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) Použitie obmedzovacieho prostriedku  musí byť bezodkladne zaznamenané v osobitnom registri na zaznamenávanie použitia obmedzovacích prostriedkov (ďalej len „register obmedzovacích prostriedkov“)</w:t>
      </w:r>
      <w:r w:rsidR="00CC26F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Register obmedzovacích prostriedkov je povinný zriadiť a viesť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každý poskytovateľ ústavnej zdravotnej starostlivosti v odbornom zameraní psychiatria, detská psychiatria a medicína drogových závislostí</w:t>
      </w:r>
      <w:r w:rsidR="00CC26F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498A6DF6" w14:textId="5CFE0C31" w:rsidR="00B04C25" w:rsidRPr="006C2163" w:rsidRDefault="00B04C2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Záznam v registri obmedzovacích prostriedkov </w:t>
      </w:r>
      <w:r w:rsidR="00C00736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obsahuje</w:t>
      </w:r>
    </w:p>
    <w:p w14:paraId="32CD5966" w14:textId="77777777" w:rsidR="00050D79" w:rsidRPr="006C2163" w:rsidRDefault="00050D79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a) meno, priezvisko a dátumu narodenia pacienta,</w:t>
      </w:r>
    </w:p>
    <w:p w14:paraId="2AF7FE16" w14:textId="510B8C6A" w:rsidR="00050D79" w:rsidRPr="006C2163" w:rsidRDefault="00050D79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B9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forma,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 a dôvod použitia obmedzovacieho prostriedku, </w:t>
      </w:r>
    </w:p>
    <w:p w14:paraId="402F66C5" w14:textId="77777777" w:rsidR="00050D79" w:rsidRPr="006C2163" w:rsidRDefault="00050D79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c)  dátum a čas trvania použitia obmedzovacieho prostriedku,</w:t>
      </w:r>
    </w:p>
    <w:p w14:paraId="553CB286" w14:textId="77777777" w:rsidR="00050D79" w:rsidRPr="006C2163" w:rsidRDefault="00050D79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opis okolností, ktoré viedli k použitiu obmedzovacieho prostriedku, </w:t>
      </w:r>
    </w:p>
    <w:p w14:paraId="7C4C2167" w14:textId="4D2D812D" w:rsidR="00050D79" w:rsidRPr="006C2163" w:rsidRDefault="00050D79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e) meno a priezvisko lekára, ktorý nariadil použitie obmedzovacieho prostriedku,</w:t>
      </w:r>
    </w:p>
    <w:p w14:paraId="1B5B8DB3" w14:textId="3E6FA023" w:rsidR="006A0F80" w:rsidRPr="006C2163" w:rsidRDefault="00050D79" w:rsidP="00050D79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f) meno a priezvisko zdravotníckeho pracovníka, ktorý</w:t>
      </w:r>
      <w:r w:rsidR="007806E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540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použil</w:t>
      </w:r>
      <w:r w:rsidR="007806E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obmedzovací prostriedok, </w:t>
      </w:r>
    </w:p>
    <w:p w14:paraId="2EB2C571" w14:textId="77777777" w:rsidR="002F1251" w:rsidRPr="006C2163" w:rsidRDefault="006A0F80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 </w:t>
      </w:r>
      <w:r w:rsidR="002F125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záznam o kontrole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použitia obmedzovacieho prostriedku</w:t>
      </w:r>
      <w:r w:rsidR="002F125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887F306" w14:textId="5AED0A9C" w:rsidR="001A4965" w:rsidRPr="006C2163" w:rsidRDefault="00B04C2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(1</w:t>
      </w:r>
      <w:r w:rsidR="00DD57E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Poskytovateľ ústavnej zdravotnej starostlivosti </w:t>
      </w:r>
      <w:r w:rsidR="00CD7D07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odborným zameraním psychiatria, detská psychiatria a medicína drogových závislostí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povinný </w:t>
      </w:r>
      <w:r w:rsidR="004F6C3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oznámiť použitie obmedzovacieho prostriedku </w:t>
      </w:r>
      <w:r w:rsidR="002F125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rozsahu údajov podľa odseku </w:t>
      </w:r>
      <w:r w:rsidR="008F299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F125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do ôsmich dní od</w:t>
      </w:r>
      <w:r w:rsidR="001A4965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23A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jeho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použitia</w:t>
      </w:r>
    </w:p>
    <w:p w14:paraId="203625AC" w14:textId="0F425467" w:rsidR="001A4965" w:rsidRPr="006C2163" w:rsidRDefault="001A496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Ministerstvu zdravotníctva Slovenskej republiky, </w:t>
      </w:r>
    </w:p>
    <w:p w14:paraId="6A765228" w14:textId="103CEE7C" w:rsidR="001A4965" w:rsidRPr="006C2163" w:rsidRDefault="001A496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123A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ktorú si pacient určil, </w:t>
      </w:r>
    </w:p>
    <w:p w14:paraId="4FB7E996" w14:textId="011D631D" w:rsidR="00860314" w:rsidRPr="006C2163" w:rsidRDefault="001A496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7123A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osobe uvedenej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v § 6 ods. 1 písm. b).</w:t>
      </w:r>
      <w:r w:rsidR="007123A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288933E8" w14:textId="3A6DB4B5" w:rsidR="00B04C25" w:rsidRPr="006C2163" w:rsidRDefault="00B04C25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E7D7F8" w14:textId="18341412" w:rsidR="004A4D1B" w:rsidRPr="006C2163" w:rsidRDefault="004A4D1B" w:rsidP="004A4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 odkazu </w:t>
      </w:r>
      <w:r w:rsidR="007123A2"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6ca </w:t>
      </w:r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0155168C" w14:textId="31DEAE7D" w:rsidR="004A4D1B" w:rsidRPr="006C2163" w:rsidRDefault="004A4D1B" w:rsidP="004A4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7123A2" w:rsidRPr="006C2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6ca</w:t>
      </w:r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25</w:t>
      </w:r>
      <w:r w:rsidR="0085745F"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2</w:t>
      </w:r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Civilného </w:t>
      </w:r>
      <w:proofErr w:type="spellStart"/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>mimosporového</w:t>
      </w:r>
      <w:proofErr w:type="spellEnd"/>
      <w:r w:rsidRPr="006C2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poriadku“. </w:t>
      </w:r>
    </w:p>
    <w:p w14:paraId="1DBA6683" w14:textId="32ABDEF7" w:rsidR="004A4D1B" w:rsidRPr="006C2163" w:rsidRDefault="004A4D1B" w:rsidP="00B04C2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25D69" w14:textId="20638405" w:rsidR="00494F0E" w:rsidRPr="006C2163" w:rsidRDefault="008B5593" w:rsidP="00743022">
      <w:pPr>
        <w:pStyle w:val="Odsekzoznamu"/>
        <w:numPr>
          <w:ilvl w:val="0"/>
          <w:numId w:val="34"/>
        </w:numPr>
        <w:spacing w:before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19 odseku </w:t>
      </w:r>
      <w:r w:rsidR="00C32F99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písm. </w:t>
      </w:r>
      <w:r w:rsidR="002979AA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) sa na konci pripájajú slová „a údaje o po</w:t>
      </w:r>
      <w:r w:rsidR="00392D24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žití obmedzujúc</w:t>
      </w:r>
      <w:r w:rsidR="00636A6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eho</w:t>
      </w:r>
      <w:r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prostriedk</w:t>
      </w:r>
      <w:r w:rsidR="00636A60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7488B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7430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7488B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  <w:r w:rsidR="007430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ustanovenom v § 6d ods. </w:t>
      </w:r>
      <w:r w:rsidR="00EB6D98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43022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.“</w:t>
      </w:r>
    </w:p>
    <w:p w14:paraId="05A3A740" w14:textId="77777777" w:rsidR="00743022" w:rsidRPr="006C2163" w:rsidRDefault="00743022" w:rsidP="00743022">
      <w:pPr>
        <w:pStyle w:val="Odsekzoznamu"/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9C2F3" w14:textId="77777777" w:rsidR="00955E36" w:rsidRPr="006C2163" w:rsidRDefault="00955E36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9E90" w14:textId="3DCA9A0C" w:rsidR="00C03B15" w:rsidRPr="006C2163" w:rsidRDefault="00494F0E" w:rsidP="00955E36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6C2163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525E787" w14:textId="77777777" w:rsidR="00462A0C" w:rsidRPr="006C2163" w:rsidRDefault="00462A0C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307CD0" w14:textId="0E63BA1A" w:rsidR="0086692E" w:rsidRPr="00E543A1" w:rsidRDefault="00C03B15" w:rsidP="00890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407F1" w:rsidRPr="006C2163">
        <w:rPr>
          <w:rFonts w:ascii="Times New Roman" w:hAnsi="Times New Roman" w:cs="Times New Roman"/>
          <w:sz w:val="24"/>
          <w:szCs w:val="24"/>
        </w:rPr>
        <w:t>1</w:t>
      </w:r>
      <w:r w:rsidR="0090103E" w:rsidRPr="006C2163">
        <w:rPr>
          <w:rFonts w:ascii="Times New Roman" w:hAnsi="Times New Roman" w:cs="Times New Roman"/>
          <w:sz w:val="24"/>
          <w:szCs w:val="24"/>
        </w:rPr>
        <w:t>.</w:t>
      </w:r>
      <w:r w:rsidR="00C407F1" w:rsidRPr="006C2163">
        <w:rPr>
          <w:rFonts w:ascii="Times New Roman" w:hAnsi="Times New Roman" w:cs="Times New Roman"/>
          <w:sz w:val="24"/>
          <w:szCs w:val="24"/>
        </w:rPr>
        <w:t xml:space="preserve"> januára</w:t>
      </w:r>
      <w:r w:rsidR="00120727" w:rsidRPr="006C2163">
        <w:rPr>
          <w:rFonts w:ascii="Times New Roman" w:hAnsi="Times New Roman" w:cs="Times New Roman"/>
          <w:sz w:val="24"/>
          <w:szCs w:val="24"/>
        </w:rPr>
        <w:t xml:space="preserve"> </w:t>
      </w:r>
      <w:r w:rsidRPr="006C2163">
        <w:rPr>
          <w:rFonts w:ascii="Times New Roman" w:hAnsi="Times New Roman" w:cs="Times New Roman"/>
          <w:sz w:val="24"/>
          <w:szCs w:val="24"/>
        </w:rPr>
        <w:t>202</w:t>
      </w:r>
      <w:r w:rsidR="0090103E" w:rsidRPr="006C2163">
        <w:rPr>
          <w:rFonts w:ascii="Times New Roman" w:hAnsi="Times New Roman" w:cs="Times New Roman"/>
          <w:sz w:val="24"/>
          <w:szCs w:val="24"/>
        </w:rPr>
        <w:t>3</w:t>
      </w:r>
      <w:bookmarkEnd w:id="1"/>
      <w:r w:rsidR="00F825E1" w:rsidRPr="006C2163">
        <w:rPr>
          <w:rFonts w:ascii="Times New Roman" w:hAnsi="Times New Roman" w:cs="Times New Roman"/>
          <w:sz w:val="24"/>
          <w:szCs w:val="24"/>
        </w:rPr>
        <w:t xml:space="preserve"> okrem čl. I bodu 1</w:t>
      </w:r>
      <w:r w:rsidR="0085745F" w:rsidRPr="006C2163">
        <w:rPr>
          <w:rFonts w:ascii="Times New Roman" w:hAnsi="Times New Roman" w:cs="Times New Roman"/>
          <w:sz w:val="24"/>
          <w:szCs w:val="24"/>
        </w:rPr>
        <w:t xml:space="preserve"> §</w:t>
      </w:r>
      <w:r w:rsidR="00F825E1" w:rsidRPr="006C2163">
        <w:rPr>
          <w:rFonts w:ascii="Times New Roman" w:hAnsi="Times New Roman" w:cs="Times New Roman"/>
          <w:sz w:val="24"/>
          <w:szCs w:val="24"/>
        </w:rPr>
        <w:t xml:space="preserve"> </w:t>
      </w:r>
      <w:r w:rsidR="00F825E1" w:rsidRPr="006C2163">
        <w:rPr>
          <w:rFonts w:ascii="Times New Roman" w:eastAsia="Times New Roman" w:hAnsi="Times New Roman" w:cs="Times New Roman"/>
          <w:color w:val="000000"/>
          <w:sz w:val="24"/>
          <w:szCs w:val="24"/>
        </w:rPr>
        <w:t>6d</w:t>
      </w:r>
      <w:r w:rsidR="00F825E1" w:rsidRPr="006C2163">
        <w:rPr>
          <w:rFonts w:ascii="Times New Roman" w:hAnsi="Times New Roman" w:cs="Times New Roman"/>
          <w:sz w:val="24"/>
          <w:szCs w:val="24"/>
        </w:rPr>
        <w:t xml:space="preserve"> ods. 17 písm. a), ktorý nadobúda účinnosť 1. júna 2023.</w:t>
      </w:r>
    </w:p>
    <w:sectPr w:rsidR="0086692E" w:rsidRPr="00E543A1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BC4A" w14:textId="77777777" w:rsidR="00DF439B" w:rsidRDefault="00DF439B" w:rsidP="00E541C0">
      <w:pPr>
        <w:spacing w:after="0" w:line="240" w:lineRule="auto"/>
      </w:pPr>
      <w:r>
        <w:separator/>
      </w:r>
    </w:p>
  </w:endnote>
  <w:endnote w:type="continuationSeparator" w:id="0">
    <w:p w14:paraId="688A632E" w14:textId="77777777" w:rsidR="00DF439B" w:rsidRDefault="00DF439B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199"/>
      <w:docPartObj>
        <w:docPartGallery w:val="Page Numbers (Bottom of Page)"/>
        <w:docPartUnique/>
      </w:docPartObj>
    </w:sdtPr>
    <w:sdtContent>
      <w:p w14:paraId="07F0F9EB" w14:textId="0A0F86FF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9C">
          <w:rPr>
            <w:noProof/>
          </w:rPr>
          <w:t>4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13B7" w14:textId="77777777" w:rsidR="00DF439B" w:rsidRDefault="00DF439B" w:rsidP="00E541C0">
      <w:pPr>
        <w:spacing w:after="0" w:line="240" w:lineRule="auto"/>
      </w:pPr>
      <w:r>
        <w:separator/>
      </w:r>
    </w:p>
  </w:footnote>
  <w:footnote w:type="continuationSeparator" w:id="0">
    <w:p w14:paraId="3E82C131" w14:textId="77777777" w:rsidR="00DF439B" w:rsidRDefault="00DF439B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1D29"/>
    <w:multiLevelType w:val="hybridMultilevel"/>
    <w:tmpl w:val="AA1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BE44A6"/>
    <w:multiLevelType w:val="hybridMultilevel"/>
    <w:tmpl w:val="9490D55C"/>
    <w:lvl w:ilvl="0" w:tplc="FE0A8D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00E"/>
    <w:multiLevelType w:val="hybridMultilevel"/>
    <w:tmpl w:val="4C7CC856"/>
    <w:lvl w:ilvl="0" w:tplc="FE56B46C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C68C4"/>
    <w:multiLevelType w:val="hybridMultilevel"/>
    <w:tmpl w:val="C01C6FFA"/>
    <w:lvl w:ilvl="0" w:tplc="C8E69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0813"/>
    <w:multiLevelType w:val="hybridMultilevel"/>
    <w:tmpl w:val="F5428B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317"/>
    <w:multiLevelType w:val="hybridMultilevel"/>
    <w:tmpl w:val="69A8C584"/>
    <w:lvl w:ilvl="0" w:tplc="53C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20253"/>
    <w:multiLevelType w:val="hybridMultilevel"/>
    <w:tmpl w:val="B6768646"/>
    <w:lvl w:ilvl="0" w:tplc="AD2AA892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81252E7"/>
    <w:multiLevelType w:val="hybridMultilevel"/>
    <w:tmpl w:val="38B019AA"/>
    <w:lvl w:ilvl="0" w:tplc="FE023B7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385843F8"/>
    <w:multiLevelType w:val="hybridMultilevel"/>
    <w:tmpl w:val="A376769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0BC"/>
    <w:multiLevelType w:val="hybridMultilevel"/>
    <w:tmpl w:val="24F2E36E"/>
    <w:lvl w:ilvl="0" w:tplc="5FBC3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55AE4A49"/>
    <w:multiLevelType w:val="hybridMultilevel"/>
    <w:tmpl w:val="2C0E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6D5E4B"/>
    <w:multiLevelType w:val="hybridMultilevel"/>
    <w:tmpl w:val="C68C5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BB69F9"/>
    <w:multiLevelType w:val="hybridMultilevel"/>
    <w:tmpl w:val="B6768646"/>
    <w:lvl w:ilvl="0" w:tplc="FFFFFFFF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 w:tentative="1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8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79116568">
    <w:abstractNumId w:val="12"/>
  </w:num>
  <w:num w:numId="2" w16cid:durableId="937104480">
    <w:abstractNumId w:val="24"/>
  </w:num>
  <w:num w:numId="3" w16cid:durableId="1463957259">
    <w:abstractNumId w:val="23"/>
  </w:num>
  <w:num w:numId="4" w16cid:durableId="1538003804">
    <w:abstractNumId w:val="6"/>
  </w:num>
  <w:num w:numId="5" w16cid:durableId="594828642">
    <w:abstractNumId w:val="5"/>
  </w:num>
  <w:num w:numId="6" w16cid:durableId="1820610303">
    <w:abstractNumId w:val="42"/>
  </w:num>
  <w:num w:numId="7" w16cid:durableId="110131596">
    <w:abstractNumId w:val="46"/>
  </w:num>
  <w:num w:numId="8" w16cid:durableId="1741751406">
    <w:abstractNumId w:val="20"/>
  </w:num>
  <w:num w:numId="9" w16cid:durableId="1684746134">
    <w:abstractNumId w:val="2"/>
  </w:num>
  <w:num w:numId="10" w16cid:durableId="1203247999">
    <w:abstractNumId w:val="33"/>
  </w:num>
  <w:num w:numId="11" w16cid:durableId="885726240">
    <w:abstractNumId w:val="45"/>
  </w:num>
  <w:num w:numId="12" w16cid:durableId="73818734">
    <w:abstractNumId w:val="7"/>
  </w:num>
  <w:num w:numId="13" w16cid:durableId="975064047">
    <w:abstractNumId w:val="1"/>
  </w:num>
  <w:num w:numId="14" w16cid:durableId="392890906">
    <w:abstractNumId w:val="27"/>
  </w:num>
  <w:num w:numId="15" w16cid:durableId="1443575979">
    <w:abstractNumId w:val="25"/>
  </w:num>
  <w:num w:numId="16" w16cid:durableId="590285343">
    <w:abstractNumId w:val="0"/>
  </w:num>
  <w:num w:numId="17" w16cid:durableId="541132541">
    <w:abstractNumId w:val="41"/>
  </w:num>
  <w:num w:numId="18" w16cid:durableId="1928611933">
    <w:abstractNumId w:val="21"/>
  </w:num>
  <w:num w:numId="19" w16cid:durableId="1599942314">
    <w:abstractNumId w:val="44"/>
  </w:num>
  <w:num w:numId="20" w16cid:durableId="1732534494">
    <w:abstractNumId w:val="13"/>
  </w:num>
  <w:num w:numId="21" w16cid:durableId="1813522851">
    <w:abstractNumId w:val="31"/>
  </w:num>
  <w:num w:numId="22" w16cid:durableId="1899050668">
    <w:abstractNumId w:val="22"/>
  </w:num>
  <w:num w:numId="23" w16cid:durableId="1124619890">
    <w:abstractNumId w:val="28"/>
  </w:num>
  <w:num w:numId="24" w16cid:durableId="504436600">
    <w:abstractNumId w:val="9"/>
  </w:num>
  <w:num w:numId="25" w16cid:durableId="230846240">
    <w:abstractNumId w:val="38"/>
  </w:num>
  <w:num w:numId="26" w16cid:durableId="425808048">
    <w:abstractNumId w:val="10"/>
  </w:num>
  <w:num w:numId="27" w16cid:durableId="1434979245">
    <w:abstractNumId w:val="39"/>
  </w:num>
  <w:num w:numId="28" w16cid:durableId="89668511">
    <w:abstractNumId w:val="40"/>
  </w:num>
  <w:num w:numId="29" w16cid:durableId="51926372">
    <w:abstractNumId w:val="43"/>
  </w:num>
  <w:num w:numId="30" w16cid:durableId="780346339">
    <w:abstractNumId w:val="32"/>
  </w:num>
  <w:num w:numId="31" w16cid:durableId="796878299">
    <w:abstractNumId w:val="34"/>
  </w:num>
  <w:num w:numId="32" w16cid:durableId="1390037162">
    <w:abstractNumId w:val="30"/>
  </w:num>
  <w:num w:numId="33" w16cid:durableId="2045518487">
    <w:abstractNumId w:val="36"/>
  </w:num>
  <w:num w:numId="34" w16cid:durableId="2146657289">
    <w:abstractNumId w:val="3"/>
  </w:num>
  <w:num w:numId="35" w16cid:durableId="1310091715">
    <w:abstractNumId w:val="11"/>
  </w:num>
  <w:num w:numId="36" w16cid:durableId="1467547753">
    <w:abstractNumId w:val="17"/>
  </w:num>
  <w:num w:numId="37" w16cid:durableId="1593928260">
    <w:abstractNumId w:val="37"/>
  </w:num>
  <w:num w:numId="38" w16cid:durableId="317811647">
    <w:abstractNumId w:val="19"/>
  </w:num>
  <w:num w:numId="39" w16cid:durableId="1888058118">
    <w:abstractNumId w:val="8"/>
  </w:num>
  <w:num w:numId="40" w16cid:durableId="1802067138">
    <w:abstractNumId w:val="35"/>
  </w:num>
  <w:num w:numId="41" w16cid:durableId="1224833287">
    <w:abstractNumId w:val="14"/>
  </w:num>
  <w:num w:numId="42" w16cid:durableId="1699696621">
    <w:abstractNumId w:val="15"/>
  </w:num>
  <w:num w:numId="43" w16cid:durableId="926379480">
    <w:abstractNumId w:val="18"/>
  </w:num>
  <w:num w:numId="44" w16cid:durableId="790828841">
    <w:abstractNumId w:val="26"/>
  </w:num>
  <w:num w:numId="45" w16cid:durableId="1887790373">
    <w:abstractNumId w:val="16"/>
  </w:num>
  <w:num w:numId="46" w16cid:durableId="263073835">
    <w:abstractNumId w:val="4"/>
  </w:num>
  <w:num w:numId="47" w16cid:durableId="12749417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3D28"/>
    <w:rsid w:val="000153F0"/>
    <w:rsid w:val="00015441"/>
    <w:rsid w:val="00020F16"/>
    <w:rsid w:val="00023A0B"/>
    <w:rsid w:val="00025D7C"/>
    <w:rsid w:val="0002616F"/>
    <w:rsid w:val="00027913"/>
    <w:rsid w:val="000328FC"/>
    <w:rsid w:val="00033744"/>
    <w:rsid w:val="00045458"/>
    <w:rsid w:val="00050D79"/>
    <w:rsid w:val="00064AE0"/>
    <w:rsid w:val="000653F6"/>
    <w:rsid w:val="000656F2"/>
    <w:rsid w:val="00065E22"/>
    <w:rsid w:val="00066EAB"/>
    <w:rsid w:val="00067AD8"/>
    <w:rsid w:val="0007502B"/>
    <w:rsid w:val="00077CCB"/>
    <w:rsid w:val="000817F8"/>
    <w:rsid w:val="00085511"/>
    <w:rsid w:val="00086063"/>
    <w:rsid w:val="00087D0F"/>
    <w:rsid w:val="00087DB3"/>
    <w:rsid w:val="00091F5A"/>
    <w:rsid w:val="00092929"/>
    <w:rsid w:val="00094355"/>
    <w:rsid w:val="0009644F"/>
    <w:rsid w:val="00097B1F"/>
    <w:rsid w:val="000A143E"/>
    <w:rsid w:val="000A4D84"/>
    <w:rsid w:val="000B265E"/>
    <w:rsid w:val="000B76B0"/>
    <w:rsid w:val="000C16BF"/>
    <w:rsid w:val="000C4010"/>
    <w:rsid w:val="000C63EA"/>
    <w:rsid w:val="000D49AB"/>
    <w:rsid w:val="000D724D"/>
    <w:rsid w:val="000D73EC"/>
    <w:rsid w:val="000E29B5"/>
    <w:rsid w:val="000E403E"/>
    <w:rsid w:val="000E4CE0"/>
    <w:rsid w:val="000E51EB"/>
    <w:rsid w:val="000E6CF6"/>
    <w:rsid w:val="000E7795"/>
    <w:rsid w:val="000F1C96"/>
    <w:rsid w:val="000F355B"/>
    <w:rsid w:val="00101494"/>
    <w:rsid w:val="001053B2"/>
    <w:rsid w:val="001062EE"/>
    <w:rsid w:val="001065E4"/>
    <w:rsid w:val="0011027D"/>
    <w:rsid w:val="00114BC0"/>
    <w:rsid w:val="001156CF"/>
    <w:rsid w:val="00120727"/>
    <w:rsid w:val="0012241E"/>
    <w:rsid w:val="00123354"/>
    <w:rsid w:val="00133F07"/>
    <w:rsid w:val="00135D95"/>
    <w:rsid w:val="00141FA3"/>
    <w:rsid w:val="00144C1C"/>
    <w:rsid w:val="00146F53"/>
    <w:rsid w:val="001471A1"/>
    <w:rsid w:val="001513B1"/>
    <w:rsid w:val="00151E52"/>
    <w:rsid w:val="00152B33"/>
    <w:rsid w:val="00156B46"/>
    <w:rsid w:val="00157945"/>
    <w:rsid w:val="00173913"/>
    <w:rsid w:val="0017488B"/>
    <w:rsid w:val="00177E1F"/>
    <w:rsid w:val="0018370D"/>
    <w:rsid w:val="00183EED"/>
    <w:rsid w:val="00184485"/>
    <w:rsid w:val="001848AC"/>
    <w:rsid w:val="00187740"/>
    <w:rsid w:val="00192112"/>
    <w:rsid w:val="001922A2"/>
    <w:rsid w:val="0019356A"/>
    <w:rsid w:val="0019388D"/>
    <w:rsid w:val="001A4965"/>
    <w:rsid w:val="001A6BA2"/>
    <w:rsid w:val="001A76B7"/>
    <w:rsid w:val="001D35B3"/>
    <w:rsid w:val="001D5D76"/>
    <w:rsid w:val="001E1340"/>
    <w:rsid w:val="001E6E26"/>
    <w:rsid w:val="001F0F6F"/>
    <w:rsid w:val="001F1C5D"/>
    <w:rsid w:val="00203C19"/>
    <w:rsid w:val="0020476F"/>
    <w:rsid w:val="0021028B"/>
    <w:rsid w:val="00212D71"/>
    <w:rsid w:val="0021308D"/>
    <w:rsid w:val="00213343"/>
    <w:rsid w:val="0021384C"/>
    <w:rsid w:val="0021385F"/>
    <w:rsid w:val="00213D04"/>
    <w:rsid w:val="0022208B"/>
    <w:rsid w:val="0022267A"/>
    <w:rsid w:val="00222FE3"/>
    <w:rsid w:val="00223A04"/>
    <w:rsid w:val="00226B10"/>
    <w:rsid w:val="002274DE"/>
    <w:rsid w:val="0023196C"/>
    <w:rsid w:val="00233DB5"/>
    <w:rsid w:val="00234589"/>
    <w:rsid w:val="0024277C"/>
    <w:rsid w:val="00243066"/>
    <w:rsid w:val="00243CDE"/>
    <w:rsid w:val="00245722"/>
    <w:rsid w:val="00250B09"/>
    <w:rsid w:val="0025218F"/>
    <w:rsid w:val="0025364D"/>
    <w:rsid w:val="00257F1E"/>
    <w:rsid w:val="00262B58"/>
    <w:rsid w:val="00265EF4"/>
    <w:rsid w:val="00270EFD"/>
    <w:rsid w:val="00272FA6"/>
    <w:rsid w:val="002738E4"/>
    <w:rsid w:val="00287F57"/>
    <w:rsid w:val="0029368A"/>
    <w:rsid w:val="00294D44"/>
    <w:rsid w:val="002979AA"/>
    <w:rsid w:val="002A44C7"/>
    <w:rsid w:val="002A496C"/>
    <w:rsid w:val="002A6C39"/>
    <w:rsid w:val="002B06C1"/>
    <w:rsid w:val="002B2162"/>
    <w:rsid w:val="002B68AF"/>
    <w:rsid w:val="002C1879"/>
    <w:rsid w:val="002C5779"/>
    <w:rsid w:val="002C59B0"/>
    <w:rsid w:val="002D4EDA"/>
    <w:rsid w:val="002D676C"/>
    <w:rsid w:val="002E4063"/>
    <w:rsid w:val="002F1251"/>
    <w:rsid w:val="002F1689"/>
    <w:rsid w:val="002F41A5"/>
    <w:rsid w:val="002F7AA0"/>
    <w:rsid w:val="003055E8"/>
    <w:rsid w:val="00305D63"/>
    <w:rsid w:val="0032223A"/>
    <w:rsid w:val="0032390D"/>
    <w:rsid w:val="00323EA5"/>
    <w:rsid w:val="0032706D"/>
    <w:rsid w:val="00327A6B"/>
    <w:rsid w:val="003315C1"/>
    <w:rsid w:val="00331B51"/>
    <w:rsid w:val="00343CF6"/>
    <w:rsid w:val="00353F1A"/>
    <w:rsid w:val="00356BC0"/>
    <w:rsid w:val="00362673"/>
    <w:rsid w:val="00363316"/>
    <w:rsid w:val="00370614"/>
    <w:rsid w:val="00380A68"/>
    <w:rsid w:val="00380F1B"/>
    <w:rsid w:val="00384601"/>
    <w:rsid w:val="00387A00"/>
    <w:rsid w:val="00392D24"/>
    <w:rsid w:val="00397A35"/>
    <w:rsid w:val="003B2AB8"/>
    <w:rsid w:val="003B4D59"/>
    <w:rsid w:val="003B64F1"/>
    <w:rsid w:val="003B72E8"/>
    <w:rsid w:val="003B7BBB"/>
    <w:rsid w:val="003C3D11"/>
    <w:rsid w:val="003C55F8"/>
    <w:rsid w:val="003C5F4A"/>
    <w:rsid w:val="003D1C64"/>
    <w:rsid w:val="003D2BCA"/>
    <w:rsid w:val="003E2802"/>
    <w:rsid w:val="003F4ABD"/>
    <w:rsid w:val="00402163"/>
    <w:rsid w:val="004031E9"/>
    <w:rsid w:val="00405F49"/>
    <w:rsid w:val="00406A8A"/>
    <w:rsid w:val="00411101"/>
    <w:rsid w:val="00413B3C"/>
    <w:rsid w:val="00415B41"/>
    <w:rsid w:val="00425A9D"/>
    <w:rsid w:val="00426DC4"/>
    <w:rsid w:val="004320A9"/>
    <w:rsid w:val="00443B86"/>
    <w:rsid w:val="00445691"/>
    <w:rsid w:val="00445CEB"/>
    <w:rsid w:val="00453B44"/>
    <w:rsid w:val="00454AF5"/>
    <w:rsid w:val="00456D7B"/>
    <w:rsid w:val="00462A0C"/>
    <w:rsid w:val="0046432A"/>
    <w:rsid w:val="004739DE"/>
    <w:rsid w:val="004743F4"/>
    <w:rsid w:val="00475B55"/>
    <w:rsid w:val="00476421"/>
    <w:rsid w:val="00477232"/>
    <w:rsid w:val="00477FF1"/>
    <w:rsid w:val="00480496"/>
    <w:rsid w:val="00480948"/>
    <w:rsid w:val="00481B7C"/>
    <w:rsid w:val="00482E52"/>
    <w:rsid w:val="00484834"/>
    <w:rsid w:val="0048587A"/>
    <w:rsid w:val="004867A6"/>
    <w:rsid w:val="00490549"/>
    <w:rsid w:val="00494F0E"/>
    <w:rsid w:val="00495282"/>
    <w:rsid w:val="004A4D1B"/>
    <w:rsid w:val="004A6D96"/>
    <w:rsid w:val="004B3DB4"/>
    <w:rsid w:val="004B511A"/>
    <w:rsid w:val="004B5543"/>
    <w:rsid w:val="004C3255"/>
    <w:rsid w:val="004C3417"/>
    <w:rsid w:val="004C3E93"/>
    <w:rsid w:val="004D0B51"/>
    <w:rsid w:val="004D2FFA"/>
    <w:rsid w:val="004D541C"/>
    <w:rsid w:val="004E38E5"/>
    <w:rsid w:val="004E5058"/>
    <w:rsid w:val="004F0C8E"/>
    <w:rsid w:val="004F2493"/>
    <w:rsid w:val="004F387A"/>
    <w:rsid w:val="004F4601"/>
    <w:rsid w:val="004F6C38"/>
    <w:rsid w:val="004F7D79"/>
    <w:rsid w:val="00500D4B"/>
    <w:rsid w:val="00517D81"/>
    <w:rsid w:val="00520DF2"/>
    <w:rsid w:val="00524471"/>
    <w:rsid w:val="005263DF"/>
    <w:rsid w:val="00535D2F"/>
    <w:rsid w:val="00540291"/>
    <w:rsid w:val="00542621"/>
    <w:rsid w:val="00555AA6"/>
    <w:rsid w:val="00566BFF"/>
    <w:rsid w:val="00567199"/>
    <w:rsid w:val="005677C3"/>
    <w:rsid w:val="00571096"/>
    <w:rsid w:val="005734A9"/>
    <w:rsid w:val="00574333"/>
    <w:rsid w:val="00576F6E"/>
    <w:rsid w:val="00581329"/>
    <w:rsid w:val="00587B54"/>
    <w:rsid w:val="00594427"/>
    <w:rsid w:val="005945BE"/>
    <w:rsid w:val="0059489B"/>
    <w:rsid w:val="00594FC0"/>
    <w:rsid w:val="005A0E8D"/>
    <w:rsid w:val="005A3299"/>
    <w:rsid w:val="005A46A3"/>
    <w:rsid w:val="005A7C50"/>
    <w:rsid w:val="005B3053"/>
    <w:rsid w:val="005B78DA"/>
    <w:rsid w:val="005C2E62"/>
    <w:rsid w:val="005D1589"/>
    <w:rsid w:val="005D1875"/>
    <w:rsid w:val="005D1F50"/>
    <w:rsid w:val="005D49C4"/>
    <w:rsid w:val="005E0673"/>
    <w:rsid w:val="005E1C24"/>
    <w:rsid w:val="005E7B78"/>
    <w:rsid w:val="005F2703"/>
    <w:rsid w:val="005F7933"/>
    <w:rsid w:val="00606DD7"/>
    <w:rsid w:val="00616AE8"/>
    <w:rsid w:val="00617C22"/>
    <w:rsid w:val="00620566"/>
    <w:rsid w:val="00620621"/>
    <w:rsid w:val="0062315C"/>
    <w:rsid w:val="00627B72"/>
    <w:rsid w:val="00627FF3"/>
    <w:rsid w:val="00633F68"/>
    <w:rsid w:val="00634AF3"/>
    <w:rsid w:val="00634FCB"/>
    <w:rsid w:val="00635E43"/>
    <w:rsid w:val="00636A60"/>
    <w:rsid w:val="00636C5D"/>
    <w:rsid w:val="0064409F"/>
    <w:rsid w:val="006459CF"/>
    <w:rsid w:val="0065086B"/>
    <w:rsid w:val="00652A11"/>
    <w:rsid w:val="006546AC"/>
    <w:rsid w:val="00655092"/>
    <w:rsid w:val="00664EBF"/>
    <w:rsid w:val="00665749"/>
    <w:rsid w:val="00665BCE"/>
    <w:rsid w:val="00671B5A"/>
    <w:rsid w:val="00673211"/>
    <w:rsid w:val="006735EC"/>
    <w:rsid w:val="0067368B"/>
    <w:rsid w:val="00676D57"/>
    <w:rsid w:val="00677190"/>
    <w:rsid w:val="006879F4"/>
    <w:rsid w:val="00687E53"/>
    <w:rsid w:val="00693B10"/>
    <w:rsid w:val="006A0202"/>
    <w:rsid w:val="006A0F80"/>
    <w:rsid w:val="006A426C"/>
    <w:rsid w:val="006A6494"/>
    <w:rsid w:val="006B24F5"/>
    <w:rsid w:val="006B32E2"/>
    <w:rsid w:val="006B37A2"/>
    <w:rsid w:val="006B3970"/>
    <w:rsid w:val="006B6A50"/>
    <w:rsid w:val="006B729C"/>
    <w:rsid w:val="006C2163"/>
    <w:rsid w:val="006C40A6"/>
    <w:rsid w:val="006C5040"/>
    <w:rsid w:val="006D7C8B"/>
    <w:rsid w:val="006E381A"/>
    <w:rsid w:val="006E6493"/>
    <w:rsid w:val="006F5E14"/>
    <w:rsid w:val="00703104"/>
    <w:rsid w:val="007035F0"/>
    <w:rsid w:val="00703D22"/>
    <w:rsid w:val="0071034E"/>
    <w:rsid w:val="00710B2E"/>
    <w:rsid w:val="00710FDD"/>
    <w:rsid w:val="007123A2"/>
    <w:rsid w:val="007152CD"/>
    <w:rsid w:val="00716C45"/>
    <w:rsid w:val="00721212"/>
    <w:rsid w:val="00722B39"/>
    <w:rsid w:val="00727EB0"/>
    <w:rsid w:val="00730CE9"/>
    <w:rsid w:val="00732BBD"/>
    <w:rsid w:val="00734BC7"/>
    <w:rsid w:val="0073523C"/>
    <w:rsid w:val="00737306"/>
    <w:rsid w:val="00743022"/>
    <w:rsid w:val="0074441F"/>
    <w:rsid w:val="00744B7C"/>
    <w:rsid w:val="00744C40"/>
    <w:rsid w:val="00751B32"/>
    <w:rsid w:val="00752704"/>
    <w:rsid w:val="00757C45"/>
    <w:rsid w:val="007650D3"/>
    <w:rsid w:val="00771B20"/>
    <w:rsid w:val="007729A7"/>
    <w:rsid w:val="007730CF"/>
    <w:rsid w:val="007806E8"/>
    <w:rsid w:val="007811CD"/>
    <w:rsid w:val="00781A09"/>
    <w:rsid w:val="00781FFC"/>
    <w:rsid w:val="00782A6C"/>
    <w:rsid w:val="007831C3"/>
    <w:rsid w:val="007836A0"/>
    <w:rsid w:val="00791CEE"/>
    <w:rsid w:val="00791D4C"/>
    <w:rsid w:val="00792B35"/>
    <w:rsid w:val="00793802"/>
    <w:rsid w:val="00796034"/>
    <w:rsid w:val="007A123B"/>
    <w:rsid w:val="007A4B55"/>
    <w:rsid w:val="007B3D18"/>
    <w:rsid w:val="007B4639"/>
    <w:rsid w:val="007B5931"/>
    <w:rsid w:val="007B731F"/>
    <w:rsid w:val="007B7921"/>
    <w:rsid w:val="007C0113"/>
    <w:rsid w:val="007C6324"/>
    <w:rsid w:val="007C6D6F"/>
    <w:rsid w:val="007D26CD"/>
    <w:rsid w:val="007D525E"/>
    <w:rsid w:val="007E0449"/>
    <w:rsid w:val="007E1414"/>
    <w:rsid w:val="007E2B07"/>
    <w:rsid w:val="007F4860"/>
    <w:rsid w:val="00803E1F"/>
    <w:rsid w:val="0080460A"/>
    <w:rsid w:val="00806CE4"/>
    <w:rsid w:val="00811009"/>
    <w:rsid w:val="008112B0"/>
    <w:rsid w:val="00815900"/>
    <w:rsid w:val="008175DD"/>
    <w:rsid w:val="00822AB1"/>
    <w:rsid w:val="008231E1"/>
    <w:rsid w:val="00823274"/>
    <w:rsid w:val="008233BF"/>
    <w:rsid w:val="00824765"/>
    <w:rsid w:val="00832E14"/>
    <w:rsid w:val="00837F96"/>
    <w:rsid w:val="008431B2"/>
    <w:rsid w:val="008449AC"/>
    <w:rsid w:val="0085217F"/>
    <w:rsid w:val="008525C2"/>
    <w:rsid w:val="00853134"/>
    <w:rsid w:val="008552A7"/>
    <w:rsid w:val="0085745F"/>
    <w:rsid w:val="00860314"/>
    <w:rsid w:val="00863ACF"/>
    <w:rsid w:val="0086579E"/>
    <w:rsid w:val="00865E66"/>
    <w:rsid w:val="0086692E"/>
    <w:rsid w:val="008746AE"/>
    <w:rsid w:val="00875408"/>
    <w:rsid w:val="008774AC"/>
    <w:rsid w:val="00877664"/>
    <w:rsid w:val="0087766F"/>
    <w:rsid w:val="00880C4B"/>
    <w:rsid w:val="00881CBD"/>
    <w:rsid w:val="00885708"/>
    <w:rsid w:val="0088661F"/>
    <w:rsid w:val="00890BB5"/>
    <w:rsid w:val="008932AB"/>
    <w:rsid w:val="0089534C"/>
    <w:rsid w:val="00897AF5"/>
    <w:rsid w:val="008A0D27"/>
    <w:rsid w:val="008A1156"/>
    <w:rsid w:val="008A4B82"/>
    <w:rsid w:val="008B0613"/>
    <w:rsid w:val="008B5593"/>
    <w:rsid w:val="008B79D9"/>
    <w:rsid w:val="008C172E"/>
    <w:rsid w:val="008C41F8"/>
    <w:rsid w:val="008D7C63"/>
    <w:rsid w:val="008F2998"/>
    <w:rsid w:val="008F4E1D"/>
    <w:rsid w:val="008F5BC7"/>
    <w:rsid w:val="0090103E"/>
    <w:rsid w:val="00903E9F"/>
    <w:rsid w:val="009053B8"/>
    <w:rsid w:val="00907BF3"/>
    <w:rsid w:val="00910C97"/>
    <w:rsid w:val="0091415D"/>
    <w:rsid w:val="00914877"/>
    <w:rsid w:val="00914AE3"/>
    <w:rsid w:val="00916DFA"/>
    <w:rsid w:val="0092198F"/>
    <w:rsid w:val="00922DC4"/>
    <w:rsid w:val="009257C9"/>
    <w:rsid w:val="009259C3"/>
    <w:rsid w:val="0092642A"/>
    <w:rsid w:val="0092783D"/>
    <w:rsid w:val="00927AEC"/>
    <w:rsid w:val="00934E81"/>
    <w:rsid w:val="009356F4"/>
    <w:rsid w:val="009365DC"/>
    <w:rsid w:val="0094156B"/>
    <w:rsid w:val="00943CFA"/>
    <w:rsid w:val="00954189"/>
    <w:rsid w:val="0095518D"/>
    <w:rsid w:val="0095585B"/>
    <w:rsid w:val="00955E36"/>
    <w:rsid w:val="009605B2"/>
    <w:rsid w:val="00960708"/>
    <w:rsid w:val="00972E02"/>
    <w:rsid w:val="00981E9E"/>
    <w:rsid w:val="00990E8E"/>
    <w:rsid w:val="00991B99"/>
    <w:rsid w:val="009945B9"/>
    <w:rsid w:val="0099633F"/>
    <w:rsid w:val="00997203"/>
    <w:rsid w:val="009A5F74"/>
    <w:rsid w:val="009C0C98"/>
    <w:rsid w:val="009C264F"/>
    <w:rsid w:val="009C46FA"/>
    <w:rsid w:val="009C7028"/>
    <w:rsid w:val="009C77E2"/>
    <w:rsid w:val="009D3986"/>
    <w:rsid w:val="009E072F"/>
    <w:rsid w:val="009E3514"/>
    <w:rsid w:val="009E402F"/>
    <w:rsid w:val="00A0601D"/>
    <w:rsid w:val="00A16FE6"/>
    <w:rsid w:val="00A209F6"/>
    <w:rsid w:val="00A2326F"/>
    <w:rsid w:val="00A23E08"/>
    <w:rsid w:val="00A2452F"/>
    <w:rsid w:val="00A25781"/>
    <w:rsid w:val="00A302C1"/>
    <w:rsid w:val="00A41729"/>
    <w:rsid w:val="00A43169"/>
    <w:rsid w:val="00A445A3"/>
    <w:rsid w:val="00A46595"/>
    <w:rsid w:val="00A47325"/>
    <w:rsid w:val="00A51035"/>
    <w:rsid w:val="00A5243D"/>
    <w:rsid w:val="00A53ED5"/>
    <w:rsid w:val="00A556C8"/>
    <w:rsid w:val="00A56650"/>
    <w:rsid w:val="00A56D96"/>
    <w:rsid w:val="00A603F6"/>
    <w:rsid w:val="00A62D59"/>
    <w:rsid w:val="00A66E06"/>
    <w:rsid w:val="00A74373"/>
    <w:rsid w:val="00A751CA"/>
    <w:rsid w:val="00A80C6E"/>
    <w:rsid w:val="00A84E05"/>
    <w:rsid w:val="00A85443"/>
    <w:rsid w:val="00A87213"/>
    <w:rsid w:val="00A9400A"/>
    <w:rsid w:val="00A94283"/>
    <w:rsid w:val="00A94AA3"/>
    <w:rsid w:val="00A96131"/>
    <w:rsid w:val="00A96A0D"/>
    <w:rsid w:val="00AA587F"/>
    <w:rsid w:val="00AB7033"/>
    <w:rsid w:val="00AC34E9"/>
    <w:rsid w:val="00AD51EB"/>
    <w:rsid w:val="00AD65A6"/>
    <w:rsid w:val="00AE0637"/>
    <w:rsid w:val="00AE41FD"/>
    <w:rsid w:val="00AE57D3"/>
    <w:rsid w:val="00AF1028"/>
    <w:rsid w:val="00AF1AB5"/>
    <w:rsid w:val="00B01B90"/>
    <w:rsid w:val="00B04C25"/>
    <w:rsid w:val="00B05E18"/>
    <w:rsid w:val="00B0719D"/>
    <w:rsid w:val="00B07455"/>
    <w:rsid w:val="00B13871"/>
    <w:rsid w:val="00B15081"/>
    <w:rsid w:val="00B1689A"/>
    <w:rsid w:val="00B21AE1"/>
    <w:rsid w:val="00B227F6"/>
    <w:rsid w:val="00B2398E"/>
    <w:rsid w:val="00B2403A"/>
    <w:rsid w:val="00B25B5F"/>
    <w:rsid w:val="00B25D08"/>
    <w:rsid w:val="00B33898"/>
    <w:rsid w:val="00B37C15"/>
    <w:rsid w:val="00B40326"/>
    <w:rsid w:val="00B45859"/>
    <w:rsid w:val="00B5038E"/>
    <w:rsid w:val="00B50BAC"/>
    <w:rsid w:val="00B57AD9"/>
    <w:rsid w:val="00B6038D"/>
    <w:rsid w:val="00B63C2F"/>
    <w:rsid w:val="00B63E03"/>
    <w:rsid w:val="00B64546"/>
    <w:rsid w:val="00B66A19"/>
    <w:rsid w:val="00B67B56"/>
    <w:rsid w:val="00B7133D"/>
    <w:rsid w:val="00B749CB"/>
    <w:rsid w:val="00B76961"/>
    <w:rsid w:val="00B7735B"/>
    <w:rsid w:val="00B80B58"/>
    <w:rsid w:val="00B83948"/>
    <w:rsid w:val="00B92682"/>
    <w:rsid w:val="00B947C9"/>
    <w:rsid w:val="00BA5E9C"/>
    <w:rsid w:val="00BA7141"/>
    <w:rsid w:val="00BB1509"/>
    <w:rsid w:val="00BB366E"/>
    <w:rsid w:val="00BB61BF"/>
    <w:rsid w:val="00BB7143"/>
    <w:rsid w:val="00BC0975"/>
    <w:rsid w:val="00BC136F"/>
    <w:rsid w:val="00BC2745"/>
    <w:rsid w:val="00BC315F"/>
    <w:rsid w:val="00BC687D"/>
    <w:rsid w:val="00BD0D77"/>
    <w:rsid w:val="00BD1055"/>
    <w:rsid w:val="00BD2AC3"/>
    <w:rsid w:val="00BD4164"/>
    <w:rsid w:val="00BD4D24"/>
    <w:rsid w:val="00BD5FFC"/>
    <w:rsid w:val="00BD7674"/>
    <w:rsid w:val="00BE0C16"/>
    <w:rsid w:val="00BE74DA"/>
    <w:rsid w:val="00BE7DF8"/>
    <w:rsid w:val="00BF01C2"/>
    <w:rsid w:val="00BF13B5"/>
    <w:rsid w:val="00BF690E"/>
    <w:rsid w:val="00BF73A8"/>
    <w:rsid w:val="00C00736"/>
    <w:rsid w:val="00C03B15"/>
    <w:rsid w:val="00C04113"/>
    <w:rsid w:val="00C12B17"/>
    <w:rsid w:val="00C1433F"/>
    <w:rsid w:val="00C20EBF"/>
    <w:rsid w:val="00C2353C"/>
    <w:rsid w:val="00C24DB8"/>
    <w:rsid w:val="00C308F8"/>
    <w:rsid w:val="00C319FB"/>
    <w:rsid w:val="00C32F99"/>
    <w:rsid w:val="00C401E8"/>
    <w:rsid w:val="00C407F1"/>
    <w:rsid w:val="00C44F63"/>
    <w:rsid w:val="00C45643"/>
    <w:rsid w:val="00C46651"/>
    <w:rsid w:val="00C519B4"/>
    <w:rsid w:val="00C53203"/>
    <w:rsid w:val="00C60732"/>
    <w:rsid w:val="00C65BB9"/>
    <w:rsid w:val="00C734DC"/>
    <w:rsid w:val="00C73D6A"/>
    <w:rsid w:val="00C7446E"/>
    <w:rsid w:val="00C752D9"/>
    <w:rsid w:val="00C94380"/>
    <w:rsid w:val="00C96845"/>
    <w:rsid w:val="00CA0238"/>
    <w:rsid w:val="00CA1145"/>
    <w:rsid w:val="00CA3991"/>
    <w:rsid w:val="00CA41C0"/>
    <w:rsid w:val="00CA493F"/>
    <w:rsid w:val="00CA5282"/>
    <w:rsid w:val="00CA79E1"/>
    <w:rsid w:val="00CA7A53"/>
    <w:rsid w:val="00CB4A41"/>
    <w:rsid w:val="00CB5C0E"/>
    <w:rsid w:val="00CC0BF7"/>
    <w:rsid w:val="00CC26F0"/>
    <w:rsid w:val="00CC309F"/>
    <w:rsid w:val="00CC5328"/>
    <w:rsid w:val="00CD0968"/>
    <w:rsid w:val="00CD75B5"/>
    <w:rsid w:val="00CD7D07"/>
    <w:rsid w:val="00CE1E94"/>
    <w:rsid w:val="00CE2ED1"/>
    <w:rsid w:val="00CE437D"/>
    <w:rsid w:val="00CE6BE0"/>
    <w:rsid w:val="00CE79A9"/>
    <w:rsid w:val="00CF026F"/>
    <w:rsid w:val="00CF080D"/>
    <w:rsid w:val="00CF144A"/>
    <w:rsid w:val="00CF2F8C"/>
    <w:rsid w:val="00CF4088"/>
    <w:rsid w:val="00CF5FC6"/>
    <w:rsid w:val="00D00F0A"/>
    <w:rsid w:val="00D01908"/>
    <w:rsid w:val="00D07B1A"/>
    <w:rsid w:val="00D12852"/>
    <w:rsid w:val="00D13F94"/>
    <w:rsid w:val="00D16A8A"/>
    <w:rsid w:val="00D17B3C"/>
    <w:rsid w:val="00D22EF9"/>
    <w:rsid w:val="00D2589D"/>
    <w:rsid w:val="00D326CB"/>
    <w:rsid w:val="00D32700"/>
    <w:rsid w:val="00D4086F"/>
    <w:rsid w:val="00D40E4D"/>
    <w:rsid w:val="00D411DC"/>
    <w:rsid w:val="00D42D32"/>
    <w:rsid w:val="00D459A6"/>
    <w:rsid w:val="00D5003C"/>
    <w:rsid w:val="00D50497"/>
    <w:rsid w:val="00D526FF"/>
    <w:rsid w:val="00D5430D"/>
    <w:rsid w:val="00D5550F"/>
    <w:rsid w:val="00D56927"/>
    <w:rsid w:val="00D57B3D"/>
    <w:rsid w:val="00D630B0"/>
    <w:rsid w:val="00D64F6E"/>
    <w:rsid w:val="00D6582E"/>
    <w:rsid w:val="00D71C49"/>
    <w:rsid w:val="00D71DA4"/>
    <w:rsid w:val="00D759E6"/>
    <w:rsid w:val="00D77CBE"/>
    <w:rsid w:val="00D81355"/>
    <w:rsid w:val="00D9185C"/>
    <w:rsid w:val="00D927B4"/>
    <w:rsid w:val="00DA1BE5"/>
    <w:rsid w:val="00DA2003"/>
    <w:rsid w:val="00DA2D4A"/>
    <w:rsid w:val="00DC2FFD"/>
    <w:rsid w:val="00DC50B2"/>
    <w:rsid w:val="00DD52E9"/>
    <w:rsid w:val="00DD57E5"/>
    <w:rsid w:val="00DE10CF"/>
    <w:rsid w:val="00DE4B49"/>
    <w:rsid w:val="00DF0954"/>
    <w:rsid w:val="00DF2F5A"/>
    <w:rsid w:val="00DF439B"/>
    <w:rsid w:val="00DF4438"/>
    <w:rsid w:val="00DF6D52"/>
    <w:rsid w:val="00E01BB3"/>
    <w:rsid w:val="00E0558D"/>
    <w:rsid w:val="00E069F9"/>
    <w:rsid w:val="00E06CE8"/>
    <w:rsid w:val="00E107FF"/>
    <w:rsid w:val="00E11921"/>
    <w:rsid w:val="00E12B60"/>
    <w:rsid w:val="00E17953"/>
    <w:rsid w:val="00E2031C"/>
    <w:rsid w:val="00E2517F"/>
    <w:rsid w:val="00E34C68"/>
    <w:rsid w:val="00E3580A"/>
    <w:rsid w:val="00E40944"/>
    <w:rsid w:val="00E41A30"/>
    <w:rsid w:val="00E43BD3"/>
    <w:rsid w:val="00E44BF0"/>
    <w:rsid w:val="00E474C8"/>
    <w:rsid w:val="00E5019B"/>
    <w:rsid w:val="00E541C0"/>
    <w:rsid w:val="00E543A1"/>
    <w:rsid w:val="00E61332"/>
    <w:rsid w:val="00E63072"/>
    <w:rsid w:val="00E63C05"/>
    <w:rsid w:val="00E6526C"/>
    <w:rsid w:val="00E6633F"/>
    <w:rsid w:val="00E7209F"/>
    <w:rsid w:val="00E811A6"/>
    <w:rsid w:val="00E8360B"/>
    <w:rsid w:val="00E84E3B"/>
    <w:rsid w:val="00E84ED2"/>
    <w:rsid w:val="00E9131B"/>
    <w:rsid w:val="00E91528"/>
    <w:rsid w:val="00E93DBE"/>
    <w:rsid w:val="00E94491"/>
    <w:rsid w:val="00EA10BB"/>
    <w:rsid w:val="00EA350C"/>
    <w:rsid w:val="00EA4505"/>
    <w:rsid w:val="00EB220C"/>
    <w:rsid w:val="00EB6D98"/>
    <w:rsid w:val="00EC3B71"/>
    <w:rsid w:val="00ED0616"/>
    <w:rsid w:val="00ED213D"/>
    <w:rsid w:val="00ED2BE1"/>
    <w:rsid w:val="00ED33C1"/>
    <w:rsid w:val="00ED773F"/>
    <w:rsid w:val="00EE689B"/>
    <w:rsid w:val="00EE7DA9"/>
    <w:rsid w:val="00EE7E49"/>
    <w:rsid w:val="00EF4B28"/>
    <w:rsid w:val="00EF5FC6"/>
    <w:rsid w:val="00F00007"/>
    <w:rsid w:val="00F0531E"/>
    <w:rsid w:val="00F113B5"/>
    <w:rsid w:val="00F15F39"/>
    <w:rsid w:val="00F163D7"/>
    <w:rsid w:val="00F22B21"/>
    <w:rsid w:val="00F230CB"/>
    <w:rsid w:val="00F23FFB"/>
    <w:rsid w:val="00F24D26"/>
    <w:rsid w:val="00F265D2"/>
    <w:rsid w:val="00F306B7"/>
    <w:rsid w:val="00F352AC"/>
    <w:rsid w:val="00F40405"/>
    <w:rsid w:val="00F4051E"/>
    <w:rsid w:val="00F42063"/>
    <w:rsid w:val="00F45332"/>
    <w:rsid w:val="00F523A2"/>
    <w:rsid w:val="00F534B9"/>
    <w:rsid w:val="00F61F0D"/>
    <w:rsid w:val="00F631DC"/>
    <w:rsid w:val="00F640A2"/>
    <w:rsid w:val="00F64204"/>
    <w:rsid w:val="00F66FFC"/>
    <w:rsid w:val="00F672EF"/>
    <w:rsid w:val="00F70297"/>
    <w:rsid w:val="00F70690"/>
    <w:rsid w:val="00F7506A"/>
    <w:rsid w:val="00F758B0"/>
    <w:rsid w:val="00F8077E"/>
    <w:rsid w:val="00F825E1"/>
    <w:rsid w:val="00F92444"/>
    <w:rsid w:val="00F92D72"/>
    <w:rsid w:val="00F96E12"/>
    <w:rsid w:val="00F96ECB"/>
    <w:rsid w:val="00FA213F"/>
    <w:rsid w:val="00FA6332"/>
    <w:rsid w:val="00FA75A3"/>
    <w:rsid w:val="00FB2719"/>
    <w:rsid w:val="00FB3203"/>
    <w:rsid w:val="00FB369B"/>
    <w:rsid w:val="00FB48B9"/>
    <w:rsid w:val="00FB5EBF"/>
    <w:rsid w:val="00FB6C3B"/>
    <w:rsid w:val="00FC4CFC"/>
    <w:rsid w:val="00FC55A2"/>
    <w:rsid w:val="00FD1414"/>
    <w:rsid w:val="00FD3999"/>
    <w:rsid w:val="00FD3B97"/>
    <w:rsid w:val="00FD6324"/>
    <w:rsid w:val="00FE4980"/>
    <w:rsid w:val="00FE59EB"/>
    <w:rsid w:val="00FE5E2D"/>
    <w:rsid w:val="00FF093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character" w:customStyle="1" w:styleId="cf01">
    <w:name w:val="cf01"/>
    <w:basedOn w:val="Predvolenpsmoodseku"/>
    <w:rsid w:val="002133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BE5-58B9-42F7-9476-D3BD04E9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Dobrovodský Róbert</cp:lastModifiedBy>
  <cp:revision>27</cp:revision>
  <cp:lastPrinted>2022-08-23T16:43:00Z</cp:lastPrinted>
  <dcterms:created xsi:type="dcterms:W3CDTF">2022-08-23T08:51:00Z</dcterms:created>
  <dcterms:modified xsi:type="dcterms:W3CDTF">2022-08-24T06:08:00Z</dcterms:modified>
</cp:coreProperties>
</file>