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D1A70" w14:textId="77777777" w:rsidR="00595E62" w:rsidRPr="00F11631" w:rsidRDefault="00595E62" w:rsidP="008A7D06">
      <w:pPr>
        <w:spacing w:line="264" w:lineRule="auto"/>
        <w:jc w:val="center"/>
        <w:rPr>
          <w:b/>
          <w:bCs/>
          <w:caps/>
          <w:color w:val="000000" w:themeColor="text1"/>
          <w:spacing w:val="30"/>
        </w:rPr>
      </w:pPr>
      <w:r w:rsidRPr="00F11631">
        <w:rPr>
          <w:b/>
          <w:bCs/>
          <w:caps/>
          <w:color w:val="000000" w:themeColor="text1"/>
          <w:spacing w:val="30"/>
        </w:rPr>
        <w:t xml:space="preserve">     </w:t>
      </w:r>
      <w:r w:rsidR="00BE2399" w:rsidRPr="00F11631">
        <w:rPr>
          <w:b/>
          <w:bCs/>
          <w:caps/>
          <w:color w:val="000000" w:themeColor="text1"/>
          <w:spacing w:val="30"/>
        </w:rPr>
        <w:t>Dôvodová správa</w:t>
      </w:r>
    </w:p>
    <w:p w14:paraId="3033E704" w14:textId="77777777" w:rsidR="00BE2399" w:rsidRPr="00F11631" w:rsidRDefault="00BE2399" w:rsidP="008A7D06">
      <w:pPr>
        <w:spacing w:line="264" w:lineRule="auto"/>
        <w:jc w:val="center"/>
        <w:rPr>
          <w:color w:val="000000" w:themeColor="text1"/>
        </w:rPr>
      </w:pPr>
    </w:p>
    <w:p w14:paraId="52325BAB" w14:textId="77777777" w:rsidR="00BE2399" w:rsidRPr="00F11631" w:rsidRDefault="00BE2399" w:rsidP="008A7D06">
      <w:pPr>
        <w:pStyle w:val="Nadpis1"/>
        <w:keepLines w:val="0"/>
        <w:numPr>
          <w:ilvl w:val="0"/>
          <w:numId w:val="1"/>
        </w:numPr>
        <w:spacing w:before="0" w:line="264" w:lineRule="auto"/>
        <w:ind w:left="0" w:firstLine="0"/>
        <w:contextualSpacing/>
        <w:rPr>
          <w:rFonts w:ascii="Times New Roman" w:eastAsia="Symbol" w:hAnsi="Times New Roman" w:cs="Times New Roman"/>
          <w:color w:val="auto"/>
          <w:kern w:val="2"/>
          <w:sz w:val="24"/>
          <w:szCs w:val="24"/>
          <w:lang w:eastAsia="sk-SK"/>
        </w:rPr>
      </w:pPr>
      <w:r w:rsidRPr="00F11631">
        <w:rPr>
          <w:rFonts w:ascii="Times New Roman" w:eastAsia="Symbol" w:hAnsi="Times New Roman" w:cs="Times New Roman"/>
          <w:color w:val="auto"/>
          <w:kern w:val="2"/>
          <w:sz w:val="24"/>
          <w:szCs w:val="24"/>
          <w:lang w:eastAsia="sk-SK"/>
        </w:rPr>
        <w:t>Všeobecná časť</w:t>
      </w:r>
    </w:p>
    <w:p w14:paraId="70F39971" w14:textId="77777777" w:rsidR="00BE2399" w:rsidRPr="00F11631" w:rsidRDefault="00BE2399" w:rsidP="008A7D06">
      <w:pPr>
        <w:spacing w:line="264" w:lineRule="auto"/>
        <w:jc w:val="both"/>
        <w:rPr>
          <w:color w:val="000000" w:themeColor="text1"/>
        </w:rPr>
      </w:pPr>
    </w:p>
    <w:p w14:paraId="0E4BC4C2" w14:textId="1AA84E1C" w:rsidR="00245B62" w:rsidRPr="00F11631" w:rsidRDefault="00E9449F" w:rsidP="008A7D06">
      <w:pPr>
        <w:spacing w:line="264" w:lineRule="auto"/>
        <w:ind w:firstLine="708"/>
        <w:jc w:val="both"/>
        <w:rPr>
          <w:color w:val="000000" w:themeColor="text1"/>
        </w:rPr>
      </w:pPr>
      <w:r w:rsidRPr="00E9449F">
        <w:rPr>
          <w:color w:val="000000" w:themeColor="text1"/>
        </w:rPr>
        <w:t xml:space="preserve">Návrh poslancov Národnej rady Slovenskej republiky Kataríny HATRÁKOVEJ a Miloša SVRČEKA na vydanie zákona, ktorým sa mení a dopĺňa zákon č. 251/2012 Z. z. o energetike a o zmene a doplnení niektorých zákonov v znení neskorších predpisov </w:t>
      </w:r>
      <w:r>
        <w:rPr>
          <w:color w:val="000000" w:themeColor="text1"/>
        </w:rPr>
        <w:t xml:space="preserve"> </w:t>
      </w:r>
      <w:r w:rsidR="007270FB" w:rsidRPr="00F11631">
        <w:rPr>
          <w:color w:val="000000" w:themeColor="text1"/>
        </w:rPr>
        <w:t xml:space="preserve">(ďalej len „návrh zákona“) </w:t>
      </w:r>
      <w:r w:rsidR="00066D92" w:rsidRPr="00F11631">
        <w:rPr>
          <w:color w:val="000000" w:themeColor="text1"/>
        </w:rPr>
        <w:t>predklad</w:t>
      </w:r>
      <w:r w:rsidR="00C5223A" w:rsidRPr="00F11631">
        <w:rPr>
          <w:color w:val="000000" w:themeColor="text1"/>
        </w:rPr>
        <w:t>ajú</w:t>
      </w:r>
      <w:r w:rsidR="00066D92" w:rsidRPr="00F11631">
        <w:rPr>
          <w:color w:val="000000" w:themeColor="text1"/>
        </w:rPr>
        <w:t xml:space="preserve"> na rokovanie Národnej rady Slovenskej republiky</w:t>
      </w:r>
      <w:r w:rsidR="00C5223A" w:rsidRPr="00F11631">
        <w:rPr>
          <w:color w:val="000000" w:themeColor="text1"/>
        </w:rPr>
        <w:t xml:space="preserve"> poslanci </w:t>
      </w:r>
      <w:r w:rsidR="00066D92" w:rsidRPr="00F11631">
        <w:rPr>
          <w:color w:val="000000" w:themeColor="text1"/>
        </w:rPr>
        <w:t>Národnej rady Slovenskej republiky</w:t>
      </w:r>
      <w:r w:rsidR="00C5223A" w:rsidRPr="00F11631">
        <w:rPr>
          <w:color w:val="000000" w:themeColor="text1"/>
        </w:rPr>
        <w:t xml:space="preserve">.  </w:t>
      </w:r>
    </w:p>
    <w:p w14:paraId="0BC8027F" w14:textId="77777777" w:rsidR="00BE2399" w:rsidRPr="00F11631" w:rsidRDefault="00BE2399" w:rsidP="008A7D06">
      <w:pPr>
        <w:spacing w:line="264" w:lineRule="auto"/>
        <w:ind w:firstLine="708"/>
        <w:jc w:val="both"/>
        <w:rPr>
          <w:color w:val="000000" w:themeColor="text1"/>
        </w:rPr>
      </w:pPr>
    </w:p>
    <w:p w14:paraId="13148893" w14:textId="77777777" w:rsidR="00822D54" w:rsidRPr="00F11631" w:rsidRDefault="00D73405" w:rsidP="008A7D06">
      <w:pPr>
        <w:spacing w:line="264" w:lineRule="auto"/>
        <w:jc w:val="both"/>
        <w:rPr>
          <w:bCs/>
          <w:color w:val="000000" w:themeColor="text1"/>
        </w:rPr>
      </w:pPr>
      <w:r w:rsidRPr="00F11631">
        <w:rPr>
          <w:b/>
          <w:bCs/>
          <w:color w:val="000000" w:themeColor="text1"/>
        </w:rPr>
        <w:t>Z</w:t>
      </w:r>
      <w:r w:rsidR="000E6387" w:rsidRPr="00F11631">
        <w:rPr>
          <w:b/>
          <w:bCs/>
          <w:color w:val="000000" w:themeColor="text1"/>
        </w:rPr>
        <w:t>ákladn</w:t>
      </w:r>
      <w:r w:rsidR="005D3D5C" w:rsidRPr="00F11631">
        <w:rPr>
          <w:b/>
          <w:bCs/>
          <w:color w:val="000000" w:themeColor="text1"/>
        </w:rPr>
        <w:t>ý cieľ</w:t>
      </w:r>
      <w:r w:rsidRPr="00F11631">
        <w:rPr>
          <w:b/>
          <w:bCs/>
          <w:color w:val="000000" w:themeColor="text1"/>
        </w:rPr>
        <w:t xml:space="preserve"> návrhu zákona</w:t>
      </w:r>
      <w:r w:rsidR="005D3D5C" w:rsidRPr="00F11631">
        <w:rPr>
          <w:bCs/>
          <w:color w:val="000000" w:themeColor="text1"/>
        </w:rPr>
        <w:t xml:space="preserve"> </w:t>
      </w:r>
    </w:p>
    <w:p w14:paraId="15C818FE" w14:textId="77777777" w:rsidR="00822D54" w:rsidRPr="00F11631" w:rsidRDefault="00822D54" w:rsidP="008A7D06">
      <w:pPr>
        <w:spacing w:line="264" w:lineRule="auto"/>
        <w:jc w:val="both"/>
        <w:rPr>
          <w:bCs/>
          <w:color w:val="000000" w:themeColor="text1"/>
        </w:rPr>
      </w:pPr>
    </w:p>
    <w:p w14:paraId="56FBB227" w14:textId="5DBB2CE1" w:rsidR="00FD184D" w:rsidRDefault="00A37288" w:rsidP="0019129C">
      <w:pPr>
        <w:spacing w:line="264" w:lineRule="auto"/>
        <w:jc w:val="both"/>
        <w:rPr>
          <w:color w:val="000000"/>
        </w:rPr>
      </w:pPr>
      <w:r w:rsidRPr="00F11631">
        <w:rPr>
          <w:bCs/>
          <w:color w:val="000000" w:themeColor="text1"/>
        </w:rPr>
        <w:t xml:space="preserve"> </w:t>
      </w:r>
      <w:r w:rsidRPr="00F11631">
        <w:rPr>
          <w:bCs/>
          <w:color w:val="000000" w:themeColor="text1"/>
        </w:rPr>
        <w:tab/>
      </w:r>
      <w:r w:rsidR="0083768C">
        <w:rPr>
          <w:bCs/>
          <w:color w:val="000000" w:themeColor="text1"/>
        </w:rPr>
        <w:t xml:space="preserve">Vzhľadom na hroziacu energetickú krízu a tzv. energetickú chudobu obyvateľov Slovenskej republiky </w:t>
      </w:r>
      <w:r w:rsidR="004279DA">
        <w:rPr>
          <w:bCs/>
          <w:color w:val="000000" w:themeColor="text1"/>
        </w:rPr>
        <w:t>z</w:t>
      </w:r>
      <w:r w:rsidR="00446BB1" w:rsidRPr="00F11631">
        <w:rPr>
          <w:bCs/>
          <w:color w:val="000000" w:themeColor="text1"/>
        </w:rPr>
        <w:t>ákladný cieľ</w:t>
      </w:r>
      <w:r w:rsidR="004279DA">
        <w:rPr>
          <w:bCs/>
          <w:color w:val="000000" w:themeColor="text1"/>
        </w:rPr>
        <w:t xml:space="preserve"> návrhu</w:t>
      </w:r>
      <w:r w:rsidR="00446BB1" w:rsidRPr="00F11631">
        <w:rPr>
          <w:bCs/>
          <w:color w:val="000000" w:themeColor="text1"/>
        </w:rPr>
        <w:t xml:space="preserve"> </w:t>
      </w:r>
      <w:r w:rsidR="00EA67FA" w:rsidRPr="00F11631">
        <w:rPr>
          <w:color w:val="000000" w:themeColor="text1"/>
        </w:rPr>
        <w:t>je zlepšenie</w:t>
      </w:r>
      <w:r w:rsidR="0083768C">
        <w:rPr>
          <w:color w:val="000000" w:themeColor="text1"/>
        </w:rPr>
        <w:t xml:space="preserve"> právneho postavenia </w:t>
      </w:r>
      <w:r w:rsidR="0083768C" w:rsidRPr="002542C6">
        <w:rPr>
          <w:color w:val="000000"/>
        </w:rPr>
        <w:t>odberateľ</w:t>
      </w:r>
      <w:r w:rsidR="0083768C">
        <w:rPr>
          <w:color w:val="000000"/>
        </w:rPr>
        <w:t>ov</w:t>
      </w:r>
      <w:r w:rsidR="0083768C" w:rsidRPr="002542C6">
        <w:rPr>
          <w:color w:val="000000"/>
        </w:rPr>
        <w:t xml:space="preserve"> elektriny v domácnosti alebo odberateľ</w:t>
      </w:r>
      <w:r w:rsidR="0083768C">
        <w:rPr>
          <w:color w:val="000000"/>
        </w:rPr>
        <w:t>ov</w:t>
      </w:r>
      <w:r w:rsidR="0083768C" w:rsidRPr="002542C6">
        <w:rPr>
          <w:color w:val="000000"/>
        </w:rPr>
        <w:t xml:space="preserve"> plynu v</w:t>
      </w:r>
      <w:r w:rsidR="004279DA">
        <w:rPr>
          <w:color w:val="000000"/>
        </w:rPr>
        <w:t> </w:t>
      </w:r>
      <w:r w:rsidR="0083768C" w:rsidRPr="002542C6">
        <w:rPr>
          <w:color w:val="000000"/>
        </w:rPr>
        <w:t>domácnosti</w:t>
      </w:r>
      <w:r w:rsidR="004279DA">
        <w:rPr>
          <w:color w:val="000000"/>
        </w:rPr>
        <w:t xml:space="preserve"> v prípade hroziaceho</w:t>
      </w:r>
      <w:r w:rsidR="0083768C">
        <w:rPr>
          <w:color w:val="000000"/>
        </w:rPr>
        <w:t xml:space="preserve"> </w:t>
      </w:r>
      <w:r w:rsidR="0083768C" w:rsidRPr="00C80A36">
        <w:rPr>
          <w:color w:val="000000"/>
        </w:rPr>
        <w:t>prerušen</w:t>
      </w:r>
      <w:r w:rsidR="004279DA">
        <w:rPr>
          <w:color w:val="000000"/>
        </w:rPr>
        <w:t>ia</w:t>
      </w:r>
      <w:r w:rsidR="0083768C" w:rsidRPr="00C80A36">
        <w:rPr>
          <w:color w:val="000000"/>
        </w:rPr>
        <w:t xml:space="preserve"> dodávky elektriny alebo dodávky plynu</w:t>
      </w:r>
      <w:r w:rsidR="004279DA">
        <w:rPr>
          <w:color w:val="000000"/>
        </w:rPr>
        <w:t xml:space="preserve">. </w:t>
      </w:r>
    </w:p>
    <w:p w14:paraId="70B5A28E" w14:textId="77777777" w:rsidR="00377D85" w:rsidRDefault="00377D85" w:rsidP="0019129C">
      <w:pPr>
        <w:spacing w:line="264" w:lineRule="auto"/>
        <w:jc w:val="both"/>
        <w:rPr>
          <w:color w:val="000000"/>
        </w:rPr>
      </w:pPr>
    </w:p>
    <w:p w14:paraId="4B80D0EB" w14:textId="1B06B966" w:rsidR="0083768C" w:rsidRDefault="00FD184D" w:rsidP="0019129C">
      <w:pPr>
        <w:spacing w:line="264" w:lineRule="auto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 w:rsidR="00BB27B8">
        <w:rPr>
          <w:color w:val="000000"/>
        </w:rPr>
        <w:t xml:space="preserve">Návrh zákona </w:t>
      </w:r>
      <w:r>
        <w:rPr>
          <w:color w:val="000000"/>
        </w:rPr>
        <w:t>zlepšuje postavenie odberateľo</w:t>
      </w:r>
      <w:r w:rsidR="00377D85">
        <w:rPr>
          <w:color w:val="000000"/>
        </w:rPr>
        <w:t>v</w:t>
      </w:r>
      <w:r>
        <w:rPr>
          <w:color w:val="000000"/>
        </w:rPr>
        <w:t xml:space="preserve"> tým že: </w:t>
      </w:r>
    </w:p>
    <w:p w14:paraId="0056CB9E" w14:textId="77777777" w:rsidR="00377D85" w:rsidRDefault="00377D85" w:rsidP="0019129C">
      <w:pPr>
        <w:spacing w:line="264" w:lineRule="auto"/>
        <w:jc w:val="both"/>
        <w:rPr>
          <w:color w:val="000000"/>
        </w:rPr>
      </w:pPr>
    </w:p>
    <w:p w14:paraId="655749CF" w14:textId="1CCE1803" w:rsidR="009541FE" w:rsidRDefault="009541FE" w:rsidP="00FD184D">
      <w:pPr>
        <w:pStyle w:val="Odsekzoznamu"/>
        <w:numPr>
          <w:ilvl w:val="0"/>
          <w:numId w:val="35"/>
        </w:numPr>
        <w:spacing w:line="264" w:lineRule="auto"/>
        <w:jc w:val="both"/>
        <w:rPr>
          <w:color w:val="000000"/>
        </w:rPr>
      </w:pPr>
      <w:r>
        <w:rPr>
          <w:color w:val="000000"/>
        </w:rPr>
        <w:t>d</w:t>
      </w:r>
      <w:r w:rsidR="00FD184D">
        <w:rPr>
          <w:color w:val="000000"/>
        </w:rPr>
        <w:t xml:space="preserve">ochádza k predĺženiu minimálnej lehoty na </w:t>
      </w:r>
      <w:r>
        <w:rPr>
          <w:color w:val="000000"/>
        </w:rPr>
        <w:t>novú splatnosť nedoplatku z 10 dní na 30</w:t>
      </w:r>
      <w:r w:rsidRPr="009541FE">
        <w:rPr>
          <w:color w:val="000000"/>
        </w:rPr>
        <w:t xml:space="preserve"> pracovných</w:t>
      </w:r>
      <w:r>
        <w:rPr>
          <w:color w:val="000000"/>
        </w:rPr>
        <w:t xml:space="preserve"> dní, </w:t>
      </w:r>
    </w:p>
    <w:p w14:paraId="297BEAA0" w14:textId="77777777" w:rsidR="00377D85" w:rsidRDefault="00377D85" w:rsidP="00377D85">
      <w:pPr>
        <w:pStyle w:val="Odsekzoznamu"/>
        <w:spacing w:line="264" w:lineRule="auto"/>
        <w:jc w:val="both"/>
        <w:rPr>
          <w:color w:val="000000"/>
        </w:rPr>
      </w:pPr>
    </w:p>
    <w:p w14:paraId="08BC48E4" w14:textId="6C033D5E" w:rsidR="00FD184D" w:rsidRDefault="00377D85" w:rsidP="00FD184D">
      <w:pPr>
        <w:pStyle w:val="Odsekzoznamu"/>
        <w:numPr>
          <w:ilvl w:val="0"/>
          <w:numId w:val="35"/>
        </w:numPr>
        <w:spacing w:line="264" w:lineRule="auto"/>
        <w:jc w:val="both"/>
        <w:rPr>
          <w:color w:val="000000"/>
        </w:rPr>
      </w:pPr>
      <w:r>
        <w:rPr>
          <w:color w:val="000000"/>
        </w:rPr>
        <w:t>dochádza k</w:t>
      </w:r>
      <w:r w:rsidR="00470408">
        <w:rPr>
          <w:color w:val="000000"/>
        </w:rPr>
        <w:t> novému</w:t>
      </w:r>
      <w:r>
        <w:rPr>
          <w:color w:val="000000"/>
        </w:rPr>
        <w:t xml:space="preserve"> ukotveniu počítania lehoty</w:t>
      </w:r>
      <w:r w:rsidR="00470408">
        <w:rPr>
          <w:color w:val="000000"/>
        </w:rPr>
        <w:t>, tak že lehota 30</w:t>
      </w:r>
      <w:r w:rsidR="00470408" w:rsidRPr="009541FE">
        <w:rPr>
          <w:color w:val="000000"/>
        </w:rPr>
        <w:t xml:space="preserve"> pracovných</w:t>
      </w:r>
      <w:r w:rsidR="00470408">
        <w:rPr>
          <w:color w:val="000000"/>
        </w:rPr>
        <w:t xml:space="preserve"> dní sa počíta odo dňa </w:t>
      </w:r>
      <w:r w:rsidR="00470408" w:rsidRPr="00D82A17">
        <w:rPr>
          <w:color w:val="000000"/>
        </w:rPr>
        <w:t>odoslania</w:t>
      </w:r>
      <w:r w:rsidR="00470408" w:rsidRPr="00554A74">
        <w:rPr>
          <w:color w:val="000000"/>
        </w:rPr>
        <w:t xml:space="preserve"> upozornenia o neuhradení záväzku</w:t>
      </w:r>
      <w:r w:rsidR="00902FFB">
        <w:rPr>
          <w:color w:val="000000"/>
        </w:rPr>
        <w:t>,</w:t>
      </w:r>
      <w:r w:rsidR="009541FE">
        <w:rPr>
          <w:color w:val="000000"/>
        </w:rPr>
        <w:t xml:space="preserve">    </w:t>
      </w:r>
    </w:p>
    <w:p w14:paraId="3F8F54C3" w14:textId="77777777" w:rsidR="00470408" w:rsidRPr="00470408" w:rsidRDefault="00470408" w:rsidP="00470408">
      <w:pPr>
        <w:pStyle w:val="Odsekzoznamu"/>
        <w:rPr>
          <w:color w:val="000000"/>
        </w:rPr>
      </w:pPr>
    </w:p>
    <w:p w14:paraId="6B2D75B3" w14:textId="77777777" w:rsidR="00470408" w:rsidRDefault="00470408" w:rsidP="00470408">
      <w:pPr>
        <w:pStyle w:val="Odsekzoznamu"/>
        <w:numPr>
          <w:ilvl w:val="0"/>
          <w:numId w:val="35"/>
        </w:numPr>
        <w:spacing w:line="264" w:lineRule="auto"/>
        <w:jc w:val="both"/>
        <w:rPr>
          <w:color w:val="000000"/>
        </w:rPr>
      </w:pPr>
      <w:r>
        <w:rPr>
          <w:color w:val="000000"/>
        </w:rPr>
        <w:t xml:space="preserve">dochádza k ukotveniu právnej istoty pokiaľ ide o dôkaz o odoslaní </w:t>
      </w:r>
      <w:r w:rsidRPr="00554A74">
        <w:rPr>
          <w:color w:val="000000"/>
        </w:rPr>
        <w:t>upozornenia o neuhradení záväzku</w:t>
      </w:r>
      <w:r>
        <w:rPr>
          <w:color w:val="000000"/>
        </w:rPr>
        <w:t xml:space="preserve"> tak, že </w:t>
      </w:r>
      <w:r w:rsidRPr="00554A74">
        <w:rPr>
          <w:color w:val="000000"/>
        </w:rPr>
        <w:t>upozorneni</w:t>
      </w:r>
      <w:r>
        <w:rPr>
          <w:color w:val="000000"/>
        </w:rPr>
        <w:t>e</w:t>
      </w:r>
      <w:r w:rsidRPr="00554A74">
        <w:rPr>
          <w:color w:val="000000"/>
        </w:rPr>
        <w:t xml:space="preserve"> o</w:t>
      </w:r>
      <w:r>
        <w:rPr>
          <w:color w:val="000000"/>
        </w:rPr>
        <w:t> </w:t>
      </w:r>
      <w:r w:rsidRPr="00554A74">
        <w:rPr>
          <w:color w:val="000000"/>
        </w:rPr>
        <w:t>neuhradení</w:t>
      </w:r>
      <w:r>
        <w:rPr>
          <w:color w:val="000000"/>
        </w:rPr>
        <w:t xml:space="preserve"> musí mať písomnú formu a musí byť odoslané s využitím </w:t>
      </w:r>
      <w:r w:rsidRPr="00C80A36">
        <w:rPr>
          <w:color w:val="000000"/>
        </w:rPr>
        <w:t>poštových služieb do vlastných rúk</w:t>
      </w:r>
      <w:r>
        <w:rPr>
          <w:color w:val="000000"/>
        </w:rPr>
        <w:t xml:space="preserve"> odberateľovi, </w:t>
      </w:r>
    </w:p>
    <w:p w14:paraId="4A093309" w14:textId="77777777" w:rsidR="00470408" w:rsidRPr="00470408" w:rsidRDefault="00470408" w:rsidP="00470408">
      <w:pPr>
        <w:pStyle w:val="Odsekzoznamu"/>
        <w:rPr>
          <w:color w:val="000000"/>
        </w:rPr>
      </w:pPr>
    </w:p>
    <w:p w14:paraId="4BA5F7E3" w14:textId="553B965F" w:rsidR="00470408" w:rsidRDefault="00470408" w:rsidP="00470408">
      <w:pPr>
        <w:pStyle w:val="Odsekzoznamu"/>
        <w:numPr>
          <w:ilvl w:val="0"/>
          <w:numId w:val="35"/>
        </w:numPr>
        <w:spacing w:line="264" w:lineRule="auto"/>
        <w:jc w:val="both"/>
        <w:rPr>
          <w:color w:val="000000"/>
        </w:rPr>
      </w:pPr>
      <w:r>
        <w:rPr>
          <w:color w:val="000000"/>
        </w:rPr>
        <w:t xml:space="preserve">dochádza k rozšíreniu </w:t>
      </w:r>
      <w:r w:rsidR="00C248AB">
        <w:rPr>
          <w:color w:val="000000"/>
        </w:rPr>
        <w:t>náležitostí</w:t>
      </w:r>
      <w:r>
        <w:rPr>
          <w:color w:val="000000"/>
        </w:rPr>
        <w:t xml:space="preserve"> </w:t>
      </w:r>
      <w:r w:rsidR="00C248AB" w:rsidRPr="00554A74">
        <w:rPr>
          <w:color w:val="000000"/>
        </w:rPr>
        <w:t>upozornenia</w:t>
      </w:r>
      <w:r w:rsidR="00C248AB">
        <w:rPr>
          <w:color w:val="000000"/>
        </w:rPr>
        <w:t xml:space="preserve"> o</w:t>
      </w:r>
      <w:r w:rsidR="00902FFB">
        <w:rPr>
          <w:color w:val="000000"/>
        </w:rPr>
        <w:t> </w:t>
      </w:r>
      <w:r w:rsidR="00C248AB">
        <w:rPr>
          <w:color w:val="000000"/>
        </w:rPr>
        <w:t>informácie</w:t>
      </w:r>
      <w:r w:rsidR="00902FFB">
        <w:rPr>
          <w:color w:val="000000"/>
        </w:rPr>
        <w:t xml:space="preserve"> pre odberateľa s cieľom ho nasmerovať na systém </w:t>
      </w:r>
      <w:r w:rsidR="00CA7895">
        <w:rPr>
          <w:color w:val="000000"/>
        </w:rPr>
        <w:t xml:space="preserve">sociálneho </w:t>
      </w:r>
      <w:r w:rsidR="00902FFB">
        <w:rPr>
          <w:color w:val="000000"/>
        </w:rPr>
        <w:t xml:space="preserve">zabezpečenia, ktoré by mohli </w:t>
      </w:r>
      <w:r w:rsidR="00906E15">
        <w:rPr>
          <w:color w:val="000000"/>
        </w:rPr>
        <w:t>odberateľovi</w:t>
      </w:r>
      <w:r w:rsidR="00902FFB">
        <w:rPr>
          <w:color w:val="000000"/>
        </w:rPr>
        <w:t xml:space="preserve"> pomôcť </w:t>
      </w:r>
      <w:r w:rsidR="00C248AB">
        <w:rPr>
          <w:color w:val="000000"/>
        </w:rPr>
        <w:t xml:space="preserve">preklenúť dôvody nezvládania </w:t>
      </w:r>
      <w:r w:rsidR="00902FFB">
        <w:rPr>
          <w:color w:val="000000"/>
        </w:rPr>
        <w:t xml:space="preserve">úhrady za dodávky plynu alebo elektriny, </w:t>
      </w:r>
    </w:p>
    <w:p w14:paraId="310BBA4A" w14:textId="77777777" w:rsidR="00902FFB" w:rsidRPr="00902FFB" w:rsidRDefault="00902FFB" w:rsidP="00902FFB">
      <w:pPr>
        <w:pStyle w:val="Odsekzoznamu"/>
        <w:rPr>
          <w:color w:val="000000"/>
        </w:rPr>
      </w:pPr>
    </w:p>
    <w:p w14:paraId="52044FEC" w14:textId="1CF0ED35" w:rsidR="00995D4C" w:rsidRPr="00995D4C" w:rsidRDefault="00906E15" w:rsidP="00995D4C">
      <w:pPr>
        <w:pStyle w:val="Odsekzoznamu"/>
        <w:numPr>
          <w:ilvl w:val="0"/>
          <w:numId w:val="35"/>
        </w:numPr>
        <w:spacing w:line="264" w:lineRule="auto"/>
        <w:jc w:val="both"/>
        <w:rPr>
          <w:rFonts w:cstheme="minorHAnsi"/>
        </w:rPr>
      </w:pPr>
      <w:r>
        <w:rPr>
          <w:color w:val="000000"/>
        </w:rPr>
        <w:t>sa ukotvuje povinnosť d</w:t>
      </w:r>
      <w:r w:rsidRPr="000122F8">
        <w:rPr>
          <w:color w:val="000000"/>
        </w:rPr>
        <w:t>odávateľ</w:t>
      </w:r>
      <w:r>
        <w:rPr>
          <w:color w:val="000000"/>
        </w:rPr>
        <w:t>a</w:t>
      </w:r>
      <w:r w:rsidRPr="000122F8">
        <w:rPr>
          <w:color w:val="000000"/>
        </w:rPr>
        <w:t xml:space="preserve"> elektriny alebo dodávateľ</w:t>
      </w:r>
      <w:r>
        <w:rPr>
          <w:color w:val="000000"/>
        </w:rPr>
        <w:t>a</w:t>
      </w:r>
      <w:r w:rsidRPr="000122F8">
        <w:rPr>
          <w:color w:val="000000"/>
        </w:rPr>
        <w:t xml:space="preserve"> plynu</w:t>
      </w:r>
      <w:r w:rsidR="000B03A9">
        <w:rPr>
          <w:color w:val="000000"/>
        </w:rPr>
        <w:t xml:space="preserve"> </w:t>
      </w:r>
      <w:r w:rsidR="00306942" w:rsidRPr="000122F8">
        <w:rPr>
          <w:color w:val="000000"/>
        </w:rPr>
        <w:t>odoslať prostredníctvom poskytovateľa poštových služieb do vlastných rúk najneskôr 8 pracovných dní pred plánovaným prerušením dodávky elektriny</w:t>
      </w:r>
      <w:r w:rsidR="00995D4C">
        <w:rPr>
          <w:color w:val="000000"/>
        </w:rPr>
        <w:t xml:space="preserve"> </w:t>
      </w:r>
      <w:r w:rsidR="00995D4C" w:rsidRPr="000122F8">
        <w:rPr>
          <w:color w:val="000000"/>
        </w:rPr>
        <w:t>informáciu o dátume plánovaného</w:t>
      </w:r>
      <w:r w:rsidR="00995D4C" w:rsidRPr="00995D4C">
        <w:rPr>
          <w:color w:val="000000"/>
        </w:rPr>
        <w:t xml:space="preserve"> </w:t>
      </w:r>
      <w:r w:rsidR="00995D4C" w:rsidRPr="000122F8">
        <w:rPr>
          <w:color w:val="000000"/>
        </w:rPr>
        <w:t>prerušenia dodávky</w:t>
      </w:r>
      <w:r w:rsidR="00995D4C">
        <w:rPr>
          <w:color w:val="000000"/>
        </w:rPr>
        <w:t xml:space="preserve">. </w:t>
      </w:r>
    </w:p>
    <w:p w14:paraId="0A7B04A7" w14:textId="77777777" w:rsidR="00995D4C" w:rsidRPr="00995D4C" w:rsidRDefault="00995D4C" w:rsidP="00995D4C">
      <w:pPr>
        <w:pStyle w:val="Odsekzoznamu"/>
        <w:rPr>
          <w:rFonts w:cstheme="minorHAnsi"/>
        </w:rPr>
      </w:pPr>
    </w:p>
    <w:p w14:paraId="666A033E" w14:textId="195AB55A" w:rsidR="00EF216A" w:rsidRPr="002A398E" w:rsidRDefault="008E2C05" w:rsidP="004B31E0">
      <w:pPr>
        <w:spacing w:line="264" w:lineRule="auto"/>
        <w:jc w:val="both"/>
        <w:rPr>
          <w:rFonts w:cstheme="minorHAnsi"/>
        </w:rPr>
      </w:pPr>
      <w:r w:rsidRPr="00995D4C">
        <w:rPr>
          <w:rFonts w:cstheme="minorHAnsi"/>
        </w:rPr>
        <w:t xml:space="preserve"> </w:t>
      </w:r>
      <w:r w:rsidRPr="00995D4C">
        <w:rPr>
          <w:rFonts w:cstheme="minorHAnsi"/>
        </w:rPr>
        <w:tab/>
      </w:r>
      <w:r w:rsidR="00995D4C">
        <w:rPr>
          <w:rFonts w:cstheme="minorHAnsi"/>
        </w:rPr>
        <w:t>P</w:t>
      </w:r>
      <w:r w:rsidRPr="00995D4C">
        <w:rPr>
          <w:rFonts w:cstheme="minorHAnsi"/>
        </w:rPr>
        <w:t xml:space="preserve">ri tvorbe návrhu zákona sa vychádzalo </w:t>
      </w:r>
      <w:r w:rsidR="00995D4C">
        <w:rPr>
          <w:rFonts w:cstheme="minorHAnsi"/>
        </w:rPr>
        <w:t>z</w:t>
      </w:r>
      <w:r w:rsidR="00EF216A" w:rsidRPr="004B31E0">
        <w:rPr>
          <w:rFonts w:cstheme="minorHAnsi"/>
        </w:rPr>
        <w:t xml:space="preserve"> právno-komparatistických zistení </w:t>
      </w:r>
      <w:r w:rsidR="004B31E0">
        <w:rPr>
          <w:rFonts w:cstheme="minorHAnsi"/>
        </w:rPr>
        <w:t>z</w:t>
      </w:r>
      <w:r w:rsidR="00995D4C" w:rsidRPr="004B31E0">
        <w:rPr>
          <w:rFonts w:cstheme="minorHAnsi"/>
        </w:rPr>
        <w:t> nemeck</w:t>
      </w:r>
      <w:r w:rsidR="004B31E0">
        <w:rPr>
          <w:rFonts w:cstheme="minorHAnsi"/>
        </w:rPr>
        <w:t>ej</w:t>
      </w:r>
      <w:r w:rsidR="00995D4C" w:rsidRPr="004B31E0">
        <w:rPr>
          <w:rFonts w:cstheme="minorHAnsi"/>
        </w:rPr>
        <w:t xml:space="preserve"> právn</w:t>
      </w:r>
      <w:r w:rsidR="004B31E0">
        <w:rPr>
          <w:rFonts w:cstheme="minorHAnsi"/>
        </w:rPr>
        <w:t>ej</w:t>
      </w:r>
      <w:r w:rsidR="00995D4C" w:rsidRPr="004B31E0">
        <w:rPr>
          <w:rFonts w:cstheme="minorHAnsi"/>
        </w:rPr>
        <w:t xml:space="preserve"> </w:t>
      </w:r>
      <w:r w:rsidR="00EF216A" w:rsidRPr="004B31E0">
        <w:rPr>
          <w:rFonts w:cstheme="minorHAnsi"/>
        </w:rPr>
        <w:t>úprav</w:t>
      </w:r>
      <w:r w:rsidR="004B31E0">
        <w:rPr>
          <w:rFonts w:cstheme="minorHAnsi"/>
        </w:rPr>
        <w:t xml:space="preserve">y - </w:t>
      </w:r>
      <w:r w:rsidR="00EF216A" w:rsidRPr="004B31E0">
        <w:rPr>
          <w:rFonts w:cstheme="minorHAnsi"/>
        </w:rPr>
        <w:t xml:space="preserve"> </w:t>
      </w:r>
      <w:r w:rsidR="004B31E0" w:rsidRPr="004B31E0">
        <w:rPr>
          <w:rFonts w:cstheme="minorHAnsi"/>
        </w:rPr>
        <w:t>Verordnung über Allgemeine Bedingungen für die Grundversorgung von Haushaltskunden und die Ersatzversorgung mit Elektrizität aus dem Niederspannungsnetz (Stromgrundversorgungsverordnung - StromGVV)</w:t>
      </w:r>
      <w:r w:rsidR="004B31E0">
        <w:rPr>
          <w:rFonts w:cstheme="minorHAnsi"/>
        </w:rPr>
        <w:t xml:space="preserve"> - </w:t>
      </w:r>
      <w:r w:rsidR="004B31E0" w:rsidRPr="004B31E0">
        <w:rPr>
          <w:rFonts w:cstheme="minorHAnsi"/>
        </w:rPr>
        <w:t>§ 19 Unterbrechung der Versorgung</w:t>
      </w:r>
      <w:r w:rsidR="004B31E0">
        <w:rPr>
          <w:rFonts w:cstheme="minorHAnsi"/>
        </w:rPr>
        <w:t xml:space="preserve">.  </w:t>
      </w:r>
    </w:p>
    <w:p w14:paraId="64B04D06" w14:textId="60D91C2A" w:rsidR="008E2C05" w:rsidRPr="008E2C05" w:rsidRDefault="002A398E" w:rsidP="00EF216A">
      <w:pPr>
        <w:pStyle w:val="Odsekzoznamu"/>
        <w:spacing w:line="264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41F35540" w14:textId="77777777" w:rsidR="006E7647" w:rsidRPr="00F11631" w:rsidRDefault="006E7647" w:rsidP="0019129C">
      <w:pPr>
        <w:spacing w:line="264" w:lineRule="auto"/>
        <w:jc w:val="both"/>
        <w:rPr>
          <w:bCs/>
          <w:color w:val="000000" w:themeColor="text1"/>
        </w:rPr>
      </w:pPr>
    </w:p>
    <w:p w14:paraId="05E29DAD" w14:textId="3AE2EDD8" w:rsidR="007D0EC0" w:rsidRDefault="007D0EC0" w:rsidP="008A7D06">
      <w:pPr>
        <w:spacing w:line="264" w:lineRule="auto"/>
        <w:jc w:val="both"/>
        <w:rPr>
          <w:bCs/>
          <w:color w:val="000000" w:themeColor="text1"/>
        </w:rPr>
      </w:pPr>
    </w:p>
    <w:p w14:paraId="37721C5D" w14:textId="77777777" w:rsidR="004B7668" w:rsidRPr="000A5245" w:rsidRDefault="004B7668" w:rsidP="004B7668">
      <w:pPr>
        <w:rPr>
          <w:rFonts w:cstheme="minorHAnsi"/>
        </w:rPr>
      </w:pPr>
    </w:p>
    <w:p w14:paraId="7E3D8C84" w14:textId="77777777" w:rsidR="000D0BD9" w:rsidRDefault="000D0BD9" w:rsidP="008A7D06">
      <w:pPr>
        <w:spacing w:line="264" w:lineRule="auto"/>
        <w:jc w:val="both"/>
        <w:rPr>
          <w:bCs/>
          <w:color w:val="000000" w:themeColor="text1"/>
        </w:rPr>
      </w:pPr>
    </w:p>
    <w:p w14:paraId="4504DC4A" w14:textId="77777777" w:rsidR="0015484C" w:rsidRPr="00F11631" w:rsidRDefault="0015484C" w:rsidP="008A7D06">
      <w:pPr>
        <w:spacing w:line="264" w:lineRule="auto"/>
        <w:jc w:val="both"/>
        <w:rPr>
          <w:b/>
          <w:bCs/>
          <w:color w:val="000000" w:themeColor="text1"/>
        </w:rPr>
      </w:pPr>
      <w:r w:rsidRPr="00F11631">
        <w:rPr>
          <w:b/>
          <w:bCs/>
          <w:color w:val="000000" w:themeColor="text1"/>
        </w:rPr>
        <w:t xml:space="preserve">Naplnenie téz Programového vyhlásenia vlády Slovenskej republiky na obdobie rokov 2021 – 2024 </w:t>
      </w:r>
    </w:p>
    <w:p w14:paraId="6683D527" w14:textId="77777777" w:rsidR="0015484C" w:rsidRPr="00F11631" w:rsidRDefault="0015484C" w:rsidP="008A7D06">
      <w:pPr>
        <w:spacing w:line="264" w:lineRule="auto"/>
        <w:jc w:val="both"/>
        <w:rPr>
          <w:color w:val="000000" w:themeColor="text1"/>
        </w:rPr>
      </w:pPr>
    </w:p>
    <w:p w14:paraId="6A9523F0" w14:textId="77777777" w:rsidR="0015484C" w:rsidRPr="00F11631" w:rsidRDefault="0015484C" w:rsidP="008A7D06">
      <w:pPr>
        <w:spacing w:line="264" w:lineRule="auto"/>
        <w:ind w:firstLine="708"/>
        <w:jc w:val="both"/>
        <w:rPr>
          <w:color w:val="000000" w:themeColor="text1"/>
        </w:rPr>
      </w:pPr>
      <w:r w:rsidRPr="00F11631">
        <w:rPr>
          <w:color w:val="000000" w:themeColor="text1"/>
        </w:rPr>
        <w:t xml:space="preserve">Návrh zákona zároveň čiastočne napĺňa jednotlivé tézy Programového vyhlásenia vlády Slovenskej republiky na obdobie rokov 2021 – 2024: </w:t>
      </w:r>
    </w:p>
    <w:p w14:paraId="7690A82B" w14:textId="77777777" w:rsidR="0015484C" w:rsidRPr="00F11631" w:rsidRDefault="0015484C" w:rsidP="008A7D06">
      <w:pPr>
        <w:spacing w:line="264" w:lineRule="auto"/>
        <w:ind w:firstLine="708"/>
        <w:jc w:val="both"/>
        <w:rPr>
          <w:bCs/>
          <w:color w:val="000000" w:themeColor="text1"/>
        </w:rPr>
      </w:pPr>
    </w:p>
    <w:p w14:paraId="0909C293" w14:textId="2B0A34BD" w:rsidR="005A4201" w:rsidRPr="00820D57" w:rsidRDefault="005A4201" w:rsidP="008A7D06">
      <w:pPr>
        <w:numPr>
          <w:ilvl w:val="0"/>
          <w:numId w:val="10"/>
        </w:numPr>
        <w:spacing w:line="264" w:lineRule="auto"/>
        <w:jc w:val="both"/>
        <w:rPr>
          <w:lang w:eastAsia="sk-SK"/>
        </w:rPr>
      </w:pPr>
      <w:r w:rsidRPr="005A4201">
        <w:rPr>
          <w:bCs/>
          <w:color w:val="000000" w:themeColor="text1"/>
        </w:rPr>
        <w:t xml:space="preserve">Nepoľavíme </w:t>
      </w:r>
      <w:r w:rsidRPr="00820D57">
        <w:rPr>
          <w:bCs/>
          <w:color w:val="000000" w:themeColor="text1"/>
          <w:u w:val="single"/>
        </w:rPr>
        <w:t>v posilňovaní sociálnych istôt občanov</w:t>
      </w:r>
      <w:r w:rsidRPr="005A4201">
        <w:rPr>
          <w:bCs/>
          <w:color w:val="000000" w:themeColor="text1"/>
        </w:rPr>
        <w:t>, sme odhodlaní uskutočňovať účinné kroky pri odstraňovaní chudoby a segregácie sociálne vylúčených spoločenstiev.</w:t>
      </w:r>
    </w:p>
    <w:p w14:paraId="4196064F" w14:textId="2B35F422" w:rsidR="00820D57" w:rsidRDefault="00820D57" w:rsidP="008A7D06">
      <w:pPr>
        <w:numPr>
          <w:ilvl w:val="0"/>
          <w:numId w:val="10"/>
        </w:numPr>
        <w:spacing w:line="264" w:lineRule="auto"/>
        <w:jc w:val="both"/>
        <w:rPr>
          <w:rStyle w:val="awspan"/>
          <w:lang w:eastAsia="sk-SK"/>
        </w:rPr>
      </w:pPr>
      <w:r>
        <w:rPr>
          <w:rStyle w:val="awspan"/>
        </w:rPr>
        <w:t>Zameriame</w:t>
      </w:r>
      <w:r>
        <w:rPr>
          <w:rStyle w:val="awspan"/>
          <w:spacing w:val="15"/>
        </w:rPr>
        <w:t xml:space="preserve"> </w:t>
      </w:r>
      <w:r>
        <w:rPr>
          <w:rStyle w:val="awspan"/>
        </w:rPr>
        <w:t>sa</w:t>
      </w:r>
      <w:r>
        <w:rPr>
          <w:rStyle w:val="awspan"/>
          <w:spacing w:val="15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15"/>
        </w:rPr>
        <w:t xml:space="preserve"> </w:t>
      </w:r>
      <w:r>
        <w:rPr>
          <w:rStyle w:val="awspan"/>
        </w:rPr>
        <w:t>dôsledné</w:t>
      </w:r>
      <w:r>
        <w:rPr>
          <w:rStyle w:val="awspan"/>
          <w:spacing w:val="15"/>
        </w:rPr>
        <w:t xml:space="preserve"> </w:t>
      </w:r>
      <w:r w:rsidRPr="00820D57">
        <w:rPr>
          <w:rStyle w:val="awspan"/>
          <w:u w:val="single"/>
        </w:rPr>
        <w:t>ekonomicko-sociálne</w:t>
      </w:r>
      <w:r w:rsidRPr="00820D57">
        <w:rPr>
          <w:rStyle w:val="awspan"/>
          <w:spacing w:val="15"/>
          <w:u w:val="single"/>
        </w:rPr>
        <w:t xml:space="preserve"> </w:t>
      </w:r>
      <w:r w:rsidRPr="00820D57">
        <w:rPr>
          <w:rStyle w:val="awspan"/>
          <w:u w:val="single"/>
        </w:rPr>
        <w:t>posúdenie</w:t>
      </w:r>
      <w:r w:rsidRPr="00820D57">
        <w:rPr>
          <w:rStyle w:val="awspan"/>
          <w:spacing w:val="15"/>
          <w:u w:val="single"/>
        </w:rPr>
        <w:t xml:space="preserve"> </w:t>
      </w:r>
      <w:r w:rsidRPr="00820D57">
        <w:rPr>
          <w:rStyle w:val="awspan"/>
          <w:u w:val="single"/>
        </w:rPr>
        <w:t>rozsahu</w:t>
      </w:r>
      <w:r w:rsidRPr="00820D57">
        <w:rPr>
          <w:rStyle w:val="awspan"/>
          <w:spacing w:val="15"/>
          <w:u w:val="single"/>
        </w:rPr>
        <w:t xml:space="preserve"> </w:t>
      </w:r>
      <w:r w:rsidRPr="00820D57">
        <w:rPr>
          <w:rStyle w:val="awspan"/>
          <w:u w:val="single"/>
        </w:rPr>
        <w:t>energetickej</w:t>
      </w:r>
      <w:r w:rsidRPr="00820D57">
        <w:rPr>
          <w:rStyle w:val="awspan"/>
          <w:spacing w:val="15"/>
          <w:u w:val="single"/>
        </w:rPr>
        <w:t xml:space="preserve"> </w:t>
      </w:r>
      <w:r w:rsidRPr="00820D57">
        <w:rPr>
          <w:rStyle w:val="awspan"/>
          <w:u w:val="single"/>
        </w:rPr>
        <w:t>chudoby</w:t>
      </w:r>
      <w:r w:rsidRPr="00820D57">
        <w:rPr>
          <w:rStyle w:val="awspan"/>
          <w:spacing w:val="15"/>
          <w:u w:val="single"/>
        </w:rPr>
        <w:t xml:space="preserve"> </w:t>
      </w:r>
      <w:r w:rsidRPr="00820D57">
        <w:rPr>
          <w:rStyle w:val="awspan"/>
          <w:u w:val="single"/>
        </w:rPr>
        <w:t>a identifikáciu</w:t>
      </w:r>
      <w:r w:rsidRPr="00820D57">
        <w:rPr>
          <w:rStyle w:val="awspan"/>
          <w:spacing w:val="-10"/>
          <w:u w:val="single"/>
        </w:rPr>
        <w:t xml:space="preserve"> </w:t>
      </w:r>
      <w:r w:rsidRPr="00820D57">
        <w:rPr>
          <w:rStyle w:val="awspan"/>
          <w:u w:val="single"/>
        </w:rPr>
        <w:t>energeticky</w:t>
      </w:r>
      <w:r w:rsidRPr="00820D57">
        <w:rPr>
          <w:rStyle w:val="awspan"/>
          <w:spacing w:val="-10"/>
          <w:u w:val="single"/>
        </w:rPr>
        <w:t xml:space="preserve"> </w:t>
      </w:r>
      <w:r w:rsidRPr="00820D57">
        <w:rPr>
          <w:rStyle w:val="awspan"/>
          <w:u w:val="single"/>
        </w:rPr>
        <w:t>chudobného</w:t>
      </w:r>
      <w:r w:rsidRPr="00820D57">
        <w:rPr>
          <w:rStyle w:val="awspan"/>
          <w:spacing w:val="-10"/>
          <w:u w:val="single"/>
        </w:rPr>
        <w:t xml:space="preserve"> </w:t>
      </w:r>
      <w:r w:rsidRPr="00820D57">
        <w:rPr>
          <w:rStyle w:val="awspan"/>
          <w:u w:val="single"/>
        </w:rPr>
        <w:t>spotrebiteľa</w:t>
      </w:r>
      <w:r>
        <w:rPr>
          <w:rStyle w:val="awspan"/>
        </w:rPr>
        <w:t>.</w:t>
      </w:r>
      <w:r>
        <w:rPr>
          <w:rStyle w:val="awspan"/>
          <w:spacing w:val="-10"/>
        </w:rPr>
        <w:t xml:space="preserve"> </w:t>
      </w:r>
      <w:r>
        <w:rPr>
          <w:rStyle w:val="awspan"/>
        </w:rPr>
        <w:t>Vláda</w:t>
      </w:r>
      <w:r>
        <w:rPr>
          <w:rStyle w:val="awspan"/>
          <w:spacing w:val="-10"/>
        </w:rPr>
        <w:t xml:space="preserve"> </w:t>
      </w:r>
      <w:r>
        <w:rPr>
          <w:rStyle w:val="awspan"/>
        </w:rPr>
        <w:t>SR</w:t>
      </w:r>
      <w:r>
        <w:rPr>
          <w:rStyle w:val="awspan"/>
          <w:spacing w:val="-10"/>
        </w:rPr>
        <w:t xml:space="preserve"> </w:t>
      </w:r>
      <w:r>
        <w:rPr>
          <w:rStyle w:val="awspan"/>
        </w:rPr>
        <w:t>sa</w:t>
      </w:r>
      <w:r>
        <w:rPr>
          <w:rStyle w:val="awspan"/>
          <w:spacing w:val="-10"/>
        </w:rPr>
        <w:t xml:space="preserve"> </w:t>
      </w:r>
      <w:r>
        <w:rPr>
          <w:rStyle w:val="awspan"/>
        </w:rPr>
        <w:t>zasadí</w:t>
      </w:r>
      <w:r>
        <w:rPr>
          <w:rStyle w:val="awspan"/>
          <w:spacing w:val="-10"/>
        </w:rPr>
        <w:t xml:space="preserve"> </w:t>
      </w:r>
      <w:r>
        <w:rPr>
          <w:rStyle w:val="awspan"/>
        </w:rPr>
        <w:t>o</w:t>
      </w:r>
      <w:r>
        <w:rPr>
          <w:rStyle w:val="awspan"/>
          <w:spacing w:val="-10"/>
        </w:rPr>
        <w:t xml:space="preserve"> </w:t>
      </w:r>
      <w:r>
        <w:rPr>
          <w:rStyle w:val="awspan"/>
        </w:rPr>
        <w:t>zavedenie</w:t>
      </w:r>
      <w:r>
        <w:rPr>
          <w:rStyle w:val="awspan"/>
          <w:spacing w:val="-10"/>
        </w:rPr>
        <w:t xml:space="preserve"> </w:t>
      </w:r>
      <w:r>
        <w:rPr>
          <w:rStyle w:val="awspan"/>
        </w:rPr>
        <w:t>osobitného prístupu</w:t>
      </w:r>
      <w:r>
        <w:rPr>
          <w:rStyle w:val="awspan"/>
          <w:spacing w:val="25"/>
        </w:rPr>
        <w:t xml:space="preserve"> </w:t>
      </w:r>
      <w:r>
        <w:rPr>
          <w:rStyle w:val="awspan"/>
        </w:rPr>
        <w:t>k</w:t>
      </w:r>
      <w:r>
        <w:rPr>
          <w:rStyle w:val="awspan"/>
          <w:spacing w:val="25"/>
        </w:rPr>
        <w:t xml:space="preserve"> </w:t>
      </w:r>
      <w:r>
        <w:rPr>
          <w:rStyle w:val="awspan"/>
        </w:rPr>
        <w:t>energeticky</w:t>
      </w:r>
      <w:r>
        <w:rPr>
          <w:rStyle w:val="awspan"/>
          <w:spacing w:val="25"/>
        </w:rPr>
        <w:t xml:space="preserve"> </w:t>
      </w:r>
      <w:r>
        <w:rPr>
          <w:rStyle w:val="awspan"/>
        </w:rPr>
        <w:t>chudobným</w:t>
      </w:r>
      <w:r>
        <w:rPr>
          <w:rStyle w:val="awspan"/>
          <w:spacing w:val="25"/>
        </w:rPr>
        <w:t xml:space="preserve"> </w:t>
      </w:r>
      <w:r>
        <w:rPr>
          <w:rStyle w:val="awspan"/>
        </w:rPr>
        <w:t>spotrebiteľom</w:t>
      </w:r>
      <w:r>
        <w:rPr>
          <w:rStyle w:val="awspan"/>
          <w:spacing w:val="25"/>
        </w:rPr>
        <w:t xml:space="preserve"> </w:t>
      </w:r>
      <w:r>
        <w:rPr>
          <w:rStyle w:val="awspan"/>
        </w:rPr>
        <w:t>zvýšením</w:t>
      </w:r>
      <w:r>
        <w:rPr>
          <w:rStyle w:val="awspan"/>
          <w:spacing w:val="25"/>
        </w:rPr>
        <w:t xml:space="preserve"> </w:t>
      </w:r>
      <w:r>
        <w:rPr>
          <w:rStyle w:val="awspan"/>
        </w:rPr>
        <w:t>dôrazu</w:t>
      </w:r>
      <w:r>
        <w:rPr>
          <w:rStyle w:val="awspan"/>
          <w:spacing w:val="25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25"/>
        </w:rPr>
        <w:t xml:space="preserve"> </w:t>
      </w:r>
      <w:r>
        <w:rPr>
          <w:rStyle w:val="awspan"/>
        </w:rPr>
        <w:t>politiku</w:t>
      </w:r>
      <w:r>
        <w:rPr>
          <w:rStyle w:val="awspan"/>
          <w:spacing w:val="25"/>
        </w:rPr>
        <w:t xml:space="preserve"> </w:t>
      </w:r>
      <w:r>
        <w:rPr>
          <w:rStyle w:val="awspan"/>
        </w:rPr>
        <w:t>energetickej efektívnosti</w:t>
      </w:r>
      <w:r>
        <w:rPr>
          <w:rStyle w:val="awspan"/>
          <w:spacing w:val="116"/>
        </w:rPr>
        <w:t xml:space="preserve"> </w:t>
      </w:r>
      <w:r>
        <w:rPr>
          <w:rStyle w:val="awspan"/>
        </w:rPr>
        <w:t>(budovania</w:t>
      </w:r>
      <w:r>
        <w:rPr>
          <w:rStyle w:val="awspan"/>
          <w:spacing w:val="116"/>
        </w:rPr>
        <w:t xml:space="preserve"> </w:t>
      </w:r>
      <w:r>
        <w:rPr>
          <w:rStyle w:val="awspan"/>
        </w:rPr>
        <w:t>energeticky</w:t>
      </w:r>
      <w:r>
        <w:rPr>
          <w:rStyle w:val="awspan"/>
          <w:spacing w:val="116"/>
        </w:rPr>
        <w:t xml:space="preserve"> </w:t>
      </w:r>
      <w:r>
        <w:rPr>
          <w:rStyle w:val="awspan"/>
        </w:rPr>
        <w:t>úsporných</w:t>
      </w:r>
      <w:r>
        <w:rPr>
          <w:rStyle w:val="awspan"/>
          <w:spacing w:val="116"/>
        </w:rPr>
        <w:t xml:space="preserve"> </w:t>
      </w:r>
      <w:r>
        <w:rPr>
          <w:rStyle w:val="awspan"/>
        </w:rPr>
        <w:t>obydlí,</w:t>
      </w:r>
      <w:r>
        <w:rPr>
          <w:rStyle w:val="awspan"/>
          <w:spacing w:val="116"/>
        </w:rPr>
        <w:t xml:space="preserve"> </w:t>
      </w:r>
      <w:r>
        <w:rPr>
          <w:rStyle w:val="awspan"/>
        </w:rPr>
        <w:t>zatepľovaním</w:t>
      </w:r>
      <w:r>
        <w:rPr>
          <w:rStyle w:val="awspan"/>
          <w:spacing w:val="116"/>
        </w:rPr>
        <w:t xml:space="preserve"> </w:t>
      </w:r>
      <w:r>
        <w:rPr>
          <w:rStyle w:val="awspan"/>
        </w:rPr>
        <w:t>a</w:t>
      </w:r>
      <w:r>
        <w:rPr>
          <w:rStyle w:val="awspan"/>
          <w:spacing w:val="116"/>
        </w:rPr>
        <w:t xml:space="preserve"> </w:t>
      </w:r>
      <w:r>
        <w:rPr>
          <w:rStyle w:val="awspan"/>
        </w:rPr>
        <w:t>pod.),</w:t>
      </w:r>
      <w:r>
        <w:rPr>
          <w:rStyle w:val="awspan"/>
          <w:spacing w:val="116"/>
        </w:rPr>
        <w:t xml:space="preserve"> </w:t>
      </w:r>
      <w:r>
        <w:rPr>
          <w:rStyle w:val="awspan"/>
        </w:rPr>
        <w:t>lepším využívaním</w:t>
      </w:r>
      <w:r>
        <w:rPr>
          <w:rStyle w:val="awspan"/>
          <w:spacing w:val="58"/>
        </w:rPr>
        <w:t xml:space="preserve"> </w:t>
      </w:r>
      <w:r>
        <w:rPr>
          <w:rStyle w:val="awspan"/>
        </w:rPr>
        <w:t>regulačných</w:t>
      </w:r>
      <w:r>
        <w:rPr>
          <w:rStyle w:val="awspan"/>
          <w:spacing w:val="58"/>
        </w:rPr>
        <w:t xml:space="preserve"> </w:t>
      </w:r>
      <w:r>
        <w:rPr>
          <w:rStyle w:val="awspan"/>
        </w:rPr>
        <w:t>nástrojov,</w:t>
      </w:r>
      <w:r>
        <w:rPr>
          <w:rStyle w:val="awspan"/>
          <w:spacing w:val="58"/>
        </w:rPr>
        <w:t xml:space="preserve"> </w:t>
      </w:r>
      <w:r>
        <w:rPr>
          <w:rStyle w:val="awspan"/>
        </w:rPr>
        <w:t>zvýšením</w:t>
      </w:r>
      <w:r>
        <w:rPr>
          <w:rStyle w:val="awspan"/>
          <w:spacing w:val="58"/>
        </w:rPr>
        <w:t xml:space="preserve"> </w:t>
      </w:r>
      <w:r>
        <w:rPr>
          <w:rStyle w:val="awspan"/>
        </w:rPr>
        <w:t>transparentnosti</w:t>
      </w:r>
      <w:r>
        <w:rPr>
          <w:rStyle w:val="awspan"/>
          <w:spacing w:val="58"/>
        </w:rPr>
        <w:t xml:space="preserve"> </w:t>
      </w:r>
      <w:r>
        <w:rPr>
          <w:rStyle w:val="awspan"/>
        </w:rPr>
        <w:t>v</w:t>
      </w:r>
      <w:r>
        <w:rPr>
          <w:rStyle w:val="awspan"/>
          <w:spacing w:val="58"/>
        </w:rPr>
        <w:t xml:space="preserve"> </w:t>
      </w:r>
      <w:r>
        <w:rPr>
          <w:rStyle w:val="awspan"/>
        </w:rPr>
        <w:t>cenotvorbe</w:t>
      </w:r>
      <w:r>
        <w:rPr>
          <w:rStyle w:val="awspan"/>
          <w:spacing w:val="58"/>
        </w:rPr>
        <w:t xml:space="preserve"> </w:t>
      </w:r>
      <w:r>
        <w:rPr>
          <w:rStyle w:val="awspan"/>
        </w:rPr>
        <w:t>a</w:t>
      </w:r>
      <w:r>
        <w:rPr>
          <w:rStyle w:val="awspan"/>
          <w:spacing w:val="58"/>
        </w:rPr>
        <w:t xml:space="preserve"> </w:t>
      </w:r>
      <w:r>
        <w:rPr>
          <w:rStyle w:val="awspan"/>
        </w:rPr>
        <w:t>postupnou dereguláciou</w:t>
      </w:r>
      <w:r>
        <w:rPr>
          <w:rStyle w:val="awspan"/>
          <w:spacing w:val="24"/>
        </w:rPr>
        <w:t xml:space="preserve"> </w:t>
      </w:r>
      <w:r>
        <w:rPr>
          <w:rStyle w:val="awspan"/>
        </w:rPr>
        <w:t>sektoru</w:t>
      </w:r>
      <w:r>
        <w:rPr>
          <w:rStyle w:val="awspan"/>
          <w:spacing w:val="24"/>
        </w:rPr>
        <w:t xml:space="preserve"> </w:t>
      </w:r>
      <w:r>
        <w:rPr>
          <w:rStyle w:val="awspan"/>
        </w:rPr>
        <w:t>dodávky</w:t>
      </w:r>
      <w:r>
        <w:rPr>
          <w:rStyle w:val="awspan"/>
          <w:spacing w:val="24"/>
        </w:rPr>
        <w:t xml:space="preserve"> </w:t>
      </w:r>
      <w:r>
        <w:rPr>
          <w:rStyle w:val="awspan"/>
        </w:rPr>
        <w:t>elektriny</w:t>
      </w:r>
      <w:r>
        <w:rPr>
          <w:rStyle w:val="awspan"/>
          <w:spacing w:val="24"/>
        </w:rPr>
        <w:t xml:space="preserve"> </w:t>
      </w:r>
      <w:r>
        <w:rPr>
          <w:rStyle w:val="awspan"/>
        </w:rPr>
        <w:t>a</w:t>
      </w:r>
      <w:r>
        <w:rPr>
          <w:rStyle w:val="awspan"/>
          <w:spacing w:val="24"/>
        </w:rPr>
        <w:t xml:space="preserve"> </w:t>
      </w:r>
      <w:r>
        <w:rPr>
          <w:rStyle w:val="awspan"/>
        </w:rPr>
        <w:t>plynu</w:t>
      </w:r>
      <w:r>
        <w:rPr>
          <w:rStyle w:val="awspan"/>
          <w:spacing w:val="24"/>
        </w:rPr>
        <w:t xml:space="preserve"> </w:t>
      </w:r>
      <w:r>
        <w:rPr>
          <w:rStyle w:val="awspan"/>
        </w:rPr>
        <w:t>v</w:t>
      </w:r>
      <w:r>
        <w:rPr>
          <w:rStyle w:val="awspan"/>
          <w:spacing w:val="24"/>
        </w:rPr>
        <w:t xml:space="preserve"> </w:t>
      </w:r>
      <w:r>
        <w:rPr>
          <w:rStyle w:val="awspan"/>
        </w:rPr>
        <w:t>súlade</w:t>
      </w:r>
      <w:r>
        <w:rPr>
          <w:rStyle w:val="awspan"/>
          <w:spacing w:val="24"/>
        </w:rPr>
        <w:t xml:space="preserve"> </w:t>
      </w:r>
      <w:r>
        <w:rPr>
          <w:rStyle w:val="awspan"/>
        </w:rPr>
        <w:t>s</w:t>
      </w:r>
      <w:r>
        <w:rPr>
          <w:rStyle w:val="awspan"/>
          <w:spacing w:val="24"/>
        </w:rPr>
        <w:t xml:space="preserve"> </w:t>
      </w:r>
      <w:r>
        <w:rPr>
          <w:rStyle w:val="awspan"/>
        </w:rPr>
        <w:t>platnou</w:t>
      </w:r>
      <w:r>
        <w:rPr>
          <w:rStyle w:val="awspan"/>
          <w:spacing w:val="24"/>
        </w:rPr>
        <w:t xml:space="preserve"> </w:t>
      </w:r>
      <w:r>
        <w:rPr>
          <w:rStyle w:val="awspan"/>
        </w:rPr>
        <w:t>európskou</w:t>
      </w:r>
      <w:r>
        <w:rPr>
          <w:rStyle w:val="awspan"/>
          <w:spacing w:val="24"/>
        </w:rPr>
        <w:t xml:space="preserve"> </w:t>
      </w:r>
      <w:r>
        <w:rPr>
          <w:rStyle w:val="awspan"/>
        </w:rPr>
        <w:t>legislatívou</w:t>
      </w:r>
      <w:r>
        <w:rPr>
          <w:rStyle w:val="awspan"/>
          <w:spacing w:val="24"/>
        </w:rPr>
        <w:t xml:space="preserve"> </w:t>
      </w:r>
      <w:r>
        <w:rPr>
          <w:rStyle w:val="awspan"/>
        </w:rPr>
        <w:t>. Problematika</w:t>
      </w:r>
      <w:r>
        <w:rPr>
          <w:rStyle w:val="awspan"/>
          <w:spacing w:val="-4"/>
        </w:rPr>
        <w:t xml:space="preserve"> </w:t>
      </w:r>
      <w:r>
        <w:rPr>
          <w:rStyle w:val="awspan"/>
        </w:rPr>
        <w:t>energetickej</w:t>
      </w:r>
      <w:r>
        <w:rPr>
          <w:rStyle w:val="awspan"/>
          <w:spacing w:val="-4"/>
        </w:rPr>
        <w:t xml:space="preserve"> </w:t>
      </w:r>
      <w:r>
        <w:rPr>
          <w:rStyle w:val="awspan"/>
        </w:rPr>
        <w:t>chudoby</w:t>
      </w:r>
      <w:r>
        <w:rPr>
          <w:rStyle w:val="awspan"/>
          <w:spacing w:val="-4"/>
        </w:rPr>
        <w:t xml:space="preserve"> </w:t>
      </w:r>
      <w:r>
        <w:rPr>
          <w:rStyle w:val="awspan"/>
        </w:rPr>
        <w:t>bude</w:t>
      </w:r>
      <w:r>
        <w:rPr>
          <w:rStyle w:val="awspan"/>
          <w:spacing w:val="-4"/>
        </w:rPr>
        <w:t xml:space="preserve"> </w:t>
      </w:r>
      <w:r>
        <w:rPr>
          <w:rStyle w:val="awspan"/>
        </w:rPr>
        <w:t>tiež</w:t>
      </w:r>
      <w:r>
        <w:rPr>
          <w:rStyle w:val="awspan"/>
          <w:spacing w:val="-4"/>
        </w:rPr>
        <w:t xml:space="preserve"> </w:t>
      </w:r>
      <w:r>
        <w:rPr>
          <w:rStyle w:val="awspan"/>
        </w:rPr>
        <w:t>jedným</w:t>
      </w:r>
      <w:r>
        <w:rPr>
          <w:rStyle w:val="awspan"/>
          <w:spacing w:val="-4"/>
        </w:rPr>
        <w:t xml:space="preserve"> </w:t>
      </w:r>
      <w:r>
        <w:rPr>
          <w:rStyle w:val="awspan"/>
        </w:rPr>
        <w:t>z</w:t>
      </w:r>
      <w:r>
        <w:rPr>
          <w:rStyle w:val="awspan"/>
          <w:spacing w:val="-4"/>
        </w:rPr>
        <w:t xml:space="preserve"> </w:t>
      </w:r>
      <w:r>
        <w:rPr>
          <w:rStyle w:val="awspan"/>
        </w:rPr>
        <w:t>hľadísk,</w:t>
      </w:r>
      <w:r>
        <w:rPr>
          <w:rStyle w:val="awspan"/>
          <w:spacing w:val="-4"/>
        </w:rPr>
        <w:t xml:space="preserve"> </w:t>
      </w:r>
      <w:r>
        <w:rPr>
          <w:rStyle w:val="awspan"/>
        </w:rPr>
        <w:t>ktoré</w:t>
      </w:r>
      <w:r>
        <w:rPr>
          <w:rStyle w:val="awspan"/>
          <w:spacing w:val="-4"/>
        </w:rPr>
        <w:t xml:space="preserve"> </w:t>
      </w:r>
      <w:r>
        <w:rPr>
          <w:rStyle w:val="awspan"/>
        </w:rPr>
        <w:t>sa</w:t>
      </w:r>
      <w:r>
        <w:rPr>
          <w:rStyle w:val="awspan"/>
          <w:spacing w:val="-4"/>
        </w:rPr>
        <w:t xml:space="preserve"> </w:t>
      </w:r>
      <w:r>
        <w:rPr>
          <w:rStyle w:val="awspan"/>
        </w:rPr>
        <w:t>budú</w:t>
      </w:r>
      <w:r>
        <w:rPr>
          <w:rStyle w:val="awspan"/>
          <w:spacing w:val="-4"/>
        </w:rPr>
        <w:t xml:space="preserve"> </w:t>
      </w:r>
      <w:r>
        <w:rPr>
          <w:rStyle w:val="awspan"/>
        </w:rPr>
        <w:t>zohľadňovať</w:t>
      </w:r>
      <w:r>
        <w:rPr>
          <w:rStyle w:val="awspan"/>
          <w:spacing w:val="-4"/>
        </w:rPr>
        <w:t xml:space="preserve"> </w:t>
      </w:r>
      <w:r>
        <w:rPr>
          <w:rStyle w:val="awspan"/>
        </w:rPr>
        <w:t>pri tvorbe politík v energetickej a klimatickej oblasti</w:t>
      </w:r>
    </w:p>
    <w:p w14:paraId="4FE38538" w14:textId="46E2FDE4" w:rsidR="00820D57" w:rsidRPr="005A4201" w:rsidRDefault="00820D57" w:rsidP="008A7D06">
      <w:pPr>
        <w:numPr>
          <w:ilvl w:val="0"/>
          <w:numId w:val="10"/>
        </w:numPr>
        <w:spacing w:line="264" w:lineRule="auto"/>
        <w:jc w:val="both"/>
        <w:rPr>
          <w:lang w:eastAsia="sk-SK"/>
        </w:rPr>
      </w:pPr>
      <w:r>
        <w:rPr>
          <w:rStyle w:val="awspan"/>
        </w:rPr>
        <w:t>Vláda</w:t>
      </w:r>
      <w:r>
        <w:rPr>
          <w:rStyle w:val="awspan"/>
          <w:spacing w:val="92"/>
        </w:rPr>
        <w:t xml:space="preserve"> </w:t>
      </w:r>
      <w:r>
        <w:rPr>
          <w:rStyle w:val="awspan"/>
        </w:rPr>
        <w:t>SR</w:t>
      </w:r>
      <w:r>
        <w:rPr>
          <w:rStyle w:val="awspan"/>
          <w:spacing w:val="92"/>
        </w:rPr>
        <w:t xml:space="preserve"> </w:t>
      </w:r>
      <w:r>
        <w:rPr>
          <w:rStyle w:val="awspan"/>
        </w:rPr>
        <w:t>si uvedomuje,</w:t>
      </w:r>
      <w:r>
        <w:rPr>
          <w:rStyle w:val="awspan"/>
          <w:spacing w:val="73"/>
        </w:rPr>
        <w:t xml:space="preserve"> </w:t>
      </w:r>
      <w:r>
        <w:rPr>
          <w:rStyle w:val="awspan"/>
        </w:rPr>
        <w:t>že</w:t>
      </w:r>
      <w:r>
        <w:rPr>
          <w:rStyle w:val="awspan"/>
          <w:spacing w:val="73"/>
        </w:rPr>
        <w:t xml:space="preserve"> </w:t>
      </w:r>
      <w:r>
        <w:rPr>
          <w:rStyle w:val="awspan"/>
        </w:rPr>
        <w:t>súčasťou</w:t>
      </w:r>
      <w:r>
        <w:rPr>
          <w:rStyle w:val="awspan"/>
          <w:spacing w:val="73"/>
        </w:rPr>
        <w:t xml:space="preserve"> </w:t>
      </w:r>
      <w:r>
        <w:rPr>
          <w:rStyle w:val="awspan"/>
        </w:rPr>
        <w:t>takejto</w:t>
      </w:r>
      <w:r>
        <w:rPr>
          <w:rStyle w:val="awspan"/>
          <w:spacing w:val="73"/>
        </w:rPr>
        <w:t xml:space="preserve"> </w:t>
      </w:r>
      <w:r>
        <w:rPr>
          <w:rStyle w:val="awspan"/>
        </w:rPr>
        <w:t>stratégie</w:t>
      </w:r>
      <w:r>
        <w:rPr>
          <w:rStyle w:val="awspan"/>
          <w:spacing w:val="73"/>
        </w:rPr>
        <w:t xml:space="preserve"> </w:t>
      </w:r>
      <w:r>
        <w:rPr>
          <w:rStyle w:val="awspan"/>
        </w:rPr>
        <w:t>musia</w:t>
      </w:r>
      <w:r>
        <w:rPr>
          <w:rStyle w:val="awspan"/>
          <w:spacing w:val="73"/>
        </w:rPr>
        <w:t xml:space="preserve"> </w:t>
      </w:r>
      <w:r>
        <w:rPr>
          <w:rStyle w:val="awspan"/>
        </w:rPr>
        <w:t>byť</w:t>
      </w:r>
      <w:r>
        <w:rPr>
          <w:rStyle w:val="awspan"/>
          <w:spacing w:val="73"/>
        </w:rPr>
        <w:t xml:space="preserve"> </w:t>
      </w:r>
      <w:r>
        <w:rPr>
          <w:rStyle w:val="awspan"/>
        </w:rPr>
        <w:t>zároveň</w:t>
      </w:r>
      <w:r>
        <w:rPr>
          <w:rStyle w:val="awspan"/>
          <w:spacing w:val="73"/>
        </w:rPr>
        <w:t xml:space="preserve"> </w:t>
      </w:r>
      <w:r>
        <w:rPr>
          <w:rStyle w:val="awspan"/>
        </w:rPr>
        <w:t>všetky</w:t>
      </w:r>
      <w:r>
        <w:rPr>
          <w:rStyle w:val="awspan"/>
          <w:spacing w:val="73"/>
        </w:rPr>
        <w:t xml:space="preserve"> </w:t>
      </w:r>
      <w:r w:rsidRPr="00820D57">
        <w:rPr>
          <w:rStyle w:val="awspan"/>
          <w:u w:val="single"/>
        </w:rPr>
        <w:t>otázky</w:t>
      </w:r>
      <w:r w:rsidRPr="00820D57">
        <w:rPr>
          <w:rStyle w:val="awspan"/>
          <w:spacing w:val="73"/>
          <w:u w:val="single"/>
        </w:rPr>
        <w:t xml:space="preserve"> </w:t>
      </w:r>
      <w:r w:rsidRPr="00820D57">
        <w:rPr>
          <w:rStyle w:val="awspan"/>
          <w:u w:val="single"/>
        </w:rPr>
        <w:t>generačnej chudoby,</w:t>
      </w:r>
      <w:r w:rsidRPr="00820D57">
        <w:rPr>
          <w:rStyle w:val="awspan"/>
          <w:spacing w:val="28"/>
          <w:u w:val="single"/>
        </w:rPr>
        <w:t xml:space="preserve"> </w:t>
      </w:r>
      <w:r w:rsidRPr="00820D57">
        <w:rPr>
          <w:rStyle w:val="awspan"/>
          <w:u w:val="single"/>
        </w:rPr>
        <w:t>nerovnosti</w:t>
      </w:r>
      <w:r w:rsidRPr="00820D57">
        <w:rPr>
          <w:rStyle w:val="awspan"/>
          <w:spacing w:val="28"/>
          <w:u w:val="single"/>
        </w:rPr>
        <w:t xml:space="preserve"> </w:t>
      </w:r>
      <w:r w:rsidRPr="00820D57">
        <w:rPr>
          <w:rStyle w:val="awspan"/>
          <w:u w:val="single"/>
        </w:rPr>
        <w:t>príjmov</w:t>
      </w:r>
      <w:r w:rsidRPr="00820D57">
        <w:rPr>
          <w:rStyle w:val="awspan"/>
          <w:spacing w:val="28"/>
          <w:u w:val="single"/>
        </w:rPr>
        <w:t xml:space="preserve"> </w:t>
      </w:r>
      <w:r w:rsidRPr="00820D57">
        <w:rPr>
          <w:rStyle w:val="awspan"/>
          <w:u w:val="single"/>
        </w:rPr>
        <w:t>či</w:t>
      </w:r>
      <w:r w:rsidRPr="00820D57">
        <w:rPr>
          <w:rStyle w:val="awspan"/>
          <w:spacing w:val="28"/>
          <w:u w:val="single"/>
        </w:rPr>
        <w:t xml:space="preserve"> </w:t>
      </w:r>
      <w:r w:rsidRPr="00820D57">
        <w:rPr>
          <w:rStyle w:val="awspan"/>
          <w:u w:val="single"/>
        </w:rPr>
        <w:t>vekovej</w:t>
      </w:r>
      <w:r w:rsidRPr="00820D57">
        <w:rPr>
          <w:rStyle w:val="awspan"/>
          <w:spacing w:val="28"/>
          <w:u w:val="single"/>
        </w:rPr>
        <w:t xml:space="preserve"> </w:t>
      </w:r>
      <w:r w:rsidRPr="00820D57">
        <w:rPr>
          <w:rStyle w:val="awspan"/>
          <w:u w:val="single"/>
        </w:rPr>
        <w:t>štruktúry</w:t>
      </w:r>
      <w:r>
        <w:rPr>
          <w:rStyle w:val="awspan"/>
        </w:rPr>
        <w:t>,</w:t>
      </w:r>
      <w:r>
        <w:rPr>
          <w:rStyle w:val="awspan"/>
          <w:spacing w:val="28"/>
        </w:rPr>
        <w:t xml:space="preserve"> </w:t>
      </w:r>
      <w:r>
        <w:rPr>
          <w:rStyle w:val="awspan"/>
        </w:rPr>
        <w:t>ktoré</w:t>
      </w:r>
      <w:r>
        <w:rPr>
          <w:rStyle w:val="awspan"/>
          <w:spacing w:val="28"/>
        </w:rPr>
        <w:t xml:space="preserve"> </w:t>
      </w:r>
      <w:r>
        <w:rPr>
          <w:rStyle w:val="awspan"/>
        </w:rPr>
        <w:t>musia</w:t>
      </w:r>
      <w:r>
        <w:rPr>
          <w:rStyle w:val="awspan"/>
          <w:spacing w:val="28"/>
        </w:rPr>
        <w:t xml:space="preserve"> </w:t>
      </w:r>
      <w:r>
        <w:rPr>
          <w:rStyle w:val="awspan"/>
        </w:rPr>
        <w:t>byť</w:t>
      </w:r>
      <w:r>
        <w:rPr>
          <w:rStyle w:val="awspan"/>
          <w:spacing w:val="28"/>
        </w:rPr>
        <w:t xml:space="preserve"> </w:t>
      </w:r>
      <w:r>
        <w:rPr>
          <w:rStyle w:val="awspan"/>
        </w:rPr>
        <w:t>zohľadnené</w:t>
      </w:r>
      <w:r>
        <w:rPr>
          <w:rStyle w:val="awspan"/>
          <w:spacing w:val="28"/>
        </w:rPr>
        <w:t xml:space="preserve"> </w:t>
      </w:r>
      <w:r>
        <w:rPr>
          <w:rStyle w:val="awspan"/>
        </w:rPr>
        <w:t>v</w:t>
      </w:r>
      <w:r>
        <w:rPr>
          <w:rStyle w:val="awspan"/>
          <w:spacing w:val="28"/>
        </w:rPr>
        <w:t xml:space="preserve"> </w:t>
      </w:r>
      <w:r>
        <w:rPr>
          <w:rStyle w:val="awspan"/>
        </w:rPr>
        <w:t>nastavení daňovo odvodového systému a zohľadnené pri plánovaní budúcej štruktúry výdavkov štátu</w:t>
      </w:r>
    </w:p>
    <w:p w14:paraId="09EFA299" w14:textId="4B7F6D3B" w:rsidR="0015484C" w:rsidRDefault="005A4201" w:rsidP="008A7D06">
      <w:pPr>
        <w:numPr>
          <w:ilvl w:val="0"/>
          <w:numId w:val="10"/>
        </w:numPr>
        <w:spacing w:line="264" w:lineRule="auto"/>
        <w:jc w:val="both"/>
        <w:rPr>
          <w:lang w:eastAsia="sk-SK"/>
        </w:rPr>
      </w:pPr>
      <w:r>
        <w:rPr>
          <w:lang w:eastAsia="sk-SK"/>
        </w:rPr>
        <w:t xml:space="preserve"> </w:t>
      </w:r>
      <w:r w:rsidR="00820D57" w:rsidRPr="00820D57">
        <w:rPr>
          <w:lang w:eastAsia="sk-SK"/>
        </w:rPr>
        <w:t xml:space="preserve">Vláda SR vyhodnotí doterajšiu účinnosť reformy osobných bankrotov s cieľom dať priestor poctivým dlžníkom a obmedziť priestor podvodníkom. V tejto súvislosti sa zameria aj na dohľad nad súdmi a Centrom právnej pomoci, analýzu zlyhaných pôžičiek zo strany štátu, ako aj prepojenie osobných bankrotov s </w:t>
      </w:r>
      <w:r w:rsidR="00820D57" w:rsidRPr="00820D57">
        <w:rPr>
          <w:u w:val="single"/>
          <w:lang w:eastAsia="sk-SK"/>
        </w:rPr>
        <w:t>účinnými sociálnymi, preventívnymi a osvetovými nástrojmi v prospech dlžníkov</w:t>
      </w:r>
      <w:r w:rsidR="00820D57" w:rsidRPr="00820D57">
        <w:rPr>
          <w:lang w:eastAsia="sk-SK"/>
        </w:rPr>
        <w:t>.</w:t>
      </w:r>
    </w:p>
    <w:p w14:paraId="728E5BCE" w14:textId="510ADF80" w:rsidR="00820D57" w:rsidRDefault="00820D57" w:rsidP="008A7D06">
      <w:pPr>
        <w:numPr>
          <w:ilvl w:val="0"/>
          <w:numId w:val="10"/>
        </w:numPr>
        <w:spacing w:line="264" w:lineRule="auto"/>
        <w:jc w:val="both"/>
        <w:rPr>
          <w:rStyle w:val="awspan"/>
          <w:lang w:eastAsia="sk-SK"/>
        </w:rPr>
      </w:pPr>
      <w:r>
        <w:rPr>
          <w:rStyle w:val="awspan"/>
        </w:rPr>
        <w:t>Vláda</w:t>
      </w:r>
      <w:r>
        <w:rPr>
          <w:rStyle w:val="awspan"/>
          <w:spacing w:val="96"/>
        </w:rPr>
        <w:t xml:space="preserve"> </w:t>
      </w:r>
      <w:r>
        <w:rPr>
          <w:rStyle w:val="awspan"/>
        </w:rPr>
        <w:t>SR</w:t>
      </w:r>
      <w:r>
        <w:rPr>
          <w:rStyle w:val="awspan"/>
          <w:spacing w:val="96"/>
        </w:rPr>
        <w:t xml:space="preserve"> </w:t>
      </w:r>
      <w:r>
        <w:rPr>
          <w:rStyle w:val="awspan"/>
        </w:rPr>
        <w:t>sa</w:t>
      </w:r>
      <w:r>
        <w:rPr>
          <w:rStyle w:val="awspan"/>
          <w:spacing w:val="96"/>
        </w:rPr>
        <w:t xml:space="preserve"> </w:t>
      </w:r>
      <w:r>
        <w:rPr>
          <w:rStyle w:val="awspan"/>
        </w:rPr>
        <w:t>bude</w:t>
      </w:r>
      <w:r>
        <w:rPr>
          <w:rStyle w:val="awspan"/>
          <w:spacing w:val="96"/>
        </w:rPr>
        <w:t xml:space="preserve"> </w:t>
      </w:r>
      <w:r>
        <w:rPr>
          <w:rStyle w:val="awspan"/>
        </w:rPr>
        <w:t>zasadzovať</w:t>
      </w:r>
      <w:r>
        <w:rPr>
          <w:rStyle w:val="awspan"/>
          <w:spacing w:val="96"/>
        </w:rPr>
        <w:t xml:space="preserve"> </w:t>
      </w:r>
      <w:r w:rsidRPr="00820D57">
        <w:rPr>
          <w:rStyle w:val="awspan"/>
          <w:u w:val="single"/>
        </w:rPr>
        <w:t>za</w:t>
      </w:r>
      <w:r w:rsidRPr="00820D57">
        <w:rPr>
          <w:rStyle w:val="awspan"/>
          <w:spacing w:val="96"/>
          <w:u w:val="single"/>
        </w:rPr>
        <w:t xml:space="preserve"> </w:t>
      </w:r>
      <w:r w:rsidRPr="00820D57">
        <w:rPr>
          <w:rStyle w:val="awspan"/>
          <w:u w:val="single"/>
        </w:rPr>
        <w:t>zlepšenie</w:t>
      </w:r>
      <w:r w:rsidRPr="00820D57">
        <w:rPr>
          <w:rStyle w:val="awspan"/>
          <w:spacing w:val="96"/>
          <w:u w:val="single"/>
        </w:rPr>
        <w:t xml:space="preserve"> </w:t>
      </w:r>
      <w:r w:rsidRPr="00820D57">
        <w:rPr>
          <w:rStyle w:val="awspan"/>
          <w:u w:val="single"/>
        </w:rPr>
        <w:t>sociálneho,</w:t>
      </w:r>
      <w:r w:rsidRPr="00820D57">
        <w:rPr>
          <w:rStyle w:val="awspan"/>
          <w:spacing w:val="96"/>
          <w:u w:val="single"/>
        </w:rPr>
        <w:t xml:space="preserve"> </w:t>
      </w:r>
      <w:r w:rsidRPr="00820D57">
        <w:rPr>
          <w:rStyle w:val="awspan"/>
          <w:u w:val="single"/>
        </w:rPr>
        <w:t>ekonomického</w:t>
      </w:r>
      <w:r w:rsidRPr="00820D57">
        <w:rPr>
          <w:rStyle w:val="awspan"/>
          <w:spacing w:val="96"/>
          <w:u w:val="single"/>
        </w:rPr>
        <w:t xml:space="preserve"> </w:t>
      </w:r>
      <w:r w:rsidRPr="00820D57">
        <w:rPr>
          <w:rStyle w:val="awspan"/>
          <w:u w:val="single"/>
        </w:rPr>
        <w:t>a</w:t>
      </w:r>
      <w:r w:rsidRPr="00820D57">
        <w:rPr>
          <w:rStyle w:val="awspan"/>
          <w:spacing w:val="96"/>
          <w:u w:val="single"/>
        </w:rPr>
        <w:t xml:space="preserve"> </w:t>
      </w:r>
      <w:r w:rsidRPr="00820D57">
        <w:rPr>
          <w:rStyle w:val="awspan"/>
          <w:u w:val="single"/>
        </w:rPr>
        <w:t>občianskeho postavenia</w:t>
      </w:r>
      <w:r w:rsidRPr="00820D57">
        <w:rPr>
          <w:rStyle w:val="awspan"/>
          <w:spacing w:val="-4"/>
          <w:u w:val="single"/>
        </w:rPr>
        <w:t xml:space="preserve"> </w:t>
      </w:r>
      <w:r w:rsidRPr="00820D57">
        <w:rPr>
          <w:rStyle w:val="awspan"/>
          <w:u w:val="single"/>
        </w:rPr>
        <w:t>Rómov</w:t>
      </w:r>
      <w:r w:rsidRPr="00820D57">
        <w:rPr>
          <w:rStyle w:val="awspan"/>
          <w:spacing w:val="-4"/>
          <w:u w:val="single"/>
        </w:rPr>
        <w:t xml:space="preserve"> </w:t>
      </w:r>
      <w:r w:rsidRPr="00820D57">
        <w:rPr>
          <w:rStyle w:val="awspan"/>
          <w:u w:val="single"/>
        </w:rPr>
        <w:t>v</w:t>
      </w:r>
      <w:r w:rsidRPr="00820D57">
        <w:rPr>
          <w:rStyle w:val="awspan"/>
          <w:spacing w:val="-4"/>
          <w:u w:val="single"/>
        </w:rPr>
        <w:t xml:space="preserve"> </w:t>
      </w:r>
      <w:r w:rsidRPr="00820D57">
        <w:rPr>
          <w:rStyle w:val="awspan"/>
          <w:u w:val="single"/>
        </w:rPr>
        <w:t>spoločnosti</w:t>
      </w:r>
      <w:r>
        <w:rPr>
          <w:rStyle w:val="awspan"/>
        </w:rPr>
        <w:t>.</w:t>
      </w:r>
      <w:r>
        <w:rPr>
          <w:rStyle w:val="awspan"/>
          <w:spacing w:val="-4"/>
        </w:rPr>
        <w:t xml:space="preserve"> </w:t>
      </w:r>
      <w:r>
        <w:rPr>
          <w:rStyle w:val="awspan"/>
        </w:rPr>
        <w:t>Vynaloží</w:t>
      </w:r>
      <w:r>
        <w:rPr>
          <w:rStyle w:val="awspan"/>
          <w:spacing w:val="-4"/>
        </w:rPr>
        <w:t xml:space="preserve"> </w:t>
      </w:r>
      <w:r>
        <w:rPr>
          <w:rStyle w:val="awspan"/>
        </w:rPr>
        <w:t>všetko</w:t>
      </w:r>
      <w:r>
        <w:rPr>
          <w:rStyle w:val="awspan"/>
          <w:spacing w:val="-4"/>
        </w:rPr>
        <w:t xml:space="preserve"> </w:t>
      </w:r>
      <w:r>
        <w:rPr>
          <w:rStyle w:val="awspan"/>
        </w:rPr>
        <w:t>úsilie</w:t>
      </w:r>
      <w:r>
        <w:rPr>
          <w:rStyle w:val="awspan"/>
          <w:spacing w:val="-4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-4"/>
        </w:rPr>
        <w:t xml:space="preserve"> </w:t>
      </w:r>
      <w:r>
        <w:rPr>
          <w:rStyle w:val="awspan"/>
        </w:rPr>
        <w:t>to,</w:t>
      </w:r>
      <w:r>
        <w:rPr>
          <w:rStyle w:val="awspan"/>
          <w:spacing w:val="-4"/>
        </w:rPr>
        <w:t xml:space="preserve"> </w:t>
      </w:r>
      <w:r>
        <w:rPr>
          <w:rStyle w:val="awspan"/>
        </w:rPr>
        <w:t>aby</w:t>
      </w:r>
      <w:r>
        <w:rPr>
          <w:rStyle w:val="awspan"/>
          <w:spacing w:val="-4"/>
        </w:rPr>
        <w:t xml:space="preserve"> </w:t>
      </w:r>
      <w:r>
        <w:rPr>
          <w:rStyle w:val="awspan"/>
        </w:rPr>
        <w:t>konkrétne</w:t>
      </w:r>
      <w:r>
        <w:rPr>
          <w:rStyle w:val="awspan"/>
          <w:spacing w:val="-4"/>
        </w:rPr>
        <w:t xml:space="preserve"> </w:t>
      </w:r>
      <w:r>
        <w:rPr>
          <w:rStyle w:val="awspan"/>
        </w:rPr>
        <w:t>opatrenia</w:t>
      </w:r>
      <w:r>
        <w:rPr>
          <w:rStyle w:val="awspan"/>
          <w:spacing w:val="-4"/>
        </w:rPr>
        <w:t xml:space="preserve"> </w:t>
      </w:r>
      <w:r>
        <w:rPr>
          <w:rStyle w:val="awspan"/>
        </w:rPr>
        <w:t>viedli</w:t>
      </w:r>
      <w:r>
        <w:rPr>
          <w:rStyle w:val="awspan"/>
          <w:spacing w:val="-4"/>
        </w:rPr>
        <w:t xml:space="preserve"> </w:t>
      </w:r>
      <w:r>
        <w:rPr>
          <w:rStyle w:val="awspan"/>
        </w:rPr>
        <w:t>k hmatateľným</w:t>
      </w:r>
      <w:r>
        <w:rPr>
          <w:rStyle w:val="awspan"/>
          <w:spacing w:val="8"/>
        </w:rPr>
        <w:t xml:space="preserve"> </w:t>
      </w:r>
      <w:r>
        <w:rPr>
          <w:rStyle w:val="awspan"/>
        </w:rPr>
        <w:t>zmenám,</w:t>
      </w:r>
      <w:r>
        <w:rPr>
          <w:rStyle w:val="awspan"/>
          <w:spacing w:val="8"/>
        </w:rPr>
        <w:t xml:space="preserve"> </w:t>
      </w:r>
      <w:r>
        <w:rPr>
          <w:rStyle w:val="awspan"/>
        </w:rPr>
        <w:t>predovšetkým</w:t>
      </w:r>
      <w:r>
        <w:rPr>
          <w:rStyle w:val="awspan"/>
          <w:spacing w:val="8"/>
        </w:rPr>
        <w:t xml:space="preserve"> </w:t>
      </w:r>
      <w:r>
        <w:rPr>
          <w:rStyle w:val="awspan"/>
        </w:rPr>
        <w:t>u</w:t>
      </w:r>
      <w:r>
        <w:rPr>
          <w:rStyle w:val="awspan"/>
          <w:spacing w:val="8"/>
        </w:rPr>
        <w:t xml:space="preserve"> </w:t>
      </w:r>
      <w:r>
        <w:rPr>
          <w:rStyle w:val="awspan"/>
        </w:rPr>
        <w:t>tej</w:t>
      </w:r>
      <w:r>
        <w:rPr>
          <w:rStyle w:val="awspan"/>
          <w:spacing w:val="8"/>
        </w:rPr>
        <w:t xml:space="preserve"> </w:t>
      </w:r>
      <w:r>
        <w:rPr>
          <w:rStyle w:val="awspan"/>
        </w:rPr>
        <w:t>časti</w:t>
      </w:r>
      <w:r>
        <w:rPr>
          <w:rStyle w:val="awspan"/>
          <w:spacing w:val="8"/>
        </w:rPr>
        <w:t xml:space="preserve"> </w:t>
      </w:r>
      <w:r>
        <w:rPr>
          <w:rStyle w:val="awspan"/>
        </w:rPr>
        <w:t>Rómov,</w:t>
      </w:r>
      <w:r>
        <w:rPr>
          <w:rStyle w:val="awspan"/>
          <w:spacing w:val="8"/>
        </w:rPr>
        <w:t xml:space="preserve"> </w:t>
      </w:r>
      <w:r>
        <w:rPr>
          <w:rStyle w:val="awspan"/>
        </w:rPr>
        <w:t>ktorí</w:t>
      </w:r>
      <w:r>
        <w:rPr>
          <w:rStyle w:val="awspan"/>
          <w:spacing w:val="8"/>
        </w:rPr>
        <w:t xml:space="preserve"> </w:t>
      </w:r>
      <w:r>
        <w:rPr>
          <w:rStyle w:val="awspan"/>
        </w:rPr>
        <w:t>v</w:t>
      </w:r>
      <w:r>
        <w:rPr>
          <w:rStyle w:val="awspan"/>
          <w:spacing w:val="8"/>
        </w:rPr>
        <w:t xml:space="preserve"> </w:t>
      </w:r>
      <w:r>
        <w:rPr>
          <w:rStyle w:val="awspan"/>
        </w:rPr>
        <w:t>21.</w:t>
      </w:r>
      <w:r>
        <w:rPr>
          <w:rStyle w:val="awspan"/>
          <w:spacing w:val="8"/>
        </w:rPr>
        <w:t xml:space="preserve"> </w:t>
      </w:r>
      <w:r>
        <w:rPr>
          <w:rStyle w:val="awspan"/>
        </w:rPr>
        <w:t>storočí</w:t>
      </w:r>
      <w:r>
        <w:rPr>
          <w:rStyle w:val="awspan"/>
          <w:spacing w:val="8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8"/>
        </w:rPr>
        <w:t xml:space="preserve"> </w:t>
      </w:r>
      <w:r>
        <w:rPr>
          <w:rStyle w:val="awspan"/>
        </w:rPr>
        <w:t>Slovensku</w:t>
      </w:r>
      <w:r>
        <w:rPr>
          <w:rStyle w:val="awspan"/>
          <w:spacing w:val="8"/>
        </w:rPr>
        <w:t xml:space="preserve"> </w:t>
      </w:r>
      <w:r>
        <w:rPr>
          <w:rStyle w:val="awspan"/>
        </w:rPr>
        <w:t>žijú bez</w:t>
      </w:r>
      <w:r>
        <w:rPr>
          <w:rStyle w:val="awspan"/>
          <w:spacing w:val="32"/>
        </w:rPr>
        <w:t xml:space="preserve"> </w:t>
      </w:r>
      <w:r>
        <w:rPr>
          <w:rStyle w:val="awspan"/>
        </w:rPr>
        <w:t>prístupu</w:t>
      </w:r>
      <w:r>
        <w:rPr>
          <w:rStyle w:val="awspan"/>
          <w:spacing w:val="32"/>
        </w:rPr>
        <w:t xml:space="preserve"> </w:t>
      </w:r>
      <w:r>
        <w:rPr>
          <w:rStyle w:val="awspan"/>
        </w:rPr>
        <w:t>k</w:t>
      </w:r>
      <w:r>
        <w:rPr>
          <w:rStyle w:val="awspan"/>
          <w:spacing w:val="32"/>
        </w:rPr>
        <w:t xml:space="preserve"> </w:t>
      </w:r>
      <w:r>
        <w:rPr>
          <w:rStyle w:val="awspan"/>
        </w:rPr>
        <w:t>pitnej</w:t>
      </w:r>
      <w:r>
        <w:rPr>
          <w:rStyle w:val="awspan"/>
          <w:spacing w:val="32"/>
        </w:rPr>
        <w:t xml:space="preserve"> </w:t>
      </w:r>
      <w:r>
        <w:rPr>
          <w:rStyle w:val="awspan"/>
        </w:rPr>
        <w:t>vode</w:t>
      </w:r>
      <w:r>
        <w:rPr>
          <w:rStyle w:val="awspan"/>
          <w:spacing w:val="32"/>
        </w:rPr>
        <w:t xml:space="preserve"> </w:t>
      </w:r>
      <w:r>
        <w:rPr>
          <w:rStyle w:val="awspan"/>
        </w:rPr>
        <w:t>a</w:t>
      </w:r>
      <w:r>
        <w:rPr>
          <w:rStyle w:val="awspan"/>
          <w:spacing w:val="32"/>
        </w:rPr>
        <w:t xml:space="preserve"> </w:t>
      </w:r>
      <w:r>
        <w:rPr>
          <w:rStyle w:val="awspan"/>
        </w:rPr>
        <w:t>základnej</w:t>
      </w:r>
      <w:r>
        <w:rPr>
          <w:rStyle w:val="awspan"/>
          <w:spacing w:val="32"/>
        </w:rPr>
        <w:t xml:space="preserve"> </w:t>
      </w:r>
      <w:r>
        <w:rPr>
          <w:rStyle w:val="awspan"/>
        </w:rPr>
        <w:t>infraštruktúre.</w:t>
      </w:r>
      <w:r>
        <w:rPr>
          <w:rStyle w:val="awspan"/>
          <w:spacing w:val="32"/>
        </w:rPr>
        <w:t xml:space="preserve"> </w:t>
      </w:r>
      <w:r>
        <w:rPr>
          <w:rStyle w:val="awspan"/>
        </w:rPr>
        <w:t>Veľký</w:t>
      </w:r>
      <w:r>
        <w:rPr>
          <w:rStyle w:val="awspan"/>
          <w:spacing w:val="32"/>
        </w:rPr>
        <w:t xml:space="preserve"> </w:t>
      </w:r>
      <w:r>
        <w:rPr>
          <w:rStyle w:val="awspan"/>
        </w:rPr>
        <w:t>dôraz</w:t>
      </w:r>
      <w:r>
        <w:rPr>
          <w:rStyle w:val="awspan"/>
          <w:spacing w:val="32"/>
        </w:rPr>
        <w:t xml:space="preserve"> </w:t>
      </w:r>
      <w:r>
        <w:rPr>
          <w:rStyle w:val="awspan"/>
        </w:rPr>
        <w:t>bude</w:t>
      </w:r>
      <w:r>
        <w:rPr>
          <w:rStyle w:val="awspan"/>
          <w:spacing w:val="32"/>
        </w:rPr>
        <w:t xml:space="preserve"> </w:t>
      </w:r>
      <w:r>
        <w:rPr>
          <w:rStyle w:val="awspan"/>
        </w:rPr>
        <w:t>klásť</w:t>
      </w:r>
      <w:r>
        <w:rPr>
          <w:rStyle w:val="awspan"/>
          <w:spacing w:val="32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32"/>
        </w:rPr>
        <w:t xml:space="preserve"> </w:t>
      </w:r>
      <w:r>
        <w:rPr>
          <w:rStyle w:val="awspan"/>
        </w:rPr>
        <w:t>efektívne využívanie</w:t>
      </w:r>
      <w:r>
        <w:rPr>
          <w:rStyle w:val="awspan"/>
          <w:spacing w:val="-2"/>
        </w:rPr>
        <w:t xml:space="preserve"> </w:t>
      </w:r>
      <w:r>
        <w:rPr>
          <w:rStyle w:val="awspan"/>
        </w:rPr>
        <w:t>verejných</w:t>
      </w:r>
      <w:r>
        <w:rPr>
          <w:rStyle w:val="awspan"/>
          <w:spacing w:val="-2"/>
        </w:rPr>
        <w:t xml:space="preserve"> </w:t>
      </w:r>
      <w:r>
        <w:rPr>
          <w:rStyle w:val="awspan"/>
        </w:rPr>
        <w:t>zdrojov,</w:t>
      </w:r>
      <w:r>
        <w:rPr>
          <w:rStyle w:val="awspan"/>
          <w:spacing w:val="-2"/>
        </w:rPr>
        <w:t xml:space="preserve"> </w:t>
      </w:r>
      <w:r>
        <w:rPr>
          <w:rStyle w:val="awspan"/>
        </w:rPr>
        <w:t>vrátane</w:t>
      </w:r>
      <w:r>
        <w:rPr>
          <w:rStyle w:val="awspan"/>
          <w:spacing w:val="-2"/>
        </w:rPr>
        <w:t xml:space="preserve"> </w:t>
      </w:r>
      <w:r>
        <w:rPr>
          <w:rStyle w:val="awspan"/>
        </w:rPr>
        <w:t>eurofondov,</w:t>
      </w:r>
      <w:r>
        <w:rPr>
          <w:rStyle w:val="awspan"/>
          <w:spacing w:val="-2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-2"/>
        </w:rPr>
        <w:t xml:space="preserve"> </w:t>
      </w:r>
      <w:r>
        <w:rPr>
          <w:rStyle w:val="awspan"/>
        </w:rPr>
        <w:t>zmenu</w:t>
      </w:r>
      <w:r>
        <w:rPr>
          <w:rStyle w:val="awspan"/>
          <w:spacing w:val="-2"/>
        </w:rPr>
        <w:t xml:space="preserve"> </w:t>
      </w:r>
      <w:r>
        <w:rPr>
          <w:rStyle w:val="awspan"/>
        </w:rPr>
        <w:t>kvality</w:t>
      </w:r>
      <w:r>
        <w:rPr>
          <w:rStyle w:val="awspan"/>
          <w:spacing w:val="-2"/>
        </w:rPr>
        <w:t xml:space="preserve"> </w:t>
      </w:r>
      <w:r>
        <w:rPr>
          <w:rStyle w:val="awspan"/>
        </w:rPr>
        <w:t>života,</w:t>
      </w:r>
      <w:r>
        <w:rPr>
          <w:rStyle w:val="awspan"/>
          <w:spacing w:val="-2"/>
        </w:rPr>
        <w:t xml:space="preserve"> </w:t>
      </w:r>
      <w:r>
        <w:rPr>
          <w:rStyle w:val="awspan"/>
        </w:rPr>
        <w:t>najmä</w:t>
      </w:r>
      <w:r>
        <w:rPr>
          <w:rStyle w:val="awspan"/>
          <w:spacing w:val="-2"/>
        </w:rPr>
        <w:t xml:space="preserve"> </w:t>
      </w:r>
      <w:r>
        <w:rPr>
          <w:rStyle w:val="awspan"/>
        </w:rPr>
        <w:t>bývania,</w:t>
      </w:r>
      <w:r>
        <w:rPr>
          <w:rStyle w:val="awspan"/>
          <w:spacing w:val="-2"/>
        </w:rPr>
        <w:t xml:space="preserve"> </w:t>
      </w:r>
      <w:r>
        <w:rPr>
          <w:rStyle w:val="awspan"/>
        </w:rPr>
        <w:t>za priamej účasti samotných Rómov.</w:t>
      </w:r>
    </w:p>
    <w:p w14:paraId="292D0ABE" w14:textId="63248D28" w:rsidR="00820D57" w:rsidRPr="00F11631" w:rsidRDefault="00820D57" w:rsidP="008A7D06">
      <w:pPr>
        <w:numPr>
          <w:ilvl w:val="0"/>
          <w:numId w:val="10"/>
        </w:numPr>
        <w:spacing w:line="264" w:lineRule="auto"/>
        <w:jc w:val="both"/>
        <w:rPr>
          <w:lang w:eastAsia="sk-SK"/>
        </w:rPr>
      </w:pPr>
      <w:r>
        <w:rPr>
          <w:rStyle w:val="awspan"/>
        </w:rPr>
        <w:t>Vláda</w:t>
      </w:r>
      <w:r>
        <w:rPr>
          <w:rStyle w:val="awspan"/>
          <w:spacing w:val="104"/>
        </w:rPr>
        <w:t xml:space="preserve"> </w:t>
      </w:r>
      <w:r>
        <w:rPr>
          <w:rStyle w:val="awspan"/>
        </w:rPr>
        <w:t>SR</w:t>
      </w:r>
      <w:r>
        <w:rPr>
          <w:rStyle w:val="awspan"/>
          <w:spacing w:val="104"/>
        </w:rPr>
        <w:t xml:space="preserve"> </w:t>
      </w:r>
      <w:r>
        <w:rPr>
          <w:rStyle w:val="awspan"/>
        </w:rPr>
        <w:t>zavedie</w:t>
      </w:r>
      <w:r>
        <w:rPr>
          <w:rStyle w:val="awspan"/>
          <w:spacing w:val="104"/>
        </w:rPr>
        <w:t xml:space="preserve"> </w:t>
      </w:r>
      <w:r>
        <w:rPr>
          <w:rStyle w:val="awspan"/>
        </w:rPr>
        <w:t>koordinovaný</w:t>
      </w:r>
      <w:r>
        <w:rPr>
          <w:rStyle w:val="awspan"/>
          <w:spacing w:val="104"/>
        </w:rPr>
        <w:t xml:space="preserve"> </w:t>
      </w:r>
      <w:r>
        <w:rPr>
          <w:rStyle w:val="awspan"/>
        </w:rPr>
        <w:t>nadrezortný</w:t>
      </w:r>
      <w:r>
        <w:rPr>
          <w:rStyle w:val="awspan"/>
          <w:spacing w:val="104"/>
        </w:rPr>
        <w:t xml:space="preserve"> </w:t>
      </w:r>
      <w:r w:rsidRPr="00820D57">
        <w:rPr>
          <w:rStyle w:val="awspan"/>
          <w:u w:val="single"/>
        </w:rPr>
        <w:t>systém</w:t>
      </w:r>
      <w:r w:rsidRPr="00820D57">
        <w:rPr>
          <w:rStyle w:val="awspan"/>
          <w:spacing w:val="104"/>
          <w:u w:val="single"/>
        </w:rPr>
        <w:t xml:space="preserve"> </w:t>
      </w:r>
      <w:r w:rsidRPr="00820D57">
        <w:rPr>
          <w:rStyle w:val="awspan"/>
          <w:u w:val="single"/>
        </w:rPr>
        <w:t>včasnej</w:t>
      </w:r>
      <w:r w:rsidRPr="00820D57">
        <w:rPr>
          <w:rStyle w:val="awspan"/>
          <w:spacing w:val="104"/>
          <w:u w:val="single"/>
        </w:rPr>
        <w:t xml:space="preserve"> </w:t>
      </w:r>
      <w:r w:rsidRPr="00820D57">
        <w:rPr>
          <w:rStyle w:val="awspan"/>
          <w:u w:val="single"/>
        </w:rPr>
        <w:t>intervencie</w:t>
      </w:r>
      <w:r w:rsidRPr="00820D57">
        <w:rPr>
          <w:rStyle w:val="awspan"/>
          <w:spacing w:val="104"/>
          <w:u w:val="single"/>
        </w:rPr>
        <w:t xml:space="preserve"> </w:t>
      </w:r>
      <w:r w:rsidRPr="00820D57">
        <w:rPr>
          <w:rStyle w:val="awspan"/>
          <w:u w:val="single"/>
        </w:rPr>
        <w:t>pre</w:t>
      </w:r>
      <w:r w:rsidRPr="00820D57">
        <w:rPr>
          <w:rStyle w:val="awspan"/>
          <w:spacing w:val="104"/>
          <w:u w:val="single"/>
        </w:rPr>
        <w:t xml:space="preserve"> </w:t>
      </w:r>
      <w:r w:rsidRPr="00820D57">
        <w:rPr>
          <w:rStyle w:val="awspan"/>
          <w:u w:val="single"/>
        </w:rPr>
        <w:t>deti</w:t>
      </w:r>
      <w:r w:rsidRPr="00820D57">
        <w:rPr>
          <w:rStyle w:val="awspan"/>
          <w:spacing w:val="104"/>
          <w:u w:val="single"/>
        </w:rPr>
        <w:t xml:space="preserve"> </w:t>
      </w:r>
      <w:r w:rsidRPr="00820D57">
        <w:rPr>
          <w:rStyle w:val="awspan"/>
          <w:u w:val="single"/>
        </w:rPr>
        <w:t>so zdravotným znevýhodnením a pre deti zo sociálne-znevýhodneného prostredia a ich rodiny</w:t>
      </w:r>
      <w:r>
        <w:rPr>
          <w:rStyle w:val="awspan"/>
        </w:rPr>
        <w:t>.</w:t>
      </w:r>
    </w:p>
    <w:p w14:paraId="493D809A" w14:textId="77777777" w:rsidR="0015484C" w:rsidRPr="00F11631" w:rsidRDefault="0015484C" w:rsidP="008A7D06">
      <w:pPr>
        <w:spacing w:line="264" w:lineRule="auto"/>
        <w:jc w:val="both"/>
        <w:rPr>
          <w:bCs/>
          <w:i/>
          <w:color w:val="000000" w:themeColor="text1"/>
        </w:rPr>
      </w:pPr>
    </w:p>
    <w:p w14:paraId="367FDA90" w14:textId="04DC72A7" w:rsidR="0015484C" w:rsidRDefault="0015484C" w:rsidP="008A7D06">
      <w:pPr>
        <w:spacing w:line="264" w:lineRule="auto"/>
        <w:jc w:val="both"/>
        <w:rPr>
          <w:b/>
          <w:bCs/>
          <w:color w:val="000000" w:themeColor="text1"/>
        </w:rPr>
      </w:pPr>
    </w:p>
    <w:p w14:paraId="182712B0" w14:textId="2E04AF3F" w:rsidR="00445189" w:rsidRDefault="00445189" w:rsidP="008A7D06">
      <w:pPr>
        <w:spacing w:line="264" w:lineRule="auto"/>
        <w:jc w:val="both"/>
        <w:rPr>
          <w:b/>
          <w:bCs/>
          <w:color w:val="000000" w:themeColor="text1"/>
        </w:rPr>
      </w:pPr>
    </w:p>
    <w:p w14:paraId="04C3DE67" w14:textId="6937D913" w:rsidR="00445189" w:rsidRDefault="00445189" w:rsidP="008A7D06">
      <w:pPr>
        <w:spacing w:line="264" w:lineRule="auto"/>
        <w:jc w:val="both"/>
        <w:rPr>
          <w:b/>
          <w:bCs/>
          <w:color w:val="000000" w:themeColor="text1"/>
        </w:rPr>
      </w:pPr>
    </w:p>
    <w:p w14:paraId="1E8FAEEE" w14:textId="0936B210" w:rsidR="00445189" w:rsidRDefault="00445189" w:rsidP="008A7D06">
      <w:pPr>
        <w:spacing w:line="264" w:lineRule="auto"/>
        <w:jc w:val="both"/>
        <w:rPr>
          <w:b/>
          <w:bCs/>
          <w:color w:val="000000" w:themeColor="text1"/>
        </w:rPr>
      </w:pPr>
    </w:p>
    <w:p w14:paraId="1259BBE0" w14:textId="17892C5C" w:rsidR="00445189" w:rsidRDefault="00445189" w:rsidP="008A7D06">
      <w:pPr>
        <w:spacing w:line="264" w:lineRule="auto"/>
        <w:jc w:val="both"/>
        <w:rPr>
          <w:b/>
          <w:bCs/>
          <w:color w:val="000000" w:themeColor="text1"/>
        </w:rPr>
      </w:pPr>
    </w:p>
    <w:p w14:paraId="047790CE" w14:textId="79FAD7F8" w:rsidR="00445189" w:rsidRDefault="00445189" w:rsidP="008A7D06">
      <w:pPr>
        <w:spacing w:line="264" w:lineRule="auto"/>
        <w:jc w:val="both"/>
        <w:rPr>
          <w:b/>
          <w:bCs/>
          <w:color w:val="000000" w:themeColor="text1"/>
        </w:rPr>
      </w:pPr>
    </w:p>
    <w:p w14:paraId="273C3A95" w14:textId="4CA038C6" w:rsidR="00445189" w:rsidRDefault="00445189" w:rsidP="008A7D06">
      <w:pPr>
        <w:spacing w:line="264" w:lineRule="auto"/>
        <w:jc w:val="both"/>
        <w:rPr>
          <w:b/>
          <w:bCs/>
          <w:color w:val="000000" w:themeColor="text1"/>
        </w:rPr>
      </w:pPr>
    </w:p>
    <w:p w14:paraId="39AEEB2E" w14:textId="06812918" w:rsidR="00445189" w:rsidRDefault="00445189" w:rsidP="008A7D06">
      <w:pPr>
        <w:spacing w:line="264" w:lineRule="auto"/>
        <w:jc w:val="both"/>
        <w:rPr>
          <w:b/>
          <w:bCs/>
          <w:color w:val="000000" w:themeColor="text1"/>
        </w:rPr>
      </w:pPr>
    </w:p>
    <w:p w14:paraId="5360BD97" w14:textId="77777777" w:rsidR="004550EB" w:rsidRPr="00F11631" w:rsidRDefault="004550EB" w:rsidP="008A7D06">
      <w:pPr>
        <w:spacing w:line="264" w:lineRule="auto"/>
        <w:ind w:firstLine="708"/>
        <w:jc w:val="both"/>
        <w:rPr>
          <w:bCs/>
          <w:color w:val="000000" w:themeColor="text1"/>
        </w:rPr>
      </w:pPr>
    </w:p>
    <w:p w14:paraId="5A87FDCC" w14:textId="271B3482" w:rsidR="003423A5" w:rsidRPr="00F11631" w:rsidRDefault="004550EB" w:rsidP="007B4351">
      <w:pPr>
        <w:pStyle w:val="Zkladntext"/>
        <w:spacing w:after="0" w:line="264" w:lineRule="auto"/>
        <w:outlineLvl w:val="0"/>
      </w:pPr>
      <w:r w:rsidRPr="00F11631">
        <w:rPr>
          <w:rFonts w:ascii="Times New Roman" w:hAnsi="Times New Roman"/>
          <w:sz w:val="24"/>
        </w:rPr>
        <w:t xml:space="preserve"> </w:t>
      </w:r>
      <w:r w:rsidRPr="00F11631">
        <w:rPr>
          <w:rFonts w:ascii="Times New Roman" w:hAnsi="Times New Roman"/>
          <w:sz w:val="24"/>
        </w:rPr>
        <w:tab/>
      </w:r>
      <w:r w:rsidR="003423A5" w:rsidRPr="00F11631">
        <w:rPr>
          <w:rFonts w:ascii="Times New Roman" w:hAnsi="Times New Roman"/>
          <w:bCs/>
          <w:color w:val="000000" w:themeColor="text1"/>
          <w:sz w:val="24"/>
          <w:lang w:eastAsia="en-GB"/>
        </w:rPr>
        <w:t xml:space="preserve">Návrh zákona nebude mať vplyv na podnikateľské prostredie a na rozpočet verejnej správy. Návrh zákona nebude mať vplyv na životné prostredie ani na informatizáciu spoločnosti. Návrh zákona bude mať pozitívny sociálny vplyv, keďže </w:t>
      </w:r>
      <w:r w:rsidR="00445189" w:rsidRPr="00445189">
        <w:rPr>
          <w:rFonts w:ascii="Times New Roman" w:hAnsi="Times New Roman"/>
          <w:bCs/>
          <w:color w:val="000000" w:themeColor="text1"/>
          <w:sz w:val="24"/>
          <w:lang w:eastAsia="en-GB"/>
        </w:rPr>
        <w:t>prispeje k</w:t>
      </w:r>
      <w:r w:rsidR="00392F41">
        <w:rPr>
          <w:rFonts w:ascii="Times New Roman" w:hAnsi="Times New Roman"/>
          <w:bCs/>
          <w:color w:val="000000" w:themeColor="text1"/>
          <w:sz w:val="24"/>
          <w:lang w:eastAsia="en-GB"/>
        </w:rPr>
        <w:t xml:space="preserve"> ochrane sociálneho práva obyvateľov. Návrh zákona prispeje k zachovaniu práva na súkromie a bývanie. </w:t>
      </w:r>
      <w:r w:rsidR="003423A5" w:rsidRPr="00F11631">
        <w:rPr>
          <w:rFonts w:ascii="Times New Roman" w:hAnsi="Times New Roman"/>
          <w:bCs/>
          <w:color w:val="000000" w:themeColor="text1"/>
          <w:sz w:val="24"/>
          <w:lang w:eastAsia="en-GB"/>
        </w:rPr>
        <w:t>Návrh zákona nebude mať vplyv na manželstvo, rodičovstvo a rodinu. Návrh zákona tiež nebude mať vplyv na služby verejnej správy pre občana.</w:t>
      </w:r>
    </w:p>
    <w:p w14:paraId="1FF824CF" w14:textId="77777777" w:rsidR="003423A5" w:rsidRPr="00F11631" w:rsidRDefault="003423A5" w:rsidP="008A7D06">
      <w:pPr>
        <w:spacing w:line="264" w:lineRule="auto"/>
        <w:jc w:val="both"/>
        <w:rPr>
          <w:lang w:eastAsia="sk-SK"/>
        </w:rPr>
      </w:pPr>
    </w:p>
    <w:p w14:paraId="42C0493F" w14:textId="0D0E529E" w:rsidR="004550EB" w:rsidRDefault="004550EB" w:rsidP="008A7D06">
      <w:pPr>
        <w:spacing w:line="264" w:lineRule="auto"/>
        <w:jc w:val="both"/>
        <w:rPr>
          <w:lang w:eastAsia="sk-SK"/>
        </w:rPr>
      </w:pPr>
      <w:r w:rsidRPr="00F11631">
        <w:rPr>
          <w:lang w:eastAsia="sk-SK"/>
        </w:rPr>
        <w:t xml:space="preserve"> </w:t>
      </w:r>
      <w:r w:rsidRPr="00F11631">
        <w:rPr>
          <w:lang w:eastAsia="sk-SK"/>
        </w:rPr>
        <w:tab/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14:paraId="79842447" w14:textId="77777777" w:rsidR="001E3D46" w:rsidRDefault="001E3D46" w:rsidP="008A7D06">
      <w:pPr>
        <w:spacing w:line="264" w:lineRule="auto"/>
        <w:jc w:val="both"/>
        <w:rPr>
          <w:lang w:eastAsia="sk-SK"/>
        </w:rPr>
      </w:pPr>
    </w:p>
    <w:p w14:paraId="5576C902" w14:textId="77777777" w:rsidR="00A51374" w:rsidRPr="00F11631" w:rsidRDefault="00A51374" w:rsidP="008A7D06">
      <w:pPr>
        <w:spacing w:line="264" w:lineRule="auto"/>
        <w:jc w:val="both"/>
        <w:rPr>
          <w:lang w:eastAsia="sk-SK"/>
        </w:rPr>
      </w:pPr>
    </w:p>
    <w:p w14:paraId="537C637F" w14:textId="1E5CDF4A" w:rsidR="004550EB" w:rsidRPr="00F11631" w:rsidRDefault="004550EB" w:rsidP="008A7D06">
      <w:pPr>
        <w:spacing w:line="264" w:lineRule="auto"/>
        <w:ind w:firstLine="708"/>
        <w:jc w:val="both"/>
        <w:rPr>
          <w:bCs/>
          <w:color w:val="000000" w:themeColor="text1"/>
        </w:rPr>
      </w:pPr>
    </w:p>
    <w:p w14:paraId="06D6FEC5" w14:textId="77777777" w:rsidR="00362EA0" w:rsidRPr="00F11631" w:rsidRDefault="00362EA0" w:rsidP="008A7D06">
      <w:pPr>
        <w:pStyle w:val="Nadpis1"/>
        <w:keepLines w:val="0"/>
        <w:numPr>
          <w:ilvl w:val="0"/>
          <w:numId w:val="1"/>
        </w:numPr>
        <w:spacing w:before="0" w:line="264" w:lineRule="auto"/>
        <w:ind w:left="0" w:firstLine="0"/>
        <w:contextualSpacing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F11631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Osobitná</w:t>
      </w:r>
      <w:r w:rsidRPr="00F11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časť</w:t>
      </w:r>
    </w:p>
    <w:p w14:paraId="00F887BD" w14:textId="77777777" w:rsidR="00362EA0" w:rsidRPr="00F11631" w:rsidRDefault="00362EA0" w:rsidP="008A7D06">
      <w:pPr>
        <w:spacing w:line="264" w:lineRule="auto"/>
        <w:ind w:firstLine="708"/>
        <w:jc w:val="both"/>
        <w:rPr>
          <w:bCs/>
          <w:color w:val="000000" w:themeColor="text1"/>
        </w:rPr>
      </w:pPr>
    </w:p>
    <w:p w14:paraId="597C0BAA" w14:textId="77777777" w:rsidR="00362EA0" w:rsidRPr="00F11631" w:rsidRDefault="00362EA0" w:rsidP="008A7D06">
      <w:pPr>
        <w:spacing w:line="264" w:lineRule="auto"/>
        <w:jc w:val="both"/>
        <w:rPr>
          <w:b/>
          <w:bCs/>
          <w:color w:val="000000" w:themeColor="text1"/>
          <w:u w:val="single"/>
        </w:rPr>
      </w:pPr>
      <w:r w:rsidRPr="00F11631">
        <w:rPr>
          <w:b/>
          <w:bCs/>
          <w:color w:val="000000" w:themeColor="text1"/>
          <w:u w:val="single"/>
        </w:rPr>
        <w:t xml:space="preserve">K Čl. I </w:t>
      </w:r>
    </w:p>
    <w:p w14:paraId="06D866D5" w14:textId="77777777" w:rsidR="00362EA0" w:rsidRPr="00F11631" w:rsidRDefault="00362EA0" w:rsidP="008A7D06">
      <w:pPr>
        <w:spacing w:line="264" w:lineRule="auto"/>
        <w:jc w:val="both"/>
        <w:rPr>
          <w:b/>
          <w:bCs/>
          <w:color w:val="000000" w:themeColor="text1"/>
        </w:rPr>
      </w:pPr>
    </w:p>
    <w:p w14:paraId="36EDB1CD" w14:textId="71DC3AB8" w:rsidR="009B399F" w:rsidRPr="006F5574" w:rsidRDefault="009B399F" w:rsidP="008A7D06">
      <w:pPr>
        <w:spacing w:line="264" w:lineRule="auto"/>
        <w:jc w:val="both"/>
        <w:rPr>
          <w:b/>
          <w:bCs/>
          <w:color w:val="000000" w:themeColor="text1"/>
          <w:u w:val="single"/>
        </w:rPr>
      </w:pPr>
      <w:r w:rsidRPr="006F5574">
        <w:rPr>
          <w:b/>
          <w:bCs/>
          <w:color w:val="000000" w:themeColor="text1"/>
          <w:u w:val="single"/>
        </w:rPr>
        <w:t>Bod</w:t>
      </w:r>
      <w:r w:rsidR="00F53A19" w:rsidRPr="006F5574">
        <w:rPr>
          <w:b/>
          <w:bCs/>
          <w:color w:val="000000" w:themeColor="text1"/>
          <w:u w:val="single"/>
        </w:rPr>
        <w:t xml:space="preserve"> 1 </w:t>
      </w:r>
    </w:p>
    <w:p w14:paraId="0617DABC" w14:textId="59939971" w:rsidR="00E03ED0" w:rsidRDefault="002538BA" w:rsidP="00A82340">
      <w:pPr>
        <w:spacing w:line="264" w:lineRule="auto"/>
        <w:jc w:val="both"/>
        <w:rPr>
          <w:color w:val="000000"/>
        </w:rPr>
      </w:pPr>
      <w:r>
        <w:rPr>
          <w:lang w:eastAsia="sk-SK"/>
        </w:rPr>
        <w:t xml:space="preserve">Aby odberateľ dostal viac času na riešenie svojej životnej situácie, ktorá sa môže zhoršiť prerušením dodávky energie, predlžuje sa </w:t>
      </w:r>
      <w:r w:rsidRPr="002538BA">
        <w:rPr>
          <w:color w:val="000000"/>
        </w:rPr>
        <w:t>minimáln</w:t>
      </w:r>
      <w:r>
        <w:rPr>
          <w:color w:val="000000"/>
        </w:rPr>
        <w:t>a</w:t>
      </w:r>
      <w:r w:rsidRPr="002538BA">
        <w:rPr>
          <w:color w:val="000000"/>
        </w:rPr>
        <w:t xml:space="preserve"> lehot</w:t>
      </w:r>
      <w:r w:rsidR="008A1565">
        <w:rPr>
          <w:color w:val="000000"/>
        </w:rPr>
        <w:t>a</w:t>
      </w:r>
      <w:r w:rsidRPr="002538BA">
        <w:rPr>
          <w:color w:val="000000"/>
        </w:rPr>
        <w:t xml:space="preserve"> na novú splatnosť nedoplatku z 10 dní na 30 pracovných dní</w:t>
      </w:r>
      <w:r>
        <w:rPr>
          <w:color w:val="000000"/>
        </w:rPr>
        <w:t xml:space="preserve">. </w:t>
      </w:r>
      <w:r w:rsidR="008A1565">
        <w:rPr>
          <w:color w:val="000000"/>
        </w:rPr>
        <w:t xml:space="preserve">Lehota </w:t>
      </w:r>
      <w:r>
        <w:rPr>
          <w:color w:val="000000"/>
        </w:rPr>
        <w:t>30 pracovných dní je primeraná lehota na to, aby</w:t>
      </w:r>
      <w:r w:rsidR="00E03ED0">
        <w:rPr>
          <w:color w:val="000000"/>
        </w:rPr>
        <w:t xml:space="preserve"> sa mohol odberateľ obrátiť napríklad na </w:t>
      </w:r>
      <w:r w:rsidR="00E03ED0" w:rsidRPr="00C80A36">
        <w:rPr>
          <w:color w:val="000000"/>
        </w:rPr>
        <w:t>Úrad práce, sociálnych vecí a</w:t>
      </w:r>
      <w:r w:rsidR="00E03ED0">
        <w:rPr>
          <w:color w:val="000000"/>
        </w:rPr>
        <w:t> </w:t>
      </w:r>
      <w:r w:rsidR="00E03ED0" w:rsidRPr="00C80A36">
        <w:rPr>
          <w:color w:val="000000"/>
        </w:rPr>
        <w:t>rodiny</w:t>
      </w:r>
      <w:r w:rsidR="00E03ED0">
        <w:rPr>
          <w:color w:val="000000"/>
        </w:rPr>
        <w:t xml:space="preserve"> a </w:t>
      </w:r>
      <w:r w:rsidR="00E03ED0" w:rsidRPr="00C80A36">
        <w:rPr>
          <w:color w:val="000000"/>
        </w:rPr>
        <w:t>uchádzať</w:t>
      </w:r>
      <w:r w:rsidR="00E03ED0">
        <w:rPr>
          <w:color w:val="000000"/>
        </w:rPr>
        <w:t xml:space="preserve"> sa</w:t>
      </w:r>
      <w:r w:rsidR="00E03ED0" w:rsidRPr="00C80A36">
        <w:rPr>
          <w:color w:val="000000"/>
        </w:rPr>
        <w:t xml:space="preserve"> o nároky vyplývajúce z pomoci v hmotnej núdzi </w:t>
      </w:r>
      <w:r w:rsidR="00E03ED0">
        <w:rPr>
          <w:color w:val="000000"/>
        </w:rPr>
        <w:t>(</w:t>
      </w:r>
      <w:r w:rsidR="00E03ED0" w:rsidRPr="00C80A36">
        <w:rPr>
          <w:color w:val="000000"/>
        </w:rPr>
        <w:t>osobitne o nárok na  príspevok na bývanie, ktorý je určený na čiastočnú úhradu nákladov spojených s</w:t>
      </w:r>
      <w:r w:rsidR="00E03ED0">
        <w:rPr>
          <w:color w:val="000000"/>
        </w:rPr>
        <w:t> </w:t>
      </w:r>
      <w:r w:rsidR="00E03ED0" w:rsidRPr="00C80A36">
        <w:rPr>
          <w:color w:val="000000"/>
        </w:rPr>
        <w:t>bývaním</w:t>
      </w:r>
      <w:r w:rsidR="00E03ED0">
        <w:rPr>
          <w:color w:val="000000"/>
        </w:rPr>
        <w:t>). Rovnako lehot</w:t>
      </w:r>
      <w:r w:rsidR="008A1565">
        <w:rPr>
          <w:color w:val="000000"/>
        </w:rPr>
        <w:t>u 30 pracovných dní</w:t>
      </w:r>
      <w:r w:rsidR="00E03ED0">
        <w:rPr>
          <w:color w:val="000000"/>
        </w:rPr>
        <w:t xml:space="preserve"> môže využiť na to, aby sa obrátil na obec alebo tzv. dlhové poradne. </w:t>
      </w:r>
    </w:p>
    <w:p w14:paraId="22C092C3" w14:textId="77777777" w:rsidR="00344CCF" w:rsidRDefault="00344CCF" w:rsidP="00A82340">
      <w:pPr>
        <w:spacing w:line="264" w:lineRule="auto"/>
        <w:jc w:val="both"/>
        <w:rPr>
          <w:color w:val="000000"/>
        </w:rPr>
      </w:pPr>
    </w:p>
    <w:p w14:paraId="0D189746" w14:textId="7361E16D" w:rsidR="00E03ED0" w:rsidRDefault="00A82340" w:rsidP="00646610">
      <w:pPr>
        <w:spacing w:line="264" w:lineRule="auto"/>
        <w:jc w:val="both"/>
        <w:rPr>
          <w:color w:val="000000"/>
        </w:rPr>
      </w:pPr>
      <w:r>
        <w:rPr>
          <w:color w:val="000000"/>
        </w:rPr>
        <w:t xml:space="preserve">Aby nastala právna istota v určení času uplynutia lehoty 30 pracovných dní, ukotvuje sa povinnosť </w:t>
      </w:r>
      <w:r w:rsidR="00E03ED0">
        <w:rPr>
          <w:color w:val="000000"/>
        </w:rPr>
        <w:t>odosla</w:t>
      </w:r>
      <w:r>
        <w:rPr>
          <w:color w:val="000000"/>
        </w:rPr>
        <w:t>ť</w:t>
      </w:r>
      <w:r w:rsidR="00E03ED0">
        <w:rPr>
          <w:color w:val="000000"/>
        </w:rPr>
        <w:t xml:space="preserve"> </w:t>
      </w:r>
      <w:r w:rsidR="00E03ED0" w:rsidRPr="00554A74">
        <w:rPr>
          <w:color w:val="000000"/>
        </w:rPr>
        <w:t>upozorneni</w:t>
      </w:r>
      <w:r>
        <w:rPr>
          <w:color w:val="000000"/>
        </w:rPr>
        <w:t>e</w:t>
      </w:r>
      <w:r w:rsidR="00E03ED0" w:rsidRPr="00554A74">
        <w:rPr>
          <w:color w:val="000000"/>
        </w:rPr>
        <w:t xml:space="preserve"> o neuhradení záväzku</w:t>
      </w:r>
      <w:r w:rsidR="00E03ED0">
        <w:rPr>
          <w:color w:val="000000"/>
        </w:rPr>
        <w:t xml:space="preserve"> tak, že </w:t>
      </w:r>
      <w:r w:rsidR="00E03ED0" w:rsidRPr="00554A74">
        <w:rPr>
          <w:color w:val="000000"/>
        </w:rPr>
        <w:t>upozorneni</w:t>
      </w:r>
      <w:r w:rsidR="00E03ED0">
        <w:rPr>
          <w:color w:val="000000"/>
        </w:rPr>
        <w:t>e</w:t>
      </w:r>
      <w:r w:rsidR="00E03ED0" w:rsidRPr="00554A74">
        <w:rPr>
          <w:color w:val="000000"/>
        </w:rPr>
        <w:t xml:space="preserve"> o</w:t>
      </w:r>
      <w:r w:rsidR="00E03ED0">
        <w:rPr>
          <w:color w:val="000000"/>
        </w:rPr>
        <w:t> </w:t>
      </w:r>
      <w:r w:rsidR="00E03ED0" w:rsidRPr="00554A74">
        <w:rPr>
          <w:color w:val="000000"/>
        </w:rPr>
        <w:t>neuhradení</w:t>
      </w:r>
      <w:r w:rsidR="00E03ED0">
        <w:rPr>
          <w:color w:val="000000"/>
        </w:rPr>
        <w:t xml:space="preserve"> musí mať písomnú formu a musí byť odoslané s využitím </w:t>
      </w:r>
      <w:r w:rsidR="00E03ED0" w:rsidRPr="00C80A36">
        <w:rPr>
          <w:color w:val="000000"/>
        </w:rPr>
        <w:t>poštových služieb do vlastných rúk</w:t>
      </w:r>
      <w:r w:rsidR="00E03ED0">
        <w:rPr>
          <w:color w:val="000000"/>
        </w:rPr>
        <w:t xml:space="preserve"> odberateľovi</w:t>
      </w:r>
      <w:r>
        <w:rPr>
          <w:color w:val="000000"/>
        </w:rPr>
        <w:t xml:space="preserve">. Potvrdenie o podaní zásielky </w:t>
      </w:r>
      <w:r w:rsidR="008A1565">
        <w:rPr>
          <w:color w:val="000000"/>
        </w:rPr>
        <w:t xml:space="preserve">s využitím </w:t>
      </w:r>
      <w:r w:rsidR="008A1565" w:rsidRPr="00C80A36">
        <w:rPr>
          <w:color w:val="000000"/>
        </w:rPr>
        <w:t>poštových služieb do vlastných rúk</w:t>
      </w:r>
      <w:r w:rsidR="008A1565">
        <w:rPr>
          <w:color w:val="000000"/>
        </w:rPr>
        <w:t xml:space="preserve"> </w:t>
      </w:r>
      <w:r>
        <w:rPr>
          <w:color w:val="000000"/>
        </w:rPr>
        <w:t>bude slúžiť ako dôkazný prostriedok</w:t>
      </w:r>
      <w:r w:rsidR="00C40A44">
        <w:rPr>
          <w:color w:val="000000"/>
        </w:rPr>
        <w:t xml:space="preserve"> o tom, kedy upozornenie od</w:t>
      </w:r>
      <w:r w:rsidR="00646610">
        <w:rPr>
          <w:color w:val="000000"/>
        </w:rPr>
        <w:t>i</w:t>
      </w:r>
      <w:r w:rsidR="00C40A44">
        <w:rPr>
          <w:color w:val="000000"/>
        </w:rPr>
        <w:t>šlo zo sféry vplyvu odosielateľa. Návrh nepočíta však s</w:t>
      </w:r>
      <w:r w:rsidR="000B03A9">
        <w:rPr>
          <w:color w:val="000000"/>
        </w:rPr>
        <w:t xml:space="preserve"> potrebou</w:t>
      </w:r>
      <w:r w:rsidR="00C40A44">
        <w:rPr>
          <w:color w:val="000000"/>
        </w:rPr>
        <w:t xml:space="preserve"> skutočn</w:t>
      </w:r>
      <w:r w:rsidR="000B03A9">
        <w:rPr>
          <w:color w:val="000000"/>
        </w:rPr>
        <w:t>ého</w:t>
      </w:r>
      <w:r w:rsidR="00C40A44">
        <w:rPr>
          <w:color w:val="000000"/>
        </w:rPr>
        <w:t xml:space="preserve"> oboznámen</w:t>
      </w:r>
      <w:r w:rsidR="000B03A9">
        <w:rPr>
          <w:color w:val="000000"/>
        </w:rPr>
        <w:t>ia</w:t>
      </w:r>
      <w:r w:rsidR="00C40A44">
        <w:rPr>
          <w:color w:val="000000"/>
        </w:rPr>
        <w:t xml:space="preserve"> sa zo strany adresáta, keďže by bolo nespravodlivé očakávať od odosielateľa, že účinky plynutia lehoty</w:t>
      </w:r>
      <w:r w:rsidR="008A1565">
        <w:rPr>
          <w:color w:val="000000"/>
        </w:rPr>
        <w:t xml:space="preserve"> 30 pracovných dní</w:t>
      </w:r>
      <w:r w:rsidR="00C40A44">
        <w:rPr>
          <w:color w:val="000000"/>
        </w:rPr>
        <w:t xml:space="preserve"> nastanú až skutočným oboznámením sa</w:t>
      </w:r>
      <w:r w:rsidR="008A1565">
        <w:rPr>
          <w:color w:val="000000"/>
        </w:rPr>
        <w:t xml:space="preserve"> s obsahom upozornenia</w:t>
      </w:r>
      <w:r w:rsidR="00C40A44">
        <w:rPr>
          <w:color w:val="000000"/>
        </w:rPr>
        <w:t xml:space="preserve">. </w:t>
      </w:r>
    </w:p>
    <w:p w14:paraId="193246BE" w14:textId="77777777" w:rsidR="00344CCF" w:rsidRDefault="00344CCF" w:rsidP="00646610">
      <w:pPr>
        <w:spacing w:line="264" w:lineRule="auto"/>
        <w:jc w:val="both"/>
        <w:rPr>
          <w:color w:val="000000"/>
        </w:rPr>
      </w:pPr>
    </w:p>
    <w:p w14:paraId="157467A0" w14:textId="77777777" w:rsidR="00344CCF" w:rsidRDefault="00344CCF" w:rsidP="00344CCF">
      <w:pPr>
        <w:spacing w:line="264" w:lineRule="auto"/>
        <w:jc w:val="both"/>
        <w:rPr>
          <w:color w:val="000000"/>
        </w:rPr>
      </w:pPr>
      <w:r>
        <w:rPr>
          <w:color w:val="000000"/>
        </w:rPr>
        <w:t xml:space="preserve">Aby </w:t>
      </w:r>
      <w:r>
        <w:rPr>
          <w:lang w:eastAsia="sk-SK"/>
        </w:rPr>
        <w:t>odberateľ mohol byť nasmerovaný na možné riešenie svojej životnej situácie rozširuje sa náležitosť p</w:t>
      </w:r>
      <w:r w:rsidRPr="00C80A36">
        <w:rPr>
          <w:color w:val="000000"/>
        </w:rPr>
        <w:t>ísomné</w:t>
      </w:r>
      <w:r>
        <w:rPr>
          <w:color w:val="000000"/>
        </w:rPr>
        <w:t>ho</w:t>
      </w:r>
      <w:r w:rsidRPr="00C80A36">
        <w:rPr>
          <w:color w:val="000000"/>
        </w:rPr>
        <w:t xml:space="preserve"> upozorneni</w:t>
      </w:r>
      <w:r>
        <w:rPr>
          <w:color w:val="000000"/>
        </w:rPr>
        <w:t>a</w:t>
      </w:r>
      <w:r w:rsidRPr="00C80A36">
        <w:rPr>
          <w:color w:val="000000"/>
        </w:rPr>
        <w:t xml:space="preserve"> o</w:t>
      </w:r>
      <w:r>
        <w:rPr>
          <w:color w:val="000000"/>
        </w:rPr>
        <w:t xml:space="preserve"> </w:t>
      </w:r>
    </w:p>
    <w:p w14:paraId="6744BA31" w14:textId="5005100A" w:rsidR="00344CCF" w:rsidRDefault="00344CCF" w:rsidP="00344CCF">
      <w:pPr>
        <w:spacing w:line="264" w:lineRule="auto"/>
        <w:jc w:val="both"/>
        <w:rPr>
          <w:vertAlign w:val="superscript"/>
        </w:rPr>
      </w:pPr>
      <w:r>
        <w:rPr>
          <w:color w:val="000000"/>
        </w:rPr>
        <w:t xml:space="preserve"> - </w:t>
      </w:r>
      <w:r w:rsidRPr="00C80A36">
        <w:rPr>
          <w:color w:val="000000"/>
        </w:rPr>
        <w:t>možnosti sa prostredníctvom Úradu práce, sociálnych vecí a rodiny uchádzať o nároky vyplývajúce z pomoci v hmotnej núdzi a osobitne o nárok na  príspevok na bývanie, ktorý je určený na čiastočnú úhradu nákladov spojených s bývaním,</w:t>
      </w:r>
    </w:p>
    <w:p w14:paraId="52A7C849" w14:textId="5A2644DC" w:rsidR="00344CCF" w:rsidRPr="00C80A36" w:rsidRDefault="00344CCF" w:rsidP="00344CCF">
      <w:pPr>
        <w:spacing w:line="264" w:lineRule="auto"/>
        <w:jc w:val="both"/>
        <w:rPr>
          <w:color w:val="000000"/>
        </w:rPr>
      </w:pPr>
      <w:r>
        <w:rPr>
          <w:vertAlign w:val="superscript"/>
        </w:rPr>
        <w:t xml:space="preserve">- </w:t>
      </w:r>
      <w:r w:rsidRPr="00C80A36">
        <w:rPr>
          <w:color w:val="000000"/>
        </w:rPr>
        <w:t>možnosti sa prostredníctvom obce uchádzať o sociálnu službu a osobitne o sociálnu službu z dôvodu straty bývania alebo ohrozenia stratou bývania,</w:t>
      </w:r>
      <w:r w:rsidRPr="00C80A36">
        <w:rPr>
          <w:vertAlign w:val="superscript"/>
        </w:rPr>
        <w:t xml:space="preserve"> </w:t>
      </w:r>
      <w:r>
        <w:rPr>
          <w:vertAlign w:val="superscript"/>
        </w:rPr>
        <w:t xml:space="preserve"> </w:t>
      </w:r>
    </w:p>
    <w:p w14:paraId="0F9F1804" w14:textId="2D9ABDE8" w:rsidR="00344CCF" w:rsidRDefault="00344CCF" w:rsidP="00344CCF">
      <w:pPr>
        <w:spacing w:line="264" w:lineRule="auto"/>
        <w:jc w:val="both"/>
        <w:rPr>
          <w:color w:val="000000"/>
        </w:rPr>
      </w:pPr>
      <w:r>
        <w:rPr>
          <w:color w:val="000000"/>
        </w:rPr>
        <w:t>-</w:t>
      </w:r>
      <w:r w:rsidRPr="00C80A36">
        <w:rPr>
          <w:color w:val="000000"/>
        </w:rPr>
        <w:t xml:space="preserve"> možnosti vyhľadať bezplatné poradenstvo fyzickej osobe pri riešení problémov s</w:t>
      </w:r>
      <w:r w:rsidR="007C7EF3">
        <w:rPr>
          <w:color w:val="000000"/>
        </w:rPr>
        <w:t> </w:t>
      </w:r>
      <w:r w:rsidRPr="00C80A36">
        <w:rPr>
          <w:color w:val="000000"/>
        </w:rPr>
        <w:t>dlhmi</w:t>
      </w:r>
      <w:r w:rsidR="007C7EF3">
        <w:rPr>
          <w:color w:val="000000"/>
        </w:rPr>
        <w:t xml:space="preserve">. </w:t>
      </w:r>
    </w:p>
    <w:p w14:paraId="2A8092DF" w14:textId="218F4DA7" w:rsidR="00646610" w:rsidRDefault="00646610" w:rsidP="00646610">
      <w:pPr>
        <w:spacing w:line="264" w:lineRule="auto"/>
        <w:jc w:val="both"/>
        <w:rPr>
          <w:color w:val="000000"/>
        </w:rPr>
      </w:pPr>
    </w:p>
    <w:p w14:paraId="13E0B862" w14:textId="77777777" w:rsidR="002538BA" w:rsidRPr="00F11631" w:rsidRDefault="002538BA" w:rsidP="008A7D06">
      <w:pPr>
        <w:spacing w:line="264" w:lineRule="auto"/>
        <w:jc w:val="both"/>
        <w:rPr>
          <w:bCs/>
          <w:color w:val="000000" w:themeColor="text1"/>
        </w:rPr>
      </w:pPr>
    </w:p>
    <w:p w14:paraId="1435F8E0" w14:textId="77777777" w:rsidR="004929C4" w:rsidRPr="00F11631" w:rsidRDefault="004929C4" w:rsidP="008A7D06">
      <w:pPr>
        <w:spacing w:line="264" w:lineRule="auto"/>
        <w:jc w:val="both"/>
        <w:rPr>
          <w:bCs/>
          <w:color w:val="000000" w:themeColor="text1"/>
        </w:rPr>
      </w:pPr>
    </w:p>
    <w:p w14:paraId="68262042" w14:textId="19FDFED4" w:rsidR="004929C4" w:rsidRPr="006F5574" w:rsidRDefault="004929C4" w:rsidP="008A7D06">
      <w:pPr>
        <w:spacing w:line="264" w:lineRule="auto"/>
        <w:jc w:val="both"/>
        <w:rPr>
          <w:b/>
          <w:bCs/>
          <w:color w:val="000000" w:themeColor="text1"/>
          <w:u w:val="single"/>
        </w:rPr>
      </w:pPr>
      <w:r w:rsidRPr="006F5574">
        <w:rPr>
          <w:b/>
          <w:bCs/>
          <w:color w:val="000000" w:themeColor="text1"/>
          <w:u w:val="single"/>
        </w:rPr>
        <w:t xml:space="preserve">Bod 2 </w:t>
      </w:r>
    </w:p>
    <w:p w14:paraId="2E1E5C8A" w14:textId="12A93D6A" w:rsidR="008A047B" w:rsidRDefault="00A87091" w:rsidP="00BF304A">
      <w:pPr>
        <w:spacing w:line="264" w:lineRule="auto"/>
        <w:jc w:val="both"/>
        <w:rPr>
          <w:lang w:eastAsia="sk-SK"/>
        </w:rPr>
      </w:pPr>
      <w:r>
        <w:rPr>
          <w:lang w:eastAsia="sk-SK"/>
        </w:rPr>
        <w:t>Aby pre odberateľa nenastal nepríjemný moment prekvapenia, že bez poznatku konkrétneho dátumu dôjde k prerušeniu dodávok energie, ukotvuje sa povinnosť</w:t>
      </w:r>
      <w:r w:rsidR="00E6230B" w:rsidRPr="00E6230B">
        <w:rPr>
          <w:color w:val="000000"/>
        </w:rPr>
        <w:t xml:space="preserve"> </w:t>
      </w:r>
      <w:r w:rsidR="00E6230B">
        <w:rPr>
          <w:color w:val="000000"/>
        </w:rPr>
        <w:t xml:space="preserve">dodávateľa </w:t>
      </w:r>
      <w:r w:rsidR="00E6230B" w:rsidRPr="000122F8">
        <w:rPr>
          <w:color w:val="000000"/>
        </w:rPr>
        <w:t>odoslať prostredníctvom poskytovateľa poštových služieb do vlastných rúk odberateľovi najneskôr 8 pracovných dní pred plánovaným prerušením dodávky informáciu o dátume plánovaného prerušenia</w:t>
      </w:r>
      <w:r w:rsidR="00E6230B">
        <w:rPr>
          <w:color w:val="000000"/>
        </w:rPr>
        <w:t xml:space="preserve">.  </w:t>
      </w:r>
    </w:p>
    <w:p w14:paraId="643CE95D" w14:textId="77777777" w:rsidR="00A87091" w:rsidRPr="00F11631" w:rsidRDefault="00A87091" w:rsidP="00BF304A">
      <w:pPr>
        <w:spacing w:line="264" w:lineRule="auto"/>
        <w:jc w:val="both"/>
        <w:rPr>
          <w:lang w:eastAsia="sk-SK"/>
        </w:rPr>
      </w:pPr>
    </w:p>
    <w:p w14:paraId="4B533632" w14:textId="1B3FE559" w:rsidR="00451397" w:rsidRPr="00F11631" w:rsidRDefault="00AF0053" w:rsidP="008A7D06">
      <w:pPr>
        <w:spacing w:line="264" w:lineRule="auto"/>
        <w:jc w:val="both"/>
        <w:rPr>
          <w:bCs/>
          <w:color w:val="000000" w:themeColor="text1"/>
        </w:rPr>
      </w:pPr>
      <w:r w:rsidRPr="00F11631">
        <w:rPr>
          <w:lang w:eastAsia="sk-SK"/>
        </w:rPr>
        <w:t xml:space="preserve"> </w:t>
      </w:r>
    </w:p>
    <w:p w14:paraId="5DBEFF77" w14:textId="77777777" w:rsidR="00DE40D4" w:rsidRPr="00F11631" w:rsidRDefault="00DE40D4" w:rsidP="008A7D06">
      <w:pPr>
        <w:spacing w:line="264" w:lineRule="auto"/>
        <w:jc w:val="both"/>
        <w:rPr>
          <w:b/>
          <w:bCs/>
          <w:color w:val="000000" w:themeColor="text1"/>
          <w:u w:val="single"/>
        </w:rPr>
      </w:pPr>
      <w:r w:rsidRPr="00F11631">
        <w:rPr>
          <w:b/>
          <w:bCs/>
          <w:color w:val="000000" w:themeColor="text1"/>
          <w:u w:val="single"/>
        </w:rPr>
        <w:t xml:space="preserve">K Čl. II </w:t>
      </w:r>
    </w:p>
    <w:p w14:paraId="035B5D63" w14:textId="77777777" w:rsidR="00DE40D4" w:rsidRPr="00F11631" w:rsidRDefault="00DE40D4" w:rsidP="008A7D06">
      <w:pPr>
        <w:spacing w:line="264" w:lineRule="auto"/>
        <w:jc w:val="both"/>
        <w:rPr>
          <w:bCs/>
          <w:color w:val="000000" w:themeColor="text1"/>
        </w:rPr>
      </w:pPr>
    </w:p>
    <w:p w14:paraId="2C9BA037" w14:textId="4E5CE4C5" w:rsidR="00B82B9F" w:rsidRPr="00E543A1" w:rsidRDefault="00B82B9F" w:rsidP="00B82B9F">
      <w:pPr>
        <w:jc w:val="both"/>
      </w:pPr>
      <w:r>
        <w:rPr>
          <w:bCs/>
          <w:color w:val="000000" w:themeColor="text1"/>
        </w:rPr>
        <w:t xml:space="preserve">Navrhuje sa </w:t>
      </w:r>
      <w:r w:rsidRPr="00E543A1">
        <w:t>účinnosť 1. januára 2023</w:t>
      </w:r>
      <w:r>
        <w:t>, aby dodávatelia mali dostatočný čas na</w:t>
      </w:r>
      <w:r w:rsidR="007C7EF3">
        <w:t>príklad na</w:t>
      </w:r>
      <w:r>
        <w:t xml:space="preserve"> úpravu vzorových </w:t>
      </w:r>
      <w:r>
        <w:rPr>
          <w:color w:val="000000"/>
        </w:rPr>
        <w:t>p</w:t>
      </w:r>
      <w:r w:rsidRPr="00C80A36">
        <w:rPr>
          <w:color w:val="000000"/>
        </w:rPr>
        <w:t>ísomn</w:t>
      </w:r>
      <w:r>
        <w:rPr>
          <w:color w:val="000000"/>
        </w:rPr>
        <w:t>ých</w:t>
      </w:r>
      <w:r w:rsidRPr="00C80A36">
        <w:rPr>
          <w:color w:val="000000"/>
        </w:rPr>
        <w:t xml:space="preserve"> upozornen</w:t>
      </w:r>
      <w:r>
        <w:rPr>
          <w:color w:val="000000"/>
        </w:rPr>
        <w:t>í</w:t>
      </w:r>
      <w:r w:rsidRPr="00C80A36">
        <w:rPr>
          <w:color w:val="000000"/>
        </w:rPr>
        <w:t xml:space="preserve"> dodávateľa elektriny alebo dodávateľa plynu</w:t>
      </w:r>
      <w:r>
        <w:rPr>
          <w:color w:val="000000"/>
        </w:rPr>
        <w:t xml:space="preserve">, prípadne logistiku a expedovanie korešpondencie. </w:t>
      </w:r>
    </w:p>
    <w:p w14:paraId="631A5AAE" w14:textId="695E2157" w:rsidR="00DE40D4" w:rsidRPr="0003336F" w:rsidRDefault="00DE40D4" w:rsidP="008A7D06">
      <w:pPr>
        <w:spacing w:line="264" w:lineRule="auto"/>
        <w:jc w:val="both"/>
        <w:rPr>
          <w:bCs/>
          <w:color w:val="000000" w:themeColor="text1"/>
        </w:rPr>
      </w:pPr>
    </w:p>
    <w:p w14:paraId="6C1C2AD2" w14:textId="0FA39A3D" w:rsidR="00C0058B" w:rsidRPr="00F11631" w:rsidRDefault="00C0058B" w:rsidP="008A7D06">
      <w:pPr>
        <w:spacing w:line="264" w:lineRule="auto"/>
        <w:jc w:val="both"/>
        <w:rPr>
          <w:lang w:eastAsia="cs-CZ"/>
        </w:rPr>
      </w:pPr>
    </w:p>
    <w:p w14:paraId="1260CD3C" w14:textId="26AE3DAE" w:rsidR="00C0058B" w:rsidRPr="00F11631" w:rsidRDefault="00C0058B" w:rsidP="008A7D06">
      <w:pPr>
        <w:spacing w:line="264" w:lineRule="auto"/>
        <w:jc w:val="both"/>
        <w:rPr>
          <w:lang w:eastAsia="cs-CZ"/>
        </w:rPr>
      </w:pPr>
    </w:p>
    <w:p w14:paraId="05810F9C" w14:textId="43408D84" w:rsidR="00C0058B" w:rsidRPr="00F11631" w:rsidRDefault="00C0058B" w:rsidP="008A7D06">
      <w:pPr>
        <w:spacing w:line="264" w:lineRule="auto"/>
        <w:jc w:val="both"/>
        <w:rPr>
          <w:lang w:eastAsia="cs-CZ"/>
        </w:rPr>
      </w:pPr>
    </w:p>
    <w:p w14:paraId="1E81E37C" w14:textId="77777777" w:rsidR="00C0058B" w:rsidRPr="00F11631" w:rsidRDefault="00C0058B" w:rsidP="008A7D06">
      <w:pPr>
        <w:spacing w:line="264" w:lineRule="auto"/>
        <w:jc w:val="both"/>
        <w:rPr>
          <w:bCs/>
          <w:color w:val="000000" w:themeColor="text1"/>
        </w:rPr>
      </w:pPr>
    </w:p>
    <w:p w14:paraId="5252EA17" w14:textId="45A78ADD" w:rsidR="00451397" w:rsidRDefault="00451397" w:rsidP="008A7D06">
      <w:pPr>
        <w:spacing w:line="264" w:lineRule="auto"/>
        <w:jc w:val="both"/>
        <w:rPr>
          <w:bCs/>
          <w:color w:val="000000" w:themeColor="text1"/>
        </w:rPr>
      </w:pPr>
    </w:p>
    <w:p w14:paraId="47871E2C" w14:textId="259D4851" w:rsidR="00D73CD7" w:rsidRDefault="00D73CD7" w:rsidP="008A7D06">
      <w:pPr>
        <w:spacing w:line="264" w:lineRule="auto"/>
        <w:jc w:val="both"/>
        <w:rPr>
          <w:bCs/>
          <w:color w:val="000000" w:themeColor="text1"/>
        </w:rPr>
      </w:pPr>
    </w:p>
    <w:p w14:paraId="1DEC0619" w14:textId="02B2A92E" w:rsidR="00D73CD7" w:rsidRDefault="00D73CD7" w:rsidP="008A7D06">
      <w:pPr>
        <w:spacing w:line="264" w:lineRule="auto"/>
        <w:jc w:val="both"/>
        <w:rPr>
          <w:bCs/>
          <w:color w:val="000000" w:themeColor="text1"/>
        </w:rPr>
      </w:pPr>
    </w:p>
    <w:p w14:paraId="1B10F0C0" w14:textId="73F0C194" w:rsidR="00D73CD7" w:rsidRDefault="00D73CD7" w:rsidP="008A7D06">
      <w:pPr>
        <w:spacing w:line="264" w:lineRule="auto"/>
        <w:jc w:val="both"/>
        <w:rPr>
          <w:bCs/>
          <w:color w:val="000000" w:themeColor="text1"/>
        </w:rPr>
      </w:pPr>
    </w:p>
    <w:p w14:paraId="763F34B6" w14:textId="71D62453" w:rsidR="00D73CD7" w:rsidRDefault="00D73CD7" w:rsidP="008A7D06">
      <w:pPr>
        <w:spacing w:line="264" w:lineRule="auto"/>
        <w:jc w:val="both"/>
        <w:rPr>
          <w:bCs/>
          <w:color w:val="000000" w:themeColor="text1"/>
        </w:rPr>
      </w:pPr>
    </w:p>
    <w:p w14:paraId="3F3C67E2" w14:textId="0B6A19F4" w:rsidR="00D73CD7" w:rsidRDefault="00D73CD7" w:rsidP="008A7D06">
      <w:pPr>
        <w:spacing w:line="264" w:lineRule="auto"/>
        <w:jc w:val="both"/>
        <w:rPr>
          <w:bCs/>
          <w:color w:val="000000" w:themeColor="text1"/>
        </w:rPr>
      </w:pPr>
    </w:p>
    <w:p w14:paraId="007258BF" w14:textId="3DC34638" w:rsidR="00D73CD7" w:rsidRDefault="00D73CD7" w:rsidP="008A7D06">
      <w:pPr>
        <w:spacing w:line="264" w:lineRule="auto"/>
        <w:jc w:val="both"/>
        <w:rPr>
          <w:bCs/>
          <w:color w:val="000000" w:themeColor="text1"/>
        </w:rPr>
      </w:pPr>
    </w:p>
    <w:p w14:paraId="076999FB" w14:textId="7944E3A2" w:rsidR="00D73CD7" w:rsidRDefault="00D73CD7" w:rsidP="008A7D06">
      <w:pPr>
        <w:spacing w:line="264" w:lineRule="auto"/>
        <w:jc w:val="both"/>
        <w:rPr>
          <w:bCs/>
          <w:color w:val="000000" w:themeColor="text1"/>
        </w:rPr>
      </w:pPr>
    </w:p>
    <w:p w14:paraId="62DDB98E" w14:textId="6F247897" w:rsidR="00D73CD7" w:rsidRDefault="00D73CD7" w:rsidP="008A7D06">
      <w:pPr>
        <w:spacing w:line="264" w:lineRule="auto"/>
        <w:jc w:val="both"/>
        <w:rPr>
          <w:bCs/>
          <w:color w:val="000000" w:themeColor="text1"/>
        </w:rPr>
      </w:pPr>
    </w:p>
    <w:p w14:paraId="65332A4C" w14:textId="76EA7FBF" w:rsidR="00D73CD7" w:rsidRDefault="00D73CD7" w:rsidP="008A7D06">
      <w:pPr>
        <w:spacing w:line="264" w:lineRule="auto"/>
        <w:jc w:val="both"/>
        <w:rPr>
          <w:bCs/>
          <w:color w:val="000000" w:themeColor="text1"/>
        </w:rPr>
      </w:pPr>
    </w:p>
    <w:p w14:paraId="1D33AFEF" w14:textId="62F12CE1" w:rsidR="00D73CD7" w:rsidRDefault="00D73CD7" w:rsidP="008A7D06">
      <w:pPr>
        <w:spacing w:line="264" w:lineRule="auto"/>
        <w:jc w:val="both"/>
        <w:rPr>
          <w:bCs/>
          <w:color w:val="000000" w:themeColor="text1"/>
        </w:rPr>
      </w:pPr>
    </w:p>
    <w:p w14:paraId="59539166" w14:textId="75FDD1D7" w:rsidR="00D73CD7" w:rsidRDefault="00D73CD7" w:rsidP="008A7D06">
      <w:pPr>
        <w:spacing w:line="264" w:lineRule="auto"/>
        <w:jc w:val="both"/>
        <w:rPr>
          <w:bCs/>
          <w:color w:val="000000" w:themeColor="text1"/>
        </w:rPr>
      </w:pPr>
    </w:p>
    <w:p w14:paraId="25681281" w14:textId="5CC129BD" w:rsidR="00D73CD7" w:rsidRDefault="00D73CD7" w:rsidP="008A7D06">
      <w:pPr>
        <w:spacing w:line="264" w:lineRule="auto"/>
        <w:jc w:val="both"/>
        <w:rPr>
          <w:bCs/>
          <w:color w:val="000000" w:themeColor="text1"/>
        </w:rPr>
      </w:pPr>
    </w:p>
    <w:p w14:paraId="796B1F22" w14:textId="1D9655A3" w:rsidR="007C7EF3" w:rsidRDefault="007C7EF3" w:rsidP="008A7D06">
      <w:pPr>
        <w:spacing w:line="264" w:lineRule="auto"/>
        <w:jc w:val="both"/>
        <w:rPr>
          <w:bCs/>
          <w:color w:val="000000" w:themeColor="text1"/>
        </w:rPr>
      </w:pPr>
    </w:p>
    <w:p w14:paraId="2B60127A" w14:textId="1FB19802" w:rsidR="007C7EF3" w:rsidRDefault="007C7EF3" w:rsidP="008A7D06">
      <w:pPr>
        <w:spacing w:line="264" w:lineRule="auto"/>
        <w:jc w:val="both"/>
        <w:rPr>
          <w:bCs/>
          <w:color w:val="000000" w:themeColor="text1"/>
        </w:rPr>
      </w:pPr>
    </w:p>
    <w:p w14:paraId="7B21355A" w14:textId="4408B97A" w:rsidR="007C7EF3" w:rsidRDefault="007C7EF3" w:rsidP="008A7D06">
      <w:pPr>
        <w:spacing w:line="264" w:lineRule="auto"/>
        <w:jc w:val="both"/>
        <w:rPr>
          <w:bCs/>
          <w:color w:val="000000" w:themeColor="text1"/>
        </w:rPr>
      </w:pPr>
    </w:p>
    <w:p w14:paraId="1DC059DC" w14:textId="77440CE8" w:rsidR="007C7EF3" w:rsidRDefault="007C7EF3" w:rsidP="008A7D06">
      <w:pPr>
        <w:spacing w:line="264" w:lineRule="auto"/>
        <w:jc w:val="both"/>
        <w:rPr>
          <w:bCs/>
          <w:color w:val="000000" w:themeColor="text1"/>
        </w:rPr>
      </w:pPr>
    </w:p>
    <w:p w14:paraId="08B02522" w14:textId="688D3EC6" w:rsidR="007C7EF3" w:rsidRDefault="007C7EF3" w:rsidP="008A7D06">
      <w:pPr>
        <w:spacing w:line="264" w:lineRule="auto"/>
        <w:jc w:val="both"/>
        <w:rPr>
          <w:bCs/>
          <w:color w:val="000000" w:themeColor="text1"/>
        </w:rPr>
      </w:pPr>
    </w:p>
    <w:p w14:paraId="0DAE1F54" w14:textId="6BF4947B" w:rsidR="007C7EF3" w:rsidRDefault="007C7EF3" w:rsidP="008A7D06">
      <w:pPr>
        <w:spacing w:line="264" w:lineRule="auto"/>
        <w:jc w:val="both"/>
        <w:rPr>
          <w:bCs/>
          <w:color w:val="000000" w:themeColor="text1"/>
        </w:rPr>
      </w:pPr>
    </w:p>
    <w:p w14:paraId="20F13104" w14:textId="5FF22385" w:rsidR="007C7EF3" w:rsidRDefault="007C7EF3" w:rsidP="008A7D06">
      <w:pPr>
        <w:spacing w:line="264" w:lineRule="auto"/>
        <w:jc w:val="both"/>
        <w:rPr>
          <w:bCs/>
          <w:color w:val="000000" w:themeColor="text1"/>
        </w:rPr>
      </w:pPr>
    </w:p>
    <w:p w14:paraId="67498094" w14:textId="09D690C0" w:rsidR="007C7EF3" w:rsidRDefault="007C7EF3" w:rsidP="008A7D06">
      <w:pPr>
        <w:spacing w:line="264" w:lineRule="auto"/>
        <w:jc w:val="both"/>
        <w:rPr>
          <w:bCs/>
          <w:color w:val="000000" w:themeColor="text1"/>
        </w:rPr>
      </w:pPr>
    </w:p>
    <w:p w14:paraId="077BC735" w14:textId="3295EB3C" w:rsidR="007C7EF3" w:rsidRDefault="007C7EF3" w:rsidP="008A7D06">
      <w:pPr>
        <w:spacing w:line="264" w:lineRule="auto"/>
        <w:jc w:val="both"/>
        <w:rPr>
          <w:bCs/>
          <w:color w:val="000000" w:themeColor="text1"/>
        </w:rPr>
      </w:pPr>
    </w:p>
    <w:p w14:paraId="3C6E325E" w14:textId="77777777" w:rsidR="007C7EF3" w:rsidRDefault="007C7EF3" w:rsidP="008A7D06">
      <w:pPr>
        <w:spacing w:line="264" w:lineRule="auto"/>
        <w:jc w:val="both"/>
        <w:rPr>
          <w:bCs/>
          <w:color w:val="000000" w:themeColor="text1"/>
        </w:rPr>
      </w:pPr>
    </w:p>
    <w:p w14:paraId="5A0C5858" w14:textId="26A60B40" w:rsidR="00D73CD7" w:rsidRDefault="00D73CD7" w:rsidP="008A7D06">
      <w:pPr>
        <w:spacing w:line="264" w:lineRule="auto"/>
        <w:jc w:val="both"/>
        <w:rPr>
          <w:bCs/>
          <w:color w:val="000000" w:themeColor="text1"/>
        </w:rPr>
      </w:pPr>
    </w:p>
    <w:p w14:paraId="4B0A6393" w14:textId="689AE99F" w:rsidR="00D73CD7" w:rsidRDefault="00D73CD7" w:rsidP="008A7D06">
      <w:pPr>
        <w:spacing w:line="264" w:lineRule="auto"/>
        <w:jc w:val="both"/>
        <w:rPr>
          <w:bCs/>
          <w:color w:val="000000" w:themeColor="text1"/>
        </w:rPr>
      </w:pPr>
    </w:p>
    <w:p w14:paraId="4A99AC0B" w14:textId="77777777" w:rsidR="00FC146B" w:rsidRPr="00F11631" w:rsidRDefault="00FC146B" w:rsidP="008A7D06">
      <w:pPr>
        <w:spacing w:line="264" w:lineRule="auto"/>
        <w:jc w:val="both"/>
        <w:rPr>
          <w:bCs/>
          <w:color w:val="000000" w:themeColor="text1"/>
        </w:rPr>
      </w:pPr>
    </w:p>
    <w:p w14:paraId="0AE1865F" w14:textId="77777777" w:rsidR="00F2036E" w:rsidRPr="00F11631" w:rsidRDefault="00F2036E" w:rsidP="008A7D06">
      <w:pPr>
        <w:spacing w:line="264" w:lineRule="auto"/>
        <w:jc w:val="center"/>
        <w:rPr>
          <w:b/>
          <w:bCs/>
          <w:caps/>
          <w:spacing w:val="30"/>
        </w:rPr>
      </w:pPr>
      <w:r w:rsidRPr="00F11631">
        <w:rPr>
          <w:b/>
          <w:bCs/>
          <w:caps/>
          <w:spacing w:val="30"/>
        </w:rPr>
        <w:lastRenderedPageBreak/>
        <w:t>Doložka zlučiteľnosti</w:t>
      </w:r>
    </w:p>
    <w:p w14:paraId="08EC8E42" w14:textId="77777777" w:rsidR="00F2036E" w:rsidRPr="00F11631" w:rsidRDefault="00F2036E" w:rsidP="008A7D06">
      <w:pPr>
        <w:spacing w:line="264" w:lineRule="auto"/>
        <w:jc w:val="center"/>
        <w:rPr>
          <w:b/>
          <w:bCs/>
        </w:rPr>
      </w:pPr>
      <w:r w:rsidRPr="00F11631">
        <w:rPr>
          <w:b/>
          <w:bCs/>
        </w:rPr>
        <w:t>právneho predpisu s právom Európskej únie </w:t>
      </w:r>
    </w:p>
    <w:p w14:paraId="761A1FBD" w14:textId="77777777" w:rsidR="00F2036E" w:rsidRPr="00F11631" w:rsidRDefault="00F2036E" w:rsidP="008A7D06">
      <w:pPr>
        <w:spacing w:line="264" w:lineRule="auto"/>
      </w:pPr>
    </w:p>
    <w:p w14:paraId="6340847A" w14:textId="77777777" w:rsidR="00F2036E" w:rsidRPr="00F11631" w:rsidRDefault="00F2036E" w:rsidP="008A7D06">
      <w:pPr>
        <w:spacing w:line="264" w:lineRule="auto"/>
      </w:pPr>
    </w:p>
    <w:p w14:paraId="3D272F09" w14:textId="3A770A93" w:rsidR="00F2036E" w:rsidRPr="00F11631" w:rsidRDefault="00F2036E" w:rsidP="008A7D06">
      <w:pPr>
        <w:spacing w:line="264" w:lineRule="auto"/>
        <w:ind w:left="360" w:hanging="360"/>
        <w:jc w:val="both"/>
        <w:rPr>
          <w:b/>
          <w:bCs/>
        </w:rPr>
      </w:pPr>
      <w:r w:rsidRPr="00F11631">
        <w:rPr>
          <w:b/>
          <w:bCs/>
        </w:rPr>
        <w:t>1.</w:t>
      </w:r>
      <w:r w:rsidRPr="00F11631">
        <w:rPr>
          <w:b/>
          <w:bCs/>
        </w:rPr>
        <w:tab/>
        <w:t>Predkladateľ právneho predpisu:</w:t>
      </w:r>
      <w:r w:rsidR="000622E0" w:rsidRPr="00F11631">
        <w:t xml:space="preserve"> </w:t>
      </w:r>
      <w:r w:rsidR="002E13EF">
        <w:t>poslanci</w:t>
      </w:r>
      <w:r w:rsidR="00B95385">
        <w:t xml:space="preserve"> NR SR</w:t>
      </w:r>
      <w:r w:rsidR="002E13EF">
        <w:t xml:space="preserve"> </w:t>
      </w:r>
      <w:r w:rsidR="006F1A54" w:rsidRPr="002E13EF">
        <w:t>Katarín</w:t>
      </w:r>
      <w:r w:rsidR="006F1A54">
        <w:t>a</w:t>
      </w:r>
      <w:r w:rsidR="006F1A54" w:rsidRPr="002E13EF">
        <w:t xml:space="preserve"> HATRÁKOV</w:t>
      </w:r>
      <w:r w:rsidR="006F1A54">
        <w:t>Á</w:t>
      </w:r>
      <w:r w:rsidR="006F1A54" w:rsidRPr="002E13EF">
        <w:t xml:space="preserve"> </w:t>
      </w:r>
      <w:r w:rsidR="006F1A54">
        <w:t xml:space="preserve">a </w:t>
      </w:r>
      <w:r w:rsidR="002E13EF" w:rsidRPr="002E13EF">
        <w:t>Miloš SVRČEK</w:t>
      </w:r>
      <w:r w:rsidR="006F1A54">
        <w:t xml:space="preserve"> </w:t>
      </w:r>
    </w:p>
    <w:p w14:paraId="234449A2" w14:textId="77777777" w:rsidR="00F2036E" w:rsidRPr="00F11631" w:rsidRDefault="00F2036E" w:rsidP="008A7D06">
      <w:pPr>
        <w:tabs>
          <w:tab w:val="left" w:pos="360"/>
        </w:tabs>
        <w:spacing w:line="264" w:lineRule="auto"/>
        <w:ind w:left="360"/>
        <w:jc w:val="both"/>
      </w:pPr>
      <w:r w:rsidRPr="00F11631">
        <w:t xml:space="preserve"> </w:t>
      </w:r>
    </w:p>
    <w:p w14:paraId="0DC98BC5" w14:textId="022EFC30" w:rsidR="00F2036E" w:rsidRPr="00F11631" w:rsidRDefault="00F2036E" w:rsidP="008A7D06">
      <w:pPr>
        <w:spacing w:line="264" w:lineRule="auto"/>
        <w:jc w:val="both"/>
      </w:pPr>
      <w:r w:rsidRPr="00F11631">
        <w:rPr>
          <w:b/>
          <w:bCs/>
        </w:rPr>
        <w:t>2. Názov návrhu právneho predpisu:</w:t>
      </w:r>
      <w:r w:rsidRPr="00F11631">
        <w:t xml:space="preserve">  </w:t>
      </w:r>
      <w:r w:rsidR="009F63A7">
        <w:t xml:space="preserve">Návrh zákona, </w:t>
      </w:r>
      <w:r w:rsidR="006F1A54" w:rsidRPr="006F1A54">
        <w:t>ktorým sa mení a dopĺňa zákon č. 251/2012 Z. z. o energetike a o zmene a doplnení niektorých zákonov v znení neskorších predpisov</w:t>
      </w:r>
    </w:p>
    <w:p w14:paraId="0803B5B9" w14:textId="77777777" w:rsidR="00F2036E" w:rsidRPr="00F11631" w:rsidRDefault="00F2036E" w:rsidP="008A7D06">
      <w:pPr>
        <w:spacing w:line="264" w:lineRule="auto"/>
        <w:ind w:left="360" w:hanging="360"/>
        <w:jc w:val="both"/>
      </w:pPr>
    </w:p>
    <w:p w14:paraId="115F33AE" w14:textId="77777777" w:rsidR="00F2036E" w:rsidRPr="00F11631" w:rsidRDefault="00F2036E" w:rsidP="008A7D06">
      <w:pPr>
        <w:spacing w:line="264" w:lineRule="auto"/>
        <w:ind w:left="360" w:hanging="360"/>
        <w:rPr>
          <w:b/>
          <w:bCs/>
        </w:rPr>
      </w:pPr>
      <w:r w:rsidRPr="00F11631">
        <w:rPr>
          <w:b/>
          <w:bCs/>
        </w:rPr>
        <w:t>3.</w:t>
      </w:r>
      <w:r w:rsidRPr="00F11631">
        <w:rPr>
          <w:b/>
          <w:bCs/>
        </w:rPr>
        <w:tab/>
        <w:t>Problematika návrhu právneho predpisu:</w:t>
      </w:r>
    </w:p>
    <w:p w14:paraId="0C4E59E7" w14:textId="77777777" w:rsidR="00F2036E" w:rsidRPr="00F11631" w:rsidRDefault="00F2036E" w:rsidP="008A7D06">
      <w:pPr>
        <w:spacing w:line="264" w:lineRule="auto"/>
        <w:ind w:firstLine="360"/>
      </w:pPr>
    </w:p>
    <w:p w14:paraId="34DBB588" w14:textId="77777777" w:rsidR="00F2036E" w:rsidRPr="00F11631" w:rsidRDefault="00F2036E" w:rsidP="008A7D06">
      <w:pPr>
        <w:spacing w:line="264" w:lineRule="auto"/>
        <w:ind w:left="709" w:hanging="349"/>
      </w:pPr>
      <w:r w:rsidRPr="00F11631">
        <w:t>a)</w:t>
      </w:r>
      <w:r w:rsidRPr="00F11631">
        <w:tab/>
        <w:t>nie je upravená v práve Európskej únie</w:t>
      </w:r>
    </w:p>
    <w:p w14:paraId="6BCFE83D" w14:textId="77777777" w:rsidR="00F2036E" w:rsidRPr="00F11631" w:rsidRDefault="00F2036E" w:rsidP="008A7D06">
      <w:pPr>
        <w:spacing w:line="264" w:lineRule="auto"/>
        <w:ind w:left="709" w:hanging="349"/>
      </w:pPr>
    </w:p>
    <w:p w14:paraId="220D5117" w14:textId="77777777" w:rsidR="00F2036E" w:rsidRPr="00F11631" w:rsidRDefault="00F2036E" w:rsidP="008A7D06">
      <w:pPr>
        <w:spacing w:line="264" w:lineRule="auto"/>
        <w:ind w:left="709" w:hanging="349"/>
      </w:pPr>
      <w:r w:rsidRPr="00F11631">
        <w:t>b)</w:t>
      </w:r>
      <w:r w:rsidRPr="00F11631">
        <w:tab/>
        <w:t>nie je obsiahnutá v judikatúre Súdneho dvora Európskej únie.</w:t>
      </w:r>
    </w:p>
    <w:p w14:paraId="73ECAC9B" w14:textId="77777777" w:rsidR="00F2036E" w:rsidRPr="00F11631" w:rsidRDefault="00F2036E" w:rsidP="008A7D06">
      <w:pPr>
        <w:spacing w:line="264" w:lineRule="auto"/>
        <w:ind w:left="709" w:hanging="349"/>
      </w:pPr>
    </w:p>
    <w:p w14:paraId="59A69A90" w14:textId="77777777" w:rsidR="00F2036E" w:rsidRPr="00F11631" w:rsidRDefault="00F2036E" w:rsidP="008A7D06">
      <w:pPr>
        <w:spacing w:line="264" w:lineRule="auto"/>
        <w:ind w:left="360" w:hanging="360"/>
        <w:rPr>
          <w:b/>
          <w:bCs/>
        </w:rPr>
      </w:pPr>
      <w:r w:rsidRPr="00F11631">
        <w:rPr>
          <w:b/>
          <w:bCs/>
        </w:rPr>
        <w:t>4.</w:t>
      </w:r>
      <w:r w:rsidRPr="00F11631">
        <w:rPr>
          <w:b/>
          <w:bCs/>
        </w:rPr>
        <w:tab/>
        <w:t xml:space="preserve">Záväzky Slovenskej republiky vo vzťahu k Európskej únii: </w:t>
      </w:r>
    </w:p>
    <w:p w14:paraId="678461A6" w14:textId="77777777" w:rsidR="00F2036E" w:rsidRPr="00F11631" w:rsidRDefault="00F2036E" w:rsidP="008A7D06">
      <w:pPr>
        <w:spacing w:line="264" w:lineRule="auto"/>
      </w:pPr>
    </w:p>
    <w:p w14:paraId="5CA30740" w14:textId="77777777" w:rsidR="00F2036E" w:rsidRPr="00F11631" w:rsidRDefault="00F2036E" w:rsidP="008A7D06">
      <w:pPr>
        <w:spacing w:line="264" w:lineRule="auto"/>
        <w:ind w:firstLine="360"/>
      </w:pPr>
      <w:r w:rsidRPr="00F11631">
        <w:t>bezpredmetné </w:t>
      </w:r>
    </w:p>
    <w:p w14:paraId="755A1C4E" w14:textId="77777777" w:rsidR="00F2036E" w:rsidRPr="00F11631" w:rsidRDefault="00F2036E" w:rsidP="008A7D06">
      <w:pPr>
        <w:spacing w:line="264" w:lineRule="auto"/>
        <w:ind w:firstLine="708"/>
      </w:pPr>
    </w:p>
    <w:p w14:paraId="1CFCD86B" w14:textId="77777777" w:rsidR="00F2036E" w:rsidRPr="00F11631" w:rsidRDefault="00F2036E" w:rsidP="008A7D06">
      <w:pPr>
        <w:spacing w:line="264" w:lineRule="auto"/>
        <w:ind w:left="360" w:hanging="360"/>
        <w:rPr>
          <w:b/>
          <w:bCs/>
        </w:rPr>
      </w:pPr>
      <w:r w:rsidRPr="00F11631">
        <w:rPr>
          <w:b/>
          <w:bCs/>
        </w:rPr>
        <w:t>5.</w:t>
      </w:r>
      <w:r w:rsidRPr="00F11631">
        <w:rPr>
          <w:b/>
          <w:bCs/>
        </w:rPr>
        <w:tab/>
        <w:t>Stupeň zlučiteľnosti návrhu právneho predpisu s právom Európskej únie:</w:t>
      </w:r>
    </w:p>
    <w:p w14:paraId="2B0752EB" w14:textId="77777777" w:rsidR="00F2036E" w:rsidRPr="00F11631" w:rsidRDefault="00F2036E" w:rsidP="008A7D06">
      <w:pPr>
        <w:spacing w:line="264" w:lineRule="auto"/>
      </w:pPr>
    </w:p>
    <w:p w14:paraId="5304D73D" w14:textId="77777777" w:rsidR="00F2036E" w:rsidRPr="00F11631" w:rsidRDefault="00F2036E" w:rsidP="008A7D06">
      <w:pPr>
        <w:spacing w:line="264" w:lineRule="auto"/>
        <w:ind w:firstLine="360"/>
      </w:pPr>
      <w:r w:rsidRPr="00F11631">
        <w:t>Stupeň zlučiteľnosti - úplný </w:t>
      </w:r>
    </w:p>
    <w:p w14:paraId="7BC21F24" w14:textId="77777777" w:rsidR="00F2036E" w:rsidRPr="00F11631" w:rsidRDefault="00F2036E" w:rsidP="008A7D06">
      <w:pPr>
        <w:tabs>
          <w:tab w:val="left" w:pos="360"/>
        </w:tabs>
        <w:spacing w:line="264" w:lineRule="auto"/>
        <w:ind w:left="360"/>
      </w:pPr>
      <w:r w:rsidRPr="00F11631">
        <w:br/>
      </w:r>
    </w:p>
    <w:p w14:paraId="61319C11" w14:textId="77777777" w:rsidR="00F2036E" w:rsidRPr="00F11631" w:rsidRDefault="00F2036E" w:rsidP="008A7D06">
      <w:pPr>
        <w:spacing w:line="264" w:lineRule="auto"/>
        <w:ind w:right="-108"/>
        <w:jc w:val="center"/>
        <w:outlineLvl w:val="0"/>
        <w:rPr>
          <w:b/>
          <w:bCs/>
        </w:rPr>
      </w:pPr>
    </w:p>
    <w:p w14:paraId="473D18E8" w14:textId="77777777" w:rsidR="00F2036E" w:rsidRPr="00F11631" w:rsidRDefault="00F2036E" w:rsidP="008A7D06">
      <w:pPr>
        <w:spacing w:line="264" w:lineRule="auto"/>
        <w:ind w:right="-108"/>
        <w:jc w:val="center"/>
        <w:outlineLvl w:val="0"/>
        <w:rPr>
          <w:b/>
          <w:bCs/>
        </w:rPr>
      </w:pPr>
    </w:p>
    <w:p w14:paraId="0DF1693B" w14:textId="77777777" w:rsidR="00F2036E" w:rsidRPr="00F11631" w:rsidRDefault="00F2036E" w:rsidP="008A7D06">
      <w:pPr>
        <w:spacing w:line="264" w:lineRule="auto"/>
        <w:ind w:right="-108"/>
        <w:jc w:val="center"/>
        <w:outlineLvl w:val="0"/>
        <w:rPr>
          <w:b/>
          <w:bCs/>
        </w:rPr>
      </w:pPr>
    </w:p>
    <w:p w14:paraId="015EB3F6" w14:textId="77777777" w:rsidR="00F2036E" w:rsidRPr="00F11631" w:rsidRDefault="00F2036E" w:rsidP="008A7D06">
      <w:pPr>
        <w:spacing w:line="264" w:lineRule="auto"/>
        <w:ind w:right="-108"/>
        <w:jc w:val="center"/>
        <w:outlineLvl w:val="0"/>
        <w:rPr>
          <w:b/>
          <w:bCs/>
        </w:rPr>
      </w:pPr>
    </w:p>
    <w:p w14:paraId="292A8856" w14:textId="77777777" w:rsidR="00F2036E" w:rsidRPr="00F11631" w:rsidRDefault="00F2036E" w:rsidP="008A7D06">
      <w:pPr>
        <w:spacing w:line="264" w:lineRule="auto"/>
        <w:ind w:right="-108"/>
        <w:jc w:val="center"/>
        <w:outlineLvl w:val="0"/>
        <w:rPr>
          <w:b/>
          <w:bCs/>
        </w:rPr>
      </w:pPr>
    </w:p>
    <w:p w14:paraId="5FBD05E9" w14:textId="77777777" w:rsidR="00F2036E" w:rsidRPr="00F11631" w:rsidRDefault="00F2036E" w:rsidP="008A7D06">
      <w:pPr>
        <w:spacing w:line="264" w:lineRule="auto"/>
        <w:ind w:right="-108"/>
        <w:jc w:val="center"/>
        <w:outlineLvl w:val="0"/>
        <w:rPr>
          <w:b/>
          <w:bCs/>
        </w:rPr>
      </w:pPr>
    </w:p>
    <w:p w14:paraId="7198A999" w14:textId="77777777" w:rsidR="00F2036E" w:rsidRPr="00F11631" w:rsidRDefault="00F2036E" w:rsidP="008A7D06">
      <w:pPr>
        <w:spacing w:line="264" w:lineRule="auto"/>
        <w:ind w:right="-108"/>
        <w:jc w:val="center"/>
        <w:outlineLvl w:val="0"/>
        <w:rPr>
          <w:b/>
          <w:bCs/>
        </w:rPr>
      </w:pPr>
    </w:p>
    <w:p w14:paraId="08AF54F6" w14:textId="77777777" w:rsidR="00F2036E" w:rsidRPr="00F11631" w:rsidRDefault="00F2036E" w:rsidP="008A7D06">
      <w:pPr>
        <w:spacing w:line="264" w:lineRule="auto"/>
        <w:ind w:right="-108"/>
        <w:jc w:val="center"/>
        <w:outlineLvl w:val="0"/>
        <w:rPr>
          <w:b/>
          <w:bCs/>
        </w:rPr>
      </w:pPr>
    </w:p>
    <w:p w14:paraId="495B16F1" w14:textId="05643D22" w:rsidR="00F2036E" w:rsidRPr="00F11631" w:rsidRDefault="00F2036E" w:rsidP="008A7D06">
      <w:pPr>
        <w:spacing w:line="264" w:lineRule="auto"/>
        <w:ind w:right="-108"/>
        <w:jc w:val="center"/>
        <w:outlineLvl w:val="0"/>
        <w:rPr>
          <w:b/>
          <w:bCs/>
        </w:rPr>
      </w:pPr>
    </w:p>
    <w:p w14:paraId="7189F98C" w14:textId="1FE9D348" w:rsidR="000622E0" w:rsidRPr="00F11631" w:rsidRDefault="000622E0" w:rsidP="008A7D06">
      <w:pPr>
        <w:spacing w:line="264" w:lineRule="auto"/>
        <w:ind w:right="-108"/>
        <w:jc w:val="center"/>
        <w:outlineLvl w:val="0"/>
        <w:rPr>
          <w:b/>
          <w:bCs/>
        </w:rPr>
      </w:pPr>
    </w:p>
    <w:p w14:paraId="685B411A" w14:textId="1918EC70" w:rsidR="000622E0" w:rsidRPr="00F11631" w:rsidRDefault="000622E0" w:rsidP="008A7D06">
      <w:pPr>
        <w:spacing w:line="264" w:lineRule="auto"/>
        <w:ind w:right="-108"/>
        <w:jc w:val="center"/>
        <w:outlineLvl w:val="0"/>
        <w:rPr>
          <w:b/>
          <w:bCs/>
        </w:rPr>
      </w:pPr>
    </w:p>
    <w:p w14:paraId="6C3335C3" w14:textId="58B3E5B5" w:rsidR="000622E0" w:rsidRPr="00F11631" w:rsidRDefault="000622E0" w:rsidP="008A7D06">
      <w:pPr>
        <w:spacing w:line="264" w:lineRule="auto"/>
        <w:ind w:right="-108"/>
        <w:jc w:val="center"/>
        <w:outlineLvl w:val="0"/>
        <w:rPr>
          <w:b/>
          <w:bCs/>
        </w:rPr>
      </w:pPr>
    </w:p>
    <w:p w14:paraId="08802DAB" w14:textId="718897C6" w:rsidR="000622E0" w:rsidRPr="00F11631" w:rsidRDefault="000622E0" w:rsidP="008A7D06">
      <w:pPr>
        <w:spacing w:line="264" w:lineRule="auto"/>
        <w:ind w:right="-108"/>
        <w:jc w:val="center"/>
        <w:outlineLvl w:val="0"/>
        <w:rPr>
          <w:b/>
          <w:bCs/>
        </w:rPr>
      </w:pPr>
    </w:p>
    <w:p w14:paraId="203382B7" w14:textId="4D9FC579" w:rsidR="000622E0" w:rsidRPr="00F11631" w:rsidRDefault="000622E0" w:rsidP="008A7D06">
      <w:pPr>
        <w:spacing w:line="264" w:lineRule="auto"/>
        <w:ind w:right="-108"/>
        <w:jc w:val="center"/>
        <w:outlineLvl w:val="0"/>
        <w:rPr>
          <w:b/>
          <w:bCs/>
        </w:rPr>
      </w:pPr>
    </w:p>
    <w:p w14:paraId="0567993D" w14:textId="50C28B54" w:rsidR="000622E0" w:rsidRPr="00F11631" w:rsidRDefault="000622E0" w:rsidP="008A7D06">
      <w:pPr>
        <w:spacing w:line="264" w:lineRule="auto"/>
        <w:ind w:right="-108"/>
        <w:jc w:val="center"/>
        <w:outlineLvl w:val="0"/>
        <w:rPr>
          <w:b/>
          <w:bCs/>
        </w:rPr>
      </w:pPr>
    </w:p>
    <w:p w14:paraId="52680934" w14:textId="4F05644C" w:rsidR="000622E0" w:rsidRPr="00F11631" w:rsidRDefault="000622E0" w:rsidP="008A7D06">
      <w:pPr>
        <w:spacing w:line="264" w:lineRule="auto"/>
        <w:ind w:right="-108"/>
        <w:jc w:val="center"/>
        <w:outlineLvl w:val="0"/>
        <w:rPr>
          <w:b/>
          <w:bCs/>
        </w:rPr>
      </w:pPr>
    </w:p>
    <w:p w14:paraId="1CE58A2F" w14:textId="4CE7AF0C" w:rsidR="000622E0" w:rsidRPr="00F11631" w:rsidRDefault="000622E0" w:rsidP="008A7D06">
      <w:pPr>
        <w:spacing w:line="264" w:lineRule="auto"/>
        <w:ind w:right="-108"/>
        <w:jc w:val="center"/>
        <w:outlineLvl w:val="0"/>
        <w:rPr>
          <w:b/>
          <w:bCs/>
        </w:rPr>
      </w:pPr>
    </w:p>
    <w:p w14:paraId="6F334DE0" w14:textId="50A7EDF2" w:rsidR="000622E0" w:rsidRPr="00F11631" w:rsidRDefault="000622E0" w:rsidP="008A7D06">
      <w:pPr>
        <w:spacing w:line="264" w:lineRule="auto"/>
        <w:ind w:right="-108"/>
        <w:jc w:val="center"/>
        <w:outlineLvl w:val="0"/>
        <w:rPr>
          <w:b/>
          <w:bCs/>
        </w:rPr>
      </w:pPr>
    </w:p>
    <w:p w14:paraId="55604630" w14:textId="77777777" w:rsidR="000622E0" w:rsidRPr="00F11631" w:rsidRDefault="000622E0" w:rsidP="008A7D06">
      <w:pPr>
        <w:spacing w:line="264" w:lineRule="auto"/>
        <w:ind w:right="-108"/>
        <w:jc w:val="center"/>
        <w:outlineLvl w:val="0"/>
        <w:rPr>
          <w:b/>
          <w:bCs/>
        </w:rPr>
      </w:pPr>
    </w:p>
    <w:p w14:paraId="7F969F29" w14:textId="09C346AE" w:rsidR="000622E0" w:rsidRDefault="000622E0" w:rsidP="008A7D06">
      <w:pPr>
        <w:spacing w:line="264" w:lineRule="auto"/>
        <w:ind w:right="-108"/>
        <w:jc w:val="center"/>
        <w:outlineLvl w:val="0"/>
        <w:rPr>
          <w:b/>
          <w:bCs/>
        </w:rPr>
      </w:pPr>
    </w:p>
    <w:p w14:paraId="237B3C7B" w14:textId="49CC0829" w:rsidR="006F1A54" w:rsidRDefault="006F1A54" w:rsidP="008A7D06">
      <w:pPr>
        <w:spacing w:line="264" w:lineRule="auto"/>
        <w:ind w:right="-108"/>
        <w:jc w:val="center"/>
        <w:outlineLvl w:val="0"/>
        <w:rPr>
          <w:b/>
          <w:bCs/>
        </w:rPr>
      </w:pPr>
    </w:p>
    <w:p w14:paraId="468BF085" w14:textId="77777777" w:rsidR="00F2036E" w:rsidRPr="00F11631" w:rsidRDefault="00F2036E" w:rsidP="008A7D06">
      <w:pPr>
        <w:spacing w:line="264" w:lineRule="auto"/>
        <w:ind w:right="-108"/>
        <w:jc w:val="center"/>
        <w:outlineLvl w:val="0"/>
        <w:rPr>
          <w:b/>
          <w:bCs/>
        </w:rPr>
      </w:pPr>
    </w:p>
    <w:p w14:paraId="29AAC960" w14:textId="77777777" w:rsidR="00F2036E" w:rsidRPr="00F11631" w:rsidRDefault="00F2036E" w:rsidP="008A7D06">
      <w:pPr>
        <w:spacing w:line="264" w:lineRule="auto"/>
        <w:ind w:right="-108"/>
        <w:jc w:val="center"/>
        <w:outlineLvl w:val="0"/>
        <w:rPr>
          <w:b/>
          <w:bCs/>
        </w:rPr>
      </w:pPr>
      <w:r w:rsidRPr="00F11631">
        <w:rPr>
          <w:b/>
          <w:bCs/>
        </w:rPr>
        <w:t>Doložka vybraných vplyvov</w:t>
      </w:r>
    </w:p>
    <w:p w14:paraId="79A4B139" w14:textId="77777777" w:rsidR="00B52B97" w:rsidRPr="00F11631" w:rsidRDefault="00B52B97" w:rsidP="008A7D06">
      <w:pPr>
        <w:spacing w:line="264" w:lineRule="auto"/>
        <w:jc w:val="both"/>
        <w:rPr>
          <w:b/>
          <w:bCs/>
        </w:rPr>
      </w:pPr>
    </w:p>
    <w:p w14:paraId="54E1D197" w14:textId="77777777" w:rsidR="006F1A54" w:rsidRPr="00F11631" w:rsidRDefault="00F2036E" w:rsidP="006F1A54">
      <w:pPr>
        <w:spacing w:line="264" w:lineRule="auto"/>
        <w:jc w:val="both"/>
      </w:pPr>
      <w:r w:rsidRPr="00F11631">
        <w:rPr>
          <w:b/>
          <w:bCs/>
        </w:rPr>
        <w:t xml:space="preserve">A.1. Názov materiálu: </w:t>
      </w:r>
      <w:r w:rsidR="006F1A54">
        <w:t xml:space="preserve">Návrh zákona, </w:t>
      </w:r>
      <w:r w:rsidR="006F1A54" w:rsidRPr="006F1A54">
        <w:t>ktorým sa mení a dopĺňa zákon č. 251/2012 Z. z. o energetike a o zmene a doplnení niektorých zákonov v znení neskorších predpisov</w:t>
      </w:r>
    </w:p>
    <w:p w14:paraId="17FC3DDC" w14:textId="76327BC6" w:rsidR="00F2036E" w:rsidRPr="00F11631" w:rsidRDefault="00F2036E" w:rsidP="008A7D06">
      <w:pPr>
        <w:spacing w:line="264" w:lineRule="auto"/>
        <w:jc w:val="both"/>
        <w:rPr>
          <w:b/>
          <w:bCs/>
        </w:rPr>
      </w:pPr>
    </w:p>
    <w:p w14:paraId="42DDD1D0" w14:textId="77777777" w:rsidR="00F2036E" w:rsidRPr="00F11631" w:rsidRDefault="00F2036E" w:rsidP="008A7D06">
      <w:pPr>
        <w:spacing w:line="264" w:lineRule="auto"/>
        <w:jc w:val="both"/>
      </w:pPr>
    </w:p>
    <w:p w14:paraId="52C6F330" w14:textId="77777777" w:rsidR="00F2036E" w:rsidRPr="00F11631" w:rsidRDefault="00F2036E" w:rsidP="008A7D06">
      <w:pPr>
        <w:spacing w:line="264" w:lineRule="auto"/>
        <w:outlineLvl w:val="0"/>
        <w:rPr>
          <w:b/>
          <w:bCs/>
        </w:rPr>
      </w:pPr>
      <w:r w:rsidRPr="00F11631">
        <w:rPr>
          <w:b/>
          <w:bCs/>
        </w:rPr>
        <w:t>A.2. Vplyvy:</w:t>
      </w:r>
    </w:p>
    <w:tbl>
      <w:tblPr>
        <w:tblW w:w="8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108"/>
        <w:gridCol w:w="1368"/>
        <w:gridCol w:w="1388"/>
        <w:gridCol w:w="1473"/>
      </w:tblGrid>
      <w:tr w:rsidR="00F2036E" w:rsidRPr="00F11631" w14:paraId="77715531" w14:textId="77777777" w:rsidTr="009C0230">
        <w:trPr>
          <w:trHeight w:val="369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59B2" w14:textId="77777777" w:rsidR="00F2036E" w:rsidRPr="00F11631" w:rsidRDefault="00F2036E" w:rsidP="008A7D06">
            <w:pPr>
              <w:spacing w:line="264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D2AA" w14:textId="77777777" w:rsidR="00F2036E" w:rsidRPr="00F11631" w:rsidRDefault="00F2036E" w:rsidP="008A7D06">
            <w:pPr>
              <w:spacing w:line="264" w:lineRule="auto"/>
              <w:jc w:val="center"/>
            </w:pPr>
            <w:r w:rsidRPr="00F11631">
              <w:t>Pozitívne</w:t>
            </w:r>
            <w:r w:rsidRPr="00F11631">
              <w:rPr>
                <w:vertAlign w:val="superscript"/>
              </w:rPr>
              <w:t>*</w:t>
            </w:r>
            <w:r w:rsidRPr="00F11631"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84CC" w14:textId="77777777" w:rsidR="00F2036E" w:rsidRPr="00F11631" w:rsidRDefault="00F2036E" w:rsidP="008A7D06">
            <w:pPr>
              <w:spacing w:line="264" w:lineRule="auto"/>
              <w:jc w:val="center"/>
            </w:pPr>
            <w:r w:rsidRPr="00F11631">
              <w:t>Žiadne</w:t>
            </w:r>
            <w:r w:rsidRPr="00F11631">
              <w:rPr>
                <w:vertAlign w:val="superscript"/>
              </w:rPr>
              <w:t>*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530F" w14:textId="77777777" w:rsidR="00F2036E" w:rsidRPr="00F11631" w:rsidRDefault="00F2036E" w:rsidP="008A7D06">
            <w:pPr>
              <w:spacing w:line="264" w:lineRule="auto"/>
              <w:jc w:val="center"/>
            </w:pPr>
            <w:r w:rsidRPr="00F11631">
              <w:t>Negatívne</w:t>
            </w:r>
            <w:r w:rsidRPr="00F11631">
              <w:rPr>
                <w:vertAlign w:val="superscript"/>
              </w:rPr>
              <w:t>*</w:t>
            </w:r>
          </w:p>
        </w:tc>
      </w:tr>
      <w:tr w:rsidR="00F2036E" w:rsidRPr="00F11631" w14:paraId="739B37BF" w14:textId="77777777" w:rsidTr="009C0230">
        <w:trPr>
          <w:trHeight w:val="708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249F" w14:textId="77777777" w:rsidR="00F2036E" w:rsidRPr="00F11631" w:rsidRDefault="00F2036E" w:rsidP="008A7D06">
            <w:pPr>
              <w:spacing w:line="264" w:lineRule="auto"/>
            </w:pPr>
            <w:r w:rsidRPr="00F11631">
              <w:t>1. Vplyvy na rozpočet verejnej správy</w:t>
            </w:r>
          </w:p>
          <w:p w14:paraId="522FD049" w14:textId="77777777" w:rsidR="00F2036E" w:rsidRPr="00F11631" w:rsidRDefault="00F2036E" w:rsidP="008A7D06">
            <w:pPr>
              <w:spacing w:line="264" w:lineRule="auto"/>
              <w:rPr>
                <w:i/>
                <w:iCs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6946" w14:textId="1AEB5762" w:rsidR="00F2036E" w:rsidRPr="00F11631" w:rsidRDefault="00F2036E" w:rsidP="008A7D06">
            <w:pPr>
              <w:spacing w:line="264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535D" w14:textId="55ECF668" w:rsidR="00F2036E" w:rsidRPr="00F11631" w:rsidRDefault="000622E0" w:rsidP="008A7D06">
            <w:pPr>
              <w:spacing w:line="264" w:lineRule="auto"/>
              <w:jc w:val="center"/>
            </w:pPr>
            <w:r w:rsidRPr="00F11631"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BB5A" w14:textId="77777777" w:rsidR="00F2036E" w:rsidRPr="00F11631" w:rsidRDefault="00F2036E" w:rsidP="008A7D06">
            <w:pPr>
              <w:spacing w:line="264" w:lineRule="auto"/>
              <w:jc w:val="center"/>
            </w:pPr>
          </w:p>
        </w:tc>
      </w:tr>
      <w:tr w:rsidR="00F2036E" w:rsidRPr="00F11631" w14:paraId="28E1254C" w14:textId="77777777" w:rsidTr="009C0230">
        <w:trPr>
          <w:trHeight w:val="738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8DBE" w14:textId="77777777" w:rsidR="00F2036E" w:rsidRPr="00F11631" w:rsidRDefault="00F2036E" w:rsidP="008A7D06">
            <w:pPr>
              <w:spacing w:line="264" w:lineRule="auto"/>
            </w:pPr>
            <w:r w:rsidRPr="00F11631">
              <w:t>2. Vplyvy na podnikateľské prostredie – dochádza k zvýšeniu regulačného zaťaženia?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6ABF" w14:textId="77777777" w:rsidR="00F2036E" w:rsidRPr="00F11631" w:rsidRDefault="00F2036E" w:rsidP="008A7D06">
            <w:pPr>
              <w:spacing w:line="264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E81E" w14:textId="77777777" w:rsidR="00F2036E" w:rsidRPr="00F11631" w:rsidRDefault="00F2036E" w:rsidP="008A7D06">
            <w:pPr>
              <w:spacing w:line="264" w:lineRule="auto"/>
              <w:jc w:val="center"/>
            </w:pPr>
            <w:r w:rsidRPr="00F11631"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B2B8" w14:textId="77777777" w:rsidR="00F2036E" w:rsidRPr="00F11631" w:rsidRDefault="00F2036E" w:rsidP="008A7D06">
            <w:pPr>
              <w:spacing w:line="264" w:lineRule="auto"/>
              <w:jc w:val="center"/>
            </w:pPr>
          </w:p>
        </w:tc>
      </w:tr>
      <w:tr w:rsidR="00F2036E" w:rsidRPr="00F11631" w14:paraId="3828F4BE" w14:textId="77777777" w:rsidTr="009C0230">
        <w:trPr>
          <w:trHeight w:val="1839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902D" w14:textId="77777777" w:rsidR="00F2036E" w:rsidRPr="00F11631" w:rsidRDefault="00F2036E" w:rsidP="008A7D06">
            <w:pPr>
              <w:spacing w:line="264" w:lineRule="auto"/>
            </w:pPr>
            <w:r w:rsidRPr="00F11631">
              <w:t>3. Sociálne vplyvy na</w:t>
            </w:r>
          </w:p>
          <w:p w14:paraId="7387F7B2" w14:textId="77777777" w:rsidR="00F2036E" w:rsidRPr="00F11631" w:rsidRDefault="00F2036E" w:rsidP="008A7D06">
            <w:pPr>
              <w:spacing w:line="264" w:lineRule="auto"/>
            </w:pPr>
            <w:r w:rsidRPr="00F11631">
              <w:t>– hospodárenie obyvateľstva,</w:t>
            </w:r>
          </w:p>
          <w:p w14:paraId="42365057" w14:textId="77777777" w:rsidR="00F2036E" w:rsidRPr="00F11631" w:rsidRDefault="00F2036E" w:rsidP="008A7D06">
            <w:pPr>
              <w:spacing w:line="264" w:lineRule="auto"/>
            </w:pPr>
            <w:r w:rsidRPr="00F11631">
              <w:t>-sociálnu exklúziu,</w:t>
            </w:r>
          </w:p>
          <w:p w14:paraId="38B4EA01" w14:textId="77777777" w:rsidR="00F2036E" w:rsidRPr="00F11631" w:rsidRDefault="00F2036E" w:rsidP="008A7D06">
            <w:pPr>
              <w:spacing w:line="264" w:lineRule="auto"/>
            </w:pPr>
            <w:r w:rsidRPr="00F11631">
              <w:t>-  rovnosť príležitostí,</w:t>
            </w:r>
          </w:p>
          <w:p w14:paraId="0F81FE62" w14:textId="77777777" w:rsidR="00F2036E" w:rsidRPr="00F11631" w:rsidRDefault="00F2036E" w:rsidP="008A7D06">
            <w:pPr>
              <w:spacing w:line="264" w:lineRule="auto"/>
            </w:pPr>
            <w:r w:rsidRPr="00F11631">
              <w:t>- rodovú rovnosť a </w:t>
            </w:r>
          </w:p>
          <w:p w14:paraId="0908BD29" w14:textId="77777777" w:rsidR="00F2036E" w:rsidRPr="00F11631" w:rsidRDefault="00F2036E" w:rsidP="008A7D06">
            <w:pPr>
              <w:spacing w:line="264" w:lineRule="auto"/>
            </w:pPr>
            <w:r w:rsidRPr="00F11631">
              <w:t>- zamestnanosť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9348" w14:textId="77777777" w:rsidR="00F2036E" w:rsidRPr="00F11631" w:rsidRDefault="00F2036E" w:rsidP="008A7D06">
            <w:pPr>
              <w:spacing w:line="264" w:lineRule="auto"/>
              <w:jc w:val="center"/>
            </w:pPr>
          </w:p>
          <w:p w14:paraId="4E17EC46" w14:textId="0C7C3B23" w:rsidR="00F2036E" w:rsidRPr="00F11631" w:rsidRDefault="00277531" w:rsidP="008A7D06">
            <w:pPr>
              <w:spacing w:line="264" w:lineRule="auto"/>
              <w:jc w:val="center"/>
            </w:pPr>
            <w:r w:rsidRPr="00F11631">
              <w:t>X</w:t>
            </w:r>
          </w:p>
          <w:p w14:paraId="06D01F56" w14:textId="77777777" w:rsidR="00F2036E" w:rsidRPr="00F11631" w:rsidRDefault="00F2036E" w:rsidP="008A7D06">
            <w:pPr>
              <w:spacing w:line="264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DAEA" w14:textId="290DAB95" w:rsidR="00F2036E" w:rsidRPr="00F11631" w:rsidRDefault="00F2036E" w:rsidP="008A7D06">
            <w:pPr>
              <w:spacing w:line="264" w:lineRule="auto"/>
              <w:jc w:val="center"/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3772" w14:textId="77777777" w:rsidR="00F2036E" w:rsidRPr="00F11631" w:rsidRDefault="00F2036E" w:rsidP="008A7D06">
            <w:pPr>
              <w:spacing w:line="264" w:lineRule="auto"/>
              <w:jc w:val="center"/>
            </w:pPr>
          </w:p>
        </w:tc>
      </w:tr>
      <w:tr w:rsidR="00F2036E" w:rsidRPr="00F11631" w14:paraId="385F2615" w14:textId="77777777" w:rsidTr="009C0230">
        <w:trPr>
          <w:trHeight w:val="369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FF2F" w14:textId="77777777" w:rsidR="00F2036E" w:rsidRPr="00F11631" w:rsidRDefault="00F2036E" w:rsidP="008A7D06">
            <w:pPr>
              <w:spacing w:line="264" w:lineRule="auto"/>
            </w:pPr>
            <w:r w:rsidRPr="00F11631">
              <w:t>4. Vplyvy na životné prostredie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5F99" w14:textId="77777777" w:rsidR="00F2036E" w:rsidRPr="00F11631" w:rsidRDefault="00F2036E" w:rsidP="008A7D06">
            <w:pPr>
              <w:spacing w:line="264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7342" w14:textId="77777777" w:rsidR="00F2036E" w:rsidRPr="00F11631" w:rsidRDefault="00F2036E" w:rsidP="008A7D06">
            <w:pPr>
              <w:spacing w:line="264" w:lineRule="auto"/>
              <w:jc w:val="center"/>
            </w:pPr>
            <w:r w:rsidRPr="00F11631"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7C6D" w14:textId="77777777" w:rsidR="00F2036E" w:rsidRPr="00F11631" w:rsidRDefault="00F2036E" w:rsidP="008A7D06">
            <w:pPr>
              <w:spacing w:line="264" w:lineRule="auto"/>
              <w:jc w:val="center"/>
            </w:pPr>
          </w:p>
        </w:tc>
      </w:tr>
      <w:tr w:rsidR="00F2036E" w:rsidRPr="00F11631" w14:paraId="3973BF5B" w14:textId="77777777" w:rsidTr="009C0230">
        <w:trPr>
          <w:trHeight w:val="468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CE38" w14:textId="77777777" w:rsidR="00F2036E" w:rsidRPr="00F11631" w:rsidRDefault="00F2036E" w:rsidP="008A7D06">
            <w:pPr>
              <w:spacing w:line="264" w:lineRule="auto"/>
            </w:pPr>
            <w:r w:rsidRPr="00F11631">
              <w:t>5. Vplyvy na informatizáciu spoločnosti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04F9" w14:textId="77777777" w:rsidR="00F2036E" w:rsidRPr="00F11631" w:rsidRDefault="00F2036E" w:rsidP="008A7D06">
            <w:pPr>
              <w:spacing w:line="264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9AFF" w14:textId="77777777" w:rsidR="00F2036E" w:rsidRPr="00F11631" w:rsidRDefault="00F2036E" w:rsidP="008A7D06">
            <w:pPr>
              <w:spacing w:line="264" w:lineRule="auto"/>
              <w:jc w:val="center"/>
            </w:pPr>
            <w:r w:rsidRPr="00F11631"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0F9" w14:textId="77777777" w:rsidR="00F2036E" w:rsidRPr="00F11631" w:rsidRDefault="00F2036E" w:rsidP="008A7D06">
            <w:pPr>
              <w:spacing w:line="264" w:lineRule="auto"/>
              <w:jc w:val="center"/>
            </w:pPr>
          </w:p>
        </w:tc>
      </w:tr>
      <w:tr w:rsidR="00F2036E" w:rsidRPr="00F11631" w14:paraId="1779A4C5" w14:textId="77777777" w:rsidTr="009C0230">
        <w:trPr>
          <w:trHeight w:val="634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EA2A" w14:textId="77777777" w:rsidR="00F2036E" w:rsidRPr="00F11631" w:rsidRDefault="00F2036E" w:rsidP="008A7D06">
            <w:pPr>
              <w:spacing w:line="264" w:lineRule="auto"/>
            </w:pPr>
            <w:r w:rsidRPr="00F11631">
              <w:t>6. Vplyvy na manželstvo, rodičovstvo a rodinu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1A82" w14:textId="7E558CD8" w:rsidR="00F2036E" w:rsidRPr="00F11631" w:rsidRDefault="00F2036E" w:rsidP="008A7D06">
            <w:pPr>
              <w:spacing w:line="264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D17B" w14:textId="330944DD" w:rsidR="00F2036E" w:rsidRPr="00F11631" w:rsidRDefault="004550EB" w:rsidP="008A7D06">
            <w:pPr>
              <w:spacing w:line="264" w:lineRule="auto"/>
              <w:jc w:val="center"/>
            </w:pPr>
            <w:r w:rsidRPr="00F11631"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3705" w14:textId="77777777" w:rsidR="00F2036E" w:rsidRPr="00F11631" w:rsidRDefault="00F2036E" w:rsidP="008A7D06">
            <w:pPr>
              <w:spacing w:line="264" w:lineRule="auto"/>
              <w:jc w:val="center"/>
            </w:pPr>
          </w:p>
        </w:tc>
      </w:tr>
      <w:tr w:rsidR="00F2036E" w:rsidRPr="00F11631" w14:paraId="62282592" w14:textId="77777777" w:rsidTr="009C0230">
        <w:trPr>
          <w:trHeight w:val="395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C6E6" w14:textId="77777777" w:rsidR="00F2036E" w:rsidRPr="00F11631" w:rsidRDefault="00F2036E" w:rsidP="008A7D06">
            <w:pPr>
              <w:spacing w:line="264" w:lineRule="auto"/>
            </w:pPr>
            <w:r w:rsidRPr="00F11631">
              <w:t>7. Vplyvy na služby verejnej správy pre občana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3B46" w14:textId="77777777" w:rsidR="00F2036E" w:rsidRPr="00F11631" w:rsidRDefault="00F2036E" w:rsidP="008A7D06">
            <w:pPr>
              <w:spacing w:line="264" w:lineRule="auto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BE79" w14:textId="77777777" w:rsidR="00F2036E" w:rsidRPr="00F11631" w:rsidRDefault="00F2036E" w:rsidP="008A7D06">
            <w:pPr>
              <w:spacing w:line="264" w:lineRule="auto"/>
              <w:jc w:val="center"/>
            </w:pPr>
            <w:r w:rsidRPr="00F11631"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2430" w14:textId="77777777" w:rsidR="00F2036E" w:rsidRPr="00F11631" w:rsidRDefault="00F2036E" w:rsidP="008A7D06">
            <w:pPr>
              <w:spacing w:line="264" w:lineRule="auto"/>
              <w:jc w:val="center"/>
            </w:pPr>
          </w:p>
        </w:tc>
      </w:tr>
    </w:tbl>
    <w:p w14:paraId="6E83254E" w14:textId="45C71AFD" w:rsidR="00F2036E" w:rsidRPr="00F11631" w:rsidRDefault="00F2036E" w:rsidP="008A7D06">
      <w:pPr>
        <w:pStyle w:val="Zkladntext"/>
        <w:spacing w:after="0" w:line="264" w:lineRule="auto"/>
        <w:rPr>
          <w:rFonts w:ascii="Times New Roman" w:hAnsi="Times New Roman"/>
          <w:b/>
          <w:bCs/>
          <w:sz w:val="24"/>
        </w:rPr>
      </w:pPr>
      <w:r w:rsidRPr="00F11631">
        <w:rPr>
          <w:rFonts w:ascii="Times New Roman" w:hAnsi="Times New Roman"/>
          <w:sz w:val="24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383B0AE9" w14:textId="77777777" w:rsidR="00F2036E" w:rsidRPr="00F11631" w:rsidRDefault="00F2036E" w:rsidP="008A7D06">
      <w:pPr>
        <w:pStyle w:val="Zkladntext"/>
        <w:spacing w:after="0" w:line="264" w:lineRule="auto"/>
        <w:outlineLvl w:val="0"/>
        <w:rPr>
          <w:rFonts w:ascii="Times New Roman" w:hAnsi="Times New Roman"/>
          <w:b/>
          <w:bCs/>
          <w:sz w:val="24"/>
        </w:rPr>
      </w:pPr>
      <w:r w:rsidRPr="00F11631">
        <w:rPr>
          <w:rFonts w:ascii="Times New Roman" w:hAnsi="Times New Roman"/>
          <w:b/>
          <w:bCs/>
          <w:sz w:val="24"/>
        </w:rPr>
        <w:t>A.3. Poznámky</w:t>
      </w:r>
    </w:p>
    <w:p w14:paraId="73EC4306" w14:textId="77777777" w:rsidR="00EF104F" w:rsidRDefault="00B10610" w:rsidP="008A7D06">
      <w:pPr>
        <w:pStyle w:val="Zkladntext"/>
        <w:spacing w:after="0" w:line="264" w:lineRule="auto"/>
        <w:outlineLvl w:val="0"/>
        <w:rPr>
          <w:rFonts w:ascii="Times New Roman" w:hAnsi="Times New Roman"/>
          <w:bCs/>
          <w:color w:val="000000" w:themeColor="text1"/>
          <w:sz w:val="24"/>
          <w:lang w:eastAsia="en-GB"/>
        </w:rPr>
      </w:pPr>
      <w:r w:rsidRPr="00F11631">
        <w:rPr>
          <w:rFonts w:ascii="Times New Roman" w:hAnsi="Times New Roman"/>
          <w:bCs/>
          <w:color w:val="000000" w:themeColor="text1"/>
          <w:sz w:val="24"/>
          <w:lang w:eastAsia="en-GB"/>
        </w:rPr>
        <w:t xml:space="preserve">Návrh zákona bude mať pozitívny sociálny vplyv, keďže </w:t>
      </w:r>
      <w:r w:rsidRPr="00445189">
        <w:rPr>
          <w:rFonts w:ascii="Times New Roman" w:hAnsi="Times New Roman"/>
          <w:bCs/>
          <w:color w:val="000000" w:themeColor="text1"/>
          <w:sz w:val="24"/>
          <w:lang w:eastAsia="en-GB"/>
        </w:rPr>
        <w:t>prispeje k</w:t>
      </w:r>
      <w:r>
        <w:rPr>
          <w:rFonts w:ascii="Times New Roman" w:hAnsi="Times New Roman"/>
          <w:bCs/>
          <w:color w:val="000000" w:themeColor="text1"/>
          <w:sz w:val="24"/>
          <w:lang w:eastAsia="en-GB"/>
        </w:rPr>
        <w:t> ochrane sociálneho práva obyvateľov. Návrh zákona prispeje k zachovaniu práva na súkromie a bývanie.</w:t>
      </w:r>
    </w:p>
    <w:p w14:paraId="44ECB91E" w14:textId="49D42DA6" w:rsidR="00F2036E" w:rsidRPr="00F11631" w:rsidRDefault="00F2036E" w:rsidP="008A7D06">
      <w:pPr>
        <w:pStyle w:val="Zkladntext"/>
        <w:spacing w:after="0" w:line="264" w:lineRule="auto"/>
        <w:outlineLvl w:val="0"/>
        <w:rPr>
          <w:rFonts w:ascii="Times New Roman" w:hAnsi="Times New Roman"/>
          <w:b/>
          <w:bCs/>
          <w:sz w:val="24"/>
        </w:rPr>
      </w:pPr>
      <w:r w:rsidRPr="00F11631">
        <w:rPr>
          <w:rFonts w:ascii="Times New Roman" w:hAnsi="Times New Roman"/>
          <w:b/>
          <w:bCs/>
          <w:sz w:val="24"/>
        </w:rPr>
        <w:t>A.4. Alternatívne riešenia</w:t>
      </w:r>
    </w:p>
    <w:p w14:paraId="48867FF3" w14:textId="77777777" w:rsidR="00F2036E" w:rsidRPr="00F11631" w:rsidRDefault="00F2036E" w:rsidP="008A7D06">
      <w:pPr>
        <w:pStyle w:val="Zkladntext"/>
        <w:spacing w:after="0" w:line="264" w:lineRule="auto"/>
        <w:outlineLvl w:val="0"/>
        <w:rPr>
          <w:rFonts w:ascii="Times New Roman" w:hAnsi="Times New Roman"/>
          <w:sz w:val="24"/>
          <w:lang w:eastAsia="en-GB"/>
        </w:rPr>
      </w:pPr>
      <w:r w:rsidRPr="00F11631">
        <w:rPr>
          <w:rFonts w:ascii="Times New Roman" w:hAnsi="Times New Roman"/>
          <w:sz w:val="24"/>
          <w:lang w:eastAsia="en-GB"/>
        </w:rPr>
        <w:t xml:space="preserve">Nepredkladajú sa. </w:t>
      </w:r>
    </w:p>
    <w:p w14:paraId="6AE77520" w14:textId="77777777" w:rsidR="00F2036E" w:rsidRPr="00F11631" w:rsidRDefault="00F2036E" w:rsidP="008A7D06">
      <w:pPr>
        <w:pStyle w:val="Zkladntext2"/>
        <w:spacing w:after="0" w:line="264" w:lineRule="auto"/>
        <w:outlineLvl w:val="0"/>
        <w:rPr>
          <w:b/>
          <w:bCs/>
        </w:rPr>
      </w:pPr>
      <w:r w:rsidRPr="00F11631">
        <w:rPr>
          <w:b/>
          <w:bCs/>
        </w:rPr>
        <w:t xml:space="preserve">A.5. Stanovisko gestorov </w:t>
      </w:r>
    </w:p>
    <w:p w14:paraId="4C854363" w14:textId="77777777" w:rsidR="00F2036E" w:rsidRPr="00F11631" w:rsidRDefault="00F2036E" w:rsidP="008A7D06">
      <w:pPr>
        <w:spacing w:line="264" w:lineRule="auto"/>
      </w:pPr>
      <w:r w:rsidRPr="00F11631">
        <w:t xml:space="preserve">Bezpredmetné </w:t>
      </w:r>
    </w:p>
    <w:p w14:paraId="5284A699" w14:textId="77777777" w:rsidR="00F2036E" w:rsidRPr="00F11631" w:rsidRDefault="00F2036E" w:rsidP="008A7D06">
      <w:pPr>
        <w:spacing w:line="264" w:lineRule="auto"/>
        <w:jc w:val="both"/>
        <w:rPr>
          <w:bCs/>
          <w:color w:val="000000" w:themeColor="text1"/>
        </w:rPr>
      </w:pPr>
    </w:p>
    <w:sectPr w:rsidR="00F2036E" w:rsidRPr="00F11631" w:rsidSect="00A8760C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A3F8" w14:textId="77777777" w:rsidR="009E3FF3" w:rsidRDefault="009E3FF3" w:rsidP="00A8760C">
      <w:r>
        <w:separator/>
      </w:r>
    </w:p>
  </w:endnote>
  <w:endnote w:type="continuationSeparator" w:id="0">
    <w:p w14:paraId="4FDB75C6" w14:textId="77777777" w:rsidR="009E3FF3" w:rsidRDefault="009E3FF3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 Itc T OT Book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Content>
      <w:p w14:paraId="404088F3" w14:textId="77777777" w:rsidR="00A8760C" w:rsidRDefault="00A8760C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6D2BC28" w14:textId="77777777" w:rsidR="00A8760C" w:rsidRDefault="00A876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2107917989"/>
      <w:docPartObj>
        <w:docPartGallery w:val="Page Numbers (Bottom of Page)"/>
        <w:docPartUnique/>
      </w:docPartObj>
    </w:sdtPr>
    <w:sdtContent>
      <w:p w14:paraId="698E5B07" w14:textId="77EEA325" w:rsidR="00A8760C" w:rsidRPr="00A8760C" w:rsidRDefault="00A8760C" w:rsidP="001D1D86">
        <w:pPr>
          <w:pStyle w:val="Pta"/>
          <w:framePr w:wrap="none" w:vAnchor="text" w:hAnchor="margin" w:xAlign="center" w:y="1"/>
          <w:rPr>
            <w:rStyle w:val="slostrany"/>
          </w:rPr>
        </w:pPr>
        <w:r w:rsidRPr="00A8760C">
          <w:rPr>
            <w:rStyle w:val="slostrany"/>
          </w:rPr>
          <w:fldChar w:fldCharType="begin"/>
        </w:r>
        <w:r w:rsidRPr="00A8760C">
          <w:rPr>
            <w:rStyle w:val="slostrany"/>
          </w:rPr>
          <w:instrText xml:space="preserve"> PAGE </w:instrText>
        </w:r>
        <w:r w:rsidRPr="00A8760C">
          <w:rPr>
            <w:rStyle w:val="slostrany"/>
          </w:rPr>
          <w:fldChar w:fldCharType="separate"/>
        </w:r>
        <w:r w:rsidR="004A4B4A">
          <w:rPr>
            <w:rStyle w:val="slostrany"/>
            <w:noProof/>
          </w:rPr>
          <w:t>7</w:t>
        </w:r>
        <w:r w:rsidRPr="00A8760C">
          <w:rPr>
            <w:rStyle w:val="slostrany"/>
          </w:rPr>
          <w:fldChar w:fldCharType="end"/>
        </w:r>
      </w:p>
    </w:sdtContent>
  </w:sdt>
  <w:p w14:paraId="15471395" w14:textId="77777777" w:rsidR="00A8760C" w:rsidRPr="00A8760C" w:rsidRDefault="00A876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F3659" w14:textId="77777777" w:rsidR="009E3FF3" w:rsidRDefault="009E3FF3" w:rsidP="00A8760C">
      <w:r>
        <w:separator/>
      </w:r>
    </w:p>
  </w:footnote>
  <w:footnote w:type="continuationSeparator" w:id="0">
    <w:p w14:paraId="029ABBED" w14:textId="77777777" w:rsidR="009E3FF3" w:rsidRDefault="009E3FF3" w:rsidP="00A8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D32"/>
    <w:multiLevelType w:val="hybridMultilevel"/>
    <w:tmpl w:val="427E69E2"/>
    <w:lvl w:ilvl="0" w:tplc="828007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32146"/>
    <w:multiLevelType w:val="hybridMultilevel"/>
    <w:tmpl w:val="D83E4BCC"/>
    <w:lvl w:ilvl="0" w:tplc="2E2EE7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D2C66"/>
    <w:multiLevelType w:val="hybridMultilevel"/>
    <w:tmpl w:val="1AF216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8006D"/>
    <w:multiLevelType w:val="hybridMultilevel"/>
    <w:tmpl w:val="B476A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C69C7"/>
    <w:multiLevelType w:val="hybridMultilevel"/>
    <w:tmpl w:val="310AA6E6"/>
    <w:lvl w:ilvl="0" w:tplc="6436C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E6EED"/>
    <w:multiLevelType w:val="hybridMultilevel"/>
    <w:tmpl w:val="BF8E1F22"/>
    <w:lvl w:ilvl="0" w:tplc="948E8E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60FE3"/>
    <w:multiLevelType w:val="hybridMultilevel"/>
    <w:tmpl w:val="51162050"/>
    <w:lvl w:ilvl="0" w:tplc="05D6286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6440CD"/>
    <w:multiLevelType w:val="hybridMultilevel"/>
    <w:tmpl w:val="431E2E2E"/>
    <w:lvl w:ilvl="0" w:tplc="0B120DF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853FB1"/>
    <w:multiLevelType w:val="hybridMultilevel"/>
    <w:tmpl w:val="17709C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537311"/>
    <w:multiLevelType w:val="hybridMultilevel"/>
    <w:tmpl w:val="B476AF0E"/>
    <w:lvl w:ilvl="0" w:tplc="910266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E53B2"/>
    <w:multiLevelType w:val="hybridMultilevel"/>
    <w:tmpl w:val="03EAA97A"/>
    <w:lvl w:ilvl="0" w:tplc="87B21AA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A03BD2"/>
    <w:multiLevelType w:val="hybridMultilevel"/>
    <w:tmpl w:val="66845722"/>
    <w:lvl w:ilvl="0" w:tplc="041B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4" w15:restartNumberingAfterBreak="0">
    <w:nsid w:val="32104DBB"/>
    <w:multiLevelType w:val="hybridMultilevel"/>
    <w:tmpl w:val="7BDE65AE"/>
    <w:lvl w:ilvl="0" w:tplc="416C48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B3FA2"/>
    <w:multiLevelType w:val="hybridMultilevel"/>
    <w:tmpl w:val="C924FADE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A927D8"/>
    <w:multiLevelType w:val="hybridMultilevel"/>
    <w:tmpl w:val="B476A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E269B"/>
    <w:multiLevelType w:val="hybridMultilevel"/>
    <w:tmpl w:val="1B1C4EAE"/>
    <w:lvl w:ilvl="0" w:tplc="F5B81D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2168E"/>
    <w:multiLevelType w:val="hybridMultilevel"/>
    <w:tmpl w:val="EE2A65AE"/>
    <w:lvl w:ilvl="0" w:tplc="241233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787714"/>
    <w:multiLevelType w:val="multilevel"/>
    <w:tmpl w:val="7BB416D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30D27"/>
    <w:multiLevelType w:val="hybridMultilevel"/>
    <w:tmpl w:val="74BE01C8"/>
    <w:lvl w:ilvl="0" w:tplc="16E25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10252"/>
    <w:multiLevelType w:val="hybridMultilevel"/>
    <w:tmpl w:val="F1F4A8BA"/>
    <w:lvl w:ilvl="0" w:tplc="7130A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85D63AB"/>
    <w:multiLevelType w:val="hybridMultilevel"/>
    <w:tmpl w:val="3D2EA020"/>
    <w:lvl w:ilvl="0" w:tplc="9FD410E8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  <w:sz w:val="1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443DA"/>
    <w:multiLevelType w:val="hybridMultilevel"/>
    <w:tmpl w:val="507AC4F0"/>
    <w:lvl w:ilvl="0" w:tplc="B8148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267FA"/>
    <w:multiLevelType w:val="hybridMultilevel"/>
    <w:tmpl w:val="7FD232EE"/>
    <w:lvl w:ilvl="0" w:tplc="E58EF7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B276B"/>
    <w:multiLevelType w:val="hybridMultilevel"/>
    <w:tmpl w:val="E90E73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F416B"/>
    <w:multiLevelType w:val="hybridMultilevel"/>
    <w:tmpl w:val="E9A4F474"/>
    <w:lvl w:ilvl="0" w:tplc="5382139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F2B6C"/>
    <w:multiLevelType w:val="hybridMultilevel"/>
    <w:tmpl w:val="33B07522"/>
    <w:lvl w:ilvl="0" w:tplc="34AACE6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theme="minorHAns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0" w15:restartNumberingAfterBreak="0">
    <w:nsid w:val="640855F6"/>
    <w:multiLevelType w:val="hybridMultilevel"/>
    <w:tmpl w:val="178EF7FC"/>
    <w:lvl w:ilvl="0" w:tplc="258611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72A706E"/>
    <w:multiLevelType w:val="multilevel"/>
    <w:tmpl w:val="F54E7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206442"/>
    <w:multiLevelType w:val="hybridMultilevel"/>
    <w:tmpl w:val="79F4EEEA"/>
    <w:lvl w:ilvl="0" w:tplc="0D723C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9550D"/>
    <w:multiLevelType w:val="hybridMultilevel"/>
    <w:tmpl w:val="3B9AD7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56361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B751465"/>
    <w:multiLevelType w:val="hybridMultilevel"/>
    <w:tmpl w:val="526A201C"/>
    <w:lvl w:ilvl="0" w:tplc="3AE83D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27706175">
    <w:abstractNumId w:val="1"/>
  </w:num>
  <w:num w:numId="2" w16cid:durableId="1313677875">
    <w:abstractNumId w:val="27"/>
  </w:num>
  <w:num w:numId="3" w16cid:durableId="823591567">
    <w:abstractNumId w:val="7"/>
  </w:num>
  <w:num w:numId="4" w16cid:durableId="1110051046">
    <w:abstractNumId w:val="29"/>
  </w:num>
  <w:num w:numId="5" w16cid:durableId="1022631003">
    <w:abstractNumId w:val="36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2805608">
    <w:abstractNumId w:val="9"/>
  </w:num>
  <w:num w:numId="7" w16cid:durableId="1087923437">
    <w:abstractNumId w:val="17"/>
  </w:num>
  <w:num w:numId="8" w16cid:durableId="1557007778">
    <w:abstractNumId w:val="21"/>
  </w:num>
  <w:num w:numId="9" w16cid:durableId="649406165">
    <w:abstractNumId w:val="12"/>
  </w:num>
  <w:num w:numId="10" w16cid:durableId="2084259910">
    <w:abstractNumId w:val="6"/>
  </w:num>
  <w:num w:numId="11" w16cid:durableId="1830321228">
    <w:abstractNumId w:val="5"/>
  </w:num>
  <w:num w:numId="12" w16cid:durableId="1135951617">
    <w:abstractNumId w:val="0"/>
  </w:num>
  <w:num w:numId="13" w16cid:durableId="1711800776">
    <w:abstractNumId w:val="22"/>
  </w:num>
  <w:num w:numId="14" w16cid:durableId="7739808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84821280">
    <w:abstractNumId w:val="34"/>
  </w:num>
  <w:num w:numId="16" w16cid:durableId="253516366">
    <w:abstractNumId w:val="2"/>
  </w:num>
  <w:num w:numId="17" w16cid:durableId="1002008539">
    <w:abstractNumId w:val="18"/>
  </w:num>
  <w:num w:numId="18" w16cid:durableId="502354014">
    <w:abstractNumId w:val="24"/>
  </w:num>
  <w:num w:numId="19" w16cid:durableId="971136640">
    <w:abstractNumId w:val="19"/>
  </w:num>
  <w:num w:numId="20" w16cid:durableId="954826718">
    <w:abstractNumId w:val="13"/>
  </w:num>
  <w:num w:numId="21" w16cid:durableId="750932080">
    <w:abstractNumId w:val="33"/>
  </w:num>
  <w:num w:numId="22" w16cid:durableId="1910848957">
    <w:abstractNumId w:val="30"/>
  </w:num>
  <w:num w:numId="23" w16cid:durableId="1953240536">
    <w:abstractNumId w:val="10"/>
  </w:num>
  <w:num w:numId="24" w16cid:durableId="1002392086">
    <w:abstractNumId w:val="14"/>
  </w:num>
  <w:num w:numId="25" w16cid:durableId="1016225323">
    <w:abstractNumId w:val="4"/>
  </w:num>
  <w:num w:numId="26" w16cid:durableId="656345791">
    <w:abstractNumId w:val="15"/>
  </w:num>
  <w:num w:numId="27" w16cid:durableId="228737256">
    <w:abstractNumId w:val="31"/>
  </w:num>
  <w:num w:numId="28" w16cid:durableId="2146048570">
    <w:abstractNumId w:val="32"/>
  </w:num>
  <w:num w:numId="29" w16cid:durableId="1206734">
    <w:abstractNumId w:val="8"/>
  </w:num>
  <w:num w:numId="30" w16cid:durableId="1938100515">
    <w:abstractNumId w:val="26"/>
  </w:num>
  <w:num w:numId="31" w16cid:durableId="1861577634">
    <w:abstractNumId w:val="28"/>
  </w:num>
  <w:num w:numId="32" w16cid:durableId="335694057">
    <w:abstractNumId w:val="25"/>
  </w:num>
  <w:num w:numId="33" w16cid:durableId="954680439">
    <w:abstractNumId w:val="23"/>
  </w:num>
  <w:num w:numId="34" w16cid:durableId="1227377121">
    <w:abstractNumId w:val="20"/>
  </w:num>
  <w:num w:numId="35" w16cid:durableId="77799854">
    <w:abstractNumId w:val="11"/>
  </w:num>
  <w:num w:numId="36" w16cid:durableId="2043628310">
    <w:abstractNumId w:val="3"/>
  </w:num>
  <w:num w:numId="37" w16cid:durableId="9336340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399"/>
    <w:rsid w:val="00003FB2"/>
    <w:rsid w:val="00006A90"/>
    <w:rsid w:val="00011356"/>
    <w:rsid w:val="00012E95"/>
    <w:rsid w:val="00022F83"/>
    <w:rsid w:val="00031D05"/>
    <w:rsid w:val="0003336F"/>
    <w:rsid w:val="00033BA6"/>
    <w:rsid w:val="00045076"/>
    <w:rsid w:val="00045086"/>
    <w:rsid w:val="00053B21"/>
    <w:rsid w:val="000622E0"/>
    <w:rsid w:val="000643DC"/>
    <w:rsid w:val="000652CE"/>
    <w:rsid w:val="00066B27"/>
    <w:rsid w:val="00066D92"/>
    <w:rsid w:val="000711EF"/>
    <w:rsid w:val="000714BD"/>
    <w:rsid w:val="000744AC"/>
    <w:rsid w:val="0007779D"/>
    <w:rsid w:val="00081FED"/>
    <w:rsid w:val="00082B47"/>
    <w:rsid w:val="000833F3"/>
    <w:rsid w:val="00085DB6"/>
    <w:rsid w:val="00086086"/>
    <w:rsid w:val="00087182"/>
    <w:rsid w:val="00091B8F"/>
    <w:rsid w:val="0009348A"/>
    <w:rsid w:val="00093BE2"/>
    <w:rsid w:val="0009409C"/>
    <w:rsid w:val="00094D57"/>
    <w:rsid w:val="000A0DEF"/>
    <w:rsid w:val="000A3022"/>
    <w:rsid w:val="000A3528"/>
    <w:rsid w:val="000A7BEF"/>
    <w:rsid w:val="000B03A9"/>
    <w:rsid w:val="000B4A23"/>
    <w:rsid w:val="000B54AD"/>
    <w:rsid w:val="000B5E7A"/>
    <w:rsid w:val="000B7C71"/>
    <w:rsid w:val="000C1455"/>
    <w:rsid w:val="000C3430"/>
    <w:rsid w:val="000D0BD9"/>
    <w:rsid w:val="000D1750"/>
    <w:rsid w:val="000E58FB"/>
    <w:rsid w:val="000E6387"/>
    <w:rsid w:val="000E774A"/>
    <w:rsid w:val="000F18AB"/>
    <w:rsid w:val="000F1A0B"/>
    <w:rsid w:val="000F4F95"/>
    <w:rsid w:val="000F7CE2"/>
    <w:rsid w:val="00102401"/>
    <w:rsid w:val="00104DE5"/>
    <w:rsid w:val="0010676B"/>
    <w:rsid w:val="00106D83"/>
    <w:rsid w:val="00110943"/>
    <w:rsid w:val="00112CD8"/>
    <w:rsid w:val="00114FB2"/>
    <w:rsid w:val="00115099"/>
    <w:rsid w:val="001157ED"/>
    <w:rsid w:val="001258DA"/>
    <w:rsid w:val="00127B6F"/>
    <w:rsid w:val="00127F4B"/>
    <w:rsid w:val="0013213B"/>
    <w:rsid w:val="001326EC"/>
    <w:rsid w:val="0013477A"/>
    <w:rsid w:val="001361CF"/>
    <w:rsid w:val="00136825"/>
    <w:rsid w:val="001375E4"/>
    <w:rsid w:val="00141C6E"/>
    <w:rsid w:val="00147F9F"/>
    <w:rsid w:val="001509F6"/>
    <w:rsid w:val="0015484C"/>
    <w:rsid w:val="0016302F"/>
    <w:rsid w:val="00172DE0"/>
    <w:rsid w:val="00174387"/>
    <w:rsid w:val="0019129C"/>
    <w:rsid w:val="00192929"/>
    <w:rsid w:val="0019318E"/>
    <w:rsid w:val="00195830"/>
    <w:rsid w:val="001970EA"/>
    <w:rsid w:val="001979BF"/>
    <w:rsid w:val="001A0FC2"/>
    <w:rsid w:val="001A1FF9"/>
    <w:rsid w:val="001A2960"/>
    <w:rsid w:val="001A29A1"/>
    <w:rsid w:val="001A3B79"/>
    <w:rsid w:val="001B0AAA"/>
    <w:rsid w:val="001B0D94"/>
    <w:rsid w:val="001C26A5"/>
    <w:rsid w:val="001D1DED"/>
    <w:rsid w:val="001D56F2"/>
    <w:rsid w:val="001E1EE4"/>
    <w:rsid w:val="001E38D2"/>
    <w:rsid w:val="001E3D46"/>
    <w:rsid w:val="001F052B"/>
    <w:rsid w:val="00201801"/>
    <w:rsid w:val="00205B3F"/>
    <w:rsid w:val="00206693"/>
    <w:rsid w:val="00206EE0"/>
    <w:rsid w:val="00212A73"/>
    <w:rsid w:val="00214A44"/>
    <w:rsid w:val="0021731F"/>
    <w:rsid w:val="002207D2"/>
    <w:rsid w:val="0022499B"/>
    <w:rsid w:val="00225155"/>
    <w:rsid w:val="00231210"/>
    <w:rsid w:val="00231365"/>
    <w:rsid w:val="002335D3"/>
    <w:rsid w:val="002344A7"/>
    <w:rsid w:val="00237C01"/>
    <w:rsid w:val="00241967"/>
    <w:rsid w:val="0024358F"/>
    <w:rsid w:val="0024474A"/>
    <w:rsid w:val="00245B62"/>
    <w:rsid w:val="002527A5"/>
    <w:rsid w:val="002538BA"/>
    <w:rsid w:val="00262B39"/>
    <w:rsid w:val="00266193"/>
    <w:rsid w:val="00267487"/>
    <w:rsid w:val="00275011"/>
    <w:rsid w:val="00276C5D"/>
    <w:rsid w:val="0027733E"/>
    <w:rsid w:val="00277531"/>
    <w:rsid w:val="00281A36"/>
    <w:rsid w:val="00282C16"/>
    <w:rsid w:val="00283ACA"/>
    <w:rsid w:val="00287B10"/>
    <w:rsid w:val="002921CC"/>
    <w:rsid w:val="0029351E"/>
    <w:rsid w:val="002A02EE"/>
    <w:rsid w:val="002A0A84"/>
    <w:rsid w:val="002A2A8D"/>
    <w:rsid w:val="002A398E"/>
    <w:rsid w:val="002A5408"/>
    <w:rsid w:val="002A6461"/>
    <w:rsid w:val="002A7475"/>
    <w:rsid w:val="002B1779"/>
    <w:rsid w:val="002B2F0D"/>
    <w:rsid w:val="002B3225"/>
    <w:rsid w:val="002B40AA"/>
    <w:rsid w:val="002B46D8"/>
    <w:rsid w:val="002C12C0"/>
    <w:rsid w:val="002C3A4F"/>
    <w:rsid w:val="002D0E64"/>
    <w:rsid w:val="002D64C2"/>
    <w:rsid w:val="002D77C7"/>
    <w:rsid w:val="002D7CA2"/>
    <w:rsid w:val="002E13EF"/>
    <w:rsid w:val="002E21D8"/>
    <w:rsid w:val="002E305F"/>
    <w:rsid w:val="002E3A04"/>
    <w:rsid w:val="002E78DE"/>
    <w:rsid w:val="002F0401"/>
    <w:rsid w:val="002F2579"/>
    <w:rsid w:val="002F283C"/>
    <w:rsid w:val="002F328C"/>
    <w:rsid w:val="0030337A"/>
    <w:rsid w:val="00304CCB"/>
    <w:rsid w:val="00305835"/>
    <w:rsid w:val="00306942"/>
    <w:rsid w:val="00307863"/>
    <w:rsid w:val="003141D2"/>
    <w:rsid w:val="003141FB"/>
    <w:rsid w:val="003150CB"/>
    <w:rsid w:val="0031675E"/>
    <w:rsid w:val="00316A26"/>
    <w:rsid w:val="003205C3"/>
    <w:rsid w:val="003230EA"/>
    <w:rsid w:val="00324FCC"/>
    <w:rsid w:val="0033403E"/>
    <w:rsid w:val="00337ED9"/>
    <w:rsid w:val="0034019B"/>
    <w:rsid w:val="003423A5"/>
    <w:rsid w:val="003437EE"/>
    <w:rsid w:val="00344629"/>
    <w:rsid w:val="00344CCF"/>
    <w:rsid w:val="00347422"/>
    <w:rsid w:val="00354E98"/>
    <w:rsid w:val="00361024"/>
    <w:rsid w:val="00362EA0"/>
    <w:rsid w:val="003634DA"/>
    <w:rsid w:val="00365BBC"/>
    <w:rsid w:val="0037025A"/>
    <w:rsid w:val="00371CFB"/>
    <w:rsid w:val="0037283D"/>
    <w:rsid w:val="0037660B"/>
    <w:rsid w:val="00377D85"/>
    <w:rsid w:val="00380A72"/>
    <w:rsid w:val="00381168"/>
    <w:rsid w:val="0038212F"/>
    <w:rsid w:val="00383AA8"/>
    <w:rsid w:val="00383C4B"/>
    <w:rsid w:val="003920F8"/>
    <w:rsid w:val="00392F41"/>
    <w:rsid w:val="00397599"/>
    <w:rsid w:val="003A1829"/>
    <w:rsid w:val="003A27F5"/>
    <w:rsid w:val="003A6CB5"/>
    <w:rsid w:val="003B1825"/>
    <w:rsid w:val="003B30DF"/>
    <w:rsid w:val="003B31B3"/>
    <w:rsid w:val="003B5426"/>
    <w:rsid w:val="003D08B9"/>
    <w:rsid w:val="003D14B7"/>
    <w:rsid w:val="003D2190"/>
    <w:rsid w:val="003D2FCA"/>
    <w:rsid w:val="003D35CA"/>
    <w:rsid w:val="003D459F"/>
    <w:rsid w:val="003D6931"/>
    <w:rsid w:val="003E3626"/>
    <w:rsid w:val="003E5EFD"/>
    <w:rsid w:val="003E60C7"/>
    <w:rsid w:val="003E6285"/>
    <w:rsid w:val="003F26C7"/>
    <w:rsid w:val="003F2750"/>
    <w:rsid w:val="003F4341"/>
    <w:rsid w:val="003F4E23"/>
    <w:rsid w:val="003F5BC6"/>
    <w:rsid w:val="00401E24"/>
    <w:rsid w:val="0040274F"/>
    <w:rsid w:val="004044EB"/>
    <w:rsid w:val="00404741"/>
    <w:rsid w:val="00416ED8"/>
    <w:rsid w:val="0042288F"/>
    <w:rsid w:val="004249F3"/>
    <w:rsid w:val="004279DA"/>
    <w:rsid w:val="004305C1"/>
    <w:rsid w:val="00436429"/>
    <w:rsid w:val="00437300"/>
    <w:rsid w:val="00437392"/>
    <w:rsid w:val="00442940"/>
    <w:rsid w:val="00445189"/>
    <w:rsid w:val="00446093"/>
    <w:rsid w:val="00446BB1"/>
    <w:rsid w:val="00451397"/>
    <w:rsid w:val="00453C9E"/>
    <w:rsid w:val="004550EB"/>
    <w:rsid w:val="00456058"/>
    <w:rsid w:val="00463651"/>
    <w:rsid w:val="004672D7"/>
    <w:rsid w:val="00470408"/>
    <w:rsid w:val="00474EC5"/>
    <w:rsid w:val="00475EC6"/>
    <w:rsid w:val="004761ED"/>
    <w:rsid w:val="00480315"/>
    <w:rsid w:val="004808AA"/>
    <w:rsid w:val="00481151"/>
    <w:rsid w:val="00481E5B"/>
    <w:rsid w:val="004842DE"/>
    <w:rsid w:val="00486449"/>
    <w:rsid w:val="004906D7"/>
    <w:rsid w:val="004929C4"/>
    <w:rsid w:val="004950F3"/>
    <w:rsid w:val="004A4B4A"/>
    <w:rsid w:val="004A4F1C"/>
    <w:rsid w:val="004A63D8"/>
    <w:rsid w:val="004B2AFC"/>
    <w:rsid w:val="004B31E0"/>
    <w:rsid w:val="004B548F"/>
    <w:rsid w:val="004B7668"/>
    <w:rsid w:val="004C1A6C"/>
    <w:rsid w:val="004C5139"/>
    <w:rsid w:val="004C51FE"/>
    <w:rsid w:val="004D1400"/>
    <w:rsid w:val="004D189F"/>
    <w:rsid w:val="004D2501"/>
    <w:rsid w:val="004D2D68"/>
    <w:rsid w:val="004D346D"/>
    <w:rsid w:val="004D4E79"/>
    <w:rsid w:val="004D6955"/>
    <w:rsid w:val="004D75FE"/>
    <w:rsid w:val="004F0FD8"/>
    <w:rsid w:val="004F2368"/>
    <w:rsid w:val="004F6241"/>
    <w:rsid w:val="004F63CD"/>
    <w:rsid w:val="004F6918"/>
    <w:rsid w:val="005016F7"/>
    <w:rsid w:val="00501E54"/>
    <w:rsid w:val="00502EAC"/>
    <w:rsid w:val="00503103"/>
    <w:rsid w:val="005068C9"/>
    <w:rsid w:val="00512356"/>
    <w:rsid w:val="005138C2"/>
    <w:rsid w:val="00515C8F"/>
    <w:rsid w:val="005175CB"/>
    <w:rsid w:val="00521A3F"/>
    <w:rsid w:val="00523A71"/>
    <w:rsid w:val="00526BCB"/>
    <w:rsid w:val="00536738"/>
    <w:rsid w:val="00541511"/>
    <w:rsid w:val="00550842"/>
    <w:rsid w:val="00550FB3"/>
    <w:rsid w:val="00551CFC"/>
    <w:rsid w:val="00554D11"/>
    <w:rsid w:val="00555120"/>
    <w:rsid w:val="005555DF"/>
    <w:rsid w:val="00555FCA"/>
    <w:rsid w:val="00557129"/>
    <w:rsid w:val="00557EA7"/>
    <w:rsid w:val="00565BE0"/>
    <w:rsid w:val="0057141C"/>
    <w:rsid w:val="00571468"/>
    <w:rsid w:val="005714EF"/>
    <w:rsid w:val="00572340"/>
    <w:rsid w:val="00572496"/>
    <w:rsid w:val="00573F4F"/>
    <w:rsid w:val="005743E6"/>
    <w:rsid w:val="00577FAC"/>
    <w:rsid w:val="00583126"/>
    <w:rsid w:val="0058566F"/>
    <w:rsid w:val="0058609D"/>
    <w:rsid w:val="00587C8F"/>
    <w:rsid w:val="0059010F"/>
    <w:rsid w:val="005936FC"/>
    <w:rsid w:val="00595C13"/>
    <w:rsid w:val="00595E62"/>
    <w:rsid w:val="00596A4A"/>
    <w:rsid w:val="005A06FA"/>
    <w:rsid w:val="005A3585"/>
    <w:rsid w:val="005A4201"/>
    <w:rsid w:val="005A5E75"/>
    <w:rsid w:val="005B0E20"/>
    <w:rsid w:val="005B1012"/>
    <w:rsid w:val="005B17E5"/>
    <w:rsid w:val="005B4DB3"/>
    <w:rsid w:val="005C69A1"/>
    <w:rsid w:val="005D1420"/>
    <w:rsid w:val="005D1F29"/>
    <w:rsid w:val="005D3D5C"/>
    <w:rsid w:val="005D500C"/>
    <w:rsid w:val="005D6B74"/>
    <w:rsid w:val="005D7495"/>
    <w:rsid w:val="005E3F5C"/>
    <w:rsid w:val="005E4CBB"/>
    <w:rsid w:val="005E56F4"/>
    <w:rsid w:val="005F3FE0"/>
    <w:rsid w:val="00600519"/>
    <w:rsid w:val="00602274"/>
    <w:rsid w:val="00602B58"/>
    <w:rsid w:val="006056E5"/>
    <w:rsid w:val="006059EC"/>
    <w:rsid w:val="00607F91"/>
    <w:rsid w:val="00611FAD"/>
    <w:rsid w:val="0061286E"/>
    <w:rsid w:val="00620125"/>
    <w:rsid w:val="00625A46"/>
    <w:rsid w:val="00630934"/>
    <w:rsid w:val="0063290A"/>
    <w:rsid w:val="00637F23"/>
    <w:rsid w:val="00643A69"/>
    <w:rsid w:val="00646610"/>
    <w:rsid w:val="00647DC4"/>
    <w:rsid w:val="0065371C"/>
    <w:rsid w:val="00654031"/>
    <w:rsid w:val="006546E0"/>
    <w:rsid w:val="00656D03"/>
    <w:rsid w:val="00657801"/>
    <w:rsid w:val="0065786E"/>
    <w:rsid w:val="00657DC8"/>
    <w:rsid w:val="006649DA"/>
    <w:rsid w:val="006654A3"/>
    <w:rsid w:val="00666A9A"/>
    <w:rsid w:val="006677B9"/>
    <w:rsid w:val="00670B7E"/>
    <w:rsid w:val="00670C5F"/>
    <w:rsid w:val="00673683"/>
    <w:rsid w:val="006805F5"/>
    <w:rsid w:val="00682620"/>
    <w:rsid w:val="00687295"/>
    <w:rsid w:val="00690600"/>
    <w:rsid w:val="00691C61"/>
    <w:rsid w:val="006965B8"/>
    <w:rsid w:val="006A4B23"/>
    <w:rsid w:val="006B2646"/>
    <w:rsid w:val="006C4EB8"/>
    <w:rsid w:val="006C759F"/>
    <w:rsid w:val="006D021C"/>
    <w:rsid w:val="006D6649"/>
    <w:rsid w:val="006E19FB"/>
    <w:rsid w:val="006E28BE"/>
    <w:rsid w:val="006E7647"/>
    <w:rsid w:val="006E79F9"/>
    <w:rsid w:val="006F1A54"/>
    <w:rsid w:val="006F34CB"/>
    <w:rsid w:val="006F4451"/>
    <w:rsid w:val="006F5574"/>
    <w:rsid w:val="006F6AB0"/>
    <w:rsid w:val="007016C0"/>
    <w:rsid w:val="0070243F"/>
    <w:rsid w:val="00703316"/>
    <w:rsid w:val="00706D76"/>
    <w:rsid w:val="00711180"/>
    <w:rsid w:val="00713335"/>
    <w:rsid w:val="007144FB"/>
    <w:rsid w:val="00714926"/>
    <w:rsid w:val="00717C75"/>
    <w:rsid w:val="00720816"/>
    <w:rsid w:val="007221E0"/>
    <w:rsid w:val="0072283B"/>
    <w:rsid w:val="00724964"/>
    <w:rsid w:val="007249CE"/>
    <w:rsid w:val="007270FB"/>
    <w:rsid w:val="007273C7"/>
    <w:rsid w:val="0073298C"/>
    <w:rsid w:val="00735244"/>
    <w:rsid w:val="007363EE"/>
    <w:rsid w:val="00745362"/>
    <w:rsid w:val="007510E4"/>
    <w:rsid w:val="0075187E"/>
    <w:rsid w:val="0075260C"/>
    <w:rsid w:val="0075329F"/>
    <w:rsid w:val="00753B51"/>
    <w:rsid w:val="00754A6B"/>
    <w:rsid w:val="007620FB"/>
    <w:rsid w:val="00764D9B"/>
    <w:rsid w:val="00765E8E"/>
    <w:rsid w:val="0076645F"/>
    <w:rsid w:val="007702C6"/>
    <w:rsid w:val="00770A29"/>
    <w:rsid w:val="0077254F"/>
    <w:rsid w:val="0077279A"/>
    <w:rsid w:val="00774679"/>
    <w:rsid w:val="007774A6"/>
    <w:rsid w:val="00780D02"/>
    <w:rsid w:val="00785942"/>
    <w:rsid w:val="00792484"/>
    <w:rsid w:val="00792FC3"/>
    <w:rsid w:val="0079391C"/>
    <w:rsid w:val="00794C60"/>
    <w:rsid w:val="00796015"/>
    <w:rsid w:val="007A3E30"/>
    <w:rsid w:val="007A4526"/>
    <w:rsid w:val="007A7B49"/>
    <w:rsid w:val="007B3FC6"/>
    <w:rsid w:val="007B4351"/>
    <w:rsid w:val="007C0976"/>
    <w:rsid w:val="007C2246"/>
    <w:rsid w:val="007C4012"/>
    <w:rsid w:val="007C7214"/>
    <w:rsid w:val="007C7EF3"/>
    <w:rsid w:val="007D0EC0"/>
    <w:rsid w:val="007D4250"/>
    <w:rsid w:val="007D52AF"/>
    <w:rsid w:val="007E0B92"/>
    <w:rsid w:val="007E17F2"/>
    <w:rsid w:val="007E1A14"/>
    <w:rsid w:val="007E5D6A"/>
    <w:rsid w:val="007F535E"/>
    <w:rsid w:val="007F57D1"/>
    <w:rsid w:val="00801228"/>
    <w:rsid w:val="008021B9"/>
    <w:rsid w:val="008024C9"/>
    <w:rsid w:val="0080362B"/>
    <w:rsid w:val="008126BB"/>
    <w:rsid w:val="00812FA0"/>
    <w:rsid w:val="00814F55"/>
    <w:rsid w:val="0081763B"/>
    <w:rsid w:val="00820D57"/>
    <w:rsid w:val="00822D54"/>
    <w:rsid w:val="00822FDF"/>
    <w:rsid w:val="00824BED"/>
    <w:rsid w:val="00826E4D"/>
    <w:rsid w:val="008270DB"/>
    <w:rsid w:val="00827CC8"/>
    <w:rsid w:val="00827E3A"/>
    <w:rsid w:val="00827E41"/>
    <w:rsid w:val="00834526"/>
    <w:rsid w:val="0083574A"/>
    <w:rsid w:val="0083768C"/>
    <w:rsid w:val="00841F1A"/>
    <w:rsid w:val="00856CFC"/>
    <w:rsid w:val="0086094E"/>
    <w:rsid w:val="008627C4"/>
    <w:rsid w:val="0086779C"/>
    <w:rsid w:val="00872787"/>
    <w:rsid w:val="00872B76"/>
    <w:rsid w:val="008737BA"/>
    <w:rsid w:val="00873D20"/>
    <w:rsid w:val="00876AE4"/>
    <w:rsid w:val="00882B52"/>
    <w:rsid w:val="00884480"/>
    <w:rsid w:val="00887A3C"/>
    <w:rsid w:val="00891DE9"/>
    <w:rsid w:val="00892000"/>
    <w:rsid w:val="008922AD"/>
    <w:rsid w:val="008A047B"/>
    <w:rsid w:val="008A1565"/>
    <w:rsid w:val="008A15A5"/>
    <w:rsid w:val="008A2169"/>
    <w:rsid w:val="008A3F06"/>
    <w:rsid w:val="008A50CF"/>
    <w:rsid w:val="008A7D06"/>
    <w:rsid w:val="008A7EFA"/>
    <w:rsid w:val="008B6E5B"/>
    <w:rsid w:val="008B6F4D"/>
    <w:rsid w:val="008B7121"/>
    <w:rsid w:val="008C040C"/>
    <w:rsid w:val="008C2E16"/>
    <w:rsid w:val="008C5118"/>
    <w:rsid w:val="008C5EAF"/>
    <w:rsid w:val="008C7386"/>
    <w:rsid w:val="008D0F6B"/>
    <w:rsid w:val="008D0FC0"/>
    <w:rsid w:val="008D16D7"/>
    <w:rsid w:val="008D235B"/>
    <w:rsid w:val="008D3514"/>
    <w:rsid w:val="008D5C37"/>
    <w:rsid w:val="008D6E7A"/>
    <w:rsid w:val="008D7E9B"/>
    <w:rsid w:val="008E1FDE"/>
    <w:rsid w:val="008E24BF"/>
    <w:rsid w:val="008E2C05"/>
    <w:rsid w:val="008E2ECF"/>
    <w:rsid w:val="008E342F"/>
    <w:rsid w:val="008F0400"/>
    <w:rsid w:val="008F0403"/>
    <w:rsid w:val="008F748B"/>
    <w:rsid w:val="00900590"/>
    <w:rsid w:val="0090124B"/>
    <w:rsid w:val="00902FFB"/>
    <w:rsid w:val="00906E15"/>
    <w:rsid w:val="00911216"/>
    <w:rsid w:val="00912A4F"/>
    <w:rsid w:val="00922F68"/>
    <w:rsid w:val="00923751"/>
    <w:rsid w:val="00923796"/>
    <w:rsid w:val="00925627"/>
    <w:rsid w:val="00926C15"/>
    <w:rsid w:val="00927987"/>
    <w:rsid w:val="00927DBB"/>
    <w:rsid w:val="00930127"/>
    <w:rsid w:val="009319F1"/>
    <w:rsid w:val="00931B1B"/>
    <w:rsid w:val="00932268"/>
    <w:rsid w:val="00932A00"/>
    <w:rsid w:val="00932B42"/>
    <w:rsid w:val="00936279"/>
    <w:rsid w:val="009367C0"/>
    <w:rsid w:val="009425C3"/>
    <w:rsid w:val="0094286B"/>
    <w:rsid w:val="00943352"/>
    <w:rsid w:val="00946369"/>
    <w:rsid w:val="00952CF3"/>
    <w:rsid w:val="00953B58"/>
    <w:rsid w:val="009541A4"/>
    <w:rsid w:val="009541FE"/>
    <w:rsid w:val="00957C4A"/>
    <w:rsid w:val="009648A2"/>
    <w:rsid w:val="009660F5"/>
    <w:rsid w:val="009713C9"/>
    <w:rsid w:val="00972567"/>
    <w:rsid w:val="0097326B"/>
    <w:rsid w:val="00976850"/>
    <w:rsid w:val="009815FA"/>
    <w:rsid w:val="0099101F"/>
    <w:rsid w:val="00993599"/>
    <w:rsid w:val="00993A08"/>
    <w:rsid w:val="00993C2D"/>
    <w:rsid w:val="00995D4C"/>
    <w:rsid w:val="009975D0"/>
    <w:rsid w:val="009A1EA0"/>
    <w:rsid w:val="009A21CC"/>
    <w:rsid w:val="009A3CCA"/>
    <w:rsid w:val="009A4B64"/>
    <w:rsid w:val="009A565F"/>
    <w:rsid w:val="009A7473"/>
    <w:rsid w:val="009B37E4"/>
    <w:rsid w:val="009B399F"/>
    <w:rsid w:val="009C52B0"/>
    <w:rsid w:val="009C6E57"/>
    <w:rsid w:val="009D32D5"/>
    <w:rsid w:val="009D43AD"/>
    <w:rsid w:val="009D4B50"/>
    <w:rsid w:val="009D5385"/>
    <w:rsid w:val="009D77C9"/>
    <w:rsid w:val="009E1BA3"/>
    <w:rsid w:val="009E363D"/>
    <w:rsid w:val="009E3FF3"/>
    <w:rsid w:val="009E4800"/>
    <w:rsid w:val="009F63A7"/>
    <w:rsid w:val="00A0177D"/>
    <w:rsid w:val="00A11AAA"/>
    <w:rsid w:val="00A11E79"/>
    <w:rsid w:val="00A12941"/>
    <w:rsid w:val="00A132B9"/>
    <w:rsid w:val="00A1609C"/>
    <w:rsid w:val="00A17E7E"/>
    <w:rsid w:val="00A2606A"/>
    <w:rsid w:val="00A27B5B"/>
    <w:rsid w:val="00A3539D"/>
    <w:rsid w:val="00A37288"/>
    <w:rsid w:val="00A40C8A"/>
    <w:rsid w:val="00A44DEE"/>
    <w:rsid w:val="00A5000C"/>
    <w:rsid w:val="00A503B5"/>
    <w:rsid w:val="00A50452"/>
    <w:rsid w:val="00A51374"/>
    <w:rsid w:val="00A51B10"/>
    <w:rsid w:val="00A52E93"/>
    <w:rsid w:val="00A54D8B"/>
    <w:rsid w:val="00A63BB8"/>
    <w:rsid w:val="00A648C6"/>
    <w:rsid w:val="00A7091C"/>
    <w:rsid w:val="00A76B99"/>
    <w:rsid w:val="00A82340"/>
    <w:rsid w:val="00A82E11"/>
    <w:rsid w:val="00A8345C"/>
    <w:rsid w:val="00A835DA"/>
    <w:rsid w:val="00A84CDF"/>
    <w:rsid w:val="00A860E3"/>
    <w:rsid w:val="00A87091"/>
    <w:rsid w:val="00A8760C"/>
    <w:rsid w:val="00A877C4"/>
    <w:rsid w:val="00A9412B"/>
    <w:rsid w:val="00AA07E5"/>
    <w:rsid w:val="00AA1CED"/>
    <w:rsid w:val="00AB0D73"/>
    <w:rsid w:val="00AB19E2"/>
    <w:rsid w:val="00AB6DE8"/>
    <w:rsid w:val="00AC4F16"/>
    <w:rsid w:val="00AC7FB3"/>
    <w:rsid w:val="00AD222C"/>
    <w:rsid w:val="00AE063E"/>
    <w:rsid w:val="00AE6624"/>
    <w:rsid w:val="00AF0053"/>
    <w:rsid w:val="00AF1CFB"/>
    <w:rsid w:val="00AF4FC2"/>
    <w:rsid w:val="00AF5F0F"/>
    <w:rsid w:val="00AF6932"/>
    <w:rsid w:val="00B01015"/>
    <w:rsid w:val="00B059CA"/>
    <w:rsid w:val="00B10610"/>
    <w:rsid w:val="00B126E4"/>
    <w:rsid w:val="00B1528B"/>
    <w:rsid w:val="00B15764"/>
    <w:rsid w:val="00B168E0"/>
    <w:rsid w:val="00B20E78"/>
    <w:rsid w:val="00B22440"/>
    <w:rsid w:val="00B22F42"/>
    <w:rsid w:val="00B23790"/>
    <w:rsid w:val="00B25C96"/>
    <w:rsid w:val="00B26A25"/>
    <w:rsid w:val="00B27823"/>
    <w:rsid w:val="00B30882"/>
    <w:rsid w:val="00B325E1"/>
    <w:rsid w:val="00B357A6"/>
    <w:rsid w:val="00B5020B"/>
    <w:rsid w:val="00B52B97"/>
    <w:rsid w:val="00B536D1"/>
    <w:rsid w:val="00B54A0B"/>
    <w:rsid w:val="00B64EC3"/>
    <w:rsid w:val="00B653D2"/>
    <w:rsid w:val="00B6647D"/>
    <w:rsid w:val="00B7156F"/>
    <w:rsid w:val="00B71929"/>
    <w:rsid w:val="00B73DBE"/>
    <w:rsid w:val="00B75C1D"/>
    <w:rsid w:val="00B766FC"/>
    <w:rsid w:val="00B82B9F"/>
    <w:rsid w:val="00B83154"/>
    <w:rsid w:val="00B8592C"/>
    <w:rsid w:val="00B919CA"/>
    <w:rsid w:val="00B91E2B"/>
    <w:rsid w:val="00B925BA"/>
    <w:rsid w:val="00B93DAE"/>
    <w:rsid w:val="00B93FE5"/>
    <w:rsid w:val="00B95385"/>
    <w:rsid w:val="00BA1671"/>
    <w:rsid w:val="00BA3137"/>
    <w:rsid w:val="00BA71BC"/>
    <w:rsid w:val="00BA7A03"/>
    <w:rsid w:val="00BB27B8"/>
    <w:rsid w:val="00BB36C0"/>
    <w:rsid w:val="00BC1926"/>
    <w:rsid w:val="00BC1E68"/>
    <w:rsid w:val="00BC1E9F"/>
    <w:rsid w:val="00BC2787"/>
    <w:rsid w:val="00BD5BB3"/>
    <w:rsid w:val="00BE2399"/>
    <w:rsid w:val="00BE418B"/>
    <w:rsid w:val="00BF304A"/>
    <w:rsid w:val="00BF5AF9"/>
    <w:rsid w:val="00BF5D9B"/>
    <w:rsid w:val="00C0058B"/>
    <w:rsid w:val="00C0280C"/>
    <w:rsid w:val="00C04E41"/>
    <w:rsid w:val="00C110FB"/>
    <w:rsid w:val="00C134A4"/>
    <w:rsid w:val="00C176D6"/>
    <w:rsid w:val="00C248AB"/>
    <w:rsid w:val="00C24B7D"/>
    <w:rsid w:val="00C2566B"/>
    <w:rsid w:val="00C27F38"/>
    <w:rsid w:val="00C35215"/>
    <w:rsid w:val="00C40A44"/>
    <w:rsid w:val="00C4353F"/>
    <w:rsid w:val="00C44AA6"/>
    <w:rsid w:val="00C46540"/>
    <w:rsid w:val="00C47A6B"/>
    <w:rsid w:val="00C50BD6"/>
    <w:rsid w:val="00C50D16"/>
    <w:rsid w:val="00C52035"/>
    <w:rsid w:val="00C5223A"/>
    <w:rsid w:val="00C52D35"/>
    <w:rsid w:val="00C61692"/>
    <w:rsid w:val="00C61770"/>
    <w:rsid w:val="00C64662"/>
    <w:rsid w:val="00C74AE5"/>
    <w:rsid w:val="00C7538C"/>
    <w:rsid w:val="00C91297"/>
    <w:rsid w:val="00C94541"/>
    <w:rsid w:val="00C94D33"/>
    <w:rsid w:val="00C96091"/>
    <w:rsid w:val="00CA43C1"/>
    <w:rsid w:val="00CA600D"/>
    <w:rsid w:val="00CA7895"/>
    <w:rsid w:val="00CB0D0E"/>
    <w:rsid w:val="00CB232D"/>
    <w:rsid w:val="00CB49FD"/>
    <w:rsid w:val="00CB61A4"/>
    <w:rsid w:val="00CB7B2B"/>
    <w:rsid w:val="00CC33BC"/>
    <w:rsid w:val="00CD204A"/>
    <w:rsid w:val="00CD6F49"/>
    <w:rsid w:val="00CE3C48"/>
    <w:rsid w:val="00CF2EFF"/>
    <w:rsid w:val="00CF52ED"/>
    <w:rsid w:val="00CF5553"/>
    <w:rsid w:val="00D04BE5"/>
    <w:rsid w:val="00D06F13"/>
    <w:rsid w:val="00D07D30"/>
    <w:rsid w:val="00D12DA8"/>
    <w:rsid w:val="00D142D5"/>
    <w:rsid w:val="00D216BB"/>
    <w:rsid w:val="00D217B6"/>
    <w:rsid w:val="00D22C79"/>
    <w:rsid w:val="00D274B7"/>
    <w:rsid w:val="00D31A76"/>
    <w:rsid w:val="00D3286E"/>
    <w:rsid w:val="00D352DC"/>
    <w:rsid w:val="00D43963"/>
    <w:rsid w:val="00D454BF"/>
    <w:rsid w:val="00D45996"/>
    <w:rsid w:val="00D46E3A"/>
    <w:rsid w:val="00D47C0E"/>
    <w:rsid w:val="00D52069"/>
    <w:rsid w:val="00D56759"/>
    <w:rsid w:val="00D60773"/>
    <w:rsid w:val="00D62049"/>
    <w:rsid w:val="00D645F9"/>
    <w:rsid w:val="00D71A46"/>
    <w:rsid w:val="00D73405"/>
    <w:rsid w:val="00D73740"/>
    <w:rsid w:val="00D73CD7"/>
    <w:rsid w:val="00D835E2"/>
    <w:rsid w:val="00D83641"/>
    <w:rsid w:val="00D85EA2"/>
    <w:rsid w:val="00D97924"/>
    <w:rsid w:val="00DA0791"/>
    <w:rsid w:val="00DA1963"/>
    <w:rsid w:val="00DA1FA9"/>
    <w:rsid w:val="00DA26F2"/>
    <w:rsid w:val="00DA2716"/>
    <w:rsid w:val="00DA3104"/>
    <w:rsid w:val="00DB3BE7"/>
    <w:rsid w:val="00DC0217"/>
    <w:rsid w:val="00DC060C"/>
    <w:rsid w:val="00DC111C"/>
    <w:rsid w:val="00DC25BC"/>
    <w:rsid w:val="00DC68C8"/>
    <w:rsid w:val="00DD699C"/>
    <w:rsid w:val="00DD6CC2"/>
    <w:rsid w:val="00DD7CC2"/>
    <w:rsid w:val="00DD7D1F"/>
    <w:rsid w:val="00DE2968"/>
    <w:rsid w:val="00DE3682"/>
    <w:rsid w:val="00DE40D4"/>
    <w:rsid w:val="00DE4199"/>
    <w:rsid w:val="00DE4E24"/>
    <w:rsid w:val="00DE5DCB"/>
    <w:rsid w:val="00DF2827"/>
    <w:rsid w:val="00DF2BF6"/>
    <w:rsid w:val="00DF617F"/>
    <w:rsid w:val="00E01585"/>
    <w:rsid w:val="00E01F23"/>
    <w:rsid w:val="00E02896"/>
    <w:rsid w:val="00E03ED0"/>
    <w:rsid w:val="00E0487E"/>
    <w:rsid w:val="00E1163C"/>
    <w:rsid w:val="00E132F8"/>
    <w:rsid w:val="00E14189"/>
    <w:rsid w:val="00E155B0"/>
    <w:rsid w:val="00E16E2A"/>
    <w:rsid w:val="00E173D2"/>
    <w:rsid w:val="00E2206D"/>
    <w:rsid w:val="00E24535"/>
    <w:rsid w:val="00E26A67"/>
    <w:rsid w:val="00E26A9B"/>
    <w:rsid w:val="00E304E1"/>
    <w:rsid w:val="00E33DFC"/>
    <w:rsid w:val="00E36421"/>
    <w:rsid w:val="00E412F6"/>
    <w:rsid w:val="00E44EC8"/>
    <w:rsid w:val="00E47930"/>
    <w:rsid w:val="00E5387A"/>
    <w:rsid w:val="00E60980"/>
    <w:rsid w:val="00E6230B"/>
    <w:rsid w:val="00E663E2"/>
    <w:rsid w:val="00E75448"/>
    <w:rsid w:val="00E81C79"/>
    <w:rsid w:val="00E8678C"/>
    <w:rsid w:val="00E9449F"/>
    <w:rsid w:val="00E954A5"/>
    <w:rsid w:val="00EA19B3"/>
    <w:rsid w:val="00EA3411"/>
    <w:rsid w:val="00EA67FA"/>
    <w:rsid w:val="00EA6DD6"/>
    <w:rsid w:val="00EA7D82"/>
    <w:rsid w:val="00EA7F80"/>
    <w:rsid w:val="00EB4A76"/>
    <w:rsid w:val="00EB577D"/>
    <w:rsid w:val="00EB6158"/>
    <w:rsid w:val="00EB76EF"/>
    <w:rsid w:val="00EC1617"/>
    <w:rsid w:val="00EC7041"/>
    <w:rsid w:val="00ED3C55"/>
    <w:rsid w:val="00EE2342"/>
    <w:rsid w:val="00EE389C"/>
    <w:rsid w:val="00EE43C3"/>
    <w:rsid w:val="00EE7268"/>
    <w:rsid w:val="00EF104F"/>
    <w:rsid w:val="00EF216A"/>
    <w:rsid w:val="00EF4DB6"/>
    <w:rsid w:val="00F01E22"/>
    <w:rsid w:val="00F02D4E"/>
    <w:rsid w:val="00F05732"/>
    <w:rsid w:val="00F06335"/>
    <w:rsid w:val="00F11631"/>
    <w:rsid w:val="00F2036E"/>
    <w:rsid w:val="00F262C7"/>
    <w:rsid w:val="00F31CC3"/>
    <w:rsid w:val="00F34063"/>
    <w:rsid w:val="00F364CA"/>
    <w:rsid w:val="00F36823"/>
    <w:rsid w:val="00F375D2"/>
    <w:rsid w:val="00F415DA"/>
    <w:rsid w:val="00F46A3D"/>
    <w:rsid w:val="00F47148"/>
    <w:rsid w:val="00F47560"/>
    <w:rsid w:val="00F5283D"/>
    <w:rsid w:val="00F53A19"/>
    <w:rsid w:val="00F545B4"/>
    <w:rsid w:val="00F553F4"/>
    <w:rsid w:val="00F6334F"/>
    <w:rsid w:val="00F7349F"/>
    <w:rsid w:val="00F74546"/>
    <w:rsid w:val="00F75D94"/>
    <w:rsid w:val="00F81C98"/>
    <w:rsid w:val="00F81E25"/>
    <w:rsid w:val="00F82159"/>
    <w:rsid w:val="00F85561"/>
    <w:rsid w:val="00F85CCD"/>
    <w:rsid w:val="00F86C07"/>
    <w:rsid w:val="00F87561"/>
    <w:rsid w:val="00F90588"/>
    <w:rsid w:val="00F97C85"/>
    <w:rsid w:val="00FA05B3"/>
    <w:rsid w:val="00FA176A"/>
    <w:rsid w:val="00FA4C35"/>
    <w:rsid w:val="00FA5D12"/>
    <w:rsid w:val="00FA691F"/>
    <w:rsid w:val="00FA7128"/>
    <w:rsid w:val="00FA79BA"/>
    <w:rsid w:val="00FB6122"/>
    <w:rsid w:val="00FB6CF6"/>
    <w:rsid w:val="00FB7B5E"/>
    <w:rsid w:val="00FC1117"/>
    <w:rsid w:val="00FC146B"/>
    <w:rsid w:val="00FC18B2"/>
    <w:rsid w:val="00FC52B4"/>
    <w:rsid w:val="00FD0416"/>
    <w:rsid w:val="00FD184D"/>
    <w:rsid w:val="00FD1BA8"/>
    <w:rsid w:val="00FD1BC7"/>
    <w:rsid w:val="00FD34BC"/>
    <w:rsid w:val="00FD35BA"/>
    <w:rsid w:val="00FD5A6A"/>
    <w:rsid w:val="00FD71F3"/>
    <w:rsid w:val="00FE2547"/>
    <w:rsid w:val="00FE454E"/>
    <w:rsid w:val="00FE46FC"/>
    <w:rsid w:val="00FE5449"/>
    <w:rsid w:val="00FF2574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1381"/>
  <w15:docId w15:val="{4EB68863-94A6-46FC-98A7-9C48B1F8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7E3A"/>
    <w:rPr>
      <w:rFonts w:ascii="Times New Roman" w:eastAsia="Times New Roman" w:hAnsi="Times New Roman" w:cs="Times New Roman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D22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32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C060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AD222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C06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D12DA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12DA8"/>
    <w:rPr>
      <w:sz w:val="20"/>
      <w:szCs w:val="20"/>
    </w:rPr>
  </w:style>
  <w:style w:type="character" w:styleId="Odkaznapoznmkupodiarou">
    <w:name w:val="footnote reference"/>
    <w:aliases w:val="4_G"/>
    <w:basedOn w:val="Predvolenpsmoodseku"/>
    <w:unhideWhenUsed/>
    <w:rsid w:val="00D12DA8"/>
    <w:rPr>
      <w:vertAlign w:val="superscript"/>
    </w:rPr>
  </w:style>
  <w:style w:type="paragraph" w:styleId="Zkladntext">
    <w:name w:val="Body Text"/>
    <w:aliases w:val="b"/>
    <w:basedOn w:val="Normlny"/>
    <w:link w:val="ZkladntextChar"/>
    <w:qFormat/>
    <w:rsid w:val="00AF5F0F"/>
    <w:pPr>
      <w:spacing w:after="120"/>
      <w:jc w:val="both"/>
    </w:pPr>
    <w:rPr>
      <w:rFonts w:ascii="Arial Narrow" w:hAnsi="Arial Narrow"/>
      <w:sz w:val="22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AF5F0F"/>
    <w:rPr>
      <w:rFonts w:ascii="Arial Narrow" w:eastAsia="Times New Roman" w:hAnsi="Arial Narrow" w:cs="Times New Roman"/>
      <w:sz w:val="22"/>
      <w:lang w:eastAsia="sk-SK"/>
    </w:rPr>
  </w:style>
  <w:style w:type="character" w:customStyle="1" w:styleId="stl12">
    <w:name w:val="stl_12"/>
    <w:basedOn w:val="Predvolenpsmoodseku"/>
    <w:rsid w:val="008C7386"/>
  </w:style>
  <w:style w:type="character" w:customStyle="1" w:styleId="stl18">
    <w:name w:val="stl_18"/>
    <w:basedOn w:val="Predvolenpsmoodseku"/>
    <w:rsid w:val="008C7386"/>
  </w:style>
  <w:style w:type="character" w:customStyle="1" w:styleId="Nadpis3Char">
    <w:name w:val="Nadpis 3 Char"/>
    <w:basedOn w:val="Predvolenpsmoodseku"/>
    <w:link w:val="Nadpis3"/>
    <w:uiPriority w:val="9"/>
    <w:semiHidden/>
    <w:rsid w:val="0075329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ormln">
    <w:name w:val="Normální"/>
    <w:rsid w:val="008D6E7A"/>
    <w:rPr>
      <w:rFonts w:ascii="Franklin Got Itc T OT Book" w:eastAsia="Franklin Got Itc T OT Book" w:hAnsi="Franklin Got Itc T OT Book"/>
      <w:noProof w:val="0"/>
      <w:sz w:val="21"/>
      <w:lang w:val="sk-SK"/>
    </w:rPr>
  </w:style>
  <w:style w:type="paragraph" w:styleId="Revzia">
    <w:name w:val="Revision"/>
    <w:hidden/>
    <w:uiPriority w:val="99"/>
    <w:semiHidden/>
    <w:rsid w:val="00B22440"/>
  </w:style>
  <w:style w:type="character" w:styleId="Odkaznakomentr">
    <w:name w:val="annotation reference"/>
    <w:basedOn w:val="Predvolenpsmoodseku"/>
    <w:uiPriority w:val="99"/>
    <w:semiHidden/>
    <w:unhideWhenUsed/>
    <w:rsid w:val="00B224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244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244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24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2440"/>
    <w:rPr>
      <w:b/>
      <w:bCs/>
      <w:sz w:val="20"/>
      <w:szCs w:val="20"/>
    </w:rPr>
  </w:style>
  <w:style w:type="character" w:customStyle="1" w:styleId="awspan">
    <w:name w:val="awspan"/>
    <w:basedOn w:val="Predvolenpsmoodseku"/>
    <w:rsid w:val="00827E3A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27E3A"/>
    <w:rPr>
      <w:color w:val="605E5C"/>
      <w:shd w:val="clear" w:color="auto" w:fill="E1DFDD"/>
    </w:rPr>
  </w:style>
  <w:style w:type="paragraph" w:styleId="Nzov">
    <w:name w:val="Title"/>
    <w:basedOn w:val="Normlny"/>
    <w:link w:val="NzovChar"/>
    <w:uiPriority w:val="99"/>
    <w:qFormat/>
    <w:rsid w:val="00BA7A03"/>
    <w:pPr>
      <w:jc w:val="center"/>
    </w:pPr>
    <w:rPr>
      <w:rFonts w:ascii="Calibri" w:hAnsi="Calibri"/>
      <w:b/>
      <w:bCs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BA7A03"/>
    <w:rPr>
      <w:rFonts w:ascii="Calibri" w:eastAsia="Times New Roman" w:hAnsi="Calibri" w:cs="Times New Roman"/>
      <w:b/>
      <w:bCs/>
      <w:sz w:val="32"/>
      <w:lang w:eastAsia="cs-CZ"/>
    </w:rPr>
  </w:style>
  <w:style w:type="character" w:styleId="Zvraznenie">
    <w:name w:val="Emphasis"/>
    <w:basedOn w:val="Predvolenpsmoodseku"/>
    <w:uiPriority w:val="20"/>
    <w:qFormat/>
    <w:rsid w:val="00EA7F80"/>
    <w:rPr>
      <w:i/>
      <w:iCs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2036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2036E"/>
    <w:rPr>
      <w:rFonts w:ascii="Times New Roman" w:eastAsia="Times New Roman" w:hAnsi="Times New Roman" w:cs="Times New Roman"/>
      <w:lang w:eastAsia="en-GB"/>
    </w:rPr>
  </w:style>
  <w:style w:type="paragraph" w:customStyle="1" w:styleId="yiv3579860603msonormal">
    <w:name w:val="yiv3579860603msonormal"/>
    <w:basedOn w:val="Normlny"/>
    <w:rsid w:val="00A37288"/>
    <w:pPr>
      <w:spacing w:before="100" w:beforeAutospacing="1" w:after="100" w:afterAutospacing="1"/>
    </w:pPr>
    <w:rPr>
      <w:lang w:eastAsia="sk-SK"/>
    </w:rPr>
  </w:style>
  <w:style w:type="paragraph" w:customStyle="1" w:styleId="yiv3579860603msolistparagraph">
    <w:name w:val="yiv3579860603msolistparagraph"/>
    <w:basedOn w:val="Normlny"/>
    <w:rsid w:val="00A37288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4929C4"/>
    <w:rPr>
      <w:rFonts w:ascii="Times New Roman" w:eastAsia="Times New Roman" w:hAnsi="Times New Roman" w:cs="Times New Roman"/>
      <w:lang w:eastAsia="en-GB"/>
    </w:rPr>
  </w:style>
  <w:style w:type="paragraph" w:customStyle="1" w:styleId="Textbody">
    <w:name w:val="Text body"/>
    <w:basedOn w:val="Normlny"/>
    <w:rsid w:val="004B7668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  <w:style w:type="character" w:customStyle="1" w:styleId="markedcontent">
    <w:name w:val="markedcontent"/>
    <w:basedOn w:val="Predvolenpsmoodseku"/>
    <w:rsid w:val="001A0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9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5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1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11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6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0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1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90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9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9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23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23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40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8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7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3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87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5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9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0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6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7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1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0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6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9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9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46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73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5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7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8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63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6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2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4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56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5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06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94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04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1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0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45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1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17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39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3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4AD43-2E0F-40A4-9D98-EA25F121E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1487</Words>
  <Characters>8476</Characters>
  <Application>Microsoft Office Word</Application>
  <DocSecurity>0</DocSecurity>
  <Lines>70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</dc:creator>
  <cp:lastModifiedBy>Dobrovodský Róbert</cp:lastModifiedBy>
  <cp:revision>34</cp:revision>
  <cp:lastPrinted>2022-05-27T06:54:00Z</cp:lastPrinted>
  <dcterms:created xsi:type="dcterms:W3CDTF">2022-08-24T06:06:00Z</dcterms:created>
  <dcterms:modified xsi:type="dcterms:W3CDTF">2022-08-24T08:21:00Z</dcterms:modified>
</cp:coreProperties>
</file>