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927DC4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8D5CE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na </w:t>
            </w:r>
            <w:r w:rsidR="00F71D0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ratifikáciu </w:t>
            </w:r>
            <w:r w:rsidRPr="008D5CE8">
              <w:rPr>
                <w:rFonts w:ascii="Times" w:hAnsi="Times" w:cs="Times"/>
                <w:bCs/>
                <w:sz w:val="20"/>
                <w:szCs w:val="20"/>
              </w:rPr>
              <w:t>Protokolu k Severoatlantickej zmluve o pristúpení Fínskej republiky</w:t>
            </w:r>
          </w:p>
          <w:p w:rsidR="00927DC4" w:rsidRPr="00927DC4" w:rsidRDefault="00927DC4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C4" w:rsidRDefault="00927DC4" w:rsidP="00927DC4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zahraničných vecí a európskych záležitostí Slovenskej republiky</w:t>
            </w:r>
          </w:p>
          <w:p w:rsidR="00927DC4" w:rsidRPr="00121CF7" w:rsidRDefault="00927DC4" w:rsidP="00927DC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Ministerstvo obrany Slovenskej republiky</w:t>
            </w:r>
          </w:p>
          <w:p w:rsidR="00927DC4" w:rsidRPr="00121CF7" w:rsidRDefault="00927DC4" w:rsidP="00927DC4">
            <w:pPr>
              <w:rPr>
                <w:rFonts w:ascii="Times New Roman" w:hAnsi="Times New Roman"/>
                <w:sz w:val="20"/>
              </w:rPr>
            </w:pPr>
          </w:p>
        </w:tc>
      </w:tr>
      <w:tr w:rsidR="00927DC4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927DC4" w:rsidRPr="00B043B4" w:rsidRDefault="00927DC4" w:rsidP="00927DC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927DC4" w:rsidRPr="00B043B4" w:rsidRDefault="004E467A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927DC4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27DC4" w:rsidRPr="00B043B4" w:rsidRDefault="00927DC4" w:rsidP="00927DC4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927DC4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4" w:rsidRPr="00B043B4" w:rsidRDefault="005F0CCB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ez MPK</w:t>
            </w:r>
          </w:p>
        </w:tc>
      </w:tr>
      <w:tr w:rsidR="00927DC4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4" w:rsidRPr="00B043B4" w:rsidRDefault="00F71D0F" w:rsidP="006B033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júl</w:t>
            </w:r>
            <w:r w:rsidR="004E46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927DC4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Default="00927DC4" w:rsidP="00927DC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4E467A" w:rsidRDefault="004E467A" w:rsidP="00927DC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E467A" w:rsidRPr="004E467A" w:rsidRDefault="004E467A" w:rsidP="004E467A">
            <w:pPr>
              <w:spacing w:line="236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Vláda Fínskej republiky </w:t>
            </w:r>
            <w:r w:rsidR="006B033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dňa 17. mája 2022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požiadala o členstvo v NATO.</w:t>
            </w:r>
            <w:r w:rsidR="006B033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Spojenci NATO na samite v Madride 29. júna 2022 rozhodli o pozvaní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Fínskej republiky do NATO. Po </w:t>
            </w:r>
            <w:r w:rsidR="006B0331">
              <w:rPr>
                <w:rFonts w:ascii="Times New Roman" w:hAnsi="Times New Roman"/>
                <w:sz w:val="20"/>
                <w:szCs w:val="20"/>
                <w:lang w:eastAsia="sk-SK"/>
              </w:rPr>
              <w:t>ukončení prístupových rozhovorov dňa 5. júla 2022 splnomocnení stáli predstavitelia krajín NATO podpísali P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rístupov</w:t>
            </w:r>
            <w:r w:rsidR="006B0331">
              <w:rPr>
                <w:rFonts w:ascii="Times New Roman" w:hAnsi="Times New Roman"/>
                <w:sz w:val="20"/>
                <w:szCs w:val="20"/>
                <w:lang w:eastAsia="sk-SK"/>
              </w:rPr>
              <w:t>ý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protokol, ktorým sa Severoatlantická zmluva doplní o Fínsku republiku. Po podpise Protokolu sa vyžaduje jeho ratifikácia v parlamentoch všetkých 30 krajín NATO. Protokol k Severoatlantickej zmluve o pristúpení Fínskej republiky má podľa čl. 7 ods. 4 Ústavy SR charakter tzv. prezidentskej zmluvy, ktorý vyžaduje po podpise vyslovenie súhlasu Národnej rady SR a následne ratifikáciu prezidentom SR.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927DC4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4E467A" w:rsidRDefault="004E467A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E467A" w:rsidRPr="004E467A" w:rsidRDefault="004E467A" w:rsidP="004E467A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Cieľom predkladaného materiálu j</w:t>
            </w:r>
            <w:r w:rsidRPr="00384C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súhlas vlády SR s</w:t>
            </w:r>
            <w:r w:rsidR="006B033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ratifikáciou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Protokolu k Severoatlantickej zmluve o pristúpení Fínskej republiky</w:t>
            </w:r>
            <w:r w:rsidR="006B033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predloženie návrhu na vyslovenie súhlasu Národnej rady SR s následnou ratifikáciou Protokolu zo strany prezidentky SR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 Výsledným stavom bude členstvo Fínskej republiky v NATO.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4E467A" w:rsidRDefault="004E467A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E467A" w:rsidRPr="00121CF7" w:rsidRDefault="004E467A" w:rsidP="004E467A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zahraničných vecí a európskych záležitosti SR</w:t>
            </w:r>
          </w:p>
          <w:p w:rsidR="004E467A" w:rsidRPr="004E467A" w:rsidRDefault="004E467A" w:rsidP="00927DC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Ministerstvo obrany SR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927DC4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Pr="00B043B4" w:rsidRDefault="00927DC4" w:rsidP="00927DC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27DC4" w:rsidRDefault="00927DC4" w:rsidP="00927DC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4E467A" w:rsidRDefault="004E467A" w:rsidP="00927DC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E467A" w:rsidRPr="00B043B4" w:rsidRDefault="004E467A" w:rsidP="006B033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21F0A">
              <w:rPr>
                <w:rFonts w:ascii="Times New Roman" w:hAnsi="Times New Roman"/>
                <w:sz w:val="20"/>
              </w:rPr>
              <w:t>Alternatívne riešenia neboli zvažované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6B0331">
              <w:rPr>
                <w:rFonts w:ascii="Times New Roman" w:hAnsi="Times New Roman"/>
                <w:sz w:val="20"/>
              </w:rPr>
              <w:t xml:space="preserve">ratifikácia </w:t>
            </w:r>
            <w:r w:rsidR="0025564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rotokolu je v súlade s bezpečnostnými záujmami SR. Nulový variant by znamenal ne</w:t>
            </w:r>
            <w:r w:rsidR="006B0331">
              <w:rPr>
                <w:rFonts w:ascii="Times New Roman" w:hAnsi="Times New Roman"/>
                <w:sz w:val="20"/>
              </w:rPr>
              <w:t xml:space="preserve">ratifikovať </w:t>
            </w:r>
            <w:r>
              <w:rPr>
                <w:rFonts w:ascii="Times New Roman" w:hAnsi="Times New Roman"/>
                <w:sz w:val="20"/>
              </w:rPr>
              <w:t xml:space="preserve">Protokol. 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927DC4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7DC4" w:rsidRPr="00B043B4" w:rsidRDefault="00927DC4" w:rsidP="002556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927DC4" w:rsidRPr="00B043B4" w:rsidRDefault="005F0CCB" w:rsidP="00927D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C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927DC4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27DC4" w:rsidRPr="00B043B4" w:rsidRDefault="005F0CCB" w:rsidP="00927D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7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927DC4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927DC4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27DC4" w:rsidRDefault="00927DC4" w:rsidP="00927DC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:rsidR="004E467A" w:rsidRDefault="004E467A" w:rsidP="004E467A">
            <w:pPr>
              <w:rPr>
                <w:rFonts w:ascii="Times New Roman" w:hAnsi="Times New Roman"/>
                <w:sz w:val="20"/>
              </w:rPr>
            </w:pPr>
          </w:p>
          <w:p w:rsidR="004E467A" w:rsidRPr="004E467A" w:rsidRDefault="004E467A" w:rsidP="004E467A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Nedochádza k transpozícii práva EÚ.</w:t>
            </w:r>
          </w:p>
        </w:tc>
      </w:tr>
      <w:tr w:rsidR="00927DC4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DC4" w:rsidRPr="00B043B4" w:rsidRDefault="00927DC4" w:rsidP="00927D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927DC4" w:rsidRDefault="00927DC4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927DC4" w:rsidRPr="00B043B4" w:rsidRDefault="004E467A" w:rsidP="00927D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927DC4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7DC4" w:rsidRPr="00B043B4" w:rsidRDefault="00927DC4" w:rsidP="00927DC4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927DC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27DC4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927DC4" w:rsidRPr="00B043B4" w:rsidRDefault="00927DC4" w:rsidP="00927DC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927DC4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27DC4" w:rsidRPr="00B043B4" w:rsidRDefault="0041620B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27DC4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927DC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927DC4" w:rsidRPr="00A340BB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27DC4" w:rsidRPr="00B043B4" w:rsidRDefault="00927DC4" w:rsidP="00927DC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27DC4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Pr="003145AE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27DC4" w:rsidRPr="00B043B4" w:rsidRDefault="0041620B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27DC4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927DC4" w:rsidRDefault="00927DC4" w:rsidP="00927DC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927DC4" w:rsidRPr="003145AE" w:rsidRDefault="00927DC4" w:rsidP="00927DC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27DC4" w:rsidRPr="00B043B4" w:rsidRDefault="00927DC4" w:rsidP="00927DC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27DC4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41620B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27DC4" w:rsidRPr="00B043B4" w:rsidRDefault="00927DC4" w:rsidP="00927D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27DC4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27DC4" w:rsidRPr="00B043B4" w:rsidRDefault="00927DC4" w:rsidP="00927DC4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927DC4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DC4" w:rsidRDefault="00927DC4" w:rsidP="00927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DC4" w:rsidRPr="00B043B4" w:rsidRDefault="00927DC4" w:rsidP="00927D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4" w:rsidRPr="00B043B4" w:rsidRDefault="00927DC4" w:rsidP="00927D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27DC4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DC4" w:rsidRPr="00B043B4" w:rsidRDefault="00927DC4" w:rsidP="00927D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DC4" w:rsidRPr="00B043B4" w:rsidRDefault="0041620B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27DC4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DC4" w:rsidRPr="00B043B4" w:rsidRDefault="00927DC4" w:rsidP="00927D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DC4" w:rsidRPr="00B043B4" w:rsidRDefault="0041620B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27DC4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DC4" w:rsidRPr="00B043B4" w:rsidRDefault="00927DC4" w:rsidP="00927D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DC4" w:rsidRPr="00B043B4" w:rsidRDefault="0041620B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DC4" w:rsidRPr="00B043B4" w:rsidRDefault="00927DC4" w:rsidP="00927D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DC4" w:rsidRPr="00B043B4" w:rsidRDefault="00927DC4" w:rsidP="00927D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C4" w:rsidRPr="00B043B4" w:rsidRDefault="00927DC4" w:rsidP="00927D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4162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4162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4162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41620B" w:rsidRDefault="0041620B" w:rsidP="000800F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1B23B7" w:rsidRDefault="0041620B" w:rsidP="0041620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50FFE">
              <w:rPr>
                <w:rFonts w:ascii="Times New Roman" w:hAnsi="Times New Roman"/>
                <w:sz w:val="20"/>
              </w:rPr>
              <w:t xml:space="preserve">Materiál nemá svojím charakterom priamy vplyv na </w:t>
            </w:r>
            <w:r>
              <w:rPr>
                <w:rFonts w:ascii="Times New Roman" w:hAnsi="Times New Roman"/>
                <w:sz w:val="20"/>
              </w:rPr>
              <w:t xml:space="preserve">rozpočet verejnej správy, </w:t>
            </w:r>
            <w:r w:rsidRPr="00150FFE">
              <w:rPr>
                <w:rFonts w:ascii="Times New Roman" w:hAnsi="Times New Roman"/>
                <w:sz w:val="20"/>
              </w:rPr>
              <w:t xml:space="preserve">podnikateľské prostredie, </w:t>
            </w:r>
            <w:r>
              <w:rPr>
                <w:rFonts w:ascii="Times New Roman" w:hAnsi="Times New Roman"/>
                <w:sz w:val="20"/>
              </w:rPr>
              <w:t>sociálne vplyvy, životné prostredie, informatizáciu spoločnosti, služby verejnej správy pre občana, ani manželstvo, rodičovstvo a rodinu</w:t>
            </w:r>
            <w:r w:rsidRPr="00150FFE">
              <w:rPr>
                <w:rFonts w:ascii="Times New Roman" w:hAnsi="Times New Roman"/>
                <w:sz w:val="20"/>
              </w:rPr>
              <w:t>.</w:t>
            </w:r>
          </w:p>
          <w:p w:rsidR="0041620B" w:rsidRPr="0041620B" w:rsidRDefault="0041620B" w:rsidP="0041620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41620B" w:rsidRDefault="0041620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1620B" w:rsidRPr="001533E4" w:rsidRDefault="0041620B" w:rsidP="0041620B">
            <w:pPr>
              <w:rPr>
                <w:rFonts w:ascii="Times New Roman" w:hAnsi="Times New Roman"/>
                <w:sz w:val="20"/>
                <w:szCs w:val="20"/>
              </w:rPr>
            </w:pPr>
            <w:r w:rsidRPr="001533E4">
              <w:rPr>
                <w:rFonts w:ascii="Times New Roman" w:hAnsi="Times New Roman"/>
                <w:sz w:val="20"/>
                <w:szCs w:val="20"/>
              </w:rPr>
              <w:t>Lubomir.Cano@mzv.sk</w:t>
            </w:r>
          </w:p>
          <w:p w:rsidR="0041620B" w:rsidRPr="001533E4" w:rsidRDefault="0041620B" w:rsidP="0041620B">
            <w:pPr>
              <w:rPr>
                <w:rFonts w:ascii="Times New Roman" w:hAnsi="Times New Roman"/>
                <w:sz w:val="20"/>
                <w:szCs w:val="20"/>
              </w:rPr>
            </w:pPr>
            <w:r w:rsidRPr="001533E4">
              <w:rPr>
                <w:rFonts w:ascii="Times New Roman" w:hAnsi="Times New Roman"/>
                <w:sz w:val="20"/>
                <w:szCs w:val="20"/>
              </w:rPr>
              <w:t>Norbert.Brada@mzv.sk</w:t>
            </w:r>
          </w:p>
          <w:p w:rsidR="0041620B" w:rsidRPr="00B043B4" w:rsidRDefault="0041620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C0D05" w:rsidRDefault="005C0D05" w:rsidP="005C0D05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Rokovania Severoatlantickej rady.  </w:t>
            </w:r>
          </w:p>
          <w:p w:rsidR="0041620B" w:rsidRPr="00B043B4" w:rsidRDefault="0041620B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5F0CC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5F0CC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5F0CC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5F0CC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5F0CC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5F0CC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5F0CCB"/>
    <w:sectPr w:rsidR="00274130" w:rsidSect="001E3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C0" w:rsidRDefault="00ED1AC0" w:rsidP="001B23B7">
      <w:pPr>
        <w:spacing w:after="0" w:line="240" w:lineRule="auto"/>
      </w:pPr>
      <w:r>
        <w:separator/>
      </w:r>
    </w:p>
  </w:endnote>
  <w:endnote w:type="continuationSeparator" w:id="0">
    <w:p w:rsidR="00ED1AC0" w:rsidRDefault="00ED1AC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29" w:rsidRDefault="005640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CC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29" w:rsidRDefault="005640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C0" w:rsidRDefault="00ED1AC0" w:rsidP="001B23B7">
      <w:pPr>
        <w:spacing w:after="0" w:line="240" w:lineRule="auto"/>
      </w:pPr>
      <w:r>
        <w:separator/>
      </w:r>
    </w:p>
  </w:footnote>
  <w:footnote w:type="continuationSeparator" w:id="0">
    <w:p w:rsidR="00ED1AC0" w:rsidRDefault="00ED1AC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29" w:rsidRDefault="0056402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29" w:rsidRDefault="0056402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29" w:rsidRDefault="005640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B23B7"/>
    <w:rsid w:val="001E3562"/>
    <w:rsid w:val="00203EE3"/>
    <w:rsid w:val="0023360B"/>
    <w:rsid w:val="00243652"/>
    <w:rsid w:val="0025564E"/>
    <w:rsid w:val="003145AE"/>
    <w:rsid w:val="003A057B"/>
    <w:rsid w:val="0041620B"/>
    <w:rsid w:val="0049476D"/>
    <w:rsid w:val="004A4383"/>
    <w:rsid w:val="004C6831"/>
    <w:rsid w:val="004E467A"/>
    <w:rsid w:val="00530B3F"/>
    <w:rsid w:val="00564029"/>
    <w:rsid w:val="00591EC6"/>
    <w:rsid w:val="005C0D05"/>
    <w:rsid w:val="005F0CCB"/>
    <w:rsid w:val="006B0331"/>
    <w:rsid w:val="006F678E"/>
    <w:rsid w:val="006F6B62"/>
    <w:rsid w:val="00720322"/>
    <w:rsid w:val="0075197E"/>
    <w:rsid w:val="00761208"/>
    <w:rsid w:val="007B40C1"/>
    <w:rsid w:val="00865E81"/>
    <w:rsid w:val="008801B5"/>
    <w:rsid w:val="008B222D"/>
    <w:rsid w:val="008C79B7"/>
    <w:rsid w:val="00927DC4"/>
    <w:rsid w:val="009431E3"/>
    <w:rsid w:val="009475F5"/>
    <w:rsid w:val="009717F5"/>
    <w:rsid w:val="009C424C"/>
    <w:rsid w:val="009E09F7"/>
    <w:rsid w:val="009F4832"/>
    <w:rsid w:val="00A340BB"/>
    <w:rsid w:val="00AC30D6"/>
    <w:rsid w:val="00B547F5"/>
    <w:rsid w:val="00B84F87"/>
    <w:rsid w:val="00BA2BF4"/>
    <w:rsid w:val="00CE6AAE"/>
    <w:rsid w:val="00CF1A25"/>
    <w:rsid w:val="00D2313B"/>
    <w:rsid w:val="00D50F1E"/>
    <w:rsid w:val="00DF357C"/>
    <w:rsid w:val="00E44FDC"/>
    <w:rsid w:val="00ED1AC0"/>
    <w:rsid w:val="00F71D0F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5F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0B271B-17DD-4301-AA9D-8D7936A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2022-07-21T08:36:00Z</dcterms:created>
  <dcterms:modified xsi:type="dcterms:W3CDTF">2022-07-21T08:36:00Z</dcterms:modified>
</cp:coreProperties>
</file>