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030E4" w14:textId="77777777" w:rsidR="0064184C" w:rsidRPr="005206E1" w:rsidRDefault="0064184C" w:rsidP="00422B30">
      <w:pPr>
        <w:keepNext/>
        <w:keepLines/>
        <w:outlineLvl w:val="0"/>
        <w:rPr>
          <w:b/>
          <w:bCs/>
          <w:sz w:val="24"/>
          <w:szCs w:val="24"/>
        </w:rPr>
      </w:pPr>
    </w:p>
    <w:p w14:paraId="336E662B" w14:textId="77777777" w:rsidR="0064184C" w:rsidRPr="005206E1" w:rsidRDefault="0064184C" w:rsidP="00052915">
      <w:pPr>
        <w:keepNext/>
        <w:keepLines/>
        <w:jc w:val="center"/>
        <w:outlineLvl w:val="0"/>
        <w:rPr>
          <w:b/>
          <w:bCs/>
          <w:sz w:val="24"/>
          <w:szCs w:val="24"/>
        </w:rPr>
      </w:pPr>
    </w:p>
    <w:p w14:paraId="6A5BCDA6" w14:textId="77777777" w:rsidR="0064184C" w:rsidRPr="005206E1" w:rsidRDefault="0064184C" w:rsidP="00052915">
      <w:pPr>
        <w:keepNext/>
        <w:keepLines/>
        <w:jc w:val="center"/>
        <w:outlineLvl w:val="0"/>
        <w:rPr>
          <w:b/>
          <w:bCs/>
          <w:sz w:val="24"/>
          <w:szCs w:val="24"/>
        </w:rPr>
      </w:pPr>
    </w:p>
    <w:p w14:paraId="65F89262" w14:textId="77777777" w:rsidR="0064184C" w:rsidRPr="005206E1" w:rsidRDefault="0064184C" w:rsidP="00052915">
      <w:pPr>
        <w:keepNext/>
        <w:keepLines/>
        <w:jc w:val="center"/>
        <w:outlineLvl w:val="0"/>
        <w:rPr>
          <w:b/>
          <w:bCs/>
          <w:sz w:val="24"/>
          <w:szCs w:val="24"/>
        </w:rPr>
      </w:pPr>
    </w:p>
    <w:p w14:paraId="05B8DD88" w14:textId="006E9ABD" w:rsidR="0064184C" w:rsidRPr="005206E1" w:rsidRDefault="0064184C" w:rsidP="00052915">
      <w:pPr>
        <w:keepNext/>
        <w:keepLines/>
        <w:jc w:val="center"/>
        <w:outlineLvl w:val="0"/>
        <w:rPr>
          <w:b/>
          <w:bCs/>
          <w:sz w:val="24"/>
          <w:szCs w:val="24"/>
        </w:rPr>
      </w:pPr>
    </w:p>
    <w:p w14:paraId="71991ED7" w14:textId="796569D1" w:rsidR="00422B30" w:rsidRPr="005206E1" w:rsidRDefault="00422B30" w:rsidP="00422B30">
      <w:pPr>
        <w:keepNext/>
        <w:keepLines/>
        <w:outlineLvl w:val="0"/>
        <w:rPr>
          <w:b/>
          <w:bCs/>
          <w:sz w:val="24"/>
          <w:szCs w:val="24"/>
        </w:rPr>
      </w:pPr>
    </w:p>
    <w:p w14:paraId="4299746E" w14:textId="77777777" w:rsidR="00422B30" w:rsidRPr="005206E1" w:rsidRDefault="00422B30" w:rsidP="00422B30">
      <w:pPr>
        <w:keepNext/>
        <w:keepLines/>
        <w:outlineLvl w:val="0"/>
        <w:rPr>
          <w:b/>
          <w:bCs/>
          <w:sz w:val="24"/>
          <w:szCs w:val="24"/>
        </w:rPr>
      </w:pPr>
    </w:p>
    <w:p w14:paraId="308713BF" w14:textId="520D4B97" w:rsidR="00422B30" w:rsidRPr="005206E1" w:rsidRDefault="00422B30" w:rsidP="00052915">
      <w:pPr>
        <w:keepNext/>
        <w:keepLines/>
        <w:jc w:val="center"/>
        <w:outlineLvl w:val="0"/>
        <w:rPr>
          <w:b/>
          <w:bCs/>
          <w:sz w:val="24"/>
          <w:szCs w:val="24"/>
        </w:rPr>
      </w:pPr>
    </w:p>
    <w:p w14:paraId="6319B665" w14:textId="3359233B" w:rsidR="00422B30" w:rsidRPr="005206E1" w:rsidRDefault="00422B30" w:rsidP="00052915">
      <w:pPr>
        <w:keepNext/>
        <w:keepLines/>
        <w:jc w:val="center"/>
        <w:outlineLvl w:val="0"/>
        <w:rPr>
          <w:b/>
          <w:bCs/>
          <w:sz w:val="24"/>
          <w:szCs w:val="24"/>
        </w:rPr>
      </w:pPr>
    </w:p>
    <w:p w14:paraId="7DA962A6" w14:textId="77777777" w:rsidR="00422B30" w:rsidRPr="005206E1" w:rsidRDefault="00422B30" w:rsidP="00052915">
      <w:pPr>
        <w:keepNext/>
        <w:keepLines/>
        <w:jc w:val="center"/>
        <w:outlineLvl w:val="0"/>
        <w:rPr>
          <w:b/>
          <w:bCs/>
          <w:sz w:val="24"/>
          <w:szCs w:val="24"/>
        </w:rPr>
      </w:pPr>
    </w:p>
    <w:p w14:paraId="187004E4" w14:textId="7EB2631D" w:rsidR="00422B30" w:rsidRPr="005206E1" w:rsidRDefault="00422B30" w:rsidP="00052915">
      <w:pPr>
        <w:jc w:val="center"/>
        <w:rPr>
          <w:b/>
          <w:bCs/>
          <w:sz w:val="24"/>
          <w:szCs w:val="24"/>
        </w:rPr>
      </w:pPr>
    </w:p>
    <w:p w14:paraId="579DE075" w14:textId="77777777" w:rsidR="00A73D23" w:rsidRPr="005206E1" w:rsidRDefault="00A73D23" w:rsidP="00052915">
      <w:pPr>
        <w:jc w:val="center"/>
        <w:rPr>
          <w:bCs/>
          <w:sz w:val="24"/>
          <w:szCs w:val="24"/>
        </w:rPr>
      </w:pPr>
    </w:p>
    <w:p w14:paraId="467F3A78" w14:textId="77777777" w:rsidR="00A73D23" w:rsidRPr="005206E1" w:rsidRDefault="00A73D23" w:rsidP="00052915">
      <w:pPr>
        <w:jc w:val="center"/>
        <w:rPr>
          <w:bCs/>
          <w:sz w:val="24"/>
          <w:szCs w:val="24"/>
        </w:rPr>
      </w:pPr>
    </w:p>
    <w:p w14:paraId="4F015801" w14:textId="77777777" w:rsidR="00A73D23" w:rsidRPr="005206E1" w:rsidRDefault="00A73D23" w:rsidP="00052915">
      <w:pPr>
        <w:jc w:val="center"/>
        <w:rPr>
          <w:bCs/>
          <w:sz w:val="24"/>
          <w:szCs w:val="24"/>
        </w:rPr>
      </w:pPr>
    </w:p>
    <w:p w14:paraId="636A6CE8" w14:textId="77777777" w:rsidR="00A73D23" w:rsidRPr="005206E1" w:rsidRDefault="00A73D23" w:rsidP="00052915">
      <w:pPr>
        <w:jc w:val="center"/>
        <w:rPr>
          <w:bCs/>
          <w:sz w:val="24"/>
          <w:szCs w:val="24"/>
        </w:rPr>
      </w:pPr>
    </w:p>
    <w:p w14:paraId="6B5580D5" w14:textId="77777777" w:rsidR="00A73D23" w:rsidRPr="005206E1" w:rsidRDefault="00A73D23" w:rsidP="00052915">
      <w:pPr>
        <w:jc w:val="center"/>
        <w:rPr>
          <w:bCs/>
          <w:sz w:val="24"/>
          <w:szCs w:val="24"/>
        </w:rPr>
      </w:pPr>
    </w:p>
    <w:p w14:paraId="681826A2" w14:textId="77777777" w:rsidR="00A73D23" w:rsidRPr="005206E1" w:rsidRDefault="00052915" w:rsidP="00A73D23">
      <w:pPr>
        <w:jc w:val="center"/>
        <w:rPr>
          <w:b/>
          <w:bCs/>
          <w:sz w:val="24"/>
          <w:szCs w:val="24"/>
        </w:rPr>
      </w:pPr>
      <w:r w:rsidRPr="005206E1">
        <w:rPr>
          <w:b/>
          <w:bCs/>
          <w:sz w:val="24"/>
          <w:szCs w:val="24"/>
        </w:rPr>
        <w:t>z</w:t>
      </w:r>
      <w:r w:rsidR="00221236" w:rsidRPr="005206E1">
        <w:rPr>
          <w:b/>
          <w:bCs/>
          <w:sz w:val="24"/>
          <w:szCs w:val="24"/>
        </w:rPr>
        <w:t> </w:t>
      </w:r>
      <w:r w:rsidR="006A73EC" w:rsidRPr="005206E1">
        <w:rPr>
          <w:b/>
          <w:bCs/>
          <w:sz w:val="24"/>
          <w:szCs w:val="24"/>
        </w:rPr>
        <w:t>28</w:t>
      </w:r>
      <w:r w:rsidR="00221236" w:rsidRPr="005206E1">
        <w:rPr>
          <w:b/>
          <w:bCs/>
          <w:sz w:val="24"/>
          <w:szCs w:val="24"/>
        </w:rPr>
        <w:t>. júna</w:t>
      </w:r>
      <w:r w:rsidRPr="005206E1">
        <w:rPr>
          <w:b/>
          <w:bCs/>
          <w:sz w:val="24"/>
          <w:szCs w:val="24"/>
        </w:rPr>
        <w:t xml:space="preserve"> 2022,</w:t>
      </w:r>
    </w:p>
    <w:p w14:paraId="0D526460" w14:textId="77777777" w:rsidR="00A73D23" w:rsidRPr="005206E1" w:rsidRDefault="00A73D23" w:rsidP="00A73D23">
      <w:pPr>
        <w:jc w:val="center"/>
        <w:rPr>
          <w:b/>
          <w:bCs/>
          <w:sz w:val="24"/>
          <w:szCs w:val="24"/>
        </w:rPr>
      </w:pPr>
    </w:p>
    <w:p w14:paraId="6F56CDC7" w14:textId="4FD4DC60" w:rsidR="000503FF" w:rsidRPr="005206E1" w:rsidRDefault="00052915" w:rsidP="00A73D23">
      <w:pPr>
        <w:jc w:val="center"/>
        <w:rPr>
          <w:b/>
          <w:sz w:val="24"/>
          <w:szCs w:val="24"/>
        </w:rPr>
      </w:pPr>
      <w:r w:rsidRPr="005206E1">
        <w:rPr>
          <w:b/>
          <w:sz w:val="24"/>
          <w:szCs w:val="24"/>
        </w:rPr>
        <w:t>ktorým sa mení a dopĺňa zákon č. 64/2019 Z. z. o sprístupňovaní strelných zbraní a streliva na civilné použitie na trhu v znení zákona č. 376/2019 Z. z. a ktorým sa menia a dopĺňajú niektoré zákony</w:t>
      </w:r>
    </w:p>
    <w:p w14:paraId="62D7C118" w14:textId="77777777" w:rsidR="000503FF" w:rsidRPr="005206E1" w:rsidRDefault="000503FF" w:rsidP="000503FF">
      <w:pPr>
        <w:keepNext/>
        <w:keepLines/>
        <w:jc w:val="center"/>
        <w:rPr>
          <w:b/>
          <w:sz w:val="24"/>
          <w:szCs w:val="24"/>
        </w:rPr>
      </w:pPr>
    </w:p>
    <w:p w14:paraId="6CFE7DE6" w14:textId="77777777" w:rsidR="00052915" w:rsidRPr="005206E1" w:rsidRDefault="00052915" w:rsidP="000503FF">
      <w:pPr>
        <w:keepNext/>
        <w:keepLines/>
        <w:spacing w:after="360"/>
        <w:ind w:firstLine="709"/>
        <w:rPr>
          <w:sz w:val="24"/>
          <w:szCs w:val="24"/>
        </w:rPr>
      </w:pPr>
      <w:r w:rsidRPr="005206E1">
        <w:rPr>
          <w:sz w:val="24"/>
          <w:szCs w:val="24"/>
        </w:rPr>
        <w:t>Národná rada Slovenskej republiky sa uzniesla na tomto zákone:</w:t>
      </w:r>
    </w:p>
    <w:p w14:paraId="7A30DFDB" w14:textId="77777777" w:rsidR="00052915" w:rsidRPr="005206E1" w:rsidRDefault="00052915" w:rsidP="00052915">
      <w:pPr>
        <w:keepNext/>
        <w:keepLines/>
        <w:spacing w:before="240" w:after="240"/>
        <w:jc w:val="center"/>
        <w:rPr>
          <w:sz w:val="24"/>
          <w:szCs w:val="24"/>
        </w:rPr>
      </w:pPr>
      <w:r w:rsidRPr="005206E1">
        <w:rPr>
          <w:b/>
          <w:sz w:val="24"/>
          <w:szCs w:val="24"/>
        </w:rPr>
        <w:t>Čl. I</w:t>
      </w:r>
    </w:p>
    <w:p w14:paraId="4008C5C7" w14:textId="77777777" w:rsidR="00052915" w:rsidRPr="005206E1" w:rsidRDefault="00052915" w:rsidP="00E96D49">
      <w:pPr>
        <w:keepNext/>
        <w:keepLines/>
        <w:spacing w:before="240" w:after="200"/>
        <w:ind w:firstLine="709"/>
        <w:jc w:val="both"/>
        <w:rPr>
          <w:sz w:val="24"/>
          <w:szCs w:val="24"/>
        </w:rPr>
      </w:pPr>
      <w:r w:rsidRPr="005206E1">
        <w:rPr>
          <w:sz w:val="24"/>
          <w:szCs w:val="24"/>
        </w:rPr>
        <w:t>Zákon č. 64/2019 Z. z. o sprístupňovaní strelných zbraní a streliva na civilné použitie na trhu v znení zákona č. 376/2019 Z. z. sa mení a dopĺňa takto:</w:t>
      </w:r>
    </w:p>
    <w:p w14:paraId="17C51800" w14:textId="77777777" w:rsidR="00052915" w:rsidRPr="005206E1" w:rsidRDefault="00052915" w:rsidP="00052915">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V § 1 písm. b) sa slová „zbraň a strelivo“ nahrádzajú slovami „zbraň, strelivo a tlmič hluku výstrelu</w:t>
      </w:r>
      <w:r w:rsidRPr="005206E1">
        <w:rPr>
          <w:sz w:val="24"/>
          <w:szCs w:val="24"/>
          <w:vertAlign w:val="superscript"/>
        </w:rPr>
        <w:t>3a</w:t>
      </w:r>
      <w:r w:rsidRPr="005206E1">
        <w:rPr>
          <w:sz w:val="24"/>
          <w:szCs w:val="24"/>
        </w:rPr>
        <w:t>) (ďalej len „tlmič“)“.</w:t>
      </w:r>
    </w:p>
    <w:p w14:paraId="7F367164" w14:textId="77777777" w:rsidR="00052915" w:rsidRPr="005206E1" w:rsidRDefault="00052915" w:rsidP="00052915">
      <w:pPr>
        <w:keepNext/>
        <w:keepLines/>
        <w:spacing w:before="240" w:after="120"/>
        <w:ind w:left="714" w:hanging="357"/>
        <w:jc w:val="both"/>
        <w:rPr>
          <w:sz w:val="24"/>
          <w:szCs w:val="24"/>
        </w:rPr>
      </w:pPr>
      <w:r w:rsidRPr="005206E1">
        <w:rPr>
          <w:sz w:val="24"/>
          <w:szCs w:val="24"/>
        </w:rPr>
        <w:t>Poznámka pod čiarou k odkazu 3a znie:</w:t>
      </w:r>
    </w:p>
    <w:p w14:paraId="66A90EC6" w14:textId="77777777" w:rsidR="00052915" w:rsidRPr="005206E1" w:rsidRDefault="00052915" w:rsidP="00052915">
      <w:pPr>
        <w:keepNext/>
        <w:keepLines/>
        <w:spacing w:before="240" w:after="120"/>
        <w:ind w:left="714" w:hanging="357"/>
        <w:jc w:val="both"/>
        <w:rPr>
          <w:sz w:val="24"/>
          <w:szCs w:val="24"/>
        </w:rPr>
      </w:pPr>
      <w:r w:rsidRPr="005206E1">
        <w:rPr>
          <w:sz w:val="24"/>
          <w:szCs w:val="24"/>
        </w:rPr>
        <w:t>„</w:t>
      </w:r>
      <w:r w:rsidRPr="005206E1">
        <w:rPr>
          <w:sz w:val="24"/>
          <w:szCs w:val="24"/>
          <w:vertAlign w:val="superscript"/>
        </w:rPr>
        <w:t>3a</w:t>
      </w:r>
      <w:r w:rsidRPr="005206E1">
        <w:rPr>
          <w:sz w:val="24"/>
          <w:szCs w:val="24"/>
        </w:rPr>
        <w:t>) § 2 ods. 1 písm. j) zákona č. 190/2003 Z. z. v znení neskorších predpisov.“.</w:t>
      </w:r>
    </w:p>
    <w:p w14:paraId="7EA8AF19" w14:textId="77777777" w:rsidR="00052915" w:rsidRPr="005206E1" w:rsidRDefault="00052915" w:rsidP="00052915">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V § 1 písm. c), d), e) a h), § 5 vrátane nadpisu, § 6, § 7 ods. 2, § 8 ods. 2, § 9 ods. 2, § 11, § 12 vrátane nadpisu a nadpise prílohy č. 1 sa slová „zbraň a strelivo“ vo všetkých tvaroch nahrádzajú slovami „zbraň, strelivo a tlmič“ v príslušnom tvare.</w:t>
      </w:r>
    </w:p>
    <w:p w14:paraId="285244E0" w14:textId="77777777" w:rsidR="00052915" w:rsidRPr="005206E1" w:rsidRDefault="00052915" w:rsidP="00052915">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V § 2 písmená a) a b) znejú:</w:t>
      </w:r>
    </w:p>
    <w:p w14:paraId="77290356" w14:textId="77777777" w:rsidR="00052915" w:rsidRPr="005206E1" w:rsidRDefault="00052915" w:rsidP="00052915">
      <w:pPr>
        <w:pStyle w:val="Odsekzoznamu"/>
        <w:keepNext/>
        <w:keepLines/>
        <w:spacing w:before="240" w:after="120"/>
        <w:ind w:left="357"/>
        <w:contextualSpacing w:val="0"/>
        <w:jc w:val="both"/>
        <w:rPr>
          <w:sz w:val="24"/>
          <w:szCs w:val="24"/>
        </w:rPr>
      </w:pPr>
      <w:r w:rsidRPr="005206E1">
        <w:rPr>
          <w:sz w:val="24"/>
          <w:szCs w:val="24"/>
        </w:rPr>
        <w:t>„a) sprístupňovaním strelnej zbrane na trhu, sprístupňovaním streliva na trhu alebo sprístupňovaním tlmiča na trhu odplatná alebo bezodplatná dodávka strelnej zbrane, odplatná alebo bezodplatná dodávka streliva alebo odplatná alebo bezodplatná dodávka tlmiča určených na distribúciu, spotrebu alebo na používanie,</w:t>
      </w:r>
    </w:p>
    <w:p w14:paraId="7B7202C2" w14:textId="77777777" w:rsidR="00052915" w:rsidRPr="005206E1" w:rsidRDefault="00052915" w:rsidP="00052915">
      <w:pPr>
        <w:pStyle w:val="Odsekzoznamu"/>
        <w:keepNext/>
        <w:keepLines/>
        <w:spacing w:before="240" w:after="120"/>
        <w:ind w:left="357"/>
        <w:contextualSpacing w:val="0"/>
        <w:jc w:val="both"/>
        <w:rPr>
          <w:sz w:val="24"/>
          <w:szCs w:val="24"/>
        </w:rPr>
      </w:pPr>
      <w:r w:rsidRPr="005206E1">
        <w:rPr>
          <w:sz w:val="24"/>
          <w:szCs w:val="24"/>
        </w:rPr>
        <w:t>b) uvedením strelnej zbrane na trh, uvedením streliva na trh alebo uvedením tlmiča na trh prvé sprístupnenie strelnej zbrane na trhu, prvé sprístupnenie streliva na trhu alebo prvé sprístupnenie tlmiča na trhu,“.</w:t>
      </w:r>
    </w:p>
    <w:p w14:paraId="3EDA4DF1" w14:textId="77777777" w:rsidR="00052915" w:rsidRPr="005206E1" w:rsidRDefault="00052915" w:rsidP="00052915">
      <w:pPr>
        <w:jc w:val="center"/>
        <w:rPr>
          <w:bCs/>
          <w:sz w:val="24"/>
          <w:szCs w:val="24"/>
        </w:rPr>
      </w:pPr>
    </w:p>
    <w:p w14:paraId="79308042" w14:textId="0DA781B3" w:rsidR="00C35792" w:rsidRPr="005206E1" w:rsidRDefault="00D26D1A" w:rsidP="00052915">
      <w:pPr>
        <w:pStyle w:val="Odsekzoznamu"/>
        <w:keepNext/>
        <w:keepLines/>
        <w:numPr>
          <w:ilvl w:val="0"/>
          <w:numId w:val="15"/>
        </w:numPr>
        <w:spacing w:before="240" w:after="120"/>
        <w:ind w:left="284" w:hanging="284"/>
        <w:contextualSpacing w:val="0"/>
        <w:jc w:val="both"/>
        <w:rPr>
          <w:sz w:val="24"/>
          <w:szCs w:val="24"/>
        </w:rPr>
      </w:pPr>
      <w:r w:rsidRPr="005206E1">
        <w:rPr>
          <w:sz w:val="24"/>
          <w:szCs w:val="24"/>
        </w:rPr>
        <w:lastRenderedPageBreak/>
        <w:t xml:space="preserve">V </w:t>
      </w:r>
      <w:r w:rsidR="00D41280" w:rsidRPr="005206E1">
        <w:rPr>
          <w:sz w:val="24"/>
          <w:szCs w:val="24"/>
        </w:rPr>
        <w:t>§ </w:t>
      </w:r>
      <w:r w:rsidRPr="005206E1">
        <w:rPr>
          <w:sz w:val="24"/>
          <w:szCs w:val="24"/>
        </w:rPr>
        <w:t xml:space="preserve">2 </w:t>
      </w:r>
      <w:r w:rsidR="00D41280" w:rsidRPr="005206E1">
        <w:rPr>
          <w:sz w:val="24"/>
          <w:szCs w:val="24"/>
        </w:rPr>
        <w:t>písm. </w:t>
      </w:r>
      <w:r w:rsidRPr="005206E1">
        <w:rPr>
          <w:sz w:val="24"/>
          <w:szCs w:val="24"/>
        </w:rPr>
        <w:t xml:space="preserve">c) sa </w:t>
      </w:r>
      <w:r w:rsidR="00A85BB9" w:rsidRPr="005206E1">
        <w:rPr>
          <w:sz w:val="24"/>
          <w:szCs w:val="24"/>
        </w:rPr>
        <w:t>za slovo „výkonu,“ vkladajú slová „tlaku na ústie hlavne,“</w:t>
      </w:r>
      <w:r w:rsidR="00004105" w:rsidRPr="005206E1">
        <w:rPr>
          <w:sz w:val="24"/>
          <w:szCs w:val="24"/>
        </w:rPr>
        <w:t xml:space="preserve"> </w:t>
      </w:r>
      <w:r w:rsidRPr="005206E1">
        <w:rPr>
          <w:sz w:val="24"/>
          <w:szCs w:val="24"/>
        </w:rPr>
        <w:t>za slov</w:t>
      </w:r>
      <w:r w:rsidR="00761A58" w:rsidRPr="005206E1">
        <w:rPr>
          <w:sz w:val="24"/>
          <w:szCs w:val="24"/>
        </w:rPr>
        <w:t xml:space="preserve">o „rozmerov“ </w:t>
      </w:r>
      <w:r w:rsidR="00551C9D" w:rsidRPr="005206E1">
        <w:rPr>
          <w:sz w:val="24"/>
          <w:szCs w:val="24"/>
        </w:rPr>
        <w:t xml:space="preserve">sa </w:t>
      </w:r>
      <w:r w:rsidR="00761A58" w:rsidRPr="005206E1">
        <w:rPr>
          <w:sz w:val="24"/>
          <w:szCs w:val="24"/>
        </w:rPr>
        <w:t>vkladajú slová „hlavn</w:t>
      </w:r>
      <w:r w:rsidR="002D74B5" w:rsidRPr="005206E1">
        <w:rPr>
          <w:sz w:val="24"/>
          <w:szCs w:val="24"/>
        </w:rPr>
        <w:t>ej</w:t>
      </w:r>
      <w:r w:rsidR="00761A58" w:rsidRPr="005206E1">
        <w:rPr>
          <w:sz w:val="24"/>
          <w:szCs w:val="24"/>
        </w:rPr>
        <w:t xml:space="preserve"> ča</w:t>
      </w:r>
      <w:r w:rsidR="00484CA3" w:rsidRPr="005206E1">
        <w:rPr>
          <w:sz w:val="24"/>
          <w:szCs w:val="24"/>
        </w:rPr>
        <w:t>st</w:t>
      </w:r>
      <w:r w:rsidR="002D74B5" w:rsidRPr="005206E1">
        <w:rPr>
          <w:sz w:val="24"/>
          <w:szCs w:val="24"/>
        </w:rPr>
        <w:t>i</w:t>
      </w:r>
      <w:r w:rsidR="00484CA3" w:rsidRPr="005206E1">
        <w:rPr>
          <w:sz w:val="24"/>
          <w:szCs w:val="24"/>
        </w:rPr>
        <w:t xml:space="preserve"> strelnej zbrane“ a za slová</w:t>
      </w:r>
      <w:r w:rsidR="00761A58" w:rsidRPr="005206E1">
        <w:rPr>
          <w:sz w:val="24"/>
          <w:szCs w:val="24"/>
        </w:rPr>
        <w:t xml:space="preserve"> „</w:t>
      </w:r>
      <w:r w:rsidR="00484CA3" w:rsidRPr="005206E1">
        <w:rPr>
          <w:sz w:val="24"/>
          <w:szCs w:val="24"/>
        </w:rPr>
        <w:t xml:space="preserve">namáhanej hlavnej časti strelnej zbrane </w:t>
      </w:r>
      <w:r w:rsidR="00761A58" w:rsidRPr="005206E1">
        <w:rPr>
          <w:sz w:val="24"/>
          <w:szCs w:val="24"/>
        </w:rPr>
        <w:t xml:space="preserve">alebo“ </w:t>
      </w:r>
      <w:r w:rsidR="00551C9D" w:rsidRPr="005206E1">
        <w:rPr>
          <w:sz w:val="24"/>
          <w:szCs w:val="24"/>
        </w:rPr>
        <w:t xml:space="preserve">sa </w:t>
      </w:r>
      <w:r w:rsidR="00761A58" w:rsidRPr="005206E1">
        <w:rPr>
          <w:sz w:val="24"/>
          <w:szCs w:val="24"/>
        </w:rPr>
        <w:t>vkladá slovo „hlavnej“.</w:t>
      </w:r>
    </w:p>
    <w:p w14:paraId="60CFAE24" w14:textId="3D134BF0" w:rsidR="00C250CF" w:rsidRPr="005206E1" w:rsidRDefault="00C250CF"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 xml:space="preserve">V § 2 sa </w:t>
      </w:r>
      <w:r w:rsidR="00476AD6" w:rsidRPr="005206E1">
        <w:rPr>
          <w:sz w:val="24"/>
          <w:szCs w:val="24"/>
        </w:rPr>
        <w:t xml:space="preserve">za písmeno e) </w:t>
      </w:r>
      <w:r w:rsidRPr="005206E1">
        <w:rPr>
          <w:sz w:val="24"/>
          <w:szCs w:val="24"/>
        </w:rPr>
        <w:t>vkladá nové písmeno f), ktoré znie:</w:t>
      </w:r>
    </w:p>
    <w:p w14:paraId="2917C858" w14:textId="342E7487" w:rsidR="00C250CF" w:rsidRPr="005206E1" w:rsidRDefault="001C1482" w:rsidP="0086456D">
      <w:pPr>
        <w:pStyle w:val="Odsekzoznamu"/>
        <w:keepNext/>
        <w:keepLines/>
        <w:spacing w:before="240" w:after="120"/>
        <w:ind w:left="357"/>
        <w:contextualSpacing w:val="0"/>
        <w:jc w:val="both"/>
        <w:rPr>
          <w:sz w:val="24"/>
          <w:szCs w:val="24"/>
        </w:rPr>
      </w:pPr>
      <w:r w:rsidRPr="005206E1">
        <w:rPr>
          <w:sz w:val="24"/>
          <w:szCs w:val="24"/>
        </w:rPr>
        <w:t>„</w:t>
      </w:r>
      <w:r w:rsidR="00C250CF" w:rsidRPr="005206E1">
        <w:rPr>
          <w:sz w:val="24"/>
          <w:szCs w:val="24"/>
        </w:rPr>
        <w:t xml:space="preserve">f) podstatnou úpravou tlmiča výmena, oprava alebo zmena </w:t>
      </w:r>
      <w:r w:rsidR="001D3659" w:rsidRPr="005206E1">
        <w:rPr>
          <w:sz w:val="24"/>
          <w:szCs w:val="24"/>
        </w:rPr>
        <w:t xml:space="preserve">časti </w:t>
      </w:r>
      <w:r w:rsidR="00C250CF" w:rsidRPr="005206E1">
        <w:rPr>
          <w:sz w:val="24"/>
          <w:szCs w:val="24"/>
        </w:rPr>
        <w:t xml:space="preserve">tlmiča, pri ktorej dochádza k zmene kalibru, </w:t>
      </w:r>
      <w:r w:rsidR="001D3659" w:rsidRPr="005206E1">
        <w:rPr>
          <w:sz w:val="24"/>
          <w:szCs w:val="24"/>
        </w:rPr>
        <w:t>použitého materiálu, rozmerov a</w:t>
      </w:r>
      <w:r w:rsidR="00925BC7" w:rsidRPr="005206E1">
        <w:rPr>
          <w:sz w:val="24"/>
          <w:szCs w:val="24"/>
        </w:rPr>
        <w:t>lebo</w:t>
      </w:r>
      <w:r w:rsidR="001D3659" w:rsidRPr="005206E1">
        <w:rPr>
          <w:sz w:val="24"/>
          <w:szCs w:val="24"/>
        </w:rPr>
        <w:t> funkcií tl</w:t>
      </w:r>
      <w:r w:rsidR="003151FF" w:rsidRPr="005206E1">
        <w:rPr>
          <w:sz w:val="24"/>
          <w:szCs w:val="24"/>
        </w:rPr>
        <w:t>miča,</w:t>
      </w:r>
      <w:r w:rsidRPr="005206E1">
        <w:rPr>
          <w:sz w:val="24"/>
          <w:szCs w:val="24"/>
        </w:rPr>
        <w:t>“.</w:t>
      </w:r>
    </w:p>
    <w:p w14:paraId="3C1E0954" w14:textId="619AD6A3" w:rsidR="00C250CF" w:rsidRPr="005206E1" w:rsidRDefault="00C250CF" w:rsidP="0086456D">
      <w:pPr>
        <w:pStyle w:val="Odsekzoznamu"/>
        <w:keepNext/>
        <w:keepLines/>
        <w:spacing w:before="240" w:after="120"/>
        <w:ind w:left="357"/>
        <w:contextualSpacing w:val="0"/>
        <w:jc w:val="both"/>
        <w:rPr>
          <w:sz w:val="24"/>
          <w:szCs w:val="24"/>
        </w:rPr>
      </w:pPr>
      <w:r w:rsidRPr="005206E1">
        <w:rPr>
          <w:sz w:val="24"/>
          <w:szCs w:val="24"/>
        </w:rPr>
        <w:t>Doterajšie písmená f) až j) sa označujú ako písmená g) až k).</w:t>
      </w:r>
    </w:p>
    <w:p w14:paraId="54B55BDC" w14:textId="77777777" w:rsidR="00DB1439" w:rsidRPr="005206E1" w:rsidRDefault="00DB1439"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V § 4, § 7 ods. 1, § 8, § 9, § 12 ods. 5, § 17, prílohe č. 2 a prílohe č. 10 sa slová „zbraň alebo strelivo“ vo všetkých tvaroch nahrádzajú slovami „zbraň, strelivo alebo tlmič“ v príslušnom tvare.</w:t>
      </w:r>
    </w:p>
    <w:p w14:paraId="4C91F8BD" w14:textId="77777777" w:rsidR="00A800D5" w:rsidRPr="005206E1" w:rsidRDefault="00A800D5"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V § 4 sa za odsek 2 vkladá nový odsek 3, ktorý znie:</w:t>
      </w:r>
    </w:p>
    <w:p w14:paraId="17004121" w14:textId="2FDFAD5A" w:rsidR="006B7F49" w:rsidRPr="005206E1" w:rsidRDefault="006B7F49" w:rsidP="0086456D">
      <w:pPr>
        <w:pStyle w:val="Odsekzoznamu"/>
        <w:keepNext/>
        <w:keepLines/>
        <w:spacing w:after="120"/>
        <w:ind w:left="709" w:hanging="352"/>
        <w:contextualSpacing w:val="0"/>
        <w:jc w:val="both"/>
        <w:rPr>
          <w:sz w:val="24"/>
          <w:szCs w:val="24"/>
        </w:rPr>
      </w:pPr>
      <w:r w:rsidRPr="005206E1">
        <w:rPr>
          <w:sz w:val="24"/>
          <w:szCs w:val="24"/>
        </w:rPr>
        <w:t>„</w:t>
      </w:r>
      <w:r w:rsidR="000B2823" w:rsidRPr="005206E1">
        <w:rPr>
          <w:sz w:val="24"/>
          <w:szCs w:val="24"/>
        </w:rPr>
        <w:t xml:space="preserve">(3) </w:t>
      </w:r>
      <w:r w:rsidRPr="005206E1">
        <w:rPr>
          <w:sz w:val="24"/>
          <w:szCs w:val="24"/>
        </w:rPr>
        <w:t>Tlmičom ako u</w:t>
      </w:r>
      <w:r w:rsidR="0098282D" w:rsidRPr="005206E1">
        <w:rPr>
          <w:sz w:val="24"/>
          <w:szCs w:val="24"/>
        </w:rPr>
        <w:t>r</w:t>
      </w:r>
      <w:r w:rsidRPr="005206E1">
        <w:rPr>
          <w:sz w:val="24"/>
          <w:szCs w:val="24"/>
        </w:rPr>
        <w:t>čeným výrobkom je</w:t>
      </w:r>
    </w:p>
    <w:p w14:paraId="7FCF59FD" w14:textId="664F015E" w:rsidR="006B7F49" w:rsidRPr="005206E1" w:rsidRDefault="006B7F49" w:rsidP="0086456D">
      <w:pPr>
        <w:pStyle w:val="Odsekzoznamu"/>
        <w:keepNext/>
        <w:keepLines/>
        <w:numPr>
          <w:ilvl w:val="1"/>
          <w:numId w:val="15"/>
        </w:numPr>
        <w:spacing w:after="120"/>
        <w:ind w:left="714" w:hanging="357"/>
        <w:contextualSpacing w:val="0"/>
        <w:jc w:val="both"/>
        <w:rPr>
          <w:sz w:val="24"/>
          <w:szCs w:val="24"/>
        </w:rPr>
      </w:pPr>
      <w:r w:rsidRPr="005206E1">
        <w:rPr>
          <w:sz w:val="24"/>
          <w:szCs w:val="24"/>
        </w:rPr>
        <w:t>neodnímateľný tlmič</w:t>
      </w:r>
      <w:r w:rsidR="00381E8A" w:rsidRPr="005206E1">
        <w:rPr>
          <w:sz w:val="24"/>
          <w:szCs w:val="24"/>
        </w:rPr>
        <w:t>,</w:t>
      </w:r>
      <w:r w:rsidR="00E1032C" w:rsidRPr="005206E1">
        <w:rPr>
          <w:sz w:val="24"/>
          <w:szCs w:val="24"/>
          <w:vertAlign w:val="superscript"/>
        </w:rPr>
        <w:t>10a</w:t>
      </w:r>
      <w:r w:rsidRPr="005206E1">
        <w:rPr>
          <w:sz w:val="24"/>
          <w:szCs w:val="24"/>
        </w:rPr>
        <w:t>)</w:t>
      </w:r>
    </w:p>
    <w:p w14:paraId="50BC384B" w14:textId="1965A340" w:rsidR="006B7F49" w:rsidRPr="005206E1" w:rsidRDefault="006B7F49" w:rsidP="0086456D">
      <w:pPr>
        <w:pStyle w:val="Odsekzoznamu"/>
        <w:keepNext/>
        <w:keepLines/>
        <w:numPr>
          <w:ilvl w:val="1"/>
          <w:numId w:val="15"/>
        </w:numPr>
        <w:spacing w:after="120"/>
        <w:ind w:left="714" w:hanging="357"/>
        <w:contextualSpacing w:val="0"/>
        <w:jc w:val="both"/>
        <w:rPr>
          <w:sz w:val="24"/>
          <w:szCs w:val="24"/>
        </w:rPr>
      </w:pPr>
      <w:r w:rsidRPr="005206E1">
        <w:rPr>
          <w:sz w:val="24"/>
          <w:szCs w:val="24"/>
        </w:rPr>
        <w:t>odnímateľný tlmič</w:t>
      </w:r>
      <w:r w:rsidR="00381E8A" w:rsidRPr="005206E1">
        <w:rPr>
          <w:sz w:val="24"/>
          <w:szCs w:val="24"/>
        </w:rPr>
        <w:t>.</w:t>
      </w:r>
      <w:r w:rsidR="00E1032C" w:rsidRPr="005206E1">
        <w:rPr>
          <w:sz w:val="24"/>
          <w:szCs w:val="24"/>
          <w:vertAlign w:val="superscript"/>
        </w:rPr>
        <w:t>10b</w:t>
      </w:r>
      <w:r w:rsidRPr="005206E1">
        <w:rPr>
          <w:sz w:val="24"/>
          <w:szCs w:val="24"/>
        </w:rPr>
        <w:t>)</w:t>
      </w:r>
    </w:p>
    <w:p w14:paraId="5FC878F9" w14:textId="39E5C344" w:rsidR="006B7F49" w:rsidRPr="005206E1" w:rsidRDefault="006B7F49" w:rsidP="0086456D">
      <w:pPr>
        <w:keepNext/>
        <w:keepLines/>
        <w:ind w:left="357"/>
        <w:jc w:val="both"/>
        <w:rPr>
          <w:sz w:val="24"/>
          <w:szCs w:val="24"/>
        </w:rPr>
      </w:pPr>
      <w:r w:rsidRPr="005206E1">
        <w:rPr>
          <w:sz w:val="24"/>
          <w:szCs w:val="24"/>
        </w:rPr>
        <w:t>Doterajší odsek 3 sa označuje ako odsek 4.</w:t>
      </w:r>
    </w:p>
    <w:p w14:paraId="3E80E776" w14:textId="6BCDA121" w:rsidR="0086456D" w:rsidRPr="005206E1" w:rsidRDefault="0086456D" w:rsidP="0086456D">
      <w:pPr>
        <w:keepNext/>
        <w:keepLines/>
        <w:ind w:left="357"/>
        <w:jc w:val="both"/>
        <w:rPr>
          <w:sz w:val="24"/>
          <w:szCs w:val="24"/>
        </w:rPr>
      </w:pPr>
    </w:p>
    <w:p w14:paraId="28D5DF98" w14:textId="1BAA4CC7" w:rsidR="006B7F49" w:rsidRPr="005206E1" w:rsidRDefault="006B7F49" w:rsidP="0086456D">
      <w:pPr>
        <w:keepNext/>
        <w:keepLines/>
        <w:ind w:left="714" w:hanging="357"/>
        <w:jc w:val="both"/>
        <w:rPr>
          <w:sz w:val="24"/>
          <w:szCs w:val="24"/>
        </w:rPr>
      </w:pPr>
      <w:r w:rsidRPr="005206E1">
        <w:rPr>
          <w:sz w:val="24"/>
          <w:szCs w:val="24"/>
        </w:rPr>
        <w:t xml:space="preserve">Poznámky pod čiarou k odkazom </w:t>
      </w:r>
      <w:r w:rsidR="00E1032C" w:rsidRPr="005206E1">
        <w:rPr>
          <w:sz w:val="24"/>
          <w:szCs w:val="24"/>
        </w:rPr>
        <w:t>10a</w:t>
      </w:r>
      <w:r w:rsidRPr="005206E1">
        <w:rPr>
          <w:sz w:val="24"/>
          <w:szCs w:val="24"/>
        </w:rPr>
        <w:t xml:space="preserve"> a</w:t>
      </w:r>
      <w:r w:rsidR="00E1032C" w:rsidRPr="005206E1">
        <w:rPr>
          <w:sz w:val="24"/>
          <w:szCs w:val="24"/>
        </w:rPr>
        <w:t> 10b</w:t>
      </w:r>
      <w:r w:rsidRPr="005206E1">
        <w:rPr>
          <w:sz w:val="24"/>
          <w:szCs w:val="24"/>
        </w:rPr>
        <w:t xml:space="preserve"> znejú:</w:t>
      </w:r>
    </w:p>
    <w:p w14:paraId="2FEF9CB7" w14:textId="1C358C5B" w:rsidR="006B7F49" w:rsidRPr="005206E1" w:rsidRDefault="006B7F49" w:rsidP="0086456D">
      <w:pPr>
        <w:keepNext/>
        <w:keepLines/>
        <w:spacing w:before="240" w:after="120"/>
        <w:ind w:left="714" w:hanging="357"/>
        <w:jc w:val="both"/>
        <w:rPr>
          <w:sz w:val="24"/>
          <w:szCs w:val="24"/>
        </w:rPr>
      </w:pPr>
      <w:r w:rsidRPr="005206E1">
        <w:rPr>
          <w:sz w:val="24"/>
          <w:szCs w:val="24"/>
        </w:rPr>
        <w:t>„</w:t>
      </w:r>
      <w:r w:rsidR="00E1032C" w:rsidRPr="005206E1">
        <w:rPr>
          <w:sz w:val="24"/>
          <w:szCs w:val="24"/>
          <w:vertAlign w:val="superscript"/>
        </w:rPr>
        <w:t>10a</w:t>
      </w:r>
      <w:r w:rsidRPr="005206E1">
        <w:rPr>
          <w:sz w:val="24"/>
          <w:szCs w:val="24"/>
        </w:rPr>
        <w:t xml:space="preserve">) § 2 ods. 1 písm. k) zákona č. 190/2003 Z. z. v znení </w:t>
      </w:r>
      <w:r w:rsidR="00302E82" w:rsidRPr="005206E1">
        <w:rPr>
          <w:sz w:val="24"/>
          <w:szCs w:val="24"/>
        </w:rPr>
        <w:t>zákona č. .../2022 Z. z.</w:t>
      </w:r>
    </w:p>
    <w:p w14:paraId="165BF1CC" w14:textId="6FE47778" w:rsidR="006B7F49" w:rsidRPr="005206E1" w:rsidRDefault="00E1032C" w:rsidP="0086456D">
      <w:pPr>
        <w:keepNext/>
        <w:keepLines/>
        <w:spacing w:after="120"/>
        <w:ind w:left="357"/>
        <w:jc w:val="both"/>
        <w:rPr>
          <w:sz w:val="24"/>
          <w:szCs w:val="24"/>
        </w:rPr>
      </w:pPr>
      <w:r w:rsidRPr="005206E1">
        <w:rPr>
          <w:sz w:val="24"/>
          <w:szCs w:val="24"/>
          <w:vertAlign w:val="superscript"/>
        </w:rPr>
        <w:t>10b</w:t>
      </w:r>
      <w:r w:rsidR="006B7F49" w:rsidRPr="005206E1">
        <w:rPr>
          <w:sz w:val="24"/>
          <w:szCs w:val="24"/>
        </w:rPr>
        <w:t xml:space="preserve">) § 2 ods. 1 písm. l) zákona č. 190/2003 Z. z. </w:t>
      </w:r>
      <w:r w:rsidR="00302E82" w:rsidRPr="005206E1">
        <w:rPr>
          <w:sz w:val="24"/>
          <w:szCs w:val="24"/>
        </w:rPr>
        <w:t>v znení zákona č. .../2022 Z. z.</w:t>
      </w:r>
      <w:r w:rsidR="006B7F49" w:rsidRPr="005206E1">
        <w:rPr>
          <w:sz w:val="24"/>
          <w:szCs w:val="24"/>
        </w:rPr>
        <w:t>“.</w:t>
      </w:r>
    </w:p>
    <w:p w14:paraId="6057E65D" w14:textId="51BF3854" w:rsidR="001A2899" w:rsidRPr="005206E1" w:rsidRDefault="001A2899"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 xml:space="preserve">V </w:t>
      </w:r>
      <w:r w:rsidR="00D41280" w:rsidRPr="005206E1">
        <w:rPr>
          <w:sz w:val="24"/>
          <w:szCs w:val="24"/>
        </w:rPr>
        <w:t>§ </w:t>
      </w:r>
      <w:r w:rsidRPr="005206E1">
        <w:rPr>
          <w:sz w:val="24"/>
          <w:szCs w:val="24"/>
        </w:rPr>
        <w:t xml:space="preserve">5 sa </w:t>
      </w:r>
      <w:r w:rsidR="00A46062" w:rsidRPr="005206E1">
        <w:rPr>
          <w:sz w:val="24"/>
          <w:szCs w:val="24"/>
        </w:rPr>
        <w:t xml:space="preserve">slová </w:t>
      </w:r>
      <w:r w:rsidRPr="005206E1">
        <w:rPr>
          <w:sz w:val="24"/>
          <w:szCs w:val="24"/>
        </w:rPr>
        <w:t>„</w:t>
      </w:r>
      <w:r w:rsidR="00E1032C" w:rsidRPr="005206E1">
        <w:rPr>
          <w:sz w:val="24"/>
          <w:szCs w:val="24"/>
        </w:rPr>
        <w:t>na strelnú zbraň a na strelivo</w:t>
      </w:r>
      <w:r w:rsidR="001C1482" w:rsidRPr="005206E1">
        <w:rPr>
          <w:sz w:val="24"/>
          <w:szCs w:val="24"/>
        </w:rPr>
        <w:t>“</w:t>
      </w:r>
      <w:r w:rsidR="00E1032C" w:rsidRPr="005206E1">
        <w:rPr>
          <w:sz w:val="24"/>
          <w:szCs w:val="24"/>
        </w:rPr>
        <w:t xml:space="preserve"> </w:t>
      </w:r>
      <w:r w:rsidRPr="005206E1">
        <w:rPr>
          <w:sz w:val="24"/>
          <w:szCs w:val="24"/>
        </w:rPr>
        <w:t>nahrádzajú slovami „</w:t>
      </w:r>
      <w:r w:rsidR="00E1032C" w:rsidRPr="005206E1">
        <w:rPr>
          <w:sz w:val="24"/>
          <w:szCs w:val="24"/>
        </w:rPr>
        <w:t xml:space="preserve">na strelnú zbraň, </w:t>
      </w:r>
      <w:r w:rsidRPr="005206E1">
        <w:rPr>
          <w:sz w:val="24"/>
          <w:szCs w:val="24"/>
        </w:rPr>
        <w:t>strelivo a tlmič“.</w:t>
      </w:r>
    </w:p>
    <w:p w14:paraId="272D7406" w14:textId="57FC8D12" w:rsidR="00484CA3" w:rsidRPr="005206E1" w:rsidRDefault="0071588B" w:rsidP="0086456D">
      <w:pPr>
        <w:pStyle w:val="Odsekzoznamu"/>
        <w:keepNext/>
        <w:keepLines/>
        <w:numPr>
          <w:ilvl w:val="0"/>
          <w:numId w:val="15"/>
        </w:numPr>
        <w:spacing w:before="240" w:after="120"/>
        <w:ind w:left="284" w:hanging="284"/>
        <w:contextualSpacing w:val="0"/>
        <w:jc w:val="both"/>
        <w:rPr>
          <w:sz w:val="24"/>
          <w:szCs w:val="24"/>
        </w:rPr>
      </w:pPr>
      <w:r w:rsidRPr="005206E1">
        <w:rPr>
          <w:sz w:val="24"/>
          <w:szCs w:val="24"/>
        </w:rPr>
        <w:t>V</w:t>
      </w:r>
      <w:r w:rsidR="00291D77" w:rsidRPr="005206E1">
        <w:rPr>
          <w:sz w:val="24"/>
          <w:szCs w:val="24"/>
        </w:rPr>
        <w:t xml:space="preserve"> </w:t>
      </w:r>
      <w:r w:rsidR="00D41280" w:rsidRPr="005206E1">
        <w:rPr>
          <w:sz w:val="24"/>
          <w:szCs w:val="24"/>
        </w:rPr>
        <w:t>§ </w:t>
      </w:r>
      <w:r w:rsidR="00761A58" w:rsidRPr="005206E1">
        <w:rPr>
          <w:sz w:val="24"/>
          <w:szCs w:val="24"/>
        </w:rPr>
        <w:t xml:space="preserve">7 </w:t>
      </w:r>
      <w:r w:rsidR="00D41280" w:rsidRPr="005206E1">
        <w:rPr>
          <w:sz w:val="24"/>
          <w:szCs w:val="24"/>
        </w:rPr>
        <w:t>ods. </w:t>
      </w:r>
      <w:r w:rsidR="00761A58" w:rsidRPr="005206E1">
        <w:rPr>
          <w:sz w:val="24"/>
          <w:szCs w:val="24"/>
        </w:rPr>
        <w:t xml:space="preserve">1 </w:t>
      </w:r>
      <w:r w:rsidR="006447A4" w:rsidRPr="005206E1">
        <w:rPr>
          <w:sz w:val="24"/>
          <w:szCs w:val="24"/>
        </w:rPr>
        <w:t>druhá veta znie: „Za výrobcu sa považuje aj ten, kto vykoná podstatnú úpravu strelnej zbrane, úpravu strelnej zbrane, podstatnú úpravu streliva alebo podstatnú úpravu tlmiča.</w:t>
      </w:r>
      <w:r w:rsidR="00A92684" w:rsidRPr="005206E1">
        <w:rPr>
          <w:sz w:val="24"/>
          <w:szCs w:val="24"/>
        </w:rPr>
        <w:t>“.</w:t>
      </w:r>
    </w:p>
    <w:p w14:paraId="15C8D5C9" w14:textId="77777777" w:rsidR="00265D78" w:rsidRPr="005206E1" w:rsidRDefault="00761A58"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 xml:space="preserve">V </w:t>
      </w:r>
      <w:r w:rsidR="00D41280" w:rsidRPr="005206E1">
        <w:rPr>
          <w:sz w:val="24"/>
          <w:szCs w:val="24"/>
        </w:rPr>
        <w:t>§ </w:t>
      </w:r>
      <w:r w:rsidRPr="005206E1">
        <w:rPr>
          <w:sz w:val="24"/>
          <w:szCs w:val="24"/>
        </w:rPr>
        <w:t>7 sa odsek 2 dopĺňa písmenom m), ktoré znie:</w:t>
      </w:r>
    </w:p>
    <w:p w14:paraId="54BE3E0F" w14:textId="77777777" w:rsidR="00265D78" w:rsidRPr="005206E1" w:rsidRDefault="00761A58" w:rsidP="0086456D">
      <w:pPr>
        <w:keepNext/>
        <w:keepLines/>
        <w:spacing w:after="120"/>
        <w:ind w:left="714" w:hanging="357"/>
        <w:jc w:val="both"/>
        <w:rPr>
          <w:sz w:val="24"/>
          <w:szCs w:val="24"/>
        </w:rPr>
      </w:pPr>
      <w:r w:rsidRPr="005206E1">
        <w:rPr>
          <w:sz w:val="24"/>
          <w:szCs w:val="24"/>
        </w:rPr>
        <w:t>„m) označiť tlmič čitateľne, nezmazateľne a jedinečne</w:t>
      </w:r>
    </w:p>
    <w:p w14:paraId="215FAE93" w14:textId="77777777" w:rsidR="00265D78" w:rsidRPr="005206E1" w:rsidRDefault="00761A58" w:rsidP="0086456D">
      <w:pPr>
        <w:pStyle w:val="Odsekzoznamu"/>
        <w:keepNext/>
        <w:keepLines/>
        <w:numPr>
          <w:ilvl w:val="0"/>
          <w:numId w:val="21"/>
        </w:numPr>
        <w:ind w:left="1071" w:hanging="357"/>
        <w:contextualSpacing w:val="0"/>
        <w:jc w:val="both"/>
        <w:rPr>
          <w:sz w:val="24"/>
          <w:szCs w:val="24"/>
        </w:rPr>
      </w:pPr>
      <w:r w:rsidRPr="005206E1">
        <w:rPr>
          <w:sz w:val="24"/>
          <w:szCs w:val="24"/>
        </w:rPr>
        <w:t>svojím obchodným menom alebo značkou,</w:t>
      </w:r>
    </w:p>
    <w:p w14:paraId="6EB9112B" w14:textId="5C2876D8" w:rsidR="00265D78" w:rsidRPr="005206E1" w:rsidRDefault="00761A58" w:rsidP="0086456D">
      <w:pPr>
        <w:pStyle w:val="Odsekzoznamu"/>
        <w:keepNext/>
        <w:keepLines/>
        <w:numPr>
          <w:ilvl w:val="0"/>
          <w:numId w:val="21"/>
        </w:numPr>
        <w:ind w:left="1071" w:hanging="357"/>
        <w:contextualSpacing w:val="0"/>
        <w:jc w:val="both"/>
        <w:rPr>
          <w:sz w:val="24"/>
          <w:szCs w:val="24"/>
        </w:rPr>
      </w:pPr>
      <w:r w:rsidRPr="005206E1">
        <w:rPr>
          <w:sz w:val="24"/>
          <w:szCs w:val="24"/>
        </w:rPr>
        <w:t>krajinou výroby</w:t>
      </w:r>
      <w:r w:rsidR="00065EF8" w:rsidRPr="005206E1">
        <w:rPr>
          <w:sz w:val="24"/>
          <w:szCs w:val="24"/>
        </w:rPr>
        <w:t xml:space="preserve"> tlmiča</w:t>
      </w:r>
      <w:r w:rsidR="00E1032C" w:rsidRPr="005206E1">
        <w:rPr>
          <w:sz w:val="24"/>
          <w:szCs w:val="24"/>
        </w:rPr>
        <w:t xml:space="preserve"> alebo miestom výroby tlmiča</w:t>
      </w:r>
      <w:r w:rsidRPr="005206E1">
        <w:rPr>
          <w:sz w:val="24"/>
          <w:szCs w:val="24"/>
        </w:rPr>
        <w:t>,</w:t>
      </w:r>
    </w:p>
    <w:p w14:paraId="4CD4A1AC" w14:textId="0B643C68" w:rsidR="00265D78" w:rsidRPr="005206E1" w:rsidRDefault="00065EF8" w:rsidP="0086456D">
      <w:pPr>
        <w:pStyle w:val="Odsekzoznamu"/>
        <w:keepNext/>
        <w:keepLines/>
        <w:numPr>
          <w:ilvl w:val="0"/>
          <w:numId w:val="21"/>
        </w:numPr>
        <w:ind w:left="1071" w:hanging="357"/>
        <w:contextualSpacing w:val="0"/>
        <w:jc w:val="both"/>
        <w:rPr>
          <w:sz w:val="24"/>
          <w:szCs w:val="24"/>
        </w:rPr>
      </w:pPr>
      <w:r w:rsidRPr="005206E1">
        <w:rPr>
          <w:sz w:val="24"/>
          <w:szCs w:val="24"/>
        </w:rPr>
        <w:t>kalibrom</w:t>
      </w:r>
      <w:r w:rsidR="00745607" w:rsidRPr="005206E1">
        <w:rPr>
          <w:sz w:val="24"/>
          <w:szCs w:val="24"/>
        </w:rPr>
        <w:t xml:space="preserve"> strelnej zbrane</w:t>
      </w:r>
      <w:r w:rsidRPr="005206E1">
        <w:rPr>
          <w:sz w:val="24"/>
          <w:szCs w:val="24"/>
        </w:rPr>
        <w:t>, pre ktorý je tlmič určený,</w:t>
      </w:r>
    </w:p>
    <w:p w14:paraId="144B117D" w14:textId="02FC6C94" w:rsidR="00265D78" w:rsidRPr="005206E1" w:rsidRDefault="00065EF8" w:rsidP="0086456D">
      <w:pPr>
        <w:pStyle w:val="Odsekzoznamu"/>
        <w:keepNext/>
        <w:keepLines/>
        <w:numPr>
          <w:ilvl w:val="0"/>
          <w:numId w:val="21"/>
        </w:numPr>
        <w:ind w:left="1071" w:hanging="357"/>
        <w:contextualSpacing w:val="0"/>
        <w:jc w:val="both"/>
        <w:rPr>
          <w:sz w:val="24"/>
          <w:szCs w:val="24"/>
        </w:rPr>
      </w:pPr>
      <w:r w:rsidRPr="005206E1">
        <w:rPr>
          <w:sz w:val="24"/>
          <w:szCs w:val="24"/>
        </w:rPr>
        <w:t>výrobným číslom</w:t>
      </w:r>
      <w:r w:rsidR="00C51FAA" w:rsidRPr="005206E1">
        <w:rPr>
          <w:sz w:val="24"/>
          <w:szCs w:val="24"/>
        </w:rPr>
        <w:t xml:space="preserve"> tlmiča</w:t>
      </w:r>
      <w:r w:rsidR="00745607" w:rsidRPr="005206E1">
        <w:rPr>
          <w:sz w:val="24"/>
          <w:szCs w:val="24"/>
        </w:rPr>
        <w:t xml:space="preserve"> a rokom výroby tlmiča, ak nie je súčasťou výrobného čísla tlmiča,</w:t>
      </w:r>
    </w:p>
    <w:p w14:paraId="1EEA9F43" w14:textId="3A59E27A" w:rsidR="00265D78" w:rsidRPr="005206E1" w:rsidRDefault="00761A58" w:rsidP="0086456D">
      <w:pPr>
        <w:pStyle w:val="Odsekzoznamu"/>
        <w:keepNext/>
        <w:keepLines/>
        <w:numPr>
          <w:ilvl w:val="0"/>
          <w:numId w:val="21"/>
        </w:numPr>
        <w:ind w:left="1071" w:hanging="357"/>
        <w:contextualSpacing w:val="0"/>
        <w:jc w:val="both"/>
        <w:rPr>
          <w:sz w:val="24"/>
          <w:szCs w:val="24"/>
        </w:rPr>
      </w:pPr>
      <w:r w:rsidRPr="005206E1">
        <w:rPr>
          <w:sz w:val="24"/>
          <w:szCs w:val="24"/>
        </w:rPr>
        <w:t>typovým označením</w:t>
      </w:r>
      <w:r w:rsidR="00AE7A3C" w:rsidRPr="005206E1">
        <w:rPr>
          <w:sz w:val="24"/>
          <w:szCs w:val="24"/>
        </w:rPr>
        <w:t xml:space="preserve"> tlmiča a </w:t>
      </w:r>
      <w:r w:rsidRPr="005206E1">
        <w:rPr>
          <w:sz w:val="24"/>
          <w:szCs w:val="24"/>
        </w:rPr>
        <w:t>modelom</w:t>
      </w:r>
      <w:r w:rsidR="00AE7A3C" w:rsidRPr="005206E1">
        <w:rPr>
          <w:sz w:val="24"/>
          <w:szCs w:val="24"/>
        </w:rPr>
        <w:t xml:space="preserve"> tlmiča</w:t>
      </w:r>
      <w:r w:rsidR="00745607" w:rsidRPr="005206E1">
        <w:rPr>
          <w:sz w:val="24"/>
          <w:szCs w:val="24"/>
        </w:rPr>
        <w:t>, ak je to možné</w:t>
      </w:r>
      <w:r w:rsidRPr="005206E1">
        <w:rPr>
          <w:sz w:val="24"/>
          <w:szCs w:val="24"/>
        </w:rPr>
        <w:t>.“.</w:t>
      </w:r>
    </w:p>
    <w:p w14:paraId="08FB8EFE" w14:textId="77777777" w:rsidR="005E0425" w:rsidRPr="005206E1" w:rsidRDefault="005E0425" w:rsidP="006A7F2C">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V § 7 ods. 3 sa slová „písmena h) prvého bodu a písmena i) druhého bodu“ nahrádzajú slovami „odseku 2 písm. h) prvého bodu, písm. i) druhého bodu a písm. m)“ .</w:t>
      </w:r>
    </w:p>
    <w:p w14:paraId="70DD262E" w14:textId="77777777" w:rsidR="00B22455" w:rsidRPr="005206E1" w:rsidRDefault="00761A58"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 xml:space="preserve">V </w:t>
      </w:r>
      <w:r w:rsidR="00D41280" w:rsidRPr="005206E1">
        <w:rPr>
          <w:sz w:val="24"/>
          <w:szCs w:val="24"/>
        </w:rPr>
        <w:t>§ </w:t>
      </w:r>
      <w:r w:rsidRPr="005206E1">
        <w:rPr>
          <w:sz w:val="24"/>
          <w:szCs w:val="24"/>
        </w:rPr>
        <w:t xml:space="preserve">8 </w:t>
      </w:r>
      <w:r w:rsidR="00D41280" w:rsidRPr="005206E1">
        <w:rPr>
          <w:sz w:val="24"/>
          <w:szCs w:val="24"/>
        </w:rPr>
        <w:t>ods. </w:t>
      </w:r>
      <w:r w:rsidRPr="005206E1">
        <w:rPr>
          <w:sz w:val="24"/>
          <w:szCs w:val="24"/>
        </w:rPr>
        <w:t xml:space="preserve">2 </w:t>
      </w:r>
      <w:r w:rsidR="00D41280" w:rsidRPr="005206E1">
        <w:rPr>
          <w:sz w:val="24"/>
          <w:szCs w:val="24"/>
        </w:rPr>
        <w:t>písm. </w:t>
      </w:r>
      <w:r w:rsidRPr="005206E1">
        <w:rPr>
          <w:sz w:val="24"/>
          <w:szCs w:val="24"/>
        </w:rPr>
        <w:t>b) sa slovo „l)“ nahrádza slovom „m)“.</w:t>
      </w:r>
    </w:p>
    <w:p w14:paraId="6F0EB828" w14:textId="77777777" w:rsidR="00265D78" w:rsidRPr="005206E1" w:rsidRDefault="00065EF8"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 xml:space="preserve">V </w:t>
      </w:r>
      <w:r w:rsidR="00D41280" w:rsidRPr="005206E1">
        <w:rPr>
          <w:sz w:val="24"/>
          <w:szCs w:val="24"/>
        </w:rPr>
        <w:t>§ </w:t>
      </w:r>
      <w:r w:rsidRPr="005206E1">
        <w:rPr>
          <w:sz w:val="24"/>
          <w:szCs w:val="24"/>
        </w:rPr>
        <w:t xml:space="preserve">8 </w:t>
      </w:r>
      <w:r w:rsidR="00D41280" w:rsidRPr="005206E1">
        <w:rPr>
          <w:sz w:val="24"/>
          <w:szCs w:val="24"/>
        </w:rPr>
        <w:t>ods. </w:t>
      </w:r>
      <w:r w:rsidRPr="005206E1">
        <w:rPr>
          <w:sz w:val="24"/>
          <w:szCs w:val="24"/>
        </w:rPr>
        <w:t xml:space="preserve">3 sa </w:t>
      </w:r>
      <w:r w:rsidR="00024BE1" w:rsidRPr="005206E1">
        <w:rPr>
          <w:sz w:val="24"/>
          <w:szCs w:val="24"/>
        </w:rPr>
        <w:t>za slovo „k)</w:t>
      </w:r>
      <w:r w:rsidR="00D67717" w:rsidRPr="005206E1">
        <w:rPr>
          <w:sz w:val="24"/>
          <w:szCs w:val="24"/>
        </w:rPr>
        <w:t>“</w:t>
      </w:r>
      <w:r w:rsidR="00024BE1" w:rsidRPr="005206E1">
        <w:rPr>
          <w:sz w:val="24"/>
          <w:szCs w:val="24"/>
        </w:rPr>
        <w:t xml:space="preserve"> vkladajú slová „a m)“.</w:t>
      </w:r>
    </w:p>
    <w:p w14:paraId="78D4B146" w14:textId="77777777" w:rsidR="009B14C8" w:rsidRPr="005206E1" w:rsidRDefault="00761A58" w:rsidP="006A7F2C">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lastRenderedPageBreak/>
        <w:t xml:space="preserve">V </w:t>
      </w:r>
      <w:r w:rsidR="00D41280" w:rsidRPr="005206E1">
        <w:rPr>
          <w:sz w:val="24"/>
          <w:szCs w:val="24"/>
        </w:rPr>
        <w:t>§ </w:t>
      </w:r>
      <w:r w:rsidRPr="005206E1">
        <w:rPr>
          <w:sz w:val="24"/>
          <w:szCs w:val="24"/>
        </w:rPr>
        <w:t xml:space="preserve">9 </w:t>
      </w:r>
      <w:r w:rsidR="00D41280" w:rsidRPr="005206E1">
        <w:rPr>
          <w:sz w:val="24"/>
          <w:szCs w:val="24"/>
        </w:rPr>
        <w:t>ods. </w:t>
      </w:r>
      <w:r w:rsidRPr="005206E1">
        <w:rPr>
          <w:sz w:val="24"/>
          <w:szCs w:val="24"/>
        </w:rPr>
        <w:t xml:space="preserve">2 </w:t>
      </w:r>
      <w:r w:rsidR="00D41280" w:rsidRPr="005206E1">
        <w:rPr>
          <w:sz w:val="24"/>
          <w:szCs w:val="24"/>
        </w:rPr>
        <w:t>písm. </w:t>
      </w:r>
      <w:r w:rsidRPr="005206E1">
        <w:rPr>
          <w:sz w:val="24"/>
          <w:szCs w:val="24"/>
        </w:rPr>
        <w:t>b) sa slovo „l)“ nahrádza slovom „m)“.</w:t>
      </w:r>
    </w:p>
    <w:p w14:paraId="59225C88" w14:textId="76DF2C04" w:rsidR="009B14C8" w:rsidRPr="005206E1" w:rsidRDefault="0057393E" w:rsidP="006A7F2C">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 xml:space="preserve">V § 11 ods. 1 </w:t>
      </w:r>
      <w:r w:rsidR="009B14C8" w:rsidRPr="005206E1">
        <w:rPr>
          <w:sz w:val="24"/>
          <w:szCs w:val="24"/>
        </w:rPr>
        <w:t>a 2 sa slovo „spĺňa“ nahrádza slovom „spĺňajú“</w:t>
      </w:r>
      <w:r w:rsidRPr="005206E1">
        <w:rPr>
          <w:sz w:val="24"/>
          <w:szCs w:val="24"/>
        </w:rPr>
        <w:t>.</w:t>
      </w:r>
      <w:r w:rsidR="009B14C8" w:rsidRPr="005206E1">
        <w:rPr>
          <w:sz w:val="24"/>
          <w:szCs w:val="24"/>
        </w:rPr>
        <w:t xml:space="preserve"> </w:t>
      </w:r>
    </w:p>
    <w:p w14:paraId="57E6462F" w14:textId="77777777" w:rsidR="00265D78" w:rsidRPr="005206E1" w:rsidRDefault="00512EC0"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 xml:space="preserve">V </w:t>
      </w:r>
      <w:r w:rsidR="00D41280" w:rsidRPr="005206E1">
        <w:rPr>
          <w:sz w:val="24"/>
          <w:szCs w:val="24"/>
        </w:rPr>
        <w:t>§ </w:t>
      </w:r>
      <w:r w:rsidRPr="005206E1">
        <w:rPr>
          <w:sz w:val="24"/>
          <w:szCs w:val="24"/>
        </w:rPr>
        <w:t>12 sa za odsek 2 vkladajú nové</w:t>
      </w:r>
      <w:r w:rsidR="00761A58" w:rsidRPr="005206E1">
        <w:rPr>
          <w:sz w:val="24"/>
          <w:szCs w:val="24"/>
        </w:rPr>
        <w:t xml:space="preserve"> odsek</w:t>
      </w:r>
      <w:r w:rsidRPr="005206E1">
        <w:rPr>
          <w:sz w:val="24"/>
          <w:szCs w:val="24"/>
        </w:rPr>
        <w:t>y</w:t>
      </w:r>
      <w:r w:rsidR="00761A58" w:rsidRPr="005206E1">
        <w:rPr>
          <w:sz w:val="24"/>
          <w:szCs w:val="24"/>
        </w:rPr>
        <w:t xml:space="preserve"> 3</w:t>
      </w:r>
      <w:r w:rsidRPr="005206E1">
        <w:rPr>
          <w:sz w:val="24"/>
          <w:szCs w:val="24"/>
        </w:rPr>
        <w:t xml:space="preserve"> a 4, ktoré zn</w:t>
      </w:r>
      <w:r w:rsidR="00761A58" w:rsidRPr="005206E1">
        <w:rPr>
          <w:sz w:val="24"/>
          <w:szCs w:val="24"/>
        </w:rPr>
        <w:t>e</w:t>
      </w:r>
      <w:r w:rsidRPr="005206E1">
        <w:rPr>
          <w:sz w:val="24"/>
          <w:szCs w:val="24"/>
        </w:rPr>
        <w:t>jú</w:t>
      </w:r>
      <w:r w:rsidR="00761A58" w:rsidRPr="005206E1">
        <w:rPr>
          <w:sz w:val="24"/>
          <w:szCs w:val="24"/>
        </w:rPr>
        <w:t>:</w:t>
      </w:r>
    </w:p>
    <w:p w14:paraId="381F5C48" w14:textId="716EAFAF" w:rsidR="00EC6BD6" w:rsidRPr="005206E1" w:rsidRDefault="00761A58" w:rsidP="0086456D">
      <w:pPr>
        <w:keepNext/>
        <w:keepLines/>
        <w:spacing w:after="120"/>
        <w:ind w:firstLine="357"/>
        <w:jc w:val="both"/>
        <w:rPr>
          <w:sz w:val="24"/>
          <w:szCs w:val="24"/>
        </w:rPr>
      </w:pPr>
      <w:r w:rsidRPr="005206E1">
        <w:rPr>
          <w:sz w:val="24"/>
          <w:szCs w:val="24"/>
        </w:rPr>
        <w:t>„</w:t>
      </w:r>
      <w:r w:rsidR="00EC6BD6" w:rsidRPr="005206E1">
        <w:rPr>
          <w:sz w:val="24"/>
          <w:szCs w:val="24"/>
        </w:rPr>
        <w:t>(3) Na posudzovanie zhody neodnímateľného tlmiča so základnými požiadavkami sa použije postup posudzovania zhody, ktorým je</w:t>
      </w:r>
    </w:p>
    <w:p w14:paraId="2623FC84" w14:textId="42FD96F6" w:rsidR="00EC6BD6" w:rsidRPr="005206E1" w:rsidRDefault="00EC6BD6" w:rsidP="0086456D">
      <w:pPr>
        <w:pStyle w:val="Odsekzoznamu"/>
        <w:keepNext/>
        <w:keepLines/>
        <w:numPr>
          <w:ilvl w:val="0"/>
          <w:numId w:val="23"/>
        </w:numPr>
        <w:ind w:left="714" w:hanging="357"/>
        <w:contextualSpacing w:val="0"/>
        <w:jc w:val="both"/>
        <w:rPr>
          <w:sz w:val="24"/>
          <w:szCs w:val="24"/>
        </w:rPr>
      </w:pPr>
      <w:r w:rsidRPr="005206E1">
        <w:rPr>
          <w:sz w:val="24"/>
          <w:szCs w:val="24"/>
        </w:rPr>
        <w:t>kusové overenie podľa prílohy č. 5,</w:t>
      </w:r>
    </w:p>
    <w:p w14:paraId="4D9B1CEF" w14:textId="4255E80B" w:rsidR="00EC6BD6" w:rsidRPr="005206E1" w:rsidRDefault="00EC6BD6" w:rsidP="0086456D">
      <w:pPr>
        <w:pStyle w:val="Odsekzoznamu"/>
        <w:keepNext/>
        <w:keepLines/>
        <w:numPr>
          <w:ilvl w:val="0"/>
          <w:numId w:val="23"/>
        </w:numPr>
        <w:ind w:left="714" w:hanging="357"/>
        <w:contextualSpacing w:val="0"/>
        <w:jc w:val="both"/>
        <w:rPr>
          <w:sz w:val="24"/>
          <w:szCs w:val="24"/>
        </w:rPr>
      </w:pPr>
      <w:r w:rsidRPr="005206E1">
        <w:rPr>
          <w:sz w:val="24"/>
          <w:szCs w:val="24"/>
        </w:rPr>
        <w:t>následné kusové overenie podľa prílohy č. 6.</w:t>
      </w:r>
    </w:p>
    <w:p w14:paraId="52B1D384" w14:textId="7E1AE3F9" w:rsidR="00265D78" w:rsidRPr="005206E1" w:rsidRDefault="00761A58" w:rsidP="0086456D">
      <w:pPr>
        <w:keepNext/>
        <w:keepLines/>
        <w:spacing w:before="240" w:after="120"/>
        <w:ind w:left="357"/>
        <w:jc w:val="both"/>
        <w:rPr>
          <w:sz w:val="24"/>
          <w:szCs w:val="24"/>
        </w:rPr>
      </w:pPr>
      <w:r w:rsidRPr="005206E1">
        <w:rPr>
          <w:sz w:val="24"/>
          <w:szCs w:val="24"/>
        </w:rPr>
        <w:t>(</w:t>
      </w:r>
      <w:r w:rsidR="00EC6BD6" w:rsidRPr="005206E1">
        <w:rPr>
          <w:sz w:val="24"/>
          <w:szCs w:val="24"/>
        </w:rPr>
        <w:t>4</w:t>
      </w:r>
      <w:r w:rsidRPr="005206E1">
        <w:rPr>
          <w:sz w:val="24"/>
          <w:szCs w:val="24"/>
        </w:rPr>
        <w:t xml:space="preserve">) Na posudzovanie zhody </w:t>
      </w:r>
      <w:r w:rsidR="00C7489A" w:rsidRPr="005206E1">
        <w:rPr>
          <w:sz w:val="24"/>
          <w:szCs w:val="24"/>
        </w:rPr>
        <w:t>odnímateľného tlmiča</w:t>
      </w:r>
      <w:r w:rsidRPr="005206E1">
        <w:rPr>
          <w:sz w:val="24"/>
          <w:szCs w:val="24"/>
        </w:rPr>
        <w:t xml:space="preserve"> so základnými požiadavkami sa použije postup posudzovania zhody, ktorým je</w:t>
      </w:r>
    </w:p>
    <w:p w14:paraId="0B0C4EDD" w14:textId="77777777" w:rsidR="00265D78" w:rsidRPr="005206E1" w:rsidRDefault="00761A58" w:rsidP="0086456D">
      <w:pPr>
        <w:pStyle w:val="Odsekzoznamu"/>
        <w:keepNext/>
        <w:keepLines/>
        <w:numPr>
          <w:ilvl w:val="1"/>
          <w:numId w:val="15"/>
        </w:numPr>
        <w:ind w:left="714" w:hanging="357"/>
        <w:contextualSpacing w:val="0"/>
        <w:jc w:val="both"/>
        <w:rPr>
          <w:sz w:val="24"/>
          <w:szCs w:val="24"/>
        </w:rPr>
      </w:pPr>
      <w:r w:rsidRPr="005206E1">
        <w:rPr>
          <w:sz w:val="24"/>
          <w:szCs w:val="24"/>
        </w:rPr>
        <w:t xml:space="preserve">kusové overenie </w:t>
      </w:r>
      <w:r w:rsidR="00390907" w:rsidRPr="005206E1">
        <w:rPr>
          <w:sz w:val="24"/>
          <w:szCs w:val="24"/>
        </w:rPr>
        <w:t xml:space="preserve">odnímateľného </w:t>
      </w:r>
      <w:r w:rsidRPr="005206E1">
        <w:rPr>
          <w:sz w:val="24"/>
          <w:szCs w:val="24"/>
        </w:rPr>
        <w:t xml:space="preserve">tlmiča podľa prílohy </w:t>
      </w:r>
      <w:r w:rsidR="00D41280" w:rsidRPr="005206E1">
        <w:rPr>
          <w:sz w:val="24"/>
          <w:szCs w:val="24"/>
        </w:rPr>
        <w:t>č. </w:t>
      </w:r>
      <w:r w:rsidR="00831567" w:rsidRPr="005206E1">
        <w:rPr>
          <w:sz w:val="24"/>
          <w:szCs w:val="24"/>
        </w:rPr>
        <w:t>8a</w:t>
      </w:r>
      <w:r w:rsidRPr="005206E1">
        <w:rPr>
          <w:sz w:val="24"/>
          <w:szCs w:val="24"/>
        </w:rPr>
        <w:t>,</w:t>
      </w:r>
    </w:p>
    <w:p w14:paraId="723A3AF1" w14:textId="32A18BB1" w:rsidR="00265D78" w:rsidRPr="005206E1" w:rsidRDefault="00FF1C4B" w:rsidP="0086456D">
      <w:pPr>
        <w:pStyle w:val="Odsekzoznamu"/>
        <w:keepNext/>
        <w:keepLines/>
        <w:numPr>
          <w:ilvl w:val="1"/>
          <w:numId w:val="15"/>
        </w:numPr>
        <w:ind w:left="714" w:hanging="357"/>
        <w:contextualSpacing w:val="0"/>
        <w:jc w:val="both"/>
        <w:rPr>
          <w:sz w:val="24"/>
          <w:szCs w:val="24"/>
        </w:rPr>
      </w:pPr>
      <w:r w:rsidRPr="005206E1">
        <w:rPr>
          <w:sz w:val="24"/>
          <w:szCs w:val="24"/>
        </w:rPr>
        <w:t xml:space="preserve">následné </w:t>
      </w:r>
      <w:r w:rsidR="00761A58" w:rsidRPr="005206E1">
        <w:rPr>
          <w:sz w:val="24"/>
          <w:szCs w:val="24"/>
        </w:rPr>
        <w:t>kusové overenie</w:t>
      </w:r>
      <w:r w:rsidR="00390907" w:rsidRPr="005206E1">
        <w:rPr>
          <w:sz w:val="24"/>
          <w:szCs w:val="24"/>
        </w:rPr>
        <w:t xml:space="preserve"> odnímateľného</w:t>
      </w:r>
      <w:r w:rsidR="00761A58" w:rsidRPr="005206E1">
        <w:rPr>
          <w:sz w:val="24"/>
          <w:szCs w:val="24"/>
        </w:rPr>
        <w:t xml:space="preserve"> tlmiča podľa prílohy </w:t>
      </w:r>
      <w:r w:rsidR="00D41280" w:rsidRPr="005206E1">
        <w:rPr>
          <w:sz w:val="24"/>
          <w:szCs w:val="24"/>
        </w:rPr>
        <w:t>č. </w:t>
      </w:r>
      <w:r w:rsidR="00831567" w:rsidRPr="005206E1">
        <w:rPr>
          <w:sz w:val="24"/>
          <w:szCs w:val="24"/>
        </w:rPr>
        <w:t>8b</w:t>
      </w:r>
      <w:r w:rsidR="00512EC0" w:rsidRPr="005206E1">
        <w:rPr>
          <w:sz w:val="24"/>
          <w:szCs w:val="24"/>
        </w:rPr>
        <w:t>.</w:t>
      </w:r>
      <w:r w:rsidR="009036B4" w:rsidRPr="005206E1">
        <w:rPr>
          <w:sz w:val="24"/>
          <w:szCs w:val="24"/>
        </w:rPr>
        <w:t>“.</w:t>
      </w:r>
    </w:p>
    <w:p w14:paraId="67126C24" w14:textId="77777777" w:rsidR="00265D78" w:rsidRPr="005206E1" w:rsidRDefault="006535B9" w:rsidP="0086456D">
      <w:pPr>
        <w:keepNext/>
        <w:keepLines/>
        <w:spacing w:before="240" w:after="120"/>
        <w:ind w:left="714" w:hanging="357"/>
        <w:jc w:val="both"/>
        <w:rPr>
          <w:sz w:val="24"/>
          <w:szCs w:val="24"/>
        </w:rPr>
      </w:pPr>
      <w:r w:rsidRPr="005206E1">
        <w:rPr>
          <w:sz w:val="24"/>
          <w:szCs w:val="24"/>
        </w:rPr>
        <w:t>Doterajšie odseky 3 až 12</w:t>
      </w:r>
      <w:r w:rsidR="00761A58" w:rsidRPr="005206E1">
        <w:rPr>
          <w:sz w:val="24"/>
          <w:szCs w:val="24"/>
        </w:rPr>
        <w:t xml:space="preserve"> sa označujú ako odseky 5 až 14.</w:t>
      </w:r>
    </w:p>
    <w:p w14:paraId="48CB80FC" w14:textId="0D4860F7" w:rsidR="006535B9" w:rsidRPr="005206E1" w:rsidRDefault="006535B9"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 xml:space="preserve">V </w:t>
      </w:r>
      <w:r w:rsidR="00D41280" w:rsidRPr="005206E1">
        <w:rPr>
          <w:sz w:val="24"/>
          <w:szCs w:val="24"/>
        </w:rPr>
        <w:t>§ </w:t>
      </w:r>
      <w:r w:rsidRPr="005206E1">
        <w:rPr>
          <w:sz w:val="24"/>
          <w:szCs w:val="24"/>
        </w:rPr>
        <w:t xml:space="preserve">12 </w:t>
      </w:r>
      <w:r w:rsidR="00D41280" w:rsidRPr="005206E1">
        <w:rPr>
          <w:sz w:val="24"/>
          <w:szCs w:val="24"/>
        </w:rPr>
        <w:t>ods. </w:t>
      </w:r>
      <w:r w:rsidRPr="005206E1">
        <w:rPr>
          <w:sz w:val="24"/>
          <w:szCs w:val="24"/>
        </w:rPr>
        <w:t xml:space="preserve">5 </w:t>
      </w:r>
      <w:r w:rsidR="00C46BCD" w:rsidRPr="005206E1">
        <w:rPr>
          <w:sz w:val="24"/>
          <w:szCs w:val="24"/>
        </w:rPr>
        <w:t>sa slová „odseku 2“ nahrádzajú</w:t>
      </w:r>
      <w:r w:rsidR="006757C0" w:rsidRPr="005206E1">
        <w:rPr>
          <w:sz w:val="24"/>
          <w:szCs w:val="24"/>
        </w:rPr>
        <w:t xml:space="preserve"> </w:t>
      </w:r>
      <w:r w:rsidR="00C46BCD" w:rsidRPr="005206E1">
        <w:rPr>
          <w:sz w:val="24"/>
          <w:szCs w:val="24"/>
        </w:rPr>
        <w:t>slovami „odsek</w:t>
      </w:r>
      <w:r w:rsidR="00310C56" w:rsidRPr="005206E1">
        <w:rPr>
          <w:sz w:val="24"/>
          <w:szCs w:val="24"/>
        </w:rPr>
        <w:t>ov</w:t>
      </w:r>
      <w:r w:rsidR="00C46BCD" w:rsidRPr="005206E1">
        <w:rPr>
          <w:sz w:val="24"/>
          <w:szCs w:val="24"/>
        </w:rPr>
        <w:t xml:space="preserve"> 2 a 4“.</w:t>
      </w:r>
    </w:p>
    <w:p w14:paraId="42203091" w14:textId="22C92B5B" w:rsidR="00265D78" w:rsidRPr="005206E1" w:rsidRDefault="00761A58"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 xml:space="preserve">V </w:t>
      </w:r>
      <w:r w:rsidR="00D41280" w:rsidRPr="005206E1">
        <w:rPr>
          <w:sz w:val="24"/>
          <w:szCs w:val="24"/>
        </w:rPr>
        <w:t>§ </w:t>
      </w:r>
      <w:r w:rsidRPr="005206E1">
        <w:rPr>
          <w:sz w:val="24"/>
          <w:szCs w:val="24"/>
        </w:rPr>
        <w:t xml:space="preserve">12 </w:t>
      </w:r>
      <w:r w:rsidR="00D41280" w:rsidRPr="005206E1">
        <w:rPr>
          <w:sz w:val="24"/>
          <w:szCs w:val="24"/>
        </w:rPr>
        <w:t>ods. </w:t>
      </w:r>
      <w:r w:rsidRPr="005206E1">
        <w:rPr>
          <w:sz w:val="24"/>
          <w:szCs w:val="24"/>
        </w:rPr>
        <w:t>6 sa za slovo „d)“ vkladajú slová „a odseku 3“.</w:t>
      </w:r>
    </w:p>
    <w:p w14:paraId="5C16B546" w14:textId="090CB84E" w:rsidR="00AE7A3C" w:rsidRPr="005206E1" w:rsidRDefault="00AE7A3C"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V § 12 ods. 12 sa za slovo „podozrenie“ vkladajú slová „zo zlého technického stavu strelnej zbrane podľa osobitného predpisu</w:t>
      </w:r>
      <w:r w:rsidRPr="005206E1">
        <w:rPr>
          <w:sz w:val="24"/>
          <w:szCs w:val="24"/>
          <w:vertAlign w:val="superscript"/>
        </w:rPr>
        <w:t>18a</w:t>
      </w:r>
      <w:r w:rsidRPr="005206E1">
        <w:rPr>
          <w:sz w:val="24"/>
          <w:szCs w:val="24"/>
        </w:rPr>
        <w:t>) alebo dôvodné podozrenie“.</w:t>
      </w:r>
    </w:p>
    <w:p w14:paraId="6E352574" w14:textId="6EA9C990" w:rsidR="00AE7A3C" w:rsidRPr="005206E1" w:rsidRDefault="00AE7A3C" w:rsidP="0086456D">
      <w:pPr>
        <w:pStyle w:val="Odsekzoznamu"/>
        <w:keepNext/>
        <w:keepLines/>
        <w:spacing w:before="240" w:after="120"/>
        <w:ind w:left="357"/>
        <w:contextualSpacing w:val="0"/>
        <w:jc w:val="both"/>
        <w:rPr>
          <w:sz w:val="24"/>
          <w:szCs w:val="24"/>
        </w:rPr>
      </w:pPr>
      <w:r w:rsidRPr="005206E1">
        <w:rPr>
          <w:sz w:val="24"/>
          <w:szCs w:val="24"/>
        </w:rPr>
        <w:t>Poznámka pod čiarou k odkazu 18a znie:</w:t>
      </w:r>
    </w:p>
    <w:p w14:paraId="6DC3FDAE" w14:textId="77777777" w:rsidR="005C6B46" w:rsidRPr="005206E1" w:rsidRDefault="00AE7A3C" w:rsidP="0086456D">
      <w:pPr>
        <w:pStyle w:val="Odsekzoznamu"/>
        <w:keepNext/>
        <w:keepLines/>
        <w:spacing w:before="240" w:after="120"/>
        <w:ind w:left="357"/>
        <w:contextualSpacing w:val="0"/>
        <w:jc w:val="both"/>
        <w:rPr>
          <w:sz w:val="24"/>
          <w:szCs w:val="24"/>
        </w:rPr>
      </w:pPr>
      <w:r w:rsidRPr="005206E1">
        <w:rPr>
          <w:sz w:val="24"/>
          <w:szCs w:val="24"/>
        </w:rPr>
        <w:t>„</w:t>
      </w:r>
      <w:r w:rsidRPr="005206E1">
        <w:rPr>
          <w:sz w:val="24"/>
          <w:szCs w:val="24"/>
          <w:vertAlign w:val="superscript"/>
        </w:rPr>
        <w:t>18a</w:t>
      </w:r>
      <w:r w:rsidRPr="005206E1">
        <w:rPr>
          <w:sz w:val="24"/>
          <w:szCs w:val="24"/>
        </w:rPr>
        <w:t>) § 38 ods. 1 zákona č. 190/2003 Z. z. v znení neskorších predpisov.“.</w:t>
      </w:r>
      <w:r w:rsidR="005C6B46" w:rsidRPr="005206E1">
        <w:rPr>
          <w:sz w:val="24"/>
          <w:szCs w:val="24"/>
        </w:rPr>
        <w:t xml:space="preserve"> </w:t>
      </w:r>
    </w:p>
    <w:p w14:paraId="5119EE24" w14:textId="15397BF6" w:rsidR="005C6B46" w:rsidRPr="005206E1" w:rsidRDefault="005C6B46"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V § 12 ods. 13 sa na konci pripája táto veta: „Posudzovaniu zhody podlieha neodnímateľný tlmič, ktorý je súčasťou dovážanej strelnej zbrane podľa prvej vety.“</w:t>
      </w:r>
    </w:p>
    <w:p w14:paraId="19049A9E" w14:textId="0315C249" w:rsidR="00EB275E" w:rsidRPr="005206E1" w:rsidRDefault="00EB275E"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 xml:space="preserve">§ 12 sa </w:t>
      </w:r>
      <w:r w:rsidR="00673B94" w:rsidRPr="005206E1">
        <w:rPr>
          <w:sz w:val="24"/>
          <w:szCs w:val="24"/>
        </w:rPr>
        <w:t xml:space="preserve">dopĺňa </w:t>
      </w:r>
      <w:r w:rsidRPr="005206E1">
        <w:rPr>
          <w:sz w:val="24"/>
          <w:szCs w:val="24"/>
        </w:rPr>
        <w:t>odsek</w:t>
      </w:r>
      <w:r w:rsidR="001572D2" w:rsidRPr="005206E1">
        <w:rPr>
          <w:sz w:val="24"/>
          <w:szCs w:val="24"/>
        </w:rPr>
        <w:t>mi</w:t>
      </w:r>
      <w:r w:rsidRPr="005206E1">
        <w:rPr>
          <w:sz w:val="24"/>
          <w:szCs w:val="24"/>
        </w:rPr>
        <w:t xml:space="preserve"> 15</w:t>
      </w:r>
      <w:r w:rsidR="001572D2" w:rsidRPr="005206E1">
        <w:rPr>
          <w:sz w:val="24"/>
          <w:szCs w:val="24"/>
        </w:rPr>
        <w:t xml:space="preserve"> až 1</w:t>
      </w:r>
      <w:r w:rsidR="00C250CF" w:rsidRPr="005206E1">
        <w:rPr>
          <w:sz w:val="24"/>
          <w:szCs w:val="24"/>
        </w:rPr>
        <w:t>8</w:t>
      </w:r>
      <w:r w:rsidRPr="005206E1">
        <w:rPr>
          <w:sz w:val="24"/>
          <w:szCs w:val="24"/>
        </w:rPr>
        <w:t>, ktor</w:t>
      </w:r>
      <w:r w:rsidR="001572D2" w:rsidRPr="005206E1">
        <w:rPr>
          <w:sz w:val="24"/>
          <w:szCs w:val="24"/>
        </w:rPr>
        <w:t>é</w:t>
      </w:r>
      <w:r w:rsidRPr="005206E1">
        <w:rPr>
          <w:sz w:val="24"/>
          <w:szCs w:val="24"/>
        </w:rPr>
        <w:t xml:space="preserve"> zn</w:t>
      </w:r>
      <w:r w:rsidR="001572D2" w:rsidRPr="005206E1">
        <w:rPr>
          <w:sz w:val="24"/>
          <w:szCs w:val="24"/>
        </w:rPr>
        <w:t>ejú</w:t>
      </w:r>
      <w:r w:rsidRPr="005206E1">
        <w:rPr>
          <w:sz w:val="24"/>
          <w:szCs w:val="24"/>
        </w:rPr>
        <w:t>:</w:t>
      </w:r>
      <w:r w:rsidR="00C254B5" w:rsidRPr="005206E1">
        <w:rPr>
          <w:sz w:val="24"/>
          <w:szCs w:val="24"/>
        </w:rPr>
        <w:t xml:space="preserve"> </w:t>
      </w:r>
    </w:p>
    <w:p w14:paraId="33E1C0AB" w14:textId="59636A12" w:rsidR="001572D2" w:rsidRPr="005206E1" w:rsidRDefault="00EB275E" w:rsidP="0086456D">
      <w:pPr>
        <w:pStyle w:val="Odsekzoznamu"/>
        <w:keepNext/>
        <w:keepLines/>
        <w:spacing w:before="240" w:after="120"/>
        <w:ind w:left="357"/>
        <w:contextualSpacing w:val="0"/>
        <w:jc w:val="both"/>
        <w:rPr>
          <w:sz w:val="24"/>
          <w:szCs w:val="24"/>
        </w:rPr>
      </w:pPr>
      <w:r w:rsidRPr="005206E1">
        <w:rPr>
          <w:sz w:val="24"/>
          <w:szCs w:val="24"/>
        </w:rPr>
        <w:t>„(</w:t>
      </w:r>
      <w:bookmarkStart w:id="0" w:name="_Hlk86831390"/>
      <w:r w:rsidRPr="005206E1">
        <w:rPr>
          <w:sz w:val="24"/>
          <w:szCs w:val="24"/>
        </w:rPr>
        <w:t xml:space="preserve">15) </w:t>
      </w:r>
      <w:bookmarkStart w:id="1" w:name="_Hlk88649759"/>
      <w:r w:rsidRPr="005206E1">
        <w:rPr>
          <w:sz w:val="24"/>
          <w:szCs w:val="24"/>
        </w:rPr>
        <w:t>Autorizovaná osoba pri posudzovaní zhody strelnej zbrane</w:t>
      </w:r>
      <w:r w:rsidR="00E9591E" w:rsidRPr="005206E1">
        <w:rPr>
          <w:sz w:val="24"/>
          <w:szCs w:val="24"/>
        </w:rPr>
        <w:t xml:space="preserve"> vyrobenej podstatnou úpravou strelnej zbrane a</w:t>
      </w:r>
      <w:r w:rsidR="00D70866" w:rsidRPr="005206E1">
        <w:rPr>
          <w:sz w:val="24"/>
          <w:szCs w:val="24"/>
        </w:rPr>
        <w:t xml:space="preserve"> strelnej zbrane</w:t>
      </w:r>
      <w:r w:rsidR="00E9591E" w:rsidRPr="005206E1">
        <w:rPr>
          <w:sz w:val="24"/>
          <w:szCs w:val="24"/>
        </w:rPr>
        <w:t xml:space="preserve"> vyrobenej podstatnou úpravou strelnej zbrane</w:t>
      </w:r>
      <w:r w:rsidR="008F7BC3" w:rsidRPr="005206E1">
        <w:rPr>
          <w:sz w:val="24"/>
          <w:szCs w:val="24"/>
        </w:rPr>
        <w:t xml:space="preserve"> s neodnímateľným tlmičom</w:t>
      </w:r>
      <w:r w:rsidR="00DA5425" w:rsidRPr="005206E1">
        <w:rPr>
          <w:sz w:val="24"/>
          <w:szCs w:val="24"/>
        </w:rPr>
        <w:t xml:space="preserve"> </w:t>
      </w:r>
      <w:r w:rsidRPr="005206E1">
        <w:rPr>
          <w:sz w:val="24"/>
          <w:szCs w:val="24"/>
        </w:rPr>
        <w:t>vyhotovuje fotodokumentáciu strelnej zbrane.</w:t>
      </w:r>
      <w:bookmarkEnd w:id="0"/>
    </w:p>
    <w:p w14:paraId="461707E9" w14:textId="0556137C" w:rsidR="00E44FC1" w:rsidRPr="005206E1" w:rsidRDefault="001572D2" w:rsidP="0086456D">
      <w:pPr>
        <w:pStyle w:val="Odsekzoznamu"/>
        <w:keepNext/>
        <w:keepLines/>
        <w:spacing w:before="240" w:after="120"/>
        <w:ind w:left="357"/>
        <w:contextualSpacing w:val="0"/>
        <w:jc w:val="both"/>
        <w:rPr>
          <w:sz w:val="24"/>
          <w:szCs w:val="24"/>
        </w:rPr>
      </w:pPr>
      <w:r w:rsidRPr="005206E1">
        <w:rPr>
          <w:sz w:val="24"/>
          <w:szCs w:val="24"/>
        </w:rPr>
        <w:t xml:space="preserve">(16) </w:t>
      </w:r>
      <w:r w:rsidR="00D70866" w:rsidRPr="005206E1">
        <w:rPr>
          <w:sz w:val="24"/>
          <w:szCs w:val="24"/>
        </w:rPr>
        <w:t>Fotodokumentáci</w:t>
      </w:r>
      <w:r w:rsidR="00F625F2" w:rsidRPr="005206E1">
        <w:rPr>
          <w:sz w:val="24"/>
          <w:szCs w:val="24"/>
        </w:rPr>
        <w:t>u</w:t>
      </w:r>
      <w:r w:rsidR="00D70866" w:rsidRPr="005206E1">
        <w:rPr>
          <w:sz w:val="24"/>
          <w:szCs w:val="24"/>
        </w:rPr>
        <w:t xml:space="preserve"> strelnej zbrane </w:t>
      </w:r>
      <w:r w:rsidR="00E9591E" w:rsidRPr="005206E1">
        <w:rPr>
          <w:sz w:val="24"/>
          <w:szCs w:val="24"/>
        </w:rPr>
        <w:t xml:space="preserve">vyrobenej podstatnou úpravou strelnej zbrane </w:t>
      </w:r>
      <w:r w:rsidR="00D70866" w:rsidRPr="005206E1">
        <w:rPr>
          <w:sz w:val="24"/>
          <w:szCs w:val="24"/>
        </w:rPr>
        <w:t>a strelnej zbran</w:t>
      </w:r>
      <w:r w:rsidR="00E9591E" w:rsidRPr="005206E1">
        <w:rPr>
          <w:sz w:val="24"/>
          <w:szCs w:val="24"/>
        </w:rPr>
        <w:t>e vyrobenej podstatnou úpravou strelnej zbrane</w:t>
      </w:r>
      <w:r w:rsidR="008F7BC3" w:rsidRPr="005206E1">
        <w:rPr>
          <w:sz w:val="24"/>
          <w:szCs w:val="24"/>
        </w:rPr>
        <w:t xml:space="preserve"> s neodnímateľným tlmičom</w:t>
      </w:r>
      <w:r w:rsidR="00D70866" w:rsidRPr="005206E1">
        <w:rPr>
          <w:sz w:val="24"/>
          <w:szCs w:val="24"/>
        </w:rPr>
        <w:t xml:space="preserve"> tvor</w:t>
      </w:r>
      <w:r w:rsidR="00F625F2" w:rsidRPr="005206E1">
        <w:rPr>
          <w:sz w:val="24"/>
          <w:szCs w:val="24"/>
        </w:rPr>
        <w:t>í</w:t>
      </w:r>
    </w:p>
    <w:p w14:paraId="371FA28D" w14:textId="0218F547" w:rsidR="00E44FC1" w:rsidRPr="005206E1" w:rsidRDefault="00120B4B" w:rsidP="0086456D">
      <w:pPr>
        <w:pStyle w:val="Odsekzoznamu"/>
        <w:keepNext/>
        <w:keepLines/>
        <w:spacing w:after="120"/>
        <w:ind w:left="357"/>
        <w:contextualSpacing w:val="0"/>
        <w:jc w:val="both"/>
        <w:rPr>
          <w:sz w:val="24"/>
          <w:szCs w:val="24"/>
        </w:rPr>
      </w:pPr>
      <w:r w:rsidRPr="005206E1">
        <w:rPr>
          <w:sz w:val="24"/>
          <w:szCs w:val="24"/>
        </w:rPr>
        <w:t>a)</w:t>
      </w:r>
      <w:r w:rsidR="00E44FC1" w:rsidRPr="005206E1">
        <w:rPr>
          <w:sz w:val="24"/>
          <w:szCs w:val="24"/>
        </w:rPr>
        <w:t xml:space="preserve"> </w:t>
      </w:r>
      <w:r w:rsidR="00E9591E" w:rsidRPr="005206E1">
        <w:rPr>
          <w:sz w:val="24"/>
          <w:szCs w:val="24"/>
        </w:rPr>
        <w:t>fotodokumentáci</w:t>
      </w:r>
      <w:r w:rsidR="00F625F2" w:rsidRPr="005206E1">
        <w:rPr>
          <w:sz w:val="24"/>
          <w:szCs w:val="24"/>
        </w:rPr>
        <w:t>a</w:t>
      </w:r>
      <w:r w:rsidR="00E9591E" w:rsidRPr="005206E1">
        <w:rPr>
          <w:sz w:val="24"/>
          <w:szCs w:val="24"/>
        </w:rPr>
        <w:t xml:space="preserve"> hlavných častí strelnej zbrane</w:t>
      </w:r>
      <w:r w:rsidR="00E44FC1" w:rsidRPr="005206E1">
        <w:rPr>
          <w:sz w:val="24"/>
          <w:szCs w:val="24"/>
        </w:rPr>
        <w:t xml:space="preserve">, </w:t>
      </w:r>
    </w:p>
    <w:p w14:paraId="72014D8C" w14:textId="6AA8968D" w:rsidR="00E44FC1" w:rsidRPr="005206E1" w:rsidRDefault="00120B4B" w:rsidP="0086456D">
      <w:pPr>
        <w:pStyle w:val="Odsekzoznamu"/>
        <w:keepNext/>
        <w:keepLines/>
        <w:spacing w:after="120"/>
        <w:ind w:left="357"/>
        <w:contextualSpacing w:val="0"/>
        <w:jc w:val="both"/>
        <w:rPr>
          <w:sz w:val="24"/>
          <w:szCs w:val="24"/>
        </w:rPr>
      </w:pPr>
      <w:r w:rsidRPr="005206E1">
        <w:rPr>
          <w:sz w:val="24"/>
          <w:szCs w:val="24"/>
        </w:rPr>
        <w:t xml:space="preserve">b) </w:t>
      </w:r>
      <w:r w:rsidR="00E44FC1" w:rsidRPr="005206E1">
        <w:rPr>
          <w:sz w:val="24"/>
          <w:szCs w:val="24"/>
        </w:rPr>
        <w:t xml:space="preserve">fotodokumentácia </w:t>
      </w:r>
      <w:r w:rsidR="00E9591E" w:rsidRPr="005206E1">
        <w:rPr>
          <w:sz w:val="24"/>
          <w:szCs w:val="24"/>
        </w:rPr>
        <w:t xml:space="preserve"> </w:t>
      </w:r>
      <w:r w:rsidR="002D74B5" w:rsidRPr="005206E1">
        <w:rPr>
          <w:sz w:val="24"/>
          <w:szCs w:val="24"/>
        </w:rPr>
        <w:t>označenia</w:t>
      </w:r>
      <w:r w:rsidR="00E44FC1" w:rsidRPr="005206E1">
        <w:rPr>
          <w:sz w:val="24"/>
          <w:szCs w:val="24"/>
        </w:rPr>
        <w:t xml:space="preserve"> strelnej zbrane podľa § 7 ods. 2 písm. g)</w:t>
      </w:r>
      <w:r w:rsidR="00417887" w:rsidRPr="005206E1">
        <w:rPr>
          <w:sz w:val="24"/>
          <w:szCs w:val="24"/>
        </w:rPr>
        <w:t>,</w:t>
      </w:r>
    </w:p>
    <w:p w14:paraId="35D86384" w14:textId="2656EC57" w:rsidR="00E44FC1" w:rsidRPr="005206E1" w:rsidRDefault="00120B4B" w:rsidP="0086456D">
      <w:pPr>
        <w:pStyle w:val="Odsekzoznamu"/>
        <w:keepNext/>
        <w:keepLines/>
        <w:spacing w:after="120"/>
        <w:ind w:left="357"/>
        <w:contextualSpacing w:val="0"/>
        <w:jc w:val="both"/>
        <w:rPr>
          <w:sz w:val="24"/>
          <w:szCs w:val="24"/>
        </w:rPr>
      </w:pPr>
      <w:r w:rsidRPr="005206E1">
        <w:rPr>
          <w:sz w:val="24"/>
          <w:szCs w:val="24"/>
        </w:rPr>
        <w:t xml:space="preserve">c) </w:t>
      </w:r>
      <w:r w:rsidR="00E44FC1" w:rsidRPr="005206E1">
        <w:rPr>
          <w:sz w:val="24"/>
          <w:szCs w:val="24"/>
        </w:rPr>
        <w:t>fotodokumentácia značky strelnej zbrane</w:t>
      </w:r>
      <w:r w:rsidR="00360578" w:rsidRPr="005206E1">
        <w:rPr>
          <w:sz w:val="24"/>
          <w:szCs w:val="24"/>
        </w:rPr>
        <w:t>,</w:t>
      </w:r>
    </w:p>
    <w:p w14:paraId="51BE9AED" w14:textId="63781DA2" w:rsidR="00E44FC1" w:rsidRPr="005206E1" w:rsidRDefault="00120B4B" w:rsidP="0086456D">
      <w:pPr>
        <w:pStyle w:val="Odsekzoznamu"/>
        <w:keepNext/>
        <w:keepLines/>
        <w:spacing w:after="120"/>
        <w:ind w:left="357"/>
        <w:contextualSpacing w:val="0"/>
        <w:jc w:val="both"/>
        <w:rPr>
          <w:sz w:val="24"/>
          <w:szCs w:val="24"/>
        </w:rPr>
      </w:pPr>
      <w:r w:rsidRPr="005206E1">
        <w:rPr>
          <w:sz w:val="24"/>
          <w:szCs w:val="24"/>
        </w:rPr>
        <w:t>d)</w:t>
      </w:r>
      <w:r w:rsidR="00E44FC1" w:rsidRPr="005206E1">
        <w:rPr>
          <w:sz w:val="24"/>
          <w:szCs w:val="24"/>
        </w:rPr>
        <w:t xml:space="preserve"> fotodokumentácia </w:t>
      </w:r>
      <w:r w:rsidR="00417887" w:rsidRPr="005206E1">
        <w:rPr>
          <w:sz w:val="24"/>
          <w:szCs w:val="24"/>
        </w:rPr>
        <w:t>strelnej zbrane</w:t>
      </w:r>
      <w:r w:rsidR="00E44FC1" w:rsidRPr="005206E1">
        <w:rPr>
          <w:sz w:val="24"/>
          <w:szCs w:val="24"/>
        </w:rPr>
        <w:t xml:space="preserve"> zboku</w:t>
      </w:r>
      <w:r w:rsidR="00417887" w:rsidRPr="005206E1">
        <w:rPr>
          <w:sz w:val="24"/>
          <w:szCs w:val="24"/>
        </w:rPr>
        <w:t xml:space="preserve"> a</w:t>
      </w:r>
      <w:r w:rsidR="00E44FC1" w:rsidRPr="005206E1">
        <w:rPr>
          <w:sz w:val="24"/>
          <w:szCs w:val="24"/>
        </w:rPr>
        <w:t> </w:t>
      </w:r>
    </w:p>
    <w:p w14:paraId="3F81180C" w14:textId="25EDF53B" w:rsidR="00991169" w:rsidRPr="005206E1" w:rsidRDefault="00120B4B" w:rsidP="0086456D">
      <w:pPr>
        <w:pStyle w:val="Odsekzoznamu"/>
        <w:keepNext/>
        <w:keepLines/>
        <w:spacing w:after="120"/>
        <w:ind w:left="357"/>
        <w:contextualSpacing w:val="0"/>
        <w:jc w:val="both"/>
        <w:rPr>
          <w:sz w:val="24"/>
          <w:szCs w:val="24"/>
        </w:rPr>
      </w:pPr>
      <w:r w:rsidRPr="005206E1">
        <w:rPr>
          <w:sz w:val="24"/>
          <w:szCs w:val="24"/>
        </w:rPr>
        <w:t xml:space="preserve">e) </w:t>
      </w:r>
      <w:r w:rsidR="00417887" w:rsidRPr="005206E1">
        <w:rPr>
          <w:sz w:val="24"/>
          <w:szCs w:val="24"/>
        </w:rPr>
        <w:t>fotodokumentácia</w:t>
      </w:r>
      <w:r w:rsidR="0003161F" w:rsidRPr="005206E1">
        <w:rPr>
          <w:sz w:val="24"/>
          <w:szCs w:val="24"/>
        </w:rPr>
        <w:t xml:space="preserve"> </w:t>
      </w:r>
      <w:r w:rsidR="008C6B88" w:rsidRPr="005206E1">
        <w:rPr>
          <w:sz w:val="24"/>
          <w:szCs w:val="24"/>
        </w:rPr>
        <w:t>ústia hlavne</w:t>
      </w:r>
      <w:r w:rsidR="00991169" w:rsidRPr="005206E1">
        <w:rPr>
          <w:sz w:val="24"/>
          <w:szCs w:val="24"/>
        </w:rPr>
        <w:t xml:space="preserve"> strelnej zbrane</w:t>
      </w:r>
      <w:r w:rsidR="00417887" w:rsidRPr="005206E1">
        <w:rPr>
          <w:sz w:val="24"/>
          <w:szCs w:val="24"/>
        </w:rPr>
        <w:t xml:space="preserve"> spredu</w:t>
      </w:r>
      <w:r w:rsidR="00D70866" w:rsidRPr="005206E1">
        <w:rPr>
          <w:sz w:val="24"/>
          <w:szCs w:val="24"/>
        </w:rPr>
        <w:t xml:space="preserve">. </w:t>
      </w:r>
    </w:p>
    <w:p w14:paraId="34E5A11D" w14:textId="77777777" w:rsidR="000503FF" w:rsidRPr="005206E1" w:rsidRDefault="000503FF" w:rsidP="0086456D">
      <w:pPr>
        <w:pStyle w:val="Odsekzoznamu"/>
        <w:keepNext/>
        <w:keepLines/>
        <w:spacing w:after="120"/>
        <w:ind w:left="357"/>
        <w:contextualSpacing w:val="0"/>
        <w:jc w:val="both"/>
        <w:rPr>
          <w:sz w:val="24"/>
          <w:szCs w:val="24"/>
        </w:rPr>
      </w:pPr>
    </w:p>
    <w:p w14:paraId="579973ED" w14:textId="23A18475" w:rsidR="00C250CF" w:rsidRPr="005206E1" w:rsidRDefault="00991169" w:rsidP="0086456D">
      <w:pPr>
        <w:pStyle w:val="Odsekzoznamu"/>
        <w:keepNext/>
        <w:keepLines/>
        <w:spacing w:before="240" w:after="120"/>
        <w:ind w:left="357"/>
        <w:contextualSpacing w:val="0"/>
        <w:jc w:val="both"/>
        <w:rPr>
          <w:sz w:val="24"/>
          <w:szCs w:val="24"/>
        </w:rPr>
      </w:pPr>
      <w:r w:rsidRPr="005206E1">
        <w:rPr>
          <w:sz w:val="24"/>
          <w:szCs w:val="24"/>
        </w:rPr>
        <w:lastRenderedPageBreak/>
        <w:t>(</w:t>
      </w:r>
      <w:r w:rsidR="001572D2" w:rsidRPr="005206E1">
        <w:rPr>
          <w:sz w:val="24"/>
          <w:szCs w:val="24"/>
        </w:rPr>
        <w:t>17</w:t>
      </w:r>
      <w:r w:rsidRPr="005206E1">
        <w:rPr>
          <w:sz w:val="24"/>
          <w:szCs w:val="24"/>
        </w:rPr>
        <w:t xml:space="preserve">) </w:t>
      </w:r>
      <w:r w:rsidR="00DA7FC8" w:rsidRPr="005206E1">
        <w:rPr>
          <w:sz w:val="24"/>
          <w:szCs w:val="24"/>
        </w:rPr>
        <w:t>F</w:t>
      </w:r>
      <w:r w:rsidR="00D70866" w:rsidRPr="005206E1">
        <w:rPr>
          <w:sz w:val="24"/>
          <w:szCs w:val="24"/>
        </w:rPr>
        <w:t>otodokumentácia</w:t>
      </w:r>
      <w:r w:rsidRPr="005206E1">
        <w:rPr>
          <w:sz w:val="24"/>
          <w:szCs w:val="24"/>
        </w:rPr>
        <w:t xml:space="preserve"> strelnej zbrane</w:t>
      </w:r>
      <w:r w:rsidR="00D70866" w:rsidRPr="005206E1">
        <w:rPr>
          <w:sz w:val="24"/>
          <w:szCs w:val="24"/>
        </w:rPr>
        <w:t xml:space="preserve"> je súčasťou výstupných dokumentov posudzovania zhody podľa prílohy č. 5</w:t>
      </w:r>
      <w:r w:rsidR="00E9591E" w:rsidRPr="005206E1">
        <w:rPr>
          <w:sz w:val="24"/>
          <w:szCs w:val="24"/>
        </w:rPr>
        <w:t xml:space="preserve">. </w:t>
      </w:r>
    </w:p>
    <w:p w14:paraId="60AC5A71" w14:textId="1D28A613" w:rsidR="00EB275E" w:rsidRPr="005206E1" w:rsidRDefault="00C250CF" w:rsidP="0086456D">
      <w:pPr>
        <w:pStyle w:val="Odsekzoznamu"/>
        <w:keepNext/>
        <w:keepLines/>
        <w:spacing w:before="240" w:after="120"/>
        <w:ind w:left="357"/>
        <w:contextualSpacing w:val="0"/>
        <w:jc w:val="both"/>
        <w:rPr>
          <w:sz w:val="24"/>
          <w:szCs w:val="24"/>
        </w:rPr>
      </w:pPr>
      <w:r w:rsidRPr="005206E1">
        <w:rPr>
          <w:sz w:val="24"/>
          <w:szCs w:val="24"/>
        </w:rPr>
        <w:t xml:space="preserve">(18) </w:t>
      </w:r>
      <w:r w:rsidR="00E9591E" w:rsidRPr="005206E1">
        <w:rPr>
          <w:sz w:val="24"/>
          <w:szCs w:val="24"/>
        </w:rPr>
        <w:t xml:space="preserve">Autorizovaná osoba je povinná uchovávať </w:t>
      </w:r>
      <w:r w:rsidRPr="005206E1">
        <w:rPr>
          <w:sz w:val="24"/>
          <w:szCs w:val="24"/>
        </w:rPr>
        <w:t xml:space="preserve">výstupné dokumenty posudzovania zhody </w:t>
      </w:r>
      <w:r w:rsidR="00C64211" w:rsidRPr="005206E1">
        <w:rPr>
          <w:sz w:val="24"/>
          <w:szCs w:val="24"/>
        </w:rPr>
        <w:t xml:space="preserve">počas desiatich rokov od </w:t>
      </w:r>
      <w:r w:rsidRPr="005206E1">
        <w:rPr>
          <w:sz w:val="24"/>
          <w:szCs w:val="24"/>
        </w:rPr>
        <w:t>ich vydania</w:t>
      </w:r>
      <w:bookmarkEnd w:id="1"/>
      <w:r w:rsidR="00E9591E" w:rsidRPr="005206E1">
        <w:rPr>
          <w:sz w:val="24"/>
          <w:szCs w:val="24"/>
        </w:rPr>
        <w:t>.</w:t>
      </w:r>
      <w:r w:rsidR="00EB275E" w:rsidRPr="005206E1">
        <w:rPr>
          <w:sz w:val="24"/>
          <w:szCs w:val="24"/>
        </w:rPr>
        <w:t>“.</w:t>
      </w:r>
    </w:p>
    <w:p w14:paraId="4F167FFC" w14:textId="77777777" w:rsidR="00265D78" w:rsidRPr="005206E1" w:rsidRDefault="00761A58"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 xml:space="preserve">V </w:t>
      </w:r>
      <w:r w:rsidR="00D41280" w:rsidRPr="005206E1">
        <w:rPr>
          <w:sz w:val="24"/>
          <w:szCs w:val="24"/>
        </w:rPr>
        <w:t>§ </w:t>
      </w:r>
      <w:r w:rsidRPr="005206E1">
        <w:rPr>
          <w:sz w:val="24"/>
          <w:szCs w:val="24"/>
        </w:rPr>
        <w:t xml:space="preserve">14 </w:t>
      </w:r>
      <w:r w:rsidR="00D41280" w:rsidRPr="005206E1">
        <w:rPr>
          <w:sz w:val="24"/>
          <w:szCs w:val="24"/>
        </w:rPr>
        <w:t>ods. </w:t>
      </w:r>
      <w:r w:rsidRPr="005206E1">
        <w:rPr>
          <w:sz w:val="24"/>
          <w:szCs w:val="24"/>
        </w:rPr>
        <w:t xml:space="preserve">1 </w:t>
      </w:r>
      <w:r w:rsidR="00D41280" w:rsidRPr="005206E1">
        <w:rPr>
          <w:sz w:val="24"/>
          <w:szCs w:val="24"/>
        </w:rPr>
        <w:t>písm. </w:t>
      </w:r>
      <w:r w:rsidRPr="005206E1">
        <w:rPr>
          <w:sz w:val="24"/>
          <w:szCs w:val="24"/>
        </w:rPr>
        <w:t>b) sa vypúšťa slovo „overovacia“.</w:t>
      </w:r>
    </w:p>
    <w:p w14:paraId="0C63AF54" w14:textId="0935B5A3" w:rsidR="006C62E3" w:rsidRPr="005206E1" w:rsidRDefault="006C62E3"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V § 14 ods. 2 písm. c) sa slovo „dvojčísla“ nahrádza slovom „</w:t>
      </w:r>
      <w:proofErr w:type="spellStart"/>
      <w:r w:rsidRPr="005206E1">
        <w:rPr>
          <w:sz w:val="24"/>
          <w:szCs w:val="24"/>
        </w:rPr>
        <w:t>dvojčíslia</w:t>
      </w:r>
      <w:proofErr w:type="spellEnd"/>
      <w:r w:rsidRPr="005206E1">
        <w:rPr>
          <w:sz w:val="24"/>
          <w:szCs w:val="24"/>
        </w:rPr>
        <w:t>“.</w:t>
      </w:r>
    </w:p>
    <w:p w14:paraId="2D38C5B5" w14:textId="57D11D73" w:rsidR="006535B9" w:rsidRPr="005206E1" w:rsidRDefault="00D45916" w:rsidP="0086456D">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 xml:space="preserve">V </w:t>
      </w:r>
      <w:r w:rsidR="00D41280" w:rsidRPr="005206E1">
        <w:rPr>
          <w:sz w:val="24"/>
          <w:szCs w:val="24"/>
        </w:rPr>
        <w:t>§ </w:t>
      </w:r>
      <w:r w:rsidR="00761A58" w:rsidRPr="005206E1">
        <w:rPr>
          <w:sz w:val="24"/>
          <w:szCs w:val="24"/>
        </w:rPr>
        <w:t xml:space="preserve">14 </w:t>
      </w:r>
      <w:r w:rsidR="00D41280" w:rsidRPr="005206E1">
        <w:rPr>
          <w:sz w:val="24"/>
          <w:szCs w:val="24"/>
        </w:rPr>
        <w:t>ods</w:t>
      </w:r>
      <w:r w:rsidR="00D67717" w:rsidRPr="005206E1">
        <w:rPr>
          <w:sz w:val="24"/>
          <w:szCs w:val="24"/>
        </w:rPr>
        <w:t>ek</w:t>
      </w:r>
      <w:r w:rsidR="00D41280" w:rsidRPr="005206E1">
        <w:rPr>
          <w:sz w:val="24"/>
          <w:szCs w:val="24"/>
        </w:rPr>
        <w:t> </w:t>
      </w:r>
      <w:r w:rsidR="00761A58" w:rsidRPr="005206E1">
        <w:rPr>
          <w:sz w:val="24"/>
          <w:szCs w:val="24"/>
        </w:rPr>
        <w:t>3</w:t>
      </w:r>
      <w:r w:rsidR="006535B9" w:rsidRPr="005206E1">
        <w:rPr>
          <w:sz w:val="24"/>
          <w:szCs w:val="24"/>
        </w:rPr>
        <w:t xml:space="preserve"> znie:</w:t>
      </w:r>
    </w:p>
    <w:p w14:paraId="76057E74" w14:textId="0E037E69" w:rsidR="006535B9" w:rsidRPr="005206E1" w:rsidRDefault="006535B9" w:rsidP="0086456D">
      <w:pPr>
        <w:keepNext/>
        <w:keepLines/>
        <w:spacing w:before="240" w:after="120"/>
        <w:ind w:left="357"/>
        <w:jc w:val="both"/>
        <w:rPr>
          <w:sz w:val="24"/>
          <w:szCs w:val="24"/>
        </w:rPr>
      </w:pPr>
      <w:r w:rsidRPr="005206E1">
        <w:rPr>
          <w:sz w:val="24"/>
          <w:szCs w:val="24"/>
        </w:rPr>
        <w:t xml:space="preserve">„(3) Národná značka je značka strelnej zbrane, značka streliva a značka tlmiča, ktorá je platná na území Slovenskej republiky a ktorou sa </w:t>
      </w:r>
      <w:r w:rsidR="00FC7F8D" w:rsidRPr="005206E1">
        <w:rPr>
          <w:sz w:val="24"/>
          <w:szCs w:val="24"/>
        </w:rPr>
        <w:t>označuje</w:t>
      </w:r>
      <w:r w:rsidR="00761A58" w:rsidRPr="005206E1">
        <w:rPr>
          <w:sz w:val="24"/>
          <w:szCs w:val="24"/>
        </w:rPr>
        <w:t xml:space="preserve"> </w:t>
      </w:r>
      <w:r w:rsidR="003D7791" w:rsidRPr="005206E1">
        <w:rPr>
          <w:sz w:val="24"/>
          <w:szCs w:val="24"/>
        </w:rPr>
        <w:t>iná strelná zbraň</w:t>
      </w:r>
      <w:r w:rsidR="001572D2" w:rsidRPr="005206E1">
        <w:rPr>
          <w:sz w:val="24"/>
          <w:szCs w:val="24"/>
        </w:rPr>
        <w:t xml:space="preserve">, </w:t>
      </w:r>
      <w:r w:rsidR="003D7791" w:rsidRPr="005206E1">
        <w:rPr>
          <w:sz w:val="24"/>
          <w:szCs w:val="24"/>
        </w:rPr>
        <w:t xml:space="preserve">strelivo a tlmič, ktoré </w:t>
      </w:r>
      <w:r w:rsidR="00FC7F8D" w:rsidRPr="005206E1">
        <w:rPr>
          <w:sz w:val="24"/>
          <w:szCs w:val="24"/>
        </w:rPr>
        <w:t>nie sú</w:t>
      </w:r>
      <w:r w:rsidR="003D7791" w:rsidRPr="005206E1">
        <w:rPr>
          <w:sz w:val="24"/>
          <w:szCs w:val="24"/>
        </w:rPr>
        <w:t xml:space="preserve"> </w:t>
      </w:r>
      <w:r w:rsidR="00FC7F8D" w:rsidRPr="005206E1">
        <w:rPr>
          <w:sz w:val="24"/>
          <w:szCs w:val="24"/>
        </w:rPr>
        <w:t>uvedené v tabuľkách</w:t>
      </w:r>
      <w:r w:rsidR="00120B4B" w:rsidRPr="005206E1">
        <w:rPr>
          <w:sz w:val="24"/>
          <w:szCs w:val="24"/>
        </w:rPr>
        <w:t xml:space="preserve"> stálej komisie</w:t>
      </w:r>
      <w:r w:rsidR="003D7791" w:rsidRPr="005206E1">
        <w:rPr>
          <w:sz w:val="24"/>
          <w:szCs w:val="24"/>
        </w:rPr>
        <w:t xml:space="preserve"> a ktorá sa skladá z</w:t>
      </w:r>
    </w:p>
    <w:p w14:paraId="4BD10FD7" w14:textId="77777777" w:rsidR="003D7791" w:rsidRPr="005206E1" w:rsidRDefault="003D7791" w:rsidP="0086456D">
      <w:pPr>
        <w:pStyle w:val="Odsekzoznamu"/>
        <w:keepNext/>
        <w:keepLines/>
        <w:numPr>
          <w:ilvl w:val="0"/>
          <w:numId w:val="14"/>
        </w:numPr>
        <w:ind w:left="714" w:hanging="357"/>
        <w:contextualSpacing w:val="0"/>
        <w:jc w:val="both"/>
        <w:rPr>
          <w:sz w:val="24"/>
          <w:szCs w:val="24"/>
        </w:rPr>
      </w:pPr>
      <w:r w:rsidRPr="005206E1">
        <w:rPr>
          <w:sz w:val="24"/>
          <w:szCs w:val="24"/>
        </w:rPr>
        <w:t xml:space="preserve">národnej </w:t>
      </w:r>
      <w:r w:rsidR="007572AA" w:rsidRPr="005206E1">
        <w:rPr>
          <w:sz w:val="24"/>
          <w:szCs w:val="24"/>
        </w:rPr>
        <w:t>overovacej značky,</w:t>
      </w:r>
    </w:p>
    <w:p w14:paraId="2E5993EE" w14:textId="77777777" w:rsidR="003D7791" w:rsidRPr="005206E1" w:rsidRDefault="003D7791" w:rsidP="0086456D">
      <w:pPr>
        <w:pStyle w:val="Odsekzoznamu"/>
        <w:keepNext/>
        <w:keepLines/>
        <w:numPr>
          <w:ilvl w:val="0"/>
          <w:numId w:val="14"/>
        </w:numPr>
        <w:ind w:left="714" w:hanging="357"/>
        <w:contextualSpacing w:val="0"/>
        <w:jc w:val="both"/>
        <w:rPr>
          <w:sz w:val="24"/>
          <w:szCs w:val="24"/>
        </w:rPr>
      </w:pPr>
      <w:r w:rsidRPr="005206E1">
        <w:rPr>
          <w:sz w:val="24"/>
          <w:szCs w:val="24"/>
        </w:rPr>
        <w:t xml:space="preserve">národnej </w:t>
      </w:r>
      <w:r w:rsidR="007572AA" w:rsidRPr="005206E1">
        <w:rPr>
          <w:sz w:val="24"/>
          <w:szCs w:val="24"/>
        </w:rPr>
        <w:t>identifikačnej</w:t>
      </w:r>
      <w:r w:rsidRPr="005206E1">
        <w:rPr>
          <w:sz w:val="24"/>
          <w:szCs w:val="24"/>
        </w:rPr>
        <w:t xml:space="preserve"> značky</w:t>
      </w:r>
      <w:r w:rsidR="007572AA" w:rsidRPr="005206E1">
        <w:rPr>
          <w:sz w:val="24"/>
          <w:szCs w:val="24"/>
        </w:rPr>
        <w:t xml:space="preserve"> a</w:t>
      </w:r>
    </w:p>
    <w:p w14:paraId="3D8CEFB9" w14:textId="4B0504A4" w:rsidR="006535B9" w:rsidRPr="005206E1" w:rsidRDefault="003D7791" w:rsidP="0086456D">
      <w:pPr>
        <w:pStyle w:val="Odsekzoznamu"/>
        <w:keepNext/>
        <w:keepLines/>
        <w:numPr>
          <w:ilvl w:val="0"/>
          <w:numId w:val="14"/>
        </w:numPr>
        <w:ind w:left="714" w:hanging="357"/>
        <w:contextualSpacing w:val="0"/>
        <w:jc w:val="both"/>
        <w:rPr>
          <w:sz w:val="24"/>
          <w:szCs w:val="24"/>
        </w:rPr>
      </w:pPr>
      <w:r w:rsidRPr="005206E1">
        <w:rPr>
          <w:sz w:val="24"/>
          <w:szCs w:val="24"/>
        </w:rPr>
        <w:t xml:space="preserve">posledného </w:t>
      </w:r>
      <w:proofErr w:type="spellStart"/>
      <w:r w:rsidR="006C62E3" w:rsidRPr="005206E1">
        <w:rPr>
          <w:sz w:val="24"/>
          <w:szCs w:val="24"/>
        </w:rPr>
        <w:t>dvojčíslia</w:t>
      </w:r>
      <w:proofErr w:type="spellEnd"/>
      <w:r w:rsidRPr="005206E1">
        <w:rPr>
          <w:sz w:val="24"/>
          <w:szCs w:val="24"/>
        </w:rPr>
        <w:t xml:space="preserve"> rok</w:t>
      </w:r>
      <w:r w:rsidR="001572D2" w:rsidRPr="005206E1">
        <w:rPr>
          <w:sz w:val="24"/>
          <w:szCs w:val="24"/>
        </w:rPr>
        <w:t>u</w:t>
      </w:r>
      <w:r w:rsidRPr="005206E1">
        <w:rPr>
          <w:sz w:val="24"/>
          <w:szCs w:val="24"/>
        </w:rPr>
        <w:t>, v ktorom je vykonané posudzovanie zhody.“.</w:t>
      </w:r>
    </w:p>
    <w:p w14:paraId="7142B0A9" w14:textId="77777777" w:rsidR="00310DBA" w:rsidRPr="005206E1" w:rsidRDefault="0076260C" w:rsidP="0086456D">
      <w:pPr>
        <w:pStyle w:val="Odsekzoznamu"/>
        <w:keepNext/>
        <w:keepLines/>
        <w:numPr>
          <w:ilvl w:val="0"/>
          <w:numId w:val="15"/>
        </w:numPr>
        <w:spacing w:before="240"/>
        <w:ind w:left="357" w:hanging="357"/>
        <w:contextualSpacing w:val="0"/>
        <w:jc w:val="both"/>
        <w:rPr>
          <w:sz w:val="24"/>
          <w:szCs w:val="24"/>
        </w:rPr>
      </w:pPr>
      <w:r w:rsidRPr="005206E1">
        <w:rPr>
          <w:sz w:val="24"/>
          <w:szCs w:val="24"/>
        </w:rPr>
        <w:t>V § 18 písmen</w:t>
      </w:r>
      <w:r w:rsidR="00A44272" w:rsidRPr="005206E1">
        <w:rPr>
          <w:sz w:val="24"/>
          <w:szCs w:val="24"/>
        </w:rPr>
        <w:t>o</w:t>
      </w:r>
      <w:r w:rsidRPr="005206E1">
        <w:rPr>
          <w:sz w:val="24"/>
          <w:szCs w:val="24"/>
        </w:rPr>
        <w:t xml:space="preserve"> g) </w:t>
      </w:r>
      <w:r w:rsidR="00885E4E" w:rsidRPr="005206E1">
        <w:rPr>
          <w:sz w:val="24"/>
          <w:szCs w:val="24"/>
        </w:rPr>
        <w:t xml:space="preserve">znie: </w:t>
      </w:r>
    </w:p>
    <w:p w14:paraId="62D55303" w14:textId="0F291595" w:rsidR="00F60B0B" w:rsidRPr="005206E1" w:rsidRDefault="00885E4E" w:rsidP="00925BC7">
      <w:pPr>
        <w:pStyle w:val="Odsekzoznamu"/>
        <w:keepNext/>
        <w:keepLines/>
        <w:spacing w:before="240"/>
        <w:ind w:left="357"/>
        <w:contextualSpacing w:val="0"/>
        <w:jc w:val="both"/>
        <w:rPr>
          <w:sz w:val="24"/>
          <w:szCs w:val="24"/>
        </w:rPr>
      </w:pPr>
      <w:r w:rsidRPr="005206E1">
        <w:rPr>
          <w:sz w:val="24"/>
          <w:szCs w:val="24"/>
        </w:rPr>
        <w:t>„</w:t>
      </w:r>
      <w:bookmarkStart w:id="2" w:name="_Hlk88650215"/>
      <w:r w:rsidR="002E629A" w:rsidRPr="005206E1">
        <w:rPr>
          <w:sz w:val="24"/>
          <w:szCs w:val="24"/>
        </w:rPr>
        <w:t xml:space="preserve">g) </w:t>
      </w:r>
      <w:r w:rsidRPr="005206E1">
        <w:rPr>
          <w:sz w:val="24"/>
          <w:szCs w:val="24"/>
        </w:rPr>
        <w:t xml:space="preserve">jednotnej overovacej značke, národnej identifikačnej značke a národnej overovacej značke strelnej zbrane, streliva a tlmiča a o </w:t>
      </w:r>
      <w:r w:rsidR="002D74B5" w:rsidRPr="005206E1">
        <w:rPr>
          <w:sz w:val="24"/>
          <w:szCs w:val="24"/>
        </w:rPr>
        <w:t>ich</w:t>
      </w:r>
      <w:r w:rsidRPr="005206E1">
        <w:rPr>
          <w:sz w:val="24"/>
          <w:szCs w:val="24"/>
        </w:rPr>
        <w:t xml:space="preserve"> grafickom vyobrazení</w:t>
      </w:r>
      <w:bookmarkEnd w:id="2"/>
      <w:r w:rsidRPr="005206E1">
        <w:rPr>
          <w:sz w:val="24"/>
          <w:szCs w:val="24"/>
        </w:rPr>
        <w:t>.</w:t>
      </w:r>
      <w:r w:rsidR="00310DBA" w:rsidRPr="005206E1">
        <w:rPr>
          <w:sz w:val="24"/>
          <w:szCs w:val="24"/>
        </w:rPr>
        <w:t>“.</w:t>
      </w:r>
    </w:p>
    <w:p w14:paraId="70CF7811" w14:textId="0D8B794D" w:rsidR="00F60B0B" w:rsidRPr="005206E1" w:rsidRDefault="00F60B0B" w:rsidP="0086456D">
      <w:pPr>
        <w:pStyle w:val="Odsekzoznamu"/>
        <w:keepNext/>
        <w:keepLines/>
        <w:numPr>
          <w:ilvl w:val="0"/>
          <w:numId w:val="15"/>
        </w:numPr>
        <w:spacing w:before="240"/>
        <w:ind w:left="357" w:hanging="357"/>
        <w:contextualSpacing w:val="0"/>
        <w:jc w:val="both"/>
        <w:rPr>
          <w:sz w:val="24"/>
          <w:szCs w:val="24"/>
        </w:rPr>
      </w:pPr>
      <w:r w:rsidRPr="005206E1">
        <w:rPr>
          <w:sz w:val="24"/>
          <w:szCs w:val="24"/>
        </w:rPr>
        <w:t>Za § 21a sa vkladá § 21b, ktorý vrátane nadpisu znie:</w:t>
      </w:r>
    </w:p>
    <w:p w14:paraId="26939B9F" w14:textId="77777777" w:rsidR="00551C9D" w:rsidRPr="005206E1" w:rsidRDefault="00F60B0B" w:rsidP="0086456D">
      <w:pPr>
        <w:spacing w:before="240"/>
        <w:ind w:firstLine="357"/>
        <w:jc w:val="center"/>
        <w:rPr>
          <w:sz w:val="24"/>
          <w:szCs w:val="24"/>
          <w:lang w:bidi="ar-SA"/>
        </w:rPr>
      </w:pPr>
      <w:bookmarkStart w:id="3" w:name="_Hlk88650314"/>
      <w:r w:rsidRPr="005206E1">
        <w:rPr>
          <w:sz w:val="24"/>
          <w:szCs w:val="24"/>
          <w:lang w:bidi="ar-SA"/>
        </w:rPr>
        <w:t>„§ 21b</w:t>
      </w:r>
    </w:p>
    <w:p w14:paraId="07C5EBF9" w14:textId="00809517" w:rsidR="00F60B0B" w:rsidRPr="005206E1" w:rsidRDefault="003A154A" w:rsidP="0086456D">
      <w:pPr>
        <w:spacing w:before="240"/>
        <w:ind w:firstLine="357"/>
        <w:jc w:val="center"/>
        <w:rPr>
          <w:b/>
          <w:sz w:val="24"/>
          <w:szCs w:val="24"/>
          <w:lang w:bidi="ar-SA"/>
        </w:rPr>
      </w:pPr>
      <w:r w:rsidRPr="005206E1">
        <w:rPr>
          <w:b/>
          <w:sz w:val="24"/>
          <w:szCs w:val="24"/>
          <w:lang w:bidi="ar-SA"/>
        </w:rPr>
        <w:t>Prechodné ustanovenia</w:t>
      </w:r>
      <w:r w:rsidR="00F60B0B" w:rsidRPr="005206E1">
        <w:rPr>
          <w:b/>
          <w:sz w:val="24"/>
          <w:szCs w:val="24"/>
          <w:lang w:bidi="ar-SA"/>
        </w:rPr>
        <w:t xml:space="preserve"> k úpravám účinným od 15. októbra 202</w:t>
      </w:r>
      <w:r w:rsidR="00D9681C" w:rsidRPr="005206E1">
        <w:rPr>
          <w:b/>
          <w:sz w:val="24"/>
          <w:szCs w:val="24"/>
          <w:lang w:bidi="ar-SA"/>
        </w:rPr>
        <w:t>2</w:t>
      </w:r>
    </w:p>
    <w:p w14:paraId="071B5EFB" w14:textId="14D17E76" w:rsidR="001572D2" w:rsidRPr="005206E1" w:rsidRDefault="001572D2" w:rsidP="0086456D">
      <w:pPr>
        <w:spacing w:before="240"/>
        <w:ind w:left="357"/>
        <w:jc w:val="both"/>
        <w:rPr>
          <w:sz w:val="24"/>
          <w:szCs w:val="24"/>
          <w:lang w:bidi="ar-SA"/>
        </w:rPr>
      </w:pPr>
      <w:r w:rsidRPr="005206E1">
        <w:rPr>
          <w:sz w:val="24"/>
          <w:szCs w:val="24"/>
          <w:lang w:bidi="ar-SA"/>
        </w:rPr>
        <w:t xml:space="preserve">(1) </w:t>
      </w:r>
      <w:r w:rsidR="00A042CB" w:rsidRPr="005206E1">
        <w:rPr>
          <w:sz w:val="24"/>
          <w:szCs w:val="24"/>
          <w:lang w:bidi="ar-SA"/>
        </w:rPr>
        <w:t>Výstupné dokumenty posudzovania zhody strelnej zbrane a streliva vydané</w:t>
      </w:r>
      <w:r w:rsidR="007E7CF3" w:rsidRPr="005206E1">
        <w:rPr>
          <w:sz w:val="24"/>
          <w:szCs w:val="24"/>
          <w:lang w:bidi="ar-SA"/>
        </w:rPr>
        <w:t xml:space="preserve"> podľa</w:t>
      </w:r>
      <w:r w:rsidR="00A042CB" w:rsidRPr="005206E1">
        <w:rPr>
          <w:sz w:val="24"/>
          <w:szCs w:val="24"/>
          <w:lang w:bidi="ar-SA"/>
        </w:rPr>
        <w:t xml:space="preserve"> tohto zákona </w:t>
      </w:r>
      <w:r w:rsidR="006C62E3" w:rsidRPr="005206E1">
        <w:rPr>
          <w:sz w:val="24"/>
          <w:szCs w:val="24"/>
          <w:lang w:bidi="ar-SA"/>
        </w:rPr>
        <w:t>v znení účinnom</w:t>
      </w:r>
      <w:r w:rsidR="006C62E3" w:rsidRPr="005206E1" w:rsidDel="006C62E3">
        <w:rPr>
          <w:sz w:val="24"/>
          <w:szCs w:val="24"/>
          <w:lang w:bidi="ar-SA"/>
        </w:rPr>
        <w:t xml:space="preserve"> </w:t>
      </w:r>
      <w:r w:rsidR="00A042CB" w:rsidRPr="005206E1">
        <w:rPr>
          <w:sz w:val="24"/>
          <w:szCs w:val="24"/>
          <w:lang w:bidi="ar-SA"/>
        </w:rPr>
        <w:t>do 14. októbra 2022 zostávajú v platnosti až do uplynutia ich platnosti.</w:t>
      </w:r>
    </w:p>
    <w:p w14:paraId="7DCEFF30" w14:textId="77777777" w:rsidR="006B53D5" w:rsidRPr="005206E1" w:rsidRDefault="001572D2" w:rsidP="006B53D5">
      <w:pPr>
        <w:spacing w:before="240"/>
        <w:ind w:left="357"/>
        <w:jc w:val="both"/>
        <w:rPr>
          <w:sz w:val="24"/>
          <w:szCs w:val="24"/>
          <w:lang w:bidi="ar-SA"/>
        </w:rPr>
      </w:pPr>
      <w:r w:rsidRPr="005206E1">
        <w:rPr>
          <w:sz w:val="24"/>
          <w:szCs w:val="24"/>
          <w:lang w:bidi="ar-SA"/>
        </w:rPr>
        <w:t>(2) Nové kusové overenie vykonané podľa tohto zákona účinného do 14. októbra 2022 sa považuje za následné kusové overenie podľa tohto zákona účinného od 15. októbra 2022</w:t>
      </w:r>
      <w:r w:rsidR="002E629A" w:rsidRPr="005206E1">
        <w:rPr>
          <w:sz w:val="24"/>
          <w:szCs w:val="24"/>
          <w:lang w:bidi="ar-SA"/>
        </w:rPr>
        <w:t>.</w:t>
      </w:r>
      <w:r w:rsidR="00A042CB" w:rsidRPr="005206E1">
        <w:rPr>
          <w:sz w:val="24"/>
          <w:szCs w:val="24"/>
          <w:lang w:bidi="ar-SA"/>
        </w:rPr>
        <w:t>“.</w:t>
      </w:r>
    </w:p>
    <w:p w14:paraId="0F2E6DB6" w14:textId="77777777" w:rsidR="006B53D5" w:rsidRPr="005206E1" w:rsidRDefault="00052915" w:rsidP="006B53D5">
      <w:pPr>
        <w:pStyle w:val="Odsekzoznamu"/>
        <w:numPr>
          <w:ilvl w:val="0"/>
          <w:numId w:val="15"/>
        </w:numPr>
        <w:spacing w:before="240"/>
        <w:ind w:left="426" w:hanging="426"/>
        <w:jc w:val="both"/>
        <w:rPr>
          <w:sz w:val="24"/>
          <w:szCs w:val="24"/>
          <w:lang w:bidi="ar-SA"/>
        </w:rPr>
      </w:pPr>
      <w:r w:rsidRPr="005206E1">
        <w:rPr>
          <w:sz w:val="24"/>
          <w:szCs w:val="24"/>
        </w:rPr>
        <w:t>Príloha č. 1 sa dopĺňa časťou C., ktorá znie:</w:t>
      </w:r>
    </w:p>
    <w:p w14:paraId="1B6FE369" w14:textId="77777777" w:rsidR="006B53D5" w:rsidRPr="005206E1" w:rsidRDefault="006B53D5" w:rsidP="006B53D5">
      <w:pPr>
        <w:pStyle w:val="Odsekzoznamu"/>
        <w:spacing w:before="240"/>
        <w:ind w:left="426"/>
        <w:jc w:val="both"/>
        <w:rPr>
          <w:sz w:val="24"/>
          <w:szCs w:val="24"/>
          <w:lang w:bidi="ar-SA"/>
        </w:rPr>
      </w:pPr>
    </w:p>
    <w:p w14:paraId="5499BAA6" w14:textId="77777777" w:rsidR="006B53D5" w:rsidRPr="005206E1" w:rsidRDefault="00052915" w:rsidP="006B53D5">
      <w:pPr>
        <w:pStyle w:val="Odsekzoznamu"/>
        <w:spacing w:before="240"/>
        <w:ind w:left="426"/>
        <w:jc w:val="both"/>
        <w:rPr>
          <w:sz w:val="24"/>
          <w:szCs w:val="24"/>
        </w:rPr>
      </w:pPr>
      <w:r w:rsidRPr="005206E1">
        <w:rPr>
          <w:sz w:val="24"/>
          <w:szCs w:val="24"/>
        </w:rPr>
        <w:t>„C. Základné požiadavky na tlmič</w:t>
      </w:r>
    </w:p>
    <w:p w14:paraId="69D29283" w14:textId="77777777" w:rsidR="006B53D5" w:rsidRPr="005206E1" w:rsidRDefault="006B53D5" w:rsidP="006B53D5">
      <w:pPr>
        <w:pStyle w:val="Odsekzoznamu"/>
        <w:spacing w:before="240"/>
        <w:ind w:left="426"/>
        <w:jc w:val="both"/>
        <w:rPr>
          <w:sz w:val="24"/>
          <w:szCs w:val="24"/>
        </w:rPr>
      </w:pPr>
    </w:p>
    <w:p w14:paraId="520ABE92" w14:textId="571ECAAB" w:rsidR="00052915" w:rsidRPr="005206E1" w:rsidRDefault="00052915" w:rsidP="006B53D5">
      <w:pPr>
        <w:pStyle w:val="Odsekzoznamu"/>
        <w:spacing w:before="240"/>
        <w:ind w:left="426"/>
        <w:jc w:val="both"/>
        <w:rPr>
          <w:sz w:val="24"/>
          <w:szCs w:val="24"/>
        </w:rPr>
      </w:pPr>
      <w:r w:rsidRPr="005206E1">
        <w:rPr>
          <w:sz w:val="24"/>
          <w:szCs w:val="24"/>
        </w:rPr>
        <w:t>Základné požiadavky na kusové overenie tlmiča</w:t>
      </w:r>
      <w:r w:rsidR="006C62E3" w:rsidRPr="005206E1">
        <w:rPr>
          <w:sz w:val="24"/>
          <w:szCs w:val="24"/>
          <w:lang w:bidi="ar-SA"/>
        </w:rPr>
        <w:t xml:space="preserve"> </w:t>
      </w:r>
      <w:r w:rsidR="006C62E3" w:rsidRPr="005206E1">
        <w:rPr>
          <w:sz w:val="24"/>
          <w:szCs w:val="24"/>
        </w:rPr>
        <w:t>sú:</w:t>
      </w:r>
    </w:p>
    <w:p w14:paraId="5351D823" w14:textId="627D35F9" w:rsidR="006B53D5" w:rsidRPr="005206E1" w:rsidRDefault="006B53D5" w:rsidP="006B53D5">
      <w:pPr>
        <w:pStyle w:val="Odsekzoznamu"/>
        <w:spacing w:before="240"/>
        <w:ind w:left="426"/>
        <w:jc w:val="both"/>
        <w:rPr>
          <w:sz w:val="24"/>
          <w:szCs w:val="24"/>
        </w:rPr>
      </w:pPr>
    </w:p>
    <w:p w14:paraId="40E597B8" w14:textId="77777777" w:rsidR="006B53D5" w:rsidRPr="005206E1" w:rsidRDefault="006B53D5" w:rsidP="006B53D5">
      <w:pPr>
        <w:pStyle w:val="Odsekzoznamu"/>
        <w:keepNext/>
        <w:keepLines/>
        <w:numPr>
          <w:ilvl w:val="0"/>
          <w:numId w:val="9"/>
        </w:numPr>
        <w:contextualSpacing w:val="0"/>
        <w:rPr>
          <w:sz w:val="24"/>
          <w:szCs w:val="24"/>
        </w:rPr>
      </w:pPr>
      <w:r w:rsidRPr="005206E1">
        <w:rPr>
          <w:sz w:val="24"/>
          <w:szCs w:val="24"/>
        </w:rPr>
        <w:t>vzhľad a vyhotovenie tlmiča,</w:t>
      </w:r>
    </w:p>
    <w:p w14:paraId="42FA4237" w14:textId="77777777" w:rsidR="006B53D5" w:rsidRPr="005206E1" w:rsidRDefault="006B53D5" w:rsidP="006B53D5">
      <w:pPr>
        <w:pStyle w:val="Odsekzoznamu"/>
        <w:keepNext/>
        <w:keepLines/>
        <w:numPr>
          <w:ilvl w:val="0"/>
          <w:numId w:val="9"/>
        </w:numPr>
        <w:contextualSpacing w:val="0"/>
        <w:jc w:val="both"/>
        <w:rPr>
          <w:sz w:val="24"/>
          <w:szCs w:val="24"/>
        </w:rPr>
      </w:pPr>
      <w:r w:rsidRPr="005206E1">
        <w:rPr>
          <w:sz w:val="24"/>
          <w:szCs w:val="24"/>
        </w:rPr>
        <w:t>použitý materiál a rozmer tlmiča, ktorý zaručuje pevnosť tlmiča pri streľbe skúšobnými nábojmi,</w:t>
      </w:r>
    </w:p>
    <w:p w14:paraId="15CAFFB1" w14:textId="77777777" w:rsidR="006B53D5" w:rsidRPr="005206E1" w:rsidRDefault="006B53D5" w:rsidP="006B53D5">
      <w:pPr>
        <w:pStyle w:val="Odsekzoznamu"/>
        <w:keepNext/>
        <w:keepLines/>
        <w:numPr>
          <w:ilvl w:val="0"/>
          <w:numId w:val="9"/>
        </w:numPr>
        <w:contextualSpacing w:val="0"/>
        <w:rPr>
          <w:sz w:val="24"/>
          <w:szCs w:val="24"/>
        </w:rPr>
      </w:pPr>
      <w:r w:rsidRPr="005206E1">
        <w:rPr>
          <w:sz w:val="24"/>
          <w:szCs w:val="24"/>
        </w:rPr>
        <w:t>bezpečná funkcia tlmiča a použitie tlmiča pri streľbe spotrebným strelivom,</w:t>
      </w:r>
    </w:p>
    <w:p w14:paraId="27BFD642" w14:textId="77777777" w:rsidR="006B53D5" w:rsidRPr="005206E1" w:rsidRDefault="006B53D5" w:rsidP="006B53D5">
      <w:pPr>
        <w:pStyle w:val="Odsekzoznamu"/>
        <w:keepNext/>
        <w:keepLines/>
        <w:numPr>
          <w:ilvl w:val="0"/>
          <w:numId w:val="9"/>
        </w:numPr>
        <w:contextualSpacing w:val="0"/>
        <w:rPr>
          <w:sz w:val="24"/>
          <w:szCs w:val="24"/>
        </w:rPr>
      </w:pPr>
      <w:r w:rsidRPr="005206E1">
        <w:rPr>
          <w:sz w:val="24"/>
          <w:szCs w:val="24"/>
        </w:rPr>
        <w:t xml:space="preserve">označenie tlmiča podľa § 7 ods. 2 písm. m).“. </w:t>
      </w:r>
    </w:p>
    <w:p w14:paraId="788C8B10" w14:textId="77777777" w:rsidR="006B53D5" w:rsidRPr="005206E1" w:rsidRDefault="006B53D5" w:rsidP="006B53D5">
      <w:pPr>
        <w:pStyle w:val="Odsekzoznamu"/>
        <w:spacing w:before="240"/>
        <w:ind w:left="426"/>
        <w:jc w:val="both"/>
        <w:rPr>
          <w:sz w:val="24"/>
          <w:szCs w:val="24"/>
          <w:lang w:bidi="ar-SA"/>
        </w:rPr>
      </w:pPr>
    </w:p>
    <w:p w14:paraId="6A7DA22A" w14:textId="652A6D46" w:rsidR="00091A28" w:rsidRPr="005206E1" w:rsidRDefault="00091A28" w:rsidP="00422B30">
      <w:pPr>
        <w:pStyle w:val="Odsekzoznamu"/>
        <w:keepNext/>
        <w:keepLines/>
        <w:numPr>
          <w:ilvl w:val="0"/>
          <w:numId w:val="15"/>
        </w:numPr>
        <w:spacing w:before="240"/>
        <w:ind w:left="357" w:hanging="357"/>
        <w:contextualSpacing w:val="0"/>
        <w:jc w:val="both"/>
        <w:rPr>
          <w:sz w:val="24"/>
          <w:szCs w:val="24"/>
        </w:rPr>
      </w:pPr>
      <w:r w:rsidRPr="005206E1">
        <w:rPr>
          <w:sz w:val="24"/>
          <w:szCs w:val="24"/>
        </w:rPr>
        <w:lastRenderedPageBreak/>
        <w:t xml:space="preserve">V prílohe č. 2 úvodnej vete sa za slovo „obsahuje“ vkladá čiarka a slová „ak je to uplatniteľné, najmä“. </w:t>
      </w:r>
    </w:p>
    <w:p w14:paraId="40390893" w14:textId="52E2412F" w:rsidR="006A7F2C" w:rsidRPr="005206E1" w:rsidRDefault="006A7F2C" w:rsidP="006A7F2C">
      <w:pPr>
        <w:pStyle w:val="Odsekzoznamu"/>
        <w:keepNext/>
        <w:keepLines/>
        <w:numPr>
          <w:ilvl w:val="0"/>
          <w:numId w:val="15"/>
        </w:numPr>
        <w:spacing w:before="240"/>
        <w:ind w:left="357" w:hanging="357"/>
        <w:contextualSpacing w:val="0"/>
        <w:jc w:val="both"/>
        <w:rPr>
          <w:sz w:val="24"/>
          <w:szCs w:val="24"/>
        </w:rPr>
      </w:pPr>
      <w:r w:rsidRPr="005206E1">
        <w:rPr>
          <w:sz w:val="24"/>
          <w:szCs w:val="24"/>
        </w:rPr>
        <w:t>V prílohe č. 2 sa vypúšťa písmeno l).</w:t>
      </w:r>
    </w:p>
    <w:p w14:paraId="35E3255F" w14:textId="77777777" w:rsidR="006A7F2C" w:rsidRPr="005206E1" w:rsidRDefault="006A7F2C" w:rsidP="006A7F2C">
      <w:pPr>
        <w:pStyle w:val="Odsekzoznamu"/>
        <w:keepNext/>
        <w:keepLines/>
        <w:numPr>
          <w:ilvl w:val="0"/>
          <w:numId w:val="15"/>
        </w:numPr>
        <w:spacing w:before="240"/>
        <w:ind w:left="357" w:hanging="357"/>
        <w:contextualSpacing w:val="0"/>
        <w:jc w:val="both"/>
        <w:rPr>
          <w:sz w:val="24"/>
          <w:szCs w:val="24"/>
        </w:rPr>
      </w:pPr>
      <w:r w:rsidRPr="005206E1">
        <w:rPr>
          <w:sz w:val="24"/>
          <w:szCs w:val="24"/>
        </w:rPr>
        <w:t>V prílohe č. 3 deviatom bode, prílohe č. 4 prvom bode, prílohe č. 5 prvom bode, prílohe č. 7 dvanástom bode a prílohe č. 8 štvrtom bode sa vypúšťa slovo „výrobcovi“.</w:t>
      </w:r>
    </w:p>
    <w:p w14:paraId="27FC7288" w14:textId="77777777" w:rsidR="006A7F2C" w:rsidRPr="005206E1" w:rsidRDefault="006A7F2C" w:rsidP="006A7F2C">
      <w:pPr>
        <w:pStyle w:val="Odsekzoznamu"/>
        <w:keepNext/>
        <w:keepLines/>
        <w:numPr>
          <w:ilvl w:val="0"/>
          <w:numId w:val="15"/>
        </w:numPr>
        <w:spacing w:before="240"/>
        <w:ind w:left="357" w:hanging="357"/>
        <w:contextualSpacing w:val="0"/>
        <w:jc w:val="both"/>
        <w:rPr>
          <w:sz w:val="24"/>
          <w:szCs w:val="24"/>
        </w:rPr>
      </w:pPr>
      <w:r w:rsidRPr="005206E1">
        <w:rPr>
          <w:sz w:val="24"/>
          <w:szCs w:val="24"/>
        </w:rPr>
        <w:t>V prílohe č. 5 prvom bode sa za slová „každej strelnej zbrane“ vkladajú slová „a každého neodnímateľného tlmiča vrátane neodnímateľného tlmiča podľa § 12 ods. 13“ a za slovo „značkou“ sa vkladajú slová „alebo národnou značkou“.</w:t>
      </w:r>
    </w:p>
    <w:p w14:paraId="3653945E" w14:textId="77777777" w:rsidR="006A7F2C" w:rsidRPr="005206E1" w:rsidRDefault="006A7F2C" w:rsidP="006A7F2C">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t>V prílohe č. 5 dvanásty bod znie:</w:t>
      </w:r>
    </w:p>
    <w:p w14:paraId="3E78E6FD" w14:textId="77777777" w:rsidR="006B53D5" w:rsidRPr="005206E1" w:rsidRDefault="006A7F2C" w:rsidP="006B53D5">
      <w:pPr>
        <w:spacing w:before="240"/>
        <w:ind w:left="357"/>
        <w:jc w:val="both"/>
        <w:rPr>
          <w:sz w:val="24"/>
          <w:szCs w:val="24"/>
        </w:rPr>
      </w:pPr>
      <w:r w:rsidRPr="005206E1">
        <w:rPr>
          <w:sz w:val="24"/>
          <w:szCs w:val="24"/>
        </w:rPr>
        <w:t xml:space="preserve">„12. Autorizovaná osoba vydá pre každú overenú strelnú zbraň a každý overený neodnímateľný tlmič protokol o kusovom overení. Protokol o kusovom overení strelnej zbrane vyrobenej podstatnou úpravou strelnej zbrane a strelnej zbrane vyrobenej podstatnou úpravou </w:t>
      </w:r>
      <w:bookmarkStart w:id="4" w:name="_Hlk88485217"/>
      <w:r w:rsidRPr="005206E1">
        <w:rPr>
          <w:sz w:val="24"/>
          <w:szCs w:val="24"/>
        </w:rPr>
        <w:t xml:space="preserve">strelnej zbrane s neodnímateľným tlmičom obsahuje fotodokumentáciu strelnej zbrane. </w:t>
      </w:r>
      <w:bookmarkEnd w:id="4"/>
      <w:r w:rsidRPr="005206E1">
        <w:rPr>
          <w:sz w:val="24"/>
          <w:szCs w:val="24"/>
        </w:rPr>
        <w:t>Ak strelná zbraň alebo neodnímateľný tlmič podľa prvej vety a druhej vety nevyhovie kusovému overeniu, autorizovaná osoba vydá protokol o kusovom overení s uvedením dôvodov, prečo strelná zbraň alebo neodnímateľný tlmič nevyhovuje.“</w:t>
      </w:r>
      <w:r w:rsidR="00C974F9" w:rsidRPr="005206E1">
        <w:rPr>
          <w:sz w:val="24"/>
          <w:szCs w:val="24"/>
        </w:rPr>
        <w:t>.</w:t>
      </w:r>
      <w:r w:rsidRPr="005206E1">
        <w:rPr>
          <w:sz w:val="24"/>
          <w:szCs w:val="24"/>
        </w:rPr>
        <w:t xml:space="preserve"> </w:t>
      </w:r>
    </w:p>
    <w:p w14:paraId="2BDDD77E" w14:textId="3F5F5DB5" w:rsidR="006B53D5" w:rsidRPr="005206E1" w:rsidRDefault="00052915" w:rsidP="006B53D5">
      <w:pPr>
        <w:pStyle w:val="Odsekzoznamu"/>
        <w:numPr>
          <w:ilvl w:val="0"/>
          <w:numId w:val="15"/>
        </w:numPr>
        <w:spacing w:before="240"/>
        <w:ind w:left="426" w:hanging="426"/>
        <w:jc w:val="both"/>
        <w:rPr>
          <w:sz w:val="24"/>
          <w:szCs w:val="24"/>
        </w:rPr>
      </w:pPr>
      <w:r w:rsidRPr="005206E1">
        <w:rPr>
          <w:sz w:val="24"/>
          <w:szCs w:val="24"/>
        </w:rPr>
        <w:t>V prílohe č. 5 trinástom bode sa za slovo „značkou“ vkladajú slová „alebo národnou značkou“, vypúšťajú sa slová „a dvojčíslom roka, v ktorom bolo overenie vykonané“ a na konci sa pripájajú tieto vety: „Neodnímateľný tlmič sa označí národnou značkou tlmiča. Strelná zbraň s neodnímateľným tlmičom sa označí overovacou značkou strelnej zbrane alebo národnou značkou strelnej zbrane a národnou značkou tlmiča.“.</w:t>
      </w:r>
    </w:p>
    <w:p w14:paraId="489ACAAF" w14:textId="77777777" w:rsidR="006B53D5" w:rsidRPr="005206E1" w:rsidRDefault="006B53D5" w:rsidP="006B53D5">
      <w:pPr>
        <w:pStyle w:val="Odsekzoznamu"/>
        <w:spacing w:before="240"/>
        <w:ind w:left="426"/>
        <w:jc w:val="both"/>
        <w:rPr>
          <w:sz w:val="24"/>
          <w:szCs w:val="24"/>
        </w:rPr>
      </w:pPr>
    </w:p>
    <w:p w14:paraId="5EDE6126" w14:textId="77777777" w:rsidR="006B53D5" w:rsidRPr="005206E1" w:rsidRDefault="00052915" w:rsidP="006B53D5">
      <w:pPr>
        <w:pStyle w:val="Odsekzoznamu"/>
        <w:numPr>
          <w:ilvl w:val="0"/>
          <w:numId w:val="15"/>
        </w:numPr>
        <w:spacing w:before="240"/>
        <w:ind w:left="426" w:hanging="426"/>
        <w:jc w:val="both"/>
        <w:rPr>
          <w:sz w:val="24"/>
          <w:szCs w:val="24"/>
        </w:rPr>
      </w:pPr>
      <w:r w:rsidRPr="005206E1">
        <w:rPr>
          <w:sz w:val="24"/>
          <w:szCs w:val="24"/>
        </w:rPr>
        <w:t>V prílohe č. 6 prvom bode prvej vete sa na konci pripájajú tieto slová: „alebo neodnímateľného tlmiča“.</w:t>
      </w:r>
    </w:p>
    <w:p w14:paraId="7BA674F7" w14:textId="77777777" w:rsidR="006B53D5" w:rsidRPr="005206E1" w:rsidRDefault="006B53D5" w:rsidP="006B53D5">
      <w:pPr>
        <w:pStyle w:val="Odsekzoznamu"/>
        <w:rPr>
          <w:sz w:val="24"/>
          <w:szCs w:val="24"/>
        </w:rPr>
      </w:pPr>
    </w:p>
    <w:p w14:paraId="6E7A9030" w14:textId="77777777" w:rsidR="006B53D5" w:rsidRPr="005206E1" w:rsidRDefault="00052915" w:rsidP="006B53D5">
      <w:pPr>
        <w:pStyle w:val="Odsekzoznamu"/>
        <w:numPr>
          <w:ilvl w:val="0"/>
          <w:numId w:val="15"/>
        </w:numPr>
        <w:spacing w:before="240"/>
        <w:ind w:left="426" w:hanging="426"/>
        <w:jc w:val="both"/>
        <w:rPr>
          <w:sz w:val="24"/>
          <w:szCs w:val="24"/>
        </w:rPr>
      </w:pPr>
      <w:r w:rsidRPr="005206E1">
        <w:rPr>
          <w:sz w:val="24"/>
          <w:szCs w:val="24"/>
        </w:rPr>
        <w:t xml:space="preserve">V prílohe č. 6 tretí bod znie: </w:t>
      </w:r>
    </w:p>
    <w:p w14:paraId="4B1736DD" w14:textId="77777777" w:rsidR="006B53D5" w:rsidRPr="005206E1" w:rsidRDefault="006B53D5" w:rsidP="006B53D5">
      <w:pPr>
        <w:pStyle w:val="Odsekzoznamu"/>
        <w:rPr>
          <w:sz w:val="24"/>
          <w:szCs w:val="24"/>
        </w:rPr>
      </w:pPr>
    </w:p>
    <w:p w14:paraId="4B6E8A68" w14:textId="417659C8" w:rsidR="00A73D23" w:rsidRPr="005206E1" w:rsidRDefault="00052915" w:rsidP="00A73D23">
      <w:pPr>
        <w:pStyle w:val="Odsekzoznamu"/>
        <w:spacing w:before="240"/>
        <w:ind w:left="426"/>
        <w:jc w:val="both"/>
        <w:rPr>
          <w:sz w:val="24"/>
          <w:szCs w:val="24"/>
        </w:rPr>
      </w:pPr>
      <w:r w:rsidRPr="005206E1">
        <w:rPr>
          <w:sz w:val="24"/>
          <w:szCs w:val="24"/>
        </w:rPr>
        <w:t xml:space="preserve">„3. Autorizovaná osoba po vykonaní  následného kusového overenia vydá protokol o následnom kusovom overení, a ak výrobca alebo osoba, ktorá žiada o následné kusové overenie, požiada o značku, autorizovaná osoba označí strelnú zbraň overovacou značkou alebo národnou značkou, </w:t>
      </w:r>
      <w:bookmarkStart w:id="5" w:name="_Hlk88487436"/>
      <w:r w:rsidRPr="005206E1">
        <w:rPr>
          <w:sz w:val="24"/>
          <w:szCs w:val="24"/>
        </w:rPr>
        <w:t>a ak ide o neodnímateľný tlmič, autorizovaná osoba ju označí národnou značkou tlmiča. Strelná zbraň s neodnímateľným tlmičom sa označí overovacou značkou strelnej zbrane alebo národnou značkou strelnej zbrane a národnou značkou tlmiča.“.</w:t>
      </w:r>
    </w:p>
    <w:p w14:paraId="745F2A57" w14:textId="77777777" w:rsidR="00A73D23" w:rsidRPr="005206E1" w:rsidRDefault="00A73D23" w:rsidP="00A73D23">
      <w:pPr>
        <w:pStyle w:val="Odsekzoznamu"/>
        <w:spacing w:before="240"/>
        <w:ind w:left="426"/>
        <w:jc w:val="both"/>
        <w:rPr>
          <w:sz w:val="24"/>
          <w:szCs w:val="24"/>
        </w:rPr>
      </w:pPr>
    </w:p>
    <w:p w14:paraId="2E87551C" w14:textId="4DB2B087" w:rsidR="00201A94" w:rsidRPr="005206E1" w:rsidRDefault="00201A94" w:rsidP="00A73D23">
      <w:pPr>
        <w:pStyle w:val="Odsekzoznamu"/>
        <w:numPr>
          <w:ilvl w:val="0"/>
          <w:numId w:val="15"/>
        </w:numPr>
        <w:spacing w:before="240"/>
        <w:ind w:left="426" w:hanging="426"/>
        <w:jc w:val="both"/>
        <w:rPr>
          <w:sz w:val="24"/>
          <w:szCs w:val="24"/>
        </w:rPr>
      </w:pPr>
      <w:r w:rsidRPr="005206E1">
        <w:rPr>
          <w:sz w:val="24"/>
          <w:szCs w:val="24"/>
        </w:rPr>
        <w:t>V prílohe č. 6 štvrtom bode a piatom bode sa za slovom „národnou“ vypúšťa slovo „overovacou“.</w:t>
      </w:r>
    </w:p>
    <w:p w14:paraId="18D8D3FD" w14:textId="77777777" w:rsidR="00201A94" w:rsidRPr="005206E1" w:rsidRDefault="00201A94" w:rsidP="00201A94">
      <w:pPr>
        <w:pStyle w:val="Odsekzoznamu"/>
        <w:keepNext/>
        <w:keepLines/>
        <w:numPr>
          <w:ilvl w:val="0"/>
          <w:numId w:val="15"/>
        </w:numPr>
        <w:spacing w:before="240" w:after="120"/>
        <w:ind w:left="357" w:hanging="357"/>
        <w:contextualSpacing w:val="0"/>
        <w:jc w:val="both"/>
        <w:rPr>
          <w:sz w:val="24"/>
          <w:szCs w:val="24"/>
        </w:rPr>
      </w:pPr>
      <w:r w:rsidRPr="005206E1">
        <w:rPr>
          <w:sz w:val="24"/>
          <w:szCs w:val="24"/>
        </w:rPr>
        <w:lastRenderedPageBreak/>
        <w:t>Za prílohu č. 8 sa vkladajú prílohy č. 8a a 8b, ktoré vrátane nadpisov znejú:</w:t>
      </w:r>
    </w:p>
    <w:p w14:paraId="514948F5" w14:textId="77777777" w:rsidR="00201A94" w:rsidRPr="005206E1" w:rsidRDefault="00201A94" w:rsidP="00201A94">
      <w:pPr>
        <w:keepNext/>
        <w:keepLines/>
        <w:ind w:left="5670"/>
        <w:jc w:val="right"/>
        <w:rPr>
          <w:b/>
          <w:sz w:val="24"/>
          <w:szCs w:val="24"/>
        </w:rPr>
      </w:pPr>
      <w:r w:rsidRPr="005206E1">
        <w:rPr>
          <w:sz w:val="24"/>
          <w:szCs w:val="24"/>
        </w:rPr>
        <w:t xml:space="preserve"> „</w:t>
      </w:r>
      <w:r w:rsidRPr="005206E1">
        <w:rPr>
          <w:b/>
          <w:sz w:val="24"/>
          <w:szCs w:val="24"/>
        </w:rPr>
        <w:t>Príloha č. 8a</w:t>
      </w:r>
    </w:p>
    <w:p w14:paraId="0380B3C0" w14:textId="77777777" w:rsidR="00201A94" w:rsidRPr="005206E1" w:rsidRDefault="00201A94" w:rsidP="00201A94">
      <w:pPr>
        <w:keepNext/>
        <w:keepLines/>
        <w:ind w:left="5670"/>
        <w:jc w:val="right"/>
        <w:rPr>
          <w:b/>
          <w:sz w:val="24"/>
          <w:szCs w:val="24"/>
        </w:rPr>
      </w:pPr>
      <w:r w:rsidRPr="005206E1">
        <w:rPr>
          <w:b/>
          <w:sz w:val="24"/>
          <w:szCs w:val="24"/>
        </w:rPr>
        <w:t>k zákonu č. 64/2019 Z. z.</w:t>
      </w:r>
    </w:p>
    <w:bookmarkEnd w:id="5"/>
    <w:p w14:paraId="298E0833" w14:textId="77777777" w:rsidR="00312516" w:rsidRPr="005206E1" w:rsidRDefault="00312516" w:rsidP="00312516">
      <w:pPr>
        <w:keepNext/>
        <w:keepLines/>
        <w:spacing w:before="240" w:after="240"/>
        <w:ind w:left="357"/>
        <w:jc w:val="center"/>
        <w:rPr>
          <w:rFonts w:eastAsia="Arial"/>
          <w:b/>
          <w:sz w:val="24"/>
          <w:szCs w:val="24"/>
        </w:rPr>
      </w:pPr>
      <w:r w:rsidRPr="005206E1">
        <w:rPr>
          <w:rFonts w:eastAsia="Arial"/>
          <w:b/>
          <w:sz w:val="24"/>
          <w:szCs w:val="24"/>
        </w:rPr>
        <w:t xml:space="preserve">KUSOVÉ OVERENIE </w:t>
      </w:r>
      <w:r w:rsidRPr="005206E1">
        <w:rPr>
          <w:b/>
          <w:sz w:val="24"/>
          <w:szCs w:val="24"/>
        </w:rPr>
        <w:t>ODNÍMATEĽNÉHO TLMIČA</w:t>
      </w:r>
    </w:p>
    <w:p w14:paraId="48DD45B3" w14:textId="77777777" w:rsidR="00312516" w:rsidRPr="005206E1" w:rsidRDefault="00312516" w:rsidP="00312516">
      <w:pPr>
        <w:pStyle w:val="Odsekzoznamu"/>
        <w:keepNext/>
        <w:keepLines/>
        <w:numPr>
          <w:ilvl w:val="0"/>
          <w:numId w:val="4"/>
        </w:numPr>
        <w:spacing w:before="240"/>
        <w:ind w:left="714" w:hanging="357"/>
        <w:contextualSpacing w:val="0"/>
        <w:jc w:val="both"/>
        <w:rPr>
          <w:sz w:val="24"/>
          <w:szCs w:val="24"/>
        </w:rPr>
      </w:pPr>
      <w:r w:rsidRPr="005206E1">
        <w:rPr>
          <w:sz w:val="24"/>
          <w:szCs w:val="24"/>
        </w:rPr>
        <w:t xml:space="preserve">Odnímateľný tlmič </w:t>
      </w:r>
      <w:r w:rsidRPr="005206E1">
        <w:rPr>
          <w:rFonts w:eastAsia="Arial"/>
          <w:sz w:val="24"/>
          <w:szCs w:val="24"/>
        </w:rPr>
        <w:t xml:space="preserve">na kusové overenie predkladá výrobca alebo osoba, ktorá požiada o kusové overenie </w:t>
      </w:r>
      <w:r w:rsidRPr="005206E1">
        <w:rPr>
          <w:sz w:val="24"/>
          <w:szCs w:val="24"/>
        </w:rPr>
        <w:t>odnímateľného tlmiča.</w:t>
      </w:r>
    </w:p>
    <w:p w14:paraId="6BC7AE34" w14:textId="77777777" w:rsidR="00312516" w:rsidRPr="005206E1" w:rsidRDefault="00312516" w:rsidP="00312516">
      <w:pPr>
        <w:keepNext/>
        <w:keepLines/>
        <w:numPr>
          <w:ilvl w:val="0"/>
          <w:numId w:val="4"/>
        </w:numPr>
        <w:spacing w:before="240"/>
        <w:ind w:left="714" w:hanging="357"/>
        <w:jc w:val="both"/>
        <w:rPr>
          <w:sz w:val="24"/>
          <w:szCs w:val="24"/>
        </w:rPr>
      </w:pPr>
      <w:r w:rsidRPr="005206E1">
        <w:rPr>
          <w:sz w:val="24"/>
          <w:szCs w:val="24"/>
        </w:rPr>
        <w:t>Pri kusovom overení odnímateľného tlmiča autorizovaná osoba vykoná</w:t>
      </w:r>
    </w:p>
    <w:p w14:paraId="6672FA59" w14:textId="77777777" w:rsidR="00312516" w:rsidRPr="005206E1" w:rsidRDefault="00312516" w:rsidP="00312516">
      <w:pPr>
        <w:keepNext/>
        <w:keepLines/>
        <w:numPr>
          <w:ilvl w:val="1"/>
          <w:numId w:val="5"/>
        </w:numPr>
        <w:ind w:left="1071" w:hanging="357"/>
        <w:jc w:val="both"/>
        <w:rPr>
          <w:sz w:val="24"/>
          <w:szCs w:val="24"/>
        </w:rPr>
      </w:pPr>
      <w:r w:rsidRPr="005206E1">
        <w:rPr>
          <w:sz w:val="24"/>
          <w:szCs w:val="24"/>
        </w:rPr>
        <w:t>kontrolu odnímateľného tlmiča pred skúšobnou streľbou,</w:t>
      </w:r>
    </w:p>
    <w:p w14:paraId="63FB131A" w14:textId="77777777" w:rsidR="00312516" w:rsidRPr="005206E1" w:rsidRDefault="00312516" w:rsidP="00312516">
      <w:pPr>
        <w:keepNext/>
        <w:keepLines/>
        <w:numPr>
          <w:ilvl w:val="1"/>
          <w:numId w:val="5"/>
        </w:numPr>
        <w:ind w:left="1071" w:hanging="357"/>
        <w:jc w:val="both"/>
        <w:rPr>
          <w:sz w:val="24"/>
          <w:szCs w:val="24"/>
        </w:rPr>
      </w:pPr>
      <w:r w:rsidRPr="005206E1">
        <w:rPr>
          <w:sz w:val="24"/>
          <w:szCs w:val="24"/>
        </w:rPr>
        <w:t>skúšobnú streľbu s použitím odnímateľného tlmiča,</w:t>
      </w:r>
    </w:p>
    <w:p w14:paraId="3218C66E" w14:textId="77777777" w:rsidR="00312516" w:rsidRPr="005206E1" w:rsidRDefault="00312516" w:rsidP="00312516">
      <w:pPr>
        <w:keepNext/>
        <w:keepLines/>
        <w:numPr>
          <w:ilvl w:val="1"/>
          <w:numId w:val="5"/>
        </w:numPr>
        <w:ind w:left="1071" w:hanging="357"/>
        <w:jc w:val="both"/>
        <w:rPr>
          <w:sz w:val="24"/>
          <w:szCs w:val="24"/>
        </w:rPr>
      </w:pPr>
      <w:r w:rsidRPr="005206E1">
        <w:rPr>
          <w:sz w:val="24"/>
          <w:szCs w:val="24"/>
        </w:rPr>
        <w:t>kontrolu odnímateľného tlmiča po skúšobnej streľbe.</w:t>
      </w:r>
    </w:p>
    <w:p w14:paraId="7B8138B5" w14:textId="77777777" w:rsidR="00312516" w:rsidRPr="005206E1" w:rsidRDefault="00312516" w:rsidP="00312516">
      <w:pPr>
        <w:keepNext/>
        <w:keepLines/>
        <w:numPr>
          <w:ilvl w:val="0"/>
          <w:numId w:val="4"/>
        </w:numPr>
        <w:spacing w:before="240"/>
        <w:ind w:left="714" w:hanging="357"/>
        <w:jc w:val="both"/>
        <w:rPr>
          <w:sz w:val="24"/>
          <w:szCs w:val="24"/>
        </w:rPr>
      </w:pPr>
      <w:r w:rsidRPr="005206E1">
        <w:rPr>
          <w:sz w:val="24"/>
          <w:szCs w:val="24"/>
        </w:rPr>
        <w:t>Skúšobná streľba sa vykonáva pomocou dvoch kusov skúšobných nábojov na overovanie odnímateľného tlmiča</w:t>
      </w:r>
    </w:p>
    <w:p w14:paraId="27697449" w14:textId="70490075" w:rsidR="00312516" w:rsidRPr="005206E1" w:rsidRDefault="00312516" w:rsidP="00312516">
      <w:pPr>
        <w:keepNext/>
        <w:keepLines/>
        <w:numPr>
          <w:ilvl w:val="1"/>
          <w:numId w:val="6"/>
        </w:numPr>
        <w:ind w:left="1071" w:hanging="357"/>
        <w:jc w:val="both"/>
        <w:rPr>
          <w:sz w:val="24"/>
          <w:szCs w:val="24"/>
        </w:rPr>
      </w:pPr>
      <w:r w:rsidRPr="005206E1">
        <w:rPr>
          <w:sz w:val="24"/>
          <w:szCs w:val="24"/>
        </w:rPr>
        <w:t>kusovým overením spoločne so strelnou zbraňou, pre ktorú je odnímateľný tlmič určený</w:t>
      </w:r>
      <w:r w:rsidR="002375EA" w:rsidRPr="005206E1">
        <w:rPr>
          <w:sz w:val="24"/>
          <w:szCs w:val="24"/>
        </w:rPr>
        <w:t>,</w:t>
      </w:r>
      <w:r w:rsidRPr="005206E1">
        <w:rPr>
          <w:sz w:val="24"/>
          <w:szCs w:val="24"/>
        </w:rPr>
        <w:t xml:space="preserve"> alebo</w:t>
      </w:r>
    </w:p>
    <w:p w14:paraId="139EEA2A" w14:textId="77777777" w:rsidR="00312516" w:rsidRPr="005206E1" w:rsidRDefault="00312516" w:rsidP="00312516">
      <w:pPr>
        <w:keepNext/>
        <w:keepLines/>
        <w:numPr>
          <w:ilvl w:val="1"/>
          <w:numId w:val="6"/>
        </w:numPr>
        <w:ind w:left="1071" w:hanging="357"/>
        <w:jc w:val="both"/>
        <w:rPr>
          <w:sz w:val="24"/>
          <w:szCs w:val="24"/>
        </w:rPr>
      </w:pPr>
      <w:r w:rsidRPr="005206E1">
        <w:rPr>
          <w:sz w:val="24"/>
          <w:szCs w:val="24"/>
        </w:rPr>
        <w:t>kusovým overením pomocou náhradnej hlavne s príslušným kalibrom, na ktorú je odnímateľný tlmič pripevnený.</w:t>
      </w:r>
    </w:p>
    <w:p w14:paraId="528A1856" w14:textId="77777777" w:rsidR="00312516" w:rsidRPr="005206E1" w:rsidRDefault="00312516" w:rsidP="00312516">
      <w:pPr>
        <w:keepNext/>
        <w:keepLines/>
        <w:numPr>
          <w:ilvl w:val="0"/>
          <w:numId w:val="4"/>
        </w:numPr>
        <w:spacing w:before="240"/>
        <w:ind w:left="714" w:hanging="357"/>
        <w:jc w:val="both"/>
        <w:rPr>
          <w:sz w:val="24"/>
          <w:szCs w:val="24"/>
        </w:rPr>
      </w:pPr>
      <w:r w:rsidRPr="005206E1">
        <w:rPr>
          <w:sz w:val="24"/>
          <w:szCs w:val="24"/>
        </w:rPr>
        <w:t>Pri odnímateľnom tlmiči na viac kalibrov, pre ktoré je odnímateľný tlmič určený, sa ako skúšobné strelivo použije strelivo s najvyšším tlakom.</w:t>
      </w:r>
    </w:p>
    <w:p w14:paraId="6AC3060E" w14:textId="43ED2665" w:rsidR="00052915" w:rsidRPr="005206E1" w:rsidRDefault="00052915" w:rsidP="00052915">
      <w:pPr>
        <w:keepNext/>
        <w:keepLines/>
        <w:numPr>
          <w:ilvl w:val="0"/>
          <w:numId w:val="4"/>
        </w:numPr>
        <w:spacing w:before="240"/>
        <w:ind w:left="714" w:hanging="357"/>
        <w:jc w:val="both"/>
        <w:rPr>
          <w:sz w:val="24"/>
          <w:szCs w:val="24"/>
        </w:rPr>
      </w:pPr>
      <w:r w:rsidRPr="005206E1">
        <w:rPr>
          <w:sz w:val="24"/>
          <w:szCs w:val="24"/>
        </w:rPr>
        <w:t xml:space="preserve">Kontrola odnímateľného tlmiča pred skúšobnou streľbou, skúšobná streľba a kontrola odnímateľného tlmiča po skúšobnej streľbe sa </w:t>
      </w:r>
      <w:r w:rsidR="006C62E3" w:rsidRPr="005206E1">
        <w:rPr>
          <w:sz w:val="24"/>
          <w:szCs w:val="24"/>
        </w:rPr>
        <w:t>vykonajú</w:t>
      </w:r>
      <w:r w:rsidR="006C62E3" w:rsidRPr="005206E1" w:rsidDel="006C62E3">
        <w:rPr>
          <w:sz w:val="24"/>
          <w:szCs w:val="24"/>
        </w:rPr>
        <w:t xml:space="preserve"> </w:t>
      </w:r>
      <w:r w:rsidRPr="005206E1">
        <w:rPr>
          <w:sz w:val="24"/>
          <w:szCs w:val="24"/>
        </w:rPr>
        <w:t>primerane podľa prílohy č. 5 ôsmeho až desiateho bodu.</w:t>
      </w:r>
    </w:p>
    <w:p w14:paraId="56CC3F7F" w14:textId="77777777" w:rsidR="00052915" w:rsidRPr="005206E1" w:rsidRDefault="00052915" w:rsidP="00052915">
      <w:pPr>
        <w:keepNext/>
        <w:keepLines/>
        <w:numPr>
          <w:ilvl w:val="0"/>
          <w:numId w:val="4"/>
        </w:numPr>
        <w:spacing w:before="240"/>
        <w:ind w:left="714" w:hanging="357"/>
        <w:jc w:val="both"/>
        <w:rPr>
          <w:rFonts w:eastAsia="Arial"/>
          <w:sz w:val="24"/>
          <w:szCs w:val="24"/>
        </w:rPr>
      </w:pPr>
      <w:r w:rsidRPr="005206E1">
        <w:rPr>
          <w:rFonts w:eastAsia="Arial"/>
          <w:sz w:val="24"/>
          <w:szCs w:val="24"/>
        </w:rPr>
        <w:t xml:space="preserve">Autorizovaná osoba po vykonaní kusového overenia </w:t>
      </w:r>
      <w:r w:rsidRPr="005206E1">
        <w:rPr>
          <w:sz w:val="24"/>
          <w:szCs w:val="24"/>
        </w:rPr>
        <w:t xml:space="preserve">odnímateľného tlmiča </w:t>
      </w:r>
      <w:r w:rsidRPr="005206E1">
        <w:rPr>
          <w:rFonts w:eastAsia="Arial"/>
          <w:sz w:val="24"/>
          <w:szCs w:val="24"/>
        </w:rPr>
        <w:t xml:space="preserve">vydá protokol o kusovom overení </w:t>
      </w:r>
      <w:r w:rsidRPr="005206E1">
        <w:rPr>
          <w:sz w:val="24"/>
          <w:szCs w:val="24"/>
        </w:rPr>
        <w:t>odnímateľného tlmiča</w:t>
      </w:r>
      <w:r w:rsidRPr="005206E1">
        <w:rPr>
          <w:rFonts w:eastAsia="Arial"/>
          <w:sz w:val="24"/>
          <w:szCs w:val="24"/>
        </w:rPr>
        <w:t xml:space="preserve"> a označí </w:t>
      </w:r>
      <w:r w:rsidRPr="005206E1">
        <w:rPr>
          <w:sz w:val="24"/>
          <w:szCs w:val="24"/>
        </w:rPr>
        <w:t xml:space="preserve">odnímateľný tlmič </w:t>
      </w:r>
      <w:r w:rsidRPr="005206E1">
        <w:rPr>
          <w:rFonts w:eastAsia="Arial"/>
          <w:sz w:val="24"/>
          <w:szCs w:val="24"/>
        </w:rPr>
        <w:t>národnou značkou.</w:t>
      </w:r>
    </w:p>
    <w:p w14:paraId="2E08C1CC" w14:textId="77777777" w:rsidR="00052915" w:rsidRPr="005206E1" w:rsidRDefault="00052915" w:rsidP="00052915">
      <w:pPr>
        <w:keepNext/>
        <w:keepLines/>
        <w:ind w:left="5670"/>
        <w:jc w:val="right"/>
        <w:rPr>
          <w:b/>
          <w:sz w:val="24"/>
          <w:szCs w:val="24"/>
        </w:rPr>
      </w:pPr>
    </w:p>
    <w:p w14:paraId="20FF6A28" w14:textId="77777777" w:rsidR="00052915" w:rsidRPr="005206E1" w:rsidRDefault="00052915" w:rsidP="00052915">
      <w:pPr>
        <w:keepNext/>
        <w:keepLines/>
        <w:ind w:left="5670"/>
        <w:jc w:val="right"/>
        <w:rPr>
          <w:b/>
          <w:sz w:val="24"/>
          <w:szCs w:val="24"/>
        </w:rPr>
      </w:pPr>
      <w:r w:rsidRPr="005206E1">
        <w:rPr>
          <w:b/>
          <w:sz w:val="24"/>
          <w:szCs w:val="24"/>
        </w:rPr>
        <w:t>Príloha č. 8b</w:t>
      </w:r>
    </w:p>
    <w:p w14:paraId="0198391B" w14:textId="77777777" w:rsidR="00052915" w:rsidRPr="005206E1" w:rsidRDefault="00052915" w:rsidP="00052915">
      <w:pPr>
        <w:keepNext/>
        <w:keepLines/>
        <w:ind w:left="5670"/>
        <w:jc w:val="right"/>
        <w:rPr>
          <w:b/>
          <w:sz w:val="24"/>
          <w:szCs w:val="24"/>
        </w:rPr>
      </w:pPr>
      <w:r w:rsidRPr="005206E1">
        <w:rPr>
          <w:b/>
          <w:sz w:val="24"/>
          <w:szCs w:val="24"/>
        </w:rPr>
        <w:t>k zákonu č. 64/2019 Z. z.</w:t>
      </w:r>
    </w:p>
    <w:p w14:paraId="47D3799B" w14:textId="77777777" w:rsidR="00052915" w:rsidRPr="005206E1" w:rsidRDefault="00052915" w:rsidP="00052915">
      <w:pPr>
        <w:keepNext/>
        <w:keepLines/>
        <w:spacing w:before="240" w:after="240"/>
        <w:ind w:left="280"/>
        <w:jc w:val="center"/>
        <w:rPr>
          <w:rFonts w:eastAsia="Arial"/>
          <w:b/>
          <w:sz w:val="24"/>
          <w:szCs w:val="24"/>
        </w:rPr>
      </w:pPr>
      <w:r w:rsidRPr="005206E1">
        <w:rPr>
          <w:rFonts w:eastAsia="Arial"/>
          <w:b/>
          <w:sz w:val="24"/>
          <w:szCs w:val="24"/>
        </w:rPr>
        <w:t>NÁSLEDNÉ KUSOVÉ OVERENIE ODNÍMATEĽNÉHO TLMIČA</w:t>
      </w:r>
    </w:p>
    <w:p w14:paraId="16ECFD03" w14:textId="77777777" w:rsidR="00052915" w:rsidRPr="005206E1" w:rsidRDefault="00052915" w:rsidP="00052915">
      <w:pPr>
        <w:pStyle w:val="Odsekzoznamu"/>
        <w:keepNext/>
        <w:keepLines/>
        <w:numPr>
          <w:ilvl w:val="0"/>
          <w:numId w:val="30"/>
        </w:numPr>
        <w:spacing w:before="240"/>
        <w:ind w:left="426"/>
        <w:jc w:val="both"/>
        <w:rPr>
          <w:sz w:val="24"/>
          <w:szCs w:val="24"/>
        </w:rPr>
      </w:pPr>
      <w:r w:rsidRPr="005206E1">
        <w:rPr>
          <w:sz w:val="24"/>
          <w:szCs w:val="24"/>
        </w:rPr>
        <w:t>Následné kusové overenie odnímateľného tlmiča sa vykoná primerane podľa prílohy č. 8a s prihliadnutím na opotrebenie, ktoré neznižuje bezpečnú funkciu odnímateľného tlmiča.</w:t>
      </w:r>
    </w:p>
    <w:p w14:paraId="1CB328E5" w14:textId="77777777" w:rsidR="00052915" w:rsidRPr="005206E1" w:rsidRDefault="00052915" w:rsidP="00052915">
      <w:pPr>
        <w:pStyle w:val="Odsekzoznamu"/>
        <w:keepNext/>
        <w:keepLines/>
        <w:spacing w:before="240"/>
        <w:ind w:left="426"/>
        <w:jc w:val="both"/>
        <w:rPr>
          <w:sz w:val="24"/>
          <w:szCs w:val="24"/>
        </w:rPr>
      </w:pPr>
    </w:p>
    <w:p w14:paraId="203493A3" w14:textId="7BE6CD00" w:rsidR="00052915" w:rsidRPr="005206E1" w:rsidRDefault="00052915" w:rsidP="00052915">
      <w:pPr>
        <w:pStyle w:val="Odsekzoznamu"/>
        <w:keepNext/>
        <w:keepLines/>
        <w:numPr>
          <w:ilvl w:val="0"/>
          <w:numId w:val="30"/>
        </w:numPr>
        <w:spacing w:before="240"/>
        <w:ind w:left="426"/>
        <w:jc w:val="both"/>
        <w:rPr>
          <w:rFonts w:eastAsia="Arial"/>
          <w:sz w:val="24"/>
          <w:szCs w:val="24"/>
        </w:rPr>
      </w:pPr>
      <w:r w:rsidRPr="005206E1">
        <w:rPr>
          <w:sz w:val="24"/>
          <w:szCs w:val="24"/>
        </w:rPr>
        <w:t xml:space="preserve">Odnímateľný tlmič </w:t>
      </w:r>
      <w:r w:rsidRPr="005206E1">
        <w:rPr>
          <w:rFonts w:eastAsia="Arial"/>
          <w:sz w:val="24"/>
          <w:szCs w:val="24"/>
        </w:rPr>
        <w:t xml:space="preserve">na následné kusové overenie predkladá výrobca alebo osoba, ktorá požiada o následné kusové overenie </w:t>
      </w:r>
      <w:r w:rsidRPr="005206E1">
        <w:rPr>
          <w:sz w:val="24"/>
          <w:szCs w:val="24"/>
        </w:rPr>
        <w:t>odnímateľného tlmiča</w:t>
      </w:r>
      <w:r w:rsidRPr="005206E1">
        <w:rPr>
          <w:rFonts w:eastAsia="Arial"/>
          <w:sz w:val="24"/>
          <w:szCs w:val="24"/>
        </w:rPr>
        <w:t>.</w:t>
      </w:r>
    </w:p>
    <w:p w14:paraId="1C10A1C5" w14:textId="77777777" w:rsidR="00052915" w:rsidRPr="005206E1" w:rsidRDefault="00052915" w:rsidP="00052915">
      <w:pPr>
        <w:pStyle w:val="Odsekzoznamu"/>
        <w:keepNext/>
        <w:keepLines/>
        <w:spacing w:before="240"/>
        <w:ind w:left="426"/>
        <w:jc w:val="both"/>
        <w:rPr>
          <w:rFonts w:eastAsia="Arial"/>
          <w:sz w:val="24"/>
          <w:szCs w:val="24"/>
        </w:rPr>
      </w:pPr>
    </w:p>
    <w:p w14:paraId="18A90E7E" w14:textId="77777777" w:rsidR="00052915" w:rsidRPr="005206E1" w:rsidRDefault="00052915" w:rsidP="00052915">
      <w:pPr>
        <w:pStyle w:val="Odsekzoznamu"/>
        <w:keepNext/>
        <w:keepLines/>
        <w:numPr>
          <w:ilvl w:val="0"/>
          <w:numId w:val="30"/>
        </w:numPr>
        <w:spacing w:before="240"/>
        <w:ind w:left="426"/>
        <w:jc w:val="both"/>
        <w:rPr>
          <w:rFonts w:eastAsia="Arial"/>
          <w:sz w:val="24"/>
          <w:szCs w:val="24"/>
        </w:rPr>
      </w:pPr>
      <w:r w:rsidRPr="005206E1">
        <w:rPr>
          <w:rFonts w:eastAsia="Arial"/>
          <w:sz w:val="24"/>
          <w:szCs w:val="24"/>
        </w:rPr>
        <w:t xml:space="preserve">Autorizovaná osoba po vykonaní následného kusového overenia </w:t>
      </w:r>
      <w:r w:rsidRPr="005206E1">
        <w:rPr>
          <w:sz w:val="24"/>
          <w:szCs w:val="24"/>
        </w:rPr>
        <w:t xml:space="preserve">odnímateľného tlmiča </w:t>
      </w:r>
      <w:r w:rsidRPr="005206E1">
        <w:rPr>
          <w:rFonts w:eastAsia="Arial"/>
          <w:sz w:val="24"/>
          <w:szCs w:val="24"/>
        </w:rPr>
        <w:t xml:space="preserve">vydá protokol o následnom kusovom overení </w:t>
      </w:r>
      <w:r w:rsidRPr="005206E1">
        <w:rPr>
          <w:sz w:val="24"/>
          <w:szCs w:val="24"/>
        </w:rPr>
        <w:t>odnímateľného tlmiča</w:t>
      </w:r>
      <w:r w:rsidRPr="005206E1">
        <w:rPr>
          <w:rFonts w:eastAsia="Arial"/>
          <w:sz w:val="24"/>
          <w:szCs w:val="24"/>
        </w:rPr>
        <w:t xml:space="preserve">. Autorizovaná osoba na požiadanie označí </w:t>
      </w:r>
      <w:r w:rsidRPr="005206E1">
        <w:rPr>
          <w:sz w:val="24"/>
          <w:szCs w:val="24"/>
        </w:rPr>
        <w:t xml:space="preserve">odnímateľný tlmič </w:t>
      </w:r>
      <w:r w:rsidRPr="005206E1">
        <w:rPr>
          <w:rFonts w:eastAsia="Arial"/>
          <w:sz w:val="24"/>
          <w:szCs w:val="24"/>
        </w:rPr>
        <w:t>národnou značkou.</w:t>
      </w:r>
    </w:p>
    <w:p w14:paraId="289DC494" w14:textId="77777777" w:rsidR="00052915" w:rsidRPr="005206E1" w:rsidRDefault="00052915" w:rsidP="00052915">
      <w:pPr>
        <w:pStyle w:val="Odsekzoznamu"/>
        <w:keepNext/>
        <w:keepLines/>
        <w:spacing w:before="240"/>
        <w:ind w:left="426"/>
        <w:jc w:val="both"/>
        <w:rPr>
          <w:rFonts w:eastAsia="Arial"/>
          <w:sz w:val="24"/>
          <w:szCs w:val="24"/>
        </w:rPr>
      </w:pPr>
    </w:p>
    <w:p w14:paraId="438398C7" w14:textId="77777777" w:rsidR="00052915" w:rsidRPr="005206E1" w:rsidRDefault="00052915" w:rsidP="00052915">
      <w:pPr>
        <w:pStyle w:val="Odsekzoznamu"/>
        <w:keepNext/>
        <w:keepLines/>
        <w:numPr>
          <w:ilvl w:val="0"/>
          <w:numId w:val="30"/>
        </w:numPr>
        <w:spacing w:before="240"/>
        <w:ind w:left="426"/>
        <w:jc w:val="both"/>
        <w:rPr>
          <w:rFonts w:eastAsia="Arial"/>
          <w:sz w:val="24"/>
          <w:szCs w:val="24"/>
        </w:rPr>
      </w:pPr>
      <w:r w:rsidRPr="005206E1">
        <w:rPr>
          <w:rFonts w:eastAsia="Arial"/>
          <w:sz w:val="24"/>
          <w:szCs w:val="24"/>
        </w:rPr>
        <w:t xml:space="preserve">Ak </w:t>
      </w:r>
      <w:r w:rsidRPr="005206E1">
        <w:rPr>
          <w:sz w:val="24"/>
          <w:szCs w:val="24"/>
        </w:rPr>
        <w:t xml:space="preserve">odnímateľný tlmič </w:t>
      </w:r>
      <w:r w:rsidRPr="005206E1">
        <w:rPr>
          <w:rFonts w:eastAsia="Arial"/>
          <w:sz w:val="24"/>
          <w:szCs w:val="24"/>
        </w:rPr>
        <w:t xml:space="preserve">vyhovel následnému kusovému overeniu </w:t>
      </w:r>
      <w:r w:rsidRPr="005206E1">
        <w:rPr>
          <w:sz w:val="24"/>
          <w:szCs w:val="24"/>
        </w:rPr>
        <w:t>odnímateľného tlmiča</w:t>
      </w:r>
      <w:r w:rsidRPr="005206E1">
        <w:rPr>
          <w:rFonts w:eastAsia="Arial"/>
          <w:sz w:val="24"/>
          <w:szCs w:val="24"/>
        </w:rPr>
        <w:t xml:space="preserve">, ktoré bolo vykonané z dôvodu úpravy </w:t>
      </w:r>
      <w:r w:rsidRPr="005206E1">
        <w:rPr>
          <w:sz w:val="24"/>
          <w:szCs w:val="24"/>
        </w:rPr>
        <w:t>odnímateľného tlmiča</w:t>
      </w:r>
      <w:r w:rsidRPr="005206E1">
        <w:rPr>
          <w:rFonts w:eastAsia="Arial"/>
          <w:sz w:val="24"/>
          <w:szCs w:val="24"/>
        </w:rPr>
        <w:t>, hlavná časť strelnej zbrane alebo časť strelnej zbrane, ktorá bola predmetom úpravy a nie je označená značkou, sa označí príslušnou národnou značkou.</w:t>
      </w:r>
    </w:p>
    <w:bookmarkEnd w:id="3"/>
    <w:p w14:paraId="7ECB2982" w14:textId="77777777" w:rsidR="001C1482" w:rsidRPr="005206E1" w:rsidRDefault="001C1482" w:rsidP="0086456D">
      <w:pPr>
        <w:pStyle w:val="Odsekzoznamu"/>
        <w:keepNext/>
        <w:keepLines/>
        <w:spacing w:before="240"/>
        <w:ind w:left="426"/>
        <w:jc w:val="both"/>
        <w:rPr>
          <w:rFonts w:eastAsia="Arial"/>
          <w:sz w:val="24"/>
          <w:szCs w:val="24"/>
        </w:rPr>
      </w:pPr>
    </w:p>
    <w:p w14:paraId="2A723A19" w14:textId="54E120B6" w:rsidR="00E10766" w:rsidRPr="005206E1" w:rsidRDefault="009E559C" w:rsidP="0086456D">
      <w:pPr>
        <w:pStyle w:val="Odsekzoznamu"/>
        <w:keepNext/>
        <w:keepLines/>
        <w:numPr>
          <w:ilvl w:val="0"/>
          <w:numId w:val="30"/>
        </w:numPr>
        <w:spacing w:before="240"/>
        <w:ind w:left="426"/>
        <w:jc w:val="both"/>
        <w:rPr>
          <w:rFonts w:eastAsia="Arial"/>
          <w:sz w:val="24"/>
          <w:szCs w:val="24"/>
        </w:rPr>
      </w:pPr>
      <w:r w:rsidRPr="005206E1">
        <w:rPr>
          <w:rFonts w:eastAsia="Arial"/>
          <w:sz w:val="24"/>
          <w:szCs w:val="24"/>
        </w:rPr>
        <w:t xml:space="preserve">Pri následnom kusovom overení </w:t>
      </w:r>
      <w:r w:rsidR="00625782" w:rsidRPr="005206E1">
        <w:rPr>
          <w:sz w:val="24"/>
          <w:szCs w:val="24"/>
        </w:rPr>
        <w:t xml:space="preserve">odnímateľného tlmiča </w:t>
      </w:r>
      <w:r w:rsidRPr="005206E1">
        <w:rPr>
          <w:rFonts w:eastAsia="Arial"/>
          <w:sz w:val="24"/>
          <w:szCs w:val="24"/>
        </w:rPr>
        <w:t>s viacerými hlavňami sa národnou značkou</w:t>
      </w:r>
      <w:r w:rsidR="0057393E" w:rsidRPr="005206E1">
        <w:rPr>
          <w:rFonts w:eastAsia="Arial"/>
          <w:sz w:val="24"/>
          <w:szCs w:val="24"/>
        </w:rPr>
        <w:t xml:space="preserve"> </w:t>
      </w:r>
      <w:r w:rsidRPr="005206E1">
        <w:rPr>
          <w:rFonts w:eastAsia="Arial"/>
          <w:sz w:val="24"/>
          <w:szCs w:val="24"/>
        </w:rPr>
        <w:t>označí každá hlaveň, ak tým nemôže dôjsť k zníženiu bezpečnej funkcie strelnej zbrane.</w:t>
      </w:r>
      <w:r w:rsidR="005B2E86" w:rsidRPr="005206E1">
        <w:rPr>
          <w:rFonts w:eastAsia="Arial"/>
          <w:sz w:val="24"/>
          <w:szCs w:val="24"/>
        </w:rPr>
        <w:t>“.</w:t>
      </w:r>
    </w:p>
    <w:p w14:paraId="6E7C92E9" w14:textId="77777777" w:rsidR="001C1482" w:rsidRPr="005206E1" w:rsidRDefault="001C1482" w:rsidP="0086456D">
      <w:pPr>
        <w:pStyle w:val="Odsekzoznamu"/>
        <w:keepNext/>
        <w:keepLines/>
        <w:spacing w:before="240" w:after="120"/>
        <w:ind w:left="426"/>
        <w:jc w:val="both"/>
        <w:rPr>
          <w:rFonts w:eastAsia="Arial"/>
          <w:sz w:val="24"/>
          <w:szCs w:val="24"/>
        </w:rPr>
      </w:pPr>
    </w:p>
    <w:p w14:paraId="521B7601" w14:textId="3A15C7A9" w:rsidR="00A05BD5" w:rsidRPr="005206E1" w:rsidRDefault="00B657BB" w:rsidP="0086456D">
      <w:pPr>
        <w:pStyle w:val="Odsekzoznamu"/>
        <w:keepNext/>
        <w:keepLines/>
        <w:numPr>
          <w:ilvl w:val="0"/>
          <w:numId w:val="15"/>
        </w:numPr>
        <w:spacing w:before="240" w:after="120"/>
        <w:ind w:left="426" w:hanging="426"/>
        <w:jc w:val="both"/>
        <w:rPr>
          <w:rFonts w:eastAsia="Arial"/>
          <w:sz w:val="24"/>
          <w:szCs w:val="24"/>
        </w:rPr>
      </w:pPr>
      <w:r w:rsidRPr="005206E1">
        <w:rPr>
          <w:rFonts w:eastAsia="Arial"/>
          <w:sz w:val="24"/>
          <w:szCs w:val="24"/>
        </w:rPr>
        <w:t>V prílohe č. </w:t>
      </w:r>
      <w:r w:rsidR="00831567" w:rsidRPr="005206E1">
        <w:rPr>
          <w:rFonts w:eastAsia="Arial"/>
          <w:sz w:val="24"/>
          <w:szCs w:val="24"/>
        </w:rPr>
        <w:t>9</w:t>
      </w:r>
      <w:r w:rsidRPr="005206E1">
        <w:rPr>
          <w:rFonts w:eastAsia="Arial"/>
          <w:sz w:val="24"/>
          <w:szCs w:val="24"/>
        </w:rPr>
        <w:t xml:space="preserve"> prvom bode </w:t>
      </w:r>
      <w:r w:rsidR="00A05BD5" w:rsidRPr="005206E1">
        <w:rPr>
          <w:rFonts w:eastAsia="Arial"/>
          <w:sz w:val="24"/>
          <w:szCs w:val="24"/>
        </w:rPr>
        <w:t>sa slová „strelnej zbrane</w:t>
      </w:r>
      <w:r w:rsidR="00883697" w:rsidRPr="005206E1">
        <w:rPr>
          <w:rFonts w:eastAsia="Arial"/>
          <w:sz w:val="24"/>
          <w:szCs w:val="24"/>
        </w:rPr>
        <w:t xml:space="preserve"> alebo streliva</w:t>
      </w:r>
      <w:r w:rsidR="00A05BD5" w:rsidRPr="005206E1">
        <w:rPr>
          <w:rFonts w:eastAsia="Arial"/>
          <w:sz w:val="24"/>
          <w:szCs w:val="24"/>
        </w:rPr>
        <w:t>“</w:t>
      </w:r>
      <w:r w:rsidR="002C260A" w:rsidRPr="005206E1">
        <w:rPr>
          <w:rFonts w:eastAsia="Arial"/>
          <w:sz w:val="24"/>
          <w:szCs w:val="24"/>
        </w:rPr>
        <w:t xml:space="preserve"> </w:t>
      </w:r>
      <w:r w:rsidR="00883697" w:rsidRPr="005206E1">
        <w:rPr>
          <w:rFonts w:eastAsia="Arial"/>
          <w:sz w:val="24"/>
          <w:szCs w:val="24"/>
        </w:rPr>
        <w:t xml:space="preserve"> nahrádzajú slovami „</w:t>
      </w:r>
      <w:r w:rsidR="00883697" w:rsidRPr="005206E1">
        <w:rPr>
          <w:w w:val="105"/>
          <w:sz w:val="24"/>
          <w:szCs w:val="24"/>
        </w:rPr>
        <w:t>strelnej</w:t>
      </w:r>
      <w:r w:rsidR="00883697" w:rsidRPr="005206E1">
        <w:rPr>
          <w:spacing w:val="1"/>
          <w:w w:val="105"/>
          <w:sz w:val="24"/>
          <w:szCs w:val="24"/>
        </w:rPr>
        <w:t xml:space="preserve"> </w:t>
      </w:r>
      <w:r w:rsidR="00883697" w:rsidRPr="005206E1">
        <w:rPr>
          <w:w w:val="105"/>
          <w:sz w:val="24"/>
          <w:szCs w:val="24"/>
        </w:rPr>
        <w:t>zbrane,</w:t>
      </w:r>
      <w:r w:rsidR="00883697" w:rsidRPr="005206E1">
        <w:rPr>
          <w:spacing w:val="1"/>
          <w:w w:val="105"/>
          <w:sz w:val="24"/>
          <w:szCs w:val="24"/>
        </w:rPr>
        <w:t xml:space="preserve"> </w:t>
      </w:r>
      <w:r w:rsidR="00883697" w:rsidRPr="005206E1">
        <w:rPr>
          <w:w w:val="105"/>
          <w:sz w:val="24"/>
          <w:szCs w:val="24"/>
        </w:rPr>
        <w:t xml:space="preserve">streliva </w:t>
      </w:r>
      <w:bookmarkStart w:id="6" w:name="_Hlk88488482"/>
      <w:r w:rsidR="00883697" w:rsidRPr="005206E1">
        <w:rPr>
          <w:w w:val="105"/>
          <w:sz w:val="24"/>
          <w:szCs w:val="24"/>
        </w:rPr>
        <w:t>a tlmiča</w:t>
      </w:r>
      <w:bookmarkEnd w:id="6"/>
      <w:r w:rsidR="00883697" w:rsidRPr="005206E1">
        <w:rPr>
          <w:rFonts w:eastAsia="Arial"/>
          <w:sz w:val="24"/>
          <w:szCs w:val="24"/>
        </w:rPr>
        <w:t>“</w:t>
      </w:r>
      <w:r w:rsidR="00323180" w:rsidRPr="005206E1">
        <w:rPr>
          <w:rFonts w:eastAsia="Arial"/>
          <w:sz w:val="24"/>
          <w:szCs w:val="24"/>
        </w:rPr>
        <w:t>.</w:t>
      </w:r>
    </w:p>
    <w:p w14:paraId="028AED31" w14:textId="77777777" w:rsidR="00A05BD5" w:rsidRPr="005206E1" w:rsidRDefault="00A05BD5" w:rsidP="0086456D">
      <w:pPr>
        <w:pStyle w:val="Odsekzoznamu"/>
        <w:keepNext/>
        <w:keepLines/>
        <w:spacing w:before="240" w:after="120"/>
        <w:ind w:left="426"/>
        <w:jc w:val="both"/>
        <w:rPr>
          <w:rFonts w:eastAsia="Arial"/>
          <w:sz w:val="24"/>
          <w:szCs w:val="24"/>
        </w:rPr>
      </w:pPr>
    </w:p>
    <w:p w14:paraId="26BA28B3" w14:textId="77777777" w:rsidR="00B657BB" w:rsidRPr="005206E1" w:rsidRDefault="0039736E" w:rsidP="0086456D">
      <w:pPr>
        <w:pStyle w:val="Odsekzoznamu"/>
        <w:keepNext/>
        <w:keepLines/>
        <w:numPr>
          <w:ilvl w:val="0"/>
          <w:numId w:val="15"/>
        </w:numPr>
        <w:spacing w:before="240" w:after="120"/>
        <w:ind w:left="426" w:hanging="426"/>
        <w:jc w:val="both"/>
        <w:rPr>
          <w:rFonts w:eastAsia="Arial"/>
          <w:sz w:val="24"/>
          <w:szCs w:val="24"/>
        </w:rPr>
      </w:pPr>
      <w:r w:rsidRPr="005206E1">
        <w:rPr>
          <w:rFonts w:eastAsia="Arial"/>
          <w:sz w:val="24"/>
          <w:szCs w:val="24"/>
        </w:rPr>
        <w:t xml:space="preserve">V prílohe č. 9 prvom bode </w:t>
      </w:r>
      <w:r w:rsidR="00B657BB" w:rsidRPr="005206E1">
        <w:rPr>
          <w:rFonts w:eastAsia="Arial"/>
          <w:sz w:val="24"/>
          <w:szCs w:val="24"/>
        </w:rPr>
        <w:t>sa za písmeno f) vkladajú nové písmená g) a h), ktoré znejú:</w:t>
      </w:r>
    </w:p>
    <w:p w14:paraId="08F6F22D" w14:textId="77777777" w:rsidR="00B657BB" w:rsidRPr="005206E1" w:rsidRDefault="00B657BB" w:rsidP="0086456D">
      <w:pPr>
        <w:pStyle w:val="Odsekzoznamu"/>
        <w:keepNext/>
        <w:keepLines/>
        <w:spacing w:before="240" w:after="120"/>
        <w:ind w:left="426"/>
        <w:jc w:val="both"/>
        <w:rPr>
          <w:rFonts w:eastAsia="Arial"/>
          <w:sz w:val="24"/>
          <w:szCs w:val="24"/>
        </w:rPr>
      </w:pPr>
      <w:r w:rsidRPr="005206E1">
        <w:rPr>
          <w:rFonts w:eastAsia="Arial"/>
          <w:sz w:val="24"/>
          <w:szCs w:val="24"/>
        </w:rPr>
        <w:t>„g) protokol o kusovom overení tlmiča,</w:t>
      </w:r>
    </w:p>
    <w:p w14:paraId="04B55D40" w14:textId="77777777" w:rsidR="00B657BB" w:rsidRPr="005206E1" w:rsidRDefault="00B657BB" w:rsidP="0086456D">
      <w:pPr>
        <w:pStyle w:val="Odsekzoznamu"/>
        <w:keepNext/>
        <w:keepLines/>
        <w:spacing w:before="240" w:after="120"/>
        <w:ind w:left="426"/>
        <w:jc w:val="both"/>
        <w:rPr>
          <w:rFonts w:eastAsia="Arial"/>
          <w:sz w:val="24"/>
          <w:szCs w:val="24"/>
        </w:rPr>
      </w:pPr>
      <w:r w:rsidRPr="005206E1">
        <w:rPr>
          <w:rFonts w:eastAsia="Arial"/>
          <w:sz w:val="24"/>
          <w:szCs w:val="24"/>
        </w:rPr>
        <w:t>h) protokol o </w:t>
      </w:r>
      <w:r w:rsidR="00323180" w:rsidRPr="005206E1">
        <w:rPr>
          <w:rFonts w:eastAsia="Arial"/>
          <w:sz w:val="24"/>
          <w:szCs w:val="24"/>
        </w:rPr>
        <w:t xml:space="preserve">následnom </w:t>
      </w:r>
      <w:r w:rsidRPr="005206E1">
        <w:rPr>
          <w:rFonts w:eastAsia="Arial"/>
          <w:sz w:val="24"/>
          <w:szCs w:val="24"/>
        </w:rPr>
        <w:t>kusovom overení tlmiča.“</w:t>
      </w:r>
      <w:r w:rsidR="00673B94" w:rsidRPr="005206E1">
        <w:rPr>
          <w:rFonts w:eastAsia="Arial"/>
          <w:sz w:val="24"/>
          <w:szCs w:val="24"/>
        </w:rPr>
        <w:t>.</w:t>
      </w:r>
    </w:p>
    <w:p w14:paraId="3CC71CDE" w14:textId="77777777" w:rsidR="00B657BB" w:rsidRPr="005206E1" w:rsidRDefault="00B657BB" w:rsidP="0086456D">
      <w:pPr>
        <w:pStyle w:val="Odsekzoznamu"/>
        <w:keepNext/>
        <w:keepLines/>
        <w:spacing w:before="240" w:after="120"/>
        <w:ind w:left="426"/>
        <w:jc w:val="both"/>
        <w:rPr>
          <w:rFonts w:eastAsia="Arial"/>
          <w:sz w:val="24"/>
          <w:szCs w:val="24"/>
        </w:rPr>
      </w:pPr>
    </w:p>
    <w:p w14:paraId="3DAB4877" w14:textId="77777777" w:rsidR="00EC6952" w:rsidRPr="005206E1" w:rsidRDefault="00B657BB" w:rsidP="0086456D">
      <w:pPr>
        <w:pStyle w:val="Odsekzoznamu"/>
        <w:keepNext/>
        <w:keepLines/>
        <w:spacing w:before="240" w:after="120"/>
        <w:ind w:left="426"/>
        <w:jc w:val="both"/>
        <w:rPr>
          <w:rFonts w:eastAsia="Arial"/>
          <w:sz w:val="24"/>
          <w:szCs w:val="24"/>
        </w:rPr>
      </w:pPr>
      <w:r w:rsidRPr="005206E1">
        <w:rPr>
          <w:rFonts w:eastAsia="Arial"/>
          <w:sz w:val="24"/>
          <w:szCs w:val="24"/>
        </w:rPr>
        <w:t>Doterajšie písmená g) až j) sa označujú ako písmená i) až l).</w:t>
      </w:r>
    </w:p>
    <w:p w14:paraId="6F07D292" w14:textId="77777777" w:rsidR="00EC6952" w:rsidRPr="005206E1" w:rsidRDefault="00EC6952" w:rsidP="0086456D">
      <w:pPr>
        <w:pStyle w:val="Odsekzoznamu"/>
        <w:keepNext/>
        <w:keepLines/>
        <w:spacing w:before="240" w:after="120"/>
        <w:ind w:left="426"/>
        <w:jc w:val="both"/>
        <w:rPr>
          <w:rFonts w:eastAsia="Arial"/>
          <w:sz w:val="24"/>
          <w:szCs w:val="24"/>
        </w:rPr>
      </w:pPr>
    </w:p>
    <w:p w14:paraId="1A2626F9" w14:textId="77777777" w:rsidR="00A05300" w:rsidRPr="005206E1" w:rsidRDefault="00ED41CE" w:rsidP="0086456D">
      <w:pPr>
        <w:pStyle w:val="Odsekzoznamu"/>
        <w:keepNext/>
        <w:keepLines/>
        <w:numPr>
          <w:ilvl w:val="0"/>
          <w:numId w:val="15"/>
        </w:numPr>
        <w:spacing w:before="240" w:after="120"/>
        <w:ind w:left="426" w:hanging="426"/>
        <w:jc w:val="both"/>
        <w:rPr>
          <w:rFonts w:eastAsia="Arial"/>
          <w:sz w:val="24"/>
          <w:szCs w:val="24"/>
        </w:rPr>
      </w:pPr>
      <w:r w:rsidRPr="005206E1">
        <w:rPr>
          <w:sz w:val="24"/>
          <w:szCs w:val="24"/>
        </w:rPr>
        <w:t xml:space="preserve">V prílohe č. </w:t>
      </w:r>
      <w:r w:rsidR="009D367F" w:rsidRPr="005206E1">
        <w:rPr>
          <w:rFonts w:eastAsia="Arial"/>
          <w:sz w:val="24"/>
          <w:szCs w:val="24"/>
        </w:rPr>
        <w:t>9 piatom bode písm</w:t>
      </w:r>
      <w:r w:rsidR="00D45916" w:rsidRPr="005206E1">
        <w:rPr>
          <w:rFonts w:eastAsia="Arial"/>
          <w:sz w:val="24"/>
          <w:szCs w:val="24"/>
        </w:rPr>
        <w:t>.</w:t>
      </w:r>
      <w:r w:rsidR="009D367F" w:rsidRPr="005206E1">
        <w:rPr>
          <w:rFonts w:eastAsia="Arial"/>
          <w:sz w:val="24"/>
          <w:szCs w:val="24"/>
        </w:rPr>
        <w:t xml:space="preserve"> a) až c) sa za slovo „zbrane“ vkladajú slová „alebo tlmiča“</w:t>
      </w:r>
      <w:r w:rsidR="00FD3EF4" w:rsidRPr="005206E1">
        <w:rPr>
          <w:rFonts w:eastAsia="Arial"/>
          <w:sz w:val="24"/>
          <w:szCs w:val="24"/>
        </w:rPr>
        <w:t>.</w:t>
      </w:r>
    </w:p>
    <w:p w14:paraId="44B1E2B7" w14:textId="2C067268" w:rsidR="00A05300" w:rsidRPr="005206E1" w:rsidRDefault="00A05300" w:rsidP="0086456D">
      <w:pPr>
        <w:pStyle w:val="Odsekzoznamu"/>
        <w:keepNext/>
        <w:keepLines/>
        <w:spacing w:before="240" w:after="120"/>
        <w:ind w:left="426"/>
        <w:jc w:val="both"/>
        <w:rPr>
          <w:rFonts w:eastAsia="Arial"/>
          <w:sz w:val="24"/>
          <w:szCs w:val="24"/>
        </w:rPr>
      </w:pPr>
    </w:p>
    <w:p w14:paraId="50EB665C" w14:textId="4088087D" w:rsidR="0057393E" w:rsidRPr="005206E1" w:rsidRDefault="0057393E" w:rsidP="0057393E">
      <w:pPr>
        <w:pStyle w:val="Odsekzoznamu"/>
        <w:keepNext/>
        <w:keepLines/>
        <w:numPr>
          <w:ilvl w:val="0"/>
          <w:numId w:val="15"/>
        </w:numPr>
        <w:spacing w:after="120"/>
        <w:ind w:left="426" w:hanging="426"/>
        <w:jc w:val="both"/>
        <w:rPr>
          <w:sz w:val="24"/>
          <w:szCs w:val="24"/>
        </w:rPr>
      </w:pPr>
      <w:r w:rsidRPr="005206E1">
        <w:rPr>
          <w:sz w:val="24"/>
          <w:szCs w:val="24"/>
        </w:rPr>
        <w:t xml:space="preserve">V prílohe č. 9 piatom bode písm. e) </w:t>
      </w:r>
      <w:r w:rsidR="007001D0" w:rsidRPr="005206E1">
        <w:rPr>
          <w:sz w:val="24"/>
          <w:szCs w:val="24"/>
        </w:rPr>
        <w:t>sa za slovom „národnej</w:t>
      </w:r>
      <w:r w:rsidRPr="005206E1">
        <w:rPr>
          <w:sz w:val="24"/>
          <w:szCs w:val="24"/>
        </w:rPr>
        <w:t xml:space="preserve">“ vypúšťa slovo </w:t>
      </w:r>
      <w:r w:rsidR="007001D0" w:rsidRPr="005206E1">
        <w:rPr>
          <w:sz w:val="24"/>
          <w:szCs w:val="24"/>
        </w:rPr>
        <w:t>„overovacej</w:t>
      </w:r>
      <w:r w:rsidRPr="005206E1">
        <w:rPr>
          <w:sz w:val="24"/>
          <w:szCs w:val="24"/>
        </w:rPr>
        <w:t>“</w:t>
      </w:r>
      <w:r w:rsidR="007001D0" w:rsidRPr="005206E1">
        <w:rPr>
          <w:sz w:val="24"/>
          <w:szCs w:val="24"/>
        </w:rPr>
        <w:t xml:space="preserve"> a za slovom „národnú“ sa vypúšťa slovo „overovaciu“</w:t>
      </w:r>
      <w:r w:rsidRPr="005206E1">
        <w:rPr>
          <w:sz w:val="24"/>
          <w:szCs w:val="24"/>
        </w:rPr>
        <w:t>.</w:t>
      </w:r>
    </w:p>
    <w:p w14:paraId="0E5FD2F4" w14:textId="77777777" w:rsidR="0057393E" w:rsidRPr="005206E1" w:rsidRDefault="0057393E" w:rsidP="0086456D">
      <w:pPr>
        <w:pStyle w:val="Odsekzoznamu"/>
        <w:keepNext/>
        <w:keepLines/>
        <w:spacing w:before="240" w:after="120"/>
        <w:ind w:left="426"/>
        <w:jc w:val="both"/>
        <w:rPr>
          <w:rFonts w:eastAsia="Arial"/>
          <w:sz w:val="24"/>
          <w:szCs w:val="24"/>
        </w:rPr>
      </w:pPr>
    </w:p>
    <w:p w14:paraId="77537286" w14:textId="77777777" w:rsidR="0076260C" w:rsidRPr="005206E1" w:rsidRDefault="00A05BD5" w:rsidP="00021C69">
      <w:pPr>
        <w:pStyle w:val="Odsekzoznamu"/>
        <w:keepNext/>
        <w:keepLines/>
        <w:numPr>
          <w:ilvl w:val="0"/>
          <w:numId w:val="15"/>
        </w:numPr>
        <w:spacing w:after="120"/>
        <w:ind w:left="426" w:hanging="426"/>
        <w:jc w:val="both"/>
        <w:rPr>
          <w:rFonts w:eastAsia="Arial"/>
          <w:sz w:val="24"/>
          <w:szCs w:val="24"/>
        </w:rPr>
      </w:pPr>
      <w:r w:rsidRPr="005206E1">
        <w:rPr>
          <w:rFonts w:eastAsia="Arial"/>
          <w:sz w:val="24"/>
          <w:szCs w:val="24"/>
        </w:rPr>
        <w:t xml:space="preserve">V prílohe č. 9 </w:t>
      </w:r>
      <w:r w:rsidR="00D45916" w:rsidRPr="005206E1">
        <w:rPr>
          <w:rFonts w:eastAsia="Arial"/>
          <w:sz w:val="24"/>
          <w:szCs w:val="24"/>
        </w:rPr>
        <w:t xml:space="preserve">sa </w:t>
      </w:r>
      <w:r w:rsidRPr="005206E1">
        <w:rPr>
          <w:rFonts w:eastAsia="Arial"/>
          <w:sz w:val="24"/>
          <w:szCs w:val="24"/>
        </w:rPr>
        <w:t>piat</w:t>
      </w:r>
      <w:r w:rsidR="00776C28" w:rsidRPr="005206E1">
        <w:rPr>
          <w:rFonts w:eastAsia="Arial"/>
          <w:sz w:val="24"/>
          <w:szCs w:val="24"/>
        </w:rPr>
        <w:t>y</w:t>
      </w:r>
      <w:r w:rsidRPr="005206E1">
        <w:rPr>
          <w:rFonts w:eastAsia="Arial"/>
          <w:sz w:val="24"/>
          <w:szCs w:val="24"/>
        </w:rPr>
        <w:t xml:space="preserve"> bod </w:t>
      </w:r>
      <w:r w:rsidR="00776C28" w:rsidRPr="005206E1">
        <w:rPr>
          <w:rFonts w:eastAsia="Arial"/>
          <w:sz w:val="24"/>
          <w:szCs w:val="24"/>
        </w:rPr>
        <w:t>dopĺňa p</w:t>
      </w:r>
      <w:r w:rsidRPr="005206E1">
        <w:rPr>
          <w:rFonts w:eastAsia="Arial"/>
          <w:sz w:val="24"/>
          <w:szCs w:val="24"/>
        </w:rPr>
        <w:t>ísmeno</w:t>
      </w:r>
      <w:r w:rsidR="00776C28" w:rsidRPr="005206E1">
        <w:rPr>
          <w:rFonts w:eastAsia="Arial"/>
          <w:sz w:val="24"/>
          <w:szCs w:val="24"/>
        </w:rPr>
        <w:t>m</w:t>
      </w:r>
      <w:r w:rsidRPr="005206E1">
        <w:rPr>
          <w:rFonts w:eastAsia="Arial"/>
          <w:sz w:val="24"/>
          <w:szCs w:val="24"/>
        </w:rPr>
        <w:t xml:space="preserve"> f) ktoré znie:</w:t>
      </w:r>
    </w:p>
    <w:p w14:paraId="399AA481" w14:textId="77777777" w:rsidR="006A7F2C" w:rsidRPr="005206E1" w:rsidRDefault="00A05BD5" w:rsidP="006A7F2C">
      <w:pPr>
        <w:pStyle w:val="Odsekzoznamu"/>
        <w:keepNext/>
        <w:keepLines/>
        <w:spacing w:before="240" w:after="120"/>
        <w:ind w:left="357"/>
        <w:contextualSpacing w:val="0"/>
        <w:jc w:val="both"/>
        <w:rPr>
          <w:sz w:val="24"/>
          <w:szCs w:val="24"/>
        </w:rPr>
      </w:pPr>
      <w:r w:rsidRPr="005206E1">
        <w:rPr>
          <w:rFonts w:eastAsia="Arial"/>
          <w:sz w:val="24"/>
          <w:szCs w:val="24"/>
        </w:rPr>
        <w:t>„</w:t>
      </w:r>
      <w:r w:rsidRPr="005206E1">
        <w:rPr>
          <w:w w:val="110"/>
          <w:sz w:val="24"/>
          <w:szCs w:val="24"/>
        </w:rPr>
        <w:t xml:space="preserve">f) </w:t>
      </w:r>
      <w:r w:rsidR="008D33B6" w:rsidRPr="005206E1">
        <w:rPr>
          <w:w w:val="105"/>
          <w:sz w:val="24"/>
          <w:szCs w:val="24"/>
        </w:rPr>
        <w:t>fotodokumentáciu strelnej zbrane alebo tlmiča, ak ide o protokol o  kusovom overení</w:t>
      </w:r>
      <w:r w:rsidR="00A05300" w:rsidRPr="005206E1">
        <w:rPr>
          <w:sz w:val="24"/>
          <w:szCs w:val="24"/>
        </w:rPr>
        <w:t>.</w:t>
      </w:r>
      <w:r w:rsidRPr="005206E1">
        <w:rPr>
          <w:sz w:val="24"/>
          <w:szCs w:val="24"/>
        </w:rPr>
        <w:t>“.</w:t>
      </w:r>
      <w:r w:rsidR="001D2AD6" w:rsidRPr="005206E1">
        <w:rPr>
          <w:sz w:val="24"/>
          <w:szCs w:val="24"/>
        </w:rPr>
        <w:t xml:space="preserve"> </w:t>
      </w:r>
    </w:p>
    <w:p w14:paraId="2B172E59" w14:textId="4ADAA6D1" w:rsidR="00826380" w:rsidRPr="005206E1" w:rsidRDefault="00826380" w:rsidP="006A7F2C">
      <w:pPr>
        <w:pStyle w:val="Odsekzoznamu"/>
        <w:keepNext/>
        <w:keepLines/>
        <w:numPr>
          <w:ilvl w:val="0"/>
          <w:numId w:val="15"/>
        </w:numPr>
        <w:spacing w:after="120"/>
        <w:ind w:left="426" w:hanging="426"/>
        <w:jc w:val="both"/>
        <w:rPr>
          <w:rFonts w:eastAsia="Arial"/>
          <w:sz w:val="24"/>
          <w:szCs w:val="24"/>
        </w:rPr>
      </w:pPr>
      <w:r w:rsidRPr="005206E1">
        <w:rPr>
          <w:rFonts w:eastAsia="Arial"/>
          <w:sz w:val="24"/>
          <w:szCs w:val="24"/>
        </w:rPr>
        <w:t>V prílohe č. 10 prvom bode sa za slovo „zbrani“ vkladá čia</w:t>
      </w:r>
      <w:r w:rsidR="0086456D" w:rsidRPr="005206E1">
        <w:rPr>
          <w:rFonts w:eastAsia="Arial"/>
          <w:sz w:val="24"/>
          <w:szCs w:val="24"/>
        </w:rPr>
        <w:t xml:space="preserve">rka, slovo „alebo“ sa vypúšťa a </w:t>
      </w:r>
      <w:r w:rsidRPr="005206E1">
        <w:rPr>
          <w:rFonts w:eastAsia="Arial"/>
          <w:sz w:val="24"/>
          <w:szCs w:val="24"/>
        </w:rPr>
        <w:t>za slová „dovážanom strelive“ sa vklad</w:t>
      </w:r>
      <w:r w:rsidR="00883697" w:rsidRPr="005206E1">
        <w:rPr>
          <w:rFonts w:eastAsia="Arial"/>
          <w:sz w:val="24"/>
          <w:szCs w:val="24"/>
        </w:rPr>
        <w:t xml:space="preserve">á čiarka a </w:t>
      </w:r>
      <w:r w:rsidRPr="005206E1">
        <w:rPr>
          <w:rFonts w:eastAsia="Arial"/>
          <w:sz w:val="24"/>
          <w:szCs w:val="24"/>
        </w:rPr>
        <w:t>slová „dovážanej strelnej zbrani s neodnímateľným tlmičom alebo dovážanom odnímateľnom tlmiči“.</w:t>
      </w:r>
    </w:p>
    <w:p w14:paraId="51145E63" w14:textId="77777777" w:rsidR="00052915" w:rsidRPr="005206E1" w:rsidRDefault="00052915" w:rsidP="00052915">
      <w:pPr>
        <w:pStyle w:val="Odsekzoznamu"/>
        <w:keepNext/>
        <w:keepLines/>
        <w:spacing w:after="120"/>
        <w:ind w:left="426"/>
        <w:jc w:val="both"/>
        <w:rPr>
          <w:rFonts w:eastAsia="Arial"/>
          <w:sz w:val="24"/>
          <w:szCs w:val="24"/>
        </w:rPr>
      </w:pPr>
    </w:p>
    <w:p w14:paraId="7B9ADDB9" w14:textId="77777777" w:rsidR="006D390F" w:rsidRPr="005206E1" w:rsidRDefault="004705B8" w:rsidP="0086456D">
      <w:pPr>
        <w:pStyle w:val="Odsekzoznamu"/>
        <w:keepNext/>
        <w:keepLines/>
        <w:numPr>
          <w:ilvl w:val="0"/>
          <w:numId w:val="15"/>
        </w:numPr>
        <w:spacing w:before="240" w:after="120"/>
        <w:ind w:left="426" w:hanging="426"/>
        <w:jc w:val="both"/>
        <w:rPr>
          <w:rFonts w:eastAsia="Arial"/>
          <w:sz w:val="24"/>
          <w:szCs w:val="24"/>
        </w:rPr>
      </w:pPr>
      <w:r w:rsidRPr="005206E1">
        <w:rPr>
          <w:rFonts w:eastAsia="Arial"/>
          <w:sz w:val="24"/>
          <w:szCs w:val="24"/>
        </w:rPr>
        <w:t>V prílohe č. 1</w:t>
      </w:r>
      <w:r w:rsidR="004C10BC" w:rsidRPr="005206E1">
        <w:rPr>
          <w:rFonts w:eastAsia="Arial"/>
          <w:sz w:val="24"/>
          <w:szCs w:val="24"/>
        </w:rPr>
        <w:t>0</w:t>
      </w:r>
      <w:r w:rsidRPr="005206E1">
        <w:rPr>
          <w:rFonts w:eastAsia="Arial"/>
          <w:sz w:val="24"/>
          <w:szCs w:val="24"/>
        </w:rPr>
        <w:t xml:space="preserve"> </w:t>
      </w:r>
      <w:r w:rsidR="006D390F" w:rsidRPr="005206E1">
        <w:rPr>
          <w:rFonts w:eastAsia="Arial"/>
          <w:sz w:val="24"/>
          <w:szCs w:val="24"/>
        </w:rPr>
        <w:t>druhý bod znie:</w:t>
      </w:r>
    </w:p>
    <w:p w14:paraId="7E76DB8F" w14:textId="17B204C5" w:rsidR="006D390F" w:rsidRPr="005206E1" w:rsidRDefault="006D390F" w:rsidP="005206E1">
      <w:pPr>
        <w:widowControl w:val="0"/>
        <w:tabs>
          <w:tab w:val="left" w:pos="503"/>
        </w:tabs>
        <w:autoSpaceDE w:val="0"/>
        <w:autoSpaceDN w:val="0"/>
        <w:spacing w:after="120"/>
        <w:ind w:left="425" w:right="102"/>
        <w:jc w:val="both"/>
        <w:rPr>
          <w:rFonts w:eastAsia="Arial"/>
          <w:sz w:val="24"/>
          <w:szCs w:val="24"/>
        </w:rPr>
      </w:pPr>
      <w:r w:rsidRPr="005206E1">
        <w:rPr>
          <w:rFonts w:eastAsia="Arial"/>
          <w:sz w:val="24"/>
          <w:szCs w:val="24"/>
        </w:rPr>
        <w:t xml:space="preserve">„2. </w:t>
      </w:r>
      <w:r w:rsidR="009B14C8" w:rsidRPr="005206E1">
        <w:rPr>
          <w:rFonts w:eastAsia="Arial"/>
          <w:sz w:val="24"/>
          <w:szCs w:val="24"/>
        </w:rPr>
        <w:t xml:space="preserve">Označenie strelnej zbrane podľa § 7 ods. 2 písm. g), označenie streliva podľa </w:t>
      </w:r>
      <w:r w:rsidR="006C62E3" w:rsidRPr="005206E1">
        <w:rPr>
          <w:rFonts w:eastAsia="Arial"/>
          <w:sz w:val="24"/>
          <w:szCs w:val="24"/>
        </w:rPr>
        <w:t>§ 7 ods. 2 písm.</w:t>
      </w:r>
      <w:r w:rsidR="009B14C8" w:rsidRPr="005206E1">
        <w:rPr>
          <w:rFonts w:eastAsia="Arial"/>
          <w:sz w:val="24"/>
          <w:szCs w:val="24"/>
        </w:rPr>
        <w:t xml:space="preserve"> h) až k) alebo označenie tlmiča podľa § 7 ods. 2 písm. m), </w:t>
      </w:r>
      <w:r w:rsidRPr="005206E1">
        <w:rPr>
          <w:rFonts w:eastAsia="Arial"/>
          <w:sz w:val="24"/>
          <w:szCs w:val="24"/>
        </w:rPr>
        <w:t xml:space="preserve">ktoré umožňujú ich </w:t>
      </w:r>
      <w:proofErr w:type="spellStart"/>
      <w:r w:rsidRPr="005206E1">
        <w:rPr>
          <w:rFonts w:eastAsia="Arial"/>
          <w:sz w:val="24"/>
          <w:szCs w:val="24"/>
        </w:rPr>
        <w:t>vysledovateľnosť</w:t>
      </w:r>
      <w:proofErr w:type="spellEnd"/>
      <w:r w:rsidRPr="005206E1">
        <w:rPr>
          <w:rFonts w:eastAsia="Arial"/>
          <w:sz w:val="24"/>
          <w:szCs w:val="24"/>
        </w:rPr>
        <w:t>, a ak je</w:t>
      </w:r>
      <w:r w:rsidR="005245C7" w:rsidRPr="005206E1">
        <w:rPr>
          <w:rFonts w:eastAsia="Arial"/>
          <w:sz w:val="24"/>
          <w:szCs w:val="24"/>
        </w:rPr>
        <w:t xml:space="preserve"> </w:t>
      </w:r>
      <w:r w:rsidRPr="005206E1">
        <w:rPr>
          <w:rFonts w:eastAsia="Arial"/>
          <w:sz w:val="24"/>
          <w:szCs w:val="24"/>
        </w:rPr>
        <w:t>to potrebné na identifikáciu strelnej zbrane, streliva alebo tlmiča</w:t>
      </w:r>
      <w:r w:rsidR="0064184C" w:rsidRPr="005206E1">
        <w:rPr>
          <w:rFonts w:eastAsia="Arial"/>
          <w:sz w:val="24"/>
          <w:szCs w:val="24"/>
        </w:rPr>
        <w:t>,</w:t>
      </w:r>
      <w:r w:rsidRPr="005206E1">
        <w:rPr>
          <w:rFonts w:eastAsia="Arial"/>
          <w:sz w:val="24"/>
          <w:szCs w:val="24"/>
        </w:rPr>
        <w:t xml:space="preserve"> môže identifikácia obsahovať jeho zobrazenie; pri častiach strelnej zbrane spôsob montáže do strelnej zbrane. Pri strelnej zbrani s neodnímateľným tlmičom údaje podľa prvej vety pre strelnú zbraň a tlmič.“.</w:t>
      </w:r>
    </w:p>
    <w:p w14:paraId="6ABDD129" w14:textId="6CDBB80E" w:rsidR="00A05300" w:rsidRPr="005206E1" w:rsidRDefault="009C72A6" w:rsidP="0086456D">
      <w:pPr>
        <w:pStyle w:val="Odsekzoznamu"/>
        <w:keepNext/>
        <w:keepLines/>
        <w:numPr>
          <w:ilvl w:val="0"/>
          <w:numId w:val="15"/>
        </w:numPr>
        <w:spacing w:before="240" w:after="120"/>
        <w:ind w:left="426" w:hanging="426"/>
        <w:jc w:val="both"/>
        <w:rPr>
          <w:rFonts w:eastAsia="Arial"/>
          <w:sz w:val="24"/>
          <w:szCs w:val="24"/>
        </w:rPr>
      </w:pPr>
      <w:r w:rsidRPr="005206E1">
        <w:rPr>
          <w:rFonts w:eastAsia="Arial"/>
          <w:sz w:val="24"/>
          <w:szCs w:val="24"/>
        </w:rPr>
        <w:t>V prílohe č. 10 šiestom bode sa na konci pripájajú tieto slová</w:t>
      </w:r>
      <w:r w:rsidR="00D45916" w:rsidRPr="005206E1">
        <w:rPr>
          <w:rFonts w:eastAsia="Arial"/>
          <w:sz w:val="24"/>
          <w:szCs w:val="24"/>
        </w:rPr>
        <w:t>:</w:t>
      </w:r>
      <w:r w:rsidRPr="005206E1">
        <w:rPr>
          <w:rFonts w:eastAsia="Arial"/>
          <w:sz w:val="24"/>
          <w:szCs w:val="24"/>
        </w:rPr>
        <w:t xml:space="preserve"> „alebo národnej značke</w:t>
      </w:r>
      <w:r w:rsidR="00430794" w:rsidRPr="005206E1">
        <w:rPr>
          <w:rFonts w:eastAsia="Arial"/>
          <w:sz w:val="24"/>
          <w:szCs w:val="24"/>
        </w:rPr>
        <w:t>“ a</w:t>
      </w:r>
      <w:r w:rsidR="005721D7" w:rsidRPr="005206E1">
        <w:rPr>
          <w:rFonts w:eastAsia="Arial"/>
          <w:sz w:val="24"/>
          <w:szCs w:val="24"/>
        </w:rPr>
        <w:t xml:space="preserve"> táto </w:t>
      </w:r>
      <w:r w:rsidR="00430794" w:rsidRPr="005206E1">
        <w:rPr>
          <w:rFonts w:eastAsia="Arial"/>
          <w:sz w:val="24"/>
          <w:szCs w:val="24"/>
        </w:rPr>
        <w:t>veta: „</w:t>
      </w:r>
      <w:r w:rsidR="000951B8" w:rsidRPr="005206E1">
        <w:rPr>
          <w:rFonts w:eastAsia="Arial"/>
          <w:sz w:val="24"/>
          <w:szCs w:val="24"/>
        </w:rPr>
        <w:t xml:space="preserve">Pri strelnej zbrani s neodnímateľným tlmičom </w:t>
      </w:r>
      <w:r w:rsidR="00870E84" w:rsidRPr="005206E1">
        <w:rPr>
          <w:rFonts w:eastAsia="Arial"/>
          <w:sz w:val="24"/>
          <w:szCs w:val="24"/>
        </w:rPr>
        <w:t>informácie a údaje podľa prv</w:t>
      </w:r>
      <w:r w:rsidR="007D4851" w:rsidRPr="005206E1">
        <w:rPr>
          <w:rFonts w:eastAsia="Arial"/>
          <w:sz w:val="24"/>
          <w:szCs w:val="24"/>
        </w:rPr>
        <w:t>ej vety pre strelnú zbraň a </w:t>
      </w:r>
      <w:r w:rsidR="00870E84" w:rsidRPr="005206E1">
        <w:rPr>
          <w:rFonts w:eastAsia="Arial"/>
          <w:sz w:val="24"/>
          <w:szCs w:val="24"/>
        </w:rPr>
        <w:t>tlmič.</w:t>
      </w:r>
      <w:r w:rsidRPr="005206E1">
        <w:rPr>
          <w:rFonts w:eastAsia="Arial"/>
          <w:sz w:val="24"/>
          <w:szCs w:val="24"/>
        </w:rPr>
        <w:t>“.</w:t>
      </w:r>
    </w:p>
    <w:p w14:paraId="02E3A574" w14:textId="77777777" w:rsidR="00021C69" w:rsidRPr="005206E1" w:rsidRDefault="00021C69" w:rsidP="00021C69">
      <w:pPr>
        <w:pStyle w:val="Odsekzoznamu"/>
        <w:keepNext/>
        <w:keepLines/>
        <w:spacing w:before="240" w:after="120"/>
        <w:ind w:left="426"/>
        <w:jc w:val="both"/>
        <w:rPr>
          <w:rFonts w:eastAsia="Arial"/>
          <w:sz w:val="24"/>
          <w:szCs w:val="24"/>
        </w:rPr>
      </w:pPr>
    </w:p>
    <w:p w14:paraId="0F2576D7" w14:textId="797B5DD8" w:rsidR="0025385A" w:rsidRPr="005206E1" w:rsidRDefault="002C260A" w:rsidP="0086456D">
      <w:pPr>
        <w:pStyle w:val="Odsekzoznamu"/>
        <w:keepNext/>
        <w:keepLines/>
        <w:numPr>
          <w:ilvl w:val="0"/>
          <w:numId w:val="15"/>
        </w:numPr>
        <w:spacing w:before="240" w:after="120"/>
        <w:ind w:left="426" w:hanging="426"/>
        <w:jc w:val="both"/>
        <w:rPr>
          <w:sz w:val="24"/>
          <w:szCs w:val="24"/>
        </w:rPr>
      </w:pPr>
      <w:r w:rsidRPr="005206E1">
        <w:rPr>
          <w:rFonts w:eastAsia="Arial"/>
          <w:sz w:val="24"/>
          <w:szCs w:val="24"/>
        </w:rPr>
        <w:t xml:space="preserve">Príloha </w:t>
      </w:r>
      <w:r w:rsidR="0025385A" w:rsidRPr="005206E1">
        <w:rPr>
          <w:rFonts w:eastAsia="Arial"/>
          <w:sz w:val="24"/>
          <w:szCs w:val="24"/>
        </w:rPr>
        <w:t xml:space="preserve">č. 11 </w:t>
      </w:r>
      <w:r w:rsidR="006D390F" w:rsidRPr="005206E1">
        <w:rPr>
          <w:rFonts w:eastAsia="Arial"/>
          <w:sz w:val="24"/>
          <w:szCs w:val="24"/>
        </w:rPr>
        <w:t>znie:</w:t>
      </w:r>
    </w:p>
    <w:p w14:paraId="75A46835" w14:textId="77777777" w:rsidR="006D390F" w:rsidRPr="005206E1" w:rsidRDefault="006D390F" w:rsidP="00021C69">
      <w:pPr>
        <w:jc w:val="right"/>
        <w:rPr>
          <w:sz w:val="24"/>
          <w:szCs w:val="24"/>
        </w:rPr>
      </w:pPr>
      <w:r w:rsidRPr="005206E1">
        <w:rPr>
          <w:sz w:val="24"/>
          <w:szCs w:val="24"/>
        </w:rPr>
        <w:t>„</w:t>
      </w:r>
      <w:r w:rsidRPr="005206E1">
        <w:rPr>
          <w:b/>
          <w:sz w:val="24"/>
          <w:szCs w:val="24"/>
        </w:rPr>
        <w:t>Príloha č. 11</w:t>
      </w:r>
    </w:p>
    <w:p w14:paraId="3EB7F253" w14:textId="43404C56" w:rsidR="006D390F" w:rsidRPr="005206E1" w:rsidRDefault="006D390F" w:rsidP="00021C69">
      <w:pPr>
        <w:jc w:val="right"/>
        <w:rPr>
          <w:sz w:val="24"/>
          <w:szCs w:val="24"/>
        </w:rPr>
      </w:pPr>
      <w:r w:rsidRPr="005206E1">
        <w:rPr>
          <w:b/>
          <w:sz w:val="24"/>
          <w:szCs w:val="24"/>
        </w:rPr>
        <w:t>k zákonu č. 64/2019 Z. z.</w:t>
      </w:r>
    </w:p>
    <w:p w14:paraId="5FCC0934" w14:textId="688B2FDC" w:rsidR="006D390F" w:rsidRPr="005206E1" w:rsidRDefault="006D390F" w:rsidP="0086456D">
      <w:pPr>
        <w:spacing w:before="240"/>
        <w:jc w:val="center"/>
        <w:rPr>
          <w:sz w:val="24"/>
          <w:szCs w:val="24"/>
        </w:rPr>
      </w:pPr>
      <w:r w:rsidRPr="005206E1">
        <w:rPr>
          <w:b/>
          <w:sz w:val="24"/>
          <w:szCs w:val="24"/>
        </w:rPr>
        <w:t>ZOZNAM PREBERANÝCH PRÁVNE ZÁVÄZNÝCH AKTOV EURÓPSKEJ ÚNIE</w:t>
      </w:r>
    </w:p>
    <w:p w14:paraId="16A13107" w14:textId="14391E0F" w:rsidR="006D390F" w:rsidRPr="005206E1" w:rsidRDefault="006D390F" w:rsidP="00925BC7">
      <w:pPr>
        <w:spacing w:before="240"/>
        <w:jc w:val="both"/>
        <w:rPr>
          <w:sz w:val="24"/>
          <w:szCs w:val="24"/>
        </w:rPr>
      </w:pPr>
      <w:r w:rsidRPr="005206E1">
        <w:rPr>
          <w:b/>
          <w:sz w:val="24"/>
          <w:szCs w:val="24"/>
        </w:rPr>
        <w:t>1.</w:t>
      </w:r>
      <w:r w:rsidRPr="005206E1">
        <w:rPr>
          <w:sz w:val="24"/>
          <w:szCs w:val="24"/>
        </w:rPr>
        <w:t xml:space="preserve"> Vykonávacia smernica Komisie (EÚ) 2019/68 zo 16. januára  2019,  ktorou  sa  stanovujú technické špecifikácie označovania strelných zbraní a ich hlavných častí podľa smernice Rady 91/477/EHS o kontrole získavania a vlastnenia zbraní (Ú. v. EÚ L 15, 17. 1. 2019).</w:t>
      </w:r>
    </w:p>
    <w:p w14:paraId="40E284DA" w14:textId="10D19AEA" w:rsidR="006D390F" w:rsidRPr="005206E1" w:rsidRDefault="006D390F" w:rsidP="00925BC7">
      <w:pPr>
        <w:spacing w:before="240"/>
        <w:jc w:val="both"/>
        <w:rPr>
          <w:sz w:val="24"/>
          <w:szCs w:val="24"/>
        </w:rPr>
      </w:pPr>
      <w:r w:rsidRPr="005206E1">
        <w:rPr>
          <w:b/>
          <w:sz w:val="24"/>
          <w:szCs w:val="24"/>
        </w:rPr>
        <w:lastRenderedPageBreak/>
        <w:t>2.</w:t>
      </w:r>
      <w:r w:rsidRPr="005206E1">
        <w:rPr>
          <w:sz w:val="24"/>
          <w:szCs w:val="24"/>
        </w:rPr>
        <w:t xml:space="preserve"> Vykonávacia smernica Komisie (EÚ) 2019/69 zo 16. januára  2019,  ktorou  sa  stanovujú technické špecifikácie  pre  poplašné  a signálne  zbrane  podľa  smernice  Rady  91/477/EHS o kontrole získavania a vlastnenia zbraní (Ú. v. EÚ L 15, 17. 1. 2019).</w:t>
      </w:r>
    </w:p>
    <w:p w14:paraId="328A61F6" w14:textId="77777777" w:rsidR="005206E1" w:rsidRDefault="006D390F" w:rsidP="005206E1">
      <w:pPr>
        <w:spacing w:before="240"/>
        <w:jc w:val="both"/>
        <w:rPr>
          <w:sz w:val="24"/>
          <w:szCs w:val="24"/>
        </w:rPr>
      </w:pPr>
      <w:r w:rsidRPr="005206E1">
        <w:rPr>
          <w:b/>
          <w:sz w:val="24"/>
          <w:szCs w:val="24"/>
        </w:rPr>
        <w:t>3.</w:t>
      </w:r>
      <w:r w:rsidRPr="005206E1">
        <w:rPr>
          <w:sz w:val="24"/>
          <w:szCs w:val="24"/>
        </w:rPr>
        <w:t xml:space="preserve"> Smernica Európskeho parlamentu a Rady (EÚ) 2021/555 z 24. marca 2021 o kontrole nadobúdania a držania zbr</w:t>
      </w:r>
      <w:r w:rsidR="007D4851" w:rsidRPr="005206E1">
        <w:rPr>
          <w:sz w:val="24"/>
          <w:szCs w:val="24"/>
        </w:rPr>
        <w:t>aní  (kodifikované znenie) (Ú. v</w:t>
      </w:r>
      <w:r w:rsidRPr="005206E1">
        <w:rPr>
          <w:sz w:val="24"/>
          <w:szCs w:val="24"/>
        </w:rPr>
        <w:t>. EÚ L 115, 6. 4. 2021).“.</w:t>
      </w:r>
    </w:p>
    <w:p w14:paraId="1E862CB9" w14:textId="39A882F5" w:rsidR="006A7F2C" w:rsidRPr="005206E1" w:rsidRDefault="005206E1" w:rsidP="005206E1">
      <w:pPr>
        <w:spacing w:before="240"/>
        <w:ind w:left="426" w:hanging="426"/>
        <w:jc w:val="both"/>
        <w:rPr>
          <w:sz w:val="24"/>
          <w:szCs w:val="24"/>
        </w:rPr>
      </w:pPr>
      <w:r>
        <w:rPr>
          <w:sz w:val="24"/>
          <w:szCs w:val="24"/>
        </w:rPr>
        <w:t xml:space="preserve">47. </w:t>
      </w:r>
      <w:r w:rsidR="006A7F2C" w:rsidRPr="005206E1">
        <w:rPr>
          <w:sz w:val="24"/>
          <w:szCs w:val="24"/>
        </w:rPr>
        <w:t xml:space="preserve">Slová „nové kusové overenie“ vo všetkých tvaroch sa v celom texte zákona </w:t>
      </w:r>
      <w:r w:rsidR="00B92A79" w:rsidRPr="005206E1">
        <w:rPr>
          <w:sz w:val="24"/>
          <w:szCs w:val="24"/>
        </w:rPr>
        <w:t xml:space="preserve">okrem § 21b ods. 2 </w:t>
      </w:r>
      <w:r w:rsidR="006A7F2C" w:rsidRPr="005206E1">
        <w:rPr>
          <w:sz w:val="24"/>
          <w:szCs w:val="24"/>
        </w:rPr>
        <w:t xml:space="preserve">nahrádzajú slovami „následné kusové overenie“ v príslušnom tvare. </w:t>
      </w:r>
    </w:p>
    <w:p w14:paraId="6896B73A" w14:textId="2641294C" w:rsidR="00312516" w:rsidRPr="005206E1" w:rsidRDefault="00312516" w:rsidP="00312516">
      <w:pPr>
        <w:keepNext/>
        <w:spacing w:before="240" w:after="240"/>
        <w:jc w:val="center"/>
        <w:rPr>
          <w:b/>
          <w:bCs/>
          <w:sz w:val="24"/>
          <w:szCs w:val="24"/>
        </w:rPr>
      </w:pPr>
      <w:r w:rsidRPr="005206E1">
        <w:rPr>
          <w:b/>
          <w:bCs/>
          <w:sz w:val="24"/>
          <w:szCs w:val="24"/>
        </w:rPr>
        <w:t>Čl. II</w:t>
      </w:r>
    </w:p>
    <w:p w14:paraId="79002454" w14:textId="77777777" w:rsidR="00312516" w:rsidRPr="005206E1" w:rsidRDefault="00312516" w:rsidP="00312516">
      <w:pPr>
        <w:keepNext/>
        <w:keepLines/>
        <w:spacing w:before="240"/>
        <w:ind w:firstLine="709"/>
        <w:jc w:val="both"/>
        <w:rPr>
          <w:sz w:val="24"/>
          <w:szCs w:val="24"/>
        </w:rPr>
      </w:pPr>
      <w:r w:rsidRPr="005206E1">
        <w:rPr>
          <w:sz w:val="24"/>
          <w:szCs w:val="24"/>
        </w:rPr>
        <w:t>Zákon č. 190/2003 Z. z. o strelných zbraniach a strelive a o zmene a doplnení niektorých zákonov v znení zákona č. 757/2004 Z. z., zákona č. 132/2005 Z. z., zákona č. 529/2005 Z. z., zákona č. 330/2007 Z. z., zákona č. 342/2007 Z. z., zákona č. 445/2008 Z. z, nálezu Ústavného súdu Slovenskej republiky č. 382/2009 Z. z., zákona č. 440/2009 Z. z., zákona č. 92/2010 Z. z., zákona č. 128/2011 Z. z., zákona č. 8/2013 Z. z., zákona č. 300/2014 Z. z., zákona č. 120/2015 Z. z., zákona č. 91/2016 Z. z., zákona č. 125/2016 Z. z., zákona č. 376/2019 Z. z., zákona č. 73/2020 Z. z., zákona č. 274/2020 Z. z. a zákona č. 500/2021 Z. z. sa mení a dopĺňa takto:</w:t>
      </w:r>
    </w:p>
    <w:p w14:paraId="04153ED7" w14:textId="77777777" w:rsidR="00052915" w:rsidRPr="005206E1" w:rsidRDefault="00052915" w:rsidP="00052915">
      <w:pPr>
        <w:pStyle w:val="Odsekzoznamu"/>
        <w:keepNext/>
        <w:keepLines/>
        <w:numPr>
          <w:ilvl w:val="2"/>
          <w:numId w:val="38"/>
        </w:numPr>
        <w:spacing w:before="240"/>
        <w:ind w:left="283" w:hanging="283"/>
        <w:contextualSpacing w:val="0"/>
        <w:jc w:val="both"/>
        <w:rPr>
          <w:sz w:val="24"/>
          <w:szCs w:val="24"/>
        </w:rPr>
      </w:pPr>
      <w:r w:rsidRPr="005206E1">
        <w:rPr>
          <w:sz w:val="24"/>
          <w:szCs w:val="24"/>
        </w:rPr>
        <w:t>V § 2 ods. 1 písm. a) sa za slovo „časť“ vkladá čiarka a slová „tlmič hluku výstrelu“.</w:t>
      </w:r>
    </w:p>
    <w:p w14:paraId="3E18696A" w14:textId="77777777" w:rsidR="00052915" w:rsidRPr="005206E1" w:rsidRDefault="00052915" w:rsidP="00052915">
      <w:pPr>
        <w:pStyle w:val="Odsekzoznamu"/>
        <w:keepNext/>
        <w:keepLines/>
        <w:numPr>
          <w:ilvl w:val="2"/>
          <w:numId w:val="38"/>
        </w:numPr>
        <w:spacing w:before="240"/>
        <w:ind w:left="283" w:hanging="283"/>
        <w:contextualSpacing w:val="0"/>
        <w:jc w:val="both"/>
        <w:rPr>
          <w:sz w:val="24"/>
          <w:szCs w:val="24"/>
        </w:rPr>
      </w:pPr>
      <w:r w:rsidRPr="005206E1">
        <w:rPr>
          <w:sz w:val="24"/>
          <w:szCs w:val="24"/>
        </w:rPr>
        <w:t>V § 2 ods. 1 sa za písmeno j) vkladajú nové písmená k) a l), ktoré znejú:</w:t>
      </w:r>
    </w:p>
    <w:p w14:paraId="4990E0E6" w14:textId="77777777" w:rsidR="00052915" w:rsidRPr="005206E1" w:rsidRDefault="00052915" w:rsidP="00052915">
      <w:pPr>
        <w:keepNext/>
        <w:keepLines/>
        <w:ind w:left="284"/>
        <w:jc w:val="both"/>
        <w:rPr>
          <w:sz w:val="24"/>
          <w:szCs w:val="24"/>
        </w:rPr>
      </w:pPr>
      <w:r w:rsidRPr="005206E1">
        <w:rPr>
          <w:sz w:val="24"/>
          <w:szCs w:val="24"/>
        </w:rPr>
        <w:t>„k) neodnímateľným tlmičom hluku výstrelu tlmič hluku výstrelu trvalo spojený so zbraňou,</w:t>
      </w:r>
    </w:p>
    <w:p w14:paraId="5610A5C7" w14:textId="77777777" w:rsidR="00052915" w:rsidRPr="005206E1" w:rsidRDefault="00052915" w:rsidP="00052915">
      <w:pPr>
        <w:keepNext/>
        <w:keepLines/>
        <w:ind w:left="284"/>
        <w:jc w:val="both"/>
        <w:rPr>
          <w:sz w:val="24"/>
          <w:szCs w:val="24"/>
        </w:rPr>
      </w:pPr>
      <w:r w:rsidRPr="005206E1">
        <w:rPr>
          <w:sz w:val="24"/>
          <w:szCs w:val="24"/>
        </w:rPr>
        <w:t>l) odnímateľným tlmičom hluku výstrelu tlmič odnímateľný zo zbrane,“.</w:t>
      </w:r>
    </w:p>
    <w:p w14:paraId="57B4B568" w14:textId="77777777" w:rsidR="00052915" w:rsidRPr="005206E1" w:rsidRDefault="00052915" w:rsidP="00052915">
      <w:pPr>
        <w:keepNext/>
        <w:keepLines/>
        <w:spacing w:before="240" w:after="120"/>
        <w:ind w:left="284"/>
        <w:jc w:val="both"/>
        <w:rPr>
          <w:sz w:val="24"/>
          <w:szCs w:val="24"/>
        </w:rPr>
      </w:pPr>
      <w:r w:rsidRPr="005206E1">
        <w:rPr>
          <w:sz w:val="24"/>
          <w:szCs w:val="24"/>
        </w:rPr>
        <w:t xml:space="preserve">Doterajšie písmená k) až z) sa označujú ako písmená m) až </w:t>
      </w:r>
      <w:proofErr w:type="spellStart"/>
      <w:r w:rsidRPr="005206E1">
        <w:rPr>
          <w:sz w:val="24"/>
          <w:szCs w:val="24"/>
        </w:rPr>
        <w:t>ab</w:t>
      </w:r>
      <w:proofErr w:type="spellEnd"/>
      <w:r w:rsidRPr="005206E1">
        <w:rPr>
          <w:sz w:val="24"/>
          <w:szCs w:val="24"/>
        </w:rPr>
        <w:t>).</w:t>
      </w:r>
    </w:p>
    <w:p w14:paraId="4AA0491F" w14:textId="77777777" w:rsidR="00052915" w:rsidRPr="005206E1" w:rsidRDefault="00052915" w:rsidP="00052915">
      <w:pPr>
        <w:pStyle w:val="Odsekzoznamu"/>
        <w:keepNext/>
        <w:keepLines/>
        <w:numPr>
          <w:ilvl w:val="2"/>
          <w:numId w:val="38"/>
        </w:numPr>
        <w:spacing w:before="240"/>
        <w:ind w:left="283" w:hanging="283"/>
        <w:contextualSpacing w:val="0"/>
        <w:jc w:val="both"/>
        <w:rPr>
          <w:sz w:val="24"/>
          <w:szCs w:val="24"/>
        </w:rPr>
      </w:pPr>
      <w:r w:rsidRPr="005206E1">
        <w:rPr>
          <w:sz w:val="24"/>
          <w:szCs w:val="24"/>
        </w:rPr>
        <w:t>V § 4 sa odsek 2 dopĺňa písmenom r), ktoré znie:</w:t>
      </w:r>
    </w:p>
    <w:p w14:paraId="02220B26" w14:textId="77777777" w:rsidR="00052915" w:rsidRPr="005206E1" w:rsidRDefault="00052915" w:rsidP="00052915">
      <w:pPr>
        <w:pStyle w:val="Odsekzoznamu"/>
        <w:keepNext/>
        <w:keepLines/>
        <w:spacing w:before="240"/>
        <w:ind w:left="283"/>
        <w:contextualSpacing w:val="0"/>
        <w:jc w:val="both"/>
        <w:rPr>
          <w:sz w:val="24"/>
          <w:szCs w:val="24"/>
        </w:rPr>
      </w:pPr>
    </w:p>
    <w:p w14:paraId="6F125EF5" w14:textId="77777777" w:rsidR="00052915" w:rsidRPr="005206E1" w:rsidRDefault="00052915" w:rsidP="00052915">
      <w:pPr>
        <w:pStyle w:val="Odsekzoznamu"/>
        <w:keepNext/>
        <w:keepLines/>
        <w:spacing w:before="240" w:after="120"/>
        <w:ind w:left="284"/>
        <w:jc w:val="both"/>
        <w:rPr>
          <w:sz w:val="24"/>
          <w:szCs w:val="24"/>
        </w:rPr>
      </w:pPr>
      <w:r w:rsidRPr="005206E1">
        <w:rPr>
          <w:sz w:val="24"/>
          <w:szCs w:val="24"/>
        </w:rPr>
        <w:t xml:space="preserve">„r) zbraň kategórie A s neodnímateľným tlmičom hluku výstrelu </w:t>
      </w:r>
      <w:r w:rsidRPr="005206E1">
        <w:rPr>
          <w:rStyle w:val="Hyperlink0"/>
          <w:color w:val="auto"/>
          <w:sz w:val="24"/>
          <w:szCs w:val="24"/>
        </w:rPr>
        <w:t>spĺňajúcim podmienky podľa osobitného predpisu.</w:t>
      </w:r>
      <w:r w:rsidRPr="005206E1">
        <w:rPr>
          <w:rStyle w:val="Hyperlink0"/>
          <w:color w:val="auto"/>
          <w:sz w:val="24"/>
          <w:szCs w:val="24"/>
          <w:vertAlign w:val="superscript"/>
        </w:rPr>
        <w:t>8b</w:t>
      </w:r>
      <w:r w:rsidRPr="005206E1">
        <w:rPr>
          <w:rStyle w:val="Hyperlink0"/>
          <w:color w:val="auto"/>
          <w:sz w:val="24"/>
          <w:szCs w:val="24"/>
        </w:rPr>
        <w:t>)</w:t>
      </w:r>
      <w:r w:rsidRPr="005206E1">
        <w:rPr>
          <w:sz w:val="24"/>
          <w:szCs w:val="24"/>
        </w:rPr>
        <w:t>“.</w:t>
      </w:r>
    </w:p>
    <w:p w14:paraId="2ED1D904" w14:textId="77777777" w:rsidR="00052915" w:rsidRPr="005206E1" w:rsidRDefault="00052915" w:rsidP="00052915">
      <w:pPr>
        <w:pStyle w:val="Odsekzoznamu"/>
        <w:keepNext/>
        <w:keepLines/>
        <w:spacing w:before="240" w:after="120"/>
        <w:ind w:left="284"/>
        <w:jc w:val="both"/>
        <w:rPr>
          <w:sz w:val="24"/>
          <w:szCs w:val="24"/>
        </w:rPr>
      </w:pPr>
    </w:p>
    <w:p w14:paraId="437F2A2C" w14:textId="77777777" w:rsidR="00052915" w:rsidRPr="005206E1" w:rsidRDefault="00052915" w:rsidP="00052915">
      <w:pPr>
        <w:pStyle w:val="Odsekzoznamu"/>
        <w:keepNext/>
        <w:keepLines/>
        <w:spacing w:after="120"/>
        <w:ind w:left="284" w:firstLine="1"/>
        <w:contextualSpacing w:val="0"/>
        <w:jc w:val="both"/>
        <w:rPr>
          <w:rStyle w:val="Hyperlink0"/>
          <w:color w:val="auto"/>
          <w:sz w:val="24"/>
          <w:szCs w:val="24"/>
        </w:rPr>
      </w:pPr>
      <w:r w:rsidRPr="005206E1">
        <w:rPr>
          <w:rStyle w:val="Hyperlink0"/>
          <w:color w:val="auto"/>
          <w:sz w:val="24"/>
          <w:szCs w:val="24"/>
        </w:rPr>
        <w:t>Poznámka pod čiarou k odkazu 8b znie:</w:t>
      </w:r>
    </w:p>
    <w:p w14:paraId="0081AAE9" w14:textId="77777777" w:rsidR="00052915" w:rsidRPr="005206E1" w:rsidRDefault="00052915" w:rsidP="00052915">
      <w:pPr>
        <w:pStyle w:val="Odsekzoznamu"/>
        <w:keepNext/>
        <w:keepLines/>
        <w:spacing w:after="120"/>
        <w:ind w:left="284" w:firstLine="1"/>
        <w:contextualSpacing w:val="0"/>
        <w:jc w:val="both"/>
        <w:rPr>
          <w:rStyle w:val="Hyperlink0"/>
          <w:color w:val="auto"/>
          <w:sz w:val="24"/>
          <w:szCs w:val="24"/>
        </w:rPr>
      </w:pPr>
      <w:r w:rsidRPr="005206E1">
        <w:rPr>
          <w:rStyle w:val="Hyperlink0"/>
          <w:color w:val="auto"/>
          <w:sz w:val="24"/>
          <w:szCs w:val="24"/>
        </w:rPr>
        <w:t>„</w:t>
      </w:r>
      <w:r w:rsidRPr="005206E1">
        <w:rPr>
          <w:rStyle w:val="Hyperlink0"/>
          <w:color w:val="auto"/>
          <w:sz w:val="24"/>
          <w:szCs w:val="24"/>
          <w:vertAlign w:val="superscript"/>
        </w:rPr>
        <w:t>8b</w:t>
      </w:r>
      <w:r w:rsidRPr="005206E1">
        <w:rPr>
          <w:rStyle w:val="Hyperlink0"/>
          <w:color w:val="auto"/>
          <w:sz w:val="24"/>
          <w:szCs w:val="24"/>
        </w:rPr>
        <w:t>) Zákon č. 64/2019 Z. z. v znení neskorších predpisov.“.</w:t>
      </w:r>
    </w:p>
    <w:p w14:paraId="5FF84B63" w14:textId="77777777" w:rsidR="00052915" w:rsidRPr="005206E1" w:rsidRDefault="00052915" w:rsidP="00052915">
      <w:pPr>
        <w:pStyle w:val="Odsekzoznamu"/>
        <w:keepNext/>
        <w:keepLines/>
        <w:numPr>
          <w:ilvl w:val="2"/>
          <w:numId w:val="38"/>
        </w:numPr>
        <w:spacing w:before="240"/>
        <w:ind w:left="283" w:hanging="283"/>
        <w:contextualSpacing w:val="0"/>
        <w:jc w:val="both"/>
        <w:rPr>
          <w:sz w:val="24"/>
          <w:szCs w:val="24"/>
        </w:rPr>
      </w:pPr>
      <w:r w:rsidRPr="005206E1">
        <w:rPr>
          <w:sz w:val="24"/>
          <w:szCs w:val="24"/>
        </w:rPr>
        <w:t>V § 4 odsek 4 znie:</w:t>
      </w:r>
    </w:p>
    <w:p w14:paraId="5371032F" w14:textId="77777777" w:rsidR="00052915" w:rsidRPr="005206E1" w:rsidRDefault="00052915" w:rsidP="00052915">
      <w:pPr>
        <w:pStyle w:val="Odsekzoznamu"/>
        <w:keepNext/>
        <w:keepLines/>
        <w:spacing w:before="240"/>
        <w:ind w:left="284"/>
        <w:contextualSpacing w:val="0"/>
        <w:jc w:val="both"/>
        <w:rPr>
          <w:sz w:val="24"/>
          <w:szCs w:val="24"/>
        </w:rPr>
      </w:pPr>
      <w:r w:rsidRPr="005206E1">
        <w:rPr>
          <w:sz w:val="24"/>
          <w:szCs w:val="24"/>
        </w:rPr>
        <w:t xml:space="preserve">„(4) Zakázaným doplnkom zbrane je tlmič hluku výstrelu, ktorý nespĺňa podmienky </w:t>
      </w:r>
      <w:r w:rsidRPr="005206E1">
        <w:rPr>
          <w:rStyle w:val="Hyperlink0"/>
          <w:color w:val="auto"/>
          <w:sz w:val="24"/>
          <w:szCs w:val="24"/>
        </w:rPr>
        <w:t>podľa osobitného predpisu.</w:t>
      </w:r>
      <w:r w:rsidRPr="005206E1">
        <w:rPr>
          <w:rStyle w:val="Hyperlink0"/>
          <w:color w:val="auto"/>
          <w:sz w:val="24"/>
          <w:szCs w:val="24"/>
          <w:vertAlign w:val="superscript"/>
        </w:rPr>
        <w:t>8b</w:t>
      </w:r>
      <w:r w:rsidRPr="005206E1">
        <w:rPr>
          <w:rStyle w:val="Hyperlink0"/>
          <w:color w:val="auto"/>
          <w:sz w:val="24"/>
          <w:szCs w:val="24"/>
        </w:rPr>
        <w:t>)“.</w:t>
      </w:r>
    </w:p>
    <w:p w14:paraId="31940355" w14:textId="77777777" w:rsidR="00052915" w:rsidRPr="005206E1" w:rsidRDefault="00052915" w:rsidP="00052915">
      <w:pPr>
        <w:pStyle w:val="Odsekzoznamu"/>
        <w:keepNext/>
        <w:keepLines/>
        <w:numPr>
          <w:ilvl w:val="2"/>
          <w:numId w:val="38"/>
        </w:numPr>
        <w:spacing w:before="240" w:after="120"/>
        <w:ind w:left="284" w:hanging="284"/>
        <w:contextualSpacing w:val="0"/>
        <w:jc w:val="both"/>
        <w:rPr>
          <w:sz w:val="24"/>
          <w:szCs w:val="24"/>
        </w:rPr>
      </w:pPr>
      <w:r w:rsidRPr="005206E1">
        <w:rPr>
          <w:sz w:val="24"/>
          <w:szCs w:val="24"/>
        </w:rPr>
        <w:t>V § 5 sa odsek 1 dopĺňa písmenami j) a k), ktoré znejú:</w:t>
      </w:r>
    </w:p>
    <w:p w14:paraId="1650A4E1" w14:textId="77777777" w:rsidR="00052915" w:rsidRPr="005206E1" w:rsidRDefault="00052915" w:rsidP="00052915">
      <w:pPr>
        <w:pStyle w:val="Odsekzoznamu"/>
        <w:keepNext/>
        <w:keepLines/>
        <w:spacing w:before="240" w:after="120"/>
        <w:ind w:left="284" w:firstLine="1"/>
        <w:jc w:val="both"/>
        <w:rPr>
          <w:rStyle w:val="Hyperlink0"/>
          <w:color w:val="auto"/>
          <w:sz w:val="24"/>
          <w:szCs w:val="24"/>
        </w:rPr>
      </w:pPr>
      <w:r w:rsidRPr="005206E1">
        <w:rPr>
          <w:rStyle w:val="Hyperlink0"/>
          <w:color w:val="auto"/>
          <w:sz w:val="24"/>
          <w:szCs w:val="24"/>
        </w:rPr>
        <w:t>„j) odnímateľný tlmič hluku výstrelu spĺňajúci podmienky podľa osobitného predpisu,</w:t>
      </w:r>
      <w:r w:rsidRPr="005206E1">
        <w:rPr>
          <w:rStyle w:val="Hyperlink0"/>
          <w:color w:val="auto"/>
          <w:sz w:val="24"/>
          <w:szCs w:val="24"/>
          <w:vertAlign w:val="superscript"/>
        </w:rPr>
        <w:t>8b</w:t>
      </w:r>
      <w:r w:rsidRPr="005206E1">
        <w:rPr>
          <w:rStyle w:val="Hyperlink0"/>
          <w:color w:val="auto"/>
          <w:sz w:val="24"/>
          <w:szCs w:val="24"/>
        </w:rPr>
        <w:t xml:space="preserve">) </w:t>
      </w:r>
    </w:p>
    <w:p w14:paraId="2ED20CC7" w14:textId="4983F426" w:rsidR="00052915" w:rsidRPr="005206E1" w:rsidRDefault="00052915" w:rsidP="00052915">
      <w:pPr>
        <w:pStyle w:val="Odsekzoznamu"/>
        <w:keepNext/>
        <w:keepLines/>
        <w:spacing w:before="240" w:after="120"/>
        <w:ind w:left="284" w:firstLine="1"/>
        <w:contextualSpacing w:val="0"/>
        <w:jc w:val="both"/>
        <w:rPr>
          <w:rStyle w:val="Hyperlink0"/>
          <w:color w:val="auto"/>
          <w:sz w:val="24"/>
          <w:szCs w:val="24"/>
        </w:rPr>
      </w:pPr>
      <w:r w:rsidRPr="005206E1">
        <w:rPr>
          <w:rStyle w:val="Hyperlink0"/>
          <w:color w:val="auto"/>
          <w:sz w:val="24"/>
          <w:szCs w:val="24"/>
        </w:rPr>
        <w:t>k) zbraň kategórie B alebo kategórie C s neodnímateľným tlmičom hluku výstrelu spĺňajúcim podmienky podľa osobitného predpisu.</w:t>
      </w:r>
      <w:r w:rsidRPr="005206E1">
        <w:rPr>
          <w:rStyle w:val="Hyperlink0"/>
          <w:color w:val="auto"/>
          <w:sz w:val="24"/>
          <w:szCs w:val="24"/>
          <w:vertAlign w:val="superscript"/>
        </w:rPr>
        <w:t>8b</w:t>
      </w:r>
      <w:r w:rsidRPr="005206E1">
        <w:rPr>
          <w:rStyle w:val="Hyperlink0"/>
          <w:color w:val="auto"/>
          <w:sz w:val="24"/>
          <w:szCs w:val="24"/>
        </w:rPr>
        <w:t>)“.</w:t>
      </w:r>
    </w:p>
    <w:p w14:paraId="663A2D52" w14:textId="77777777" w:rsidR="00201A94" w:rsidRPr="005206E1" w:rsidRDefault="00201A94" w:rsidP="00052915">
      <w:pPr>
        <w:pStyle w:val="Odsekzoznamu"/>
        <w:keepNext/>
        <w:keepLines/>
        <w:spacing w:before="240" w:after="120"/>
        <w:ind w:left="284" w:firstLine="1"/>
        <w:contextualSpacing w:val="0"/>
        <w:jc w:val="both"/>
        <w:rPr>
          <w:rStyle w:val="Hyperlink0"/>
          <w:color w:val="auto"/>
          <w:sz w:val="24"/>
          <w:szCs w:val="24"/>
        </w:rPr>
      </w:pPr>
    </w:p>
    <w:p w14:paraId="53BEF918" w14:textId="6F73C86A" w:rsidR="005373D3" w:rsidRPr="005206E1" w:rsidRDefault="005373D3" w:rsidP="00925BC7">
      <w:pPr>
        <w:spacing w:before="240"/>
        <w:jc w:val="both"/>
        <w:rPr>
          <w:sz w:val="24"/>
          <w:szCs w:val="24"/>
        </w:rPr>
      </w:pPr>
    </w:p>
    <w:p w14:paraId="131C900A" w14:textId="77777777" w:rsidR="005206E1" w:rsidRPr="005206E1" w:rsidRDefault="005206E1" w:rsidP="005206E1">
      <w:pPr>
        <w:pStyle w:val="Odsekzoznamu"/>
        <w:keepNext/>
        <w:keepLines/>
        <w:numPr>
          <w:ilvl w:val="2"/>
          <w:numId w:val="38"/>
        </w:numPr>
        <w:spacing w:before="240" w:after="120"/>
        <w:ind w:left="284" w:hanging="284"/>
        <w:jc w:val="both"/>
        <w:rPr>
          <w:sz w:val="24"/>
          <w:szCs w:val="24"/>
        </w:rPr>
      </w:pPr>
      <w:r w:rsidRPr="005206E1">
        <w:rPr>
          <w:sz w:val="24"/>
          <w:szCs w:val="24"/>
        </w:rPr>
        <w:lastRenderedPageBreak/>
        <w:t>V § 7 ods. 2 sa na konci pripája táto veta:</w:t>
      </w:r>
    </w:p>
    <w:p w14:paraId="49CE9863" w14:textId="42788F71" w:rsidR="005206E1" w:rsidRPr="005206E1" w:rsidRDefault="005206E1" w:rsidP="005206E1">
      <w:pPr>
        <w:pStyle w:val="Odsekzoznamu"/>
        <w:keepNext/>
        <w:keepLines/>
        <w:spacing w:before="240" w:after="120"/>
        <w:ind w:left="284" w:hanging="284"/>
        <w:jc w:val="both"/>
        <w:rPr>
          <w:sz w:val="24"/>
          <w:szCs w:val="24"/>
        </w:rPr>
      </w:pPr>
      <w:r w:rsidRPr="005206E1">
        <w:rPr>
          <w:sz w:val="24"/>
          <w:szCs w:val="24"/>
        </w:rPr>
        <w:t xml:space="preserve">    </w:t>
      </w:r>
      <w:r w:rsidRPr="005206E1">
        <w:rPr>
          <w:sz w:val="24"/>
          <w:szCs w:val="24"/>
        </w:rPr>
        <w:t xml:space="preserve">„Zbraň kategórie D s neodnímateľným tlmičom hluku výstrelu spĺňajúcim podmienky podľa osobitného predpisu8b) sa zaraďuje do rovnakej </w:t>
      </w:r>
      <w:proofErr w:type="spellStart"/>
      <w:r w:rsidRPr="005206E1">
        <w:rPr>
          <w:sz w:val="24"/>
          <w:szCs w:val="24"/>
        </w:rPr>
        <w:t>podkategórie</w:t>
      </w:r>
      <w:proofErr w:type="spellEnd"/>
      <w:r w:rsidRPr="005206E1">
        <w:rPr>
          <w:sz w:val="24"/>
          <w:szCs w:val="24"/>
        </w:rPr>
        <w:t xml:space="preserve"> ako táto zbraň bez tlmiča hluku výstrelu.“.</w:t>
      </w:r>
    </w:p>
    <w:p w14:paraId="2623A9D6" w14:textId="77777777" w:rsidR="005206E1" w:rsidRPr="005206E1" w:rsidRDefault="005206E1" w:rsidP="005206E1">
      <w:pPr>
        <w:pStyle w:val="Odsekzoznamu"/>
        <w:keepNext/>
        <w:keepLines/>
        <w:spacing w:before="240" w:after="120"/>
        <w:ind w:left="284" w:hanging="284"/>
        <w:jc w:val="both"/>
        <w:rPr>
          <w:sz w:val="24"/>
          <w:szCs w:val="24"/>
        </w:rPr>
      </w:pPr>
    </w:p>
    <w:p w14:paraId="0DAB55D9" w14:textId="47F7055D" w:rsidR="00312516" w:rsidRPr="005206E1" w:rsidRDefault="00312516" w:rsidP="00312516">
      <w:pPr>
        <w:pStyle w:val="Odsekzoznamu"/>
        <w:keepNext/>
        <w:keepLines/>
        <w:numPr>
          <w:ilvl w:val="2"/>
          <w:numId w:val="38"/>
        </w:numPr>
        <w:spacing w:before="240" w:after="120"/>
        <w:ind w:left="284" w:hanging="284"/>
        <w:contextualSpacing w:val="0"/>
        <w:jc w:val="both"/>
        <w:rPr>
          <w:sz w:val="24"/>
          <w:szCs w:val="24"/>
        </w:rPr>
      </w:pPr>
      <w:r w:rsidRPr="005206E1">
        <w:rPr>
          <w:sz w:val="24"/>
          <w:szCs w:val="24"/>
        </w:rPr>
        <w:t xml:space="preserve">V § 27 ods. 3 písm. a) sa slová „d) a e)“ nahrádzajú slovami „d), e) a j) a zbraň uvedenú v § 5 ods. 1 písm. d) a e) </w:t>
      </w:r>
      <w:r w:rsidRPr="005206E1">
        <w:rPr>
          <w:rStyle w:val="Hyperlink0"/>
          <w:color w:val="auto"/>
          <w:sz w:val="24"/>
          <w:szCs w:val="24"/>
        </w:rPr>
        <w:t>s neodnímateľným tlmičom hluku výstrelu spĺňajúcim podmienky podľa osobitného predpisu</w:t>
      </w:r>
      <w:r w:rsidRPr="005206E1">
        <w:rPr>
          <w:rStyle w:val="Hyperlink0"/>
          <w:color w:val="auto"/>
          <w:sz w:val="24"/>
          <w:szCs w:val="24"/>
          <w:vertAlign w:val="superscript"/>
        </w:rPr>
        <w:t>8b</w:t>
      </w:r>
      <w:r w:rsidRPr="005206E1">
        <w:rPr>
          <w:rStyle w:val="Hyperlink0"/>
          <w:color w:val="auto"/>
          <w:sz w:val="24"/>
          <w:szCs w:val="24"/>
        </w:rPr>
        <w:t>)“ a na konci sa pripájajú tieto slová: „a zbraň uvedenú v § 6 ods. 1 písm. a) až c) s neodnímateľným tlmičom hluku výstrelu spĺňajúcim podmienky podľa osobitného predpisu</w:t>
      </w:r>
      <w:r w:rsidRPr="005206E1">
        <w:rPr>
          <w:rStyle w:val="Hyperlink0"/>
          <w:color w:val="auto"/>
          <w:sz w:val="24"/>
          <w:szCs w:val="24"/>
          <w:vertAlign w:val="superscript"/>
        </w:rPr>
        <w:t>8b</w:t>
      </w:r>
      <w:r w:rsidRPr="005206E1">
        <w:rPr>
          <w:rStyle w:val="Hyperlink0"/>
          <w:color w:val="auto"/>
          <w:sz w:val="24"/>
          <w:szCs w:val="24"/>
        </w:rPr>
        <w:t>)“</w:t>
      </w:r>
      <w:r w:rsidRPr="005206E1">
        <w:rPr>
          <w:sz w:val="24"/>
          <w:szCs w:val="24"/>
        </w:rPr>
        <w:t>.</w:t>
      </w:r>
    </w:p>
    <w:p w14:paraId="010470BC" w14:textId="77777777" w:rsidR="00312516" w:rsidRPr="005206E1" w:rsidRDefault="00312516" w:rsidP="00312516">
      <w:pPr>
        <w:pStyle w:val="Odsekzoznamu"/>
        <w:keepNext/>
        <w:keepLines/>
        <w:numPr>
          <w:ilvl w:val="2"/>
          <w:numId w:val="38"/>
        </w:numPr>
        <w:spacing w:before="240"/>
        <w:ind w:left="283" w:hanging="283"/>
        <w:contextualSpacing w:val="0"/>
        <w:jc w:val="both"/>
        <w:rPr>
          <w:sz w:val="24"/>
          <w:szCs w:val="24"/>
        </w:rPr>
      </w:pPr>
      <w:r w:rsidRPr="005206E1">
        <w:rPr>
          <w:sz w:val="24"/>
          <w:szCs w:val="24"/>
        </w:rPr>
        <w:t>V § 27 ods. 3 písmeno b) znie:</w:t>
      </w:r>
    </w:p>
    <w:p w14:paraId="22659685" w14:textId="77777777" w:rsidR="00312516" w:rsidRPr="005206E1" w:rsidRDefault="00312516" w:rsidP="00312516">
      <w:pPr>
        <w:pStyle w:val="Odsekzoznamu"/>
        <w:keepNext/>
        <w:keepLines/>
        <w:spacing w:before="240" w:after="120"/>
        <w:ind w:left="283"/>
        <w:contextualSpacing w:val="0"/>
        <w:jc w:val="both"/>
        <w:rPr>
          <w:sz w:val="24"/>
          <w:szCs w:val="24"/>
        </w:rPr>
      </w:pPr>
      <w:r w:rsidRPr="005206E1">
        <w:rPr>
          <w:sz w:val="24"/>
          <w:szCs w:val="24"/>
        </w:rPr>
        <w:t>„b) držať zbraň uvedenú v písmene a) v stave umožňujúcom okamžité použitie týchto zbraní za podmienok ustanovených v osobitnom predpise;</w:t>
      </w:r>
      <w:r w:rsidRPr="005206E1">
        <w:rPr>
          <w:sz w:val="24"/>
          <w:szCs w:val="24"/>
          <w:vertAlign w:val="superscript"/>
        </w:rPr>
        <w:t>24b</w:t>
      </w:r>
      <w:r w:rsidRPr="005206E1">
        <w:rPr>
          <w:sz w:val="24"/>
          <w:szCs w:val="24"/>
        </w:rPr>
        <w:t>) zbraň kategórie B uvedenú v § 5 ods. 1 písm. d) a e) alebo zbraň kategórie C uvedenú v § 6 ods. 1 písm. a) až c) s nasadeným tlmičom hluku výstrelu uvedeným v § 5 ods. 1 písm. j) môže držať len na strelnici a na miestach, na ktorých ho na to oprávňuje osobitný predpis,</w:t>
      </w:r>
      <w:r w:rsidRPr="005206E1">
        <w:rPr>
          <w:sz w:val="24"/>
          <w:szCs w:val="24"/>
          <w:vertAlign w:val="superscript"/>
        </w:rPr>
        <w:t>24b</w:t>
      </w:r>
      <w:r w:rsidRPr="005206E1">
        <w:rPr>
          <w:sz w:val="24"/>
          <w:szCs w:val="24"/>
        </w:rPr>
        <w:t>)“.</w:t>
      </w:r>
    </w:p>
    <w:p w14:paraId="61DDC9FA" w14:textId="77777777" w:rsidR="00032760" w:rsidRPr="005206E1" w:rsidRDefault="00032760" w:rsidP="00092D5C">
      <w:pPr>
        <w:pStyle w:val="Odsekzoznamu"/>
        <w:keepNext/>
        <w:keepLines/>
        <w:numPr>
          <w:ilvl w:val="2"/>
          <w:numId w:val="38"/>
        </w:numPr>
        <w:spacing w:before="240"/>
        <w:ind w:left="283" w:hanging="283"/>
        <w:contextualSpacing w:val="0"/>
        <w:jc w:val="both"/>
        <w:rPr>
          <w:sz w:val="24"/>
          <w:szCs w:val="24"/>
        </w:rPr>
      </w:pPr>
      <w:r w:rsidRPr="005206E1">
        <w:rPr>
          <w:sz w:val="24"/>
          <w:szCs w:val="24"/>
        </w:rPr>
        <w:t>V § 27 ods. 4 písm. b) sa na konci čiarka nahrádza bodkočiarkou a pripájajú sa tieto slová:</w:t>
      </w:r>
    </w:p>
    <w:p w14:paraId="149A743C" w14:textId="342C9AC5" w:rsidR="00032760" w:rsidRPr="005206E1" w:rsidRDefault="00032760" w:rsidP="0086456D">
      <w:pPr>
        <w:pStyle w:val="Odsekzoznamu"/>
        <w:keepNext/>
        <w:keepLines/>
        <w:spacing w:before="240"/>
        <w:ind w:left="284"/>
        <w:contextualSpacing w:val="0"/>
        <w:jc w:val="both"/>
        <w:rPr>
          <w:rStyle w:val="Hyperlink0"/>
          <w:color w:val="auto"/>
          <w:sz w:val="24"/>
          <w:szCs w:val="24"/>
        </w:rPr>
      </w:pPr>
      <w:r w:rsidRPr="005206E1">
        <w:rPr>
          <w:rStyle w:val="Hyperlink0"/>
          <w:color w:val="auto"/>
          <w:sz w:val="24"/>
          <w:szCs w:val="24"/>
        </w:rPr>
        <w:t>„</w:t>
      </w:r>
      <w:r w:rsidRPr="005206E1">
        <w:rPr>
          <w:sz w:val="24"/>
          <w:szCs w:val="24"/>
        </w:rPr>
        <w:t>zbraň uvedenú v písmene a) s nasadeným tlmičom hluku výstrelu uvedeným v § 5 ods. 1 písm. j) môže držať len na strelnici,</w:t>
      </w:r>
      <w:r w:rsidRPr="005206E1">
        <w:rPr>
          <w:rStyle w:val="Hyperlink0"/>
          <w:color w:val="auto"/>
          <w:sz w:val="24"/>
          <w:szCs w:val="24"/>
        </w:rPr>
        <w:t>“.</w:t>
      </w:r>
    </w:p>
    <w:p w14:paraId="311EDEC6" w14:textId="21D20C54" w:rsidR="00CC3595" w:rsidRPr="005206E1" w:rsidRDefault="00EC3FEE" w:rsidP="00092D5C">
      <w:pPr>
        <w:pStyle w:val="Odsekzoznamu"/>
        <w:keepNext/>
        <w:keepLines/>
        <w:numPr>
          <w:ilvl w:val="2"/>
          <w:numId w:val="38"/>
        </w:numPr>
        <w:spacing w:before="240"/>
        <w:ind w:left="284"/>
        <w:contextualSpacing w:val="0"/>
        <w:jc w:val="both"/>
        <w:rPr>
          <w:rStyle w:val="Hyperlink0"/>
          <w:color w:val="auto"/>
          <w:sz w:val="24"/>
          <w:szCs w:val="24"/>
        </w:rPr>
      </w:pPr>
      <w:r w:rsidRPr="005206E1">
        <w:rPr>
          <w:rStyle w:val="Hyperlink0"/>
          <w:color w:val="auto"/>
          <w:sz w:val="24"/>
          <w:szCs w:val="24"/>
        </w:rPr>
        <w:t xml:space="preserve">Príloha </w:t>
      </w:r>
      <w:r w:rsidR="00CC3595" w:rsidRPr="005206E1">
        <w:rPr>
          <w:rStyle w:val="Hyperlink0"/>
          <w:color w:val="auto"/>
          <w:sz w:val="24"/>
          <w:szCs w:val="24"/>
        </w:rPr>
        <w:t>č. 7 znie:</w:t>
      </w:r>
    </w:p>
    <w:p w14:paraId="122FB07C" w14:textId="5088BE85" w:rsidR="0086456D" w:rsidRPr="005206E1" w:rsidRDefault="0086456D" w:rsidP="00AC0794">
      <w:pPr>
        <w:pStyle w:val="Odsekzoznamu"/>
        <w:keepNext/>
        <w:keepLines/>
        <w:ind w:left="284"/>
        <w:contextualSpacing w:val="0"/>
        <w:jc w:val="right"/>
        <w:rPr>
          <w:rStyle w:val="Hyperlink0"/>
          <w:b/>
          <w:color w:val="auto"/>
          <w:sz w:val="24"/>
          <w:szCs w:val="24"/>
        </w:rPr>
      </w:pPr>
      <w:r w:rsidRPr="005206E1">
        <w:rPr>
          <w:rStyle w:val="Hyperlink0"/>
          <w:b/>
          <w:color w:val="auto"/>
          <w:sz w:val="24"/>
          <w:szCs w:val="24"/>
        </w:rPr>
        <w:t>„Príloha č. 7</w:t>
      </w:r>
    </w:p>
    <w:p w14:paraId="482DDAE8" w14:textId="2378C852" w:rsidR="0086456D" w:rsidRPr="005206E1" w:rsidRDefault="0086456D" w:rsidP="00AC0794">
      <w:pPr>
        <w:pStyle w:val="Odsekzoznamu"/>
        <w:keepNext/>
        <w:keepLines/>
        <w:spacing w:after="240"/>
        <w:ind w:left="284"/>
        <w:contextualSpacing w:val="0"/>
        <w:jc w:val="right"/>
        <w:rPr>
          <w:rStyle w:val="Hyperlink0"/>
          <w:b/>
          <w:color w:val="auto"/>
          <w:sz w:val="24"/>
          <w:szCs w:val="24"/>
        </w:rPr>
      </w:pPr>
      <w:r w:rsidRPr="005206E1">
        <w:rPr>
          <w:rStyle w:val="Hyperlink0"/>
          <w:b/>
          <w:color w:val="auto"/>
          <w:sz w:val="24"/>
          <w:szCs w:val="24"/>
        </w:rPr>
        <w:t xml:space="preserve">k zákonu č. 190/2003 Z. z. </w:t>
      </w:r>
    </w:p>
    <w:p w14:paraId="6133CC57" w14:textId="55351BEF" w:rsidR="00EC3FEE" w:rsidRPr="005206E1" w:rsidRDefault="00EC3FEE" w:rsidP="0086456D">
      <w:pPr>
        <w:pStyle w:val="Odsekzoznamu"/>
        <w:widowControl w:val="0"/>
        <w:tabs>
          <w:tab w:val="left" w:pos="389"/>
        </w:tabs>
        <w:autoSpaceDE w:val="0"/>
        <w:autoSpaceDN w:val="0"/>
        <w:spacing w:before="240" w:line="213" w:lineRule="auto"/>
        <w:ind w:left="284" w:right="103"/>
        <w:contextualSpacing w:val="0"/>
        <w:jc w:val="center"/>
        <w:rPr>
          <w:rStyle w:val="Hyperlink0"/>
          <w:color w:val="auto"/>
          <w:sz w:val="24"/>
          <w:szCs w:val="24"/>
        </w:rPr>
      </w:pPr>
      <w:r w:rsidRPr="005206E1">
        <w:rPr>
          <w:rStyle w:val="Hyperlink0"/>
          <w:b/>
          <w:color w:val="auto"/>
          <w:sz w:val="24"/>
          <w:szCs w:val="24"/>
        </w:rPr>
        <w:t>Zoznam preberaných právne záväzných aktov Európskej únie</w:t>
      </w:r>
    </w:p>
    <w:p w14:paraId="664CAE96" w14:textId="601D3C2F" w:rsidR="005206E1" w:rsidRDefault="00CC3595" w:rsidP="005206E1">
      <w:pPr>
        <w:pStyle w:val="Odsekzoznamu"/>
        <w:widowControl w:val="0"/>
        <w:tabs>
          <w:tab w:val="left" w:pos="389"/>
        </w:tabs>
        <w:autoSpaceDE w:val="0"/>
        <w:autoSpaceDN w:val="0"/>
        <w:spacing w:before="240" w:line="213" w:lineRule="auto"/>
        <w:ind w:left="284" w:right="103"/>
        <w:contextualSpacing w:val="0"/>
        <w:jc w:val="both"/>
        <w:rPr>
          <w:b/>
          <w:bCs/>
          <w:sz w:val="24"/>
          <w:szCs w:val="24"/>
        </w:rPr>
      </w:pPr>
      <w:r w:rsidRPr="005206E1">
        <w:rPr>
          <w:rStyle w:val="Hyperlink0"/>
          <w:color w:val="auto"/>
          <w:sz w:val="24"/>
          <w:szCs w:val="24"/>
        </w:rPr>
        <w:t>Smernica Európskeho parlamentu a Rady (EÚ) 2021/555 z 24. marca 2021 o kontrole nadobúdania a držania zbr</w:t>
      </w:r>
      <w:r w:rsidR="007D4851" w:rsidRPr="005206E1">
        <w:rPr>
          <w:rStyle w:val="Hyperlink0"/>
          <w:color w:val="auto"/>
          <w:sz w:val="24"/>
          <w:szCs w:val="24"/>
        </w:rPr>
        <w:t>aní  (kodifikované znenie) (Ú. v</w:t>
      </w:r>
      <w:r w:rsidRPr="005206E1">
        <w:rPr>
          <w:rStyle w:val="Hyperlink0"/>
          <w:color w:val="auto"/>
          <w:sz w:val="24"/>
          <w:szCs w:val="24"/>
        </w:rPr>
        <w:t>. EÚ L 115, 6. 4. 2021).“.</w:t>
      </w:r>
    </w:p>
    <w:p w14:paraId="7E61FE95" w14:textId="183FE54E" w:rsidR="00AC0794" w:rsidRPr="005206E1" w:rsidRDefault="0031331F" w:rsidP="00AC0794">
      <w:pPr>
        <w:keepNext/>
        <w:spacing w:after="240"/>
        <w:jc w:val="center"/>
        <w:rPr>
          <w:sz w:val="24"/>
          <w:szCs w:val="24"/>
        </w:rPr>
      </w:pPr>
      <w:bookmarkStart w:id="7" w:name="_GoBack"/>
      <w:bookmarkEnd w:id="7"/>
      <w:r w:rsidRPr="005206E1">
        <w:rPr>
          <w:b/>
          <w:bCs/>
          <w:sz w:val="24"/>
          <w:szCs w:val="24"/>
        </w:rPr>
        <w:t>Čl. III</w:t>
      </w:r>
    </w:p>
    <w:p w14:paraId="71A88200" w14:textId="0943856B" w:rsidR="00AC0794" w:rsidRPr="005206E1" w:rsidRDefault="00AC0794" w:rsidP="00312516">
      <w:pPr>
        <w:keepNext/>
        <w:spacing w:after="240"/>
        <w:ind w:firstLine="709"/>
        <w:jc w:val="both"/>
        <w:rPr>
          <w:sz w:val="24"/>
          <w:szCs w:val="24"/>
        </w:rPr>
      </w:pPr>
      <w:r w:rsidRPr="005206E1">
        <w:rPr>
          <w:sz w:val="24"/>
          <w:szCs w:val="24"/>
        </w:rPr>
        <w:t>Zákon č. 274/2009 Z. z. o poľovníctve a o zmene a doplnení niektorých zákonov v znení zákona č. 72/2012 Z. z., zákona č. 115/2013 Z. z., zákona č. 180/2013 Z. z., zákona č. 125/2016 Z. z. a zákona č. 198/2020 Z. z. sa mení a dopĺňa takto:</w:t>
      </w:r>
    </w:p>
    <w:p w14:paraId="6636CDF6" w14:textId="77777777" w:rsidR="00AC0794" w:rsidRPr="005206E1" w:rsidRDefault="00AC0794" w:rsidP="00AC0794">
      <w:pPr>
        <w:pStyle w:val="Odsekzoznamu"/>
        <w:keepNext/>
        <w:spacing w:before="240" w:after="120"/>
        <w:ind w:left="357"/>
        <w:jc w:val="both"/>
        <w:rPr>
          <w:sz w:val="24"/>
          <w:szCs w:val="24"/>
        </w:rPr>
      </w:pPr>
    </w:p>
    <w:p w14:paraId="43A2B5DE" w14:textId="4B94295E" w:rsidR="007D4851" w:rsidRPr="005206E1" w:rsidRDefault="00AC0794" w:rsidP="007D4851">
      <w:pPr>
        <w:pStyle w:val="Odsekzoznamu"/>
        <w:keepNext/>
        <w:numPr>
          <w:ilvl w:val="0"/>
          <w:numId w:val="33"/>
        </w:numPr>
        <w:spacing w:before="240" w:after="120"/>
        <w:ind w:left="284" w:hanging="284"/>
        <w:jc w:val="both"/>
        <w:rPr>
          <w:sz w:val="24"/>
          <w:szCs w:val="24"/>
        </w:rPr>
      </w:pPr>
      <w:r w:rsidRPr="005206E1">
        <w:rPr>
          <w:sz w:val="24"/>
          <w:szCs w:val="24"/>
        </w:rPr>
        <w:t>V § 65 ods. 2 písm. h) sa vypúšťajú  slová „zbraňami s tlmičmi hluku výstrelu</w:t>
      </w:r>
      <w:r w:rsidR="00360578" w:rsidRPr="005206E1">
        <w:rPr>
          <w:sz w:val="24"/>
          <w:szCs w:val="24"/>
        </w:rPr>
        <w:t>,</w:t>
      </w:r>
      <w:r w:rsidRPr="005206E1">
        <w:rPr>
          <w:sz w:val="24"/>
          <w:szCs w:val="24"/>
        </w:rPr>
        <w:t>“.</w:t>
      </w:r>
    </w:p>
    <w:p w14:paraId="1B93AA25" w14:textId="758F2714" w:rsidR="007D4851" w:rsidRPr="005206E1" w:rsidRDefault="007D4851" w:rsidP="007D4851">
      <w:pPr>
        <w:pStyle w:val="Odsekzoznamu"/>
        <w:keepNext/>
        <w:numPr>
          <w:ilvl w:val="0"/>
          <w:numId w:val="33"/>
        </w:numPr>
        <w:spacing w:before="240" w:after="120"/>
        <w:ind w:left="284" w:hanging="284"/>
        <w:jc w:val="both"/>
        <w:rPr>
          <w:sz w:val="24"/>
          <w:szCs w:val="24"/>
        </w:rPr>
      </w:pPr>
      <w:r w:rsidRPr="005206E1">
        <w:rPr>
          <w:sz w:val="24"/>
          <w:szCs w:val="24"/>
        </w:rPr>
        <w:t>V § 72 písm. p) sa slová „§ 65 ods. 9“ nahrádzajú slovami „§ 65 ods. 2“ a na konci sa pripájajú tieto slová: „alebo z nesprávnych spôsobov lovu podľa § 65 ods. 3“.</w:t>
      </w:r>
    </w:p>
    <w:p w14:paraId="0FDB1EC8" w14:textId="6A29F05F" w:rsidR="004F4A6C" w:rsidRPr="005206E1" w:rsidRDefault="004F4A6C" w:rsidP="004F4A6C">
      <w:pPr>
        <w:keepNext/>
        <w:spacing w:before="240" w:after="120"/>
        <w:jc w:val="both"/>
        <w:rPr>
          <w:sz w:val="24"/>
          <w:szCs w:val="24"/>
        </w:rPr>
      </w:pPr>
    </w:p>
    <w:p w14:paraId="65F76B37" w14:textId="0DD00F1F" w:rsidR="004F4A6C" w:rsidRPr="005206E1" w:rsidRDefault="004F4A6C" w:rsidP="004F4A6C">
      <w:pPr>
        <w:keepNext/>
        <w:spacing w:before="240" w:after="120"/>
        <w:jc w:val="both"/>
        <w:rPr>
          <w:sz w:val="24"/>
          <w:szCs w:val="24"/>
        </w:rPr>
      </w:pPr>
    </w:p>
    <w:p w14:paraId="01E0DDB9" w14:textId="6DAB297A" w:rsidR="004F4A6C" w:rsidRPr="005206E1" w:rsidRDefault="004F4A6C" w:rsidP="004F4A6C">
      <w:pPr>
        <w:keepNext/>
        <w:spacing w:before="240" w:after="120"/>
        <w:jc w:val="both"/>
        <w:rPr>
          <w:sz w:val="24"/>
          <w:szCs w:val="24"/>
        </w:rPr>
      </w:pPr>
    </w:p>
    <w:p w14:paraId="5A631339" w14:textId="77777777" w:rsidR="004F4A6C" w:rsidRPr="005206E1" w:rsidRDefault="004F4A6C" w:rsidP="004F4A6C">
      <w:pPr>
        <w:keepNext/>
        <w:spacing w:before="240" w:after="120"/>
        <w:jc w:val="both"/>
        <w:rPr>
          <w:sz w:val="24"/>
          <w:szCs w:val="24"/>
        </w:rPr>
      </w:pPr>
    </w:p>
    <w:p w14:paraId="1807C2A2" w14:textId="77777777" w:rsidR="0031331F" w:rsidRPr="005206E1" w:rsidRDefault="0031331F" w:rsidP="00AC0794">
      <w:pPr>
        <w:jc w:val="center"/>
        <w:rPr>
          <w:b/>
          <w:bCs/>
          <w:sz w:val="24"/>
          <w:szCs w:val="24"/>
        </w:rPr>
      </w:pPr>
    </w:p>
    <w:p w14:paraId="1B400292" w14:textId="77777777" w:rsidR="002835ED" w:rsidRPr="005206E1" w:rsidRDefault="002835ED" w:rsidP="0086456D">
      <w:pPr>
        <w:keepNext/>
        <w:keepLines/>
        <w:spacing w:before="240" w:after="240"/>
        <w:jc w:val="center"/>
        <w:rPr>
          <w:b/>
          <w:sz w:val="24"/>
          <w:szCs w:val="24"/>
        </w:rPr>
      </w:pPr>
      <w:r w:rsidRPr="005206E1">
        <w:rPr>
          <w:b/>
          <w:sz w:val="24"/>
          <w:szCs w:val="24"/>
        </w:rPr>
        <w:lastRenderedPageBreak/>
        <w:t>Čl. IV</w:t>
      </w:r>
    </w:p>
    <w:p w14:paraId="01AF6167" w14:textId="77777777" w:rsidR="002835ED" w:rsidRPr="005206E1" w:rsidRDefault="002835ED" w:rsidP="0086456D">
      <w:pPr>
        <w:keepNext/>
        <w:keepLines/>
        <w:spacing w:before="240"/>
        <w:rPr>
          <w:sz w:val="24"/>
          <w:szCs w:val="24"/>
        </w:rPr>
      </w:pPr>
      <w:r w:rsidRPr="005206E1">
        <w:rPr>
          <w:sz w:val="24"/>
          <w:szCs w:val="24"/>
        </w:rPr>
        <w:t xml:space="preserve">Tento zákon nadobúda účinnosť </w:t>
      </w:r>
      <w:r w:rsidR="00A54DD7" w:rsidRPr="005206E1">
        <w:rPr>
          <w:sz w:val="24"/>
          <w:szCs w:val="24"/>
        </w:rPr>
        <w:t>15. októbra 2022.</w:t>
      </w:r>
    </w:p>
    <w:p w14:paraId="40384F09" w14:textId="72DB8E00" w:rsidR="00CE743F" w:rsidRPr="005206E1" w:rsidRDefault="00CE743F" w:rsidP="0086456D">
      <w:pPr>
        <w:spacing w:before="240"/>
        <w:jc w:val="center"/>
        <w:rPr>
          <w:b/>
          <w:bCs/>
          <w:sz w:val="24"/>
          <w:szCs w:val="24"/>
        </w:rPr>
      </w:pPr>
    </w:p>
    <w:p w14:paraId="6BE38F9B" w14:textId="3C87D4F4" w:rsidR="007E2890" w:rsidRPr="005206E1" w:rsidRDefault="007E2890" w:rsidP="0086456D">
      <w:pPr>
        <w:spacing w:before="240"/>
        <w:jc w:val="center"/>
        <w:rPr>
          <w:b/>
          <w:bCs/>
          <w:sz w:val="24"/>
          <w:szCs w:val="24"/>
        </w:rPr>
      </w:pPr>
    </w:p>
    <w:p w14:paraId="42015BE6" w14:textId="040538E9" w:rsidR="007E2890" w:rsidRPr="005206E1" w:rsidRDefault="007E2890" w:rsidP="0086456D">
      <w:pPr>
        <w:spacing w:before="240"/>
        <w:jc w:val="center"/>
        <w:rPr>
          <w:b/>
          <w:bCs/>
          <w:sz w:val="24"/>
          <w:szCs w:val="24"/>
        </w:rPr>
      </w:pPr>
    </w:p>
    <w:p w14:paraId="576502A2" w14:textId="2AE5BD1C" w:rsidR="007E2890" w:rsidRPr="005206E1" w:rsidRDefault="007E2890" w:rsidP="0086456D">
      <w:pPr>
        <w:spacing w:before="240"/>
        <w:jc w:val="center"/>
        <w:rPr>
          <w:b/>
          <w:bCs/>
          <w:sz w:val="24"/>
          <w:szCs w:val="24"/>
        </w:rPr>
      </w:pPr>
    </w:p>
    <w:p w14:paraId="6E99F329" w14:textId="49B6AE02" w:rsidR="007E2890" w:rsidRPr="005206E1" w:rsidRDefault="007E2890" w:rsidP="007E2890">
      <w:pPr>
        <w:rPr>
          <w:sz w:val="24"/>
          <w:szCs w:val="24"/>
        </w:rPr>
      </w:pPr>
    </w:p>
    <w:p w14:paraId="231252EC" w14:textId="77777777" w:rsidR="007E2890" w:rsidRPr="005206E1" w:rsidRDefault="007E2890" w:rsidP="007E2890">
      <w:pPr>
        <w:ind w:firstLine="426"/>
        <w:jc w:val="center"/>
        <w:rPr>
          <w:sz w:val="24"/>
          <w:szCs w:val="24"/>
        </w:rPr>
      </w:pPr>
    </w:p>
    <w:p w14:paraId="1103F849" w14:textId="77777777" w:rsidR="007E2890" w:rsidRPr="005206E1" w:rsidRDefault="007E2890" w:rsidP="007E2890">
      <w:pPr>
        <w:ind w:firstLine="426"/>
        <w:jc w:val="center"/>
        <w:rPr>
          <w:sz w:val="24"/>
          <w:szCs w:val="24"/>
        </w:rPr>
      </w:pPr>
    </w:p>
    <w:p w14:paraId="6058C61C" w14:textId="77777777" w:rsidR="007E2890" w:rsidRPr="005206E1" w:rsidRDefault="007E2890" w:rsidP="007E2890">
      <w:pPr>
        <w:ind w:firstLine="426"/>
        <w:jc w:val="center"/>
        <w:rPr>
          <w:sz w:val="24"/>
          <w:szCs w:val="24"/>
        </w:rPr>
      </w:pPr>
    </w:p>
    <w:p w14:paraId="48B505D9" w14:textId="77777777" w:rsidR="007E2890" w:rsidRPr="005206E1" w:rsidRDefault="007E2890" w:rsidP="007E2890">
      <w:pPr>
        <w:ind w:firstLine="426"/>
        <w:jc w:val="center"/>
        <w:rPr>
          <w:sz w:val="24"/>
          <w:szCs w:val="24"/>
        </w:rPr>
      </w:pPr>
    </w:p>
    <w:p w14:paraId="63AE4254" w14:textId="77777777" w:rsidR="007E2890" w:rsidRPr="005206E1" w:rsidRDefault="007E2890" w:rsidP="007E2890">
      <w:pPr>
        <w:ind w:firstLine="426"/>
        <w:jc w:val="center"/>
        <w:rPr>
          <w:sz w:val="24"/>
          <w:szCs w:val="24"/>
        </w:rPr>
      </w:pPr>
    </w:p>
    <w:p w14:paraId="2F336AF5" w14:textId="77777777" w:rsidR="007E2890" w:rsidRPr="005206E1" w:rsidRDefault="007E2890" w:rsidP="007E2890">
      <w:pPr>
        <w:ind w:firstLine="426"/>
        <w:jc w:val="center"/>
        <w:rPr>
          <w:sz w:val="24"/>
          <w:szCs w:val="24"/>
        </w:rPr>
      </w:pPr>
    </w:p>
    <w:p w14:paraId="629AF5B2" w14:textId="77777777" w:rsidR="007E2890" w:rsidRPr="005206E1" w:rsidRDefault="007E2890" w:rsidP="007E2890">
      <w:pPr>
        <w:ind w:firstLine="426"/>
        <w:jc w:val="center"/>
        <w:rPr>
          <w:sz w:val="24"/>
          <w:szCs w:val="24"/>
        </w:rPr>
      </w:pPr>
    </w:p>
    <w:p w14:paraId="6DD08C72" w14:textId="77777777" w:rsidR="007E2890" w:rsidRPr="005206E1" w:rsidRDefault="007E2890" w:rsidP="007E2890">
      <w:pPr>
        <w:ind w:firstLine="426"/>
        <w:jc w:val="center"/>
        <w:rPr>
          <w:sz w:val="24"/>
          <w:szCs w:val="24"/>
        </w:rPr>
      </w:pPr>
      <w:r w:rsidRPr="005206E1">
        <w:rPr>
          <w:sz w:val="24"/>
          <w:szCs w:val="24"/>
        </w:rPr>
        <w:t>prezidentka  Slovenskej republiky</w:t>
      </w:r>
    </w:p>
    <w:p w14:paraId="74A8E8FF" w14:textId="77777777" w:rsidR="007E2890" w:rsidRPr="005206E1" w:rsidRDefault="007E2890" w:rsidP="007E2890">
      <w:pPr>
        <w:ind w:firstLine="426"/>
        <w:jc w:val="center"/>
        <w:rPr>
          <w:sz w:val="24"/>
          <w:szCs w:val="24"/>
        </w:rPr>
      </w:pPr>
    </w:p>
    <w:p w14:paraId="0EFF7AF2" w14:textId="77777777" w:rsidR="007E2890" w:rsidRPr="005206E1" w:rsidRDefault="007E2890" w:rsidP="007E2890">
      <w:pPr>
        <w:ind w:firstLine="426"/>
        <w:jc w:val="center"/>
        <w:rPr>
          <w:sz w:val="24"/>
          <w:szCs w:val="24"/>
        </w:rPr>
      </w:pPr>
    </w:p>
    <w:p w14:paraId="7A1C5693" w14:textId="77777777" w:rsidR="007E2890" w:rsidRPr="005206E1" w:rsidRDefault="007E2890" w:rsidP="007E2890">
      <w:pPr>
        <w:ind w:firstLine="426"/>
        <w:jc w:val="center"/>
        <w:rPr>
          <w:sz w:val="24"/>
          <w:szCs w:val="24"/>
        </w:rPr>
      </w:pPr>
    </w:p>
    <w:p w14:paraId="2C323C3D" w14:textId="77777777" w:rsidR="007E2890" w:rsidRPr="005206E1" w:rsidRDefault="007E2890" w:rsidP="007E2890">
      <w:pPr>
        <w:ind w:firstLine="426"/>
        <w:jc w:val="center"/>
        <w:rPr>
          <w:sz w:val="24"/>
          <w:szCs w:val="24"/>
        </w:rPr>
      </w:pPr>
    </w:p>
    <w:p w14:paraId="1E3DCD4C" w14:textId="77777777" w:rsidR="007E2890" w:rsidRPr="005206E1" w:rsidRDefault="007E2890" w:rsidP="007E2890">
      <w:pPr>
        <w:ind w:firstLine="426"/>
        <w:jc w:val="center"/>
        <w:rPr>
          <w:sz w:val="24"/>
          <w:szCs w:val="24"/>
        </w:rPr>
      </w:pPr>
    </w:p>
    <w:p w14:paraId="43F9ADFB" w14:textId="77777777" w:rsidR="007E2890" w:rsidRPr="005206E1" w:rsidRDefault="007E2890" w:rsidP="007E2890">
      <w:pPr>
        <w:ind w:firstLine="426"/>
        <w:jc w:val="center"/>
        <w:rPr>
          <w:sz w:val="24"/>
          <w:szCs w:val="24"/>
        </w:rPr>
      </w:pPr>
    </w:p>
    <w:p w14:paraId="5C945A10" w14:textId="77777777" w:rsidR="007E2890" w:rsidRPr="005206E1" w:rsidRDefault="007E2890" w:rsidP="007E2890">
      <w:pPr>
        <w:ind w:firstLine="426"/>
        <w:jc w:val="center"/>
        <w:rPr>
          <w:sz w:val="24"/>
          <w:szCs w:val="24"/>
        </w:rPr>
      </w:pPr>
    </w:p>
    <w:p w14:paraId="424FF686" w14:textId="77777777" w:rsidR="007E2890" w:rsidRPr="005206E1" w:rsidRDefault="007E2890" w:rsidP="007E2890">
      <w:pPr>
        <w:ind w:firstLine="426"/>
        <w:jc w:val="center"/>
        <w:rPr>
          <w:sz w:val="24"/>
          <w:szCs w:val="24"/>
        </w:rPr>
      </w:pPr>
    </w:p>
    <w:p w14:paraId="10B13CF0" w14:textId="77777777" w:rsidR="007E2890" w:rsidRPr="005206E1" w:rsidRDefault="007E2890" w:rsidP="007E2890">
      <w:pPr>
        <w:ind w:firstLine="426"/>
        <w:jc w:val="center"/>
        <w:rPr>
          <w:sz w:val="24"/>
          <w:szCs w:val="24"/>
        </w:rPr>
      </w:pPr>
      <w:r w:rsidRPr="005206E1">
        <w:rPr>
          <w:sz w:val="24"/>
          <w:szCs w:val="24"/>
        </w:rPr>
        <w:t>predseda Národnej rady Slovenskej republiky</w:t>
      </w:r>
    </w:p>
    <w:p w14:paraId="7A7B76E3" w14:textId="77777777" w:rsidR="007E2890" w:rsidRPr="005206E1" w:rsidRDefault="007E2890" w:rsidP="007E2890">
      <w:pPr>
        <w:ind w:firstLine="426"/>
        <w:jc w:val="center"/>
        <w:rPr>
          <w:sz w:val="24"/>
          <w:szCs w:val="24"/>
        </w:rPr>
      </w:pPr>
    </w:p>
    <w:p w14:paraId="6D8CC90A" w14:textId="77777777" w:rsidR="007E2890" w:rsidRPr="005206E1" w:rsidRDefault="007E2890" w:rsidP="007E2890">
      <w:pPr>
        <w:ind w:firstLine="426"/>
        <w:jc w:val="center"/>
        <w:rPr>
          <w:sz w:val="24"/>
          <w:szCs w:val="24"/>
        </w:rPr>
      </w:pPr>
    </w:p>
    <w:p w14:paraId="4D097819" w14:textId="77777777" w:rsidR="007E2890" w:rsidRPr="005206E1" w:rsidRDefault="007E2890" w:rsidP="007E2890">
      <w:pPr>
        <w:ind w:firstLine="426"/>
        <w:jc w:val="center"/>
        <w:rPr>
          <w:sz w:val="24"/>
          <w:szCs w:val="24"/>
        </w:rPr>
      </w:pPr>
    </w:p>
    <w:p w14:paraId="7F512D79" w14:textId="77777777" w:rsidR="007E2890" w:rsidRPr="005206E1" w:rsidRDefault="007E2890" w:rsidP="007E2890">
      <w:pPr>
        <w:ind w:firstLine="426"/>
        <w:jc w:val="center"/>
        <w:rPr>
          <w:sz w:val="24"/>
          <w:szCs w:val="24"/>
        </w:rPr>
      </w:pPr>
    </w:p>
    <w:p w14:paraId="684A655A" w14:textId="77777777" w:rsidR="007E2890" w:rsidRPr="005206E1" w:rsidRDefault="007E2890" w:rsidP="007E2890">
      <w:pPr>
        <w:ind w:firstLine="426"/>
        <w:jc w:val="center"/>
        <w:rPr>
          <w:sz w:val="24"/>
          <w:szCs w:val="24"/>
        </w:rPr>
      </w:pPr>
    </w:p>
    <w:p w14:paraId="091F2B34" w14:textId="77777777" w:rsidR="007E2890" w:rsidRPr="005206E1" w:rsidRDefault="007E2890" w:rsidP="007E2890">
      <w:pPr>
        <w:ind w:firstLine="426"/>
        <w:jc w:val="center"/>
        <w:rPr>
          <w:sz w:val="24"/>
          <w:szCs w:val="24"/>
        </w:rPr>
      </w:pPr>
    </w:p>
    <w:p w14:paraId="0BC926E3" w14:textId="77777777" w:rsidR="007E2890" w:rsidRPr="005206E1" w:rsidRDefault="007E2890" w:rsidP="007E2890">
      <w:pPr>
        <w:ind w:firstLine="426"/>
        <w:jc w:val="center"/>
        <w:rPr>
          <w:sz w:val="24"/>
          <w:szCs w:val="24"/>
        </w:rPr>
      </w:pPr>
    </w:p>
    <w:p w14:paraId="3EE58065" w14:textId="77777777" w:rsidR="007E2890" w:rsidRPr="005206E1" w:rsidRDefault="007E2890" w:rsidP="007E2890">
      <w:pPr>
        <w:ind w:firstLine="426"/>
        <w:jc w:val="center"/>
        <w:rPr>
          <w:sz w:val="24"/>
          <w:szCs w:val="24"/>
        </w:rPr>
      </w:pPr>
    </w:p>
    <w:p w14:paraId="057B89CC" w14:textId="77777777" w:rsidR="007E2890" w:rsidRPr="005206E1" w:rsidRDefault="007E2890" w:rsidP="007E2890">
      <w:pPr>
        <w:ind w:firstLine="426"/>
        <w:jc w:val="center"/>
        <w:rPr>
          <w:sz w:val="24"/>
          <w:szCs w:val="24"/>
        </w:rPr>
      </w:pPr>
    </w:p>
    <w:p w14:paraId="6F62082F" w14:textId="77777777" w:rsidR="007E2890" w:rsidRPr="005206E1" w:rsidRDefault="007E2890" w:rsidP="007E2890">
      <w:pPr>
        <w:ind w:firstLine="426"/>
        <w:jc w:val="center"/>
        <w:rPr>
          <w:sz w:val="24"/>
          <w:szCs w:val="24"/>
        </w:rPr>
      </w:pPr>
      <w:r w:rsidRPr="005206E1">
        <w:rPr>
          <w:sz w:val="24"/>
          <w:szCs w:val="24"/>
        </w:rPr>
        <w:t>predseda vlády Slovenskej republiky</w:t>
      </w:r>
    </w:p>
    <w:p w14:paraId="1EE0F24E" w14:textId="77777777" w:rsidR="007E2890" w:rsidRPr="005206E1" w:rsidRDefault="007E2890" w:rsidP="007E2890">
      <w:pPr>
        <w:ind w:firstLine="426"/>
        <w:jc w:val="both"/>
        <w:rPr>
          <w:sz w:val="24"/>
          <w:szCs w:val="24"/>
        </w:rPr>
      </w:pPr>
    </w:p>
    <w:p w14:paraId="36BC5E4C" w14:textId="77777777" w:rsidR="007E2890" w:rsidRPr="005206E1" w:rsidRDefault="007E2890" w:rsidP="007E2890">
      <w:pPr>
        <w:ind w:firstLine="426"/>
        <w:jc w:val="both"/>
        <w:rPr>
          <w:sz w:val="24"/>
          <w:szCs w:val="24"/>
        </w:rPr>
      </w:pPr>
    </w:p>
    <w:p w14:paraId="737A59C8" w14:textId="77777777" w:rsidR="007E2890" w:rsidRPr="005206E1" w:rsidRDefault="007E2890" w:rsidP="007E2890">
      <w:pPr>
        <w:rPr>
          <w:sz w:val="24"/>
          <w:szCs w:val="24"/>
        </w:rPr>
      </w:pPr>
    </w:p>
    <w:p w14:paraId="37D33522" w14:textId="77777777" w:rsidR="007E2890" w:rsidRPr="005206E1" w:rsidRDefault="007E2890" w:rsidP="007E2890">
      <w:pPr>
        <w:rPr>
          <w:sz w:val="24"/>
          <w:szCs w:val="24"/>
        </w:rPr>
      </w:pPr>
    </w:p>
    <w:p w14:paraId="3CAA2D59" w14:textId="77777777" w:rsidR="007E2890" w:rsidRPr="005206E1" w:rsidRDefault="007E2890" w:rsidP="007E2890">
      <w:pPr>
        <w:rPr>
          <w:sz w:val="24"/>
          <w:szCs w:val="24"/>
        </w:rPr>
      </w:pPr>
    </w:p>
    <w:p w14:paraId="68D1BD90" w14:textId="77777777" w:rsidR="007E2890" w:rsidRPr="005206E1" w:rsidRDefault="007E2890" w:rsidP="0086456D">
      <w:pPr>
        <w:spacing w:before="240"/>
        <w:jc w:val="center"/>
        <w:rPr>
          <w:b/>
          <w:bCs/>
          <w:sz w:val="24"/>
          <w:szCs w:val="24"/>
        </w:rPr>
      </w:pPr>
    </w:p>
    <w:sectPr w:rsidR="007E2890" w:rsidRPr="005206E1">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8079" w16cex:dateUtc="2021-10-07T12:19:00Z"/>
  <w16cex:commentExtensible w16cex:durableId="2509808B" w16cex:dateUtc="2021-10-07T12:19:00Z"/>
  <w16cex:commentExtensible w16cex:durableId="250A8F71" w16cex:dateUtc="2021-10-08T07: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C24A9" w14:textId="77777777" w:rsidR="00CE3947" w:rsidRDefault="00CE3947" w:rsidP="00BF2212">
      <w:r>
        <w:separator/>
      </w:r>
    </w:p>
  </w:endnote>
  <w:endnote w:type="continuationSeparator" w:id="0">
    <w:p w14:paraId="645141EF" w14:textId="77777777" w:rsidR="00CE3947" w:rsidRDefault="00CE3947" w:rsidP="00BF2212">
      <w:r>
        <w:continuationSeparator/>
      </w:r>
    </w:p>
  </w:endnote>
  <w:endnote w:type="continuationNotice" w:id="1">
    <w:p w14:paraId="7990601C" w14:textId="77777777" w:rsidR="00CE3947" w:rsidRDefault="00CE3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637199"/>
      <w:docPartObj>
        <w:docPartGallery w:val="Page Numbers (Bottom of Page)"/>
        <w:docPartUnique/>
      </w:docPartObj>
    </w:sdtPr>
    <w:sdtEndPr/>
    <w:sdtContent>
      <w:p w14:paraId="02B7B5CE" w14:textId="75D19B91" w:rsidR="00430794" w:rsidRDefault="00430794">
        <w:pPr>
          <w:pStyle w:val="Pta"/>
          <w:jc w:val="center"/>
        </w:pPr>
        <w:r>
          <w:fldChar w:fldCharType="begin"/>
        </w:r>
        <w:r>
          <w:instrText>PAGE   \* MERGEFORMAT</w:instrText>
        </w:r>
        <w:r>
          <w:fldChar w:fldCharType="separate"/>
        </w:r>
        <w:r w:rsidR="005206E1">
          <w:rPr>
            <w:noProof/>
          </w:rPr>
          <w:t>1</w:t>
        </w:r>
        <w:r>
          <w:fldChar w:fldCharType="end"/>
        </w:r>
      </w:p>
    </w:sdtContent>
  </w:sdt>
  <w:p w14:paraId="5CC65D5A" w14:textId="77777777" w:rsidR="00430794" w:rsidRDefault="00430794">
    <w:pPr>
      <w:pStyle w:val="Pta"/>
    </w:pPr>
  </w:p>
  <w:p w14:paraId="65413356" w14:textId="77777777" w:rsidR="0093084E" w:rsidRDefault="009308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7998B" w14:textId="77777777" w:rsidR="00CE3947" w:rsidRDefault="00CE3947" w:rsidP="00BF2212">
      <w:r>
        <w:separator/>
      </w:r>
    </w:p>
  </w:footnote>
  <w:footnote w:type="continuationSeparator" w:id="0">
    <w:p w14:paraId="7486FA44" w14:textId="77777777" w:rsidR="00CE3947" w:rsidRDefault="00CE3947" w:rsidP="00BF2212">
      <w:r>
        <w:continuationSeparator/>
      </w:r>
    </w:p>
  </w:footnote>
  <w:footnote w:type="continuationNotice" w:id="1">
    <w:p w14:paraId="0DC6F5ED" w14:textId="77777777" w:rsidR="00CE3947" w:rsidRDefault="00CE394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hybridMultilevel"/>
    <w:tmpl w:val="3FA62AC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5F5C96"/>
    <w:multiLevelType w:val="hybridMultilevel"/>
    <w:tmpl w:val="49F0FF7C"/>
    <w:lvl w:ilvl="0" w:tplc="5C8E2DE2">
      <w:start w:val="1"/>
      <w:numFmt w:val="decimal"/>
      <w:lvlText w:val="%1."/>
      <w:lvlJc w:val="left"/>
      <w:pPr>
        <w:ind w:left="1020" w:hanging="360"/>
      </w:pPr>
      <w:rPr>
        <w:rFonts w:hint="default"/>
        <w:sz w:val="24"/>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2" w15:restartNumberingAfterBreak="0">
    <w:nsid w:val="04B71455"/>
    <w:multiLevelType w:val="hybridMultilevel"/>
    <w:tmpl w:val="4588DF0C"/>
    <w:lvl w:ilvl="0" w:tplc="B4220B10">
      <w:start w:val="1"/>
      <w:numFmt w:val="decimal"/>
      <w:lvlText w:val="%1."/>
      <w:lvlJc w:val="left"/>
      <w:pPr>
        <w:ind w:left="102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3" w15:restartNumberingAfterBreak="0">
    <w:nsid w:val="079F01D2"/>
    <w:multiLevelType w:val="hybridMultilevel"/>
    <w:tmpl w:val="C0ECA6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D23B4"/>
    <w:multiLevelType w:val="hybridMultilevel"/>
    <w:tmpl w:val="2A66F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F37305"/>
    <w:multiLevelType w:val="hybridMultilevel"/>
    <w:tmpl w:val="A58A20BA"/>
    <w:lvl w:ilvl="0" w:tplc="041B0017">
      <w:start w:val="1"/>
      <w:numFmt w:val="lowerLetter"/>
      <w:lvlText w:val="%1)"/>
      <w:lvlJc w:val="left"/>
      <w:pPr>
        <w:ind w:left="1120" w:hanging="360"/>
      </w:pPr>
    </w:lvl>
    <w:lvl w:ilvl="1" w:tplc="041B0017">
      <w:start w:val="1"/>
      <w:numFmt w:val="lowerLetter"/>
      <w:lvlText w:val="%2)"/>
      <w:lvlJc w:val="left"/>
      <w:pPr>
        <w:ind w:left="1840" w:hanging="360"/>
      </w:pPr>
    </w:lvl>
    <w:lvl w:ilvl="2" w:tplc="4E88405A">
      <w:start w:val="1"/>
      <w:numFmt w:val="decimal"/>
      <w:lvlText w:val="%3."/>
      <w:lvlJc w:val="left"/>
      <w:pPr>
        <w:ind w:left="2740" w:hanging="360"/>
      </w:pPr>
      <w:rPr>
        <w:rFonts w:hint="default"/>
      </w:rPr>
    </w:lvl>
    <w:lvl w:ilvl="3" w:tplc="041B000F" w:tentative="1">
      <w:start w:val="1"/>
      <w:numFmt w:val="decimal"/>
      <w:lvlText w:val="%4."/>
      <w:lvlJc w:val="left"/>
      <w:pPr>
        <w:ind w:left="3280" w:hanging="360"/>
      </w:pPr>
    </w:lvl>
    <w:lvl w:ilvl="4" w:tplc="041B0019" w:tentative="1">
      <w:start w:val="1"/>
      <w:numFmt w:val="lowerLetter"/>
      <w:lvlText w:val="%5."/>
      <w:lvlJc w:val="left"/>
      <w:pPr>
        <w:ind w:left="4000" w:hanging="360"/>
      </w:pPr>
    </w:lvl>
    <w:lvl w:ilvl="5" w:tplc="041B001B" w:tentative="1">
      <w:start w:val="1"/>
      <w:numFmt w:val="lowerRoman"/>
      <w:lvlText w:val="%6."/>
      <w:lvlJc w:val="right"/>
      <w:pPr>
        <w:ind w:left="4720" w:hanging="180"/>
      </w:pPr>
    </w:lvl>
    <w:lvl w:ilvl="6" w:tplc="041B000F" w:tentative="1">
      <w:start w:val="1"/>
      <w:numFmt w:val="decimal"/>
      <w:lvlText w:val="%7."/>
      <w:lvlJc w:val="left"/>
      <w:pPr>
        <w:ind w:left="5440" w:hanging="360"/>
      </w:pPr>
    </w:lvl>
    <w:lvl w:ilvl="7" w:tplc="041B0019" w:tentative="1">
      <w:start w:val="1"/>
      <w:numFmt w:val="lowerLetter"/>
      <w:lvlText w:val="%8."/>
      <w:lvlJc w:val="left"/>
      <w:pPr>
        <w:ind w:left="6160" w:hanging="360"/>
      </w:pPr>
    </w:lvl>
    <w:lvl w:ilvl="8" w:tplc="041B001B" w:tentative="1">
      <w:start w:val="1"/>
      <w:numFmt w:val="lowerRoman"/>
      <w:lvlText w:val="%9."/>
      <w:lvlJc w:val="right"/>
      <w:pPr>
        <w:ind w:left="6880" w:hanging="180"/>
      </w:pPr>
    </w:lvl>
  </w:abstractNum>
  <w:abstractNum w:abstractNumId="6" w15:restartNumberingAfterBreak="0">
    <w:nsid w:val="0B281E29"/>
    <w:multiLevelType w:val="hybridMultilevel"/>
    <w:tmpl w:val="1CB01132"/>
    <w:lvl w:ilvl="0" w:tplc="0CFC79B0">
      <w:start w:val="1"/>
      <w:numFmt w:val="decimal"/>
      <w:lvlText w:val="%1."/>
      <w:lvlJc w:val="left"/>
      <w:rPr>
        <w:rFonts w:ascii="Times New Roman" w:eastAsia="Arial" w:hAnsi="Times New Roman" w:cs="Times New Roman"/>
      </w:rPr>
    </w:lvl>
    <w:lvl w:ilvl="1" w:tplc="16028934">
      <w:start w:val="1"/>
      <w:numFmt w:val="bullet"/>
      <w:lvlText w:val=""/>
      <w:lvlJc w:val="left"/>
    </w:lvl>
    <w:lvl w:ilvl="2" w:tplc="2C760A74">
      <w:start w:val="1"/>
      <w:numFmt w:val="bullet"/>
      <w:lvlText w:val=""/>
      <w:lvlJc w:val="left"/>
    </w:lvl>
    <w:lvl w:ilvl="3" w:tplc="6C1CDA6C">
      <w:start w:val="1"/>
      <w:numFmt w:val="bullet"/>
      <w:lvlText w:val=""/>
      <w:lvlJc w:val="left"/>
    </w:lvl>
    <w:lvl w:ilvl="4" w:tplc="F6943C5C">
      <w:start w:val="1"/>
      <w:numFmt w:val="bullet"/>
      <w:lvlText w:val=""/>
      <w:lvlJc w:val="left"/>
    </w:lvl>
    <w:lvl w:ilvl="5" w:tplc="0E9264B4">
      <w:start w:val="1"/>
      <w:numFmt w:val="bullet"/>
      <w:lvlText w:val=""/>
      <w:lvlJc w:val="left"/>
    </w:lvl>
    <w:lvl w:ilvl="6" w:tplc="C65090DA">
      <w:start w:val="1"/>
      <w:numFmt w:val="bullet"/>
      <w:lvlText w:val=""/>
      <w:lvlJc w:val="left"/>
    </w:lvl>
    <w:lvl w:ilvl="7" w:tplc="9DA656BE">
      <w:start w:val="1"/>
      <w:numFmt w:val="bullet"/>
      <w:lvlText w:val=""/>
      <w:lvlJc w:val="left"/>
    </w:lvl>
    <w:lvl w:ilvl="8" w:tplc="3CD4FE5A">
      <w:start w:val="1"/>
      <w:numFmt w:val="bullet"/>
      <w:lvlText w:val=""/>
      <w:lvlJc w:val="left"/>
    </w:lvl>
  </w:abstractNum>
  <w:abstractNum w:abstractNumId="7" w15:restartNumberingAfterBreak="0">
    <w:nsid w:val="10037C83"/>
    <w:multiLevelType w:val="hybridMultilevel"/>
    <w:tmpl w:val="E2F2005A"/>
    <w:lvl w:ilvl="0" w:tplc="C3CE2D68">
      <w:start w:val="1"/>
      <w:numFmt w:val="decimal"/>
      <w:lvlText w:val="%1."/>
      <w:lvlJc w:val="left"/>
      <w:pPr>
        <w:ind w:left="502" w:hanging="397"/>
      </w:pPr>
      <w:rPr>
        <w:rFonts w:ascii="Palatino Linotype" w:eastAsia="Palatino Linotype" w:hAnsi="Palatino Linotype" w:cs="Palatino Linotype" w:hint="default"/>
        <w:b w:val="0"/>
        <w:bCs w:val="0"/>
        <w:i w:val="0"/>
        <w:iCs w:val="0"/>
        <w:w w:val="125"/>
        <w:sz w:val="20"/>
        <w:szCs w:val="20"/>
        <w:lang w:val="sk-SK" w:eastAsia="en-US" w:bidi="ar-SA"/>
      </w:rPr>
    </w:lvl>
    <w:lvl w:ilvl="1" w:tplc="7CF8B6BC">
      <w:numFmt w:val="bullet"/>
      <w:lvlText w:val="•"/>
      <w:lvlJc w:val="left"/>
      <w:pPr>
        <w:ind w:left="1440" w:hanging="397"/>
      </w:pPr>
      <w:rPr>
        <w:rFonts w:hint="default"/>
        <w:lang w:val="sk-SK" w:eastAsia="en-US" w:bidi="ar-SA"/>
      </w:rPr>
    </w:lvl>
    <w:lvl w:ilvl="2" w:tplc="FA4820DE">
      <w:numFmt w:val="bullet"/>
      <w:lvlText w:val="•"/>
      <w:lvlJc w:val="left"/>
      <w:pPr>
        <w:ind w:left="2380" w:hanging="397"/>
      </w:pPr>
      <w:rPr>
        <w:rFonts w:hint="default"/>
        <w:lang w:val="sk-SK" w:eastAsia="en-US" w:bidi="ar-SA"/>
      </w:rPr>
    </w:lvl>
    <w:lvl w:ilvl="3" w:tplc="482089D4">
      <w:numFmt w:val="bullet"/>
      <w:lvlText w:val="•"/>
      <w:lvlJc w:val="left"/>
      <w:pPr>
        <w:ind w:left="3321" w:hanging="397"/>
      </w:pPr>
      <w:rPr>
        <w:rFonts w:hint="default"/>
        <w:lang w:val="sk-SK" w:eastAsia="en-US" w:bidi="ar-SA"/>
      </w:rPr>
    </w:lvl>
    <w:lvl w:ilvl="4" w:tplc="293A1198">
      <w:numFmt w:val="bullet"/>
      <w:lvlText w:val="•"/>
      <w:lvlJc w:val="left"/>
      <w:pPr>
        <w:ind w:left="4261" w:hanging="397"/>
      </w:pPr>
      <w:rPr>
        <w:rFonts w:hint="default"/>
        <w:lang w:val="sk-SK" w:eastAsia="en-US" w:bidi="ar-SA"/>
      </w:rPr>
    </w:lvl>
    <w:lvl w:ilvl="5" w:tplc="64A21C42">
      <w:numFmt w:val="bullet"/>
      <w:lvlText w:val="•"/>
      <w:lvlJc w:val="left"/>
      <w:pPr>
        <w:ind w:left="5202" w:hanging="397"/>
      </w:pPr>
      <w:rPr>
        <w:rFonts w:hint="default"/>
        <w:lang w:val="sk-SK" w:eastAsia="en-US" w:bidi="ar-SA"/>
      </w:rPr>
    </w:lvl>
    <w:lvl w:ilvl="6" w:tplc="99AC03C6">
      <w:numFmt w:val="bullet"/>
      <w:lvlText w:val="•"/>
      <w:lvlJc w:val="left"/>
      <w:pPr>
        <w:ind w:left="6142" w:hanging="397"/>
      </w:pPr>
      <w:rPr>
        <w:rFonts w:hint="default"/>
        <w:lang w:val="sk-SK" w:eastAsia="en-US" w:bidi="ar-SA"/>
      </w:rPr>
    </w:lvl>
    <w:lvl w:ilvl="7" w:tplc="2A741222">
      <w:numFmt w:val="bullet"/>
      <w:lvlText w:val="•"/>
      <w:lvlJc w:val="left"/>
      <w:pPr>
        <w:ind w:left="7083" w:hanging="397"/>
      </w:pPr>
      <w:rPr>
        <w:rFonts w:hint="default"/>
        <w:lang w:val="sk-SK" w:eastAsia="en-US" w:bidi="ar-SA"/>
      </w:rPr>
    </w:lvl>
    <w:lvl w:ilvl="8" w:tplc="E87EE202">
      <w:numFmt w:val="bullet"/>
      <w:lvlText w:val="•"/>
      <w:lvlJc w:val="left"/>
      <w:pPr>
        <w:ind w:left="8023" w:hanging="397"/>
      </w:pPr>
      <w:rPr>
        <w:rFonts w:hint="default"/>
        <w:lang w:val="sk-SK" w:eastAsia="en-US" w:bidi="ar-SA"/>
      </w:rPr>
    </w:lvl>
  </w:abstractNum>
  <w:abstractNum w:abstractNumId="8" w15:restartNumberingAfterBreak="0">
    <w:nsid w:val="133E585D"/>
    <w:multiLevelType w:val="hybridMultilevel"/>
    <w:tmpl w:val="9F38D35E"/>
    <w:lvl w:ilvl="0" w:tplc="D3D40554">
      <w:start w:val="1"/>
      <w:numFmt w:val="lowerLetter"/>
      <w:lvlText w:val="%1)"/>
      <w:lvlJc w:val="left"/>
      <w:pPr>
        <w:ind w:left="717" w:hanging="360"/>
      </w:pPr>
      <w:rPr>
        <w:rFonts w:hint="default"/>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14AD5BBD"/>
    <w:multiLevelType w:val="hybridMultilevel"/>
    <w:tmpl w:val="6FC44B3C"/>
    <w:lvl w:ilvl="0" w:tplc="041B000F">
      <w:start w:val="1"/>
      <w:numFmt w:val="decimal"/>
      <w:lvlText w:val="%1."/>
      <w:lvlJc w:val="left"/>
      <w:pPr>
        <w:ind w:left="1050" w:hanging="360"/>
      </w:p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10" w15:restartNumberingAfterBreak="0">
    <w:nsid w:val="169339EF"/>
    <w:multiLevelType w:val="hybridMultilevel"/>
    <w:tmpl w:val="A8009F8A"/>
    <w:lvl w:ilvl="0" w:tplc="0E5A19B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B56B17C">
      <w:start w:val="1"/>
      <w:numFmt w:val="decimal"/>
      <w:lvlText w:val="(%2)"/>
      <w:lvlJc w:val="left"/>
      <w:pPr>
        <w:ind w:left="648" w:hanging="316"/>
      </w:pPr>
      <w:rPr>
        <w:rFonts w:ascii="Palatino Linotype" w:eastAsia="Palatino Linotype" w:hAnsi="Palatino Linotype" w:cs="Palatino Linotype" w:hint="default"/>
        <w:b w:val="0"/>
        <w:bCs w:val="0"/>
        <w:i w:val="0"/>
        <w:iCs w:val="0"/>
        <w:w w:val="104"/>
        <w:sz w:val="20"/>
        <w:szCs w:val="20"/>
        <w:lang w:val="sk-SK" w:eastAsia="en-US" w:bidi="ar-SA"/>
      </w:rPr>
    </w:lvl>
    <w:lvl w:ilvl="2" w:tplc="55D09018">
      <w:numFmt w:val="bullet"/>
      <w:lvlText w:val="•"/>
      <w:lvlJc w:val="left"/>
      <w:pPr>
        <w:ind w:left="1669" w:hanging="316"/>
      </w:pPr>
      <w:rPr>
        <w:rFonts w:hint="default"/>
        <w:lang w:val="sk-SK" w:eastAsia="en-US" w:bidi="ar-SA"/>
      </w:rPr>
    </w:lvl>
    <w:lvl w:ilvl="3" w:tplc="4C1414E4">
      <w:numFmt w:val="bullet"/>
      <w:lvlText w:val="•"/>
      <w:lvlJc w:val="left"/>
      <w:pPr>
        <w:ind w:left="2698" w:hanging="316"/>
      </w:pPr>
      <w:rPr>
        <w:rFonts w:hint="default"/>
        <w:lang w:val="sk-SK" w:eastAsia="en-US" w:bidi="ar-SA"/>
      </w:rPr>
    </w:lvl>
    <w:lvl w:ilvl="4" w:tplc="B0AAE874">
      <w:numFmt w:val="bullet"/>
      <w:lvlText w:val="•"/>
      <w:lvlJc w:val="left"/>
      <w:pPr>
        <w:ind w:left="3728" w:hanging="316"/>
      </w:pPr>
      <w:rPr>
        <w:rFonts w:hint="default"/>
        <w:lang w:val="sk-SK" w:eastAsia="en-US" w:bidi="ar-SA"/>
      </w:rPr>
    </w:lvl>
    <w:lvl w:ilvl="5" w:tplc="2FA09036">
      <w:numFmt w:val="bullet"/>
      <w:lvlText w:val="•"/>
      <w:lvlJc w:val="left"/>
      <w:pPr>
        <w:ind w:left="4757" w:hanging="316"/>
      </w:pPr>
      <w:rPr>
        <w:rFonts w:hint="default"/>
        <w:lang w:val="sk-SK" w:eastAsia="en-US" w:bidi="ar-SA"/>
      </w:rPr>
    </w:lvl>
    <w:lvl w:ilvl="6" w:tplc="00E807B6">
      <w:numFmt w:val="bullet"/>
      <w:lvlText w:val="•"/>
      <w:lvlJc w:val="left"/>
      <w:pPr>
        <w:ind w:left="5787" w:hanging="316"/>
      </w:pPr>
      <w:rPr>
        <w:rFonts w:hint="default"/>
        <w:lang w:val="sk-SK" w:eastAsia="en-US" w:bidi="ar-SA"/>
      </w:rPr>
    </w:lvl>
    <w:lvl w:ilvl="7" w:tplc="29DA0294">
      <w:numFmt w:val="bullet"/>
      <w:lvlText w:val="•"/>
      <w:lvlJc w:val="left"/>
      <w:pPr>
        <w:ind w:left="6816" w:hanging="316"/>
      </w:pPr>
      <w:rPr>
        <w:rFonts w:hint="default"/>
        <w:lang w:val="sk-SK" w:eastAsia="en-US" w:bidi="ar-SA"/>
      </w:rPr>
    </w:lvl>
    <w:lvl w:ilvl="8" w:tplc="24BA7B1A">
      <w:numFmt w:val="bullet"/>
      <w:lvlText w:val="•"/>
      <w:lvlJc w:val="left"/>
      <w:pPr>
        <w:ind w:left="7845" w:hanging="316"/>
      </w:pPr>
      <w:rPr>
        <w:rFonts w:hint="default"/>
        <w:lang w:val="sk-SK" w:eastAsia="en-US" w:bidi="ar-SA"/>
      </w:rPr>
    </w:lvl>
  </w:abstractNum>
  <w:abstractNum w:abstractNumId="11" w15:restartNumberingAfterBreak="0">
    <w:nsid w:val="1D3F3899"/>
    <w:multiLevelType w:val="hybridMultilevel"/>
    <w:tmpl w:val="04C454BA"/>
    <w:styleLink w:val="Importovantl1"/>
    <w:lvl w:ilvl="0" w:tplc="BB8C86E8">
      <w:start w:val="1"/>
      <w:numFmt w:val="decimal"/>
      <w:lvlText w:val="%1."/>
      <w:lvlJc w:val="left"/>
      <w:pPr>
        <w:ind w:left="426"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A8FA84">
      <w:start w:val="1"/>
      <w:numFmt w:val="lowerLetter"/>
      <w:lvlText w:val="%2."/>
      <w:lvlJc w:val="left"/>
      <w:pPr>
        <w:ind w:left="136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BC00F0">
      <w:start w:val="1"/>
      <w:numFmt w:val="lowerRoman"/>
      <w:lvlText w:val="%3."/>
      <w:lvlJc w:val="left"/>
      <w:pPr>
        <w:ind w:left="2084" w:hanging="22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254F4">
      <w:start w:val="1"/>
      <w:numFmt w:val="decimal"/>
      <w:lvlText w:val="%4."/>
      <w:lvlJc w:val="left"/>
      <w:pPr>
        <w:ind w:left="280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A8A93C">
      <w:start w:val="1"/>
      <w:numFmt w:val="lowerLetter"/>
      <w:lvlText w:val="%5."/>
      <w:lvlJc w:val="left"/>
      <w:pPr>
        <w:ind w:left="352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2C1570">
      <w:start w:val="1"/>
      <w:numFmt w:val="lowerRoman"/>
      <w:lvlText w:val="%6."/>
      <w:lvlJc w:val="left"/>
      <w:pPr>
        <w:ind w:left="4244" w:hanging="22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0A6708">
      <w:start w:val="1"/>
      <w:numFmt w:val="decimal"/>
      <w:lvlText w:val="%7."/>
      <w:lvlJc w:val="left"/>
      <w:pPr>
        <w:ind w:left="496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E688FA">
      <w:start w:val="1"/>
      <w:numFmt w:val="lowerLetter"/>
      <w:lvlText w:val="%8."/>
      <w:lvlJc w:val="left"/>
      <w:pPr>
        <w:ind w:left="5684"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9E7750">
      <w:start w:val="1"/>
      <w:numFmt w:val="lowerRoman"/>
      <w:lvlText w:val="%9."/>
      <w:lvlJc w:val="left"/>
      <w:pPr>
        <w:ind w:left="6404" w:hanging="22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2AD0FC2"/>
    <w:multiLevelType w:val="hybridMultilevel"/>
    <w:tmpl w:val="C488144A"/>
    <w:lvl w:ilvl="0" w:tplc="68B4230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4854641"/>
    <w:multiLevelType w:val="hybridMultilevel"/>
    <w:tmpl w:val="5E1E3340"/>
    <w:lvl w:ilvl="0" w:tplc="5C8E2DE2">
      <w:start w:val="1"/>
      <w:numFmt w:val="decimal"/>
      <w:lvlText w:val="%1."/>
      <w:lvlJc w:val="left"/>
      <w:pPr>
        <w:ind w:left="690" w:hanging="360"/>
      </w:pPr>
      <w:rPr>
        <w:rFonts w:hint="default"/>
        <w:sz w:val="24"/>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4" w15:restartNumberingAfterBreak="0">
    <w:nsid w:val="25AD238A"/>
    <w:multiLevelType w:val="hybridMultilevel"/>
    <w:tmpl w:val="04C454BA"/>
    <w:numStyleLink w:val="Importovantl1"/>
  </w:abstractNum>
  <w:abstractNum w:abstractNumId="15" w15:restartNumberingAfterBreak="0">
    <w:nsid w:val="344E5FC5"/>
    <w:multiLevelType w:val="hybridMultilevel"/>
    <w:tmpl w:val="A72E1490"/>
    <w:lvl w:ilvl="0" w:tplc="22F69CDC">
      <w:start w:val="1"/>
      <w:numFmt w:val="lowerLetter"/>
      <w:lvlText w:val="%1)"/>
      <w:lvlJc w:val="left"/>
      <w:pPr>
        <w:ind w:left="284"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E105984">
      <w:start w:val="1"/>
      <w:numFmt w:val="decimal"/>
      <w:lvlText w:val="(%2)"/>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2" w:tplc="95904816">
      <w:numFmt w:val="bullet"/>
      <w:lvlText w:val="•"/>
      <w:lvlJc w:val="left"/>
      <w:pPr>
        <w:ind w:left="1669" w:hanging="308"/>
      </w:pPr>
      <w:rPr>
        <w:rFonts w:hint="default"/>
        <w:lang w:val="sk-SK" w:eastAsia="en-US" w:bidi="ar-SA"/>
      </w:rPr>
    </w:lvl>
    <w:lvl w:ilvl="3" w:tplc="E402BAD4">
      <w:numFmt w:val="bullet"/>
      <w:lvlText w:val="•"/>
      <w:lvlJc w:val="left"/>
      <w:pPr>
        <w:ind w:left="2698" w:hanging="308"/>
      </w:pPr>
      <w:rPr>
        <w:rFonts w:hint="default"/>
        <w:lang w:val="sk-SK" w:eastAsia="en-US" w:bidi="ar-SA"/>
      </w:rPr>
    </w:lvl>
    <w:lvl w:ilvl="4" w:tplc="D4D6D2D6">
      <w:numFmt w:val="bullet"/>
      <w:lvlText w:val="•"/>
      <w:lvlJc w:val="left"/>
      <w:pPr>
        <w:ind w:left="3728" w:hanging="308"/>
      </w:pPr>
      <w:rPr>
        <w:rFonts w:hint="default"/>
        <w:lang w:val="sk-SK" w:eastAsia="en-US" w:bidi="ar-SA"/>
      </w:rPr>
    </w:lvl>
    <w:lvl w:ilvl="5" w:tplc="D9E240FA">
      <w:numFmt w:val="bullet"/>
      <w:lvlText w:val="•"/>
      <w:lvlJc w:val="left"/>
      <w:pPr>
        <w:ind w:left="4757" w:hanging="308"/>
      </w:pPr>
      <w:rPr>
        <w:rFonts w:hint="default"/>
        <w:lang w:val="sk-SK" w:eastAsia="en-US" w:bidi="ar-SA"/>
      </w:rPr>
    </w:lvl>
    <w:lvl w:ilvl="6" w:tplc="3886DAC2">
      <w:numFmt w:val="bullet"/>
      <w:lvlText w:val="•"/>
      <w:lvlJc w:val="left"/>
      <w:pPr>
        <w:ind w:left="5787" w:hanging="308"/>
      </w:pPr>
      <w:rPr>
        <w:rFonts w:hint="default"/>
        <w:lang w:val="sk-SK" w:eastAsia="en-US" w:bidi="ar-SA"/>
      </w:rPr>
    </w:lvl>
    <w:lvl w:ilvl="7" w:tplc="E5BC0BE8">
      <w:numFmt w:val="bullet"/>
      <w:lvlText w:val="•"/>
      <w:lvlJc w:val="left"/>
      <w:pPr>
        <w:ind w:left="6816" w:hanging="308"/>
      </w:pPr>
      <w:rPr>
        <w:rFonts w:hint="default"/>
        <w:lang w:val="sk-SK" w:eastAsia="en-US" w:bidi="ar-SA"/>
      </w:rPr>
    </w:lvl>
    <w:lvl w:ilvl="8" w:tplc="181C2F2C">
      <w:numFmt w:val="bullet"/>
      <w:lvlText w:val="•"/>
      <w:lvlJc w:val="left"/>
      <w:pPr>
        <w:ind w:left="7845" w:hanging="308"/>
      </w:pPr>
      <w:rPr>
        <w:rFonts w:hint="default"/>
        <w:lang w:val="sk-SK" w:eastAsia="en-US" w:bidi="ar-SA"/>
      </w:rPr>
    </w:lvl>
  </w:abstractNum>
  <w:abstractNum w:abstractNumId="16" w15:restartNumberingAfterBreak="0">
    <w:nsid w:val="35703A4B"/>
    <w:multiLevelType w:val="hybridMultilevel"/>
    <w:tmpl w:val="752EF41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9F10057"/>
    <w:multiLevelType w:val="hybridMultilevel"/>
    <w:tmpl w:val="58FAE1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A86877"/>
    <w:multiLevelType w:val="hybridMultilevel"/>
    <w:tmpl w:val="EB1AE012"/>
    <w:lvl w:ilvl="0" w:tplc="5C8E2DE2">
      <w:start w:val="1"/>
      <w:numFmt w:val="decimal"/>
      <w:lvlText w:val="%1."/>
      <w:lvlJc w:val="left"/>
      <w:pPr>
        <w:ind w:left="1047" w:hanging="360"/>
      </w:pPr>
      <w:rPr>
        <w:rFonts w:hint="default"/>
        <w:sz w:val="24"/>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9" w15:restartNumberingAfterBreak="0">
    <w:nsid w:val="3CDB68D6"/>
    <w:multiLevelType w:val="hybridMultilevel"/>
    <w:tmpl w:val="71867D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6A3AD4"/>
    <w:multiLevelType w:val="hybridMultilevel"/>
    <w:tmpl w:val="2FE25B10"/>
    <w:lvl w:ilvl="0" w:tplc="4E88405A">
      <w:start w:val="1"/>
      <w:numFmt w:val="decimal"/>
      <w:lvlText w:val="%1."/>
      <w:lvlJc w:val="left"/>
      <w:pPr>
        <w:ind w:left="27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EC72B1"/>
    <w:multiLevelType w:val="hybridMultilevel"/>
    <w:tmpl w:val="1CB01132"/>
    <w:lvl w:ilvl="0" w:tplc="0CFC79B0">
      <w:start w:val="1"/>
      <w:numFmt w:val="decimal"/>
      <w:lvlText w:val="%1."/>
      <w:lvlJc w:val="left"/>
      <w:rPr>
        <w:rFonts w:ascii="Times New Roman" w:eastAsia="Arial" w:hAnsi="Times New Roman" w:cs="Times New Roman"/>
      </w:rPr>
    </w:lvl>
    <w:lvl w:ilvl="1" w:tplc="16028934">
      <w:start w:val="1"/>
      <w:numFmt w:val="bullet"/>
      <w:lvlText w:val=""/>
      <w:lvlJc w:val="left"/>
    </w:lvl>
    <w:lvl w:ilvl="2" w:tplc="2C760A74">
      <w:start w:val="1"/>
      <w:numFmt w:val="bullet"/>
      <w:lvlText w:val=""/>
      <w:lvlJc w:val="left"/>
    </w:lvl>
    <w:lvl w:ilvl="3" w:tplc="6C1CDA6C">
      <w:start w:val="1"/>
      <w:numFmt w:val="bullet"/>
      <w:lvlText w:val=""/>
      <w:lvlJc w:val="left"/>
    </w:lvl>
    <w:lvl w:ilvl="4" w:tplc="F6943C5C">
      <w:start w:val="1"/>
      <w:numFmt w:val="bullet"/>
      <w:lvlText w:val=""/>
      <w:lvlJc w:val="left"/>
    </w:lvl>
    <w:lvl w:ilvl="5" w:tplc="0E9264B4">
      <w:start w:val="1"/>
      <w:numFmt w:val="bullet"/>
      <w:lvlText w:val=""/>
      <w:lvlJc w:val="left"/>
    </w:lvl>
    <w:lvl w:ilvl="6" w:tplc="C65090DA">
      <w:start w:val="1"/>
      <w:numFmt w:val="bullet"/>
      <w:lvlText w:val=""/>
      <w:lvlJc w:val="left"/>
    </w:lvl>
    <w:lvl w:ilvl="7" w:tplc="9DA656BE">
      <w:start w:val="1"/>
      <w:numFmt w:val="bullet"/>
      <w:lvlText w:val=""/>
      <w:lvlJc w:val="left"/>
    </w:lvl>
    <w:lvl w:ilvl="8" w:tplc="3CD4FE5A">
      <w:start w:val="1"/>
      <w:numFmt w:val="bullet"/>
      <w:lvlText w:val=""/>
      <w:lvlJc w:val="left"/>
    </w:lvl>
  </w:abstractNum>
  <w:abstractNum w:abstractNumId="22" w15:restartNumberingAfterBreak="0">
    <w:nsid w:val="4B9A18E5"/>
    <w:multiLevelType w:val="hybridMultilevel"/>
    <w:tmpl w:val="26F324BA"/>
    <w:lvl w:ilvl="0" w:tplc="622E16F2">
      <w:start w:val="1"/>
      <w:numFmt w:val="decimal"/>
      <w:lvlText w:val="%1."/>
      <w:lvlJc w:val="left"/>
    </w:lvl>
    <w:lvl w:ilvl="1" w:tplc="B9BCD368">
      <w:start w:val="1"/>
      <w:numFmt w:val="bullet"/>
      <w:lvlText w:val=""/>
      <w:lvlJc w:val="left"/>
    </w:lvl>
    <w:lvl w:ilvl="2" w:tplc="CE32C8AE">
      <w:start w:val="1"/>
      <w:numFmt w:val="bullet"/>
      <w:lvlText w:val=""/>
      <w:lvlJc w:val="left"/>
    </w:lvl>
    <w:lvl w:ilvl="3" w:tplc="6656911C">
      <w:start w:val="1"/>
      <w:numFmt w:val="bullet"/>
      <w:lvlText w:val=""/>
      <w:lvlJc w:val="left"/>
    </w:lvl>
    <w:lvl w:ilvl="4" w:tplc="65CEE4BE">
      <w:start w:val="1"/>
      <w:numFmt w:val="bullet"/>
      <w:lvlText w:val=""/>
      <w:lvlJc w:val="left"/>
    </w:lvl>
    <w:lvl w:ilvl="5" w:tplc="FEA464D0">
      <w:start w:val="1"/>
      <w:numFmt w:val="bullet"/>
      <w:lvlText w:val=""/>
      <w:lvlJc w:val="left"/>
    </w:lvl>
    <w:lvl w:ilvl="6" w:tplc="EC483FB4">
      <w:start w:val="1"/>
      <w:numFmt w:val="bullet"/>
      <w:lvlText w:val=""/>
      <w:lvlJc w:val="left"/>
    </w:lvl>
    <w:lvl w:ilvl="7" w:tplc="704810B8">
      <w:start w:val="1"/>
      <w:numFmt w:val="bullet"/>
      <w:lvlText w:val=""/>
      <w:lvlJc w:val="left"/>
    </w:lvl>
    <w:lvl w:ilvl="8" w:tplc="B54239F4">
      <w:start w:val="1"/>
      <w:numFmt w:val="bullet"/>
      <w:lvlText w:val=""/>
      <w:lvlJc w:val="left"/>
    </w:lvl>
  </w:abstractNum>
  <w:abstractNum w:abstractNumId="23" w15:restartNumberingAfterBreak="0">
    <w:nsid w:val="4CDA0AC2"/>
    <w:multiLevelType w:val="hybridMultilevel"/>
    <w:tmpl w:val="745671E2"/>
    <w:lvl w:ilvl="0" w:tplc="71C6291C">
      <w:start w:val="1"/>
      <w:numFmt w:val="lowerLetter"/>
      <w:lvlText w:val="%1)"/>
      <w:lvlJc w:val="left"/>
      <w:pPr>
        <w:ind w:left="717" w:hanging="360"/>
      </w:pPr>
    </w:lvl>
    <w:lvl w:ilvl="1" w:tplc="041B0019">
      <w:start w:val="1"/>
      <w:numFmt w:val="lowerLetter"/>
      <w:lvlText w:val="%2."/>
      <w:lvlJc w:val="left"/>
      <w:pPr>
        <w:ind w:left="1437" w:hanging="360"/>
      </w:pPr>
    </w:lvl>
    <w:lvl w:ilvl="2" w:tplc="041B001B">
      <w:start w:val="1"/>
      <w:numFmt w:val="lowerRoman"/>
      <w:lvlText w:val="%3."/>
      <w:lvlJc w:val="right"/>
      <w:pPr>
        <w:ind w:left="2157" w:hanging="180"/>
      </w:pPr>
    </w:lvl>
    <w:lvl w:ilvl="3" w:tplc="041B000F">
      <w:start w:val="1"/>
      <w:numFmt w:val="decimal"/>
      <w:lvlText w:val="%4."/>
      <w:lvlJc w:val="left"/>
      <w:pPr>
        <w:ind w:left="2877" w:hanging="360"/>
      </w:pPr>
    </w:lvl>
    <w:lvl w:ilvl="4" w:tplc="041B0019">
      <w:start w:val="1"/>
      <w:numFmt w:val="lowerLetter"/>
      <w:lvlText w:val="%5."/>
      <w:lvlJc w:val="left"/>
      <w:pPr>
        <w:ind w:left="3597" w:hanging="360"/>
      </w:pPr>
    </w:lvl>
    <w:lvl w:ilvl="5" w:tplc="041B001B">
      <w:start w:val="1"/>
      <w:numFmt w:val="lowerRoman"/>
      <w:lvlText w:val="%6."/>
      <w:lvlJc w:val="right"/>
      <w:pPr>
        <w:ind w:left="4317" w:hanging="180"/>
      </w:pPr>
    </w:lvl>
    <w:lvl w:ilvl="6" w:tplc="041B000F">
      <w:start w:val="1"/>
      <w:numFmt w:val="decimal"/>
      <w:lvlText w:val="%7."/>
      <w:lvlJc w:val="left"/>
      <w:pPr>
        <w:ind w:left="5037" w:hanging="360"/>
      </w:pPr>
    </w:lvl>
    <w:lvl w:ilvl="7" w:tplc="041B0019">
      <w:start w:val="1"/>
      <w:numFmt w:val="lowerLetter"/>
      <w:lvlText w:val="%8."/>
      <w:lvlJc w:val="left"/>
      <w:pPr>
        <w:ind w:left="5757" w:hanging="360"/>
      </w:pPr>
    </w:lvl>
    <w:lvl w:ilvl="8" w:tplc="041B001B">
      <w:start w:val="1"/>
      <w:numFmt w:val="lowerRoman"/>
      <w:lvlText w:val="%9."/>
      <w:lvlJc w:val="right"/>
      <w:pPr>
        <w:ind w:left="6477" w:hanging="180"/>
      </w:pPr>
    </w:lvl>
  </w:abstractNum>
  <w:abstractNum w:abstractNumId="24" w15:restartNumberingAfterBreak="0">
    <w:nsid w:val="50131D8A"/>
    <w:multiLevelType w:val="hybridMultilevel"/>
    <w:tmpl w:val="93B88BAA"/>
    <w:lvl w:ilvl="0" w:tplc="B72EEF0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0AA5AE6"/>
    <w:multiLevelType w:val="hybridMultilevel"/>
    <w:tmpl w:val="E1C6F08A"/>
    <w:lvl w:ilvl="0" w:tplc="9ADC81E0">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B3A699E8">
      <w:numFmt w:val="bullet"/>
      <w:lvlText w:val="•"/>
      <w:lvlJc w:val="left"/>
      <w:pPr>
        <w:ind w:left="1332" w:hanging="284"/>
      </w:pPr>
      <w:rPr>
        <w:rFonts w:hint="default"/>
        <w:lang w:val="sk-SK" w:eastAsia="en-US" w:bidi="ar-SA"/>
      </w:rPr>
    </w:lvl>
    <w:lvl w:ilvl="2" w:tplc="D3B20F3A">
      <w:numFmt w:val="bullet"/>
      <w:lvlText w:val="•"/>
      <w:lvlJc w:val="left"/>
      <w:pPr>
        <w:ind w:left="2284" w:hanging="284"/>
      </w:pPr>
      <w:rPr>
        <w:rFonts w:hint="default"/>
        <w:lang w:val="sk-SK" w:eastAsia="en-US" w:bidi="ar-SA"/>
      </w:rPr>
    </w:lvl>
    <w:lvl w:ilvl="3" w:tplc="9448112C">
      <w:numFmt w:val="bullet"/>
      <w:lvlText w:val="•"/>
      <w:lvlJc w:val="left"/>
      <w:pPr>
        <w:ind w:left="3237" w:hanging="284"/>
      </w:pPr>
      <w:rPr>
        <w:rFonts w:hint="default"/>
        <w:lang w:val="sk-SK" w:eastAsia="en-US" w:bidi="ar-SA"/>
      </w:rPr>
    </w:lvl>
    <w:lvl w:ilvl="4" w:tplc="42623C88">
      <w:numFmt w:val="bullet"/>
      <w:lvlText w:val="•"/>
      <w:lvlJc w:val="left"/>
      <w:pPr>
        <w:ind w:left="4189" w:hanging="284"/>
      </w:pPr>
      <w:rPr>
        <w:rFonts w:hint="default"/>
        <w:lang w:val="sk-SK" w:eastAsia="en-US" w:bidi="ar-SA"/>
      </w:rPr>
    </w:lvl>
    <w:lvl w:ilvl="5" w:tplc="A40CF716">
      <w:numFmt w:val="bullet"/>
      <w:lvlText w:val="•"/>
      <w:lvlJc w:val="left"/>
      <w:pPr>
        <w:ind w:left="5142" w:hanging="284"/>
      </w:pPr>
      <w:rPr>
        <w:rFonts w:hint="default"/>
        <w:lang w:val="sk-SK" w:eastAsia="en-US" w:bidi="ar-SA"/>
      </w:rPr>
    </w:lvl>
    <w:lvl w:ilvl="6" w:tplc="AF8AC808">
      <w:numFmt w:val="bullet"/>
      <w:lvlText w:val="•"/>
      <w:lvlJc w:val="left"/>
      <w:pPr>
        <w:ind w:left="6094" w:hanging="284"/>
      </w:pPr>
      <w:rPr>
        <w:rFonts w:hint="default"/>
        <w:lang w:val="sk-SK" w:eastAsia="en-US" w:bidi="ar-SA"/>
      </w:rPr>
    </w:lvl>
    <w:lvl w:ilvl="7" w:tplc="5922C98E">
      <w:numFmt w:val="bullet"/>
      <w:lvlText w:val="•"/>
      <w:lvlJc w:val="left"/>
      <w:pPr>
        <w:ind w:left="7047" w:hanging="284"/>
      </w:pPr>
      <w:rPr>
        <w:rFonts w:hint="default"/>
        <w:lang w:val="sk-SK" w:eastAsia="en-US" w:bidi="ar-SA"/>
      </w:rPr>
    </w:lvl>
    <w:lvl w:ilvl="8" w:tplc="085288B0">
      <w:numFmt w:val="bullet"/>
      <w:lvlText w:val="•"/>
      <w:lvlJc w:val="left"/>
      <w:pPr>
        <w:ind w:left="7999" w:hanging="284"/>
      </w:pPr>
      <w:rPr>
        <w:rFonts w:hint="default"/>
        <w:lang w:val="sk-SK" w:eastAsia="en-US" w:bidi="ar-SA"/>
      </w:rPr>
    </w:lvl>
  </w:abstractNum>
  <w:abstractNum w:abstractNumId="26" w15:restartNumberingAfterBreak="0">
    <w:nsid w:val="53E70A92"/>
    <w:multiLevelType w:val="hybridMultilevel"/>
    <w:tmpl w:val="2A66F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E660B8"/>
    <w:multiLevelType w:val="hybridMultilevel"/>
    <w:tmpl w:val="885CDC42"/>
    <w:lvl w:ilvl="0" w:tplc="75B06610">
      <w:start w:val="1"/>
      <w:numFmt w:val="decimal"/>
      <w:lvlText w:val="%1."/>
      <w:lvlJc w:val="left"/>
      <w:pPr>
        <w:ind w:left="502" w:hanging="397"/>
      </w:pPr>
      <w:rPr>
        <w:rFonts w:ascii="Palatino Linotype" w:eastAsia="Palatino Linotype" w:hAnsi="Palatino Linotype" w:cs="Palatino Linotype" w:hint="default"/>
        <w:b w:val="0"/>
        <w:bCs w:val="0"/>
        <w:i w:val="0"/>
        <w:iCs w:val="0"/>
        <w:w w:val="125"/>
        <w:sz w:val="20"/>
        <w:szCs w:val="20"/>
        <w:lang w:val="sk-SK" w:eastAsia="en-US" w:bidi="ar-SA"/>
      </w:rPr>
    </w:lvl>
    <w:lvl w:ilvl="1" w:tplc="DB168914">
      <w:start w:val="1"/>
      <w:numFmt w:val="lowerLetter"/>
      <w:lvlText w:val="%2)"/>
      <w:lvlJc w:val="left"/>
      <w:pPr>
        <w:ind w:left="785" w:hanging="284"/>
      </w:pPr>
      <w:rPr>
        <w:rFonts w:ascii="Palatino Linotype" w:eastAsia="Palatino Linotype" w:hAnsi="Palatino Linotype" w:cs="Palatino Linotype" w:hint="default"/>
        <w:b w:val="0"/>
        <w:bCs w:val="0"/>
        <w:i w:val="0"/>
        <w:iCs w:val="0"/>
        <w:w w:val="105"/>
        <w:sz w:val="20"/>
        <w:szCs w:val="20"/>
        <w:lang w:val="sk-SK" w:eastAsia="en-US" w:bidi="ar-SA"/>
      </w:rPr>
    </w:lvl>
    <w:lvl w:ilvl="2" w:tplc="2A405838">
      <w:numFmt w:val="bullet"/>
      <w:lvlText w:val="•"/>
      <w:lvlJc w:val="left"/>
      <w:pPr>
        <w:ind w:left="1793" w:hanging="284"/>
      </w:pPr>
      <w:rPr>
        <w:rFonts w:hint="default"/>
        <w:lang w:val="sk-SK" w:eastAsia="en-US" w:bidi="ar-SA"/>
      </w:rPr>
    </w:lvl>
    <w:lvl w:ilvl="3" w:tplc="E6B2F5CE">
      <w:numFmt w:val="bullet"/>
      <w:lvlText w:val="•"/>
      <w:lvlJc w:val="left"/>
      <w:pPr>
        <w:ind w:left="2807" w:hanging="284"/>
      </w:pPr>
      <w:rPr>
        <w:rFonts w:hint="default"/>
        <w:lang w:val="sk-SK" w:eastAsia="en-US" w:bidi="ar-SA"/>
      </w:rPr>
    </w:lvl>
    <w:lvl w:ilvl="4" w:tplc="619E71F2">
      <w:numFmt w:val="bullet"/>
      <w:lvlText w:val="•"/>
      <w:lvlJc w:val="left"/>
      <w:pPr>
        <w:ind w:left="3821" w:hanging="284"/>
      </w:pPr>
      <w:rPr>
        <w:rFonts w:hint="default"/>
        <w:lang w:val="sk-SK" w:eastAsia="en-US" w:bidi="ar-SA"/>
      </w:rPr>
    </w:lvl>
    <w:lvl w:ilvl="5" w:tplc="D8A8634E">
      <w:numFmt w:val="bullet"/>
      <w:lvlText w:val="•"/>
      <w:lvlJc w:val="left"/>
      <w:pPr>
        <w:ind w:left="4835" w:hanging="284"/>
      </w:pPr>
      <w:rPr>
        <w:rFonts w:hint="default"/>
        <w:lang w:val="sk-SK" w:eastAsia="en-US" w:bidi="ar-SA"/>
      </w:rPr>
    </w:lvl>
    <w:lvl w:ilvl="6" w:tplc="2BF4B256">
      <w:numFmt w:val="bullet"/>
      <w:lvlText w:val="•"/>
      <w:lvlJc w:val="left"/>
      <w:pPr>
        <w:ind w:left="5849" w:hanging="284"/>
      </w:pPr>
      <w:rPr>
        <w:rFonts w:hint="default"/>
        <w:lang w:val="sk-SK" w:eastAsia="en-US" w:bidi="ar-SA"/>
      </w:rPr>
    </w:lvl>
    <w:lvl w:ilvl="7" w:tplc="2DBC033C">
      <w:numFmt w:val="bullet"/>
      <w:lvlText w:val="•"/>
      <w:lvlJc w:val="left"/>
      <w:pPr>
        <w:ind w:left="6863" w:hanging="284"/>
      </w:pPr>
      <w:rPr>
        <w:rFonts w:hint="default"/>
        <w:lang w:val="sk-SK" w:eastAsia="en-US" w:bidi="ar-SA"/>
      </w:rPr>
    </w:lvl>
    <w:lvl w:ilvl="8" w:tplc="8F60BF68">
      <w:numFmt w:val="bullet"/>
      <w:lvlText w:val="•"/>
      <w:lvlJc w:val="left"/>
      <w:pPr>
        <w:ind w:left="7877" w:hanging="284"/>
      </w:pPr>
      <w:rPr>
        <w:rFonts w:hint="default"/>
        <w:lang w:val="sk-SK" w:eastAsia="en-US" w:bidi="ar-SA"/>
      </w:rPr>
    </w:lvl>
  </w:abstractNum>
  <w:abstractNum w:abstractNumId="28" w15:restartNumberingAfterBreak="0">
    <w:nsid w:val="656C2E94"/>
    <w:multiLevelType w:val="hybridMultilevel"/>
    <w:tmpl w:val="2718342C"/>
    <w:lvl w:ilvl="0" w:tplc="E73EF83C">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D442A10C">
      <w:numFmt w:val="bullet"/>
      <w:lvlText w:val="•"/>
      <w:lvlJc w:val="left"/>
      <w:pPr>
        <w:ind w:left="1332" w:hanging="284"/>
      </w:pPr>
      <w:rPr>
        <w:rFonts w:hint="default"/>
        <w:lang w:val="sk-SK" w:eastAsia="en-US" w:bidi="ar-SA"/>
      </w:rPr>
    </w:lvl>
    <w:lvl w:ilvl="2" w:tplc="B0EA7D4A">
      <w:numFmt w:val="bullet"/>
      <w:lvlText w:val="•"/>
      <w:lvlJc w:val="left"/>
      <w:pPr>
        <w:ind w:left="2284" w:hanging="284"/>
      </w:pPr>
      <w:rPr>
        <w:rFonts w:hint="default"/>
        <w:lang w:val="sk-SK" w:eastAsia="en-US" w:bidi="ar-SA"/>
      </w:rPr>
    </w:lvl>
    <w:lvl w:ilvl="3" w:tplc="0B0AF4AC">
      <w:numFmt w:val="bullet"/>
      <w:lvlText w:val="•"/>
      <w:lvlJc w:val="left"/>
      <w:pPr>
        <w:ind w:left="3237" w:hanging="284"/>
      </w:pPr>
      <w:rPr>
        <w:rFonts w:hint="default"/>
        <w:lang w:val="sk-SK" w:eastAsia="en-US" w:bidi="ar-SA"/>
      </w:rPr>
    </w:lvl>
    <w:lvl w:ilvl="4" w:tplc="1E481EFE">
      <w:numFmt w:val="bullet"/>
      <w:lvlText w:val="•"/>
      <w:lvlJc w:val="left"/>
      <w:pPr>
        <w:ind w:left="4189" w:hanging="284"/>
      </w:pPr>
      <w:rPr>
        <w:rFonts w:hint="default"/>
        <w:lang w:val="sk-SK" w:eastAsia="en-US" w:bidi="ar-SA"/>
      </w:rPr>
    </w:lvl>
    <w:lvl w:ilvl="5" w:tplc="7338A1F8">
      <w:numFmt w:val="bullet"/>
      <w:lvlText w:val="•"/>
      <w:lvlJc w:val="left"/>
      <w:pPr>
        <w:ind w:left="5142" w:hanging="284"/>
      </w:pPr>
      <w:rPr>
        <w:rFonts w:hint="default"/>
        <w:lang w:val="sk-SK" w:eastAsia="en-US" w:bidi="ar-SA"/>
      </w:rPr>
    </w:lvl>
    <w:lvl w:ilvl="6" w:tplc="4D425406">
      <w:numFmt w:val="bullet"/>
      <w:lvlText w:val="•"/>
      <w:lvlJc w:val="left"/>
      <w:pPr>
        <w:ind w:left="6094" w:hanging="284"/>
      </w:pPr>
      <w:rPr>
        <w:rFonts w:hint="default"/>
        <w:lang w:val="sk-SK" w:eastAsia="en-US" w:bidi="ar-SA"/>
      </w:rPr>
    </w:lvl>
    <w:lvl w:ilvl="7" w:tplc="E17CF726">
      <w:numFmt w:val="bullet"/>
      <w:lvlText w:val="•"/>
      <w:lvlJc w:val="left"/>
      <w:pPr>
        <w:ind w:left="7047" w:hanging="284"/>
      </w:pPr>
      <w:rPr>
        <w:rFonts w:hint="default"/>
        <w:lang w:val="sk-SK" w:eastAsia="en-US" w:bidi="ar-SA"/>
      </w:rPr>
    </w:lvl>
    <w:lvl w:ilvl="8" w:tplc="F60EFDD2">
      <w:numFmt w:val="bullet"/>
      <w:lvlText w:val="•"/>
      <w:lvlJc w:val="left"/>
      <w:pPr>
        <w:ind w:left="7999" w:hanging="284"/>
      </w:pPr>
      <w:rPr>
        <w:rFonts w:hint="default"/>
        <w:lang w:val="sk-SK" w:eastAsia="en-US" w:bidi="ar-SA"/>
      </w:rPr>
    </w:lvl>
  </w:abstractNum>
  <w:abstractNum w:abstractNumId="29" w15:restartNumberingAfterBreak="0">
    <w:nsid w:val="6A1E3F08"/>
    <w:multiLevelType w:val="hybridMultilevel"/>
    <w:tmpl w:val="F6F6E9A0"/>
    <w:lvl w:ilvl="0" w:tplc="5C8E2DE2">
      <w:start w:val="1"/>
      <w:numFmt w:val="decimal"/>
      <w:lvlText w:val="%1."/>
      <w:lvlJc w:val="left"/>
      <w:pPr>
        <w:ind w:left="786" w:hanging="360"/>
      </w:pPr>
      <w:rPr>
        <w:rFonts w:hint="default"/>
        <w:sz w:val="24"/>
      </w:rPr>
    </w:lvl>
    <w:lvl w:ilvl="1" w:tplc="C280435A">
      <w:start w:val="1"/>
      <w:numFmt w:val="lowerLetter"/>
      <w:lvlText w:val="%2)"/>
      <w:lvlJc w:val="left"/>
      <w:pPr>
        <w:ind w:left="1410" w:hanging="360"/>
      </w:pPr>
      <w:rPr>
        <w:rFonts w:hint="default"/>
        <w:sz w:val="24"/>
      </w:r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30" w15:restartNumberingAfterBreak="0">
    <w:nsid w:val="6B915BDE"/>
    <w:multiLevelType w:val="hybridMultilevel"/>
    <w:tmpl w:val="214852A4"/>
    <w:lvl w:ilvl="0" w:tplc="B4220B10">
      <w:start w:val="1"/>
      <w:numFmt w:val="decimal"/>
      <w:lvlText w:val="%1."/>
      <w:lvlJc w:val="left"/>
      <w:pPr>
        <w:ind w:left="102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31" w15:restartNumberingAfterBreak="0">
    <w:nsid w:val="737F2E1B"/>
    <w:multiLevelType w:val="hybridMultilevel"/>
    <w:tmpl w:val="A58A20BA"/>
    <w:lvl w:ilvl="0" w:tplc="041B0017">
      <w:start w:val="1"/>
      <w:numFmt w:val="lowerLetter"/>
      <w:lvlText w:val="%1)"/>
      <w:lvlJc w:val="left"/>
      <w:pPr>
        <w:ind w:left="1120" w:hanging="360"/>
      </w:pPr>
    </w:lvl>
    <w:lvl w:ilvl="1" w:tplc="041B0017">
      <w:start w:val="1"/>
      <w:numFmt w:val="lowerLetter"/>
      <w:lvlText w:val="%2)"/>
      <w:lvlJc w:val="left"/>
      <w:pPr>
        <w:ind w:left="1840" w:hanging="360"/>
      </w:pPr>
    </w:lvl>
    <w:lvl w:ilvl="2" w:tplc="4E88405A">
      <w:start w:val="1"/>
      <w:numFmt w:val="decimal"/>
      <w:lvlText w:val="%3."/>
      <w:lvlJc w:val="left"/>
      <w:pPr>
        <w:ind w:left="2740" w:hanging="360"/>
      </w:pPr>
      <w:rPr>
        <w:rFonts w:hint="default"/>
      </w:rPr>
    </w:lvl>
    <w:lvl w:ilvl="3" w:tplc="041B000F" w:tentative="1">
      <w:start w:val="1"/>
      <w:numFmt w:val="decimal"/>
      <w:lvlText w:val="%4."/>
      <w:lvlJc w:val="left"/>
      <w:pPr>
        <w:ind w:left="3280" w:hanging="360"/>
      </w:pPr>
    </w:lvl>
    <w:lvl w:ilvl="4" w:tplc="041B0019" w:tentative="1">
      <w:start w:val="1"/>
      <w:numFmt w:val="lowerLetter"/>
      <w:lvlText w:val="%5."/>
      <w:lvlJc w:val="left"/>
      <w:pPr>
        <w:ind w:left="4000" w:hanging="360"/>
      </w:pPr>
    </w:lvl>
    <w:lvl w:ilvl="5" w:tplc="041B001B" w:tentative="1">
      <w:start w:val="1"/>
      <w:numFmt w:val="lowerRoman"/>
      <w:lvlText w:val="%6."/>
      <w:lvlJc w:val="right"/>
      <w:pPr>
        <w:ind w:left="4720" w:hanging="180"/>
      </w:pPr>
    </w:lvl>
    <w:lvl w:ilvl="6" w:tplc="041B000F" w:tentative="1">
      <w:start w:val="1"/>
      <w:numFmt w:val="decimal"/>
      <w:lvlText w:val="%7."/>
      <w:lvlJc w:val="left"/>
      <w:pPr>
        <w:ind w:left="5440" w:hanging="360"/>
      </w:pPr>
    </w:lvl>
    <w:lvl w:ilvl="7" w:tplc="041B0019" w:tentative="1">
      <w:start w:val="1"/>
      <w:numFmt w:val="lowerLetter"/>
      <w:lvlText w:val="%8."/>
      <w:lvlJc w:val="left"/>
      <w:pPr>
        <w:ind w:left="6160" w:hanging="360"/>
      </w:pPr>
    </w:lvl>
    <w:lvl w:ilvl="8" w:tplc="041B001B" w:tentative="1">
      <w:start w:val="1"/>
      <w:numFmt w:val="lowerRoman"/>
      <w:lvlText w:val="%9."/>
      <w:lvlJc w:val="right"/>
      <w:pPr>
        <w:ind w:left="6880" w:hanging="180"/>
      </w:pPr>
    </w:lvl>
  </w:abstractNum>
  <w:abstractNum w:abstractNumId="32" w15:restartNumberingAfterBreak="0">
    <w:nsid w:val="77F5468C"/>
    <w:multiLevelType w:val="hybridMultilevel"/>
    <w:tmpl w:val="9A02BFB4"/>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D8E8CF90">
      <w:start w:val="1"/>
      <w:numFmt w:val="decimal"/>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79754AF5"/>
    <w:multiLevelType w:val="hybridMultilevel"/>
    <w:tmpl w:val="D546625C"/>
    <w:lvl w:ilvl="0" w:tplc="B4220B10">
      <w:start w:val="1"/>
      <w:numFmt w:val="decimal"/>
      <w:lvlText w:val="%1."/>
      <w:lvlJc w:val="left"/>
      <w:pPr>
        <w:ind w:left="69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6"/>
  </w:num>
  <w:num w:numId="3">
    <w:abstractNumId w:val="24"/>
  </w:num>
  <w:num w:numId="4">
    <w:abstractNumId w:val="6"/>
  </w:num>
  <w:num w:numId="5">
    <w:abstractNumId w:val="32"/>
  </w:num>
  <w:num w:numId="6">
    <w:abstractNumId w:val="31"/>
  </w:num>
  <w:num w:numId="7">
    <w:abstractNumId w:val="22"/>
  </w:num>
  <w:num w:numId="8">
    <w:abstractNumId w:val="0"/>
  </w:num>
  <w:num w:numId="9">
    <w:abstractNumId w:val="1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 w:ilvl="0" w:tplc="B5D40C70">
        <w:start w:val="1"/>
        <w:numFmt w:val="decimal"/>
        <w:lvlText w:val="%1."/>
        <w:lvlJc w:val="left"/>
        <w:pPr>
          <w:ind w:left="426" w:hanging="284"/>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89C6E814">
        <w:start w:val="1"/>
        <w:numFmt w:val="decimal"/>
        <w:lvlText w:val=""/>
        <w:lvlJc w:val="left"/>
      </w:lvl>
    </w:lvlOverride>
    <w:lvlOverride w:ilvl="2">
      <w:startOverride w:val="1"/>
      <w:lvl w:ilvl="2" w:tplc="0E42670A">
        <w:start w:val="1"/>
        <w:numFmt w:val="decimal"/>
        <w:lvlText w:val=""/>
        <w:lvlJc w:val="left"/>
      </w:lvl>
    </w:lvlOverride>
    <w:lvlOverride w:ilvl="3">
      <w:startOverride w:val="1"/>
      <w:lvl w:ilvl="3" w:tplc="55E46B5A">
        <w:start w:val="1"/>
        <w:numFmt w:val="decimal"/>
        <w:lvlText w:val=""/>
        <w:lvlJc w:val="left"/>
      </w:lvl>
    </w:lvlOverride>
    <w:lvlOverride w:ilvl="4">
      <w:startOverride w:val="1"/>
      <w:lvl w:ilvl="4" w:tplc="E8C6AAD6">
        <w:start w:val="1"/>
        <w:numFmt w:val="decimal"/>
        <w:lvlText w:val=""/>
        <w:lvlJc w:val="left"/>
      </w:lvl>
    </w:lvlOverride>
    <w:lvlOverride w:ilvl="5">
      <w:startOverride w:val="1"/>
      <w:lvl w:ilvl="5" w:tplc="5D08926E">
        <w:start w:val="1"/>
        <w:numFmt w:val="decimal"/>
        <w:lvlText w:val=""/>
        <w:lvlJc w:val="left"/>
      </w:lvl>
    </w:lvlOverride>
    <w:lvlOverride w:ilvl="6">
      <w:startOverride w:val="1"/>
      <w:lvl w:ilvl="6" w:tplc="32A2E71C">
        <w:start w:val="1"/>
        <w:numFmt w:val="decimal"/>
        <w:lvlText w:val=""/>
        <w:lvlJc w:val="left"/>
      </w:lvl>
    </w:lvlOverride>
    <w:lvlOverride w:ilvl="7">
      <w:startOverride w:val="1"/>
      <w:lvl w:ilvl="7" w:tplc="9F1EBDAA">
        <w:start w:val="1"/>
        <w:numFmt w:val="decimal"/>
        <w:lvlText w:val=""/>
        <w:lvlJc w:val="left"/>
      </w:lvl>
    </w:lvlOverride>
    <w:lvlOverride w:ilvl="8">
      <w:startOverride w:val="1"/>
      <w:lvl w:ilvl="8" w:tplc="ABF8F58E">
        <w:start w:val="1"/>
        <w:numFmt w:val="decimal"/>
        <w:lvlText w:val=""/>
        <w:lvlJc w:val="left"/>
      </w:lvl>
    </w:lvlOverride>
  </w:num>
  <w:num w:numId="12">
    <w:abstractNumId w:val="14"/>
    <w:lvlOverride w:ilvl="0">
      <w:lvl w:ilvl="0" w:tplc="B5D40C70">
        <w:start w:val="1"/>
        <w:numFmt w:val="decimal"/>
        <w:lvlText w:val="%1."/>
        <w:lvlJc w:val="left"/>
        <w:pPr>
          <w:ind w:left="426" w:hanging="284"/>
        </w:pPr>
        <w:rPr>
          <w:rFonts w:ascii="Times" w:eastAsia="Times" w:hAnsi="Times" w:cs="Time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89C6E814">
        <w:start w:val="1"/>
        <w:numFmt w:val="lowerLetter"/>
        <w:lvlText w:val="%2."/>
        <w:lvlJc w:val="left"/>
        <w:pPr>
          <w:ind w:left="136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0E42670A">
        <w:start w:val="1"/>
        <w:numFmt w:val="lowerRoman"/>
        <w:lvlText w:val="%3."/>
        <w:lvlJc w:val="right"/>
        <w:pPr>
          <w:ind w:left="2084" w:hanging="18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55E46B5A">
        <w:start w:val="1"/>
        <w:numFmt w:val="decimal"/>
        <w:lvlText w:val="%4."/>
        <w:lvlJc w:val="left"/>
        <w:pPr>
          <w:ind w:left="280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E8C6AAD6">
        <w:start w:val="1"/>
        <w:numFmt w:val="lowerLetter"/>
        <w:lvlText w:val="%5."/>
        <w:lvlJc w:val="left"/>
        <w:pPr>
          <w:ind w:left="352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5D08926E">
        <w:start w:val="1"/>
        <w:numFmt w:val="lowerRoman"/>
        <w:lvlText w:val="%6."/>
        <w:lvlJc w:val="right"/>
        <w:pPr>
          <w:ind w:left="4244" w:hanging="18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32A2E71C">
        <w:start w:val="1"/>
        <w:numFmt w:val="decimal"/>
        <w:lvlText w:val="%7."/>
        <w:lvlJc w:val="left"/>
        <w:pPr>
          <w:ind w:left="496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9F1EBDAA">
        <w:start w:val="1"/>
        <w:numFmt w:val="lowerLetter"/>
        <w:lvlText w:val="%8."/>
        <w:lvlJc w:val="left"/>
        <w:pPr>
          <w:ind w:left="5684" w:hanging="36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ABF8F58E">
        <w:start w:val="1"/>
        <w:numFmt w:val="lowerRoman"/>
        <w:lvlText w:val="%9."/>
        <w:lvlJc w:val="right"/>
        <w:pPr>
          <w:ind w:left="6404" w:hanging="180"/>
        </w:pPr>
        <w:rPr>
          <w:rFonts w:ascii="Times" w:eastAsia="Times" w:hAnsi="Times" w:cs="Time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3">
    <w:abstractNumId w:val="11"/>
  </w:num>
  <w:num w:numId="14">
    <w:abstractNumId w:val="19"/>
  </w:num>
  <w:num w:numId="15">
    <w:abstractNumId w:val="29"/>
  </w:num>
  <w:num w:numId="16">
    <w:abstractNumId w:val="9"/>
  </w:num>
  <w:num w:numId="17">
    <w:abstractNumId w:val="30"/>
  </w:num>
  <w:num w:numId="18">
    <w:abstractNumId w:val="2"/>
  </w:num>
  <w:num w:numId="19">
    <w:abstractNumId w:val="33"/>
  </w:num>
  <w:num w:numId="20">
    <w:abstractNumId w:val="1"/>
  </w:num>
  <w:num w:numId="21">
    <w:abstractNumId w:val="13"/>
  </w:num>
  <w:num w:numId="22">
    <w:abstractNumId w:val="18"/>
  </w:num>
  <w:num w:numId="23">
    <w:abstractNumId w:val="8"/>
  </w:num>
  <w:num w:numId="24">
    <w:abstractNumId w:val="23"/>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7"/>
  </w:num>
  <w:num w:numId="28">
    <w:abstractNumId w:val="25"/>
  </w:num>
  <w:num w:numId="29">
    <w:abstractNumId w:val="17"/>
  </w:num>
  <w:num w:numId="30">
    <w:abstractNumId w:val="4"/>
  </w:num>
  <w:num w:numId="31">
    <w:abstractNumId w:val="20"/>
  </w:num>
  <w:num w:numId="32">
    <w:abstractNumId w:val="3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8"/>
  </w:num>
  <w:num w:numId="36">
    <w:abstractNumId w:val="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78"/>
    <w:rsid w:val="00002A69"/>
    <w:rsid w:val="00004105"/>
    <w:rsid w:val="00004310"/>
    <w:rsid w:val="00021C69"/>
    <w:rsid w:val="00024BE1"/>
    <w:rsid w:val="0002776A"/>
    <w:rsid w:val="0003161F"/>
    <w:rsid w:val="00032760"/>
    <w:rsid w:val="00037690"/>
    <w:rsid w:val="00040FBB"/>
    <w:rsid w:val="00041ADC"/>
    <w:rsid w:val="0004224A"/>
    <w:rsid w:val="000503FF"/>
    <w:rsid w:val="00052915"/>
    <w:rsid w:val="00065EF8"/>
    <w:rsid w:val="00066501"/>
    <w:rsid w:val="00066FD4"/>
    <w:rsid w:val="00081D87"/>
    <w:rsid w:val="00091A28"/>
    <w:rsid w:val="00092D5C"/>
    <w:rsid w:val="00093E4C"/>
    <w:rsid w:val="000951B8"/>
    <w:rsid w:val="000A1ADA"/>
    <w:rsid w:val="000B2823"/>
    <w:rsid w:val="000B2E2B"/>
    <w:rsid w:val="000B55A8"/>
    <w:rsid w:val="000C2773"/>
    <w:rsid w:val="000C4854"/>
    <w:rsid w:val="000C53AB"/>
    <w:rsid w:val="000D0B10"/>
    <w:rsid w:val="000D18F6"/>
    <w:rsid w:val="000D2359"/>
    <w:rsid w:val="000E035B"/>
    <w:rsid w:val="000E25D1"/>
    <w:rsid w:val="000F7313"/>
    <w:rsid w:val="000F77EB"/>
    <w:rsid w:val="000F7A6F"/>
    <w:rsid w:val="00100D6E"/>
    <w:rsid w:val="00114975"/>
    <w:rsid w:val="00114A40"/>
    <w:rsid w:val="001167D0"/>
    <w:rsid w:val="00120B4B"/>
    <w:rsid w:val="00136505"/>
    <w:rsid w:val="00143864"/>
    <w:rsid w:val="001463E8"/>
    <w:rsid w:val="00153B52"/>
    <w:rsid w:val="00154717"/>
    <w:rsid w:val="001572D2"/>
    <w:rsid w:val="00170EA0"/>
    <w:rsid w:val="00175594"/>
    <w:rsid w:val="00182F43"/>
    <w:rsid w:val="0018478C"/>
    <w:rsid w:val="00187BD3"/>
    <w:rsid w:val="001A2899"/>
    <w:rsid w:val="001B35C1"/>
    <w:rsid w:val="001B3EEA"/>
    <w:rsid w:val="001B65E4"/>
    <w:rsid w:val="001C1482"/>
    <w:rsid w:val="001C1E2C"/>
    <w:rsid w:val="001C27CF"/>
    <w:rsid w:val="001D2AD6"/>
    <w:rsid w:val="001D3659"/>
    <w:rsid w:val="001E4518"/>
    <w:rsid w:val="001F71C5"/>
    <w:rsid w:val="00201A94"/>
    <w:rsid w:val="00204C02"/>
    <w:rsid w:val="00211C99"/>
    <w:rsid w:val="00213C94"/>
    <w:rsid w:val="00215A20"/>
    <w:rsid w:val="00221236"/>
    <w:rsid w:val="00232747"/>
    <w:rsid w:val="0023525C"/>
    <w:rsid w:val="002375EA"/>
    <w:rsid w:val="0025300D"/>
    <w:rsid w:val="0025385A"/>
    <w:rsid w:val="00265C86"/>
    <w:rsid w:val="00265D78"/>
    <w:rsid w:val="00272F70"/>
    <w:rsid w:val="002835ED"/>
    <w:rsid w:val="00291A21"/>
    <w:rsid w:val="00291D77"/>
    <w:rsid w:val="00297115"/>
    <w:rsid w:val="002B31B4"/>
    <w:rsid w:val="002B4AB4"/>
    <w:rsid w:val="002B63AD"/>
    <w:rsid w:val="002C1DA8"/>
    <w:rsid w:val="002C260A"/>
    <w:rsid w:val="002D2306"/>
    <w:rsid w:val="002D646D"/>
    <w:rsid w:val="002D74B5"/>
    <w:rsid w:val="002E629A"/>
    <w:rsid w:val="003020F1"/>
    <w:rsid w:val="003026B5"/>
    <w:rsid w:val="00302E82"/>
    <w:rsid w:val="0030468E"/>
    <w:rsid w:val="00310C56"/>
    <w:rsid w:val="00310DBA"/>
    <w:rsid w:val="00312516"/>
    <w:rsid w:val="0031331F"/>
    <w:rsid w:val="00313CFB"/>
    <w:rsid w:val="003151FF"/>
    <w:rsid w:val="0031634E"/>
    <w:rsid w:val="00323180"/>
    <w:rsid w:val="0032538E"/>
    <w:rsid w:val="003378BE"/>
    <w:rsid w:val="0034183C"/>
    <w:rsid w:val="003456AB"/>
    <w:rsid w:val="003601A7"/>
    <w:rsid w:val="00360578"/>
    <w:rsid w:val="00360AB1"/>
    <w:rsid w:val="003620AD"/>
    <w:rsid w:val="00365328"/>
    <w:rsid w:val="00370C3A"/>
    <w:rsid w:val="00375962"/>
    <w:rsid w:val="00381E8A"/>
    <w:rsid w:val="00390907"/>
    <w:rsid w:val="00390DF6"/>
    <w:rsid w:val="0039736E"/>
    <w:rsid w:val="00397F43"/>
    <w:rsid w:val="003A154A"/>
    <w:rsid w:val="003A5EE0"/>
    <w:rsid w:val="003C49B8"/>
    <w:rsid w:val="003D15B9"/>
    <w:rsid w:val="003D4A6A"/>
    <w:rsid w:val="003D7791"/>
    <w:rsid w:val="003E4693"/>
    <w:rsid w:val="003E760A"/>
    <w:rsid w:val="00406CDB"/>
    <w:rsid w:val="00417887"/>
    <w:rsid w:val="0042219C"/>
    <w:rsid w:val="00422B30"/>
    <w:rsid w:val="00430794"/>
    <w:rsid w:val="004423EA"/>
    <w:rsid w:val="004607EF"/>
    <w:rsid w:val="00461533"/>
    <w:rsid w:val="00467F5B"/>
    <w:rsid w:val="0047044C"/>
    <w:rsid w:val="004705B8"/>
    <w:rsid w:val="00472B83"/>
    <w:rsid w:val="00472DD2"/>
    <w:rsid w:val="00476AD6"/>
    <w:rsid w:val="00477D15"/>
    <w:rsid w:val="00484CA3"/>
    <w:rsid w:val="00492EBB"/>
    <w:rsid w:val="004943C7"/>
    <w:rsid w:val="004A2B9A"/>
    <w:rsid w:val="004C10BC"/>
    <w:rsid w:val="004C13B0"/>
    <w:rsid w:val="004C2487"/>
    <w:rsid w:val="004C462E"/>
    <w:rsid w:val="004C60BA"/>
    <w:rsid w:val="004D290B"/>
    <w:rsid w:val="004E12C3"/>
    <w:rsid w:val="004F4A6C"/>
    <w:rsid w:val="00512EC0"/>
    <w:rsid w:val="005206E1"/>
    <w:rsid w:val="0052097E"/>
    <w:rsid w:val="00522250"/>
    <w:rsid w:val="005245C7"/>
    <w:rsid w:val="00524DA2"/>
    <w:rsid w:val="00525A4F"/>
    <w:rsid w:val="00530465"/>
    <w:rsid w:val="00530956"/>
    <w:rsid w:val="005373D3"/>
    <w:rsid w:val="00547A4A"/>
    <w:rsid w:val="00551C9D"/>
    <w:rsid w:val="00551CDB"/>
    <w:rsid w:val="00557814"/>
    <w:rsid w:val="005721D7"/>
    <w:rsid w:val="0057393E"/>
    <w:rsid w:val="005827F0"/>
    <w:rsid w:val="00583C4B"/>
    <w:rsid w:val="00583CF2"/>
    <w:rsid w:val="005857CA"/>
    <w:rsid w:val="005923AD"/>
    <w:rsid w:val="00592F02"/>
    <w:rsid w:val="00595DBA"/>
    <w:rsid w:val="005A1FDB"/>
    <w:rsid w:val="005A5ABE"/>
    <w:rsid w:val="005B2E86"/>
    <w:rsid w:val="005B30CF"/>
    <w:rsid w:val="005C6B46"/>
    <w:rsid w:val="005C6D63"/>
    <w:rsid w:val="005E0425"/>
    <w:rsid w:val="005E7C80"/>
    <w:rsid w:val="00601CCB"/>
    <w:rsid w:val="00606A43"/>
    <w:rsid w:val="00611BB3"/>
    <w:rsid w:val="00615322"/>
    <w:rsid w:val="00620F21"/>
    <w:rsid w:val="00625782"/>
    <w:rsid w:val="00630AB4"/>
    <w:rsid w:val="00636F4C"/>
    <w:rsid w:val="0064184C"/>
    <w:rsid w:val="0064459C"/>
    <w:rsid w:val="006447A4"/>
    <w:rsid w:val="006535B9"/>
    <w:rsid w:val="0066537C"/>
    <w:rsid w:val="00666E91"/>
    <w:rsid w:val="00673B94"/>
    <w:rsid w:val="006757C0"/>
    <w:rsid w:val="00676214"/>
    <w:rsid w:val="00676A84"/>
    <w:rsid w:val="00691110"/>
    <w:rsid w:val="0069272C"/>
    <w:rsid w:val="006A56BA"/>
    <w:rsid w:val="006A73EC"/>
    <w:rsid w:val="006A7F2C"/>
    <w:rsid w:val="006B089F"/>
    <w:rsid w:val="006B45BC"/>
    <w:rsid w:val="006B53D5"/>
    <w:rsid w:val="006B6A20"/>
    <w:rsid w:val="006B7F49"/>
    <w:rsid w:val="006C4C95"/>
    <w:rsid w:val="006C4CFF"/>
    <w:rsid w:val="006C5548"/>
    <w:rsid w:val="006C62E3"/>
    <w:rsid w:val="006D355B"/>
    <w:rsid w:val="006D390F"/>
    <w:rsid w:val="006E12B2"/>
    <w:rsid w:val="006F2B92"/>
    <w:rsid w:val="006F2C2E"/>
    <w:rsid w:val="007001D0"/>
    <w:rsid w:val="0070472F"/>
    <w:rsid w:val="00710D17"/>
    <w:rsid w:val="00710E34"/>
    <w:rsid w:val="0071588B"/>
    <w:rsid w:val="00731023"/>
    <w:rsid w:val="00745607"/>
    <w:rsid w:val="0074795F"/>
    <w:rsid w:val="00750410"/>
    <w:rsid w:val="007505BE"/>
    <w:rsid w:val="00752C40"/>
    <w:rsid w:val="007572AA"/>
    <w:rsid w:val="00761A58"/>
    <w:rsid w:val="0076260C"/>
    <w:rsid w:val="00764462"/>
    <w:rsid w:val="00766F21"/>
    <w:rsid w:val="00767683"/>
    <w:rsid w:val="00774AD0"/>
    <w:rsid w:val="0077666A"/>
    <w:rsid w:val="00776C28"/>
    <w:rsid w:val="00780207"/>
    <w:rsid w:val="0078796C"/>
    <w:rsid w:val="00790D8E"/>
    <w:rsid w:val="00793B12"/>
    <w:rsid w:val="00794228"/>
    <w:rsid w:val="007A01A6"/>
    <w:rsid w:val="007A3D89"/>
    <w:rsid w:val="007A751B"/>
    <w:rsid w:val="007B5E90"/>
    <w:rsid w:val="007C638B"/>
    <w:rsid w:val="007D3D04"/>
    <w:rsid w:val="007D4851"/>
    <w:rsid w:val="007E2890"/>
    <w:rsid w:val="007E313C"/>
    <w:rsid w:val="007E7CF3"/>
    <w:rsid w:val="007F0009"/>
    <w:rsid w:val="007F7B29"/>
    <w:rsid w:val="00811D67"/>
    <w:rsid w:val="00821023"/>
    <w:rsid w:val="00821651"/>
    <w:rsid w:val="00822C81"/>
    <w:rsid w:val="00826380"/>
    <w:rsid w:val="00831567"/>
    <w:rsid w:val="00834602"/>
    <w:rsid w:val="008402C7"/>
    <w:rsid w:val="00846E1B"/>
    <w:rsid w:val="00847218"/>
    <w:rsid w:val="00851FA1"/>
    <w:rsid w:val="00855851"/>
    <w:rsid w:val="00862E51"/>
    <w:rsid w:val="0086456D"/>
    <w:rsid w:val="008662BE"/>
    <w:rsid w:val="00870E84"/>
    <w:rsid w:val="0087200E"/>
    <w:rsid w:val="00872412"/>
    <w:rsid w:val="00876ED2"/>
    <w:rsid w:val="008805E4"/>
    <w:rsid w:val="00883697"/>
    <w:rsid w:val="00884816"/>
    <w:rsid w:val="00885E4E"/>
    <w:rsid w:val="008968BC"/>
    <w:rsid w:val="008A1E14"/>
    <w:rsid w:val="008B1F45"/>
    <w:rsid w:val="008B54DC"/>
    <w:rsid w:val="008B5B61"/>
    <w:rsid w:val="008C3357"/>
    <w:rsid w:val="008C66AF"/>
    <w:rsid w:val="008C6B88"/>
    <w:rsid w:val="008D33B6"/>
    <w:rsid w:val="008D60A7"/>
    <w:rsid w:val="008E0ECB"/>
    <w:rsid w:val="008E3268"/>
    <w:rsid w:val="008E6DAF"/>
    <w:rsid w:val="008F7BC3"/>
    <w:rsid w:val="009036B4"/>
    <w:rsid w:val="009105E7"/>
    <w:rsid w:val="009123E5"/>
    <w:rsid w:val="00912C17"/>
    <w:rsid w:val="00925BC7"/>
    <w:rsid w:val="0093084E"/>
    <w:rsid w:val="00944A75"/>
    <w:rsid w:val="00956284"/>
    <w:rsid w:val="00966891"/>
    <w:rsid w:val="00967143"/>
    <w:rsid w:val="00975B0A"/>
    <w:rsid w:val="00980EBC"/>
    <w:rsid w:val="0098282D"/>
    <w:rsid w:val="00991169"/>
    <w:rsid w:val="00995592"/>
    <w:rsid w:val="009966A8"/>
    <w:rsid w:val="009A138C"/>
    <w:rsid w:val="009B14C8"/>
    <w:rsid w:val="009B514A"/>
    <w:rsid w:val="009C6EB0"/>
    <w:rsid w:val="009C72A6"/>
    <w:rsid w:val="009D367F"/>
    <w:rsid w:val="009E559C"/>
    <w:rsid w:val="009E78E9"/>
    <w:rsid w:val="009F4B7F"/>
    <w:rsid w:val="00A02B78"/>
    <w:rsid w:val="00A042CB"/>
    <w:rsid w:val="00A05300"/>
    <w:rsid w:val="00A05BD5"/>
    <w:rsid w:val="00A142B5"/>
    <w:rsid w:val="00A17AA4"/>
    <w:rsid w:val="00A202B7"/>
    <w:rsid w:val="00A406AA"/>
    <w:rsid w:val="00A427C7"/>
    <w:rsid w:val="00A43A53"/>
    <w:rsid w:val="00A44272"/>
    <w:rsid w:val="00A45DA4"/>
    <w:rsid w:val="00A46062"/>
    <w:rsid w:val="00A503BB"/>
    <w:rsid w:val="00A54DD7"/>
    <w:rsid w:val="00A56FA5"/>
    <w:rsid w:val="00A5769B"/>
    <w:rsid w:val="00A72E2B"/>
    <w:rsid w:val="00A73D23"/>
    <w:rsid w:val="00A7465F"/>
    <w:rsid w:val="00A800D5"/>
    <w:rsid w:val="00A85BB9"/>
    <w:rsid w:val="00A92684"/>
    <w:rsid w:val="00AC0794"/>
    <w:rsid w:val="00AC1785"/>
    <w:rsid w:val="00AD0DA7"/>
    <w:rsid w:val="00AE3B8E"/>
    <w:rsid w:val="00AE6E53"/>
    <w:rsid w:val="00AE7909"/>
    <w:rsid w:val="00AE7A3C"/>
    <w:rsid w:val="00AF5425"/>
    <w:rsid w:val="00AF5D10"/>
    <w:rsid w:val="00B1790D"/>
    <w:rsid w:val="00B22455"/>
    <w:rsid w:val="00B230FC"/>
    <w:rsid w:val="00B505E6"/>
    <w:rsid w:val="00B533C7"/>
    <w:rsid w:val="00B645D8"/>
    <w:rsid w:val="00B657BB"/>
    <w:rsid w:val="00B71B00"/>
    <w:rsid w:val="00B7581F"/>
    <w:rsid w:val="00B75EBC"/>
    <w:rsid w:val="00B77875"/>
    <w:rsid w:val="00B803F0"/>
    <w:rsid w:val="00B8680E"/>
    <w:rsid w:val="00B87C9E"/>
    <w:rsid w:val="00B91597"/>
    <w:rsid w:val="00B92304"/>
    <w:rsid w:val="00B92A79"/>
    <w:rsid w:val="00B96BB7"/>
    <w:rsid w:val="00BB22FF"/>
    <w:rsid w:val="00BB2F07"/>
    <w:rsid w:val="00BB5726"/>
    <w:rsid w:val="00BC0D90"/>
    <w:rsid w:val="00BC4E95"/>
    <w:rsid w:val="00BC5C0A"/>
    <w:rsid w:val="00BD75C0"/>
    <w:rsid w:val="00BF2212"/>
    <w:rsid w:val="00BF760E"/>
    <w:rsid w:val="00C250CF"/>
    <w:rsid w:val="00C254B5"/>
    <w:rsid w:val="00C267D6"/>
    <w:rsid w:val="00C35792"/>
    <w:rsid w:val="00C37BB8"/>
    <w:rsid w:val="00C413DB"/>
    <w:rsid w:val="00C41F98"/>
    <w:rsid w:val="00C44C80"/>
    <w:rsid w:val="00C46BCD"/>
    <w:rsid w:val="00C5121D"/>
    <w:rsid w:val="00C51FAA"/>
    <w:rsid w:val="00C54D85"/>
    <w:rsid w:val="00C55BC1"/>
    <w:rsid w:val="00C64211"/>
    <w:rsid w:val="00C65E38"/>
    <w:rsid w:val="00C67E78"/>
    <w:rsid w:val="00C71852"/>
    <w:rsid w:val="00C723E6"/>
    <w:rsid w:val="00C7489A"/>
    <w:rsid w:val="00C75A28"/>
    <w:rsid w:val="00C764FE"/>
    <w:rsid w:val="00C76A5E"/>
    <w:rsid w:val="00C77A36"/>
    <w:rsid w:val="00C8048E"/>
    <w:rsid w:val="00C840EF"/>
    <w:rsid w:val="00C86786"/>
    <w:rsid w:val="00C91622"/>
    <w:rsid w:val="00C96072"/>
    <w:rsid w:val="00C974F9"/>
    <w:rsid w:val="00CA3953"/>
    <w:rsid w:val="00CB5211"/>
    <w:rsid w:val="00CC1CA8"/>
    <w:rsid w:val="00CC30F9"/>
    <w:rsid w:val="00CC3595"/>
    <w:rsid w:val="00CD14A1"/>
    <w:rsid w:val="00CD4F40"/>
    <w:rsid w:val="00CE3947"/>
    <w:rsid w:val="00CE743F"/>
    <w:rsid w:val="00CF65AE"/>
    <w:rsid w:val="00D0199C"/>
    <w:rsid w:val="00D02042"/>
    <w:rsid w:val="00D02217"/>
    <w:rsid w:val="00D05CDD"/>
    <w:rsid w:val="00D107F5"/>
    <w:rsid w:val="00D16767"/>
    <w:rsid w:val="00D202C8"/>
    <w:rsid w:val="00D21B94"/>
    <w:rsid w:val="00D24FB9"/>
    <w:rsid w:val="00D26D1A"/>
    <w:rsid w:val="00D27278"/>
    <w:rsid w:val="00D277D1"/>
    <w:rsid w:val="00D31149"/>
    <w:rsid w:val="00D41280"/>
    <w:rsid w:val="00D43A33"/>
    <w:rsid w:val="00D443E7"/>
    <w:rsid w:val="00D45916"/>
    <w:rsid w:val="00D46B64"/>
    <w:rsid w:val="00D64F5D"/>
    <w:rsid w:val="00D6524C"/>
    <w:rsid w:val="00D67511"/>
    <w:rsid w:val="00D67717"/>
    <w:rsid w:val="00D70866"/>
    <w:rsid w:val="00D76EF1"/>
    <w:rsid w:val="00D77921"/>
    <w:rsid w:val="00D8252B"/>
    <w:rsid w:val="00D92CE8"/>
    <w:rsid w:val="00D93A8E"/>
    <w:rsid w:val="00D9681C"/>
    <w:rsid w:val="00DA1EA1"/>
    <w:rsid w:val="00DA5425"/>
    <w:rsid w:val="00DA7FC8"/>
    <w:rsid w:val="00DB1439"/>
    <w:rsid w:val="00DB525C"/>
    <w:rsid w:val="00DC2F22"/>
    <w:rsid w:val="00DC3A56"/>
    <w:rsid w:val="00DC5D84"/>
    <w:rsid w:val="00DD2EBC"/>
    <w:rsid w:val="00DE0BAE"/>
    <w:rsid w:val="00DE147E"/>
    <w:rsid w:val="00DE2F77"/>
    <w:rsid w:val="00DF1DA6"/>
    <w:rsid w:val="00DF380A"/>
    <w:rsid w:val="00E1032C"/>
    <w:rsid w:val="00E10766"/>
    <w:rsid w:val="00E11EAA"/>
    <w:rsid w:val="00E30B33"/>
    <w:rsid w:val="00E34526"/>
    <w:rsid w:val="00E41DCF"/>
    <w:rsid w:val="00E44FC1"/>
    <w:rsid w:val="00E50DF9"/>
    <w:rsid w:val="00E57D04"/>
    <w:rsid w:val="00E70657"/>
    <w:rsid w:val="00E70BA3"/>
    <w:rsid w:val="00E72A30"/>
    <w:rsid w:val="00E840FA"/>
    <w:rsid w:val="00E86E79"/>
    <w:rsid w:val="00E877E6"/>
    <w:rsid w:val="00E9247D"/>
    <w:rsid w:val="00E949C0"/>
    <w:rsid w:val="00E9591E"/>
    <w:rsid w:val="00E96D49"/>
    <w:rsid w:val="00EB11A6"/>
    <w:rsid w:val="00EB275E"/>
    <w:rsid w:val="00EB7710"/>
    <w:rsid w:val="00EC3F58"/>
    <w:rsid w:val="00EC3FEE"/>
    <w:rsid w:val="00EC5EE8"/>
    <w:rsid w:val="00EC6952"/>
    <w:rsid w:val="00EC6BD6"/>
    <w:rsid w:val="00ED41CE"/>
    <w:rsid w:val="00EE5B3A"/>
    <w:rsid w:val="00F13218"/>
    <w:rsid w:val="00F16018"/>
    <w:rsid w:val="00F23A10"/>
    <w:rsid w:val="00F23DEA"/>
    <w:rsid w:val="00F3018F"/>
    <w:rsid w:val="00F4045F"/>
    <w:rsid w:val="00F4088C"/>
    <w:rsid w:val="00F53CAC"/>
    <w:rsid w:val="00F567C5"/>
    <w:rsid w:val="00F60B0B"/>
    <w:rsid w:val="00F625F2"/>
    <w:rsid w:val="00F65B96"/>
    <w:rsid w:val="00F73238"/>
    <w:rsid w:val="00F92148"/>
    <w:rsid w:val="00F94CD1"/>
    <w:rsid w:val="00FA30F9"/>
    <w:rsid w:val="00FB2614"/>
    <w:rsid w:val="00FC7F8D"/>
    <w:rsid w:val="00FD3EF4"/>
    <w:rsid w:val="00FD59C8"/>
    <w:rsid w:val="00FE25A3"/>
    <w:rsid w:val="00FE68BB"/>
    <w:rsid w:val="00FE7ABB"/>
    <w:rsid w:val="00FF0731"/>
    <w:rsid w:val="00FF1C4B"/>
    <w:rsid w:val="00FF57E0"/>
    <w:rsid w:val="00FF79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653AE3"/>
  <w15:docId w15:val="{5C3D6405-6C93-43C6-88DC-62B4E6C5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sk-SK"/>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6D390F"/>
    <w:pPr>
      <w:widowControl w:val="0"/>
      <w:autoSpaceDE w:val="0"/>
      <w:autoSpaceDN w:val="0"/>
      <w:spacing w:before="1"/>
      <w:ind w:left="105" w:right="105"/>
      <w:jc w:val="center"/>
      <w:outlineLvl w:val="0"/>
    </w:pPr>
    <w:rPr>
      <w:rFonts w:ascii="Georgia" w:eastAsia="Georgia" w:hAnsi="Georgia" w:cs="Georgia"/>
      <w:b/>
      <w:bCs/>
      <w:lang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0468E"/>
    <w:pPr>
      <w:ind w:left="720"/>
      <w:contextualSpacing/>
    </w:pPr>
  </w:style>
  <w:style w:type="paragraph" w:styleId="Textbubliny">
    <w:name w:val="Balloon Text"/>
    <w:basedOn w:val="Normlny"/>
    <w:link w:val="TextbublinyChar"/>
    <w:uiPriority w:val="99"/>
    <w:semiHidden/>
    <w:unhideWhenUsed/>
    <w:rsid w:val="00BF221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2212"/>
    <w:rPr>
      <w:rFonts w:ascii="Segoe UI" w:hAnsi="Segoe UI" w:cs="Segoe UI"/>
      <w:sz w:val="18"/>
      <w:szCs w:val="18"/>
    </w:rPr>
  </w:style>
  <w:style w:type="paragraph" w:styleId="Hlavika">
    <w:name w:val="header"/>
    <w:basedOn w:val="Normlny"/>
    <w:link w:val="HlavikaChar"/>
    <w:uiPriority w:val="99"/>
    <w:unhideWhenUsed/>
    <w:rsid w:val="00BF2212"/>
    <w:pPr>
      <w:tabs>
        <w:tab w:val="center" w:pos="4536"/>
        <w:tab w:val="right" w:pos="9072"/>
      </w:tabs>
    </w:pPr>
  </w:style>
  <w:style w:type="character" w:customStyle="1" w:styleId="HlavikaChar">
    <w:name w:val="Hlavička Char"/>
    <w:basedOn w:val="Predvolenpsmoodseku"/>
    <w:link w:val="Hlavika"/>
    <w:uiPriority w:val="99"/>
    <w:rsid w:val="00BF2212"/>
  </w:style>
  <w:style w:type="paragraph" w:styleId="Pta">
    <w:name w:val="footer"/>
    <w:basedOn w:val="Normlny"/>
    <w:link w:val="PtaChar"/>
    <w:uiPriority w:val="99"/>
    <w:unhideWhenUsed/>
    <w:rsid w:val="00BF2212"/>
    <w:pPr>
      <w:tabs>
        <w:tab w:val="center" w:pos="4536"/>
        <w:tab w:val="right" w:pos="9072"/>
      </w:tabs>
    </w:pPr>
  </w:style>
  <w:style w:type="character" w:customStyle="1" w:styleId="PtaChar">
    <w:name w:val="Päta Char"/>
    <w:basedOn w:val="Predvolenpsmoodseku"/>
    <w:link w:val="Pta"/>
    <w:uiPriority w:val="99"/>
    <w:rsid w:val="00BF2212"/>
  </w:style>
  <w:style w:type="character" w:customStyle="1" w:styleId="Hyperlink0">
    <w:name w:val="Hyperlink.0"/>
    <w:rsid w:val="003378BE"/>
    <w:rPr>
      <w:rFonts w:ascii="Times New Roman" w:hAnsi="Times New Roman" w:cs="Times New Roman" w:hint="default"/>
      <w:color w:val="000000"/>
      <w:u w:color="000000"/>
    </w:rPr>
  </w:style>
  <w:style w:type="numbering" w:customStyle="1" w:styleId="Importovantl1">
    <w:name w:val="Importovaný štýl 1"/>
    <w:rsid w:val="003378BE"/>
    <w:pPr>
      <w:numPr>
        <w:numId w:val="13"/>
      </w:numPr>
    </w:pPr>
  </w:style>
  <w:style w:type="character" w:styleId="Odkaznakomentr">
    <w:name w:val="annotation reference"/>
    <w:basedOn w:val="Predvolenpsmoodseku"/>
    <w:uiPriority w:val="99"/>
    <w:semiHidden/>
    <w:unhideWhenUsed/>
    <w:rsid w:val="00065EF8"/>
    <w:rPr>
      <w:sz w:val="16"/>
      <w:szCs w:val="16"/>
    </w:rPr>
  </w:style>
  <w:style w:type="paragraph" w:styleId="Textkomentra">
    <w:name w:val="annotation text"/>
    <w:basedOn w:val="Normlny"/>
    <w:link w:val="TextkomentraChar"/>
    <w:uiPriority w:val="99"/>
    <w:semiHidden/>
    <w:unhideWhenUsed/>
    <w:rsid w:val="00065EF8"/>
  </w:style>
  <w:style w:type="character" w:customStyle="1" w:styleId="TextkomentraChar">
    <w:name w:val="Text komentára Char"/>
    <w:basedOn w:val="Predvolenpsmoodseku"/>
    <w:link w:val="Textkomentra"/>
    <w:uiPriority w:val="99"/>
    <w:semiHidden/>
    <w:rsid w:val="00065EF8"/>
  </w:style>
  <w:style w:type="paragraph" w:styleId="Predmetkomentra">
    <w:name w:val="annotation subject"/>
    <w:basedOn w:val="Textkomentra"/>
    <w:next w:val="Textkomentra"/>
    <w:link w:val="PredmetkomentraChar"/>
    <w:uiPriority w:val="99"/>
    <w:semiHidden/>
    <w:unhideWhenUsed/>
    <w:rsid w:val="00065EF8"/>
    <w:rPr>
      <w:b/>
      <w:bCs/>
    </w:rPr>
  </w:style>
  <w:style w:type="character" w:customStyle="1" w:styleId="PredmetkomentraChar">
    <w:name w:val="Predmet komentára Char"/>
    <w:basedOn w:val="TextkomentraChar"/>
    <w:link w:val="Predmetkomentra"/>
    <w:uiPriority w:val="99"/>
    <w:semiHidden/>
    <w:rsid w:val="00065EF8"/>
    <w:rPr>
      <w:b/>
      <w:bCs/>
    </w:rPr>
  </w:style>
  <w:style w:type="paragraph" w:styleId="Revzia">
    <w:name w:val="Revision"/>
    <w:hidden/>
    <w:uiPriority w:val="99"/>
    <w:semiHidden/>
    <w:rsid w:val="00AE3B8E"/>
  </w:style>
  <w:style w:type="character" w:styleId="Hypertextovprepojenie">
    <w:name w:val="Hyperlink"/>
    <w:basedOn w:val="Predvolenpsmoodseku"/>
    <w:uiPriority w:val="99"/>
    <w:semiHidden/>
    <w:unhideWhenUsed/>
    <w:rsid w:val="003026B5"/>
    <w:rPr>
      <w:color w:val="0000FF"/>
      <w:u w:val="single"/>
    </w:rPr>
  </w:style>
  <w:style w:type="character" w:customStyle="1" w:styleId="Nadpis1Char">
    <w:name w:val="Nadpis 1 Char"/>
    <w:basedOn w:val="Predvolenpsmoodseku"/>
    <w:link w:val="Nadpis1"/>
    <w:uiPriority w:val="9"/>
    <w:rsid w:val="006D390F"/>
    <w:rPr>
      <w:rFonts w:ascii="Georgia" w:eastAsia="Georgia" w:hAnsi="Georgia" w:cs="Georgia"/>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2583">
      <w:bodyDiv w:val="1"/>
      <w:marLeft w:val="0"/>
      <w:marRight w:val="0"/>
      <w:marTop w:val="0"/>
      <w:marBottom w:val="0"/>
      <w:divBdr>
        <w:top w:val="none" w:sz="0" w:space="0" w:color="auto"/>
        <w:left w:val="none" w:sz="0" w:space="0" w:color="auto"/>
        <w:bottom w:val="none" w:sz="0" w:space="0" w:color="auto"/>
        <w:right w:val="none" w:sz="0" w:space="0" w:color="auto"/>
      </w:divBdr>
    </w:div>
    <w:div w:id="143014865">
      <w:bodyDiv w:val="1"/>
      <w:marLeft w:val="0"/>
      <w:marRight w:val="0"/>
      <w:marTop w:val="0"/>
      <w:marBottom w:val="0"/>
      <w:divBdr>
        <w:top w:val="none" w:sz="0" w:space="0" w:color="auto"/>
        <w:left w:val="none" w:sz="0" w:space="0" w:color="auto"/>
        <w:bottom w:val="none" w:sz="0" w:space="0" w:color="auto"/>
        <w:right w:val="none" w:sz="0" w:space="0" w:color="auto"/>
      </w:divBdr>
      <w:divsChild>
        <w:div w:id="1917980767">
          <w:marLeft w:val="0"/>
          <w:marRight w:val="0"/>
          <w:marTop w:val="0"/>
          <w:marBottom w:val="0"/>
          <w:divBdr>
            <w:top w:val="none" w:sz="0" w:space="0" w:color="auto"/>
            <w:left w:val="none" w:sz="0" w:space="0" w:color="auto"/>
            <w:bottom w:val="none" w:sz="0" w:space="0" w:color="auto"/>
            <w:right w:val="none" w:sz="0" w:space="0" w:color="auto"/>
          </w:divBdr>
        </w:div>
        <w:div w:id="595751824">
          <w:marLeft w:val="0"/>
          <w:marRight w:val="0"/>
          <w:marTop w:val="0"/>
          <w:marBottom w:val="0"/>
          <w:divBdr>
            <w:top w:val="none" w:sz="0" w:space="0" w:color="auto"/>
            <w:left w:val="none" w:sz="0" w:space="0" w:color="auto"/>
            <w:bottom w:val="none" w:sz="0" w:space="0" w:color="auto"/>
            <w:right w:val="none" w:sz="0" w:space="0" w:color="auto"/>
          </w:divBdr>
        </w:div>
      </w:divsChild>
    </w:div>
    <w:div w:id="234782477">
      <w:bodyDiv w:val="1"/>
      <w:marLeft w:val="0"/>
      <w:marRight w:val="0"/>
      <w:marTop w:val="0"/>
      <w:marBottom w:val="0"/>
      <w:divBdr>
        <w:top w:val="none" w:sz="0" w:space="0" w:color="auto"/>
        <w:left w:val="none" w:sz="0" w:space="0" w:color="auto"/>
        <w:bottom w:val="none" w:sz="0" w:space="0" w:color="auto"/>
        <w:right w:val="none" w:sz="0" w:space="0" w:color="auto"/>
      </w:divBdr>
    </w:div>
    <w:div w:id="703292374">
      <w:bodyDiv w:val="1"/>
      <w:marLeft w:val="0"/>
      <w:marRight w:val="0"/>
      <w:marTop w:val="0"/>
      <w:marBottom w:val="0"/>
      <w:divBdr>
        <w:top w:val="none" w:sz="0" w:space="0" w:color="auto"/>
        <w:left w:val="none" w:sz="0" w:space="0" w:color="auto"/>
        <w:bottom w:val="none" w:sz="0" w:space="0" w:color="auto"/>
        <w:right w:val="none" w:sz="0" w:space="0" w:color="auto"/>
      </w:divBdr>
    </w:div>
    <w:div w:id="734086426">
      <w:bodyDiv w:val="1"/>
      <w:marLeft w:val="0"/>
      <w:marRight w:val="0"/>
      <w:marTop w:val="0"/>
      <w:marBottom w:val="0"/>
      <w:divBdr>
        <w:top w:val="none" w:sz="0" w:space="0" w:color="auto"/>
        <w:left w:val="none" w:sz="0" w:space="0" w:color="auto"/>
        <w:bottom w:val="none" w:sz="0" w:space="0" w:color="auto"/>
        <w:right w:val="none" w:sz="0" w:space="0" w:color="auto"/>
      </w:divBdr>
    </w:div>
    <w:div w:id="791677222">
      <w:bodyDiv w:val="1"/>
      <w:marLeft w:val="0"/>
      <w:marRight w:val="0"/>
      <w:marTop w:val="0"/>
      <w:marBottom w:val="0"/>
      <w:divBdr>
        <w:top w:val="none" w:sz="0" w:space="0" w:color="auto"/>
        <w:left w:val="none" w:sz="0" w:space="0" w:color="auto"/>
        <w:bottom w:val="none" w:sz="0" w:space="0" w:color="auto"/>
        <w:right w:val="none" w:sz="0" w:space="0" w:color="auto"/>
      </w:divBdr>
    </w:div>
    <w:div w:id="827669081">
      <w:bodyDiv w:val="1"/>
      <w:marLeft w:val="0"/>
      <w:marRight w:val="0"/>
      <w:marTop w:val="0"/>
      <w:marBottom w:val="0"/>
      <w:divBdr>
        <w:top w:val="none" w:sz="0" w:space="0" w:color="auto"/>
        <w:left w:val="none" w:sz="0" w:space="0" w:color="auto"/>
        <w:bottom w:val="none" w:sz="0" w:space="0" w:color="auto"/>
        <w:right w:val="none" w:sz="0" w:space="0" w:color="auto"/>
      </w:divBdr>
    </w:div>
    <w:div w:id="1496454594">
      <w:bodyDiv w:val="1"/>
      <w:marLeft w:val="0"/>
      <w:marRight w:val="0"/>
      <w:marTop w:val="0"/>
      <w:marBottom w:val="0"/>
      <w:divBdr>
        <w:top w:val="none" w:sz="0" w:space="0" w:color="auto"/>
        <w:left w:val="none" w:sz="0" w:space="0" w:color="auto"/>
        <w:bottom w:val="none" w:sz="0" w:space="0" w:color="auto"/>
        <w:right w:val="none" w:sz="0" w:space="0" w:color="auto"/>
      </w:divBdr>
    </w:div>
    <w:div w:id="1741247315">
      <w:bodyDiv w:val="1"/>
      <w:marLeft w:val="0"/>
      <w:marRight w:val="0"/>
      <w:marTop w:val="0"/>
      <w:marBottom w:val="0"/>
      <w:divBdr>
        <w:top w:val="none" w:sz="0" w:space="0" w:color="auto"/>
        <w:left w:val="none" w:sz="0" w:space="0" w:color="auto"/>
        <w:bottom w:val="none" w:sz="0" w:space="0" w:color="auto"/>
        <w:right w:val="none" w:sz="0" w:space="0" w:color="auto"/>
      </w:divBdr>
    </w:div>
    <w:div w:id="2013757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_material"/>
    <f:field ref="objsubject" par="" edit="true" text=""/>
    <f:field ref="objcreatedby" par="" text="Bačová, Michaela, JUDr."/>
    <f:field ref="objcreatedat" par="" text="3.12.2021 14:39:27"/>
    <f:field ref="objchangedby" par="" text="Administrator, System"/>
    <f:field ref="objmodifiedat" par="" text="3.12.2021 14:39:2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8C66CCB-4DBA-4849-8F0D-A4858EA4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2802</Words>
  <Characters>15974</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Švorcová, Veronika</cp:lastModifiedBy>
  <cp:revision>4</cp:revision>
  <cp:lastPrinted>2022-06-28T09:31:00Z</cp:lastPrinted>
  <dcterms:created xsi:type="dcterms:W3CDTF">2022-06-28T09:30:00Z</dcterms:created>
  <dcterms:modified xsi:type="dcterms:W3CDTF">2022-06-28T10:43:00Z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Zbrane a strelivo_x000d_
Technické normy_x000d_
Štátna hospodárska politika_x000d_
Ochrana spotrebiteľa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Michaela Bačová</vt:lpwstr>
  </property>
  <property fmtid="{D5CDD505-2E9C-101B-9397-08002B2CF9AE}" pid="12" name="FSC#SKEDITIONSLOVLEX@103.510:zodppredkladatel">
    <vt:lpwstr>Katarína Surmíková Tatranská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64/2019 Z. z. o sprístupňovaní strelných zbraní a streliva na civilné použitie na trhu v znení zákona č. 376/2019 Z. z.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normalizáciu, metrológiu a skúšobníctvo Slovenskej republiky (Úrad vlády Slovenskej republiky, odbor legislatívy ostatných ústredných orgánov štátnej správy)</vt:lpwstr>
  </property>
  <property fmtid="{D5CDD505-2E9C-101B-9397-08002B2CF9AE}" pid="20" name="FSC#SKEDITIONSLOVLEX@103.510:pripomienkovatelia">
    <vt:lpwstr>Úrad pre normalizáciu, metrológiu a skúšobníctvo Slovenskej republiky (Úrad vlády Slovenskej republiky, odbor legislatívy ostatných ústredných orgánov štátnej správy), Úrad pre normalizáciu, metrológiu a skúšobníctvo Slovenskej republiky (Úrad vlády Slove</vt:lpwstr>
  </property>
  <property fmtid="{D5CDD505-2E9C-101B-9397-08002B2CF9AE}" pid="21" name="FSC#SKEDITIONSLOVLEX@103.510:autorpredpis">
    <vt:lpwstr/>
  </property>
  <property fmtid="{D5CDD505-2E9C-101B-9397-08002B2CF9AE}" pid="22" name="FSC#SKEDITIONSLOVLEX@103.510:podnetpredpis">
    <vt:lpwstr>vlastná iniciatíva</vt:lpwstr>
  </property>
  <property fmtid="{D5CDD505-2E9C-101B-9397-08002B2CF9AE}" pid="23" name="FSC#SKEDITIONSLOVLEX@103.510:plnynazovpredpis">
    <vt:lpwstr> Zákon ktorým sa mení a dopĺňa zákon č. 64/2019 Z. z. o sprístupňovaní strelných zbraní a streliva na civilné použitie na trhu v znení zákona č. 376/2019 Z. z.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UNMS/03855/2021-801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LP/2021/644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predsedníčka Úradu pre normalizáciu,metrológiu a skúšobníctvo Slovenskej republiky</vt:lpwstr>
  </property>
  <property fmtid="{D5CDD505-2E9C-101B-9397-08002B2CF9AE}" pid="142" name="FSC#SKEDITIONSLOVLEX@103.510:funkciaZodpPredAkuzativ">
    <vt:lpwstr>predsedníčku Úradu pre normalizáciu, metrológiu a skúšobníctvo Slovenskej republiky</vt:lpwstr>
  </property>
  <property fmtid="{D5CDD505-2E9C-101B-9397-08002B2CF9AE}" pid="143" name="FSC#SKEDITIONSLOVLEX@103.510:funkciaZodpPredDativ">
    <vt:lpwstr>predsedníčke Úradu pre normalizáciu, metrológiu a skúšobníctvo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Katarína Surmíková Tatranská_x000d_
predsedníčka Úradu pre normalizáciu,metrológiu a skúšobníctvo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a&amp;nbsp;dopĺňa zákon 64/2019 Z. z. o sprístupňovaní strelných zbraní a streliva na civilné použitie na trhu v&amp;nbsp;znení zákona č. 376/2019 Z. z. a&amp;nbsp;o&amp;nbsp;zmene a&amp;nbsp;doplnení niektorých zákonov (ďalej len „návrh zákon</vt:lpwstr>
  </property>
  <property fmtid="{D5CDD505-2E9C-101B-9397-08002B2CF9AE}" pid="150" name="FSC#SKEDITIONSLOVLEX@103.510:vytvorenedna">
    <vt:lpwstr>3. 12. 2021</vt:lpwstr>
  </property>
  <property fmtid="{D5CDD505-2E9C-101B-9397-08002B2CF9AE}" pid="151" name="FSC#COOSYSTEM@1.1:Container">
    <vt:lpwstr>COO.2145.1000.3.4712914</vt:lpwstr>
  </property>
  <property fmtid="{D5CDD505-2E9C-101B-9397-08002B2CF9AE}" pid="152" name="FSC#FSCFOLIO@1.1001:docpropproject">
    <vt:lpwstr/>
  </property>
</Properties>
</file>