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5D716" w14:textId="3E506708" w:rsid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D8D83A9" w14:textId="2900B77F" w:rsidR="00CC3958" w:rsidRDefault="00CC3958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B8C5975" w14:textId="72509A91" w:rsidR="00CC3958" w:rsidRDefault="00CC3958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946AE4E" w14:textId="4799A31A" w:rsidR="00CC3958" w:rsidRDefault="00CC3958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C130232" w14:textId="30482BA1" w:rsidR="00CC3958" w:rsidRDefault="00CC3958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BBE95E1" w14:textId="3988C323" w:rsidR="00CC3958" w:rsidRDefault="00CC3958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EB2ECDB" w14:textId="77777777" w:rsidR="00CC3958" w:rsidRPr="00255667" w:rsidRDefault="00CC3958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A395D27" w14:textId="77777777" w:rsidR="00255667" w:rsidRPr="00255667" w:rsidRDefault="00255667" w:rsidP="002556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54A5E8D" w14:textId="456D1D79" w:rsidR="00846B62" w:rsidRDefault="00846B62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06108806" w14:textId="433EFDAF" w:rsidR="00DA7597" w:rsidRDefault="00DA759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6297028E" w14:textId="5649F593" w:rsidR="00DA7597" w:rsidRDefault="00DA759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6E5EE922" w14:textId="4A22AA4C" w:rsidR="00DA7597" w:rsidRDefault="00DA759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2EEC03A5" w14:textId="2F54A935" w:rsidR="00DA7597" w:rsidRDefault="00DA759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5DEC2F0B" w14:textId="77777777" w:rsidR="00DA7597" w:rsidRPr="009A763D" w:rsidRDefault="00DA759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3D890FC9" w14:textId="1EAB2871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CC39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22. júna</w:t>
      </w:r>
      <w:r w:rsidRPr="00255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202</w:t>
      </w:r>
      <w:r w:rsidR="00CC39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255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14:paraId="4E2F5468" w14:textId="77777777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8C5F114" w14:textId="38E0AB6C" w:rsidR="00D358C2" w:rsidRPr="00255667" w:rsidRDefault="00D358C2" w:rsidP="00D358C2">
      <w:pPr>
        <w:pStyle w:val="Zkladntext"/>
        <w:jc w:val="center"/>
        <w:rPr>
          <w:b/>
          <w:color w:val="auto"/>
          <w:szCs w:val="24"/>
        </w:rPr>
      </w:pPr>
      <w:r w:rsidRPr="00255667">
        <w:rPr>
          <w:b/>
          <w:color w:val="auto"/>
          <w:szCs w:val="24"/>
        </w:rPr>
        <w:t xml:space="preserve">ktorým sa </w:t>
      </w:r>
      <w:r w:rsidR="001348DC">
        <w:rPr>
          <w:b/>
          <w:color w:val="auto"/>
          <w:szCs w:val="24"/>
        </w:rPr>
        <w:t xml:space="preserve">mení a </w:t>
      </w:r>
      <w:r w:rsidRPr="00255667">
        <w:rPr>
          <w:b/>
          <w:color w:val="auto"/>
          <w:szCs w:val="24"/>
        </w:rPr>
        <w:t xml:space="preserve">dopĺňa zákon </w:t>
      </w:r>
      <w:r w:rsidRPr="00255667">
        <w:rPr>
          <w:rStyle w:val="awspan1"/>
          <w:b/>
        </w:rPr>
        <w:t xml:space="preserve">č. </w:t>
      </w:r>
      <w:r w:rsidR="003D6814">
        <w:rPr>
          <w:rStyle w:val="awspan1"/>
          <w:b/>
        </w:rPr>
        <w:t>343/2015</w:t>
      </w:r>
      <w:r w:rsidRPr="00255667">
        <w:rPr>
          <w:rStyle w:val="awspan1"/>
          <w:b/>
        </w:rPr>
        <w:t xml:space="preserve"> Z. z. o </w:t>
      </w:r>
      <w:r w:rsidR="003D6814">
        <w:rPr>
          <w:rStyle w:val="awspan1"/>
          <w:b/>
        </w:rPr>
        <w:t>verejnom obstarávaní a o zmene a doplnení niektorých zákonov v znení neskorších predpisov</w:t>
      </w:r>
      <w:r w:rsidR="00846B62" w:rsidRPr="00846B62">
        <w:rPr>
          <w:rFonts w:asciiTheme="minorHAnsi" w:eastAsiaTheme="minorHAnsi" w:hAnsiTheme="minorHAnsi" w:cstheme="minorBidi"/>
          <w:b/>
          <w:szCs w:val="24"/>
          <w:lang w:eastAsia="en-US"/>
        </w:rPr>
        <w:t xml:space="preserve"> </w:t>
      </w:r>
      <w:r w:rsidR="00846B62" w:rsidRPr="00846B62">
        <w:rPr>
          <w:b/>
          <w:szCs w:val="24"/>
        </w:rPr>
        <w:t xml:space="preserve">a ktorým sa dopĺňa zákona č. </w:t>
      </w:r>
      <w:r w:rsidR="00846B62" w:rsidRPr="00846B62">
        <w:rPr>
          <w:b/>
          <w:bCs/>
          <w:szCs w:val="24"/>
        </w:rPr>
        <w:t>374/2014 Z. z. o pohľadávkach štátu a o zmene a doplnení niektorých zákonov v znení neskorších predpisov</w:t>
      </w:r>
    </w:p>
    <w:p w14:paraId="2CBE30D5" w14:textId="77777777" w:rsidR="00D358C2" w:rsidRPr="00CB5CFF" w:rsidRDefault="00D358C2" w:rsidP="00D358C2">
      <w:pPr>
        <w:pStyle w:val="Zkladntext"/>
        <w:jc w:val="center"/>
        <w:rPr>
          <w:color w:val="auto"/>
          <w:szCs w:val="24"/>
        </w:rPr>
      </w:pPr>
    </w:p>
    <w:p w14:paraId="1764276F" w14:textId="77777777" w:rsidR="00D358C2" w:rsidRPr="00CB5CFF" w:rsidRDefault="00D358C2" w:rsidP="00D25D28">
      <w:pPr>
        <w:pStyle w:val="Zkladntext"/>
        <w:rPr>
          <w:color w:val="auto"/>
          <w:szCs w:val="24"/>
        </w:rPr>
      </w:pPr>
      <w:r w:rsidRPr="00CB5CFF">
        <w:rPr>
          <w:color w:val="auto"/>
          <w:szCs w:val="24"/>
        </w:rPr>
        <w:t>Národná rada Slovenskej republiky sa uzniesla na tomto zákone:</w:t>
      </w:r>
    </w:p>
    <w:p w14:paraId="78498ECF" w14:textId="77777777"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14:paraId="38F891F6" w14:textId="77777777"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14:paraId="33046076" w14:textId="77777777" w:rsidR="00D358C2" w:rsidRPr="00471E1D" w:rsidRDefault="00D358C2" w:rsidP="00D358C2">
      <w:pPr>
        <w:pStyle w:val="Zkladntext"/>
        <w:jc w:val="center"/>
        <w:rPr>
          <w:b/>
          <w:color w:val="auto"/>
          <w:szCs w:val="24"/>
        </w:rPr>
      </w:pPr>
      <w:r w:rsidRPr="00471E1D">
        <w:rPr>
          <w:b/>
          <w:color w:val="auto"/>
          <w:szCs w:val="24"/>
        </w:rPr>
        <w:t>Čl. I</w:t>
      </w:r>
    </w:p>
    <w:p w14:paraId="49F55D64" w14:textId="77777777"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14:paraId="650CACF4" w14:textId="273B3279" w:rsidR="00D358C2" w:rsidRDefault="00D358C2" w:rsidP="00D358C2">
      <w:pPr>
        <w:spacing w:after="0"/>
        <w:jc w:val="both"/>
        <w:rPr>
          <w:rFonts w:ascii="Times New Roman" w:hAnsi="Times New Roman" w:cs="Times New Roman"/>
          <w:b/>
        </w:rPr>
      </w:pP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>343</w:t>
      </w: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> verejnom obstarávaní a o zmene a doplnení niektorých zákonov v znení zákona č. 438/2015 Z. z., zákona č. 315/2016 Z. z., zákona č. 93/2017 Z. z., zákona č. 248/2017 Z. z., zákona č. 264/2017 Z. z., zákona č. 112/2018 Z. z., zákona č. 177/2018 Z. z., zákona č. 269/2018 Z. z., zákona č. 345/2018 Z. z., zákona č. 215/2019 Z. z., zákona č. 221/2019 Z. z., zákona č. 62/2020 Z. z.</w:t>
      </w:r>
      <w:r w:rsidR="00DA586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 9/2021 Z. z.</w:t>
      </w:r>
      <w:r w:rsidR="00DA586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A5868" w:rsidRPr="00DA58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141/2021 Z. z., zákona č. 214/2021 Z. z., zákona č. 395/2021 Z. z., zákona č. 64/2022 Z. z., zákona č. 86/2022 Z. z., zákona č. 121/2022 Z. z. a zákona č. 151/2022 Z. z.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1348DC">
        <w:rPr>
          <w:rFonts w:ascii="Times New Roman" w:eastAsia="Times New Roman" w:hAnsi="Times New Roman" w:cs="Times New Roman"/>
          <w:sz w:val="24"/>
          <w:szCs w:val="24"/>
          <w:lang w:eastAsia="sk-SK"/>
        </w:rPr>
        <w:t>mení a dopĺňa takto:</w:t>
      </w:r>
    </w:p>
    <w:p w14:paraId="3253EE80" w14:textId="5F735869" w:rsidR="00D358C2" w:rsidRDefault="00D358C2" w:rsidP="00D358C2">
      <w:pPr>
        <w:spacing w:after="0"/>
        <w:jc w:val="both"/>
        <w:rPr>
          <w:rFonts w:ascii="Times New Roman" w:hAnsi="Times New Roman" w:cs="Times New Roman"/>
        </w:rPr>
      </w:pPr>
    </w:p>
    <w:p w14:paraId="46250226" w14:textId="77777777" w:rsidR="007002A1" w:rsidRPr="00846B62" w:rsidRDefault="007002A1" w:rsidP="007002A1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V § 181 ods. 10  sa slovo „uloží“ nahrádza slovami „môže uložiť“. </w:t>
      </w:r>
    </w:p>
    <w:p w14:paraId="14D050E3" w14:textId="065D7E3E" w:rsidR="007002A1" w:rsidRPr="00846B62" w:rsidRDefault="007002A1" w:rsidP="007002A1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lastRenderedPageBreak/>
        <w:t>V § 182 ods. 1 sa slová „Úrad uloží verejnému obstarávateľovi alebo obstarávateľovi pokutu vo výške“ nahrádzajú slovami „Úrad môže uložiť verejnému obstarávateľovi alebo obstarávateľovi pokutu až do výšky“.</w:t>
      </w:r>
    </w:p>
    <w:p w14:paraId="2DC1A247" w14:textId="250C0102" w:rsidR="007002A1" w:rsidRPr="00846B62" w:rsidRDefault="007002A1" w:rsidP="00846B62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>V § 182 ods.  4  sa slová „podľa odsekov 2 a 3“ nahrádzajú slovam</w:t>
      </w:r>
      <w:r w:rsidR="00846B62">
        <w:rPr>
          <w:rFonts w:ascii="Times New Roman" w:hAnsi="Times New Roman" w:cs="Times New Roman"/>
          <w:color w:val="000000"/>
          <w:sz w:val="24"/>
          <w:szCs w:val="24"/>
        </w:rPr>
        <w:t>i „podľa odsekov 1 až 3“.</w:t>
      </w:r>
    </w:p>
    <w:p w14:paraId="56CFA443" w14:textId="126CBDBC" w:rsidR="007002A1" w:rsidRPr="00846B62" w:rsidRDefault="007002A1" w:rsidP="007002A1">
      <w:pPr>
        <w:pStyle w:val="Odsekzoznamu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Za § </w:t>
      </w:r>
      <w:r w:rsidR="00DA5868" w:rsidRPr="00846B62">
        <w:rPr>
          <w:rFonts w:ascii="Times New Roman" w:hAnsi="Times New Roman" w:cs="Times New Roman"/>
          <w:color w:val="000000"/>
          <w:sz w:val="24"/>
          <w:szCs w:val="24"/>
        </w:rPr>
        <w:t>187o</w:t>
      </w:r>
      <w:r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 sa vkladá § </w:t>
      </w:r>
      <w:r w:rsidR="00DA5868" w:rsidRPr="00846B62">
        <w:rPr>
          <w:rFonts w:ascii="Times New Roman" w:hAnsi="Times New Roman" w:cs="Times New Roman"/>
          <w:color w:val="000000"/>
          <w:sz w:val="24"/>
          <w:szCs w:val="24"/>
        </w:rPr>
        <w:t>187p</w:t>
      </w:r>
      <w:r w:rsidRPr="00846B62">
        <w:rPr>
          <w:rFonts w:ascii="Times New Roman" w:hAnsi="Times New Roman" w:cs="Times New Roman"/>
          <w:color w:val="000000"/>
          <w:sz w:val="24"/>
          <w:szCs w:val="24"/>
        </w:rPr>
        <w:t>, ktorý vrátane nadpisu znie:</w:t>
      </w:r>
    </w:p>
    <w:p w14:paraId="15E40FC8" w14:textId="77777777" w:rsidR="006E305F" w:rsidRPr="00846B62" w:rsidRDefault="006E305F" w:rsidP="006E305F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D86C9" w14:textId="70B78506" w:rsidR="007002A1" w:rsidRPr="00846B62" w:rsidRDefault="007002A1" w:rsidP="006E305F">
      <w:pPr>
        <w:pStyle w:val="Odsekzoznamu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„§ </w:t>
      </w:r>
      <w:r w:rsidR="00DA5868" w:rsidRPr="00846B62">
        <w:rPr>
          <w:rFonts w:ascii="Times New Roman" w:hAnsi="Times New Roman" w:cs="Times New Roman"/>
          <w:color w:val="000000"/>
          <w:sz w:val="24"/>
          <w:szCs w:val="24"/>
        </w:rPr>
        <w:t>187p</w:t>
      </w:r>
    </w:p>
    <w:p w14:paraId="2B88D52A" w14:textId="4B772C11" w:rsidR="007002A1" w:rsidRPr="00846B62" w:rsidRDefault="007002A1" w:rsidP="006E305F">
      <w:pPr>
        <w:pStyle w:val="Odsekzoznamu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Prechodné ustanovenia k úpravám účinným od </w:t>
      </w:r>
      <w:r w:rsidR="00DA5868" w:rsidRPr="00846B62">
        <w:rPr>
          <w:rFonts w:ascii="Times New Roman" w:hAnsi="Times New Roman" w:cs="Times New Roman"/>
          <w:color w:val="000000"/>
          <w:sz w:val="24"/>
          <w:szCs w:val="24"/>
        </w:rPr>
        <w:t>15. júna</w:t>
      </w:r>
      <w:r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</w:p>
    <w:p w14:paraId="3B6687BF" w14:textId="4DB352FB" w:rsidR="007002A1" w:rsidRPr="00846B62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>(1) Odpúšťa sa pohľadávka štátu vzniknutá na základe právoplatného rozhodnutia úradu o uložení pokuty podľa</w:t>
      </w:r>
      <w:r w:rsidR="00DA5868"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868" w:rsidRPr="00846B62">
        <w:rPr>
          <w:rFonts w:ascii="Times New Roman" w:hAnsi="Times New Roman" w:cs="Times New Roman"/>
          <w:bCs/>
          <w:color w:val="000000"/>
          <w:sz w:val="24"/>
          <w:szCs w:val="24"/>
        </w:rPr>
        <w:t>§ 149 ods. 1 písm. a) predpisu účinného do 17. apríla 2016,</w:t>
      </w:r>
      <w:r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 § 182 ods. 1 písm. a) až c) alebo § 182 ods. 2 písm. a) až q) v období od 1. januára 2016 do 31. decembra 2021 verejnému obstarávateľovi za správne delikty súvisiace s obstarávaním výstavby alebo nadobudnutím nájomných bytov, nájomných bytových jednotiek a súvisiacej technickej vybavenosti.</w:t>
      </w:r>
    </w:p>
    <w:p w14:paraId="67727BE8" w14:textId="36DDEA25" w:rsidR="007002A1" w:rsidRPr="00846B62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>(2) Odpúšťa sa pohľadávka štátu vzniknutá na základe právoplatného rozhodnutia úradu o uložení pokuty podľa</w:t>
      </w:r>
      <w:r w:rsidR="00846B62"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B62" w:rsidRPr="00846B62">
        <w:rPr>
          <w:rFonts w:ascii="Times New Roman" w:hAnsi="Times New Roman" w:cs="Times New Roman"/>
          <w:bCs/>
          <w:color w:val="000000"/>
          <w:sz w:val="24"/>
          <w:szCs w:val="24"/>
        </w:rPr>
        <w:t>§ 149 ods. 1 písm. a) predpisu účinného do 17. apríla 2016,</w:t>
      </w:r>
      <w:r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 § 182 ods. 1 písm. a) až c) alebo § 182 ods. 2 písm. a) až q) v období od 1. januára 2016 do 31. decembra 2021 obstarávateľovi za správne delikty súvisiace s obstarávaním výstavby alebo nadobudnutím nájomných bytov, nájomných bytových jednotiek a súvisiacej technickej vybavenosti.</w:t>
      </w:r>
    </w:p>
    <w:p w14:paraId="2E086519" w14:textId="77777777" w:rsidR="007002A1" w:rsidRPr="00846B62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>(3) Odpustenie pohľadávky štátu podľa odsekov 1 a 2 sa nevzťahuje na pohľadávku štátu, ktorá bola do 31. decembra 2021 úplne splatená. Ak je pohľadávka štátu splatená len sčasti alebo jej splatenie je predmetom splátkového kalendára, odpustenie podľa odsekov 1 a 2 sa uplatní na zostatok pohľadávky štátu, ktorý nie je splatený do 31. decembra 2021.</w:t>
      </w:r>
    </w:p>
    <w:p w14:paraId="131B468D" w14:textId="35E26FCD" w:rsidR="007002A1" w:rsidRPr="00846B62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 xml:space="preserve">(4) Vláda môže na návrh Ministerstva financií Slovenskej republiky rozhodnúť o odpustení pohľadávky štátu, ktorá vznikla </w:t>
      </w:r>
      <w:r w:rsidRPr="00846B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 základe právoplatného rozhodnutia úradu o uložení pokuty podľa § 182 ods. 1 a 2, ak </w:t>
      </w:r>
    </w:p>
    <w:p w14:paraId="186E5A3B" w14:textId="77777777" w:rsidR="007002A1" w:rsidRPr="00846B62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>a) pokuta bola uložená verejnému obstarávateľovi alebo obstarávateľovi za správne delikty súvisiace s obstarávaním výstavby alebo nadobudnutím nájomných bytov, nájomných bytových jednotiek alebo súvisiacej technickej vybavenosti vykonané v období od 1. januára 2016 do 31. decembra 2021 a</w:t>
      </w:r>
    </w:p>
    <w:p w14:paraId="5C883617" w14:textId="77777777" w:rsidR="007002A1" w:rsidRPr="00846B62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>b) pohľadávka štátu alebo jej časť nie je odpustená podľa odseku 1 alebo 2.</w:t>
      </w:r>
    </w:p>
    <w:p w14:paraId="708FF415" w14:textId="77777777" w:rsidR="007002A1" w:rsidRPr="00846B62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93C0C3" w14:textId="77777777" w:rsidR="007002A1" w:rsidRPr="00846B62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>Ustanovenia osobitného predpisu</w:t>
      </w:r>
      <w:r w:rsidRPr="00E73E8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75ba</w:t>
      </w:r>
      <w:r w:rsidRPr="00846B62">
        <w:rPr>
          <w:rFonts w:ascii="Times New Roman" w:hAnsi="Times New Roman" w:cs="Times New Roman"/>
          <w:color w:val="000000"/>
          <w:sz w:val="24"/>
          <w:szCs w:val="24"/>
        </w:rPr>
        <w:t>) sa v takom prípade nepoužijú.“</w:t>
      </w:r>
    </w:p>
    <w:p w14:paraId="0856F1DA" w14:textId="77777777" w:rsidR="007002A1" w:rsidRPr="00846B62" w:rsidRDefault="007002A1" w:rsidP="007002A1">
      <w:pPr>
        <w:pStyle w:val="Odsekzoznamu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8F916" w14:textId="77777777" w:rsidR="007002A1" w:rsidRPr="00846B62" w:rsidRDefault="007002A1" w:rsidP="007002A1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>Poznámka pod čiarou k odkazu 75ba znie:</w:t>
      </w:r>
    </w:p>
    <w:p w14:paraId="68CAB64D" w14:textId="3D0DFB5A" w:rsidR="007002A1" w:rsidRPr="007002A1" w:rsidRDefault="007002A1" w:rsidP="007002A1">
      <w:pPr>
        <w:pStyle w:val="Odsekzoznamu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B62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E73E8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75ba</w:t>
      </w:r>
      <w:r w:rsidRPr="00846B62">
        <w:rPr>
          <w:rFonts w:ascii="Times New Roman" w:hAnsi="Times New Roman" w:cs="Times New Roman"/>
          <w:color w:val="000000"/>
          <w:sz w:val="24"/>
          <w:szCs w:val="24"/>
        </w:rPr>
        <w:t>) § 10 zákona č. 374/2014 Z. z. o pohľadávkach štátu a o zmene a doplnení niektorých zákonov</w:t>
      </w:r>
      <w:r w:rsidR="00DA5868" w:rsidRPr="00846B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A5868" w:rsidRPr="00846B62">
        <w:rPr>
          <w:rFonts w:ascii="Times New Roman" w:hAnsi="Times New Roman" w:cs="Times New Roman"/>
          <w:color w:val="000000"/>
          <w:sz w:val="24"/>
          <w:szCs w:val="24"/>
        </w:rPr>
        <w:t>v znení zákona č. 333/2015 Z. z</w:t>
      </w:r>
      <w:r w:rsidRPr="00846B62">
        <w:rPr>
          <w:rFonts w:ascii="Times New Roman" w:hAnsi="Times New Roman" w:cs="Times New Roman"/>
          <w:color w:val="000000"/>
          <w:sz w:val="24"/>
          <w:szCs w:val="24"/>
        </w:rPr>
        <w:t>.“</w:t>
      </w:r>
      <w:r w:rsidR="00846B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02A998" w14:textId="77777777" w:rsidR="00846B62" w:rsidRDefault="00846B62" w:rsidP="00846B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8FECDA" w14:textId="770305CE" w:rsidR="00846B62" w:rsidRPr="00846B62" w:rsidRDefault="00846B62" w:rsidP="00846B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6B62">
        <w:rPr>
          <w:rFonts w:ascii="Times New Roman" w:eastAsia="Calibri" w:hAnsi="Times New Roman" w:cs="Times New Roman"/>
          <w:b/>
          <w:bCs/>
          <w:sz w:val="24"/>
          <w:szCs w:val="24"/>
        </w:rPr>
        <w:t>Čl. II</w:t>
      </w:r>
    </w:p>
    <w:p w14:paraId="3C7E35A5" w14:textId="77777777" w:rsidR="00846B62" w:rsidRPr="00846B62" w:rsidRDefault="00846B62" w:rsidP="00846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6B62">
        <w:rPr>
          <w:rFonts w:ascii="Times New Roman" w:eastAsia="Calibri" w:hAnsi="Times New Roman" w:cs="Times New Roman"/>
          <w:bCs/>
          <w:sz w:val="24"/>
          <w:szCs w:val="24"/>
        </w:rPr>
        <w:t xml:space="preserve">Zákon č. 374/2014 Z. z. o pohľadávkach štátu a o zmene a doplnení niektorých zákonov v znení zákona č. </w:t>
      </w:r>
      <w:hyperlink r:id="rId7" w:history="1">
        <w:r w:rsidRPr="00846B62">
          <w:rPr>
            <w:rFonts w:ascii="Times New Roman" w:eastAsia="Calibri" w:hAnsi="Times New Roman" w:cs="Times New Roman"/>
            <w:bCs/>
            <w:sz w:val="24"/>
            <w:szCs w:val="24"/>
          </w:rPr>
          <w:t>87/2015 Z. z.</w:t>
        </w:r>
      </w:hyperlink>
      <w:r w:rsidRPr="00846B62">
        <w:rPr>
          <w:rFonts w:ascii="Times New Roman" w:eastAsia="Calibri" w:hAnsi="Times New Roman" w:cs="Times New Roman"/>
          <w:bCs/>
          <w:sz w:val="24"/>
          <w:szCs w:val="24"/>
        </w:rPr>
        <w:t xml:space="preserve">, zákona č. </w:t>
      </w:r>
      <w:hyperlink r:id="rId8" w:history="1">
        <w:r w:rsidRPr="00846B62">
          <w:rPr>
            <w:rFonts w:ascii="Times New Roman" w:eastAsia="Calibri" w:hAnsi="Times New Roman" w:cs="Times New Roman"/>
            <w:bCs/>
            <w:sz w:val="24"/>
            <w:szCs w:val="24"/>
          </w:rPr>
          <w:t>333/2015 Z. z.</w:t>
        </w:r>
      </w:hyperlink>
      <w:r w:rsidRPr="00846B62">
        <w:rPr>
          <w:rFonts w:ascii="Times New Roman" w:eastAsia="Calibri" w:hAnsi="Times New Roman" w:cs="Times New Roman"/>
          <w:bCs/>
          <w:sz w:val="24"/>
          <w:szCs w:val="24"/>
        </w:rPr>
        <w:t xml:space="preserve">, zákona č. </w:t>
      </w:r>
      <w:hyperlink r:id="rId9" w:history="1">
        <w:r w:rsidRPr="00846B62">
          <w:rPr>
            <w:rFonts w:ascii="Times New Roman" w:eastAsia="Calibri" w:hAnsi="Times New Roman" w:cs="Times New Roman"/>
            <w:bCs/>
            <w:sz w:val="24"/>
            <w:szCs w:val="24"/>
          </w:rPr>
          <w:t>93/2017 Z. z.</w:t>
        </w:r>
      </w:hyperlink>
      <w:r w:rsidRPr="00846B62">
        <w:rPr>
          <w:rFonts w:ascii="Times New Roman" w:eastAsia="Calibri" w:hAnsi="Times New Roman" w:cs="Times New Roman"/>
          <w:bCs/>
          <w:sz w:val="24"/>
          <w:szCs w:val="24"/>
        </w:rPr>
        <w:t xml:space="preserve">, zákona č. </w:t>
      </w:r>
      <w:hyperlink r:id="rId10" w:history="1">
        <w:r w:rsidRPr="00846B62">
          <w:rPr>
            <w:rFonts w:ascii="Times New Roman" w:eastAsia="Calibri" w:hAnsi="Times New Roman" w:cs="Times New Roman"/>
            <w:bCs/>
            <w:sz w:val="24"/>
            <w:szCs w:val="24"/>
          </w:rPr>
          <w:t>372/2018 Z. z.</w:t>
        </w:r>
      </w:hyperlink>
      <w:r w:rsidRPr="00846B62">
        <w:rPr>
          <w:rFonts w:ascii="Times New Roman" w:eastAsia="Calibri" w:hAnsi="Times New Roman" w:cs="Times New Roman"/>
          <w:bCs/>
          <w:sz w:val="24"/>
          <w:szCs w:val="24"/>
        </w:rPr>
        <w:t xml:space="preserve"> a zákona č. </w:t>
      </w:r>
      <w:hyperlink r:id="rId11" w:history="1">
        <w:r w:rsidRPr="00846B62">
          <w:rPr>
            <w:rFonts w:ascii="Times New Roman" w:eastAsia="Calibri" w:hAnsi="Times New Roman" w:cs="Times New Roman"/>
            <w:bCs/>
            <w:sz w:val="24"/>
            <w:szCs w:val="24"/>
          </w:rPr>
          <w:t>368/2021 Z. z.</w:t>
        </w:r>
      </w:hyperlink>
      <w:r w:rsidRPr="00846B62">
        <w:rPr>
          <w:rFonts w:ascii="Times New Roman" w:eastAsia="Calibri" w:hAnsi="Times New Roman" w:cs="Times New Roman"/>
          <w:bCs/>
          <w:sz w:val="24"/>
          <w:szCs w:val="24"/>
        </w:rPr>
        <w:t xml:space="preserve"> sa dopĺňa takto:</w:t>
      </w:r>
    </w:p>
    <w:p w14:paraId="50DCDB99" w14:textId="77777777" w:rsidR="00846B62" w:rsidRPr="00846B62" w:rsidRDefault="00846B62" w:rsidP="00846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E1628F" w14:textId="77777777" w:rsidR="00846B62" w:rsidRPr="00846B62" w:rsidRDefault="00846B62" w:rsidP="00846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6B62">
        <w:rPr>
          <w:rFonts w:ascii="Times New Roman" w:eastAsia="Calibri" w:hAnsi="Times New Roman" w:cs="Times New Roman"/>
          <w:bCs/>
          <w:sz w:val="24"/>
          <w:szCs w:val="24"/>
        </w:rPr>
        <w:t>V § 13 sa odsek 1 dopĺňa písmenom j), ktoré znie:</w:t>
      </w:r>
    </w:p>
    <w:p w14:paraId="388EE9F5" w14:textId="77777777" w:rsidR="00846B62" w:rsidRPr="00846B62" w:rsidRDefault="00846B62" w:rsidP="00846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B225F5" w14:textId="77777777" w:rsidR="00846B62" w:rsidRPr="00846B62" w:rsidRDefault="00846B62" w:rsidP="00846B6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6B62">
        <w:rPr>
          <w:rFonts w:ascii="Times New Roman" w:eastAsia="Calibri" w:hAnsi="Times New Roman" w:cs="Times New Roman"/>
          <w:bCs/>
          <w:sz w:val="24"/>
          <w:szCs w:val="24"/>
        </w:rPr>
        <w:t>„ j) na základe osobitného predpisu.</w:t>
      </w:r>
      <w:r w:rsidRPr="00846B6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20a)</w:t>
      </w:r>
      <w:r w:rsidRPr="00846B62">
        <w:rPr>
          <w:rFonts w:ascii="Times New Roman" w:eastAsia="Calibri" w:hAnsi="Times New Roman" w:cs="Times New Roman"/>
          <w:bCs/>
          <w:sz w:val="24"/>
          <w:szCs w:val="24"/>
        </w:rPr>
        <w:t>“.</w:t>
      </w:r>
    </w:p>
    <w:p w14:paraId="16670C8F" w14:textId="77777777" w:rsidR="00846B62" w:rsidRPr="00846B62" w:rsidRDefault="00846B62" w:rsidP="00846B6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6B62">
        <w:rPr>
          <w:rFonts w:ascii="Times New Roman" w:eastAsia="Calibri" w:hAnsi="Times New Roman" w:cs="Times New Roman"/>
          <w:bCs/>
          <w:sz w:val="24"/>
          <w:szCs w:val="24"/>
        </w:rPr>
        <w:t xml:space="preserve">Poznámka pod čiarou k odkazu 20a znie: </w:t>
      </w:r>
    </w:p>
    <w:p w14:paraId="0A599AA7" w14:textId="77777777" w:rsidR="00846B62" w:rsidRPr="00846B62" w:rsidRDefault="00846B62" w:rsidP="00846B6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6B62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846B6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20a</w:t>
      </w:r>
      <w:r w:rsidRPr="00846B62">
        <w:rPr>
          <w:rFonts w:ascii="Times New Roman" w:eastAsia="Calibri" w:hAnsi="Times New Roman" w:cs="Times New Roman"/>
          <w:bCs/>
          <w:sz w:val="24"/>
          <w:szCs w:val="24"/>
        </w:rPr>
        <w:t>) § 187p zákona č. 343/2015 Z. z. o verejnom obstarávaní a o zmene a doplnení niektorých zákonov v znení zákona č. .../2022 Z. z.“.</w:t>
      </w:r>
    </w:p>
    <w:p w14:paraId="3C49D1D1" w14:textId="48D59C33" w:rsidR="00846B62" w:rsidRDefault="00846B62" w:rsidP="00210358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63D40" w14:textId="46F8893B" w:rsidR="00DA7597" w:rsidRDefault="00DA7597" w:rsidP="00210358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57320" w14:textId="170E7289" w:rsidR="00DA7597" w:rsidRDefault="00DA7597" w:rsidP="00210358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CB86E" w14:textId="77777777" w:rsidR="00DA7597" w:rsidRDefault="00DA7597" w:rsidP="00210358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FEF6A" w14:textId="1851EAFD" w:rsidR="00D358C2" w:rsidRPr="00BF0501" w:rsidRDefault="00D358C2" w:rsidP="00210358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846B62">
        <w:rPr>
          <w:rFonts w:ascii="Times New Roman" w:hAnsi="Times New Roman" w:cs="Times New Roman"/>
          <w:b/>
          <w:sz w:val="24"/>
          <w:szCs w:val="24"/>
        </w:rPr>
        <w:t>III</w:t>
      </w:r>
    </w:p>
    <w:p w14:paraId="5B7614AF" w14:textId="2C23B97F" w:rsidR="00D358C2" w:rsidRDefault="00D358C2" w:rsidP="00210358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BF0501">
        <w:rPr>
          <w:rFonts w:ascii="Times New Roman" w:hAnsi="Times New Roman" w:cs="Times New Roman"/>
          <w:sz w:val="24"/>
          <w:szCs w:val="24"/>
        </w:rPr>
        <w:t>Tento zákon nadobúda</w:t>
      </w:r>
      <w:r w:rsidR="00944B3A">
        <w:rPr>
          <w:rFonts w:ascii="Times New Roman" w:hAnsi="Times New Roman" w:cs="Times New Roman"/>
          <w:sz w:val="24"/>
          <w:szCs w:val="24"/>
        </w:rPr>
        <w:t xml:space="preserve"> účinnosť</w:t>
      </w:r>
      <w:r w:rsidRPr="00BF0501">
        <w:rPr>
          <w:rFonts w:ascii="Times New Roman" w:hAnsi="Times New Roman" w:cs="Times New Roman"/>
          <w:sz w:val="24"/>
          <w:szCs w:val="24"/>
        </w:rPr>
        <w:t xml:space="preserve"> </w:t>
      </w:r>
      <w:r w:rsidR="00DA5868" w:rsidRPr="00DA5868">
        <w:rPr>
          <w:rFonts w:ascii="Times New Roman" w:hAnsi="Times New Roman" w:cs="Times New Roman"/>
          <w:sz w:val="24"/>
          <w:szCs w:val="24"/>
        </w:rPr>
        <w:t>15. júna</w:t>
      </w:r>
      <w:r w:rsidR="00817EF9" w:rsidRPr="007002A1">
        <w:rPr>
          <w:rFonts w:ascii="Times New Roman" w:hAnsi="Times New Roman" w:cs="Times New Roman"/>
          <w:sz w:val="24"/>
          <w:szCs w:val="24"/>
        </w:rPr>
        <w:t xml:space="preserve"> </w:t>
      </w:r>
      <w:r w:rsidR="00817EF9">
        <w:rPr>
          <w:rFonts w:ascii="Times New Roman" w:hAnsi="Times New Roman" w:cs="Times New Roman"/>
          <w:sz w:val="24"/>
          <w:szCs w:val="24"/>
        </w:rPr>
        <w:t xml:space="preserve">2022. </w:t>
      </w:r>
    </w:p>
    <w:p w14:paraId="487D8742" w14:textId="5A3DBF01" w:rsidR="00DA7597" w:rsidRDefault="00DA7597" w:rsidP="00210358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0DD56767" w14:textId="2F7C305E" w:rsidR="00DA7597" w:rsidRDefault="00DA7597" w:rsidP="00210358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4A584CCE" w14:textId="30178C04" w:rsidR="00DA7597" w:rsidRDefault="00DA7597" w:rsidP="00210358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927F47D" w14:textId="77777777" w:rsidR="00DA7597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DB4B4E" w14:textId="77777777" w:rsidR="00DA7597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E4DEC1" w14:textId="77777777" w:rsidR="00DA7597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426FD9" w14:textId="77777777" w:rsidR="00DA7597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C9BA97" w14:textId="77777777" w:rsidR="00DA7597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07F5EB" w14:textId="77777777" w:rsidR="00DA7597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7201A6" w14:textId="77777777" w:rsidR="00DA7597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B62FDE" w14:textId="77777777" w:rsidR="00DA7597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574D83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 Slovenskej republiky</w:t>
      </w:r>
    </w:p>
    <w:p w14:paraId="7B4569C9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F84400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5570C4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D3F4F5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69281C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346A20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D8310F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DEC15A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AC5650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097812E2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791714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775632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32A6A4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2F9953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19E464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5B7EA3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5F06F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B59529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2820A2" w14:textId="77777777" w:rsidR="00DA7597" w:rsidRPr="00E106F1" w:rsidRDefault="00DA7597" w:rsidP="00DA75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2278BF6B" w14:textId="77777777" w:rsidR="00DA7597" w:rsidRPr="00E106F1" w:rsidRDefault="00DA7597" w:rsidP="00DA75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43A2D" w14:textId="77777777" w:rsidR="00DA7597" w:rsidRPr="00E106F1" w:rsidRDefault="00DA7597" w:rsidP="00DA75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87CB4" w14:textId="77777777" w:rsidR="00DA7597" w:rsidRDefault="00DA7597" w:rsidP="00DA7597"/>
    <w:p w14:paraId="3EE4F39C" w14:textId="77777777" w:rsidR="00DA7597" w:rsidRDefault="00DA7597" w:rsidP="00DA7597"/>
    <w:p w14:paraId="70628900" w14:textId="77777777" w:rsidR="00DA7597" w:rsidRPr="00271C4B" w:rsidRDefault="00DA7597" w:rsidP="00DA7597"/>
    <w:p w14:paraId="1263349F" w14:textId="77777777" w:rsidR="00DA7597" w:rsidRPr="00DC10A3" w:rsidRDefault="00DA7597" w:rsidP="00210358">
      <w:pPr>
        <w:spacing w:after="100" w:afterAutospacing="1"/>
        <w:rPr>
          <w:rFonts w:ascii="Times New Roman" w:hAnsi="Times New Roman" w:cs="Times New Roman"/>
        </w:rPr>
      </w:pPr>
      <w:bookmarkStart w:id="0" w:name="_GoBack"/>
      <w:bookmarkEnd w:id="0"/>
    </w:p>
    <w:sectPr w:rsidR="00DA7597" w:rsidRPr="00DC10A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27139" w14:textId="77777777" w:rsidR="00296F86" w:rsidRDefault="00296F86" w:rsidP="00EF7213">
      <w:pPr>
        <w:spacing w:after="0" w:line="240" w:lineRule="auto"/>
      </w:pPr>
      <w:r>
        <w:separator/>
      </w:r>
    </w:p>
  </w:endnote>
  <w:endnote w:type="continuationSeparator" w:id="0">
    <w:p w14:paraId="26ACAE14" w14:textId="77777777" w:rsidR="00296F86" w:rsidRDefault="00296F86" w:rsidP="00EF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357489"/>
      <w:docPartObj>
        <w:docPartGallery w:val="Page Numbers (Bottom of Page)"/>
        <w:docPartUnique/>
      </w:docPartObj>
    </w:sdtPr>
    <w:sdtContent>
      <w:p w14:paraId="73AD82CD" w14:textId="63FA9852" w:rsidR="00DA7597" w:rsidRDefault="00DA759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E88">
          <w:rPr>
            <w:noProof/>
          </w:rPr>
          <w:t>2</w:t>
        </w:r>
        <w:r>
          <w:fldChar w:fldCharType="end"/>
        </w:r>
      </w:p>
    </w:sdtContent>
  </w:sdt>
  <w:p w14:paraId="0CACD8E4" w14:textId="77777777" w:rsidR="00DA7597" w:rsidRDefault="00DA75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AE1C4" w14:textId="77777777" w:rsidR="00296F86" w:rsidRDefault="00296F86" w:rsidP="00EF7213">
      <w:pPr>
        <w:spacing w:after="0" w:line="240" w:lineRule="auto"/>
      </w:pPr>
      <w:r>
        <w:separator/>
      </w:r>
    </w:p>
  </w:footnote>
  <w:footnote w:type="continuationSeparator" w:id="0">
    <w:p w14:paraId="31FD4BD7" w14:textId="77777777" w:rsidR="00296F86" w:rsidRDefault="00296F86" w:rsidP="00EF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577A"/>
    <w:multiLevelType w:val="hybridMultilevel"/>
    <w:tmpl w:val="CC987E1E"/>
    <w:lvl w:ilvl="0" w:tplc="519A0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A6A19"/>
    <w:multiLevelType w:val="multilevel"/>
    <w:tmpl w:val="B6824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65DD0"/>
    <w:multiLevelType w:val="hybridMultilevel"/>
    <w:tmpl w:val="50C88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1E2A"/>
    <w:multiLevelType w:val="hybridMultilevel"/>
    <w:tmpl w:val="AB7408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3E52"/>
    <w:multiLevelType w:val="hybridMultilevel"/>
    <w:tmpl w:val="9AFE98EE"/>
    <w:lvl w:ilvl="0" w:tplc="7C869BA6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1881"/>
    <w:multiLevelType w:val="hybridMultilevel"/>
    <w:tmpl w:val="B6824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D"/>
    <w:rsid w:val="000433FF"/>
    <w:rsid w:val="00067C7F"/>
    <w:rsid w:val="00092996"/>
    <w:rsid w:val="001348DC"/>
    <w:rsid w:val="00145C67"/>
    <w:rsid w:val="00153D5A"/>
    <w:rsid w:val="00161DB7"/>
    <w:rsid w:val="00193AB3"/>
    <w:rsid w:val="001A5659"/>
    <w:rsid w:val="001B1734"/>
    <w:rsid w:val="001B53F0"/>
    <w:rsid w:val="001C5FBC"/>
    <w:rsid w:val="001C6607"/>
    <w:rsid w:val="001E1C44"/>
    <w:rsid w:val="00210358"/>
    <w:rsid w:val="00230675"/>
    <w:rsid w:val="0023771C"/>
    <w:rsid w:val="00255667"/>
    <w:rsid w:val="00262308"/>
    <w:rsid w:val="00263CB7"/>
    <w:rsid w:val="00281486"/>
    <w:rsid w:val="00287FEC"/>
    <w:rsid w:val="00296F86"/>
    <w:rsid w:val="002E1004"/>
    <w:rsid w:val="003026F6"/>
    <w:rsid w:val="003A6FF6"/>
    <w:rsid w:val="003B045D"/>
    <w:rsid w:val="003D6814"/>
    <w:rsid w:val="003E0DE0"/>
    <w:rsid w:val="0040140E"/>
    <w:rsid w:val="00435105"/>
    <w:rsid w:val="00471E1D"/>
    <w:rsid w:val="00476DA0"/>
    <w:rsid w:val="004C1129"/>
    <w:rsid w:val="005B2B2F"/>
    <w:rsid w:val="0060725D"/>
    <w:rsid w:val="006102BE"/>
    <w:rsid w:val="00663B3F"/>
    <w:rsid w:val="00664DCF"/>
    <w:rsid w:val="006A5EF4"/>
    <w:rsid w:val="006C2FF9"/>
    <w:rsid w:val="006E2C1B"/>
    <w:rsid w:val="006E305F"/>
    <w:rsid w:val="007002A1"/>
    <w:rsid w:val="007B2395"/>
    <w:rsid w:val="007F5BC2"/>
    <w:rsid w:val="00801DC0"/>
    <w:rsid w:val="00817EF9"/>
    <w:rsid w:val="00846B62"/>
    <w:rsid w:val="008A2BFE"/>
    <w:rsid w:val="008E6AEB"/>
    <w:rsid w:val="00944B3A"/>
    <w:rsid w:val="00956030"/>
    <w:rsid w:val="0096497E"/>
    <w:rsid w:val="00970B79"/>
    <w:rsid w:val="00997EA1"/>
    <w:rsid w:val="009A5A83"/>
    <w:rsid w:val="009A763D"/>
    <w:rsid w:val="009C6AB6"/>
    <w:rsid w:val="009D4CD4"/>
    <w:rsid w:val="00A00FE0"/>
    <w:rsid w:val="00A247FD"/>
    <w:rsid w:val="00A24E58"/>
    <w:rsid w:val="00AB5EDD"/>
    <w:rsid w:val="00AD77B2"/>
    <w:rsid w:val="00AF33DD"/>
    <w:rsid w:val="00B371D4"/>
    <w:rsid w:val="00B64E95"/>
    <w:rsid w:val="00BF0501"/>
    <w:rsid w:val="00BF3777"/>
    <w:rsid w:val="00BF4BA5"/>
    <w:rsid w:val="00BF4F03"/>
    <w:rsid w:val="00C06492"/>
    <w:rsid w:val="00C14748"/>
    <w:rsid w:val="00C5424F"/>
    <w:rsid w:val="00C8665B"/>
    <w:rsid w:val="00C92201"/>
    <w:rsid w:val="00C93484"/>
    <w:rsid w:val="00CC3958"/>
    <w:rsid w:val="00D214ED"/>
    <w:rsid w:val="00D25D28"/>
    <w:rsid w:val="00D358C2"/>
    <w:rsid w:val="00D51255"/>
    <w:rsid w:val="00D8065C"/>
    <w:rsid w:val="00DA5868"/>
    <w:rsid w:val="00DA7597"/>
    <w:rsid w:val="00DC3DD7"/>
    <w:rsid w:val="00E03DED"/>
    <w:rsid w:val="00E25E9E"/>
    <w:rsid w:val="00E50B89"/>
    <w:rsid w:val="00E52FD9"/>
    <w:rsid w:val="00E57173"/>
    <w:rsid w:val="00E70112"/>
    <w:rsid w:val="00E705F9"/>
    <w:rsid w:val="00E73E88"/>
    <w:rsid w:val="00E93631"/>
    <w:rsid w:val="00EE3DC7"/>
    <w:rsid w:val="00EF7213"/>
    <w:rsid w:val="00F75449"/>
    <w:rsid w:val="00F83389"/>
    <w:rsid w:val="00F906B2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4D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E3DC7"/>
    <w:pPr>
      <w:ind w:left="720"/>
      <w:contextualSpacing/>
    </w:pPr>
  </w:style>
  <w:style w:type="paragraph" w:customStyle="1" w:styleId="Zkladntext">
    <w:name w:val="Základní text"/>
    <w:aliases w:val="Základný text Char Char"/>
    <w:rsid w:val="00EE3DC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D358C2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B7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AB3"/>
  </w:style>
  <w:style w:type="paragraph" w:styleId="Hlavika">
    <w:name w:val="header"/>
    <w:basedOn w:val="Normlny"/>
    <w:link w:val="HlavikaChar"/>
    <w:uiPriority w:val="99"/>
    <w:unhideWhenUsed/>
    <w:rsid w:val="00EF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7213"/>
  </w:style>
  <w:style w:type="paragraph" w:styleId="Pta">
    <w:name w:val="footer"/>
    <w:basedOn w:val="Normlny"/>
    <w:link w:val="PtaChar"/>
    <w:uiPriority w:val="99"/>
    <w:unhideWhenUsed/>
    <w:rsid w:val="00EF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8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19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2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8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55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69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93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9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1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2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42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8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69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0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47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93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746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19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33/2015%20Z.z.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87/2015%20Z.z.'&amp;ucin-k-dni='30.12.9999'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368/2021%20Z.z.'&amp;ucin-k-dni='30.12.9999'" TargetMode="External"/><Relationship Id="rId5" Type="http://schemas.openxmlformats.org/officeDocument/2006/relationships/footnotes" Target="footnotes.xml"/><Relationship Id="rId10" Type="http://schemas.openxmlformats.org/officeDocument/2006/relationships/hyperlink" Target="aspi://module='ASPI'&amp;link='372/2018%20Z.z.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93/2017%20Z.z.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2022-06-22T16:14:00Z</dcterms:created>
  <dcterms:modified xsi:type="dcterms:W3CDTF">2022-06-22T16:15:00Z</dcterms:modified>
</cp:coreProperties>
</file>