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BB696D" w:rsidRDefault="00BB696D" w:rsidP="00967D5F">
      <w:pPr>
        <w:jc w:val="center"/>
        <w:rPr>
          <w:rFonts w:eastAsia="Times New Roman"/>
          <w:szCs w:val="24"/>
        </w:rPr>
      </w:pPr>
    </w:p>
    <w:p w:rsidR="00BB696D" w:rsidRDefault="00BB696D" w:rsidP="00967D5F">
      <w:pPr>
        <w:jc w:val="center"/>
        <w:rPr>
          <w:rFonts w:eastAsia="Times New Roman"/>
          <w:szCs w:val="24"/>
        </w:rPr>
      </w:pPr>
    </w:p>
    <w:p w:rsidR="00BB696D" w:rsidRDefault="00BB696D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3B30B3" w:rsidRDefault="003B30B3" w:rsidP="00967D5F">
      <w:pPr>
        <w:jc w:val="center"/>
        <w:rPr>
          <w:rFonts w:eastAsia="Times New Roman"/>
          <w:szCs w:val="24"/>
        </w:rPr>
      </w:pPr>
    </w:p>
    <w:p w:rsidR="001D780F" w:rsidRDefault="001D780F" w:rsidP="00967D5F">
      <w:pPr>
        <w:jc w:val="center"/>
        <w:rPr>
          <w:rFonts w:eastAsia="Times New Roman"/>
          <w:szCs w:val="24"/>
        </w:rPr>
      </w:pPr>
    </w:p>
    <w:p w:rsidR="00967D5F" w:rsidRPr="009A6444" w:rsidRDefault="00E80D30" w:rsidP="00967D5F">
      <w:pPr>
        <w:jc w:val="center"/>
        <w:rPr>
          <w:rFonts w:eastAsia="Times New Roman"/>
          <w:szCs w:val="24"/>
        </w:rPr>
      </w:pPr>
      <w:r w:rsidRPr="009A6444">
        <w:rPr>
          <w:rFonts w:eastAsia="Times New Roman"/>
          <w:szCs w:val="24"/>
        </w:rPr>
        <w:t>z</w:t>
      </w:r>
      <w:r w:rsidR="002E2A32">
        <w:rPr>
          <w:rFonts w:eastAsia="Times New Roman"/>
          <w:szCs w:val="24"/>
        </w:rPr>
        <w:t> 21. júna</w:t>
      </w:r>
      <w:r w:rsidRPr="009A6444">
        <w:rPr>
          <w:rFonts w:eastAsia="Times New Roman"/>
          <w:szCs w:val="24"/>
        </w:rPr>
        <w:t xml:space="preserve"> 202</w:t>
      </w:r>
      <w:r w:rsidR="00020ED1">
        <w:rPr>
          <w:rFonts w:eastAsia="Times New Roman"/>
          <w:szCs w:val="24"/>
        </w:rPr>
        <w:t>2</w:t>
      </w:r>
      <w:r w:rsidR="00967D5F" w:rsidRPr="009A6444">
        <w:rPr>
          <w:rFonts w:eastAsia="Times New Roman"/>
          <w:szCs w:val="24"/>
        </w:rPr>
        <w:t>,</w:t>
      </w:r>
    </w:p>
    <w:p w:rsidR="00967D5F" w:rsidRPr="009A6444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967D5F" w:rsidRPr="009A6444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020ED1" w:rsidRPr="009154F3" w:rsidRDefault="00020ED1" w:rsidP="00020ED1">
      <w:pPr>
        <w:jc w:val="center"/>
        <w:rPr>
          <w:b/>
          <w:szCs w:val="24"/>
        </w:rPr>
      </w:pPr>
      <w:r w:rsidRPr="009154F3">
        <w:rPr>
          <w:b/>
          <w:szCs w:val="24"/>
        </w:rPr>
        <w:t xml:space="preserve">ktorým sa mení a dopĺňa zákon č. 211/2000 Z. z. o slobodnom prístupe k informáciám </w:t>
      </w:r>
      <w:r w:rsidRPr="009154F3">
        <w:rPr>
          <w:b/>
          <w:szCs w:val="24"/>
        </w:rPr>
        <w:br/>
        <w:t>a o zmene a doplnení niektorých zákonov (zákon o slobode informácií) v znení neskorších predpisov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 xml:space="preserve">Národná rada Slovenskej republiky sa uzniesla na tomto zákone: 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center"/>
        <w:rPr>
          <w:b/>
          <w:szCs w:val="24"/>
        </w:rPr>
      </w:pPr>
      <w:r w:rsidRPr="009154F3">
        <w:rPr>
          <w:b/>
          <w:szCs w:val="24"/>
        </w:rPr>
        <w:t>Čl. I</w:t>
      </w:r>
    </w:p>
    <w:p w:rsidR="00020ED1" w:rsidRPr="009154F3" w:rsidRDefault="00020ED1" w:rsidP="00020ED1">
      <w:pPr>
        <w:ind w:firstLine="708"/>
        <w:jc w:val="both"/>
        <w:rPr>
          <w:szCs w:val="24"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 xml:space="preserve"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 zákona č. 341/2012 Z. z., zákona č. 340/2015 Z. z., zákona č. 125/2016 Z. z., zákona č. 276/2020 Z. z., zákona č. 392/2020 Z. z., zákona č. 373/2021 Z. z. </w:t>
      </w:r>
      <w:r w:rsidRPr="009154F3">
        <w:rPr>
          <w:rFonts w:ascii="Times" w:hAnsi="Times" w:cs="Times"/>
          <w:szCs w:val="24"/>
        </w:rPr>
        <w:t>a zákona č. 395/2021 Z. z.</w:t>
      </w:r>
      <w:r w:rsidRPr="009154F3">
        <w:rPr>
          <w:rFonts w:ascii="Times" w:hAnsi="Times" w:cs="Times"/>
          <w:sz w:val="25"/>
          <w:szCs w:val="25"/>
        </w:rPr>
        <w:t xml:space="preserve"> </w:t>
      </w:r>
      <w:r w:rsidRPr="009154F3">
        <w:rPr>
          <w:szCs w:val="24"/>
        </w:rPr>
        <w:t>sa mení a dopĺňa takto:</w:t>
      </w:r>
    </w:p>
    <w:p w:rsidR="00020ED1" w:rsidRPr="009154F3" w:rsidRDefault="00020ED1" w:rsidP="00020ED1">
      <w:pPr>
        <w:ind w:firstLine="708"/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b/>
          <w:szCs w:val="24"/>
        </w:rPr>
        <w:t>1.</w:t>
      </w:r>
      <w:r w:rsidRPr="009154F3">
        <w:rPr>
          <w:szCs w:val="24"/>
        </w:rPr>
        <w:t xml:space="preserve"> V § 21b odsek 1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„(1) Opakovaným použitím informácií je použitie informácie, ktorú má k dispozícii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a) povinná osoba podľa odseku 3, na podnikateľský účel alebo na nepodnikateľský účel odlišný od pôvodného účelu, na ktorý bola informácia vytvorená v rámci plnenia úloh tejto povinnej osoby,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lastRenderedPageBreak/>
        <w:t>b) povinná osoba podľa odseku 5, na podnikateľský účel alebo na nepodnikateľský účel odlišný od pôvodného účelu, na ktorý bola informácia vytvorená v rámci poskytovania služieb vo verejnom záujme.“.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/>
        </w:rPr>
        <w:t xml:space="preserve">2. </w:t>
      </w:r>
      <w:r w:rsidRPr="009154F3">
        <w:rPr>
          <w:szCs w:val="24"/>
        </w:rPr>
        <w:t>V § 21b ods. 3 sa za slová „odseku 1“ vkladajú slová „písm. a)“.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/>
          <w:szCs w:val="24"/>
        </w:rPr>
        <w:t xml:space="preserve">3. </w:t>
      </w:r>
      <w:r w:rsidRPr="009154F3">
        <w:rPr>
          <w:szCs w:val="24"/>
        </w:rPr>
        <w:t>V § 21b sa za odsek 4 vkladajú nové odseky 5 až 7,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„(5) Povinnou osobou podľa odseku 1 písm. b) je právnická osoba, na ktorú má povinná osoba podľa odseku 3 priamy alebo nepriamy rozhodujúci vplyv, a ktorá vykonáva činnosti podľa osobitného predpisu</w:t>
      </w:r>
      <w:r w:rsidRPr="009154F3">
        <w:rPr>
          <w:szCs w:val="24"/>
          <w:vertAlign w:val="superscript"/>
        </w:rPr>
        <w:t>27ba</w:t>
      </w:r>
      <w:r w:rsidRPr="009154F3">
        <w:rPr>
          <w:szCs w:val="24"/>
        </w:rPr>
        <w:t>) v odvetviach vôd, energetiky a tepelnej energetiky, dopravy a poštových služieb, alebo ako poskytovateľ služieb v železničnej a cestnej osobnej doprave podľa osobitného predpisu,</w:t>
      </w:r>
      <w:r w:rsidRPr="009154F3">
        <w:rPr>
          <w:szCs w:val="24"/>
          <w:vertAlign w:val="superscript"/>
        </w:rPr>
        <w:t>27bb</w:t>
      </w:r>
      <w:r w:rsidRPr="009154F3">
        <w:rPr>
          <w:szCs w:val="24"/>
        </w:rPr>
        <w:t>) alebo ako letecký dopravca pri plnení záväzkov v rámci služby podľa osobitného predpisu,</w:t>
      </w:r>
      <w:r w:rsidRPr="009154F3">
        <w:rPr>
          <w:szCs w:val="24"/>
          <w:vertAlign w:val="superscript"/>
        </w:rPr>
        <w:t>27bc</w:t>
      </w:r>
      <w:r w:rsidRPr="009154F3">
        <w:rPr>
          <w:szCs w:val="24"/>
        </w:rPr>
        <w:t>) alebo ako vlastník lodí pri plnení záväzkov v rámci služby podľa osobitného predpisu.</w:t>
      </w:r>
      <w:r w:rsidRPr="009154F3">
        <w:rPr>
          <w:szCs w:val="24"/>
          <w:vertAlign w:val="superscript"/>
        </w:rPr>
        <w:t>27bd</w:t>
      </w:r>
      <w:r w:rsidRPr="009154F3">
        <w:rPr>
          <w:szCs w:val="24"/>
        </w:rPr>
        <w:t>) Rozhodujúcim vplyvom podľa predchádzajúcej vety sa rozumie, že povinná osoba podľa odseku 3 priamo alebo nepriamo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a) vlastní väčšinu akcií alebo väčšinový obchodný podiel,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b) ovláda väčšinový podiel na hlasovacích právach alebo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c) vymenúva alebo volí viac ako polovicu členov jej štatutárneho orgánu, riadiaceho orgánu alebo kontrolného orgánu.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(6)</w:t>
      </w:r>
      <w:r w:rsidRPr="009154F3">
        <w:t xml:space="preserve"> </w:t>
      </w:r>
      <w:r w:rsidRPr="009154F3">
        <w:rPr>
          <w:szCs w:val="24"/>
        </w:rPr>
        <w:t>Na účely opakovaného použitia informácií sa rozumie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a) anonymizáciou proces zmeny informácií na anonymné informácie, ktoré sa netýkajú identifikovanej alebo identifikovateľnej fyzickej osoby, alebo proces zmeny osobných údajov na anonymné takým spôsobom, aby nebolo možné identifikovať dotknutú osobu,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b) dynamickým údajom informácia v elektronickej podobe, ktorá podlieha častej aktualizácii alebo aktualizácii v reálnom čase, najmä z dôvodu jej premenlivosti alebo rýchleho zastarávania; dynamickým údajom je spravidla informácia generovaná senzormi,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c)</w:t>
      </w:r>
      <w:r w:rsidRPr="009154F3">
        <w:t xml:space="preserve"> </w:t>
      </w:r>
      <w:r w:rsidR="00A932B5">
        <w:tab/>
      </w:r>
      <w:r w:rsidR="00CB1450" w:rsidRPr="00C53BF7">
        <w:t>výskumným údajom informácia v elektronickej podobe pochádzajúca z vedecko-  výskumnej činnosti, okrem vedeckých publikácií, ktorá sa zbiera alebo tvorí v priebehu vedecko-výskumných činností a ktorá sa používa ako dôkaz v rámci výskumného procesu alebo sa vo výskumnej obci všeobecne akceptuje za potrebnú na potvrdenie zistení a  výsledkov výskumu,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d)</w:t>
      </w:r>
      <w:r w:rsidRPr="009154F3">
        <w:t xml:space="preserve"> </w:t>
      </w:r>
      <w:r w:rsidR="00A932B5">
        <w:tab/>
      </w:r>
      <w:r w:rsidRPr="009154F3">
        <w:rPr>
          <w:szCs w:val="24"/>
        </w:rPr>
        <w:t>súborom informácií s vysokou hodnotou informácie, ktorých opakované použitie sa spája s významnými prínosmi pre spoločnosť, životné prostredie a hospodárstvo, najmä preto, že sú vhodné na tvorbu služieb s pridanou hodnotou, aplikácií a nových, vysoko kvalitných pracovných miest, ako aj vzhľadom na počet osôb, ktoré môžu využívať prínosy týchto služieb a aplikácií s pridanou hodnotou založených na týchto súboroch informácií,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szCs w:val="24"/>
        </w:rPr>
      </w:pPr>
      <w:r w:rsidRPr="009154F3">
        <w:rPr>
          <w:szCs w:val="24"/>
        </w:rPr>
        <w:t>e) strojovo spracovateľným formátom formát elektronického dokumentu v dátovej štruktúre, ktorá umožňuje technickému prostriedku alebo programovému prostriedku, ktoré ich spracúvajú, porozumieť ich dátovej štruktúre, identifikovať a extrahovať konkrétny údaj a porozumieť jeho významu,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9154F3">
        <w:rPr>
          <w:szCs w:val="24"/>
        </w:rPr>
        <w:lastRenderedPageBreak/>
        <w:t xml:space="preserve">f) </w:t>
      </w:r>
      <w:r w:rsidR="00A932B5">
        <w:rPr>
          <w:szCs w:val="24"/>
        </w:rPr>
        <w:tab/>
      </w:r>
      <w:r w:rsidRPr="009154F3">
        <w:rPr>
          <w:bCs/>
          <w:szCs w:val="24"/>
        </w:rPr>
        <w:t>formálne otvoreným štandardom štandard  použitia súborov v informačných technológiách verejnej správy,</w:t>
      </w:r>
      <w:r w:rsidRPr="009154F3">
        <w:rPr>
          <w:bCs/>
          <w:szCs w:val="24"/>
          <w:vertAlign w:val="superscript"/>
        </w:rPr>
        <w:t>27be</w:t>
      </w:r>
      <w:r w:rsidRPr="009154F3">
        <w:rPr>
          <w:bCs/>
          <w:szCs w:val="24"/>
        </w:rPr>
        <w:t>) ktorého popis je zverejnený prostredníctvom centrálneho metainformačného systému verejnej správy,</w:t>
      </w:r>
      <w:r w:rsidRPr="009154F3">
        <w:rPr>
          <w:bCs/>
          <w:szCs w:val="24"/>
          <w:vertAlign w:val="superscript"/>
        </w:rPr>
        <w:t>27bf</w:t>
      </w:r>
      <w:r w:rsidRPr="008F5B1B">
        <w:rPr>
          <w:bCs/>
          <w:szCs w:val="24"/>
        </w:rPr>
        <w:t>)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9154F3">
        <w:rPr>
          <w:bCs/>
          <w:szCs w:val="24"/>
        </w:rPr>
        <w:t>g)</w:t>
      </w:r>
      <w:r w:rsidRPr="009154F3">
        <w:t xml:space="preserve"> </w:t>
      </w:r>
      <w:r w:rsidR="00A932B5">
        <w:tab/>
      </w:r>
      <w:r w:rsidRPr="009154F3">
        <w:rPr>
          <w:bCs/>
          <w:szCs w:val="24"/>
        </w:rPr>
        <w:t>primeranou návratnosťou investícií percentuálny podiel celkového poplatku nad rámec toho, čo je potrebné na nahradenie oprávnených nákladov, vo výške, ktorá neprekračuje základnú úrokovú sadzbu Európskej centrálnej banky o viac ako päť percentuálnych bodov,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9154F3">
        <w:rPr>
          <w:bCs/>
          <w:szCs w:val="24"/>
        </w:rPr>
        <w:t xml:space="preserve">h) </w:t>
      </w:r>
      <w:r w:rsidR="00A932B5">
        <w:rPr>
          <w:bCs/>
          <w:szCs w:val="24"/>
        </w:rPr>
        <w:tab/>
      </w:r>
      <w:r w:rsidRPr="009154F3">
        <w:rPr>
          <w:bCs/>
          <w:szCs w:val="24"/>
        </w:rPr>
        <w:t>treťou stranou fyzická osoba alebo právnická osoba odlišná od povinnej osoby podľa odseku 3 alebo odseku 5, ktorá disponuje informáciami.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(7) Opakovaným použitím informácií nie je výmena informácií medzi povinnými osobami podľa odseku 3 pri plnení ich úloh a medzi povinnými osobami podľa odseku 3 a povinnými osobami podľa odseku 5 pri plnení úloh povinných osôb podľa odseku 3. Predchádzajúcou vetou nie je dotknuté ustanovenie § 21f ods. 6.“.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  <w:lang w:eastAsia="sk-SK"/>
        </w:rPr>
      </w:pPr>
      <w:r w:rsidRPr="009154F3">
        <w:rPr>
          <w:bCs/>
          <w:szCs w:val="24"/>
        </w:rPr>
        <w:t xml:space="preserve">Doterajší odsek 5 </w:t>
      </w:r>
      <w:r w:rsidRPr="009154F3">
        <w:rPr>
          <w:szCs w:val="24"/>
          <w:lang w:eastAsia="sk-SK"/>
        </w:rPr>
        <w:t>sa označuje ako odsek 8.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A932B5">
      <w:pPr>
        <w:pStyle w:val="Zarkazkladnhotextu"/>
        <w:ind w:left="0"/>
      </w:pPr>
      <w:r w:rsidRPr="009154F3">
        <w:t>Poznámky pod čiarou k odkazom 27ba až 27b</w:t>
      </w:r>
      <w:r w:rsidR="003047EC">
        <w:t>f</w:t>
      </w:r>
      <w:r w:rsidRPr="009154F3">
        <w:t xml:space="preserve"> znejú:</w:t>
      </w:r>
    </w:p>
    <w:p w:rsidR="00020ED1" w:rsidRPr="009154F3" w:rsidRDefault="00020ED1" w:rsidP="00A932B5">
      <w:pPr>
        <w:ind w:left="567" w:hanging="567"/>
        <w:jc w:val="both"/>
        <w:rPr>
          <w:szCs w:val="24"/>
        </w:rPr>
      </w:pPr>
      <w:r w:rsidRPr="009154F3">
        <w:rPr>
          <w:szCs w:val="24"/>
        </w:rPr>
        <w:t>„</w:t>
      </w:r>
      <w:r w:rsidRPr="009154F3">
        <w:rPr>
          <w:szCs w:val="24"/>
          <w:vertAlign w:val="superscript"/>
        </w:rPr>
        <w:t>27ba</w:t>
      </w:r>
      <w:r w:rsidRPr="009154F3">
        <w:rPr>
          <w:szCs w:val="24"/>
        </w:rPr>
        <w:t>) § 9 zákona č. 343/2015 Z. z. o verejnom obstarávaní a o zmene a doplnení niektorých zákonov v znení neskorších predpisov.</w:t>
      </w:r>
    </w:p>
    <w:p w:rsidR="00020ED1" w:rsidRPr="009154F3" w:rsidRDefault="00020ED1" w:rsidP="00A932B5">
      <w:pPr>
        <w:ind w:left="567" w:hanging="567"/>
        <w:jc w:val="both"/>
        <w:rPr>
          <w:szCs w:val="24"/>
          <w:vertAlign w:val="superscript"/>
        </w:rPr>
      </w:pPr>
      <w:r w:rsidRPr="009154F3">
        <w:rPr>
          <w:szCs w:val="24"/>
          <w:vertAlign w:val="superscript"/>
        </w:rPr>
        <w:t>27bb</w:t>
      </w:r>
      <w:r w:rsidRPr="009154F3">
        <w:rPr>
          <w:szCs w:val="24"/>
        </w:rPr>
        <w:t>)</w:t>
      </w:r>
      <w:r w:rsidR="00A932B5">
        <w:rPr>
          <w:szCs w:val="24"/>
        </w:rPr>
        <w:tab/>
      </w:r>
      <w:r w:rsidRPr="009154F3">
        <w:rPr>
          <w:szCs w:val="24"/>
        </w:rPr>
        <w:t>Čl. 2 nariadenia Európskeho parlamentu a Rady (ES) č. 1370/2007 z 23. októbra 2007 o službách vo verejnom záujme v železničnej a cestnej osobnej doprave, ktorým sa zrušujú nariadenia Rady (EHS) č. 1191/69 a (EHS) č. 1107/70 (Ú. v. EÚ L 315, 3.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12.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2007) v platnom znení.</w:t>
      </w:r>
    </w:p>
    <w:p w:rsidR="00020ED1" w:rsidRPr="009154F3" w:rsidRDefault="00020ED1" w:rsidP="00A932B5">
      <w:pPr>
        <w:ind w:left="567" w:hanging="567"/>
        <w:jc w:val="both"/>
        <w:rPr>
          <w:szCs w:val="24"/>
        </w:rPr>
      </w:pPr>
      <w:r w:rsidRPr="009154F3">
        <w:rPr>
          <w:szCs w:val="24"/>
          <w:vertAlign w:val="superscript"/>
        </w:rPr>
        <w:t>27bc</w:t>
      </w:r>
      <w:r w:rsidRPr="009154F3">
        <w:rPr>
          <w:szCs w:val="24"/>
        </w:rPr>
        <w:t xml:space="preserve">) </w:t>
      </w:r>
      <w:r w:rsidR="00A932B5">
        <w:rPr>
          <w:szCs w:val="24"/>
        </w:rPr>
        <w:tab/>
      </w:r>
      <w:r w:rsidRPr="009154F3">
        <w:rPr>
          <w:szCs w:val="24"/>
        </w:rPr>
        <w:t>Čl. 16 nariadenia Európskeho parlamentu a Rady (ES) č. 1008/2008 z 24. septembra 2008 o spoločných pravidlách prevádzky leteckých dopravných služieb v Spoločenstve (prepracované znenie) (Ú. v. EÚ L 293, 31.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10.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2008) v platnom znení.</w:t>
      </w:r>
    </w:p>
    <w:p w:rsidR="00020ED1" w:rsidRPr="009154F3" w:rsidRDefault="00020ED1" w:rsidP="00A932B5">
      <w:pPr>
        <w:ind w:left="567" w:hanging="567"/>
        <w:jc w:val="both"/>
        <w:rPr>
          <w:rFonts w:ascii="Times" w:hAnsi="Times" w:cs="Times"/>
          <w:szCs w:val="24"/>
        </w:rPr>
      </w:pPr>
      <w:r w:rsidRPr="009154F3">
        <w:rPr>
          <w:szCs w:val="24"/>
          <w:vertAlign w:val="superscript"/>
        </w:rPr>
        <w:t xml:space="preserve"> 27bd</w:t>
      </w:r>
      <w:r w:rsidRPr="009154F3">
        <w:rPr>
          <w:szCs w:val="24"/>
        </w:rPr>
        <w:t xml:space="preserve">) </w:t>
      </w:r>
      <w:r w:rsidR="00A932B5">
        <w:rPr>
          <w:szCs w:val="24"/>
        </w:rPr>
        <w:tab/>
      </w:r>
      <w:r w:rsidRPr="009154F3">
        <w:rPr>
          <w:szCs w:val="24"/>
        </w:rPr>
        <w:t>Čl. 4 nariadenia Rady (EHS) č. 3577/92 zo 7. decembra 1992, ktorým sa uplatňuje zásada slobody poskytovania služieb na námornú dopravu v rámci členských štátov (námorná kabotáž)</w:t>
      </w:r>
      <w:r w:rsidRPr="009154F3">
        <w:rPr>
          <w:rFonts w:ascii="Times" w:hAnsi="Times" w:cs="Times"/>
          <w:szCs w:val="24"/>
        </w:rPr>
        <w:t xml:space="preserve"> </w:t>
      </w:r>
      <w:r w:rsidRPr="009154F3">
        <w:rPr>
          <w:szCs w:val="24"/>
        </w:rPr>
        <w:t>(Ú. v. ES L 364, 12.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12.</w:t>
      </w:r>
      <w:r w:rsidR="002E2A32">
        <w:rPr>
          <w:szCs w:val="24"/>
        </w:rPr>
        <w:t xml:space="preserve"> </w:t>
      </w:r>
      <w:r w:rsidRPr="009154F3">
        <w:rPr>
          <w:szCs w:val="24"/>
        </w:rPr>
        <w:t>1992; Mimoriadne vydanie Ú v. EÚ, kap. 6/zv. 2)</w:t>
      </w:r>
      <w:r w:rsidRPr="009154F3">
        <w:rPr>
          <w:rFonts w:ascii="Times" w:hAnsi="Times" w:cs="Times"/>
          <w:szCs w:val="24"/>
        </w:rPr>
        <w:t xml:space="preserve"> v platnom znení.</w:t>
      </w:r>
    </w:p>
    <w:p w:rsidR="00037744" w:rsidRDefault="00020ED1" w:rsidP="00A932B5">
      <w:pPr>
        <w:ind w:left="567" w:hanging="567"/>
        <w:jc w:val="both"/>
        <w:rPr>
          <w:szCs w:val="24"/>
          <w:lang w:eastAsia="sk-SK"/>
        </w:rPr>
      </w:pPr>
      <w:r w:rsidRPr="009154F3">
        <w:rPr>
          <w:szCs w:val="24"/>
          <w:vertAlign w:val="superscript"/>
          <w:lang w:eastAsia="sk-SK"/>
        </w:rPr>
        <w:t>27be</w:t>
      </w:r>
      <w:r w:rsidRPr="009154F3">
        <w:rPr>
          <w:szCs w:val="24"/>
          <w:lang w:eastAsia="sk-SK"/>
        </w:rPr>
        <w:t xml:space="preserve">) </w:t>
      </w:r>
      <w:r w:rsidR="00A932B5">
        <w:rPr>
          <w:szCs w:val="24"/>
          <w:lang w:eastAsia="sk-SK"/>
        </w:rPr>
        <w:tab/>
      </w:r>
      <w:r w:rsidRPr="009154F3">
        <w:rPr>
          <w:szCs w:val="24"/>
          <w:lang w:eastAsia="sk-SK"/>
        </w:rPr>
        <w:t>§ 24 ods. 1 zákona č.  95/2019 Z. z. o informačných technológiách vo verejnej správe a o zmene a doplnení niektorých zákonov</w:t>
      </w:r>
      <w:r w:rsidR="00037744">
        <w:rPr>
          <w:szCs w:val="24"/>
          <w:lang w:eastAsia="sk-SK"/>
        </w:rPr>
        <w:t>.</w:t>
      </w:r>
    </w:p>
    <w:p w:rsidR="00020ED1" w:rsidRPr="009154F3" w:rsidRDefault="00020ED1" w:rsidP="00A932B5">
      <w:pPr>
        <w:ind w:left="567"/>
        <w:jc w:val="both"/>
        <w:rPr>
          <w:szCs w:val="24"/>
          <w:lang w:eastAsia="sk-SK"/>
        </w:rPr>
      </w:pPr>
      <w:r w:rsidRPr="009154F3">
        <w:rPr>
          <w:szCs w:val="24"/>
          <w:lang w:eastAsia="sk-SK"/>
        </w:rPr>
        <w:t>§ 18 až 25 vyhlášk</w:t>
      </w:r>
      <w:r>
        <w:rPr>
          <w:szCs w:val="24"/>
          <w:lang w:eastAsia="sk-SK"/>
        </w:rPr>
        <w:t>y</w:t>
      </w:r>
      <w:r w:rsidRPr="009154F3">
        <w:rPr>
          <w:bCs/>
          <w:szCs w:val="24"/>
        </w:rPr>
        <w:t xml:space="preserve"> Úradu podpredsedu vlády Slovenskej republiky pre investície a informatizáciu č. 78/2020 Z. z. o štandardoch pre informačné technológie verejnej správy v znení vyhlášky </w:t>
      </w:r>
      <w:r w:rsidR="003047EC" w:rsidRPr="00271077">
        <w:t>Ministerstva investícií, regionálneho rozvoja a informatizácie Slovenskej republiky</w:t>
      </w:r>
      <w:r w:rsidR="003047EC" w:rsidRPr="009154F3">
        <w:rPr>
          <w:bCs/>
          <w:szCs w:val="24"/>
        </w:rPr>
        <w:t xml:space="preserve"> </w:t>
      </w:r>
      <w:r w:rsidR="003047EC">
        <w:rPr>
          <w:bCs/>
          <w:szCs w:val="24"/>
        </w:rPr>
        <w:t xml:space="preserve"> </w:t>
      </w:r>
      <w:r w:rsidRPr="009154F3">
        <w:rPr>
          <w:bCs/>
          <w:szCs w:val="24"/>
        </w:rPr>
        <w:t>č. 546/2021 Z. z.</w:t>
      </w:r>
    </w:p>
    <w:p w:rsidR="00037744" w:rsidRDefault="00020ED1" w:rsidP="00A932B5">
      <w:pPr>
        <w:ind w:left="567" w:hanging="567"/>
        <w:jc w:val="both"/>
        <w:rPr>
          <w:szCs w:val="24"/>
          <w:lang w:eastAsia="sk-SK"/>
        </w:rPr>
      </w:pPr>
      <w:r w:rsidRPr="009154F3">
        <w:rPr>
          <w:szCs w:val="24"/>
          <w:vertAlign w:val="superscript"/>
          <w:lang w:eastAsia="sk-SK"/>
        </w:rPr>
        <w:t>27bf</w:t>
      </w:r>
      <w:r w:rsidRPr="009154F3">
        <w:rPr>
          <w:szCs w:val="24"/>
          <w:lang w:eastAsia="sk-SK"/>
        </w:rPr>
        <w:t xml:space="preserve">) </w:t>
      </w:r>
      <w:r w:rsidR="00A932B5">
        <w:rPr>
          <w:szCs w:val="24"/>
          <w:lang w:eastAsia="sk-SK"/>
        </w:rPr>
        <w:tab/>
      </w:r>
      <w:r w:rsidRPr="009154F3">
        <w:rPr>
          <w:szCs w:val="24"/>
          <w:lang w:eastAsia="sk-SK"/>
        </w:rPr>
        <w:t xml:space="preserve">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</w:t>
      </w:r>
    </w:p>
    <w:p w:rsidR="00020ED1" w:rsidRPr="009154F3" w:rsidRDefault="00020ED1" w:rsidP="00A932B5">
      <w:pPr>
        <w:ind w:left="567" w:hanging="567"/>
        <w:jc w:val="both"/>
        <w:rPr>
          <w:szCs w:val="24"/>
          <w:lang w:eastAsia="sk-SK"/>
        </w:rPr>
      </w:pPr>
      <w:r w:rsidRPr="009154F3">
        <w:rPr>
          <w:szCs w:val="24"/>
          <w:lang w:eastAsia="sk-SK"/>
        </w:rPr>
        <w:t xml:space="preserve"> </w:t>
      </w:r>
      <w:r w:rsidR="00A932B5">
        <w:rPr>
          <w:szCs w:val="24"/>
          <w:lang w:eastAsia="sk-SK"/>
        </w:rPr>
        <w:tab/>
      </w:r>
      <w:r w:rsidRPr="009154F3">
        <w:rPr>
          <w:szCs w:val="24"/>
          <w:lang w:eastAsia="sk-SK"/>
        </w:rPr>
        <w:t xml:space="preserve">§ 18 </w:t>
      </w:r>
      <w:r w:rsidRPr="009154F3">
        <w:rPr>
          <w:bCs/>
          <w:szCs w:val="24"/>
        </w:rPr>
        <w:t xml:space="preserve">vyhlášky Úradu podpredsedu vlády Slovenskej republiky pre investície a informatizáciu č. 78/2020 Z. z. v znení vyhlášky </w:t>
      </w:r>
      <w:r w:rsidR="003047EC" w:rsidRPr="00271077">
        <w:t>Ministerstva investícií, regionálneho rozvoja a informatizácie Slovenskej republiky</w:t>
      </w:r>
      <w:r w:rsidR="003047EC" w:rsidRPr="009154F3">
        <w:rPr>
          <w:bCs/>
          <w:szCs w:val="24"/>
        </w:rPr>
        <w:t xml:space="preserve"> </w:t>
      </w:r>
      <w:r w:rsidR="003047EC">
        <w:rPr>
          <w:bCs/>
          <w:szCs w:val="24"/>
        </w:rPr>
        <w:t xml:space="preserve"> </w:t>
      </w:r>
      <w:r w:rsidRPr="009154F3">
        <w:rPr>
          <w:bCs/>
          <w:szCs w:val="24"/>
        </w:rPr>
        <w:t>č. 546/2021 Z. z</w:t>
      </w:r>
      <w:r w:rsidRPr="009154F3">
        <w:rPr>
          <w:szCs w:val="24"/>
          <w:lang w:eastAsia="sk-SK"/>
        </w:rPr>
        <w:t>.“.</w:t>
      </w:r>
    </w:p>
    <w:p w:rsidR="00020ED1" w:rsidRPr="009154F3" w:rsidRDefault="00020ED1" w:rsidP="00020ED1">
      <w:pPr>
        <w:rPr>
          <w:szCs w:val="24"/>
          <w:lang w:eastAsia="sk-SK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4. </w:t>
      </w:r>
      <w:r w:rsidRPr="009154F3">
        <w:rPr>
          <w:bCs/>
          <w:szCs w:val="24"/>
        </w:rPr>
        <w:t xml:space="preserve">V § 21c ods. 1 písm. b) sa za slovo „osoby“ vkladajú slová „podľa </w:t>
      </w:r>
      <w:r w:rsidRPr="009154F3">
        <w:rPr>
          <w:szCs w:val="24"/>
        </w:rPr>
        <w:t>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5.</w:t>
      </w:r>
      <w:r w:rsidRPr="009154F3">
        <w:rPr>
          <w:szCs w:val="24"/>
        </w:rPr>
        <w:t xml:space="preserve"> </w:t>
      </w:r>
      <w:r w:rsidRPr="009154F3">
        <w:rPr>
          <w:bCs/>
          <w:szCs w:val="24"/>
        </w:rPr>
        <w:t>V § 21c ods. 1 písm. c) sa slová „iná osoba ako povinná osoba“ a slová „osoba oprávnená podľa osobitných predpisov</w:t>
      </w:r>
      <w:r w:rsidRPr="009154F3">
        <w:rPr>
          <w:bCs/>
          <w:szCs w:val="24"/>
          <w:vertAlign w:val="superscript"/>
        </w:rPr>
        <w:t>23</w:t>
      </w:r>
      <w:r w:rsidRPr="009154F3">
        <w:rPr>
          <w:bCs/>
          <w:szCs w:val="24"/>
        </w:rPr>
        <w:t>)“ nahrádzajú slovami „tretia strana“.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6.</w:t>
      </w:r>
      <w:r w:rsidRPr="009154F3">
        <w:rPr>
          <w:bCs/>
          <w:szCs w:val="24"/>
        </w:rPr>
        <w:t xml:space="preserve"> V § 21c ods. 1 písmeno e)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„e) ktorú má k dispozícii škola</w:t>
      </w:r>
      <w:r w:rsidR="00002EB9">
        <w:rPr>
          <w:bCs/>
          <w:szCs w:val="24"/>
        </w:rPr>
        <w:t>,</w:t>
      </w:r>
      <w:r w:rsidRPr="009154F3">
        <w:rPr>
          <w:bCs/>
          <w:szCs w:val="24"/>
          <w:vertAlign w:val="superscript"/>
        </w:rPr>
        <w:t>27d</w:t>
      </w:r>
      <w:r w:rsidRPr="009154F3">
        <w:rPr>
          <w:bCs/>
          <w:szCs w:val="24"/>
        </w:rPr>
        <w:t>) a v prípade iných vzdelávacích inštitúcií</w:t>
      </w:r>
      <w:r w:rsidR="00002EB9">
        <w:rPr>
          <w:bCs/>
          <w:szCs w:val="24"/>
        </w:rPr>
        <w:t>,</w:t>
      </w:r>
      <w:r w:rsidRPr="009154F3">
        <w:rPr>
          <w:bCs/>
          <w:szCs w:val="24"/>
        </w:rPr>
        <w:t xml:space="preserve"> na informáciu, ktorá nie je výskumným údajom,“.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27e a 27ea sa vypúšťajú.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7.</w:t>
      </w:r>
      <w:r w:rsidRPr="009154F3">
        <w:rPr>
          <w:bCs/>
          <w:szCs w:val="24"/>
        </w:rPr>
        <w:t xml:space="preserve"> V § 21c ods. 1 písm. f) sa za slovo „knižnica</w:t>
      </w:r>
      <w:r w:rsidRPr="009154F3">
        <w:rPr>
          <w:bCs/>
          <w:szCs w:val="24"/>
          <w:vertAlign w:val="superscript"/>
        </w:rPr>
        <w:t>27g</w:t>
      </w:r>
      <w:r w:rsidRPr="009154F3">
        <w:rPr>
          <w:bCs/>
          <w:szCs w:val="24"/>
        </w:rPr>
        <w:t>)“ vkladajú slová „vrátane akademickej knižnice</w:t>
      </w:r>
      <w:r w:rsidRPr="009154F3">
        <w:rPr>
          <w:bCs/>
          <w:szCs w:val="24"/>
          <w:vertAlign w:val="superscript"/>
        </w:rPr>
        <w:t>27ga</w:t>
      </w:r>
      <w:r w:rsidRPr="009154F3">
        <w:rPr>
          <w:bCs/>
          <w:szCs w:val="24"/>
        </w:rPr>
        <w:t>)“</w:t>
      </w:r>
      <w:r w:rsidR="00CB1450">
        <w:rPr>
          <w:bCs/>
          <w:szCs w:val="24"/>
        </w:rPr>
        <w:t xml:space="preserve"> </w:t>
      </w:r>
      <w:r w:rsidR="00CB1450" w:rsidRPr="00C53BF7">
        <w:rPr>
          <w:szCs w:val="24"/>
        </w:rPr>
        <w:t>a za slovom „osobou“ sa vypúšťa čiarka a slová „alebo ktoré povinná osoba zriadila“</w:t>
      </w:r>
      <w:r w:rsidRPr="009154F3">
        <w:rPr>
          <w:bCs/>
          <w:szCs w:val="24"/>
        </w:rPr>
        <w:t>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27ga znie:</w:t>
      </w:r>
    </w:p>
    <w:p w:rsidR="00020ED1" w:rsidRPr="009154F3" w:rsidRDefault="00020ED1" w:rsidP="00A932B5">
      <w:pPr>
        <w:tabs>
          <w:tab w:val="left" w:pos="284"/>
        </w:tabs>
        <w:ind w:left="567" w:hanging="567"/>
        <w:jc w:val="both"/>
        <w:rPr>
          <w:bCs/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27ga</w:t>
      </w:r>
      <w:r w:rsidRPr="009154F3">
        <w:rPr>
          <w:bCs/>
          <w:szCs w:val="24"/>
        </w:rPr>
        <w:t>) § 8 zákona č. 126/2015 Z. z. o knižniciach a o zmene a doplnení zákona č. 206/2009 Z. z. o múzeách a o galériách a o ochrane predmetov kultúrnej hodnoty a o zmene zákona Slovenskej národnej rady č. 372/1990 Zb. o priestupkoch v znení neskorších predpisov v znení zákona č. 38/2014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37744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8.</w:t>
      </w:r>
      <w:r w:rsidRPr="009154F3">
        <w:t xml:space="preserve"> </w:t>
      </w:r>
      <w:r w:rsidRPr="009154F3">
        <w:rPr>
          <w:bCs/>
          <w:szCs w:val="24"/>
        </w:rPr>
        <w:t>V poznámke pod čiarou k odkazu 27j sa citácia „§ 29 písm. a) výnosu Ministerstva financií Slovenskej republiky č. 55/2014 Z. z. o štandardoch pre informačné systémy verejnej správy“ nahrádza citáciou „§ 3 ods. 3 vyhlášky Národného bezpečnostného úradu č. 362/2018 Z. z., ktorou sa ustanovuje obsah bezpečnostných opatrení, obsah a štruktúra bezpečnostnej dokumentácie a rozsah všeobecných bezpečnostných opatrení</w:t>
      </w:r>
      <w:r w:rsidR="00037744">
        <w:rPr>
          <w:bCs/>
          <w:szCs w:val="24"/>
        </w:rPr>
        <w:t>.</w:t>
      </w:r>
      <w:r w:rsidRPr="009154F3">
        <w:rPr>
          <w:bCs/>
          <w:szCs w:val="24"/>
        </w:rPr>
        <w:t xml:space="preserve"> </w:t>
      </w:r>
    </w:p>
    <w:p w:rsidR="00020ED1" w:rsidRPr="009154F3" w:rsidRDefault="00037744" w:rsidP="00020ED1">
      <w:pPr>
        <w:tabs>
          <w:tab w:val="left" w:pos="284"/>
        </w:tabs>
        <w:jc w:val="both"/>
      </w:pPr>
      <w:r>
        <w:rPr>
          <w:bCs/>
          <w:szCs w:val="24"/>
        </w:rPr>
        <w:t>V</w:t>
      </w:r>
      <w:r w:rsidR="00020ED1" w:rsidRPr="009154F3">
        <w:rPr>
          <w:bCs/>
          <w:szCs w:val="24"/>
        </w:rPr>
        <w:t>yhláška Úradu podpredsedu vlády Slovenskej republiky pre investície a informatizáciu č.</w:t>
      </w:r>
      <w:r w:rsidR="00020ED1" w:rsidRPr="009154F3">
        <w:t xml:space="preserve"> </w:t>
      </w:r>
      <w:r w:rsidR="00020ED1" w:rsidRPr="009154F3">
        <w:rPr>
          <w:bCs/>
          <w:szCs w:val="24"/>
        </w:rPr>
        <w:t>179/2020 Z. z., ktorou sa ustanovuje spôsob kategorizácie a obsah bezpečnostných opatrení informačných technológií verejnej správy.“.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37744" w:rsidRDefault="00020ED1" w:rsidP="00020ED1">
      <w:pPr>
        <w:tabs>
          <w:tab w:val="left" w:pos="284"/>
        </w:tabs>
        <w:jc w:val="both"/>
        <w:rPr>
          <w:rFonts w:ascii="Times" w:hAnsi="Times" w:cs="Times"/>
          <w:szCs w:val="24"/>
        </w:rPr>
      </w:pPr>
      <w:r w:rsidRPr="009154F3">
        <w:rPr>
          <w:b/>
          <w:bCs/>
          <w:szCs w:val="24"/>
        </w:rPr>
        <w:t>9.</w:t>
      </w:r>
      <w:r w:rsidRPr="009154F3">
        <w:t xml:space="preserve"> </w:t>
      </w:r>
      <w:r w:rsidRPr="009154F3">
        <w:rPr>
          <w:bCs/>
          <w:szCs w:val="24"/>
        </w:rPr>
        <w:t>V poznámke pod čiarou k odkazu 27k sa citácia „§ 16 zákona č. 428/2002 Z. z.“ nahrádza citáciou „§ 23 ods. 1 zákona č. 95/2019 Z. z.</w:t>
      </w:r>
      <w:r w:rsidRPr="009154F3">
        <w:rPr>
          <w:rFonts w:ascii="Times" w:hAnsi="Times" w:cs="Times"/>
          <w:szCs w:val="24"/>
        </w:rPr>
        <w:t xml:space="preserve"> v znení zákona č. 287/2021 Z. z.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  <w:r w:rsidRPr="009154F3">
        <w:rPr>
          <w:bCs/>
          <w:szCs w:val="24"/>
        </w:rPr>
        <w:t>§ 2 ods. 4 vyhlášky Úradu podpredsedu vlády Slovenskej republiky pre investície a informatizáciu č.</w:t>
      </w:r>
      <w:r w:rsidRPr="009154F3">
        <w:t xml:space="preserve"> </w:t>
      </w:r>
      <w:r w:rsidRPr="009154F3">
        <w:rPr>
          <w:bCs/>
          <w:szCs w:val="24"/>
        </w:rPr>
        <w:t>179/2020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10. </w:t>
      </w:r>
      <w:r w:rsidRPr="009154F3">
        <w:rPr>
          <w:bCs/>
          <w:szCs w:val="24"/>
        </w:rPr>
        <w:t>V § 21c ods. 1 písm. i) sa slovo „alebo“ nahrádza čiarkou a na konci sa pripájajú tieto slová: „alebo ak ide o informáciu, o ktorej má povinná osoba povinnosť zachovávať dôvernosť podľa osobitného predpisu,</w:t>
      </w:r>
      <w:r w:rsidRPr="009154F3">
        <w:rPr>
          <w:bCs/>
          <w:szCs w:val="24"/>
          <w:vertAlign w:val="superscript"/>
        </w:rPr>
        <w:t>27kc</w:t>
      </w:r>
      <w:r w:rsidRPr="009154F3">
        <w:rPr>
          <w:bCs/>
          <w:szCs w:val="24"/>
        </w:rPr>
        <w:t>)“.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27kc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27kc</w:t>
      </w:r>
      <w:r w:rsidRPr="009154F3">
        <w:rPr>
          <w:bCs/>
          <w:szCs w:val="24"/>
        </w:rPr>
        <w:t>) § 94 zákona č. 251/2012 Z. z. o energetike a o zmene a doplnení niektorých zákonov v znení neskorších predpisov.“</w:t>
      </w:r>
      <w:r w:rsidR="00A932B5">
        <w:rPr>
          <w:bCs/>
          <w:szCs w:val="24"/>
        </w:rPr>
        <w:t>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11. </w:t>
      </w:r>
      <w:r w:rsidRPr="009154F3">
        <w:rPr>
          <w:bCs/>
          <w:szCs w:val="24"/>
        </w:rPr>
        <w:t>V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§ 21c sa odsek 1 dopĺňa písmenami k) a l), ktoré znejú:</w:t>
      </w:r>
    </w:p>
    <w:p w:rsidR="00020ED1" w:rsidRPr="009154F3" w:rsidRDefault="00020ED1" w:rsidP="00A932B5">
      <w:pPr>
        <w:tabs>
          <w:tab w:val="left" w:pos="284"/>
        </w:tabs>
        <w:ind w:left="426" w:hanging="426"/>
        <w:jc w:val="both"/>
        <w:rPr>
          <w:bCs/>
          <w:szCs w:val="24"/>
        </w:rPr>
      </w:pPr>
      <w:r w:rsidRPr="009154F3">
        <w:rPr>
          <w:bCs/>
          <w:szCs w:val="24"/>
        </w:rPr>
        <w:t xml:space="preserve">„k) </w:t>
      </w:r>
      <w:r w:rsidR="00A932B5">
        <w:rPr>
          <w:bCs/>
          <w:szCs w:val="24"/>
        </w:rPr>
        <w:tab/>
      </w:r>
      <w:r w:rsidRPr="009154F3">
        <w:rPr>
          <w:bCs/>
          <w:szCs w:val="24"/>
        </w:rPr>
        <w:t>ktorá sa týka citlivej informácie o kritickej infraštruktúre,</w:t>
      </w:r>
      <w:r w:rsidRPr="009154F3">
        <w:rPr>
          <w:bCs/>
          <w:szCs w:val="24"/>
          <w:vertAlign w:val="superscript"/>
        </w:rPr>
        <w:t>27kd</w:t>
      </w:r>
      <w:r w:rsidRPr="009154F3">
        <w:rPr>
          <w:bCs/>
          <w:szCs w:val="24"/>
        </w:rPr>
        <w:t>)</w:t>
      </w:r>
    </w:p>
    <w:p w:rsidR="00020ED1" w:rsidRPr="009154F3" w:rsidRDefault="00A932B5" w:rsidP="00A932B5">
      <w:pPr>
        <w:tabs>
          <w:tab w:val="left" w:pos="284"/>
        </w:tabs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 xml:space="preserve">  </w:t>
      </w:r>
      <w:r w:rsidR="00020ED1" w:rsidRPr="009154F3">
        <w:rPr>
          <w:bCs/>
          <w:szCs w:val="24"/>
        </w:rPr>
        <w:t xml:space="preserve">l) </w:t>
      </w:r>
      <w:r>
        <w:rPr>
          <w:bCs/>
          <w:szCs w:val="24"/>
        </w:rPr>
        <w:tab/>
      </w:r>
      <w:r w:rsidR="00020ED1" w:rsidRPr="009154F3">
        <w:rPr>
          <w:bCs/>
          <w:szCs w:val="24"/>
        </w:rPr>
        <w:t xml:space="preserve">ktorú má k dispozícii </w:t>
      </w:r>
      <w:r w:rsidR="00906A13" w:rsidRPr="00C53BF7">
        <w:rPr>
          <w:szCs w:val="24"/>
        </w:rPr>
        <w:t>osoba vykonávajúca výskum a vývoj alebo osoba financujúca výskum a vývoj vrátane osoby vykonávajúcej prenos výsledkov výskumu a vývoja do praxe,</w:t>
      </w:r>
      <w:r w:rsidR="00020ED1" w:rsidRPr="009154F3">
        <w:rPr>
          <w:bCs/>
          <w:szCs w:val="24"/>
        </w:rPr>
        <w:t xml:space="preserve"> okrem výskumných údajov.“.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27kd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27kd</w:t>
      </w:r>
      <w:r w:rsidRPr="009154F3">
        <w:rPr>
          <w:bCs/>
          <w:szCs w:val="24"/>
        </w:rPr>
        <w:t xml:space="preserve">) </w:t>
      </w:r>
      <w:r w:rsidRPr="009154F3">
        <w:rPr>
          <w:szCs w:val="24"/>
        </w:rPr>
        <w:t>§ 2 písm. k) zákona č. 45/2011 Z. z. o kritickej infraštruktúre.“.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szCs w:val="24"/>
        </w:rPr>
        <w:t xml:space="preserve">12. </w:t>
      </w:r>
      <w:r w:rsidRPr="009154F3">
        <w:rPr>
          <w:bCs/>
          <w:szCs w:val="24"/>
        </w:rPr>
        <w:t>§ 21c sa dopĺňa odsekmi 3 a 4,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„(3) Osobitné ustanovenia o opakovanom použití informácií sa nevzťahujú na informáciu, ktorú má k dispozícii povinná osoba podľa § 21b</w:t>
      </w:r>
      <w:r w:rsidRPr="009154F3">
        <w:t xml:space="preserve"> </w:t>
      </w:r>
      <w:r w:rsidRPr="009154F3">
        <w:rPr>
          <w:bCs/>
          <w:szCs w:val="24"/>
        </w:rPr>
        <w:t>ods. 5 a ktorá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9154F3">
        <w:rPr>
          <w:bCs/>
          <w:szCs w:val="24"/>
        </w:rPr>
        <w:t>a) je vytvorená mimo rozsahu poskytovania služieb vo verejnom záujme alebo</w:t>
      </w:r>
    </w:p>
    <w:p w:rsidR="00020ED1" w:rsidRPr="009154F3" w:rsidRDefault="00020ED1" w:rsidP="00A932B5">
      <w:p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9154F3">
        <w:rPr>
          <w:bCs/>
          <w:szCs w:val="24"/>
        </w:rPr>
        <w:t>b) sa týka činnosti priamo vystavenej hospodárskej súťaži na trhu podľa osobitného predpisu.</w:t>
      </w:r>
      <w:r w:rsidRPr="009154F3">
        <w:rPr>
          <w:bCs/>
          <w:szCs w:val="24"/>
          <w:vertAlign w:val="superscript"/>
        </w:rPr>
        <w:t>27laa</w:t>
      </w:r>
      <w:r w:rsidRPr="009154F3">
        <w:rPr>
          <w:bCs/>
          <w:szCs w:val="24"/>
        </w:rPr>
        <w:t>)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(4) Ak ide o informáciu, ktorá je predmetom osobitného práva zhotoviteľa databázy,</w:t>
      </w:r>
      <w:r w:rsidR="006266E5" w:rsidRPr="009154F3">
        <w:rPr>
          <w:szCs w:val="24"/>
          <w:vertAlign w:val="superscript"/>
        </w:rPr>
        <w:t>27l</w:t>
      </w:r>
      <w:r w:rsidR="006266E5">
        <w:rPr>
          <w:szCs w:val="24"/>
          <w:vertAlign w:val="superscript"/>
        </w:rPr>
        <w:t>a</w:t>
      </w:r>
      <w:r w:rsidR="006266E5" w:rsidRPr="009154F3">
        <w:rPr>
          <w:szCs w:val="24"/>
          <w:vertAlign w:val="superscript"/>
        </w:rPr>
        <w:t>b</w:t>
      </w:r>
      <w:r w:rsidRPr="009154F3">
        <w:rPr>
          <w:bCs/>
          <w:szCs w:val="24"/>
        </w:rPr>
        <w:t>) povinná osoba podľa § 21b ods. 3</w:t>
      </w:r>
      <w:r w:rsidRPr="009154F3">
        <w:t xml:space="preserve"> </w:t>
      </w:r>
      <w:r w:rsidRPr="009154F3">
        <w:rPr>
          <w:bCs/>
          <w:szCs w:val="24"/>
        </w:rPr>
        <w:t>si pri sprístupňovaní informácie na účel opakovaného použitia toto právo neuplatňuje.“.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27laa a </w:t>
      </w:r>
      <w:r w:rsidR="006266E5" w:rsidRPr="009154F3">
        <w:rPr>
          <w:bCs/>
          <w:szCs w:val="24"/>
        </w:rPr>
        <w:t>27l</w:t>
      </w:r>
      <w:r w:rsidR="006266E5">
        <w:rPr>
          <w:bCs/>
          <w:szCs w:val="24"/>
        </w:rPr>
        <w:t>a</w:t>
      </w:r>
      <w:r w:rsidR="006266E5" w:rsidRPr="009154F3">
        <w:rPr>
          <w:bCs/>
          <w:szCs w:val="24"/>
        </w:rPr>
        <w:t>b</w:t>
      </w:r>
      <w:r w:rsidRPr="009154F3">
        <w:rPr>
          <w:bCs/>
          <w:szCs w:val="24"/>
        </w:rPr>
        <w:t xml:space="preserve">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27laa</w:t>
      </w:r>
      <w:r w:rsidRPr="009154F3">
        <w:rPr>
          <w:bCs/>
          <w:szCs w:val="24"/>
        </w:rPr>
        <w:t xml:space="preserve">) </w:t>
      </w:r>
      <w:r w:rsidRPr="009154F3">
        <w:rPr>
          <w:szCs w:val="24"/>
        </w:rPr>
        <w:t>§ 184 ods. 1 zákona č. 343/2015 Z. z.</w:t>
      </w:r>
    </w:p>
    <w:p w:rsidR="00020ED1" w:rsidRPr="009154F3" w:rsidRDefault="006266E5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  <w:vertAlign w:val="superscript"/>
        </w:rPr>
        <w:t>27l</w:t>
      </w:r>
      <w:r>
        <w:rPr>
          <w:szCs w:val="24"/>
          <w:vertAlign w:val="superscript"/>
        </w:rPr>
        <w:t>a</w:t>
      </w:r>
      <w:r w:rsidRPr="009154F3">
        <w:rPr>
          <w:szCs w:val="24"/>
          <w:vertAlign w:val="superscript"/>
        </w:rPr>
        <w:t>b</w:t>
      </w:r>
      <w:r w:rsidR="00020ED1" w:rsidRPr="009154F3">
        <w:rPr>
          <w:szCs w:val="24"/>
        </w:rPr>
        <w:t>) § 135 ods. 1 Autorského zákona.“.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13. </w:t>
      </w:r>
      <w:r w:rsidRPr="009154F3">
        <w:rPr>
          <w:bCs/>
          <w:szCs w:val="24"/>
        </w:rPr>
        <w:t>V § 21d ods. 2 prvej vete sa na konci pripájajú tieto slová: „a na informácie, ktoré majú k dispozícii povinné osoby podľa § 21b ods. 5“ a v druhej vete sa slovo „a“ nahrádza čiarkou a za slovo „archívy“ sa vkladajú slová „a povinné osoby podľa § 21b ods. 5“.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14. </w:t>
      </w:r>
      <w:r w:rsidRPr="009154F3">
        <w:rPr>
          <w:bCs/>
          <w:szCs w:val="24"/>
        </w:rPr>
        <w:t>V § 21d odsek 3 znie:</w:t>
      </w:r>
    </w:p>
    <w:p w:rsidR="00037744" w:rsidRPr="00C53BF7" w:rsidRDefault="00037744" w:rsidP="00037744">
      <w:pPr>
        <w:tabs>
          <w:tab w:val="left" w:pos="284"/>
        </w:tabs>
        <w:spacing w:line="276" w:lineRule="auto"/>
        <w:jc w:val="both"/>
        <w:rPr>
          <w:bCs/>
        </w:rPr>
      </w:pPr>
      <w:r w:rsidRPr="00C53BF7">
        <w:rPr>
          <w:bCs/>
        </w:rPr>
        <w:t xml:space="preserve">„(3) Ak povinná osoba sprístupní informácie na účel ich opakovaného použitia, bezodkladne zverejní v štruktúrovanej podobe údaje o webových sídlach a iných miestach, kde sa zverejňujú skutočnosti týkajúce sa opakovaného použitia informácií najmä podľa § 21e ods. 6, § 21f ods. </w:t>
      </w:r>
      <w:r>
        <w:rPr>
          <w:bCs/>
        </w:rPr>
        <w:t> </w:t>
      </w:r>
      <w:r w:rsidRPr="00C53BF7">
        <w:rPr>
          <w:bCs/>
        </w:rPr>
        <w:t>7 a 8 a § 21k ods. 6, na portáli určenom Ministerstvom i</w:t>
      </w:r>
      <w:r>
        <w:rPr>
          <w:bCs/>
        </w:rPr>
        <w:t xml:space="preserve">nvestícií, regionálneho rozvoja </w:t>
      </w:r>
      <w:r w:rsidRPr="00C53BF7">
        <w:rPr>
          <w:bCs/>
        </w:rPr>
        <w:t xml:space="preserve">a </w:t>
      </w:r>
      <w:r>
        <w:rPr>
          <w:bCs/>
        </w:rPr>
        <w:t> </w:t>
      </w:r>
      <w:r w:rsidRPr="00C53BF7">
        <w:rPr>
          <w:bCs/>
        </w:rPr>
        <w:t>informatizácie Slovenskej republiky (ďalej len „ministerstvo investícií“) pre sprístupňovanie otvorených údajov.“.</w:t>
      </w:r>
    </w:p>
    <w:p w:rsidR="00020ED1" w:rsidRPr="009154F3" w:rsidRDefault="00020ED1" w:rsidP="00037744">
      <w:pPr>
        <w:widowControl w:val="0"/>
        <w:autoSpaceDE w:val="0"/>
        <w:autoSpaceDN w:val="0"/>
        <w:adjustRightInd w:val="0"/>
        <w:jc w:val="both"/>
        <w:rPr>
          <w:bCs/>
          <w:szCs w:val="24"/>
        </w:rPr>
      </w:pPr>
      <w:r w:rsidRPr="009154F3" w:rsidDel="00BE0FF8">
        <w:rPr>
          <w:bCs/>
          <w:szCs w:val="24"/>
        </w:rPr>
        <w:lastRenderedPageBreak/>
        <w:t xml:space="preserve"> </w:t>
      </w:r>
    </w:p>
    <w:p w:rsidR="00020ED1" w:rsidRPr="009154F3" w:rsidRDefault="00037744" w:rsidP="00020ED1">
      <w:pPr>
        <w:tabs>
          <w:tab w:val="left" w:pos="284"/>
        </w:tabs>
        <w:jc w:val="both"/>
        <w:rPr>
          <w:bCs/>
          <w:szCs w:val="24"/>
        </w:rPr>
      </w:pPr>
      <w:r w:rsidRPr="00C53BF7">
        <w:rPr>
          <w:bCs/>
        </w:rPr>
        <w:t>Poznámka pod čiarou k odkazu 27m sa vypúšťa.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15. </w:t>
      </w:r>
      <w:r w:rsidRPr="009154F3">
        <w:rPr>
          <w:bCs/>
          <w:szCs w:val="24"/>
        </w:rPr>
        <w:t>V § 21e ods. 2 sa slová „inou osobou“ nahrádzajú slovami „treťou stranou“.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16. </w:t>
      </w:r>
      <w:r w:rsidRPr="009154F3">
        <w:rPr>
          <w:bCs/>
          <w:szCs w:val="24"/>
        </w:rPr>
        <w:t>V § 21e ods. 3 sa na konci pripája táto veta: „Dohody</w:t>
      </w:r>
      <w:r w:rsidRPr="009154F3">
        <w:rPr>
          <w:szCs w:val="24"/>
        </w:rPr>
        <w:t xml:space="preserve">, ktoré obsahujú obmedzenie </w:t>
      </w:r>
      <w:r w:rsidRPr="009154F3">
        <w:rPr>
          <w:rFonts w:ascii="Times" w:hAnsi="Times" w:cs="Times"/>
          <w:szCs w:val="24"/>
        </w:rPr>
        <w:t>opakovaného použitia nevyhnutné na zabezpečenie služieb vo verejnom záujme,</w:t>
      </w:r>
      <w:r w:rsidRPr="009154F3" w:rsidDel="007C43F5">
        <w:rPr>
          <w:bCs/>
          <w:szCs w:val="24"/>
        </w:rPr>
        <w:t xml:space="preserve"> </w:t>
      </w:r>
      <w:r w:rsidRPr="009154F3">
        <w:rPr>
          <w:bCs/>
          <w:szCs w:val="24"/>
        </w:rPr>
        <w:t>sa zverejňujú v elektronickej podobe aspoň dva mesiace pred nadobudnutím ich účinnosti a nepretržite počas existencie záväzkov z nich vyplývajúcich.“.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17.</w:t>
      </w:r>
      <w:r w:rsidRPr="009154F3">
        <w:rPr>
          <w:bCs/>
          <w:szCs w:val="24"/>
        </w:rPr>
        <w:t xml:space="preserve"> V § 21e ods. 4 tretej vete sa slovo „Osoba“ nahrádza slovami „Tretia strana“ a za slovo „osobe“ sa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18. </w:t>
      </w:r>
      <w:r w:rsidRPr="009154F3">
        <w:rPr>
          <w:bCs/>
          <w:szCs w:val="24"/>
        </w:rPr>
        <w:t>V § 21e sa za odsek 4 vkladá nový odsek 5,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„(5) Dohody, ktoré bez toho, aby výslovne udeľovali výhradný prístup, vedú alebo by podľa oprávnených očakávaní mohli viesť k obmedzeniu opakovaného použitia informácií pre iné osoby, ako účastníkov týchto dohôd, sa zverejňujú v elektronickej podobe aspoň dva mesiace pred nadobudnutím ich účinnosti a nepretržite počas existencie záväzkov z nich vyplývajúcich. Povinná osoba aspoň raz za tri roky overuje účinok dohôd podľa predchádzajúcej vety, pričom z overenia vypracuje odôvodnený písomný záznam.“.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Doterajší odsek 5 sa označuje ako odsek 6.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19.</w:t>
      </w:r>
      <w:r w:rsidRPr="009154F3">
        <w:t xml:space="preserve"> </w:t>
      </w:r>
      <w:r w:rsidRPr="009154F3">
        <w:rPr>
          <w:bCs/>
          <w:szCs w:val="24"/>
        </w:rPr>
        <w:t>V § 21e ods. 6 sa vypúšťa čiarka a slová „ktoré obsahujú obmedzenie opakovaného použitia“ a slová „odseku 3,“ sa nahrádzajú slovami „odsekov 3 a 5“.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B9139D" w:rsidRDefault="00020ED1" w:rsidP="00020ED1">
      <w:pPr>
        <w:tabs>
          <w:tab w:val="left" w:pos="284"/>
        </w:tabs>
        <w:jc w:val="both"/>
        <w:rPr>
          <w:szCs w:val="24"/>
          <w:lang w:eastAsia="sk-SK"/>
        </w:rPr>
      </w:pPr>
      <w:r w:rsidRPr="009154F3">
        <w:rPr>
          <w:b/>
          <w:bCs/>
          <w:szCs w:val="24"/>
        </w:rPr>
        <w:t>20</w:t>
      </w:r>
      <w:r w:rsidRPr="009154F3">
        <w:rPr>
          <w:bCs/>
          <w:szCs w:val="24"/>
        </w:rPr>
        <w:t>. V poznámke pod čiarou k odkazu 27n sa citácia „Výnos Ministerstva financií Slovenskej republiky č. 55/2014 Z. z.“ nahrádza citáciou „§ 31</w:t>
      </w:r>
      <w:r w:rsidRPr="00F36145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Vyhláška Úradu podpredsedu vlády Slovenskej republiky pre investície a informatizáciu č. 78/2020 Z. z.</w:t>
      </w:r>
      <w:r w:rsidR="003047EC">
        <w:rPr>
          <w:bCs/>
          <w:szCs w:val="24"/>
        </w:rPr>
        <w:t xml:space="preserve"> </w:t>
      </w:r>
      <w:r w:rsidR="003047EC" w:rsidRPr="00271077">
        <w:t>v znení vyhlášky Ministerstva investícií, regionálneho rozvoja a informatizácie Slovenskej republiky č.  546/2021 Z. z.</w:t>
      </w:r>
      <w:r w:rsidRPr="009154F3">
        <w:rPr>
          <w:bCs/>
          <w:szCs w:val="24"/>
        </w:rPr>
        <w:t>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21. </w:t>
      </w:r>
      <w:r w:rsidRPr="009154F3">
        <w:rPr>
          <w:bCs/>
          <w:szCs w:val="24"/>
        </w:rPr>
        <w:t>V § 21f ods. 6 sa za slovo „osoba“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22.</w:t>
      </w:r>
      <w:r w:rsidRPr="009154F3">
        <w:rPr>
          <w:bCs/>
          <w:szCs w:val="24"/>
        </w:rPr>
        <w:t xml:space="preserve"> § 21f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sa dopĺňa odsekom 9,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 xml:space="preserve">„(9) Bez toho, aby bolo dotknuté ustanovenie § 21c ods. 1 písm. c), výskumné údaje sa sprístupňujú na účel opakovaného použitia, na podnikateľský účely alebo nepodnikateľský účel, ak sú financované z finančných </w:t>
      </w:r>
      <w:r w:rsidRPr="009154F3">
        <w:rPr>
          <w:bCs/>
          <w:szCs w:val="24"/>
        </w:rPr>
        <w:lastRenderedPageBreak/>
        <w:t>prostriedkov, s ktorými hospodária právnické osoby verejnej správy</w:t>
      </w:r>
      <w:r w:rsidRPr="009154F3">
        <w:rPr>
          <w:bCs/>
          <w:szCs w:val="24"/>
          <w:vertAlign w:val="superscript"/>
        </w:rPr>
        <w:t>7aa</w:t>
      </w:r>
      <w:r w:rsidRPr="009154F3">
        <w:rPr>
          <w:bCs/>
          <w:szCs w:val="24"/>
        </w:rPr>
        <w:t>) vrátane neštátnych účelových fondov a zároveň osoby vykonávajúce výskum</w:t>
      </w:r>
      <w:r w:rsidR="00037744" w:rsidRPr="00037744">
        <w:rPr>
          <w:szCs w:val="24"/>
        </w:rPr>
        <w:t xml:space="preserve"> </w:t>
      </w:r>
      <w:r w:rsidR="00037744" w:rsidRPr="00C53BF7">
        <w:rPr>
          <w:szCs w:val="24"/>
        </w:rPr>
        <w:t>a vývoj</w:t>
      </w:r>
      <w:r w:rsidRPr="009154F3">
        <w:rPr>
          <w:bCs/>
          <w:szCs w:val="24"/>
        </w:rPr>
        <w:t xml:space="preserve"> alebo osoby financujúce výskum </w:t>
      </w:r>
      <w:r w:rsidR="00037744" w:rsidRPr="00C53BF7">
        <w:rPr>
          <w:szCs w:val="24"/>
        </w:rPr>
        <w:t>a vývoj</w:t>
      </w:r>
      <w:r w:rsidR="00037744" w:rsidRPr="009154F3">
        <w:rPr>
          <w:bCs/>
          <w:szCs w:val="24"/>
        </w:rPr>
        <w:t xml:space="preserve"> </w:t>
      </w:r>
      <w:r w:rsidRPr="009154F3">
        <w:rPr>
          <w:bCs/>
          <w:szCs w:val="24"/>
        </w:rPr>
        <w:t>ich už sprístupnili prostredníctvom inštitucionálnej</w:t>
      </w:r>
      <w:r w:rsidRPr="009154F3">
        <w:rPr>
          <w:rFonts w:ascii="Times" w:hAnsi="Times" w:cs="Times"/>
          <w:sz w:val="25"/>
          <w:szCs w:val="25"/>
        </w:rPr>
        <w:t xml:space="preserve"> </w:t>
      </w:r>
      <w:r w:rsidRPr="009154F3">
        <w:rPr>
          <w:rFonts w:ascii="Times" w:hAnsi="Times" w:cs="Times"/>
          <w:szCs w:val="24"/>
        </w:rPr>
        <w:t>databázy</w:t>
      </w:r>
      <w:r w:rsidRPr="009154F3">
        <w:rPr>
          <w:bCs/>
          <w:szCs w:val="24"/>
        </w:rPr>
        <w:t xml:space="preserve"> alebo tematickej databázy.“.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23. </w:t>
      </w:r>
      <w:r w:rsidRPr="009154F3">
        <w:rPr>
          <w:bCs/>
          <w:szCs w:val="24"/>
        </w:rPr>
        <w:t>V § 21g odsek 1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„(1) Povinná osoba sprístupňuje informácie na účely ich opakovaného použitia v podobe a spôsobom, ktoré umožňujú jej technické podmienky, prednostne v elektronickej podobe ako otvorené údaje</w:t>
      </w:r>
      <w:r w:rsidRPr="009154F3">
        <w:rPr>
          <w:bCs/>
          <w:szCs w:val="24"/>
          <w:vertAlign w:val="superscript"/>
        </w:rPr>
        <w:t>27na</w:t>
      </w:r>
      <w:r w:rsidRPr="009154F3">
        <w:rPr>
          <w:bCs/>
          <w:szCs w:val="24"/>
        </w:rPr>
        <w:t>) umožňujúce automatizované spracovanie</w:t>
      </w:r>
      <w:r w:rsidRPr="009154F3">
        <w:rPr>
          <w:bCs/>
          <w:szCs w:val="24"/>
          <w:vertAlign w:val="superscript"/>
        </w:rPr>
        <w:t>27nb</w:t>
      </w:r>
      <w:r w:rsidRPr="009154F3">
        <w:rPr>
          <w:bCs/>
          <w:szCs w:val="24"/>
        </w:rPr>
        <w:t>) spolu s ich metaúdajmi.</w:t>
      </w:r>
      <w:r w:rsidRPr="009154F3">
        <w:rPr>
          <w:bCs/>
          <w:szCs w:val="24"/>
          <w:vertAlign w:val="superscript"/>
        </w:rPr>
        <w:t>27nc</w:t>
      </w:r>
      <w:r w:rsidRPr="009154F3">
        <w:rPr>
          <w:bCs/>
          <w:szCs w:val="24"/>
        </w:rPr>
        <w:t>) Formáty a metaúdaje musia v čo najväčšom rozsahu spĺňať formálne otvorené štandardy.“.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27na až 27nc znejú:</w:t>
      </w:r>
    </w:p>
    <w:p w:rsidR="00B9139D" w:rsidRDefault="00020ED1" w:rsidP="00A932B5">
      <w:pPr>
        <w:tabs>
          <w:tab w:val="left" w:pos="284"/>
        </w:tabs>
        <w:ind w:left="567" w:hanging="567"/>
        <w:jc w:val="both"/>
        <w:rPr>
          <w:szCs w:val="24"/>
          <w:lang w:eastAsia="sk-SK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27na</w:t>
      </w:r>
      <w:r w:rsidRPr="009154F3">
        <w:rPr>
          <w:bCs/>
          <w:szCs w:val="24"/>
        </w:rPr>
        <w:t xml:space="preserve">) 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 o informačných technológiách vo verejnej správe a o zmene a doplnení niektorých zákonov</w:t>
      </w:r>
      <w:r w:rsidR="00B9139D">
        <w:rPr>
          <w:szCs w:val="24"/>
          <w:lang w:eastAsia="sk-SK"/>
        </w:rPr>
        <w:t>.</w:t>
      </w:r>
    </w:p>
    <w:p w:rsidR="00020ED1" w:rsidRPr="009154F3" w:rsidRDefault="00A932B5" w:rsidP="00A932B5">
      <w:pPr>
        <w:tabs>
          <w:tab w:val="left" w:pos="284"/>
        </w:tabs>
        <w:ind w:left="567" w:hanging="567"/>
        <w:jc w:val="both"/>
        <w:rPr>
          <w:bCs/>
          <w:szCs w:val="24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020ED1" w:rsidRPr="009154F3">
        <w:rPr>
          <w:bCs/>
          <w:szCs w:val="24"/>
        </w:rPr>
        <w:t>§ 39 vyhlášky Úradu podpredsedu vlády Slovenskej republiky pre investície a informatizáciu č. 78/2020 Z. z.</w:t>
      </w:r>
    </w:p>
    <w:p w:rsidR="00B9139D" w:rsidRDefault="00020ED1" w:rsidP="00A932B5">
      <w:pPr>
        <w:tabs>
          <w:tab w:val="left" w:pos="284"/>
        </w:tabs>
        <w:ind w:left="567" w:hanging="567"/>
        <w:jc w:val="both"/>
        <w:rPr>
          <w:szCs w:val="24"/>
          <w:lang w:eastAsia="sk-SK"/>
        </w:rPr>
      </w:pPr>
      <w:r w:rsidRPr="009154F3">
        <w:rPr>
          <w:bCs/>
          <w:szCs w:val="24"/>
          <w:vertAlign w:val="superscript"/>
        </w:rPr>
        <w:t>27nb</w:t>
      </w:r>
      <w:r w:rsidRPr="009154F3">
        <w:rPr>
          <w:bCs/>
          <w:szCs w:val="24"/>
        </w:rPr>
        <w:t xml:space="preserve">) </w:t>
      </w:r>
      <w:r w:rsidR="00A932B5">
        <w:rPr>
          <w:bCs/>
          <w:szCs w:val="24"/>
        </w:rPr>
        <w:tab/>
      </w:r>
      <w:r w:rsidRPr="009154F3">
        <w:rPr>
          <w:bCs/>
          <w:szCs w:val="24"/>
        </w:rPr>
        <w:t xml:space="preserve">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 o informačných technológiách vo verejnej správe a o zmene a doplnení niektorých zákonov</w:t>
      </w:r>
      <w:r w:rsidR="00B9139D">
        <w:rPr>
          <w:szCs w:val="24"/>
          <w:lang w:eastAsia="sk-SK"/>
        </w:rPr>
        <w:t>.</w:t>
      </w:r>
    </w:p>
    <w:p w:rsidR="00020ED1" w:rsidRPr="009154F3" w:rsidRDefault="00A932B5" w:rsidP="00A932B5">
      <w:pPr>
        <w:tabs>
          <w:tab w:val="left" w:pos="284"/>
        </w:tabs>
        <w:ind w:left="567" w:hanging="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020ED1" w:rsidRPr="009154F3">
        <w:rPr>
          <w:bCs/>
          <w:szCs w:val="24"/>
        </w:rPr>
        <w:t>§ 38 ods. 2 vyhlášky Úradu podpredsedu vlády Slovenskej republiky pre investície a informatizáciu č. 78/2020 Z. z.</w:t>
      </w:r>
    </w:p>
    <w:p w:rsidR="00B9139D" w:rsidRDefault="00020ED1" w:rsidP="00A932B5">
      <w:pPr>
        <w:tabs>
          <w:tab w:val="left" w:pos="284"/>
        </w:tabs>
        <w:ind w:left="567" w:hanging="567"/>
        <w:jc w:val="both"/>
        <w:rPr>
          <w:bCs/>
          <w:szCs w:val="24"/>
        </w:rPr>
      </w:pPr>
      <w:r w:rsidRPr="009154F3">
        <w:rPr>
          <w:bCs/>
          <w:szCs w:val="24"/>
          <w:vertAlign w:val="superscript"/>
        </w:rPr>
        <w:t>27nc</w:t>
      </w:r>
      <w:r w:rsidRPr="009154F3">
        <w:rPr>
          <w:bCs/>
          <w:szCs w:val="24"/>
        </w:rPr>
        <w:t xml:space="preserve">) </w:t>
      </w:r>
      <w:r w:rsidR="00A932B5">
        <w:rPr>
          <w:bCs/>
          <w:szCs w:val="24"/>
        </w:rPr>
        <w:tab/>
      </w:r>
      <w:r w:rsidRPr="009154F3">
        <w:rPr>
          <w:bCs/>
          <w:szCs w:val="24"/>
        </w:rPr>
        <w:t xml:space="preserve">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 o informačných technológiách vo verejnej správe a o zmene a doplnení niektorých zákonov</w:t>
      </w:r>
      <w:r w:rsidR="00B9139D">
        <w:rPr>
          <w:bCs/>
          <w:szCs w:val="24"/>
        </w:rPr>
        <w:t>.</w:t>
      </w:r>
    </w:p>
    <w:p w:rsidR="00020ED1" w:rsidRPr="009154F3" w:rsidRDefault="00A932B5" w:rsidP="00A932B5">
      <w:pPr>
        <w:tabs>
          <w:tab w:val="left" w:pos="284"/>
        </w:tabs>
        <w:ind w:left="567" w:hanging="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020ED1" w:rsidRPr="009154F3">
        <w:rPr>
          <w:bCs/>
          <w:szCs w:val="24"/>
        </w:rPr>
        <w:t>§ 2 písm. l) vyhlášky Úradu podpredsedu vlády Slovenskej republiky pre investície a informatizáciu č. 78/2020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24. </w:t>
      </w:r>
      <w:r w:rsidRPr="009154F3">
        <w:rPr>
          <w:bCs/>
          <w:szCs w:val="24"/>
        </w:rPr>
        <w:t>V poznámke pod čiarou k odkazu 27o sa citácie „§ 6 zákona č. 275/2006 Z. z. v znení zákona č. 570/2009 Z. z. Výnos Ministerstva financií Slovenskej republiky č. 55/2014 Z. z.“ nahrádzajú citáciou „§ 24 ods. 1 a 2 zákona č. 95/2019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25. </w:t>
      </w:r>
      <w:r w:rsidRPr="009154F3">
        <w:rPr>
          <w:bCs/>
          <w:szCs w:val="24"/>
        </w:rPr>
        <w:t>§ 21g sa dopĺňa odsekmi 3 až 5,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„(3) Povinná osoba je povinná sprístupňovať dynamické údaje na účel ich opakovaného použitia bezodkladne po ich vzniku prostredníctvom aplikačného programovacieho rozhrania a ak je to vhodné</w:t>
      </w:r>
      <w:r w:rsidR="00002EB9">
        <w:rPr>
          <w:bCs/>
          <w:szCs w:val="24"/>
        </w:rPr>
        <w:t>,</w:t>
      </w:r>
      <w:r w:rsidRPr="009154F3">
        <w:rPr>
          <w:bCs/>
          <w:szCs w:val="24"/>
        </w:rPr>
        <w:t xml:space="preserve"> prostredníctvom ich hromadného stiahnutia.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(4) Ak by sprístupnenie dynamických údajov podľa odseku 3 presahovalo rámec jednoduchej operácie s ohľadom na finančné a technické možnosti povinnej osoby, povinná osoba sprístupní údaje na účel ich opakovaného použitia v časovom rámci alebo s dočasnými technickými obmedzeniami, ktoré neprimerane neznižujú využitie ich hospodárskeho a spoločenského potenciálu.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(5) Povinná osoba sprístupňuje súbor informácií s vysokou hodnotou v zmysle vykonávacieho právne záväzného aktu Európskej komisie ustanovujúceho zoznam konkrétnych súborov údajov s vysokou hodnotou na účel opakovaného použitia v strojovo spracovateľnom formáte prostredníctvom aplikačného programovacieho rozhrania a ak je to vhodné</w:t>
      </w:r>
      <w:r w:rsidR="00002EB9">
        <w:rPr>
          <w:bCs/>
          <w:szCs w:val="24"/>
        </w:rPr>
        <w:t>,</w:t>
      </w:r>
      <w:r w:rsidRPr="009154F3">
        <w:rPr>
          <w:bCs/>
          <w:szCs w:val="24"/>
        </w:rPr>
        <w:t xml:space="preserve"> prostredníctvom hromadného stiahnutia.“.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26. </w:t>
      </w:r>
      <w:r w:rsidRPr="009154F3">
        <w:rPr>
          <w:bCs/>
          <w:szCs w:val="24"/>
        </w:rPr>
        <w:t>§ 21i sa dopĺňa odsekom 6,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„(6) Ustanovenia odsekov 1 až 5 sa nevzťahujú na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a) povinnú osobu podľa § 21b ods. 5,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b) vzdelávaciu inštitúciu, osobu vykonávajúcu výskum</w:t>
      </w:r>
      <w:r w:rsidR="00037744">
        <w:rPr>
          <w:bCs/>
          <w:szCs w:val="24"/>
        </w:rPr>
        <w:t xml:space="preserve"> </w:t>
      </w:r>
      <w:r w:rsidR="00037744" w:rsidRPr="00C53BF7">
        <w:rPr>
          <w:szCs w:val="24"/>
        </w:rPr>
        <w:t>a vývoj</w:t>
      </w:r>
      <w:r w:rsidRPr="009154F3">
        <w:rPr>
          <w:bCs/>
          <w:szCs w:val="24"/>
        </w:rPr>
        <w:t xml:space="preserve"> a osobu financujúcu výskum</w:t>
      </w:r>
      <w:r w:rsidR="00037744" w:rsidRPr="00037744">
        <w:rPr>
          <w:szCs w:val="24"/>
        </w:rPr>
        <w:t xml:space="preserve"> </w:t>
      </w:r>
      <w:r w:rsidR="00037744" w:rsidRPr="00C53BF7">
        <w:rPr>
          <w:szCs w:val="24"/>
        </w:rPr>
        <w:t>a vývoj</w:t>
      </w:r>
      <w:r w:rsidRPr="009154F3">
        <w:rPr>
          <w:bCs/>
          <w:szCs w:val="24"/>
        </w:rPr>
        <w:t>, ak ide o sprístupnenie výskumných údajov.“.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27. </w:t>
      </w:r>
      <w:r w:rsidRPr="009154F3">
        <w:rPr>
          <w:bCs/>
          <w:szCs w:val="24"/>
        </w:rPr>
        <w:t xml:space="preserve">V § 21j ods. 1 </w:t>
      </w:r>
      <w:r w:rsidRPr="009154F3">
        <w:rPr>
          <w:rFonts w:ascii="Times" w:hAnsi="Times" w:cs="Times"/>
          <w:szCs w:val="24"/>
        </w:rPr>
        <w:t>úvodnej vete</w:t>
      </w:r>
      <w:r w:rsidRPr="009154F3">
        <w:rPr>
          <w:bCs/>
          <w:szCs w:val="24"/>
        </w:rPr>
        <w:t xml:space="preserve"> sa za slovo „osoby“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28.</w:t>
      </w:r>
      <w:r w:rsidR="00A932B5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V § 21j ods. 2 sa za slovo „osoba“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29. </w:t>
      </w:r>
      <w:r w:rsidRPr="009154F3">
        <w:rPr>
          <w:bCs/>
          <w:szCs w:val="24"/>
        </w:rPr>
        <w:t>§ 21k znie:</w:t>
      </w: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  <w:r w:rsidRPr="009154F3">
        <w:rPr>
          <w:bCs/>
          <w:szCs w:val="24"/>
        </w:rPr>
        <w:t>„§ 21k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>(1) Informácie na účely opakovaného použitia sa sprístupňujú bezplatne. Povinná osoba môže požadovať iba úhradu zahrňujúcu materiálne náklady spojené s vyhotovením rozmnoženiny informácie, s poskytovaním a šírením informácie ako aj s anonymizáciou osobných údajov a opatreniami na ochranu dôverných obchodných informácií.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 xml:space="preserve">(2) Ustanovenie odseku 1 </w:t>
      </w:r>
      <w:r w:rsidRPr="009154F3">
        <w:rPr>
          <w:rFonts w:ascii="Times" w:hAnsi="Times" w:cs="Times"/>
          <w:szCs w:val="24"/>
        </w:rPr>
        <w:t>druhej vety</w:t>
      </w:r>
      <w:r w:rsidRPr="009154F3" w:rsidDel="00DF0F70">
        <w:rPr>
          <w:bCs/>
          <w:szCs w:val="24"/>
        </w:rPr>
        <w:t xml:space="preserve"> </w:t>
      </w:r>
      <w:r w:rsidRPr="009154F3">
        <w:rPr>
          <w:bCs/>
          <w:szCs w:val="24"/>
        </w:rPr>
        <w:t>sa nepoužije na</w:t>
      </w:r>
    </w:p>
    <w:p w:rsidR="00020ED1" w:rsidRPr="009154F3" w:rsidRDefault="00020ED1" w:rsidP="00020E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súbor informácií s vysokou hodnotou, okrem informácie, ktorú má k dispozícii</w:t>
      </w:r>
    </w:p>
    <w:p w:rsidR="00020ED1" w:rsidRPr="009154F3" w:rsidRDefault="00020ED1" w:rsidP="00020ED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povinná osoba podľa § 21b ods. 5, ak v zmysle vykonávacieho právne záväzného aktu Európskej komisie ustanovujúceho zoznam konkrétnych súborov údajov s vysokou hodnotou predstavuje informáciu, ktorej bezplatné sprístupnenie môže viesť k narušeniu hospodárskej súťaže na trhu,</w:t>
      </w:r>
    </w:p>
    <w:p w:rsidR="00020ED1" w:rsidRPr="009154F3" w:rsidRDefault="00020ED1" w:rsidP="00020ED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múzeum, galéria, knižnica, akademická knižnica a archív,</w:t>
      </w:r>
    </w:p>
    <w:p w:rsidR="00020ED1" w:rsidRPr="009154F3" w:rsidRDefault="00020ED1" w:rsidP="00020E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výskumné údaje.</w:t>
      </w:r>
    </w:p>
    <w:p w:rsidR="00020ED1" w:rsidRPr="009154F3" w:rsidRDefault="00020ED1" w:rsidP="00020ED1">
      <w:pPr>
        <w:jc w:val="both"/>
        <w:rPr>
          <w:bCs/>
          <w:szCs w:val="24"/>
        </w:rPr>
      </w:pPr>
      <w:r w:rsidRPr="009154F3">
        <w:rPr>
          <w:bCs/>
          <w:szCs w:val="24"/>
        </w:rPr>
        <w:t xml:space="preserve"> </w:t>
      </w: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 xml:space="preserve">(3) Ustanovenie odseku 1 sa nepoužije, ak </w:t>
      </w:r>
      <w:r w:rsidR="00037744" w:rsidRPr="00C53BF7">
        <w:rPr>
          <w:szCs w:val="24"/>
        </w:rPr>
        <w:t>odsek 2 neustanovuje inak a ak</w:t>
      </w:r>
      <w:r w:rsidR="00037744" w:rsidRPr="009154F3">
        <w:rPr>
          <w:bCs/>
          <w:szCs w:val="24"/>
        </w:rPr>
        <w:t xml:space="preserve"> </w:t>
      </w:r>
      <w:r w:rsidRPr="009154F3">
        <w:rPr>
          <w:bCs/>
          <w:szCs w:val="24"/>
        </w:rPr>
        <w:t>informáciu sprístupňuje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povinná osoba podľa § 21b ods. 3, ktorá vytvára príjmy, ktorými pokrýva podstatnú časť nákladov súvisiacich s výkonom svojich verejných úloh,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múzeum, galéria, knižnica, akademická knižnica a archív,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lastRenderedPageBreak/>
        <w:t>povinná osoba podľa § 21b ods. 5.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</w:r>
    </w:p>
    <w:p w:rsidR="00020ED1" w:rsidRPr="009154F3" w:rsidRDefault="00020ED1" w:rsidP="00020ED1">
      <w:pPr>
        <w:tabs>
          <w:tab w:val="left" w:pos="284"/>
        </w:tabs>
        <w:jc w:val="both"/>
        <w:rPr>
          <w:rFonts w:ascii="Times" w:hAnsi="Times" w:cs="Times"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 xml:space="preserve">(4) Povinné osoby podľa odseku 3 písm. a) a c) vypočítavajú celkovú sumu úhrady v súlade s objektívnymi, transparentnými a overiteľnými kritériami, pričom celková úhrada za sprístupnenie informácií za príslušné účtovné obdobie nesmie presiahnuť náklady spojené so zberom informácie, s uchovávaním informácie, s vyhotovením rozmnoženiny informácie, s poskytovaním a šírením informácie, s anonymizáciou osobných údajov a s opatreniami na ochranu dôverných obchodných informácií; v  nákladoch možno zohľadniť aj primeranú návratnosť investícií. Povinné osoby podľa odseku 3 písm. b) môžu okrem nákladov uvedených v prvej vete zohľadniť tiež náklady spojené s vysporiadaním práv duševného vlastníctva. </w:t>
      </w:r>
      <w:r w:rsidR="00037744" w:rsidRPr="00C53BF7">
        <w:rPr>
          <w:szCs w:val="24"/>
        </w:rPr>
        <w:t>Kritériá podľa prvej vety zverejňuje ministerstvo investícií na svojom webovom sídle.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 w:rsidDel="00F46939">
        <w:rPr>
          <w:bCs/>
          <w:szCs w:val="24"/>
        </w:rPr>
        <w:t xml:space="preserve"> 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 w:rsidDel="00D06FD2">
        <w:rPr>
          <w:bCs/>
          <w:szCs w:val="24"/>
        </w:rPr>
        <w:t xml:space="preserve"> </w:t>
      </w: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(5) Ministerstvo investícií zverejňuje na portáli podľa § 21d ods. 3 zoznam povinných osôb podľa odseku 3 písm. a). Na účely vytvorenia zoznamu podľa prvej vety poskytnú tieto povinné osoby ministerstvu investícií potrebnú súčinnosť.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 xml:space="preserve">(6) Povinné osoby zverejňujú výšku úhrady </w:t>
      </w:r>
      <w:r w:rsidR="00037744" w:rsidRPr="00C53BF7">
        <w:rPr>
          <w:szCs w:val="24"/>
        </w:rPr>
        <w:t>a skutočnosti, ktoré boli podkladom na výpočet úhrady,</w:t>
      </w:r>
      <w:r w:rsidR="00037744">
        <w:rPr>
          <w:szCs w:val="24"/>
        </w:rPr>
        <w:t xml:space="preserve"> </w:t>
      </w:r>
      <w:r w:rsidRPr="009154F3">
        <w:rPr>
          <w:bCs/>
          <w:szCs w:val="24"/>
        </w:rPr>
        <w:t>podľa odseku 1 druhej vety na svojom webovom sídle, ak ho majú zriadené, inak podľa § 6 ods. 2.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(7) Ak o to žiadateľ požiada, povinná osoba mu písomne oznámi skutočnosti, ktoré boli podkladom  na výpočet výšky úhrady.“.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27p sa vypúšťa.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30. </w:t>
      </w:r>
      <w:r w:rsidRPr="009154F3">
        <w:rPr>
          <w:bCs/>
          <w:szCs w:val="24"/>
        </w:rPr>
        <w:t>V § 21l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sa slová „Ministerstvu spravodlivosti Slovenskej republiky“ nahrádzajú slovami „ministerstvu investícií“.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  <w:r w:rsidRPr="009154F3">
        <w:rPr>
          <w:b/>
          <w:bCs/>
          <w:szCs w:val="24"/>
        </w:rPr>
        <w:t xml:space="preserve">31. </w:t>
      </w:r>
      <w:r w:rsidRPr="009154F3">
        <w:t>Za § 22f sa vkladá § 22g, ktorý vrátane nadpisu znie:</w:t>
      </w:r>
    </w:p>
    <w:p w:rsidR="00020ED1" w:rsidRPr="009154F3" w:rsidRDefault="00020ED1" w:rsidP="00020ED1">
      <w:pPr>
        <w:jc w:val="center"/>
      </w:pPr>
    </w:p>
    <w:p w:rsidR="00020ED1" w:rsidRPr="009154F3" w:rsidRDefault="00020ED1" w:rsidP="00020ED1">
      <w:pPr>
        <w:jc w:val="center"/>
      </w:pPr>
      <w:r w:rsidRPr="009154F3">
        <w:t>„§ 22g</w:t>
      </w:r>
    </w:p>
    <w:p w:rsidR="00020ED1" w:rsidRPr="009154F3" w:rsidRDefault="00020ED1" w:rsidP="00020ED1">
      <w:pPr>
        <w:jc w:val="center"/>
      </w:pPr>
      <w:r w:rsidRPr="009154F3">
        <w:t xml:space="preserve">Prechodné ustanovenie k úpravám účinným od </w:t>
      </w:r>
      <w:r w:rsidR="00037744" w:rsidRPr="00C53BF7">
        <w:rPr>
          <w:szCs w:val="24"/>
        </w:rPr>
        <w:t>1. augusta</w:t>
      </w:r>
      <w:r w:rsidR="00037744" w:rsidRPr="009154F3" w:rsidDel="00037744">
        <w:t xml:space="preserve"> </w:t>
      </w:r>
      <w:r w:rsidRPr="009154F3">
        <w:t xml:space="preserve">2022 </w:t>
      </w:r>
    </w:p>
    <w:p w:rsidR="00020ED1" w:rsidRPr="009154F3" w:rsidRDefault="00020ED1" w:rsidP="00020ED1">
      <w:pPr>
        <w:jc w:val="both"/>
        <w:rPr>
          <w:b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>Dohoda medzi povinnou osobou podľa § 21b ods. 5 a treťou stranou existujúca k </w:t>
      </w:r>
      <w:r w:rsidR="00037744">
        <w:rPr>
          <w:szCs w:val="24"/>
        </w:rPr>
        <w:t>1. augustu</w:t>
      </w:r>
      <w:r w:rsidRPr="009154F3">
        <w:rPr>
          <w:szCs w:val="24"/>
        </w:rPr>
        <w:t xml:space="preserve"> 2022, ktorá obsahuje obmedzenie opakovaného použitia, sa ukončí uplynutím obdobia, na ktoré bola uzatvorená, najneskôr však 17. júla 2049; to neplatí, ak ide o obmedzenie opakovaného použitia podľa § 21e ods. 3 alebo ods. 4 v znení účinnom od </w:t>
      </w:r>
      <w:r w:rsidR="00037744" w:rsidRPr="00C53BF7">
        <w:rPr>
          <w:szCs w:val="24"/>
        </w:rPr>
        <w:t>1. augusta</w:t>
      </w:r>
      <w:r w:rsidR="00037744" w:rsidRPr="009154F3" w:rsidDel="00037744">
        <w:rPr>
          <w:szCs w:val="24"/>
        </w:rPr>
        <w:t xml:space="preserve"> </w:t>
      </w:r>
      <w:r w:rsidRPr="009154F3">
        <w:rPr>
          <w:szCs w:val="24"/>
        </w:rPr>
        <w:t>2022.“.</w:t>
      </w:r>
    </w:p>
    <w:p w:rsidR="00020ED1" w:rsidRDefault="00020ED1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Default="00BB696D" w:rsidP="00020ED1">
      <w:pPr>
        <w:jc w:val="both"/>
        <w:rPr>
          <w:szCs w:val="24"/>
        </w:rPr>
      </w:pPr>
    </w:p>
    <w:p w:rsidR="00BB696D" w:rsidRPr="009154F3" w:rsidRDefault="00BB696D" w:rsidP="00020ED1">
      <w:pPr>
        <w:jc w:val="both"/>
        <w:rPr>
          <w:szCs w:val="24"/>
        </w:rPr>
      </w:pPr>
    </w:p>
    <w:p w:rsidR="00BB696D" w:rsidRDefault="00020ED1" w:rsidP="00020ED1">
      <w:pPr>
        <w:jc w:val="both"/>
        <w:rPr>
          <w:szCs w:val="24"/>
        </w:rPr>
      </w:pPr>
      <w:r w:rsidRPr="009154F3">
        <w:rPr>
          <w:b/>
          <w:szCs w:val="24"/>
        </w:rPr>
        <w:t>32.</w:t>
      </w:r>
      <w:r w:rsidRPr="009154F3">
        <w:rPr>
          <w:szCs w:val="24"/>
        </w:rPr>
        <w:t xml:space="preserve"> Príloha vrátane nadpisu znie:</w:t>
      </w:r>
    </w:p>
    <w:p w:rsidR="00BB696D" w:rsidRDefault="00BB696D" w:rsidP="00020ED1">
      <w:pPr>
        <w:jc w:val="both"/>
        <w:rPr>
          <w:szCs w:val="24"/>
        </w:rPr>
      </w:pPr>
    </w:p>
    <w:p w:rsidR="00BB696D" w:rsidRPr="009154F3" w:rsidRDefault="00BB696D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right"/>
        <w:rPr>
          <w:b/>
          <w:szCs w:val="24"/>
        </w:rPr>
      </w:pPr>
      <w:r w:rsidRPr="009154F3">
        <w:rPr>
          <w:szCs w:val="24"/>
        </w:rPr>
        <w:lastRenderedPageBreak/>
        <w:t>„</w:t>
      </w:r>
      <w:r w:rsidRPr="009154F3">
        <w:rPr>
          <w:b/>
          <w:szCs w:val="24"/>
        </w:rPr>
        <w:t xml:space="preserve">Príloha </w:t>
      </w:r>
    </w:p>
    <w:p w:rsidR="00020ED1" w:rsidRPr="009154F3" w:rsidRDefault="00020ED1" w:rsidP="00020ED1">
      <w:pPr>
        <w:jc w:val="right"/>
        <w:rPr>
          <w:b/>
          <w:szCs w:val="24"/>
        </w:rPr>
      </w:pPr>
      <w:r w:rsidRPr="009154F3">
        <w:rPr>
          <w:b/>
          <w:szCs w:val="24"/>
        </w:rPr>
        <w:t>k zákonu č. 211/2000 Z. z.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center"/>
        <w:rPr>
          <w:szCs w:val="24"/>
        </w:rPr>
      </w:pPr>
      <w:r w:rsidRPr="009154F3">
        <w:rPr>
          <w:szCs w:val="24"/>
        </w:rPr>
        <w:t>ZOZNAM PREBERANÝCH PRÁVNE ZÁVÄZNÝCH AKTOV EURÓPSKEJ ÚNIE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</w:rPr>
        <w:t>1. Smernica Európskeho parlamentu a Rady 2003/4/ES z 28. januára 2003 o prístupe verejnosti k informáciám o životnom prostredí, ktorou sa zrušuje smernica Rady 90/313/EHS (</w:t>
      </w:r>
      <w:r w:rsidRPr="009154F3">
        <w:rPr>
          <w:rFonts w:ascii="Times" w:hAnsi="Times" w:cs="Times"/>
          <w:szCs w:val="24"/>
        </w:rPr>
        <w:t>Ú. v. EÚ L 41, 14.</w:t>
      </w:r>
      <w:r w:rsidR="00A932B5">
        <w:rPr>
          <w:rFonts w:ascii="Times" w:hAnsi="Times" w:cs="Times"/>
          <w:szCs w:val="24"/>
        </w:rPr>
        <w:t xml:space="preserve"> </w:t>
      </w:r>
      <w:r w:rsidRPr="009154F3">
        <w:rPr>
          <w:rFonts w:ascii="Times" w:hAnsi="Times" w:cs="Times"/>
          <w:szCs w:val="24"/>
        </w:rPr>
        <w:t>2.</w:t>
      </w:r>
      <w:r w:rsidR="00A932B5">
        <w:rPr>
          <w:rFonts w:ascii="Times" w:hAnsi="Times" w:cs="Times"/>
          <w:szCs w:val="24"/>
        </w:rPr>
        <w:t xml:space="preserve"> </w:t>
      </w:r>
      <w:r w:rsidRPr="009154F3">
        <w:rPr>
          <w:rFonts w:ascii="Times" w:hAnsi="Times" w:cs="Times"/>
          <w:szCs w:val="24"/>
        </w:rPr>
        <w:t>2003; Mimoriadne vydanie Ú. v. EÚ, kap. 15/zv. 7</w:t>
      </w:r>
      <w:r w:rsidRPr="009154F3">
        <w:rPr>
          <w:szCs w:val="24"/>
        </w:rPr>
        <w:t>).</w:t>
      </w: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</w:rPr>
        <w:t>2. Smernica Európskeho parlamentu a Rady (EÚ) 2019/1024 z 20. júna 2019 o otvorených dátach a opakovanom použití informácií verejného sektora (prepracované znenie) (Ú.</w:t>
      </w:r>
      <w:r w:rsidR="00A932B5">
        <w:rPr>
          <w:szCs w:val="24"/>
        </w:rPr>
        <w:t xml:space="preserve"> </w:t>
      </w:r>
      <w:r w:rsidRPr="009154F3">
        <w:rPr>
          <w:szCs w:val="24"/>
        </w:rPr>
        <w:t>v. EÚ L 172, 26.</w:t>
      </w:r>
      <w:r w:rsidR="00A932B5">
        <w:rPr>
          <w:szCs w:val="24"/>
        </w:rPr>
        <w:t xml:space="preserve"> </w:t>
      </w:r>
      <w:r w:rsidRPr="009154F3">
        <w:rPr>
          <w:szCs w:val="24"/>
        </w:rPr>
        <w:t>6.</w:t>
      </w:r>
      <w:r w:rsidR="00A932B5">
        <w:rPr>
          <w:szCs w:val="24"/>
        </w:rPr>
        <w:t xml:space="preserve"> </w:t>
      </w:r>
      <w:r w:rsidRPr="009154F3">
        <w:rPr>
          <w:szCs w:val="24"/>
        </w:rPr>
        <w:t>2019).“.</w:t>
      </w:r>
    </w:p>
    <w:p w:rsidR="00020ED1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</w:p>
    <w:p w:rsidR="00BB696D" w:rsidRDefault="00BB696D" w:rsidP="00020ED1">
      <w:pPr>
        <w:tabs>
          <w:tab w:val="left" w:pos="284"/>
        </w:tabs>
        <w:jc w:val="both"/>
        <w:rPr>
          <w:bCs/>
          <w:szCs w:val="24"/>
        </w:rPr>
      </w:pPr>
      <w:bookmarkStart w:id="0" w:name="_GoBack"/>
      <w:bookmarkEnd w:id="0"/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center"/>
        <w:rPr>
          <w:b/>
          <w:bCs/>
          <w:szCs w:val="24"/>
        </w:rPr>
      </w:pPr>
      <w:r w:rsidRPr="009154F3">
        <w:rPr>
          <w:b/>
          <w:bCs/>
          <w:szCs w:val="24"/>
        </w:rPr>
        <w:t>Čl. II</w:t>
      </w: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 xml:space="preserve">Tento zákon nadobúda účinnosť </w:t>
      </w:r>
      <w:r w:rsidR="00037744" w:rsidRPr="00C53BF7">
        <w:rPr>
          <w:szCs w:val="24"/>
        </w:rPr>
        <w:t>1. augusta</w:t>
      </w:r>
      <w:r w:rsidR="00037744" w:rsidRPr="009154F3" w:rsidDel="00037744">
        <w:rPr>
          <w:bCs/>
          <w:szCs w:val="24"/>
        </w:rPr>
        <w:t xml:space="preserve"> </w:t>
      </w:r>
      <w:r w:rsidR="00037744">
        <w:rPr>
          <w:bCs/>
          <w:szCs w:val="24"/>
        </w:rPr>
        <w:t xml:space="preserve"> </w:t>
      </w:r>
      <w:r w:rsidRPr="009154F3">
        <w:rPr>
          <w:bCs/>
          <w:szCs w:val="24"/>
        </w:rPr>
        <w:t>2022.</w:t>
      </w:r>
    </w:p>
    <w:p w:rsidR="00020ED1" w:rsidRPr="009154F3" w:rsidRDefault="00020ED1" w:rsidP="00020ED1">
      <w:pPr>
        <w:tabs>
          <w:tab w:val="left" w:pos="0"/>
        </w:tabs>
        <w:jc w:val="both"/>
        <w:rPr>
          <w:b/>
          <w:szCs w:val="24"/>
        </w:rPr>
      </w:pPr>
    </w:p>
    <w:p w:rsidR="0098217B" w:rsidRDefault="0098217B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Default="00BB696D" w:rsidP="00020ED1">
      <w:pPr>
        <w:keepNext/>
        <w:jc w:val="center"/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prezident</w:t>
      </w:r>
      <w:r>
        <w:rPr>
          <w:rFonts w:eastAsia="Times New Roman" w:cs="Times New Roman"/>
          <w:szCs w:val="24"/>
        </w:rPr>
        <w:t>ka</w:t>
      </w:r>
      <w:r w:rsidRPr="00E106F1">
        <w:rPr>
          <w:rFonts w:eastAsia="Times New Roman" w:cs="Times New Roman"/>
          <w:szCs w:val="24"/>
        </w:rPr>
        <w:t xml:space="preserve">  Slovenskej republiky</w:t>
      </w: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predseda Národnej rady Slovenskej republiky</w:t>
      </w: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center"/>
        <w:rPr>
          <w:rFonts w:eastAsia="Times New Roman" w:cs="Times New Roman"/>
          <w:szCs w:val="24"/>
        </w:rPr>
      </w:pPr>
      <w:r w:rsidRPr="00E106F1">
        <w:rPr>
          <w:rFonts w:eastAsia="Times New Roman" w:cs="Times New Roman"/>
          <w:szCs w:val="24"/>
        </w:rPr>
        <w:t>predseda vlády Slovenskej republiky</w:t>
      </w:r>
    </w:p>
    <w:p w:rsidR="00BB696D" w:rsidRPr="00E106F1" w:rsidRDefault="00BB696D" w:rsidP="00BB696D">
      <w:pPr>
        <w:ind w:firstLine="426"/>
        <w:jc w:val="both"/>
        <w:rPr>
          <w:rFonts w:eastAsia="Times New Roman" w:cs="Times New Roman"/>
          <w:szCs w:val="24"/>
        </w:rPr>
      </w:pPr>
    </w:p>
    <w:p w:rsidR="00BB696D" w:rsidRPr="00E106F1" w:rsidRDefault="00BB696D" w:rsidP="00BB696D">
      <w:pPr>
        <w:ind w:firstLine="426"/>
        <w:jc w:val="both"/>
        <w:rPr>
          <w:rFonts w:eastAsia="Times New Roman" w:cs="Times New Roman"/>
          <w:szCs w:val="24"/>
        </w:rPr>
      </w:pPr>
    </w:p>
    <w:p w:rsidR="00BB696D" w:rsidRDefault="00BB696D" w:rsidP="00BB696D"/>
    <w:p w:rsidR="00BB696D" w:rsidRDefault="00BB696D" w:rsidP="00BB696D"/>
    <w:p w:rsidR="00BB696D" w:rsidRPr="00271C4B" w:rsidRDefault="00BB696D" w:rsidP="00BB696D"/>
    <w:p w:rsidR="00BB696D" w:rsidRPr="009A6444" w:rsidRDefault="00BB696D" w:rsidP="00020ED1">
      <w:pPr>
        <w:keepNext/>
        <w:jc w:val="center"/>
      </w:pPr>
    </w:p>
    <w:sectPr w:rsidR="00BB696D" w:rsidRPr="009A6444" w:rsidSect="00BA7D57">
      <w:footerReference w:type="default" r:id="rId8"/>
      <w:footerReference w:type="first" r:id="rId9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F0" w:rsidRDefault="00432EF0">
      <w:r>
        <w:separator/>
      </w:r>
    </w:p>
  </w:endnote>
  <w:endnote w:type="continuationSeparator" w:id="0">
    <w:p w:rsidR="00432EF0" w:rsidRDefault="0043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049">
          <w:rPr>
            <w:noProof/>
          </w:rPr>
          <w:t>6</w:t>
        </w:r>
        <w:r>
          <w:fldChar w:fldCharType="end"/>
        </w:r>
      </w:p>
    </w:sdtContent>
  </w:sdt>
  <w:p w:rsidR="007D79AD" w:rsidRDefault="00F750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005332"/>
      <w:docPartObj>
        <w:docPartGallery w:val="Page Numbers (Bottom of Page)"/>
        <w:docPartUnique/>
      </w:docPartObj>
    </w:sdtPr>
    <w:sdtEndPr/>
    <w:sdtContent>
      <w:p w:rsidR="004C3E42" w:rsidRDefault="004C3E4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049">
          <w:rPr>
            <w:noProof/>
          </w:rPr>
          <w:t>1</w:t>
        </w:r>
        <w:r>
          <w:fldChar w:fldCharType="end"/>
        </w:r>
      </w:p>
    </w:sdtContent>
  </w:sdt>
  <w:p w:rsidR="004C3E42" w:rsidRDefault="004C3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F0" w:rsidRDefault="00432EF0">
      <w:r>
        <w:separator/>
      </w:r>
    </w:p>
  </w:footnote>
  <w:footnote w:type="continuationSeparator" w:id="0">
    <w:p w:rsidR="00432EF0" w:rsidRDefault="0043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90A"/>
    <w:multiLevelType w:val="hybridMultilevel"/>
    <w:tmpl w:val="02A6EDE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41710"/>
    <w:multiLevelType w:val="hybridMultilevel"/>
    <w:tmpl w:val="D2942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8E8"/>
    <w:multiLevelType w:val="hybridMultilevel"/>
    <w:tmpl w:val="F32EB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02EB9"/>
    <w:rsid w:val="00020ED1"/>
    <w:rsid w:val="00027BAE"/>
    <w:rsid w:val="00037744"/>
    <w:rsid w:val="000B229E"/>
    <w:rsid w:val="00134FFD"/>
    <w:rsid w:val="001A3B44"/>
    <w:rsid w:val="001A3D48"/>
    <w:rsid w:val="001D780F"/>
    <w:rsid w:val="0024598C"/>
    <w:rsid w:val="00274131"/>
    <w:rsid w:val="00275AFB"/>
    <w:rsid w:val="002E2A32"/>
    <w:rsid w:val="003047EC"/>
    <w:rsid w:val="00315189"/>
    <w:rsid w:val="003A2ABF"/>
    <w:rsid w:val="003B18D7"/>
    <w:rsid w:val="003B30B3"/>
    <w:rsid w:val="00432191"/>
    <w:rsid w:val="00432EF0"/>
    <w:rsid w:val="00492298"/>
    <w:rsid w:val="004C3E42"/>
    <w:rsid w:val="005367FA"/>
    <w:rsid w:val="006266E5"/>
    <w:rsid w:val="006D7F1C"/>
    <w:rsid w:val="006F2FF7"/>
    <w:rsid w:val="00742467"/>
    <w:rsid w:val="007B179C"/>
    <w:rsid w:val="007B7335"/>
    <w:rsid w:val="00824747"/>
    <w:rsid w:val="008F5B1B"/>
    <w:rsid w:val="00906A13"/>
    <w:rsid w:val="00967D5F"/>
    <w:rsid w:val="0098217B"/>
    <w:rsid w:val="009A6444"/>
    <w:rsid w:val="009B7765"/>
    <w:rsid w:val="00A932B5"/>
    <w:rsid w:val="00AE3CFB"/>
    <w:rsid w:val="00B9139D"/>
    <w:rsid w:val="00BB38AD"/>
    <w:rsid w:val="00BB696D"/>
    <w:rsid w:val="00BC31BA"/>
    <w:rsid w:val="00BC6EA7"/>
    <w:rsid w:val="00C05D03"/>
    <w:rsid w:val="00CB1450"/>
    <w:rsid w:val="00CF23FD"/>
    <w:rsid w:val="00D93C9D"/>
    <w:rsid w:val="00E10E1C"/>
    <w:rsid w:val="00E24D99"/>
    <w:rsid w:val="00E80D30"/>
    <w:rsid w:val="00E93897"/>
    <w:rsid w:val="00EE0D62"/>
    <w:rsid w:val="00EF335F"/>
    <w:rsid w:val="00F06940"/>
    <w:rsid w:val="00F720BF"/>
    <w:rsid w:val="00F75049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07A0"/>
  <w15:docId w15:val="{1D8C267E-FF7D-4EC9-8476-89DA2F6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7B7335"/>
    <w:pPr>
      <w:spacing w:after="120" w:line="276" w:lineRule="auto"/>
    </w:pPr>
    <w:rPr>
      <w:rFonts w:asciiTheme="minorHAnsi" w:eastAsia="Times New Roman" w:hAnsiTheme="minorHAnsi" w:cs="Times New Roman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7335"/>
    <w:rPr>
      <w:rFonts w:eastAsia="Times New Roman" w:cs="Times New Roman"/>
    </w:rPr>
  </w:style>
  <w:style w:type="paragraph" w:customStyle="1" w:styleId="Default">
    <w:name w:val="Default"/>
    <w:rsid w:val="007B73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C3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3E42"/>
    <w:rPr>
      <w:rFonts w:ascii="Times New Roman" w:hAnsi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0ED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0ED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2889-D120-464B-AC3F-41583645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ŠIMKOVIČ Milan</dc:creator>
  <cp:lastModifiedBy>Podmajerská, Alena</cp:lastModifiedBy>
  <cp:revision>2</cp:revision>
  <cp:lastPrinted>2022-06-21T14:58:00Z</cp:lastPrinted>
  <dcterms:created xsi:type="dcterms:W3CDTF">2022-06-21T15:03:00Z</dcterms:created>
  <dcterms:modified xsi:type="dcterms:W3CDTF">2022-06-21T15:03:00Z</dcterms:modified>
</cp:coreProperties>
</file>