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D6" w:rsidRDefault="00ED09D6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09D6" w:rsidRDefault="00ED09D6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09D6" w:rsidRDefault="00ED09D6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09D6" w:rsidRDefault="00ED09D6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09D6" w:rsidRDefault="00ED09D6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F38" w:rsidRDefault="00A74F38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F38" w:rsidRDefault="00A74F38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1AA" w:rsidRPr="00A74F38" w:rsidRDefault="00ED09D6" w:rsidP="005751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F38">
        <w:rPr>
          <w:rFonts w:ascii="Times New Roman" w:hAnsi="Times New Roman" w:cs="Times New Roman"/>
          <w:b/>
          <w:color w:val="000000"/>
          <w:sz w:val="24"/>
          <w:szCs w:val="24"/>
        </w:rPr>
        <w:t>z </w:t>
      </w:r>
      <w:r w:rsidR="004C3ED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A74F38">
        <w:rPr>
          <w:rFonts w:ascii="Times New Roman" w:hAnsi="Times New Roman" w:cs="Times New Roman"/>
          <w:b/>
          <w:color w:val="000000"/>
          <w:sz w:val="24"/>
          <w:szCs w:val="24"/>
        </w:rPr>
        <w:t>. júna</w:t>
      </w:r>
      <w:r w:rsidR="005751AA" w:rsidRPr="00A7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70665" w:rsidRPr="00A74F3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751AA" w:rsidRPr="00A74F3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č. 311/2001 Z. z. Zákonník práce v znení neskorších </w:t>
      </w:r>
      <w:r w:rsidR="009930F5" w:rsidRPr="00C44C3E">
        <w:rPr>
          <w:rFonts w:ascii="Times New Roman" w:hAnsi="Times New Roman" w:cs="Times New Roman"/>
          <w:b/>
          <w:sz w:val="24"/>
          <w:szCs w:val="24"/>
        </w:rPr>
        <w:t>predpisov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a ktorým sa 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 xml:space="preserve">menia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 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dopĺňa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jú niektoré zákony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C3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E66BA1" w:rsidRPr="00C44C3E" w:rsidRDefault="00E66BA1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56F9A" w:rsidRPr="00C44C3E" w:rsidRDefault="00356F9A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446B74" w:rsidRPr="00C44C3E" w:rsidRDefault="00446B74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46B74" w:rsidRPr="00C44C3E" w:rsidRDefault="00446B74" w:rsidP="00446B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 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 251/2012 Z. z., zákona č. 252/2012 Z. z., zákona č. 345/2012 Z. z., zákona č. 361/2012 Z. z., nálezu Ústavného súdu Slovenskej republiky č. 233/2013 Z. z., zákona č. 58/2014 Z. z., zákona č. 103/2014 Z. z., zákona č. 183/2014 Z. z., zákona č. 307/2014 Z. z., zákona č. 14/2015 Z. z., zákona č. 61/2015 Z. z., zákona č. 351/2015 Z. z., zákona č. 378/2015 Z. z., zákona č. 440/2015 Z. z., zákona č. 82/2017 Z. z., zákona č. 95/2017 Z. z., zákona č. 335/2017 Z. z., zákona č. 63/2018 Z. z., zákona č. 347/2018 Z. z., zákona č. 376/2018 Z. z., zákona č. 307/2019 Z. z., zákona č. 319/2019 Z. z., zákona č. 375/2019 Z. z., zákona č. 380/2019 Z. z., zákona č. 63/2020 Z. z., zákona č. 66/2020 Z. z., zákona č. 157/2020 Z. z., zákona č. 294/2020 Z. z., zákona č. 326/2020 Z. z., zákona č. 76/2021 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Pr="00C44C3E">
        <w:rPr>
          <w:rFonts w:ascii="Times New Roman" w:hAnsi="Times New Roman" w:cs="Times New Roman"/>
          <w:sz w:val="24"/>
          <w:szCs w:val="24"/>
        </w:rPr>
        <w:t xml:space="preserve"> zákona č. 215/2021 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="00977F2F" w:rsidRPr="00977F2F">
        <w:t xml:space="preserve"> </w:t>
      </w:r>
      <w:r w:rsidR="00977F2F" w:rsidRPr="00977F2F">
        <w:rPr>
          <w:rFonts w:ascii="Times New Roman" w:hAnsi="Times New Roman" w:cs="Times New Roman"/>
          <w:sz w:val="24"/>
          <w:szCs w:val="24"/>
        </w:rPr>
        <w:t>zákona č. 407/2021 Z. z., zákona č. 412/2021 Z. z., uznesenia Ústavného súdu Slovenskej republiky č. 539/2021 Z. z.,  zákona č. 82/2022 Z. z. a zákona č. 125/2022 Z. z</w:t>
      </w:r>
      <w:r w:rsidR="00AE01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77F2F" w:rsidRPr="00977F2F">
        <w:rPr>
          <w:rFonts w:ascii="Times New Roman" w:hAnsi="Times New Roman" w:cs="Times New Roman"/>
          <w:sz w:val="24"/>
          <w:szCs w:val="24"/>
        </w:rPr>
        <w:t xml:space="preserve"> </w:t>
      </w:r>
      <w:r w:rsidRPr="00C44C3E">
        <w:rPr>
          <w:rFonts w:ascii="Times New Roman" w:hAnsi="Times New Roman" w:cs="Times New Roman"/>
          <w:sz w:val="24"/>
          <w:szCs w:val="24"/>
        </w:rPr>
        <w:t xml:space="preserve"> sa </w:t>
      </w:r>
      <w:r w:rsidR="003C1A14" w:rsidRPr="00C44C3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C44C3E">
        <w:rPr>
          <w:rFonts w:ascii="Times New Roman" w:hAnsi="Times New Roman" w:cs="Times New Roman"/>
          <w:sz w:val="24"/>
          <w:szCs w:val="24"/>
        </w:rPr>
        <w:t>dopĺňa takto:</w:t>
      </w:r>
    </w:p>
    <w:p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V § 223 ods. 1 sa na konci pripája táto veta: „Podmienka výnimočnosti podľa prvej vety sa nevzťahuje na  dohodu o pracovnej činnosti na výkon sezónnej práce podľa § 228a ods. 1 písm. b).“.</w:t>
      </w:r>
    </w:p>
    <w:p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bCs/>
          <w:color w:val="000000"/>
          <w:sz w:val="24"/>
        </w:rPr>
        <w:t>V § 228a odsek 1</w:t>
      </w:r>
      <w:r w:rsidRPr="00C44C3E">
        <w:rPr>
          <w:rFonts w:ascii="Times New Roman" w:hAnsi="Times New Roman"/>
          <w:color w:val="000000"/>
          <w:sz w:val="24"/>
        </w:rPr>
        <w:t xml:space="preserve"> znie: </w:t>
      </w:r>
    </w:p>
    <w:p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„(1) Na základe dohody o pracovnej činnosti možno vykonávať pracovnú činnosť v rozsahu najviac</w:t>
      </w:r>
    </w:p>
    <w:p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10 hodín týždenne alebo </w:t>
      </w:r>
    </w:p>
    <w:p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lastRenderedPageBreak/>
        <w:t>520 hodín v kalendárnom roku, ak ide o výkon sezónnej práce podľa prílohy č. 1b; na tieto účely sa dohoda o pracovnej činnosti označuje ako dohoda o pracovnej činnosti na výkon sezónnej práce.“.</w:t>
      </w:r>
    </w:p>
    <w:p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V § 228a sa za odsek 1 vkladá nový odsek 2, ktorý znie: </w:t>
      </w:r>
    </w:p>
    <w:p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„(2)  Pri dohode o pracovnej činnosti na výkon sezónnej práce </w:t>
      </w:r>
    </w:p>
    <w:p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sa do rozsahu pracovnej činnosti započítava aj pracovná činnosť vykonávaná zamestnancom pre toho istého zamestnávateľa na základe inej dohody o pracovnej činnosti na výkon </w:t>
      </w:r>
      <w:r w:rsidRPr="00C44C3E">
        <w:rPr>
          <w:rFonts w:ascii="Times New Roman" w:hAnsi="Times New Roman"/>
          <w:color w:val="000000" w:themeColor="text1"/>
          <w:sz w:val="24"/>
        </w:rPr>
        <w:t xml:space="preserve">sezónnej práce, </w:t>
      </w:r>
    </w:p>
    <w:p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priemerný týždenný pracovný čas za dobu trvania dohody, najviac však za štyri mesiace, nesmie presiahnuť 40 hodín.“.</w:t>
      </w:r>
    </w:p>
    <w:p w:rsidR="00361540" w:rsidRPr="00C44C3E" w:rsidRDefault="00361540" w:rsidP="0036154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61540" w:rsidRPr="00C44C3E" w:rsidRDefault="00361540" w:rsidP="00361540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Doterajšie odseky 2 až 4 sa označujú ako odseky 3 až 5.</w:t>
      </w:r>
    </w:p>
    <w:p w:rsidR="00446B74" w:rsidRPr="00C44C3E" w:rsidRDefault="00446B74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 § 228a ods. 4 prvá veta znie: „Dohodu o pracovnej činnosti možno uzatvoriť najviac na 12 mesiacov okrem dohody o pracovnej činnosti na výkon sezónnej práce, ktorú možno uzatvoriť na</w:t>
      </w:r>
      <w:r w:rsidR="00676DFC" w:rsidRPr="00C44C3E">
        <w:rPr>
          <w:rFonts w:ascii="Times New Roman" w:hAnsi="Times New Roman"/>
          <w:color w:val="000000"/>
          <w:sz w:val="24"/>
        </w:rPr>
        <w:t>j</w:t>
      </w:r>
      <w:r w:rsidRPr="00C44C3E">
        <w:rPr>
          <w:rFonts w:ascii="Times New Roman" w:hAnsi="Times New Roman"/>
          <w:color w:val="000000"/>
          <w:sz w:val="24"/>
        </w:rPr>
        <w:t>viac na 8 mesiacov.“.</w:t>
      </w:r>
    </w:p>
    <w:p w:rsidR="00361540" w:rsidRDefault="00361540" w:rsidP="0036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2E" w:rsidRPr="0060502E" w:rsidRDefault="0060502E" w:rsidP="00605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60502E">
        <w:rPr>
          <w:rFonts w:ascii="Times New Roman" w:hAnsi="Times New Roman" w:cs="Times New Roman"/>
          <w:sz w:val="24"/>
          <w:szCs w:val="24"/>
        </w:rPr>
        <w:t>Za prílohu č. 1a sa vkladá príloha č. 1b, ktorá vrátane nadpisu znie:</w:t>
      </w:r>
    </w:p>
    <w:p w:rsidR="0060502E" w:rsidRPr="0060502E" w:rsidRDefault="0060502E" w:rsidP="00605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2E" w:rsidRPr="00BC6028" w:rsidRDefault="0060502E" w:rsidP="00BC6028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28">
        <w:rPr>
          <w:rFonts w:ascii="Times New Roman" w:hAnsi="Times New Roman" w:cs="Times New Roman"/>
          <w:b/>
          <w:sz w:val="24"/>
          <w:szCs w:val="24"/>
        </w:rPr>
        <w:t>,,Príloha č. 1b</w:t>
      </w:r>
    </w:p>
    <w:p w:rsidR="0060502E" w:rsidRPr="00BC6028" w:rsidRDefault="0060502E" w:rsidP="00BC6028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28">
        <w:rPr>
          <w:rFonts w:ascii="Times New Roman" w:hAnsi="Times New Roman" w:cs="Times New Roman"/>
          <w:b/>
          <w:sz w:val="24"/>
          <w:szCs w:val="24"/>
        </w:rPr>
        <w:t>k zákonu č. 311/2001 Z. z.</w:t>
      </w:r>
    </w:p>
    <w:p w:rsidR="0060502E" w:rsidRDefault="0060502E" w:rsidP="0060502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60502E" w:rsidRPr="00BC6028" w:rsidRDefault="0060502E" w:rsidP="006050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6028">
        <w:rPr>
          <w:rFonts w:ascii="Times New Roman" w:hAnsi="Times New Roman" w:cs="Times New Roman"/>
          <w:b/>
          <w:sz w:val="24"/>
          <w:szCs w:val="24"/>
          <w:lang w:val="en-US"/>
        </w:rPr>
        <w:t>SEZÓNNE PRÁCE</w:t>
      </w:r>
    </w:p>
    <w:p w:rsidR="0060502E" w:rsidRPr="0060502E" w:rsidRDefault="0060502E" w:rsidP="006050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502E" w:rsidRPr="00BC6028" w:rsidRDefault="0060502E" w:rsidP="000937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Sezónnou prácou  na účely  dohody o pracovnej  činnosti na výkon  sezónnej práce podľa</w:t>
      </w:r>
      <w:r w:rsidR="00093739">
        <w:rPr>
          <w:rFonts w:ascii="Times New Roman" w:hAnsi="Times New Roman" w:cs="Times New Roman"/>
          <w:sz w:val="24"/>
          <w:szCs w:val="24"/>
        </w:rPr>
        <w:t xml:space="preserve"> </w:t>
      </w:r>
      <w:r w:rsidRPr="00BC6028">
        <w:rPr>
          <w:rFonts w:ascii="Times New Roman" w:hAnsi="Times New Roman" w:cs="Times New Roman"/>
          <w:sz w:val="24"/>
          <w:szCs w:val="24"/>
        </w:rPr>
        <w:t>§ 228a ods. 1 písm. b) je pracovná činnosť, ktorá je závislá od striedania ročných období, každý rok sa opakuje a nepresahuje osem mesiacov v kalendárnom roku, v</w:t>
      </w:r>
    </w:p>
    <w:p w:rsidR="0060502E" w:rsidRPr="00BC6028" w:rsidRDefault="0060502E" w:rsidP="006050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poľnohospodárstve pri pestovaní, zbere, triedení a skladovaní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vybraných druhov ovocia, najmä jahôd, liesky obyčajnej, bazy čiernej, egrešov, malín, ríbezlí, ruže jab</w:t>
      </w:r>
      <w:r w:rsidR="00BC6028">
        <w:rPr>
          <w:rFonts w:ascii="Times New Roman" w:hAnsi="Times New Roman" w:cs="Times New Roman"/>
          <w:sz w:val="24"/>
          <w:szCs w:val="24"/>
        </w:rPr>
        <w:t>ĺ</w:t>
      </w:r>
      <w:r w:rsidRPr="00BC6028">
        <w:rPr>
          <w:rFonts w:ascii="Times New Roman" w:hAnsi="Times New Roman" w:cs="Times New Roman"/>
          <w:sz w:val="24"/>
          <w:szCs w:val="24"/>
        </w:rPr>
        <w:t>čkovej, broskýň, čerešní, marhúľ, nektáriniek, ringlôt, sliviek, jab</w:t>
      </w:r>
      <w:r w:rsidR="00BC6028">
        <w:rPr>
          <w:rFonts w:ascii="Times New Roman" w:hAnsi="Times New Roman" w:cs="Times New Roman"/>
          <w:sz w:val="24"/>
          <w:szCs w:val="24"/>
        </w:rPr>
        <w:t>ĺ</w:t>
      </w:r>
      <w:r w:rsidRPr="00BC6028">
        <w:rPr>
          <w:rFonts w:ascii="Times New Roman" w:hAnsi="Times New Roman" w:cs="Times New Roman"/>
          <w:sz w:val="24"/>
          <w:szCs w:val="24"/>
        </w:rPr>
        <w:t>k, hrušiek a višní,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viniča,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vybraných druhov zeleniny, najmä šalátu, špenátu, cibule, cesnaku, póru, kapusty, kelu, karfiolu, kalerábu, ružičko</w:t>
      </w:r>
      <w:r w:rsidR="00667FDC">
        <w:rPr>
          <w:rFonts w:ascii="Times New Roman" w:hAnsi="Times New Roman" w:cs="Times New Roman"/>
          <w:sz w:val="24"/>
          <w:szCs w:val="24"/>
        </w:rPr>
        <w:t>vého kelu, cvikly, mrkvy, reďkvi</w:t>
      </w:r>
      <w:r w:rsidRPr="00BC6028">
        <w:rPr>
          <w:rFonts w:ascii="Times New Roman" w:hAnsi="Times New Roman" w:cs="Times New Roman"/>
          <w:sz w:val="24"/>
          <w:szCs w:val="24"/>
        </w:rPr>
        <w:t xml:space="preserve"> a reďkovky, petržlenu, špargle, baklažánu, cukety, dyne, kukurice cukrovej, melónu, papriky, tekvice okrem tekvice určenej pre produkciu semien na konzum a lisovanie, uhorky nakladačky, uhorky šalátovej a rajčiakov,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zemiakov,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chmeľu,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osivovej kukurice určenej na kastráciu,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rastlinného množiteľského materiálu uvedených v prvom až šiestom bode,</w:t>
      </w:r>
    </w:p>
    <w:p w:rsidR="0060502E" w:rsidRPr="00BC6028" w:rsidRDefault="0060502E" w:rsidP="006050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cestovnom ruchu pri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preprave osôb po riekach, kanáloch, jazerách alebo iných vnútrozemských vodných cestách vrátane vodných ciest vo vnútri prístavov alebo lodeníc,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prenájme a lízingu rekreačných potrieb alebo športových potrieb,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prevádzkovaní  táborov,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prevádzke umelých vodných plôch,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prevádzke lanoviek, pozemných lanoviek, lyžiarskych vlekov,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lastRenderedPageBreak/>
        <w:t>prevádzke reštaurácií a pohostinstiev, ak potreba výkonu pracovnej činnosti je priamo závislá od prevádzkovania činností uvedených v prvom bode až piatom bode,</w:t>
      </w:r>
    </w:p>
    <w:p w:rsidR="0060502E" w:rsidRPr="00BC6028" w:rsidRDefault="0060502E" w:rsidP="00A74F38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prevádzke ubytovacích zariadení, ak potreba výkonu pracovnej činnosti je priamo závislá od prevádzkovania činností uvedených v prvom bode až piatom bode,</w:t>
      </w:r>
    </w:p>
    <w:p w:rsidR="0060502E" w:rsidRPr="00BC6028" w:rsidRDefault="0060502E" w:rsidP="006050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potravinárstve pri spracovaní poľnohospodárskych produktov uvedených v písmene a),</w:t>
      </w:r>
    </w:p>
    <w:p w:rsidR="0060502E" w:rsidRPr="00BC6028" w:rsidRDefault="0060502E" w:rsidP="006050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lesnom hospodárstve pri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produkcii lesného reprodukčného materiálu,</w:t>
      </w:r>
    </w:p>
    <w:p w:rsidR="0060502E" w:rsidRPr="00BC6028" w:rsidRDefault="0060502E" w:rsidP="0060502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28">
        <w:rPr>
          <w:rFonts w:ascii="Times New Roman" w:hAnsi="Times New Roman" w:cs="Times New Roman"/>
          <w:sz w:val="24"/>
          <w:szCs w:val="24"/>
        </w:rPr>
        <w:t>zakladaní, obnove a výchove lesa s cieľom zabezpečiť trvalé plnenie funkcií lesa.</w:t>
      </w:r>
      <w:r w:rsidR="00093739">
        <w:rPr>
          <w:rFonts w:ascii="Times New Roman" w:hAnsi="Times New Roman" w:cs="Times New Roman"/>
          <w:sz w:val="24"/>
          <w:szCs w:val="24"/>
        </w:rPr>
        <w:t>“</w:t>
      </w:r>
      <w:r w:rsidRPr="00BC6028">
        <w:rPr>
          <w:rFonts w:ascii="Times New Roman" w:hAnsi="Times New Roman" w:cs="Times New Roman"/>
          <w:sz w:val="24"/>
          <w:szCs w:val="24"/>
        </w:rPr>
        <w:t>.</w:t>
      </w:r>
    </w:p>
    <w:p w:rsidR="00356F9A" w:rsidRDefault="00356F9A" w:rsidP="0049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 z., zákona č. 378/2015 Z. z., zákona č. 407/2015 Z. z., zákona č. 440/2015 Z. z., zákona č. 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 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Pr="00C44C3E">
        <w:rPr>
          <w:rFonts w:ascii="Times New Roman" w:hAnsi="Times New Roman" w:cs="Times New Roman"/>
          <w:sz w:val="24"/>
          <w:szCs w:val="24"/>
        </w:rPr>
        <w:t> zákona č. 355/2021 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977F2F" w:rsidRPr="00977F2F">
        <w:rPr>
          <w:rFonts w:ascii="Times New Roman" w:hAnsi="Times New Roman" w:cs="Times New Roman"/>
          <w:sz w:val="24"/>
          <w:szCs w:val="24"/>
        </w:rPr>
        <w:lastRenderedPageBreak/>
        <w:t xml:space="preserve">zákona č. 397/2021 Z. z., zákona č. 412/2021 Z. z., zákona č. 431/2021 Z. z., zákona č. 454/2021 Z. z., zákona č. 92/2022 </w:t>
      </w:r>
      <w:r w:rsidR="00977F2F">
        <w:rPr>
          <w:rFonts w:ascii="Times New Roman" w:hAnsi="Times New Roman" w:cs="Times New Roman"/>
          <w:sz w:val="24"/>
          <w:szCs w:val="24"/>
        </w:rPr>
        <w:t>Z. z. a zákona č. 125/2022 Z. z</w:t>
      </w:r>
      <w:r w:rsidR="00977F2F" w:rsidRPr="00977F2F">
        <w:rPr>
          <w:rFonts w:ascii="Times New Roman" w:hAnsi="Times New Roman" w:cs="Times New Roman"/>
          <w:sz w:val="24"/>
          <w:szCs w:val="24"/>
        </w:rPr>
        <w:t>.</w:t>
      </w:r>
      <w:r w:rsidR="00977F2F">
        <w:rPr>
          <w:rFonts w:ascii="Times New Roman" w:hAnsi="Times New Roman" w:cs="Times New Roman"/>
          <w:sz w:val="24"/>
          <w:szCs w:val="24"/>
        </w:rPr>
        <w:t xml:space="preserve"> </w:t>
      </w:r>
      <w:r w:rsidRPr="00C44C3E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5F5490" w:rsidRPr="00C44C3E" w:rsidRDefault="005F5490" w:rsidP="005F5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Za § 4a sa vkladá § 4b, ktorý znie:</w:t>
      </w:r>
    </w:p>
    <w:p w:rsidR="005F5490" w:rsidRPr="00A74F38" w:rsidRDefault="005F5490" w:rsidP="00A74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F38">
        <w:rPr>
          <w:rFonts w:ascii="Times New Roman" w:hAnsi="Times New Roman" w:cs="Times New Roman"/>
          <w:sz w:val="24"/>
          <w:szCs w:val="24"/>
        </w:rPr>
        <w:t>„</w:t>
      </w:r>
      <w:r w:rsidRPr="00A74F38">
        <w:rPr>
          <w:rFonts w:ascii="Times New Roman" w:hAnsi="Times New Roman" w:cs="Times New Roman"/>
          <w:b/>
          <w:sz w:val="24"/>
          <w:szCs w:val="24"/>
        </w:rPr>
        <w:t>§ 4b</w:t>
      </w:r>
    </w:p>
    <w:p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2B0B60" w:rsidRDefault="005F5490" w:rsidP="00093739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Zamestnanec na účely nemocenského poistenia, dôchodkového poistenia a poistenia v nezamestnanosti je aj fyzická osoba v právnom vzťahu na základe dohody o pracovnej činnosti na výkon sezónnej práce, ktorý jej zakladá právo na príjem podľa § 3 ods. 1 písm. a) a ods. 2 a 3. Na zamestnanca podľa prvej vety sa § 4 ods. 1 a 2 nevzťahuje.“.   </w:t>
      </w:r>
    </w:p>
    <w:p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14 ods. 1 písm. a) a § 15 ods. 1 písm. a) sa na konci pripájajú tieto slová: „a § 4b“. </w:t>
      </w:r>
    </w:p>
    <w:p w:rsidR="005F5490" w:rsidRPr="00BC6028" w:rsidRDefault="005F5490" w:rsidP="00BC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20 ods. 1 prvá veta znie: „Povinné nemocenské poistenie, povinné dôchodkové poistenie a povinné poistenie v nezamestnanosti zamestnanca uvedeného v § 4 ods. 1 a § 4b a povinné dôchodkové poistenie zamestnanca uvedeného v § 4 ods. 2 vzniká odo dňa vzniku právneho vzťahu, ktorý zakladá právo na príjem uvedený v § 3 ods. 1 písm. a) a ods. 2 a 3, a zaniká dňom zániku tohto právneho vzťahu, ak tento zákon neustanovuje inak.“.</w:t>
      </w:r>
    </w:p>
    <w:p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5490" w:rsidRPr="00093739" w:rsidRDefault="002B0B60" w:rsidP="00093739">
      <w:pPr>
        <w:pStyle w:val="Odsekzoznamu"/>
        <w:numPr>
          <w:ilvl w:val="0"/>
          <w:numId w:val="10"/>
        </w:numPr>
        <w:tabs>
          <w:tab w:val="clear" w:pos="720"/>
          <w:tab w:val="num" w:pos="36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739">
        <w:rPr>
          <w:rFonts w:ascii="Times New Roman" w:hAnsi="Times New Roman" w:cs="Times New Roman"/>
          <w:sz w:val="24"/>
          <w:szCs w:val="24"/>
        </w:rPr>
        <w:t>V § 60 ods. 6 sa na konci pripája táto veta: „Obdobie dôchodkového poistenia zamestnanca podľa § 4b na účely starobného poistenia nie je obdobie, v ktorom bol povinne dôchodkovo poistený a nemal vymeriavací základ na platenie poistného na starobné poistenie z dôvodu uplatnenia odvodovej odpočítateľnej položky z príjmu plynúceho z dohody o pracovnej činnosti na výkon sezónnej práce (ďalej len „odvodová odpočítateľná položka pri sezónnej  práci“)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5490" w:rsidRPr="00093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5490" w:rsidRPr="00093739" w:rsidRDefault="005F5490" w:rsidP="00093739">
      <w:pPr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2B0B60">
      <w:pPr>
        <w:pStyle w:val="Odsekzoznamu"/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138 ods. 1 sa na konci pripája táto veta: „Vymeriavací základ zamestnanca v právnom vzťahu na základe dohody o pracovnej činnosti na výkon sezónnej práce sa znižuje o odvodovú odpočítateľnú položku pri sezónnej práci.“. </w:t>
      </w:r>
    </w:p>
    <w:p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138 ods. 6 sa na konci pripájajú tieto slová: „a o odvodovú odpočítateľnú položku pri sezónnej práci“.</w:t>
      </w:r>
    </w:p>
    <w:p w:rsidR="005F5490" w:rsidRPr="00BC6028" w:rsidRDefault="005F5490" w:rsidP="00BC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Za § 138a sa vkladá § 138b, ktorý vrátane nadpisu znie:</w:t>
      </w:r>
    </w:p>
    <w:p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A74F38" w:rsidRDefault="005F5490" w:rsidP="00A7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38">
        <w:rPr>
          <w:rFonts w:ascii="Times New Roman" w:hAnsi="Times New Roman" w:cs="Times New Roman"/>
          <w:sz w:val="24"/>
          <w:szCs w:val="24"/>
        </w:rPr>
        <w:t>„</w:t>
      </w:r>
      <w:r w:rsidRPr="00A74F38">
        <w:rPr>
          <w:rFonts w:ascii="Times New Roman" w:hAnsi="Times New Roman" w:cs="Times New Roman"/>
          <w:b/>
          <w:sz w:val="24"/>
          <w:szCs w:val="24"/>
        </w:rPr>
        <w:t>§ 138b</w:t>
      </w:r>
    </w:p>
    <w:p w:rsidR="005F5490" w:rsidRPr="00A74F38" w:rsidRDefault="005F5490" w:rsidP="00A74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F38">
        <w:rPr>
          <w:rFonts w:ascii="Times New Roman" w:hAnsi="Times New Roman" w:cs="Times New Roman"/>
          <w:b/>
          <w:sz w:val="24"/>
          <w:szCs w:val="24"/>
        </w:rPr>
        <w:t>Odvodová odpočítateľná položka pri sezónnej práci</w:t>
      </w:r>
    </w:p>
    <w:p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90" w:rsidRPr="00BC6028" w:rsidRDefault="005F5490" w:rsidP="00093739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Odvodová odpočítateľná položka pri sezónnej práci na účely určenia vymeriavacieho základu na platenie poistného na starobné poistenie a poistného na poistenie v nezamestnanosti je </w:t>
      </w:r>
      <w:r w:rsidR="00EE0E6F" w:rsidRPr="00EE0E6F">
        <w:rPr>
          <w:rFonts w:ascii="Times New Roman" w:hAnsi="Times New Roman" w:cs="Times New Roman"/>
          <w:sz w:val="24"/>
          <w:szCs w:val="24"/>
        </w:rPr>
        <w:t>vo výške 50 %</w:t>
      </w:r>
      <w:r w:rsidR="00EE0E6F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 xml:space="preserve">jednej dvanástiny všeobecného vymeriavacieho základu platného v kalendárnom roku, ktorý dva roky predchádza kalendárnemu roku, za ktorý sa platí poistné. Ak vymeriavací základ zamestnanca v právnom vzťahu na základe dohody o pracovnej činnosti na výkon sezónnej práce je za kalendárny mesiac nižší ako </w:t>
      </w:r>
      <w:r w:rsidR="00717F48">
        <w:rPr>
          <w:rFonts w:ascii="Times New Roman" w:hAnsi="Times New Roman" w:cs="Times New Roman"/>
          <w:sz w:val="24"/>
          <w:szCs w:val="24"/>
        </w:rPr>
        <w:t xml:space="preserve">výška </w:t>
      </w:r>
      <w:r w:rsidR="00717F48" w:rsidRPr="00717F48">
        <w:rPr>
          <w:rFonts w:ascii="Times New Roman" w:hAnsi="Times New Roman" w:cs="Times New Roman"/>
          <w:sz w:val="24"/>
          <w:szCs w:val="24"/>
        </w:rPr>
        <w:t>odvodov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odpočítateľn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položk</w:t>
      </w:r>
      <w:r w:rsidR="00717F48">
        <w:rPr>
          <w:rFonts w:ascii="Times New Roman" w:hAnsi="Times New Roman" w:cs="Times New Roman"/>
          <w:sz w:val="24"/>
          <w:szCs w:val="24"/>
        </w:rPr>
        <w:t>y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pri sezónnej práci </w:t>
      </w:r>
      <w:r w:rsidRPr="00C44C3E">
        <w:rPr>
          <w:rFonts w:ascii="Times New Roman" w:hAnsi="Times New Roman" w:cs="Times New Roman"/>
          <w:sz w:val="24"/>
          <w:szCs w:val="24"/>
        </w:rPr>
        <w:t xml:space="preserve">podľa prvej vety, odvodová odpočítateľná položka pri sezónnej práci je </w:t>
      </w:r>
      <w:r w:rsidR="00717F48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C44C3E">
        <w:rPr>
          <w:rFonts w:ascii="Times New Roman" w:hAnsi="Times New Roman" w:cs="Times New Roman"/>
          <w:sz w:val="24"/>
          <w:szCs w:val="24"/>
        </w:rPr>
        <w:t>tohto vymeriavacieho základu.“.</w:t>
      </w:r>
      <w:r w:rsidRPr="00BC60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139 ods. 1 písm. a) sa za slová „a c)“ vkladajú slová „a § 4b“.</w:t>
      </w:r>
    </w:p>
    <w:p w:rsidR="005F5490" w:rsidRPr="00BC6028" w:rsidRDefault="005F5490" w:rsidP="00BC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>V § 139b ods. 1 písm. a) sa za slová „§ 4 ods. 1“ vkladajú slová „a § 4b“.</w:t>
      </w:r>
    </w:p>
    <w:p w:rsidR="005F5490" w:rsidRPr="00BC6028" w:rsidRDefault="005F5490" w:rsidP="00BC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231 ods. 1 písm. b) sa za slová „ods. 1“ vkladajú slová „a § 4b“.</w:t>
      </w:r>
    </w:p>
    <w:p w:rsidR="007E4EE0" w:rsidRPr="00C44C3E" w:rsidRDefault="007E4EE0" w:rsidP="0036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AC" w:rsidRPr="00C44C3E" w:rsidRDefault="007014AC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III</w:t>
      </w:r>
    </w:p>
    <w:p w:rsidR="00361540" w:rsidRPr="00C44C3E" w:rsidRDefault="00361540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FA6" w:rsidRPr="00C44C3E" w:rsidRDefault="00AF4FA6" w:rsidP="00361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462/2003 Z. z. o náhrade príjmu pri dočasnej pracovnej neschopnosti zamestnanca a o zmene a doplnení niektorých zákonov v znení zákona č. 244/2005 Z. z., zákona č. 310/2006 Z. z., zákona č. 555/2007 Z. z., zákona č. 659/2007 Z. z., zákona č. 543/2010 Z. z., zákona č. 413/2012 Z. z., zákona č. 338/2013 Z. z., zákona č. 285/2016 Z. z., zákona č.</w:t>
      </w:r>
      <w:r w:rsidR="00A41875" w:rsidRPr="00C44C3E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>314/2018 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Pr="00C44C3E">
        <w:rPr>
          <w:rFonts w:ascii="Times New Roman" w:hAnsi="Times New Roman" w:cs="Times New Roman"/>
          <w:sz w:val="24"/>
          <w:szCs w:val="24"/>
        </w:rPr>
        <w:t> zákona č. 215/2021Z. z.</w:t>
      </w:r>
      <w:r w:rsidR="00977F2F">
        <w:rPr>
          <w:rFonts w:ascii="Times New Roman" w:hAnsi="Times New Roman" w:cs="Times New Roman"/>
          <w:sz w:val="24"/>
          <w:szCs w:val="24"/>
        </w:rPr>
        <w:t>,</w:t>
      </w:r>
      <w:r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977F2F" w:rsidRPr="00977F2F">
        <w:rPr>
          <w:rFonts w:ascii="Times New Roman" w:hAnsi="Times New Roman" w:cs="Times New Roman"/>
          <w:sz w:val="24"/>
          <w:szCs w:val="24"/>
        </w:rPr>
        <w:t xml:space="preserve">zákona č. 412/2021 </w:t>
      </w:r>
      <w:r w:rsidR="00977F2F">
        <w:rPr>
          <w:rFonts w:ascii="Times New Roman" w:hAnsi="Times New Roman" w:cs="Times New Roman"/>
          <w:sz w:val="24"/>
          <w:szCs w:val="24"/>
        </w:rPr>
        <w:t>Z. z. a zákona č. 125/2022 Z. z</w:t>
      </w:r>
      <w:r w:rsidR="00977F2F" w:rsidRPr="00977F2F">
        <w:rPr>
          <w:rFonts w:ascii="Times New Roman" w:hAnsi="Times New Roman" w:cs="Times New Roman"/>
          <w:sz w:val="24"/>
          <w:szCs w:val="24"/>
        </w:rPr>
        <w:t>.</w:t>
      </w:r>
      <w:r w:rsidR="00977F2F">
        <w:rPr>
          <w:rFonts w:ascii="Times New Roman" w:hAnsi="Times New Roman" w:cs="Times New Roman"/>
          <w:sz w:val="24"/>
          <w:szCs w:val="24"/>
        </w:rPr>
        <w:t xml:space="preserve"> </w:t>
      </w:r>
      <w:r w:rsidRPr="00C44C3E">
        <w:rPr>
          <w:rFonts w:ascii="Times New Roman" w:hAnsi="Times New Roman" w:cs="Times New Roman"/>
          <w:sz w:val="24"/>
          <w:szCs w:val="24"/>
        </w:rPr>
        <w:t>sa mení takto:</w:t>
      </w:r>
    </w:p>
    <w:p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 odsek 1 znie:</w:t>
      </w:r>
    </w:p>
    <w:p w:rsidR="00AF4FA6" w:rsidRPr="00C44C3E" w:rsidRDefault="00AF4FA6" w:rsidP="003615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„(1) Zamestnanec podľa tohto zákona je fyzická osoba, ktorá je zamestnancom na účely nemocenského poistenia podľa osobitného predpisu.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>)“.</w:t>
      </w:r>
    </w:p>
    <w:p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 xml:space="preserve">) § 4 ods. 1 a § 4b zákona č. 461/2003 Z. z. o sociálnom poistení v znení neskorších predpisov.“. </w:t>
      </w:r>
    </w:p>
    <w:p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3673F1" w:rsidRPr="00C44C3E" w:rsidRDefault="003673F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 </w:t>
      </w:r>
    </w:p>
    <w:p w:rsidR="000D6766" w:rsidRDefault="00863CAA" w:rsidP="001C7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446B74"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38025A" w:rsidRPr="00C44C3E">
        <w:rPr>
          <w:rFonts w:ascii="Times New Roman" w:hAnsi="Times New Roman" w:cs="Times New Roman"/>
          <w:sz w:val="24"/>
          <w:szCs w:val="24"/>
        </w:rPr>
        <w:t xml:space="preserve"> 1. januára 2023</w:t>
      </w:r>
      <w:r w:rsidRPr="00C44C3E">
        <w:rPr>
          <w:rFonts w:ascii="Times New Roman" w:hAnsi="Times New Roman" w:cs="Times New Roman"/>
          <w:sz w:val="24"/>
          <w:szCs w:val="24"/>
        </w:rPr>
        <w:t>.</w:t>
      </w:r>
      <w:r w:rsidRPr="00493DB3">
        <w:rPr>
          <w:rFonts w:ascii="Times New Roman" w:hAnsi="Times New Roman" w:cs="Times New Roman"/>
          <w:sz w:val="24"/>
          <w:szCs w:val="24"/>
        </w:rPr>
        <w:t> </w:t>
      </w:r>
    </w:p>
    <w:p w:rsidR="00C80015" w:rsidRDefault="00C80015" w:rsidP="001C7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015" w:rsidRDefault="00C80015" w:rsidP="00C80015">
      <w:pPr>
        <w:rPr>
          <w:rFonts w:ascii="Times New Roman" w:hAnsi="Times New Roman"/>
          <w:sz w:val="24"/>
          <w:szCs w:val="24"/>
        </w:rPr>
      </w:pPr>
    </w:p>
    <w:p w:rsidR="00C80015" w:rsidRDefault="00C80015" w:rsidP="00C80015">
      <w:pPr>
        <w:rPr>
          <w:rFonts w:ascii="Times New Roman" w:hAnsi="Times New Roman"/>
          <w:sz w:val="24"/>
          <w:szCs w:val="24"/>
        </w:rPr>
      </w:pPr>
    </w:p>
    <w:p w:rsidR="00C80015" w:rsidRPr="004A035D" w:rsidRDefault="00C80015" w:rsidP="00C80015">
      <w:pPr>
        <w:rPr>
          <w:rFonts w:ascii="Times New Roman" w:hAnsi="Times New Roman"/>
          <w:sz w:val="24"/>
          <w:szCs w:val="24"/>
        </w:rPr>
      </w:pPr>
    </w:p>
    <w:p w:rsidR="00C80015" w:rsidRPr="004A035D" w:rsidRDefault="00C80015" w:rsidP="00C80015">
      <w:pPr>
        <w:rPr>
          <w:rFonts w:ascii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80015" w:rsidRPr="004A035D" w:rsidRDefault="00C80015" w:rsidP="00C8001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sectPr w:rsidR="00C80015" w:rsidRPr="004A035D" w:rsidSect="00C606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8C" w:rsidRDefault="0086788C" w:rsidP="00B8395D">
      <w:pPr>
        <w:spacing w:after="0" w:line="240" w:lineRule="auto"/>
      </w:pPr>
      <w:r>
        <w:separator/>
      </w:r>
    </w:p>
  </w:endnote>
  <w:endnote w:type="continuationSeparator" w:id="0">
    <w:p w:rsidR="0086788C" w:rsidRDefault="0086788C" w:rsidP="00B8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098256"/>
      <w:docPartObj>
        <w:docPartGallery w:val="Page Numbers (Bottom of Page)"/>
        <w:docPartUnique/>
      </w:docPartObj>
    </w:sdtPr>
    <w:sdtEndPr/>
    <w:sdtContent>
      <w:p w:rsidR="000903EF" w:rsidRDefault="000903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9B">
          <w:rPr>
            <w:noProof/>
          </w:rPr>
          <w:t>5</w:t>
        </w:r>
        <w:r>
          <w:fldChar w:fldCharType="end"/>
        </w:r>
      </w:p>
    </w:sdtContent>
  </w:sdt>
  <w:p w:rsidR="0041539E" w:rsidRDefault="0041539E" w:rsidP="00671CE3">
    <w:pPr>
      <w:pStyle w:val="Pta"/>
      <w:tabs>
        <w:tab w:val="clear" w:pos="4536"/>
        <w:tab w:val="clear" w:pos="9072"/>
        <w:tab w:val="left" w:pos="59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8C" w:rsidRDefault="0086788C" w:rsidP="00B8395D">
      <w:pPr>
        <w:spacing w:after="0" w:line="240" w:lineRule="auto"/>
      </w:pPr>
      <w:r>
        <w:separator/>
      </w:r>
    </w:p>
  </w:footnote>
  <w:footnote w:type="continuationSeparator" w:id="0">
    <w:p w:rsidR="0086788C" w:rsidRDefault="0086788C" w:rsidP="00B8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A17"/>
    <w:multiLevelType w:val="multilevel"/>
    <w:tmpl w:val="D4461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121621"/>
    <w:multiLevelType w:val="hybridMultilevel"/>
    <w:tmpl w:val="635679AE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910"/>
    <w:multiLevelType w:val="hybridMultilevel"/>
    <w:tmpl w:val="FA84286C"/>
    <w:lvl w:ilvl="0" w:tplc="041B000F">
      <w:start w:val="1"/>
      <w:numFmt w:val="decimal"/>
      <w:lvlText w:val="%1."/>
      <w:lvlJc w:val="left"/>
      <w:pPr>
        <w:ind w:left="4187" w:hanging="360"/>
      </w:pPr>
    </w:lvl>
    <w:lvl w:ilvl="1" w:tplc="041B0019" w:tentative="1">
      <w:start w:val="1"/>
      <w:numFmt w:val="lowerLetter"/>
      <w:lvlText w:val="%2."/>
      <w:lvlJc w:val="left"/>
      <w:pPr>
        <w:ind w:left="4907" w:hanging="360"/>
      </w:pPr>
    </w:lvl>
    <w:lvl w:ilvl="2" w:tplc="041B001B" w:tentative="1">
      <w:start w:val="1"/>
      <w:numFmt w:val="lowerRoman"/>
      <w:lvlText w:val="%3."/>
      <w:lvlJc w:val="right"/>
      <w:pPr>
        <w:ind w:left="5627" w:hanging="180"/>
      </w:pPr>
    </w:lvl>
    <w:lvl w:ilvl="3" w:tplc="041B000F" w:tentative="1">
      <w:start w:val="1"/>
      <w:numFmt w:val="decimal"/>
      <w:lvlText w:val="%4."/>
      <w:lvlJc w:val="left"/>
      <w:pPr>
        <w:ind w:left="6347" w:hanging="360"/>
      </w:pPr>
    </w:lvl>
    <w:lvl w:ilvl="4" w:tplc="041B0019" w:tentative="1">
      <w:start w:val="1"/>
      <w:numFmt w:val="lowerLetter"/>
      <w:lvlText w:val="%5."/>
      <w:lvlJc w:val="left"/>
      <w:pPr>
        <w:ind w:left="7067" w:hanging="360"/>
      </w:pPr>
    </w:lvl>
    <w:lvl w:ilvl="5" w:tplc="041B001B" w:tentative="1">
      <w:start w:val="1"/>
      <w:numFmt w:val="lowerRoman"/>
      <w:lvlText w:val="%6."/>
      <w:lvlJc w:val="right"/>
      <w:pPr>
        <w:ind w:left="7787" w:hanging="180"/>
      </w:pPr>
    </w:lvl>
    <w:lvl w:ilvl="6" w:tplc="041B000F" w:tentative="1">
      <w:start w:val="1"/>
      <w:numFmt w:val="decimal"/>
      <w:lvlText w:val="%7."/>
      <w:lvlJc w:val="left"/>
      <w:pPr>
        <w:ind w:left="8507" w:hanging="360"/>
      </w:pPr>
    </w:lvl>
    <w:lvl w:ilvl="7" w:tplc="041B0019" w:tentative="1">
      <w:start w:val="1"/>
      <w:numFmt w:val="lowerLetter"/>
      <w:lvlText w:val="%8."/>
      <w:lvlJc w:val="left"/>
      <w:pPr>
        <w:ind w:left="9227" w:hanging="360"/>
      </w:pPr>
    </w:lvl>
    <w:lvl w:ilvl="8" w:tplc="041B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3" w15:restartNumberingAfterBreak="0">
    <w:nsid w:val="3EED4470"/>
    <w:multiLevelType w:val="hybridMultilevel"/>
    <w:tmpl w:val="16586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2E6"/>
    <w:multiLevelType w:val="hybridMultilevel"/>
    <w:tmpl w:val="3C560F0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C87255E"/>
    <w:multiLevelType w:val="hybridMultilevel"/>
    <w:tmpl w:val="A3E4D54E"/>
    <w:lvl w:ilvl="0" w:tplc="CEF08184">
      <w:start w:val="1"/>
      <w:numFmt w:val="lowerLetter"/>
      <w:lvlText w:val="%1)"/>
      <w:lvlJc w:val="left"/>
      <w:pPr>
        <w:ind w:left="848" w:hanging="342"/>
        <w:jc w:val="right"/>
      </w:pPr>
      <w:rPr>
        <w:rFonts w:ascii="Times New Roman" w:eastAsia="Times New Roman" w:hAnsi="Times New Roman" w:hint="default"/>
        <w:color w:val="010101"/>
        <w:w w:val="99"/>
        <w:sz w:val="24"/>
        <w:szCs w:val="24"/>
      </w:rPr>
    </w:lvl>
    <w:lvl w:ilvl="1" w:tplc="39D63C16">
      <w:start w:val="1"/>
      <w:numFmt w:val="decimal"/>
      <w:lvlText w:val="%2."/>
      <w:lvlJc w:val="left"/>
      <w:pPr>
        <w:ind w:left="1204" w:hanging="328"/>
        <w:jc w:val="left"/>
      </w:pPr>
      <w:rPr>
        <w:rFonts w:ascii="Times New Roman" w:eastAsia="Times New Roman" w:hAnsi="Times New Roman" w:hint="default"/>
        <w:color w:val="010101"/>
        <w:w w:val="96"/>
        <w:sz w:val="24"/>
        <w:szCs w:val="24"/>
      </w:rPr>
    </w:lvl>
    <w:lvl w:ilvl="2" w:tplc="6456C7E4">
      <w:start w:val="1"/>
      <w:numFmt w:val="bullet"/>
      <w:lvlText w:val="•"/>
      <w:lvlJc w:val="left"/>
      <w:pPr>
        <w:ind w:left="1199" w:hanging="328"/>
      </w:pPr>
      <w:rPr>
        <w:rFonts w:hint="default"/>
      </w:rPr>
    </w:lvl>
    <w:lvl w:ilvl="3" w:tplc="0F104FE6">
      <w:start w:val="1"/>
      <w:numFmt w:val="bullet"/>
      <w:lvlText w:val="•"/>
      <w:lvlJc w:val="left"/>
      <w:pPr>
        <w:ind w:left="1204" w:hanging="328"/>
      </w:pPr>
      <w:rPr>
        <w:rFonts w:hint="default"/>
      </w:rPr>
    </w:lvl>
    <w:lvl w:ilvl="4" w:tplc="7D268238">
      <w:start w:val="1"/>
      <w:numFmt w:val="bullet"/>
      <w:lvlText w:val="•"/>
      <w:lvlJc w:val="left"/>
      <w:pPr>
        <w:ind w:left="2341" w:hanging="328"/>
      </w:pPr>
      <w:rPr>
        <w:rFonts w:hint="default"/>
      </w:rPr>
    </w:lvl>
    <w:lvl w:ilvl="5" w:tplc="1B4CA50C">
      <w:start w:val="1"/>
      <w:numFmt w:val="bullet"/>
      <w:lvlText w:val="•"/>
      <w:lvlJc w:val="left"/>
      <w:pPr>
        <w:ind w:left="3477" w:hanging="328"/>
      </w:pPr>
      <w:rPr>
        <w:rFonts w:hint="default"/>
      </w:rPr>
    </w:lvl>
    <w:lvl w:ilvl="6" w:tplc="463CE616">
      <w:start w:val="1"/>
      <w:numFmt w:val="bullet"/>
      <w:lvlText w:val="•"/>
      <w:lvlJc w:val="left"/>
      <w:pPr>
        <w:ind w:left="4614" w:hanging="328"/>
      </w:pPr>
      <w:rPr>
        <w:rFonts w:hint="default"/>
      </w:rPr>
    </w:lvl>
    <w:lvl w:ilvl="7" w:tplc="98EABC50">
      <w:start w:val="1"/>
      <w:numFmt w:val="bullet"/>
      <w:lvlText w:val="•"/>
      <w:lvlJc w:val="left"/>
      <w:pPr>
        <w:ind w:left="5750" w:hanging="328"/>
      </w:pPr>
      <w:rPr>
        <w:rFonts w:hint="default"/>
      </w:rPr>
    </w:lvl>
    <w:lvl w:ilvl="8" w:tplc="DF7074D8">
      <w:start w:val="1"/>
      <w:numFmt w:val="bullet"/>
      <w:lvlText w:val="•"/>
      <w:lvlJc w:val="left"/>
      <w:pPr>
        <w:ind w:left="6887" w:hanging="328"/>
      </w:pPr>
      <w:rPr>
        <w:rFonts w:hint="default"/>
      </w:rPr>
    </w:lvl>
  </w:abstractNum>
  <w:abstractNum w:abstractNumId="6" w15:restartNumberingAfterBreak="0">
    <w:nsid w:val="4CB61A90"/>
    <w:multiLevelType w:val="hybridMultilevel"/>
    <w:tmpl w:val="659CA958"/>
    <w:lvl w:ilvl="0" w:tplc="041B0017">
      <w:start w:val="1"/>
      <w:numFmt w:val="lowerLetter"/>
      <w:lvlText w:val="%1)"/>
      <w:lvlJc w:val="left"/>
      <w:pPr>
        <w:ind w:left="425" w:hanging="360"/>
      </w:pPr>
    </w:lvl>
    <w:lvl w:ilvl="1" w:tplc="041B0019" w:tentative="1">
      <w:start w:val="1"/>
      <w:numFmt w:val="lowerLetter"/>
      <w:lvlText w:val="%2."/>
      <w:lvlJc w:val="left"/>
      <w:pPr>
        <w:ind w:left="1145" w:hanging="360"/>
      </w:pPr>
    </w:lvl>
    <w:lvl w:ilvl="2" w:tplc="041B001B" w:tentative="1">
      <w:start w:val="1"/>
      <w:numFmt w:val="lowerRoman"/>
      <w:lvlText w:val="%3."/>
      <w:lvlJc w:val="right"/>
      <w:pPr>
        <w:ind w:left="1865" w:hanging="180"/>
      </w:pPr>
    </w:lvl>
    <w:lvl w:ilvl="3" w:tplc="041B000F" w:tentative="1">
      <w:start w:val="1"/>
      <w:numFmt w:val="decimal"/>
      <w:lvlText w:val="%4."/>
      <w:lvlJc w:val="left"/>
      <w:pPr>
        <w:ind w:left="2585" w:hanging="360"/>
      </w:pPr>
    </w:lvl>
    <w:lvl w:ilvl="4" w:tplc="041B0019" w:tentative="1">
      <w:start w:val="1"/>
      <w:numFmt w:val="lowerLetter"/>
      <w:lvlText w:val="%5."/>
      <w:lvlJc w:val="left"/>
      <w:pPr>
        <w:ind w:left="3305" w:hanging="360"/>
      </w:pPr>
    </w:lvl>
    <w:lvl w:ilvl="5" w:tplc="041B001B" w:tentative="1">
      <w:start w:val="1"/>
      <w:numFmt w:val="lowerRoman"/>
      <w:lvlText w:val="%6."/>
      <w:lvlJc w:val="right"/>
      <w:pPr>
        <w:ind w:left="4025" w:hanging="180"/>
      </w:pPr>
    </w:lvl>
    <w:lvl w:ilvl="6" w:tplc="041B000F" w:tentative="1">
      <w:start w:val="1"/>
      <w:numFmt w:val="decimal"/>
      <w:lvlText w:val="%7."/>
      <w:lvlJc w:val="left"/>
      <w:pPr>
        <w:ind w:left="4745" w:hanging="360"/>
      </w:pPr>
    </w:lvl>
    <w:lvl w:ilvl="7" w:tplc="041B0019" w:tentative="1">
      <w:start w:val="1"/>
      <w:numFmt w:val="lowerLetter"/>
      <w:lvlText w:val="%8."/>
      <w:lvlJc w:val="left"/>
      <w:pPr>
        <w:ind w:left="5465" w:hanging="360"/>
      </w:pPr>
    </w:lvl>
    <w:lvl w:ilvl="8" w:tplc="041B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57550E41"/>
    <w:multiLevelType w:val="multilevel"/>
    <w:tmpl w:val="0DF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844084"/>
    <w:multiLevelType w:val="hybridMultilevel"/>
    <w:tmpl w:val="A88EBF94"/>
    <w:lvl w:ilvl="0" w:tplc="39365C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D3D8C"/>
    <w:multiLevelType w:val="hybridMultilevel"/>
    <w:tmpl w:val="6AE2FD3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A5E"/>
    <w:multiLevelType w:val="hybridMultilevel"/>
    <w:tmpl w:val="59B26504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C"/>
    <w:rsid w:val="000000BE"/>
    <w:rsid w:val="00000321"/>
    <w:rsid w:val="00001240"/>
    <w:rsid w:val="00001E24"/>
    <w:rsid w:val="0000221D"/>
    <w:rsid w:val="000029C2"/>
    <w:rsid w:val="00003958"/>
    <w:rsid w:val="000043DC"/>
    <w:rsid w:val="00004460"/>
    <w:rsid w:val="00004E75"/>
    <w:rsid w:val="00010031"/>
    <w:rsid w:val="00010045"/>
    <w:rsid w:val="00010688"/>
    <w:rsid w:val="00010D87"/>
    <w:rsid w:val="00011345"/>
    <w:rsid w:val="00011A0B"/>
    <w:rsid w:val="0001311A"/>
    <w:rsid w:val="000162BB"/>
    <w:rsid w:val="000162DD"/>
    <w:rsid w:val="00017005"/>
    <w:rsid w:val="00017A7C"/>
    <w:rsid w:val="00017C9E"/>
    <w:rsid w:val="000209A5"/>
    <w:rsid w:val="00021563"/>
    <w:rsid w:val="0002200C"/>
    <w:rsid w:val="00022FE5"/>
    <w:rsid w:val="00025270"/>
    <w:rsid w:val="00026179"/>
    <w:rsid w:val="00026496"/>
    <w:rsid w:val="000264B6"/>
    <w:rsid w:val="00027334"/>
    <w:rsid w:val="000301D1"/>
    <w:rsid w:val="00030579"/>
    <w:rsid w:val="00031140"/>
    <w:rsid w:val="000314DA"/>
    <w:rsid w:val="00032049"/>
    <w:rsid w:val="0003375F"/>
    <w:rsid w:val="00033F8E"/>
    <w:rsid w:val="00035E88"/>
    <w:rsid w:val="00035FAA"/>
    <w:rsid w:val="000404DB"/>
    <w:rsid w:val="00040590"/>
    <w:rsid w:val="00040664"/>
    <w:rsid w:val="0004389E"/>
    <w:rsid w:val="00044285"/>
    <w:rsid w:val="00044300"/>
    <w:rsid w:val="0004575B"/>
    <w:rsid w:val="00045F43"/>
    <w:rsid w:val="000470B0"/>
    <w:rsid w:val="00047769"/>
    <w:rsid w:val="00047F7C"/>
    <w:rsid w:val="000501D8"/>
    <w:rsid w:val="000511B2"/>
    <w:rsid w:val="000518AA"/>
    <w:rsid w:val="00051DDB"/>
    <w:rsid w:val="000527FF"/>
    <w:rsid w:val="000528FD"/>
    <w:rsid w:val="00052F40"/>
    <w:rsid w:val="000539DD"/>
    <w:rsid w:val="0005436C"/>
    <w:rsid w:val="0005739A"/>
    <w:rsid w:val="000606A0"/>
    <w:rsid w:val="00061248"/>
    <w:rsid w:val="0006196B"/>
    <w:rsid w:val="000620F9"/>
    <w:rsid w:val="00064958"/>
    <w:rsid w:val="0006676A"/>
    <w:rsid w:val="00066F94"/>
    <w:rsid w:val="00072801"/>
    <w:rsid w:val="00072A05"/>
    <w:rsid w:val="00073258"/>
    <w:rsid w:val="00073787"/>
    <w:rsid w:val="00074256"/>
    <w:rsid w:val="00074E1B"/>
    <w:rsid w:val="00076B3E"/>
    <w:rsid w:val="00076BAB"/>
    <w:rsid w:val="000774BA"/>
    <w:rsid w:val="0007768D"/>
    <w:rsid w:val="00077716"/>
    <w:rsid w:val="000808CA"/>
    <w:rsid w:val="00081188"/>
    <w:rsid w:val="00081ECF"/>
    <w:rsid w:val="00082FBB"/>
    <w:rsid w:val="00084AEB"/>
    <w:rsid w:val="00084DFC"/>
    <w:rsid w:val="00084FE7"/>
    <w:rsid w:val="00085713"/>
    <w:rsid w:val="00085B39"/>
    <w:rsid w:val="000869AA"/>
    <w:rsid w:val="00086A48"/>
    <w:rsid w:val="000903EF"/>
    <w:rsid w:val="00090C69"/>
    <w:rsid w:val="0009296F"/>
    <w:rsid w:val="00092A5C"/>
    <w:rsid w:val="00092BE1"/>
    <w:rsid w:val="000934C0"/>
    <w:rsid w:val="00093739"/>
    <w:rsid w:val="000938A2"/>
    <w:rsid w:val="0009508A"/>
    <w:rsid w:val="00095996"/>
    <w:rsid w:val="000970AB"/>
    <w:rsid w:val="00097141"/>
    <w:rsid w:val="00097902"/>
    <w:rsid w:val="00097CDE"/>
    <w:rsid w:val="00097EB2"/>
    <w:rsid w:val="000A0AA5"/>
    <w:rsid w:val="000A1A73"/>
    <w:rsid w:val="000A1A7E"/>
    <w:rsid w:val="000A6CBD"/>
    <w:rsid w:val="000B046B"/>
    <w:rsid w:val="000B1A56"/>
    <w:rsid w:val="000B1E2D"/>
    <w:rsid w:val="000B1FEC"/>
    <w:rsid w:val="000B40C3"/>
    <w:rsid w:val="000B4337"/>
    <w:rsid w:val="000B4E9F"/>
    <w:rsid w:val="000B552B"/>
    <w:rsid w:val="000C00DA"/>
    <w:rsid w:val="000C0534"/>
    <w:rsid w:val="000C0AA3"/>
    <w:rsid w:val="000C0C1B"/>
    <w:rsid w:val="000C0DC0"/>
    <w:rsid w:val="000C28B7"/>
    <w:rsid w:val="000C44ED"/>
    <w:rsid w:val="000C5CBC"/>
    <w:rsid w:val="000C7305"/>
    <w:rsid w:val="000C7DB2"/>
    <w:rsid w:val="000C7DD9"/>
    <w:rsid w:val="000D0E4A"/>
    <w:rsid w:val="000D1253"/>
    <w:rsid w:val="000D1A5D"/>
    <w:rsid w:val="000D2F3A"/>
    <w:rsid w:val="000D4976"/>
    <w:rsid w:val="000D54D1"/>
    <w:rsid w:val="000D5B9B"/>
    <w:rsid w:val="000D5E70"/>
    <w:rsid w:val="000D6766"/>
    <w:rsid w:val="000D6932"/>
    <w:rsid w:val="000D7BB5"/>
    <w:rsid w:val="000E0677"/>
    <w:rsid w:val="000E4709"/>
    <w:rsid w:val="000E4BA4"/>
    <w:rsid w:val="000E6378"/>
    <w:rsid w:val="000E705A"/>
    <w:rsid w:val="000F01C0"/>
    <w:rsid w:val="000F0BC8"/>
    <w:rsid w:val="000F3798"/>
    <w:rsid w:val="000F38A4"/>
    <w:rsid w:val="000F3DAE"/>
    <w:rsid w:val="000F4959"/>
    <w:rsid w:val="000F5276"/>
    <w:rsid w:val="000F534C"/>
    <w:rsid w:val="000F62F2"/>
    <w:rsid w:val="000F64B3"/>
    <w:rsid w:val="000F64B6"/>
    <w:rsid w:val="000F7246"/>
    <w:rsid w:val="000F7D76"/>
    <w:rsid w:val="0010077C"/>
    <w:rsid w:val="00106785"/>
    <w:rsid w:val="00106EBE"/>
    <w:rsid w:val="00106F2B"/>
    <w:rsid w:val="001071A9"/>
    <w:rsid w:val="00111118"/>
    <w:rsid w:val="0011129A"/>
    <w:rsid w:val="001116F1"/>
    <w:rsid w:val="00111773"/>
    <w:rsid w:val="001125FC"/>
    <w:rsid w:val="0011364B"/>
    <w:rsid w:val="00113653"/>
    <w:rsid w:val="00113791"/>
    <w:rsid w:val="00113A9F"/>
    <w:rsid w:val="00113EAA"/>
    <w:rsid w:val="0011498A"/>
    <w:rsid w:val="00114B64"/>
    <w:rsid w:val="0011572A"/>
    <w:rsid w:val="001158B3"/>
    <w:rsid w:val="00116987"/>
    <w:rsid w:val="00116F7D"/>
    <w:rsid w:val="00123918"/>
    <w:rsid w:val="00126940"/>
    <w:rsid w:val="0012720F"/>
    <w:rsid w:val="0012726D"/>
    <w:rsid w:val="00127B3C"/>
    <w:rsid w:val="00130287"/>
    <w:rsid w:val="0013057F"/>
    <w:rsid w:val="00132047"/>
    <w:rsid w:val="001331E0"/>
    <w:rsid w:val="00133360"/>
    <w:rsid w:val="00133E13"/>
    <w:rsid w:val="001342FF"/>
    <w:rsid w:val="00134CCF"/>
    <w:rsid w:val="00134DBD"/>
    <w:rsid w:val="00135972"/>
    <w:rsid w:val="0013798A"/>
    <w:rsid w:val="0014130D"/>
    <w:rsid w:val="00141B2C"/>
    <w:rsid w:val="0014226D"/>
    <w:rsid w:val="00143724"/>
    <w:rsid w:val="00144849"/>
    <w:rsid w:val="0014521E"/>
    <w:rsid w:val="001472DC"/>
    <w:rsid w:val="00147480"/>
    <w:rsid w:val="00150291"/>
    <w:rsid w:val="00151561"/>
    <w:rsid w:val="00152C08"/>
    <w:rsid w:val="00152C25"/>
    <w:rsid w:val="0015418B"/>
    <w:rsid w:val="00154857"/>
    <w:rsid w:val="00155891"/>
    <w:rsid w:val="00155F89"/>
    <w:rsid w:val="00162A4D"/>
    <w:rsid w:val="00162F4B"/>
    <w:rsid w:val="00162FC9"/>
    <w:rsid w:val="001637D4"/>
    <w:rsid w:val="00163C54"/>
    <w:rsid w:val="001653D0"/>
    <w:rsid w:val="001664BE"/>
    <w:rsid w:val="0016662E"/>
    <w:rsid w:val="0016767A"/>
    <w:rsid w:val="00170B86"/>
    <w:rsid w:val="00170DC1"/>
    <w:rsid w:val="00171886"/>
    <w:rsid w:val="00172187"/>
    <w:rsid w:val="00172DD6"/>
    <w:rsid w:val="001732F3"/>
    <w:rsid w:val="00175133"/>
    <w:rsid w:val="00176944"/>
    <w:rsid w:val="0017795B"/>
    <w:rsid w:val="00181F2D"/>
    <w:rsid w:val="0018269E"/>
    <w:rsid w:val="00184B1C"/>
    <w:rsid w:val="00185505"/>
    <w:rsid w:val="00186228"/>
    <w:rsid w:val="00186BED"/>
    <w:rsid w:val="00187ACF"/>
    <w:rsid w:val="00187C93"/>
    <w:rsid w:val="0019080A"/>
    <w:rsid w:val="00190DEE"/>
    <w:rsid w:val="0019103D"/>
    <w:rsid w:val="00191289"/>
    <w:rsid w:val="001924DE"/>
    <w:rsid w:val="0019341A"/>
    <w:rsid w:val="00194DC5"/>
    <w:rsid w:val="00195094"/>
    <w:rsid w:val="00196033"/>
    <w:rsid w:val="00196607"/>
    <w:rsid w:val="00197069"/>
    <w:rsid w:val="001A0C95"/>
    <w:rsid w:val="001A0DAB"/>
    <w:rsid w:val="001A0F04"/>
    <w:rsid w:val="001A0F68"/>
    <w:rsid w:val="001A224E"/>
    <w:rsid w:val="001A22A6"/>
    <w:rsid w:val="001A2C73"/>
    <w:rsid w:val="001A3EBB"/>
    <w:rsid w:val="001A5361"/>
    <w:rsid w:val="001A67E5"/>
    <w:rsid w:val="001A75DB"/>
    <w:rsid w:val="001B0660"/>
    <w:rsid w:val="001B1032"/>
    <w:rsid w:val="001B172C"/>
    <w:rsid w:val="001B230C"/>
    <w:rsid w:val="001B2799"/>
    <w:rsid w:val="001B2C10"/>
    <w:rsid w:val="001B474C"/>
    <w:rsid w:val="001B4E1A"/>
    <w:rsid w:val="001B5421"/>
    <w:rsid w:val="001C0DE0"/>
    <w:rsid w:val="001C3936"/>
    <w:rsid w:val="001C4166"/>
    <w:rsid w:val="001C4FF8"/>
    <w:rsid w:val="001C58B8"/>
    <w:rsid w:val="001C5968"/>
    <w:rsid w:val="001C597F"/>
    <w:rsid w:val="001C5AB5"/>
    <w:rsid w:val="001C72B8"/>
    <w:rsid w:val="001D0AA8"/>
    <w:rsid w:val="001D0CA2"/>
    <w:rsid w:val="001D12D1"/>
    <w:rsid w:val="001D33BF"/>
    <w:rsid w:val="001D45C0"/>
    <w:rsid w:val="001D4DD0"/>
    <w:rsid w:val="001D55C0"/>
    <w:rsid w:val="001D5E61"/>
    <w:rsid w:val="001D66FB"/>
    <w:rsid w:val="001D770B"/>
    <w:rsid w:val="001E2D1F"/>
    <w:rsid w:val="001E434E"/>
    <w:rsid w:val="001F0357"/>
    <w:rsid w:val="001F06FA"/>
    <w:rsid w:val="001F179A"/>
    <w:rsid w:val="001F1AE7"/>
    <w:rsid w:val="001F1EE9"/>
    <w:rsid w:val="001F2203"/>
    <w:rsid w:val="001F309F"/>
    <w:rsid w:val="001F35BE"/>
    <w:rsid w:val="001F4A15"/>
    <w:rsid w:val="001F558D"/>
    <w:rsid w:val="001F6EFE"/>
    <w:rsid w:val="001F77A9"/>
    <w:rsid w:val="00201229"/>
    <w:rsid w:val="00203127"/>
    <w:rsid w:val="00203A46"/>
    <w:rsid w:val="00203ECE"/>
    <w:rsid w:val="0020440B"/>
    <w:rsid w:val="0020516D"/>
    <w:rsid w:val="002053F5"/>
    <w:rsid w:val="002054B1"/>
    <w:rsid w:val="002065BA"/>
    <w:rsid w:val="00207573"/>
    <w:rsid w:val="00207BDB"/>
    <w:rsid w:val="00210631"/>
    <w:rsid w:val="002108AA"/>
    <w:rsid w:val="00210AD0"/>
    <w:rsid w:val="00211F6D"/>
    <w:rsid w:val="00212ABB"/>
    <w:rsid w:val="0021305E"/>
    <w:rsid w:val="00213369"/>
    <w:rsid w:val="0021343D"/>
    <w:rsid w:val="002138AF"/>
    <w:rsid w:val="002139A9"/>
    <w:rsid w:val="00213C68"/>
    <w:rsid w:val="00213F3E"/>
    <w:rsid w:val="00214306"/>
    <w:rsid w:val="0021570F"/>
    <w:rsid w:val="00217424"/>
    <w:rsid w:val="00220BFB"/>
    <w:rsid w:val="00221DBD"/>
    <w:rsid w:val="0022205C"/>
    <w:rsid w:val="002221AF"/>
    <w:rsid w:val="00223312"/>
    <w:rsid w:val="002238AA"/>
    <w:rsid w:val="00224F34"/>
    <w:rsid w:val="00225715"/>
    <w:rsid w:val="00225EA2"/>
    <w:rsid w:val="00225FD8"/>
    <w:rsid w:val="002271A8"/>
    <w:rsid w:val="0022795D"/>
    <w:rsid w:val="00230148"/>
    <w:rsid w:val="002306C9"/>
    <w:rsid w:val="0023134D"/>
    <w:rsid w:val="002327D5"/>
    <w:rsid w:val="00233028"/>
    <w:rsid w:val="0023421A"/>
    <w:rsid w:val="00234760"/>
    <w:rsid w:val="002368E3"/>
    <w:rsid w:val="002371C6"/>
    <w:rsid w:val="00241087"/>
    <w:rsid w:val="00242672"/>
    <w:rsid w:val="0024355E"/>
    <w:rsid w:val="0024399F"/>
    <w:rsid w:val="00245A60"/>
    <w:rsid w:val="00246C11"/>
    <w:rsid w:val="002515C0"/>
    <w:rsid w:val="00252753"/>
    <w:rsid w:val="00252EB9"/>
    <w:rsid w:val="002534F8"/>
    <w:rsid w:val="00257ED6"/>
    <w:rsid w:val="0026018E"/>
    <w:rsid w:val="00260884"/>
    <w:rsid w:val="002616BF"/>
    <w:rsid w:val="002619A4"/>
    <w:rsid w:val="00263E18"/>
    <w:rsid w:val="0026444E"/>
    <w:rsid w:val="002645C9"/>
    <w:rsid w:val="002646F4"/>
    <w:rsid w:val="002650CB"/>
    <w:rsid w:val="00265BD7"/>
    <w:rsid w:val="00265CEB"/>
    <w:rsid w:val="00265F16"/>
    <w:rsid w:val="0026649D"/>
    <w:rsid w:val="00266AE9"/>
    <w:rsid w:val="00266EAB"/>
    <w:rsid w:val="002725BA"/>
    <w:rsid w:val="00272D3A"/>
    <w:rsid w:val="00273793"/>
    <w:rsid w:val="00273CFB"/>
    <w:rsid w:val="00274D4C"/>
    <w:rsid w:val="00275654"/>
    <w:rsid w:val="00275B50"/>
    <w:rsid w:val="002763E3"/>
    <w:rsid w:val="00276416"/>
    <w:rsid w:val="00276565"/>
    <w:rsid w:val="00276ECF"/>
    <w:rsid w:val="002779F7"/>
    <w:rsid w:val="00280055"/>
    <w:rsid w:val="00280F74"/>
    <w:rsid w:val="002814D3"/>
    <w:rsid w:val="002819B0"/>
    <w:rsid w:val="00283514"/>
    <w:rsid w:val="002835CF"/>
    <w:rsid w:val="0028373C"/>
    <w:rsid w:val="00285544"/>
    <w:rsid w:val="002861BC"/>
    <w:rsid w:val="0028685E"/>
    <w:rsid w:val="00286FD8"/>
    <w:rsid w:val="0028752B"/>
    <w:rsid w:val="002907FA"/>
    <w:rsid w:val="00290C28"/>
    <w:rsid w:val="00292D51"/>
    <w:rsid w:val="002939D4"/>
    <w:rsid w:val="00295022"/>
    <w:rsid w:val="002955A9"/>
    <w:rsid w:val="00296FC5"/>
    <w:rsid w:val="002975F8"/>
    <w:rsid w:val="002A012C"/>
    <w:rsid w:val="002A0C01"/>
    <w:rsid w:val="002A0C4B"/>
    <w:rsid w:val="002A5C93"/>
    <w:rsid w:val="002A6EE2"/>
    <w:rsid w:val="002A73C1"/>
    <w:rsid w:val="002B0A70"/>
    <w:rsid w:val="002B0B60"/>
    <w:rsid w:val="002B0B9A"/>
    <w:rsid w:val="002B109C"/>
    <w:rsid w:val="002B1BDB"/>
    <w:rsid w:val="002B1EE4"/>
    <w:rsid w:val="002B2A3A"/>
    <w:rsid w:val="002B5991"/>
    <w:rsid w:val="002B5DA7"/>
    <w:rsid w:val="002B6545"/>
    <w:rsid w:val="002B69A3"/>
    <w:rsid w:val="002B69E1"/>
    <w:rsid w:val="002B73EA"/>
    <w:rsid w:val="002C07A3"/>
    <w:rsid w:val="002C0828"/>
    <w:rsid w:val="002C1206"/>
    <w:rsid w:val="002C1758"/>
    <w:rsid w:val="002C18F6"/>
    <w:rsid w:val="002C1B1A"/>
    <w:rsid w:val="002C2194"/>
    <w:rsid w:val="002C4B5A"/>
    <w:rsid w:val="002C5259"/>
    <w:rsid w:val="002D07A9"/>
    <w:rsid w:val="002D0C9E"/>
    <w:rsid w:val="002D0D47"/>
    <w:rsid w:val="002D39DD"/>
    <w:rsid w:val="002D3DC1"/>
    <w:rsid w:val="002D43BE"/>
    <w:rsid w:val="002D7C14"/>
    <w:rsid w:val="002E0CEE"/>
    <w:rsid w:val="002E1173"/>
    <w:rsid w:val="002E3328"/>
    <w:rsid w:val="002E3E86"/>
    <w:rsid w:val="002E42DE"/>
    <w:rsid w:val="002E4879"/>
    <w:rsid w:val="002E59ED"/>
    <w:rsid w:val="002E6628"/>
    <w:rsid w:val="002E6F57"/>
    <w:rsid w:val="002F088B"/>
    <w:rsid w:val="002F1944"/>
    <w:rsid w:val="002F1EF4"/>
    <w:rsid w:val="002F2223"/>
    <w:rsid w:val="002F4085"/>
    <w:rsid w:val="002F44B2"/>
    <w:rsid w:val="002F45A2"/>
    <w:rsid w:val="002F5054"/>
    <w:rsid w:val="00300387"/>
    <w:rsid w:val="00300524"/>
    <w:rsid w:val="00300A6F"/>
    <w:rsid w:val="00302D61"/>
    <w:rsid w:val="00303467"/>
    <w:rsid w:val="00304C0D"/>
    <w:rsid w:val="00304FF2"/>
    <w:rsid w:val="003055DA"/>
    <w:rsid w:val="00305B45"/>
    <w:rsid w:val="00310A51"/>
    <w:rsid w:val="00311870"/>
    <w:rsid w:val="00312963"/>
    <w:rsid w:val="0031466C"/>
    <w:rsid w:val="0031603D"/>
    <w:rsid w:val="0031663A"/>
    <w:rsid w:val="00316E5A"/>
    <w:rsid w:val="00317108"/>
    <w:rsid w:val="00317483"/>
    <w:rsid w:val="003211EB"/>
    <w:rsid w:val="00322363"/>
    <w:rsid w:val="003227D6"/>
    <w:rsid w:val="00322896"/>
    <w:rsid w:val="00324AFE"/>
    <w:rsid w:val="00325B40"/>
    <w:rsid w:val="00326A90"/>
    <w:rsid w:val="00327D68"/>
    <w:rsid w:val="00327ECC"/>
    <w:rsid w:val="00327F57"/>
    <w:rsid w:val="00331B5B"/>
    <w:rsid w:val="003360CF"/>
    <w:rsid w:val="00336FA4"/>
    <w:rsid w:val="003412FD"/>
    <w:rsid w:val="00342EF2"/>
    <w:rsid w:val="0034335A"/>
    <w:rsid w:val="00343917"/>
    <w:rsid w:val="00344A94"/>
    <w:rsid w:val="003452AF"/>
    <w:rsid w:val="00347EC3"/>
    <w:rsid w:val="00351B5E"/>
    <w:rsid w:val="0035624F"/>
    <w:rsid w:val="00356F9A"/>
    <w:rsid w:val="003573F8"/>
    <w:rsid w:val="003575E3"/>
    <w:rsid w:val="003578AE"/>
    <w:rsid w:val="0036097A"/>
    <w:rsid w:val="0036110F"/>
    <w:rsid w:val="0036125C"/>
    <w:rsid w:val="00361540"/>
    <w:rsid w:val="00361A83"/>
    <w:rsid w:val="00361EEE"/>
    <w:rsid w:val="00362B84"/>
    <w:rsid w:val="003635CB"/>
    <w:rsid w:val="003637BE"/>
    <w:rsid w:val="00363F5F"/>
    <w:rsid w:val="00365AA9"/>
    <w:rsid w:val="0036654F"/>
    <w:rsid w:val="003673F1"/>
    <w:rsid w:val="003702DE"/>
    <w:rsid w:val="00370753"/>
    <w:rsid w:val="003715F2"/>
    <w:rsid w:val="00371AA0"/>
    <w:rsid w:val="0037215A"/>
    <w:rsid w:val="003726D6"/>
    <w:rsid w:val="0037276D"/>
    <w:rsid w:val="003728B8"/>
    <w:rsid w:val="00372CB8"/>
    <w:rsid w:val="0037322A"/>
    <w:rsid w:val="003733A7"/>
    <w:rsid w:val="00375B21"/>
    <w:rsid w:val="00376286"/>
    <w:rsid w:val="0037657A"/>
    <w:rsid w:val="0038025A"/>
    <w:rsid w:val="00380261"/>
    <w:rsid w:val="003804F1"/>
    <w:rsid w:val="00380C6A"/>
    <w:rsid w:val="00381945"/>
    <w:rsid w:val="00382498"/>
    <w:rsid w:val="00382D44"/>
    <w:rsid w:val="0038398D"/>
    <w:rsid w:val="00383A6F"/>
    <w:rsid w:val="00384658"/>
    <w:rsid w:val="00385E26"/>
    <w:rsid w:val="00386A44"/>
    <w:rsid w:val="00386EBB"/>
    <w:rsid w:val="00386F5F"/>
    <w:rsid w:val="00387932"/>
    <w:rsid w:val="0039044D"/>
    <w:rsid w:val="0039057B"/>
    <w:rsid w:val="00390646"/>
    <w:rsid w:val="00391106"/>
    <w:rsid w:val="00391D16"/>
    <w:rsid w:val="003926BC"/>
    <w:rsid w:val="00392867"/>
    <w:rsid w:val="00392B11"/>
    <w:rsid w:val="0039420E"/>
    <w:rsid w:val="003949D6"/>
    <w:rsid w:val="00395479"/>
    <w:rsid w:val="00395894"/>
    <w:rsid w:val="00396679"/>
    <w:rsid w:val="003A01EB"/>
    <w:rsid w:val="003A0CF7"/>
    <w:rsid w:val="003A0DEE"/>
    <w:rsid w:val="003A0F72"/>
    <w:rsid w:val="003A34D8"/>
    <w:rsid w:val="003A3569"/>
    <w:rsid w:val="003A4511"/>
    <w:rsid w:val="003A590B"/>
    <w:rsid w:val="003A5B7C"/>
    <w:rsid w:val="003A75F5"/>
    <w:rsid w:val="003A785E"/>
    <w:rsid w:val="003B13B3"/>
    <w:rsid w:val="003B1B86"/>
    <w:rsid w:val="003B4B7D"/>
    <w:rsid w:val="003B51B8"/>
    <w:rsid w:val="003B70B3"/>
    <w:rsid w:val="003B7434"/>
    <w:rsid w:val="003B780D"/>
    <w:rsid w:val="003B791C"/>
    <w:rsid w:val="003C0376"/>
    <w:rsid w:val="003C19ED"/>
    <w:rsid w:val="003C1A14"/>
    <w:rsid w:val="003C20A0"/>
    <w:rsid w:val="003C5C8E"/>
    <w:rsid w:val="003C64E8"/>
    <w:rsid w:val="003C7CFD"/>
    <w:rsid w:val="003C7F00"/>
    <w:rsid w:val="003D2B41"/>
    <w:rsid w:val="003D2E2A"/>
    <w:rsid w:val="003D3D47"/>
    <w:rsid w:val="003D3E23"/>
    <w:rsid w:val="003D40BC"/>
    <w:rsid w:val="003D4532"/>
    <w:rsid w:val="003D6CD6"/>
    <w:rsid w:val="003D7A55"/>
    <w:rsid w:val="003E03AB"/>
    <w:rsid w:val="003E04D0"/>
    <w:rsid w:val="003E055F"/>
    <w:rsid w:val="003E0614"/>
    <w:rsid w:val="003E1312"/>
    <w:rsid w:val="003E1D3C"/>
    <w:rsid w:val="003E2F5D"/>
    <w:rsid w:val="003E3DEE"/>
    <w:rsid w:val="003E4213"/>
    <w:rsid w:val="003E432F"/>
    <w:rsid w:val="003E4A43"/>
    <w:rsid w:val="003E5CEE"/>
    <w:rsid w:val="003E5F38"/>
    <w:rsid w:val="003E7269"/>
    <w:rsid w:val="003F0344"/>
    <w:rsid w:val="003F0E36"/>
    <w:rsid w:val="003F2191"/>
    <w:rsid w:val="003F21B0"/>
    <w:rsid w:val="003F221C"/>
    <w:rsid w:val="003F2EED"/>
    <w:rsid w:val="003F4AE1"/>
    <w:rsid w:val="003F52B5"/>
    <w:rsid w:val="003F53E4"/>
    <w:rsid w:val="003F53F7"/>
    <w:rsid w:val="003F58E1"/>
    <w:rsid w:val="003F5917"/>
    <w:rsid w:val="003F6100"/>
    <w:rsid w:val="003F6D81"/>
    <w:rsid w:val="00400120"/>
    <w:rsid w:val="00400448"/>
    <w:rsid w:val="00400FA6"/>
    <w:rsid w:val="0040193F"/>
    <w:rsid w:val="00401ADA"/>
    <w:rsid w:val="00402661"/>
    <w:rsid w:val="00402747"/>
    <w:rsid w:val="00402BBE"/>
    <w:rsid w:val="00402D8F"/>
    <w:rsid w:val="004032F4"/>
    <w:rsid w:val="004035A8"/>
    <w:rsid w:val="00404344"/>
    <w:rsid w:val="00404468"/>
    <w:rsid w:val="0040541C"/>
    <w:rsid w:val="004055C5"/>
    <w:rsid w:val="00407539"/>
    <w:rsid w:val="00407A14"/>
    <w:rsid w:val="00410182"/>
    <w:rsid w:val="004101E0"/>
    <w:rsid w:val="00411013"/>
    <w:rsid w:val="00411411"/>
    <w:rsid w:val="00412312"/>
    <w:rsid w:val="00413C23"/>
    <w:rsid w:val="0041539E"/>
    <w:rsid w:val="0041753E"/>
    <w:rsid w:val="00417B0A"/>
    <w:rsid w:val="00420CAE"/>
    <w:rsid w:val="0042169B"/>
    <w:rsid w:val="004229E1"/>
    <w:rsid w:val="00425042"/>
    <w:rsid w:val="004250CC"/>
    <w:rsid w:val="00425338"/>
    <w:rsid w:val="00425BD6"/>
    <w:rsid w:val="00426251"/>
    <w:rsid w:val="00426A7E"/>
    <w:rsid w:val="004278FF"/>
    <w:rsid w:val="00427DFF"/>
    <w:rsid w:val="0043102C"/>
    <w:rsid w:val="004310EF"/>
    <w:rsid w:val="00433122"/>
    <w:rsid w:val="00433CE6"/>
    <w:rsid w:val="004356BF"/>
    <w:rsid w:val="004369BE"/>
    <w:rsid w:val="00436A45"/>
    <w:rsid w:val="00436B4D"/>
    <w:rsid w:val="00437812"/>
    <w:rsid w:val="00437CC1"/>
    <w:rsid w:val="004430C3"/>
    <w:rsid w:val="004435BB"/>
    <w:rsid w:val="00445817"/>
    <w:rsid w:val="00445C01"/>
    <w:rsid w:val="00445DEE"/>
    <w:rsid w:val="00446B74"/>
    <w:rsid w:val="00447E78"/>
    <w:rsid w:val="0045116A"/>
    <w:rsid w:val="00452A44"/>
    <w:rsid w:val="004536D7"/>
    <w:rsid w:val="00453CF3"/>
    <w:rsid w:val="0045439F"/>
    <w:rsid w:val="00454B86"/>
    <w:rsid w:val="00454F3A"/>
    <w:rsid w:val="00455585"/>
    <w:rsid w:val="00457E40"/>
    <w:rsid w:val="004601EA"/>
    <w:rsid w:val="00462B1B"/>
    <w:rsid w:val="00463EBE"/>
    <w:rsid w:val="00463F97"/>
    <w:rsid w:val="00465EE8"/>
    <w:rsid w:val="0046657E"/>
    <w:rsid w:val="004710E1"/>
    <w:rsid w:val="00471A67"/>
    <w:rsid w:val="00471BD6"/>
    <w:rsid w:val="0047237A"/>
    <w:rsid w:val="0047256F"/>
    <w:rsid w:val="00472679"/>
    <w:rsid w:val="00472CF2"/>
    <w:rsid w:val="00472EB8"/>
    <w:rsid w:val="00472F28"/>
    <w:rsid w:val="00473EC2"/>
    <w:rsid w:val="00475085"/>
    <w:rsid w:val="00475C2D"/>
    <w:rsid w:val="00475F7B"/>
    <w:rsid w:val="004769FE"/>
    <w:rsid w:val="00476B5F"/>
    <w:rsid w:val="00477736"/>
    <w:rsid w:val="00480795"/>
    <w:rsid w:val="004812A5"/>
    <w:rsid w:val="004822FD"/>
    <w:rsid w:val="00482564"/>
    <w:rsid w:val="00483B95"/>
    <w:rsid w:val="00487D59"/>
    <w:rsid w:val="00491A2A"/>
    <w:rsid w:val="004923C7"/>
    <w:rsid w:val="00493296"/>
    <w:rsid w:val="00493DB3"/>
    <w:rsid w:val="0049516E"/>
    <w:rsid w:val="004953F4"/>
    <w:rsid w:val="00495701"/>
    <w:rsid w:val="00495907"/>
    <w:rsid w:val="0049650C"/>
    <w:rsid w:val="004966F9"/>
    <w:rsid w:val="004967B9"/>
    <w:rsid w:val="004967FD"/>
    <w:rsid w:val="00496E05"/>
    <w:rsid w:val="004973DB"/>
    <w:rsid w:val="004975B4"/>
    <w:rsid w:val="004A0451"/>
    <w:rsid w:val="004A0D18"/>
    <w:rsid w:val="004A0DF4"/>
    <w:rsid w:val="004A1686"/>
    <w:rsid w:val="004A1B4C"/>
    <w:rsid w:val="004A2B2B"/>
    <w:rsid w:val="004A3A7C"/>
    <w:rsid w:val="004A4556"/>
    <w:rsid w:val="004A4A76"/>
    <w:rsid w:val="004A54F6"/>
    <w:rsid w:val="004A54F7"/>
    <w:rsid w:val="004A5636"/>
    <w:rsid w:val="004A773D"/>
    <w:rsid w:val="004A7A40"/>
    <w:rsid w:val="004A7A7B"/>
    <w:rsid w:val="004B0724"/>
    <w:rsid w:val="004B127F"/>
    <w:rsid w:val="004B2B50"/>
    <w:rsid w:val="004B323D"/>
    <w:rsid w:val="004B3772"/>
    <w:rsid w:val="004B423C"/>
    <w:rsid w:val="004B4527"/>
    <w:rsid w:val="004B6AAF"/>
    <w:rsid w:val="004B6E33"/>
    <w:rsid w:val="004B7FE6"/>
    <w:rsid w:val="004C0580"/>
    <w:rsid w:val="004C1D0D"/>
    <w:rsid w:val="004C2918"/>
    <w:rsid w:val="004C3AF3"/>
    <w:rsid w:val="004C3ED8"/>
    <w:rsid w:val="004C3F66"/>
    <w:rsid w:val="004C636D"/>
    <w:rsid w:val="004C68BE"/>
    <w:rsid w:val="004D1DBE"/>
    <w:rsid w:val="004D34B5"/>
    <w:rsid w:val="004D4272"/>
    <w:rsid w:val="004D45DE"/>
    <w:rsid w:val="004D5AD1"/>
    <w:rsid w:val="004D7F05"/>
    <w:rsid w:val="004E1185"/>
    <w:rsid w:val="004E13D4"/>
    <w:rsid w:val="004E170D"/>
    <w:rsid w:val="004E1B3F"/>
    <w:rsid w:val="004E25D3"/>
    <w:rsid w:val="004E2608"/>
    <w:rsid w:val="004E441A"/>
    <w:rsid w:val="004E57A1"/>
    <w:rsid w:val="004E7FEE"/>
    <w:rsid w:val="004F022F"/>
    <w:rsid w:val="004F0399"/>
    <w:rsid w:val="004F1210"/>
    <w:rsid w:val="004F12B0"/>
    <w:rsid w:val="004F13A5"/>
    <w:rsid w:val="004F2906"/>
    <w:rsid w:val="004F3101"/>
    <w:rsid w:val="004F3826"/>
    <w:rsid w:val="004F3FBC"/>
    <w:rsid w:val="004F4776"/>
    <w:rsid w:val="004F4864"/>
    <w:rsid w:val="004F7440"/>
    <w:rsid w:val="004F77DE"/>
    <w:rsid w:val="004F77EC"/>
    <w:rsid w:val="004F7C78"/>
    <w:rsid w:val="0050055D"/>
    <w:rsid w:val="00501371"/>
    <w:rsid w:val="00501541"/>
    <w:rsid w:val="0050175B"/>
    <w:rsid w:val="005031B4"/>
    <w:rsid w:val="00503396"/>
    <w:rsid w:val="005036CE"/>
    <w:rsid w:val="005045DC"/>
    <w:rsid w:val="0050460A"/>
    <w:rsid w:val="00505E15"/>
    <w:rsid w:val="0050644B"/>
    <w:rsid w:val="00506CF1"/>
    <w:rsid w:val="00506EBF"/>
    <w:rsid w:val="00510F07"/>
    <w:rsid w:val="00512363"/>
    <w:rsid w:val="00513365"/>
    <w:rsid w:val="005158E4"/>
    <w:rsid w:val="005160ED"/>
    <w:rsid w:val="00517D98"/>
    <w:rsid w:val="00520974"/>
    <w:rsid w:val="00521335"/>
    <w:rsid w:val="0052241A"/>
    <w:rsid w:val="00523695"/>
    <w:rsid w:val="005236AE"/>
    <w:rsid w:val="00524F20"/>
    <w:rsid w:val="005255F3"/>
    <w:rsid w:val="00526FC3"/>
    <w:rsid w:val="00527009"/>
    <w:rsid w:val="005271C9"/>
    <w:rsid w:val="005273C6"/>
    <w:rsid w:val="00527D6B"/>
    <w:rsid w:val="00530A81"/>
    <w:rsid w:val="005327BD"/>
    <w:rsid w:val="00532A56"/>
    <w:rsid w:val="00534704"/>
    <w:rsid w:val="005360C7"/>
    <w:rsid w:val="005366C4"/>
    <w:rsid w:val="00536EF7"/>
    <w:rsid w:val="00540026"/>
    <w:rsid w:val="005403F1"/>
    <w:rsid w:val="005409EA"/>
    <w:rsid w:val="00540EFF"/>
    <w:rsid w:val="00540F05"/>
    <w:rsid w:val="005429AA"/>
    <w:rsid w:val="005456F8"/>
    <w:rsid w:val="00545F3D"/>
    <w:rsid w:val="00546278"/>
    <w:rsid w:val="0054706C"/>
    <w:rsid w:val="00547164"/>
    <w:rsid w:val="00551214"/>
    <w:rsid w:val="00551382"/>
    <w:rsid w:val="005521A0"/>
    <w:rsid w:val="00552D2E"/>
    <w:rsid w:val="00553413"/>
    <w:rsid w:val="00555979"/>
    <w:rsid w:val="00556898"/>
    <w:rsid w:val="00560EC5"/>
    <w:rsid w:val="005611FF"/>
    <w:rsid w:val="005619C3"/>
    <w:rsid w:val="00561D1E"/>
    <w:rsid w:val="0056243F"/>
    <w:rsid w:val="0056247F"/>
    <w:rsid w:val="005630E4"/>
    <w:rsid w:val="00565877"/>
    <w:rsid w:val="0056662E"/>
    <w:rsid w:val="0056701A"/>
    <w:rsid w:val="005724F9"/>
    <w:rsid w:val="00572BAF"/>
    <w:rsid w:val="005731EC"/>
    <w:rsid w:val="0057335D"/>
    <w:rsid w:val="005748CE"/>
    <w:rsid w:val="005751AA"/>
    <w:rsid w:val="005764D7"/>
    <w:rsid w:val="0057650E"/>
    <w:rsid w:val="00577378"/>
    <w:rsid w:val="00581E94"/>
    <w:rsid w:val="0058209D"/>
    <w:rsid w:val="005837FB"/>
    <w:rsid w:val="0058439F"/>
    <w:rsid w:val="00584B38"/>
    <w:rsid w:val="00585BAF"/>
    <w:rsid w:val="00586F55"/>
    <w:rsid w:val="005900D1"/>
    <w:rsid w:val="00590E7D"/>
    <w:rsid w:val="00591F40"/>
    <w:rsid w:val="005931D1"/>
    <w:rsid w:val="00593A31"/>
    <w:rsid w:val="00594786"/>
    <w:rsid w:val="005947D9"/>
    <w:rsid w:val="00595414"/>
    <w:rsid w:val="00595555"/>
    <w:rsid w:val="00595894"/>
    <w:rsid w:val="00595CF3"/>
    <w:rsid w:val="0059684F"/>
    <w:rsid w:val="005A0D76"/>
    <w:rsid w:val="005A0FCB"/>
    <w:rsid w:val="005A1C21"/>
    <w:rsid w:val="005A25B1"/>
    <w:rsid w:val="005A4038"/>
    <w:rsid w:val="005A6CB8"/>
    <w:rsid w:val="005B0A09"/>
    <w:rsid w:val="005B161B"/>
    <w:rsid w:val="005B4DF0"/>
    <w:rsid w:val="005B5058"/>
    <w:rsid w:val="005B5AB7"/>
    <w:rsid w:val="005B65D9"/>
    <w:rsid w:val="005B67C1"/>
    <w:rsid w:val="005B7AB7"/>
    <w:rsid w:val="005B7B08"/>
    <w:rsid w:val="005C07A5"/>
    <w:rsid w:val="005C0B25"/>
    <w:rsid w:val="005C1048"/>
    <w:rsid w:val="005C1912"/>
    <w:rsid w:val="005C2509"/>
    <w:rsid w:val="005C2899"/>
    <w:rsid w:val="005C2F9C"/>
    <w:rsid w:val="005C4B84"/>
    <w:rsid w:val="005C68E8"/>
    <w:rsid w:val="005C700B"/>
    <w:rsid w:val="005C7424"/>
    <w:rsid w:val="005C796C"/>
    <w:rsid w:val="005D0EAB"/>
    <w:rsid w:val="005D1D26"/>
    <w:rsid w:val="005D2309"/>
    <w:rsid w:val="005D2512"/>
    <w:rsid w:val="005D4815"/>
    <w:rsid w:val="005D547A"/>
    <w:rsid w:val="005D58AB"/>
    <w:rsid w:val="005D5F91"/>
    <w:rsid w:val="005D5FDD"/>
    <w:rsid w:val="005D733F"/>
    <w:rsid w:val="005E03F1"/>
    <w:rsid w:val="005E12DF"/>
    <w:rsid w:val="005E1FAB"/>
    <w:rsid w:val="005E2FB1"/>
    <w:rsid w:val="005E4B93"/>
    <w:rsid w:val="005E5A42"/>
    <w:rsid w:val="005E5D69"/>
    <w:rsid w:val="005E7363"/>
    <w:rsid w:val="005F003E"/>
    <w:rsid w:val="005F175D"/>
    <w:rsid w:val="005F29C3"/>
    <w:rsid w:val="005F40CC"/>
    <w:rsid w:val="005F4E11"/>
    <w:rsid w:val="005F5490"/>
    <w:rsid w:val="005F7811"/>
    <w:rsid w:val="00600A6D"/>
    <w:rsid w:val="00604AEF"/>
    <w:rsid w:val="0060502E"/>
    <w:rsid w:val="00605900"/>
    <w:rsid w:val="00605C06"/>
    <w:rsid w:val="00606409"/>
    <w:rsid w:val="00607D55"/>
    <w:rsid w:val="00610189"/>
    <w:rsid w:val="00610BC9"/>
    <w:rsid w:val="00610BFD"/>
    <w:rsid w:val="00610E48"/>
    <w:rsid w:val="00611583"/>
    <w:rsid w:val="00611883"/>
    <w:rsid w:val="00611F5F"/>
    <w:rsid w:val="0061299D"/>
    <w:rsid w:val="0061491F"/>
    <w:rsid w:val="0061519E"/>
    <w:rsid w:val="00615425"/>
    <w:rsid w:val="00615C94"/>
    <w:rsid w:val="00622BFD"/>
    <w:rsid w:val="00623085"/>
    <w:rsid w:val="006234E6"/>
    <w:rsid w:val="0062448B"/>
    <w:rsid w:val="00624B90"/>
    <w:rsid w:val="00625F12"/>
    <w:rsid w:val="00627661"/>
    <w:rsid w:val="0063021A"/>
    <w:rsid w:val="00630583"/>
    <w:rsid w:val="0063188F"/>
    <w:rsid w:val="00633E3E"/>
    <w:rsid w:val="00634494"/>
    <w:rsid w:val="00635DDB"/>
    <w:rsid w:val="00640098"/>
    <w:rsid w:val="0064041E"/>
    <w:rsid w:val="0064103F"/>
    <w:rsid w:val="006416F3"/>
    <w:rsid w:val="0064355E"/>
    <w:rsid w:val="00643B33"/>
    <w:rsid w:val="006445E9"/>
    <w:rsid w:val="00651263"/>
    <w:rsid w:val="00651C5F"/>
    <w:rsid w:val="00651C60"/>
    <w:rsid w:val="00651F6C"/>
    <w:rsid w:val="00652800"/>
    <w:rsid w:val="00652D3A"/>
    <w:rsid w:val="00653064"/>
    <w:rsid w:val="00655408"/>
    <w:rsid w:val="00655474"/>
    <w:rsid w:val="00655C0D"/>
    <w:rsid w:val="00657151"/>
    <w:rsid w:val="006572F6"/>
    <w:rsid w:val="00662880"/>
    <w:rsid w:val="00664A98"/>
    <w:rsid w:val="0066663A"/>
    <w:rsid w:val="00666BE6"/>
    <w:rsid w:val="00667FDC"/>
    <w:rsid w:val="00670665"/>
    <w:rsid w:val="00671CE3"/>
    <w:rsid w:val="006729F1"/>
    <w:rsid w:val="00676858"/>
    <w:rsid w:val="00676DFC"/>
    <w:rsid w:val="00680FFB"/>
    <w:rsid w:val="006851A4"/>
    <w:rsid w:val="00685A20"/>
    <w:rsid w:val="0068684B"/>
    <w:rsid w:val="0068716C"/>
    <w:rsid w:val="00687330"/>
    <w:rsid w:val="00692804"/>
    <w:rsid w:val="00692AB8"/>
    <w:rsid w:val="00693240"/>
    <w:rsid w:val="006944A5"/>
    <w:rsid w:val="0069454D"/>
    <w:rsid w:val="00694556"/>
    <w:rsid w:val="00694EAF"/>
    <w:rsid w:val="00694F88"/>
    <w:rsid w:val="006A049B"/>
    <w:rsid w:val="006A1CED"/>
    <w:rsid w:val="006A2105"/>
    <w:rsid w:val="006A24F7"/>
    <w:rsid w:val="006A2999"/>
    <w:rsid w:val="006A3219"/>
    <w:rsid w:val="006A39D3"/>
    <w:rsid w:val="006A49B6"/>
    <w:rsid w:val="006A4F06"/>
    <w:rsid w:val="006A54F7"/>
    <w:rsid w:val="006A583C"/>
    <w:rsid w:val="006A5B95"/>
    <w:rsid w:val="006A5C41"/>
    <w:rsid w:val="006A5FB6"/>
    <w:rsid w:val="006A69D1"/>
    <w:rsid w:val="006B1061"/>
    <w:rsid w:val="006B383C"/>
    <w:rsid w:val="006B413A"/>
    <w:rsid w:val="006B525C"/>
    <w:rsid w:val="006B5513"/>
    <w:rsid w:val="006B6255"/>
    <w:rsid w:val="006B6765"/>
    <w:rsid w:val="006C12F7"/>
    <w:rsid w:val="006C1B7F"/>
    <w:rsid w:val="006C2053"/>
    <w:rsid w:val="006C274D"/>
    <w:rsid w:val="006C4919"/>
    <w:rsid w:val="006C4CE5"/>
    <w:rsid w:val="006C53E5"/>
    <w:rsid w:val="006C67BF"/>
    <w:rsid w:val="006C7E3D"/>
    <w:rsid w:val="006D0BCA"/>
    <w:rsid w:val="006D0E91"/>
    <w:rsid w:val="006D1016"/>
    <w:rsid w:val="006D1E69"/>
    <w:rsid w:val="006D21F6"/>
    <w:rsid w:val="006D4825"/>
    <w:rsid w:val="006D7942"/>
    <w:rsid w:val="006E026C"/>
    <w:rsid w:val="006E037D"/>
    <w:rsid w:val="006E055E"/>
    <w:rsid w:val="006E1129"/>
    <w:rsid w:val="006E1ECB"/>
    <w:rsid w:val="006E2867"/>
    <w:rsid w:val="006E317B"/>
    <w:rsid w:val="006E3480"/>
    <w:rsid w:val="006E38E9"/>
    <w:rsid w:val="006E46C6"/>
    <w:rsid w:val="006E5D5F"/>
    <w:rsid w:val="006F01D0"/>
    <w:rsid w:val="006F0E17"/>
    <w:rsid w:val="006F47D6"/>
    <w:rsid w:val="006F6B0D"/>
    <w:rsid w:val="006F6D17"/>
    <w:rsid w:val="006F6E06"/>
    <w:rsid w:val="006F748D"/>
    <w:rsid w:val="00701282"/>
    <w:rsid w:val="007014AC"/>
    <w:rsid w:val="00703D27"/>
    <w:rsid w:val="00705131"/>
    <w:rsid w:val="00705A72"/>
    <w:rsid w:val="00705C5C"/>
    <w:rsid w:val="0070636D"/>
    <w:rsid w:val="00707EAB"/>
    <w:rsid w:val="0071011B"/>
    <w:rsid w:val="0071237A"/>
    <w:rsid w:val="00714A46"/>
    <w:rsid w:val="007159F2"/>
    <w:rsid w:val="00716AFB"/>
    <w:rsid w:val="00717F48"/>
    <w:rsid w:val="00720390"/>
    <w:rsid w:val="00720677"/>
    <w:rsid w:val="00720D52"/>
    <w:rsid w:val="00722513"/>
    <w:rsid w:val="0072317B"/>
    <w:rsid w:val="00723863"/>
    <w:rsid w:val="00723C2A"/>
    <w:rsid w:val="00724635"/>
    <w:rsid w:val="007247DB"/>
    <w:rsid w:val="007253D7"/>
    <w:rsid w:val="0072791E"/>
    <w:rsid w:val="00727E52"/>
    <w:rsid w:val="00730D95"/>
    <w:rsid w:val="007311F1"/>
    <w:rsid w:val="00731EC4"/>
    <w:rsid w:val="007326FB"/>
    <w:rsid w:val="00732DEB"/>
    <w:rsid w:val="00733716"/>
    <w:rsid w:val="00733C52"/>
    <w:rsid w:val="00734081"/>
    <w:rsid w:val="0073463B"/>
    <w:rsid w:val="007350C0"/>
    <w:rsid w:val="007357CF"/>
    <w:rsid w:val="007375B2"/>
    <w:rsid w:val="00737A9D"/>
    <w:rsid w:val="00737F97"/>
    <w:rsid w:val="00740CA2"/>
    <w:rsid w:val="00742A7B"/>
    <w:rsid w:val="0074322E"/>
    <w:rsid w:val="00743568"/>
    <w:rsid w:val="007450A2"/>
    <w:rsid w:val="007450AB"/>
    <w:rsid w:val="00746B2F"/>
    <w:rsid w:val="00747031"/>
    <w:rsid w:val="007473CE"/>
    <w:rsid w:val="00747A0F"/>
    <w:rsid w:val="007525E7"/>
    <w:rsid w:val="00752D22"/>
    <w:rsid w:val="007544EF"/>
    <w:rsid w:val="00755156"/>
    <w:rsid w:val="007562B1"/>
    <w:rsid w:val="00756E2D"/>
    <w:rsid w:val="00762131"/>
    <w:rsid w:val="007635A0"/>
    <w:rsid w:val="00765CD4"/>
    <w:rsid w:val="00766E03"/>
    <w:rsid w:val="00767B52"/>
    <w:rsid w:val="007703CC"/>
    <w:rsid w:val="00770868"/>
    <w:rsid w:val="00770991"/>
    <w:rsid w:val="00771E2C"/>
    <w:rsid w:val="00771E44"/>
    <w:rsid w:val="0077236B"/>
    <w:rsid w:val="00773554"/>
    <w:rsid w:val="00774923"/>
    <w:rsid w:val="00774B41"/>
    <w:rsid w:val="00775542"/>
    <w:rsid w:val="00775AB7"/>
    <w:rsid w:val="00776E39"/>
    <w:rsid w:val="00777238"/>
    <w:rsid w:val="0078063D"/>
    <w:rsid w:val="00780A4C"/>
    <w:rsid w:val="00782E90"/>
    <w:rsid w:val="00784F14"/>
    <w:rsid w:val="007865A5"/>
    <w:rsid w:val="007869DF"/>
    <w:rsid w:val="0079069E"/>
    <w:rsid w:val="0079121D"/>
    <w:rsid w:val="00792B86"/>
    <w:rsid w:val="00792C50"/>
    <w:rsid w:val="00792EFD"/>
    <w:rsid w:val="00795B5D"/>
    <w:rsid w:val="00796054"/>
    <w:rsid w:val="007962B2"/>
    <w:rsid w:val="00797C46"/>
    <w:rsid w:val="00797F48"/>
    <w:rsid w:val="007A050D"/>
    <w:rsid w:val="007A0BA1"/>
    <w:rsid w:val="007A0DBA"/>
    <w:rsid w:val="007A10ED"/>
    <w:rsid w:val="007A1A1F"/>
    <w:rsid w:val="007A2758"/>
    <w:rsid w:val="007A3036"/>
    <w:rsid w:val="007A36A1"/>
    <w:rsid w:val="007A384D"/>
    <w:rsid w:val="007A4CAA"/>
    <w:rsid w:val="007A5583"/>
    <w:rsid w:val="007A55BB"/>
    <w:rsid w:val="007B1D7D"/>
    <w:rsid w:val="007B279B"/>
    <w:rsid w:val="007B515F"/>
    <w:rsid w:val="007B5956"/>
    <w:rsid w:val="007B67DF"/>
    <w:rsid w:val="007B6A5C"/>
    <w:rsid w:val="007B6B7F"/>
    <w:rsid w:val="007B6BA0"/>
    <w:rsid w:val="007B7BE0"/>
    <w:rsid w:val="007C08B2"/>
    <w:rsid w:val="007C0EBB"/>
    <w:rsid w:val="007C2962"/>
    <w:rsid w:val="007C4A6B"/>
    <w:rsid w:val="007C5EDD"/>
    <w:rsid w:val="007C683F"/>
    <w:rsid w:val="007D0977"/>
    <w:rsid w:val="007D18AE"/>
    <w:rsid w:val="007D2EA8"/>
    <w:rsid w:val="007D3FB4"/>
    <w:rsid w:val="007D5C42"/>
    <w:rsid w:val="007E03BF"/>
    <w:rsid w:val="007E0BE8"/>
    <w:rsid w:val="007E0E57"/>
    <w:rsid w:val="007E0FAB"/>
    <w:rsid w:val="007E0FBF"/>
    <w:rsid w:val="007E0FEA"/>
    <w:rsid w:val="007E1688"/>
    <w:rsid w:val="007E1C07"/>
    <w:rsid w:val="007E1E59"/>
    <w:rsid w:val="007E1F51"/>
    <w:rsid w:val="007E3F26"/>
    <w:rsid w:val="007E4690"/>
    <w:rsid w:val="007E4EE0"/>
    <w:rsid w:val="007E6098"/>
    <w:rsid w:val="007E724D"/>
    <w:rsid w:val="007E75C4"/>
    <w:rsid w:val="007E7FE9"/>
    <w:rsid w:val="007F08A1"/>
    <w:rsid w:val="007F17D6"/>
    <w:rsid w:val="007F2967"/>
    <w:rsid w:val="00802A09"/>
    <w:rsid w:val="00803375"/>
    <w:rsid w:val="008033C5"/>
    <w:rsid w:val="008050DE"/>
    <w:rsid w:val="00805467"/>
    <w:rsid w:val="0080663D"/>
    <w:rsid w:val="00806BCC"/>
    <w:rsid w:val="00807794"/>
    <w:rsid w:val="00807A9D"/>
    <w:rsid w:val="00810B82"/>
    <w:rsid w:val="00812AA0"/>
    <w:rsid w:val="0081305A"/>
    <w:rsid w:val="00813EB9"/>
    <w:rsid w:val="008149CD"/>
    <w:rsid w:val="00814B33"/>
    <w:rsid w:val="00815344"/>
    <w:rsid w:val="00815562"/>
    <w:rsid w:val="00815A34"/>
    <w:rsid w:val="008167C4"/>
    <w:rsid w:val="008169E0"/>
    <w:rsid w:val="00816D1A"/>
    <w:rsid w:val="00816E3A"/>
    <w:rsid w:val="00817AE1"/>
    <w:rsid w:val="0082020D"/>
    <w:rsid w:val="0082084E"/>
    <w:rsid w:val="008313FB"/>
    <w:rsid w:val="00831D3A"/>
    <w:rsid w:val="0083248C"/>
    <w:rsid w:val="00833CB5"/>
    <w:rsid w:val="00834613"/>
    <w:rsid w:val="008347EA"/>
    <w:rsid w:val="00834BDC"/>
    <w:rsid w:val="00834F5D"/>
    <w:rsid w:val="00837031"/>
    <w:rsid w:val="0083716D"/>
    <w:rsid w:val="008372B0"/>
    <w:rsid w:val="00837700"/>
    <w:rsid w:val="0083780A"/>
    <w:rsid w:val="00840D22"/>
    <w:rsid w:val="0084108A"/>
    <w:rsid w:val="00841220"/>
    <w:rsid w:val="0084155E"/>
    <w:rsid w:val="00842398"/>
    <w:rsid w:val="00844362"/>
    <w:rsid w:val="008449F6"/>
    <w:rsid w:val="00845706"/>
    <w:rsid w:val="00845832"/>
    <w:rsid w:val="00845D91"/>
    <w:rsid w:val="00846755"/>
    <w:rsid w:val="008472EB"/>
    <w:rsid w:val="00847EA7"/>
    <w:rsid w:val="0085196F"/>
    <w:rsid w:val="00852A8D"/>
    <w:rsid w:val="00852DED"/>
    <w:rsid w:val="0085689D"/>
    <w:rsid w:val="0086016E"/>
    <w:rsid w:val="00860A3E"/>
    <w:rsid w:val="00861C93"/>
    <w:rsid w:val="0086326C"/>
    <w:rsid w:val="00863CAA"/>
    <w:rsid w:val="0086423C"/>
    <w:rsid w:val="00864C8A"/>
    <w:rsid w:val="00865B64"/>
    <w:rsid w:val="00866793"/>
    <w:rsid w:val="008671AA"/>
    <w:rsid w:val="0086788C"/>
    <w:rsid w:val="00867D83"/>
    <w:rsid w:val="00870BFC"/>
    <w:rsid w:val="00870E15"/>
    <w:rsid w:val="00872432"/>
    <w:rsid w:val="00872459"/>
    <w:rsid w:val="00872ED4"/>
    <w:rsid w:val="0087390A"/>
    <w:rsid w:val="008747C0"/>
    <w:rsid w:val="00874BBE"/>
    <w:rsid w:val="00875E52"/>
    <w:rsid w:val="00876299"/>
    <w:rsid w:val="008769BC"/>
    <w:rsid w:val="00876E0C"/>
    <w:rsid w:val="00880248"/>
    <w:rsid w:val="008819CA"/>
    <w:rsid w:val="0088244B"/>
    <w:rsid w:val="008828FA"/>
    <w:rsid w:val="00882952"/>
    <w:rsid w:val="00882FA7"/>
    <w:rsid w:val="008834DA"/>
    <w:rsid w:val="00884010"/>
    <w:rsid w:val="00884267"/>
    <w:rsid w:val="0088453D"/>
    <w:rsid w:val="00885186"/>
    <w:rsid w:val="00886387"/>
    <w:rsid w:val="00887A7D"/>
    <w:rsid w:val="00890220"/>
    <w:rsid w:val="0089097C"/>
    <w:rsid w:val="00890F9F"/>
    <w:rsid w:val="00890FFC"/>
    <w:rsid w:val="0089103B"/>
    <w:rsid w:val="00891ADE"/>
    <w:rsid w:val="00893076"/>
    <w:rsid w:val="00893665"/>
    <w:rsid w:val="00893A31"/>
    <w:rsid w:val="00895496"/>
    <w:rsid w:val="008966ED"/>
    <w:rsid w:val="00896F09"/>
    <w:rsid w:val="008976A9"/>
    <w:rsid w:val="008979E2"/>
    <w:rsid w:val="00897EE1"/>
    <w:rsid w:val="008A0231"/>
    <w:rsid w:val="008A10D1"/>
    <w:rsid w:val="008A219C"/>
    <w:rsid w:val="008A21FE"/>
    <w:rsid w:val="008A2581"/>
    <w:rsid w:val="008A38DC"/>
    <w:rsid w:val="008A45C8"/>
    <w:rsid w:val="008A512B"/>
    <w:rsid w:val="008A6C57"/>
    <w:rsid w:val="008A6F1B"/>
    <w:rsid w:val="008B1710"/>
    <w:rsid w:val="008B1964"/>
    <w:rsid w:val="008B42ED"/>
    <w:rsid w:val="008B4AA8"/>
    <w:rsid w:val="008B4CC0"/>
    <w:rsid w:val="008B52F3"/>
    <w:rsid w:val="008B6A54"/>
    <w:rsid w:val="008B733E"/>
    <w:rsid w:val="008C009B"/>
    <w:rsid w:val="008C03CB"/>
    <w:rsid w:val="008C1A3F"/>
    <w:rsid w:val="008C4C53"/>
    <w:rsid w:val="008C5A22"/>
    <w:rsid w:val="008C6067"/>
    <w:rsid w:val="008C621E"/>
    <w:rsid w:val="008C73B3"/>
    <w:rsid w:val="008C75BC"/>
    <w:rsid w:val="008D0BAC"/>
    <w:rsid w:val="008D1C8F"/>
    <w:rsid w:val="008D3296"/>
    <w:rsid w:val="008D3906"/>
    <w:rsid w:val="008D3CA4"/>
    <w:rsid w:val="008D4737"/>
    <w:rsid w:val="008D4CB0"/>
    <w:rsid w:val="008D5763"/>
    <w:rsid w:val="008D5D5C"/>
    <w:rsid w:val="008D754A"/>
    <w:rsid w:val="008D7C5C"/>
    <w:rsid w:val="008D7EA5"/>
    <w:rsid w:val="008E2167"/>
    <w:rsid w:val="008E2D57"/>
    <w:rsid w:val="008E48A6"/>
    <w:rsid w:val="008E4C2A"/>
    <w:rsid w:val="008E512E"/>
    <w:rsid w:val="008E58CB"/>
    <w:rsid w:val="008F0719"/>
    <w:rsid w:val="008F0946"/>
    <w:rsid w:val="008F0F85"/>
    <w:rsid w:val="008F19F4"/>
    <w:rsid w:val="008F2BB0"/>
    <w:rsid w:val="008F2C0D"/>
    <w:rsid w:val="008F6751"/>
    <w:rsid w:val="008F6E42"/>
    <w:rsid w:val="008F7696"/>
    <w:rsid w:val="008F77A2"/>
    <w:rsid w:val="009011C9"/>
    <w:rsid w:val="00901206"/>
    <w:rsid w:val="009013A3"/>
    <w:rsid w:val="00901A04"/>
    <w:rsid w:val="00901C63"/>
    <w:rsid w:val="00902CCB"/>
    <w:rsid w:val="00906BCA"/>
    <w:rsid w:val="00907534"/>
    <w:rsid w:val="00907A19"/>
    <w:rsid w:val="009109DD"/>
    <w:rsid w:val="00911700"/>
    <w:rsid w:val="00912161"/>
    <w:rsid w:val="00913011"/>
    <w:rsid w:val="00914AA4"/>
    <w:rsid w:val="0091638C"/>
    <w:rsid w:val="009164F9"/>
    <w:rsid w:val="009203C4"/>
    <w:rsid w:val="009203E0"/>
    <w:rsid w:val="0092151D"/>
    <w:rsid w:val="00926BCC"/>
    <w:rsid w:val="009274F1"/>
    <w:rsid w:val="00927A61"/>
    <w:rsid w:val="00927DEA"/>
    <w:rsid w:val="00930365"/>
    <w:rsid w:val="009311A5"/>
    <w:rsid w:val="009333EA"/>
    <w:rsid w:val="00933993"/>
    <w:rsid w:val="0093442B"/>
    <w:rsid w:val="00934ECA"/>
    <w:rsid w:val="009375E2"/>
    <w:rsid w:val="009379F4"/>
    <w:rsid w:val="00937F81"/>
    <w:rsid w:val="009409FD"/>
    <w:rsid w:val="00940E88"/>
    <w:rsid w:val="00941415"/>
    <w:rsid w:val="00942E12"/>
    <w:rsid w:val="0094340D"/>
    <w:rsid w:val="0094485C"/>
    <w:rsid w:val="009466A4"/>
    <w:rsid w:val="00946AE0"/>
    <w:rsid w:val="00947595"/>
    <w:rsid w:val="0094776A"/>
    <w:rsid w:val="00947E20"/>
    <w:rsid w:val="009529D2"/>
    <w:rsid w:val="00952F0B"/>
    <w:rsid w:val="00953A85"/>
    <w:rsid w:val="00954851"/>
    <w:rsid w:val="00956ACC"/>
    <w:rsid w:val="00960628"/>
    <w:rsid w:val="00960687"/>
    <w:rsid w:val="00960E28"/>
    <w:rsid w:val="00960FEB"/>
    <w:rsid w:val="00961D5B"/>
    <w:rsid w:val="009625B7"/>
    <w:rsid w:val="00963D40"/>
    <w:rsid w:val="00964832"/>
    <w:rsid w:val="00964B9C"/>
    <w:rsid w:val="00965E56"/>
    <w:rsid w:val="00966793"/>
    <w:rsid w:val="00966E5E"/>
    <w:rsid w:val="009671A7"/>
    <w:rsid w:val="00967277"/>
    <w:rsid w:val="00970597"/>
    <w:rsid w:val="0097172B"/>
    <w:rsid w:val="00972E9B"/>
    <w:rsid w:val="00973EBC"/>
    <w:rsid w:val="009759FB"/>
    <w:rsid w:val="00975F70"/>
    <w:rsid w:val="00977F2F"/>
    <w:rsid w:val="00980458"/>
    <w:rsid w:val="0098123A"/>
    <w:rsid w:val="00981ECA"/>
    <w:rsid w:val="00984311"/>
    <w:rsid w:val="009848E9"/>
    <w:rsid w:val="00985330"/>
    <w:rsid w:val="0098626A"/>
    <w:rsid w:val="00991283"/>
    <w:rsid w:val="009916BA"/>
    <w:rsid w:val="009930F5"/>
    <w:rsid w:val="009932DA"/>
    <w:rsid w:val="00993387"/>
    <w:rsid w:val="00994963"/>
    <w:rsid w:val="00994D96"/>
    <w:rsid w:val="00996303"/>
    <w:rsid w:val="0099774F"/>
    <w:rsid w:val="00997A64"/>
    <w:rsid w:val="009A042C"/>
    <w:rsid w:val="009A2631"/>
    <w:rsid w:val="009A4CE9"/>
    <w:rsid w:val="009A6E1C"/>
    <w:rsid w:val="009A7C6B"/>
    <w:rsid w:val="009A7FC8"/>
    <w:rsid w:val="009B03A1"/>
    <w:rsid w:val="009B1862"/>
    <w:rsid w:val="009B2719"/>
    <w:rsid w:val="009B2EA8"/>
    <w:rsid w:val="009B57F9"/>
    <w:rsid w:val="009B5861"/>
    <w:rsid w:val="009B5A5B"/>
    <w:rsid w:val="009B6C0E"/>
    <w:rsid w:val="009C00B9"/>
    <w:rsid w:val="009C0768"/>
    <w:rsid w:val="009C0A6A"/>
    <w:rsid w:val="009C0B03"/>
    <w:rsid w:val="009C1570"/>
    <w:rsid w:val="009C1745"/>
    <w:rsid w:val="009C2069"/>
    <w:rsid w:val="009C38A4"/>
    <w:rsid w:val="009C38F6"/>
    <w:rsid w:val="009C46D0"/>
    <w:rsid w:val="009C487F"/>
    <w:rsid w:val="009C5A43"/>
    <w:rsid w:val="009C5F59"/>
    <w:rsid w:val="009C6293"/>
    <w:rsid w:val="009D091B"/>
    <w:rsid w:val="009D0A9C"/>
    <w:rsid w:val="009D0C03"/>
    <w:rsid w:val="009D1247"/>
    <w:rsid w:val="009D1288"/>
    <w:rsid w:val="009D1315"/>
    <w:rsid w:val="009D15E8"/>
    <w:rsid w:val="009D2498"/>
    <w:rsid w:val="009D2EAB"/>
    <w:rsid w:val="009D31BB"/>
    <w:rsid w:val="009D37FA"/>
    <w:rsid w:val="009D3A67"/>
    <w:rsid w:val="009D3CD2"/>
    <w:rsid w:val="009D45D3"/>
    <w:rsid w:val="009D67B7"/>
    <w:rsid w:val="009D6E9C"/>
    <w:rsid w:val="009D72B5"/>
    <w:rsid w:val="009D737C"/>
    <w:rsid w:val="009E0533"/>
    <w:rsid w:val="009E089A"/>
    <w:rsid w:val="009E1B5A"/>
    <w:rsid w:val="009E211A"/>
    <w:rsid w:val="009E29EE"/>
    <w:rsid w:val="009E2D19"/>
    <w:rsid w:val="009E3304"/>
    <w:rsid w:val="009E3C58"/>
    <w:rsid w:val="009E4F23"/>
    <w:rsid w:val="009E5824"/>
    <w:rsid w:val="009E5B49"/>
    <w:rsid w:val="009E5DD1"/>
    <w:rsid w:val="009E7207"/>
    <w:rsid w:val="009F059B"/>
    <w:rsid w:val="009F0945"/>
    <w:rsid w:val="009F1540"/>
    <w:rsid w:val="009F16BA"/>
    <w:rsid w:val="009F16C3"/>
    <w:rsid w:val="009F2996"/>
    <w:rsid w:val="009F319B"/>
    <w:rsid w:val="009F3B17"/>
    <w:rsid w:val="009F3DA8"/>
    <w:rsid w:val="009F41EB"/>
    <w:rsid w:val="009F49BD"/>
    <w:rsid w:val="009F51A7"/>
    <w:rsid w:val="009F7511"/>
    <w:rsid w:val="00A017A7"/>
    <w:rsid w:val="00A0419E"/>
    <w:rsid w:val="00A042C7"/>
    <w:rsid w:val="00A04839"/>
    <w:rsid w:val="00A05293"/>
    <w:rsid w:val="00A056C6"/>
    <w:rsid w:val="00A059AF"/>
    <w:rsid w:val="00A0646F"/>
    <w:rsid w:val="00A065D3"/>
    <w:rsid w:val="00A06C09"/>
    <w:rsid w:val="00A07C15"/>
    <w:rsid w:val="00A113F8"/>
    <w:rsid w:val="00A12B50"/>
    <w:rsid w:val="00A12EC3"/>
    <w:rsid w:val="00A12EDB"/>
    <w:rsid w:val="00A14059"/>
    <w:rsid w:val="00A1520E"/>
    <w:rsid w:val="00A156A4"/>
    <w:rsid w:val="00A17348"/>
    <w:rsid w:val="00A20B54"/>
    <w:rsid w:val="00A21236"/>
    <w:rsid w:val="00A23992"/>
    <w:rsid w:val="00A23D78"/>
    <w:rsid w:val="00A26211"/>
    <w:rsid w:val="00A26952"/>
    <w:rsid w:val="00A30B8A"/>
    <w:rsid w:val="00A30C5A"/>
    <w:rsid w:val="00A31961"/>
    <w:rsid w:val="00A320F5"/>
    <w:rsid w:val="00A34102"/>
    <w:rsid w:val="00A3466B"/>
    <w:rsid w:val="00A36BCA"/>
    <w:rsid w:val="00A40B1F"/>
    <w:rsid w:val="00A4150C"/>
    <w:rsid w:val="00A41875"/>
    <w:rsid w:val="00A41DAB"/>
    <w:rsid w:val="00A420A6"/>
    <w:rsid w:val="00A42B0D"/>
    <w:rsid w:val="00A42C76"/>
    <w:rsid w:val="00A43162"/>
    <w:rsid w:val="00A46C9D"/>
    <w:rsid w:val="00A472F3"/>
    <w:rsid w:val="00A47473"/>
    <w:rsid w:val="00A50F26"/>
    <w:rsid w:val="00A52B1F"/>
    <w:rsid w:val="00A52D04"/>
    <w:rsid w:val="00A5388E"/>
    <w:rsid w:val="00A538B7"/>
    <w:rsid w:val="00A53C75"/>
    <w:rsid w:val="00A53FE9"/>
    <w:rsid w:val="00A543D2"/>
    <w:rsid w:val="00A54A15"/>
    <w:rsid w:val="00A55137"/>
    <w:rsid w:val="00A5556E"/>
    <w:rsid w:val="00A57AE0"/>
    <w:rsid w:val="00A61BB8"/>
    <w:rsid w:val="00A61F4E"/>
    <w:rsid w:val="00A62340"/>
    <w:rsid w:val="00A65EED"/>
    <w:rsid w:val="00A67262"/>
    <w:rsid w:val="00A67A83"/>
    <w:rsid w:val="00A70C86"/>
    <w:rsid w:val="00A72A75"/>
    <w:rsid w:val="00A74F38"/>
    <w:rsid w:val="00A76A19"/>
    <w:rsid w:val="00A7748E"/>
    <w:rsid w:val="00A81304"/>
    <w:rsid w:val="00A81CDF"/>
    <w:rsid w:val="00A8688F"/>
    <w:rsid w:val="00A87D29"/>
    <w:rsid w:val="00A90A3F"/>
    <w:rsid w:val="00A90D5F"/>
    <w:rsid w:val="00A91699"/>
    <w:rsid w:val="00A92AC4"/>
    <w:rsid w:val="00A92FC2"/>
    <w:rsid w:val="00A9327A"/>
    <w:rsid w:val="00A93615"/>
    <w:rsid w:val="00A93743"/>
    <w:rsid w:val="00A94D0C"/>
    <w:rsid w:val="00A961E4"/>
    <w:rsid w:val="00A968A1"/>
    <w:rsid w:val="00A96CCC"/>
    <w:rsid w:val="00A97A92"/>
    <w:rsid w:val="00AA1771"/>
    <w:rsid w:val="00AA363A"/>
    <w:rsid w:val="00AA379D"/>
    <w:rsid w:val="00AA3BA4"/>
    <w:rsid w:val="00AA54AF"/>
    <w:rsid w:val="00AA554A"/>
    <w:rsid w:val="00AA57EE"/>
    <w:rsid w:val="00AA6FBB"/>
    <w:rsid w:val="00AA76C2"/>
    <w:rsid w:val="00AA7C72"/>
    <w:rsid w:val="00AB04F0"/>
    <w:rsid w:val="00AB1709"/>
    <w:rsid w:val="00AB1B17"/>
    <w:rsid w:val="00AB1E41"/>
    <w:rsid w:val="00AB1FF2"/>
    <w:rsid w:val="00AB2E4F"/>
    <w:rsid w:val="00AB369E"/>
    <w:rsid w:val="00AB4412"/>
    <w:rsid w:val="00AB531B"/>
    <w:rsid w:val="00AB6BCE"/>
    <w:rsid w:val="00AB6F23"/>
    <w:rsid w:val="00AB7A51"/>
    <w:rsid w:val="00AB7B20"/>
    <w:rsid w:val="00AB7DF9"/>
    <w:rsid w:val="00AC0101"/>
    <w:rsid w:val="00AC1324"/>
    <w:rsid w:val="00AC1343"/>
    <w:rsid w:val="00AC1CD2"/>
    <w:rsid w:val="00AC4E32"/>
    <w:rsid w:val="00AC523B"/>
    <w:rsid w:val="00AC5E99"/>
    <w:rsid w:val="00AD0396"/>
    <w:rsid w:val="00AD0B6B"/>
    <w:rsid w:val="00AD0FDB"/>
    <w:rsid w:val="00AD2518"/>
    <w:rsid w:val="00AD27EA"/>
    <w:rsid w:val="00AD3596"/>
    <w:rsid w:val="00AD3A65"/>
    <w:rsid w:val="00AD5EFD"/>
    <w:rsid w:val="00AD5FA0"/>
    <w:rsid w:val="00AD69BA"/>
    <w:rsid w:val="00AD6BCD"/>
    <w:rsid w:val="00AD6F52"/>
    <w:rsid w:val="00AE019B"/>
    <w:rsid w:val="00AE0DDC"/>
    <w:rsid w:val="00AE1987"/>
    <w:rsid w:val="00AE21AC"/>
    <w:rsid w:val="00AE38F7"/>
    <w:rsid w:val="00AE4890"/>
    <w:rsid w:val="00AE5B05"/>
    <w:rsid w:val="00AE6936"/>
    <w:rsid w:val="00AE7739"/>
    <w:rsid w:val="00AF0181"/>
    <w:rsid w:val="00AF10D8"/>
    <w:rsid w:val="00AF13C5"/>
    <w:rsid w:val="00AF3150"/>
    <w:rsid w:val="00AF4859"/>
    <w:rsid w:val="00AF4FA6"/>
    <w:rsid w:val="00AF5CFB"/>
    <w:rsid w:val="00AF5F00"/>
    <w:rsid w:val="00AF5F7B"/>
    <w:rsid w:val="00AF619F"/>
    <w:rsid w:val="00B00391"/>
    <w:rsid w:val="00B00578"/>
    <w:rsid w:val="00B00FB1"/>
    <w:rsid w:val="00B01138"/>
    <w:rsid w:val="00B025C7"/>
    <w:rsid w:val="00B02BDF"/>
    <w:rsid w:val="00B02FE7"/>
    <w:rsid w:val="00B0580B"/>
    <w:rsid w:val="00B069FA"/>
    <w:rsid w:val="00B07575"/>
    <w:rsid w:val="00B10165"/>
    <w:rsid w:val="00B10E2E"/>
    <w:rsid w:val="00B10E94"/>
    <w:rsid w:val="00B11129"/>
    <w:rsid w:val="00B1196B"/>
    <w:rsid w:val="00B12925"/>
    <w:rsid w:val="00B15B68"/>
    <w:rsid w:val="00B168FA"/>
    <w:rsid w:val="00B204C6"/>
    <w:rsid w:val="00B20D95"/>
    <w:rsid w:val="00B21EC3"/>
    <w:rsid w:val="00B225EB"/>
    <w:rsid w:val="00B22A1D"/>
    <w:rsid w:val="00B22BBC"/>
    <w:rsid w:val="00B233D7"/>
    <w:rsid w:val="00B23927"/>
    <w:rsid w:val="00B239AF"/>
    <w:rsid w:val="00B247B3"/>
    <w:rsid w:val="00B24808"/>
    <w:rsid w:val="00B24B67"/>
    <w:rsid w:val="00B2791D"/>
    <w:rsid w:val="00B27DDB"/>
    <w:rsid w:val="00B308A6"/>
    <w:rsid w:val="00B30B2B"/>
    <w:rsid w:val="00B320EB"/>
    <w:rsid w:val="00B32AC8"/>
    <w:rsid w:val="00B32CDF"/>
    <w:rsid w:val="00B34F98"/>
    <w:rsid w:val="00B35B46"/>
    <w:rsid w:val="00B36353"/>
    <w:rsid w:val="00B369CA"/>
    <w:rsid w:val="00B40DBB"/>
    <w:rsid w:val="00B41873"/>
    <w:rsid w:val="00B41FF1"/>
    <w:rsid w:val="00B422B1"/>
    <w:rsid w:val="00B4255B"/>
    <w:rsid w:val="00B45E44"/>
    <w:rsid w:val="00B473A4"/>
    <w:rsid w:val="00B47E08"/>
    <w:rsid w:val="00B50B66"/>
    <w:rsid w:val="00B51108"/>
    <w:rsid w:val="00B5208F"/>
    <w:rsid w:val="00B52AAA"/>
    <w:rsid w:val="00B52CE2"/>
    <w:rsid w:val="00B53367"/>
    <w:rsid w:val="00B549C0"/>
    <w:rsid w:val="00B55467"/>
    <w:rsid w:val="00B56386"/>
    <w:rsid w:val="00B606E2"/>
    <w:rsid w:val="00B60771"/>
    <w:rsid w:val="00B608B7"/>
    <w:rsid w:val="00B60AD3"/>
    <w:rsid w:val="00B61E21"/>
    <w:rsid w:val="00B62094"/>
    <w:rsid w:val="00B62260"/>
    <w:rsid w:val="00B62529"/>
    <w:rsid w:val="00B62EF5"/>
    <w:rsid w:val="00B64188"/>
    <w:rsid w:val="00B65F4E"/>
    <w:rsid w:val="00B663C4"/>
    <w:rsid w:val="00B667A7"/>
    <w:rsid w:val="00B67232"/>
    <w:rsid w:val="00B7006D"/>
    <w:rsid w:val="00B7024B"/>
    <w:rsid w:val="00B716FC"/>
    <w:rsid w:val="00B7188E"/>
    <w:rsid w:val="00B731FE"/>
    <w:rsid w:val="00B73223"/>
    <w:rsid w:val="00B73497"/>
    <w:rsid w:val="00B73B89"/>
    <w:rsid w:val="00B74A13"/>
    <w:rsid w:val="00B7615F"/>
    <w:rsid w:val="00B7698F"/>
    <w:rsid w:val="00B8014A"/>
    <w:rsid w:val="00B81D38"/>
    <w:rsid w:val="00B81EA2"/>
    <w:rsid w:val="00B823EC"/>
    <w:rsid w:val="00B8271E"/>
    <w:rsid w:val="00B8395D"/>
    <w:rsid w:val="00B84B15"/>
    <w:rsid w:val="00B85075"/>
    <w:rsid w:val="00B8536B"/>
    <w:rsid w:val="00B8757A"/>
    <w:rsid w:val="00B915D5"/>
    <w:rsid w:val="00B923F1"/>
    <w:rsid w:val="00B92FA5"/>
    <w:rsid w:val="00B935AB"/>
    <w:rsid w:val="00B936A5"/>
    <w:rsid w:val="00B93A6E"/>
    <w:rsid w:val="00B9430A"/>
    <w:rsid w:val="00B9502B"/>
    <w:rsid w:val="00B95796"/>
    <w:rsid w:val="00B95E11"/>
    <w:rsid w:val="00B96462"/>
    <w:rsid w:val="00B96D44"/>
    <w:rsid w:val="00BA074E"/>
    <w:rsid w:val="00BA11DF"/>
    <w:rsid w:val="00BA27B0"/>
    <w:rsid w:val="00BA3F1B"/>
    <w:rsid w:val="00BA57FB"/>
    <w:rsid w:val="00BA681F"/>
    <w:rsid w:val="00BA7551"/>
    <w:rsid w:val="00BB01FA"/>
    <w:rsid w:val="00BB0DCD"/>
    <w:rsid w:val="00BB5C9E"/>
    <w:rsid w:val="00BC00E3"/>
    <w:rsid w:val="00BC0368"/>
    <w:rsid w:val="00BC1817"/>
    <w:rsid w:val="00BC1E22"/>
    <w:rsid w:val="00BC2194"/>
    <w:rsid w:val="00BC27C8"/>
    <w:rsid w:val="00BC2A05"/>
    <w:rsid w:val="00BC3F2F"/>
    <w:rsid w:val="00BC5BC1"/>
    <w:rsid w:val="00BC6028"/>
    <w:rsid w:val="00BC62FE"/>
    <w:rsid w:val="00BC6558"/>
    <w:rsid w:val="00BC6955"/>
    <w:rsid w:val="00BC7107"/>
    <w:rsid w:val="00BD0383"/>
    <w:rsid w:val="00BD0A9D"/>
    <w:rsid w:val="00BD1293"/>
    <w:rsid w:val="00BD1DCC"/>
    <w:rsid w:val="00BD2129"/>
    <w:rsid w:val="00BD2733"/>
    <w:rsid w:val="00BD2CED"/>
    <w:rsid w:val="00BD2D09"/>
    <w:rsid w:val="00BD2DF7"/>
    <w:rsid w:val="00BD346E"/>
    <w:rsid w:val="00BD4B62"/>
    <w:rsid w:val="00BD61B3"/>
    <w:rsid w:val="00BE0B7C"/>
    <w:rsid w:val="00BE0D53"/>
    <w:rsid w:val="00BE160D"/>
    <w:rsid w:val="00BE36BD"/>
    <w:rsid w:val="00BE4743"/>
    <w:rsid w:val="00BE4F0A"/>
    <w:rsid w:val="00BE5113"/>
    <w:rsid w:val="00BF0FDE"/>
    <w:rsid w:val="00BF1402"/>
    <w:rsid w:val="00BF1B33"/>
    <w:rsid w:val="00BF213E"/>
    <w:rsid w:val="00BF34B8"/>
    <w:rsid w:val="00BF3D0D"/>
    <w:rsid w:val="00BF4F10"/>
    <w:rsid w:val="00BF6962"/>
    <w:rsid w:val="00BF6DAB"/>
    <w:rsid w:val="00BF6F7D"/>
    <w:rsid w:val="00BF6FBA"/>
    <w:rsid w:val="00BF76D5"/>
    <w:rsid w:val="00BF7777"/>
    <w:rsid w:val="00BF7D6E"/>
    <w:rsid w:val="00C02B13"/>
    <w:rsid w:val="00C04A57"/>
    <w:rsid w:val="00C04BC0"/>
    <w:rsid w:val="00C06C59"/>
    <w:rsid w:val="00C06FA5"/>
    <w:rsid w:val="00C078CC"/>
    <w:rsid w:val="00C160C1"/>
    <w:rsid w:val="00C160ED"/>
    <w:rsid w:val="00C161E4"/>
    <w:rsid w:val="00C1639A"/>
    <w:rsid w:val="00C166F5"/>
    <w:rsid w:val="00C171B5"/>
    <w:rsid w:val="00C1721E"/>
    <w:rsid w:val="00C20113"/>
    <w:rsid w:val="00C20B2C"/>
    <w:rsid w:val="00C23F41"/>
    <w:rsid w:val="00C253FB"/>
    <w:rsid w:val="00C263E6"/>
    <w:rsid w:val="00C26CD5"/>
    <w:rsid w:val="00C26FF9"/>
    <w:rsid w:val="00C2760D"/>
    <w:rsid w:val="00C27972"/>
    <w:rsid w:val="00C31777"/>
    <w:rsid w:val="00C31B23"/>
    <w:rsid w:val="00C31BD6"/>
    <w:rsid w:val="00C338F6"/>
    <w:rsid w:val="00C340F2"/>
    <w:rsid w:val="00C34682"/>
    <w:rsid w:val="00C351BD"/>
    <w:rsid w:val="00C359C9"/>
    <w:rsid w:val="00C35DE1"/>
    <w:rsid w:val="00C3636C"/>
    <w:rsid w:val="00C36F18"/>
    <w:rsid w:val="00C36FD1"/>
    <w:rsid w:val="00C374F1"/>
    <w:rsid w:val="00C406CA"/>
    <w:rsid w:val="00C40F96"/>
    <w:rsid w:val="00C41043"/>
    <w:rsid w:val="00C4176F"/>
    <w:rsid w:val="00C4206B"/>
    <w:rsid w:val="00C431FB"/>
    <w:rsid w:val="00C43D97"/>
    <w:rsid w:val="00C44150"/>
    <w:rsid w:val="00C44380"/>
    <w:rsid w:val="00C44C3E"/>
    <w:rsid w:val="00C45881"/>
    <w:rsid w:val="00C45DD5"/>
    <w:rsid w:val="00C46ED4"/>
    <w:rsid w:val="00C46F14"/>
    <w:rsid w:val="00C51B54"/>
    <w:rsid w:val="00C51BCB"/>
    <w:rsid w:val="00C53715"/>
    <w:rsid w:val="00C53A65"/>
    <w:rsid w:val="00C55503"/>
    <w:rsid w:val="00C556C4"/>
    <w:rsid w:val="00C55A6F"/>
    <w:rsid w:val="00C55B1D"/>
    <w:rsid w:val="00C571CC"/>
    <w:rsid w:val="00C57BAF"/>
    <w:rsid w:val="00C57D6E"/>
    <w:rsid w:val="00C606C9"/>
    <w:rsid w:val="00C61559"/>
    <w:rsid w:val="00C62205"/>
    <w:rsid w:val="00C6228D"/>
    <w:rsid w:val="00C627C5"/>
    <w:rsid w:val="00C633AC"/>
    <w:rsid w:val="00C63A18"/>
    <w:rsid w:val="00C64560"/>
    <w:rsid w:val="00C64F99"/>
    <w:rsid w:val="00C650B3"/>
    <w:rsid w:val="00C67FC2"/>
    <w:rsid w:val="00C703F6"/>
    <w:rsid w:val="00C7163F"/>
    <w:rsid w:val="00C71C6B"/>
    <w:rsid w:val="00C72AF8"/>
    <w:rsid w:val="00C74BFF"/>
    <w:rsid w:val="00C753AB"/>
    <w:rsid w:val="00C756DC"/>
    <w:rsid w:val="00C75E7C"/>
    <w:rsid w:val="00C760FD"/>
    <w:rsid w:val="00C76313"/>
    <w:rsid w:val="00C76C0A"/>
    <w:rsid w:val="00C77F14"/>
    <w:rsid w:val="00C80015"/>
    <w:rsid w:val="00C80EE6"/>
    <w:rsid w:val="00C8143A"/>
    <w:rsid w:val="00C81F10"/>
    <w:rsid w:val="00C83A1A"/>
    <w:rsid w:val="00C83FD6"/>
    <w:rsid w:val="00C84C82"/>
    <w:rsid w:val="00C84D1B"/>
    <w:rsid w:val="00C8517F"/>
    <w:rsid w:val="00C8552E"/>
    <w:rsid w:val="00C855B2"/>
    <w:rsid w:val="00C867EB"/>
    <w:rsid w:val="00C87EF2"/>
    <w:rsid w:val="00C91096"/>
    <w:rsid w:val="00C91DFB"/>
    <w:rsid w:val="00C93F7B"/>
    <w:rsid w:val="00C9608B"/>
    <w:rsid w:val="00CA0015"/>
    <w:rsid w:val="00CA0536"/>
    <w:rsid w:val="00CA08B5"/>
    <w:rsid w:val="00CA15D9"/>
    <w:rsid w:val="00CA22B1"/>
    <w:rsid w:val="00CA291C"/>
    <w:rsid w:val="00CA2C91"/>
    <w:rsid w:val="00CA3488"/>
    <w:rsid w:val="00CA36FB"/>
    <w:rsid w:val="00CA3EAE"/>
    <w:rsid w:val="00CA595F"/>
    <w:rsid w:val="00CA66A8"/>
    <w:rsid w:val="00CA6989"/>
    <w:rsid w:val="00CA6C87"/>
    <w:rsid w:val="00CA75DA"/>
    <w:rsid w:val="00CA7EDA"/>
    <w:rsid w:val="00CB05D1"/>
    <w:rsid w:val="00CB0C05"/>
    <w:rsid w:val="00CB5189"/>
    <w:rsid w:val="00CB5C9B"/>
    <w:rsid w:val="00CB75BD"/>
    <w:rsid w:val="00CC081A"/>
    <w:rsid w:val="00CC0B39"/>
    <w:rsid w:val="00CC0E5F"/>
    <w:rsid w:val="00CC1509"/>
    <w:rsid w:val="00CC1A25"/>
    <w:rsid w:val="00CC409A"/>
    <w:rsid w:val="00CC4A4C"/>
    <w:rsid w:val="00CC5D75"/>
    <w:rsid w:val="00CC5E0F"/>
    <w:rsid w:val="00CC5E57"/>
    <w:rsid w:val="00CC5EDB"/>
    <w:rsid w:val="00CC6070"/>
    <w:rsid w:val="00CC610C"/>
    <w:rsid w:val="00CC76BA"/>
    <w:rsid w:val="00CC794B"/>
    <w:rsid w:val="00CC7D72"/>
    <w:rsid w:val="00CC7F84"/>
    <w:rsid w:val="00CD0221"/>
    <w:rsid w:val="00CD0603"/>
    <w:rsid w:val="00CD1704"/>
    <w:rsid w:val="00CD399A"/>
    <w:rsid w:val="00CD3F03"/>
    <w:rsid w:val="00CD3FF5"/>
    <w:rsid w:val="00CD56E8"/>
    <w:rsid w:val="00CD57D2"/>
    <w:rsid w:val="00CD68ED"/>
    <w:rsid w:val="00CD713F"/>
    <w:rsid w:val="00CE0471"/>
    <w:rsid w:val="00CE07C3"/>
    <w:rsid w:val="00CE07C8"/>
    <w:rsid w:val="00CE182E"/>
    <w:rsid w:val="00CE280F"/>
    <w:rsid w:val="00CE47C5"/>
    <w:rsid w:val="00CE5531"/>
    <w:rsid w:val="00CE6AB1"/>
    <w:rsid w:val="00CF1227"/>
    <w:rsid w:val="00CF13EB"/>
    <w:rsid w:val="00CF1C17"/>
    <w:rsid w:val="00CF1FAC"/>
    <w:rsid w:val="00CF3480"/>
    <w:rsid w:val="00CF4615"/>
    <w:rsid w:val="00CF4E41"/>
    <w:rsid w:val="00CF62BB"/>
    <w:rsid w:val="00CF737A"/>
    <w:rsid w:val="00D0118F"/>
    <w:rsid w:val="00D01361"/>
    <w:rsid w:val="00D01B1A"/>
    <w:rsid w:val="00D01B3D"/>
    <w:rsid w:val="00D030F7"/>
    <w:rsid w:val="00D040F4"/>
    <w:rsid w:val="00D05F4B"/>
    <w:rsid w:val="00D06155"/>
    <w:rsid w:val="00D07056"/>
    <w:rsid w:val="00D10FF9"/>
    <w:rsid w:val="00D11A16"/>
    <w:rsid w:val="00D12357"/>
    <w:rsid w:val="00D1440D"/>
    <w:rsid w:val="00D159B8"/>
    <w:rsid w:val="00D21B63"/>
    <w:rsid w:val="00D2267E"/>
    <w:rsid w:val="00D231FE"/>
    <w:rsid w:val="00D24DC5"/>
    <w:rsid w:val="00D25303"/>
    <w:rsid w:val="00D26857"/>
    <w:rsid w:val="00D26ABE"/>
    <w:rsid w:val="00D26BEF"/>
    <w:rsid w:val="00D27C23"/>
    <w:rsid w:val="00D3114E"/>
    <w:rsid w:val="00D322FE"/>
    <w:rsid w:val="00D336CA"/>
    <w:rsid w:val="00D33DA3"/>
    <w:rsid w:val="00D347DF"/>
    <w:rsid w:val="00D34D3F"/>
    <w:rsid w:val="00D3541E"/>
    <w:rsid w:val="00D36A69"/>
    <w:rsid w:val="00D36E7E"/>
    <w:rsid w:val="00D410BB"/>
    <w:rsid w:val="00D42777"/>
    <w:rsid w:val="00D4469B"/>
    <w:rsid w:val="00D450D3"/>
    <w:rsid w:val="00D45F8A"/>
    <w:rsid w:val="00D4754A"/>
    <w:rsid w:val="00D51001"/>
    <w:rsid w:val="00D53A5D"/>
    <w:rsid w:val="00D541DC"/>
    <w:rsid w:val="00D54D0B"/>
    <w:rsid w:val="00D54E1D"/>
    <w:rsid w:val="00D562F3"/>
    <w:rsid w:val="00D565F3"/>
    <w:rsid w:val="00D5689A"/>
    <w:rsid w:val="00D5690A"/>
    <w:rsid w:val="00D6200D"/>
    <w:rsid w:val="00D65C15"/>
    <w:rsid w:val="00D671D8"/>
    <w:rsid w:val="00D67581"/>
    <w:rsid w:val="00D67D98"/>
    <w:rsid w:val="00D72143"/>
    <w:rsid w:val="00D72FB0"/>
    <w:rsid w:val="00D74D38"/>
    <w:rsid w:val="00D74DF0"/>
    <w:rsid w:val="00D74F80"/>
    <w:rsid w:val="00D7667C"/>
    <w:rsid w:val="00D76924"/>
    <w:rsid w:val="00D76A92"/>
    <w:rsid w:val="00D8055A"/>
    <w:rsid w:val="00D82F3D"/>
    <w:rsid w:val="00D8305D"/>
    <w:rsid w:val="00D83951"/>
    <w:rsid w:val="00D858A4"/>
    <w:rsid w:val="00D85BE5"/>
    <w:rsid w:val="00D862D8"/>
    <w:rsid w:val="00D8657C"/>
    <w:rsid w:val="00D86EEB"/>
    <w:rsid w:val="00D875FB"/>
    <w:rsid w:val="00D87F47"/>
    <w:rsid w:val="00D91282"/>
    <w:rsid w:val="00D91455"/>
    <w:rsid w:val="00D914EE"/>
    <w:rsid w:val="00D919B6"/>
    <w:rsid w:val="00D91E5B"/>
    <w:rsid w:val="00D91F2B"/>
    <w:rsid w:val="00D94424"/>
    <w:rsid w:val="00D96EFB"/>
    <w:rsid w:val="00D975E6"/>
    <w:rsid w:val="00D975EB"/>
    <w:rsid w:val="00D976E2"/>
    <w:rsid w:val="00DA2F4C"/>
    <w:rsid w:val="00DA338E"/>
    <w:rsid w:val="00DA3561"/>
    <w:rsid w:val="00DA44D9"/>
    <w:rsid w:val="00DA515F"/>
    <w:rsid w:val="00DA5C25"/>
    <w:rsid w:val="00DA6120"/>
    <w:rsid w:val="00DA6B32"/>
    <w:rsid w:val="00DB17A8"/>
    <w:rsid w:val="00DB1C52"/>
    <w:rsid w:val="00DB2E28"/>
    <w:rsid w:val="00DB55E3"/>
    <w:rsid w:val="00DB769B"/>
    <w:rsid w:val="00DB7E9B"/>
    <w:rsid w:val="00DC096F"/>
    <w:rsid w:val="00DC0C3C"/>
    <w:rsid w:val="00DC0C4E"/>
    <w:rsid w:val="00DC2452"/>
    <w:rsid w:val="00DC2546"/>
    <w:rsid w:val="00DC2F1F"/>
    <w:rsid w:val="00DC30ED"/>
    <w:rsid w:val="00DC476A"/>
    <w:rsid w:val="00DC5232"/>
    <w:rsid w:val="00DC6270"/>
    <w:rsid w:val="00DC6A55"/>
    <w:rsid w:val="00DC705C"/>
    <w:rsid w:val="00DC709D"/>
    <w:rsid w:val="00DC70D6"/>
    <w:rsid w:val="00DC7C44"/>
    <w:rsid w:val="00DD0A47"/>
    <w:rsid w:val="00DD12EC"/>
    <w:rsid w:val="00DD1AC1"/>
    <w:rsid w:val="00DD2133"/>
    <w:rsid w:val="00DD2A00"/>
    <w:rsid w:val="00DD2D75"/>
    <w:rsid w:val="00DD39A4"/>
    <w:rsid w:val="00DD50BD"/>
    <w:rsid w:val="00DD57B0"/>
    <w:rsid w:val="00DD6A9C"/>
    <w:rsid w:val="00DE11F3"/>
    <w:rsid w:val="00DE1E80"/>
    <w:rsid w:val="00DE2078"/>
    <w:rsid w:val="00DE28EE"/>
    <w:rsid w:val="00DE2B3C"/>
    <w:rsid w:val="00DE2C74"/>
    <w:rsid w:val="00DE35BB"/>
    <w:rsid w:val="00DE472D"/>
    <w:rsid w:val="00DE5CAC"/>
    <w:rsid w:val="00DE6EC4"/>
    <w:rsid w:val="00DE745F"/>
    <w:rsid w:val="00DE78CF"/>
    <w:rsid w:val="00DE7B6E"/>
    <w:rsid w:val="00DE7BE2"/>
    <w:rsid w:val="00DF07FD"/>
    <w:rsid w:val="00DF2EE6"/>
    <w:rsid w:val="00DF37CC"/>
    <w:rsid w:val="00DF474F"/>
    <w:rsid w:val="00DF704C"/>
    <w:rsid w:val="00DF7292"/>
    <w:rsid w:val="00DF732C"/>
    <w:rsid w:val="00E0089E"/>
    <w:rsid w:val="00E010EE"/>
    <w:rsid w:val="00E01BBD"/>
    <w:rsid w:val="00E03368"/>
    <w:rsid w:val="00E05315"/>
    <w:rsid w:val="00E06237"/>
    <w:rsid w:val="00E0719B"/>
    <w:rsid w:val="00E10A34"/>
    <w:rsid w:val="00E110A1"/>
    <w:rsid w:val="00E113BC"/>
    <w:rsid w:val="00E1196A"/>
    <w:rsid w:val="00E12B72"/>
    <w:rsid w:val="00E1423A"/>
    <w:rsid w:val="00E1657A"/>
    <w:rsid w:val="00E165A6"/>
    <w:rsid w:val="00E170C1"/>
    <w:rsid w:val="00E20D3F"/>
    <w:rsid w:val="00E20DC2"/>
    <w:rsid w:val="00E21160"/>
    <w:rsid w:val="00E22C06"/>
    <w:rsid w:val="00E24064"/>
    <w:rsid w:val="00E247CB"/>
    <w:rsid w:val="00E26FF7"/>
    <w:rsid w:val="00E3006F"/>
    <w:rsid w:val="00E306C4"/>
    <w:rsid w:val="00E306E7"/>
    <w:rsid w:val="00E307D3"/>
    <w:rsid w:val="00E314D1"/>
    <w:rsid w:val="00E31777"/>
    <w:rsid w:val="00E3183E"/>
    <w:rsid w:val="00E3198A"/>
    <w:rsid w:val="00E31F9A"/>
    <w:rsid w:val="00E3309B"/>
    <w:rsid w:val="00E3379D"/>
    <w:rsid w:val="00E33A8F"/>
    <w:rsid w:val="00E33CE3"/>
    <w:rsid w:val="00E35070"/>
    <w:rsid w:val="00E35672"/>
    <w:rsid w:val="00E35C20"/>
    <w:rsid w:val="00E3688C"/>
    <w:rsid w:val="00E406FE"/>
    <w:rsid w:val="00E41C70"/>
    <w:rsid w:val="00E4251D"/>
    <w:rsid w:val="00E43716"/>
    <w:rsid w:val="00E45052"/>
    <w:rsid w:val="00E450F8"/>
    <w:rsid w:val="00E504AF"/>
    <w:rsid w:val="00E507FD"/>
    <w:rsid w:val="00E51E86"/>
    <w:rsid w:val="00E52CA1"/>
    <w:rsid w:val="00E535A7"/>
    <w:rsid w:val="00E53C9F"/>
    <w:rsid w:val="00E544F7"/>
    <w:rsid w:val="00E54B3F"/>
    <w:rsid w:val="00E55A95"/>
    <w:rsid w:val="00E56040"/>
    <w:rsid w:val="00E56440"/>
    <w:rsid w:val="00E570F7"/>
    <w:rsid w:val="00E5744C"/>
    <w:rsid w:val="00E57BC8"/>
    <w:rsid w:val="00E60388"/>
    <w:rsid w:val="00E60682"/>
    <w:rsid w:val="00E60B6B"/>
    <w:rsid w:val="00E6105A"/>
    <w:rsid w:val="00E61E9A"/>
    <w:rsid w:val="00E61FBC"/>
    <w:rsid w:val="00E62D55"/>
    <w:rsid w:val="00E64165"/>
    <w:rsid w:val="00E647B5"/>
    <w:rsid w:val="00E663FA"/>
    <w:rsid w:val="00E66BA1"/>
    <w:rsid w:val="00E66E54"/>
    <w:rsid w:val="00E70065"/>
    <w:rsid w:val="00E70423"/>
    <w:rsid w:val="00E71D5D"/>
    <w:rsid w:val="00E727E7"/>
    <w:rsid w:val="00E73306"/>
    <w:rsid w:val="00E748A2"/>
    <w:rsid w:val="00E759BA"/>
    <w:rsid w:val="00E7719F"/>
    <w:rsid w:val="00E77F11"/>
    <w:rsid w:val="00E81BA6"/>
    <w:rsid w:val="00E8384F"/>
    <w:rsid w:val="00E83F02"/>
    <w:rsid w:val="00E84BE7"/>
    <w:rsid w:val="00E8536E"/>
    <w:rsid w:val="00E8675E"/>
    <w:rsid w:val="00E87133"/>
    <w:rsid w:val="00E90615"/>
    <w:rsid w:val="00E90A19"/>
    <w:rsid w:val="00E90A87"/>
    <w:rsid w:val="00E91AE2"/>
    <w:rsid w:val="00E92343"/>
    <w:rsid w:val="00E954B3"/>
    <w:rsid w:val="00E957E7"/>
    <w:rsid w:val="00EA1D4C"/>
    <w:rsid w:val="00EA1ECD"/>
    <w:rsid w:val="00EA323C"/>
    <w:rsid w:val="00EA417F"/>
    <w:rsid w:val="00EA4E3B"/>
    <w:rsid w:val="00EA5C7C"/>
    <w:rsid w:val="00EA5DE2"/>
    <w:rsid w:val="00EA7068"/>
    <w:rsid w:val="00EA71A7"/>
    <w:rsid w:val="00EA77D7"/>
    <w:rsid w:val="00EA7DB7"/>
    <w:rsid w:val="00EB0210"/>
    <w:rsid w:val="00EB0C96"/>
    <w:rsid w:val="00EB0E82"/>
    <w:rsid w:val="00EB20DD"/>
    <w:rsid w:val="00EB4066"/>
    <w:rsid w:val="00EB43D6"/>
    <w:rsid w:val="00EB4DBE"/>
    <w:rsid w:val="00EB5360"/>
    <w:rsid w:val="00EB5694"/>
    <w:rsid w:val="00EB5F19"/>
    <w:rsid w:val="00EB76EB"/>
    <w:rsid w:val="00EC069C"/>
    <w:rsid w:val="00EC095F"/>
    <w:rsid w:val="00EC0A5D"/>
    <w:rsid w:val="00EC36F4"/>
    <w:rsid w:val="00EC37CD"/>
    <w:rsid w:val="00EC4C03"/>
    <w:rsid w:val="00EC4EDD"/>
    <w:rsid w:val="00EC5DD7"/>
    <w:rsid w:val="00EC6351"/>
    <w:rsid w:val="00EC6A9E"/>
    <w:rsid w:val="00EC748B"/>
    <w:rsid w:val="00EC74E0"/>
    <w:rsid w:val="00ED09D6"/>
    <w:rsid w:val="00ED1D5B"/>
    <w:rsid w:val="00ED365A"/>
    <w:rsid w:val="00ED4B06"/>
    <w:rsid w:val="00ED6919"/>
    <w:rsid w:val="00ED7193"/>
    <w:rsid w:val="00ED7506"/>
    <w:rsid w:val="00EE02AD"/>
    <w:rsid w:val="00EE0B8F"/>
    <w:rsid w:val="00EE0D5D"/>
    <w:rsid w:val="00EE0E6F"/>
    <w:rsid w:val="00EE2657"/>
    <w:rsid w:val="00EE2670"/>
    <w:rsid w:val="00EE2919"/>
    <w:rsid w:val="00EE2956"/>
    <w:rsid w:val="00EE3C20"/>
    <w:rsid w:val="00EE42B0"/>
    <w:rsid w:val="00EE5C62"/>
    <w:rsid w:val="00EE7458"/>
    <w:rsid w:val="00EF07DA"/>
    <w:rsid w:val="00EF0B3E"/>
    <w:rsid w:val="00EF16D5"/>
    <w:rsid w:val="00EF1C5A"/>
    <w:rsid w:val="00EF3A10"/>
    <w:rsid w:val="00EF4814"/>
    <w:rsid w:val="00EF5438"/>
    <w:rsid w:val="00EF56B0"/>
    <w:rsid w:val="00EF58EF"/>
    <w:rsid w:val="00EF6494"/>
    <w:rsid w:val="00EF744B"/>
    <w:rsid w:val="00EF746E"/>
    <w:rsid w:val="00F01028"/>
    <w:rsid w:val="00F01060"/>
    <w:rsid w:val="00F052F0"/>
    <w:rsid w:val="00F05BBF"/>
    <w:rsid w:val="00F05FAE"/>
    <w:rsid w:val="00F06AD5"/>
    <w:rsid w:val="00F07157"/>
    <w:rsid w:val="00F07A70"/>
    <w:rsid w:val="00F07AA6"/>
    <w:rsid w:val="00F07E2D"/>
    <w:rsid w:val="00F07E76"/>
    <w:rsid w:val="00F10673"/>
    <w:rsid w:val="00F12C58"/>
    <w:rsid w:val="00F13CEB"/>
    <w:rsid w:val="00F13D65"/>
    <w:rsid w:val="00F14481"/>
    <w:rsid w:val="00F14616"/>
    <w:rsid w:val="00F14A07"/>
    <w:rsid w:val="00F14C9E"/>
    <w:rsid w:val="00F15721"/>
    <w:rsid w:val="00F15E79"/>
    <w:rsid w:val="00F15F09"/>
    <w:rsid w:val="00F15F4C"/>
    <w:rsid w:val="00F16222"/>
    <w:rsid w:val="00F16465"/>
    <w:rsid w:val="00F237CD"/>
    <w:rsid w:val="00F23996"/>
    <w:rsid w:val="00F24D61"/>
    <w:rsid w:val="00F25629"/>
    <w:rsid w:val="00F25CC1"/>
    <w:rsid w:val="00F26B5D"/>
    <w:rsid w:val="00F277B2"/>
    <w:rsid w:val="00F27F6F"/>
    <w:rsid w:val="00F30CF3"/>
    <w:rsid w:val="00F30E84"/>
    <w:rsid w:val="00F32BA3"/>
    <w:rsid w:val="00F35F5D"/>
    <w:rsid w:val="00F373E6"/>
    <w:rsid w:val="00F37465"/>
    <w:rsid w:val="00F378E9"/>
    <w:rsid w:val="00F4120E"/>
    <w:rsid w:val="00F42B0F"/>
    <w:rsid w:val="00F431A8"/>
    <w:rsid w:val="00F43CE8"/>
    <w:rsid w:val="00F4463D"/>
    <w:rsid w:val="00F454F5"/>
    <w:rsid w:val="00F45C87"/>
    <w:rsid w:val="00F4661D"/>
    <w:rsid w:val="00F46998"/>
    <w:rsid w:val="00F46FC7"/>
    <w:rsid w:val="00F47507"/>
    <w:rsid w:val="00F47719"/>
    <w:rsid w:val="00F479EB"/>
    <w:rsid w:val="00F509FC"/>
    <w:rsid w:val="00F50E75"/>
    <w:rsid w:val="00F5187C"/>
    <w:rsid w:val="00F529E5"/>
    <w:rsid w:val="00F52DB7"/>
    <w:rsid w:val="00F54231"/>
    <w:rsid w:val="00F55728"/>
    <w:rsid w:val="00F56685"/>
    <w:rsid w:val="00F60C3A"/>
    <w:rsid w:val="00F63671"/>
    <w:rsid w:val="00F65098"/>
    <w:rsid w:val="00F65580"/>
    <w:rsid w:val="00F656C0"/>
    <w:rsid w:val="00F658FB"/>
    <w:rsid w:val="00F671DA"/>
    <w:rsid w:val="00F67585"/>
    <w:rsid w:val="00F713F5"/>
    <w:rsid w:val="00F716F4"/>
    <w:rsid w:val="00F71E7A"/>
    <w:rsid w:val="00F723C8"/>
    <w:rsid w:val="00F73D2C"/>
    <w:rsid w:val="00F76144"/>
    <w:rsid w:val="00F76423"/>
    <w:rsid w:val="00F76890"/>
    <w:rsid w:val="00F76F72"/>
    <w:rsid w:val="00F77C38"/>
    <w:rsid w:val="00F81484"/>
    <w:rsid w:val="00F8162A"/>
    <w:rsid w:val="00F82D8A"/>
    <w:rsid w:val="00F83F41"/>
    <w:rsid w:val="00F84D19"/>
    <w:rsid w:val="00F84DD1"/>
    <w:rsid w:val="00F853BF"/>
    <w:rsid w:val="00F85EE4"/>
    <w:rsid w:val="00F8640C"/>
    <w:rsid w:val="00F92179"/>
    <w:rsid w:val="00F92F0D"/>
    <w:rsid w:val="00F9304E"/>
    <w:rsid w:val="00F95497"/>
    <w:rsid w:val="00F978B6"/>
    <w:rsid w:val="00FA0595"/>
    <w:rsid w:val="00FA1FFB"/>
    <w:rsid w:val="00FA2EC0"/>
    <w:rsid w:val="00FA3D32"/>
    <w:rsid w:val="00FA441A"/>
    <w:rsid w:val="00FA49A8"/>
    <w:rsid w:val="00FA6FA5"/>
    <w:rsid w:val="00FB0879"/>
    <w:rsid w:val="00FB1141"/>
    <w:rsid w:val="00FB2003"/>
    <w:rsid w:val="00FB2146"/>
    <w:rsid w:val="00FB3DC1"/>
    <w:rsid w:val="00FB57B2"/>
    <w:rsid w:val="00FB5D50"/>
    <w:rsid w:val="00FB6820"/>
    <w:rsid w:val="00FB7218"/>
    <w:rsid w:val="00FB7FBA"/>
    <w:rsid w:val="00FC13B4"/>
    <w:rsid w:val="00FC3E5E"/>
    <w:rsid w:val="00FC46CE"/>
    <w:rsid w:val="00FC4727"/>
    <w:rsid w:val="00FC485A"/>
    <w:rsid w:val="00FC68FC"/>
    <w:rsid w:val="00FC6BFE"/>
    <w:rsid w:val="00FD1E74"/>
    <w:rsid w:val="00FD3DAB"/>
    <w:rsid w:val="00FD44DE"/>
    <w:rsid w:val="00FD4993"/>
    <w:rsid w:val="00FD5587"/>
    <w:rsid w:val="00FD5D9E"/>
    <w:rsid w:val="00FD6E51"/>
    <w:rsid w:val="00FD7EE8"/>
    <w:rsid w:val="00FE16BC"/>
    <w:rsid w:val="00FE1FE9"/>
    <w:rsid w:val="00FE35B9"/>
    <w:rsid w:val="00FE35CE"/>
    <w:rsid w:val="00FE47CE"/>
    <w:rsid w:val="00FE4BED"/>
    <w:rsid w:val="00FE4E0F"/>
    <w:rsid w:val="00FE4F84"/>
    <w:rsid w:val="00FE6665"/>
    <w:rsid w:val="00FF4ACB"/>
    <w:rsid w:val="00FF542C"/>
    <w:rsid w:val="00FF6482"/>
    <w:rsid w:val="00FF672C"/>
    <w:rsid w:val="00FF6F6F"/>
    <w:rsid w:val="00FF71C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0A610"/>
  <w15:docId w15:val="{B89CAA44-C690-4901-8A99-0BFB127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3AB"/>
  </w:style>
  <w:style w:type="paragraph" w:styleId="Nadpis1">
    <w:name w:val="heading 1"/>
    <w:basedOn w:val="Normlny"/>
    <w:link w:val="Nadpis1Char"/>
    <w:uiPriority w:val="9"/>
    <w:qFormat/>
    <w:rsid w:val="0018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75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E2D5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16F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6F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6F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6F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6F7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7B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E113BC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4575B"/>
  </w:style>
  <w:style w:type="character" w:styleId="PremennHTML">
    <w:name w:val="HTML Variable"/>
    <w:basedOn w:val="Predvolenpsmoodseku"/>
    <w:uiPriority w:val="99"/>
    <w:semiHidden/>
    <w:unhideWhenUsed/>
    <w:rsid w:val="0019341A"/>
    <w:rPr>
      <w:i/>
      <w:iCs/>
    </w:rPr>
  </w:style>
  <w:style w:type="paragraph" w:styleId="Revzia">
    <w:name w:val="Revision"/>
    <w:hidden/>
    <w:uiPriority w:val="99"/>
    <w:semiHidden/>
    <w:rsid w:val="0062448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95D"/>
  </w:style>
  <w:style w:type="paragraph" w:styleId="Pta">
    <w:name w:val="footer"/>
    <w:basedOn w:val="Normlny"/>
    <w:link w:val="Pt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95D"/>
  </w:style>
  <w:style w:type="paragraph" w:customStyle="1" w:styleId="paragraph">
    <w:name w:val="paragraph"/>
    <w:basedOn w:val="Normlny"/>
    <w:rsid w:val="00B6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606E2"/>
  </w:style>
  <w:style w:type="character" w:customStyle="1" w:styleId="eop">
    <w:name w:val="eop"/>
    <w:basedOn w:val="Predvolenpsmoodseku"/>
    <w:rsid w:val="00B606E2"/>
  </w:style>
  <w:style w:type="character" w:customStyle="1" w:styleId="Nadpis1Char">
    <w:name w:val="Nadpis 1 Char"/>
    <w:basedOn w:val="Predvolenpsmoodseku"/>
    <w:link w:val="Nadpis1"/>
    <w:uiPriority w:val="9"/>
    <w:rsid w:val="001826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18269E"/>
  </w:style>
  <w:style w:type="character" w:customStyle="1" w:styleId="Nadpis3Char">
    <w:name w:val="Nadpis 3 Char"/>
    <w:basedOn w:val="Predvolenpsmoodseku"/>
    <w:link w:val="Nadpis3"/>
    <w:uiPriority w:val="9"/>
    <w:semiHidden/>
    <w:rsid w:val="00297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4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4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7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4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225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6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25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113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39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75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444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80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60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8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3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397">
                  <w:marLeft w:val="8430"/>
                  <w:marRight w:val="0"/>
                  <w:marTop w:val="1695"/>
                  <w:marBottom w:val="0"/>
                  <w:divBdr>
                    <w:top w:val="single" w:sz="12" w:space="2" w:color="481659"/>
                    <w:left w:val="single" w:sz="12" w:space="2" w:color="481659"/>
                    <w:bottom w:val="single" w:sz="12" w:space="2" w:color="481659"/>
                    <w:right w:val="single" w:sz="12" w:space="2" w:color="481659"/>
                  </w:divBdr>
                </w:div>
              </w:divsChild>
            </w:div>
            <w:div w:id="10390148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70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5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99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3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3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9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5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43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4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7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32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549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888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3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8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047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7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5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22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06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41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076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87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6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12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3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24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6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EF72-1A3E-4B1B-8EC2-0A57EF81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Koprdová</dc:creator>
  <cp:lastModifiedBy>Švorcová, Veronika</cp:lastModifiedBy>
  <cp:revision>5</cp:revision>
  <cp:lastPrinted>2022-06-14T15:32:00Z</cp:lastPrinted>
  <dcterms:created xsi:type="dcterms:W3CDTF">2022-06-14T14:45:00Z</dcterms:created>
  <dcterms:modified xsi:type="dcterms:W3CDTF">2022-06-15T12:50:00Z</dcterms:modified>
</cp:coreProperties>
</file>