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BA" w:rsidRDefault="007B1ABA" w:rsidP="007B1ABA">
      <w:pPr>
        <w:rPr>
          <w:rFonts w:cs="Times New Roman"/>
        </w:rPr>
      </w:pPr>
    </w:p>
    <w:p w:rsidR="007B1ABA" w:rsidRDefault="007B1ABA" w:rsidP="007B1ABA">
      <w:pPr>
        <w:rPr>
          <w:rFonts w:cs="Times New Roman"/>
        </w:rPr>
      </w:pPr>
    </w:p>
    <w:p w:rsidR="007B1ABA" w:rsidRDefault="007B1ABA" w:rsidP="007B1ABA">
      <w:pPr>
        <w:rPr>
          <w:rFonts w:cs="Times New Roman"/>
        </w:rPr>
      </w:pPr>
    </w:p>
    <w:p w:rsidR="007B1ABA" w:rsidRDefault="007B1ABA" w:rsidP="007B1ABA">
      <w:pPr>
        <w:rPr>
          <w:rFonts w:cs="Times New Roman"/>
        </w:rPr>
      </w:pPr>
    </w:p>
    <w:p w:rsidR="007B1ABA" w:rsidRDefault="007B1ABA" w:rsidP="007B1ABA">
      <w:pPr>
        <w:rPr>
          <w:rFonts w:cs="Times New Roman"/>
        </w:rPr>
      </w:pPr>
    </w:p>
    <w:p w:rsidR="007B1ABA" w:rsidRDefault="007B1ABA" w:rsidP="007B1ABA">
      <w:pPr>
        <w:rPr>
          <w:rFonts w:cs="Times New Roman"/>
        </w:rPr>
      </w:pPr>
    </w:p>
    <w:p w:rsidR="007B1ABA" w:rsidRDefault="007B1ABA" w:rsidP="007B1ABA">
      <w:pPr>
        <w:rPr>
          <w:rFonts w:cs="Times New Roman"/>
        </w:rPr>
      </w:pPr>
    </w:p>
    <w:p w:rsidR="007B1ABA" w:rsidRDefault="007B1ABA" w:rsidP="007B1ABA">
      <w:pPr>
        <w:rPr>
          <w:rFonts w:cs="Times New Roman"/>
        </w:rPr>
      </w:pPr>
    </w:p>
    <w:p w:rsidR="007B1ABA" w:rsidRDefault="007B1ABA" w:rsidP="007B1ABA">
      <w:pPr>
        <w:rPr>
          <w:rFonts w:cs="Times New Roman"/>
        </w:rPr>
      </w:pPr>
    </w:p>
    <w:p w:rsidR="007B1ABA" w:rsidRDefault="007B1ABA" w:rsidP="007B1ABA">
      <w:pPr>
        <w:rPr>
          <w:rFonts w:cs="Times New Roman"/>
        </w:rPr>
      </w:pPr>
    </w:p>
    <w:p w:rsidR="007B1ABA" w:rsidRDefault="007B1ABA" w:rsidP="007B1ABA">
      <w:pPr>
        <w:rPr>
          <w:rFonts w:cs="Times New Roman"/>
        </w:rPr>
      </w:pPr>
    </w:p>
    <w:p w:rsidR="007B1ABA" w:rsidRPr="005C329B" w:rsidRDefault="007B1ABA" w:rsidP="007B1ABA">
      <w:pPr>
        <w:rPr>
          <w:rFonts w:cs="Times New Roman"/>
        </w:rPr>
      </w:pPr>
    </w:p>
    <w:p w:rsidR="007B1ABA" w:rsidRPr="00647682" w:rsidRDefault="007B1ABA" w:rsidP="007B1ABA">
      <w:pPr>
        <w:jc w:val="center"/>
        <w:outlineLvl w:val="1"/>
        <w:rPr>
          <w:b/>
          <w:lang w:eastAsia="sk-SK"/>
        </w:rPr>
      </w:pPr>
      <w:r w:rsidRPr="00183050">
        <w:rPr>
          <w:b/>
          <w:lang w:eastAsia="sk-SK"/>
        </w:rPr>
        <w:br/>
        <w:t xml:space="preserve">z </w:t>
      </w:r>
      <w:r>
        <w:rPr>
          <w:b/>
          <w:lang w:eastAsia="sk-SK"/>
        </w:rPr>
        <w:t xml:space="preserve">15. júna </w:t>
      </w:r>
      <w:r w:rsidRPr="00183050">
        <w:rPr>
          <w:b/>
          <w:lang w:eastAsia="sk-SK"/>
        </w:rPr>
        <w:t>20</w:t>
      </w:r>
      <w:r>
        <w:rPr>
          <w:b/>
          <w:lang w:eastAsia="sk-SK"/>
        </w:rPr>
        <w:t>22,</w:t>
      </w:r>
    </w:p>
    <w:p w:rsidR="007B1ABA" w:rsidRPr="004C4D83" w:rsidRDefault="007B1ABA" w:rsidP="007B1ABA">
      <w:pPr>
        <w:spacing w:before="100" w:beforeAutospacing="1" w:after="100" w:afterAutospacing="1"/>
        <w:ind w:left="284"/>
        <w:jc w:val="center"/>
        <w:outlineLvl w:val="4"/>
        <w:rPr>
          <w:bCs/>
          <w:lang w:eastAsia="sk-SK"/>
        </w:rPr>
      </w:pPr>
      <w:r w:rsidRPr="004C4D83">
        <w:rPr>
          <w:b/>
          <w:bCs/>
          <w:lang w:eastAsia="sk-SK"/>
        </w:rPr>
        <w:t xml:space="preserve">ktorým sa mení a dopĺňa zákon č. 79/2015 Z. z. o odpadoch a o zmene a doplnení niektorých zákonov v znení neskorších predpisov </w:t>
      </w:r>
    </w:p>
    <w:p w:rsidR="007B1ABA" w:rsidRPr="004C4D83" w:rsidRDefault="007B1ABA" w:rsidP="007B1ABA">
      <w:pPr>
        <w:jc w:val="both"/>
        <w:rPr>
          <w:rFonts w:eastAsia="Times New Roman" w:cs="Times New Roman"/>
          <w:b/>
          <w:lang w:eastAsia="sk-SK"/>
        </w:rPr>
      </w:pPr>
    </w:p>
    <w:p w:rsidR="007B1ABA" w:rsidRPr="004C4D83" w:rsidRDefault="007B1ABA" w:rsidP="007B1ABA">
      <w:pPr>
        <w:ind w:left="284"/>
        <w:jc w:val="both"/>
        <w:rPr>
          <w:rFonts w:eastAsia="Times New Roman" w:cs="Times New Roman"/>
          <w:lang w:eastAsia="sk-SK"/>
        </w:rPr>
      </w:pPr>
      <w:r w:rsidRPr="004C4D83">
        <w:rPr>
          <w:rFonts w:eastAsia="Times New Roman" w:cs="Times New Roman"/>
          <w:lang w:eastAsia="sk-SK"/>
        </w:rPr>
        <w:t>Národná rada Slovenskej republiky sa uzniesla na tomto zákone:</w:t>
      </w:r>
    </w:p>
    <w:p w:rsidR="007B1ABA" w:rsidRPr="004C4D83" w:rsidRDefault="007B1ABA" w:rsidP="007B1ABA">
      <w:pPr>
        <w:jc w:val="both"/>
        <w:rPr>
          <w:rFonts w:eastAsia="Times New Roman" w:cs="Times New Roman"/>
          <w:b/>
          <w:lang w:eastAsia="sk-SK"/>
        </w:rPr>
      </w:pPr>
    </w:p>
    <w:p w:rsidR="007B1ABA" w:rsidRPr="004C4D83" w:rsidRDefault="007B1ABA" w:rsidP="007B1ABA">
      <w:pPr>
        <w:jc w:val="center"/>
        <w:rPr>
          <w:rFonts w:eastAsia="Times New Roman" w:cs="Times New Roman"/>
          <w:b/>
          <w:lang w:eastAsia="sk-SK"/>
        </w:rPr>
      </w:pPr>
      <w:r w:rsidRPr="004C4D83">
        <w:rPr>
          <w:rFonts w:eastAsia="Times New Roman" w:cs="Times New Roman"/>
          <w:b/>
          <w:lang w:eastAsia="sk-SK"/>
        </w:rPr>
        <w:t>Čl. I</w:t>
      </w:r>
    </w:p>
    <w:p w:rsidR="007B1ABA" w:rsidRPr="00E51D68" w:rsidRDefault="007B1ABA" w:rsidP="007B1ABA">
      <w:pPr>
        <w:jc w:val="both"/>
        <w:rPr>
          <w:rFonts w:eastAsia="Times New Roman" w:cs="Times New Roman"/>
          <w:lang w:eastAsia="sk-SK"/>
        </w:rPr>
      </w:pPr>
      <w:r w:rsidRPr="00E51D68">
        <w:rPr>
          <w:rFonts w:eastAsia="Times New Roman" w:cs="Times New Roman"/>
          <w:lang w:eastAsia="sk-SK"/>
        </w:rPr>
        <w:t xml:space="preserve"> </w:t>
      </w:r>
    </w:p>
    <w:p w:rsidR="007B1ABA" w:rsidRDefault="007B1ABA" w:rsidP="007B1ABA">
      <w:pPr>
        <w:ind w:left="284" w:hanging="284"/>
        <w:jc w:val="both"/>
        <w:rPr>
          <w:rFonts w:eastAsia="Times New Roman" w:cs="Times New Roman"/>
          <w:lang w:eastAsia="sk-SK"/>
        </w:rPr>
      </w:pPr>
      <w:r w:rsidRPr="00E51D68">
        <w:rPr>
          <w:rFonts w:eastAsia="Times New Roman" w:cs="Times New Roman"/>
          <w:lang w:eastAsia="sk-SK"/>
        </w:rPr>
        <w:tab/>
      </w:r>
      <w:r>
        <w:rPr>
          <w:rFonts w:eastAsia="Times New Roman" w:cs="Times New Roman"/>
          <w:lang w:eastAsia="sk-SK"/>
        </w:rPr>
        <w:tab/>
      </w:r>
      <w:r w:rsidRPr="00376185">
        <w:rPr>
          <w:rFonts w:cs="Times New Roman"/>
        </w:rPr>
        <w:t>Zákon č. 79/2015 Z. z. o odpadoch a o zmene a doplnení niektorých zákonov v znení zákona</w:t>
      </w:r>
      <w:r>
        <w:rPr>
          <w:rFonts w:cs="Times New Roman"/>
        </w:rPr>
        <w:t xml:space="preserve">               </w:t>
      </w:r>
      <w:r w:rsidRPr="00376185">
        <w:rPr>
          <w:rFonts w:cs="Times New Roman"/>
        </w:rPr>
        <w:t>č. 91/2016 Z. z., zákona č. 313/2016  Z. z., zákona č. 90/2017 Z. z., zákona č. 292/2017 Z. z., zákona</w:t>
      </w:r>
      <w:r>
        <w:rPr>
          <w:rFonts w:cs="Times New Roman"/>
        </w:rPr>
        <w:t xml:space="preserve">   </w:t>
      </w:r>
      <w:r w:rsidRPr="00376185">
        <w:rPr>
          <w:rFonts w:cs="Times New Roman"/>
        </w:rPr>
        <w:t>č. 106/2018 Z. z., zákona č. 177/2018 Z.</w:t>
      </w:r>
      <w:r>
        <w:rPr>
          <w:rFonts w:cs="Times New Roman"/>
        </w:rPr>
        <w:t xml:space="preserve"> z., zákona č. 208/2018 Z. z., </w:t>
      </w:r>
      <w:r w:rsidRPr="00376185">
        <w:rPr>
          <w:rFonts w:cs="Times New Roman"/>
        </w:rPr>
        <w:t xml:space="preserve">zákona  </w:t>
      </w:r>
      <w:r>
        <w:rPr>
          <w:rFonts w:cs="Times New Roman"/>
        </w:rPr>
        <w:t xml:space="preserve">č. 312/2018 Z. z., zákona č. </w:t>
      </w:r>
      <w:r w:rsidRPr="00313345">
        <w:rPr>
          <w:rFonts w:cs="Times New Roman"/>
        </w:rPr>
        <w:t>302/2019 Z. z</w:t>
      </w:r>
      <w:r>
        <w:rPr>
          <w:rFonts w:cs="Times New Roman"/>
        </w:rPr>
        <w:t xml:space="preserve">, zákona č. 364/2019 Z. z., </w:t>
      </w:r>
      <w:r w:rsidRPr="00771547">
        <w:rPr>
          <w:rFonts w:cs="Times New Roman"/>
        </w:rPr>
        <w:t>zákona č. 460/2019 Z. z</w:t>
      </w:r>
      <w:r>
        <w:rPr>
          <w:rFonts w:cs="Times New Roman"/>
        </w:rPr>
        <w:t xml:space="preserve">., </w:t>
      </w:r>
      <w:r w:rsidRPr="00771547">
        <w:rPr>
          <w:rFonts w:cs="Times New Roman"/>
        </w:rPr>
        <w:t>zákona č. 74/2020 Z. z.</w:t>
      </w:r>
      <w:r>
        <w:rPr>
          <w:rFonts w:cs="Times New Roman"/>
        </w:rPr>
        <w:t xml:space="preserve">, zákona   č. 218/2020 Z. z., </w:t>
      </w:r>
      <w:r w:rsidRPr="008E6C0C">
        <w:rPr>
          <w:rFonts w:cs="Times New Roman"/>
        </w:rPr>
        <w:t>zákona č. 285/2020 Z. z.</w:t>
      </w:r>
      <w:r>
        <w:rPr>
          <w:rFonts w:cs="Times New Roman"/>
        </w:rPr>
        <w:t xml:space="preserve">, </w:t>
      </w:r>
      <w:r w:rsidRPr="00E94C79">
        <w:rPr>
          <w:rFonts w:cs="Times New Roman"/>
        </w:rPr>
        <w:t>zákona č. 9/2021 Z. z.</w:t>
      </w:r>
      <w:r>
        <w:rPr>
          <w:rFonts w:cs="Times New Roman"/>
        </w:rPr>
        <w:t>,</w:t>
      </w:r>
      <w:r w:rsidRPr="00E94C79">
        <w:rPr>
          <w:rFonts w:cs="Times New Roman"/>
        </w:rPr>
        <w:t> zákona č. 46/2021 Z.</w:t>
      </w:r>
      <w:r>
        <w:rPr>
          <w:rFonts w:cs="Times New Roman"/>
        </w:rPr>
        <w:t xml:space="preserve"> </w:t>
      </w:r>
      <w:r w:rsidRPr="00E94C79">
        <w:rPr>
          <w:rFonts w:cs="Times New Roman"/>
        </w:rPr>
        <w:t>z.</w:t>
      </w:r>
      <w:r>
        <w:rPr>
          <w:rFonts w:cs="Times New Roman"/>
        </w:rPr>
        <w:t xml:space="preserve">, </w:t>
      </w:r>
      <w:r w:rsidRPr="00051538">
        <w:rPr>
          <w:lang w:val="cs-CZ"/>
        </w:rPr>
        <w:t>zákona</w:t>
      </w:r>
      <w:r>
        <w:rPr>
          <w:lang w:val="cs-CZ"/>
        </w:rPr>
        <w:t xml:space="preserve">         </w:t>
      </w:r>
      <w:r w:rsidRPr="00051538">
        <w:rPr>
          <w:lang w:val="cs-CZ"/>
        </w:rPr>
        <w:t>č. 128/2021</w:t>
      </w:r>
      <w:r>
        <w:rPr>
          <w:lang w:val="cs-CZ"/>
        </w:rPr>
        <w:t xml:space="preserve"> Z. z. zákona č. 216/2021 </w:t>
      </w:r>
      <w:r w:rsidRPr="00051538">
        <w:rPr>
          <w:lang w:val="cs-CZ"/>
        </w:rPr>
        <w:t>Z. z.</w:t>
      </w:r>
      <w:r>
        <w:rPr>
          <w:lang w:val="cs-CZ"/>
        </w:rPr>
        <w:t xml:space="preserve"> </w:t>
      </w:r>
      <w:r w:rsidRPr="00051538">
        <w:rPr>
          <w:lang w:val="cs-CZ"/>
        </w:rPr>
        <w:t xml:space="preserve">zákona č. </w:t>
      </w:r>
      <w:proofErr w:type="gramStart"/>
      <w:r w:rsidRPr="00051538">
        <w:rPr>
          <w:lang w:val="cs-CZ"/>
        </w:rPr>
        <w:t>372/2021 Z. z.</w:t>
      </w:r>
      <w:r>
        <w:rPr>
          <w:lang w:val="cs-CZ"/>
        </w:rPr>
        <w:t>,</w:t>
      </w:r>
      <w:r w:rsidRPr="00051538">
        <w:rPr>
          <w:lang w:val="cs-CZ"/>
        </w:rPr>
        <w:t xml:space="preserve"> zákona</w:t>
      </w:r>
      <w:proofErr w:type="gramEnd"/>
      <w:r w:rsidRPr="00051538">
        <w:rPr>
          <w:lang w:val="cs-CZ"/>
        </w:rPr>
        <w:t xml:space="preserve"> č. 430/2021 Z. z.</w:t>
      </w:r>
      <w:r>
        <w:rPr>
          <w:b/>
          <w:bCs/>
          <w:lang w:val="cs-CZ"/>
        </w:rPr>
        <w:t xml:space="preserve"> </w:t>
      </w:r>
      <w:r w:rsidRPr="00051538">
        <w:rPr>
          <w:lang w:val="cs-CZ"/>
        </w:rPr>
        <w:t>a zákona</w:t>
      </w:r>
      <w:r>
        <w:rPr>
          <w:lang w:val="cs-CZ"/>
        </w:rPr>
        <w:t xml:space="preserve"> </w:t>
      </w:r>
      <w:r w:rsidRPr="00051538">
        <w:rPr>
          <w:lang w:val="cs-CZ"/>
        </w:rPr>
        <w:t xml:space="preserve">č. </w:t>
      </w:r>
      <w:r>
        <w:rPr>
          <w:lang w:val="cs-CZ"/>
        </w:rPr>
        <w:t>518</w:t>
      </w:r>
      <w:r w:rsidRPr="00051538">
        <w:rPr>
          <w:lang w:val="cs-CZ"/>
        </w:rPr>
        <w:t>/2021 Z. z.</w:t>
      </w:r>
      <w:r>
        <w:rPr>
          <w:b/>
          <w:bCs/>
          <w:lang w:val="cs-CZ"/>
        </w:rPr>
        <w:t xml:space="preserve"> </w:t>
      </w:r>
      <w:r w:rsidRPr="00E51D68">
        <w:rPr>
          <w:rFonts w:eastAsia="Times New Roman" w:cs="Times New Roman"/>
          <w:lang w:eastAsia="sk-SK"/>
        </w:rPr>
        <w:t>sa mení a dopĺňa takto:</w:t>
      </w:r>
    </w:p>
    <w:p w:rsidR="007B1ABA" w:rsidRDefault="007B1ABA" w:rsidP="007B1ABA">
      <w:pPr>
        <w:spacing w:line="288" w:lineRule="auto"/>
        <w:jc w:val="both"/>
      </w:pPr>
    </w:p>
    <w:p w:rsidR="007B1ABA" w:rsidRDefault="007B1ABA" w:rsidP="007B1ABA">
      <w:pPr>
        <w:pStyle w:val="Odsekzoznamu"/>
        <w:numPr>
          <w:ilvl w:val="0"/>
          <w:numId w:val="4"/>
        </w:numPr>
        <w:spacing w:line="288" w:lineRule="auto"/>
        <w:ind w:left="284" w:firstLine="0"/>
        <w:jc w:val="both"/>
      </w:pPr>
      <w:r>
        <w:t>V § 17 sa odsek 1 dopĺňa písmenami n) a o), ktoré znejú:</w:t>
      </w:r>
    </w:p>
    <w:p w:rsidR="007B1ABA" w:rsidRDefault="007B1ABA" w:rsidP="007B1ABA">
      <w:pPr>
        <w:spacing w:line="288" w:lineRule="auto"/>
        <w:ind w:left="284"/>
        <w:jc w:val="both"/>
      </w:pPr>
      <w:r>
        <w:t xml:space="preserve">„n) </w:t>
      </w:r>
      <w:r>
        <w:tab/>
        <w:t>ak ide o prevádzkovateľa zariadenia na zhodnocovanie stavebných odpadov a odpadov z demolácií, preukázať požiadavky na recyklované stavebné odpady a odpady z demolácií ustanovené vykonávacím predpisom,</w:t>
      </w:r>
    </w:p>
    <w:p w:rsidR="007B1ABA" w:rsidRDefault="007B1ABA" w:rsidP="007B1ABA">
      <w:pPr>
        <w:spacing w:line="288" w:lineRule="auto"/>
        <w:ind w:left="284"/>
        <w:jc w:val="both"/>
      </w:pPr>
      <w:r>
        <w:t>o) ak ide o prevádzkovateľa mobilného zariadenia na zhodnocovanie stavebných odpadov a odpadov z demolácií, preukázať počas celej doby činnosti zariadenia aj plnenie technických a organizačných požiadaviek ustanovených vykonávacím predpisom.“</w:t>
      </w:r>
    </w:p>
    <w:p w:rsidR="007B1ABA" w:rsidRPr="00A10A2F" w:rsidRDefault="007B1ABA" w:rsidP="007B1ABA">
      <w:pPr>
        <w:spacing w:line="288" w:lineRule="auto"/>
        <w:jc w:val="both"/>
        <w:rPr>
          <w:rFonts w:cs="Times New Roman"/>
          <w:b/>
        </w:rPr>
      </w:pPr>
    </w:p>
    <w:p w:rsidR="007B1ABA" w:rsidRPr="00A10A2F" w:rsidRDefault="007B1ABA" w:rsidP="007B1ABA">
      <w:pPr>
        <w:pStyle w:val="Odsekzoznamu"/>
        <w:numPr>
          <w:ilvl w:val="0"/>
          <w:numId w:val="4"/>
        </w:numPr>
        <w:spacing w:line="288" w:lineRule="auto"/>
        <w:ind w:left="284" w:firstLine="0"/>
        <w:jc w:val="both"/>
        <w:rPr>
          <w:rFonts w:cs="Times New Roman"/>
          <w:b/>
        </w:rPr>
      </w:pPr>
      <w:r w:rsidRPr="00A10A2F">
        <w:rPr>
          <w:rFonts w:cs="Times New Roman"/>
        </w:rPr>
        <w:t xml:space="preserve">§ 77 </w:t>
      </w:r>
      <w:r w:rsidRPr="00F53C62">
        <w:rPr>
          <w:rFonts w:cs="Times New Roman"/>
        </w:rPr>
        <w:t xml:space="preserve">vrátane nadpisu </w:t>
      </w:r>
      <w:r w:rsidRPr="00A10A2F">
        <w:rPr>
          <w:rFonts w:cs="Times New Roman"/>
        </w:rPr>
        <w:t>znie:</w:t>
      </w:r>
    </w:p>
    <w:p w:rsidR="007B1ABA" w:rsidRPr="00236333" w:rsidRDefault="007B1ABA" w:rsidP="007B1ABA">
      <w:pPr>
        <w:spacing w:line="288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„</w:t>
      </w:r>
      <w:r w:rsidRPr="00236333">
        <w:rPr>
          <w:rFonts w:cs="Times New Roman"/>
          <w:b/>
        </w:rPr>
        <w:t>§ 77</w:t>
      </w:r>
    </w:p>
    <w:p w:rsidR="007B1ABA" w:rsidRPr="00236333" w:rsidRDefault="007B1ABA" w:rsidP="007B1ABA">
      <w:pPr>
        <w:spacing w:line="288" w:lineRule="auto"/>
        <w:jc w:val="center"/>
        <w:rPr>
          <w:rFonts w:cs="Times New Roman"/>
        </w:rPr>
      </w:pPr>
      <w:r w:rsidRPr="00236333">
        <w:rPr>
          <w:rFonts w:cs="Times New Roman"/>
          <w:b/>
        </w:rPr>
        <w:t>Nakladanie so stavebnými odpadmi a odpadmi z demolácií</w:t>
      </w:r>
    </w:p>
    <w:p w:rsidR="007B1ABA" w:rsidRPr="00236333" w:rsidRDefault="007B1ABA" w:rsidP="007B1ABA">
      <w:pPr>
        <w:spacing w:line="288" w:lineRule="auto"/>
        <w:jc w:val="both"/>
        <w:rPr>
          <w:rFonts w:cs="Times New Roman"/>
        </w:rPr>
      </w:pPr>
    </w:p>
    <w:p w:rsidR="007B1ABA" w:rsidRDefault="007B1ABA" w:rsidP="007B1ABA">
      <w:pPr>
        <w:widowControl/>
        <w:numPr>
          <w:ilvl w:val="2"/>
          <w:numId w:val="1"/>
        </w:numPr>
        <w:tabs>
          <w:tab w:val="clear" w:pos="0"/>
        </w:tabs>
        <w:autoSpaceDN/>
        <w:spacing w:line="288" w:lineRule="auto"/>
        <w:ind w:left="709" w:hanging="426"/>
        <w:jc w:val="both"/>
        <w:textAlignment w:val="auto"/>
        <w:rPr>
          <w:rFonts w:cs="Times New Roman"/>
        </w:rPr>
      </w:pPr>
      <w:r>
        <w:rPr>
          <w:lang w:eastAsia="sk-SK"/>
        </w:rPr>
        <w:t>N</w:t>
      </w:r>
      <w:r w:rsidRPr="00192C1B">
        <w:rPr>
          <w:lang w:eastAsia="sk-SK"/>
        </w:rPr>
        <w:t>a účely tohto zákona</w:t>
      </w:r>
      <w:r>
        <w:rPr>
          <w:lang w:eastAsia="sk-SK"/>
        </w:rPr>
        <w:t xml:space="preserve"> </w:t>
      </w:r>
    </w:p>
    <w:p w:rsidR="007B1ABA" w:rsidRDefault="007B1ABA" w:rsidP="007B1ABA">
      <w:pPr>
        <w:pStyle w:val="Odsekzoznamu"/>
        <w:widowControl/>
        <w:numPr>
          <w:ilvl w:val="0"/>
          <w:numId w:val="2"/>
        </w:numPr>
        <w:autoSpaceDN/>
        <w:spacing w:line="288" w:lineRule="auto"/>
        <w:ind w:left="993" w:hanging="284"/>
        <w:jc w:val="both"/>
        <w:textAlignment w:val="auto"/>
        <w:rPr>
          <w:rFonts w:cs="Times New Roman"/>
        </w:rPr>
      </w:pPr>
      <w:r>
        <w:rPr>
          <w:rFonts w:cs="Times New Roman"/>
        </w:rPr>
        <w:lastRenderedPageBreak/>
        <w:t>s</w:t>
      </w:r>
      <w:r w:rsidRPr="008F17ED">
        <w:rPr>
          <w:rFonts w:cs="Times New Roman"/>
        </w:rPr>
        <w:t xml:space="preserve">tavebné odpady a odpady z demolácií </w:t>
      </w:r>
      <w:r>
        <w:rPr>
          <w:rFonts w:cs="Times New Roman"/>
        </w:rPr>
        <w:t xml:space="preserve">sú </w:t>
      </w:r>
      <w:r w:rsidRPr="008F17ED">
        <w:rPr>
          <w:rFonts w:cs="Times New Roman"/>
        </w:rPr>
        <w:t>odpady, ktoré vznikajú v dôsledku uskutočňovania stavebných prác,</w:t>
      </w:r>
      <w:r w:rsidRPr="005E3DA7">
        <w:rPr>
          <w:rFonts w:cs="Times New Roman"/>
          <w:vertAlign w:val="superscript"/>
        </w:rPr>
        <w:t>98</w:t>
      </w:r>
      <w:r w:rsidRPr="00CC34FB">
        <w:rPr>
          <w:rFonts w:cs="Times New Roman"/>
          <w:vertAlign w:val="superscript"/>
        </w:rPr>
        <w:t>)</w:t>
      </w:r>
      <w:r w:rsidRPr="008F17ED">
        <w:rPr>
          <w:rFonts w:cs="Times New Roman"/>
        </w:rPr>
        <w:t xml:space="preserve"> zabezpečovacích prác,</w:t>
      </w:r>
      <w:r w:rsidRPr="00C22DFE">
        <w:rPr>
          <w:rFonts w:cs="Times New Roman"/>
          <w:vertAlign w:val="superscript"/>
        </w:rPr>
        <w:t>99</w:t>
      </w:r>
      <w:r w:rsidRPr="00CC34FB">
        <w:rPr>
          <w:rFonts w:cs="Times New Roman"/>
          <w:vertAlign w:val="superscript"/>
        </w:rPr>
        <w:t>)</w:t>
      </w:r>
      <w:r w:rsidRPr="008F17ED">
        <w:rPr>
          <w:rFonts w:cs="Times New Roman"/>
        </w:rPr>
        <w:t xml:space="preserve"> ako aj prác vykonávaných</w:t>
      </w:r>
      <w:r w:rsidR="003F587E">
        <w:rPr>
          <w:rFonts w:cs="Times New Roman"/>
        </w:rPr>
        <w:br/>
      </w:r>
      <w:r w:rsidRPr="008F17ED">
        <w:rPr>
          <w:rFonts w:cs="Times New Roman"/>
        </w:rPr>
        <w:t xml:space="preserve"> pri údržbe stavieb,</w:t>
      </w:r>
      <w:r w:rsidRPr="00C22DFE">
        <w:rPr>
          <w:rFonts w:cs="Times New Roman"/>
          <w:vertAlign w:val="superscript"/>
        </w:rPr>
        <w:t>100</w:t>
      </w:r>
      <w:r w:rsidRPr="00CC34FB">
        <w:rPr>
          <w:rFonts w:cs="Times New Roman"/>
          <w:vertAlign w:val="superscript"/>
        </w:rPr>
        <w:t>)</w:t>
      </w:r>
      <w:r w:rsidRPr="008F17ED">
        <w:rPr>
          <w:rFonts w:cs="Times New Roman"/>
        </w:rPr>
        <w:t xml:space="preserve"> pri úprave</w:t>
      </w:r>
      <w:r>
        <w:rPr>
          <w:rFonts w:cs="Times New Roman"/>
        </w:rPr>
        <w:t xml:space="preserve"> </w:t>
      </w:r>
      <w:r w:rsidRPr="008F17ED">
        <w:rPr>
          <w:rFonts w:cs="Times New Roman"/>
        </w:rPr>
        <w:t>stavieb</w:t>
      </w:r>
      <w:r w:rsidRPr="00C22DFE">
        <w:rPr>
          <w:rFonts w:cs="Times New Roman"/>
          <w:vertAlign w:val="superscript"/>
        </w:rPr>
        <w:t>101</w:t>
      </w:r>
      <w:r w:rsidRPr="00CC34FB">
        <w:rPr>
          <w:rFonts w:cs="Times New Roman"/>
          <w:vertAlign w:val="superscript"/>
        </w:rPr>
        <w:t xml:space="preserve">) </w:t>
      </w:r>
      <w:r w:rsidRPr="008F17ED">
        <w:rPr>
          <w:rFonts w:cs="Times New Roman"/>
        </w:rPr>
        <w:t>alebo odstraňovaní stavieb</w:t>
      </w:r>
      <w:r w:rsidRPr="00C22DFE">
        <w:rPr>
          <w:rFonts w:cs="Times New Roman"/>
          <w:vertAlign w:val="superscript"/>
        </w:rPr>
        <w:t>102</w:t>
      </w:r>
      <w:r w:rsidRPr="00CC34FB">
        <w:rPr>
          <w:rFonts w:cs="Times New Roman"/>
          <w:vertAlign w:val="superscript"/>
        </w:rPr>
        <w:t>)</w:t>
      </w:r>
      <w:r w:rsidRPr="008F17ED">
        <w:rPr>
          <w:rFonts w:cs="Times New Roman"/>
        </w:rPr>
        <w:t xml:space="preserve"> (ďalej len „stavebné a demolačné práce“)</w:t>
      </w:r>
      <w:r>
        <w:rPr>
          <w:rFonts w:cs="Times New Roman"/>
        </w:rPr>
        <w:t>,</w:t>
      </w:r>
    </w:p>
    <w:p w:rsidR="007B1ABA" w:rsidRPr="008F17ED" w:rsidRDefault="007B1ABA" w:rsidP="007B1ABA">
      <w:pPr>
        <w:pStyle w:val="Odsekzoznamu"/>
        <w:widowControl/>
        <w:numPr>
          <w:ilvl w:val="0"/>
          <w:numId w:val="2"/>
        </w:numPr>
        <w:autoSpaceDN/>
        <w:spacing w:line="288" w:lineRule="auto"/>
        <w:ind w:left="993" w:hanging="284"/>
        <w:jc w:val="both"/>
        <w:textAlignment w:val="auto"/>
        <w:rPr>
          <w:rFonts w:cs="Times New Roman"/>
        </w:rPr>
      </w:pPr>
      <w:bookmarkStart w:id="0" w:name="_Hlk89439666"/>
      <w:r>
        <w:rPr>
          <w:rFonts w:cs="Times New Roman"/>
        </w:rPr>
        <w:t>selektívna demolácia je postup, pri ktorom sa určia postupnosti demolačných činností s cieľom umožniť oddelenie a triedenie odstránených stavebných materiálov a stavebných odpadov</w:t>
      </w:r>
      <w:bookmarkEnd w:id="0"/>
      <w:r>
        <w:rPr>
          <w:rFonts w:cs="Times New Roman"/>
        </w:rPr>
        <w:t xml:space="preserve">. </w:t>
      </w:r>
    </w:p>
    <w:p w:rsidR="007B1ABA" w:rsidRDefault="007B1ABA" w:rsidP="007B1ABA">
      <w:pPr>
        <w:tabs>
          <w:tab w:val="left" w:pos="9072"/>
        </w:tabs>
        <w:spacing w:line="288" w:lineRule="auto"/>
      </w:pPr>
    </w:p>
    <w:p w:rsidR="007B1ABA" w:rsidRPr="004D20A1" w:rsidRDefault="007B1ABA" w:rsidP="007B1ABA">
      <w:pPr>
        <w:pStyle w:val="Standard"/>
        <w:spacing w:after="0" w:line="288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18C">
        <w:rPr>
          <w:rFonts w:ascii="Times New Roman" w:hAnsi="Times New Roman" w:cs="Times New Roman"/>
          <w:sz w:val="24"/>
          <w:szCs w:val="24"/>
        </w:rPr>
        <w:t>(2)</w:t>
      </w:r>
      <w:r w:rsidRPr="003255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255E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D20A1">
        <w:rPr>
          <w:rFonts w:ascii="Times New Roman" w:hAnsi="Times New Roman" w:cs="Times New Roman"/>
          <w:sz w:val="24"/>
          <w:szCs w:val="24"/>
        </w:rPr>
        <w:t xml:space="preserve">Pôvodcom odpadu, </w:t>
      </w:r>
      <w:bookmarkStart w:id="1" w:name="_Hlk89440167"/>
      <w:r w:rsidRPr="004D20A1">
        <w:rPr>
          <w:rFonts w:ascii="Times New Roman" w:hAnsi="Times New Roman" w:cs="Times New Roman"/>
          <w:sz w:val="24"/>
          <w:szCs w:val="24"/>
        </w:rPr>
        <w:t>ak ide o odpady vznikajúce pri stavebných a demolačných prácach</w:t>
      </w:r>
      <w:bookmarkEnd w:id="1"/>
      <w:r w:rsidRPr="004D20A1">
        <w:rPr>
          <w:rFonts w:ascii="Times New Roman" w:hAnsi="Times New Roman" w:cs="Times New Roman"/>
          <w:sz w:val="24"/>
          <w:szCs w:val="24"/>
        </w:rPr>
        <w:t xml:space="preserve">, vykonávaných v sídle alebo mieste podnikania, organizačnej zložke alebo v inom mieste pôsobenia právnickej osoby alebo fyzickej osoby - podnikateľa, je </w:t>
      </w:r>
      <w:bookmarkStart w:id="2" w:name="_Hlk89440216"/>
      <w:r w:rsidRPr="004D20A1">
        <w:rPr>
          <w:rFonts w:ascii="Times New Roman" w:hAnsi="Times New Roman" w:cs="Times New Roman"/>
          <w:sz w:val="24"/>
          <w:szCs w:val="24"/>
        </w:rPr>
        <w:t xml:space="preserve">právnická osoba alebo fyzická osoba - podnikateľ, </w:t>
      </w:r>
      <w:r w:rsidRPr="008F17ED">
        <w:rPr>
          <w:rFonts w:ascii="Times New Roman" w:hAnsi="Times New Roman" w:cs="Times New Roman"/>
          <w:color w:val="000000" w:themeColor="text1"/>
          <w:sz w:val="24"/>
          <w:szCs w:val="24"/>
        </w:rPr>
        <w:t>ktorej bolo vydané povolenie</w:t>
      </w:r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osobitného predpisu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102a)</w:t>
      </w:r>
      <w:r w:rsidRPr="004D20A1">
        <w:rPr>
          <w:rFonts w:ascii="Times New Roman" w:hAnsi="Times New Roman" w:cs="Times New Roman"/>
          <w:sz w:val="24"/>
          <w:szCs w:val="24"/>
        </w:rPr>
        <w:t>; pri vykonávaní obdobných prác pre fyzické osoby je pôvodcom odpad</w:t>
      </w:r>
      <w:r w:rsidRPr="00CA37EE">
        <w:rPr>
          <w:rFonts w:ascii="Times New Roman" w:hAnsi="Times New Roman" w:cs="Times New Roman"/>
          <w:sz w:val="24"/>
          <w:szCs w:val="24"/>
        </w:rPr>
        <w:t>u</w:t>
      </w:r>
      <w:r w:rsidRPr="004D20A1">
        <w:rPr>
          <w:rFonts w:ascii="Times New Roman" w:hAnsi="Times New Roman" w:cs="Times New Roman"/>
          <w:sz w:val="24"/>
          <w:szCs w:val="24"/>
        </w:rPr>
        <w:t xml:space="preserve"> ten, kto uvedené práce vykonáva. </w:t>
      </w:r>
    </w:p>
    <w:p w:rsidR="007B1ABA" w:rsidRDefault="007B1ABA" w:rsidP="007B1ABA">
      <w:pPr>
        <w:pStyle w:val="Standard"/>
        <w:spacing w:after="0" w:line="288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B1ABA" w:rsidRPr="00FE6C20" w:rsidRDefault="007B1ABA" w:rsidP="007B1ABA">
      <w:pPr>
        <w:pStyle w:val="Standard"/>
        <w:spacing w:after="0" w:line="288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6C20">
        <w:rPr>
          <w:rFonts w:ascii="Times New Roman" w:hAnsi="Times New Roman" w:cs="Times New Roman"/>
          <w:sz w:val="24"/>
          <w:szCs w:val="24"/>
        </w:rPr>
        <w:t xml:space="preserve">(3) </w:t>
      </w:r>
      <w:r w:rsidRPr="00FE6C20">
        <w:rPr>
          <w:rFonts w:ascii="Times New Roman" w:hAnsi="Times New Roman" w:cs="Times New Roman"/>
          <w:sz w:val="24"/>
          <w:szCs w:val="24"/>
        </w:rPr>
        <w:tab/>
        <w:t>Pôvodca odpadu</w:t>
      </w:r>
      <w:r>
        <w:rPr>
          <w:rFonts w:ascii="Times New Roman" w:hAnsi="Times New Roman" w:cs="Times New Roman"/>
          <w:sz w:val="24"/>
          <w:szCs w:val="24"/>
        </w:rPr>
        <w:t xml:space="preserve"> podľa ods</w:t>
      </w:r>
      <w:r w:rsidRPr="00F53C62">
        <w:rPr>
          <w:rFonts w:ascii="Times New Roman" w:hAnsi="Times New Roman" w:cs="Times New Roman"/>
          <w:sz w:val="24"/>
          <w:szCs w:val="24"/>
        </w:rPr>
        <w:t>eku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FE6C20">
        <w:rPr>
          <w:rFonts w:ascii="Times New Roman" w:hAnsi="Times New Roman" w:cs="Times New Roman"/>
          <w:sz w:val="24"/>
          <w:szCs w:val="24"/>
        </w:rPr>
        <w:t xml:space="preserve"> zodpovedá za nakladanie s odpadmi podľa tohto zákona a okrem povinností podľa § 14 ods. 1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FE6C20">
        <w:rPr>
          <w:rFonts w:ascii="Times New Roman" w:hAnsi="Times New Roman" w:cs="Times New Roman"/>
          <w:sz w:val="24"/>
          <w:szCs w:val="24"/>
        </w:rPr>
        <w:t xml:space="preserve"> povinný</w:t>
      </w:r>
    </w:p>
    <w:p w:rsidR="007B1ABA" w:rsidRDefault="007B1ABA" w:rsidP="007B1ABA">
      <w:pPr>
        <w:pStyle w:val="Odsekzoznamu"/>
        <w:numPr>
          <w:ilvl w:val="0"/>
          <w:numId w:val="3"/>
        </w:numPr>
        <w:spacing w:line="288" w:lineRule="auto"/>
        <w:ind w:left="993" w:hanging="284"/>
        <w:jc w:val="both"/>
      </w:pPr>
      <w:bookmarkStart w:id="3" w:name="_Hlk89440330"/>
      <w:r w:rsidRPr="00236333">
        <w:t xml:space="preserve">zabezpečiť zhodnotenie a recykláciu </w:t>
      </w:r>
      <w:r w:rsidRPr="008F17ED">
        <w:rPr>
          <w:rFonts w:cs="Times New Roman"/>
        </w:rPr>
        <w:t>stavebného odpadu a odpadu z demolácie</w:t>
      </w:r>
      <w:r w:rsidRPr="008F17ED">
        <w:rPr>
          <w:rFonts w:cs="Times New Roman"/>
          <w:b/>
        </w:rPr>
        <w:t xml:space="preserve"> </w:t>
      </w:r>
      <w:r w:rsidRPr="008F17ED">
        <w:rPr>
          <w:rFonts w:cs="Times New Roman"/>
        </w:rPr>
        <w:t xml:space="preserve">vrátane </w:t>
      </w:r>
      <w:r>
        <w:rPr>
          <w:rFonts w:cs="Times New Roman"/>
        </w:rPr>
        <w:t>spätného zasypávania</w:t>
      </w:r>
      <w:r w:rsidRPr="008F17ED">
        <w:rPr>
          <w:rFonts w:cs="Times New Roman"/>
        </w:rPr>
        <w:t xml:space="preserve"> ako náhrady za iné materiály</w:t>
      </w:r>
      <w:r w:rsidRPr="00236333">
        <w:t xml:space="preserve"> najmenej vo výške </w:t>
      </w:r>
      <w:bookmarkEnd w:id="3"/>
      <w:r w:rsidRPr="00236333">
        <w:t>záväzných cieľov a limitov zhodnocovania a recyklácie ustanovených v prílohe č. 3</w:t>
      </w:r>
      <w:r>
        <w:t xml:space="preserve"> časti VI</w:t>
      </w:r>
      <w:r w:rsidRPr="00FD1414">
        <w:t xml:space="preserve"> druhom </w:t>
      </w:r>
      <w:r>
        <w:t xml:space="preserve">bode </w:t>
      </w:r>
      <w:r w:rsidRPr="00CD53D5">
        <w:t xml:space="preserve">pri stavbách nad </w:t>
      </w:r>
      <w:r>
        <w:t>300</w:t>
      </w:r>
      <w:r w:rsidRPr="00CD53D5">
        <w:t xml:space="preserve"> m</w:t>
      </w:r>
      <w:r w:rsidRPr="00CD53D5">
        <w:rPr>
          <w:vertAlign w:val="superscript"/>
        </w:rPr>
        <w:t>2</w:t>
      </w:r>
      <w:r>
        <w:t xml:space="preserve"> zastavanej plochy,</w:t>
      </w:r>
      <w:r w:rsidRPr="00314F85">
        <w:rPr>
          <w:vertAlign w:val="superscript"/>
        </w:rPr>
        <w:t>22a</w:t>
      </w:r>
      <w:r w:rsidRPr="00CA37EE">
        <w:rPr>
          <w:vertAlign w:val="superscript"/>
        </w:rPr>
        <w:t>)</w:t>
      </w:r>
    </w:p>
    <w:p w:rsidR="007B1ABA" w:rsidRDefault="007B1ABA" w:rsidP="007B1ABA">
      <w:pPr>
        <w:pStyle w:val="Odsekzoznamu"/>
        <w:numPr>
          <w:ilvl w:val="0"/>
          <w:numId w:val="3"/>
        </w:numPr>
        <w:tabs>
          <w:tab w:val="left" w:pos="5670"/>
          <w:tab w:val="center" w:pos="7938"/>
        </w:tabs>
        <w:spacing w:line="288" w:lineRule="auto"/>
        <w:ind w:left="993" w:hanging="283"/>
        <w:jc w:val="both"/>
      </w:pPr>
      <w:r>
        <w:t>vykonávať selektívnu demoláciu postupmi ustanovenými vykonávacím predpisom</w:t>
      </w:r>
      <w:bookmarkStart w:id="4" w:name="_Hlk89438234"/>
      <w:r>
        <w:t xml:space="preserve"> pre nakladanie s odstránenými stavebnými materiálmi určenými na opätovné použitie, vedľajšími produktami a stavebnými</w:t>
      </w:r>
      <w:r w:rsidRPr="00F75626">
        <w:rPr>
          <w:color w:val="00B050"/>
        </w:rPr>
        <w:t xml:space="preserve"> </w:t>
      </w:r>
      <w:r w:rsidRPr="00314F85">
        <w:t>a</w:t>
      </w:r>
      <w:r w:rsidRPr="00F75626">
        <w:rPr>
          <w:color w:val="00B050"/>
        </w:rPr>
        <w:t> </w:t>
      </w:r>
      <w:r>
        <w:t>demolačnými odpadmi</w:t>
      </w:r>
      <w:bookmarkEnd w:id="4"/>
      <w:r>
        <w:t xml:space="preserve"> tak, aby bolo zaistené ich maximálne opätovné využitie a recyklácia,</w:t>
      </w:r>
    </w:p>
    <w:p w:rsidR="007B1ABA" w:rsidRPr="008F17ED" w:rsidRDefault="007B1ABA" w:rsidP="007B1ABA">
      <w:pPr>
        <w:pStyle w:val="Odsekzoznamu"/>
        <w:numPr>
          <w:ilvl w:val="0"/>
          <w:numId w:val="3"/>
        </w:numPr>
        <w:spacing w:line="288" w:lineRule="auto"/>
        <w:ind w:left="993" w:hanging="283"/>
        <w:jc w:val="both"/>
        <w:rPr>
          <w:rFonts w:cs="Times New Roman"/>
        </w:rPr>
      </w:pPr>
      <w:r>
        <w:t xml:space="preserve">stavebné </w:t>
      </w:r>
      <w:r w:rsidRPr="008F17ED">
        <w:rPr>
          <w:rFonts w:cs="Times New Roman"/>
        </w:rPr>
        <w:t>odpady a odpady z demolácií prednostne materiálovo zhodnotiť a</w:t>
      </w:r>
      <w:r>
        <w:rPr>
          <w:rFonts w:cs="Times New Roman"/>
        </w:rPr>
        <w:t> </w:t>
      </w:r>
      <w:r w:rsidRPr="008F17ED">
        <w:rPr>
          <w:rFonts w:cs="Times New Roman"/>
        </w:rPr>
        <w:t>výstup</w:t>
      </w:r>
      <w:r>
        <w:rPr>
          <w:rFonts w:cs="Times New Roman"/>
        </w:rPr>
        <w:t xml:space="preserve"> </w:t>
      </w:r>
      <w:r w:rsidRPr="008F17ED">
        <w:rPr>
          <w:rFonts w:cs="Times New Roman"/>
        </w:rPr>
        <w:t xml:space="preserve">z recyklácie realizovaný </w:t>
      </w:r>
      <w:r>
        <w:rPr>
          <w:rFonts w:cs="Times New Roman"/>
        </w:rPr>
        <w:t>v mieste vzniku</w:t>
      </w:r>
      <w:r w:rsidRPr="008F17ED">
        <w:rPr>
          <w:rFonts w:cs="Times New Roman"/>
        </w:rPr>
        <w:t xml:space="preserve"> prednostne využiť pri svojej činnosti, ak </w:t>
      </w:r>
      <w:r w:rsidRPr="008F17ED">
        <w:rPr>
          <w:rFonts w:cs="Times New Roman"/>
          <w:color w:val="000000" w:themeColor="text1"/>
        </w:rPr>
        <w:t>to technické, ekonomické a organizačné podmienky dovoľujú,</w:t>
      </w:r>
    </w:p>
    <w:p w:rsidR="007B1ABA" w:rsidRPr="00F2132E" w:rsidRDefault="007B1ABA" w:rsidP="007B1ABA">
      <w:pPr>
        <w:pStyle w:val="Odsekzoznamu"/>
        <w:numPr>
          <w:ilvl w:val="0"/>
          <w:numId w:val="3"/>
        </w:numPr>
        <w:spacing w:line="288" w:lineRule="auto"/>
        <w:ind w:left="993" w:hanging="283"/>
        <w:jc w:val="both"/>
        <w:rPr>
          <w:rFonts w:cs="Times New Roman"/>
        </w:rPr>
      </w:pPr>
      <w:r w:rsidRPr="00F2132E">
        <w:rPr>
          <w:rFonts w:cs="Times New Roman"/>
        </w:rPr>
        <w:t>zabezpečiť pred vznikom odpadov odovzdávaných podľa § 14 ods. 1 písm. e) preukázateľný zmluvný vzťah o fyzickom nakladaní s</w:t>
      </w:r>
      <w:r>
        <w:rPr>
          <w:rFonts w:cs="Times New Roman"/>
        </w:rPr>
        <w:t> </w:t>
      </w:r>
      <w:r w:rsidRPr="00F2132E">
        <w:rPr>
          <w:rFonts w:cs="Times New Roman"/>
        </w:rPr>
        <w:t>nimi</w:t>
      </w:r>
      <w:r>
        <w:rPr>
          <w:rFonts w:cs="Times New Roman"/>
        </w:rPr>
        <w:t>,</w:t>
      </w:r>
      <w:r w:rsidRPr="00F2132E">
        <w:rPr>
          <w:rFonts w:cs="Times New Roman"/>
        </w:rPr>
        <w:t xml:space="preserve"> uzatvorený minimálne v rozsahu určenom vykonávacím predpisom,</w:t>
      </w:r>
    </w:p>
    <w:p w:rsidR="007B1ABA" w:rsidRPr="008F17ED" w:rsidRDefault="007B1ABA" w:rsidP="007B1ABA">
      <w:pPr>
        <w:pStyle w:val="Odsekzoznamu"/>
        <w:numPr>
          <w:ilvl w:val="0"/>
          <w:numId w:val="3"/>
        </w:numPr>
        <w:spacing w:line="288" w:lineRule="auto"/>
        <w:ind w:left="993" w:hanging="283"/>
        <w:jc w:val="both"/>
        <w:rPr>
          <w:rFonts w:cs="Times New Roman"/>
        </w:rPr>
      </w:pPr>
      <w:r w:rsidRPr="008F17ED">
        <w:rPr>
          <w:rFonts w:cs="Times New Roman"/>
        </w:rPr>
        <w:t>pred realizáciou demolačných prác</w:t>
      </w:r>
      <w:r>
        <w:rPr>
          <w:rFonts w:cs="Times New Roman"/>
        </w:rPr>
        <w:t>,</w:t>
      </w:r>
      <w:r w:rsidRPr="008F17ED">
        <w:rPr>
          <w:rFonts w:cs="Times New Roman"/>
        </w:rPr>
        <w:t xml:space="preserve"> najneskôr tri </w:t>
      </w:r>
      <w:r>
        <w:rPr>
          <w:rFonts w:cs="Times New Roman"/>
        </w:rPr>
        <w:t xml:space="preserve">pracovné </w:t>
      </w:r>
      <w:r w:rsidRPr="008F17ED">
        <w:rPr>
          <w:rFonts w:cs="Times New Roman"/>
        </w:rPr>
        <w:t>dni vopred</w:t>
      </w:r>
      <w:r>
        <w:rPr>
          <w:rFonts w:cs="Times New Roman"/>
        </w:rPr>
        <w:t>,</w:t>
      </w:r>
      <w:r w:rsidRPr="00FD1414">
        <w:rPr>
          <w:rFonts w:cs="Times New Roman"/>
        </w:rPr>
        <w:t xml:space="preserve"> písomne </w:t>
      </w:r>
      <w:r w:rsidRPr="008F17ED">
        <w:rPr>
          <w:rFonts w:cs="Times New Roman"/>
        </w:rPr>
        <w:t xml:space="preserve">ohlásiť orgánu štátnej správy odpadového hospodárstva, v ktorého územnom obvode bude </w:t>
      </w:r>
      <w:r>
        <w:rPr>
          <w:rFonts w:cs="Times New Roman"/>
        </w:rPr>
        <w:t>demolačné</w:t>
      </w:r>
      <w:r w:rsidRPr="008F17ED">
        <w:rPr>
          <w:rFonts w:cs="Times New Roman"/>
        </w:rPr>
        <w:t xml:space="preserve"> práce uskutočňovať</w:t>
      </w:r>
      <w:r>
        <w:rPr>
          <w:rFonts w:cs="Times New Roman"/>
        </w:rPr>
        <w:t xml:space="preserve"> spôsob selektívnej demolácie obsahujúci aj</w:t>
      </w:r>
      <w:r w:rsidRPr="008F17ED">
        <w:rPr>
          <w:rFonts w:cs="Times New Roman"/>
        </w:rPr>
        <w:t xml:space="preserve"> druh, kategóriu, predpokladané množstvo odpadu a plánovaný spôsob</w:t>
      </w:r>
      <w:r>
        <w:rPr>
          <w:rFonts w:cs="Times New Roman"/>
        </w:rPr>
        <w:t>,</w:t>
      </w:r>
      <w:r w:rsidRPr="008F17ED">
        <w:rPr>
          <w:rFonts w:cs="Times New Roman"/>
        </w:rPr>
        <w:t xml:space="preserve"> ktorým bude odpad zhodnocovaný alebo zneškodňovaný, </w:t>
      </w:r>
      <w:r>
        <w:rPr>
          <w:rFonts w:cs="Times New Roman"/>
        </w:rPr>
        <w:t xml:space="preserve">v rozsahu </w:t>
      </w:r>
      <w:r>
        <w:t>ustanovenom vykonávacím predpisom,</w:t>
      </w:r>
    </w:p>
    <w:p w:rsidR="007B1ABA" w:rsidRDefault="007B1ABA" w:rsidP="007B1ABA">
      <w:pPr>
        <w:pStyle w:val="Odsekzoznamu"/>
        <w:numPr>
          <w:ilvl w:val="0"/>
          <w:numId w:val="3"/>
        </w:numPr>
        <w:spacing w:line="288" w:lineRule="auto"/>
        <w:ind w:left="993" w:hanging="283"/>
        <w:jc w:val="both"/>
        <w:rPr>
          <w:rFonts w:cs="Times New Roman"/>
        </w:rPr>
      </w:pPr>
      <w:r w:rsidRPr="008F17ED">
        <w:rPr>
          <w:rFonts w:cs="Times New Roman"/>
        </w:rPr>
        <w:t xml:space="preserve">po </w:t>
      </w:r>
      <w:r>
        <w:rPr>
          <w:rFonts w:cs="Times New Roman"/>
        </w:rPr>
        <w:t>ukončení</w:t>
      </w:r>
      <w:r w:rsidRPr="008F17ED">
        <w:rPr>
          <w:rFonts w:cs="Times New Roman"/>
        </w:rPr>
        <w:t xml:space="preserve"> demolačných prác</w:t>
      </w:r>
      <w:r>
        <w:rPr>
          <w:rFonts w:cs="Times New Roman"/>
        </w:rPr>
        <w:t>,</w:t>
      </w:r>
      <w:r w:rsidRPr="008F17ED">
        <w:rPr>
          <w:rFonts w:cs="Times New Roman"/>
        </w:rPr>
        <w:t xml:space="preserve"> najneskôr do </w:t>
      </w:r>
      <w:r>
        <w:rPr>
          <w:rFonts w:cs="Times New Roman"/>
        </w:rPr>
        <w:t xml:space="preserve"> 90</w:t>
      </w:r>
      <w:r w:rsidRPr="008F17ED">
        <w:rPr>
          <w:rFonts w:cs="Times New Roman"/>
        </w:rPr>
        <w:t xml:space="preserve"> dn</w:t>
      </w:r>
      <w:r>
        <w:rPr>
          <w:rFonts w:cs="Times New Roman"/>
        </w:rPr>
        <w:t>í,</w:t>
      </w:r>
      <w:r w:rsidRPr="008F17ED">
        <w:rPr>
          <w:rFonts w:cs="Times New Roman"/>
        </w:rPr>
        <w:t xml:space="preserve"> </w:t>
      </w:r>
      <w:r w:rsidRPr="00FD1414">
        <w:rPr>
          <w:rFonts w:cs="Times New Roman"/>
        </w:rPr>
        <w:t xml:space="preserve">písomne </w:t>
      </w:r>
      <w:r w:rsidRPr="008F17ED">
        <w:rPr>
          <w:rFonts w:cs="Times New Roman"/>
        </w:rPr>
        <w:t xml:space="preserve">ohlásiť orgánu štátnej správy odpadového hospodárstva, ktorému bolo ohlásené začatie </w:t>
      </w:r>
      <w:r>
        <w:rPr>
          <w:rFonts w:cs="Times New Roman"/>
        </w:rPr>
        <w:t>demolačných</w:t>
      </w:r>
      <w:r w:rsidRPr="008F17ED">
        <w:rPr>
          <w:rFonts w:cs="Times New Roman"/>
        </w:rPr>
        <w:t xml:space="preserve"> prác,</w:t>
      </w:r>
      <w:r>
        <w:rPr>
          <w:rFonts w:cs="Times New Roman"/>
        </w:rPr>
        <w:t xml:space="preserve"> vyhodnotenie selektívnej demolácie obsahujúc</w:t>
      </w:r>
      <w:r w:rsidRPr="00314F85">
        <w:rPr>
          <w:rFonts w:cs="Times New Roman"/>
        </w:rPr>
        <w:t>ej</w:t>
      </w:r>
      <w:r w:rsidRPr="008F17ED">
        <w:rPr>
          <w:rFonts w:cs="Times New Roman"/>
        </w:rPr>
        <w:t xml:space="preserve"> druh, kategóriu, množstvo odpadu a</w:t>
      </w:r>
      <w:r>
        <w:rPr>
          <w:rFonts w:cs="Times New Roman"/>
        </w:rPr>
        <w:t> </w:t>
      </w:r>
      <w:r w:rsidRPr="008F17ED">
        <w:rPr>
          <w:rFonts w:cs="Times New Roman"/>
        </w:rPr>
        <w:t>spôsob</w:t>
      </w:r>
      <w:r>
        <w:rPr>
          <w:rFonts w:cs="Times New Roman"/>
        </w:rPr>
        <w:t>,</w:t>
      </w:r>
      <w:r w:rsidRPr="008F17ED">
        <w:rPr>
          <w:rFonts w:cs="Times New Roman"/>
        </w:rPr>
        <w:t xml:space="preserve"> ktorým bol odpad zhodnocovaný alebo zneškodňovaný</w:t>
      </w:r>
      <w:r>
        <w:rPr>
          <w:rFonts w:cs="Times New Roman"/>
        </w:rPr>
        <w:t xml:space="preserve">, v rozsahu </w:t>
      </w:r>
      <w:r>
        <w:t>ustanovenom vykonávacím predpisom</w:t>
      </w:r>
      <w:r>
        <w:rPr>
          <w:rFonts w:cs="Times New Roman"/>
        </w:rPr>
        <w:t>.</w:t>
      </w:r>
    </w:p>
    <w:p w:rsidR="007B1ABA" w:rsidRPr="00C649BB" w:rsidRDefault="007B1ABA" w:rsidP="007B1ABA">
      <w:pPr>
        <w:pStyle w:val="Odsekzoznamu"/>
        <w:spacing w:line="288" w:lineRule="auto"/>
        <w:ind w:left="993"/>
        <w:jc w:val="both"/>
        <w:rPr>
          <w:rFonts w:cs="Times New Roman"/>
        </w:rPr>
      </w:pPr>
    </w:p>
    <w:p w:rsidR="007B1ABA" w:rsidRDefault="007B1ABA" w:rsidP="007B1ABA">
      <w:pPr>
        <w:spacing w:line="288" w:lineRule="auto"/>
        <w:ind w:left="709" w:hanging="426"/>
        <w:jc w:val="both"/>
        <w:rPr>
          <w:rFonts w:cs="Times New Roman"/>
        </w:rPr>
      </w:pPr>
      <w:r>
        <w:t>(4)</w:t>
      </w:r>
      <w:r>
        <w:tab/>
      </w:r>
      <w:r w:rsidRPr="00236333">
        <w:rPr>
          <w:rFonts w:cs="Times New Roman"/>
        </w:rPr>
        <w:t xml:space="preserve">Osoba uvedená v odseku </w:t>
      </w:r>
      <w:r>
        <w:rPr>
          <w:rFonts w:cs="Times New Roman"/>
        </w:rPr>
        <w:t>2</w:t>
      </w:r>
      <w:r w:rsidRPr="00236333">
        <w:rPr>
          <w:rFonts w:cs="Times New Roman"/>
        </w:rPr>
        <w:t xml:space="preserve"> je povinná stavebné odpady vznikajúce</w:t>
      </w:r>
      <w:r>
        <w:rPr>
          <w:rFonts w:cs="Times New Roman"/>
        </w:rPr>
        <w:t xml:space="preserve"> </w:t>
      </w:r>
      <w:r w:rsidRPr="00236333">
        <w:rPr>
          <w:rFonts w:cs="Times New Roman"/>
        </w:rPr>
        <w:t>pri výstavbe, údržbe, rekonštrukcii alebo demolácii komunikácií</w:t>
      </w:r>
      <w:r>
        <w:rPr>
          <w:rFonts w:cs="Times New Roman"/>
        </w:rPr>
        <w:t xml:space="preserve"> prednostne </w:t>
      </w:r>
      <w:r w:rsidRPr="00236333">
        <w:rPr>
          <w:rFonts w:cs="Times New Roman"/>
        </w:rPr>
        <w:t>materiálovo zhodnotiť pri výstavbe, rekonštrukcii alebo údržbe komunikácií.</w:t>
      </w:r>
      <w:r>
        <w:rPr>
          <w:rFonts w:cs="Times New Roman"/>
        </w:rPr>
        <w:t>“.</w:t>
      </w:r>
    </w:p>
    <w:p w:rsidR="007B1ABA" w:rsidRDefault="007B1ABA" w:rsidP="007B1ABA">
      <w:pPr>
        <w:spacing w:line="288" w:lineRule="auto"/>
        <w:ind w:left="709" w:hanging="426"/>
        <w:jc w:val="both"/>
        <w:rPr>
          <w:rFonts w:cs="Times New Roman"/>
        </w:rPr>
      </w:pPr>
    </w:p>
    <w:p w:rsidR="003A35A3" w:rsidRDefault="003A35A3" w:rsidP="007B1ABA">
      <w:pPr>
        <w:spacing w:line="288" w:lineRule="auto"/>
        <w:ind w:left="709" w:hanging="426"/>
        <w:jc w:val="both"/>
        <w:rPr>
          <w:rFonts w:cs="Times New Roman"/>
        </w:rPr>
      </w:pPr>
    </w:p>
    <w:p w:rsidR="007B1ABA" w:rsidRPr="00A1640A" w:rsidRDefault="007B1ABA" w:rsidP="007B1ABA">
      <w:pPr>
        <w:spacing w:line="288" w:lineRule="auto"/>
        <w:ind w:left="709"/>
        <w:jc w:val="both"/>
        <w:rPr>
          <w:rFonts w:cs="Times New Roman"/>
        </w:rPr>
      </w:pPr>
      <w:r w:rsidRPr="00A1640A">
        <w:rPr>
          <w:rFonts w:cs="Times New Roman"/>
        </w:rPr>
        <w:t>Poznámky pod čiarou k odkazom 98 až 102</w:t>
      </w:r>
      <w:r>
        <w:rPr>
          <w:rFonts w:cs="Times New Roman"/>
        </w:rPr>
        <w:t>a</w:t>
      </w:r>
      <w:r w:rsidRPr="00A1640A">
        <w:rPr>
          <w:rFonts w:cs="Times New Roman"/>
        </w:rPr>
        <w:t xml:space="preserve"> znejú:</w:t>
      </w:r>
    </w:p>
    <w:p w:rsidR="007B1ABA" w:rsidRPr="00B258C8" w:rsidRDefault="007B1ABA" w:rsidP="007B1ABA">
      <w:pPr>
        <w:spacing w:line="288" w:lineRule="auto"/>
        <w:ind w:left="709"/>
        <w:jc w:val="both"/>
      </w:pPr>
      <w:r w:rsidRPr="00A1640A">
        <w:rPr>
          <w:rFonts w:cs="Times New Roman"/>
          <w:vertAlign w:val="superscript"/>
        </w:rPr>
        <w:t>„98</w:t>
      </w:r>
      <w:r w:rsidRPr="00A1640A">
        <w:rPr>
          <w:rFonts w:cs="Times New Roman"/>
        </w:rPr>
        <w:t xml:space="preserve">) </w:t>
      </w:r>
      <w:r w:rsidRPr="00A1640A">
        <w:t>§ 43g zákona č. 50/1976 Zb</w:t>
      </w:r>
      <w:r>
        <w:t xml:space="preserve">. </w:t>
      </w:r>
      <w:r w:rsidRPr="00FD1414">
        <w:t>v znení zákona č. 237/2000 Z. z.</w:t>
      </w:r>
    </w:p>
    <w:p w:rsidR="007B1ABA" w:rsidRPr="00A1640A" w:rsidRDefault="007B1ABA" w:rsidP="007B1ABA">
      <w:pPr>
        <w:spacing w:line="288" w:lineRule="auto"/>
        <w:ind w:left="709"/>
        <w:jc w:val="both"/>
        <w:rPr>
          <w:rFonts w:cs="Times New Roman"/>
        </w:rPr>
      </w:pPr>
      <w:r w:rsidRPr="00A1640A">
        <w:rPr>
          <w:rFonts w:cs="Times New Roman"/>
          <w:vertAlign w:val="superscript"/>
        </w:rPr>
        <w:t>99</w:t>
      </w:r>
      <w:r w:rsidRPr="00A1640A">
        <w:rPr>
          <w:rFonts w:cs="Times New Roman"/>
        </w:rPr>
        <w:t>)</w:t>
      </w:r>
      <w:r w:rsidRPr="00A1640A">
        <w:t xml:space="preserve"> § 94 zákona č. 50/1976 Zb. v znení neskorších predpisov.</w:t>
      </w:r>
    </w:p>
    <w:p w:rsidR="007B1ABA" w:rsidRPr="00A1640A" w:rsidRDefault="007B1ABA" w:rsidP="007B1ABA">
      <w:pPr>
        <w:pStyle w:val="Textpoznmkypodiarou"/>
        <w:ind w:firstLine="709"/>
        <w:rPr>
          <w:sz w:val="24"/>
          <w:szCs w:val="24"/>
        </w:rPr>
      </w:pPr>
      <w:r w:rsidRPr="00A1640A">
        <w:rPr>
          <w:sz w:val="24"/>
          <w:szCs w:val="24"/>
          <w:vertAlign w:val="superscript"/>
        </w:rPr>
        <w:t>100</w:t>
      </w:r>
      <w:r w:rsidRPr="00A1640A">
        <w:rPr>
          <w:sz w:val="24"/>
          <w:szCs w:val="24"/>
        </w:rPr>
        <w:t>) § 86 zákona č. 50/1976 Zb. v znení zákona č. 237/2000 Z. z.</w:t>
      </w:r>
    </w:p>
    <w:p w:rsidR="007B1ABA" w:rsidRPr="00A1640A" w:rsidRDefault="007B1ABA" w:rsidP="007B1ABA">
      <w:pPr>
        <w:spacing w:line="288" w:lineRule="auto"/>
        <w:ind w:left="709"/>
        <w:jc w:val="both"/>
        <w:rPr>
          <w:rFonts w:cs="Times New Roman"/>
        </w:rPr>
      </w:pPr>
      <w:r w:rsidRPr="00A1640A">
        <w:rPr>
          <w:rFonts w:cs="Times New Roman"/>
          <w:vertAlign w:val="superscript"/>
        </w:rPr>
        <w:t>101</w:t>
      </w:r>
      <w:r w:rsidRPr="00A1640A">
        <w:rPr>
          <w:rFonts w:cs="Times New Roman"/>
        </w:rPr>
        <w:t>)</w:t>
      </w:r>
      <w:r w:rsidRPr="00A1640A">
        <w:t xml:space="preserve"> Napríklad § 87 zákona č. 50/1976 Zb. v znení zákona č. 237/2000 Z. z.</w:t>
      </w:r>
    </w:p>
    <w:p w:rsidR="007B1ABA" w:rsidRDefault="007B1ABA" w:rsidP="007B1ABA">
      <w:pPr>
        <w:spacing w:line="288" w:lineRule="auto"/>
        <w:ind w:left="709"/>
        <w:jc w:val="both"/>
      </w:pPr>
      <w:r w:rsidRPr="00A1640A">
        <w:rPr>
          <w:rFonts w:cs="Times New Roman"/>
          <w:vertAlign w:val="superscript"/>
        </w:rPr>
        <w:t>102</w:t>
      </w:r>
      <w:r w:rsidRPr="00A1640A">
        <w:rPr>
          <w:rFonts w:cs="Times New Roman"/>
        </w:rPr>
        <w:t>)</w:t>
      </w:r>
      <w:r w:rsidRPr="00A1640A">
        <w:t xml:space="preserve"> § 88 až 93 zákona č. 50/1976 Zb. v znení neskorších predpisov.</w:t>
      </w:r>
    </w:p>
    <w:p w:rsidR="007B1ABA" w:rsidRPr="00FD1414" w:rsidRDefault="007B1ABA" w:rsidP="007B1ABA">
      <w:pPr>
        <w:spacing w:line="288" w:lineRule="auto"/>
        <w:ind w:left="709"/>
        <w:jc w:val="both"/>
      </w:pPr>
      <w:r w:rsidRPr="00FD1414">
        <w:rPr>
          <w:vertAlign w:val="superscript"/>
        </w:rPr>
        <w:t>102a</w:t>
      </w:r>
      <w:r w:rsidRPr="00314F85">
        <w:t xml:space="preserve">) </w:t>
      </w:r>
      <w:r w:rsidRPr="00FD1414">
        <w:t xml:space="preserve">Napríklad </w:t>
      </w:r>
      <w:r w:rsidRPr="00314F85">
        <w:t>§</w:t>
      </w:r>
      <w:r w:rsidRPr="00FD1414">
        <w:t xml:space="preserve"> 54,</w:t>
      </w:r>
      <w:r>
        <w:t xml:space="preserve"> 55, </w:t>
      </w:r>
      <w:r w:rsidRPr="00FD1414">
        <w:t>57 a</w:t>
      </w:r>
      <w:r>
        <w:t> </w:t>
      </w:r>
      <w:r w:rsidRPr="00FD1414">
        <w:t>88</w:t>
      </w:r>
      <w:r>
        <w:t xml:space="preserve"> až 93</w:t>
      </w:r>
      <w:r w:rsidRPr="00FD1414">
        <w:t xml:space="preserve"> zákona č. 50/1976 Zb.</w:t>
      </w:r>
      <w:r>
        <w:t xml:space="preserve"> v znení neskorších predpisov.</w:t>
      </w:r>
      <w:r w:rsidRPr="00FD1414">
        <w:t>“.</w:t>
      </w:r>
    </w:p>
    <w:p w:rsidR="007B1ABA" w:rsidRDefault="007B1ABA" w:rsidP="007B1ABA">
      <w:pPr>
        <w:spacing w:line="288" w:lineRule="auto"/>
        <w:jc w:val="both"/>
      </w:pPr>
    </w:p>
    <w:p w:rsidR="007B1ABA" w:rsidRPr="005F769D" w:rsidRDefault="007B1ABA" w:rsidP="007B1ABA">
      <w:pPr>
        <w:pStyle w:val="Odsekzoznamu"/>
        <w:numPr>
          <w:ilvl w:val="0"/>
          <w:numId w:val="4"/>
        </w:numPr>
        <w:spacing w:line="288" w:lineRule="auto"/>
        <w:ind w:left="284" w:firstLine="0"/>
        <w:jc w:val="both"/>
      </w:pPr>
      <w:r>
        <w:t xml:space="preserve">V § 97 ods. 16 sa na konci pripája táto veta: </w:t>
      </w:r>
      <w:r w:rsidRPr="005F769D">
        <w:rPr>
          <w:rFonts w:cs="Times New Roman"/>
          <w:color w:val="000000" w:themeColor="text1"/>
          <w:szCs w:val="24"/>
          <w:shd w:val="clear" w:color="auto" w:fill="FFFFFF"/>
        </w:rPr>
        <w:t>„</w:t>
      </w:r>
      <w:r>
        <w:rPr>
          <w:rFonts w:cs="Times New Roman"/>
          <w:color w:val="000000" w:themeColor="text1"/>
          <w:szCs w:val="24"/>
          <w:shd w:val="clear" w:color="auto" w:fill="FFFFFF"/>
        </w:rPr>
        <w:t>S</w:t>
      </w:r>
      <w:r w:rsidRPr="005F769D">
        <w:rPr>
          <w:rFonts w:cs="Times New Roman"/>
          <w:color w:val="000000" w:themeColor="text1"/>
          <w:szCs w:val="24"/>
          <w:shd w:val="clear" w:color="auto" w:fill="FFFFFF"/>
        </w:rPr>
        <w:t>úhlas podľa odseku 1 písm. u) je možné udeliť s platnosťou najviac do termínu vydania kolaudačného rozhodnutia</w:t>
      </w:r>
      <w:r w:rsidRPr="005F769D">
        <w:rPr>
          <w:rFonts w:cs="Times New Roman"/>
          <w:color w:val="000000" w:themeColor="text1"/>
          <w:szCs w:val="24"/>
        </w:rPr>
        <w:t>.</w:t>
      </w:r>
      <w:r w:rsidRPr="00314F85">
        <w:rPr>
          <w:rFonts w:cs="Times New Roman"/>
          <w:szCs w:val="24"/>
          <w:vertAlign w:val="superscript"/>
        </w:rPr>
        <w:t>125d</w:t>
      </w:r>
      <w:r w:rsidRPr="00947C63">
        <w:rPr>
          <w:rFonts w:cs="Times New Roman"/>
          <w:szCs w:val="24"/>
          <w:vertAlign w:val="superscript"/>
        </w:rPr>
        <w:t>)</w:t>
      </w:r>
      <w:r w:rsidRPr="00314F85">
        <w:rPr>
          <w:rFonts w:cs="Times New Roman"/>
          <w:szCs w:val="24"/>
        </w:rPr>
        <w:t>“.</w:t>
      </w:r>
    </w:p>
    <w:p w:rsidR="007B1ABA" w:rsidRDefault="007B1ABA" w:rsidP="007B1ABA">
      <w:pPr>
        <w:pStyle w:val="Odsekzoznamu"/>
        <w:spacing w:line="288" w:lineRule="auto"/>
        <w:ind w:left="284"/>
        <w:jc w:val="both"/>
      </w:pPr>
    </w:p>
    <w:p w:rsidR="007B1ABA" w:rsidRDefault="007B1ABA" w:rsidP="007B1ABA">
      <w:pPr>
        <w:spacing w:line="288" w:lineRule="auto"/>
        <w:ind w:firstLine="284"/>
        <w:jc w:val="both"/>
      </w:pPr>
      <w:r>
        <w:t xml:space="preserve">Poznámka pod čiarou k odkazu </w:t>
      </w:r>
      <w:r w:rsidRPr="00314F85">
        <w:t xml:space="preserve">125d </w:t>
      </w:r>
      <w:r>
        <w:t xml:space="preserve">znie: </w:t>
      </w:r>
    </w:p>
    <w:p w:rsidR="007B1ABA" w:rsidRDefault="007B1ABA" w:rsidP="007B1ABA">
      <w:pPr>
        <w:pStyle w:val="Odsekzoznamu"/>
        <w:spacing w:line="288" w:lineRule="auto"/>
        <w:ind w:left="284"/>
        <w:jc w:val="both"/>
      </w:pPr>
      <w:r>
        <w:t>„</w:t>
      </w:r>
      <w:r w:rsidRPr="00314F85">
        <w:rPr>
          <w:vertAlign w:val="superscript"/>
        </w:rPr>
        <w:t>125d</w:t>
      </w:r>
      <w:r w:rsidRPr="00314F85">
        <w:t xml:space="preserve">) </w:t>
      </w:r>
      <w:r>
        <w:t xml:space="preserve">§ 76 </w:t>
      </w:r>
      <w:r w:rsidRPr="00B45F3B">
        <w:t>zákon</w:t>
      </w:r>
      <w:r>
        <w:t>a</w:t>
      </w:r>
      <w:r w:rsidRPr="00B45F3B">
        <w:t xml:space="preserve"> č. 50/1976 Zb.</w:t>
      </w:r>
      <w:r>
        <w:t xml:space="preserve"> v znení neskorších predpisov.“.</w:t>
      </w:r>
    </w:p>
    <w:p w:rsidR="007B1ABA" w:rsidRDefault="007B1ABA" w:rsidP="007B1ABA">
      <w:pPr>
        <w:pStyle w:val="Odsekzoznamu"/>
        <w:spacing w:line="288" w:lineRule="auto"/>
        <w:ind w:left="284"/>
        <w:jc w:val="both"/>
      </w:pPr>
    </w:p>
    <w:p w:rsidR="007B1ABA" w:rsidRDefault="007B1ABA" w:rsidP="007B1ABA">
      <w:pPr>
        <w:pStyle w:val="Odsekzoznamu"/>
        <w:numPr>
          <w:ilvl w:val="0"/>
          <w:numId w:val="4"/>
        </w:numPr>
        <w:spacing w:line="288" w:lineRule="auto"/>
        <w:ind w:left="284" w:firstLine="0"/>
        <w:jc w:val="both"/>
      </w:pPr>
      <w:r>
        <w:t xml:space="preserve">V § 105 sa odsek 3 dopĺňa písmenom </w:t>
      </w:r>
      <w:proofErr w:type="spellStart"/>
      <w:r>
        <w:t>ae</w:t>
      </w:r>
      <w:proofErr w:type="spellEnd"/>
      <w:r>
        <w:t>), ktoré znie:</w:t>
      </w:r>
    </w:p>
    <w:p w:rsidR="007B1ABA" w:rsidRPr="00DD37DB" w:rsidRDefault="007B1ABA" w:rsidP="007B1ABA">
      <w:pPr>
        <w:pStyle w:val="Odsekzoznamu"/>
        <w:spacing w:line="288" w:lineRule="auto"/>
        <w:jc w:val="both"/>
        <w:rPr>
          <w:rFonts w:cs="Times New Roman"/>
        </w:rPr>
      </w:pPr>
      <w:r>
        <w:t>„</w:t>
      </w:r>
      <w:proofErr w:type="spellStart"/>
      <w:r>
        <w:t>ae</w:t>
      </w:r>
      <w:proofErr w:type="spellEnd"/>
      <w:r>
        <w:t xml:space="preserve">) postup selektívnej demolácie pre nakladanie s odstránenými stavebnými materiálmi určenými na opätovné použitie, vedľajšími produktami a stavebnými odpadmi s demolačnými odpadmi, ako aj uskutočňovania stavby alebo údržby stavby podľa </w:t>
      </w:r>
      <w:r w:rsidRPr="00DD37DB">
        <w:rPr>
          <w:rFonts w:cs="Times New Roman"/>
        </w:rPr>
        <w:t xml:space="preserve">§  77 ods. </w:t>
      </w:r>
      <w:r>
        <w:rPr>
          <w:rFonts w:cs="Times New Roman"/>
        </w:rPr>
        <w:t>3</w:t>
      </w:r>
      <w:r w:rsidRPr="00DD37DB">
        <w:rPr>
          <w:rFonts w:cs="Times New Roman"/>
        </w:rPr>
        <w:t xml:space="preserve"> písm. b), </w:t>
      </w:r>
      <w:bookmarkStart w:id="5" w:name="_Hlk89541771"/>
      <w:r w:rsidRPr="00DD37DB">
        <w:rPr>
          <w:rFonts w:cs="Times New Roman"/>
        </w:rPr>
        <w:t xml:space="preserve">minimálny rozsah zmluvných podmienok o fyzickom nakladaní so stavebnými odpadmi a odpadmi z demolácií </w:t>
      </w:r>
      <w:r>
        <w:rPr>
          <w:rFonts w:cs="Times New Roman"/>
        </w:rPr>
        <w:t xml:space="preserve">podľa </w:t>
      </w:r>
      <w:r w:rsidRPr="00DD37DB">
        <w:rPr>
          <w:rFonts w:cs="Times New Roman"/>
        </w:rPr>
        <w:t xml:space="preserve">§ 77 ods. </w:t>
      </w:r>
      <w:r>
        <w:rPr>
          <w:rFonts w:cs="Times New Roman"/>
        </w:rPr>
        <w:t>3</w:t>
      </w:r>
      <w:r w:rsidRPr="00DD37DB">
        <w:rPr>
          <w:rFonts w:cs="Times New Roman"/>
        </w:rPr>
        <w:t xml:space="preserve"> písm. d), požiadavky na recyklované stave</w:t>
      </w:r>
      <w:r>
        <w:rPr>
          <w:rFonts w:cs="Times New Roman"/>
        </w:rPr>
        <w:t xml:space="preserve">bné odpady a odpady z demolácií, </w:t>
      </w:r>
      <w:bookmarkStart w:id="6" w:name="_Hlk91608127"/>
      <w:r>
        <w:rPr>
          <w:rFonts w:cs="Times New Roman"/>
        </w:rPr>
        <w:t xml:space="preserve">technické a organizačné požiadavky na mobilné zariadenie </w:t>
      </w:r>
      <w:r>
        <w:t xml:space="preserve">na zhodnocovanie stavebných odpadov a odpadov z demolácií, </w:t>
      </w:r>
      <w:bookmarkEnd w:id="6"/>
      <w:r>
        <w:rPr>
          <w:rFonts w:cs="Times New Roman"/>
        </w:rPr>
        <w:t xml:space="preserve">špecifické požiadavky pre výkopové zeminy, odstránenú asfaltovú zmes, odstránené stavebné materiály, ktoré môžu byť vedľajším produktom podľa prílohy č.  8b piateho bodu až siedmeho bodu a obsah ohlásenia podľa </w:t>
      </w:r>
      <w:r w:rsidRPr="00DD37DB">
        <w:rPr>
          <w:rFonts w:cs="Times New Roman"/>
        </w:rPr>
        <w:t xml:space="preserve">§  77 ods. </w:t>
      </w:r>
      <w:r>
        <w:rPr>
          <w:rFonts w:cs="Times New Roman"/>
        </w:rPr>
        <w:t>3</w:t>
      </w:r>
      <w:r w:rsidRPr="00DD37DB">
        <w:rPr>
          <w:rFonts w:cs="Times New Roman"/>
        </w:rPr>
        <w:t xml:space="preserve"> písm. </w:t>
      </w:r>
      <w:r>
        <w:rPr>
          <w:rFonts w:cs="Times New Roman"/>
        </w:rPr>
        <w:t>e) a f</w:t>
      </w:r>
      <w:r w:rsidRPr="00DD37DB">
        <w:rPr>
          <w:rFonts w:cs="Times New Roman"/>
        </w:rPr>
        <w:t>).</w:t>
      </w:r>
      <w:bookmarkEnd w:id="5"/>
      <w:r w:rsidRPr="00DD37DB">
        <w:rPr>
          <w:rFonts w:cs="Times New Roman"/>
        </w:rPr>
        <w:t>“</w:t>
      </w:r>
      <w:r>
        <w:rPr>
          <w:rFonts w:cs="Times New Roman"/>
        </w:rPr>
        <w:t>.</w:t>
      </w:r>
    </w:p>
    <w:p w:rsidR="007B1ABA" w:rsidRDefault="007B1ABA" w:rsidP="007B1ABA">
      <w:pPr>
        <w:spacing w:line="288" w:lineRule="auto"/>
        <w:ind w:left="284" w:hanging="284"/>
        <w:jc w:val="both"/>
      </w:pPr>
    </w:p>
    <w:p w:rsidR="007B1ABA" w:rsidRPr="00D57BD9" w:rsidRDefault="007B1ABA" w:rsidP="007B1ABA">
      <w:pPr>
        <w:spacing w:line="288" w:lineRule="auto"/>
        <w:ind w:left="284"/>
        <w:jc w:val="both"/>
      </w:pPr>
      <w:r>
        <w:t xml:space="preserve">5. </w:t>
      </w:r>
      <w:r>
        <w:tab/>
      </w:r>
      <w:r w:rsidRPr="00EB7EE9">
        <w:t xml:space="preserve">V § 117 ods. 3 </w:t>
      </w:r>
      <w:r w:rsidRPr="00EB7EE9">
        <w:rPr>
          <w:lang w:eastAsia="sk-SK"/>
        </w:rPr>
        <w:t>sa slová „§ 17 ods. 1 písm. f)“ nahrádzajú slovami „§ 17 ods. 1 písm. f), n)</w:t>
      </w:r>
      <w:r>
        <w:rPr>
          <w:lang w:eastAsia="sk-SK"/>
        </w:rPr>
        <w:t>,</w:t>
      </w:r>
      <w:r w:rsidRPr="00EB7EE9">
        <w:rPr>
          <w:lang w:eastAsia="sk-SK"/>
        </w:rPr>
        <w:t> o)</w:t>
      </w:r>
      <w:r>
        <w:rPr>
          <w:lang w:eastAsia="sk-SK"/>
        </w:rPr>
        <w:t>“</w:t>
      </w:r>
      <w:r w:rsidRPr="00EB7EE9">
        <w:rPr>
          <w:lang w:eastAsia="sk-SK"/>
        </w:rPr>
        <w:t xml:space="preserve"> a slová </w:t>
      </w:r>
      <w:r w:rsidRPr="00EB7EE9">
        <w:rPr>
          <w:rFonts w:eastAsia="Times New Roman" w:cs="Times New Roman"/>
          <w:lang w:eastAsia="sk-SK"/>
        </w:rPr>
        <w:t>„</w:t>
      </w:r>
      <w:r w:rsidRPr="00EB7EE9">
        <w:rPr>
          <w:rFonts w:cs="Times New Roman"/>
        </w:rPr>
        <w:t>§ 77 ods. 4</w:t>
      </w:r>
      <w:r w:rsidRPr="00EB7EE9">
        <w:rPr>
          <w:rFonts w:eastAsia="Times New Roman" w:cs="Times New Roman"/>
          <w:lang w:eastAsia="sk-SK"/>
        </w:rPr>
        <w:t xml:space="preserve">“ </w:t>
      </w:r>
      <w:r>
        <w:rPr>
          <w:rFonts w:eastAsia="Times New Roman" w:cs="Times New Roman"/>
          <w:lang w:eastAsia="sk-SK"/>
        </w:rPr>
        <w:t xml:space="preserve">sa </w:t>
      </w:r>
      <w:r w:rsidRPr="00EB7EE9">
        <w:rPr>
          <w:rFonts w:eastAsia="Times New Roman" w:cs="Times New Roman"/>
          <w:lang w:eastAsia="sk-SK"/>
        </w:rPr>
        <w:t>nahrádzajú slovami „</w:t>
      </w:r>
      <w:r w:rsidRPr="00EB7EE9">
        <w:rPr>
          <w:rFonts w:cs="Times New Roman"/>
        </w:rPr>
        <w:t>§ 77 ods. 3 a 4</w:t>
      </w:r>
      <w:r w:rsidRPr="00EB7EE9">
        <w:rPr>
          <w:rFonts w:eastAsia="Times New Roman" w:cs="Times New Roman"/>
          <w:lang w:eastAsia="sk-SK"/>
        </w:rPr>
        <w:t>“</w:t>
      </w:r>
      <w:r>
        <w:rPr>
          <w:rFonts w:eastAsia="Times New Roman" w:cs="Times New Roman"/>
          <w:lang w:eastAsia="sk-SK"/>
        </w:rPr>
        <w:t xml:space="preserve"> </w:t>
      </w:r>
      <w:r w:rsidRPr="00D57BD9">
        <w:rPr>
          <w:rFonts w:eastAsia="Times New Roman" w:cs="Times New Roman"/>
          <w:lang w:eastAsia="sk-SK"/>
        </w:rPr>
        <w:t>a na konci sa vkladá bodkočiarka a</w:t>
      </w:r>
      <w:r>
        <w:rPr>
          <w:rFonts w:eastAsia="Times New Roman" w:cs="Times New Roman"/>
          <w:lang w:eastAsia="sk-SK"/>
        </w:rPr>
        <w:t xml:space="preserve"> pripájajú sa </w:t>
      </w:r>
      <w:r w:rsidRPr="00D57BD9">
        <w:rPr>
          <w:rFonts w:eastAsia="Times New Roman" w:cs="Times New Roman"/>
          <w:lang w:eastAsia="sk-SK"/>
        </w:rPr>
        <w:t>tieto slová</w:t>
      </w:r>
      <w:r>
        <w:rPr>
          <w:rFonts w:eastAsia="Times New Roman" w:cs="Times New Roman"/>
          <w:lang w:eastAsia="sk-SK"/>
        </w:rPr>
        <w:t>:</w:t>
      </w:r>
      <w:r w:rsidRPr="00D57BD9">
        <w:rPr>
          <w:rFonts w:eastAsia="Times New Roman" w:cs="Times New Roman"/>
          <w:lang w:eastAsia="sk-SK"/>
        </w:rPr>
        <w:t xml:space="preserve"> „§ 135k“.</w:t>
      </w:r>
    </w:p>
    <w:p w:rsidR="007B1ABA" w:rsidRDefault="007B1ABA" w:rsidP="007B1ABA">
      <w:pPr>
        <w:spacing w:line="288" w:lineRule="auto"/>
        <w:ind w:left="284" w:hanging="284"/>
        <w:jc w:val="both"/>
      </w:pPr>
    </w:p>
    <w:p w:rsidR="007B1ABA" w:rsidRDefault="007B1ABA" w:rsidP="007B1ABA">
      <w:pPr>
        <w:pStyle w:val="Odsekzoznamu"/>
        <w:spacing w:line="288" w:lineRule="auto"/>
        <w:ind w:left="284"/>
        <w:jc w:val="both"/>
      </w:pPr>
      <w:r>
        <w:t>6.    Za § 135j sa vkladá § 135k, ktorý znie:</w:t>
      </w:r>
    </w:p>
    <w:p w:rsidR="007B1ABA" w:rsidRDefault="007B1ABA" w:rsidP="007B1ABA">
      <w:pPr>
        <w:pStyle w:val="Odsekzoznamu"/>
        <w:spacing w:line="288" w:lineRule="auto"/>
        <w:ind w:left="284"/>
        <w:jc w:val="both"/>
      </w:pPr>
    </w:p>
    <w:p w:rsidR="007B1ABA" w:rsidRDefault="007B1ABA" w:rsidP="007B1ABA">
      <w:pPr>
        <w:pStyle w:val="Odsekzoznamu"/>
        <w:spacing w:line="288" w:lineRule="auto"/>
        <w:ind w:left="0"/>
        <w:jc w:val="center"/>
      </w:pPr>
      <w:r>
        <w:t>„§ 135k</w:t>
      </w:r>
    </w:p>
    <w:p w:rsidR="007B1ABA" w:rsidRDefault="007B1ABA" w:rsidP="007B1ABA">
      <w:pPr>
        <w:jc w:val="center"/>
        <w:rPr>
          <w:b/>
        </w:rPr>
      </w:pPr>
      <w:r w:rsidRPr="00236333">
        <w:rPr>
          <w:b/>
        </w:rPr>
        <w:t>Prechodné ustanoveni</w:t>
      </w:r>
      <w:r>
        <w:rPr>
          <w:b/>
        </w:rPr>
        <w:t>e</w:t>
      </w:r>
      <w:r w:rsidRPr="00236333">
        <w:rPr>
          <w:b/>
        </w:rPr>
        <w:t xml:space="preserve"> k úpravám účinným od </w:t>
      </w:r>
      <w:r>
        <w:rPr>
          <w:b/>
        </w:rPr>
        <w:t>30</w:t>
      </w:r>
      <w:r w:rsidRPr="00236333">
        <w:rPr>
          <w:b/>
        </w:rPr>
        <w:t>. j</w:t>
      </w:r>
      <w:r>
        <w:rPr>
          <w:b/>
        </w:rPr>
        <w:t>úna</w:t>
      </w:r>
      <w:r w:rsidRPr="00236333">
        <w:rPr>
          <w:b/>
        </w:rPr>
        <w:t xml:space="preserve"> 20</w:t>
      </w:r>
      <w:r>
        <w:rPr>
          <w:b/>
        </w:rPr>
        <w:t>22</w:t>
      </w:r>
    </w:p>
    <w:p w:rsidR="007B1ABA" w:rsidRDefault="007B1ABA" w:rsidP="007B1ABA">
      <w:pPr>
        <w:jc w:val="center"/>
        <w:rPr>
          <w:b/>
        </w:rPr>
      </w:pPr>
    </w:p>
    <w:p w:rsidR="007B1ABA" w:rsidRPr="00CA37EE" w:rsidRDefault="007B1ABA" w:rsidP="007B1ABA">
      <w:pPr>
        <w:ind w:left="284"/>
        <w:jc w:val="both"/>
        <w:rPr>
          <w:bCs/>
        </w:rPr>
      </w:pPr>
      <w:r>
        <w:rPr>
          <w:bCs/>
        </w:rPr>
        <w:t xml:space="preserve">            Pôvodca odpadov podľa § 77 ods. 2 zákona, ktorému bolo vydané povolenie podľa osobitného predpisu</w:t>
      </w:r>
      <w:r w:rsidRPr="00C100DB">
        <w:rPr>
          <w:bCs/>
          <w:vertAlign w:val="superscript"/>
        </w:rPr>
        <w:t>102a)</w:t>
      </w:r>
      <w:r>
        <w:rPr>
          <w:bCs/>
        </w:rPr>
        <w:t xml:space="preserve"> do 30. júna 2022 je povinný zosúladiť povinnosti uložené § 77 ods. 3 písm. a) až d) do </w:t>
      </w:r>
      <w:r w:rsidRPr="00C100DB">
        <w:rPr>
          <w:bCs/>
        </w:rPr>
        <w:t xml:space="preserve">šiestich </w:t>
      </w:r>
      <w:r>
        <w:rPr>
          <w:bCs/>
        </w:rPr>
        <w:t xml:space="preserve">mesiacov od nadobudnutia účinnosti </w:t>
      </w:r>
      <w:r w:rsidRPr="00C100DB">
        <w:rPr>
          <w:bCs/>
        </w:rPr>
        <w:t xml:space="preserve">tohto </w:t>
      </w:r>
      <w:r>
        <w:rPr>
          <w:bCs/>
        </w:rPr>
        <w:t xml:space="preserve"> zákona.“.</w:t>
      </w:r>
    </w:p>
    <w:p w:rsidR="007B1ABA" w:rsidRDefault="007B1ABA" w:rsidP="007B1ABA">
      <w:pPr>
        <w:spacing w:line="288" w:lineRule="auto"/>
        <w:jc w:val="both"/>
      </w:pPr>
    </w:p>
    <w:p w:rsidR="007B1ABA" w:rsidRDefault="007B1ABA" w:rsidP="007B1ABA">
      <w:pPr>
        <w:pStyle w:val="Odsekzoznamu"/>
        <w:spacing w:line="288" w:lineRule="auto"/>
        <w:ind w:left="284"/>
        <w:jc w:val="both"/>
      </w:pPr>
      <w:r>
        <w:t xml:space="preserve">7. V prílohe č. 3 časť VI. </w:t>
      </w:r>
      <w:r w:rsidRPr="00BE153A">
        <w:t xml:space="preserve">vrátane nadpisu </w:t>
      </w:r>
      <w:r>
        <w:t>znie:</w:t>
      </w:r>
    </w:p>
    <w:p w:rsidR="007B1ABA" w:rsidRPr="00236333" w:rsidRDefault="007B1ABA" w:rsidP="007B1ABA">
      <w:pPr>
        <w:ind w:left="284"/>
        <w:jc w:val="both"/>
        <w:rPr>
          <w:rFonts w:cs="Times New Roman"/>
          <w:b/>
        </w:rPr>
      </w:pPr>
      <w:r w:rsidRPr="00F37A78">
        <w:rPr>
          <w:rFonts w:cs="Times New Roman"/>
          <w:b/>
        </w:rPr>
        <w:t>„VI. Cieľ odpadového hospodárstva v oblasti stavebného odpadu a odpadu z demolácie</w:t>
      </w:r>
    </w:p>
    <w:p w:rsidR="007B1ABA" w:rsidRPr="008E0966" w:rsidRDefault="007B1ABA" w:rsidP="007B1ABA">
      <w:pPr>
        <w:jc w:val="both"/>
        <w:rPr>
          <w:rFonts w:cs="Times New Roman"/>
        </w:rPr>
      </w:pPr>
      <w:r w:rsidRPr="008E0966">
        <w:rPr>
          <w:rFonts w:cs="Times New Roman"/>
        </w:rPr>
        <w:t xml:space="preserve"> </w:t>
      </w:r>
    </w:p>
    <w:p w:rsidR="003A35A3" w:rsidRDefault="007B1ABA" w:rsidP="007B1ABA">
      <w:pPr>
        <w:pStyle w:val="Odsekzoznamu"/>
        <w:numPr>
          <w:ilvl w:val="3"/>
          <w:numId w:val="1"/>
        </w:numPr>
        <w:tabs>
          <w:tab w:val="clear" w:pos="0"/>
        </w:tabs>
        <w:ind w:left="709" w:firstLine="0"/>
        <w:jc w:val="both"/>
        <w:rPr>
          <w:rFonts w:cs="Times New Roman"/>
        </w:rPr>
      </w:pPr>
      <w:r w:rsidRPr="00236333">
        <w:rPr>
          <w:rFonts w:cs="Times New Roman"/>
        </w:rPr>
        <w:t>Cieľom odpadového hospodárstva v oblasti stavebného odpadu a odpadu z demolácie</w:t>
      </w:r>
      <w:r w:rsidRPr="00236333">
        <w:rPr>
          <w:rFonts w:cs="Times New Roman"/>
          <w:b/>
        </w:rPr>
        <w:t xml:space="preserve"> </w:t>
      </w:r>
      <w:r w:rsidRPr="00236333">
        <w:rPr>
          <w:rFonts w:cs="Times New Roman"/>
        </w:rPr>
        <w:t xml:space="preserve">je do </w:t>
      </w:r>
    </w:p>
    <w:p w:rsidR="003A35A3" w:rsidRDefault="003A35A3" w:rsidP="003A35A3">
      <w:pPr>
        <w:pStyle w:val="Odsekzoznamu"/>
        <w:ind w:left="709"/>
        <w:jc w:val="both"/>
        <w:rPr>
          <w:rFonts w:cs="Times New Roman"/>
        </w:rPr>
      </w:pPr>
    </w:p>
    <w:p w:rsidR="003A35A3" w:rsidRDefault="003A35A3" w:rsidP="003A35A3">
      <w:pPr>
        <w:pStyle w:val="Odsekzoznamu"/>
        <w:ind w:left="709"/>
        <w:jc w:val="both"/>
        <w:rPr>
          <w:rFonts w:cs="Times New Roman"/>
        </w:rPr>
      </w:pPr>
    </w:p>
    <w:p w:rsidR="007B1ABA" w:rsidRDefault="007B1ABA" w:rsidP="003A35A3">
      <w:pPr>
        <w:pStyle w:val="Odsekzoznamu"/>
        <w:ind w:left="709"/>
        <w:jc w:val="both"/>
        <w:rPr>
          <w:rFonts w:cs="Times New Roman"/>
        </w:rPr>
      </w:pPr>
      <w:bookmarkStart w:id="7" w:name="_GoBack"/>
      <w:bookmarkEnd w:id="7"/>
      <w:r w:rsidRPr="00236333">
        <w:rPr>
          <w:rFonts w:cs="Times New Roman"/>
        </w:rPr>
        <w:t>roku 2020 zvýšiť prípravu na opätovné použitie, recykláciu a zhodnotenie stavebného odpadu a odpadu z demolácie</w:t>
      </w:r>
      <w:r w:rsidRPr="00236333">
        <w:rPr>
          <w:rFonts w:cs="Times New Roman"/>
          <w:b/>
        </w:rPr>
        <w:t xml:space="preserve"> </w:t>
      </w:r>
      <w:r w:rsidRPr="00236333">
        <w:rPr>
          <w:rFonts w:cs="Times New Roman"/>
        </w:rPr>
        <w:t xml:space="preserve">vrátane </w:t>
      </w:r>
      <w:proofErr w:type="spellStart"/>
      <w:r w:rsidRPr="00236333">
        <w:rPr>
          <w:rFonts w:cs="Times New Roman"/>
        </w:rPr>
        <w:t>zasypávacích</w:t>
      </w:r>
      <w:proofErr w:type="spellEnd"/>
      <w:r w:rsidRPr="00236333">
        <w:rPr>
          <w:rFonts w:cs="Times New Roman"/>
        </w:rPr>
        <w:t xml:space="preserve"> prác ako náhrady za iné materiály v jednotlivom kalendárnom </w:t>
      </w:r>
      <w:r>
        <w:rPr>
          <w:rFonts w:cs="Times New Roman"/>
        </w:rPr>
        <w:t xml:space="preserve"> </w:t>
      </w:r>
      <w:r w:rsidRPr="00236333">
        <w:rPr>
          <w:rFonts w:cs="Times New Roman"/>
        </w:rPr>
        <w:t>roku najmenej na 70 % hmotnosti takéhoto odpadu vzniknutého v predchádzajúcom kalendárnom roku; tento cieľ sa uplatní na odpady uvedené v skupine číslo 17 Katalógu odpadov, okrem nebezpečných odpadov a odpadu pod katalógovým číslom 17 05 04.</w:t>
      </w:r>
    </w:p>
    <w:p w:rsidR="007B1ABA" w:rsidRPr="008E0966" w:rsidRDefault="007B1ABA" w:rsidP="007B1ABA">
      <w:pPr>
        <w:ind w:left="709"/>
        <w:jc w:val="both"/>
        <w:rPr>
          <w:rFonts w:cs="Times New Roman"/>
        </w:rPr>
      </w:pPr>
    </w:p>
    <w:p w:rsidR="007B1ABA" w:rsidRPr="008E0966" w:rsidRDefault="007B1ABA" w:rsidP="007B1ABA">
      <w:pPr>
        <w:pStyle w:val="Odsekzoznamu"/>
        <w:numPr>
          <w:ilvl w:val="3"/>
          <w:numId w:val="1"/>
        </w:numPr>
        <w:tabs>
          <w:tab w:val="clear" w:pos="0"/>
        </w:tabs>
        <w:ind w:left="709" w:firstLine="0"/>
        <w:jc w:val="both"/>
        <w:rPr>
          <w:rFonts w:cs="Times New Roman"/>
        </w:rPr>
      </w:pPr>
      <w:r w:rsidRPr="008E0966">
        <w:rPr>
          <w:rFonts w:cs="Times New Roman"/>
        </w:rPr>
        <w:t xml:space="preserve">Cieľom odpadového hospodárstva </w:t>
      </w:r>
      <w:r>
        <w:rPr>
          <w:rFonts w:cs="Times New Roman"/>
        </w:rPr>
        <w:t>pôvodcu</w:t>
      </w:r>
      <w:r w:rsidRPr="008E0966">
        <w:rPr>
          <w:rFonts w:cs="Times New Roman"/>
        </w:rPr>
        <w:t xml:space="preserve"> stavebného odpadu a odpadu z demolácie </w:t>
      </w:r>
      <w:r>
        <w:rPr>
          <w:rFonts w:cs="Times New Roman"/>
        </w:rPr>
        <w:t xml:space="preserve">je </w:t>
      </w:r>
      <w:r w:rsidRPr="008E0966">
        <w:rPr>
          <w:rFonts w:cs="Times New Roman"/>
        </w:rPr>
        <w:t xml:space="preserve">zabezpečiť prípravu na opätovné použitie, recykláciu a zhodnotenie stavebného odpadu a odpadu z demolácie vrátane </w:t>
      </w:r>
      <w:proofErr w:type="spellStart"/>
      <w:r w:rsidRPr="008E0966">
        <w:rPr>
          <w:rFonts w:cs="Times New Roman"/>
        </w:rPr>
        <w:t>zasypávacích</w:t>
      </w:r>
      <w:proofErr w:type="spellEnd"/>
      <w:r w:rsidRPr="008E0966">
        <w:rPr>
          <w:rFonts w:cs="Times New Roman"/>
        </w:rPr>
        <w:t xml:space="preserve"> prác ako náhrady za iné materiály </w:t>
      </w:r>
      <w:bookmarkStart w:id="8" w:name="_Hlk89440396"/>
      <w:r w:rsidRPr="00236333">
        <w:rPr>
          <w:rFonts w:cs="Times New Roman"/>
        </w:rPr>
        <w:t xml:space="preserve">v jednotlivom kalendárnom roku </w:t>
      </w:r>
      <w:r w:rsidRPr="008E0966">
        <w:rPr>
          <w:rFonts w:cs="Times New Roman"/>
        </w:rPr>
        <w:t>najmenej na 70 % hmotnosti takéhoto odpadu</w:t>
      </w:r>
      <w:bookmarkEnd w:id="8"/>
      <w:r w:rsidRPr="008E0966">
        <w:rPr>
          <w:rFonts w:cs="Times New Roman"/>
        </w:rPr>
        <w:t>; tento cieľ sa uplatní na odpady uvedené v skupine číslo 17 Katalógu odpadov, okrem nebezpečných odpadov a odpadu pod katalógovým číslom 17 05 04.</w:t>
      </w:r>
      <w:r>
        <w:rPr>
          <w:rFonts w:cs="Times New Roman"/>
        </w:rPr>
        <w:t>“.</w:t>
      </w:r>
    </w:p>
    <w:p w:rsidR="007B1ABA" w:rsidRDefault="007B1ABA" w:rsidP="007B1ABA">
      <w:pPr>
        <w:spacing w:line="288" w:lineRule="auto"/>
        <w:ind w:left="709" w:hanging="709"/>
        <w:jc w:val="both"/>
      </w:pPr>
    </w:p>
    <w:p w:rsidR="007B1ABA" w:rsidRDefault="007B1ABA" w:rsidP="007B1ABA">
      <w:pPr>
        <w:pStyle w:val="Odsekzoznamu"/>
        <w:numPr>
          <w:ilvl w:val="0"/>
          <w:numId w:val="5"/>
        </w:numPr>
        <w:spacing w:line="288" w:lineRule="auto"/>
        <w:jc w:val="both"/>
      </w:pPr>
      <w:r>
        <w:t> Príloha č. 8b sa dopĺňa piatym až siedmym bodom, ktoré znejú:</w:t>
      </w:r>
    </w:p>
    <w:p w:rsidR="007B1ABA" w:rsidRDefault="007B1ABA" w:rsidP="007B1ABA">
      <w:pPr>
        <w:spacing w:line="288" w:lineRule="auto"/>
        <w:ind w:left="284"/>
        <w:rPr>
          <w:rFonts w:cs="Times New Roman"/>
        </w:rPr>
      </w:pPr>
      <w:r>
        <w:t xml:space="preserve">„5. </w:t>
      </w:r>
      <w:r w:rsidRPr="00192C1B">
        <w:rPr>
          <w:rFonts w:cs="Times New Roman"/>
        </w:rPr>
        <w:t>nekontaminovan</w:t>
      </w:r>
      <w:r>
        <w:rPr>
          <w:rFonts w:cs="Times New Roman"/>
        </w:rPr>
        <w:t>ú</w:t>
      </w:r>
      <w:r w:rsidRPr="00192C1B">
        <w:rPr>
          <w:rFonts w:cs="Times New Roman"/>
        </w:rPr>
        <w:t xml:space="preserve"> zemin</w:t>
      </w:r>
      <w:r>
        <w:rPr>
          <w:rFonts w:cs="Times New Roman"/>
        </w:rPr>
        <w:t>u</w:t>
      </w:r>
      <w:r w:rsidRPr="00192C1B">
        <w:rPr>
          <w:rFonts w:cs="Times New Roman"/>
        </w:rPr>
        <w:t xml:space="preserve"> a iný prirodzene sa vyskytujúci materiál vykopaný počas stavebných prác</w:t>
      </w:r>
      <w:r>
        <w:rPr>
          <w:rFonts w:cs="Times New Roman"/>
        </w:rPr>
        <w:t>, ak sú splnené aj požiadavky ustanovené vykonávacím predpisom,</w:t>
      </w:r>
    </w:p>
    <w:p w:rsidR="007B1ABA" w:rsidRDefault="007B1ABA" w:rsidP="007B1ABA">
      <w:pPr>
        <w:spacing w:line="288" w:lineRule="auto"/>
        <w:ind w:left="284"/>
        <w:rPr>
          <w:rFonts w:cs="Times New Roman"/>
        </w:rPr>
      </w:pPr>
      <w:r>
        <w:rPr>
          <w:rFonts w:cs="Times New Roman"/>
        </w:rPr>
        <w:t>6. odstránenú asfaltovú zmes spĺňajúcu požiadavky ustanovené vykonávacím predpisom,</w:t>
      </w:r>
    </w:p>
    <w:p w:rsidR="007B1ABA" w:rsidRDefault="007B1ABA" w:rsidP="007B1ABA">
      <w:pPr>
        <w:spacing w:line="288" w:lineRule="auto"/>
        <w:ind w:left="284"/>
      </w:pPr>
      <w:r>
        <w:rPr>
          <w:rFonts w:cs="Times New Roman"/>
        </w:rPr>
        <w:t xml:space="preserve">7. </w:t>
      </w:r>
      <w:bookmarkStart w:id="9" w:name="_Hlk91615414"/>
      <w:r>
        <w:rPr>
          <w:rFonts w:cs="Times New Roman"/>
        </w:rPr>
        <w:t xml:space="preserve">odstránené stavebné materiály </w:t>
      </w:r>
      <w:bookmarkEnd w:id="9"/>
      <w:r w:rsidRPr="00FD1414">
        <w:rPr>
          <w:rFonts w:cs="Times New Roman"/>
        </w:rPr>
        <w:t xml:space="preserve">spĺňajúce požiadavky </w:t>
      </w:r>
      <w:r>
        <w:rPr>
          <w:rFonts w:cs="Times New Roman"/>
        </w:rPr>
        <w:t>ustanovené vykonávacím predpisom.“.</w:t>
      </w:r>
    </w:p>
    <w:p w:rsidR="007B1ABA" w:rsidRDefault="007B1ABA" w:rsidP="007B1ABA">
      <w:pPr>
        <w:spacing w:line="288" w:lineRule="auto"/>
        <w:ind w:left="426" w:hanging="426"/>
        <w:jc w:val="both"/>
      </w:pPr>
    </w:p>
    <w:p w:rsidR="007B1ABA" w:rsidRDefault="007B1ABA" w:rsidP="007B1ABA">
      <w:pPr>
        <w:jc w:val="center"/>
        <w:rPr>
          <w:rFonts w:eastAsia="Times New Roman" w:cs="Times New Roman"/>
          <w:b/>
          <w:lang w:eastAsia="sk-SK"/>
        </w:rPr>
      </w:pPr>
    </w:p>
    <w:p w:rsidR="007B1ABA" w:rsidRDefault="007B1ABA" w:rsidP="007B1ABA">
      <w:pPr>
        <w:jc w:val="center"/>
        <w:rPr>
          <w:rFonts w:eastAsia="Times New Roman" w:cs="Times New Roman"/>
          <w:b/>
          <w:lang w:eastAsia="sk-SK"/>
        </w:rPr>
      </w:pPr>
    </w:p>
    <w:p w:rsidR="007B1ABA" w:rsidRPr="004C4D83" w:rsidRDefault="007B1ABA" w:rsidP="007B1ABA">
      <w:pPr>
        <w:jc w:val="center"/>
        <w:rPr>
          <w:rFonts w:eastAsia="Times New Roman" w:cs="Times New Roman"/>
          <w:b/>
          <w:lang w:eastAsia="sk-SK"/>
        </w:rPr>
      </w:pPr>
      <w:r w:rsidRPr="004C4D83">
        <w:rPr>
          <w:rFonts w:eastAsia="Times New Roman" w:cs="Times New Roman"/>
          <w:b/>
          <w:lang w:eastAsia="sk-SK"/>
        </w:rPr>
        <w:t>Čl. I</w:t>
      </w:r>
      <w:r>
        <w:rPr>
          <w:rFonts w:eastAsia="Times New Roman" w:cs="Times New Roman"/>
          <w:b/>
          <w:lang w:eastAsia="sk-SK"/>
        </w:rPr>
        <w:t>I</w:t>
      </w:r>
    </w:p>
    <w:p w:rsidR="007B1ABA" w:rsidRPr="00E51D68" w:rsidRDefault="007B1ABA" w:rsidP="007B1ABA">
      <w:pPr>
        <w:jc w:val="both"/>
        <w:rPr>
          <w:rFonts w:eastAsia="Times New Roman" w:cs="Times New Roman"/>
          <w:lang w:eastAsia="sk-SK"/>
        </w:rPr>
      </w:pPr>
      <w:r w:rsidRPr="00E51D68">
        <w:rPr>
          <w:rFonts w:eastAsia="Times New Roman" w:cs="Times New Roman"/>
          <w:lang w:eastAsia="sk-SK"/>
        </w:rPr>
        <w:t xml:space="preserve"> </w:t>
      </w:r>
    </w:p>
    <w:p w:rsidR="007B1ABA" w:rsidRDefault="007B1ABA" w:rsidP="007B1ABA">
      <w:pPr>
        <w:spacing w:line="288" w:lineRule="auto"/>
        <w:ind w:left="284"/>
        <w:jc w:val="center"/>
      </w:pPr>
      <w:r>
        <w:t>Tento zákon nadobúda účinnosť 30. júna 2022.</w:t>
      </w:r>
    </w:p>
    <w:p w:rsidR="007B1ABA" w:rsidRPr="00001D2C" w:rsidRDefault="007B1ABA" w:rsidP="007B1ABA">
      <w:pPr>
        <w:spacing w:line="288" w:lineRule="auto"/>
        <w:ind w:firstLine="426"/>
        <w:jc w:val="both"/>
      </w:pPr>
    </w:p>
    <w:p w:rsidR="00B0707D" w:rsidRDefault="00B0707D" w:rsidP="007B1ABA"/>
    <w:p w:rsidR="003F587E" w:rsidRDefault="003F587E" w:rsidP="003F587E">
      <w:pPr>
        <w:rPr>
          <w:rFonts w:eastAsia="Times New Roman" w:cs="Times New Roman"/>
        </w:rPr>
      </w:pPr>
    </w:p>
    <w:p w:rsidR="003F587E" w:rsidRDefault="003F587E" w:rsidP="003F587E">
      <w:pPr>
        <w:ind w:firstLine="426"/>
        <w:jc w:val="center"/>
        <w:rPr>
          <w:rFonts w:eastAsia="Times New Roman" w:cs="Times New Roman"/>
        </w:rPr>
      </w:pPr>
    </w:p>
    <w:p w:rsidR="003F587E" w:rsidRDefault="003F587E" w:rsidP="003F587E">
      <w:pPr>
        <w:ind w:firstLine="426"/>
        <w:jc w:val="center"/>
        <w:rPr>
          <w:rFonts w:eastAsia="Times New Roman" w:cs="Times New Roman"/>
        </w:rPr>
      </w:pPr>
    </w:p>
    <w:p w:rsidR="003F587E" w:rsidRDefault="003F587E" w:rsidP="003F587E">
      <w:pPr>
        <w:ind w:firstLine="426"/>
        <w:jc w:val="center"/>
        <w:rPr>
          <w:rFonts w:eastAsia="Times New Roman" w:cs="Times New Roman"/>
        </w:rPr>
      </w:pPr>
    </w:p>
    <w:p w:rsidR="003F587E" w:rsidRDefault="003F587E" w:rsidP="003F587E">
      <w:pPr>
        <w:ind w:firstLine="426"/>
        <w:jc w:val="center"/>
        <w:rPr>
          <w:rFonts w:eastAsia="Times New Roman" w:cs="Times New Roman"/>
        </w:rPr>
      </w:pPr>
    </w:p>
    <w:p w:rsidR="003F587E" w:rsidRPr="00E106F1" w:rsidRDefault="003F587E" w:rsidP="003F587E">
      <w:pPr>
        <w:ind w:firstLine="426"/>
        <w:jc w:val="center"/>
        <w:rPr>
          <w:rFonts w:eastAsia="Times New Roman" w:cs="Times New Roman"/>
        </w:rPr>
      </w:pPr>
      <w:r w:rsidRPr="00E106F1">
        <w:rPr>
          <w:rFonts w:eastAsia="Times New Roman" w:cs="Times New Roman"/>
        </w:rPr>
        <w:t>prezident</w:t>
      </w:r>
      <w:r>
        <w:rPr>
          <w:rFonts w:eastAsia="Times New Roman" w:cs="Times New Roman"/>
        </w:rPr>
        <w:t>ka</w:t>
      </w:r>
      <w:r w:rsidRPr="00E106F1">
        <w:rPr>
          <w:rFonts w:eastAsia="Times New Roman" w:cs="Times New Roman"/>
        </w:rPr>
        <w:t xml:space="preserve">  Slovenskej republiky</w:t>
      </w:r>
    </w:p>
    <w:p w:rsidR="003F587E" w:rsidRPr="00E106F1" w:rsidRDefault="003F587E" w:rsidP="003F587E">
      <w:pPr>
        <w:ind w:firstLine="426"/>
        <w:jc w:val="center"/>
        <w:rPr>
          <w:rFonts w:eastAsia="Times New Roman" w:cs="Times New Roman"/>
        </w:rPr>
      </w:pPr>
    </w:p>
    <w:p w:rsidR="003F587E" w:rsidRPr="00E106F1" w:rsidRDefault="003F587E" w:rsidP="003F587E">
      <w:pPr>
        <w:ind w:firstLine="426"/>
        <w:jc w:val="center"/>
        <w:rPr>
          <w:rFonts w:eastAsia="Times New Roman" w:cs="Times New Roman"/>
        </w:rPr>
      </w:pPr>
    </w:p>
    <w:p w:rsidR="003F587E" w:rsidRPr="00E106F1" w:rsidRDefault="003F587E" w:rsidP="003F587E">
      <w:pPr>
        <w:rPr>
          <w:rFonts w:eastAsia="Times New Roman" w:cs="Times New Roman"/>
        </w:rPr>
      </w:pPr>
    </w:p>
    <w:p w:rsidR="003F587E" w:rsidRPr="00E106F1" w:rsidRDefault="003F587E" w:rsidP="003F587E">
      <w:pPr>
        <w:ind w:firstLine="426"/>
        <w:jc w:val="center"/>
        <w:rPr>
          <w:rFonts w:eastAsia="Times New Roman" w:cs="Times New Roman"/>
        </w:rPr>
      </w:pPr>
    </w:p>
    <w:p w:rsidR="003F587E" w:rsidRPr="00E106F1" w:rsidRDefault="003F587E" w:rsidP="003F587E">
      <w:pPr>
        <w:ind w:firstLine="426"/>
        <w:jc w:val="center"/>
        <w:rPr>
          <w:rFonts w:eastAsia="Times New Roman" w:cs="Times New Roman"/>
        </w:rPr>
      </w:pPr>
    </w:p>
    <w:p w:rsidR="003F587E" w:rsidRPr="00E106F1" w:rsidRDefault="003F587E" w:rsidP="003F587E">
      <w:pPr>
        <w:ind w:firstLine="426"/>
        <w:jc w:val="center"/>
        <w:rPr>
          <w:rFonts w:eastAsia="Times New Roman" w:cs="Times New Roman"/>
        </w:rPr>
      </w:pPr>
    </w:p>
    <w:p w:rsidR="003F587E" w:rsidRPr="00E106F1" w:rsidRDefault="003F587E" w:rsidP="003F587E">
      <w:pPr>
        <w:ind w:firstLine="426"/>
        <w:jc w:val="center"/>
        <w:rPr>
          <w:rFonts w:eastAsia="Times New Roman" w:cs="Times New Roman"/>
        </w:rPr>
      </w:pPr>
    </w:p>
    <w:p w:rsidR="003F587E" w:rsidRPr="00E106F1" w:rsidRDefault="003F587E" w:rsidP="003F587E">
      <w:pPr>
        <w:ind w:firstLine="426"/>
        <w:jc w:val="center"/>
        <w:rPr>
          <w:rFonts w:eastAsia="Times New Roman" w:cs="Times New Roman"/>
        </w:rPr>
      </w:pPr>
      <w:r w:rsidRPr="00E106F1">
        <w:rPr>
          <w:rFonts w:eastAsia="Times New Roman" w:cs="Times New Roman"/>
        </w:rPr>
        <w:t>predseda Národnej rady Slovenskej republiky</w:t>
      </w:r>
    </w:p>
    <w:p w:rsidR="003F587E" w:rsidRPr="00E106F1" w:rsidRDefault="003F587E" w:rsidP="003F587E">
      <w:pPr>
        <w:ind w:firstLine="426"/>
        <w:jc w:val="center"/>
        <w:rPr>
          <w:rFonts w:eastAsia="Times New Roman" w:cs="Times New Roman"/>
        </w:rPr>
      </w:pPr>
    </w:p>
    <w:p w:rsidR="003F587E" w:rsidRPr="00E106F1" w:rsidRDefault="003F587E" w:rsidP="003F587E">
      <w:pPr>
        <w:ind w:firstLine="426"/>
        <w:jc w:val="center"/>
        <w:rPr>
          <w:rFonts w:eastAsia="Times New Roman" w:cs="Times New Roman"/>
        </w:rPr>
      </w:pPr>
    </w:p>
    <w:p w:rsidR="003F587E" w:rsidRDefault="003F587E" w:rsidP="003F587E">
      <w:pPr>
        <w:rPr>
          <w:rFonts w:eastAsia="Times New Roman" w:cs="Times New Roman"/>
        </w:rPr>
      </w:pPr>
    </w:p>
    <w:p w:rsidR="003F587E" w:rsidRDefault="003F587E" w:rsidP="003F587E">
      <w:pPr>
        <w:rPr>
          <w:rFonts w:eastAsia="Times New Roman" w:cs="Times New Roman"/>
        </w:rPr>
      </w:pPr>
    </w:p>
    <w:p w:rsidR="003F587E" w:rsidRPr="00E106F1" w:rsidRDefault="003F587E" w:rsidP="003F587E">
      <w:pPr>
        <w:rPr>
          <w:rFonts w:eastAsia="Times New Roman" w:cs="Times New Roman"/>
        </w:rPr>
      </w:pPr>
    </w:p>
    <w:p w:rsidR="003F587E" w:rsidRPr="00E106F1" w:rsidRDefault="003F587E" w:rsidP="003F587E">
      <w:pPr>
        <w:ind w:firstLine="426"/>
        <w:jc w:val="center"/>
        <w:rPr>
          <w:rFonts w:eastAsia="Times New Roman" w:cs="Times New Roman"/>
        </w:rPr>
      </w:pPr>
    </w:p>
    <w:p w:rsidR="003F587E" w:rsidRPr="00E106F1" w:rsidRDefault="003F587E" w:rsidP="003F587E">
      <w:pPr>
        <w:ind w:firstLine="426"/>
        <w:jc w:val="center"/>
        <w:rPr>
          <w:rFonts w:eastAsia="Times New Roman" w:cs="Times New Roman"/>
        </w:rPr>
      </w:pPr>
    </w:p>
    <w:p w:rsidR="003F587E" w:rsidRPr="00E106F1" w:rsidRDefault="003F587E" w:rsidP="003F587E">
      <w:pPr>
        <w:ind w:firstLine="426"/>
        <w:jc w:val="center"/>
        <w:rPr>
          <w:rFonts w:eastAsia="Times New Roman" w:cs="Times New Roman"/>
        </w:rPr>
      </w:pPr>
      <w:r w:rsidRPr="00E106F1">
        <w:rPr>
          <w:rFonts w:eastAsia="Times New Roman" w:cs="Times New Roman"/>
        </w:rPr>
        <w:t>predseda vlády Slovenskej republiky</w:t>
      </w:r>
    </w:p>
    <w:p w:rsidR="003F587E" w:rsidRPr="00E106F1" w:rsidRDefault="003F587E" w:rsidP="003F587E">
      <w:pPr>
        <w:ind w:firstLine="426"/>
        <w:jc w:val="both"/>
        <w:rPr>
          <w:rFonts w:eastAsia="Times New Roman" w:cs="Times New Roman"/>
        </w:rPr>
      </w:pPr>
    </w:p>
    <w:p w:rsidR="003F587E" w:rsidRPr="00E106F1" w:rsidRDefault="003F587E" w:rsidP="003F587E">
      <w:pPr>
        <w:ind w:firstLine="426"/>
        <w:jc w:val="both"/>
        <w:rPr>
          <w:rFonts w:eastAsia="Times New Roman" w:cs="Times New Roman"/>
        </w:rPr>
      </w:pPr>
    </w:p>
    <w:p w:rsidR="003F587E" w:rsidRDefault="003F587E" w:rsidP="003F587E"/>
    <w:p w:rsidR="003F587E" w:rsidRDefault="003F587E" w:rsidP="003F587E"/>
    <w:p w:rsidR="003F587E" w:rsidRPr="00271C4B" w:rsidRDefault="003F587E" w:rsidP="003F587E"/>
    <w:p w:rsidR="003F587E" w:rsidRPr="007B1ABA" w:rsidRDefault="003F587E" w:rsidP="007B1ABA"/>
    <w:sectPr w:rsidR="003F587E" w:rsidRPr="007B1ABA" w:rsidSect="003F587E">
      <w:footerReference w:type="default" r:id="rId7"/>
      <w:pgSz w:w="11906" w:h="16838"/>
      <w:pgMar w:top="1134" w:right="851" w:bottom="1702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D8" w:rsidRDefault="003F587E">
      <w:r>
        <w:separator/>
      </w:r>
    </w:p>
  </w:endnote>
  <w:endnote w:type="continuationSeparator" w:id="0">
    <w:p w:rsidR="00A636D8" w:rsidRDefault="003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1921053"/>
      <w:docPartObj>
        <w:docPartGallery w:val="Page Numbers (Bottom of Page)"/>
        <w:docPartUnique/>
      </w:docPartObj>
    </w:sdtPr>
    <w:sdtEndPr/>
    <w:sdtContent>
      <w:p w:rsidR="00D339D3" w:rsidRDefault="007B1AB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5A3">
          <w:rPr>
            <w:noProof/>
          </w:rPr>
          <w:t>5</w:t>
        </w:r>
        <w:r>
          <w:fldChar w:fldCharType="end"/>
        </w:r>
      </w:p>
    </w:sdtContent>
  </w:sdt>
  <w:p w:rsidR="00D339D3" w:rsidRDefault="003A35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D8" w:rsidRDefault="003F587E">
      <w:r>
        <w:separator/>
      </w:r>
    </w:p>
  </w:footnote>
  <w:footnote w:type="continuationSeparator" w:id="0">
    <w:p w:rsidR="00A636D8" w:rsidRDefault="003F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F"/>
    <w:multiLevelType w:val="multilevel"/>
    <w:tmpl w:val="EB6081C4"/>
    <w:name w:val="WW8Num9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6173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CB4F37"/>
    <w:multiLevelType w:val="hybridMultilevel"/>
    <w:tmpl w:val="852A33AE"/>
    <w:lvl w:ilvl="0" w:tplc="A6E29C96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5E290B86"/>
    <w:multiLevelType w:val="hybridMultilevel"/>
    <w:tmpl w:val="2BB66736"/>
    <w:lvl w:ilvl="0" w:tplc="EA18338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5234200"/>
    <w:multiLevelType w:val="hybridMultilevel"/>
    <w:tmpl w:val="F56A9E0A"/>
    <w:lvl w:ilvl="0" w:tplc="D6DE7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166F13"/>
    <w:multiLevelType w:val="hybridMultilevel"/>
    <w:tmpl w:val="33A6F6A0"/>
    <w:lvl w:ilvl="0" w:tplc="418C0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BA"/>
    <w:rsid w:val="003A35A3"/>
    <w:rsid w:val="003F587E"/>
    <w:rsid w:val="007B1ABA"/>
    <w:rsid w:val="00A636D8"/>
    <w:rsid w:val="00B0707D"/>
    <w:rsid w:val="00D9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4086"/>
  <w15:chartTrackingRefBased/>
  <w15:docId w15:val="{89BF5D52-EEF7-4630-A129-115992B3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1A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rsid w:val="007B1AB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B1ABA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locked/>
    <w:rsid w:val="007B1A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uiPriority w:val="99"/>
    <w:rsid w:val="007B1AB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Odsekzoznamu">
    <w:name w:val="List Paragraph"/>
    <w:basedOn w:val="Normlny"/>
    <w:uiPriority w:val="34"/>
    <w:qFormat/>
    <w:rsid w:val="007B1ABA"/>
    <w:pPr>
      <w:ind w:left="720"/>
      <w:contextualSpacing/>
    </w:pPr>
    <w:rPr>
      <w:szCs w:val="21"/>
    </w:rPr>
  </w:style>
  <w:style w:type="paragraph" w:styleId="Pta">
    <w:name w:val="footer"/>
    <w:basedOn w:val="Normlny"/>
    <w:link w:val="PtaChar"/>
    <w:uiPriority w:val="99"/>
    <w:unhideWhenUsed/>
    <w:rsid w:val="007B1ABA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7B1AB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AB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AB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Kidala, Viktor</dc:creator>
  <cp:keywords/>
  <dc:description/>
  <cp:lastModifiedBy>Podmajerská, Alena</cp:lastModifiedBy>
  <cp:revision>4</cp:revision>
  <cp:lastPrinted>2022-06-15T09:41:00Z</cp:lastPrinted>
  <dcterms:created xsi:type="dcterms:W3CDTF">2022-06-15T09:24:00Z</dcterms:created>
  <dcterms:modified xsi:type="dcterms:W3CDTF">2022-06-15T09:46:00Z</dcterms:modified>
</cp:coreProperties>
</file>