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E53770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036710">
        <w:rPr>
          <w:rFonts w:ascii="Arial" w:hAnsi="Arial" w:cs="Arial"/>
        </w:rPr>
        <w:t>895</w:t>
      </w:r>
      <w:r w:rsidR="00A1552C" w:rsidRPr="00A1552C">
        <w:rPr>
          <w:rFonts w:ascii="Arial" w:hAnsi="Arial" w:cs="Arial"/>
        </w:rPr>
        <w:t>/2022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387F70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</w:t>
      </w:r>
      <w:r w:rsidR="00036710">
        <w:rPr>
          <w:rFonts w:ascii="Arial" w:hAnsi="Arial" w:cs="Arial"/>
          <w:b/>
          <w:bCs/>
          <w:sz w:val="32"/>
          <w:szCs w:val="32"/>
        </w:rPr>
        <w:t>45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 p o l o č n á   </w:t>
      </w:r>
      <w:r w:rsidR="008707C9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063AD9" w:rsidRPr="00063AD9">
        <w:rPr>
          <w:rFonts w:ascii="Arial" w:hAnsi="Arial" w:cs="Arial"/>
          <w:b/>
          <w:bCs/>
        </w:rPr>
        <w:t>zákona, ktorým sa mení a dopĺňa zákon Slovenskej národnej rady</w:t>
      </w:r>
      <w:r w:rsidR="00063AD9" w:rsidRPr="00063AD9">
        <w:rPr>
          <w:rFonts w:ascii="Arial" w:hAnsi="Arial" w:cs="Arial"/>
          <w:b/>
          <w:bCs/>
        </w:rPr>
        <w:br/>
        <w:t>č. 330/1991 Zb. o pozemkových úpravách, usporiadaní pozemkového vlastníctva, pozemkových úradoch, pozemkovom fonde a o pozemkových spoločenstvách v znení neskorších predpisov a ktorým sa menia a dopĺňajú niektoré zákony (tlač 945)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 w:rsidR="00A1552C">
        <w:rPr>
          <w:rFonts w:ascii="Arial" w:hAnsi="Arial" w:cs="Arial"/>
        </w:rPr>
        <w:t xml:space="preserve"> návrhu </w:t>
      </w:r>
      <w:r>
        <w:rPr>
          <w:rFonts w:ascii="Arial" w:hAnsi="Arial" w:cs="Arial"/>
        </w:rPr>
        <w:t>zákona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127CAD" w:rsidRDefault="00127CA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9B37BD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7CAD" w:rsidRDefault="00127CAD" w:rsidP="00767DF6">
      <w:pPr>
        <w:jc w:val="both"/>
        <w:rPr>
          <w:rFonts w:ascii="Arial" w:hAnsi="Arial" w:cs="Arial"/>
        </w:rPr>
      </w:pP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105577">
        <w:rPr>
          <w:rFonts w:ascii="Arial" w:hAnsi="Arial" w:cs="Arial"/>
        </w:rPr>
        <w:t>1424</w:t>
      </w:r>
      <w:r w:rsidR="00CC737D" w:rsidRPr="00F86A66">
        <w:rPr>
          <w:rFonts w:ascii="Arial" w:hAnsi="Arial" w:cs="Arial"/>
        </w:rPr>
        <w:t xml:space="preserve"> </w:t>
      </w:r>
      <w:r w:rsidR="00DE47BC">
        <w:rPr>
          <w:rFonts w:ascii="Arial" w:hAnsi="Arial" w:cs="Arial"/>
        </w:rPr>
        <w:t>z</w:t>
      </w:r>
      <w:r w:rsidR="00A1552C">
        <w:rPr>
          <w:rFonts w:ascii="Arial" w:hAnsi="Arial" w:cs="Arial"/>
        </w:rPr>
        <w:t>o</w:t>
      </w:r>
      <w:r w:rsidR="00DE47BC">
        <w:rPr>
          <w:rFonts w:ascii="Arial" w:hAnsi="Arial" w:cs="Arial"/>
        </w:rPr>
        <w:t xml:space="preserve"> </w:t>
      </w:r>
      <w:r w:rsidR="00105577">
        <w:rPr>
          <w:rFonts w:ascii="Arial" w:hAnsi="Arial" w:cs="Arial"/>
        </w:rPr>
        <w:t>4</w:t>
      </w:r>
      <w:r w:rsidR="00170B98">
        <w:rPr>
          <w:rFonts w:ascii="Arial" w:hAnsi="Arial" w:cs="Arial"/>
        </w:rPr>
        <w:t xml:space="preserve">. </w:t>
      </w:r>
      <w:r w:rsidR="003B1A05">
        <w:rPr>
          <w:rFonts w:ascii="Arial" w:hAnsi="Arial" w:cs="Arial"/>
        </w:rPr>
        <w:t>mája</w:t>
      </w:r>
      <w:r w:rsidR="00A1552C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063AD9" w:rsidRPr="00063AD9">
        <w:rPr>
          <w:rFonts w:ascii="Arial" w:hAnsi="Arial" w:cs="Arial"/>
          <w:bCs/>
        </w:rPr>
        <w:t>zákona, ktorým sa mení a dopĺňa zákon Slovenskej národnej rady</w:t>
      </w:r>
      <w:r w:rsidR="00063AD9" w:rsidRPr="00063AD9">
        <w:rPr>
          <w:rFonts w:ascii="Arial" w:hAnsi="Arial" w:cs="Arial"/>
          <w:bCs/>
        </w:rPr>
        <w:br/>
        <w:t>č. 330/1991 Zb. o pozemkových úpravách, usporiadaní pozemkového vlastníctva, pozemkových úradoch, pozemkovom fonde a o pozemkových spoločenstvách v znení neskorších predpisov a ktorým sa menia a dopĺňajú niektoré zákony (tlač 945)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</w:t>
      </w:r>
      <w:r w:rsidR="006E226B">
        <w:rPr>
          <w:rFonts w:ascii="Arial" w:hAnsi="Arial" w:cs="Arial"/>
          <w:b/>
          <w:bCs/>
        </w:rPr>
        <w:t>Slovenskej republiky,</w:t>
      </w:r>
    </w:p>
    <w:p w:rsidR="00767DF6" w:rsidRDefault="00767DF6" w:rsidP="00127199">
      <w:pPr>
        <w:pStyle w:val="Zkladntext"/>
        <w:ind w:left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3B1A05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937422" w:rsidRDefault="00937422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3B1A05" w:rsidRDefault="003B1A05" w:rsidP="00CF7819">
      <w:pPr>
        <w:pStyle w:val="Zkladntext"/>
        <w:rPr>
          <w:rFonts w:ascii="Arial" w:hAnsi="Arial" w:cs="Arial"/>
        </w:rPr>
      </w:pPr>
    </w:p>
    <w:p w:rsidR="003B1A05" w:rsidRDefault="003B1A05" w:rsidP="00CF7819">
      <w:pPr>
        <w:pStyle w:val="Zkladntext"/>
        <w:rPr>
          <w:rFonts w:ascii="Arial" w:hAnsi="Arial" w:cs="Arial"/>
        </w:rPr>
      </w:pPr>
    </w:p>
    <w:p w:rsidR="00063AD9" w:rsidRDefault="00063AD9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44C09" w:rsidRDefault="00844C09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44C09" w:rsidRDefault="00844C09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844C09" w:rsidRDefault="00844C09" w:rsidP="00767DF6">
      <w:pPr>
        <w:pStyle w:val="Zkladntext"/>
        <w:rPr>
          <w:rFonts w:ascii="Arial" w:hAnsi="Arial" w:cs="Arial"/>
          <w:b/>
          <w:bCs/>
        </w:rPr>
      </w:pPr>
    </w:p>
    <w:p w:rsidR="009B37BD" w:rsidRDefault="009B37BD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uznesením č.</w:t>
      </w:r>
      <w:r w:rsidRPr="00744FF6">
        <w:rPr>
          <w:rFonts w:ascii="Arial" w:hAnsi="Arial" w:cs="Arial"/>
        </w:rPr>
        <w:t xml:space="preserve"> </w:t>
      </w:r>
      <w:r w:rsidR="00105577">
        <w:rPr>
          <w:rFonts w:ascii="Arial" w:hAnsi="Arial" w:cs="Arial"/>
        </w:rPr>
        <w:t>523</w:t>
      </w:r>
      <w:r w:rsidR="006E226B" w:rsidRPr="00744FF6">
        <w:rPr>
          <w:rFonts w:ascii="Arial" w:hAnsi="Arial" w:cs="Arial"/>
        </w:rPr>
        <w:t xml:space="preserve"> </w:t>
      </w:r>
      <w:r w:rsidR="006E226B" w:rsidRPr="00B9614B">
        <w:rPr>
          <w:rFonts w:ascii="Arial" w:hAnsi="Arial" w:cs="Arial"/>
        </w:rPr>
        <w:t>z </w:t>
      </w:r>
      <w:r w:rsidR="00EA330A" w:rsidRPr="00105577">
        <w:rPr>
          <w:rFonts w:ascii="Arial" w:hAnsi="Arial" w:cs="Arial"/>
        </w:rPr>
        <w:t>9</w:t>
      </w:r>
      <w:r w:rsidRPr="00105577">
        <w:rPr>
          <w:rFonts w:ascii="Arial" w:hAnsi="Arial" w:cs="Arial"/>
        </w:rPr>
        <w:t>.</w:t>
      </w:r>
      <w:r w:rsidRPr="00B9614B">
        <w:rPr>
          <w:rFonts w:ascii="Arial" w:hAnsi="Arial" w:cs="Arial"/>
        </w:rPr>
        <w:t xml:space="preserve"> </w:t>
      </w:r>
      <w:r w:rsidR="003B1A05">
        <w:rPr>
          <w:rFonts w:ascii="Arial" w:hAnsi="Arial" w:cs="Arial"/>
        </w:rPr>
        <w:t>júna</w:t>
      </w:r>
      <w:r w:rsidR="00127199" w:rsidRPr="00B9614B">
        <w:rPr>
          <w:rFonts w:ascii="Arial" w:hAnsi="Arial" w:cs="Arial"/>
        </w:rPr>
        <w:t xml:space="preserve"> </w:t>
      </w:r>
      <w:r w:rsidR="00127199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A8403A">
        <w:rPr>
          <w:rFonts w:ascii="Arial" w:hAnsi="Arial" w:cs="Arial"/>
          <w:b/>
        </w:rPr>
        <w:t xml:space="preserve"> </w:t>
      </w:r>
      <w:r w:rsidR="00A8403A" w:rsidRPr="00105577">
        <w:rPr>
          <w:rFonts w:ascii="Arial" w:hAnsi="Arial" w:cs="Arial"/>
          <w:b/>
        </w:rPr>
        <w:t>s pripomienkami</w:t>
      </w:r>
      <w:r w:rsidR="00F40146" w:rsidRPr="00105577">
        <w:rPr>
          <w:rFonts w:ascii="Arial" w:hAnsi="Arial" w:cs="Arial"/>
          <w:bCs/>
        </w:rPr>
        <w:t>.</w:t>
      </w:r>
    </w:p>
    <w:p w:rsidR="00E53770" w:rsidRDefault="00E53770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8F126C">
        <w:rPr>
          <w:rFonts w:ascii="Arial" w:hAnsi="Arial" w:cs="Arial"/>
        </w:rPr>
        <w:t>2</w:t>
      </w:r>
      <w:r w:rsidR="003B1A05">
        <w:rPr>
          <w:rFonts w:ascii="Arial" w:hAnsi="Arial" w:cs="Arial"/>
        </w:rPr>
        <w:t>1</w:t>
      </w:r>
      <w:r w:rsidR="00063AD9">
        <w:rPr>
          <w:rFonts w:ascii="Arial" w:hAnsi="Arial" w:cs="Arial"/>
        </w:rPr>
        <w:t>4</w:t>
      </w:r>
      <w:r w:rsidR="00F205A7" w:rsidRPr="00A91EC6">
        <w:rPr>
          <w:rFonts w:ascii="Arial" w:hAnsi="Arial" w:cs="Arial"/>
        </w:rPr>
        <w:t xml:space="preserve"> z</w:t>
      </w:r>
      <w:r w:rsidR="00105577">
        <w:rPr>
          <w:rFonts w:ascii="Arial" w:hAnsi="Arial" w:cs="Arial"/>
        </w:rPr>
        <w:t>o 14</w:t>
      </w:r>
      <w:r w:rsidR="00F205A7" w:rsidRPr="00A91EC6">
        <w:rPr>
          <w:rFonts w:ascii="Arial" w:hAnsi="Arial" w:cs="Arial"/>
        </w:rPr>
        <w:t xml:space="preserve">. </w:t>
      </w:r>
      <w:r w:rsidR="003B1A05">
        <w:rPr>
          <w:rFonts w:ascii="Arial" w:hAnsi="Arial" w:cs="Arial"/>
        </w:rPr>
        <w:t>júna</w:t>
      </w:r>
      <w:r w:rsidR="00127199">
        <w:rPr>
          <w:rFonts w:ascii="Arial" w:hAnsi="Arial" w:cs="Arial"/>
        </w:rPr>
        <w:t xml:space="preserve"> 2022</w:t>
      </w:r>
      <w:r w:rsidR="00D72504">
        <w:rPr>
          <w:rFonts w:ascii="Arial" w:hAnsi="Arial" w:cs="Arial"/>
        </w:rPr>
        <w:t xml:space="preserve">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 w:rsidRPr="00105577">
        <w:rPr>
          <w:rFonts w:ascii="Arial" w:hAnsi="Arial" w:cs="Arial"/>
          <w:b/>
        </w:rPr>
        <w:t>s pripomienkami</w:t>
      </w:r>
      <w:r w:rsidR="00D77850" w:rsidRPr="00105577">
        <w:rPr>
          <w:rFonts w:ascii="Arial" w:hAnsi="Arial" w:cs="Arial"/>
          <w:b/>
        </w:rPr>
        <w:t>.</w:t>
      </w:r>
    </w:p>
    <w:p w:rsidR="009B12CD" w:rsidRDefault="009B12CD" w:rsidP="000A53E8">
      <w:pPr>
        <w:jc w:val="both"/>
        <w:rPr>
          <w:rFonts w:ascii="Arial" w:hAnsi="Arial" w:cs="Arial"/>
          <w:b/>
        </w:rPr>
      </w:pPr>
    </w:p>
    <w:p w:rsidR="00127199" w:rsidRPr="008D48A6" w:rsidRDefault="00127199" w:rsidP="000A53E8">
      <w:pPr>
        <w:jc w:val="both"/>
        <w:rPr>
          <w:rFonts w:ascii="Arial" w:hAnsi="Arial" w:cs="Arial"/>
          <w:b/>
        </w:rPr>
      </w:pPr>
    </w:p>
    <w:p w:rsidR="00BB3C83" w:rsidRPr="008D48A6" w:rsidRDefault="00BB3C83" w:rsidP="005A2FEF">
      <w:pPr>
        <w:jc w:val="center"/>
        <w:rPr>
          <w:rFonts w:ascii="Arial" w:hAnsi="Arial" w:cs="Arial"/>
          <w:b/>
        </w:rPr>
      </w:pPr>
    </w:p>
    <w:p w:rsidR="005A2FEF" w:rsidRPr="008D48A6" w:rsidRDefault="005A2FEF" w:rsidP="005A2FEF">
      <w:pPr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t>IV.</w:t>
      </w:r>
    </w:p>
    <w:p w:rsidR="005A2FEF" w:rsidRPr="008D48A6" w:rsidRDefault="005A2FEF" w:rsidP="000A53E8">
      <w:pPr>
        <w:jc w:val="both"/>
        <w:rPr>
          <w:rFonts w:ascii="Arial" w:hAnsi="Arial" w:cs="Arial"/>
          <w:b/>
        </w:rPr>
      </w:pPr>
    </w:p>
    <w:p w:rsidR="00A8403A" w:rsidRPr="008D48A6" w:rsidRDefault="00A8403A" w:rsidP="007F0B95">
      <w:pPr>
        <w:pStyle w:val="Zkladntext"/>
        <w:rPr>
          <w:rFonts w:ascii="Arial" w:hAnsi="Arial" w:cs="Arial"/>
        </w:rPr>
      </w:pPr>
    </w:p>
    <w:p w:rsidR="00937DE2" w:rsidRPr="008D48A6" w:rsidRDefault="00937DE2" w:rsidP="007F0B95">
      <w:pPr>
        <w:pStyle w:val="Zkladntext"/>
        <w:rPr>
          <w:rFonts w:ascii="Arial" w:hAnsi="Arial" w:cs="Arial"/>
        </w:rPr>
      </w:pPr>
    </w:p>
    <w:p w:rsidR="00A8403A" w:rsidRPr="008D48A6" w:rsidRDefault="00A8403A" w:rsidP="00A8403A">
      <w:pPr>
        <w:pStyle w:val="Zkladntext"/>
        <w:ind w:firstLine="708"/>
        <w:rPr>
          <w:rFonts w:ascii="Arial" w:hAnsi="Arial" w:cs="Arial"/>
        </w:rPr>
      </w:pPr>
      <w:r w:rsidRPr="008D48A6"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A8403A" w:rsidRPr="008D48A6" w:rsidRDefault="00A8403A" w:rsidP="00A8403A">
      <w:pPr>
        <w:pStyle w:val="Zkladntext"/>
        <w:rPr>
          <w:rFonts w:ascii="Arial" w:hAnsi="Arial" w:cs="Arial"/>
        </w:rPr>
      </w:pPr>
    </w:p>
    <w:p w:rsidR="00A8403A" w:rsidRPr="008D48A6" w:rsidRDefault="00A8403A" w:rsidP="00A8403A">
      <w:pPr>
        <w:pStyle w:val="Zkladntext"/>
        <w:rPr>
          <w:rFonts w:ascii="Arial" w:hAnsi="Arial" w:cs="Arial"/>
        </w:rPr>
      </w:pPr>
    </w:p>
    <w:p w:rsidR="008D48A6" w:rsidRPr="008D48A6" w:rsidRDefault="008D48A6" w:rsidP="00A8403A">
      <w:pPr>
        <w:pStyle w:val="Zkladntext"/>
        <w:rPr>
          <w:rFonts w:ascii="Arial" w:hAnsi="Arial" w:cs="Arial"/>
        </w:rPr>
      </w:pPr>
    </w:p>
    <w:p w:rsidR="008D48A6" w:rsidRPr="008D48A6" w:rsidRDefault="008D48A6" w:rsidP="00A8403A">
      <w:pPr>
        <w:pStyle w:val="Zkladntext"/>
        <w:rPr>
          <w:rFonts w:ascii="Arial" w:hAnsi="Arial" w:cs="Arial"/>
        </w:rPr>
      </w:pPr>
    </w:p>
    <w:p w:rsidR="008D48A6" w:rsidRPr="008D48A6" w:rsidRDefault="008D48A6" w:rsidP="00A8403A">
      <w:pPr>
        <w:pStyle w:val="Zkladntext"/>
        <w:rPr>
          <w:rFonts w:ascii="Arial" w:hAnsi="Arial" w:cs="Arial"/>
        </w:rPr>
      </w:pPr>
    </w:p>
    <w:p w:rsidR="008D48A6" w:rsidRPr="008D48A6" w:rsidRDefault="008D48A6" w:rsidP="00A8403A">
      <w:pPr>
        <w:pStyle w:val="Zkladntext"/>
        <w:rPr>
          <w:rFonts w:ascii="Arial" w:hAnsi="Arial" w:cs="Arial"/>
        </w:rPr>
      </w:pPr>
    </w:p>
    <w:p w:rsidR="008D48A6" w:rsidRPr="008D48A6" w:rsidRDefault="008D48A6" w:rsidP="00A8403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8D48A6">
        <w:rPr>
          <w:rFonts w:ascii="Arial" w:hAnsi="Arial" w:cs="Arial"/>
          <w:bCs/>
          <w:iCs/>
          <w:u w:val="single"/>
        </w:rPr>
        <w:lastRenderedPageBreak/>
        <w:t>K čl. I</w:t>
      </w:r>
    </w:p>
    <w:p w:rsidR="008D48A6" w:rsidRPr="008D48A6" w:rsidRDefault="008D48A6" w:rsidP="008D48A6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A8403A" w:rsidRPr="008D48A6" w:rsidRDefault="008D48A6" w:rsidP="008D48A6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8D48A6">
        <w:rPr>
          <w:rFonts w:ascii="Arial" w:hAnsi="Arial" w:cs="Arial"/>
          <w:bCs/>
          <w:iCs/>
        </w:rPr>
        <w:t>V čl. I bod 22 § 7 ods. 2 písm. d) sa vypúšťa čiarka pred slovami „ak majú byť“.</w:t>
      </w:r>
    </w:p>
    <w:p w:rsidR="00A8403A" w:rsidRPr="008D48A6" w:rsidRDefault="00A8403A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A8403A" w:rsidRPr="008D48A6" w:rsidRDefault="00A8403A" w:rsidP="00937422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8D48A6">
        <w:rPr>
          <w:rFonts w:ascii="Arial" w:hAnsi="Arial" w:cs="Arial"/>
          <w:i/>
          <w:u w:val="single"/>
        </w:rPr>
        <w:t>Odôvodnenie k bodu 1</w:t>
      </w:r>
      <w:r w:rsidRPr="008D48A6">
        <w:rPr>
          <w:rFonts w:ascii="Arial" w:hAnsi="Arial" w:cs="Arial"/>
          <w:i/>
        </w:rPr>
        <w:t xml:space="preserve">: </w:t>
      </w:r>
      <w:r w:rsidR="008D48A6" w:rsidRPr="008D48A6">
        <w:rPr>
          <w:rFonts w:ascii="Arial" w:hAnsi="Arial" w:cs="Arial"/>
          <w:i/>
          <w:iCs/>
        </w:rPr>
        <w:t>: Legislatívno-technická úprava, ktorou sa zabráni duplicitnému vloženiu čiarky na rovnakom mieste.</w:t>
      </w:r>
    </w:p>
    <w:p w:rsidR="00AF0CC6" w:rsidRPr="008D48A6" w:rsidRDefault="00AF0CC6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F0CC6" w:rsidRPr="008D48A6" w:rsidRDefault="00AF0CC6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8D48A6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t>Ústavnoprávny   výbor    Národnej   rady  Slovenskej   republiky</w:t>
      </w:r>
    </w:p>
    <w:p w:rsidR="00BB3C83" w:rsidRPr="008D48A6" w:rsidRDefault="00937422" w:rsidP="00A8403A">
      <w:pPr>
        <w:spacing w:line="276" w:lineRule="auto"/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t xml:space="preserve">Výbor Národnej rady Slovenskej republiky pre </w:t>
      </w:r>
      <w:r w:rsidR="00BB3C83" w:rsidRPr="008D48A6">
        <w:rPr>
          <w:rFonts w:ascii="Arial" w:hAnsi="Arial" w:cs="Arial"/>
          <w:b/>
        </w:rPr>
        <w:t xml:space="preserve">pôdohospodárstvo </w:t>
      </w:r>
    </w:p>
    <w:p w:rsidR="00937422" w:rsidRPr="008D48A6" w:rsidRDefault="00BB3C83" w:rsidP="00A8403A">
      <w:pPr>
        <w:spacing w:line="276" w:lineRule="auto"/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t>a životné prostredie</w:t>
      </w:r>
    </w:p>
    <w:p w:rsidR="00A8403A" w:rsidRPr="008D48A6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8D48A6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t>Gestorský výbor odporúča schváliť</w:t>
      </w:r>
    </w:p>
    <w:p w:rsidR="00A8403A" w:rsidRPr="008D48A6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937DE2" w:rsidRPr="008D48A6" w:rsidRDefault="00937DE2" w:rsidP="00A8403A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8D48A6" w:rsidRPr="008D48A6" w:rsidRDefault="008D48A6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D48A6">
        <w:rPr>
          <w:rFonts w:ascii="Arial" w:hAnsi="Arial" w:cs="Arial"/>
          <w:bCs/>
          <w:iCs/>
          <w:u w:val="single"/>
        </w:rPr>
        <w:t>K čl. I</w:t>
      </w:r>
    </w:p>
    <w:p w:rsidR="008D48A6" w:rsidRPr="008D48A6" w:rsidRDefault="008D48A6" w:rsidP="008D48A6">
      <w:pPr>
        <w:ind w:left="644"/>
        <w:contextualSpacing/>
        <w:jc w:val="both"/>
        <w:rPr>
          <w:rFonts w:ascii="Arial" w:hAnsi="Arial" w:cs="Arial"/>
          <w:bCs/>
          <w:iCs/>
        </w:rPr>
      </w:pPr>
    </w:p>
    <w:p w:rsidR="00A8403A" w:rsidRPr="008D48A6" w:rsidRDefault="008D48A6" w:rsidP="008D48A6">
      <w:pPr>
        <w:ind w:left="644"/>
        <w:contextualSpacing/>
        <w:jc w:val="both"/>
        <w:rPr>
          <w:rFonts w:ascii="Arial" w:hAnsi="Arial" w:cs="Arial"/>
        </w:rPr>
      </w:pPr>
      <w:r w:rsidRPr="008D48A6">
        <w:rPr>
          <w:rFonts w:ascii="Arial" w:hAnsi="Arial" w:cs="Arial"/>
          <w:bCs/>
          <w:iCs/>
        </w:rPr>
        <w:t>V čl. I bod 135 sa vypúšťajú slová „okrem § 8 ods. 5“.</w:t>
      </w:r>
    </w:p>
    <w:p w:rsidR="00BB3C83" w:rsidRPr="008D48A6" w:rsidRDefault="00BB3C83" w:rsidP="00BB3C83">
      <w:pPr>
        <w:ind w:left="644"/>
        <w:jc w:val="both"/>
        <w:rPr>
          <w:rFonts w:ascii="Arial" w:hAnsi="Arial" w:cs="Arial"/>
        </w:rPr>
      </w:pPr>
    </w:p>
    <w:p w:rsidR="00A8403A" w:rsidRPr="008D48A6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8D48A6">
        <w:rPr>
          <w:rFonts w:ascii="Arial" w:hAnsi="Arial" w:cs="Arial"/>
          <w:i/>
          <w:u w:val="single"/>
        </w:rPr>
        <w:t>Odôvodnenie k bodu 2</w:t>
      </w:r>
      <w:r w:rsidRPr="008D48A6">
        <w:rPr>
          <w:rFonts w:ascii="Arial" w:hAnsi="Arial" w:cs="Arial"/>
          <w:i/>
        </w:rPr>
        <w:t xml:space="preserve">: </w:t>
      </w:r>
      <w:r w:rsidR="008D48A6" w:rsidRPr="008D48A6">
        <w:rPr>
          <w:rFonts w:ascii="Arial" w:hAnsi="Arial" w:cs="Arial"/>
          <w:i/>
          <w:iCs/>
        </w:rPr>
        <w:t>Vypúšťa sa nadbytočná „výnimka“ zo všeobecného pravidla, ktorým sa nahrádza pojem „všeobecný predpis o správnom konaní“ za pojem „správny poriadok“ v celom zákone, nakoľko v uvedenom ustanovení už došlo k nahradeniu uvedeného pojmu v súvislosti s inou navrhovanou zmenou predmetného ustanovenia (čl. I bod 35).</w:t>
      </w:r>
    </w:p>
    <w:p w:rsidR="00A8403A" w:rsidRPr="008D48A6" w:rsidRDefault="00A8403A" w:rsidP="00A8403A">
      <w:pPr>
        <w:jc w:val="both"/>
        <w:rPr>
          <w:rFonts w:ascii="Arial" w:hAnsi="Arial" w:cs="Arial"/>
          <w:b/>
        </w:rPr>
      </w:pPr>
    </w:p>
    <w:p w:rsidR="00A8403A" w:rsidRPr="008D48A6" w:rsidRDefault="00A8403A" w:rsidP="00A8403A">
      <w:pPr>
        <w:jc w:val="both"/>
        <w:rPr>
          <w:rFonts w:ascii="Arial" w:hAnsi="Arial" w:cs="Arial"/>
          <w:b/>
        </w:rPr>
      </w:pPr>
    </w:p>
    <w:p w:rsidR="00A1552C" w:rsidRPr="008D48A6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t>Ústavnoprávny   výbor    Národnej   rady  Slovenskej   republiky</w:t>
      </w:r>
    </w:p>
    <w:p w:rsidR="00A1552C" w:rsidRPr="008D48A6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t xml:space="preserve">Výbor Národnej rady Slovenskej republiky pre pôdohospodárstvo </w:t>
      </w:r>
    </w:p>
    <w:p w:rsidR="00A1552C" w:rsidRPr="008D48A6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t>a životné prostredie</w:t>
      </w:r>
    </w:p>
    <w:p w:rsidR="00921E62" w:rsidRPr="003B1A05" w:rsidRDefault="00921E62" w:rsidP="00921E62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A8403A" w:rsidRPr="008D48A6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t>Gestorský výbor odporúča schváliť</w:t>
      </w:r>
    </w:p>
    <w:p w:rsidR="00133411" w:rsidRPr="003B1A05" w:rsidRDefault="00133411" w:rsidP="00A8403A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C97DDD" w:rsidRPr="003B1A05" w:rsidRDefault="00C97DDD" w:rsidP="00A8403A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A1552C" w:rsidRDefault="00A1552C" w:rsidP="00B440DE">
      <w:pPr>
        <w:ind w:left="2694"/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5A1C61" w:rsidRDefault="00A8403A" w:rsidP="00A8403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7199" w:rsidRDefault="00127199" w:rsidP="00A8403A">
      <w:pPr>
        <w:pStyle w:val="Zkladntext"/>
        <w:rPr>
          <w:rFonts w:ascii="Arial" w:hAnsi="Arial" w:cs="Arial"/>
        </w:rPr>
      </w:pPr>
    </w:p>
    <w:p w:rsidR="00DC71C3" w:rsidRPr="008D48A6" w:rsidRDefault="00DC71C3" w:rsidP="008D48A6">
      <w:pPr>
        <w:pStyle w:val="Zkladntext"/>
        <w:ind w:firstLine="708"/>
        <w:rPr>
          <w:rFonts w:ascii="Arial" w:hAnsi="Arial" w:cs="Arial"/>
        </w:rPr>
      </w:pPr>
      <w:r w:rsidRPr="008D48A6">
        <w:rPr>
          <w:rFonts w:ascii="Arial" w:hAnsi="Arial" w:cs="Arial"/>
        </w:rPr>
        <w:t>Gestorský výbor odporúča o</w:t>
      </w:r>
      <w:r w:rsidR="008D48A6" w:rsidRPr="008D48A6">
        <w:rPr>
          <w:rFonts w:ascii="Arial" w:hAnsi="Arial" w:cs="Arial"/>
        </w:rPr>
        <w:t> </w:t>
      </w:r>
      <w:r w:rsidRPr="008D48A6">
        <w:rPr>
          <w:rFonts w:ascii="Arial" w:hAnsi="Arial" w:cs="Arial"/>
        </w:rPr>
        <w:t>bodoch</w:t>
      </w:r>
      <w:r w:rsidR="008D48A6" w:rsidRPr="008D48A6">
        <w:rPr>
          <w:rFonts w:ascii="Arial" w:hAnsi="Arial" w:cs="Arial"/>
        </w:rPr>
        <w:t xml:space="preserve"> </w:t>
      </w:r>
      <w:r w:rsidR="00D57351">
        <w:rPr>
          <w:rFonts w:ascii="Arial" w:hAnsi="Arial" w:cs="Arial"/>
        </w:rPr>
        <w:t xml:space="preserve">č. </w:t>
      </w:r>
      <w:bookmarkStart w:id="0" w:name="_GoBack"/>
      <w:bookmarkEnd w:id="0"/>
      <w:r w:rsidR="008D48A6" w:rsidRPr="008D48A6">
        <w:rPr>
          <w:rFonts w:ascii="Arial" w:hAnsi="Arial" w:cs="Arial"/>
        </w:rPr>
        <w:t>1 a 2</w:t>
      </w:r>
      <w:r w:rsidRPr="008D48A6">
        <w:rPr>
          <w:rFonts w:ascii="Arial" w:hAnsi="Arial" w:cs="Arial"/>
        </w:rPr>
        <w:t xml:space="preserve"> zo spoločnej správy </w:t>
      </w:r>
      <w:r w:rsidR="008D48A6" w:rsidRPr="008D48A6">
        <w:rPr>
          <w:rFonts w:ascii="Arial" w:hAnsi="Arial" w:cs="Arial"/>
        </w:rPr>
        <w:t>hlasovať</w:t>
      </w:r>
      <w:r w:rsidRPr="008D48A6">
        <w:rPr>
          <w:rFonts w:ascii="Arial" w:hAnsi="Arial" w:cs="Arial"/>
        </w:rPr>
        <w:t xml:space="preserve"> </w:t>
      </w:r>
      <w:r w:rsidR="008D48A6" w:rsidRPr="008D48A6">
        <w:rPr>
          <w:rFonts w:ascii="Arial" w:hAnsi="Arial" w:cs="Arial"/>
        </w:rPr>
        <w:t xml:space="preserve">spoločne s návrhom gestorského výboru uvedené body </w:t>
      </w:r>
      <w:r w:rsidR="008D48A6" w:rsidRPr="008D48A6">
        <w:rPr>
          <w:rFonts w:ascii="Arial" w:hAnsi="Arial" w:cs="Arial"/>
          <w:b/>
        </w:rPr>
        <w:t>schváliť</w:t>
      </w:r>
      <w:r w:rsidR="008D48A6" w:rsidRPr="008D48A6">
        <w:rPr>
          <w:rFonts w:ascii="Arial" w:hAnsi="Arial" w:cs="Arial"/>
        </w:rPr>
        <w:t>.</w:t>
      </w:r>
    </w:p>
    <w:p w:rsidR="00DC71C3" w:rsidRPr="003B1A05" w:rsidRDefault="00DC71C3" w:rsidP="00DC71C3">
      <w:pPr>
        <w:pStyle w:val="Zkladntext"/>
        <w:rPr>
          <w:rFonts w:ascii="Arial" w:hAnsi="Arial" w:cs="Arial"/>
          <w:color w:val="FF0000"/>
        </w:rPr>
      </w:pPr>
    </w:p>
    <w:p w:rsidR="001B693B" w:rsidRPr="003B1A05" w:rsidRDefault="00DC71C3" w:rsidP="00E269CA">
      <w:pPr>
        <w:pStyle w:val="Zkladntext"/>
        <w:rPr>
          <w:rFonts w:ascii="Arial" w:hAnsi="Arial" w:cs="Arial"/>
          <w:color w:val="FF0000"/>
        </w:rPr>
      </w:pPr>
      <w:r w:rsidRPr="003B1A05">
        <w:rPr>
          <w:rFonts w:ascii="Arial" w:hAnsi="Arial" w:cs="Arial"/>
          <w:color w:val="FF0000"/>
        </w:rPr>
        <w:tab/>
      </w:r>
      <w:r w:rsidR="00A8403A" w:rsidRPr="003B1A05">
        <w:rPr>
          <w:rFonts w:ascii="Arial" w:hAnsi="Arial" w:cs="Arial"/>
          <w:color w:val="FF0000"/>
        </w:rPr>
        <w:tab/>
      </w:r>
    </w:p>
    <w:p w:rsidR="001B693B" w:rsidRDefault="001B693B" w:rsidP="00DC7FD4">
      <w:pPr>
        <w:pStyle w:val="Zkladntext"/>
        <w:jc w:val="center"/>
        <w:rPr>
          <w:rFonts w:ascii="Arial" w:hAnsi="Arial" w:cs="Arial"/>
          <w:b/>
        </w:rPr>
      </w:pPr>
    </w:p>
    <w:p w:rsidR="009B12CD" w:rsidRDefault="00DC7FD4" w:rsidP="0073639B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747C6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:rsidR="0073639B" w:rsidRDefault="0073639B" w:rsidP="0073639B">
      <w:pPr>
        <w:pStyle w:val="Zkladntext"/>
        <w:jc w:val="center"/>
        <w:rPr>
          <w:rFonts w:ascii="Arial" w:hAnsi="Arial" w:cs="Arial"/>
          <w:b/>
        </w:rPr>
      </w:pPr>
    </w:p>
    <w:p w:rsidR="00E112B0" w:rsidRDefault="00E112B0" w:rsidP="0073639B">
      <w:pPr>
        <w:pStyle w:val="Zkladntext"/>
        <w:jc w:val="center"/>
        <w:rPr>
          <w:rFonts w:ascii="Arial" w:hAnsi="Arial" w:cs="Arial"/>
          <w:b/>
        </w:rPr>
      </w:pPr>
    </w:p>
    <w:p w:rsidR="001B693B" w:rsidRDefault="001B693B" w:rsidP="0073639B">
      <w:pPr>
        <w:pStyle w:val="Zkladntext"/>
        <w:jc w:val="center"/>
        <w:rPr>
          <w:rFonts w:ascii="Arial" w:hAnsi="Arial" w:cs="Arial"/>
          <w:b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 xml:space="preserve">vládny návrh </w:t>
      </w:r>
      <w:r w:rsidR="00063AD9" w:rsidRPr="00063AD9">
        <w:rPr>
          <w:rFonts w:ascii="Arial" w:hAnsi="Arial" w:cs="Arial"/>
          <w:bCs/>
        </w:rPr>
        <w:t>zákona, ktorým sa mení a dopĺňa zákon Slovenskej národnej rady</w:t>
      </w:r>
      <w:r w:rsidR="00063AD9" w:rsidRPr="00063AD9">
        <w:rPr>
          <w:rFonts w:ascii="Arial" w:hAnsi="Arial" w:cs="Arial"/>
          <w:bCs/>
        </w:rPr>
        <w:br/>
        <w:t>č. 330/1991 Zb. o pozemkových úpravách, usporiadaní pozemkového vlastníctva, pozemkových úradoch, pozemkovom fonde a o pozemkových spoločenstvách v znení neskorších predpisov a ktorým sa menia a dopĺňajú niektoré zákony (tlač 945)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D031B9">
        <w:rPr>
          <w:rFonts w:ascii="Arial" w:hAnsi="Arial" w:cs="Arial"/>
          <w:b/>
          <w:bCs/>
        </w:rPr>
        <w:t xml:space="preserve"> </w:t>
      </w:r>
      <w:r w:rsidR="00D031B9" w:rsidRPr="008D48A6">
        <w:rPr>
          <w:rFonts w:ascii="Arial" w:hAnsi="Arial" w:cs="Arial"/>
          <w:b/>
          <w:bCs/>
        </w:rPr>
        <w:t>s pripomienkami</w:t>
      </w:r>
      <w:r>
        <w:rPr>
          <w:rFonts w:ascii="Arial" w:hAnsi="Arial" w:cs="Arial"/>
          <w:b/>
          <w:bCs/>
        </w:rPr>
        <w:t>.</w:t>
      </w:r>
    </w:p>
    <w:p w:rsidR="0062083B" w:rsidRDefault="0062083B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063AD9" w:rsidRPr="00063AD9">
        <w:rPr>
          <w:rFonts w:ascii="Arial" w:hAnsi="Arial" w:cs="Arial"/>
          <w:bCs/>
        </w:rPr>
        <w:t>zákona, ktorým sa mení a dopĺňa zákon Slovenskej národnej rady</w:t>
      </w:r>
      <w:r w:rsidR="00063AD9" w:rsidRPr="00063AD9">
        <w:rPr>
          <w:rFonts w:ascii="Arial" w:hAnsi="Arial" w:cs="Arial"/>
          <w:bCs/>
        </w:rPr>
        <w:br/>
        <w:t>č. 330/1991 Zb. o pozemkových úpravách, usporiadaní pozemkového vlastníctva, pozemkových úradoch, pozemkovom fonde a o pozemkových spoločenstvách v znení neskorších predpisov a ktorým sa menia a dopĺňajú niektoré zákony (tlač 945</w:t>
      </w:r>
      <w:r w:rsidR="00E269CA">
        <w:rPr>
          <w:rFonts w:ascii="Arial" w:hAnsi="Arial" w:cs="Arial"/>
          <w:bCs/>
        </w:rPr>
        <w:t>a</w:t>
      </w:r>
      <w:r w:rsidR="00E269CA" w:rsidRPr="00E269CA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 republiky pre pôdohospodárstvo a životné  prostredie  č. </w:t>
      </w:r>
      <w:r w:rsidR="00287F7D">
        <w:rPr>
          <w:rFonts w:ascii="Arial" w:hAnsi="Arial" w:cs="Arial"/>
        </w:rPr>
        <w:t>2</w:t>
      </w:r>
      <w:r w:rsidR="008D48A6">
        <w:rPr>
          <w:rFonts w:ascii="Arial" w:hAnsi="Arial" w:cs="Arial"/>
        </w:rPr>
        <w:t>22</w:t>
      </w:r>
      <w:r w:rsidR="000A53E8">
        <w:rPr>
          <w:rFonts w:ascii="Arial" w:hAnsi="Arial" w:cs="Arial"/>
        </w:rPr>
        <w:t xml:space="preserve"> </w:t>
      </w:r>
      <w:r w:rsidR="009B37BD">
        <w:rPr>
          <w:rFonts w:ascii="Arial" w:hAnsi="Arial" w:cs="Arial"/>
        </w:rPr>
        <w:t>z</w:t>
      </w:r>
      <w:r w:rsidR="003B1A05">
        <w:rPr>
          <w:rFonts w:ascii="Arial" w:hAnsi="Arial" w:cs="Arial"/>
        </w:rPr>
        <w:t>o</w:t>
      </w:r>
      <w:r w:rsidR="009B37BD">
        <w:rPr>
          <w:rFonts w:ascii="Arial" w:hAnsi="Arial" w:cs="Arial"/>
        </w:rPr>
        <w:t xml:space="preserve"> </w:t>
      </w:r>
      <w:r w:rsidR="00E269CA">
        <w:rPr>
          <w:rFonts w:ascii="Arial" w:hAnsi="Arial" w:cs="Arial"/>
        </w:rPr>
        <w:t>1</w:t>
      </w:r>
      <w:r w:rsidR="003B1A0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3B1A05">
        <w:rPr>
          <w:rFonts w:ascii="Arial" w:hAnsi="Arial" w:cs="Arial"/>
        </w:rPr>
        <w:t>júna</w:t>
      </w:r>
      <w:r>
        <w:rPr>
          <w:rFonts w:ascii="Arial" w:hAnsi="Arial" w:cs="Arial"/>
        </w:rPr>
        <w:t xml:space="preserve"> 20</w:t>
      </w:r>
      <w:r w:rsidR="00E269C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CF7819" w:rsidRDefault="00CF7819" w:rsidP="006D73E5"/>
    <w:p w:rsidR="00CF7819" w:rsidRDefault="00CF7819" w:rsidP="006D73E5"/>
    <w:p w:rsidR="006D73E5" w:rsidRDefault="006D73E5" w:rsidP="006D73E5"/>
    <w:p w:rsidR="006D73E5" w:rsidRPr="00BB2523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BB2523">
        <w:rPr>
          <w:rFonts w:ascii="Arial" w:hAnsi="Arial" w:cs="Arial"/>
          <w:b/>
        </w:rPr>
        <w:t xml:space="preserve">, </w:t>
      </w:r>
      <w:r w:rsidR="00BB2523">
        <w:rPr>
          <w:rFonts w:ascii="Arial" w:hAnsi="Arial" w:cs="Arial"/>
        </w:rPr>
        <w:t>v. r.</w:t>
      </w:r>
    </w:p>
    <w:p w:rsidR="009920B8" w:rsidRPr="00E269CA" w:rsidRDefault="006D73E5" w:rsidP="00E269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9920B8" w:rsidRPr="00E269CA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00" w:rsidRDefault="00506C00" w:rsidP="008F128C">
      <w:r>
        <w:separator/>
      </w:r>
    </w:p>
  </w:endnote>
  <w:endnote w:type="continuationSeparator" w:id="0">
    <w:p w:rsidR="00506C00" w:rsidRDefault="00506C00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51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00" w:rsidRDefault="00506C00" w:rsidP="008F128C">
      <w:r>
        <w:separator/>
      </w:r>
    </w:p>
  </w:footnote>
  <w:footnote w:type="continuationSeparator" w:id="0">
    <w:p w:rsidR="00506C00" w:rsidRDefault="00506C00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D4AA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11357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CC530C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F659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2192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26BD3"/>
    <w:rsid w:val="00027B9B"/>
    <w:rsid w:val="00031486"/>
    <w:rsid w:val="00032009"/>
    <w:rsid w:val="00036710"/>
    <w:rsid w:val="00044BF8"/>
    <w:rsid w:val="00055FC1"/>
    <w:rsid w:val="00063AD9"/>
    <w:rsid w:val="00063D00"/>
    <w:rsid w:val="000A53E8"/>
    <w:rsid w:val="000B6F2F"/>
    <w:rsid w:val="000E4216"/>
    <w:rsid w:val="00103CC2"/>
    <w:rsid w:val="00105577"/>
    <w:rsid w:val="00127199"/>
    <w:rsid w:val="00127AEA"/>
    <w:rsid w:val="00127CAD"/>
    <w:rsid w:val="00133411"/>
    <w:rsid w:val="00135139"/>
    <w:rsid w:val="00152104"/>
    <w:rsid w:val="00170B98"/>
    <w:rsid w:val="0017302B"/>
    <w:rsid w:val="001738E4"/>
    <w:rsid w:val="00180A51"/>
    <w:rsid w:val="00183028"/>
    <w:rsid w:val="001B693B"/>
    <w:rsid w:val="001D09C7"/>
    <w:rsid w:val="001D4E4F"/>
    <w:rsid w:val="001D4F0F"/>
    <w:rsid w:val="001E06B7"/>
    <w:rsid w:val="001F69D8"/>
    <w:rsid w:val="00224183"/>
    <w:rsid w:val="00227F4A"/>
    <w:rsid w:val="002661CF"/>
    <w:rsid w:val="00287D4F"/>
    <w:rsid w:val="00287F7D"/>
    <w:rsid w:val="002A506C"/>
    <w:rsid w:val="00302583"/>
    <w:rsid w:val="003028F1"/>
    <w:rsid w:val="003437D5"/>
    <w:rsid w:val="00350A67"/>
    <w:rsid w:val="00361460"/>
    <w:rsid w:val="00381E97"/>
    <w:rsid w:val="00387F70"/>
    <w:rsid w:val="0039026A"/>
    <w:rsid w:val="003A5207"/>
    <w:rsid w:val="003B1A05"/>
    <w:rsid w:val="003B7507"/>
    <w:rsid w:val="003C11A2"/>
    <w:rsid w:val="003D050E"/>
    <w:rsid w:val="003D13DE"/>
    <w:rsid w:val="003D31DA"/>
    <w:rsid w:val="003F51E1"/>
    <w:rsid w:val="00411258"/>
    <w:rsid w:val="004231C0"/>
    <w:rsid w:val="0043259C"/>
    <w:rsid w:val="004538B8"/>
    <w:rsid w:val="00475260"/>
    <w:rsid w:val="00476764"/>
    <w:rsid w:val="004774C7"/>
    <w:rsid w:val="00477BFC"/>
    <w:rsid w:val="00491698"/>
    <w:rsid w:val="00496973"/>
    <w:rsid w:val="00497DB3"/>
    <w:rsid w:val="00497ED6"/>
    <w:rsid w:val="004B7F5F"/>
    <w:rsid w:val="004F1521"/>
    <w:rsid w:val="004F4763"/>
    <w:rsid w:val="004F77AB"/>
    <w:rsid w:val="00506C00"/>
    <w:rsid w:val="005323BE"/>
    <w:rsid w:val="00535B48"/>
    <w:rsid w:val="005460D4"/>
    <w:rsid w:val="005A1C61"/>
    <w:rsid w:val="005A2FEF"/>
    <w:rsid w:val="005A5319"/>
    <w:rsid w:val="005B5D52"/>
    <w:rsid w:val="005C1A7A"/>
    <w:rsid w:val="005D259C"/>
    <w:rsid w:val="005E2B56"/>
    <w:rsid w:val="005E4690"/>
    <w:rsid w:val="005F4C5D"/>
    <w:rsid w:val="00616EAE"/>
    <w:rsid w:val="0062083B"/>
    <w:rsid w:val="00621542"/>
    <w:rsid w:val="00664CCB"/>
    <w:rsid w:val="00685AD1"/>
    <w:rsid w:val="006901F0"/>
    <w:rsid w:val="006A3835"/>
    <w:rsid w:val="006B3E12"/>
    <w:rsid w:val="006D73E5"/>
    <w:rsid w:val="006D7CA7"/>
    <w:rsid w:val="006E226B"/>
    <w:rsid w:val="00707590"/>
    <w:rsid w:val="00713575"/>
    <w:rsid w:val="0073639B"/>
    <w:rsid w:val="00744FF6"/>
    <w:rsid w:val="00747C6F"/>
    <w:rsid w:val="00752C8D"/>
    <w:rsid w:val="00753B9F"/>
    <w:rsid w:val="00767DF6"/>
    <w:rsid w:val="007743A9"/>
    <w:rsid w:val="00783E78"/>
    <w:rsid w:val="00787E7C"/>
    <w:rsid w:val="0079533B"/>
    <w:rsid w:val="00795926"/>
    <w:rsid w:val="0079700A"/>
    <w:rsid w:val="007A46DC"/>
    <w:rsid w:val="007F0B95"/>
    <w:rsid w:val="007F6E7C"/>
    <w:rsid w:val="007F7259"/>
    <w:rsid w:val="007F7ED3"/>
    <w:rsid w:val="008029ED"/>
    <w:rsid w:val="00802BAA"/>
    <w:rsid w:val="00811D90"/>
    <w:rsid w:val="00830CFE"/>
    <w:rsid w:val="00844C09"/>
    <w:rsid w:val="00851511"/>
    <w:rsid w:val="0085330F"/>
    <w:rsid w:val="00862C11"/>
    <w:rsid w:val="008641D1"/>
    <w:rsid w:val="008675D3"/>
    <w:rsid w:val="008707C9"/>
    <w:rsid w:val="00875477"/>
    <w:rsid w:val="00892204"/>
    <w:rsid w:val="008A1325"/>
    <w:rsid w:val="008A763C"/>
    <w:rsid w:val="008B2A35"/>
    <w:rsid w:val="008B38EF"/>
    <w:rsid w:val="008B72D8"/>
    <w:rsid w:val="008D48A6"/>
    <w:rsid w:val="008E672B"/>
    <w:rsid w:val="008F0772"/>
    <w:rsid w:val="008F126C"/>
    <w:rsid w:val="008F128C"/>
    <w:rsid w:val="009074F1"/>
    <w:rsid w:val="00915E8E"/>
    <w:rsid w:val="00921E62"/>
    <w:rsid w:val="00937422"/>
    <w:rsid w:val="00937DE2"/>
    <w:rsid w:val="00940A24"/>
    <w:rsid w:val="009475E6"/>
    <w:rsid w:val="00964BA0"/>
    <w:rsid w:val="009841BA"/>
    <w:rsid w:val="00990B99"/>
    <w:rsid w:val="009920B8"/>
    <w:rsid w:val="0099561E"/>
    <w:rsid w:val="009957D3"/>
    <w:rsid w:val="009B12CD"/>
    <w:rsid w:val="009B37BD"/>
    <w:rsid w:val="009B3BB4"/>
    <w:rsid w:val="009B3E4B"/>
    <w:rsid w:val="009B55F3"/>
    <w:rsid w:val="009E7D2C"/>
    <w:rsid w:val="00A1237C"/>
    <w:rsid w:val="00A131A0"/>
    <w:rsid w:val="00A13D26"/>
    <w:rsid w:val="00A1552C"/>
    <w:rsid w:val="00A15775"/>
    <w:rsid w:val="00A21E93"/>
    <w:rsid w:val="00A239CE"/>
    <w:rsid w:val="00A34102"/>
    <w:rsid w:val="00A721D1"/>
    <w:rsid w:val="00A80612"/>
    <w:rsid w:val="00A8403A"/>
    <w:rsid w:val="00A91EC6"/>
    <w:rsid w:val="00AB3134"/>
    <w:rsid w:val="00AE7F40"/>
    <w:rsid w:val="00AF0CC6"/>
    <w:rsid w:val="00B02A25"/>
    <w:rsid w:val="00B1335E"/>
    <w:rsid w:val="00B3575F"/>
    <w:rsid w:val="00B440DE"/>
    <w:rsid w:val="00B44843"/>
    <w:rsid w:val="00B7170A"/>
    <w:rsid w:val="00B747A9"/>
    <w:rsid w:val="00B82FBA"/>
    <w:rsid w:val="00B9614B"/>
    <w:rsid w:val="00BA4BB9"/>
    <w:rsid w:val="00BB2523"/>
    <w:rsid w:val="00BB358B"/>
    <w:rsid w:val="00BB3C83"/>
    <w:rsid w:val="00BD79A0"/>
    <w:rsid w:val="00BE253C"/>
    <w:rsid w:val="00C2319F"/>
    <w:rsid w:val="00C40CE3"/>
    <w:rsid w:val="00C54ACE"/>
    <w:rsid w:val="00C56874"/>
    <w:rsid w:val="00C60700"/>
    <w:rsid w:val="00C652D8"/>
    <w:rsid w:val="00C97DDD"/>
    <w:rsid w:val="00CC737D"/>
    <w:rsid w:val="00CE1D36"/>
    <w:rsid w:val="00CF7819"/>
    <w:rsid w:val="00D031B9"/>
    <w:rsid w:val="00D108C1"/>
    <w:rsid w:val="00D2273F"/>
    <w:rsid w:val="00D30447"/>
    <w:rsid w:val="00D32D18"/>
    <w:rsid w:val="00D5163C"/>
    <w:rsid w:val="00D52FEB"/>
    <w:rsid w:val="00D57351"/>
    <w:rsid w:val="00D70CF0"/>
    <w:rsid w:val="00D72504"/>
    <w:rsid w:val="00D77850"/>
    <w:rsid w:val="00D91806"/>
    <w:rsid w:val="00D9786B"/>
    <w:rsid w:val="00DA6D83"/>
    <w:rsid w:val="00DA71B2"/>
    <w:rsid w:val="00DC71C3"/>
    <w:rsid w:val="00DC7FD4"/>
    <w:rsid w:val="00DE47BC"/>
    <w:rsid w:val="00E059D5"/>
    <w:rsid w:val="00E112B0"/>
    <w:rsid w:val="00E1271E"/>
    <w:rsid w:val="00E269CA"/>
    <w:rsid w:val="00E32EDA"/>
    <w:rsid w:val="00E53770"/>
    <w:rsid w:val="00E660A3"/>
    <w:rsid w:val="00EA330A"/>
    <w:rsid w:val="00EA3A78"/>
    <w:rsid w:val="00ED7F4C"/>
    <w:rsid w:val="00F1082A"/>
    <w:rsid w:val="00F205A7"/>
    <w:rsid w:val="00F40146"/>
    <w:rsid w:val="00F4433C"/>
    <w:rsid w:val="00F86A66"/>
    <w:rsid w:val="00F8712C"/>
    <w:rsid w:val="00FB36AE"/>
    <w:rsid w:val="00FB725A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5F8721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52C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2022-03-14T14:20:00Z</cp:lastPrinted>
  <dcterms:created xsi:type="dcterms:W3CDTF">2022-05-17T08:36:00Z</dcterms:created>
  <dcterms:modified xsi:type="dcterms:W3CDTF">2022-06-13T13:50:00Z</dcterms:modified>
</cp:coreProperties>
</file>