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27902" w:rsidP="00F27902">
      <w:pPr>
        <w:pStyle w:val="Heading4"/>
        <w:widowControl w:val="0"/>
        <w:rPr>
          <w:rFonts w:ascii="AT*Zurich Calligraphic" w:hAnsi="AT*Zurich Calligraphic"/>
        </w:rPr>
      </w:pPr>
    </w:p>
    <w:p w:rsidR="00F27902" w:rsidP="00F27902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F27902" w:rsidP="00F27902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pre financie a rozpočet   </w:t>
      </w:r>
    </w:p>
    <w:p w:rsidR="00F27902" w:rsidP="00F27902">
      <w:pPr>
        <w:rPr>
          <w:rFonts w:ascii="AT*Zurich Calligraphic" w:hAnsi="AT*Zurich Calligraphic"/>
          <w:b/>
        </w:rPr>
      </w:pPr>
    </w:p>
    <w:p w:rsidR="00F27902" w:rsidP="00F27902">
      <w:pPr>
        <w:ind w:left="1416" w:firstLine="360"/>
        <w:jc w:val="both"/>
      </w:pPr>
    </w:p>
    <w:p w:rsidR="00F27902" w:rsidP="00F27902">
      <w:pPr>
        <w:ind w:left="4248"/>
        <w:jc w:val="right"/>
      </w:pPr>
      <w:r w:rsidR="00AD30C9">
        <w:t>96</w:t>
      </w:r>
      <w:r>
        <w:t>. schôdza</w:t>
      </w:r>
    </w:p>
    <w:p w:rsidR="00F27902" w:rsidP="00F27902">
      <w:pPr>
        <w:ind w:left="3540" w:firstLine="708"/>
        <w:jc w:val="right"/>
        <w:rPr>
          <w:b/>
        </w:rPr>
      </w:pPr>
      <w:r>
        <w:rPr>
          <w:b/>
        </w:rPr>
        <w:t xml:space="preserve">                 </w:t>
        <w:tab/>
        <w:tab/>
        <w:tab/>
      </w:r>
      <w:r w:rsidR="000A3ADB">
        <w:t>PREDS-125</w:t>
      </w:r>
      <w:r w:rsidR="00AD30C9">
        <w:t>/2022</w:t>
      </w:r>
    </w:p>
    <w:p w:rsidR="00F27902" w:rsidRPr="00500C97" w:rsidP="00F27902">
      <w:pPr>
        <w:ind w:left="3540" w:firstLine="708"/>
        <w:jc w:val="right"/>
      </w:pPr>
    </w:p>
    <w:p w:rsidR="00F27902" w:rsidP="00F27902">
      <w:pPr>
        <w:ind w:left="3540" w:firstLine="708"/>
        <w:jc w:val="right"/>
      </w:pPr>
      <w:r>
        <w:rPr>
          <w:b/>
        </w:rPr>
        <w:tab/>
      </w:r>
    </w:p>
    <w:p w:rsidR="00F27902" w:rsidP="00F27902">
      <w:pPr>
        <w:ind w:left="3540" w:firstLine="708"/>
        <w:rPr>
          <w:b/>
        </w:rPr>
      </w:pPr>
    </w:p>
    <w:p w:rsidR="00F27902" w:rsidP="00F27902">
      <w:pPr>
        <w:ind w:left="1416" w:firstLine="360"/>
        <w:jc w:val="both"/>
      </w:pPr>
    </w:p>
    <w:p w:rsidR="00F27902" w:rsidP="00F27902">
      <w:pPr>
        <w:jc w:val="both"/>
      </w:pPr>
    </w:p>
    <w:p w:rsidR="00F27902" w:rsidP="00F27902">
      <w:pPr>
        <w:pStyle w:val="BodyText"/>
        <w:jc w:val="center"/>
        <w:rPr>
          <w:b/>
        </w:rPr>
      </w:pPr>
      <w:r>
        <w:rPr>
          <w:b/>
        </w:rPr>
        <w:t>Výpis zo zápisnice</w:t>
      </w:r>
    </w:p>
    <w:p w:rsidR="00F27902" w:rsidP="00F27902">
      <w:pPr>
        <w:pStyle w:val="BodyText"/>
        <w:jc w:val="center"/>
        <w:rPr>
          <w:b/>
        </w:rPr>
      </w:pPr>
      <w:r>
        <w:rPr>
          <w:b/>
        </w:rPr>
        <w:t>Výboru  N</w:t>
      </w:r>
      <w:r w:rsidR="005F434C">
        <w:rPr>
          <w:b/>
        </w:rPr>
        <w:t>árodnej rady Slovenskej republiky</w:t>
      </w:r>
      <w:r>
        <w:rPr>
          <w:b/>
        </w:rPr>
        <w:t xml:space="preserve"> pre financie a rozpočet </w:t>
      </w:r>
    </w:p>
    <w:p w:rsidR="00F27902" w:rsidP="00F27902">
      <w:pPr>
        <w:pStyle w:val="BodyText"/>
        <w:jc w:val="center"/>
        <w:rPr>
          <w:b/>
        </w:rPr>
      </w:pPr>
      <w:r>
        <w:rPr>
          <w:b/>
        </w:rPr>
        <w:t>z</w:t>
      </w:r>
      <w:r w:rsidR="007F28C3">
        <w:rPr>
          <w:b/>
        </w:rPr>
        <w:t>o</w:t>
      </w:r>
      <w:r>
        <w:rPr>
          <w:b/>
        </w:rPr>
        <w:t> </w:t>
      </w:r>
      <w:r w:rsidR="007F28C3">
        <w:rPr>
          <w:b/>
        </w:rPr>
        <w:t>14</w:t>
      </w:r>
      <w:r w:rsidR="00AD30C9">
        <w:rPr>
          <w:b/>
        </w:rPr>
        <w:t>. júna 2022</w:t>
      </w:r>
    </w:p>
    <w:p w:rsidR="00F27902" w:rsidP="00F27902">
      <w:pPr>
        <w:pStyle w:val="BodyText"/>
        <w:jc w:val="center"/>
        <w:rPr>
          <w:b/>
        </w:rPr>
      </w:pPr>
      <w:r>
        <w:rPr>
          <w:b/>
        </w:rPr>
        <w:t>_________________</w:t>
      </w:r>
      <w:r>
        <w:rPr>
          <w:b/>
        </w:rPr>
        <w:t>____________________________________________________</w:t>
      </w:r>
    </w:p>
    <w:p w:rsidR="00F27902" w:rsidP="00F27902">
      <w:pPr>
        <w:pStyle w:val="BodyText"/>
        <w:spacing w:line="360" w:lineRule="auto"/>
        <w:jc w:val="both"/>
      </w:pPr>
    </w:p>
    <w:p w:rsidR="005F434C" w:rsidRPr="004519FB" w:rsidP="000A3ADB">
      <w:pPr>
        <w:pStyle w:val="BodyText"/>
        <w:spacing w:after="0" w:line="360" w:lineRule="auto"/>
        <w:ind w:firstLine="708"/>
        <w:jc w:val="both"/>
      </w:pPr>
      <w:r w:rsidRPr="000A3ADB" w:rsidR="00F27902">
        <w:t>Výbor NR SR pre fina</w:t>
      </w:r>
      <w:r w:rsidR="007F28C3">
        <w:t>ncie a rozpočet prerokoval dňa 14.</w:t>
      </w:r>
      <w:r w:rsidRPr="000A3ADB" w:rsidR="00F27902">
        <w:t xml:space="preserve"> j</w:t>
      </w:r>
      <w:r w:rsidRPr="000A3ADB" w:rsidR="00AD30C9">
        <w:t>úna 2022</w:t>
      </w:r>
      <w:r w:rsidRPr="000A3ADB" w:rsidR="00F27902">
        <w:t xml:space="preserve"> </w:t>
      </w:r>
      <w:r w:rsidRPr="000A3ADB" w:rsidR="000A3ADB">
        <w:t>zákon z</w:t>
      </w:r>
      <w:r w:rsidRPr="000A3ADB" w:rsidR="00F27902">
        <w:t xml:space="preserve"> </w:t>
      </w:r>
      <w:r w:rsidRPr="000A3ADB" w:rsidR="000A3ADB">
        <w:t>24. mája 2022</w:t>
      </w:r>
      <w:r w:rsidRPr="000A3ADB" w:rsidR="00F27902">
        <w:t xml:space="preserve"> </w:t>
      </w:r>
      <w:r w:rsidRPr="000A3ADB" w:rsidR="00F27902">
        <w:rPr>
          <w:b/>
        </w:rPr>
        <w:t>o </w:t>
      </w:r>
      <w:r w:rsidRPr="000A3ADB" w:rsidR="000A3ADB">
        <w:rPr>
          <w:b/>
        </w:rPr>
        <w:t xml:space="preserve"> </w:t>
      </w:r>
      <w:r w:rsidRPr="000A3ADB" w:rsidR="000A3ADB">
        <w:rPr>
          <w:b/>
          <w:szCs w:val="20"/>
          <w:shd w:val="clear" w:color="auto" w:fill="FFFFFF"/>
        </w:rPr>
        <w:t>financovaní voľného času dieťaťa a o zmene a doplnení niektorých zákonov</w:t>
      </w:r>
      <w:r w:rsidRPr="000A3ADB" w:rsidR="000A3ADB">
        <w:t>, vrátený prezidentkou Slovenskej republ</w:t>
      </w:r>
      <w:r w:rsidRPr="000A3ADB" w:rsidR="000A3ADB">
        <w:t xml:space="preserve">iky na opätovné  prerokovanie  Národnou  radou  Slovenskej  republiky </w:t>
      </w:r>
      <w:r w:rsidRPr="000A3ADB" w:rsidR="000A3ADB">
        <w:rPr>
          <w:b/>
        </w:rPr>
        <w:t>(tlač 1069)</w:t>
      </w:r>
      <w:r w:rsidR="000A3ADB">
        <w:rPr>
          <w:b/>
        </w:rPr>
        <w:t xml:space="preserve"> </w:t>
      </w:r>
      <w:r w:rsidRPr="004519FB">
        <w:t xml:space="preserve">a na návrh poslanca </w:t>
      </w:r>
      <w:r w:rsidR="00AD30C9">
        <w:rPr>
          <w:b/>
        </w:rPr>
        <w:t>Györgya Gyimesiho</w:t>
      </w:r>
      <w:r w:rsidRPr="004519FB">
        <w:rPr>
          <w:b/>
        </w:rPr>
        <w:t xml:space="preserve"> </w:t>
      </w:r>
      <w:r w:rsidRPr="004519FB">
        <w:t>hlasoval o  návrhu uznesenia uvedeného v prílohe.</w:t>
      </w:r>
    </w:p>
    <w:p w:rsidR="00F27902" w:rsidP="00F27902">
      <w:pPr>
        <w:pStyle w:val="BodyText"/>
        <w:spacing w:after="0" w:line="360" w:lineRule="auto"/>
        <w:jc w:val="both"/>
        <w:rPr>
          <w:bCs w:val="0"/>
        </w:rPr>
      </w:pPr>
      <w:r>
        <w:t xml:space="preserve">          </w:t>
      </w:r>
      <w:r>
        <w:rPr>
          <w:bCs w:val="0"/>
        </w:rPr>
        <w:t xml:space="preserve"> </w:t>
      </w:r>
    </w:p>
    <w:p w:rsidR="005F434C" w:rsidP="005F434C">
      <w:pPr>
        <w:tabs>
          <w:tab w:val="left" w:pos="720"/>
        </w:tabs>
        <w:spacing w:line="360" w:lineRule="auto"/>
        <w:jc w:val="both"/>
        <w:rPr>
          <w:b/>
          <w:bCs w:val="0"/>
        </w:rPr>
      </w:pPr>
      <w:r>
        <w:rPr>
          <w:bCs w:val="0"/>
        </w:rPr>
        <w:tab/>
      </w:r>
      <w:r w:rsidRPr="006D468C">
        <w:t>Z  celkového počtu 1</w:t>
      </w:r>
      <w:r w:rsidR="00AD30C9">
        <w:t>2</w:t>
      </w:r>
      <w:r w:rsidRPr="006D468C">
        <w:t xml:space="preserve"> poslancov </w:t>
      </w:r>
      <w:r>
        <w:t>Výboru Národnej rady Slovenskej republiky</w:t>
      </w:r>
      <w:r>
        <w:t xml:space="preserve"> pre financie</w:t>
      </w:r>
      <w:r w:rsidR="00AD30C9">
        <w:t xml:space="preserve"> a rozpočet bolo prítomných </w:t>
      </w:r>
      <w:r w:rsidR="004B6AD5">
        <w:t>10</w:t>
      </w:r>
      <w:r>
        <w:t xml:space="preserve"> poslancov. Za návrh predneseného uznesenia hlasovali 5 poslanci, </w:t>
      </w:r>
      <w:r w:rsidR="004B6AD5">
        <w:t>2</w:t>
      </w:r>
      <w:r>
        <w:t xml:space="preserve"> poslanci hlasovali proti návrhu a </w:t>
      </w:r>
      <w:r w:rsidR="004B6AD5">
        <w:t>3</w:t>
      </w:r>
      <w:r>
        <w:t xml:space="preserve"> poslanci sa hlasovania zdržali.</w:t>
      </w:r>
      <w:r w:rsidR="00F27902">
        <w:rPr>
          <w:bCs w:val="0"/>
        </w:rPr>
        <w:t xml:space="preserve"> Výbor NR SR pre financie a rozpočet </w:t>
      </w:r>
      <w:r>
        <w:rPr>
          <w:b/>
        </w:rPr>
        <w:t>neprijal uznesenie,</w:t>
      </w:r>
      <w:r>
        <w:t xml:space="preserve"> keďže návrh uznesenia</w:t>
      </w:r>
      <w:r>
        <w:t xml:space="preserve"> </w:t>
      </w:r>
      <w:r>
        <w:rPr>
          <w:b/>
        </w:rPr>
        <w:t>nezískal</w:t>
      </w:r>
      <w:r>
        <w:t xml:space="preserve"> </w:t>
      </w:r>
      <w:r>
        <w:rPr>
          <w:b/>
        </w:rPr>
        <w:t>súhlas nadpolovičnej väčšiny všetkých poslancov</w:t>
      </w:r>
      <w:r>
        <w:t xml:space="preserve"> podľa čl. 84 ods. 3 Ústavy Slovenskej republiky a § 52 ods. 4 zákona Národnej rady Slovenskej republiky č.  3</w:t>
      </w:r>
      <w:smartTag w:uri="urn:schemas-microsoft-com:office:smarttags" w:element="PersonName">
        <w:r>
          <w:t>50</w:t>
        </w:r>
      </w:smartTag>
      <w:r>
        <w:t>/1996 Z. z. o  rokovacom poriadku Národnej rady Slovenskej republiky v znení neskorších</w:t>
      </w:r>
      <w:r>
        <w:t xml:space="preserve"> predpisov.     </w:t>
      </w:r>
    </w:p>
    <w:p w:rsidR="00F27902" w:rsidP="005F434C">
      <w:pPr>
        <w:pStyle w:val="BodyText"/>
        <w:spacing w:line="360" w:lineRule="auto"/>
        <w:ind w:firstLine="708"/>
        <w:jc w:val="both"/>
        <w:rPr>
          <w:b/>
          <w:bCs w:val="0"/>
        </w:rPr>
      </w:pPr>
    </w:p>
    <w:p w:rsidR="00F27902" w:rsidP="00F27902">
      <w:pPr>
        <w:ind w:left="5664" w:firstLine="708"/>
        <w:rPr>
          <w:b/>
          <w:bCs w:val="0"/>
        </w:rPr>
      </w:pPr>
    </w:p>
    <w:p w:rsidR="00F27902" w:rsidP="00F27902">
      <w:pPr>
        <w:ind w:left="5664" w:firstLine="708"/>
        <w:rPr>
          <w:b/>
          <w:bCs w:val="0"/>
        </w:rPr>
      </w:pPr>
    </w:p>
    <w:p w:rsidR="00F27902" w:rsidP="00F27902">
      <w:pPr>
        <w:rPr>
          <w:b/>
          <w:bCs w:val="0"/>
        </w:rPr>
      </w:pPr>
    </w:p>
    <w:p w:rsidR="00AD30C9" w:rsidP="00AD30C9">
      <w:pPr>
        <w:ind w:firstLine="567"/>
        <w:jc w:val="both"/>
        <w:rPr>
          <w:bCs w:val="0"/>
        </w:rPr>
      </w:pPr>
    </w:p>
    <w:p w:rsidR="00AD30C9" w:rsidRPr="00371D00" w:rsidP="00AD30C9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 w:val="0"/>
        </w:rPr>
        <w:t xml:space="preserve">       </w:t>
      </w:r>
      <w:r w:rsidRPr="00371D00">
        <w:rPr>
          <w:b/>
          <w:bCs w:val="0"/>
        </w:rPr>
        <w:t xml:space="preserve">Marián Viskupič </w:t>
      </w:r>
    </w:p>
    <w:p w:rsidR="00AD30C9" w:rsidRPr="00371D00" w:rsidP="00AD30C9">
      <w:pPr>
        <w:ind w:left="5664" w:firstLine="708"/>
      </w:pPr>
      <w:r w:rsidRPr="00371D00">
        <w:t xml:space="preserve">           predseda výboru</w:t>
      </w:r>
    </w:p>
    <w:p w:rsidR="00AD30C9" w:rsidRPr="00A53EEB" w:rsidP="00AD30C9">
      <w:pPr>
        <w:jc w:val="both"/>
        <w:rPr>
          <w:b/>
          <w:bCs w:val="0"/>
        </w:rPr>
      </w:pPr>
      <w:r>
        <w:rPr>
          <w:b/>
          <w:bCs w:val="0"/>
        </w:rPr>
        <w:t xml:space="preserve">       </w:t>
      </w:r>
      <w:r w:rsidRPr="00A53EEB">
        <w:rPr>
          <w:b/>
          <w:bCs w:val="0"/>
        </w:rPr>
        <w:t>Erik Ňarjaš</w:t>
      </w:r>
    </w:p>
    <w:p w:rsidR="00AD30C9" w:rsidRPr="00A53EEB" w:rsidP="00AD30C9">
      <w:pPr>
        <w:jc w:val="both"/>
        <w:rPr>
          <w:b/>
          <w:bCs w:val="0"/>
        </w:rPr>
      </w:pPr>
      <w:r w:rsidRPr="00A53EEB">
        <w:rPr>
          <w:b/>
          <w:bCs w:val="0"/>
        </w:rPr>
        <w:t>Ladislav Kamenický</w:t>
      </w:r>
    </w:p>
    <w:p w:rsidR="00AD30C9" w:rsidP="00AD30C9">
      <w:pPr>
        <w:jc w:val="both"/>
        <w:rPr>
          <w:bCs w:val="0"/>
        </w:rPr>
      </w:pPr>
      <w:r w:rsidRPr="00A53EEB">
        <w:rPr>
          <w:bCs w:val="0"/>
        </w:rPr>
        <w:t xml:space="preserve">  overovateľ výboru</w:t>
      </w:r>
    </w:p>
    <w:p w:rsidR="00F27902" w:rsidP="00F27902">
      <w:pPr>
        <w:ind w:left="5664" w:firstLine="708"/>
      </w:pPr>
    </w:p>
    <w:p w:rsidR="000806AB" w:rsidP="00F27902">
      <w:pPr>
        <w:ind w:left="5664" w:firstLine="708"/>
      </w:pPr>
    </w:p>
    <w:p w:rsidR="000806AB" w:rsidP="00F27902">
      <w:pPr>
        <w:ind w:left="5664" w:firstLine="708"/>
      </w:pPr>
    </w:p>
    <w:p w:rsidR="000806AB" w:rsidP="00F27902">
      <w:pPr>
        <w:ind w:left="5664" w:firstLine="708"/>
      </w:pPr>
    </w:p>
    <w:p w:rsidR="000806AB" w:rsidP="00F27902">
      <w:pPr>
        <w:ind w:left="5664" w:firstLine="708"/>
      </w:pPr>
    </w:p>
    <w:p w:rsidR="00451CE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51CEF">
      <w:pPr>
        <w:rPr>
          <w:rFonts w:ascii="AT*Zurich Calligraphic" w:hAnsi="AT*Zurich Calligraphic"/>
          <w:b/>
        </w:rPr>
      </w:pPr>
      <w:r w:rsidR="00BF75EB">
        <w:rPr>
          <w:rFonts w:ascii="AT*Zurich Calligraphic" w:hAnsi="AT*Zurich Calligraphic"/>
          <w:b/>
        </w:rPr>
        <w:t xml:space="preserve">             pre financie a </w:t>
      </w:r>
      <w:r>
        <w:rPr>
          <w:rFonts w:ascii="AT*Zurich Calligraphic" w:hAnsi="AT*Zurich Calligraphic"/>
          <w:b/>
        </w:rPr>
        <w:t xml:space="preserve">rozpočet   </w:t>
      </w:r>
    </w:p>
    <w:p w:rsidR="002E354F">
      <w:pPr>
        <w:rPr>
          <w:rFonts w:ascii="AT*Zurich Calligraphic" w:hAnsi="AT*Zurich Calligraphic"/>
          <w:b/>
        </w:rPr>
      </w:pPr>
    </w:p>
    <w:p w:rsidR="00505410">
      <w:pPr>
        <w:rPr>
          <w:rFonts w:ascii="AT*Zurich Calligraphic" w:hAnsi="AT*Zurich Calligraphic"/>
          <w:b/>
        </w:rPr>
      </w:pPr>
    </w:p>
    <w:p w:rsidR="00451CEF" w:rsidRPr="00BF75EB">
      <w:pPr>
        <w:ind w:left="4248"/>
        <w:jc w:val="right"/>
      </w:pPr>
      <w:r w:rsidRPr="00BF75EB">
        <w:t xml:space="preserve">                                 </w:t>
      </w:r>
      <w:r w:rsidRPr="00BF75EB">
        <w:t xml:space="preserve">       </w:t>
      </w:r>
      <w:r w:rsidR="00AD30C9">
        <w:t>96</w:t>
      </w:r>
      <w:r w:rsidRPr="005A54AE">
        <w:t>.</w:t>
      </w:r>
      <w:r w:rsidRPr="00BF75EB">
        <w:t xml:space="preserve"> schôdza</w:t>
      </w:r>
    </w:p>
    <w:p w:rsidR="00451CEF" w:rsidRPr="000A3ADB" w:rsidP="000A3ADB">
      <w:pPr>
        <w:ind w:left="3540" w:firstLine="708"/>
        <w:jc w:val="right"/>
      </w:pPr>
      <w:r w:rsidR="00C44F66">
        <w:t>PREDS-</w:t>
      </w:r>
      <w:r w:rsidR="000A3ADB">
        <w:t>125</w:t>
      </w:r>
      <w:r w:rsidR="00AD30C9">
        <w:t>/2022</w:t>
      </w:r>
    </w:p>
    <w:p w:rsidR="00451CEF">
      <w:pPr>
        <w:ind w:left="3540" w:firstLine="708"/>
        <w:rPr>
          <w:b/>
        </w:rPr>
      </w:pPr>
      <w:r>
        <w:rPr>
          <w:b/>
        </w:rPr>
        <w:t xml:space="preserve">         </w:t>
      </w:r>
    </w:p>
    <w:p w:rsidR="000806AB">
      <w:pPr>
        <w:ind w:left="3540" w:firstLine="708"/>
        <w:rPr>
          <w:b/>
        </w:rPr>
      </w:pPr>
    </w:p>
    <w:p w:rsidR="000806AB">
      <w:pPr>
        <w:ind w:left="3540" w:firstLine="708"/>
        <w:rPr>
          <w:b/>
        </w:rPr>
      </w:pPr>
      <w:r w:rsidR="00E633B5">
        <w:rPr>
          <w:b/>
        </w:rPr>
        <w:t xml:space="preserve">       Návrh </w:t>
      </w:r>
    </w:p>
    <w:p w:rsidR="000806AB" w:rsidP="000806AB">
      <w:pPr>
        <w:ind w:left="3540" w:firstLine="708"/>
        <w:rPr>
          <w:b/>
        </w:rPr>
      </w:pPr>
      <w:r>
        <w:rPr>
          <w:b/>
        </w:rPr>
        <w:t xml:space="preserve">U z n e s e n i </w:t>
      </w:r>
      <w:r w:rsidR="00E633B5">
        <w:rPr>
          <w:b/>
        </w:rPr>
        <w:t>a</w:t>
      </w:r>
    </w:p>
    <w:p w:rsidR="000806AB" w:rsidP="000806AB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0806AB" w:rsidP="000806AB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0806AB" w:rsidP="000806AB">
      <w:pPr>
        <w:ind w:right="-567"/>
        <w:jc w:val="center"/>
        <w:rPr>
          <w:b/>
        </w:rPr>
      </w:pPr>
    </w:p>
    <w:p w:rsidR="000806AB" w:rsidP="000806AB">
      <w:pPr>
        <w:ind w:right="-567"/>
        <w:jc w:val="center"/>
        <w:rPr>
          <w:b/>
        </w:rPr>
      </w:pPr>
      <w:r>
        <w:rPr>
          <w:b/>
        </w:rPr>
        <w:t>zo 14. júna 2022</w:t>
      </w:r>
    </w:p>
    <w:p w:rsidR="000806AB" w:rsidP="000806AB">
      <w:pPr>
        <w:jc w:val="both"/>
        <w:rPr>
          <w:b/>
        </w:rPr>
      </w:pPr>
    </w:p>
    <w:p w:rsidR="000806AB" w:rsidP="000806AB">
      <w:pPr>
        <w:jc w:val="both"/>
      </w:pPr>
      <w:r>
        <w:t xml:space="preserve">Výbor Národnej rady Slovenskej republiky pre financie a rozpočet prerokoval </w:t>
      </w:r>
      <w:r>
        <w:rPr>
          <w:b/>
        </w:rPr>
        <w:t>z</w:t>
      </w:r>
      <w:r>
        <w:rPr>
          <w:b/>
          <w:bCs w:val="0"/>
        </w:rPr>
        <w:t>ákon</w:t>
      </w:r>
      <w:r>
        <w:rPr>
          <w:b/>
        </w:rPr>
        <w:t xml:space="preserve"> z 24. mája 2022 o  </w:t>
      </w:r>
      <w:r>
        <w:rPr>
          <w:b/>
          <w:szCs w:val="20"/>
          <w:shd w:val="clear" w:color="auto" w:fill="FFFFFF"/>
        </w:rPr>
        <w:t>financovaní voľného času dieťaťa a o zmene a doplnení niektorých zákonov</w:t>
      </w:r>
      <w:r>
        <w:rPr>
          <w:b/>
        </w:rPr>
        <w:t>, vrátený prezidentkou Slovenskej republiky na opätovné  prerokovanie  Národnou  radou  Slovenskej  republiky (tlač 1069)</w:t>
      </w:r>
      <w:r>
        <w:rPr>
          <w:bCs w:val="0"/>
        </w:rPr>
        <w:t xml:space="preserve"> </w:t>
      </w:r>
      <w:r>
        <w:rPr>
          <w:b/>
        </w:rPr>
        <w:t>a</w:t>
      </w:r>
      <w:r>
        <w:t xml:space="preserve">  </w:t>
      </w:r>
    </w:p>
    <w:p w:rsidR="000806AB" w:rsidP="000806AB"/>
    <w:p w:rsidR="000806AB" w:rsidP="000806AB"/>
    <w:p w:rsidR="000806AB" w:rsidP="000806AB">
      <w:pPr>
        <w:numPr>
          <w:ilvl w:val="0"/>
          <w:numId w:val="1"/>
        </w:numPr>
        <w:tabs>
          <w:tab w:val="num" w:pos="426"/>
        </w:tabs>
        <w:ind w:hanging="1440"/>
        <w:jc w:val="both"/>
        <w:rPr>
          <w:b/>
        </w:rPr>
      </w:pPr>
      <w:r>
        <w:rPr>
          <w:b/>
        </w:rPr>
        <w:t>p r e r o k o v a l</w:t>
      </w:r>
    </w:p>
    <w:p w:rsidR="000806AB" w:rsidP="000806AB">
      <w:pPr>
        <w:pStyle w:val="BodyText"/>
        <w:spacing w:after="0"/>
        <w:jc w:val="both"/>
      </w:pPr>
    </w:p>
    <w:p w:rsidR="000806AB" w:rsidP="000806AB">
      <w:pPr>
        <w:pStyle w:val="BodyText"/>
        <w:spacing w:after="0"/>
        <w:ind w:firstLine="426"/>
        <w:jc w:val="both"/>
        <w:rPr>
          <w:b/>
          <w:color w:val="FF0000"/>
        </w:rPr>
      </w:pPr>
      <w:r>
        <w:t xml:space="preserve">pripomienky prezidentky Slovenskej republiky uvedené v III. časti rozhodnutia prezidentky Slovenskej republiky </w:t>
      </w:r>
      <w:r>
        <w:rPr>
          <w:b/>
        </w:rPr>
        <w:t>z 9. júna 2022 číslo 3589-2022- KP SR;</w:t>
      </w:r>
    </w:p>
    <w:p w:rsidR="000806AB" w:rsidP="000806AB">
      <w:pPr>
        <w:ind w:left="1416"/>
        <w:jc w:val="both"/>
        <w:rPr>
          <w:b/>
        </w:rPr>
      </w:pPr>
      <w:r>
        <w:rPr>
          <w:b/>
        </w:rPr>
        <w:tab/>
      </w:r>
    </w:p>
    <w:p w:rsidR="000806AB" w:rsidP="000806AB">
      <w:pPr>
        <w:pStyle w:val="Heading1"/>
        <w:ind w:left="1416" w:firstLine="720"/>
        <w:jc w:val="both"/>
        <w:rPr>
          <w:b w:val="0"/>
          <w:color w:val="000000"/>
        </w:rPr>
      </w:pPr>
    </w:p>
    <w:p w:rsidR="000806AB" w:rsidP="000806AB">
      <w:pPr>
        <w:pStyle w:val="Heading7"/>
        <w:widowControl/>
        <w:numPr>
          <w:ilvl w:val="0"/>
          <w:numId w:val="1"/>
        </w:numPr>
        <w:tabs>
          <w:tab w:val="num" w:pos="426"/>
        </w:tabs>
        <w:ind w:hanging="1440"/>
        <w:rPr>
          <w:bCs/>
          <w:lang w:val="sk-SK"/>
        </w:rPr>
      </w:pPr>
      <w:r>
        <w:rPr>
          <w:lang w:val="sk-SK"/>
        </w:rPr>
        <w:t>odporúča</w:t>
      </w:r>
      <w:r>
        <w:rPr>
          <w:bCs/>
          <w:lang w:val="sk-SK"/>
        </w:rPr>
        <w:t xml:space="preserve"> </w:t>
      </w:r>
    </w:p>
    <w:p w:rsidR="000806AB" w:rsidP="000806AB">
      <w:pPr>
        <w:pStyle w:val="Heading7"/>
        <w:widowControl/>
        <w:ind w:left="0" w:firstLine="426"/>
        <w:rPr>
          <w:bCs/>
          <w:lang w:val="sk-SK"/>
        </w:rPr>
      </w:pPr>
      <w:r>
        <w:rPr>
          <w:lang w:val="sk-SK"/>
        </w:rPr>
        <w:t>Národnej rade Slovenskej republiky</w:t>
      </w:r>
    </w:p>
    <w:p w:rsidR="000806AB" w:rsidP="000806AB">
      <w:pPr>
        <w:pStyle w:val="BodyText"/>
        <w:spacing w:after="0"/>
        <w:ind w:left="1418" w:firstLine="709"/>
        <w:jc w:val="both"/>
        <w:rPr>
          <w:b/>
        </w:rPr>
      </w:pPr>
    </w:p>
    <w:p w:rsidR="000806AB" w:rsidP="000806AB">
      <w:pPr>
        <w:pStyle w:val="BodyText"/>
        <w:spacing w:after="0"/>
        <w:ind w:firstLine="426"/>
        <w:jc w:val="both"/>
        <w:rPr>
          <w:b/>
        </w:rPr>
      </w:pPr>
      <w:r>
        <w:rPr>
          <w:b/>
        </w:rPr>
        <w:t xml:space="preserve">schváliť </w:t>
      </w:r>
      <w:r>
        <w:t xml:space="preserve">zákon z 24. mája 2022 </w:t>
      </w:r>
      <w:r>
        <w:rPr>
          <w:b/>
        </w:rPr>
        <w:t xml:space="preserve">o  </w:t>
      </w:r>
      <w:r>
        <w:rPr>
          <w:b/>
          <w:szCs w:val="20"/>
          <w:shd w:val="clear" w:color="auto" w:fill="FFFFFF"/>
        </w:rPr>
        <w:t>financovaní voľného času dieťaťa a o zmene a doplnení niektorých zákonov</w:t>
      </w:r>
      <w:r>
        <w:t xml:space="preserve">, vrátený prezidentkou Slovenskej republiky na opätovné  prerokovanie  Národnou  radou  Slovenskej  republiky </w:t>
      </w:r>
      <w:r>
        <w:rPr>
          <w:b/>
        </w:rPr>
        <w:t>(tlač 1069) v pôvodnom znení;</w:t>
      </w:r>
    </w:p>
    <w:p w:rsidR="000806AB" w:rsidP="000806AB">
      <w:pPr>
        <w:ind w:left="1416"/>
        <w:jc w:val="both"/>
        <w:rPr>
          <w:b/>
        </w:rPr>
      </w:pPr>
    </w:p>
    <w:p w:rsidR="000806AB" w:rsidP="000806AB">
      <w:pPr>
        <w:ind w:left="1416"/>
        <w:jc w:val="both"/>
        <w:rPr>
          <w:b/>
        </w:rPr>
      </w:pPr>
    </w:p>
    <w:p w:rsidR="000806AB" w:rsidP="000806AB">
      <w:pPr>
        <w:pStyle w:val="Heading5"/>
        <w:numPr>
          <w:ilvl w:val="0"/>
          <w:numId w:val="1"/>
        </w:numPr>
        <w:tabs>
          <w:tab w:val="num" w:pos="567"/>
        </w:tabs>
        <w:ind w:hanging="1440"/>
      </w:pPr>
      <w:r>
        <w:t>ukladá</w:t>
      </w:r>
    </w:p>
    <w:p w:rsidR="000806AB" w:rsidP="000806AB">
      <w:pPr>
        <w:pStyle w:val="Heading5"/>
        <w:ind w:firstLine="567"/>
      </w:pPr>
      <w:r>
        <w:t>predsedovi výboru</w:t>
      </w:r>
    </w:p>
    <w:p w:rsidR="000806AB" w:rsidP="000806AB">
      <w:pPr>
        <w:ind w:left="1776"/>
        <w:rPr>
          <w:b/>
        </w:rPr>
      </w:pPr>
    </w:p>
    <w:p w:rsidR="000806AB" w:rsidP="000806AB">
      <w:pPr>
        <w:ind w:firstLine="567"/>
        <w:jc w:val="both"/>
      </w:pPr>
      <w:r>
        <w:t>zapracovať stanovisko výboru do spoločnej správy výborov o výsledku prerokovania vráteného zákona vo výboroch.</w:t>
      </w:r>
    </w:p>
    <w:p w:rsidR="000806AB" w:rsidP="000806AB"/>
    <w:p w:rsidR="000806AB" w:rsidP="000806AB"/>
    <w:p w:rsidR="000806AB" w:rsidP="000806AB">
      <w:pPr>
        <w:ind w:firstLine="567"/>
        <w:jc w:val="both"/>
        <w:rPr>
          <w:bCs w:val="0"/>
        </w:rPr>
      </w:pPr>
    </w:p>
    <w:p w:rsidR="00E633B5" w:rsidP="000806AB">
      <w:pPr>
        <w:ind w:firstLine="567"/>
        <w:jc w:val="both"/>
        <w:rPr>
          <w:bCs w:val="0"/>
        </w:rPr>
      </w:pPr>
    </w:p>
    <w:p w:rsidR="00E633B5" w:rsidP="000806AB">
      <w:pPr>
        <w:ind w:firstLine="567"/>
        <w:jc w:val="both"/>
        <w:rPr>
          <w:bCs w:val="0"/>
        </w:rPr>
      </w:pPr>
    </w:p>
    <w:p w:rsidR="000806AB" w:rsidP="000806AB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 w:val="0"/>
        </w:rPr>
        <w:t xml:space="preserve">       Marián Viskupič </w:t>
      </w:r>
    </w:p>
    <w:p w:rsidR="000806AB" w:rsidP="000806AB">
      <w:pPr>
        <w:ind w:left="5664" w:firstLine="708"/>
      </w:pPr>
      <w:r>
        <w:t xml:space="preserve">           predseda výboru</w:t>
      </w:r>
    </w:p>
    <w:p w:rsidR="000806AB" w:rsidP="000806AB">
      <w:pPr>
        <w:jc w:val="both"/>
        <w:rPr>
          <w:b/>
          <w:bCs w:val="0"/>
        </w:rPr>
      </w:pPr>
      <w:r>
        <w:rPr>
          <w:b/>
          <w:bCs w:val="0"/>
        </w:rPr>
        <w:t xml:space="preserve">       Erik Ňarjaš</w:t>
      </w:r>
    </w:p>
    <w:p w:rsidR="000806AB" w:rsidP="000806AB">
      <w:pPr>
        <w:jc w:val="both"/>
        <w:rPr>
          <w:b/>
          <w:bCs w:val="0"/>
        </w:rPr>
      </w:pPr>
      <w:r>
        <w:rPr>
          <w:b/>
          <w:bCs w:val="0"/>
        </w:rPr>
        <w:t>Ladislav Kamenický</w:t>
      </w:r>
    </w:p>
    <w:p w:rsidR="000806AB" w:rsidP="000806AB">
      <w:pPr>
        <w:jc w:val="both"/>
        <w:rPr>
          <w:bCs w:val="0"/>
        </w:rPr>
      </w:pPr>
      <w:r>
        <w:rPr>
          <w:bCs w:val="0"/>
        </w:rPr>
        <w:t xml:space="preserve">  overovateľ výboru</w:t>
      </w:r>
    </w:p>
    <w:p w:rsidR="000806AB" w:rsidP="000806AB">
      <w:pPr>
        <w:ind w:firstLine="567"/>
        <w:jc w:val="both"/>
      </w:pPr>
    </w:p>
    <w:p w:rsidR="00505410" w:rsidP="000806AB">
      <w:pPr>
        <w:ind w:left="3540" w:firstLine="708"/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007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6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4390F"/>
    <w:multiLevelType w:val="hybridMultilevel"/>
    <w:tmpl w:val="63AEA5B2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21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5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position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3363527"/>
    <w:multiLevelType w:val="hybridMultilevel"/>
    <w:tmpl w:val="868E5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4FB7BE0"/>
    <w:multiLevelType w:val="hybridMultilevel"/>
    <w:tmpl w:val="18FAB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4">
    <w:nsid w:val="272C0F28"/>
    <w:multiLevelType w:val="hybridMultilevel"/>
    <w:tmpl w:val="BBD4668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2A775D6C"/>
    <w:multiLevelType w:val="hybridMultilevel"/>
    <w:tmpl w:val="9C9A6E22"/>
    <w: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7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73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94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04492"/>
    <w:multiLevelType w:val="hybridMultilevel"/>
    <w:tmpl w:val="63AEA5B2"/>
    <w:numStyleLink w:val="Importovantl1"/>
  </w:abstractNum>
  <w:abstractNum w:abstractNumId="23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091F08"/>
    <w:multiLevelType w:val="hybridMultilevel"/>
    <w:tmpl w:val="9C9A6E22"/>
    <w:numStyleLink w:val="Importovantl2"/>
  </w:abstractNum>
  <w:abstractNum w:abstractNumId="27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5C279E"/>
    <w:multiLevelType w:val="hybridMultilevel"/>
    <w:tmpl w:val="022E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454CD7"/>
    <w:multiLevelType w:val="hybridMultilevel"/>
    <w:tmpl w:val="301623E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8"/>
  </w:num>
  <w:num w:numId="5">
    <w:abstractNumId w:val="34"/>
  </w:num>
  <w:num w:numId="6">
    <w:abstractNumId w:val="9"/>
  </w:num>
  <w:num w:numId="7">
    <w:abstractNumId w:val="20"/>
  </w:num>
  <w:num w:numId="8">
    <w:abstractNumId w:val="39"/>
  </w:num>
  <w:num w:numId="9">
    <w:abstractNumId w:val="40"/>
  </w:num>
  <w:num w:numId="10">
    <w:abstractNumId w:val="21"/>
  </w:num>
  <w:num w:numId="11">
    <w:abstractNumId w:val="33"/>
  </w:num>
  <w:num w:numId="12">
    <w:abstractNumId w:val="29"/>
  </w:num>
  <w:num w:numId="13">
    <w:abstractNumId w:val="44"/>
  </w:num>
  <w:num w:numId="14">
    <w:abstractNumId w:val="45"/>
  </w:num>
  <w:num w:numId="15">
    <w:abstractNumId w:val="19"/>
  </w:num>
  <w:num w:numId="16">
    <w:abstractNumId w:val="37"/>
  </w:num>
  <w:num w:numId="17">
    <w:abstractNumId w:val="10"/>
  </w:num>
  <w:num w:numId="18">
    <w:abstractNumId w:val="42"/>
  </w:num>
  <w:num w:numId="19">
    <w:abstractNumId w:val="35"/>
  </w:num>
  <w:num w:numId="20">
    <w:abstractNumId w:val="6"/>
  </w:num>
  <w:num w:numId="21">
    <w:abstractNumId w:val="11"/>
  </w:num>
  <w:num w:numId="22">
    <w:abstractNumId w:val="0"/>
  </w:num>
  <w:num w:numId="23">
    <w:abstractNumId w:val="38"/>
  </w:num>
  <w:num w:numId="24">
    <w:abstractNumId w:val="5"/>
  </w:num>
  <w:num w:numId="25">
    <w:abstractNumId w:val="17"/>
  </w:num>
  <w:num w:numId="26">
    <w:abstractNumId w:val="18"/>
  </w:num>
  <w:num w:numId="27">
    <w:abstractNumId w:val="25"/>
  </w:num>
  <w:num w:numId="28">
    <w:abstractNumId w:val="24"/>
  </w:num>
  <w:num w:numId="29">
    <w:abstractNumId w:val="2"/>
  </w:num>
  <w:num w:numId="30">
    <w:abstractNumId w:val="15"/>
  </w:num>
  <w:num w:numId="31">
    <w:abstractNumId w:val="32"/>
  </w:num>
  <w:num w:numId="32">
    <w:abstractNumId w:val="4"/>
  </w:num>
  <w:num w:numId="33">
    <w:abstractNumId w:val="23"/>
  </w:num>
  <w:num w:numId="34">
    <w:abstractNumId w:val="41"/>
  </w:num>
  <w:num w:numId="35">
    <w:abstractNumId w:val="43"/>
  </w:num>
  <w:num w:numId="36">
    <w:abstractNumId w:val="28"/>
  </w:num>
  <w:num w:numId="37">
    <w:abstractNumId w:val="27"/>
  </w:num>
  <w:num w:numId="38">
    <w:abstractNumId w:val="30"/>
  </w:num>
  <w:num w:numId="39">
    <w:abstractNumId w:val="12"/>
  </w:num>
  <w:num w:numId="40">
    <w:abstractNumId w:val="36"/>
  </w:num>
  <w:num w:numId="41">
    <w:abstractNumId w:val="7"/>
  </w:num>
  <w:num w:numId="42">
    <w:abstractNumId w:val="3"/>
  </w:num>
  <w:num w:numId="43">
    <w:abstractNumId w:val="22"/>
  </w:num>
  <w:num w:numId="44">
    <w:abstractNumId w:val="16"/>
  </w:num>
  <w:num w:numId="45">
    <w:abstractNumId w:val="26"/>
  </w:num>
  <w:num w:numId="46">
    <w:abstractNumId w:val="22"/>
    <w:lvlOverride w:ilvl="0">
      <w:startOverride w:val="2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link w:val="Nadpis5Char"/>
    <w:qFormat/>
    <w:pPr>
      <w:keepNext/>
      <w:jc w:val="both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Nadpis7Char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link w:val="Zkladn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Zkladntext">
    <w:name w:val="Základní text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pPr>
      <w:spacing w:after="160" w:line="240" w:lineRule="exact"/>
    </w:pPr>
    <w:rPr>
      <w:rFonts w:ascii="Tahoma" w:hAnsi="Tahoma"/>
      <w:bCs w:val="0"/>
      <w:sz w:val="20"/>
      <w:szCs w:val="20"/>
      <w:lang w:eastAsia="en-US"/>
    </w:rPr>
  </w:style>
  <w:style w:type="paragraph" w:styleId="List">
    <w:name w:val="List"/>
    <w:basedOn w:val="Normal"/>
    <w:pPr>
      <w:ind w:left="283" w:hanging="283"/>
    </w:pPr>
    <w:rPr>
      <w:bCs w:val="0"/>
    </w:rPr>
  </w:style>
  <w:style w:type="paragraph" w:styleId="List2">
    <w:name w:val="List 2"/>
    <w:basedOn w:val="Normal"/>
    <w:pPr>
      <w:ind w:left="566" w:hanging="283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styleId="ListParagraph">
    <w:name w:val="List Paragraph"/>
    <w:rsid w:val="002E354F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sk-SK" w:eastAsia="sk-SK" w:bidi="ar-SA"/>
    </w:rPr>
  </w:style>
  <w:style w:type="numbering" w:customStyle="1" w:styleId="Importovantl1">
    <w:name w:val="Importovaný štýl 1"/>
    <w:rsid w:val="002E354F"/>
    <w:pPr>
      <w:numPr>
        <w:numId w:val="42"/>
      </w:numPr>
    </w:pPr>
  </w:style>
  <w:style w:type="numbering" w:customStyle="1" w:styleId="Importovantl2">
    <w:name w:val="Importovaný štýl 2"/>
    <w:rsid w:val="002E354F"/>
    <w:pPr>
      <w:numPr>
        <w:numId w:val="44"/>
      </w:numPr>
    </w:pPr>
  </w:style>
  <w:style w:type="character" w:customStyle="1" w:styleId="Nadpis4Char">
    <w:name w:val="Nadpis 4 Char"/>
    <w:link w:val="Heading4"/>
    <w:rsid w:val="00F27902"/>
    <w:rPr>
      <w:rFonts w:eastAsia="Arial Unicode MS"/>
      <w:b/>
      <w:sz w:val="24"/>
    </w:rPr>
  </w:style>
  <w:style w:type="character" w:customStyle="1" w:styleId="ZkladntextChar">
    <w:name w:val="Základný text Char"/>
    <w:link w:val="BodyText"/>
    <w:rsid w:val="00F27902"/>
    <w:rPr>
      <w:bCs/>
      <w:sz w:val="24"/>
      <w:szCs w:val="24"/>
    </w:rPr>
  </w:style>
  <w:style w:type="paragraph" w:customStyle="1" w:styleId="Normlny1">
    <w:name w:val="Normálny1"/>
    <w:rsid w:val="005F434C"/>
    <w:rPr>
      <w:rFonts w:ascii="Calibri" w:hAnsi="Calibri" w:cs="Arial Unicode MS"/>
      <w:color w:val="000000"/>
      <w:sz w:val="24"/>
      <w:szCs w:val="24"/>
      <w:u w:color="000000"/>
      <w:lang w:val="en-US" w:eastAsia="fr-FR" w:bidi="ar-SA"/>
    </w:rPr>
  </w:style>
  <w:style w:type="character" w:customStyle="1" w:styleId="Nadpis1Char">
    <w:name w:val="Nadpis 1 Char"/>
    <w:link w:val="Heading1"/>
    <w:rsid w:val="000806AB"/>
    <w:rPr>
      <w:rFonts w:eastAsia="Arial Unicode MS"/>
      <w:b/>
      <w:bCs/>
      <w:sz w:val="24"/>
      <w:szCs w:val="24"/>
    </w:rPr>
  </w:style>
  <w:style w:type="character" w:customStyle="1" w:styleId="Nadpis5Char">
    <w:name w:val="Nadpis 5 Char"/>
    <w:link w:val="Heading5"/>
    <w:rsid w:val="000806AB"/>
    <w:rPr>
      <w:rFonts w:eastAsia="Arial Unicode MS"/>
      <w:b/>
      <w:bCs/>
      <w:sz w:val="24"/>
      <w:szCs w:val="24"/>
    </w:rPr>
  </w:style>
  <w:style w:type="character" w:customStyle="1" w:styleId="Nadpis7Char">
    <w:name w:val="Nadpis 7 Char"/>
    <w:link w:val="Heading7"/>
    <w:rsid w:val="000806AB"/>
    <w:rPr>
      <w:b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316</cp:revision>
  <cp:lastPrinted>2019-01-28T13:21:00Z</cp:lastPrinted>
  <dcterms:created xsi:type="dcterms:W3CDTF">2003-06-05T10:59:00Z</dcterms:created>
  <dcterms:modified xsi:type="dcterms:W3CDTF">2022-06-14T09:13:00Z</dcterms:modified>
</cp:coreProperties>
</file>