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0607C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941</w:t>
      </w:r>
      <w:r w:rsidR="00732152">
        <w:rPr>
          <w:szCs w:val="24"/>
          <w:lang w:val="cs-CZ" w:eastAsia="sk-SK"/>
        </w:rPr>
        <w:t>/2022</w:t>
      </w:r>
    </w:p>
    <w:p w:rsidR="00B94B07" w:rsidRDefault="000607C1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974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B94B07" w:rsidP="00B94B07">
      <w:pPr>
        <w:spacing w:after="0" w:line="240" w:lineRule="auto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výborov Národnej rady Slovenskej republiky </w:t>
      </w:r>
      <w:r w:rsidR="000607C1" w:rsidRPr="00734434">
        <w:rPr>
          <w:szCs w:val="24"/>
        </w:rPr>
        <w:t xml:space="preserve">o prerokovaní vládneho </w:t>
      </w:r>
      <w:r w:rsidR="000607C1" w:rsidRPr="00BE6033">
        <w:rPr>
          <w:rFonts w:cs="Arial"/>
          <w:noProof/>
          <w:szCs w:val="24"/>
        </w:rPr>
        <w:t>návrh</w:t>
      </w:r>
      <w:r w:rsidR="000607C1">
        <w:rPr>
          <w:rFonts w:cs="Arial"/>
          <w:noProof/>
          <w:szCs w:val="24"/>
        </w:rPr>
        <w:t>u</w:t>
      </w:r>
      <w:r w:rsidR="000607C1" w:rsidRPr="00BE6033">
        <w:rPr>
          <w:rFonts w:cs="Arial"/>
          <w:noProof/>
          <w:szCs w:val="24"/>
        </w:rPr>
        <w:t xml:space="preserve"> zákona, ktorým sa mení a dopĺňa zákon č. 473/2005 Z. z. o poskytovaní služieb v oblasti súkromnej bezpečnosti a o zmene a doplnení niektorých zákonov (zákon o súkromnej bezpečnosti) v znení neskorších predpisov </w:t>
      </w:r>
      <w:r w:rsidR="00736B91">
        <w:rPr>
          <w:rFonts w:cs="Arial"/>
        </w:rPr>
        <w:t>(</w:t>
      </w:r>
      <w:r w:rsidR="00732152">
        <w:rPr>
          <w:rFonts w:cs="Arial"/>
          <w:b/>
        </w:rPr>
        <w:t>tlač 97</w:t>
      </w:r>
      <w:r w:rsidR="000607C1">
        <w:rPr>
          <w:rFonts w:cs="Arial"/>
          <w:b/>
        </w:rPr>
        <w:t>4</w:t>
      </w:r>
      <w:r w:rsidR="00732152">
        <w:rPr>
          <w:rFonts w:cs="Arial"/>
          <w:b/>
        </w:rPr>
        <w:t>a</w:t>
      </w:r>
      <w:r w:rsidR="00736B91">
        <w:rPr>
          <w:rFonts w:cs="Arial"/>
        </w:rPr>
        <w:t>)</w:t>
      </w:r>
      <w:r w:rsidR="002D3431">
        <w:rPr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- 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č. </w:t>
      </w:r>
      <w:r w:rsidR="000607C1">
        <w:rPr>
          <w:b/>
          <w:szCs w:val="24"/>
          <w:lang w:eastAsia="sk-SK"/>
        </w:rPr>
        <w:t>1412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</w:t>
      </w:r>
      <w:r w:rsidR="00732152">
        <w:rPr>
          <w:szCs w:val="24"/>
          <w:lang w:eastAsia="sk-SK"/>
        </w:rPr>
        <w:t>o</w:t>
      </w:r>
      <w:r w:rsidR="00AD3BCC">
        <w:rPr>
          <w:szCs w:val="24"/>
          <w:lang w:eastAsia="sk-SK"/>
        </w:rPr>
        <w:t> </w:t>
      </w:r>
      <w:r w:rsidR="00732152">
        <w:rPr>
          <w:szCs w:val="24"/>
          <w:lang w:eastAsia="sk-SK"/>
        </w:rPr>
        <w:t>4</w:t>
      </w:r>
      <w:r w:rsidR="002770B1" w:rsidRPr="002770B1">
        <w:rPr>
          <w:szCs w:val="24"/>
          <w:lang w:eastAsia="sk-SK"/>
        </w:rPr>
        <w:t xml:space="preserve">. </w:t>
      </w:r>
      <w:r w:rsidR="00AD3BCC">
        <w:rPr>
          <w:szCs w:val="24"/>
          <w:lang w:eastAsia="sk-SK"/>
        </w:rPr>
        <w:t>mája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732152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0607C1" w:rsidRPr="00734434">
        <w:rPr>
          <w:szCs w:val="24"/>
        </w:rPr>
        <w:t>vládn</w:t>
      </w:r>
      <w:r w:rsidR="000607C1">
        <w:rPr>
          <w:szCs w:val="24"/>
        </w:rPr>
        <w:t>y</w:t>
      </w:r>
      <w:r w:rsidR="000607C1" w:rsidRPr="00734434">
        <w:rPr>
          <w:szCs w:val="24"/>
        </w:rPr>
        <w:t xml:space="preserve"> </w:t>
      </w:r>
      <w:r w:rsidR="000607C1" w:rsidRPr="00BE6033">
        <w:rPr>
          <w:rFonts w:cs="Arial"/>
          <w:noProof/>
          <w:szCs w:val="24"/>
        </w:rPr>
        <w:t>návrh zákona, ktorým sa mení a dopĺňa zákon č. 473/2005 Z. z. o poskytovaní služieb v oblasti súkromnej bezpečnosti a o zmene a doplnení niektorých zákonov (zákon o súkromnej bezpečnosti) v znení neskorších predpisov</w:t>
      </w:r>
      <w:r w:rsidR="000607C1">
        <w:rPr>
          <w:rFonts w:cs="Arial"/>
          <w:noProof/>
          <w:szCs w:val="24"/>
        </w:rPr>
        <w:t xml:space="preserve"> </w:t>
      </w:r>
      <w:r w:rsidR="00736B91">
        <w:rPr>
          <w:rFonts w:cs="Arial"/>
        </w:rPr>
        <w:t>(</w:t>
      </w:r>
      <w:r w:rsidR="00732152">
        <w:rPr>
          <w:rFonts w:cs="Arial"/>
          <w:b/>
        </w:rPr>
        <w:t>tlač 97</w:t>
      </w:r>
      <w:r w:rsidR="000607C1">
        <w:rPr>
          <w:rFonts w:cs="Arial"/>
          <w:b/>
        </w:rPr>
        <w:t>4</w:t>
      </w:r>
      <w:r w:rsidR="00736B91">
        <w:rPr>
          <w:rFonts w:cs="Arial"/>
        </w:rPr>
        <w:t xml:space="preserve">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732152">
        <w:rPr>
          <w:szCs w:val="24"/>
          <w:lang w:eastAsia="sk-SK"/>
        </w:rPr>
        <w:t xml:space="preserve"> 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>
        <w:rPr>
          <w:szCs w:val="24"/>
          <w:lang w:eastAsia="sk-SK"/>
        </w:rPr>
        <w:tab/>
        <w:t>gestorskému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732152">
        <w:rPr>
          <w:bCs/>
          <w:szCs w:val="24"/>
          <w:lang w:eastAsia="sk-SK"/>
        </w:rPr>
        <w:t>52</w:t>
      </w:r>
      <w:r w:rsidR="000607C1">
        <w:rPr>
          <w:bCs/>
          <w:szCs w:val="24"/>
          <w:lang w:eastAsia="sk-SK"/>
        </w:rPr>
        <w:t>6</w:t>
      </w:r>
      <w:r w:rsidR="00CD3DC9">
        <w:rPr>
          <w:bCs/>
          <w:szCs w:val="24"/>
          <w:lang w:eastAsia="sk-SK"/>
        </w:rPr>
        <w:t xml:space="preserve"> z </w:t>
      </w:r>
      <w:r w:rsidR="00732152">
        <w:rPr>
          <w:bCs/>
          <w:szCs w:val="24"/>
          <w:lang w:eastAsia="sk-SK"/>
        </w:rPr>
        <w:t>9</w:t>
      </w:r>
      <w:r w:rsidR="00CD3DC9">
        <w:rPr>
          <w:bCs/>
          <w:szCs w:val="24"/>
          <w:lang w:eastAsia="sk-SK"/>
        </w:rPr>
        <w:t xml:space="preserve">. </w:t>
      </w:r>
      <w:r w:rsidR="00795054">
        <w:rPr>
          <w:bCs/>
          <w:szCs w:val="24"/>
          <w:lang w:eastAsia="sk-SK"/>
        </w:rPr>
        <w:t>júna 202</w:t>
      </w:r>
      <w:r w:rsidR="00732152">
        <w:rPr>
          <w:bCs/>
          <w:szCs w:val="24"/>
          <w:lang w:eastAsia="sk-SK"/>
        </w:rPr>
        <w:t>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B97E73">
        <w:rPr>
          <w:b/>
          <w:bCs/>
          <w:szCs w:val="24"/>
          <w:lang w:eastAsia="sk-SK"/>
        </w:rPr>
        <w:t xml:space="preserve"> s pozmeňujúcimi a doplňujúcimi návrhmi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0607C1">
        <w:rPr>
          <w:szCs w:val="24"/>
          <w:lang w:eastAsia="sk-SK"/>
        </w:rPr>
        <w:t>uznesením č. 174</w:t>
      </w:r>
      <w:r w:rsidR="00732152">
        <w:rPr>
          <w:szCs w:val="24"/>
          <w:lang w:eastAsia="sk-SK"/>
        </w:rPr>
        <w:t xml:space="preserve"> z 13</w:t>
      </w:r>
      <w:r w:rsidR="00CD3DC9">
        <w:rPr>
          <w:szCs w:val="24"/>
          <w:lang w:eastAsia="sk-SK"/>
        </w:rPr>
        <w:t xml:space="preserve">. </w:t>
      </w:r>
      <w:r w:rsidR="00795054">
        <w:rPr>
          <w:szCs w:val="24"/>
          <w:lang w:eastAsia="sk-SK"/>
        </w:rPr>
        <w:t>júna</w:t>
      </w:r>
      <w:r w:rsidR="00CD3DC9">
        <w:rPr>
          <w:szCs w:val="24"/>
          <w:lang w:eastAsia="sk-SK"/>
        </w:rPr>
        <w:t xml:space="preserve">  202</w:t>
      </w:r>
      <w:r w:rsidR="00732152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pozmeňujúcimi a doplňujúcimi návrhmi</w:t>
      </w:r>
      <w:r w:rsidR="00CD3DC9">
        <w:rPr>
          <w:szCs w:val="24"/>
          <w:lang w:eastAsia="sk-SK"/>
        </w:rPr>
        <w:t>.</w:t>
      </w:r>
    </w:p>
    <w:p w:rsidR="00005409" w:rsidRPr="000A4F33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vyplývajú tieto pozmeňujúce a doplňujúce návrhy:</w:t>
      </w:r>
    </w:p>
    <w:p w:rsidR="00DA0892" w:rsidRDefault="00DA0892" w:rsidP="00DA0892">
      <w:pPr>
        <w:spacing w:line="360" w:lineRule="auto"/>
        <w:jc w:val="both"/>
        <w:rPr>
          <w:szCs w:val="24"/>
        </w:rPr>
      </w:pPr>
    </w:p>
    <w:p w:rsidR="00133939" w:rsidRDefault="00133939" w:rsidP="00133939">
      <w:pPr>
        <w:spacing w:line="360" w:lineRule="auto"/>
        <w:contextualSpacing/>
        <w:jc w:val="both"/>
        <w:rPr>
          <w:szCs w:val="24"/>
          <w:u w:val="single"/>
        </w:rPr>
      </w:pPr>
    </w:p>
    <w:p w:rsidR="00133939" w:rsidRPr="002B475F" w:rsidRDefault="00133939" w:rsidP="00133939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2B475F">
        <w:rPr>
          <w:b/>
          <w:szCs w:val="24"/>
          <w:u w:val="single"/>
          <w:lang w:eastAsia="sk-SK"/>
        </w:rPr>
        <w:t>K čl. I</w:t>
      </w:r>
    </w:p>
    <w:p w:rsidR="00133939" w:rsidRDefault="00133939" w:rsidP="00133939">
      <w:pPr>
        <w:spacing w:after="0"/>
        <w:jc w:val="both"/>
        <w:rPr>
          <w:szCs w:val="24"/>
          <w:lang w:eastAsia="sk-SK"/>
        </w:rPr>
      </w:pPr>
    </w:p>
    <w:p w:rsidR="00133939" w:rsidRPr="000812F4" w:rsidRDefault="00133939" w:rsidP="00133939">
      <w:pPr>
        <w:spacing w:after="0" w:line="360" w:lineRule="auto"/>
        <w:jc w:val="both"/>
        <w:rPr>
          <w:szCs w:val="24"/>
          <w:lang w:eastAsia="sk-SK"/>
        </w:rPr>
      </w:pPr>
      <w:r w:rsidRPr="002B475F">
        <w:rPr>
          <w:b/>
          <w:szCs w:val="24"/>
          <w:lang w:eastAsia="sk-SK"/>
        </w:rPr>
        <w:t>1.</w:t>
      </w:r>
      <w:r w:rsidRPr="000812F4">
        <w:rPr>
          <w:szCs w:val="24"/>
          <w:lang w:eastAsia="sk-SK"/>
        </w:rPr>
        <w:t xml:space="preserve"> V čl. I 7. bod § 19 ods. 2 druhej vete sa slovo „uchádzač“ nahrádza slovami „osoba, ktorá absolvovala odbornú prípravu alebo osoba uvedená v odseku 5 (ďalej len „uchádzač“)“.</w:t>
      </w:r>
    </w:p>
    <w:p w:rsidR="00133939" w:rsidRPr="000812F4" w:rsidRDefault="00133939" w:rsidP="00133939">
      <w:pPr>
        <w:spacing w:after="0"/>
        <w:jc w:val="both"/>
        <w:rPr>
          <w:szCs w:val="24"/>
          <w:lang w:eastAsia="sk-SK"/>
        </w:rPr>
      </w:pPr>
    </w:p>
    <w:p w:rsidR="00133939" w:rsidRPr="000812F4" w:rsidRDefault="00133939" w:rsidP="001339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Ide o legislatívno-technickú úpravu, ktorou sa zavedenie legislatívnej skratky „uchádzač“ presúva z odseku 6 do odseku 2, v ktorom je podľa návrhu použitá prvýkrát.</w:t>
      </w:r>
    </w:p>
    <w:p w:rsidR="00133939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>Gestorský výbor odporúča schváliť</w:t>
      </w:r>
    </w:p>
    <w:p w:rsidR="00133939" w:rsidRPr="000812F4" w:rsidRDefault="00133939" w:rsidP="00133939">
      <w:pPr>
        <w:spacing w:after="0"/>
        <w:jc w:val="both"/>
        <w:rPr>
          <w:szCs w:val="24"/>
          <w:lang w:eastAsia="sk-SK"/>
        </w:rPr>
      </w:pPr>
    </w:p>
    <w:p w:rsidR="00133939" w:rsidRPr="000812F4" w:rsidRDefault="00133939" w:rsidP="00133939">
      <w:pPr>
        <w:spacing w:after="0" w:line="360" w:lineRule="auto"/>
        <w:jc w:val="both"/>
        <w:rPr>
          <w:szCs w:val="24"/>
          <w:lang w:eastAsia="sk-SK"/>
        </w:rPr>
      </w:pPr>
      <w:r w:rsidRPr="002B475F">
        <w:rPr>
          <w:b/>
          <w:szCs w:val="24"/>
          <w:lang w:eastAsia="sk-SK"/>
        </w:rPr>
        <w:t>2.</w:t>
      </w:r>
      <w:r w:rsidRPr="000812F4">
        <w:rPr>
          <w:szCs w:val="24"/>
          <w:lang w:eastAsia="sk-SK"/>
        </w:rPr>
        <w:t xml:space="preserve"> V čl. I 11. bod znie: </w:t>
      </w:r>
    </w:p>
    <w:p w:rsidR="00133939" w:rsidRPr="000812F4" w:rsidRDefault="00133939" w:rsidP="00133939">
      <w:pPr>
        <w:tabs>
          <w:tab w:val="left" w:pos="426"/>
        </w:tabs>
        <w:spacing w:after="0" w:line="360" w:lineRule="auto"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„11.</w:t>
      </w:r>
      <w:r w:rsidRPr="000812F4">
        <w:rPr>
          <w:szCs w:val="24"/>
          <w:lang w:eastAsia="sk-SK"/>
        </w:rPr>
        <w:tab/>
        <w:t xml:space="preserve"> V § 19 ods. 6 sa slová „Osobu po absolvovaní odbornej prípravy alebo osobu uvedenú v odseku 5 (ďalej len „uchádzač“)“ nahrádzajú slovami „Uchádzača alebo osobu, ktorá nevykoná úspešne skúšku“ a slová „Skúšku možno vykonať najneskôr do šiestich“ sa nahrádzajú slovami „Na skúšku musí byť uchádzač prihlásený do troch“.“.</w:t>
      </w:r>
    </w:p>
    <w:p w:rsidR="00133939" w:rsidRPr="000812F4" w:rsidRDefault="00133939" w:rsidP="00133939">
      <w:pPr>
        <w:tabs>
          <w:tab w:val="left" w:pos="426"/>
        </w:tabs>
        <w:spacing w:after="0"/>
        <w:jc w:val="both"/>
        <w:rPr>
          <w:szCs w:val="24"/>
          <w:lang w:eastAsia="sk-SK"/>
        </w:rPr>
      </w:pPr>
    </w:p>
    <w:p w:rsidR="00133939" w:rsidRDefault="00133939" w:rsidP="001339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Ide o legislatívno-technickú úpravu, ktorou sa zavedenie legislatívnej skratky „uchádzač“ presúva z odseku 6 do odseku 2, v ktorom je podľa návrhu použitá prvýkrát.</w:t>
      </w:r>
    </w:p>
    <w:p w:rsidR="00133939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>Gestorský výbor odporúča schváliť</w:t>
      </w:r>
    </w:p>
    <w:p w:rsidR="00133939" w:rsidRDefault="00133939" w:rsidP="001339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133939" w:rsidRPr="008D3C93" w:rsidRDefault="00133939" w:rsidP="00133939">
      <w:pPr>
        <w:spacing w:after="0" w:line="360" w:lineRule="auto"/>
        <w:jc w:val="both"/>
        <w:rPr>
          <w:szCs w:val="24"/>
          <w:lang w:eastAsia="sk-SK"/>
        </w:rPr>
      </w:pPr>
      <w:r w:rsidRPr="002B475F">
        <w:rPr>
          <w:b/>
          <w:szCs w:val="24"/>
          <w:lang w:eastAsia="sk-SK"/>
        </w:rPr>
        <w:t>3.</w:t>
      </w:r>
      <w:r>
        <w:rPr>
          <w:szCs w:val="24"/>
          <w:lang w:eastAsia="sk-SK"/>
        </w:rPr>
        <w:t xml:space="preserve"> V čl. I 26</w:t>
      </w:r>
      <w:r w:rsidRPr="008D3C93">
        <w:rPr>
          <w:szCs w:val="24"/>
          <w:lang w:eastAsia="sk-SK"/>
        </w:rPr>
        <w:t xml:space="preserve">. bod </w:t>
      </w:r>
      <w:r>
        <w:rPr>
          <w:szCs w:val="24"/>
          <w:lang w:eastAsia="sk-SK"/>
        </w:rPr>
        <w:t>(§ 33 ods. 6, 7 a 9) sa slová „d) a e)“ nahrádzajú slovami „a), b), d) a e)</w:t>
      </w:r>
      <w:r w:rsidRPr="008D3C93">
        <w:rPr>
          <w:szCs w:val="24"/>
          <w:lang w:eastAsia="sk-SK"/>
        </w:rPr>
        <w:t xml:space="preserve">“ </w:t>
      </w:r>
      <w:r>
        <w:rPr>
          <w:szCs w:val="24"/>
          <w:lang w:eastAsia="sk-SK"/>
        </w:rPr>
        <w:t>a slová „c) a d)“ sa nahrádzajú slovami „a) až d)</w:t>
      </w:r>
      <w:r w:rsidRPr="008D3C93">
        <w:rPr>
          <w:szCs w:val="24"/>
          <w:lang w:eastAsia="sk-SK"/>
        </w:rPr>
        <w:t>“.</w:t>
      </w:r>
    </w:p>
    <w:p w:rsidR="00133939" w:rsidRPr="000A3245" w:rsidRDefault="00133939" w:rsidP="001339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L</w:t>
      </w:r>
      <w:r w:rsidRPr="008D3C93">
        <w:rPr>
          <w:szCs w:val="24"/>
          <w:lang w:eastAsia="sk-SK"/>
        </w:rPr>
        <w:t>egislatívno-technick</w:t>
      </w:r>
      <w:r>
        <w:rPr>
          <w:szCs w:val="24"/>
          <w:lang w:eastAsia="sk-SK"/>
        </w:rPr>
        <w:t>á</w:t>
      </w:r>
      <w:r w:rsidRPr="008D3C93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úprava navrhovaného ustanovenia.</w:t>
      </w:r>
    </w:p>
    <w:p w:rsidR="00133939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>Gestorský výbor odporúča schváliť</w:t>
      </w:r>
    </w:p>
    <w:p w:rsidR="00133939" w:rsidRPr="000812F4" w:rsidRDefault="00133939" w:rsidP="001339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133939" w:rsidRPr="000812F4" w:rsidRDefault="00133939" w:rsidP="00133939">
      <w:pPr>
        <w:tabs>
          <w:tab w:val="left" w:pos="426"/>
        </w:tabs>
        <w:spacing w:after="0"/>
        <w:jc w:val="both"/>
        <w:rPr>
          <w:szCs w:val="24"/>
          <w:lang w:eastAsia="sk-SK"/>
        </w:rPr>
      </w:pPr>
      <w:r w:rsidRPr="002B475F">
        <w:rPr>
          <w:b/>
          <w:szCs w:val="24"/>
          <w:lang w:eastAsia="sk-SK"/>
        </w:rPr>
        <w:t>4.</w:t>
      </w:r>
      <w:r w:rsidRPr="000812F4">
        <w:rPr>
          <w:szCs w:val="24"/>
          <w:lang w:eastAsia="sk-SK"/>
        </w:rPr>
        <w:t xml:space="preserve"> </w:t>
      </w:r>
      <w:r w:rsidRPr="000812F4">
        <w:rPr>
          <w:rFonts w:eastAsia="Calibri"/>
          <w:szCs w:val="24"/>
        </w:rPr>
        <w:t>V čl. I  sa za bod 45 vkladá nový bod 46, ktorý znie:</w:t>
      </w:r>
    </w:p>
    <w:p w:rsidR="00133939" w:rsidRPr="000812F4" w:rsidRDefault="00133939" w:rsidP="00133939">
      <w:pPr>
        <w:tabs>
          <w:tab w:val="left" w:pos="426"/>
        </w:tabs>
        <w:spacing w:after="0" w:line="360" w:lineRule="auto"/>
        <w:jc w:val="both"/>
        <w:rPr>
          <w:rFonts w:eastAsia="Calibri"/>
          <w:szCs w:val="24"/>
        </w:rPr>
      </w:pPr>
      <w:r w:rsidRPr="000812F4">
        <w:rPr>
          <w:rFonts w:eastAsia="Calibri"/>
          <w:szCs w:val="24"/>
        </w:rPr>
        <w:lastRenderedPageBreak/>
        <w:t xml:space="preserve">„46. </w:t>
      </w:r>
      <w:r w:rsidRPr="000812F4">
        <w:rPr>
          <w:szCs w:val="24"/>
          <w:lang w:eastAsia="sk-SK"/>
        </w:rPr>
        <w:t>V § 53 ods. 1 písm. b) sa slová „uvedenom v § 83 ods. 3“ nahrádzajú slovami „</w:t>
      </w:r>
      <w:r>
        <w:rPr>
          <w:bCs/>
          <w:szCs w:val="24"/>
          <w:lang w:eastAsia="sk-SK"/>
        </w:rPr>
        <w:t>uvedenom v § 83 ods. 2</w:t>
      </w:r>
      <w:r w:rsidRPr="000812F4">
        <w:rPr>
          <w:bCs/>
          <w:szCs w:val="24"/>
          <w:lang w:eastAsia="sk-SK"/>
        </w:rPr>
        <w:t>“.“.</w:t>
      </w:r>
    </w:p>
    <w:p w:rsidR="00133939" w:rsidRPr="000812F4" w:rsidRDefault="00133939" w:rsidP="00133939">
      <w:pPr>
        <w:tabs>
          <w:tab w:val="left" w:pos="5415"/>
        </w:tabs>
        <w:spacing w:after="0"/>
        <w:ind w:left="720"/>
        <w:contextualSpacing/>
        <w:jc w:val="both"/>
        <w:rPr>
          <w:szCs w:val="24"/>
        </w:rPr>
      </w:pPr>
    </w:p>
    <w:p w:rsidR="00133939" w:rsidRPr="000812F4" w:rsidRDefault="00133939" w:rsidP="00133939">
      <w:pPr>
        <w:tabs>
          <w:tab w:val="left" w:pos="851"/>
          <w:tab w:val="left" w:pos="5415"/>
        </w:tabs>
        <w:spacing w:after="0"/>
        <w:ind w:left="709" w:hanging="425"/>
        <w:contextualSpacing/>
        <w:jc w:val="both"/>
        <w:rPr>
          <w:szCs w:val="24"/>
        </w:rPr>
      </w:pPr>
      <w:r w:rsidRPr="000812F4">
        <w:rPr>
          <w:szCs w:val="24"/>
        </w:rPr>
        <w:t>Nasledujúce body sa primerane prečíslujú.</w:t>
      </w:r>
    </w:p>
    <w:p w:rsidR="00133939" w:rsidRPr="000812F4" w:rsidRDefault="00133939" w:rsidP="00133939">
      <w:pPr>
        <w:tabs>
          <w:tab w:val="left" w:pos="851"/>
          <w:tab w:val="left" w:pos="5415"/>
        </w:tabs>
        <w:spacing w:after="0"/>
        <w:ind w:left="284"/>
        <w:contextualSpacing/>
        <w:jc w:val="both"/>
        <w:rPr>
          <w:i/>
          <w:szCs w:val="24"/>
          <w:u w:val="single"/>
        </w:rPr>
      </w:pPr>
      <w:r>
        <w:rPr>
          <w:szCs w:val="24"/>
        </w:rPr>
        <w:t>Nový bod nadobudne</w:t>
      </w:r>
      <w:r w:rsidRPr="000812F4">
        <w:rPr>
          <w:szCs w:val="24"/>
        </w:rPr>
        <w:t xml:space="preserve"> účinnosť 1. augusta 2022, </w:t>
      </w:r>
      <w:r>
        <w:rPr>
          <w:szCs w:val="24"/>
        </w:rPr>
        <w:t>čo</w:t>
      </w:r>
      <w:r w:rsidRPr="000812F4">
        <w:rPr>
          <w:szCs w:val="24"/>
        </w:rPr>
        <w:t xml:space="preserve"> sa primerane upraví </w:t>
      </w:r>
      <w:r>
        <w:rPr>
          <w:szCs w:val="24"/>
        </w:rPr>
        <w:t>v ustanovení</w:t>
      </w:r>
      <w:r w:rsidRPr="000812F4">
        <w:rPr>
          <w:szCs w:val="24"/>
        </w:rPr>
        <w:t xml:space="preserve"> o účinnosti (čl. II).</w:t>
      </w:r>
    </w:p>
    <w:p w:rsidR="00133939" w:rsidRPr="000812F4" w:rsidRDefault="00133939" w:rsidP="00133939">
      <w:pPr>
        <w:tabs>
          <w:tab w:val="left" w:pos="426"/>
        </w:tabs>
        <w:spacing w:after="0"/>
        <w:jc w:val="both"/>
        <w:rPr>
          <w:szCs w:val="24"/>
          <w:lang w:eastAsia="sk-SK"/>
        </w:rPr>
      </w:pPr>
    </w:p>
    <w:p w:rsidR="00133939" w:rsidRDefault="00133939" w:rsidP="001339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  <w:r w:rsidRPr="000812F4">
        <w:rPr>
          <w:szCs w:val="24"/>
          <w:lang w:eastAsia="sk-SK"/>
        </w:rPr>
        <w:t>Ide o úpravu, ktorou sa reaguje na zmeny uskutočnené v</w:t>
      </w:r>
      <w:r>
        <w:rPr>
          <w:szCs w:val="24"/>
          <w:lang w:eastAsia="sk-SK"/>
        </w:rPr>
        <w:t xml:space="preserve"> čl. I 74. bod </w:t>
      </w:r>
      <w:r w:rsidRPr="000812F4">
        <w:rPr>
          <w:szCs w:val="24"/>
          <w:lang w:eastAsia="sk-SK"/>
        </w:rPr>
        <w:t>§ 83 ods. 3 (</w:t>
      </w:r>
      <w:r>
        <w:rPr>
          <w:szCs w:val="24"/>
          <w:lang w:eastAsia="sk-SK"/>
        </w:rPr>
        <w:t>zmena</w:t>
      </w:r>
      <w:r w:rsidRPr="000812F4">
        <w:rPr>
          <w:szCs w:val="24"/>
          <w:lang w:eastAsia="sk-SK"/>
        </w:rPr>
        <w:t xml:space="preserve"> rozsahu  údajov</w:t>
      </w:r>
      <w:r>
        <w:rPr>
          <w:szCs w:val="24"/>
          <w:lang w:eastAsia="sk-SK"/>
        </w:rPr>
        <w:t xml:space="preserve"> a vnútorného usporiadania ustanovenia</w:t>
      </w:r>
      <w:r w:rsidRPr="000812F4">
        <w:rPr>
          <w:szCs w:val="24"/>
          <w:lang w:eastAsia="sk-SK"/>
        </w:rPr>
        <w:t>), na ktorý odkazuje</w:t>
      </w:r>
      <w:r>
        <w:rPr>
          <w:szCs w:val="24"/>
          <w:lang w:eastAsia="sk-SK"/>
        </w:rPr>
        <w:t xml:space="preserve"> súčasné znenie</w:t>
      </w:r>
      <w:r w:rsidRPr="000812F4">
        <w:rPr>
          <w:szCs w:val="24"/>
          <w:lang w:eastAsia="sk-SK"/>
        </w:rPr>
        <w:t xml:space="preserve"> § 53 ods. 1 písm. b). </w:t>
      </w:r>
    </w:p>
    <w:p w:rsidR="00133939" w:rsidRDefault="00133939" w:rsidP="001339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133939" w:rsidRPr="000A4F33" w:rsidRDefault="00133939" w:rsidP="00133939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>Gestorský výbor odporúča schváliť</w:t>
      </w:r>
    </w:p>
    <w:p w:rsidR="00133939" w:rsidRPr="000812F4" w:rsidRDefault="00133939" w:rsidP="00133939">
      <w:pPr>
        <w:spacing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133939" w:rsidRPr="008D3C93" w:rsidRDefault="00133939" w:rsidP="00133939">
      <w:pPr>
        <w:spacing w:before="120" w:after="0" w:line="360" w:lineRule="auto"/>
        <w:jc w:val="both"/>
        <w:rPr>
          <w:szCs w:val="24"/>
          <w:lang w:eastAsia="sk-SK"/>
        </w:rPr>
      </w:pPr>
      <w:r w:rsidRPr="002B475F">
        <w:rPr>
          <w:b/>
          <w:szCs w:val="24"/>
          <w:lang w:eastAsia="sk-SK"/>
        </w:rPr>
        <w:t>5.</w:t>
      </w:r>
      <w:r>
        <w:rPr>
          <w:szCs w:val="24"/>
          <w:lang w:eastAsia="sk-SK"/>
        </w:rPr>
        <w:t xml:space="preserve"> V čl. I 74</w:t>
      </w:r>
      <w:r w:rsidRPr="008D3C93">
        <w:rPr>
          <w:szCs w:val="24"/>
          <w:lang w:eastAsia="sk-SK"/>
        </w:rPr>
        <w:t xml:space="preserve">. bod </w:t>
      </w:r>
      <w:r>
        <w:rPr>
          <w:szCs w:val="24"/>
          <w:lang w:eastAsia="sk-SK"/>
        </w:rPr>
        <w:t>§ 83 ods. 2 druhej vete sa slová „a poradí</w:t>
      </w:r>
      <w:r w:rsidRPr="008D3C93">
        <w:rPr>
          <w:szCs w:val="24"/>
          <w:lang w:eastAsia="sk-SK"/>
        </w:rPr>
        <w:t xml:space="preserve">“ </w:t>
      </w:r>
      <w:r>
        <w:rPr>
          <w:szCs w:val="24"/>
          <w:lang w:eastAsia="sk-SK"/>
        </w:rPr>
        <w:t>nahrádzajú slovami „a v poradí</w:t>
      </w:r>
      <w:r w:rsidRPr="008D3C93">
        <w:rPr>
          <w:szCs w:val="24"/>
          <w:lang w:eastAsia="sk-SK"/>
        </w:rPr>
        <w:t>“.</w:t>
      </w:r>
    </w:p>
    <w:p w:rsidR="00133939" w:rsidRDefault="00133939" w:rsidP="00133939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  <w:r w:rsidRPr="008D3C93">
        <w:rPr>
          <w:szCs w:val="24"/>
          <w:lang w:eastAsia="sk-SK"/>
        </w:rPr>
        <w:t xml:space="preserve">Ide o legislatívno-technickú </w:t>
      </w:r>
      <w:r>
        <w:rPr>
          <w:szCs w:val="24"/>
          <w:lang w:eastAsia="sk-SK"/>
        </w:rPr>
        <w:t>úpravu.</w:t>
      </w:r>
    </w:p>
    <w:p w:rsidR="00133939" w:rsidRPr="000A3245" w:rsidRDefault="00133939" w:rsidP="00133939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28188F" w:rsidRPr="000A4F33" w:rsidRDefault="0028188F" w:rsidP="0028188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28188F" w:rsidRDefault="0028188F" w:rsidP="002818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>Gestorský výbor odporúča schváliť</w:t>
      </w:r>
    </w:p>
    <w:p w:rsidR="00BF77D0" w:rsidRDefault="00BF77D0" w:rsidP="002818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b/>
          <w:szCs w:val="24"/>
          <w:lang w:eastAsia="sk-SK"/>
        </w:rPr>
      </w:pPr>
    </w:p>
    <w:p w:rsidR="00BF77D0" w:rsidRDefault="00BF77D0" w:rsidP="00BF77D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Gestorský výbor odporúča hlasovať o bodoch 1 až 5 zo spoločnej správy spoločne a tieto schváliť.</w:t>
      </w:r>
    </w:p>
    <w:p w:rsidR="00BF77D0" w:rsidRPr="000A4F33" w:rsidRDefault="00BF77D0" w:rsidP="0028188F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</w:p>
    <w:p w:rsidR="0028188F" w:rsidRDefault="0028188F" w:rsidP="0028188F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 w:rsidR="006B4F06" w:rsidRPr="00734434">
        <w:rPr>
          <w:szCs w:val="24"/>
        </w:rPr>
        <w:t>vládne</w:t>
      </w:r>
      <w:r w:rsidR="006B4F06">
        <w:rPr>
          <w:szCs w:val="24"/>
        </w:rPr>
        <w:t>mu</w:t>
      </w:r>
      <w:r w:rsidR="006B4F06" w:rsidRPr="00734434">
        <w:rPr>
          <w:szCs w:val="24"/>
        </w:rPr>
        <w:t xml:space="preserve"> </w:t>
      </w:r>
      <w:r w:rsidR="006B4F06" w:rsidRPr="00BE6033">
        <w:rPr>
          <w:rFonts w:cs="Arial"/>
          <w:noProof/>
          <w:szCs w:val="24"/>
        </w:rPr>
        <w:t>návrh</w:t>
      </w:r>
      <w:r w:rsidR="006B4F06">
        <w:rPr>
          <w:rFonts w:cs="Arial"/>
          <w:noProof/>
          <w:szCs w:val="24"/>
        </w:rPr>
        <w:t>u</w:t>
      </w:r>
      <w:r w:rsidR="006B4F06" w:rsidRPr="00BE6033">
        <w:rPr>
          <w:rFonts w:cs="Arial"/>
          <w:noProof/>
          <w:szCs w:val="24"/>
        </w:rPr>
        <w:t xml:space="preserve"> zákona, ktorým sa mení a dopĺňa zákon č. 473/2005 Z. z. o poskytovaní služieb v oblasti súkromnej bezpečnosti a o zmene a doplnení niektorých zákonov (zákon o súkromnej bezpečnosti) v znení neskorších predpisov </w:t>
      </w:r>
      <w:r w:rsidR="00930ADF">
        <w:rPr>
          <w:rFonts w:cs="Arial"/>
        </w:rPr>
        <w:t>(</w:t>
      </w:r>
      <w:r w:rsidR="006B4F06">
        <w:rPr>
          <w:rFonts w:cs="Arial"/>
          <w:b/>
        </w:rPr>
        <w:t>tlač 974</w:t>
      </w:r>
      <w:r w:rsidR="00930ADF">
        <w:rPr>
          <w:rFonts w:cs="Arial"/>
        </w:rPr>
        <w:t xml:space="preserve">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1F164B" w:rsidRDefault="00B94B07" w:rsidP="001F164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 xml:space="preserve">v znení schválených pozmeňujúcich a doplňujúcich návrhov uvedených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6B4F06">
        <w:rPr>
          <w:b/>
          <w:sz w:val="28"/>
          <w:szCs w:val="28"/>
          <w:lang w:eastAsia="sk-SK"/>
        </w:rPr>
        <w:t>Marcela</w:t>
      </w:r>
      <w:r w:rsidR="0028188F">
        <w:rPr>
          <w:b/>
          <w:sz w:val="28"/>
          <w:szCs w:val="28"/>
          <w:lang w:eastAsia="sk-SK"/>
        </w:rPr>
        <w:t xml:space="preserve"> </w:t>
      </w:r>
      <w:r w:rsidR="006B4F06">
        <w:rPr>
          <w:b/>
          <w:sz w:val="28"/>
          <w:szCs w:val="28"/>
          <w:lang w:eastAsia="sk-SK"/>
        </w:rPr>
        <w:t>MIHALIKA</w:t>
      </w:r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</w:t>
      </w:r>
      <w:r>
        <w:rPr>
          <w:szCs w:val="24"/>
          <w:lang w:eastAsia="sk-SK"/>
        </w:rPr>
        <w:lastRenderedPageBreak/>
        <w:t xml:space="preserve">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6B4F06" w:rsidRPr="00734434">
        <w:rPr>
          <w:szCs w:val="24"/>
        </w:rPr>
        <w:t>vládne</w:t>
      </w:r>
      <w:r w:rsidR="006B4F06">
        <w:rPr>
          <w:szCs w:val="24"/>
        </w:rPr>
        <w:t>mu</w:t>
      </w:r>
      <w:r w:rsidR="006B4F06" w:rsidRPr="00734434">
        <w:rPr>
          <w:szCs w:val="24"/>
        </w:rPr>
        <w:t xml:space="preserve"> </w:t>
      </w:r>
      <w:r w:rsidR="006B4F06" w:rsidRPr="00BE6033">
        <w:rPr>
          <w:rFonts w:cs="Arial"/>
          <w:noProof/>
          <w:szCs w:val="24"/>
        </w:rPr>
        <w:t>návrh</w:t>
      </w:r>
      <w:r w:rsidR="006B4F06">
        <w:rPr>
          <w:rFonts w:cs="Arial"/>
          <w:noProof/>
          <w:szCs w:val="24"/>
        </w:rPr>
        <w:t>u</w:t>
      </w:r>
      <w:r w:rsidR="006B4F06" w:rsidRPr="00BE6033">
        <w:rPr>
          <w:rFonts w:cs="Arial"/>
          <w:noProof/>
          <w:szCs w:val="24"/>
        </w:rPr>
        <w:t xml:space="preserve"> zákona, ktorým sa mení a dopĺňa zákon č. 473/2005 Z. z. o poskytovaní služieb v oblasti súkromnej bezpečnosti a o zmene a doplnení niektorých zákonov (zákon o súkromnej bezpečnosti) v znení neskorších predpisov </w:t>
      </w:r>
      <w:r w:rsidR="00930ADF">
        <w:rPr>
          <w:rFonts w:cs="Arial"/>
        </w:rPr>
        <w:t>(</w:t>
      </w:r>
      <w:r w:rsidR="0028188F">
        <w:rPr>
          <w:rFonts w:cs="Arial"/>
          <w:b/>
        </w:rPr>
        <w:t>tlač 97</w:t>
      </w:r>
      <w:r w:rsidR="006B4F06">
        <w:rPr>
          <w:rFonts w:cs="Arial"/>
          <w:b/>
        </w:rPr>
        <w:t>4</w:t>
      </w:r>
      <w:r w:rsidR="00930ADF">
        <w:rPr>
          <w:rFonts w:cs="Arial"/>
          <w:b/>
        </w:rPr>
        <w:t>a</w:t>
      </w:r>
      <w:r w:rsidR="00930ADF">
        <w:rPr>
          <w:rFonts w:cs="Arial"/>
        </w:rPr>
        <w:t>)</w:t>
      </w:r>
      <w:r w:rsidR="00795054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6B4F06">
        <w:rPr>
          <w:b/>
          <w:szCs w:val="24"/>
          <w:lang w:eastAsia="sk-SK"/>
        </w:rPr>
        <w:t>č. 174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28188F">
        <w:rPr>
          <w:b/>
          <w:szCs w:val="24"/>
          <w:lang w:eastAsia="sk-SK"/>
        </w:rPr>
        <w:t>74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14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júna</w:t>
      </w:r>
      <w:r w:rsidR="00B94B07">
        <w:rPr>
          <w:szCs w:val="24"/>
          <w:lang w:eastAsia="sk-SK"/>
        </w:rPr>
        <w:t xml:space="preserve"> 202</w:t>
      </w:r>
      <w:r w:rsidR="0028188F">
        <w:rPr>
          <w:szCs w:val="24"/>
          <w:lang w:eastAsia="sk-SK"/>
        </w:rPr>
        <w:t>2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Juraj KRÚPA</w:t>
      </w:r>
      <w:r w:rsidR="00FC60C2">
        <w:rPr>
          <w:b/>
          <w:bCs/>
          <w:sz w:val="28"/>
          <w:szCs w:val="24"/>
          <w:lang w:eastAsia="sk-SK"/>
        </w:rPr>
        <w:t>, v.r.</w:t>
      </w:r>
      <w:bookmarkStart w:id="0" w:name="_GoBack"/>
      <w:bookmarkEnd w:id="0"/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607C1"/>
    <w:rsid w:val="00081097"/>
    <w:rsid w:val="00133939"/>
    <w:rsid w:val="001F164B"/>
    <w:rsid w:val="002770B1"/>
    <w:rsid w:val="0028188F"/>
    <w:rsid w:val="002D3431"/>
    <w:rsid w:val="00342459"/>
    <w:rsid w:val="004513BD"/>
    <w:rsid w:val="004B0C5E"/>
    <w:rsid w:val="006B4F06"/>
    <w:rsid w:val="006D0746"/>
    <w:rsid w:val="00732152"/>
    <w:rsid w:val="00736B91"/>
    <w:rsid w:val="00795054"/>
    <w:rsid w:val="007F51A4"/>
    <w:rsid w:val="00930ADF"/>
    <w:rsid w:val="00A075E3"/>
    <w:rsid w:val="00AD3BCC"/>
    <w:rsid w:val="00B94B07"/>
    <w:rsid w:val="00B97E73"/>
    <w:rsid w:val="00BD1234"/>
    <w:rsid w:val="00BF77D0"/>
    <w:rsid w:val="00C668CA"/>
    <w:rsid w:val="00CD3DC9"/>
    <w:rsid w:val="00DA0892"/>
    <w:rsid w:val="00F1023B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DB23D6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89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6</cp:revision>
  <cp:lastPrinted>2022-06-13T09:44:00Z</cp:lastPrinted>
  <dcterms:created xsi:type="dcterms:W3CDTF">2022-06-13T09:48:00Z</dcterms:created>
  <dcterms:modified xsi:type="dcterms:W3CDTF">2022-06-14T07:25:00Z</dcterms:modified>
</cp:coreProperties>
</file>