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DC660B" w:rsidRDefault="001D7A2B" w:rsidP="001D7A2B">
      <w:pPr>
        <w:pStyle w:val="Nadpis2"/>
        <w:ind w:hanging="3649"/>
        <w:jc w:val="left"/>
      </w:pPr>
      <w:bookmarkStart w:id="0" w:name="_Hlk53653997"/>
      <w:r w:rsidRPr="00DC660B">
        <w:t>ÚSTAVNOPRÁVNY VÝBOR</w:t>
      </w:r>
    </w:p>
    <w:p w:rsidR="001D7A2B" w:rsidRPr="00DC660B" w:rsidRDefault="001D7A2B" w:rsidP="007D2BE9">
      <w:pPr>
        <w:rPr>
          <w:b/>
        </w:rPr>
      </w:pPr>
      <w:r w:rsidRPr="00DC660B">
        <w:rPr>
          <w:b/>
        </w:rPr>
        <w:t>NÁRODNEJ RADY SLOVENSKEJ REPUBLIKY</w:t>
      </w:r>
    </w:p>
    <w:p w:rsidR="0054340C" w:rsidRPr="00DC660B" w:rsidRDefault="0054340C" w:rsidP="007D2BE9">
      <w:pPr>
        <w:rPr>
          <w:b/>
        </w:rPr>
      </w:pPr>
    </w:p>
    <w:p w:rsidR="001D7A2B" w:rsidRPr="00DC660B" w:rsidRDefault="001D7A2B" w:rsidP="001D7A2B"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="0054340C" w:rsidRPr="00DC660B">
        <w:t>1</w:t>
      </w:r>
      <w:r w:rsidR="0072422D" w:rsidRPr="00DC660B">
        <w:t>2</w:t>
      </w:r>
      <w:r w:rsidR="00E96D20" w:rsidRPr="00DC660B">
        <w:t>5</w:t>
      </w:r>
      <w:r w:rsidR="0054340C" w:rsidRPr="00DC660B">
        <w:t>.</w:t>
      </w:r>
      <w:r w:rsidR="00E12F77" w:rsidRPr="00DC660B">
        <w:t xml:space="preserve"> </w:t>
      </w:r>
      <w:r w:rsidRPr="00DC660B">
        <w:t xml:space="preserve"> schôdza</w:t>
      </w:r>
    </w:p>
    <w:p w:rsidR="001D7A2B" w:rsidRPr="00DC660B" w:rsidRDefault="001D7A2B" w:rsidP="001D7A2B">
      <w:pPr>
        <w:ind w:left="5592" w:hanging="12"/>
      </w:pPr>
      <w:r w:rsidRPr="00DC660B">
        <w:tab/>
      </w:r>
      <w:r w:rsidRPr="00DC660B">
        <w:tab/>
      </w:r>
      <w:r w:rsidR="002A61CE" w:rsidRPr="00DC660B">
        <w:tab/>
      </w:r>
      <w:r w:rsidRPr="00DC660B">
        <w:t>Číslo: CRD-</w:t>
      </w:r>
      <w:r w:rsidR="00F9153D" w:rsidRPr="00DC660B">
        <w:t>923</w:t>
      </w:r>
      <w:r w:rsidR="003A4822" w:rsidRPr="00DC660B">
        <w:t>/202</w:t>
      </w:r>
      <w:r w:rsidR="0054340C" w:rsidRPr="00DC660B">
        <w:t>2</w:t>
      </w:r>
    </w:p>
    <w:p w:rsidR="001D7A2B" w:rsidRPr="00DC660B" w:rsidRDefault="001D7A2B" w:rsidP="001D7A2B">
      <w:pPr>
        <w:pStyle w:val="Bezriadkovania"/>
      </w:pPr>
    </w:p>
    <w:p w:rsidR="001D7A2B" w:rsidRPr="00DC660B" w:rsidRDefault="00661CE0" w:rsidP="001D7A2B">
      <w:pPr>
        <w:jc w:val="center"/>
        <w:rPr>
          <w:sz w:val="36"/>
          <w:szCs w:val="36"/>
        </w:rPr>
      </w:pPr>
      <w:r w:rsidRPr="00DC660B">
        <w:rPr>
          <w:sz w:val="36"/>
          <w:szCs w:val="36"/>
        </w:rPr>
        <w:t>529</w:t>
      </w:r>
    </w:p>
    <w:p w:rsidR="00206A1C" w:rsidRPr="00DC660B" w:rsidRDefault="001D7A2B" w:rsidP="001D7A2B">
      <w:pPr>
        <w:jc w:val="center"/>
        <w:rPr>
          <w:b/>
        </w:rPr>
      </w:pPr>
      <w:r w:rsidRPr="00DC660B">
        <w:rPr>
          <w:b/>
        </w:rPr>
        <w:t>U z n e s e n i e</w:t>
      </w:r>
      <w:r w:rsidR="003A4822" w:rsidRPr="00DC660B">
        <w:rPr>
          <w:b/>
        </w:rPr>
        <w:t xml:space="preserve"> </w:t>
      </w:r>
    </w:p>
    <w:p w:rsidR="001D7A2B" w:rsidRPr="00DC660B" w:rsidRDefault="001D7A2B" w:rsidP="001D7A2B">
      <w:pPr>
        <w:jc w:val="center"/>
        <w:rPr>
          <w:b/>
        </w:rPr>
      </w:pPr>
      <w:r w:rsidRPr="00DC660B">
        <w:rPr>
          <w:b/>
        </w:rPr>
        <w:t>Ústavnoprávneho výboru Národnej rady Slovenskej republiky</w:t>
      </w:r>
    </w:p>
    <w:p w:rsidR="001D7A2B" w:rsidRPr="00DC660B" w:rsidRDefault="001D7A2B" w:rsidP="001D7A2B">
      <w:pPr>
        <w:jc w:val="center"/>
        <w:rPr>
          <w:b/>
        </w:rPr>
      </w:pPr>
      <w:r w:rsidRPr="00DC660B">
        <w:rPr>
          <w:b/>
        </w:rPr>
        <w:t>z</w:t>
      </w:r>
      <w:r w:rsidR="0072422D" w:rsidRPr="00DC660B">
        <w:rPr>
          <w:b/>
        </w:rPr>
        <w:t> 9. júna</w:t>
      </w:r>
      <w:r w:rsidRPr="00DC660B">
        <w:rPr>
          <w:b/>
        </w:rPr>
        <w:t xml:space="preserve"> 202</w:t>
      </w:r>
      <w:r w:rsidR="00206A1C" w:rsidRPr="00DC660B">
        <w:rPr>
          <w:b/>
        </w:rPr>
        <w:t>2</w:t>
      </w:r>
    </w:p>
    <w:p w:rsidR="003A4822" w:rsidRPr="00DC660B" w:rsidRDefault="003A4822" w:rsidP="00A851D3">
      <w:pPr>
        <w:jc w:val="center"/>
      </w:pPr>
    </w:p>
    <w:p w:rsidR="00F9153D" w:rsidRPr="00DC660B" w:rsidRDefault="003A4822" w:rsidP="00F9153D">
      <w:pPr>
        <w:tabs>
          <w:tab w:val="left" w:pos="3402"/>
          <w:tab w:val="left" w:pos="4536"/>
        </w:tabs>
        <w:jc w:val="both"/>
        <w:rPr>
          <w:shd w:val="clear" w:color="auto" w:fill="FFFFFF"/>
        </w:rPr>
      </w:pPr>
      <w:r w:rsidRPr="00DC660B">
        <w:t>k</w:t>
      </w:r>
      <w:r w:rsidR="003028AD" w:rsidRPr="00DC660B">
        <w:t> </w:t>
      </w:r>
      <w:r w:rsidR="0072422D" w:rsidRPr="00DC660B">
        <w:t>v</w:t>
      </w:r>
      <w:r w:rsidR="0072422D" w:rsidRPr="00DC660B">
        <w:rPr>
          <w:shd w:val="clear" w:color="auto" w:fill="FFFFFF"/>
        </w:rPr>
        <w:t xml:space="preserve">ládnemu návrhu zákona, </w:t>
      </w:r>
      <w:r w:rsidR="00F9153D" w:rsidRPr="00DC660B">
        <w:rPr>
          <w:shd w:val="clear" w:color="auto" w:fill="FFFFFF"/>
        </w:rPr>
        <w:t xml:space="preserve">ktorým sa mení a dopĺňa </w:t>
      </w:r>
      <w:r w:rsidR="00F9153D" w:rsidRPr="00DC660B">
        <w:rPr>
          <w:b/>
          <w:shd w:val="clear" w:color="auto" w:fill="FFFFFF"/>
        </w:rPr>
        <w:t>zákon č. 64/2019 Z. z. o sprístupňovaní strelných zbraní a streliva na civilné použitie na trhu</w:t>
      </w:r>
      <w:r w:rsidR="00F9153D" w:rsidRPr="00DC660B">
        <w:rPr>
          <w:shd w:val="clear" w:color="auto" w:fill="FFFFFF"/>
        </w:rPr>
        <w:t xml:space="preserve"> v znení zákona č. 376/2019 Z. z. a  ktorým sa menia a dopĺňajú niektoré zákony (tlač 966)</w:t>
      </w:r>
    </w:p>
    <w:p w:rsidR="00F9153D" w:rsidRPr="00DC660B" w:rsidRDefault="00F9153D" w:rsidP="00F9153D">
      <w:pPr>
        <w:tabs>
          <w:tab w:val="left" w:pos="3402"/>
          <w:tab w:val="left" w:pos="4536"/>
        </w:tabs>
        <w:ind w:left="284" w:hanging="284"/>
        <w:jc w:val="both"/>
        <w:rPr>
          <w:shd w:val="clear" w:color="auto" w:fill="FFFFFF"/>
        </w:rPr>
      </w:pPr>
    </w:p>
    <w:p w:rsidR="003028AD" w:rsidRPr="00DC660B" w:rsidRDefault="003028AD" w:rsidP="00026947">
      <w:pPr>
        <w:jc w:val="both"/>
      </w:pPr>
    </w:p>
    <w:p w:rsidR="001D7A2B" w:rsidRPr="00DC660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DC660B">
        <w:tab/>
      </w:r>
      <w:r w:rsidRPr="00DC660B">
        <w:rPr>
          <w:b/>
        </w:rPr>
        <w:t>Ústavnoprávny výbor Národnej rady Slovenskej republiky</w:t>
      </w:r>
    </w:p>
    <w:p w:rsidR="001D7A2B" w:rsidRPr="00DC660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DC660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C660B">
        <w:rPr>
          <w:b/>
        </w:rPr>
        <w:tab/>
        <w:t>A.   s ú h l a s í</w:t>
      </w:r>
    </w:p>
    <w:p w:rsidR="001D7A2B" w:rsidRPr="00DC660B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C63D96" w:rsidRPr="00DC660B" w:rsidRDefault="00E84F94" w:rsidP="004A5DB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DC660B">
        <w:tab/>
      </w:r>
      <w:r w:rsidR="00A851D3" w:rsidRPr="00DC660B">
        <w:tab/>
      </w:r>
      <w:r w:rsidR="003A4822" w:rsidRPr="00DC660B">
        <w:t>s</w:t>
      </w:r>
      <w:r w:rsidR="0072422D" w:rsidRPr="00DC660B">
        <w:t xml:space="preserve"> vládnym </w:t>
      </w:r>
      <w:r w:rsidR="003D53DC" w:rsidRPr="00DC660B">
        <w:rPr>
          <w:shd w:val="clear" w:color="auto" w:fill="FFFFFF"/>
        </w:rPr>
        <w:t xml:space="preserve">návrhom </w:t>
      </w:r>
      <w:r w:rsidR="0072422D" w:rsidRPr="00DC660B">
        <w:rPr>
          <w:shd w:val="clear" w:color="auto" w:fill="FFFFFF"/>
        </w:rPr>
        <w:t>zákona,</w:t>
      </w:r>
      <w:r w:rsidR="00C63D96" w:rsidRPr="00DC660B">
        <w:rPr>
          <w:shd w:val="clear" w:color="auto" w:fill="FFFFFF"/>
        </w:rPr>
        <w:t xml:space="preserve"> </w:t>
      </w:r>
      <w:r w:rsidR="004A5DB8" w:rsidRPr="00DC660B">
        <w:rPr>
          <w:shd w:val="clear" w:color="auto" w:fill="FFFFFF"/>
        </w:rPr>
        <w:t>ktorým sa mení a dopĺňa zákon č. 64/2019 Z. z. o sprístupňovaní strelných zbraní a streliva na civilné použitie na trhu v znení zákona č. 376/2019 Z. z. a  ktorým sa menia a dopĺňajú niektoré zákony (tlač 966);</w:t>
      </w:r>
    </w:p>
    <w:p w:rsidR="00C63D96" w:rsidRPr="00DC660B" w:rsidRDefault="00C63D96" w:rsidP="00C63D96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DC660B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C660B">
        <w:tab/>
      </w:r>
      <w:r w:rsidR="001D7A2B" w:rsidRPr="00DC660B">
        <w:rPr>
          <w:b/>
        </w:rPr>
        <w:t>  B.  o d p o r ú č a</w:t>
      </w:r>
    </w:p>
    <w:p w:rsidR="001D7A2B" w:rsidRPr="00DC66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DC66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C660B">
        <w:rPr>
          <w:b/>
        </w:rPr>
        <w:tab/>
      </w:r>
      <w:r w:rsidRPr="00DC660B">
        <w:rPr>
          <w:b/>
        </w:rPr>
        <w:tab/>
      </w:r>
      <w:r w:rsidRPr="00DC660B">
        <w:rPr>
          <w:b/>
        </w:rPr>
        <w:tab/>
        <w:t xml:space="preserve">    </w:t>
      </w:r>
      <w:r w:rsidRPr="00DC660B">
        <w:t>Národnej rade Slovenskej republiky</w:t>
      </w:r>
    </w:p>
    <w:p w:rsidR="001D7A2B" w:rsidRPr="00DC66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DC660B" w:rsidRDefault="00E84F94" w:rsidP="0075072F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 w:rsidRPr="00DC660B">
        <w:rPr>
          <w:rFonts w:cs="Arial"/>
          <w:noProof/>
        </w:rPr>
        <w:tab/>
      </w:r>
      <w:r w:rsidR="00B92945" w:rsidRPr="00DC660B">
        <w:rPr>
          <w:rFonts w:cs="Arial"/>
          <w:noProof/>
        </w:rPr>
        <w:tab/>
      </w:r>
      <w:r w:rsidR="0072422D" w:rsidRPr="00DC660B">
        <w:rPr>
          <w:rFonts w:cs="Arial"/>
          <w:noProof/>
        </w:rPr>
        <w:t xml:space="preserve">vládny </w:t>
      </w:r>
      <w:r w:rsidR="0075072F" w:rsidRPr="00DC660B">
        <w:rPr>
          <w:rFonts w:cs="Arial"/>
          <w:noProof/>
        </w:rPr>
        <w:t>návrh</w:t>
      </w:r>
      <w:r w:rsidR="0072422D" w:rsidRPr="00DC660B">
        <w:rPr>
          <w:rFonts w:cs="Arial"/>
          <w:noProof/>
        </w:rPr>
        <w:t xml:space="preserve"> </w:t>
      </w:r>
      <w:r w:rsidR="0072422D" w:rsidRPr="00DC660B">
        <w:rPr>
          <w:shd w:val="clear" w:color="auto" w:fill="FFFFFF"/>
        </w:rPr>
        <w:t xml:space="preserve">zákona, </w:t>
      </w:r>
      <w:r w:rsidR="004A5DB8" w:rsidRPr="00DC660B">
        <w:rPr>
          <w:shd w:val="clear" w:color="auto" w:fill="FFFFFF"/>
        </w:rPr>
        <w:t>ktorým sa mení a dopĺňa zákon č. 64/2019 Z. z. o sprístupňovaní strelných zbraní a streliva na civilné použitie na trhu v znení zákona č. 376/2019 Z. z. a  ktorým sa menia a dopĺňajú niektoré zákony (tlač 966)</w:t>
      </w:r>
      <w:r w:rsidR="00871EB3" w:rsidRPr="00DC660B">
        <w:rPr>
          <w:shd w:val="clear" w:color="auto" w:fill="FFFFFF"/>
        </w:rPr>
        <w:t xml:space="preserve"> </w:t>
      </w:r>
      <w:r w:rsidR="001D7A2B" w:rsidRPr="00DC660B">
        <w:rPr>
          <w:b/>
          <w:bCs/>
        </w:rPr>
        <w:t>schváliť</w:t>
      </w:r>
      <w:r w:rsidR="001D7A2B" w:rsidRPr="00DC660B">
        <w:rPr>
          <w:bCs/>
        </w:rPr>
        <w:t xml:space="preserve"> so zmenami a doplnkami uvedenými v prílohe tohto uznesenia; </w:t>
      </w:r>
    </w:p>
    <w:p w:rsidR="001A6FD1" w:rsidRPr="00DC660B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DC660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DC660B">
        <w:rPr>
          <w:b/>
        </w:rPr>
        <w:t> C.</w:t>
      </w:r>
      <w:r w:rsidRPr="00DC660B">
        <w:rPr>
          <w:b/>
        </w:rPr>
        <w:tab/>
        <w:t>p o v e r u j e</w:t>
      </w:r>
    </w:p>
    <w:p w:rsidR="001D7A2B" w:rsidRPr="00DC660B" w:rsidRDefault="001D7A2B" w:rsidP="001D7A2B">
      <w:pPr>
        <w:pStyle w:val="Zkladntext"/>
        <w:tabs>
          <w:tab w:val="left" w:pos="1134"/>
          <w:tab w:val="left" w:pos="1276"/>
        </w:tabs>
      </w:pPr>
      <w:r w:rsidRPr="00DC660B">
        <w:tab/>
      </w:r>
    </w:p>
    <w:p w:rsidR="001D7A2B" w:rsidRPr="00DC660B" w:rsidRDefault="001D7A2B" w:rsidP="001D7A2B">
      <w:pPr>
        <w:pStyle w:val="Zkladntext"/>
        <w:tabs>
          <w:tab w:val="left" w:pos="1134"/>
          <w:tab w:val="left" w:pos="1276"/>
        </w:tabs>
      </w:pPr>
      <w:r w:rsidRPr="00DC660B">
        <w:tab/>
      </w:r>
      <w:bookmarkStart w:id="1" w:name="_Hlk53657173"/>
      <w:r w:rsidRPr="00DC660B">
        <w:t xml:space="preserve">predsedu výboru </w:t>
      </w:r>
    </w:p>
    <w:p w:rsidR="001D7A2B" w:rsidRPr="00DC660B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DC660B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DC660B">
        <w:t xml:space="preserve">predložiť stanovisko výboru k uvedenému návrhu zákona predsedovi gestorského Výboru Národnej rady Slovenskej republiky </w:t>
      </w:r>
      <w:r w:rsidR="002600D3" w:rsidRPr="00DC660B">
        <w:t xml:space="preserve">pre </w:t>
      </w:r>
      <w:r w:rsidR="00A108FC" w:rsidRPr="00DC660B">
        <w:t xml:space="preserve">hospodárske </w:t>
      </w:r>
      <w:bookmarkEnd w:id="1"/>
      <w:r w:rsidR="00A108FC" w:rsidRPr="00DC660B">
        <w:t xml:space="preserve">záležitosti. </w:t>
      </w:r>
    </w:p>
    <w:p w:rsidR="004A5DB8" w:rsidRPr="00DC660B" w:rsidRDefault="004A5DB8" w:rsidP="002600D3">
      <w:pPr>
        <w:pStyle w:val="Zkladntext"/>
        <w:tabs>
          <w:tab w:val="left" w:pos="1134"/>
          <w:tab w:val="left" w:pos="1276"/>
        </w:tabs>
        <w:ind w:firstLine="1134"/>
      </w:pPr>
    </w:p>
    <w:p w:rsidR="006C376D" w:rsidRPr="00DC660B" w:rsidRDefault="006C376D" w:rsidP="001D7A2B">
      <w:pPr>
        <w:pStyle w:val="Zkladntext"/>
        <w:tabs>
          <w:tab w:val="left" w:pos="1134"/>
          <w:tab w:val="left" w:pos="1276"/>
        </w:tabs>
      </w:pPr>
    </w:p>
    <w:p w:rsidR="0072422D" w:rsidRPr="00DC660B" w:rsidRDefault="0072422D" w:rsidP="001D7A2B">
      <w:pPr>
        <w:pStyle w:val="Zkladntext"/>
        <w:tabs>
          <w:tab w:val="left" w:pos="1134"/>
          <w:tab w:val="left" w:pos="1276"/>
        </w:tabs>
      </w:pPr>
    </w:p>
    <w:p w:rsidR="00CC5E16" w:rsidRPr="00DC660B" w:rsidRDefault="00CC5E16" w:rsidP="001D7A2B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:rsidR="002600D3" w:rsidRPr="00DC660B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DC660B" w:rsidRDefault="001D7A2B" w:rsidP="001D7A2B">
      <w:pPr>
        <w:jc w:val="both"/>
        <w:rPr>
          <w:rFonts w:ascii="AT*Toronto" w:hAnsi="AT*Toronto"/>
        </w:rPr>
      </w:pP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</w:r>
      <w:r w:rsidRPr="00DC660B">
        <w:tab/>
        <w:t xml:space="preserve">           Milan Vetrák </w:t>
      </w:r>
    </w:p>
    <w:p w:rsidR="001D7A2B" w:rsidRPr="00DC660B" w:rsidRDefault="001D7A2B" w:rsidP="001D7A2B">
      <w:pPr>
        <w:ind w:left="5664" w:firstLine="708"/>
        <w:jc w:val="both"/>
      </w:pPr>
      <w:r w:rsidRPr="00DC660B">
        <w:t xml:space="preserve">         predseda výboru</w:t>
      </w:r>
    </w:p>
    <w:p w:rsidR="001D7A2B" w:rsidRPr="00DC660B" w:rsidRDefault="001D7A2B" w:rsidP="001D7A2B">
      <w:pPr>
        <w:tabs>
          <w:tab w:val="left" w:pos="1021"/>
        </w:tabs>
        <w:jc w:val="both"/>
      </w:pPr>
      <w:r w:rsidRPr="00DC660B">
        <w:t>overovatelia výboru:</w:t>
      </w:r>
    </w:p>
    <w:p w:rsidR="0072422D" w:rsidRPr="00DC660B" w:rsidRDefault="0072422D" w:rsidP="002A61CE">
      <w:pPr>
        <w:tabs>
          <w:tab w:val="left" w:pos="1021"/>
        </w:tabs>
        <w:jc w:val="both"/>
      </w:pPr>
      <w:r w:rsidRPr="00DC660B">
        <w:t>Lukáš Kyselica</w:t>
      </w:r>
    </w:p>
    <w:p w:rsidR="002A61CE" w:rsidRPr="00DC660B" w:rsidRDefault="002A61CE" w:rsidP="002A61CE">
      <w:pPr>
        <w:tabs>
          <w:tab w:val="left" w:pos="1021"/>
        </w:tabs>
        <w:jc w:val="both"/>
      </w:pPr>
      <w:r w:rsidRPr="00DC660B">
        <w:t xml:space="preserve">Matúš Šutaj Eštok </w:t>
      </w:r>
    </w:p>
    <w:p w:rsidR="001D7A2B" w:rsidRPr="00DC660B" w:rsidRDefault="001D7A2B" w:rsidP="001D7A2B">
      <w:pPr>
        <w:pStyle w:val="Nadpis2"/>
        <w:jc w:val="left"/>
      </w:pPr>
      <w:r w:rsidRPr="00DC660B">
        <w:lastRenderedPageBreak/>
        <w:t>P r í l o h a</w:t>
      </w:r>
    </w:p>
    <w:p w:rsidR="001D7A2B" w:rsidRPr="00DC660B" w:rsidRDefault="001D7A2B" w:rsidP="001D7A2B">
      <w:pPr>
        <w:ind w:left="4253" w:firstLine="708"/>
        <w:jc w:val="both"/>
        <w:rPr>
          <w:b/>
          <w:bCs/>
        </w:rPr>
      </w:pPr>
      <w:r w:rsidRPr="00DC660B">
        <w:rPr>
          <w:b/>
          <w:bCs/>
        </w:rPr>
        <w:t xml:space="preserve">k uzneseniu Ústavnoprávneho </w:t>
      </w:r>
    </w:p>
    <w:p w:rsidR="001D7A2B" w:rsidRPr="00DC660B" w:rsidRDefault="001D7A2B" w:rsidP="001D7A2B">
      <w:pPr>
        <w:ind w:left="4253" w:firstLine="708"/>
        <w:jc w:val="both"/>
        <w:rPr>
          <w:b/>
        </w:rPr>
      </w:pPr>
      <w:r w:rsidRPr="00DC660B">
        <w:rPr>
          <w:b/>
        </w:rPr>
        <w:t xml:space="preserve">výboru Národnej rady SR č. </w:t>
      </w:r>
    </w:p>
    <w:p w:rsidR="001D7A2B" w:rsidRPr="00DC660B" w:rsidRDefault="001D7A2B" w:rsidP="001D7A2B">
      <w:pPr>
        <w:ind w:left="4253" w:firstLine="708"/>
        <w:jc w:val="both"/>
        <w:rPr>
          <w:b/>
        </w:rPr>
      </w:pPr>
      <w:r w:rsidRPr="00DC660B">
        <w:rPr>
          <w:b/>
        </w:rPr>
        <w:t>z</w:t>
      </w:r>
      <w:r w:rsidR="00D21A79" w:rsidRPr="00DC660B">
        <w:rPr>
          <w:b/>
        </w:rPr>
        <w:t> 9. júna</w:t>
      </w:r>
      <w:r w:rsidR="00553129" w:rsidRPr="00DC660B">
        <w:rPr>
          <w:b/>
        </w:rPr>
        <w:t xml:space="preserve"> 2022</w:t>
      </w:r>
    </w:p>
    <w:p w:rsidR="001D7A2B" w:rsidRPr="00DC660B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DC660B">
        <w:rPr>
          <w:b/>
          <w:bCs/>
        </w:rPr>
        <w:t>___________________________</w:t>
      </w:r>
      <w:r w:rsidR="00601F04" w:rsidRPr="00DC660B">
        <w:rPr>
          <w:b/>
          <w:bCs/>
        </w:rPr>
        <w:t>_</w:t>
      </w:r>
    </w:p>
    <w:p w:rsidR="001D7A2B" w:rsidRPr="00DC660B" w:rsidRDefault="001D7A2B" w:rsidP="001D7A2B">
      <w:pPr>
        <w:jc w:val="center"/>
        <w:rPr>
          <w:lang w:eastAsia="en-US"/>
        </w:rPr>
      </w:pPr>
    </w:p>
    <w:p w:rsidR="001D7A2B" w:rsidRPr="00DC660B" w:rsidRDefault="001D7A2B" w:rsidP="001D7A2B">
      <w:pPr>
        <w:jc w:val="center"/>
        <w:rPr>
          <w:lang w:eastAsia="en-US"/>
        </w:rPr>
      </w:pPr>
    </w:p>
    <w:p w:rsidR="00DB3702" w:rsidRPr="00DC660B" w:rsidRDefault="00DB3702" w:rsidP="001D7A2B">
      <w:pPr>
        <w:rPr>
          <w:lang w:eastAsia="en-US"/>
        </w:rPr>
      </w:pPr>
    </w:p>
    <w:p w:rsidR="001D7A2B" w:rsidRPr="00DC660B" w:rsidRDefault="001D7A2B" w:rsidP="001D7A2B">
      <w:pPr>
        <w:rPr>
          <w:lang w:eastAsia="en-US"/>
        </w:rPr>
      </w:pPr>
    </w:p>
    <w:p w:rsidR="001D7A2B" w:rsidRPr="00DC660B" w:rsidRDefault="001D7A2B" w:rsidP="001D7A2B">
      <w:pPr>
        <w:pStyle w:val="Nadpis2"/>
        <w:ind w:left="0" w:firstLine="0"/>
        <w:jc w:val="center"/>
      </w:pPr>
      <w:r w:rsidRPr="00DC660B">
        <w:t>Pozmeňujúce a doplňujúce návrhy</w:t>
      </w:r>
    </w:p>
    <w:p w:rsidR="001D7A2B" w:rsidRPr="00DC660B" w:rsidRDefault="001D7A2B" w:rsidP="001D7A2B">
      <w:pPr>
        <w:tabs>
          <w:tab w:val="left" w:pos="1021"/>
        </w:tabs>
        <w:jc w:val="both"/>
      </w:pPr>
    </w:p>
    <w:p w:rsidR="00A86BF9" w:rsidRPr="00DC660B" w:rsidRDefault="003A4822" w:rsidP="00A86BF9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DC660B">
        <w:rPr>
          <w:rFonts w:cs="Arial"/>
          <w:b/>
          <w:noProof/>
        </w:rPr>
        <w:t>k</w:t>
      </w:r>
      <w:r w:rsidR="00D21A79" w:rsidRPr="00DC660B">
        <w:rPr>
          <w:rFonts w:cs="Arial"/>
          <w:b/>
          <w:noProof/>
        </w:rPr>
        <w:t xml:space="preserve"> vládnemu </w:t>
      </w:r>
      <w:r w:rsidR="00AC34B0" w:rsidRPr="00DC660B">
        <w:rPr>
          <w:b/>
          <w:shd w:val="clear" w:color="auto" w:fill="FFFFFF"/>
        </w:rPr>
        <w:t>návrhu</w:t>
      </w:r>
      <w:r w:rsidR="00D21A79" w:rsidRPr="00DC660B">
        <w:rPr>
          <w:b/>
          <w:shd w:val="clear" w:color="auto" w:fill="FFFFFF"/>
        </w:rPr>
        <w:t xml:space="preserve"> zákona,</w:t>
      </w:r>
      <w:r w:rsidR="00871EB3" w:rsidRPr="00DC660B">
        <w:rPr>
          <w:b/>
          <w:shd w:val="clear" w:color="auto" w:fill="FFFFFF"/>
        </w:rPr>
        <w:t xml:space="preserve"> </w:t>
      </w:r>
      <w:r w:rsidR="00A86BF9" w:rsidRPr="00DC660B">
        <w:rPr>
          <w:b/>
          <w:shd w:val="clear" w:color="auto" w:fill="FFFFFF"/>
        </w:rPr>
        <w:t>ktorým sa mení a dopĺňa zákon č. 64/2019 Z. z. o sprístupňovaní strelných zbraní a streliva na civilné použitie na trhu v znení zákona č. 376/2019 Z. z. a  ktorým sa menia a dopĺňajú niektoré zákony (tlač 966)</w:t>
      </w:r>
    </w:p>
    <w:p w:rsidR="001D7A2B" w:rsidRPr="00DC660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DC660B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DC660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851940" w:rsidRPr="00DC660B" w:rsidRDefault="00851940" w:rsidP="00DC55E1">
      <w:pPr>
        <w:overflowPunct w:val="0"/>
        <w:spacing w:line="360" w:lineRule="auto"/>
        <w:ind w:firstLine="284"/>
        <w:jc w:val="both"/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t>K čl. I nový bod 23</w:t>
      </w:r>
    </w:p>
    <w:p w:rsidR="00851940" w:rsidRPr="00DC660B" w:rsidRDefault="00851940" w:rsidP="00DC55E1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660B">
        <w:rPr>
          <w:rFonts w:ascii="Times New Roman" w:hAnsi="Times New Roman"/>
          <w:sz w:val="24"/>
          <w:szCs w:val="24"/>
        </w:rPr>
        <w:t>V čl. I sa za bod 22 vkladá nový bod 23, ktorý znie:</w:t>
      </w:r>
    </w:p>
    <w:p w:rsidR="00851940" w:rsidRPr="00DC660B" w:rsidRDefault="00851940" w:rsidP="00DC55E1">
      <w:pPr>
        <w:spacing w:line="360" w:lineRule="auto"/>
        <w:jc w:val="both"/>
        <w:rPr>
          <w:rFonts w:eastAsia="Calibri"/>
        </w:rPr>
      </w:pPr>
      <w:r w:rsidRPr="00DC660B">
        <w:t xml:space="preserve">„23. V § 14 ods. 2 písm. c) </w:t>
      </w:r>
      <w:r w:rsidRPr="00DC660B">
        <w:rPr>
          <w:rFonts w:eastAsia="Calibri"/>
        </w:rPr>
        <w:t>sa slovo „dvojčísla“ nahrádza slovom „</w:t>
      </w:r>
      <w:proofErr w:type="spellStart"/>
      <w:r w:rsidRPr="00DC660B">
        <w:rPr>
          <w:rFonts w:eastAsia="Calibri"/>
        </w:rPr>
        <w:t>dvojčíslia</w:t>
      </w:r>
      <w:proofErr w:type="spellEnd"/>
      <w:r w:rsidRPr="00DC660B">
        <w:rPr>
          <w:rFonts w:eastAsia="Calibri"/>
        </w:rPr>
        <w:t>“.</w:t>
      </w:r>
    </w:p>
    <w:p w:rsidR="00851940" w:rsidRPr="00DC660B" w:rsidRDefault="00851940" w:rsidP="00DC55E1">
      <w:pPr>
        <w:spacing w:line="360" w:lineRule="auto"/>
        <w:jc w:val="both"/>
        <w:rPr>
          <w:rFonts w:eastAsia="Calibri"/>
        </w:rPr>
      </w:pPr>
      <w:r w:rsidRPr="00DC660B">
        <w:rPr>
          <w:rFonts w:eastAsia="Calibri"/>
        </w:rPr>
        <w:t>Nasledujúce body v čl. I sa primerane prečíslujú.</w:t>
      </w:r>
    </w:p>
    <w:p w:rsidR="00DC55E1" w:rsidRPr="00DC660B" w:rsidRDefault="00DC55E1" w:rsidP="00DC55E1">
      <w:pPr>
        <w:ind w:left="4247"/>
        <w:jc w:val="both"/>
        <w:rPr>
          <w:rFonts w:eastAsia="Calibri"/>
        </w:rPr>
      </w:pPr>
    </w:p>
    <w:p w:rsidR="00851940" w:rsidRPr="00DC660B" w:rsidRDefault="00851940" w:rsidP="00DC55E1">
      <w:pPr>
        <w:ind w:left="4247"/>
        <w:jc w:val="both"/>
        <w:rPr>
          <w:rFonts w:eastAsia="Calibri"/>
        </w:rPr>
      </w:pPr>
      <w:r w:rsidRPr="00DC660B">
        <w:rPr>
          <w:rFonts w:eastAsia="Calibri"/>
        </w:rPr>
        <w:t>Ide o jazykovú úpravu – nahradenie obsahovo nevyhovujúceho slova jazykovo správnym termínom.</w:t>
      </w:r>
    </w:p>
    <w:p w:rsidR="00851940" w:rsidRPr="00DC660B" w:rsidRDefault="00851940" w:rsidP="00DC55E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t>K čl. I bodu 23 (§ 14 ods. 3 )</w:t>
      </w:r>
    </w:p>
    <w:p w:rsidR="00851940" w:rsidRPr="00DC660B" w:rsidRDefault="00851940" w:rsidP="00DC55E1">
      <w:pPr>
        <w:spacing w:line="360" w:lineRule="auto"/>
        <w:jc w:val="both"/>
        <w:rPr>
          <w:rFonts w:eastAsia="Calibri"/>
        </w:rPr>
      </w:pPr>
      <w:r w:rsidRPr="00DC660B">
        <w:rPr>
          <w:rFonts w:eastAsia="Calibri"/>
        </w:rPr>
        <w:t>V čl. I</w:t>
      </w:r>
      <w:r w:rsidRPr="00DC660B">
        <w:t> </w:t>
      </w:r>
      <w:r w:rsidRPr="00DC660B">
        <w:rPr>
          <w:rFonts w:eastAsia="Calibri"/>
        </w:rPr>
        <w:t>bode 23 § 14 ods. 3 písm. c) sa slovo „dvojčísla“ nahrádza slovom „</w:t>
      </w:r>
      <w:proofErr w:type="spellStart"/>
      <w:r w:rsidRPr="00DC660B">
        <w:rPr>
          <w:rFonts w:eastAsia="Calibri"/>
        </w:rPr>
        <w:t>dvojčíslia</w:t>
      </w:r>
      <w:proofErr w:type="spellEnd"/>
      <w:r w:rsidRPr="00DC660B">
        <w:rPr>
          <w:rFonts w:eastAsia="Calibri"/>
        </w:rPr>
        <w:t>“.</w:t>
      </w:r>
    </w:p>
    <w:p w:rsidR="00DC55E1" w:rsidRPr="00DC660B" w:rsidRDefault="00DC55E1" w:rsidP="00DC55E1">
      <w:pPr>
        <w:ind w:left="4247"/>
        <w:jc w:val="both"/>
        <w:rPr>
          <w:rFonts w:eastAsia="Calibri"/>
        </w:rPr>
      </w:pPr>
    </w:p>
    <w:p w:rsidR="00851940" w:rsidRPr="00DC660B" w:rsidRDefault="00851940" w:rsidP="00DC55E1">
      <w:pPr>
        <w:ind w:left="4247"/>
        <w:jc w:val="both"/>
        <w:rPr>
          <w:rFonts w:eastAsia="Calibri"/>
        </w:rPr>
      </w:pPr>
      <w:r w:rsidRPr="00DC660B">
        <w:rPr>
          <w:rFonts w:eastAsia="Calibri"/>
        </w:rPr>
        <w:t>Ide o jazykovú úpravu – nahradenie obsahovo nevyhovujúceho slova jazykovo správnym termínom.</w:t>
      </w:r>
    </w:p>
    <w:p w:rsidR="00851940" w:rsidRPr="00DC660B" w:rsidRDefault="00851940" w:rsidP="00DC55E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t>K čl. I bodu 25 (§ 21b)</w:t>
      </w:r>
    </w:p>
    <w:p w:rsidR="00851940" w:rsidRPr="00DC660B" w:rsidRDefault="00851940" w:rsidP="00DC55E1">
      <w:pPr>
        <w:spacing w:line="360" w:lineRule="auto"/>
        <w:jc w:val="both"/>
        <w:rPr>
          <w:rFonts w:eastAsia="Calibri"/>
        </w:rPr>
      </w:pPr>
      <w:r w:rsidRPr="00DC660B">
        <w:rPr>
          <w:rFonts w:eastAsia="Calibri"/>
        </w:rPr>
        <w:t>V čl. I</w:t>
      </w:r>
      <w:bookmarkStart w:id="3" w:name="_Hlk68449124"/>
      <w:r w:rsidRPr="00DC660B">
        <w:t> </w:t>
      </w:r>
      <w:r w:rsidRPr="00DC660B">
        <w:rPr>
          <w:rFonts w:eastAsia="Calibri"/>
        </w:rPr>
        <w:t>bode 25 § 21b sa slovo „účinného“ nahrádza slovami „v znení účinnom“.</w:t>
      </w:r>
      <w:bookmarkEnd w:id="3"/>
    </w:p>
    <w:p w:rsidR="00DC55E1" w:rsidRPr="00DC660B" w:rsidRDefault="00DC55E1" w:rsidP="00DC55E1">
      <w:pPr>
        <w:ind w:left="4247"/>
        <w:jc w:val="both"/>
        <w:rPr>
          <w:rFonts w:eastAsia="Calibri"/>
        </w:rPr>
      </w:pPr>
    </w:p>
    <w:p w:rsidR="00851940" w:rsidRPr="00DC660B" w:rsidRDefault="00851940" w:rsidP="00DC55E1">
      <w:pPr>
        <w:ind w:left="4247"/>
        <w:jc w:val="both"/>
        <w:rPr>
          <w:rFonts w:eastAsia="Calibri"/>
        </w:rPr>
      </w:pPr>
      <w:r w:rsidRPr="00DC660B">
        <w:rPr>
          <w:rFonts w:eastAsia="Calibri"/>
        </w:rPr>
        <w:t>Ide o použitie presnejšej formulácie.</w:t>
      </w:r>
    </w:p>
    <w:p w:rsidR="00851940" w:rsidRPr="00DC660B" w:rsidRDefault="00851940" w:rsidP="00DC55E1">
      <w:pPr>
        <w:ind w:left="4247"/>
        <w:jc w:val="both"/>
        <w:rPr>
          <w:rFonts w:eastAsia="Calibri"/>
        </w:rPr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t>K čl. I bodu 26 (príloha č. 1 časť C.)</w:t>
      </w:r>
    </w:p>
    <w:p w:rsidR="00851940" w:rsidRPr="00DC660B" w:rsidRDefault="00851940" w:rsidP="00DC55E1">
      <w:pPr>
        <w:spacing w:line="360" w:lineRule="auto"/>
        <w:jc w:val="both"/>
      </w:pPr>
      <w:r w:rsidRPr="00DC660B">
        <w:t>V čl. I bode 26 prílohe č. 1 časti C. úvodnej vete sa za slová „</w:t>
      </w:r>
      <w:r w:rsidRPr="00DC660B">
        <w:rPr>
          <w:lang w:bidi="sk-SK"/>
        </w:rPr>
        <w:t>na kusové overenie tlmiča</w:t>
      </w:r>
      <w:r w:rsidRPr="00DC660B">
        <w:t>“ pripája text „sú:“.</w:t>
      </w:r>
    </w:p>
    <w:p w:rsidR="00851940" w:rsidRPr="00DC660B" w:rsidRDefault="00851940" w:rsidP="00DC55E1">
      <w:pPr>
        <w:ind w:left="4253"/>
        <w:jc w:val="both"/>
      </w:pPr>
      <w:r w:rsidRPr="00DC660B">
        <w:t>Ide o doplnenie slov, aby úvodná veta štylisticky ladila s nasledujúcimi písmenami.</w:t>
      </w:r>
    </w:p>
    <w:p w:rsidR="00851940" w:rsidRPr="00DC660B" w:rsidRDefault="00851940" w:rsidP="00DC55E1">
      <w:pPr>
        <w:pStyle w:val="Odsekzoznamu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lastRenderedPageBreak/>
        <w:t>K čl. I bodu 36 (príloha č. 8a bod 5)</w:t>
      </w:r>
    </w:p>
    <w:p w:rsidR="00851940" w:rsidRPr="00DC660B" w:rsidRDefault="00851940" w:rsidP="00DC55E1">
      <w:pPr>
        <w:spacing w:line="360" w:lineRule="auto"/>
        <w:jc w:val="both"/>
      </w:pPr>
      <w:r w:rsidRPr="00DC660B">
        <w:t>V čl. I bode 36 prílohe č. 8a bode 5 sa slovo „vykoná“ nahrádza slovom „vykonajú“.</w:t>
      </w:r>
    </w:p>
    <w:p w:rsidR="00DC55E1" w:rsidRPr="00DC660B" w:rsidRDefault="00DC55E1" w:rsidP="00DC55E1">
      <w:pPr>
        <w:ind w:left="4253"/>
        <w:jc w:val="both"/>
      </w:pPr>
    </w:p>
    <w:p w:rsidR="00851940" w:rsidRPr="00DC660B" w:rsidRDefault="00851940" w:rsidP="00DC55E1">
      <w:pPr>
        <w:ind w:left="4253"/>
        <w:jc w:val="both"/>
      </w:pPr>
      <w:r w:rsidRPr="00DC660B">
        <w:t>Ide o jazykovú úpravu – vzhľadom na zlučovaciu spojku „a“ sa prísudok uvádza v pluráli.</w:t>
      </w:r>
    </w:p>
    <w:p w:rsidR="00851940" w:rsidRPr="00DC660B" w:rsidRDefault="00851940" w:rsidP="00DC55E1">
      <w:pPr>
        <w:ind w:left="4253"/>
        <w:jc w:val="both"/>
      </w:pPr>
    </w:p>
    <w:p w:rsidR="00DC55E1" w:rsidRPr="00DC660B" w:rsidRDefault="00DC55E1" w:rsidP="00DC55E1">
      <w:pPr>
        <w:ind w:left="4253"/>
        <w:jc w:val="both"/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t>K čl. I bodu 43 (príloha č. 10 druhý bod)</w:t>
      </w:r>
    </w:p>
    <w:p w:rsidR="00851940" w:rsidRPr="00DC660B" w:rsidRDefault="00851940" w:rsidP="00DC55E1">
      <w:pPr>
        <w:spacing w:line="360" w:lineRule="auto"/>
        <w:jc w:val="both"/>
      </w:pPr>
      <w:r w:rsidRPr="00DC660B">
        <w:t>V čl. I bode 43 prílohe č. 10 bode 2 sa slová „§ 7 písm.“ nahrádzajú slovami „§ 7 ods. 2 písm.“.</w:t>
      </w:r>
    </w:p>
    <w:p w:rsidR="00851940" w:rsidRPr="00DC660B" w:rsidRDefault="00851940" w:rsidP="00DC55E1">
      <w:pPr>
        <w:ind w:left="4253"/>
        <w:jc w:val="both"/>
      </w:pPr>
      <w:r w:rsidRPr="00DC660B">
        <w:t>Ide o úpravu vnútorného odkazu – je potrebné ho konkretizovať na „ods. 2“.</w:t>
      </w:r>
    </w:p>
    <w:p w:rsidR="00851940" w:rsidRPr="00DC660B" w:rsidRDefault="00851940" w:rsidP="00DC55E1">
      <w:pPr>
        <w:pStyle w:val="Odsekzoznamu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51940" w:rsidRPr="00DC660B" w:rsidRDefault="00851940" w:rsidP="00DC55E1">
      <w:pPr>
        <w:pStyle w:val="Odsekzoznamu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C660B">
        <w:rPr>
          <w:rFonts w:ascii="Times New Roman" w:hAnsi="Times New Roman"/>
          <w:b/>
          <w:sz w:val="24"/>
          <w:szCs w:val="24"/>
        </w:rPr>
        <w:t xml:space="preserve">K čl. I bodu 46 </w:t>
      </w:r>
    </w:p>
    <w:p w:rsidR="00851940" w:rsidRPr="00DC660B" w:rsidRDefault="00851940" w:rsidP="00DC55E1">
      <w:pPr>
        <w:spacing w:line="360" w:lineRule="auto"/>
        <w:jc w:val="both"/>
      </w:pPr>
      <w:r w:rsidRPr="00DC660B">
        <w:t>V čl. I bode 46 sa za slovo „zákona“ vkladajú slová „okrem § 21b ods. 2“.</w:t>
      </w:r>
    </w:p>
    <w:p w:rsidR="00DC55E1" w:rsidRPr="00DC660B" w:rsidRDefault="00DC55E1" w:rsidP="00DC55E1">
      <w:pPr>
        <w:ind w:left="4253"/>
        <w:jc w:val="both"/>
      </w:pPr>
    </w:p>
    <w:p w:rsidR="00851940" w:rsidRPr="00DC660B" w:rsidRDefault="00851940" w:rsidP="00DC55E1">
      <w:pPr>
        <w:ind w:left="4253"/>
        <w:jc w:val="both"/>
      </w:pPr>
      <w:r w:rsidRPr="00DC660B">
        <w:t>Ide o legislatívno-technickú úpravu: z nahradenia slov je potrebné vyňať navrhované prechodné ustanovenie § 21b ods. 2, kde je potrebné ponechať pôvodný text.</w:t>
      </w:r>
    </w:p>
    <w:p w:rsidR="00851940" w:rsidRPr="00DC660B" w:rsidRDefault="00851940" w:rsidP="00DC55E1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D7A2B" w:rsidRPr="00DC660B" w:rsidRDefault="001D7A2B" w:rsidP="00DC55E1"/>
    <w:p w:rsidR="00747312" w:rsidRPr="00DC660B" w:rsidRDefault="00747312" w:rsidP="00DC55E1"/>
    <w:sectPr w:rsidR="00747312" w:rsidRPr="00DC660B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1780"/>
    <w:rsid w:val="00222CF3"/>
    <w:rsid w:val="0024454D"/>
    <w:rsid w:val="002600D3"/>
    <w:rsid w:val="00263DDA"/>
    <w:rsid w:val="002736DE"/>
    <w:rsid w:val="00295FD4"/>
    <w:rsid w:val="002A0AB6"/>
    <w:rsid w:val="002A61CE"/>
    <w:rsid w:val="003028AD"/>
    <w:rsid w:val="003A4822"/>
    <w:rsid w:val="003D53DC"/>
    <w:rsid w:val="003E2F0F"/>
    <w:rsid w:val="003F475E"/>
    <w:rsid w:val="003F70FA"/>
    <w:rsid w:val="00426966"/>
    <w:rsid w:val="004A5DB8"/>
    <w:rsid w:val="004C4F94"/>
    <w:rsid w:val="004E03E2"/>
    <w:rsid w:val="004E6345"/>
    <w:rsid w:val="004F572F"/>
    <w:rsid w:val="00522BC4"/>
    <w:rsid w:val="0054340C"/>
    <w:rsid w:val="005512EC"/>
    <w:rsid w:val="00551A91"/>
    <w:rsid w:val="00553129"/>
    <w:rsid w:val="00571F87"/>
    <w:rsid w:val="005969D0"/>
    <w:rsid w:val="00601F04"/>
    <w:rsid w:val="00611225"/>
    <w:rsid w:val="00647C69"/>
    <w:rsid w:val="00661CE0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3B2D"/>
    <w:rsid w:val="00851940"/>
    <w:rsid w:val="00871EB3"/>
    <w:rsid w:val="008D249C"/>
    <w:rsid w:val="008F7799"/>
    <w:rsid w:val="00945F50"/>
    <w:rsid w:val="00992714"/>
    <w:rsid w:val="009F4003"/>
    <w:rsid w:val="00A108FC"/>
    <w:rsid w:val="00A851D3"/>
    <w:rsid w:val="00A86BF9"/>
    <w:rsid w:val="00AB6969"/>
    <w:rsid w:val="00AC34B0"/>
    <w:rsid w:val="00AD59C6"/>
    <w:rsid w:val="00B32539"/>
    <w:rsid w:val="00B908DF"/>
    <w:rsid w:val="00B92945"/>
    <w:rsid w:val="00BB29B3"/>
    <w:rsid w:val="00BD5E48"/>
    <w:rsid w:val="00BE0D8A"/>
    <w:rsid w:val="00C10EEA"/>
    <w:rsid w:val="00C4621B"/>
    <w:rsid w:val="00C63D96"/>
    <w:rsid w:val="00CC5E16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C55E1"/>
    <w:rsid w:val="00DC660B"/>
    <w:rsid w:val="00DE6504"/>
    <w:rsid w:val="00E0027B"/>
    <w:rsid w:val="00E12F77"/>
    <w:rsid w:val="00E256A2"/>
    <w:rsid w:val="00E66CB2"/>
    <w:rsid w:val="00E84F94"/>
    <w:rsid w:val="00E96D20"/>
    <w:rsid w:val="00EA2062"/>
    <w:rsid w:val="00EF1207"/>
    <w:rsid w:val="00EF2687"/>
    <w:rsid w:val="00F77F33"/>
    <w:rsid w:val="00F9153D"/>
    <w:rsid w:val="00FB2E3C"/>
    <w:rsid w:val="00FC1C78"/>
    <w:rsid w:val="00FF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6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66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67</cp:revision>
  <cp:lastPrinted>2022-06-07T06:58:00Z</cp:lastPrinted>
  <dcterms:created xsi:type="dcterms:W3CDTF">2021-11-07T15:37:00Z</dcterms:created>
  <dcterms:modified xsi:type="dcterms:W3CDTF">2022-06-07T06:58:00Z</dcterms:modified>
</cp:coreProperties>
</file>