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FD23DD">
        <w:trPr>
          <w:trHeight w:val="534"/>
          <w:jc w:val="center"/>
        </w:trPr>
        <w:tc>
          <w:tcPr>
            <w:tcW w:w="9060" w:type="dxa"/>
            <w:tcBorders>
              <w:bottom w:val="single" w:sz="4" w:space="0" w:color="000000"/>
            </w:tcBorders>
            <w:shd w:val="clear" w:color="auto" w:fill="D9D9D9"/>
          </w:tcPr>
          <w:p w:rsidR="00FD23DD" w:rsidRDefault="00004731">
            <w:pPr>
              <w:spacing w:after="0" w:line="240" w:lineRule="auto"/>
              <w:ind w:left="-284" w:firstLine="284"/>
              <w:jc w:val="center"/>
              <w:rPr>
                <w:rFonts w:ascii="Times New Roman" w:eastAsia="Times New Roman" w:hAnsi="Times New Roman" w:cs="Times New Roman"/>
                <w:b/>
              </w:rPr>
            </w:pPr>
            <w:r>
              <w:rPr>
                <w:rFonts w:ascii="Times New Roman" w:eastAsia="Times New Roman" w:hAnsi="Times New Roman" w:cs="Times New Roman"/>
                <w:b/>
                <w:sz w:val="28"/>
                <w:szCs w:val="28"/>
              </w:rPr>
              <w:t>Analýza vplyvov na manželstvo, rodičovstvo a rodinu</w:t>
            </w:r>
          </w:p>
          <w:p w:rsidR="00FD23DD" w:rsidRDefault="00004731">
            <w:pPr>
              <w:spacing w:after="0" w:line="240" w:lineRule="auto"/>
              <w:ind w:left="-284" w:firstLine="284"/>
              <w:jc w:val="center"/>
              <w:rPr>
                <w:rFonts w:ascii="Times New Roman" w:eastAsia="Times New Roman" w:hAnsi="Times New Roman" w:cs="Times New Roman"/>
                <w:b/>
              </w:rPr>
            </w:pPr>
            <w:r>
              <w:rPr>
                <w:rFonts w:ascii="Times New Roman" w:eastAsia="Times New Roman" w:hAnsi="Times New Roman" w:cs="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FD23DD">
        <w:trPr>
          <w:jc w:val="center"/>
        </w:trPr>
        <w:tc>
          <w:tcPr>
            <w:tcW w:w="9060" w:type="dxa"/>
            <w:tcBorders>
              <w:bottom w:val="nil"/>
            </w:tcBorders>
            <w:shd w:val="clear" w:color="auto" w:fill="D9D9D9"/>
          </w:tcPr>
          <w:p w:rsidR="00FD23DD" w:rsidRDefault="00717D33" w:rsidP="009527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00473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w:t>
            </w:r>
            <w:r w:rsidR="00004731">
              <w:rPr>
                <w:rFonts w:ascii="Times New Roman" w:eastAsia="Times New Roman" w:hAnsi="Times New Roman" w:cs="Times New Roman"/>
                <w:b/>
              </w:rPr>
              <w:t xml:space="preserve"> </w:t>
            </w:r>
            <w:r w:rsidR="00004731">
              <w:rPr>
                <w:rFonts w:ascii="Times New Roman" w:eastAsia="Times New Roman" w:hAnsi="Times New Roman" w:cs="Times New Roman"/>
                <w:b/>
                <w:sz w:val="24"/>
                <w:szCs w:val="24"/>
              </w:rPr>
              <w:t>Identifikujte, popíšte a kvantifikujte vplyv na rodinné prostredie a špecifikujte pozitívne/negatívne vplyvy na rodinné prostredie.</w:t>
            </w:r>
          </w:p>
        </w:tc>
      </w:tr>
      <w:tr w:rsidR="00FD23DD">
        <w:trPr>
          <w:trHeight w:val="736"/>
          <w:jc w:val="center"/>
        </w:trPr>
        <w:tc>
          <w:tcPr>
            <w:tcW w:w="9060" w:type="dxa"/>
            <w:tcBorders>
              <w:bottom w:val="single" w:sz="4" w:space="0" w:color="000000"/>
            </w:tcBorders>
            <w:shd w:val="clear" w:color="auto" w:fill="F2F2F2"/>
          </w:tcPr>
          <w:p w:rsidR="00FD23DD" w:rsidRDefault="00717D33"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1</w:t>
            </w:r>
            <w:r w:rsidR="00004731">
              <w:rPr>
                <w:rFonts w:ascii="Times New Roman" w:eastAsia="Times New Roman" w:hAnsi="Times New Roman" w:cs="Times New Roman"/>
                <w:i/>
                <w:sz w:val="20"/>
                <w:szCs w:val="20"/>
              </w:rPr>
              <w:t xml:space="preserve">.1 Spôsobí navrhovaná právna úprava zmenu rodinného prostredia? Ak áno, v akom rozsahu? </w:t>
            </w:r>
            <w:r w:rsidR="0095271B">
              <w:rPr>
                <w:rFonts w:ascii="Times New Roman" w:eastAsia="Times New Roman" w:hAnsi="Times New Roman" w:cs="Times New Roman"/>
                <w:i/>
                <w:sz w:val="20"/>
                <w:szCs w:val="20"/>
              </w:rPr>
              <w:t xml:space="preserve">                             </w:t>
            </w:r>
            <w:r w:rsidR="00004731">
              <w:rPr>
                <w:rFonts w:ascii="Times New Roman" w:eastAsia="Times New Roman" w:hAnsi="Times New Roman" w:cs="Times New Roman"/>
                <w:i/>
                <w:sz w:val="20"/>
                <w:szCs w:val="20"/>
              </w:rPr>
              <w:t>Ak je to možné</w:t>
            </w:r>
            <w:r w:rsidR="00004731" w:rsidRPr="003B6328">
              <w:rPr>
                <w:rFonts w:ascii="Times New Roman" w:eastAsia="Times New Roman" w:hAnsi="Times New Roman" w:cs="Times New Roman"/>
                <w:i/>
                <w:sz w:val="20"/>
                <w:szCs w:val="20"/>
              </w:rPr>
              <w:t>, doplňte kvantifikáciu, prípadne dôvod chýbajúcej kvantifikácie</w:t>
            </w:r>
            <w:r w:rsidR="00806D4E" w:rsidRPr="003B6328">
              <w:rPr>
                <w:rFonts w:ascii="Times New Roman" w:eastAsia="Times New Roman" w:hAnsi="Times New Roman" w:cs="Times New Roman"/>
                <w:i/>
                <w:sz w:val="20"/>
                <w:szCs w:val="20"/>
              </w:rPr>
              <w:t>.</w:t>
            </w:r>
          </w:p>
        </w:tc>
      </w:tr>
      <w:tr w:rsidR="00FD23DD">
        <w:trPr>
          <w:trHeight w:val="928"/>
          <w:jc w:val="center"/>
        </w:trPr>
        <w:tc>
          <w:tcPr>
            <w:tcW w:w="9060" w:type="dxa"/>
            <w:tcBorders>
              <w:top w:val="nil"/>
              <w:bottom w:val="nil"/>
            </w:tcBorders>
            <w:shd w:val="clear" w:color="auto" w:fill="auto"/>
          </w:tcPr>
          <w:p w:rsidR="000940F7" w:rsidRDefault="000E0E71" w:rsidP="0095271B">
            <w:pPr>
              <w:pStyle w:val="Default"/>
              <w:jc w:val="both"/>
              <w:rPr>
                <w:sz w:val="20"/>
                <w:szCs w:val="20"/>
              </w:rPr>
            </w:pPr>
            <w:r w:rsidRPr="00EC30FB">
              <w:rPr>
                <w:rFonts w:eastAsia="Times New Roman"/>
                <w:sz w:val="20"/>
                <w:szCs w:val="20"/>
              </w:rPr>
              <w:t xml:space="preserve">Cieľom </w:t>
            </w:r>
            <w:r w:rsidR="00CB0A87">
              <w:rPr>
                <w:rFonts w:eastAsia="Times New Roman"/>
                <w:sz w:val="20"/>
                <w:szCs w:val="20"/>
              </w:rPr>
              <w:t>návrhu zákona</w:t>
            </w:r>
            <w:r w:rsidRPr="00EC30FB">
              <w:rPr>
                <w:rFonts w:eastAsia="Times New Roman"/>
                <w:sz w:val="20"/>
                <w:szCs w:val="20"/>
              </w:rPr>
              <w:t xml:space="preserve"> je</w:t>
            </w:r>
            <w:r w:rsidR="00CB0A87">
              <w:rPr>
                <w:rFonts w:eastAsia="Times New Roman"/>
                <w:sz w:val="20"/>
                <w:szCs w:val="20"/>
              </w:rPr>
              <w:t>, okrem iného,</w:t>
            </w:r>
            <w:r w:rsidRPr="00EC30FB">
              <w:rPr>
                <w:rFonts w:eastAsia="Times New Roman"/>
                <w:sz w:val="20"/>
                <w:szCs w:val="20"/>
              </w:rPr>
              <w:t xml:space="preserve"> </w:t>
            </w:r>
            <w:r w:rsidR="00EC30FB" w:rsidRPr="00EC30FB">
              <w:rPr>
                <w:rFonts w:eastAsia="Times New Roman"/>
                <w:sz w:val="20"/>
                <w:szCs w:val="20"/>
              </w:rPr>
              <w:t xml:space="preserve">aj </w:t>
            </w:r>
            <w:r w:rsidRPr="00EC30FB">
              <w:rPr>
                <w:rFonts w:eastAsia="Times New Roman"/>
                <w:sz w:val="20"/>
                <w:szCs w:val="20"/>
              </w:rPr>
              <w:t>posilnenie sociálnych väzieb, a to najmä</w:t>
            </w:r>
            <w:r w:rsidR="00EC30FB" w:rsidRPr="00EC30FB">
              <w:rPr>
                <w:rFonts w:eastAsia="Times New Roman"/>
                <w:sz w:val="20"/>
                <w:szCs w:val="20"/>
              </w:rPr>
              <w:t xml:space="preserve"> rozšírením formy a rozsahu návštevy</w:t>
            </w:r>
            <w:r w:rsidR="00EC30FB">
              <w:rPr>
                <w:rFonts w:eastAsia="Times New Roman"/>
                <w:sz w:val="20"/>
                <w:szCs w:val="20"/>
              </w:rPr>
              <w:t>, ako aj zúžením obmedzení na kontaktnú návštevu a dôvodov na nerealizovanie návštevy v prípade obvineného v </w:t>
            </w:r>
            <w:proofErr w:type="spellStart"/>
            <w:r w:rsidR="00EC30FB">
              <w:rPr>
                <w:rFonts w:eastAsia="Times New Roman"/>
                <w:sz w:val="20"/>
                <w:szCs w:val="20"/>
              </w:rPr>
              <w:t>kolúznej</w:t>
            </w:r>
            <w:proofErr w:type="spellEnd"/>
            <w:r w:rsidR="00EC30FB">
              <w:rPr>
                <w:rFonts w:eastAsia="Times New Roman"/>
                <w:sz w:val="20"/>
                <w:szCs w:val="20"/>
              </w:rPr>
              <w:t xml:space="preserve"> väzbe</w:t>
            </w:r>
            <w:r w:rsidR="00EC30FB" w:rsidRPr="00EC30FB">
              <w:rPr>
                <w:rFonts w:eastAsia="Times New Roman"/>
                <w:sz w:val="20"/>
                <w:szCs w:val="20"/>
              </w:rPr>
              <w:t>.</w:t>
            </w:r>
            <w:r w:rsidR="00EC30FB" w:rsidRPr="00EC30FB">
              <w:rPr>
                <w:sz w:val="20"/>
                <w:szCs w:val="20"/>
              </w:rPr>
              <w:t xml:space="preserve"> </w:t>
            </w:r>
          </w:p>
          <w:p w:rsidR="00EC30FB" w:rsidRPr="000940F7" w:rsidRDefault="00EC30FB" w:rsidP="0095271B">
            <w:pPr>
              <w:pStyle w:val="Default"/>
              <w:jc w:val="both"/>
              <w:rPr>
                <w:bCs/>
                <w:i/>
                <w:color w:val="auto"/>
                <w:sz w:val="20"/>
                <w:szCs w:val="20"/>
              </w:rPr>
            </w:pPr>
            <w:r w:rsidRPr="000940F7">
              <w:rPr>
                <w:i/>
                <w:color w:val="auto"/>
                <w:sz w:val="20"/>
                <w:szCs w:val="20"/>
              </w:rPr>
              <w:t xml:space="preserve">Riaditeľ ústavu môže z bezpečnostných dôvodov nepovoliť návštevu niektorých osôb; uvedené sa nevzťahuje </w:t>
            </w:r>
            <w:r w:rsidR="00EB6F93">
              <w:rPr>
                <w:i/>
                <w:color w:val="auto"/>
                <w:sz w:val="20"/>
                <w:szCs w:val="20"/>
              </w:rPr>
              <w:t xml:space="preserve"> </w:t>
            </w:r>
            <w:r w:rsidRPr="000940F7">
              <w:rPr>
                <w:i/>
                <w:color w:val="auto"/>
                <w:sz w:val="20"/>
                <w:szCs w:val="20"/>
              </w:rPr>
              <w:t>na blízke osoby</w:t>
            </w:r>
            <w:r w:rsidRPr="000940F7">
              <w:rPr>
                <w:i/>
                <w:sz w:val="20"/>
                <w:szCs w:val="20"/>
              </w:rPr>
              <w:t xml:space="preserve">. </w:t>
            </w:r>
            <w:r w:rsidRPr="000940F7">
              <w:rPr>
                <w:i/>
                <w:color w:val="auto"/>
                <w:sz w:val="20"/>
                <w:szCs w:val="20"/>
              </w:rPr>
              <w:t xml:space="preserve">V prípade, ak má obvinený neplnoleté deti, má právo na ďalšiu </w:t>
            </w:r>
            <w:proofErr w:type="spellStart"/>
            <w:r w:rsidRPr="000940F7">
              <w:rPr>
                <w:i/>
                <w:color w:val="auto"/>
                <w:sz w:val="20"/>
                <w:szCs w:val="20"/>
              </w:rPr>
              <w:t>videonávštevu</w:t>
            </w:r>
            <w:proofErr w:type="spellEnd"/>
            <w:r w:rsidRPr="000940F7">
              <w:rPr>
                <w:i/>
                <w:color w:val="auto"/>
                <w:sz w:val="20"/>
                <w:szCs w:val="20"/>
              </w:rPr>
              <w:t xml:space="preserve"> s nimi v trvaní najmenej jednej hodiny</w:t>
            </w:r>
            <w:r w:rsidRPr="000940F7">
              <w:rPr>
                <w:i/>
                <w:sz w:val="20"/>
                <w:szCs w:val="20"/>
              </w:rPr>
              <w:t xml:space="preserve">. </w:t>
            </w:r>
            <w:r w:rsidRPr="000940F7">
              <w:rPr>
                <w:i/>
                <w:color w:val="auto"/>
                <w:sz w:val="20"/>
                <w:szCs w:val="20"/>
              </w:rPr>
              <w:t xml:space="preserve">Dobu návštevy si môže obvinený rozdeliť na dve hodinové návštevy, pričom jedna hodina návštevy môže byť vykonaná iba formou </w:t>
            </w:r>
            <w:proofErr w:type="spellStart"/>
            <w:r w:rsidRPr="000940F7">
              <w:rPr>
                <w:i/>
                <w:color w:val="auto"/>
                <w:sz w:val="20"/>
                <w:szCs w:val="20"/>
              </w:rPr>
              <w:t>videonávštevy</w:t>
            </w:r>
            <w:proofErr w:type="spellEnd"/>
            <w:r w:rsidRPr="000940F7">
              <w:rPr>
                <w:i/>
                <w:color w:val="auto"/>
                <w:sz w:val="20"/>
                <w:szCs w:val="20"/>
              </w:rPr>
              <w:t xml:space="preserve">. </w:t>
            </w:r>
            <w:r w:rsidRPr="000940F7">
              <w:rPr>
                <w:bCs/>
                <w:i/>
                <w:color w:val="auto"/>
                <w:sz w:val="20"/>
                <w:szCs w:val="20"/>
                <w:shd w:val="clear" w:color="auto" w:fill="FFFFFF"/>
              </w:rPr>
              <w:t xml:space="preserve">Obvinený, ktorý je v </w:t>
            </w:r>
            <w:proofErr w:type="spellStart"/>
            <w:r w:rsidRPr="000940F7">
              <w:rPr>
                <w:bCs/>
                <w:i/>
                <w:color w:val="auto"/>
                <w:sz w:val="20"/>
                <w:szCs w:val="20"/>
                <w:shd w:val="clear" w:color="auto" w:fill="FFFFFF"/>
              </w:rPr>
              <w:t>kolúznej</w:t>
            </w:r>
            <w:proofErr w:type="spellEnd"/>
            <w:r w:rsidRPr="000940F7">
              <w:rPr>
                <w:bCs/>
                <w:i/>
                <w:color w:val="auto"/>
                <w:sz w:val="20"/>
                <w:szCs w:val="20"/>
                <w:shd w:val="clear" w:color="auto" w:fill="FFFFFF"/>
              </w:rPr>
              <w:t xml:space="preserve"> väzbe, môže prijať návštevu iba po predchádzajúcom súhlase príslušného orgánu činného v trestnom konaní alebo súdu, ktorý </w:t>
            </w:r>
            <w:r w:rsidR="00EB6F93">
              <w:rPr>
                <w:bCs/>
                <w:i/>
                <w:color w:val="auto"/>
                <w:sz w:val="20"/>
                <w:szCs w:val="20"/>
                <w:shd w:val="clear" w:color="auto" w:fill="FFFFFF"/>
              </w:rPr>
              <w:t xml:space="preserve">                 </w:t>
            </w:r>
            <w:r w:rsidRPr="000940F7">
              <w:rPr>
                <w:bCs/>
                <w:i/>
                <w:color w:val="auto"/>
                <w:sz w:val="20"/>
                <w:szCs w:val="20"/>
                <w:shd w:val="clear" w:color="auto" w:fill="FFFFFF"/>
              </w:rPr>
              <w:t>si môže vyhradiť prítomnosť na návšteve. Súhlas s návštevou blízkej osoby  môže orgán činný v trestnom konaní alebo súd neudeliť len</w:t>
            </w:r>
            <w:r w:rsidR="00EB6F93" w:rsidRPr="00EB6F93">
              <w:rPr>
                <w:bCs/>
                <w:i/>
                <w:color w:val="0000FF"/>
                <w:sz w:val="20"/>
                <w:szCs w:val="20"/>
                <w:shd w:val="clear" w:color="auto" w:fill="FFFFFF"/>
              </w:rPr>
              <w:t>,</w:t>
            </w:r>
            <w:r w:rsidR="00EB6F93">
              <w:rPr>
                <w:bCs/>
                <w:i/>
                <w:color w:val="auto"/>
                <w:sz w:val="20"/>
                <w:szCs w:val="20"/>
                <w:shd w:val="clear" w:color="auto" w:fill="FFFFFF"/>
              </w:rPr>
              <w:t xml:space="preserve"> </w:t>
            </w:r>
            <w:r w:rsidRPr="000940F7">
              <w:rPr>
                <w:bCs/>
                <w:i/>
                <w:color w:val="auto"/>
                <w:sz w:val="20"/>
                <w:szCs w:val="20"/>
                <w:shd w:val="clear" w:color="auto" w:fill="FFFFFF"/>
              </w:rPr>
              <w:t>ak ide o osobu, ktorá je stíhaná v rovnakej trestnej veci</w:t>
            </w:r>
            <w:r w:rsidR="00EB6F93">
              <w:rPr>
                <w:bCs/>
                <w:i/>
                <w:color w:val="auto"/>
                <w:sz w:val="20"/>
                <w:szCs w:val="20"/>
                <w:shd w:val="clear" w:color="auto" w:fill="FFFFFF"/>
              </w:rPr>
              <w:t>,</w:t>
            </w:r>
            <w:r w:rsidRPr="000940F7">
              <w:rPr>
                <w:bCs/>
                <w:i/>
                <w:color w:val="auto"/>
                <w:sz w:val="20"/>
                <w:szCs w:val="20"/>
                <w:shd w:val="clear" w:color="auto" w:fill="FFFFFF"/>
              </w:rPr>
              <w:t xml:space="preserve"> alebo u ktorej bolo preukázané </w:t>
            </w:r>
            <w:proofErr w:type="spellStart"/>
            <w:r w:rsidRPr="000940F7">
              <w:rPr>
                <w:bCs/>
                <w:i/>
                <w:color w:val="auto"/>
                <w:sz w:val="20"/>
                <w:szCs w:val="20"/>
                <w:shd w:val="clear" w:color="auto" w:fill="FFFFFF"/>
              </w:rPr>
              <w:t>kolúzne</w:t>
            </w:r>
            <w:proofErr w:type="spellEnd"/>
            <w:r w:rsidRPr="000940F7">
              <w:rPr>
                <w:bCs/>
                <w:i/>
                <w:color w:val="auto"/>
                <w:sz w:val="20"/>
                <w:szCs w:val="20"/>
                <w:shd w:val="clear" w:color="auto" w:fill="FFFFFF"/>
              </w:rPr>
              <w:t xml:space="preserve"> konanie v trestnej veci obvineného. Ak sa orgán činný v trestnom konaní alebo súd, ktorý si vyhradil prítomnosť na návšteve </w:t>
            </w:r>
            <w:r w:rsidRPr="000940F7">
              <w:rPr>
                <w:bCs/>
                <w:i/>
                <w:color w:val="auto"/>
                <w:sz w:val="20"/>
                <w:szCs w:val="20"/>
              </w:rPr>
              <w:t>blízkej osoby, na návštevu nedostaví, návšteva sa uskutoční bez jeho prítomnosti.</w:t>
            </w:r>
          </w:p>
          <w:p w:rsidR="000940F7" w:rsidRDefault="000940F7" w:rsidP="0095271B">
            <w:pPr>
              <w:pStyle w:val="Default"/>
              <w:jc w:val="both"/>
              <w:rPr>
                <w:bCs/>
                <w:color w:val="auto"/>
                <w:sz w:val="20"/>
                <w:szCs w:val="20"/>
              </w:rPr>
            </w:pPr>
          </w:p>
          <w:p w:rsidR="000940F7" w:rsidRDefault="00EC30FB" w:rsidP="0095271B">
            <w:pPr>
              <w:pStyle w:val="Default"/>
              <w:jc w:val="both"/>
              <w:rPr>
                <w:sz w:val="20"/>
                <w:szCs w:val="20"/>
              </w:rPr>
            </w:pPr>
            <w:r>
              <w:rPr>
                <w:bCs/>
                <w:color w:val="auto"/>
                <w:sz w:val="20"/>
                <w:szCs w:val="20"/>
              </w:rPr>
              <w:t>Rovn</w:t>
            </w:r>
            <w:r w:rsidR="000940F7">
              <w:rPr>
                <w:bCs/>
                <w:color w:val="auto"/>
                <w:sz w:val="20"/>
                <w:szCs w:val="20"/>
              </w:rPr>
              <w:t xml:space="preserve">ako tak aj </w:t>
            </w:r>
            <w:r>
              <w:rPr>
                <w:bCs/>
                <w:color w:val="auto"/>
                <w:sz w:val="20"/>
                <w:szCs w:val="20"/>
              </w:rPr>
              <w:t>v</w:t>
            </w:r>
            <w:r w:rsidR="000940F7">
              <w:rPr>
                <w:bCs/>
                <w:color w:val="auto"/>
                <w:sz w:val="20"/>
                <w:szCs w:val="20"/>
              </w:rPr>
              <w:t> prípade telefonovania rozšírením jeho základnej minutáže, nemožnosti zakázania telefonovania s blízkymi osobami, umožnením  telefonovania aj počas výkonu disciplinárneho trestu a zú</w:t>
            </w:r>
            <w:r w:rsidR="000940F7">
              <w:rPr>
                <w:rFonts w:eastAsia="Times New Roman"/>
                <w:sz w:val="20"/>
                <w:szCs w:val="20"/>
              </w:rPr>
              <w:t>žením dôvodov na nerealizovanie telefonovania v prípade obvineného v </w:t>
            </w:r>
            <w:proofErr w:type="spellStart"/>
            <w:r w:rsidR="000940F7">
              <w:rPr>
                <w:rFonts w:eastAsia="Times New Roman"/>
                <w:sz w:val="20"/>
                <w:szCs w:val="20"/>
              </w:rPr>
              <w:t>kolúznej</w:t>
            </w:r>
            <w:proofErr w:type="spellEnd"/>
            <w:r w:rsidR="000940F7">
              <w:rPr>
                <w:rFonts w:eastAsia="Times New Roman"/>
                <w:sz w:val="20"/>
                <w:szCs w:val="20"/>
              </w:rPr>
              <w:t xml:space="preserve"> väzbe</w:t>
            </w:r>
            <w:r w:rsidR="00D70B1A">
              <w:rPr>
                <w:rFonts w:eastAsia="Times New Roman"/>
                <w:sz w:val="20"/>
                <w:szCs w:val="20"/>
              </w:rPr>
              <w:t>, ako aj nepodmieňovanie nákupu kreditu na telefonovanie predchádzajúcou úhradou evidovanej pohľadávky</w:t>
            </w:r>
            <w:r w:rsidR="000940F7" w:rsidRPr="00EC30FB">
              <w:rPr>
                <w:rFonts w:eastAsia="Times New Roman"/>
                <w:sz w:val="20"/>
                <w:szCs w:val="20"/>
              </w:rPr>
              <w:t>.</w:t>
            </w:r>
            <w:r w:rsidR="000940F7" w:rsidRPr="00EC30FB">
              <w:rPr>
                <w:sz w:val="20"/>
                <w:szCs w:val="20"/>
              </w:rPr>
              <w:t xml:space="preserve"> </w:t>
            </w:r>
          </w:p>
          <w:p w:rsidR="00FD23DD" w:rsidRDefault="000940F7" w:rsidP="0095271B">
            <w:pPr>
              <w:pStyle w:val="Default"/>
              <w:jc w:val="both"/>
              <w:rPr>
                <w:bCs/>
                <w:i/>
                <w:color w:val="auto"/>
                <w:sz w:val="20"/>
                <w:szCs w:val="20"/>
              </w:rPr>
            </w:pPr>
            <w:r w:rsidRPr="000940F7">
              <w:rPr>
                <w:i/>
                <w:color w:val="auto"/>
                <w:sz w:val="20"/>
                <w:szCs w:val="20"/>
              </w:rPr>
              <w:t xml:space="preserve">Obvinený má právo telefonovať minimálne štyri dni v kalendárnom mesiaci v trvaní najmenej 30 minút. Riaditeľ ústavu môže obvinenému zakázať telefonovať na vybrané telefónne čísla z bezpečnostných dôvodov s výnimkou telefónneho čísla patriaceho blízkej osobe obvineného. </w:t>
            </w:r>
            <w:r w:rsidRPr="000940F7">
              <w:rPr>
                <w:bCs/>
                <w:i/>
                <w:color w:val="auto"/>
                <w:sz w:val="20"/>
                <w:szCs w:val="20"/>
                <w:shd w:val="clear" w:color="auto" w:fill="FFFFFF"/>
              </w:rPr>
              <w:t xml:space="preserve">Obvinený, ktorý je v </w:t>
            </w:r>
            <w:proofErr w:type="spellStart"/>
            <w:r w:rsidRPr="000940F7">
              <w:rPr>
                <w:bCs/>
                <w:i/>
                <w:color w:val="auto"/>
                <w:sz w:val="20"/>
                <w:szCs w:val="20"/>
                <w:shd w:val="clear" w:color="auto" w:fill="FFFFFF"/>
              </w:rPr>
              <w:t>kolúznej</w:t>
            </w:r>
            <w:proofErr w:type="spellEnd"/>
            <w:r w:rsidRPr="000940F7">
              <w:rPr>
                <w:bCs/>
                <w:i/>
                <w:color w:val="auto"/>
                <w:sz w:val="20"/>
                <w:szCs w:val="20"/>
                <w:shd w:val="clear" w:color="auto" w:fill="FFFFFF"/>
              </w:rPr>
              <w:t xml:space="preserve"> väzbe, môže telefonovať iba po predchádzajúcom súhlase príslušného orgánu činného v trestnom konaní alebo súdu, ktorý si môže vyhradiť prítomnosť pri telefonovaní. Súhlas s telefonovaním s blízkou osobou môže orgán činný v trestnom konaní alebo súd neudeliť len</w:t>
            </w:r>
            <w:r w:rsidR="00EB6F93" w:rsidRPr="00EB6F93">
              <w:rPr>
                <w:bCs/>
                <w:i/>
                <w:color w:val="0000FF"/>
                <w:sz w:val="20"/>
                <w:szCs w:val="20"/>
                <w:shd w:val="clear" w:color="auto" w:fill="FFFFFF"/>
              </w:rPr>
              <w:t xml:space="preserve">, </w:t>
            </w:r>
            <w:r w:rsidRPr="000940F7">
              <w:rPr>
                <w:bCs/>
                <w:i/>
                <w:color w:val="auto"/>
                <w:sz w:val="20"/>
                <w:szCs w:val="20"/>
                <w:shd w:val="clear" w:color="auto" w:fill="FFFFFF"/>
              </w:rPr>
              <w:t>ak ide o osobu, ktorá je stíhaná v rovnakej trestnej veci</w:t>
            </w:r>
            <w:r w:rsidR="00EB6F93">
              <w:rPr>
                <w:bCs/>
                <w:i/>
                <w:color w:val="auto"/>
                <w:sz w:val="20"/>
                <w:szCs w:val="20"/>
                <w:shd w:val="clear" w:color="auto" w:fill="FFFFFF"/>
              </w:rPr>
              <w:t>,</w:t>
            </w:r>
            <w:r w:rsidRPr="000940F7">
              <w:rPr>
                <w:bCs/>
                <w:i/>
                <w:color w:val="auto"/>
                <w:sz w:val="20"/>
                <w:szCs w:val="20"/>
                <w:shd w:val="clear" w:color="auto" w:fill="FFFFFF"/>
              </w:rPr>
              <w:t xml:space="preserve"> alebo u ktorej bolo preukázané </w:t>
            </w:r>
            <w:proofErr w:type="spellStart"/>
            <w:r w:rsidRPr="000940F7">
              <w:rPr>
                <w:bCs/>
                <w:i/>
                <w:color w:val="auto"/>
                <w:sz w:val="20"/>
                <w:szCs w:val="20"/>
                <w:shd w:val="clear" w:color="auto" w:fill="FFFFFF"/>
              </w:rPr>
              <w:t>kolúzne</w:t>
            </w:r>
            <w:proofErr w:type="spellEnd"/>
            <w:r w:rsidRPr="000940F7">
              <w:rPr>
                <w:bCs/>
                <w:i/>
                <w:color w:val="auto"/>
                <w:sz w:val="20"/>
                <w:szCs w:val="20"/>
                <w:shd w:val="clear" w:color="auto" w:fill="FFFFFF"/>
              </w:rPr>
              <w:t xml:space="preserve"> konanie v trestnej veci obvineného. Ak sa orgán činný v trestnom konaní alebo súd, ktorý si vyhradil prítomnosť pri telefonovaní </w:t>
            </w:r>
            <w:r w:rsidRPr="000940F7">
              <w:rPr>
                <w:bCs/>
                <w:i/>
                <w:color w:val="auto"/>
                <w:sz w:val="20"/>
                <w:szCs w:val="20"/>
              </w:rPr>
              <w:t>blízkej osobe, na</w:t>
            </w:r>
            <w:r w:rsidR="00CB0A87">
              <w:rPr>
                <w:bCs/>
                <w:i/>
                <w:color w:val="auto"/>
                <w:sz w:val="20"/>
                <w:szCs w:val="20"/>
              </w:rPr>
              <w:t xml:space="preserve"> telefonovanie nedostaví, hovor</w:t>
            </w:r>
            <w:r w:rsidR="00EB6F93">
              <w:rPr>
                <w:bCs/>
                <w:i/>
                <w:color w:val="auto"/>
                <w:sz w:val="20"/>
                <w:szCs w:val="20"/>
              </w:rPr>
              <w:t xml:space="preserve"> </w:t>
            </w:r>
            <w:r w:rsidRPr="000940F7">
              <w:rPr>
                <w:bCs/>
                <w:i/>
                <w:color w:val="auto"/>
                <w:sz w:val="20"/>
                <w:szCs w:val="20"/>
              </w:rPr>
              <w:t>sa uskutoční bez jeho prítomnosti</w:t>
            </w:r>
            <w:r w:rsidR="00EB6F93">
              <w:rPr>
                <w:bCs/>
                <w:i/>
                <w:color w:val="auto"/>
                <w:sz w:val="20"/>
                <w:szCs w:val="20"/>
              </w:rPr>
              <w:t>,</w:t>
            </w:r>
            <w:r w:rsidRPr="000940F7">
              <w:rPr>
                <w:bCs/>
                <w:i/>
                <w:color w:val="auto"/>
                <w:sz w:val="20"/>
                <w:szCs w:val="20"/>
              </w:rPr>
              <w:t xml:space="preserve"> a to v trvaní najviac 30 minút jedenkrát mesačne.  </w:t>
            </w:r>
            <w:r w:rsidR="00EC30FB" w:rsidRPr="000940F7">
              <w:rPr>
                <w:bCs/>
                <w:i/>
                <w:color w:val="auto"/>
                <w:sz w:val="20"/>
                <w:szCs w:val="20"/>
              </w:rPr>
              <w:t xml:space="preserve"> </w:t>
            </w:r>
          </w:p>
          <w:p w:rsidR="00D70B1A" w:rsidRDefault="00D70B1A" w:rsidP="0095271B">
            <w:pPr>
              <w:pStyle w:val="Default"/>
              <w:jc w:val="both"/>
              <w:rPr>
                <w:bCs/>
                <w:i/>
                <w:color w:val="auto"/>
                <w:sz w:val="20"/>
                <w:szCs w:val="20"/>
              </w:rPr>
            </w:pPr>
          </w:p>
          <w:p w:rsidR="00D70B1A" w:rsidRPr="00D70B1A" w:rsidRDefault="00D70B1A" w:rsidP="0095271B">
            <w:pPr>
              <w:pStyle w:val="Default"/>
              <w:jc w:val="both"/>
              <w:rPr>
                <w:rFonts w:eastAsia="Times New Roman"/>
                <w:sz w:val="20"/>
                <w:szCs w:val="20"/>
              </w:rPr>
            </w:pPr>
            <w:r w:rsidRPr="00D70B1A">
              <w:rPr>
                <w:bCs/>
                <w:color w:val="auto"/>
                <w:sz w:val="20"/>
                <w:szCs w:val="20"/>
              </w:rPr>
              <w:t>Vzhľadom na skutočnosť</w:t>
            </w:r>
            <w:r>
              <w:rPr>
                <w:bCs/>
                <w:color w:val="auto"/>
                <w:sz w:val="20"/>
                <w:szCs w:val="20"/>
              </w:rPr>
              <w:t>, že ide o zavedenie nových inštitútov, nie je možné kvantifikovať dopad navrhovaných zmien</w:t>
            </w:r>
            <w:r w:rsidR="00806D4E">
              <w:rPr>
                <w:bCs/>
                <w:color w:val="auto"/>
                <w:sz w:val="20"/>
                <w:szCs w:val="20"/>
              </w:rPr>
              <w:t xml:space="preserve">. </w:t>
            </w:r>
            <w:r>
              <w:rPr>
                <w:bCs/>
                <w:color w:val="auto"/>
                <w:sz w:val="20"/>
                <w:szCs w:val="20"/>
              </w:rPr>
              <w:t xml:space="preserve">  </w:t>
            </w:r>
          </w:p>
        </w:tc>
      </w:tr>
      <w:tr w:rsidR="00FD23DD" w:rsidTr="000940F7">
        <w:trPr>
          <w:trHeight w:val="1168"/>
          <w:jc w:val="center"/>
        </w:trPr>
        <w:tc>
          <w:tcPr>
            <w:tcW w:w="9060" w:type="dxa"/>
            <w:tcBorders>
              <w:top w:val="nil"/>
              <w:bottom w:val="nil"/>
            </w:tcBorders>
            <w:shd w:val="clear" w:color="auto" w:fill="auto"/>
          </w:tcPr>
          <w:p w:rsidR="00FD23DD" w:rsidRDefault="00FD23DD" w:rsidP="0095271B">
            <w:pPr>
              <w:widowControl w:val="0"/>
              <w:pBdr>
                <w:top w:val="nil"/>
                <w:left w:val="nil"/>
                <w:bottom w:val="nil"/>
                <w:right w:val="nil"/>
                <w:between w:val="nil"/>
              </w:pBdr>
              <w:spacing w:after="0" w:line="276" w:lineRule="auto"/>
              <w:jc w:val="both"/>
              <w:rPr>
                <w:rFonts w:ascii="Times New Roman" w:eastAsia="Times New Roman" w:hAnsi="Times New Roman" w:cs="Times New Roman"/>
                <w:i/>
                <w:sz w:val="20"/>
                <w:szCs w:val="20"/>
              </w:rPr>
            </w:pPr>
          </w:p>
          <w:tbl>
            <w:tblPr>
              <w:tblStyle w:val="a0"/>
              <w:tblW w:w="91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FD23DD">
              <w:trPr>
                <w:trHeight w:val="575"/>
                <w:jc w:val="center"/>
              </w:trPr>
              <w:tc>
                <w:tcPr>
                  <w:tcW w:w="9138" w:type="dxa"/>
                  <w:tcBorders>
                    <w:bottom w:val="single" w:sz="4" w:space="0" w:color="000000"/>
                  </w:tcBorders>
                  <w:shd w:val="clear" w:color="auto" w:fill="F2F2F2"/>
                </w:tcPr>
                <w:p w:rsidR="00FD23DD" w:rsidRDefault="00717D33"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.1.2 Môže dôjsť navrhovanou právnou úpravou k narušeniu zdravého rodinného prostredia?</w:t>
                  </w:r>
                </w:p>
              </w:tc>
            </w:tr>
            <w:tr w:rsidR="00FD23DD" w:rsidTr="00F3125A">
              <w:trPr>
                <w:jc w:val="center"/>
              </w:trPr>
              <w:tc>
                <w:tcPr>
                  <w:tcW w:w="9138" w:type="dxa"/>
                  <w:tcBorders>
                    <w:top w:val="nil"/>
                    <w:bottom w:val="nil"/>
                  </w:tcBorders>
                  <w:shd w:val="clear" w:color="auto" w:fill="auto"/>
                </w:tcPr>
                <w:p w:rsidR="00FD23DD" w:rsidRDefault="000E0E71" w:rsidP="0095271B">
                  <w:pPr>
                    <w:tabs>
                      <w:tab w:val="left" w:pos="2295"/>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Nie. </w:t>
                  </w:r>
                </w:p>
                <w:p w:rsidR="00806D4E" w:rsidRDefault="00806D4E" w:rsidP="0095271B">
                  <w:pPr>
                    <w:tabs>
                      <w:tab w:val="left" w:pos="2295"/>
                    </w:tabs>
                    <w:spacing w:after="0" w:line="240" w:lineRule="auto"/>
                    <w:jc w:val="both"/>
                    <w:rPr>
                      <w:rFonts w:ascii="Times New Roman" w:eastAsia="Times New Roman" w:hAnsi="Times New Roman" w:cs="Times New Roman"/>
                      <w:i/>
                      <w:sz w:val="20"/>
                      <w:szCs w:val="20"/>
                    </w:rPr>
                  </w:pPr>
                </w:p>
              </w:tc>
            </w:tr>
          </w:tbl>
          <w:p w:rsidR="00FD23DD" w:rsidRDefault="00FD23DD" w:rsidP="0095271B">
            <w:pPr>
              <w:spacing w:after="0" w:line="240" w:lineRule="auto"/>
              <w:jc w:val="both"/>
              <w:rPr>
                <w:rFonts w:ascii="Times New Roman" w:eastAsia="Times New Roman" w:hAnsi="Times New Roman" w:cs="Times New Roman"/>
                <w:i/>
                <w:sz w:val="20"/>
                <w:szCs w:val="20"/>
              </w:rPr>
            </w:pPr>
          </w:p>
        </w:tc>
      </w:tr>
      <w:tr w:rsidR="00FD23DD">
        <w:trPr>
          <w:trHeight w:val="575"/>
          <w:jc w:val="center"/>
        </w:trPr>
        <w:tc>
          <w:tcPr>
            <w:tcW w:w="9060" w:type="dxa"/>
            <w:tcBorders>
              <w:bottom w:val="single" w:sz="4" w:space="0" w:color="000000"/>
            </w:tcBorders>
            <w:shd w:val="clear" w:color="auto" w:fill="F2F2F2"/>
          </w:tcPr>
          <w:p w:rsidR="00FD23DD" w:rsidRDefault="00717D33"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 xml:space="preserve">.1.3 Má navrhovaná právna úprava vplyv na demografický rast? Ak áno, aký je vplyv vzhľadom k úrovni </w:t>
            </w:r>
            <w:proofErr w:type="spellStart"/>
            <w:r w:rsidR="00004731">
              <w:rPr>
                <w:rFonts w:ascii="Times New Roman" w:eastAsia="Times New Roman" w:hAnsi="Times New Roman" w:cs="Times New Roman"/>
                <w:i/>
                <w:sz w:val="20"/>
                <w:szCs w:val="20"/>
              </w:rPr>
              <w:t>záchovnej</w:t>
            </w:r>
            <w:proofErr w:type="spellEnd"/>
            <w:r w:rsidR="00004731">
              <w:rPr>
                <w:rFonts w:ascii="Times New Roman" w:eastAsia="Times New Roman" w:hAnsi="Times New Roman" w:cs="Times New Roman"/>
                <w:i/>
                <w:sz w:val="20"/>
                <w:szCs w:val="20"/>
              </w:rPr>
              <w:t xml:space="preserve"> hodnoty populácie? </w:t>
            </w:r>
          </w:p>
        </w:tc>
      </w:tr>
      <w:tr w:rsidR="00FD23DD">
        <w:trPr>
          <w:trHeight w:val="920"/>
          <w:jc w:val="center"/>
        </w:trPr>
        <w:tc>
          <w:tcPr>
            <w:tcW w:w="9060" w:type="dxa"/>
            <w:tcBorders>
              <w:top w:val="nil"/>
              <w:bottom w:val="nil"/>
            </w:tcBorders>
            <w:shd w:val="clear" w:color="auto" w:fill="auto"/>
          </w:tcPr>
          <w:p w:rsidR="00504B19" w:rsidRDefault="000E0E71" w:rsidP="009527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p w:rsidR="00806D4E" w:rsidRDefault="00806D4E" w:rsidP="0095271B">
            <w:pPr>
              <w:spacing w:after="0" w:line="240" w:lineRule="auto"/>
              <w:jc w:val="both"/>
              <w:rPr>
                <w:rFonts w:ascii="Times New Roman" w:eastAsia="Times New Roman" w:hAnsi="Times New Roman" w:cs="Times New Roman"/>
                <w:sz w:val="20"/>
                <w:szCs w:val="20"/>
              </w:rPr>
            </w:pPr>
          </w:p>
          <w:tbl>
            <w:tblPr>
              <w:tblStyle w:val="a1"/>
              <w:tblW w:w="91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FD23DD">
              <w:trPr>
                <w:trHeight w:val="575"/>
                <w:jc w:val="center"/>
              </w:trPr>
              <w:tc>
                <w:tcPr>
                  <w:tcW w:w="9138" w:type="dxa"/>
                  <w:tcBorders>
                    <w:bottom w:val="single" w:sz="4" w:space="0" w:color="000000"/>
                  </w:tcBorders>
                  <w:shd w:val="clear" w:color="auto" w:fill="F2F2F2"/>
                </w:tcPr>
                <w:p w:rsidR="00FD23DD" w:rsidRDefault="00717D33"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.1.4 Má navrhovaná právna úprava vplyv na odstraňovanie prekážok, ktoré bránia pracujúcim rodičom dosiahnuť želaný počet detí?</w:t>
                  </w:r>
                </w:p>
              </w:tc>
            </w:tr>
            <w:tr w:rsidR="00FD23DD" w:rsidTr="00F3125A">
              <w:trPr>
                <w:jc w:val="center"/>
              </w:trPr>
              <w:tc>
                <w:tcPr>
                  <w:tcW w:w="9138" w:type="dxa"/>
                  <w:tcBorders>
                    <w:top w:val="nil"/>
                    <w:bottom w:val="nil"/>
                  </w:tcBorders>
                  <w:shd w:val="clear" w:color="auto" w:fill="auto"/>
                </w:tcPr>
                <w:p w:rsidR="00504B19" w:rsidRDefault="000E0E71" w:rsidP="009527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r w:rsidR="00F3125A">
                    <w:rPr>
                      <w:rFonts w:ascii="Times New Roman" w:eastAsia="Times New Roman" w:hAnsi="Times New Roman" w:cs="Times New Roman"/>
                      <w:sz w:val="20"/>
                      <w:szCs w:val="20"/>
                    </w:rPr>
                    <w:t xml:space="preserve"> </w:t>
                  </w:r>
                </w:p>
                <w:p w:rsidR="00806D4E" w:rsidRDefault="00806D4E" w:rsidP="0095271B">
                  <w:pPr>
                    <w:spacing w:after="0" w:line="240" w:lineRule="auto"/>
                    <w:jc w:val="both"/>
                    <w:rPr>
                      <w:rFonts w:ascii="Times New Roman" w:eastAsia="Times New Roman" w:hAnsi="Times New Roman" w:cs="Times New Roman"/>
                      <w:i/>
                      <w:sz w:val="20"/>
                      <w:szCs w:val="20"/>
                    </w:rPr>
                  </w:pPr>
                </w:p>
              </w:tc>
            </w:tr>
          </w:tbl>
          <w:p w:rsidR="00FD23DD" w:rsidRDefault="00FD23DD" w:rsidP="0095271B">
            <w:pPr>
              <w:spacing w:after="0" w:line="240" w:lineRule="auto"/>
              <w:jc w:val="both"/>
              <w:rPr>
                <w:rFonts w:ascii="Times New Roman" w:eastAsia="Times New Roman" w:hAnsi="Times New Roman" w:cs="Times New Roman"/>
                <w:i/>
                <w:sz w:val="20"/>
                <w:szCs w:val="20"/>
              </w:rPr>
            </w:pPr>
          </w:p>
        </w:tc>
      </w:tr>
      <w:tr w:rsidR="00FD23DD">
        <w:trPr>
          <w:trHeight w:val="575"/>
          <w:jc w:val="center"/>
        </w:trPr>
        <w:tc>
          <w:tcPr>
            <w:tcW w:w="9060" w:type="dxa"/>
            <w:tcBorders>
              <w:bottom w:val="single" w:sz="4" w:space="0" w:color="000000"/>
            </w:tcBorders>
            <w:shd w:val="clear" w:color="auto" w:fill="F2F2F2"/>
          </w:tcPr>
          <w:p w:rsidR="00FD23DD" w:rsidRDefault="00717D33"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 xml:space="preserve">.1.5 Má navrhovaná právna úprava vplyv na množstvo času alebo príležitostí pre rodičov alebo pre deti </w:t>
            </w:r>
            <w:r w:rsidR="0095271B">
              <w:rPr>
                <w:rFonts w:ascii="Times New Roman" w:eastAsia="Times New Roman" w:hAnsi="Times New Roman" w:cs="Times New Roman"/>
                <w:i/>
                <w:sz w:val="20"/>
                <w:szCs w:val="20"/>
              </w:rPr>
              <w:t xml:space="preserve">                   </w:t>
            </w:r>
            <w:r w:rsidR="00004731">
              <w:rPr>
                <w:rFonts w:ascii="Times New Roman" w:eastAsia="Times New Roman" w:hAnsi="Times New Roman" w:cs="Times New Roman"/>
                <w:i/>
                <w:sz w:val="20"/>
                <w:szCs w:val="20"/>
              </w:rPr>
              <w:t>na realizáciu rodinného života?</w:t>
            </w:r>
          </w:p>
        </w:tc>
      </w:tr>
      <w:tr w:rsidR="00FD23DD" w:rsidTr="00F3125A">
        <w:trPr>
          <w:jc w:val="center"/>
        </w:trPr>
        <w:tc>
          <w:tcPr>
            <w:tcW w:w="9060" w:type="dxa"/>
            <w:tcBorders>
              <w:top w:val="nil"/>
              <w:bottom w:val="nil"/>
            </w:tcBorders>
            <w:shd w:val="clear" w:color="auto" w:fill="auto"/>
          </w:tcPr>
          <w:p w:rsidR="00504B19" w:rsidRPr="00F3125A" w:rsidRDefault="00F3125A" w:rsidP="009527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Áno </w:t>
            </w:r>
            <w:r w:rsidRPr="00F3125A">
              <w:rPr>
                <w:rFonts w:ascii="Times New Roman" w:eastAsia="Times New Roman" w:hAnsi="Times New Roman" w:cs="Times New Roman"/>
                <w:sz w:val="20"/>
                <w:szCs w:val="20"/>
              </w:rPr>
              <w:t>(viď bod 8.1.1)</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 </w:t>
            </w:r>
          </w:p>
        </w:tc>
      </w:tr>
      <w:tr w:rsidR="00FD23DD">
        <w:trPr>
          <w:trHeight w:val="575"/>
          <w:jc w:val="center"/>
        </w:trPr>
        <w:tc>
          <w:tcPr>
            <w:tcW w:w="9060" w:type="dxa"/>
            <w:tcBorders>
              <w:bottom w:val="single" w:sz="4" w:space="0" w:color="000000"/>
            </w:tcBorders>
            <w:shd w:val="clear" w:color="auto" w:fill="F2F2F2"/>
          </w:tcPr>
          <w:p w:rsidR="00FD23DD" w:rsidRDefault="00717D33"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.1.6 Má navrhovaná právna úprava vplyv na prenikanie látkových alebo nelátkových závislostí do rodín?</w:t>
            </w:r>
          </w:p>
        </w:tc>
      </w:tr>
      <w:tr w:rsidR="00FD23DD" w:rsidTr="00F3125A">
        <w:trPr>
          <w:jc w:val="center"/>
        </w:trPr>
        <w:tc>
          <w:tcPr>
            <w:tcW w:w="9060" w:type="dxa"/>
            <w:tcBorders>
              <w:top w:val="nil"/>
              <w:bottom w:val="single" w:sz="4" w:space="0" w:color="000000"/>
            </w:tcBorders>
            <w:shd w:val="clear" w:color="auto" w:fill="auto"/>
          </w:tcPr>
          <w:p w:rsidR="00504B19" w:rsidRDefault="000E0E71" w:rsidP="0095271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Nie. </w:t>
            </w:r>
          </w:p>
        </w:tc>
      </w:tr>
    </w:tbl>
    <w:p w:rsidR="00FD23DD" w:rsidRDefault="00FD23DD" w:rsidP="0095271B">
      <w:pPr>
        <w:spacing w:after="0" w:line="240" w:lineRule="auto"/>
        <w:jc w:val="both"/>
        <w:rPr>
          <w:rFonts w:ascii="Times New Roman" w:eastAsia="Times New Roman" w:hAnsi="Times New Roman" w:cs="Times New Roman"/>
          <w:sz w:val="20"/>
          <w:szCs w:val="20"/>
        </w:rPr>
      </w:pPr>
    </w:p>
    <w:tbl>
      <w:tblPr>
        <w:tblStyle w:val="a2"/>
        <w:tblW w:w="90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tblGrid>
      <w:tr w:rsidR="00FD23DD">
        <w:trPr>
          <w:trHeight w:val="339"/>
          <w:jc w:val="center"/>
        </w:trPr>
        <w:tc>
          <w:tcPr>
            <w:tcW w:w="9029" w:type="dxa"/>
            <w:tcBorders>
              <w:bottom w:val="single" w:sz="4" w:space="0" w:color="000000"/>
            </w:tcBorders>
            <w:shd w:val="clear" w:color="auto" w:fill="D9D9D9"/>
          </w:tcPr>
          <w:p w:rsidR="00FD23DD" w:rsidRDefault="00806D4E" w:rsidP="009527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004731">
              <w:rPr>
                <w:rFonts w:ascii="Times New Roman" w:eastAsia="Times New Roman" w:hAnsi="Times New Roman" w:cs="Times New Roman"/>
                <w:b/>
                <w:sz w:val="24"/>
                <w:szCs w:val="24"/>
              </w:rPr>
              <w:t>.2 Identifikujte, popíšte a kvantifikujte vplyvy na vzájomnú súdržnosť členov rodiny.</w:t>
            </w:r>
          </w:p>
        </w:tc>
      </w:tr>
      <w:tr w:rsidR="00FD23DD">
        <w:trPr>
          <w:trHeight w:val="575"/>
          <w:jc w:val="center"/>
        </w:trPr>
        <w:tc>
          <w:tcPr>
            <w:tcW w:w="9029" w:type="dxa"/>
            <w:tcBorders>
              <w:bottom w:val="single" w:sz="4" w:space="0" w:color="000000"/>
            </w:tcBorders>
            <w:shd w:val="clear" w:color="auto" w:fill="F2F2F2"/>
          </w:tcPr>
          <w:p w:rsidR="00FD23DD" w:rsidRDefault="00717D33" w:rsidP="0095271B">
            <w:pPr>
              <w:shd w:val="clear" w:color="auto" w:fill="F2F2F2"/>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.2.1 Má navrhovaná právna úprava vplyv na vzájomnú súdržnosť členov rodiny? Ak áno, aký?</w:t>
            </w:r>
            <w:r w:rsidR="00004731">
              <w:t xml:space="preserve"> </w:t>
            </w:r>
            <w:r w:rsidR="00004731">
              <w:rPr>
                <w:rFonts w:ascii="Times New Roman" w:eastAsia="Times New Roman" w:hAnsi="Times New Roman" w:cs="Times New Roman"/>
                <w:i/>
                <w:sz w:val="20"/>
                <w:szCs w:val="20"/>
              </w:rPr>
              <w:t xml:space="preserve">Ak je to možné, doplňte kvantifikáciu, </w:t>
            </w:r>
            <w:r w:rsidR="00004731" w:rsidRPr="00806D4E">
              <w:rPr>
                <w:rFonts w:ascii="Times New Roman" w:eastAsia="Times New Roman" w:hAnsi="Times New Roman" w:cs="Times New Roman"/>
                <w:i/>
                <w:sz w:val="20"/>
                <w:szCs w:val="20"/>
              </w:rPr>
              <w:t>prípadne dôvod chýbajúcej kvantifikácie.</w:t>
            </w:r>
          </w:p>
        </w:tc>
      </w:tr>
      <w:tr w:rsidR="00FD23DD" w:rsidTr="00F3125A">
        <w:trPr>
          <w:jc w:val="center"/>
        </w:trPr>
        <w:tc>
          <w:tcPr>
            <w:tcW w:w="9029" w:type="dxa"/>
            <w:tcBorders>
              <w:top w:val="nil"/>
              <w:bottom w:val="nil"/>
            </w:tcBorders>
            <w:shd w:val="clear" w:color="auto" w:fill="auto"/>
          </w:tcPr>
          <w:p w:rsidR="00504B19" w:rsidRPr="00806D4E" w:rsidRDefault="000E0E71" w:rsidP="0095271B">
            <w:pPr>
              <w:spacing w:after="0" w:line="240" w:lineRule="auto"/>
              <w:jc w:val="both"/>
              <w:rPr>
                <w:rFonts w:ascii="Times New Roman" w:eastAsia="Times New Roman" w:hAnsi="Times New Roman" w:cs="Times New Roman"/>
                <w:sz w:val="20"/>
                <w:szCs w:val="20"/>
              </w:rPr>
            </w:pPr>
            <w:r w:rsidRPr="00806D4E">
              <w:rPr>
                <w:rFonts w:ascii="Times New Roman" w:eastAsia="Times New Roman" w:hAnsi="Times New Roman" w:cs="Times New Roman"/>
                <w:sz w:val="20"/>
                <w:szCs w:val="20"/>
              </w:rPr>
              <w:t>Áno</w:t>
            </w:r>
            <w:r w:rsidR="00F3125A" w:rsidRPr="00806D4E">
              <w:rPr>
                <w:rFonts w:ascii="Times New Roman" w:eastAsia="Times New Roman" w:hAnsi="Times New Roman" w:cs="Times New Roman"/>
                <w:sz w:val="20"/>
                <w:szCs w:val="20"/>
              </w:rPr>
              <w:t xml:space="preserve">, </w:t>
            </w:r>
            <w:r w:rsidR="00806D4E" w:rsidRPr="00806D4E">
              <w:rPr>
                <w:rFonts w:ascii="Times New Roman" w:eastAsia="Times New Roman" w:hAnsi="Times New Roman" w:cs="Times New Roman"/>
                <w:sz w:val="20"/>
                <w:szCs w:val="20"/>
              </w:rPr>
              <w:t xml:space="preserve">predpokladáme </w:t>
            </w:r>
            <w:r w:rsidR="00F3125A" w:rsidRPr="009D6B3E">
              <w:rPr>
                <w:rFonts w:ascii="Times New Roman" w:eastAsia="Times New Roman" w:hAnsi="Times New Roman" w:cs="Times New Roman"/>
                <w:sz w:val="20"/>
                <w:szCs w:val="20"/>
              </w:rPr>
              <w:t xml:space="preserve">pozitívny </w:t>
            </w:r>
            <w:r w:rsidR="00EB6F93" w:rsidRPr="009D6B3E">
              <w:rPr>
                <w:rFonts w:ascii="Times New Roman" w:eastAsia="Times New Roman" w:hAnsi="Times New Roman" w:cs="Times New Roman"/>
                <w:sz w:val="20"/>
                <w:szCs w:val="20"/>
              </w:rPr>
              <w:t xml:space="preserve">vplyv </w:t>
            </w:r>
            <w:r w:rsidR="00F3125A" w:rsidRPr="009D6B3E">
              <w:rPr>
                <w:rFonts w:ascii="Times New Roman" w:eastAsia="Times New Roman" w:hAnsi="Times New Roman" w:cs="Times New Roman"/>
                <w:sz w:val="20"/>
                <w:szCs w:val="20"/>
              </w:rPr>
              <w:t>(viď bod 8.1.1)</w:t>
            </w:r>
            <w:r w:rsidR="00806D4E" w:rsidRPr="009D6B3E">
              <w:rPr>
                <w:rFonts w:ascii="Times New Roman" w:eastAsia="Times New Roman" w:hAnsi="Times New Roman" w:cs="Times New Roman"/>
                <w:sz w:val="20"/>
                <w:szCs w:val="20"/>
              </w:rPr>
              <w:t>, avšak v</w:t>
            </w:r>
            <w:r w:rsidR="00806D4E" w:rsidRPr="009D6B3E">
              <w:rPr>
                <w:rFonts w:ascii="Times New Roman" w:hAnsi="Times New Roman" w:cs="Times New Roman"/>
                <w:bCs/>
                <w:sz w:val="20"/>
                <w:szCs w:val="20"/>
              </w:rPr>
              <w:t xml:space="preserve">zhľadom na skutočnosť, že ide o zavedenie nových inštitútov, nie je možné kvantifikovať dopad navrhovaných </w:t>
            </w:r>
            <w:r w:rsidR="00806D4E" w:rsidRPr="00806D4E">
              <w:rPr>
                <w:rFonts w:ascii="Times New Roman" w:hAnsi="Times New Roman" w:cs="Times New Roman"/>
                <w:bCs/>
                <w:sz w:val="20"/>
                <w:szCs w:val="20"/>
              </w:rPr>
              <w:t xml:space="preserve">zmien.   </w:t>
            </w:r>
          </w:p>
          <w:p w:rsidR="00504B19" w:rsidRDefault="00504B19" w:rsidP="0095271B">
            <w:pPr>
              <w:spacing w:after="0" w:line="240" w:lineRule="auto"/>
              <w:jc w:val="both"/>
              <w:rPr>
                <w:rFonts w:ascii="Times New Roman" w:eastAsia="Times New Roman" w:hAnsi="Times New Roman" w:cs="Times New Roman"/>
                <w:sz w:val="20"/>
                <w:szCs w:val="20"/>
              </w:rPr>
            </w:pPr>
          </w:p>
        </w:tc>
      </w:tr>
      <w:tr w:rsidR="00FD23DD">
        <w:trPr>
          <w:trHeight w:val="575"/>
          <w:jc w:val="center"/>
        </w:trPr>
        <w:tc>
          <w:tcPr>
            <w:tcW w:w="9029" w:type="dxa"/>
            <w:tcBorders>
              <w:bottom w:val="single" w:sz="4" w:space="0" w:color="000000"/>
            </w:tcBorders>
            <w:shd w:val="clear" w:color="auto" w:fill="F2F2F2"/>
          </w:tcPr>
          <w:p w:rsidR="00FD23DD" w:rsidRDefault="00717D33"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.2.2 Má navrhovaná právna úprava vplyv na posilňovanie väzieb medzi členmi rodiny?</w:t>
            </w:r>
          </w:p>
        </w:tc>
      </w:tr>
      <w:tr w:rsidR="00FD23DD" w:rsidTr="00F3125A">
        <w:trPr>
          <w:jc w:val="center"/>
        </w:trPr>
        <w:tc>
          <w:tcPr>
            <w:tcW w:w="9029" w:type="dxa"/>
            <w:tcBorders>
              <w:top w:val="nil"/>
              <w:bottom w:val="nil"/>
            </w:tcBorders>
            <w:shd w:val="clear" w:color="auto" w:fill="auto"/>
          </w:tcPr>
          <w:p w:rsidR="00504B19" w:rsidRDefault="00F3125A" w:rsidP="009527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Áno, pozitívny </w:t>
            </w:r>
            <w:r w:rsidRPr="00F3125A">
              <w:rPr>
                <w:rFonts w:ascii="Times New Roman" w:eastAsia="Times New Roman" w:hAnsi="Times New Roman" w:cs="Times New Roman"/>
                <w:sz w:val="20"/>
                <w:szCs w:val="20"/>
              </w:rPr>
              <w:t>(viď bod 8.1.1)</w:t>
            </w:r>
            <w:r>
              <w:rPr>
                <w:rFonts w:ascii="Times New Roman" w:eastAsia="Times New Roman" w:hAnsi="Times New Roman" w:cs="Times New Roman"/>
                <w:sz w:val="20"/>
                <w:szCs w:val="20"/>
              </w:rPr>
              <w:t>.</w:t>
            </w:r>
          </w:p>
          <w:p w:rsidR="00504B19" w:rsidRDefault="00504B19" w:rsidP="0095271B">
            <w:pPr>
              <w:spacing w:after="0" w:line="240" w:lineRule="auto"/>
              <w:jc w:val="both"/>
              <w:rPr>
                <w:rFonts w:ascii="Times New Roman" w:eastAsia="Times New Roman" w:hAnsi="Times New Roman" w:cs="Times New Roman"/>
                <w:sz w:val="20"/>
                <w:szCs w:val="20"/>
              </w:rPr>
            </w:pPr>
          </w:p>
          <w:p w:rsidR="00504B19" w:rsidRDefault="00504B19" w:rsidP="0095271B">
            <w:pPr>
              <w:spacing w:after="0" w:line="240" w:lineRule="auto"/>
              <w:jc w:val="both"/>
              <w:rPr>
                <w:rFonts w:ascii="Times New Roman" w:eastAsia="Times New Roman" w:hAnsi="Times New Roman" w:cs="Times New Roman"/>
                <w:sz w:val="20"/>
                <w:szCs w:val="20"/>
              </w:rPr>
            </w:pPr>
          </w:p>
          <w:tbl>
            <w:tblPr>
              <w:tblStyle w:val="a3"/>
              <w:tblW w:w="91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FD23DD">
              <w:trPr>
                <w:trHeight w:val="575"/>
                <w:jc w:val="center"/>
              </w:trPr>
              <w:tc>
                <w:tcPr>
                  <w:tcW w:w="9190" w:type="dxa"/>
                  <w:tcBorders>
                    <w:bottom w:val="single" w:sz="4" w:space="0" w:color="000000"/>
                  </w:tcBorders>
                  <w:shd w:val="clear" w:color="auto" w:fill="F2F2F2"/>
                </w:tcPr>
                <w:p w:rsidR="00FD23DD" w:rsidRDefault="00004731"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 xml:space="preserve"> </w:t>
                  </w:r>
                  <w:r w:rsidR="00717D33">
                    <w:rPr>
                      <w:rFonts w:ascii="Times New Roman" w:eastAsia="Times New Roman" w:hAnsi="Times New Roman" w:cs="Times New Roman"/>
                      <w:i/>
                      <w:sz w:val="20"/>
                      <w:szCs w:val="20"/>
                    </w:rPr>
                    <w:t>8</w:t>
                  </w:r>
                  <w:r>
                    <w:rPr>
                      <w:rFonts w:ascii="Times New Roman" w:eastAsia="Times New Roman" w:hAnsi="Times New Roman" w:cs="Times New Roman"/>
                      <w:i/>
                      <w:sz w:val="20"/>
                      <w:szCs w:val="20"/>
                    </w:rPr>
                    <w:t>.2.3 Má navrhovaná právna úprava vplyv na obnovovanie alebo záchranu rodín?</w:t>
                  </w:r>
                </w:p>
              </w:tc>
            </w:tr>
            <w:tr w:rsidR="00FD23DD" w:rsidTr="00504B19">
              <w:trPr>
                <w:jc w:val="center"/>
              </w:trPr>
              <w:tc>
                <w:tcPr>
                  <w:tcW w:w="9190" w:type="dxa"/>
                  <w:tcBorders>
                    <w:top w:val="nil"/>
                    <w:bottom w:val="nil"/>
                  </w:tcBorders>
                  <w:shd w:val="clear" w:color="auto" w:fill="auto"/>
                </w:tcPr>
                <w:p w:rsidR="00FD23DD" w:rsidRDefault="000E0E71" w:rsidP="008D1A36">
                  <w:pPr>
                    <w:pStyle w:val="Default"/>
                    <w:jc w:val="both"/>
                    <w:rPr>
                      <w:rFonts w:eastAsia="Times New Roman"/>
                      <w:sz w:val="20"/>
                      <w:szCs w:val="20"/>
                    </w:rPr>
                  </w:pPr>
                  <w:r>
                    <w:rPr>
                      <w:rFonts w:eastAsia="Times New Roman"/>
                      <w:sz w:val="20"/>
                      <w:szCs w:val="20"/>
                    </w:rPr>
                    <w:t>Áno</w:t>
                  </w:r>
                  <w:r w:rsidR="00F3125A">
                    <w:rPr>
                      <w:rFonts w:eastAsia="Times New Roman"/>
                      <w:sz w:val="20"/>
                      <w:szCs w:val="20"/>
                    </w:rPr>
                    <w:t xml:space="preserve">, </w:t>
                  </w:r>
                  <w:r w:rsidR="00F3125A" w:rsidRPr="009D6B3E">
                    <w:rPr>
                      <w:rFonts w:eastAsia="Times New Roman"/>
                      <w:sz w:val="20"/>
                      <w:szCs w:val="20"/>
                    </w:rPr>
                    <w:t>nakoľko posilnenie sociálnych väzieb a </w:t>
                  </w:r>
                  <w:r w:rsidR="00504B19" w:rsidRPr="009D6B3E">
                    <w:rPr>
                      <w:rFonts w:eastAsia="Times New Roman"/>
                      <w:sz w:val="20"/>
                      <w:szCs w:val="20"/>
                    </w:rPr>
                    <w:t>rozšírenie</w:t>
                  </w:r>
                  <w:r w:rsidR="00F3125A" w:rsidRPr="009D6B3E">
                    <w:rPr>
                      <w:rFonts w:eastAsia="Times New Roman"/>
                      <w:sz w:val="20"/>
                      <w:szCs w:val="20"/>
                    </w:rPr>
                    <w:t xml:space="preserve"> možností vzájomného kontaktu (viď</w:t>
                  </w:r>
                  <w:r w:rsidR="0095271B" w:rsidRPr="009D6B3E">
                    <w:rPr>
                      <w:rFonts w:eastAsia="Times New Roman"/>
                      <w:sz w:val="20"/>
                      <w:szCs w:val="20"/>
                    </w:rPr>
                    <w:t xml:space="preserve"> </w:t>
                  </w:r>
                  <w:r w:rsidR="00F3125A" w:rsidRPr="009D6B3E">
                    <w:rPr>
                      <w:rFonts w:eastAsia="Times New Roman"/>
                      <w:sz w:val="20"/>
                      <w:szCs w:val="20"/>
                    </w:rPr>
                    <w:t xml:space="preserve">bod 8.1.1) </w:t>
                  </w:r>
                  <w:r w:rsidR="00EB6F93" w:rsidRPr="009D6B3E">
                    <w:rPr>
                      <w:rFonts w:eastAsia="Times New Roman"/>
                      <w:sz w:val="20"/>
                      <w:szCs w:val="20"/>
                    </w:rPr>
                    <w:t xml:space="preserve">                        </w:t>
                  </w:r>
                  <w:r w:rsidR="00F3125A" w:rsidRPr="009D6B3E">
                    <w:rPr>
                      <w:rFonts w:eastAsia="Times New Roman"/>
                      <w:sz w:val="20"/>
                      <w:szCs w:val="20"/>
                    </w:rPr>
                    <w:t xml:space="preserve">by sa </w:t>
                  </w:r>
                  <w:r w:rsidR="009D6B3E">
                    <w:rPr>
                      <w:rFonts w:eastAsia="Times New Roman"/>
                      <w:sz w:val="20"/>
                      <w:szCs w:val="20"/>
                    </w:rPr>
                    <w:t xml:space="preserve">mohlo </w:t>
                  </w:r>
                  <w:r w:rsidR="00F3125A" w:rsidRPr="009D6B3E">
                    <w:rPr>
                      <w:rFonts w:eastAsia="Times New Roman"/>
                      <w:sz w:val="20"/>
                      <w:szCs w:val="20"/>
                    </w:rPr>
                    <w:t xml:space="preserve">pozitívne premietnuť do </w:t>
                  </w:r>
                  <w:r w:rsidR="00F3125A" w:rsidRPr="009D6B3E">
                    <w:rPr>
                      <w:rFonts w:eastAsia="Times New Roman"/>
                      <w:color w:val="auto"/>
                      <w:sz w:val="20"/>
                      <w:szCs w:val="20"/>
                    </w:rPr>
                    <w:t xml:space="preserve">udržania </w:t>
                  </w:r>
                  <w:r w:rsidR="00F3125A">
                    <w:rPr>
                      <w:rFonts w:eastAsia="Times New Roman"/>
                      <w:sz w:val="20"/>
                      <w:szCs w:val="20"/>
                    </w:rPr>
                    <w:t xml:space="preserve">rodiny aj počas </w:t>
                  </w:r>
                  <w:r w:rsidR="006066B2">
                    <w:rPr>
                      <w:rFonts w:eastAsia="Times New Roman"/>
                      <w:sz w:val="20"/>
                      <w:szCs w:val="20"/>
                    </w:rPr>
                    <w:t>nedobrovoľného</w:t>
                  </w:r>
                  <w:r w:rsidR="00CB0A87">
                    <w:rPr>
                      <w:rFonts w:eastAsia="Times New Roman"/>
                      <w:sz w:val="20"/>
                      <w:szCs w:val="20"/>
                    </w:rPr>
                    <w:t xml:space="preserve"> odlúčenia jedného z jej</w:t>
                  </w:r>
                  <w:r w:rsidR="00F3125A">
                    <w:rPr>
                      <w:rFonts w:eastAsia="Times New Roman"/>
                      <w:sz w:val="20"/>
                      <w:szCs w:val="20"/>
                    </w:rPr>
                    <w:t xml:space="preserve"> členov. </w:t>
                  </w:r>
                </w:p>
              </w:tc>
            </w:tr>
          </w:tbl>
          <w:p w:rsidR="00FD23DD" w:rsidRDefault="00FD23DD" w:rsidP="0095271B">
            <w:pPr>
              <w:spacing w:after="0" w:line="240" w:lineRule="auto"/>
              <w:jc w:val="both"/>
              <w:rPr>
                <w:rFonts w:ascii="Times New Roman" w:eastAsia="Times New Roman" w:hAnsi="Times New Roman" w:cs="Times New Roman"/>
                <w:sz w:val="20"/>
                <w:szCs w:val="20"/>
              </w:rPr>
            </w:pPr>
          </w:p>
          <w:tbl>
            <w:tblPr>
              <w:tblStyle w:val="a4"/>
              <w:tblW w:w="91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FD23DD">
              <w:trPr>
                <w:trHeight w:val="575"/>
                <w:jc w:val="center"/>
              </w:trPr>
              <w:tc>
                <w:tcPr>
                  <w:tcW w:w="9190" w:type="dxa"/>
                  <w:tcBorders>
                    <w:bottom w:val="single" w:sz="4" w:space="0" w:color="000000"/>
                  </w:tcBorders>
                  <w:shd w:val="clear" w:color="auto" w:fill="F2F2F2"/>
                </w:tcPr>
                <w:p w:rsidR="00FD23DD" w:rsidRDefault="00004731"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 xml:space="preserve"> </w:t>
                  </w:r>
                  <w:r w:rsidR="00717D33">
                    <w:rPr>
                      <w:rFonts w:ascii="Times New Roman" w:eastAsia="Times New Roman" w:hAnsi="Times New Roman" w:cs="Times New Roman"/>
                      <w:i/>
                      <w:sz w:val="20"/>
                      <w:szCs w:val="20"/>
                    </w:rPr>
                    <w:t>8</w:t>
                  </w:r>
                  <w:r>
                    <w:rPr>
                      <w:rFonts w:ascii="Times New Roman" w:eastAsia="Times New Roman" w:hAnsi="Times New Roman" w:cs="Times New Roman"/>
                      <w:i/>
                      <w:sz w:val="20"/>
                      <w:szCs w:val="20"/>
                    </w:rPr>
                    <w:t>.2.4 Má navrhovaná právna úprava vplyv na vznik či pretrvávanie konfliktov medzi členmi rodiny?</w:t>
                  </w:r>
                </w:p>
              </w:tc>
            </w:tr>
            <w:tr w:rsidR="00FD23DD" w:rsidTr="00504B19">
              <w:trPr>
                <w:jc w:val="center"/>
              </w:trPr>
              <w:tc>
                <w:tcPr>
                  <w:tcW w:w="9190" w:type="dxa"/>
                  <w:tcBorders>
                    <w:top w:val="nil"/>
                    <w:bottom w:val="nil"/>
                  </w:tcBorders>
                  <w:shd w:val="clear" w:color="auto" w:fill="auto"/>
                </w:tcPr>
                <w:p w:rsidR="00504B19" w:rsidRDefault="000E0E71" w:rsidP="009527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tc>
            </w:tr>
          </w:tbl>
          <w:p w:rsidR="00FD23DD" w:rsidRDefault="00FD23DD" w:rsidP="0095271B">
            <w:pPr>
              <w:spacing w:after="0" w:line="240" w:lineRule="auto"/>
              <w:jc w:val="both"/>
              <w:rPr>
                <w:rFonts w:ascii="Times New Roman" w:eastAsia="Times New Roman" w:hAnsi="Times New Roman" w:cs="Times New Roman"/>
                <w:i/>
                <w:sz w:val="20"/>
                <w:szCs w:val="20"/>
              </w:rPr>
            </w:pPr>
          </w:p>
        </w:tc>
      </w:tr>
      <w:tr w:rsidR="00FD23DD" w:rsidTr="00504B19">
        <w:trPr>
          <w:jc w:val="center"/>
        </w:trPr>
        <w:tc>
          <w:tcPr>
            <w:tcW w:w="9029" w:type="dxa"/>
            <w:tcBorders>
              <w:top w:val="nil"/>
              <w:bottom w:val="nil"/>
            </w:tcBorders>
            <w:shd w:val="clear" w:color="auto" w:fill="auto"/>
          </w:tcPr>
          <w:p w:rsidR="00FD23DD" w:rsidRDefault="00FD23DD" w:rsidP="0095271B">
            <w:pPr>
              <w:widowControl w:val="0"/>
              <w:pBdr>
                <w:top w:val="nil"/>
                <w:left w:val="nil"/>
                <w:bottom w:val="nil"/>
                <w:right w:val="nil"/>
                <w:between w:val="nil"/>
              </w:pBdr>
              <w:spacing w:after="0" w:line="276" w:lineRule="auto"/>
              <w:jc w:val="both"/>
              <w:rPr>
                <w:rFonts w:ascii="Times New Roman" w:eastAsia="Times New Roman" w:hAnsi="Times New Roman" w:cs="Times New Roman"/>
                <w:i/>
                <w:sz w:val="20"/>
                <w:szCs w:val="20"/>
              </w:rPr>
            </w:pPr>
          </w:p>
          <w:tbl>
            <w:tblPr>
              <w:tblStyle w:val="a5"/>
              <w:tblW w:w="91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FD23DD">
              <w:trPr>
                <w:trHeight w:val="575"/>
                <w:jc w:val="center"/>
              </w:trPr>
              <w:tc>
                <w:tcPr>
                  <w:tcW w:w="9106" w:type="dxa"/>
                  <w:tcBorders>
                    <w:bottom w:val="single" w:sz="4" w:space="0" w:color="000000"/>
                  </w:tcBorders>
                  <w:shd w:val="clear" w:color="auto" w:fill="F2F2F2"/>
                </w:tcPr>
                <w:p w:rsidR="00FD23DD" w:rsidRPr="009D6B3E" w:rsidRDefault="00717D33" w:rsidP="0095271B">
                  <w:pPr>
                    <w:shd w:val="clear" w:color="auto" w:fill="F2F2F2"/>
                    <w:spacing w:after="0" w:line="240" w:lineRule="auto"/>
                    <w:jc w:val="both"/>
                    <w:rPr>
                      <w:i/>
                      <w:sz w:val="20"/>
                      <w:szCs w:val="20"/>
                    </w:rPr>
                  </w:pPr>
                  <w:r w:rsidRPr="009D6B3E">
                    <w:rPr>
                      <w:rFonts w:ascii="Times New Roman" w:eastAsia="Times New Roman" w:hAnsi="Times New Roman" w:cs="Times New Roman"/>
                      <w:i/>
                      <w:sz w:val="20"/>
                      <w:szCs w:val="20"/>
                    </w:rPr>
                    <w:t>8</w:t>
                  </w:r>
                  <w:r w:rsidR="00004731" w:rsidRPr="009D6B3E">
                    <w:rPr>
                      <w:rFonts w:ascii="Times New Roman" w:eastAsia="Times New Roman" w:hAnsi="Times New Roman" w:cs="Times New Roman"/>
                      <w:i/>
                      <w:sz w:val="20"/>
                      <w:szCs w:val="20"/>
                    </w:rPr>
                    <w:t>.2.5 Má navrhovaná právna úprava vplyv na rozpad rodín?</w:t>
                  </w:r>
                </w:p>
              </w:tc>
            </w:tr>
            <w:tr w:rsidR="00FD23DD" w:rsidTr="00504B19">
              <w:trPr>
                <w:jc w:val="center"/>
              </w:trPr>
              <w:tc>
                <w:tcPr>
                  <w:tcW w:w="9106" w:type="dxa"/>
                  <w:tcBorders>
                    <w:top w:val="nil"/>
                    <w:bottom w:val="nil"/>
                  </w:tcBorders>
                  <w:shd w:val="clear" w:color="auto" w:fill="auto"/>
                </w:tcPr>
                <w:p w:rsidR="00504B19" w:rsidRPr="009D6B3E" w:rsidRDefault="00504B19" w:rsidP="0095271B">
                  <w:pPr>
                    <w:spacing w:after="0" w:line="240" w:lineRule="auto"/>
                    <w:jc w:val="both"/>
                    <w:rPr>
                      <w:rFonts w:ascii="Times New Roman" w:eastAsia="Times New Roman" w:hAnsi="Times New Roman" w:cs="Times New Roman"/>
                      <w:sz w:val="20"/>
                      <w:szCs w:val="20"/>
                    </w:rPr>
                  </w:pPr>
                  <w:r w:rsidRPr="009D6B3E">
                    <w:rPr>
                      <w:rFonts w:ascii="Times New Roman" w:eastAsia="Times New Roman" w:hAnsi="Times New Roman" w:cs="Times New Roman"/>
                      <w:sz w:val="20"/>
                      <w:szCs w:val="20"/>
                    </w:rPr>
                    <w:t>Áno, pozitívny</w:t>
                  </w:r>
                  <w:r w:rsidR="00CB0A87">
                    <w:rPr>
                      <w:rFonts w:ascii="Times New Roman" w:eastAsia="Times New Roman" w:hAnsi="Times New Roman" w:cs="Times New Roman"/>
                      <w:sz w:val="20"/>
                      <w:szCs w:val="20"/>
                    </w:rPr>
                    <w:t xml:space="preserve"> </w:t>
                  </w:r>
                  <w:r w:rsidR="009D6B3E" w:rsidRPr="009D6B3E">
                    <w:rPr>
                      <w:rFonts w:ascii="Times New Roman" w:eastAsia="Times New Roman" w:hAnsi="Times New Roman" w:cs="Times New Roman"/>
                      <w:sz w:val="20"/>
                      <w:szCs w:val="20"/>
                    </w:rPr>
                    <w:t>(viď bod 8.2.3). A</w:t>
                  </w:r>
                  <w:r w:rsidR="00211705" w:rsidRPr="009D6B3E">
                    <w:rPr>
                      <w:rFonts w:ascii="Times New Roman" w:eastAsia="Times New Roman" w:hAnsi="Times New Roman" w:cs="Times New Roman"/>
                      <w:sz w:val="20"/>
                      <w:szCs w:val="20"/>
                    </w:rPr>
                    <w:t>plikáciou novely zákona by sa mohol počet rozpadov rodín znížiť</w:t>
                  </w:r>
                  <w:r w:rsidR="009D6B3E" w:rsidRPr="009D6B3E">
                    <w:rPr>
                      <w:rFonts w:ascii="Times New Roman" w:eastAsia="Times New Roman" w:hAnsi="Times New Roman" w:cs="Times New Roman"/>
                      <w:sz w:val="20"/>
                      <w:szCs w:val="20"/>
                    </w:rPr>
                    <w:t>.</w:t>
                  </w:r>
                  <w:r w:rsidRPr="009D6B3E">
                    <w:rPr>
                      <w:rFonts w:ascii="Times New Roman" w:eastAsia="Times New Roman" w:hAnsi="Times New Roman" w:cs="Times New Roman"/>
                      <w:sz w:val="20"/>
                      <w:szCs w:val="20"/>
                    </w:rPr>
                    <w:t xml:space="preserve"> </w:t>
                  </w:r>
                </w:p>
                <w:p w:rsidR="00FD23DD" w:rsidRPr="009D6B3E" w:rsidRDefault="00FD23DD" w:rsidP="0095271B">
                  <w:pPr>
                    <w:spacing w:after="0" w:line="240" w:lineRule="auto"/>
                    <w:jc w:val="both"/>
                    <w:rPr>
                      <w:rFonts w:ascii="Times New Roman" w:eastAsia="Times New Roman" w:hAnsi="Times New Roman" w:cs="Times New Roman"/>
                      <w:sz w:val="20"/>
                      <w:szCs w:val="20"/>
                    </w:rPr>
                  </w:pPr>
                </w:p>
              </w:tc>
            </w:tr>
          </w:tbl>
          <w:p w:rsidR="00FD23DD" w:rsidRDefault="00FD23DD" w:rsidP="0095271B">
            <w:pPr>
              <w:jc w:val="both"/>
            </w:pPr>
          </w:p>
        </w:tc>
      </w:tr>
      <w:tr w:rsidR="00FD23DD">
        <w:trPr>
          <w:trHeight w:val="575"/>
          <w:jc w:val="center"/>
        </w:trPr>
        <w:tc>
          <w:tcPr>
            <w:tcW w:w="9029" w:type="dxa"/>
            <w:tcBorders>
              <w:bottom w:val="single" w:sz="4" w:space="0" w:color="000000"/>
            </w:tcBorders>
            <w:shd w:val="clear" w:color="auto" w:fill="F2F2F2"/>
          </w:tcPr>
          <w:p w:rsidR="00FD23DD" w:rsidRDefault="00717D33"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.2.6 Má navrhovaná právna úprava vplyv na poskytovanie pomoci pri odkázanosti niektorého z členov rodiny na pomoc?</w:t>
            </w:r>
          </w:p>
        </w:tc>
      </w:tr>
      <w:tr w:rsidR="00FD23DD">
        <w:trPr>
          <w:trHeight w:val="920"/>
          <w:jc w:val="center"/>
        </w:trPr>
        <w:tc>
          <w:tcPr>
            <w:tcW w:w="9029" w:type="dxa"/>
            <w:tcBorders>
              <w:top w:val="nil"/>
              <w:bottom w:val="single" w:sz="4" w:space="0" w:color="000000"/>
            </w:tcBorders>
            <w:shd w:val="clear" w:color="auto" w:fill="auto"/>
          </w:tcPr>
          <w:p w:rsidR="00FD23DD" w:rsidRPr="005B4803" w:rsidRDefault="005B4803" w:rsidP="009527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Á</w:t>
            </w:r>
            <w:r w:rsidR="00504B19" w:rsidRPr="005B4803">
              <w:rPr>
                <w:rFonts w:ascii="Times New Roman" w:eastAsia="Times New Roman" w:hAnsi="Times New Roman" w:cs="Times New Roman"/>
                <w:sz w:val="20"/>
                <w:szCs w:val="20"/>
              </w:rPr>
              <w:t xml:space="preserve">no, </w:t>
            </w:r>
            <w:r>
              <w:rPr>
                <w:rFonts w:ascii="Times New Roman" w:eastAsia="Times New Roman" w:hAnsi="Times New Roman" w:cs="Times New Roman"/>
                <w:sz w:val="20"/>
                <w:szCs w:val="20"/>
              </w:rPr>
              <w:t xml:space="preserve">je to </w:t>
            </w:r>
            <w:r w:rsidR="00504B19" w:rsidRPr="005B4803">
              <w:rPr>
                <w:rFonts w:ascii="Times New Roman" w:eastAsia="Times New Roman" w:hAnsi="Times New Roman" w:cs="Times New Roman"/>
                <w:sz w:val="20"/>
                <w:szCs w:val="20"/>
              </w:rPr>
              <w:t>jednak pozitívny vplyv vychádzajúci z posilneni</w:t>
            </w:r>
            <w:r w:rsidR="00CB0A87">
              <w:rPr>
                <w:rFonts w:ascii="Times New Roman" w:eastAsia="Times New Roman" w:hAnsi="Times New Roman" w:cs="Times New Roman"/>
                <w:sz w:val="20"/>
                <w:szCs w:val="20"/>
              </w:rPr>
              <w:t>a sociálnych väzieb a rozšírenia</w:t>
            </w:r>
            <w:r w:rsidR="00504B19" w:rsidRPr="005B4803">
              <w:rPr>
                <w:rFonts w:ascii="Times New Roman" w:eastAsia="Times New Roman" w:hAnsi="Times New Roman" w:cs="Times New Roman"/>
                <w:sz w:val="20"/>
                <w:szCs w:val="20"/>
              </w:rPr>
              <w:t xml:space="preserve"> možností </w:t>
            </w:r>
            <w:r w:rsidR="00504B19" w:rsidRPr="00043F0C">
              <w:rPr>
                <w:rFonts w:ascii="Times New Roman" w:eastAsia="Times New Roman" w:hAnsi="Times New Roman" w:cs="Times New Roman"/>
                <w:sz w:val="20"/>
                <w:szCs w:val="20"/>
              </w:rPr>
              <w:t>vzájomného ko</w:t>
            </w:r>
            <w:r w:rsidR="00504B19" w:rsidRPr="009D6B3E">
              <w:rPr>
                <w:rFonts w:ascii="Times New Roman" w:eastAsia="Times New Roman" w:hAnsi="Times New Roman" w:cs="Times New Roman"/>
                <w:sz w:val="20"/>
                <w:szCs w:val="20"/>
              </w:rPr>
              <w:t xml:space="preserve">ntaktu (viď bod 8.1.1.) a zároveň finančný </w:t>
            </w:r>
            <w:r w:rsidR="00F05A02" w:rsidRPr="009D6B3E">
              <w:rPr>
                <w:rFonts w:ascii="Times New Roman" w:eastAsia="Times New Roman" w:hAnsi="Times New Roman" w:cs="Times New Roman"/>
                <w:sz w:val="20"/>
                <w:szCs w:val="20"/>
              </w:rPr>
              <w:t xml:space="preserve">stimul </w:t>
            </w:r>
            <w:r w:rsidR="00504B19" w:rsidRPr="009D6B3E">
              <w:rPr>
                <w:rFonts w:ascii="Times New Roman" w:eastAsia="Times New Roman" w:hAnsi="Times New Roman" w:cs="Times New Roman"/>
                <w:sz w:val="20"/>
                <w:szCs w:val="20"/>
              </w:rPr>
              <w:t>z dôvodu skrátenia doby</w:t>
            </w:r>
            <w:r w:rsidRPr="009D6B3E">
              <w:rPr>
                <w:rFonts w:ascii="Times New Roman" w:eastAsia="Times New Roman" w:hAnsi="Times New Roman" w:cs="Times New Roman"/>
                <w:sz w:val="20"/>
                <w:szCs w:val="20"/>
              </w:rPr>
              <w:t>,</w:t>
            </w:r>
            <w:r w:rsidR="00504B19" w:rsidRPr="009D6B3E">
              <w:rPr>
                <w:rFonts w:ascii="Times New Roman" w:eastAsia="Times New Roman" w:hAnsi="Times New Roman" w:cs="Times New Roman"/>
                <w:sz w:val="20"/>
                <w:szCs w:val="20"/>
              </w:rPr>
              <w:t xml:space="preserve"> za ktorú je </w:t>
            </w:r>
            <w:r w:rsidR="00F05A02" w:rsidRPr="009D6B3E">
              <w:rPr>
                <w:rFonts w:ascii="Times New Roman" w:eastAsia="Times New Roman" w:hAnsi="Times New Roman" w:cs="Times New Roman"/>
                <w:sz w:val="20"/>
                <w:szCs w:val="20"/>
              </w:rPr>
              <w:t>obvinený</w:t>
            </w:r>
            <w:r w:rsidR="009D6B3E" w:rsidRPr="009D6B3E">
              <w:rPr>
                <w:rFonts w:ascii="Times New Roman" w:eastAsia="Times New Roman" w:hAnsi="Times New Roman" w:cs="Times New Roman"/>
                <w:sz w:val="20"/>
                <w:szCs w:val="20"/>
              </w:rPr>
              <w:t>, resp. odsúdený</w:t>
            </w:r>
            <w:r w:rsidR="00CB0A87">
              <w:rPr>
                <w:rFonts w:ascii="Times New Roman" w:eastAsia="Times New Roman" w:hAnsi="Times New Roman" w:cs="Times New Roman"/>
                <w:sz w:val="20"/>
                <w:szCs w:val="20"/>
              </w:rPr>
              <w:t xml:space="preserve"> povinný</w:t>
            </w:r>
            <w:r w:rsidR="009D6B3E" w:rsidRPr="009D6B3E">
              <w:rPr>
                <w:rFonts w:ascii="Times New Roman" w:eastAsia="Times New Roman" w:hAnsi="Times New Roman" w:cs="Times New Roman"/>
                <w:sz w:val="20"/>
                <w:szCs w:val="20"/>
              </w:rPr>
              <w:t xml:space="preserve"> </w:t>
            </w:r>
            <w:r w:rsidR="00504B19" w:rsidRPr="00043F0C">
              <w:rPr>
                <w:rFonts w:ascii="Times New Roman" w:eastAsia="Times New Roman" w:hAnsi="Times New Roman" w:cs="Times New Roman"/>
                <w:sz w:val="20"/>
                <w:szCs w:val="20"/>
              </w:rPr>
              <w:t xml:space="preserve">platiť </w:t>
            </w:r>
            <w:r w:rsidRPr="00043F0C">
              <w:rPr>
                <w:rFonts w:ascii="Times New Roman" w:eastAsia="Times New Roman" w:hAnsi="Times New Roman" w:cs="Times New Roman"/>
                <w:sz w:val="20"/>
                <w:szCs w:val="20"/>
              </w:rPr>
              <w:t>tvory výkonu väzby, resp. ich odpustenie</w:t>
            </w:r>
            <w:r w:rsidR="00043F0C" w:rsidRPr="00043F0C">
              <w:rPr>
                <w:rFonts w:ascii="Times New Roman" w:eastAsia="Times New Roman" w:hAnsi="Times New Roman" w:cs="Times New Roman"/>
                <w:sz w:val="20"/>
                <w:szCs w:val="20"/>
              </w:rPr>
              <w:t xml:space="preserve">, ako aj zvýšenie výšky </w:t>
            </w:r>
            <w:r w:rsidR="00043F0C" w:rsidRPr="00043F0C">
              <w:rPr>
                <w:rFonts w:ascii="Times New Roman" w:hAnsi="Times New Roman" w:cs="Times New Roman"/>
                <w:sz w:val="20"/>
                <w:szCs w:val="20"/>
              </w:rPr>
              <w:t>pracovnej odmeny zodpovedajúcej minimálne 40% sumy minimálnej mzdy.</w:t>
            </w:r>
            <w:r w:rsidR="00043F0C">
              <w:t xml:space="preserve"> </w:t>
            </w:r>
            <w:r w:rsidR="00504B19" w:rsidRPr="005B4803">
              <w:rPr>
                <w:rFonts w:ascii="Times New Roman" w:eastAsia="Times New Roman" w:hAnsi="Times New Roman" w:cs="Times New Roman"/>
                <w:sz w:val="20"/>
                <w:szCs w:val="20"/>
              </w:rPr>
              <w:t xml:space="preserve"> </w:t>
            </w:r>
          </w:p>
          <w:p w:rsidR="00504B19" w:rsidRPr="005B4803" w:rsidRDefault="005B4803" w:rsidP="0095271B">
            <w:pPr>
              <w:pStyle w:val="Default"/>
              <w:jc w:val="both"/>
              <w:rPr>
                <w:rFonts w:eastAsia="Times New Roman"/>
                <w:sz w:val="20"/>
                <w:szCs w:val="20"/>
              </w:rPr>
            </w:pPr>
            <w:r w:rsidRPr="005B4803">
              <w:rPr>
                <w:i/>
                <w:color w:val="auto"/>
                <w:sz w:val="20"/>
                <w:szCs w:val="20"/>
              </w:rPr>
              <w:t xml:space="preserve">Ak bol obvinený právoplatným odsudzujúcim rozsudkom uznaný za vinného a bol mu uložený nepodmienečný trest odňatia slobody, je povinný počas výkonu trestu nahradiť štátu trovy spojené s výkonom väzby za dobu prvých 90 kalendárnych dní trvania väzby odo dňa dodania do ústavu na výkon </w:t>
            </w:r>
            <w:r w:rsidRPr="009D6B3E">
              <w:rPr>
                <w:i/>
                <w:color w:val="auto"/>
                <w:sz w:val="20"/>
                <w:szCs w:val="20"/>
              </w:rPr>
              <w:t>väzby; ak ich nemožno uhradiť z pracovnej odmeny, nemocenských dávok a úrazových dávok, môže ústav na ich úhradu použiť peňažné prostriedky, ktoré má obvinený evidované na konte v ústave. Ak odsúdený počas výkonu trestu</w:t>
            </w:r>
            <w:r w:rsidR="00F05A02" w:rsidRPr="009D6B3E">
              <w:rPr>
                <w:i/>
                <w:color w:val="auto"/>
                <w:sz w:val="20"/>
                <w:szCs w:val="20"/>
              </w:rPr>
              <w:t xml:space="preserve"> odňatia slobody</w:t>
            </w:r>
            <w:r w:rsidRPr="009D6B3E">
              <w:rPr>
                <w:i/>
                <w:color w:val="auto"/>
                <w:sz w:val="20"/>
                <w:szCs w:val="20"/>
              </w:rPr>
              <w:t xml:space="preserve"> </w:t>
            </w:r>
            <w:r w:rsidRPr="005B4803">
              <w:rPr>
                <w:i/>
                <w:color w:val="auto"/>
                <w:sz w:val="20"/>
                <w:szCs w:val="20"/>
              </w:rPr>
              <w:t>z objektívnych dôvodov nenahradil trovy spojené s výkonom väzby, záväzok odsúdeného po ukončení výkonu trestu odňatia slobody zanikne.</w:t>
            </w:r>
          </w:p>
          <w:p w:rsidR="00FD23DD" w:rsidRDefault="00FD23DD" w:rsidP="0095271B">
            <w:pPr>
              <w:spacing w:after="0" w:line="240" w:lineRule="auto"/>
              <w:jc w:val="both"/>
              <w:rPr>
                <w:rFonts w:ascii="Times New Roman" w:eastAsia="Times New Roman" w:hAnsi="Times New Roman" w:cs="Times New Roman"/>
                <w:sz w:val="20"/>
                <w:szCs w:val="20"/>
              </w:rPr>
            </w:pPr>
          </w:p>
          <w:p w:rsidR="00FD23DD" w:rsidRDefault="00FD23DD" w:rsidP="0095271B">
            <w:pPr>
              <w:spacing w:after="0" w:line="240" w:lineRule="auto"/>
              <w:jc w:val="both"/>
              <w:rPr>
                <w:rFonts w:ascii="Times New Roman" w:eastAsia="Times New Roman" w:hAnsi="Times New Roman" w:cs="Times New Roman"/>
                <w:sz w:val="20"/>
                <w:szCs w:val="20"/>
              </w:rPr>
            </w:pPr>
          </w:p>
          <w:p w:rsidR="00FD23DD" w:rsidRDefault="00FD23DD" w:rsidP="0095271B">
            <w:pPr>
              <w:spacing w:after="0" w:line="240" w:lineRule="auto"/>
              <w:jc w:val="both"/>
              <w:rPr>
                <w:rFonts w:ascii="Times New Roman" w:eastAsia="Times New Roman" w:hAnsi="Times New Roman" w:cs="Times New Roman"/>
                <w:sz w:val="20"/>
                <w:szCs w:val="20"/>
              </w:rPr>
            </w:pPr>
          </w:p>
        </w:tc>
      </w:tr>
    </w:tbl>
    <w:p w:rsidR="00FD23DD" w:rsidRDefault="00FD23DD" w:rsidP="0095271B">
      <w:pPr>
        <w:jc w:val="both"/>
      </w:pPr>
    </w:p>
    <w:p w:rsidR="00FD23DD" w:rsidRDefault="00FD23DD" w:rsidP="0095271B">
      <w:pPr>
        <w:jc w:val="both"/>
      </w:pPr>
    </w:p>
    <w:p w:rsidR="00FD23DD" w:rsidRDefault="00FD23DD" w:rsidP="0095271B">
      <w:pPr>
        <w:jc w:val="both"/>
      </w:pPr>
    </w:p>
    <w:p w:rsidR="00FD23DD" w:rsidRDefault="00FD23DD" w:rsidP="0095271B">
      <w:pPr>
        <w:jc w:val="both"/>
      </w:pPr>
    </w:p>
    <w:tbl>
      <w:tblPr>
        <w:tblStyle w:val="a6"/>
        <w:tblW w:w="90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FD23DD">
        <w:trPr>
          <w:trHeight w:val="339"/>
          <w:jc w:val="center"/>
        </w:trPr>
        <w:tc>
          <w:tcPr>
            <w:tcW w:w="9043" w:type="dxa"/>
            <w:tcBorders>
              <w:bottom w:val="single" w:sz="4" w:space="0" w:color="000000"/>
            </w:tcBorders>
            <w:shd w:val="clear" w:color="auto" w:fill="D9D9D9"/>
          </w:tcPr>
          <w:p w:rsidR="00FD23DD" w:rsidRDefault="00717D33" w:rsidP="009527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004731">
              <w:rPr>
                <w:rFonts w:ascii="Times New Roman" w:eastAsia="Times New Roman" w:hAnsi="Times New Roman" w:cs="Times New Roman"/>
                <w:b/>
                <w:sz w:val="24"/>
                <w:szCs w:val="24"/>
              </w:rPr>
              <w:t>.3 Identifikujte a popíšte vplyvy na výchovu detí.</w:t>
            </w:r>
          </w:p>
        </w:tc>
      </w:tr>
      <w:tr w:rsidR="00FD23DD">
        <w:trPr>
          <w:trHeight w:val="575"/>
          <w:jc w:val="center"/>
        </w:trPr>
        <w:tc>
          <w:tcPr>
            <w:tcW w:w="9043" w:type="dxa"/>
            <w:tcBorders>
              <w:bottom w:val="single" w:sz="4" w:space="0" w:color="000000"/>
            </w:tcBorders>
            <w:shd w:val="clear" w:color="auto" w:fill="F2F2F2"/>
          </w:tcPr>
          <w:p w:rsidR="00FD23DD" w:rsidRDefault="00717D33" w:rsidP="0095271B">
            <w:pPr>
              <w:shd w:val="clear" w:color="auto" w:fill="F2F2F2"/>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.3.1 Má navrhovaná právna úprava vplyv na výchovu detí? Ak áno, aký?</w:t>
            </w:r>
          </w:p>
        </w:tc>
      </w:tr>
      <w:tr w:rsidR="00FD23DD">
        <w:trPr>
          <w:trHeight w:val="920"/>
          <w:jc w:val="center"/>
        </w:trPr>
        <w:tc>
          <w:tcPr>
            <w:tcW w:w="9043" w:type="dxa"/>
            <w:tcBorders>
              <w:top w:val="nil"/>
              <w:bottom w:val="nil"/>
            </w:tcBorders>
            <w:shd w:val="clear" w:color="auto" w:fill="auto"/>
          </w:tcPr>
          <w:p w:rsidR="00FD23DD" w:rsidRPr="009D6B3E" w:rsidRDefault="005B4803" w:rsidP="009D6B3E">
            <w:pPr>
              <w:pStyle w:val="Default"/>
              <w:jc w:val="both"/>
              <w:rPr>
                <w:rFonts w:eastAsia="Times New Roman"/>
                <w:color w:val="auto"/>
                <w:sz w:val="20"/>
                <w:szCs w:val="20"/>
              </w:rPr>
            </w:pPr>
            <w:r w:rsidRPr="009D6B3E">
              <w:rPr>
                <w:rFonts w:eastAsia="Times New Roman"/>
                <w:color w:val="auto"/>
                <w:sz w:val="20"/>
                <w:szCs w:val="20"/>
              </w:rPr>
              <w:t xml:space="preserve">Áno, nakoľko posilnenie sociálnych väzieb a rozšírenie možností vzájomného kontaktu (viď bod 8.1.1) </w:t>
            </w:r>
            <w:r w:rsidR="00F05A02" w:rsidRPr="009D6B3E">
              <w:rPr>
                <w:rFonts w:eastAsia="Times New Roman"/>
                <w:color w:val="auto"/>
                <w:sz w:val="20"/>
                <w:szCs w:val="20"/>
              </w:rPr>
              <w:t xml:space="preserve">                </w:t>
            </w:r>
            <w:r w:rsidRPr="009D6B3E">
              <w:rPr>
                <w:rFonts w:eastAsia="Times New Roman"/>
                <w:color w:val="auto"/>
                <w:sz w:val="20"/>
                <w:szCs w:val="20"/>
              </w:rPr>
              <w:t xml:space="preserve">by sa </w:t>
            </w:r>
            <w:r w:rsidR="00F05A02" w:rsidRPr="009D6B3E">
              <w:rPr>
                <w:rFonts w:eastAsia="Times New Roman"/>
                <w:color w:val="auto"/>
                <w:sz w:val="20"/>
                <w:szCs w:val="20"/>
              </w:rPr>
              <w:t xml:space="preserve">mohlo </w:t>
            </w:r>
            <w:r w:rsidRPr="009D6B3E">
              <w:rPr>
                <w:rFonts w:eastAsia="Times New Roman"/>
                <w:color w:val="auto"/>
                <w:sz w:val="20"/>
                <w:szCs w:val="20"/>
              </w:rPr>
              <w:t xml:space="preserve">pozitívne premietnuť aj do výchovy detí zo strany rodiča vo výkone väzby. </w:t>
            </w:r>
          </w:p>
        </w:tc>
      </w:tr>
      <w:tr w:rsidR="00FD23DD">
        <w:trPr>
          <w:trHeight w:val="575"/>
          <w:jc w:val="center"/>
        </w:trPr>
        <w:tc>
          <w:tcPr>
            <w:tcW w:w="9043" w:type="dxa"/>
            <w:tcBorders>
              <w:bottom w:val="single" w:sz="4" w:space="0" w:color="000000"/>
            </w:tcBorders>
            <w:shd w:val="clear" w:color="auto" w:fill="F2F2F2"/>
          </w:tcPr>
          <w:p w:rsidR="00FD23DD" w:rsidRPr="009D6B3E" w:rsidRDefault="00717D33" w:rsidP="0095271B">
            <w:pPr>
              <w:shd w:val="clear" w:color="auto" w:fill="F2F2F2"/>
              <w:spacing w:after="0" w:line="240" w:lineRule="auto"/>
              <w:jc w:val="both"/>
              <w:rPr>
                <w:i/>
                <w:sz w:val="20"/>
                <w:szCs w:val="20"/>
              </w:rPr>
            </w:pPr>
            <w:r w:rsidRPr="009D6B3E">
              <w:rPr>
                <w:rFonts w:ascii="Times New Roman" w:eastAsia="Times New Roman" w:hAnsi="Times New Roman" w:cs="Times New Roman"/>
                <w:i/>
                <w:sz w:val="20"/>
                <w:szCs w:val="20"/>
              </w:rPr>
              <w:t>8</w:t>
            </w:r>
            <w:r w:rsidR="00004731" w:rsidRPr="009D6B3E">
              <w:rPr>
                <w:rFonts w:ascii="Times New Roman" w:eastAsia="Times New Roman" w:hAnsi="Times New Roman" w:cs="Times New Roman"/>
                <w:i/>
                <w:sz w:val="20"/>
                <w:szCs w:val="20"/>
              </w:rPr>
              <w:t>.3.2 Má navrhovaná právna úprava vplyv na výchovu detí v rodinách?</w:t>
            </w:r>
          </w:p>
        </w:tc>
      </w:tr>
      <w:tr w:rsidR="00FD23DD">
        <w:trPr>
          <w:trHeight w:val="306"/>
          <w:jc w:val="center"/>
        </w:trPr>
        <w:tc>
          <w:tcPr>
            <w:tcW w:w="9043" w:type="dxa"/>
            <w:tcBorders>
              <w:top w:val="nil"/>
              <w:bottom w:val="nil"/>
            </w:tcBorders>
            <w:shd w:val="clear" w:color="auto" w:fill="auto"/>
          </w:tcPr>
          <w:p w:rsidR="0095271B" w:rsidRPr="009D6B3E" w:rsidRDefault="005B4803" w:rsidP="0095271B">
            <w:pPr>
              <w:pStyle w:val="Default"/>
              <w:jc w:val="both"/>
              <w:rPr>
                <w:rFonts w:eastAsia="Times New Roman"/>
                <w:color w:val="auto"/>
                <w:sz w:val="20"/>
                <w:szCs w:val="20"/>
              </w:rPr>
            </w:pPr>
            <w:r w:rsidRPr="009D6B3E">
              <w:rPr>
                <w:rFonts w:eastAsia="Times New Roman"/>
                <w:color w:val="auto"/>
                <w:sz w:val="20"/>
                <w:szCs w:val="20"/>
              </w:rPr>
              <w:t xml:space="preserve">Áno, nakoľko posilnenie sociálnych väzieb a rozšírenie možností vzájomného kontaktu (viď bod 8.1.1) </w:t>
            </w:r>
            <w:r w:rsidR="00F05A02" w:rsidRPr="009D6B3E">
              <w:rPr>
                <w:rFonts w:eastAsia="Times New Roman"/>
                <w:color w:val="auto"/>
                <w:sz w:val="20"/>
                <w:szCs w:val="20"/>
              </w:rPr>
              <w:t xml:space="preserve">            </w:t>
            </w:r>
            <w:r w:rsidRPr="009D6B3E">
              <w:rPr>
                <w:rFonts w:eastAsia="Times New Roman"/>
                <w:color w:val="auto"/>
                <w:sz w:val="20"/>
                <w:szCs w:val="20"/>
              </w:rPr>
              <w:t xml:space="preserve">by sa </w:t>
            </w:r>
            <w:r w:rsidR="00F05A02" w:rsidRPr="009D6B3E">
              <w:rPr>
                <w:rFonts w:eastAsia="Times New Roman"/>
                <w:color w:val="auto"/>
                <w:sz w:val="20"/>
                <w:szCs w:val="20"/>
              </w:rPr>
              <w:t xml:space="preserve">mohlo </w:t>
            </w:r>
            <w:r w:rsidRPr="009D6B3E">
              <w:rPr>
                <w:rFonts w:eastAsia="Times New Roman"/>
                <w:color w:val="auto"/>
                <w:sz w:val="20"/>
                <w:szCs w:val="20"/>
              </w:rPr>
              <w:t xml:space="preserve">pozitívne premietnuť aj do výchovy detí zo strany rodiča vo výkone väzby. </w:t>
            </w:r>
          </w:p>
          <w:p w:rsidR="00FD23DD" w:rsidRPr="009D6B3E" w:rsidRDefault="00FD23DD" w:rsidP="0095271B">
            <w:pPr>
              <w:spacing w:after="0" w:line="240" w:lineRule="auto"/>
              <w:jc w:val="both"/>
              <w:rPr>
                <w:rFonts w:ascii="Times New Roman" w:eastAsia="Times New Roman" w:hAnsi="Times New Roman" w:cs="Times New Roman"/>
                <w:sz w:val="20"/>
                <w:szCs w:val="20"/>
              </w:rPr>
            </w:pPr>
          </w:p>
        </w:tc>
      </w:tr>
      <w:tr w:rsidR="00FD23DD">
        <w:trPr>
          <w:trHeight w:val="575"/>
          <w:jc w:val="center"/>
        </w:trPr>
        <w:tc>
          <w:tcPr>
            <w:tcW w:w="9043" w:type="dxa"/>
            <w:tcBorders>
              <w:bottom w:val="single" w:sz="4" w:space="0" w:color="000000"/>
            </w:tcBorders>
            <w:shd w:val="clear" w:color="auto" w:fill="F2F2F2"/>
          </w:tcPr>
          <w:p w:rsidR="00FD23DD" w:rsidRDefault="00717D33" w:rsidP="0095271B">
            <w:pPr>
              <w:shd w:val="clear" w:color="auto" w:fill="F2F2F2"/>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.3.3 Má navrhovaná právna úprava vplyv na výchovu detí k manželstvu a rodičovstvu?</w:t>
            </w:r>
          </w:p>
        </w:tc>
      </w:tr>
      <w:tr w:rsidR="00FD23DD" w:rsidTr="005B4803">
        <w:trPr>
          <w:jc w:val="center"/>
        </w:trPr>
        <w:tc>
          <w:tcPr>
            <w:tcW w:w="9043" w:type="dxa"/>
            <w:tcBorders>
              <w:top w:val="nil"/>
              <w:bottom w:val="nil"/>
            </w:tcBorders>
            <w:shd w:val="clear" w:color="auto" w:fill="auto"/>
          </w:tcPr>
          <w:p w:rsidR="005B4803" w:rsidRPr="009D6B3E" w:rsidRDefault="005B4803" w:rsidP="009D6B3E">
            <w:pPr>
              <w:spacing w:after="0" w:line="240" w:lineRule="auto"/>
              <w:jc w:val="both"/>
              <w:rPr>
                <w:rFonts w:eastAsia="Times New Roman"/>
                <w:sz w:val="20"/>
                <w:szCs w:val="20"/>
              </w:rPr>
            </w:pPr>
            <w:r w:rsidRPr="009D6B3E">
              <w:rPr>
                <w:rFonts w:ascii="Times New Roman" w:eastAsia="Times New Roman" w:hAnsi="Times New Roman" w:cs="Times New Roman"/>
                <w:sz w:val="20"/>
                <w:szCs w:val="20"/>
              </w:rPr>
              <w:t xml:space="preserve">Nie. </w:t>
            </w:r>
          </w:p>
          <w:p w:rsidR="00F05A02" w:rsidRDefault="00F05A02" w:rsidP="0095271B">
            <w:pPr>
              <w:spacing w:after="0" w:line="240" w:lineRule="auto"/>
              <w:jc w:val="both"/>
              <w:rPr>
                <w:rFonts w:ascii="Times New Roman" w:eastAsia="Times New Roman" w:hAnsi="Times New Roman" w:cs="Times New Roman"/>
                <w:sz w:val="20"/>
                <w:szCs w:val="20"/>
              </w:rPr>
            </w:pPr>
          </w:p>
        </w:tc>
      </w:tr>
      <w:tr w:rsidR="00FD23DD">
        <w:trPr>
          <w:trHeight w:val="339"/>
          <w:jc w:val="center"/>
        </w:trPr>
        <w:tc>
          <w:tcPr>
            <w:tcW w:w="9043" w:type="dxa"/>
            <w:tcBorders>
              <w:bottom w:val="single" w:sz="4" w:space="0" w:color="000000"/>
            </w:tcBorders>
            <w:shd w:val="clear" w:color="auto" w:fill="D9D9D9"/>
          </w:tcPr>
          <w:p w:rsidR="00FD23DD" w:rsidRDefault="00717D33" w:rsidP="009527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004731">
              <w:rPr>
                <w:rFonts w:ascii="Times New Roman" w:eastAsia="Times New Roman" w:hAnsi="Times New Roman" w:cs="Times New Roman"/>
                <w:b/>
                <w:sz w:val="24"/>
                <w:szCs w:val="24"/>
              </w:rPr>
              <w:t>.4 Identifikujte a popíšte vplyvy na práva rodičov voči deťom.</w:t>
            </w:r>
          </w:p>
        </w:tc>
      </w:tr>
      <w:tr w:rsidR="00FD23DD">
        <w:trPr>
          <w:trHeight w:val="575"/>
          <w:jc w:val="center"/>
        </w:trPr>
        <w:tc>
          <w:tcPr>
            <w:tcW w:w="9043" w:type="dxa"/>
            <w:tcBorders>
              <w:bottom w:val="single" w:sz="4" w:space="0" w:color="000000"/>
            </w:tcBorders>
            <w:shd w:val="clear" w:color="auto" w:fill="F2F2F2"/>
          </w:tcPr>
          <w:p w:rsidR="00FD23DD" w:rsidRDefault="00717D33" w:rsidP="0095271B">
            <w:pPr>
              <w:shd w:val="clear" w:color="auto" w:fill="F2F2F2"/>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.4.1 Má navrhovaná právna úprava vplyv na práva alebo zodpovednosť rodičov voči deťom? Ak áno, aký?</w:t>
            </w:r>
          </w:p>
        </w:tc>
      </w:tr>
      <w:tr w:rsidR="00FD23DD" w:rsidTr="005B4803">
        <w:trPr>
          <w:jc w:val="center"/>
        </w:trPr>
        <w:tc>
          <w:tcPr>
            <w:tcW w:w="9043" w:type="dxa"/>
            <w:tcBorders>
              <w:top w:val="nil"/>
              <w:bottom w:val="nil"/>
            </w:tcBorders>
            <w:shd w:val="clear" w:color="auto" w:fill="auto"/>
          </w:tcPr>
          <w:p w:rsidR="00FD23DD" w:rsidRDefault="005B4803" w:rsidP="0095271B">
            <w:pPr>
              <w:pStyle w:val="Default"/>
              <w:jc w:val="both"/>
              <w:rPr>
                <w:rFonts w:eastAsia="Times New Roman"/>
                <w:sz w:val="20"/>
                <w:szCs w:val="20"/>
              </w:rPr>
            </w:pPr>
            <w:r w:rsidRPr="005B4803">
              <w:rPr>
                <w:rFonts w:eastAsia="Times New Roman"/>
                <w:sz w:val="20"/>
                <w:szCs w:val="20"/>
              </w:rPr>
              <w:t>Áno</w:t>
            </w:r>
            <w:r w:rsidRPr="009D6B3E">
              <w:rPr>
                <w:rFonts w:eastAsia="Times New Roman"/>
                <w:color w:val="auto"/>
                <w:sz w:val="20"/>
                <w:szCs w:val="20"/>
              </w:rPr>
              <w:t xml:space="preserve">, nakoľko posilnenie sociálnych väzieb a rozšírenie možností vzájomného kontaktu (viď bod 8.1.1) </w:t>
            </w:r>
            <w:r w:rsidR="0095271B" w:rsidRPr="009D6B3E">
              <w:rPr>
                <w:rFonts w:eastAsia="Times New Roman"/>
                <w:color w:val="auto"/>
                <w:sz w:val="20"/>
                <w:szCs w:val="20"/>
              </w:rPr>
              <w:t xml:space="preserve">              </w:t>
            </w:r>
            <w:r w:rsidRPr="009D6B3E">
              <w:rPr>
                <w:rFonts w:eastAsia="Times New Roman"/>
                <w:color w:val="auto"/>
                <w:sz w:val="20"/>
                <w:szCs w:val="20"/>
              </w:rPr>
              <w:t xml:space="preserve">by sa </w:t>
            </w:r>
            <w:r w:rsidR="0095271B" w:rsidRPr="009D6B3E">
              <w:rPr>
                <w:rFonts w:eastAsia="Times New Roman"/>
                <w:color w:val="auto"/>
                <w:sz w:val="20"/>
                <w:szCs w:val="20"/>
              </w:rPr>
              <w:t xml:space="preserve">mohlo </w:t>
            </w:r>
            <w:r w:rsidRPr="009D6B3E">
              <w:rPr>
                <w:rFonts w:eastAsia="Times New Roman"/>
                <w:color w:val="auto"/>
                <w:sz w:val="20"/>
                <w:szCs w:val="20"/>
              </w:rPr>
              <w:t xml:space="preserve">pozitívne premietnuť aj na práva alebo zodpovednosť rodiča vo výkone väzby voči </w:t>
            </w:r>
            <w:r w:rsidR="0095271B" w:rsidRPr="009D6B3E">
              <w:rPr>
                <w:rFonts w:eastAsia="Times New Roman"/>
                <w:color w:val="auto"/>
                <w:sz w:val="20"/>
                <w:szCs w:val="20"/>
              </w:rPr>
              <w:t xml:space="preserve">svojim </w:t>
            </w:r>
            <w:r w:rsidRPr="005B4803">
              <w:rPr>
                <w:rFonts w:eastAsia="Times New Roman"/>
                <w:sz w:val="20"/>
                <w:szCs w:val="20"/>
              </w:rPr>
              <w:t xml:space="preserve">deťom. </w:t>
            </w:r>
          </w:p>
          <w:p w:rsidR="0095271B" w:rsidRDefault="0095271B" w:rsidP="0095271B">
            <w:pPr>
              <w:pStyle w:val="Default"/>
              <w:jc w:val="both"/>
            </w:pPr>
          </w:p>
        </w:tc>
      </w:tr>
      <w:tr w:rsidR="00FD23DD">
        <w:trPr>
          <w:trHeight w:val="339"/>
          <w:jc w:val="center"/>
        </w:trPr>
        <w:tc>
          <w:tcPr>
            <w:tcW w:w="9043" w:type="dxa"/>
            <w:tcBorders>
              <w:bottom w:val="single" w:sz="4" w:space="0" w:color="000000"/>
            </w:tcBorders>
            <w:shd w:val="clear" w:color="auto" w:fill="D9D9D9"/>
          </w:tcPr>
          <w:p w:rsidR="00FD23DD" w:rsidRDefault="00717D33" w:rsidP="009527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004731">
              <w:rPr>
                <w:rFonts w:ascii="Times New Roman" w:eastAsia="Times New Roman" w:hAnsi="Times New Roman" w:cs="Times New Roman"/>
                <w:b/>
                <w:sz w:val="24"/>
                <w:szCs w:val="24"/>
              </w:rPr>
              <w:t>.5 Identifikujte a popíšte vplyvy na základné zásady zákona o rodine.</w:t>
            </w:r>
          </w:p>
        </w:tc>
      </w:tr>
      <w:tr w:rsidR="00FD23DD">
        <w:trPr>
          <w:trHeight w:val="575"/>
          <w:jc w:val="center"/>
        </w:trPr>
        <w:tc>
          <w:tcPr>
            <w:tcW w:w="9043" w:type="dxa"/>
            <w:tcBorders>
              <w:bottom w:val="single" w:sz="4" w:space="0" w:color="000000"/>
            </w:tcBorders>
            <w:shd w:val="clear" w:color="auto" w:fill="F2F2F2"/>
          </w:tcPr>
          <w:p w:rsidR="00FD23DD" w:rsidRDefault="00717D33" w:rsidP="0095271B">
            <w:pPr>
              <w:shd w:val="clear" w:color="auto" w:fill="F2F2F2"/>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 xml:space="preserve">.5.1 Má navrhovaná právna úprava vplyv na chránené záujmy obsiahnuté v základných zásadách zákona </w:t>
            </w:r>
            <w:r w:rsidR="0095271B">
              <w:rPr>
                <w:rFonts w:ascii="Times New Roman" w:eastAsia="Times New Roman" w:hAnsi="Times New Roman" w:cs="Times New Roman"/>
                <w:i/>
                <w:sz w:val="20"/>
                <w:szCs w:val="20"/>
              </w:rPr>
              <w:t xml:space="preserve">               </w:t>
            </w:r>
            <w:r w:rsidR="00004731">
              <w:rPr>
                <w:rFonts w:ascii="Times New Roman" w:eastAsia="Times New Roman" w:hAnsi="Times New Roman" w:cs="Times New Roman"/>
                <w:i/>
                <w:sz w:val="20"/>
                <w:szCs w:val="20"/>
              </w:rPr>
              <w:t>o rodine? Ak áno, aký?</w:t>
            </w:r>
          </w:p>
        </w:tc>
      </w:tr>
      <w:tr w:rsidR="00FD23DD">
        <w:trPr>
          <w:trHeight w:val="26"/>
          <w:jc w:val="center"/>
        </w:trPr>
        <w:tc>
          <w:tcPr>
            <w:tcW w:w="9043" w:type="dxa"/>
            <w:tcBorders>
              <w:top w:val="nil"/>
              <w:bottom w:val="nil"/>
            </w:tcBorders>
            <w:shd w:val="clear" w:color="auto" w:fill="auto"/>
          </w:tcPr>
          <w:p w:rsidR="00FD23DD" w:rsidRDefault="003B6328" w:rsidP="0095271B">
            <w:pPr>
              <w:jc w:val="both"/>
            </w:pPr>
            <w:r>
              <w:rPr>
                <w:rFonts w:ascii="Times New Roman" w:eastAsia="Times New Roman" w:hAnsi="Times New Roman" w:cs="Times New Roman"/>
                <w:sz w:val="20"/>
                <w:szCs w:val="20"/>
              </w:rPr>
              <w:t>Á</w:t>
            </w:r>
            <w:r w:rsidRPr="005B4803">
              <w:rPr>
                <w:rFonts w:ascii="Times New Roman" w:eastAsia="Times New Roman" w:hAnsi="Times New Roman" w:cs="Times New Roman"/>
                <w:sz w:val="20"/>
                <w:szCs w:val="20"/>
              </w:rPr>
              <w:t xml:space="preserve">no, </w:t>
            </w:r>
            <w:r>
              <w:rPr>
                <w:rFonts w:ascii="Times New Roman" w:eastAsia="Times New Roman" w:hAnsi="Times New Roman" w:cs="Times New Roman"/>
                <w:sz w:val="20"/>
                <w:szCs w:val="20"/>
              </w:rPr>
              <w:t xml:space="preserve">predpokladáme </w:t>
            </w:r>
            <w:r w:rsidRPr="005B4803">
              <w:rPr>
                <w:rFonts w:ascii="Times New Roman" w:eastAsia="Times New Roman" w:hAnsi="Times New Roman" w:cs="Times New Roman"/>
                <w:sz w:val="20"/>
                <w:szCs w:val="20"/>
              </w:rPr>
              <w:t>pozitívny vplyv vychádzajúci z posilnenia sociálnych väzieb a rozšírenie možností vzájomného kontaktu (viď bod 8.1.1.)</w:t>
            </w:r>
            <w:r>
              <w:rPr>
                <w:rFonts w:ascii="Times New Roman" w:eastAsia="Times New Roman" w:hAnsi="Times New Roman" w:cs="Times New Roman"/>
                <w:sz w:val="20"/>
                <w:szCs w:val="20"/>
              </w:rPr>
              <w:t>.</w:t>
            </w:r>
            <w:r w:rsidRPr="005B4803">
              <w:rPr>
                <w:rFonts w:ascii="Times New Roman" w:eastAsia="Times New Roman" w:hAnsi="Times New Roman" w:cs="Times New Roman"/>
                <w:sz w:val="20"/>
                <w:szCs w:val="20"/>
              </w:rPr>
              <w:t xml:space="preserve"> </w:t>
            </w:r>
          </w:p>
        </w:tc>
      </w:tr>
      <w:tr w:rsidR="00FD23DD">
        <w:trPr>
          <w:trHeight w:val="339"/>
          <w:jc w:val="center"/>
        </w:trPr>
        <w:tc>
          <w:tcPr>
            <w:tcW w:w="9043" w:type="dxa"/>
            <w:tcBorders>
              <w:bottom w:val="single" w:sz="4" w:space="0" w:color="000000"/>
            </w:tcBorders>
            <w:shd w:val="clear" w:color="auto" w:fill="D9D9D9"/>
          </w:tcPr>
          <w:p w:rsidR="00FD23DD" w:rsidRDefault="00717D33" w:rsidP="009527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004731">
              <w:rPr>
                <w:rFonts w:ascii="Times New Roman" w:eastAsia="Times New Roman" w:hAnsi="Times New Roman" w:cs="Times New Roman"/>
                <w:b/>
                <w:sz w:val="24"/>
                <w:szCs w:val="24"/>
              </w:rPr>
              <w:t>.6 Identifikujte a popíšte vplyvy na uzavieranie manželstva.</w:t>
            </w:r>
          </w:p>
        </w:tc>
      </w:tr>
      <w:tr w:rsidR="00FD23DD">
        <w:trPr>
          <w:trHeight w:val="575"/>
          <w:jc w:val="center"/>
        </w:trPr>
        <w:tc>
          <w:tcPr>
            <w:tcW w:w="9043" w:type="dxa"/>
            <w:tcBorders>
              <w:bottom w:val="single" w:sz="4" w:space="0" w:color="000000"/>
            </w:tcBorders>
            <w:shd w:val="clear" w:color="auto" w:fill="F2F2F2"/>
          </w:tcPr>
          <w:p w:rsidR="00FD23DD" w:rsidRDefault="00717D33" w:rsidP="0095271B">
            <w:pPr>
              <w:shd w:val="clear" w:color="auto" w:fill="F2F2F2"/>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.6.1 Má navrhovaná právna úprava vplyv na uzavieranie manželstva? Ak áno, aký?</w:t>
            </w:r>
          </w:p>
        </w:tc>
      </w:tr>
      <w:tr w:rsidR="00FD23DD" w:rsidTr="005B4803">
        <w:trPr>
          <w:jc w:val="center"/>
        </w:trPr>
        <w:tc>
          <w:tcPr>
            <w:tcW w:w="9043" w:type="dxa"/>
            <w:tcBorders>
              <w:top w:val="nil"/>
              <w:bottom w:val="nil"/>
            </w:tcBorders>
            <w:shd w:val="clear" w:color="auto" w:fill="auto"/>
          </w:tcPr>
          <w:p w:rsidR="00FD23DD" w:rsidRDefault="00FE5F83" w:rsidP="009527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005B4803">
              <w:rPr>
                <w:rFonts w:ascii="Times New Roman" w:eastAsia="Times New Roman" w:hAnsi="Times New Roman" w:cs="Times New Roman"/>
                <w:sz w:val="20"/>
                <w:szCs w:val="20"/>
              </w:rPr>
              <w:t>ie.</w:t>
            </w:r>
          </w:p>
          <w:p w:rsidR="005B4803" w:rsidRDefault="005B4803" w:rsidP="0095271B">
            <w:pPr>
              <w:spacing w:after="0" w:line="240" w:lineRule="auto"/>
              <w:jc w:val="both"/>
              <w:rPr>
                <w:rFonts w:ascii="Times New Roman" w:eastAsia="Times New Roman" w:hAnsi="Times New Roman" w:cs="Times New Roman"/>
                <w:sz w:val="20"/>
                <w:szCs w:val="20"/>
              </w:rPr>
            </w:pPr>
          </w:p>
        </w:tc>
      </w:tr>
      <w:tr w:rsidR="00FD23DD">
        <w:trPr>
          <w:trHeight w:val="575"/>
          <w:jc w:val="center"/>
        </w:trPr>
        <w:tc>
          <w:tcPr>
            <w:tcW w:w="9043" w:type="dxa"/>
            <w:tcBorders>
              <w:bottom w:val="single" w:sz="4" w:space="0" w:color="000000"/>
            </w:tcBorders>
            <w:shd w:val="clear" w:color="auto" w:fill="F2F2F2"/>
          </w:tcPr>
          <w:p w:rsidR="00FD23DD" w:rsidRDefault="00717D33"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.6.2 Má navrhovaná právna úprava vplyv na preferovaný čas vstupu do manželstva?</w:t>
            </w:r>
          </w:p>
        </w:tc>
      </w:tr>
      <w:tr w:rsidR="00FD23DD" w:rsidTr="005B4803">
        <w:trPr>
          <w:jc w:val="center"/>
        </w:trPr>
        <w:tc>
          <w:tcPr>
            <w:tcW w:w="9043" w:type="dxa"/>
            <w:tcBorders>
              <w:top w:val="nil"/>
              <w:bottom w:val="nil"/>
            </w:tcBorders>
            <w:shd w:val="clear" w:color="auto" w:fill="auto"/>
          </w:tcPr>
          <w:p w:rsidR="00FD23DD" w:rsidRDefault="00FE5F83" w:rsidP="009527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p w:rsidR="005B4803" w:rsidRDefault="005B4803" w:rsidP="0095271B">
            <w:pPr>
              <w:spacing w:after="0" w:line="240" w:lineRule="auto"/>
              <w:jc w:val="both"/>
              <w:rPr>
                <w:rFonts w:ascii="Times New Roman" w:eastAsia="Times New Roman" w:hAnsi="Times New Roman" w:cs="Times New Roman"/>
                <w:sz w:val="20"/>
                <w:szCs w:val="20"/>
              </w:rPr>
            </w:pPr>
          </w:p>
          <w:tbl>
            <w:tblPr>
              <w:tblStyle w:val="a7"/>
              <w:tblW w:w="9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FD23DD">
              <w:trPr>
                <w:trHeight w:val="575"/>
                <w:jc w:val="center"/>
              </w:trPr>
              <w:tc>
                <w:tcPr>
                  <w:tcW w:w="9205" w:type="dxa"/>
                  <w:tcBorders>
                    <w:bottom w:val="single" w:sz="4" w:space="0" w:color="000000"/>
                  </w:tcBorders>
                  <w:shd w:val="clear" w:color="auto" w:fill="F2F2F2"/>
                </w:tcPr>
                <w:p w:rsidR="00FD23DD" w:rsidRDefault="00004731"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 xml:space="preserve"> </w:t>
                  </w:r>
                  <w:r w:rsidR="00717D33">
                    <w:rPr>
                      <w:rFonts w:ascii="Times New Roman" w:eastAsia="Times New Roman" w:hAnsi="Times New Roman" w:cs="Times New Roman"/>
                      <w:i/>
                      <w:sz w:val="20"/>
                      <w:szCs w:val="20"/>
                    </w:rPr>
                    <w:t>8</w:t>
                  </w:r>
                  <w:r>
                    <w:rPr>
                      <w:rFonts w:ascii="Times New Roman" w:eastAsia="Times New Roman" w:hAnsi="Times New Roman" w:cs="Times New Roman"/>
                      <w:i/>
                      <w:sz w:val="20"/>
                      <w:szCs w:val="20"/>
                    </w:rPr>
                    <w:t>.6.3 Má navrhovaná právna úprava vplyv na informovanosť ohľadom povahy manželstva a záväzkov medzi manželmi a založenia rodiny?</w:t>
                  </w:r>
                </w:p>
              </w:tc>
            </w:tr>
            <w:tr w:rsidR="00FD23DD" w:rsidTr="005B4803">
              <w:trPr>
                <w:jc w:val="center"/>
              </w:trPr>
              <w:tc>
                <w:tcPr>
                  <w:tcW w:w="9205" w:type="dxa"/>
                  <w:tcBorders>
                    <w:top w:val="nil"/>
                    <w:bottom w:val="nil"/>
                  </w:tcBorders>
                  <w:shd w:val="clear" w:color="auto" w:fill="auto"/>
                </w:tcPr>
                <w:p w:rsidR="00FD23DD" w:rsidRDefault="00FE5F83" w:rsidP="009527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tc>
            </w:tr>
          </w:tbl>
          <w:p w:rsidR="00FD23DD" w:rsidRDefault="00FD23DD" w:rsidP="0095271B">
            <w:pPr>
              <w:spacing w:after="0" w:line="240" w:lineRule="auto"/>
              <w:jc w:val="both"/>
              <w:rPr>
                <w:rFonts w:ascii="Times New Roman" w:eastAsia="Times New Roman" w:hAnsi="Times New Roman" w:cs="Times New Roman"/>
                <w:sz w:val="20"/>
                <w:szCs w:val="20"/>
              </w:rPr>
            </w:pPr>
          </w:p>
          <w:tbl>
            <w:tblPr>
              <w:tblStyle w:val="a8"/>
              <w:tblW w:w="9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FD23DD">
              <w:trPr>
                <w:trHeight w:val="575"/>
                <w:jc w:val="center"/>
              </w:trPr>
              <w:tc>
                <w:tcPr>
                  <w:tcW w:w="9205" w:type="dxa"/>
                  <w:tcBorders>
                    <w:bottom w:val="single" w:sz="4" w:space="0" w:color="000000"/>
                  </w:tcBorders>
                  <w:shd w:val="clear" w:color="auto" w:fill="F2F2F2"/>
                </w:tcPr>
                <w:p w:rsidR="00FD23DD" w:rsidRDefault="00004731" w:rsidP="0095271B">
                  <w:pPr>
                    <w:shd w:val="clear" w:color="auto" w:fill="F2F2F2"/>
                    <w:spacing w:after="0" w:line="240" w:lineRule="auto"/>
                    <w:jc w:val="both"/>
                    <w:rPr>
                      <w:i/>
                      <w:sz w:val="20"/>
                      <w:szCs w:val="20"/>
                    </w:rPr>
                  </w:pPr>
                  <w:r>
                    <w:rPr>
                      <w:rFonts w:ascii="Times New Roman" w:eastAsia="Times New Roman" w:hAnsi="Times New Roman" w:cs="Times New Roman"/>
                      <w:i/>
                      <w:sz w:val="20"/>
                      <w:szCs w:val="20"/>
                    </w:rPr>
                    <w:t xml:space="preserve"> </w:t>
                  </w:r>
                  <w:r w:rsidR="00717D33">
                    <w:rPr>
                      <w:rFonts w:ascii="Times New Roman" w:eastAsia="Times New Roman" w:hAnsi="Times New Roman" w:cs="Times New Roman"/>
                      <w:i/>
                      <w:sz w:val="20"/>
                      <w:szCs w:val="20"/>
                    </w:rPr>
                    <w:t>8</w:t>
                  </w:r>
                  <w:r>
                    <w:rPr>
                      <w:rFonts w:ascii="Times New Roman" w:eastAsia="Times New Roman" w:hAnsi="Times New Roman" w:cs="Times New Roman"/>
                      <w:i/>
                      <w:sz w:val="20"/>
                      <w:szCs w:val="20"/>
                    </w:rPr>
                    <w:t>.6.4 Má navrhovaná právna úprava vplyv na predchádzanie rozpadom manželstiev?</w:t>
                  </w:r>
                </w:p>
              </w:tc>
            </w:tr>
            <w:tr w:rsidR="00FD23DD">
              <w:trPr>
                <w:trHeight w:val="920"/>
                <w:jc w:val="center"/>
              </w:trPr>
              <w:tc>
                <w:tcPr>
                  <w:tcW w:w="9205" w:type="dxa"/>
                  <w:tcBorders>
                    <w:top w:val="nil"/>
                    <w:bottom w:val="nil"/>
                  </w:tcBorders>
                  <w:shd w:val="clear" w:color="auto" w:fill="auto"/>
                </w:tcPr>
                <w:p w:rsidR="00FD23DD" w:rsidRPr="005B4803" w:rsidRDefault="005B4803" w:rsidP="008D1A36">
                  <w:pPr>
                    <w:spacing w:after="0" w:line="240" w:lineRule="auto"/>
                    <w:jc w:val="both"/>
                    <w:rPr>
                      <w:rFonts w:ascii="Times New Roman" w:eastAsia="Times New Roman" w:hAnsi="Times New Roman" w:cs="Times New Roman"/>
                      <w:sz w:val="20"/>
                      <w:szCs w:val="20"/>
                    </w:rPr>
                  </w:pPr>
                  <w:r w:rsidRPr="005B4803">
                    <w:rPr>
                      <w:rFonts w:ascii="Times New Roman" w:eastAsia="Times New Roman" w:hAnsi="Times New Roman" w:cs="Times New Roman"/>
                      <w:sz w:val="20"/>
                      <w:szCs w:val="20"/>
                    </w:rPr>
                    <w:lastRenderedPageBreak/>
                    <w:t xml:space="preserve">Áno, nakoľko posilnenie sociálnych väzieb a rozšírenie možností vzájomného kontaktu (viď bod 8.1.1) </w:t>
                  </w:r>
                  <w:r w:rsidR="0095271B">
                    <w:rPr>
                      <w:rFonts w:ascii="Times New Roman" w:eastAsia="Times New Roman" w:hAnsi="Times New Roman" w:cs="Times New Roman"/>
                      <w:sz w:val="20"/>
                      <w:szCs w:val="20"/>
                    </w:rPr>
                    <w:t xml:space="preserve">                             </w:t>
                  </w:r>
                  <w:r w:rsidRPr="005B4803">
                    <w:rPr>
                      <w:rFonts w:ascii="Times New Roman" w:eastAsia="Times New Roman" w:hAnsi="Times New Roman" w:cs="Times New Roman"/>
                      <w:sz w:val="20"/>
                      <w:szCs w:val="20"/>
                    </w:rPr>
                    <w:t xml:space="preserve">by sa malo pozitívne premietnuť do </w:t>
                  </w:r>
                  <w:r w:rsidRPr="009D6B3E">
                    <w:rPr>
                      <w:rFonts w:ascii="Times New Roman" w:eastAsia="Times New Roman" w:hAnsi="Times New Roman" w:cs="Times New Roman"/>
                      <w:sz w:val="20"/>
                      <w:szCs w:val="20"/>
                    </w:rPr>
                    <w:t xml:space="preserve">udržania rodiny </w:t>
                  </w:r>
                  <w:r w:rsidRPr="005B4803">
                    <w:rPr>
                      <w:rFonts w:ascii="Times New Roman" w:eastAsia="Times New Roman" w:hAnsi="Times New Roman" w:cs="Times New Roman"/>
                      <w:sz w:val="20"/>
                      <w:szCs w:val="20"/>
                    </w:rPr>
                    <w:t xml:space="preserve">aj počas </w:t>
                  </w:r>
                  <w:r w:rsidR="006066B2" w:rsidRPr="005B4803">
                    <w:rPr>
                      <w:rFonts w:ascii="Times New Roman" w:eastAsia="Times New Roman" w:hAnsi="Times New Roman" w:cs="Times New Roman"/>
                      <w:sz w:val="20"/>
                      <w:szCs w:val="20"/>
                    </w:rPr>
                    <w:t>nedobrovoľného</w:t>
                  </w:r>
                  <w:r w:rsidR="00CB0A87">
                    <w:rPr>
                      <w:rFonts w:ascii="Times New Roman" w:eastAsia="Times New Roman" w:hAnsi="Times New Roman" w:cs="Times New Roman"/>
                      <w:sz w:val="20"/>
                      <w:szCs w:val="20"/>
                    </w:rPr>
                    <w:t xml:space="preserve"> odlúčenia jedného z jej</w:t>
                  </w:r>
                  <w:r w:rsidRPr="005B4803">
                    <w:rPr>
                      <w:rFonts w:ascii="Times New Roman" w:eastAsia="Times New Roman" w:hAnsi="Times New Roman" w:cs="Times New Roman"/>
                      <w:sz w:val="20"/>
                      <w:szCs w:val="20"/>
                    </w:rPr>
                    <w:t xml:space="preserve"> členov</w:t>
                  </w:r>
                  <w:r>
                    <w:rPr>
                      <w:rFonts w:ascii="Times New Roman" w:eastAsia="Times New Roman" w:hAnsi="Times New Roman" w:cs="Times New Roman"/>
                      <w:sz w:val="20"/>
                      <w:szCs w:val="20"/>
                    </w:rPr>
                    <w:t>, resp. eliminácie rozpadu manželstva</w:t>
                  </w:r>
                  <w:r w:rsidRPr="005B4803">
                    <w:rPr>
                      <w:rFonts w:ascii="Times New Roman" w:eastAsia="Times New Roman" w:hAnsi="Times New Roman" w:cs="Times New Roman"/>
                      <w:sz w:val="20"/>
                      <w:szCs w:val="20"/>
                    </w:rPr>
                    <w:t>.</w:t>
                  </w:r>
                </w:p>
              </w:tc>
            </w:tr>
          </w:tbl>
          <w:p w:rsidR="00FD23DD" w:rsidRDefault="00FD23DD" w:rsidP="0095271B">
            <w:pPr>
              <w:spacing w:after="0" w:line="240" w:lineRule="auto"/>
              <w:jc w:val="both"/>
              <w:rPr>
                <w:rFonts w:ascii="Times New Roman" w:eastAsia="Times New Roman" w:hAnsi="Times New Roman" w:cs="Times New Roman"/>
                <w:i/>
                <w:sz w:val="20"/>
                <w:szCs w:val="20"/>
              </w:rPr>
            </w:pPr>
          </w:p>
        </w:tc>
      </w:tr>
      <w:tr w:rsidR="00FD23DD">
        <w:trPr>
          <w:trHeight w:val="339"/>
          <w:jc w:val="center"/>
        </w:trPr>
        <w:tc>
          <w:tcPr>
            <w:tcW w:w="9043" w:type="dxa"/>
            <w:tcBorders>
              <w:bottom w:val="single" w:sz="4" w:space="0" w:color="000000"/>
            </w:tcBorders>
            <w:shd w:val="clear" w:color="auto" w:fill="D9D9D9"/>
          </w:tcPr>
          <w:p w:rsidR="00FD23DD" w:rsidRDefault="00717D33" w:rsidP="009527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w:t>
            </w:r>
            <w:r w:rsidR="00004731">
              <w:rPr>
                <w:rFonts w:ascii="Times New Roman" w:eastAsia="Times New Roman" w:hAnsi="Times New Roman" w:cs="Times New Roman"/>
                <w:b/>
                <w:sz w:val="24"/>
                <w:szCs w:val="24"/>
              </w:rPr>
              <w:t>.7 Identifikujte, popíšte a kvantifikujte vplyvy na disponibilný príjem domácností viacdetných rodín.</w:t>
            </w:r>
          </w:p>
        </w:tc>
      </w:tr>
      <w:tr w:rsidR="00FD23DD">
        <w:trPr>
          <w:trHeight w:val="575"/>
          <w:jc w:val="center"/>
        </w:trPr>
        <w:tc>
          <w:tcPr>
            <w:tcW w:w="9043" w:type="dxa"/>
            <w:tcBorders>
              <w:bottom w:val="single" w:sz="4" w:space="0" w:color="000000"/>
            </w:tcBorders>
            <w:shd w:val="clear" w:color="auto" w:fill="F2F2F2"/>
          </w:tcPr>
          <w:p w:rsidR="00FD23DD" w:rsidRDefault="00717D33" w:rsidP="0095271B">
            <w:pPr>
              <w:shd w:val="clear" w:color="auto" w:fill="F2F2F2"/>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r w:rsidR="00004731">
              <w:rPr>
                <w:rFonts w:ascii="Times New Roman" w:eastAsia="Times New Roman" w:hAnsi="Times New Roman" w:cs="Times New Roman"/>
                <w:i/>
                <w:sz w:val="20"/>
                <w:szCs w:val="20"/>
              </w:rPr>
              <w:t xml:space="preserve">.7.1 Má navrhovaná právna úprava vplyv na disponibilný príjem domácností viacdetných rodín? Ak áno, špecifikujte </w:t>
            </w:r>
            <w:r w:rsidR="00004731" w:rsidRPr="00DA2547">
              <w:rPr>
                <w:rFonts w:ascii="Times New Roman" w:eastAsia="Times New Roman" w:hAnsi="Times New Roman" w:cs="Times New Roman"/>
                <w:i/>
                <w:sz w:val="20"/>
                <w:szCs w:val="20"/>
              </w:rPr>
              <w:t>tento vplyv s prihliadnutím na počet detí v rodine, ich špeciálne potreby vzhľadom k veku, zdravotnému stavu a prípadne iným okolnostiam. Ak je to možné, doplňte kvantifikáciu, prípadne dôvod chýbajúcej kvantifikácie.</w:t>
            </w:r>
            <w:r w:rsidR="00004731">
              <w:rPr>
                <w:rFonts w:ascii="Times New Roman" w:eastAsia="Times New Roman" w:hAnsi="Times New Roman" w:cs="Times New Roman"/>
                <w:i/>
                <w:sz w:val="20"/>
                <w:szCs w:val="20"/>
              </w:rPr>
              <w:t xml:space="preserve"> </w:t>
            </w:r>
          </w:p>
        </w:tc>
      </w:tr>
      <w:tr w:rsidR="00FD23DD">
        <w:trPr>
          <w:trHeight w:val="920"/>
          <w:jc w:val="center"/>
        </w:trPr>
        <w:tc>
          <w:tcPr>
            <w:tcW w:w="9043" w:type="dxa"/>
            <w:tcBorders>
              <w:top w:val="nil"/>
              <w:bottom w:val="single" w:sz="4" w:space="0" w:color="000000"/>
            </w:tcBorders>
            <w:shd w:val="clear" w:color="auto" w:fill="auto"/>
          </w:tcPr>
          <w:p w:rsidR="00D627AE" w:rsidRPr="005B4803" w:rsidRDefault="00D627AE" w:rsidP="0095271B">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Á</w:t>
            </w:r>
            <w:r w:rsidRPr="005B4803">
              <w:rPr>
                <w:rFonts w:ascii="Times New Roman" w:eastAsia="Times New Roman" w:hAnsi="Times New Roman" w:cs="Times New Roman"/>
                <w:sz w:val="20"/>
                <w:szCs w:val="20"/>
              </w:rPr>
              <w:t xml:space="preserve">no, </w:t>
            </w:r>
            <w:r>
              <w:rPr>
                <w:rFonts w:ascii="Times New Roman" w:eastAsia="Times New Roman" w:hAnsi="Times New Roman" w:cs="Times New Roman"/>
                <w:sz w:val="20"/>
                <w:szCs w:val="20"/>
              </w:rPr>
              <w:t xml:space="preserve">je to </w:t>
            </w:r>
            <w:r w:rsidRPr="005B4803">
              <w:rPr>
                <w:rFonts w:ascii="Times New Roman" w:eastAsia="Times New Roman" w:hAnsi="Times New Roman" w:cs="Times New Roman"/>
                <w:sz w:val="20"/>
                <w:szCs w:val="20"/>
              </w:rPr>
              <w:t>jednak pozitívny vplyv vychádzajúci z posilnenia sociálnych väzieb a rozšírenie možností vzájomného kontaktu (viď bod 8.1.1.) a zároveň finančný z dôvodu skrátenia doby, za ktorú je povinný platiť tvory výkonu väzby, resp. ich odpust</w:t>
            </w:r>
            <w:r>
              <w:rPr>
                <w:rFonts w:ascii="Times New Roman" w:eastAsia="Times New Roman" w:hAnsi="Times New Roman" w:cs="Times New Roman"/>
                <w:sz w:val="20"/>
                <w:szCs w:val="20"/>
              </w:rPr>
              <w:t>enie</w:t>
            </w:r>
            <w:r w:rsidRPr="005B4803">
              <w:rPr>
                <w:rFonts w:ascii="Times New Roman" w:eastAsia="Times New Roman" w:hAnsi="Times New Roman" w:cs="Times New Roman"/>
                <w:sz w:val="20"/>
                <w:szCs w:val="20"/>
              </w:rPr>
              <w:t xml:space="preserve">. </w:t>
            </w:r>
          </w:p>
          <w:p w:rsidR="00043F0C" w:rsidRDefault="00D627AE" w:rsidP="0095271B">
            <w:pPr>
              <w:pStyle w:val="Default"/>
              <w:jc w:val="both"/>
              <w:rPr>
                <w:i/>
                <w:color w:val="auto"/>
                <w:sz w:val="20"/>
                <w:szCs w:val="20"/>
              </w:rPr>
            </w:pPr>
            <w:r w:rsidRPr="005B4803">
              <w:rPr>
                <w:i/>
                <w:color w:val="auto"/>
                <w:sz w:val="20"/>
                <w:szCs w:val="20"/>
              </w:rPr>
              <w:t>Ak bol obvinený právoplatným odsudzujúcim rozsudkom uznaný za vinného a bol mu uložený nepodmienečný trest odňatia slobody, je povinný počas výkonu trestu nahradiť štátu trovy spojené s výkonom väzby za dobu prvých 90 kalendárnych dní trvania väzby odo dňa dodania do ústavu na výkon väzby; ak ich nemožno uhradiť z pracovnej odmeny, nemocenských dávok a úrazových dávok, môže ústav na ich úhradu použiť peňažné prostriedky, ktoré má obvinený evidované na konte v ústave. Ak odsúdený počas výkonu trestu z objektívnych dôvodov nenahradil trovy spojené s výkonom väzby, záväzok odsúdeného  po ukončení výkonu trestu odňatia slobody zanikne.</w:t>
            </w:r>
            <w:r w:rsidR="00043F0C">
              <w:rPr>
                <w:i/>
                <w:color w:val="auto"/>
                <w:sz w:val="20"/>
                <w:szCs w:val="20"/>
              </w:rPr>
              <w:t xml:space="preserve"> </w:t>
            </w:r>
          </w:p>
          <w:p w:rsidR="00043F0C" w:rsidRDefault="00043F0C" w:rsidP="0095271B">
            <w:pPr>
              <w:pStyle w:val="Default"/>
              <w:jc w:val="both"/>
              <w:rPr>
                <w:i/>
                <w:color w:val="auto"/>
                <w:sz w:val="20"/>
                <w:szCs w:val="20"/>
              </w:rPr>
            </w:pPr>
          </w:p>
          <w:p w:rsidR="003B6328" w:rsidRPr="002F6357" w:rsidRDefault="006066B2" w:rsidP="00CB0A87">
            <w:pPr>
              <w:jc w:val="both"/>
              <w:rPr>
                <w:rFonts w:ascii="Times New Roman" w:eastAsia="Times New Roman" w:hAnsi="Times New Roman" w:cs="Times New Roman"/>
                <w:sz w:val="20"/>
                <w:szCs w:val="20"/>
              </w:rPr>
            </w:pPr>
            <w:r w:rsidRPr="002F6357">
              <w:rPr>
                <w:rFonts w:ascii="Times New Roman" w:hAnsi="Times New Roman" w:cs="Times New Roman"/>
                <w:sz w:val="20"/>
                <w:szCs w:val="20"/>
              </w:rPr>
              <w:t xml:space="preserve">V súčasnosti je právoplatne odsúdený povinný uhradiť trovy výkonu väzby za prvých 180 dní jej trvania; navrhovanou </w:t>
            </w:r>
            <w:r w:rsidR="00CB0A87">
              <w:rPr>
                <w:rFonts w:ascii="Times New Roman" w:hAnsi="Times New Roman" w:cs="Times New Roman"/>
                <w:sz w:val="20"/>
                <w:szCs w:val="20"/>
              </w:rPr>
              <w:t>zmenou zákona</w:t>
            </w:r>
            <w:r w:rsidRPr="002F6357">
              <w:rPr>
                <w:rFonts w:ascii="Times New Roman" w:hAnsi="Times New Roman" w:cs="Times New Roman"/>
                <w:sz w:val="20"/>
                <w:szCs w:val="20"/>
              </w:rPr>
              <w:t xml:space="preserve"> sa navrhuje zníženie o ½, teda úhradu nákladov len za 90 dní väzby. V súčasnosti  trovy za výkon väzby predstavujú sumu </w:t>
            </w:r>
            <w:r w:rsidR="00DA2547" w:rsidRPr="002F6357">
              <w:rPr>
                <w:rFonts w:ascii="Times New Roman" w:hAnsi="Times New Roman" w:cs="Times New Roman"/>
                <w:sz w:val="20"/>
                <w:szCs w:val="20"/>
              </w:rPr>
              <w:t xml:space="preserve">653,40 </w:t>
            </w:r>
            <w:r w:rsidRPr="002F6357">
              <w:rPr>
                <w:rFonts w:ascii="Times New Roman" w:hAnsi="Times New Roman" w:cs="Times New Roman"/>
                <w:sz w:val="20"/>
                <w:szCs w:val="20"/>
              </w:rPr>
              <w:t>€</w:t>
            </w:r>
            <w:r w:rsidR="00DA2547" w:rsidRPr="002F6357">
              <w:rPr>
                <w:rFonts w:ascii="Times New Roman" w:hAnsi="Times New Roman" w:cs="Times New Roman"/>
                <w:sz w:val="20"/>
                <w:szCs w:val="20"/>
              </w:rPr>
              <w:t xml:space="preserve"> (d 01.07.2021) </w:t>
            </w:r>
            <w:r w:rsidRPr="002F6357">
              <w:rPr>
                <w:rFonts w:ascii="Times New Roman" w:hAnsi="Times New Roman" w:cs="Times New Roman"/>
                <w:sz w:val="20"/>
                <w:szCs w:val="20"/>
              </w:rPr>
              <w:t>a</w:t>
            </w:r>
            <w:r w:rsidR="00CB0A87">
              <w:rPr>
                <w:rFonts w:ascii="Times New Roman" w:hAnsi="Times New Roman" w:cs="Times New Roman"/>
                <w:sz w:val="20"/>
                <w:szCs w:val="20"/>
              </w:rPr>
              <w:t>však návrhom zákona</w:t>
            </w:r>
            <w:r w:rsidRPr="002F6357">
              <w:rPr>
                <w:rFonts w:ascii="Times New Roman" w:hAnsi="Times New Roman" w:cs="Times New Roman"/>
                <w:sz w:val="20"/>
                <w:szCs w:val="20"/>
              </w:rPr>
              <w:t xml:space="preserve"> sa táto suma navrhuje znížiť na  </w:t>
            </w:r>
            <w:r w:rsidR="00DA2547" w:rsidRPr="002F6357">
              <w:rPr>
                <w:rFonts w:ascii="Times New Roman" w:hAnsi="Times New Roman" w:cs="Times New Roman"/>
                <w:sz w:val="20"/>
                <w:szCs w:val="20"/>
              </w:rPr>
              <w:t>326,7</w:t>
            </w:r>
            <w:r w:rsidR="00DA2547" w:rsidRPr="002F6357">
              <w:rPr>
                <w:rFonts w:ascii="Times New Roman" w:hAnsi="Times New Roman" w:cs="Times New Roman"/>
                <w:sz w:val="20"/>
                <w:szCs w:val="20"/>
              </w:rPr>
              <w:t xml:space="preserve">‬ </w:t>
            </w:r>
            <w:r w:rsidRPr="002F6357">
              <w:rPr>
                <w:rFonts w:ascii="Times New Roman" w:hAnsi="Times New Roman" w:cs="Times New Roman"/>
                <w:sz w:val="20"/>
                <w:szCs w:val="20"/>
              </w:rPr>
              <w:t>€</w:t>
            </w:r>
            <w:r w:rsidR="00DA2547" w:rsidRPr="002F6357">
              <w:rPr>
                <w:rFonts w:ascii="Times New Roman" w:hAnsi="Times New Roman" w:cs="Times New Roman"/>
                <w:sz w:val="20"/>
                <w:szCs w:val="20"/>
              </w:rPr>
              <w:t>. Z</w:t>
            </w:r>
            <w:r w:rsidR="00CB0A87">
              <w:rPr>
                <w:rFonts w:ascii="Times New Roman" w:hAnsi="Times New Roman" w:cs="Times New Roman"/>
                <w:sz w:val="20"/>
                <w:szCs w:val="20"/>
              </w:rPr>
              <w:t>ároveň v prípade,</w:t>
            </w:r>
            <w:bookmarkStart w:id="0" w:name="_GoBack"/>
            <w:bookmarkEnd w:id="0"/>
            <w:r w:rsidRPr="002F6357">
              <w:rPr>
                <w:rFonts w:ascii="Times New Roman" w:hAnsi="Times New Roman" w:cs="Times New Roman"/>
                <w:sz w:val="20"/>
                <w:szCs w:val="20"/>
              </w:rPr>
              <w:t xml:space="preserve"> ak odsúdený počas výkonu trestu z objektívnych dôvodov nenahradil trovy spojené s výkonom väzby (nebol pracovne zaradený), záväzok odsúdeného  po ukončení výkonu trestu odňatia slobody zanikne</w:t>
            </w:r>
            <w:r w:rsidR="00DA2547" w:rsidRPr="002F6357">
              <w:rPr>
                <w:rFonts w:ascii="Times New Roman" w:hAnsi="Times New Roman" w:cs="Times New Roman"/>
                <w:sz w:val="20"/>
                <w:szCs w:val="20"/>
              </w:rPr>
              <w:t xml:space="preserve"> a nevznikne m</w:t>
            </w:r>
            <w:r w:rsidR="002F6357" w:rsidRPr="002F6357">
              <w:rPr>
                <w:rFonts w:ascii="Times New Roman" w:hAnsi="Times New Roman" w:cs="Times New Roman"/>
                <w:sz w:val="20"/>
                <w:szCs w:val="20"/>
              </w:rPr>
              <w:t>u</w:t>
            </w:r>
            <w:r w:rsidR="00DA2547" w:rsidRPr="002F6357">
              <w:rPr>
                <w:rFonts w:ascii="Times New Roman" w:hAnsi="Times New Roman" w:cs="Times New Roman"/>
                <w:sz w:val="20"/>
                <w:szCs w:val="20"/>
              </w:rPr>
              <w:t xml:space="preserve"> po prepustení </w:t>
            </w:r>
            <w:r w:rsidR="002F6357" w:rsidRPr="002F6357">
              <w:rPr>
                <w:rFonts w:ascii="Times New Roman" w:hAnsi="Times New Roman" w:cs="Times New Roman"/>
                <w:sz w:val="20"/>
                <w:szCs w:val="20"/>
              </w:rPr>
              <w:t xml:space="preserve">na slobodu </w:t>
            </w:r>
            <w:r w:rsidR="00DA2547" w:rsidRPr="002F6357">
              <w:rPr>
                <w:rFonts w:ascii="Times New Roman" w:hAnsi="Times New Roman" w:cs="Times New Roman"/>
                <w:sz w:val="20"/>
                <w:szCs w:val="20"/>
              </w:rPr>
              <w:t>dlh</w:t>
            </w:r>
            <w:r w:rsidRPr="002F6357">
              <w:rPr>
                <w:rFonts w:ascii="Times New Roman" w:hAnsi="Times New Roman" w:cs="Times New Roman"/>
                <w:sz w:val="20"/>
                <w:szCs w:val="20"/>
              </w:rPr>
              <w:t xml:space="preserve">. </w:t>
            </w:r>
            <w:r w:rsidR="002B4F82" w:rsidRPr="002F6357">
              <w:rPr>
                <w:rFonts w:ascii="Times New Roman" w:hAnsi="Times New Roman" w:cs="Times New Roman"/>
                <w:sz w:val="20"/>
                <w:szCs w:val="20"/>
              </w:rPr>
              <w:t xml:space="preserve"> </w:t>
            </w:r>
          </w:p>
        </w:tc>
      </w:tr>
    </w:tbl>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DA2547" w:rsidRDefault="00DA2547">
      <w:pPr>
        <w:spacing w:after="0" w:line="240" w:lineRule="auto"/>
        <w:jc w:val="center"/>
        <w:rPr>
          <w:rFonts w:ascii="Times New Roman" w:eastAsia="Times New Roman" w:hAnsi="Times New Roman" w:cs="Times New Roman"/>
          <w:b/>
          <w:sz w:val="28"/>
          <w:szCs w:val="28"/>
        </w:rPr>
      </w:pPr>
    </w:p>
    <w:p w:rsidR="00DA2547" w:rsidRDefault="00DA2547">
      <w:pPr>
        <w:spacing w:after="0" w:line="240" w:lineRule="auto"/>
        <w:jc w:val="center"/>
        <w:rPr>
          <w:rFonts w:ascii="Times New Roman" w:eastAsia="Times New Roman" w:hAnsi="Times New Roman" w:cs="Times New Roman"/>
          <w:b/>
          <w:sz w:val="28"/>
          <w:szCs w:val="28"/>
        </w:rPr>
      </w:pPr>
    </w:p>
    <w:p w:rsidR="00DA2547" w:rsidRDefault="00DA2547">
      <w:pPr>
        <w:spacing w:after="0" w:line="240" w:lineRule="auto"/>
        <w:jc w:val="center"/>
        <w:rPr>
          <w:rFonts w:ascii="Times New Roman" w:eastAsia="Times New Roman" w:hAnsi="Times New Roman" w:cs="Times New Roman"/>
          <w:b/>
          <w:sz w:val="28"/>
          <w:szCs w:val="28"/>
        </w:rPr>
      </w:pPr>
    </w:p>
    <w:p w:rsidR="00DA2547" w:rsidRDefault="00DA2547">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Default="00FD23DD">
      <w:pPr>
        <w:spacing w:after="0" w:line="240" w:lineRule="auto"/>
        <w:jc w:val="center"/>
        <w:rPr>
          <w:rFonts w:ascii="Times New Roman" w:eastAsia="Times New Roman" w:hAnsi="Times New Roman" w:cs="Times New Roman"/>
          <w:b/>
          <w:sz w:val="28"/>
          <w:szCs w:val="28"/>
        </w:rPr>
      </w:pPr>
    </w:p>
    <w:p w:rsidR="00FD23DD" w:rsidRPr="00C50BAB" w:rsidRDefault="00FD23DD" w:rsidP="00C50BAB">
      <w:pPr>
        <w:spacing w:after="0" w:line="240" w:lineRule="auto"/>
        <w:jc w:val="both"/>
        <w:rPr>
          <w:rFonts w:ascii="Times New Roman" w:eastAsia="Times New Roman" w:hAnsi="Times New Roman" w:cs="Times New Roman"/>
          <w:sz w:val="24"/>
          <w:szCs w:val="24"/>
        </w:rPr>
      </w:pPr>
    </w:p>
    <w:p w:rsidR="00FD23DD" w:rsidRDefault="00FD23DD">
      <w:pPr>
        <w:spacing w:after="0" w:line="240" w:lineRule="auto"/>
        <w:jc w:val="center"/>
        <w:rPr>
          <w:rFonts w:ascii="Times New Roman" w:eastAsia="Times New Roman" w:hAnsi="Times New Roman" w:cs="Times New Roman"/>
          <w:b/>
          <w:sz w:val="28"/>
          <w:szCs w:val="28"/>
        </w:rPr>
      </w:pPr>
    </w:p>
    <w:p w:rsidR="00C50BAB" w:rsidRDefault="00C50BAB" w:rsidP="00C50BA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Metodický postup pre analýzu vplyvov na manželstvo, rodičovstvo a rodinu</w:t>
      </w:r>
    </w:p>
    <w:p w:rsidR="00C50BAB" w:rsidRDefault="00C50BAB" w:rsidP="00C50BAB">
      <w:pPr>
        <w:spacing w:after="0" w:line="240" w:lineRule="auto"/>
        <w:jc w:val="both"/>
        <w:rPr>
          <w:rFonts w:ascii="Times New Roman" w:eastAsia="Times New Roman" w:hAnsi="Times New Roman" w:cs="Times New Roman"/>
          <w:b/>
          <w:sz w:val="24"/>
          <w:szCs w:val="24"/>
        </w:rPr>
      </w:pPr>
    </w:p>
    <w:p w:rsidR="00C50BAB" w:rsidRDefault="00C50BAB" w:rsidP="00C50BAB">
      <w:pPr>
        <w:spacing w:after="0" w:line="240" w:lineRule="auto"/>
        <w:jc w:val="both"/>
        <w:rPr>
          <w:rFonts w:ascii="Times New Roman" w:eastAsia="Times New Roman" w:hAnsi="Times New Roman" w:cs="Times New Roman"/>
          <w:b/>
          <w:sz w:val="24"/>
          <w:szCs w:val="24"/>
        </w:rPr>
      </w:pPr>
    </w:p>
    <w:p w:rsidR="00C50BAB" w:rsidRDefault="00C50BAB" w:rsidP="00C50BAB">
      <w:pPr>
        <w:spacing w:after="240" w:line="240" w:lineRule="auto"/>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Všeobecne</w:t>
      </w:r>
    </w:p>
    <w:p w:rsidR="00C50BAB" w:rsidRPr="00FB2A41" w:rsidRDefault="00C50BAB" w:rsidP="00C50BAB">
      <w:pPr>
        <w:spacing w:after="24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 xml:space="preserve">Hlavným dôvodom systematického analytického posudzovania vplyvov na manželstvo, rodičovstvo a rodinu je ustanovenie článku 41 Ústavy Slovenskej republiky, ktorá garantuje manželstvu, rodičovstvu a rodine osobitnú zákonnú ochranu. Bez náležitého analytického posudzovania návrhov právnych predpisov na manželstvo, rodičovstvo a rodinu </w:t>
      </w:r>
      <w:r w:rsidR="00211705">
        <w:rPr>
          <w:rFonts w:ascii="Times New Roman" w:eastAsia="Times New Roman" w:hAnsi="Times New Roman" w:cs="Times New Roman"/>
          <w:sz w:val="24"/>
          <w:szCs w:val="24"/>
        </w:rPr>
        <w:t xml:space="preserve">                                       </w:t>
      </w:r>
      <w:r w:rsidRPr="00FB2A41">
        <w:rPr>
          <w:rFonts w:ascii="Times New Roman" w:eastAsia="Times New Roman" w:hAnsi="Times New Roman" w:cs="Times New Roman"/>
          <w:sz w:val="24"/>
          <w:szCs w:val="24"/>
        </w:rPr>
        <w:t xml:space="preserve">je dodržiavanie tohto ústavného záväzku v súlade s cieľmi stanovenými </w:t>
      </w:r>
      <w:proofErr w:type="spellStart"/>
      <w:r w:rsidRPr="00FB2A41">
        <w:rPr>
          <w:rFonts w:ascii="Times New Roman" w:eastAsia="Times New Roman" w:hAnsi="Times New Roman" w:cs="Times New Roman"/>
          <w:sz w:val="24"/>
          <w:szCs w:val="24"/>
        </w:rPr>
        <w:t>ústavodarcom</w:t>
      </w:r>
      <w:proofErr w:type="spellEnd"/>
      <w:r w:rsidRPr="00FB2A41">
        <w:rPr>
          <w:rFonts w:ascii="Times New Roman" w:eastAsia="Times New Roman" w:hAnsi="Times New Roman" w:cs="Times New Roman"/>
          <w:sz w:val="24"/>
          <w:szCs w:val="24"/>
        </w:rPr>
        <w:t xml:space="preserve"> ohrozené. Podstatným dôvodom je tiež potreba integrácie rodinných aspektov do prípravy a schvaľovania právnych predpisov so zreteľom na podporu trvalo udržateľného demografického rozvoja spoločnosti. Zároveň sa dosiahne zlepšenie rozhodovacieho procesu pomocou včasného identifikovania potenciálnych vplyvov na manželstvo, rodičovstvo a rodinu predkladaných materiálov ešte pred ich schválením a zavedením do praxe. Zlepšenie rozhodovacieho procesu môže prispieť k tomu, že predkladané materiály nebudú mať negatívny dopad na rodinné prostredie, vzájomnú súdržnosť členov rodiny, výchovu detí, práva rodičov voči deťom, základné zásady zákona o rodine, uzavieranie manželstva a na disponibilný príjem domácností viacdetných rodín. Bezpečnostná stratégia štátu počíta s tým, že v období dlhodobo nízkej pôrodnosti musia byť demografické opatrenia zamerané </w:t>
      </w:r>
      <w:proofErr w:type="spellStart"/>
      <w:r w:rsidRPr="00FB2A41">
        <w:rPr>
          <w:rFonts w:ascii="Times New Roman" w:eastAsia="Times New Roman" w:hAnsi="Times New Roman" w:cs="Times New Roman"/>
          <w:sz w:val="24"/>
          <w:szCs w:val="24"/>
        </w:rPr>
        <w:t>pronatalitne</w:t>
      </w:r>
      <w:proofErr w:type="spellEnd"/>
      <w:r w:rsidRPr="00FB2A41">
        <w:rPr>
          <w:rFonts w:ascii="Times New Roman" w:eastAsia="Times New Roman" w:hAnsi="Times New Roman" w:cs="Times New Roman"/>
          <w:sz w:val="24"/>
          <w:szCs w:val="24"/>
        </w:rPr>
        <w:t xml:space="preserve">. Základným predpokladom pre zvyšovanie pôrodnosti sú stabilné a fungujúce rodiny. </w:t>
      </w:r>
    </w:p>
    <w:p w:rsidR="00C50BAB" w:rsidRPr="00FB2A41" w:rsidRDefault="00C50BAB" w:rsidP="00C50BAB">
      <w:pPr>
        <w:spacing w:after="240" w:line="240" w:lineRule="auto"/>
        <w:jc w:val="both"/>
        <w:rPr>
          <w:rFonts w:ascii="Times New Roman" w:eastAsia="Times New Roman" w:hAnsi="Times New Roman" w:cs="Times New Roman"/>
          <w:b/>
          <w:sz w:val="28"/>
          <w:szCs w:val="28"/>
          <w:u w:val="single"/>
        </w:rPr>
      </w:pPr>
      <w:r w:rsidRPr="00FB2A41">
        <w:rPr>
          <w:rFonts w:ascii="Times New Roman" w:eastAsia="Times New Roman" w:hAnsi="Times New Roman" w:cs="Times New Roman"/>
          <w:sz w:val="24"/>
          <w:szCs w:val="24"/>
        </w:rPr>
        <w:t xml:space="preserve">Posudzovanie vplyvov na manželstvo, rodičovstvo a rodinu je taktiež jedným z konkrétnych krokov venovania pozornosti rastúcej zraniteľnosti rodín založených manželstvom ako základných buniek spoločnosti a nepriaznivých demografických prognóz pre Slovenskú republiku. Rodina je založená manželstvom a/alebo na spoločnom rodinnom pôvode. Posudzovanie vplyvov na rodinu preto zahŕňa aj posudzovanie vplyvov na rodiny osamelých rodičov s deťmi. Vypracúvanie a posudzovanie vplyvov na manželstvo, rodičovstvo a rodinu pomáha napĺňať ciele rezolúcie Rady OSN pre ľudské práva. Rezolúcia, citujúc Všeobecnú deklaráciu ľudských práv, nazvala rodinu „prirodzenou a základnou bunkou spoločnosti“ </w:t>
      </w:r>
      <w:r w:rsidR="00211705">
        <w:rPr>
          <w:rFonts w:ascii="Times New Roman" w:eastAsia="Times New Roman" w:hAnsi="Times New Roman" w:cs="Times New Roman"/>
          <w:sz w:val="24"/>
          <w:szCs w:val="24"/>
        </w:rPr>
        <w:t xml:space="preserve">                         </w:t>
      </w:r>
      <w:r w:rsidRPr="00FB2A41">
        <w:rPr>
          <w:rFonts w:ascii="Times New Roman" w:eastAsia="Times New Roman" w:hAnsi="Times New Roman" w:cs="Times New Roman"/>
          <w:sz w:val="24"/>
          <w:szCs w:val="24"/>
        </w:rPr>
        <w:t>a vyzvala štáty na prijatie opatrení na jej podporu a rozvoj. Rodina podľa rezolúcie čelí „rastúcej zraniteľnosti“ a štáty by jej mali venovať zvláštnu pozornosť.</w:t>
      </w:r>
      <w:r w:rsidRPr="00FB2A41">
        <w:rPr>
          <w:rFonts w:ascii="Times New Roman" w:eastAsia="Times New Roman" w:hAnsi="Times New Roman" w:cs="Times New Roman"/>
          <w:sz w:val="24"/>
          <w:szCs w:val="24"/>
          <w:vertAlign w:val="superscript"/>
        </w:rPr>
        <w:footnoteReference w:id="1"/>
      </w:r>
    </w:p>
    <w:p w:rsidR="00C50BAB" w:rsidRPr="00FB2A41" w:rsidRDefault="00C50BAB" w:rsidP="00C50BAB">
      <w:pPr>
        <w:spacing w:after="240" w:line="240" w:lineRule="auto"/>
        <w:jc w:val="both"/>
        <w:rPr>
          <w:rFonts w:ascii="Times New Roman" w:eastAsia="Times New Roman" w:hAnsi="Times New Roman" w:cs="Times New Roman"/>
          <w:b/>
          <w:sz w:val="28"/>
          <w:szCs w:val="28"/>
          <w:u w:val="single"/>
        </w:rPr>
      </w:pPr>
      <w:r w:rsidRPr="00FB2A41">
        <w:rPr>
          <w:rFonts w:ascii="Times New Roman" w:eastAsia="Times New Roman" w:hAnsi="Times New Roman" w:cs="Times New Roman"/>
          <w:sz w:val="24"/>
          <w:szCs w:val="24"/>
        </w:rPr>
        <w:t xml:space="preserve">Predmetná analýza vplyvov musí byť zameraná najmä na zistenie a vyhodnotenie priamych </w:t>
      </w:r>
      <w:r w:rsidRPr="00FB2A41">
        <w:rPr>
          <w:rFonts w:ascii="Times New Roman" w:eastAsia="Times New Roman" w:hAnsi="Times New Roman" w:cs="Times New Roman"/>
          <w:sz w:val="24"/>
          <w:szCs w:val="24"/>
        </w:rPr>
        <w:br/>
        <w:t xml:space="preserve">a nepriamych vplyvov na rodinné prostredie, vzájomnú súdržnosť členov rodiny, výchovu detí, </w:t>
      </w:r>
      <w:r w:rsidRPr="00FB2A41">
        <w:rPr>
          <w:rFonts w:ascii="Times New Roman" w:eastAsia="Times New Roman" w:hAnsi="Times New Roman" w:cs="Times New Roman"/>
          <w:sz w:val="24"/>
          <w:szCs w:val="24"/>
        </w:rPr>
        <w:lastRenderedPageBreak/>
        <w:t>práva rodičov voči deťom, základné zásady zákona o rodine, uzavieranie manželstva a na disponibilný príjem domácností viacdetných rodín. Každý z týchto konkrétnych vplyvov sa analyzuje samostatne a takým spôsobom, aby bolo možné najmä jednoznačne posúdiť jednotlivé vplyvy. V predmetnom metodickom postupe je určený minimálny rozsah, v akom je potrebné predmetnú analýzu vyhotovovať, aby sa dosiahol účel náležitého posudzovania vplyvov na manželstvo, rodičovstvo a rodinu, a ktorý zároveň čo najmenej zaťaží dotknuté subjekty.</w:t>
      </w:r>
    </w:p>
    <w:p w:rsidR="00C50BAB" w:rsidRPr="00FB2A41" w:rsidRDefault="00C50BAB" w:rsidP="00C50BAB">
      <w:pPr>
        <w:spacing w:after="240" w:line="240" w:lineRule="auto"/>
        <w:jc w:val="both"/>
        <w:rPr>
          <w:rFonts w:ascii="Times New Roman" w:eastAsia="Times New Roman" w:hAnsi="Times New Roman" w:cs="Times New Roman"/>
          <w:b/>
          <w:sz w:val="28"/>
          <w:szCs w:val="28"/>
          <w:u w:val="single"/>
        </w:rPr>
      </w:pPr>
      <w:r w:rsidRPr="00FB2A41">
        <w:rPr>
          <w:rFonts w:ascii="Times New Roman" w:eastAsia="Times New Roman" w:hAnsi="Times New Roman" w:cs="Times New Roman"/>
          <w:sz w:val="24"/>
          <w:szCs w:val="24"/>
        </w:rPr>
        <w:t>Pri vypracúvaní analýzy vplyvov môže predkladateľ vychádzať najmä z nasledovných zdrojov údajov:</w:t>
      </w:r>
    </w:p>
    <w:p w:rsidR="00C50BAB" w:rsidRPr="00FB2A41" w:rsidRDefault="00C50BAB" w:rsidP="00C50BAB">
      <w:pPr>
        <w:numPr>
          <w:ilvl w:val="0"/>
          <w:numId w:val="3"/>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štatistické zisťovanie, ktoré realizuje Štatistický úrad SR;</w:t>
      </w:r>
    </w:p>
    <w:p w:rsidR="00C50BAB" w:rsidRPr="00FB2A41" w:rsidRDefault="00C50BAB" w:rsidP="00C50BAB">
      <w:pPr>
        <w:numPr>
          <w:ilvl w:val="0"/>
          <w:numId w:val="3"/>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 xml:space="preserve">administratívne zdroje údajov Ústredia práce, sociálnych vecí a rodiny; </w:t>
      </w:r>
    </w:p>
    <w:p w:rsidR="00C50BAB" w:rsidRPr="00FB2A41" w:rsidRDefault="00C50BAB" w:rsidP="00C50BAB">
      <w:pPr>
        <w:numPr>
          <w:ilvl w:val="0"/>
          <w:numId w:val="3"/>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 xml:space="preserve">administratívne zdroje údajov Sociálnej poisťovne; </w:t>
      </w:r>
    </w:p>
    <w:p w:rsidR="00C50BAB" w:rsidRPr="00FB2A41" w:rsidRDefault="00C50BAB" w:rsidP="00C50BAB">
      <w:pPr>
        <w:numPr>
          <w:ilvl w:val="0"/>
          <w:numId w:val="3"/>
        </w:numPr>
        <w:tabs>
          <w:tab w:val="left" w:pos="851"/>
          <w:tab w:val="left" w:pos="1191"/>
          <w:tab w:val="left" w:pos="1531"/>
        </w:tabs>
        <w:spacing w:after="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 xml:space="preserve">existujúce výskumy, štúdie alebo konzultácie s relevantnými skupinami, organizáciami (vedecko-výskumnými, analytickými, verejnoprávnymi, mimovládnymi, cirkevnými) alebo jednotlivcami. </w:t>
      </w:r>
    </w:p>
    <w:p w:rsidR="00C50BAB" w:rsidRPr="00FB2A41" w:rsidRDefault="00C50BAB" w:rsidP="00C50BAB">
      <w:pPr>
        <w:spacing w:after="0" w:line="240" w:lineRule="auto"/>
        <w:jc w:val="both"/>
        <w:rPr>
          <w:rFonts w:ascii="Times New Roman" w:eastAsia="Times New Roman" w:hAnsi="Times New Roman" w:cs="Times New Roman"/>
          <w:b/>
          <w:sz w:val="28"/>
          <w:szCs w:val="28"/>
        </w:rPr>
      </w:pPr>
    </w:p>
    <w:p w:rsidR="00C50BAB" w:rsidRPr="00FB2A41" w:rsidRDefault="00C50BAB" w:rsidP="00C50BAB">
      <w:pPr>
        <w:spacing w:before="240" w:after="240" w:line="240" w:lineRule="auto"/>
        <w:jc w:val="both"/>
        <w:rPr>
          <w:rFonts w:ascii="Times New Roman" w:eastAsia="Times New Roman" w:hAnsi="Times New Roman" w:cs="Times New Roman"/>
          <w:b/>
          <w:sz w:val="28"/>
          <w:szCs w:val="28"/>
        </w:rPr>
      </w:pPr>
      <w:r w:rsidRPr="00FB2A41">
        <w:rPr>
          <w:rFonts w:ascii="Times New Roman" w:eastAsia="Times New Roman" w:hAnsi="Times New Roman" w:cs="Times New Roman"/>
          <w:b/>
          <w:sz w:val="28"/>
          <w:szCs w:val="28"/>
        </w:rPr>
        <w:t>Identifikácia vplyvov na manželstvo, rodičovstvo a rodinu v doložke vybraných vplyvov</w:t>
      </w:r>
    </w:p>
    <w:p w:rsidR="00C50BAB" w:rsidRPr="00FB2A41" w:rsidRDefault="00C50BAB" w:rsidP="00C50BAB">
      <w:pPr>
        <w:spacing w:after="12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 xml:space="preserve">V doložke vybraných vplyvov predkladateľ identifikuje, či predkladaný materiál má niektorý </w:t>
      </w:r>
      <w:r w:rsidRPr="00FB2A41">
        <w:rPr>
          <w:rFonts w:ascii="Times New Roman" w:eastAsia="Times New Roman" w:hAnsi="Times New Roman" w:cs="Times New Roman"/>
          <w:sz w:val="24"/>
          <w:szCs w:val="24"/>
        </w:rPr>
        <w:br/>
        <w:t xml:space="preserve">z vplyvov na manželstvo, rodičovstvo a rodinu uvedených v bodoch </w:t>
      </w:r>
      <w:r w:rsidR="00A8523C">
        <w:rPr>
          <w:rFonts w:ascii="Times New Roman" w:eastAsia="Times New Roman" w:hAnsi="Times New Roman" w:cs="Times New Roman"/>
          <w:sz w:val="24"/>
          <w:szCs w:val="24"/>
        </w:rPr>
        <w:t>8</w:t>
      </w:r>
      <w:r w:rsidRPr="00FB2A41">
        <w:rPr>
          <w:rFonts w:ascii="Times New Roman" w:eastAsia="Times New Roman" w:hAnsi="Times New Roman" w:cs="Times New Roman"/>
          <w:sz w:val="24"/>
          <w:szCs w:val="24"/>
        </w:rPr>
        <w:t xml:space="preserve">.1 – </w:t>
      </w:r>
      <w:r w:rsidR="00A8523C">
        <w:rPr>
          <w:rFonts w:ascii="Times New Roman" w:eastAsia="Times New Roman" w:hAnsi="Times New Roman" w:cs="Times New Roman"/>
          <w:sz w:val="24"/>
          <w:szCs w:val="24"/>
        </w:rPr>
        <w:t>8</w:t>
      </w:r>
      <w:r w:rsidRPr="00FB2A41">
        <w:rPr>
          <w:rFonts w:ascii="Times New Roman" w:eastAsia="Times New Roman" w:hAnsi="Times New Roman" w:cs="Times New Roman"/>
          <w:sz w:val="24"/>
          <w:szCs w:val="24"/>
        </w:rPr>
        <w:t xml:space="preserve">.7 v tabuľke na </w:t>
      </w:r>
      <w:r w:rsidRPr="00FB2A41">
        <w:rPr>
          <w:rFonts w:ascii="Times New Roman" w:eastAsia="Times New Roman" w:hAnsi="Times New Roman" w:cs="Times New Roman"/>
          <w:sz w:val="24"/>
          <w:szCs w:val="24"/>
        </w:rPr>
        <w:br/>
        <w:t>str. 1 - 4.</w:t>
      </w:r>
    </w:p>
    <w:p w:rsidR="00C50BAB" w:rsidRPr="00FB2A41" w:rsidRDefault="00C50BAB" w:rsidP="00C50BAB">
      <w:pPr>
        <w:spacing w:after="12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 xml:space="preserve">Ak áno, označí príslušný charakter vplyvov na manželstvo, rodičovstvo a rodinu (pozitívny a/alebo negatívny). </w:t>
      </w:r>
    </w:p>
    <w:p w:rsidR="00C50BAB" w:rsidRPr="00FB2A41" w:rsidRDefault="00C50BAB" w:rsidP="00C50BAB">
      <w:pPr>
        <w:spacing w:after="12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 xml:space="preserve">Ak predkladaný materiál nemá žiadny z uvedených vplyvov na manželstvo, rodičovstvo a rodinu alebo je vplyv marginálny (zanedbateľný), predkladateľ označí krížikom žiadny vplyv na manželstvo, rodičovstvo a rodinu. </w:t>
      </w:r>
    </w:p>
    <w:p w:rsidR="00C50BAB" w:rsidRPr="00FB2A41" w:rsidRDefault="00C50BAB" w:rsidP="00C50BAB">
      <w:pPr>
        <w:spacing w:after="12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 xml:space="preserve">V časti poznámky môže predkladateľ vysvetliť, prečo materiál nemá vplyv na manželstvo, rodičovstvo a rodinu alebo má iba marginálny vplyv, zhrnúť vplyvy na manželstvo, rodičovstvo a rodinu, uviesť prevládajúci charakter vplyvov (pozitívny/negatívny). </w:t>
      </w:r>
    </w:p>
    <w:p w:rsidR="00C50BAB" w:rsidRPr="00FB2A41" w:rsidRDefault="00C50BAB" w:rsidP="00C50BAB">
      <w:pPr>
        <w:spacing w:after="12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Ak má predkladaný materiál negatívne vplyvy na rodinné prostredie, vzájomnú súdržnosť členov rodiny, výchovu detí, práva rodičov voči deťom, základné zásady zákona o rodine, uzavieranie manželstva a na disponibilný príjem domácností viacdetných rodín a napriek tomu sa predkladá na rokovanie vlády, predkladateľ môže navrhnúť opatrenia, ktoré by mohli tento potenciálny stav kompenzovať.</w:t>
      </w:r>
    </w:p>
    <w:p w:rsidR="00C50BAB" w:rsidRPr="00FB2A41" w:rsidRDefault="00C50BAB" w:rsidP="00C50BAB">
      <w:pPr>
        <w:spacing w:after="12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ab/>
      </w:r>
    </w:p>
    <w:p w:rsidR="00C50BAB" w:rsidRPr="00FB2A41" w:rsidRDefault="00C50BAB" w:rsidP="00C50BAB">
      <w:pPr>
        <w:spacing w:after="0" w:line="240" w:lineRule="auto"/>
        <w:rPr>
          <w:rFonts w:ascii="Times New Roman" w:eastAsia="Times New Roman" w:hAnsi="Times New Roman" w:cs="Times New Roman"/>
          <w:b/>
          <w:sz w:val="28"/>
          <w:szCs w:val="28"/>
        </w:rPr>
      </w:pPr>
    </w:p>
    <w:p w:rsidR="00C50BAB" w:rsidRPr="00FB2A41" w:rsidRDefault="00C50BAB" w:rsidP="00C50BAB">
      <w:pPr>
        <w:spacing w:after="0" w:line="240" w:lineRule="auto"/>
        <w:jc w:val="center"/>
        <w:rPr>
          <w:rFonts w:ascii="Times New Roman" w:eastAsia="Times New Roman" w:hAnsi="Times New Roman" w:cs="Times New Roman"/>
          <w:b/>
          <w:sz w:val="28"/>
          <w:szCs w:val="28"/>
        </w:rPr>
      </w:pPr>
      <w:r w:rsidRPr="00FB2A41">
        <w:rPr>
          <w:rFonts w:ascii="Times New Roman" w:hAnsi="Times New Roman" w:cs="Times New Roman"/>
        </w:rPr>
        <w:br w:type="page"/>
      </w:r>
      <w:r w:rsidRPr="00FB2A41">
        <w:rPr>
          <w:rFonts w:ascii="Times New Roman" w:eastAsia="Times New Roman" w:hAnsi="Times New Roman" w:cs="Times New Roman"/>
          <w:b/>
          <w:sz w:val="28"/>
          <w:szCs w:val="28"/>
        </w:rPr>
        <w:lastRenderedPageBreak/>
        <w:t>Analýza vplyvov na manželstvo, rodičovstvo a rodinu</w:t>
      </w:r>
    </w:p>
    <w:p w:rsidR="00C50BAB" w:rsidRPr="00FB2A41" w:rsidRDefault="00C50BAB" w:rsidP="00C50BAB">
      <w:pPr>
        <w:spacing w:after="0" w:line="240" w:lineRule="auto"/>
        <w:jc w:val="center"/>
        <w:rPr>
          <w:rFonts w:ascii="Times New Roman" w:eastAsia="Times New Roman" w:hAnsi="Times New Roman" w:cs="Times New Roman"/>
          <w:b/>
          <w:sz w:val="28"/>
          <w:szCs w:val="28"/>
        </w:rPr>
      </w:pPr>
    </w:p>
    <w:p w:rsidR="00C50BAB" w:rsidRPr="00FB2A41" w:rsidRDefault="00C50BAB" w:rsidP="00C50BAB">
      <w:pPr>
        <w:spacing w:before="240" w:after="12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 xml:space="preserve">Ak je v doložke vybraných vplyvov označený pozitívny a/alebo negatívny vplyv materiálu na manželstvo, rodičovstvo a rodinu, predkladateľ vypracuje podrobnejšie posúdenie v jednotlivých oblastiach vplyvov na manželstvo, rodičovstvo a rodinu podľa bodov </w:t>
      </w:r>
      <w:r w:rsidR="00A8523C">
        <w:rPr>
          <w:rFonts w:ascii="Times New Roman" w:eastAsia="Times New Roman" w:hAnsi="Times New Roman" w:cs="Times New Roman"/>
          <w:sz w:val="24"/>
          <w:szCs w:val="24"/>
        </w:rPr>
        <w:t>8</w:t>
      </w:r>
      <w:r w:rsidRPr="00FB2A41">
        <w:rPr>
          <w:rFonts w:ascii="Times New Roman" w:eastAsia="Times New Roman" w:hAnsi="Times New Roman" w:cs="Times New Roman"/>
          <w:sz w:val="24"/>
          <w:szCs w:val="24"/>
        </w:rPr>
        <w:t xml:space="preserve">.1 – </w:t>
      </w:r>
      <w:r w:rsidR="00A8523C">
        <w:rPr>
          <w:rFonts w:ascii="Times New Roman" w:eastAsia="Times New Roman" w:hAnsi="Times New Roman" w:cs="Times New Roman"/>
          <w:sz w:val="24"/>
          <w:szCs w:val="24"/>
        </w:rPr>
        <w:t>8</w:t>
      </w:r>
      <w:r w:rsidRPr="00FB2A41">
        <w:rPr>
          <w:rFonts w:ascii="Times New Roman" w:eastAsia="Times New Roman" w:hAnsi="Times New Roman" w:cs="Times New Roman"/>
          <w:sz w:val="24"/>
          <w:szCs w:val="24"/>
        </w:rPr>
        <w:t xml:space="preserve">.7 v tabuľke na str. 1 - 4, tzv. analýzu vplyvov na manželstvo, rodičovstvo a rodinu. Ak v niektorej z uvedených oblastí vplyvov na manželstvo, rodičovstvo a rodinu nebol identifikovaný vplyv, predkladateľ v príslušnom bode analýzy uvedie poznámku „bez vplyvu“. Nasledovný postup uvádza kroky pre vypracovanie analýzy vplyvov na manželstvo, rodičovstvo a rodinu. </w:t>
      </w:r>
    </w:p>
    <w:p w:rsidR="00C50BAB" w:rsidRPr="00FB2A41" w:rsidRDefault="00C50BAB" w:rsidP="00C50BAB">
      <w:pPr>
        <w:spacing w:before="240" w:after="12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Všetky príklady sú uvedené demonštratívne.</w:t>
      </w:r>
    </w:p>
    <w:p w:rsidR="00C50BAB" w:rsidRPr="00FB2A41" w:rsidRDefault="00C50BAB" w:rsidP="00C50BAB">
      <w:pPr>
        <w:spacing w:after="120" w:line="240" w:lineRule="auto"/>
        <w:ind w:firstLine="360"/>
        <w:jc w:val="both"/>
        <w:rPr>
          <w:rFonts w:ascii="Times New Roman" w:eastAsia="Times New Roman" w:hAnsi="Times New Roman" w:cs="Times New Roman"/>
          <w:b/>
          <w:sz w:val="24"/>
          <w:szCs w:val="24"/>
        </w:rPr>
      </w:pPr>
    </w:p>
    <w:p w:rsidR="008F3A60" w:rsidRDefault="00717D33" w:rsidP="00CE53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8.1 </w:t>
      </w:r>
      <w:r w:rsidR="00C50BAB" w:rsidRPr="00FB2A41">
        <w:rPr>
          <w:rFonts w:ascii="Times New Roman" w:eastAsia="Times New Roman" w:hAnsi="Times New Roman" w:cs="Times New Roman"/>
          <w:b/>
          <w:sz w:val="24"/>
          <w:szCs w:val="24"/>
        </w:rPr>
        <w:t>Zhodnotenie vplyvov na rodinné prostredie:</w:t>
      </w:r>
    </w:p>
    <w:p w:rsidR="00C50BAB" w:rsidRPr="00FB2A41" w:rsidRDefault="00C50BAB" w:rsidP="00C50BAB">
      <w:pPr>
        <w:spacing w:before="240" w:after="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 xml:space="preserve">Pri identifikovaní vplyvov na rodinné prostredie je potrebné brať do úvahy najmä: </w:t>
      </w:r>
    </w:p>
    <w:p w:rsidR="00C50BAB" w:rsidRPr="00FB2A41" w:rsidRDefault="00717D33"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.1.1 zmenu rodinného prostredia, ktorú spôsobí navrhovaná právna úprava a roz</w:t>
      </w:r>
      <w:r w:rsidR="00FB2A41">
        <w:rPr>
          <w:rFonts w:ascii="Times New Roman" w:eastAsia="Times New Roman" w:hAnsi="Times New Roman" w:cs="Times New Roman"/>
          <w:sz w:val="24"/>
          <w:szCs w:val="24"/>
        </w:rPr>
        <w:t>sah tejto zmeny (napríklad z fu</w:t>
      </w:r>
      <w:r w:rsidR="00C50BAB" w:rsidRPr="00FB2A41">
        <w:rPr>
          <w:rFonts w:ascii="Times New Roman" w:eastAsia="Times New Roman" w:hAnsi="Times New Roman" w:cs="Times New Roman"/>
          <w:sz w:val="24"/>
          <w:szCs w:val="24"/>
        </w:rPr>
        <w:t>n</w:t>
      </w:r>
      <w:r w:rsidR="00FB2A41">
        <w:rPr>
          <w:rFonts w:ascii="Times New Roman" w:eastAsia="Times New Roman" w:hAnsi="Times New Roman" w:cs="Times New Roman"/>
          <w:sz w:val="24"/>
          <w:szCs w:val="24"/>
        </w:rPr>
        <w:t>k</w:t>
      </w:r>
      <w:r w:rsidR="00C50BAB" w:rsidRPr="00FB2A41">
        <w:rPr>
          <w:rFonts w:ascii="Times New Roman" w:eastAsia="Times New Roman" w:hAnsi="Times New Roman" w:cs="Times New Roman"/>
          <w:sz w:val="24"/>
          <w:szCs w:val="24"/>
        </w:rPr>
        <w:t>čného na nefunkčné, z úplného na neúplné, zo stabilného na nestabilné a pod.)</w:t>
      </w:r>
    </w:p>
    <w:p w:rsidR="00C50BAB" w:rsidRPr="00FB2A41" w:rsidRDefault="00717D33"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.1.2 možnosť narušenia funkčného rodinného prostredia v dôsledku navrhovanej právnej úpravy (napr. narušenie samo</w:t>
      </w:r>
      <w:r w:rsidR="00FB2A41">
        <w:rPr>
          <w:rFonts w:ascii="Times New Roman" w:eastAsia="Times New Roman" w:hAnsi="Times New Roman" w:cs="Times New Roman"/>
          <w:sz w:val="24"/>
          <w:szCs w:val="24"/>
        </w:rPr>
        <w:t>-</w:t>
      </w:r>
      <w:r w:rsidR="00C50BAB" w:rsidRPr="00FB2A41">
        <w:rPr>
          <w:rFonts w:ascii="Times New Roman" w:eastAsia="Times New Roman" w:hAnsi="Times New Roman" w:cs="Times New Roman"/>
          <w:sz w:val="24"/>
          <w:szCs w:val="24"/>
        </w:rPr>
        <w:t>ozdravných procesov v rodine, ekonomický a spoločenský tlak na rozdelenie rodiny a pod.)</w:t>
      </w:r>
    </w:p>
    <w:p w:rsidR="00C50BAB" w:rsidRPr="00FB2A41" w:rsidRDefault="00717D33"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 xml:space="preserve">.1.3 vplyv na demografický rast, najmä vplyv vzhľadom k úrovni </w:t>
      </w:r>
      <w:proofErr w:type="spellStart"/>
      <w:r w:rsidR="00C50BAB" w:rsidRPr="00FB2A41">
        <w:rPr>
          <w:rFonts w:ascii="Times New Roman" w:eastAsia="Times New Roman" w:hAnsi="Times New Roman" w:cs="Times New Roman"/>
          <w:sz w:val="24"/>
          <w:szCs w:val="24"/>
        </w:rPr>
        <w:t>záchovnej</w:t>
      </w:r>
      <w:proofErr w:type="spellEnd"/>
      <w:r w:rsidR="00C50BAB" w:rsidRPr="00FB2A41">
        <w:rPr>
          <w:rFonts w:ascii="Times New Roman" w:eastAsia="Times New Roman" w:hAnsi="Times New Roman" w:cs="Times New Roman"/>
          <w:sz w:val="24"/>
          <w:szCs w:val="24"/>
        </w:rPr>
        <w:t xml:space="preserve"> hodnoty populácie (napr. motivácia k takému počtu detí, aký si rodina skutočne želá, bez externých tlakov alebo finančné trestanie za potomka napr. formou zníženia príjmov alebo dôchodkov</w:t>
      </w:r>
      <w:r w:rsidR="00A8523C">
        <w:rPr>
          <w:rFonts w:ascii="Times New Roman" w:eastAsia="Times New Roman" w:hAnsi="Times New Roman" w:cs="Times New Roman"/>
          <w:sz w:val="24"/>
          <w:szCs w:val="24"/>
        </w:rPr>
        <w:t>)</w:t>
      </w:r>
    </w:p>
    <w:p w:rsidR="00C50BAB" w:rsidRPr="00FB2A41" w:rsidRDefault="00717D33"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.1.4 odstraňovanie prekážok, ktoré bránia pracujúcim rodičom dosiahnuť želaný počet detí (napr. umožnenie čiastočných pracovných úväzkov a pod.)</w:t>
      </w:r>
    </w:p>
    <w:p w:rsidR="00C50BAB" w:rsidRPr="00FB2A41" w:rsidRDefault="00717D33"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.1.5 množstvo času alebo príležitostí pre rodičov alebo pre deti na realizáciu rodinného života (napr. zvýšenie/zníženie počtu hodín pracovného času alebo bonusy na spoločné trávenie času rodičov s deťmi)</w:t>
      </w:r>
    </w:p>
    <w:p w:rsidR="00C50BAB" w:rsidRPr="00FB2A41" w:rsidRDefault="00717D33"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.1.6 vplyv na prenikanie látkových alebo nelátkových závislostí do rodín (rizikové faktory identifikované v odborných publikáciách)</w:t>
      </w:r>
    </w:p>
    <w:p w:rsidR="00C50BAB" w:rsidRPr="00FB2A41" w:rsidRDefault="00C50BAB" w:rsidP="00C50BAB">
      <w:pPr>
        <w:spacing w:after="120" w:line="240" w:lineRule="auto"/>
        <w:ind w:firstLine="360"/>
        <w:jc w:val="both"/>
        <w:rPr>
          <w:rFonts w:ascii="Times New Roman" w:eastAsia="Times New Roman" w:hAnsi="Times New Roman" w:cs="Times New Roman"/>
          <w:b/>
          <w:sz w:val="24"/>
          <w:szCs w:val="24"/>
        </w:rPr>
      </w:pPr>
    </w:p>
    <w:p w:rsidR="008F3A60" w:rsidRDefault="007F268D" w:rsidP="00CE53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8.2 </w:t>
      </w:r>
      <w:r w:rsidR="00C50BAB" w:rsidRPr="00FB2A41">
        <w:rPr>
          <w:rFonts w:ascii="Times New Roman" w:eastAsia="Times New Roman" w:hAnsi="Times New Roman" w:cs="Times New Roman"/>
          <w:b/>
          <w:sz w:val="24"/>
          <w:szCs w:val="24"/>
        </w:rPr>
        <w:t>Zhodnotenie vplyvov na vzájomnú súdržnosť členov rodiny:</w:t>
      </w:r>
    </w:p>
    <w:p w:rsidR="00C50BAB" w:rsidRPr="00FB2A41" w:rsidRDefault="00C50BAB" w:rsidP="00C50BAB">
      <w:pPr>
        <w:spacing w:before="240" w:after="0" w:line="240" w:lineRule="auto"/>
        <w:jc w:val="both"/>
        <w:rPr>
          <w:rFonts w:ascii="Times New Roman" w:eastAsia="Times New Roman" w:hAnsi="Times New Roman" w:cs="Times New Roman"/>
          <w:b/>
          <w:sz w:val="24"/>
          <w:szCs w:val="24"/>
        </w:rPr>
      </w:pPr>
      <w:r w:rsidRPr="00FB2A41">
        <w:rPr>
          <w:rFonts w:ascii="Times New Roman" w:eastAsia="Times New Roman" w:hAnsi="Times New Roman" w:cs="Times New Roman"/>
          <w:sz w:val="24"/>
          <w:szCs w:val="24"/>
        </w:rPr>
        <w:t>Pri identifikovaní vplyvov na vzájomnú súdržnosť členov rodiny je potrebné brať do úvahy najmä:</w:t>
      </w:r>
    </w:p>
    <w:p w:rsidR="00C50BAB" w:rsidRPr="00FB2A41" w:rsidRDefault="007F268D"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 xml:space="preserve">.2.1 pozitívny/negatívny vplyv na vzájomnú súdržnosť členov rodiny vo všeobecnosti (napr. administratívne uľahčenie prístupu k rozvodom v rozpore s najlepšími záujmami dieťaťa alebo stimulované prostredie pre absenciu opatery pre odkázaných členov rodiny) </w:t>
      </w:r>
    </w:p>
    <w:p w:rsidR="00C50BAB" w:rsidRPr="00FB2A41" w:rsidRDefault="007F268D"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 xml:space="preserve">.2.2 posilňovanie väzieb medzi členmi rodiny, s osobitným prihliadnutím na vznik a udržiavanie vzťahovej väzby medzi matkou a dieťaťom do tretieho roku veku, prípravu na rodičovstvo počas tehotenstva, (napr. finančný, motivačný alebo spoločenský tlak na inštitucionalizovanú starostlivosť o deti do troch rokov veku bez zrelého uváženia dôsledkov na </w:t>
      </w:r>
      <w:proofErr w:type="spellStart"/>
      <w:r w:rsidR="00C50BAB" w:rsidRPr="00FB2A41">
        <w:rPr>
          <w:rFonts w:ascii="Times New Roman" w:eastAsia="Times New Roman" w:hAnsi="Times New Roman" w:cs="Times New Roman"/>
          <w:sz w:val="24"/>
          <w:szCs w:val="24"/>
        </w:rPr>
        <w:t>psycho</w:t>
      </w:r>
      <w:proofErr w:type="spellEnd"/>
      <w:r w:rsidR="00FB2A41">
        <w:rPr>
          <w:rFonts w:ascii="Times New Roman" w:eastAsia="Times New Roman" w:hAnsi="Times New Roman" w:cs="Times New Roman"/>
          <w:sz w:val="24"/>
          <w:szCs w:val="24"/>
        </w:rPr>
        <w:t>-</w:t>
      </w:r>
      <w:r w:rsidR="00C50BAB" w:rsidRPr="00FB2A41">
        <w:rPr>
          <w:rFonts w:ascii="Times New Roman" w:eastAsia="Times New Roman" w:hAnsi="Times New Roman" w:cs="Times New Roman"/>
          <w:sz w:val="24"/>
          <w:szCs w:val="24"/>
        </w:rPr>
        <w:t>sociálne vplyvy  na vývoja dieťaťa)</w:t>
      </w:r>
    </w:p>
    <w:p w:rsidR="00C50BAB" w:rsidRPr="00FB2A41" w:rsidRDefault="007F268D"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.2.3 obnovovanie alebo záchranu rodín (napr. zavádzanie dostupných intervenčných mechanizmov pre rodiny, ktoré sa ocitli v prechodnej kríze; programy  znižujúce počet detí v náhradnej osobnej starostlivosti a pod.)</w:t>
      </w:r>
    </w:p>
    <w:p w:rsidR="00C50BAB" w:rsidRPr="00FB2A41" w:rsidRDefault="007F268D"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C50BAB" w:rsidRPr="00FB2A41">
        <w:rPr>
          <w:rFonts w:ascii="Times New Roman" w:eastAsia="Times New Roman" w:hAnsi="Times New Roman" w:cs="Times New Roman"/>
          <w:sz w:val="24"/>
          <w:szCs w:val="24"/>
        </w:rPr>
        <w:t>.2.4 vznik či pretrvávanie konfliktov medzi členmi rodiny (napr. ekonomický tlak alebo stimuly na oddelené spolužitie manželov v dôsledku dochádzania za prácou stovky kilometrov alebo ekonomické stimuly a motivácie k návratu do želaného sociálneho prostredia rodiny)</w:t>
      </w:r>
    </w:p>
    <w:p w:rsidR="00C50BAB" w:rsidRPr="00FB2A41" w:rsidRDefault="007F268D"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.2.5 rozpad rodín (napr.</w:t>
      </w:r>
      <w:r w:rsidR="00FB2A41">
        <w:rPr>
          <w:rFonts w:ascii="Times New Roman" w:eastAsia="Times New Roman" w:hAnsi="Times New Roman" w:cs="Times New Roman"/>
          <w:sz w:val="24"/>
          <w:szCs w:val="24"/>
        </w:rPr>
        <w:t xml:space="preserve"> </w:t>
      </w:r>
      <w:r w:rsidR="00C50BAB" w:rsidRPr="00FB2A41">
        <w:rPr>
          <w:rFonts w:ascii="Times New Roman" w:eastAsia="Times New Roman" w:hAnsi="Times New Roman" w:cs="Times New Roman"/>
          <w:sz w:val="24"/>
          <w:szCs w:val="24"/>
        </w:rPr>
        <w:t>finančná stimulácia pridružených povolaní pri rozpade rodiny napríklad advokátov, ktorí majú finančný zisk z rozvodu na rozdiel od sanácie rodiny)</w:t>
      </w:r>
    </w:p>
    <w:p w:rsidR="00C50BAB" w:rsidRPr="00FB2A41" w:rsidRDefault="007F268D"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.2.6 zníženie/zvýšenie dostupnosti adekvátnej štátnej pomoci v prípade odkázanosti niektorého z členov</w:t>
      </w:r>
    </w:p>
    <w:p w:rsidR="00C50BAB" w:rsidRPr="00FB2A41" w:rsidRDefault="00C50BAB" w:rsidP="00C50BAB">
      <w:pPr>
        <w:spacing w:after="0" w:line="240" w:lineRule="auto"/>
        <w:rPr>
          <w:rFonts w:ascii="Times New Roman" w:eastAsia="Times New Roman" w:hAnsi="Times New Roman" w:cs="Times New Roman"/>
          <w:sz w:val="24"/>
          <w:szCs w:val="24"/>
        </w:rPr>
      </w:pPr>
    </w:p>
    <w:p w:rsidR="00C50BAB" w:rsidRPr="00FB2A41" w:rsidRDefault="007F268D" w:rsidP="00C50BA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C50BAB" w:rsidRPr="00FB2A41">
        <w:rPr>
          <w:rFonts w:ascii="Times New Roman" w:eastAsia="Times New Roman" w:hAnsi="Times New Roman" w:cs="Times New Roman"/>
          <w:b/>
          <w:sz w:val="24"/>
          <w:szCs w:val="24"/>
        </w:rPr>
        <w:t>.3 Zhodnotenie vplyvov na výchovu detí:</w:t>
      </w:r>
    </w:p>
    <w:p w:rsidR="00C50BAB" w:rsidRPr="00FB2A41" w:rsidRDefault="00C50BAB" w:rsidP="00C50BAB">
      <w:pPr>
        <w:spacing w:after="0" w:line="240" w:lineRule="auto"/>
        <w:rPr>
          <w:rFonts w:ascii="Times New Roman" w:eastAsia="Times New Roman" w:hAnsi="Times New Roman" w:cs="Times New Roman"/>
          <w:b/>
          <w:sz w:val="24"/>
          <w:szCs w:val="24"/>
        </w:rPr>
      </w:pPr>
    </w:p>
    <w:p w:rsidR="00C50BAB" w:rsidRPr="00FB2A41" w:rsidRDefault="00C50BAB" w:rsidP="00C50BAB">
      <w:pPr>
        <w:tabs>
          <w:tab w:val="left" w:pos="851"/>
        </w:tabs>
        <w:spacing w:after="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V prípade hodnotenia vplyvov na výchovu detí ide o:</w:t>
      </w:r>
    </w:p>
    <w:p w:rsidR="00C50BAB" w:rsidRPr="00FB2A41" w:rsidRDefault="007F268D" w:rsidP="007B18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.3.1 pozitívny/negatívny vplyv na riadnu výchovu detí, v ktorých sa deti nachádzajú (škola, mimoškolské zariadenia a iné výchovné zariadenia a iné) (ochrana pred záhaľčivým a nemravným životom v zmysle Trestného zákona);</w:t>
      </w:r>
    </w:p>
    <w:p w:rsidR="00C50BAB" w:rsidRPr="00FB2A41" w:rsidRDefault="007F26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.3.2 výchovu detí v rodinách (pozitívny vplyv</w:t>
      </w:r>
      <w:r w:rsidR="00A8523C">
        <w:rPr>
          <w:rFonts w:ascii="Times New Roman" w:eastAsia="Times New Roman" w:hAnsi="Times New Roman" w:cs="Times New Roman"/>
          <w:sz w:val="24"/>
          <w:szCs w:val="24"/>
        </w:rPr>
        <w:t>,</w:t>
      </w:r>
      <w:r w:rsidR="00C50BAB" w:rsidRPr="00FB2A41">
        <w:rPr>
          <w:rFonts w:ascii="Times New Roman" w:eastAsia="Times New Roman" w:hAnsi="Times New Roman" w:cs="Times New Roman"/>
          <w:sz w:val="24"/>
          <w:szCs w:val="24"/>
        </w:rPr>
        <w:t xml:space="preserve"> ak ide o posilnenie autonómie a samoregulácie rodiny; negatívny, ak ide o nadmerný zásah štátu do autonómie rodiny</w:t>
      </w:r>
      <w:r w:rsidR="00A8523C">
        <w:rPr>
          <w:rFonts w:ascii="Times New Roman" w:eastAsia="Times New Roman" w:hAnsi="Times New Roman" w:cs="Times New Roman"/>
          <w:sz w:val="24"/>
          <w:szCs w:val="24"/>
        </w:rPr>
        <w:t>)</w:t>
      </w:r>
    </w:p>
    <w:p w:rsidR="00C50BAB" w:rsidRPr="00FB2A41" w:rsidRDefault="007F26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 xml:space="preserve">.3.3 výchovu detí k manželstvu a rodičovstvu (negatívny, ak ide o cielenú propagáciu </w:t>
      </w:r>
      <w:proofErr w:type="spellStart"/>
      <w:r w:rsidR="00C50BAB" w:rsidRPr="00FB2A41">
        <w:rPr>
          <w:rFonts w:ascii="Times New Roman" w:eastAsia="Times New Roman" w:hAnsi="Times New Roman" w:cs="Times New Roman"/>
          <w:sz w:val="24"/>
          <w:szCs w:val="24"/>
        </w:rPr>
        <w:t>promiskuitného</w:t>
      </w:r>
      <w:proofErr w:type="spellEnd"/>
      <w:r w:rsidR="00C50BAB" w:rsidRPr="00FB2A41">
        <w:rPr>
          <w:rFonts w:ascii="Times New Roman" w:eastAsia="Times New Roman" w:hAnsi="Times New Roman" w:cs="Times New Roman"/>
          <w:sz w:val="24"/>
          <w:szCs w:val="24"/>
        </w:rPr>
        <w:t xml:space="preserve"> života mladistvých; pozitívny ak vysvetľuje hodnotu funkčnej rodiny ako základnej bunky spoločnosti, ktorá je zárukou prosperity a pod.)</w:t>
      </w:r>
    </w:p>
    <w:p w:rsidR="00C50BAB" w:rsidRPr="00FB2A41" w:rsidRDefault="00C50BAB" w:rsidP="00C50BAB">
      <w:pPr>
        <w:spacing w:after="120" w:line="240" w:lineRule="auto"/>
        <w:ind w:firstLine="360"/>
        <w:jc w:val="both"/>
        <w:rPr>
          <w:rFonts w:ascii="Times New Roman" w:eastAsia="Times New Roman" w:hAnsi="Times New Roman" w:cs="Times New Roman"/>
          <w:b/>
          <w:sz w:val="24"/>
          <w:szCs w:val="24"/>
        </w:rPr>
      </w:pPr>
    </w:p>
    <w:p w:rsidR="00C50BAB" w:rsidRPr="00FB2A41" w:rsidRDefault="007F268D" w:rsidP="00C50BA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C50BAB" w:rsidRPr="00FB2A41">
        <w:rPr>
          <w:rFonts w:ascii="Times New Roman" w:eastAsia="Times New Roman" w:hAnsi="Times New Roman" w:cs="Times New Roman"/>
          <w:b/>
          <w:sz w:val="24"/>
          <w:szCs w:val="24"/>
        </w:rPr>
        <w:t>.4 Zhodnotenie vplyvov na práva rodičov voči deťom:</w:t>
      </w:r>
    </w:p>
    <w:p w:rsidR="00C50BAB" w:rsidRPr="00FB2A41" w:rsidRDefault="00C50BAB" w:rsidP="00C50BAB">
      <w:pPr>
        <w:spacing w:after="0" w:line="240" w:lineRule="auto"/>
        <w:rPr>
          <w:rFonts w:ascii="Times New Roman" w:eastAsia="Times New Roman" w:hAnsi="Times New Roman" w:cs="Times New Roman"/>
          <w:b/>
          <w:sz w:val="24"/>
          <w:szCs w:val="24"/>
        </w:rPr>
      </w:pPr>
    </w:p>
    <w:p w:rsidR="00C50BAB" w:rsidRPr="00FB2A41" w:rsidRDefault="007F268D"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 xml:space="preserve">.4.1 Pod právami rodičov voči deťom je potrebné rozumieť právo alebo zodpovednosť rodičov voči deťom v zmysle definovaných povinností v Zákone o rodine (sústavná a dôsledná starostlivosť o výchovu, zdravie, výživu a všestranný vývin maloletého dieťaťa, zastupovanie maloletého dieťaťa, správa majetku maloletého dieťaťa) </w:t>
      </w:r>
      <w:r w:rsidR="00A8523C">
        <w:rPr>
          <w:rFonts w:ascii="Times New Roman" w:eastAsia="Times New Roman" w:hAnsi="Times New Roman" w:cs="Times New Roman"/>
          <w:sz w:val="24"/>
          <w:szCs w:val="24"/>
        </w:rPr>
        <w:t>.</w:t>
      </w:r>
    </w:p>
    <w:p w:rsidR="00C50BAB" w:rsidRPr="00FB2A41" w:rsidRDefault="00C50BAB" w:rsidP="00C50BAB">
      <w:pPr>
        <w:spacing w:after="120" w:line="240" w:lineRule="auto"/>
        <w:ind w:left="709" w:hanging="283"/>
        <w:jc w:val="both"/>
        <w:rPr>
          <w:rFonts w:ascii="Times New Roman" w:eastAsia="Times New Roman" w:hAnsi="Times New Roman" w:cs="Times New Roman"/>
          <w:b/>
          <w:sz w:val="24"/>
          <w:szCs w:val="24"/>
        </w:rPr>
      </w:pPr>
    </w:p>
    <w:p w:rsidR="00C50BAB" w:rsidRPr="00FB2A41" w:rsidRDefault="00C50BAB" w:rsidP="00C50BAB">
      <w:pPr>
        <w:spacing w:after="0" w:line="240" w:lineRule="auto"/>
        <w:rPr>
          <w:rFonts w:ascii="Times New Roman" w:eastAsia="Times New Roman" w:hAnsi="Times New Roman" w:cs="Times New Roman"/>
          <w:b/>
          <w:sz w:val="24"/>
          <w:szCs w:val="24"/>
        </w:rPr>
      </w:pPr>
    </w:p>
    <w:p w:rsidR="00C50BAB" w:rsidRPr="00FB2A41" w:rsidRDefault="007B1838" w:rsidP="00C50BA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C50BAB" w:rsidRPr="00FB2A41">
        <w:rPr>
          <w:rFonts w:ascii="Times New Roman" w:eastAsia="Times New Roman" w:hAnsi="Times New Roman" w:cs="Times New Roman"/>
          <w:b/>
          <w:sz w:val="24"/>
          <w:szCs w:val="24"/>
        </w:rPr>
        <w:t>.5 Zhodnotenie vplyvov na základné zásady zákona o rodine:</w:t>
      </w:r>
    </w:p>
    <w:p w:rsidR="00C50BAB" w:rsidRPr="00FB2A41" w:rsidRDefault="00C50BAB" w:rsidP="00C50BAB">
      <w:pPr>
        <w:spacing w:after="0" w:line="240" w:lineRule="auto"/>
        <w:rPr>
          <w:rFonts w:ascii="Times New Roman" w:eastAsia="Times New Roman" w:hAnsi="Times New Roman" w:cs="Times New Roman"/>
          <w:b/>
          <w:sz w:val="24"/>
          <w:szCs w:val="24"/>
        </w:rPr>
      </w:pPr>
    </w:p>
    <w:p w:rsidR="00C50BAB" w:rsidRPr="00FB2A41" w:rsidRDefault="007B1838" w:rsidP="00C50B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 xml:space="preserve">.5.1 Pod základnými zásadami zákona o rodine je potrebné rozumieť chránené záujmy obsiahnuté v čl. </w:t>
      </w:r>
      <w:r w:rsidR="00A8523C">
        <w:rPr>
          <w:rFonts w:ascii="Times New Roman" w:eastAsia="Times New Roman" w:hAnsi="Times New Roman" w:cs="Times New Roman"/>
          <w:sz w:val="24"/>
          <w:szCs w:val="24"/>
        </w:rPr>
        <w:t>1</w:t>
      </w:r>
      <w:r w:rsidR="00C50BAB" w:rsidRPr="00FB2A41">
        <w:rPr>
          <w:rFonts w:ascii="Times New Roman" w:eastAsia="Times New Roman" w:hAnsi="Times New Roman" w:cs="Times New Roman"/>
          <w:sz w:val="24"/>
          <w:szCs w:val="24"/>
        </w:rPr>
        <w:t xml:space="preserve"> až </w:t>
      </w:r>
      <w:r w:rsidR="00A8523C">
        <w:rPr>
          <w:rFonts w:ascii="Times New Roman" w:eastAsia="Times New Roman" w:hAnsi="Times New Roman" w:cs="Times New Roman"/>
          <w:sz w:val="24"/>
          <w:szCs w:val="24"/>
        </w:rPr>
        <w:t>5</w:t>
      </w:r>
      <w:r w:rsidR="00C50BAB" w:rsidRPr="00FB2A41">
        <w:rPr>
          <w:rFonts w:ascii="Times New Roman" w:eastAsia="Times New Roman" w:hAnsi="Times New Roman" w:cs="Times New Roman"/>
          <w:sz w:val="24"/>
          <w:szCs w:val="24"/>
        </w:rPr>
        <w:t xml:space="preserve"> Zákona o rodine. Predkladaný materiál sa posúdi, či je v súlade (pozitívny vplyv) alebo v nesúlade (negatívny  vplyv) alebo bez vplyvu na základné zásady. </w:t>
      </w:r>
    </w:p>
    <w:p w:rsidR="00C50BAB" w:rsidRPr="00FB2A41" w:rsidRDefault="00C50BAB" w:rsidP="00C50BAB">
      <w:pPr>
        <w:spacing w:after="120" w:line="240" w:lineRule="auto"/>
        <w:ind w:left="709" w:hanging="283"/>
        <w:jc w:val="both"/>
        <w:rPr>
          <w:rFonts w:ascii="Times New Roman" w:eastAsia="Times New Roman" w:hAnsi="Times New Roman" w:cs="Times New Roman"/>
          <w:b/>
          <w:sz w:val="24"/>
          <w:szCs w:val="24"/>
        </w:rPr>
      </w:pPr>
    </w:p>
    <w:p w:rsidR="00C50BAB" w:rsidRPr="00FB2A41" w:rsidRDefault="007B1838" w:rsidP="00C50BA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C50BAB" w:rsidRPr="00FB2A41">
        <w:rPr>
          <w:rFonts w:ascii="Times New Roman" w:eastAsia="Times New Roman" w:hAnsi="Times New Roman" w:cs="Times New Roman"/>
          <w:b/>
          <w:sz w:val="24"/>
          <w:szCs w:val="24"/>
        </w:rPr>
        <w:t>.6 Zhodnotenie vplyvov na uzavieranie manželstva:</w:t>
      </w:r>
    </w:p>
    <w:p w:rsidR="00C50BAB" w:rsidRPr="00FB2A41" w:rsidRDefault="00C50BAB" w:rsidP="00C50BAB">
      <w:pPr>
        <w:spacing w:after="0" w:line="240" w:lineRule="auto"/>
        <w:rPr>
          <w:rFonts w:ascii="Times New Roman" w:eastAsia="Times New Roman" w:hAnsi="Times New Roman" w:cs="Times New Roman"/>
          <w:b/>
          <w:sz w:val="24"/>
          <w:szCs w:val="24"/>
        </w:rPr>
      </w:pPr>
    </w:p>
    <w:p w:rsidR="00C50BAB" w:rsidRPr="00FB2A41" w:rsidRDefault="00C50BAB" w:rsidP="00C50BAB">
      <w:pPr>
        <w:tabs>
          <w:tab w:val="left" w:pos="851"/>
        </w:tabs>
        <w:spacing w:after="0" w:line="240" w:lineRule="auto"/>
        <w:jc w:val="both"/>
        <w:rPr>
          <w:rFonts w:ascii="Times New Roman" w:eastAsia="Times New Roman" w:hAnsi="Times New Roman" w:cs="Times New Roman"/>
          <w:sz w:val="24"/>
          <w:szCs w:val="24"/>
        </w:rPr>
      </w:pPr>
      <w:r w:rsidRPr="00FB2A41">
        <w:rPr>
          <w:rFonts w:ascii="Times New Roman" w:eastAsia="Times New Roman" w:hAnsi="Times New Roman" w:cs="Times New Roman"/>
          <w:sz w:val="24"/>
          <w:szCs w:val="24"/>
        </w:rPr>
        <w:t>V prípade hodnotenia vplyvov na uzavieranie manželstva, ide o:</w:t>
      </w:r>
    </w:p>
    <w:p w:rsidR="008F3A60" w:rsidRDefault="007B1838" w:rsidP="00CE53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.6.1 pozitívny/negatívny vplyv na uzavieranie manželstva (v prípade</w:t>
      </w:r>
      <w:r w:rsidR="00A8523C">
        <w:rPr>
          <w:rFonts w:ascii="Times New Roman" w:eastAsia="Times New Roman" w:hAnsi="Times New Roman" w:cs="Times New Roman"/>
          <w:sz w:val="24"/>
          <w:szCs w:val="24"/>
        </w:rPr>
        <w:t>,</w:t>
      </w:r>
      <w:r w:rsidR="00C50BAB" w:rsidRPr="00FB2A41">
        <w:rPr>
          <w:rFonts w:ascii="Times New Roman" w:eastAsia="Times New Roman" w:hAnsi="Times New Roman" w:cs="Times New Roman"/>
          <w:sz w:val="24"/>
          <w:szCs w:val="24"/>
        </w:rPr>
        <w:t xml:space="preserve"> ak navrhovaný predpis odrádza od uzatvorenia manželstva ide o negatívny vplyv, v prípade motivácie k uzatváraniu manželstva ide o pozitívny vplyv)</w:t>
      </w:r>
    </w:p>
    <w:p w:rsidR="008F3A60" w:rsidRDefault="007B1838" w:rsidP="00CE53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.6.2 preferovaný čas vstupu do manželstva (v prípade motivácie odkladania času vstupu do manželstva ide o negatívny vplyv; v prípade motivácie k uzatvoreniu manželstva podľa slobodnej voľby snúbencov ide o pozitívny vplyv)</w:t>
      </w:r>
    </w:p>
    <w:p w:rsidR="008F3A60" w:rsidRDefault="007B1838" w:rsidP="00CE53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 xml:space="preserve">.6.3 informovanosť ohľadom povahy manželstva a záväzkov medzi manželmi a založenia rodiny (Podľa Zákona o rodine </w:t>
      </w:r>
      <w:r w:rsidR="00FB2A41">
        <w:rPr>
          <w:rFonts w:ascii="Times New Roman" w:eastAsia="Times New Roman" w:hAnsi="Times New Roman" w:cs="Times New Roman"/>
          <w:sz w:val="24"/>
          <w:szCs w:val="24"/>
        </w:rPr>
        <w:t>h</w:t>
      </w:r>
      <w:r w:rsidR="00C50BAB" w:rsidRPr="00FB2A41">
        <w:rPr>
          <w:rFonts w:ascii="Times New Roman" w:eastAsia="Times New Roman" w:hAnsi="Times New Roman" w:cs="Times New Roman"/>
          <w:sz w:val="24"/>
          <w:szCs w:val="24"/>
        </w:rPr>
        <w:t>lavným účelom manželstva je založenie rodiny a riadna výchova detí)</w:t>
      </w:r>
    </w:p>
    <w:p w:rsidR="008F3A60" w:rsidRDefault="007B1838" w:rsidP="00CE535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50BAB" w:rsidRPr="00FB2A41">
        <w:rPr>
          <w:rFonts w:ascii="Times New Roman" w:eastAsia="Times New Roman" w:hAnsi="Times New Roman" w:cs="Times New Roman"/>
          <w:sz w:val="24"/>
          <w:szCs w:val="24"/>
        </w:rPr>
        <w:t>.6.4 predchádzanie rozpadom manželstiev (napríklad preventívne a sanačné programy a pre rodiny v dočasnej kríze; zavádzanie administratívne jednoduchého prístupu k rozvodu bez možnosti obnoviť rodinu)</w:t>
      </w:r>
    </w:p>
    <w:p w:rsidR="008F3A60" w:rsidRDefault="007B1838" w:rsidP="00CE535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8.7 </w:t>
      </w:r>
      <w:r w:rsidR="00C50BAB" w:rsidRPr="00FB2A41">
        <w:rPr>
          <w:rFonts w:ascii="Times New Roman" w:eastAsia="Times New Roman" w:hAnsi="Times New Roman" w:cs="Times New Roman"/>
          <w:b/>
          <w:sz w:val="24"/>
          <w:szCs w:val="24"/>
        </w:rPr>
        <w:t>Zhodnotenie vplyvov na disponibilný príjem domácností viacdetných rodín:</w:t>
      </w:r>
    </w:p>
    <w:p w:rsidR="00C50BAB" w:rsidRPr="00FB2A41" w:rsidRDefault="00C50BAB" w:rsidP="00C50BAB">
      <w:pPr>
        <w:spacing w:after="0" w:line="240" w:lineRule="auto"/>
        <w:rPr>
          <w:rFonts w:ascii="Times New Roman" w:eastAsia="Times New Roman" w:hAnsi="Times New Roman" w:cs="Times New Roman"/>
          <w:b/>
          <w:sz w:val="24"/>
          <w:szCs w:val="24"/>
        </w:rPr>
      </w:pPr>
    </w:p>
    <w:p w:rsidR="00C50BAB" w:rsidRPr="00FB2A41" w:rsidRDefault="00C50BAB" w:rsidP="00CE5353">
      <w:pPr>
        <w:tabs>
          <w:tab w:val="left" w:pos="851"/>
        </w:tabs>
        <w:spacing w:after="0" w:line="240" w:lineRule="auto"/>
        <w:jc w:val="both"/>
        <w:rPr>
          <w:rFonts w:ascii="Times New Roman" w:hAnsi="Times New Roman" w:cs="Times New Roman"/>
          <w:b/>
          <w:sz w:val="24"/>
          <w:szCs w:val="24"/>
        </w:rPr>
      </w:pPr>
      <w:r w:rsidRPr="00FB2A41">
        <w:rPr>
          <w:rFonts w:ascii="Times New Roman" w:eastAsia="Times New Roman" w:hAnsi="Times New Roman" w:cs="Times New Roman"/>
          <w:sz w:val="24"/>
          <w:szCs w:val="24"/>
        </w:rPr>
        <w:t xml:space="preserve">Pri identifikovaní vplyvov na disponibilný príjem domácností viacdetných rodín je potrebné brať do úvahy najmä pozitívny/negatívny vplyv na disponibilný príjem domácností viacdetných rodín, s prihliadnutím na počet detí v rodine, ich špeciálne potreby vzhľadom k veku, zdravotnému stavu a prípadne iným okolnostiam. </w:t>
      </w:r>
      <w:r w:rsidRPr="00FB2A41">
        <w:rPr>
          <w:rFonts w:ascii="Times New Roman" w:hAnsi="Times New Roman" w:cs="Times New Roman"/>
          <w:b/>
          <w:sz w:val="24"/>
          <w:szCs w:val="24"/>
        </w:rPr>
        <w:t>Pokiaľ dôsledky opatrení približujú rodinu k hranici rizika chudoby (ukazovateľ ŠÚ SR) i</w:t>
      </w:r>
      <w:r w:rsidR="00FB2A41">
        <w:rPr>
          <w:rFonts w:ascii="Times New Roman" w:hAnsi="Times New Roman" w:cs="Times New Roman"/>
          <w:b/>
          <w:sz w:val="24"/>
          <w:szCs w:val="24"/>
        </w:rPr>
        <w:t>de o negatívny vplyv, pokiaľ vzďaľ</w:t>
      </w:r>
      <w:r w:rsidRPr="00FB2A41">
        <w:rPr>
          <w:rFonts w:ascii="Times New Roman" w:hAnsi="Times New Roman" w:cs="Times New Roman"/>
          <w:b/>
          <w:sz w:val="24"/>
          <w:szCs w:val="24"/>
        </w:rPr>
        <w:t>ujú rodinu od hranice rizika chudoby, ide o pozitívny vplyv.</w:t>
      </w:r>
    </w:p>
    <w:p w:rsidR="00C50BAB" w:rsidRPr="00FB2A41" w:rsidRDefault="00C50BAB" w:rsidP="00CE5353">
      <w:pPr>
        <w:jc w:val="both"/>
        <w:rPr>
          <w:rFonts w:ascii="Times New Roman" w:hAnsi="Times New Roman" w:cs="Times New Roman"/>
          <w:b/>
          <w:sz w:val="24"/>
          <w:szCs w:val="24"/>
        </w:rPr>
      </w:pPr>
      <w:bookmarkStart w:id="1" w:name="_heading=h.nvfbjsof8s7l" w:colFirst="0" w:colLast="0"/>
      <w:bookmarkEnd w:id="1"/>
      <w:r w:rsidRPr="00FB2A41">
        <w:rPr>
          <w:rFonts w:ascii="Times New Roman" w:hAnsi="Times New Roman" w:cs="Times New Roman"/>
          <w:b/>
          <w:sz w:val="24"/>
          <w:szCs w:val="24"/>
        </w:rPr>
        <w:t xml:space="preserve">Pokiaľ navrhované opatrenia zvyšujú zraniteľnosť rodín (napr. zvýšenie rizika látkových a nelátkových závislostí  členov rodín a pod.) vo vzťahu k ich disponibilnému príjmu ide o negatívny vplyv. </w:t>
      </w:r>
      <w:r w:rsidRPr="00FB2A41">
        <w:rPr>
          <w:rFonts w:ascii="Times New Roman" w:hAnsi="Times New Roman" w:cs="Times New Roman"/>
          <w:sz w:val="24"/>
          <w:szCs w:val="24"/>
        </w:rPr>
        <w:t>Pri identifikácii vplyvov je potrebné pozerať na rodinu ako na základnú ekonomickú jednotku, ktorá z ekonomického hľadiska zabezpečuje všetky potreby členov a identifikovať jednotlivé vplyvy navrhovaných opatrení na rôzne rodiny. Podľa možností sa treba zamerať na posúdenie vplyvu na rodiny, ktoré čelia</w:t>
      </w:r>
    </w:p>
    <w:p w:rsidR="00C50BAB" w:rsidRPr="00FB2A41" w:rsidRDefault="00C50BAB" w:rsidP="00C50BAB">
      <w:pPr>
        <w:numPr>
          <w:ilvl w:val="0"/>
          <w:numId w:val="4"/>
        </w:numPr>
        <w:spacing w:after="0"/>
        <w:rPr>
          <w:rFonts w:ascii="Times New Roman" w:hAnsi="Times New Roman" w:cs="Times New Roman"/>
          <w:sz w:val="24"/>
          <w:szCs w:val="24"/>
        </w:rPr>
      </w:pPr>
      <w:bookmarkStart w:id="2" w:name="_heading=h.g78urw3od0p0" w:colFirst="0" w:colLast="0"/>
      <w:bookmarkEnd w:id="2"/>
      <w:r w:rsidRPr="00FB2A41">
        <w:rPr>
          <w:rFonts w:ascii="Times New Roman" w:hAnsi="Times New Roman" w:cs="Times New Roman"/>
          <w:sz w:val="24"/>
          <w:szCs w:val="24"/>
        </w:rPr>
        <w:t>zvýšenému riziku</w:t>
      </w:r>
      <w:r w:rsidR="00FB2A41">
        <w:rPr>
          <w:rFonts w:ascii="Times New Roman" w:hAnsi="Times New Roman" w:cs="Times New Roman"/>
          <w:sz w:val="24"/>
          <w:szCs w:val="24"/>
        </w:rPr>
        <w:t xml:space="preserve"> chudoby a sociálneho vylúčenia,</w:t>
      </w:r>
    </w:p>
    <w:p w:rsidR="00C50BAB" w:rsidRPr="00FB2A41" w:rsidRDefault="00C50BAB" w:rsidP="00C50BAB">
      <w:pPr>
        <w:numPr>
          <w:ilvl w:val="0"/>
          <w:numId w:val="4"/>
        </w:numPr>
        <w:spacing w:after="0"/>
        <w:rPr>
          <w:rFonts w:ascii="Times New Roman" w:hAnsi="Times New Roman" w:cs="Times New Roman"/>
          <w:sz w:val="24"/>
          <w:szCs w:val="24"/>
        </w:rPr>
      </w:pPr>
      <w:bookmarkStart w:id="3" w:name="_heading=h.c616aermmzvp" w:colFirst="0" w:colLast="0"/>
      <w:bookmarkEnd w:id="3"/>
      <w:r w:rsidRPr="00FB2A41">
        <w:rPr>
          <w:rFonts w:ascii="Times New Roman" w:hAnsi="Times New Roman" w:cs="Times New Roman"/>
          <w:sz w:val="24"/>
          <w:szCs w:val="24"/>
        </w:rPr>
        <w:t>rodiny s nízkym príjmom (napr. žijúce iba zo sociálnych príjmov, alebo</w:t>
      </w:r>
    </w:p>
    <w:p w:rsidR="00C50BAB" w:rsidRPr="00FB2A41" w:rsidRDefault="00C50BAB" w:rsidP="00C50BAB">
      <w:pPr>
        <w:numPr>
          <w:ilvl w:val="0"/>
          <w:numId w:val="4"/>
        </w:numPr>
        <w:spacing w:after="0"/>
        <w:rPr>
          <w:rFonts w:ascii="Times New Roman" w:hAnsi="Times New Roman" w:cs="Times New Roman"/>
          <w:sz w:val="24"/>
          <w:szCs w:val="24"/>
        </w:rPr>
      </w:pPr>
      <w:bookmarkStart w:id="4" w:name="_heading=h.g542bfv4sb8z" w:colFirst="0" w:colLast="0"/>
      <w:bookmarkEnd w:id="4"/>
      <w:r w:rsidRPr="00FB2A41">
        <w:rPr>
          <w:rFonts w:ascii="Times New Roman" w:hAnsi="Times New Roman" w:cs="Times New Roman"/>
          <w:sz w:val="24"/>
          <w:szCs w:val="24"/>
        </w:rPr>
        <w:t>z príjmov pod hranicou rizika chudoby, alebo s príjmom pod životným minimom,</w:t>
      </w:r>
    </w:p>
    <w:p w:rsidR="00C50BAB" w:rsidRPr="00FB2A41" w:rsidRDefault="00C50BAB" w:rsidP="00C50BAB">
      <w:pPr>
        <w:numPr>
          <w:ilvl w:val="0"/>
          <w:numId w:val="4"/>
        </w:numPr>
        <w:spacing w:after="0"/>
        <w:rPr>
          <w:rFonts w:ascii="Times New Roman" w:hAnsi="Times New Roman" w:cs="Times New Roman"/>
          <w:sz w:val="24"/>
          <w:szCs w:val="24"/>
        </w:rPr>
      </w:pPr>
      <w:bookmarkStart w:id="5" w:name="_heading=h.j13yqkx5alov" w:colFirst="0" w:colLast="0"/>
      <w:bookmarkEnd w:id="5"/>
      <w:r w:rsidRPr="00FB2A41">
        <w:rPr>
          <w:rFonts w:ascii="Times New Roman" w:hAnsi="Times New Roman" w:cs="Times New Roman"/>
          <w:sz w:val="24"/>
          <w:szCs w:val="24"/>
        </w:rPr>
        <w:t>alebo patriace medzi 25% domácností s najnižším príjmom),</w:t>
      </w:r>
    </w:p>
    <w:p w:rsidR="00C50BAB" w:rsidRPr="00FB2A41" w:rsidRDefault="00C50BAB" w:rsidP="00C50BAB">
      <w:pPr>
        <w:numPr>
          <w:ilvl w:val="0"/>
          <w:numId w:val="4"/>
        </w:numPr>
        <w:spacing w:after="0"/>
        <w:rPr>
          <w:rFonts w:ascii="Times New Roman" w:hAnsi="Times New Roman" w:cs="Times New Roman"/>
          <w:sz w:val="24"/>
          <w:szCs w:val="24"/>
        </w:rPr>
      </w:pPr>
      <w:bookmarkStart w:id="6" w:name="_heading=h.rtmlr9u2nbxq" w:colFirst="0" w:colLast="0"/>
      <w:bookmarkEnd w:id="6"/>
      <w:r w:rsidRPr="00FB2A41">
        <w:rPr>
          <w:rFonts w:ascii="Times New Roman" w:hAnsi="Times New Roman" w:cs="Times New Roman"/>
          <w:sz w:val="24"/>
          <w:szCs w:val="24"/>
        </w:rPr>
        <w:t>rodiny s nezamestnanými členmi,</w:t>
      </w:r>
    </w:p>
    <w:p w:rsidR="00C50BAB" w:rsidRPr="00FB2A41" w:rsidRDefault="00C50BAB" w:rsidP="00C50BAB">
      <w:pPr>
        <w:numPr>
          <w:ilvl w:val="0"/>
          <w:numId w:val="4"/>
        </w:numPr>
        <w:spacing w:after="0"/>
        <w:rPr>
          <w:rFonts w:ascii="Times New Roman" w:hAnsi="Times New Roman" w:cs="Times New Roman"/>
          <w:sz w:val="24"/>
          <w:szCs w:val="24"/>
        </w:rPr>
      </w:pPr>
      <w:bookmarkStart w:id="7" w:name="_heading=h.wladm4lnwrz4" w:colFirst="0" w:colLast="0"/>
      <w:bookmarkEnd w:id="7"/>
      <w:r w:rsidRPr="00FB2A41">
        <w:rPr>
          <w:rFonts w:ascii="Times New Roman" w:hAnsi="Times New Roman" w:cs="Times New Roman"/>
          <w:sz w:val="24"/>
          <w:szCs w:val="24"/>
        </w:rPr>
        <w:t>rodiny s 3 a viac deťmi</w:t>
      </w:r>
      <w:r w:rsidR="00FB2A41">
        <w:rPr>
          <w:rFonts w:ascii="Times New Roman" w:hAnsi="Times New Roman" w:cs="Times New Roman"/>
          <w:sz w:val="24"/>
          <w:szCs w:val="24"/>
        </w:rPr>
        <w:t>,</w:t>
      </w:r>
    </w:p>
    <w:p w:rsidR="00C50BAB" w:rsidRPr="00FB2A41" w:rsidRDefault="00C50BAB" w:rsidP="00C50BAB">
      <w:pPr>
        <w:numPr>
          <w:ilvl w:val="0"/>
          <w:numId w:val="4"/>
        </w:numPr>
        <w:spacing w:after="0"/>
        <w:rPr>
          <w:rFonts w:ascii="Times New Roman" w:hAnsi="Times New Roman" w:cs="Times New Roman"/>
          <w:sz w:val="24"/>
          <w:szCs w:val="24"/>
        </w:rPr>
      </w:pPr>
      <w:bookmarkStart w:id="8" w:name="_heading=h.dz75ugfdfg7e" w:colFirst="0" w:colLast="0"/>
      <w:bookmarkEnd w:id="8"/>
      <w:r w:rsidRPr="00FB2A41">
        <w:rPr>
          <w:rFonts w:ascii="Times New Roman" w:hAnsi="Times New Roman" w:cs="Times New Roman"/>
          <w:sz w:val="24"/>
          <w:szCs w:val="24"/>
        </w:rPr>
        <w:t>jednorodičovské rodiny s deťmi (neúplné rodiny, ktoré tvoria najmä osamelé matky s deťmi),</w:t>
      </w:r>
    </w:p>
    <w:p w:rsidR="00C50BAB" w:rsidRPr="00FB2A41" w:rsidRDefault="00C50BAB" w:rsidP="00C50BAB">
      <w:pPr>
        <w:numPr>
          <w:ilvl w:val="0"/>
          <w:numId w:val="4"/>
        </w:numPr>
        <w:spacing w:after="0"/>
        <w:rPr>
          <w:rFonts w:ascii="Times New Roman" w:hAnsi="Times New Roman" w:cs="Times New Roman"/>
          <w:sz w:val="24"/>
          <w:szCs w:val="24"/>
        </w:rPr>
      </w:pPr>
      <w:bookmarkStart w:id="9" w:name="_heading=h.oqhe8k1z3ygc" w:colFirst="0" w:colLast="0"/>
      <w:bookmarkEnd w:id="9"/>
      <w:r w:rsidRPr="00FB2A41">
        <w:rPr>
          <w:rFonts w:ascii="Times New Roman" w:hAnsi="Times New Roman" w:cs="Times New Roman"/>
          <w:sz w:val="24"/>
          <w:szCs w:val="24"/>
        </w:rPr>
        <w:t>rodiny starších ľudí (nad 65 rokov alebo dôchodcov)</w:t>
      </w:r>
      <w:r w:rsidR="00FB2A41">
        <w:rPr>
          <w:rFonts w:ascii="Times New Roman" w:hAnsi="Times New Roman" w:cs="Times New Roman"/>
          <w:sz w:val="24"/>
          <w:szCs w:val="24"/>
        </w:rPr>
        <w:t>,</w:t>
      </w:r>
    </w:p>
    <w:p w:rsidR="00C50BAB" w:rsidRPr="00FB2A41" w:rsidRDefault="00C50BAB" w:rsidP="00C50BAB">
      <w:pPr>
        <w:numPr>
          <w:ilvl w:val="0"/>
          <w:numId w:val="4"/>
        </w:numPr>
        <w:spacing w:after="0"/>
        <w:rPr>
          <w:rFonts w:ascii="Times New Roman" w:hAnsi="Times New Roman" w:cs="Times New Roman"/>
          <w:sz w:val="24"/>
          <w:szCs w:val="24"/>
        </w:rPr>
      </w:pPr>
      <w:bookmarkStart w:id="10" w:name="_heading=h.ypkn8rn6vnhy" w:colFirst="0" w:colLast="0"/>
      <w:bookmarkEnd w:id="10"/>
      <w:r w:rsidRPr="00FB2A41">
        <w:rPr>
          <w:rFonts w:ascii="Times New Roman" w:hAnsi="Times New Roman" w:cs="Times New Roman"/>
          <w:sz w:val="24"/>
          <w:szCs w:val="24"/>
        </w:rPr>
        <w:t>rodiny s členmi so zdravotným postihnutím</w:t>
      </w:r>
      <w:r w:rsidR="00FB2A41">
        <w:rPr>
          <w:rFonts w:ascii="Times New Roman" w:hAnsi="Times New Roman" w:cs="Times New Roman"/>
          <w:sz w:val="24"/>
          <w:szCs w:val="24"/>
        </w:rPr>
        <w:t>,</w:t>
      </w:r>
    </w:p>
    <w:p w:rsidR="00C50BAB" w:rsidRPr="00FB2A41" w:rsidRDefault="00FB2A41" w:rsidP="00C50BAB">
      <w:pPr>
        <w:numPr>
          <w:ilvl w:val="0"/>
          <w:numId w:val="4"/>
        </w:numPr>
        <w:spacing w:after="0"/>
        <w:rPr>
          <w:rFonts w:ascii="Times New Roman" w:hAnsi="Times New Roman" w:cs="Times New Roman"/>
          <w:sz w:val="24"/>
          <w:szCs w:val="24"/>
        </w:rPr>
      </w:pPr>
      <w:bookmarkStart w:id="11" w:name="_heading=h.fcezifa049fg" w:colFirst="0" w:colLast="0"/>
      <w:bookmarkEnd w:id="11"/>
      <w:r w:rsidRPr="00FB2A41">
        <w:rPr>
          <w:rFonts w:ascii="Times New Roman" w:hAnsi="Times New Roman" w:cs="Times New Roman"/>
          <w:sz w:val="24"/>
          <w:szCs w:val="24"/>
        </w:rPr>
        <w:t>rodiny</w:t>
      </w:r>
      <w:r w:rsidR="00A8523C">
        <w:rPr>
          <w:rFonts w:ascii="Times New Roman" w:hAnsi="Times New Roman" w:cs="Times New Roman"/>
          <w:sz w:val="24"/>
          <w:szCs w:val="24"/>
        </w:rPr>
        <w:t>,</w:t>
      </w:r>
      <w:r w:rsidRPr="00FB2A41">
        <w:rPr>
          <w:rFonts w:ascii="Times New Roman" w:hAnsi="Times New Roman" w:cs="Times New Roman"/>
          <w:sz w:val="24"/>
          <w:szCs w:val="24"/>
        </w:rPr>
        <w:t xml:space="preserve"> kde v dôsl</w:t>
      </w:r>
      <w:r w:rsidR="00C50BAB" w:rsidRPr="00FB2A41">
        <w:rPr>
          <w:rFonts w:ascii="Times New Roman" w:hAnsi="Times New Roman" w:cs="Times New Roman"/>
          <w:sz w:val="24"/>
          <w:szCs w:val="24"/>
        </w:rPr>
        <w:t>edku vážnej choroby člena domácnosti musí dôjsť k zrieknutia sa jedného pracovného príjmu</w:t>
      </w:r>
      <w:r>
        <w:rPr>
          <w:rFonts w:ascii="Times New Roman" w:hAnsi="Times New Roman" w:cs="Times New Roman"/>
          <w:sz w:val="24"/>
          <w:szCs w:val="24"/>
        </w:rPr>
        <w:t>,</w:t>
      </w:r>
    </w:p>
    <w:p w:rsidR="00C50BAB" w:rsidRPr="00FB2A41" w:rsidRDefault="00C50BAB" w:rsidP="00C50BAB">
      <w:pPr>
        <w:numPr>
          <w:ilvl w:val="0"/>
          <w:numId w:val="4"/>
        </w:numPr>
        <w:spacing w:after="0"/>
        <w:rPr>
          <w:rFonts w:ascii="Times New Roman" w:hAnsi="Times New Roman" w:cs="Times New Roman"/>
          <w:sz w:val="24"/>
          <w:szCs w:val="24"/>
        </w:rPr>
      </w:pPr>
      <w:bookmarkStart w:id="12" w:name="_heading=h.fszey6buortn" w:colFirst="0" w:colLast="0"/>
      <w:bookmarkEnd w:id="12"/>
      <w:r w:rsidRPr="00FB2A41">
        <w:rPr>
          <w:rFonts w:ascii="Times New Roman" w:hAnsi="Times New Roman" w:cs="Times New Roman"/>
          <w:sz w:val="24"/>
          <w:szCs w:val="24"/>
        </w:rPr>
        <w:t xml:space="preserve"> rodiny žijúce v marginalizovaných rómskych komunitách,</w:t>
      </w:r>
    </w:p>
    <w:p w:rsidR="00C50BAB" w:rsidRPr="00FB2A41" w:rsidRDefault="00C50BAB" w:rsidP="00C50BAB">
      <w:pPr>
        <w:numPr>
          <w:ilvl w:val="0"/>
          <w:numId w:val="4"/>
        </w:numPr>
        <w:rPr>
          <w:rFonts w:ascii="Times New Roman" w:hAnsi="Times New Roman" w:cs="Times New Roman"/>
          <w:sz w:val="24"/>
          <w:szCs w:val="24"/>
        </w:rPr>
      </w:pPr>
      <w:bookmarkStart w:id="13" w:name="_heading=h.g2d5onm7mntx" w:colFirst="0" w:colLast="0"/>
      <w:bookmarkEnd w:id="13"/>
      <w:r w:rsidRPr="00FB2A41">
        <w:rPr>
          <w:rFonts w:ascii="Times New Roman" w:hAnsi="Times New Roman" w:cs="Times New Roman"/>
          <w:sz w:val="24"/>
          <w:szCs w:val="24"/>
        </w:rPr>
        <w:t>rodiny príslušníkov tretích krajín, azylanti, žiadatelia o azyl.</w:t>
      </w:r>
    </w:p>
    <w:p w:rsidR="00C50BAB" w:rsidRPr="00FB2A41" w:rsidRDefault="00C50BAB" w:rsidP="00C50BAB">
      <w:pPr>
        <w:rPr>
          <w:rFonts w:ascii="Times New Roman" w:hAnsi="Times New Roman" w:cs="Times New Roman"/>
          <w:b/>
        </w:rPr>
      </w:pPr>
      <w:bookmarkStart w:id="14" w:name="_heading=h.omvrd984pe7y" w:colFirst="0" w:colLast="0"/>
      <w:bookmarkEnd w:id="14"/>
    </w:p>
    <w:p w:rsidR="00C50BAB" w:rsidRPr="00FB2A41" w:rsidRDefault="00C50BAB" w:rsidP="00C50BAB">
      <w:pPr>
        <w:rPr>
          <w:rFonts w:ascii="Times New Roman" w:hAnsi="Times New Roman" w:cs="Times New Roman"/>
          <w:b/>
          <w:color w:val="FF00FF"/>
        </w:rPr>
      </w:pPr>
      <w:bookmarkStart w:id="15" w:name="_heading=h.zbv6vq2lgj27" w:colFirst="0" w:colLast="0"/>
      <w:bookmarkEnd w:id="15"/>
    </w:p>
    <w:p w:rsidR="00C50BAB" w:rsidRPr="00FB2A41" w:rsidRDefault="00C50BAB" w:rsidP="00C50BAB">
      <w:pPr>
        <w:spacing w:after="200" w:line="360" w:lineRule="auto"/>
        <w:jc w:val="both"/>
        <w:rPr>
          <w:rFonts w:ascii="Times New Roman" w:hAnsi="Times New Roman" w:cs="Times New Roman"/>
          <w:b/>
          <w:color w:val="FF00FF"/>
        </w:rPr>
      </w:pPr>
    </w:p>
    <w:p w:rsidR="00FD23DD" w:rsidRPr="00FB2A41" w:rsidRDefault="00FD23DD">
      <w:pPr>
        <w:spacing w:after="0" w:line="240" w:lineRule="auto"/>
        <w:jc w:val="center"/>
        <w:rPr>
          <w:rFonts w:ascii="Times New Roman" w:eastAsia="Times New Roman" w:hAnsi="Times New Roman" w:cs="Times New Roman"/>
          <w:b/>
          <w:sz w:val="28"/>
          <w:szCs w:val="28"/>
        </w:rPr>
      </w:pPr>
    </w:p>
    <w:p w:rsidR="00FD23DD" w:rsidRPr="00FB2A41" w:rsidRDefault="00FD23DD">
      <w:pPr>
        <w:spacing w:after="0" w:line="240" w:lineRule="auto"/>
        <w:jc w:val="center"/>
        <w:rPr>
          <w:rFonts w:ascii="Times New Roman" w:eastAsia="Times New Roman" w:hAnsi="Times New Roman" w:cs="Times New Roman"/>
          <w:b/>
          <w:sz w:val="28"/>
          <w:szCs w:val="28"/>
        </w:rPr>
      </w:pPr>
    </w:p>
    <w:p w:rsidR="00FD23DD" w:rsidRPr="00FB2A41" w:rsidRDefault="00FD23DD">
      <w:pPr>
        <w:pBdr>
          <w:top w:val="nil"/>
          <w:left w:val="nil"/>
          <w:bottom w:val="nil"/>
          <w:right w:val="nil"/>
          <w:between w:val="nil"/>
        </w:pBdr>
        <w:ind w:left="720"/>
        <w:rPr>
          <w:rFonts w:ascii="Times New Roman" w:hAnsi="Times New Roman" w:cs="Times New Roman"/>
          <w:color w:val="000000"/>
        </w:rPr>
      </w:pPr>
    </w:p>
    <w:sectPr w:rsidR="00FD23DD" w:rsidRPr="00FB2A41" w:rsidSect="00A2121A">
      <w:headerReference w:type="default" r:id="rId8"/>
      <w:footerReference w:type="default" r:id="rId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274" w:rsidRDefault="003A3274">
      <w:pPr>
        <w:spacing w:after="0" w:line="240" w:lineRule="auto"/>
      </w:pPr>
      <w:r>
        <w:separator/>
      </w:r>
    </w:p>
  </w:endnote>
  <w:endnote w:type="continuationSeparator" w:id="0">
    <w:p w:rsidR="003A3274" w:rsidRDefault="003A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3DD" w:rsidRDefault="004F29DE">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sidR="00004731">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B0A87">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274" w:rsidRDefault="003A3274">
      <w:pPr>
        <w:spacing w:after="0" w:line="240" w:lineRule="auto"/>
      </w:pPr>
      <w:r>
        <w:separator/>
      </w:r>
    </w:p>
  </w:footnote>
  <w:footnote w:type="continuationSeparator" w:id="0">
    <w:p w:rsidR="003A3274" w:rsidRDefault="003A3274">
      <w:pPr>
        <w:spacing w:after="0" w:line="240" w:lineRule="auto"/>
      </w:pPr>
      <w:r>
        <w:continuationSeparator/>
      </w:r>
    </w:p>
  </w:footnote>
  <w:footnote w:id="1">
    <w:p w:rsidR="00C50BAB" w:rsidRDefault="00C50BAB" w:rsidP="00C50BAB">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Podľa publikácie „Vplyv starnutia populácie na zamestnanosť a ekonomický rast“ vydanej Radou pre rozpočtovú zodpovednosť je podľa demografických prognóz nepriaznivý vývoj posledných štyroch rokov začiatkom dlhého obdobia, počas ktorého bude populácia prechádzajúca do poproduktívneho veku systematicky početnejšia ako mladšie vekové skupiny, ktoré by ju mali nahradzovať. Výsledný pokles populácie v produktívnom veku bude zároveň sprevádzaný aj nárastom počtu ľudí starších ako 65 rokov. Kým na Slovensku v roku 2014 pripadalo na jedného seniora 5 ľudí v produktívnom veku, v roku 2030 sa očakáva, že to budú už len traja. V Európskom kontexte ide pritom o jednu z najrýchlejšie prebiehajúcich demografických zmien. Pre porovnanie, v rovnakom období sa v celej Európskej únii zníži počet ľudí v produktívnom veku pripadajúcich na jedného seniora len približne o jedného človeka, teda polovičným tempom v porovnaní so Slovenskom. Správa OSN Slovensk</w:t>
      </w:r>
      <w:r w:rsidR="00A8523C">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 rovnako upozorňuje na tento demografický problém. Podľa odhadu OSN do roku 2100 má klesnúť počet obyvateľov Slovenska na 3,7 milióna pri stúpajúcom počte obyvateľov v Afrike a Ázii. Priemerný vek sa zvýši až na 50 rokov. Na túto skutočnosť je potrebné reagovať a v dlhodobom horizonte prijímať opatrenia, ktoré podporia spomalenie demografického poklesu a prinesú v dlhšom horizonte demografický rast na úroveň </w:t>
      </w:r>
      <w:proofErr w:type="spellStart"/>
      <w:r>
        <w:rPr>
          <w:rFonts w:ascii="Times New Roman" w:eastAsia="Times New Roman" w:hAnsi="Times New Roman" w:cs="Times New Roman"/>
          <w:sz w:val="20"/>
          <w:szCs w:val="20"/>
        </w:rPr>
        <w:t>záchovnej</w:t>
      </w:r>
      <w:proofErr w:type="spellEnd"/>
      <w:r>
        <w:rPr>
          <w:rFonts w:ascii="Times New Roman" w:eastAsia="Times New Roman" w:hAnsi="Times New Roman" w:cs="Times New Roman"/>
          <w:sz w:val="20"/>
          <w:szCs w:val="20"/>
        </w:rPr>
        <w:t xml:space="preserve"> hodnoty populácie.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CFE" w:rsidRPr="00CD4982" w:rsidRDefault="00AC7CFE" w:rsidP="00AC7CFE">
    <w:pPr>
      <w:tabs>
        <w:tab w:val="center" w:pos="4536"/>
        <w:tab w:val="right" w:pos="9072"/>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Príloha č. </w:t>
    </w:r>
    <w:r w:rsidR="00717D33">
      <w:rPr>
        <w:rFonts w:ascii="Times New Roman" w:eastAsia="Times New Roman" w:hAnsi="Times New Roman" w:cs="Times New Roman"/>
        <w:sz w:val="24"/>
        <w:szCs w:val="24"/>
      </w:rPr>
      <w:t>8</w:t>
    </w:r>
  </w:p>
  <w:p w:rsidR="00FD23DD" w:rsidRDefault="00FD23DD">
    <w:pPr>
      <w:tabs>
        <w:tab w:val="center" w:pos="4536"/>
        <w:tab w:val="right" w:pos="9072"/>
      </w:tabs>
      <w:spacing w:after="0" w:line="240" w:lineRule="auto"/>
      <w:jc w:val="right"/>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11A0"/>
    <w:multiLevelType w:val="multilevel"/>
    <w:tmpl w:val="AF5AA2CA"/>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B5D593D"/>
    <w:multiLevelType w:val="multilevel"/>
    <w:tmpl w:val="A8A6990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1041776"/>
    <w:multiLevelType w:val="multilevel"/>
    <w:tmpl w:val="5CB86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141F35"/>
    <w:multiLevelType w:val="multilevel"/>
    <w:tmpl w:val="E4508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DD"/>
    <w:rsid w:val="00004731"/>
    <w:rsid w:val="000362C4"/>
    <w:rsid w:val="00043F0C"/>
    <w:rsid w:val="000940F7"/>
    <w:rsid w:val="000B193A"/>
    <w:rsid w:val="000E0E71"/>
    <w:rsid w:val="00211705"/>
    <w:rsid w:val="002B4F82"/>
    <w:rsid w:val="002F6357"/>
    <w:rsid w:val="003A3274"/>
    <w:rsid w:val="003A74F7"/>
    <w:rsid w:val="003B5C4A"/>
    <w:rsid w:val="003B6328"/>
    <w:rsid w:val="004F29DE"/>
    <w:rsid w:val="00504B19"/>
    <w:rsid w:val="00530E86"/>
    <w:rsid w:val="00586980"/>
    <w:rsid w:val="005B4803"/>
    <w:rsid w:val="006066B2"/>
    <w:rsid w:val="00641771"/>
    <w:rsid w:val="006565F6"/>
    <w:rsid w:val="00673532"/>
    <w:rsid w:val="00717D33"/>
    <w:rsid w:val="007B1838"/>
    <w:rsid w:val="007E064A"/>
    <w:rsid w:val="007F268D"/>
    <w:rsid w:val="00806D4E"/>
    <w:rsid w:val="00835FAB"/>
    <w:rsid w:val="00887812"/>
    <w:rsid w:val="00896D15"/>
    <w:rsid w:val="008D1A36"/>
    <w:rsid w:val="008F3A60"/>
    <w:rsid w:val="009348EC"/>
    <w:rsid w:val="0095271B"/>
    <w:rsid w:val="00974954"/>
    <w:rsid w:val="009808D3"/>
    <w:rsid w:val="009D6B3E"/>
    <w:rsid w:val="00A2121A"/>
    <w:rsid w:val="00A71280"/>
    <w:rsid w:val="00A8523C"/>
    <w:rsid w:val="00AC7CFE"/>
    <w:rsid w:val="00C50BAB"/>
    <w:rsid w:val="00CB0A87"/>
    <w:rsid w:val="00CE5353"/>
    <w:rsid w:val="00D11F40"/>
    <w:rsid w:val="00D42754"/>
    <w:rsid w:val="00D627AE"/>
    <w:rsid w:val="00D70B1A"/>
    <w:rsid w:val="00DA2547"/>
    <w:rsid w:val="00DC5569"/>
    <w:rsid w:val="00E41A59"/>
    <w:rsid w:val="00E7542C"/>
    <w:rsid w:val="00EB6F93"/>
    <w:rsid w:val="00EC30FB"/>
    <w:rsid w:val="00F05A02"/>
    <w:rsid w:val="00F1154F"/>
    <w:rsid w:val="00F3125A"/>
    <w:rsid w:val="00F8339E"/>
    <w:rsid w:val="00FB2A41"/>
    <w:rsid w:val="00FD23DD"/>
    <w:rsid w:val="00FE5F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B1DE1-6B39-4162-80C8-7A6E1F5C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121A"/>
  </w:style>
  <w:style w:type="paragraph" w:styleId="Nadpis1">
    <w:name w:val="heading 1"/>
    <w:basedOn w:val="Normlny"/>
    <w:next w:val="Normlny"/>
    <w:rsid w:val="00A2121A"/>
    <w:pPr>
      <w:keepNext/>
      <w:keepLines/>
      <w:spacing w:before="480" w:after="120"/>
      <w:outlineLvl w:val="0"/>
    </w:pPr>
    <w:rPr>
      <w:b/>
      <w:sz w:val="48"/>
      <w:szCs w:val="48"/>
    </w:rPr>
  </w:style>
  <w:style w:type="paragraph" w:styleId="Nadpis2">
    <w:name w:val="heading 2"/>
    <w:basedOn w:val="Normlny"/>
    <w:next w:val="Normlny"/>
    <w:rsid w:val="00A2121A"/>
    <w:pPr>
      <w:keepNext/>
      <w:keepLines/>
      <w:spacing w:before="360" w:after="80"/>
      <w:outlineLvl w:val="1"/>
    </w:pPr>
    <w:rPr>
      <w:b/>
      <w:sz w:val="36"/>
      <w:szCs w:val="36"/>
    </w:rPr>
  </w:style>
  <w:style w:type="paragraph" w:styleId="Nadpis3">
    <w:name w:val="heading 3"/>
    <w:basedOn w:val="Normlny"/>
    <w:next w:val="Normlny"/>
    <w:rsid w:val="00A2121A"/>
    <w:pPr>
      <w:keepNext/>
      <w:keepLines/>
      <w:spacing w:before="280" w:after="80"/>
      <w:outlineLvl w:val="2"/>
    </w:pPr>
    <w:rPr>
      <w:b/>
      <w:sz w:val="28"/>
      <w:szCs w:val="28"/>
    </w:rPr>
  </w:style>
  <w:style w:type="paragraph" w:styleId="Nadpis4">
    <w:name w:val="heading 4"/>
    <w:basedOn w:val="Normlny"/>
    <w:next w:val="Normlny"/>
    <w:rsid w:val="00A2121A"/>
    <w:pPr>
      <w:keepNext/>
      <w:keepLines/>
      <w:spacing w:before="240" w:after="40"/>
      <w:outlineLvl w:val="3"/>
    </w:pPr>
    <w:rPr>
      <w:b/>
      <w:sz w:val="24"/>
      <w:szCs w:val="24"/>
    </w:rPr>
  </w:style>
  <w:style w:type="paragraph" w:styleId="Nadpis5">
    <w:name w:val="heading 5"/>
    <w:basedOn w:val="Normlny"/>
    <w:next w:val="Normlny"/>
    <w:rsid w:val="00A2121A"/>
    <w:pPr>
      <w:keepNext/>
      <w:keepLines/>
      <w:spacing w:before="220" w:after="40"/>
      <w:outlineLvl w:val="4"/>
    </w:pPr>
    <w:rPr>
      <w:b/>
    </w:rPr>
  </w:style>
  <w:style w:type="paragraph" w:styleId="Nadpis6">
    <w:name w:val="heading 6"/>
    <w:basedOn w:val="Normlny"/>
    <w:next w:val="Normlny"/>
    <w:rsid w:val="00A2121A"/>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A2121A"/>
    <w:tblPr>
      <w:tblCellMar>
        <w:top w:w="0" w:type="dxa"/>
        <w:left w:w="0" w:type="dxa"/>
        <w:bottom w:w="0" w:type="dxa"/>
        <w:right w:w="0" w:type="dxa"/>
      </w:tblCellMar>
    </w:tblPr>
  </w:style>
  <w:style w:type="paragraph" w:styleId="Nzov">
    <w:name w:val="Title"/>
    <w:basedOn w:val="Normlny"/>
    <w:next w:val="Normlny"/>
    <w:rsid w:val="00A2121A"/>
    <w:pPr>
      <w:keepNext/>
      <w:keepLines/>
      <w:spacing w:before="480" w:after="120"/>
    </w:pPr>
    <w:rPr>
      <w:b/>
      <w:sz w:val="72"/>
      <w:szCs w:val="72"/>
    </w:rPr>
  </w:style>
  <w:style w:type="paragraph" w:styleId="Odsekzoznamu">
    <w:name w:val="List Paragraph"/>
    <w:basedOn w:val="Normlny"/>
    <w:link w:val="OdsekzoznamuChar"/>
    <w:uiPriority w:val="34"/>
    <w:qFormat/>
    <w:rsid w:val="00455327"/>
    <w:pPr>
      <w:ind w:left="720"/>
      <w:contextualSpacing/>
    </w:pPr>
  </w:style>
  <w:style w:type="table" w:styleId="Mriekatabuky">
    <w:name w:val="Table Grid"/>
    <w:basedOn w:val="Normlnatabuka"/>
    <w:uiPriority w:val="59"/>
    <w:rsid w:val="00455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C742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423"/>
    <w:rPr>
      <w:rFonts w:ascii="Segoe UI" w:hAnsi="Segoe UI" w:cs="Segoe UI"/>
      <w:sz w:val="18"/>
      <w:szCs w:val="18"/>
    </w:rPr>
  </w:style>
  <w:style w:type="character" w:styleId="Hypertextovprepojenie">
    <w:name w:val="Hyperlink"/>
    <w:basedOn w:val="Predvolenpsmoodseku"/>
    <w:uiPriority w:val="99"/>
    <w:unhideWhenUsed/>
    <w:rsid w:val="00BC7EBA"/>
    <w:rPr>
      <w:color w:val="0563C1" w:themeColor="hyperlink"/>
      <w:u w:val="single"/>
    </w:rPr>
  </w:style>
  <w:style w:type="character" w:customStyle="1" w:styleId="UnresolvedMention">
    <w:name w:val="Unresolved Mention"/>
    <w:basedOn w:val="Predvolenpsmoodseku"/>
    <w:uiPriority w:val="99"/>
    <w:semiHidden/>
    <w:unhideWhenUsed/>
    <w:rsid w:val="00BC7EBA"/>
    <w:rPr>
      <w:color w:val="605E5C"/>
      <w:shd w:val="clear" w:color="auto" w:fill="E1DFDD"/>
    </w:rPr>
  </w:style>
  <w:style w:type="paragraph" w:styleId="Textpoznmkypodiarou">
    <w:name w:val="footnote text"/>
    <w:basedOn w:val="Normlny"/>
    <w:link w:val="TextpoznmkypodiarouChar"/>
    <w:uiPriority w:val="99"/>
    <w:semiHidden/>
    <w:unhideWhenUsed/>
    <w:rsid w:val="001A28F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A28FC"/>
    <w:rPr>
      <w:sz w:val="20"/>
      <w:szCs w:val="20"/>
    </w:rPr>
  </w:style>
  <w:style w:type="character" w:styleId="Odkaznapoznmkupodiarou">
    <w:name w:val="footnote reference"/>
    <w:aliases w:val="Footnote symbol,Footnote reference number"/>
    <w:semiHidden/>
    <w:unhideWhenUsed/>
    <w:rsid w:val="001A28FC"/>
    <w:rPr>
      <w:vertAlign w:val="superscript"/>
    </w:rPr>
  </w:style>
  <w:style w:type="paragraph" w:styleId="Pta">
    <w:name w:val="footer"/>
    <w:basedOn w:val="Normlny"/>
    <w:link w:val="PtaChar"/>
    <w:uiPriority w:val="99"/>
    <w:unhideWhenUsed/>
    <w:rsid w:val="001A28FC"/>
    <w:pPr>
      <w:tabs>
        <w:tab w:val="center" w:pos="4536"/>
        <w:tab w:val="right" w:pos="9072"/>
      </w:tabs>
      <w:spacing w:after="0" w:line="240" w:lineRule="auto"/>
    </w:pPr>
  </w:style>
  <w:style w:type="character" w:customStyle="1" w:styleId="PtaChar">
    <w:name w:val="Päta Char"/>
    <w:basedOn w:val="Predvolenpsmoodseku"/>
    <w:link w:val="Pta"/>
    <w:uiPriority w:val="99"/>
    <w:rsid w:val="001A28FC"/>
  </w:style>
  <w:style w:type="character" w:customStyle="1" w:styleId="OdsekzoznamuChar">
    <w:name w:val="Odsek zoznamu Char"/>
    <w:link w:val="Odsekzoznamu"/>
    <w:uiPriority w:val="34"/>
    <w:locked/>
    <w:rsid w:val="001A28FC"/>
  </w:style>
  <w:style w:type="paragraph" w:styleId="Hlavika">
    <w:name w:val="header"/>
    <w:basedOn w:val="Normlny"/>
    <w:link w:val="HlavikaChar"/>
    <w:uiPriority w:val="99"/>
    <w:unhideWhenUsed/>
    <w:rsid w:val="001A28F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A28FC"/>
  </w:style>
  <w:style w:type="paragraph" w:styleId="Podtitul">
    <w:name w:val="Subtitle"/>
    <w:basedOn w:val="Normlny"/>
    <w:next w:val="Normlny"/>
    <w:rsid w:val="00A2121A"/>
    <w:pPr>
      <w:keepNext/>
      <w:keepLines/>
      <w:spacing w:before="360" w:after="80"/>
    </w:pPr>
    <w:rPr>
      <w:rFonts w:ascii="Georgia" w:eastAsia="Georgia" w:hAnsi="Georgia" w:cs="Georgia"/>
      <w:i/>
      <w:color w:val="666666"/>
      <w:sz w:val="48"/>
      <w:szCs w:val="48"/>
    </w:rPr>
  </w:style>
  <w:style w:type="table" w:customStyle="1" w:styleId="a">
    <w:basedOn w:val="TableNormal"/>
    <w:rsid w:val="00A2121A"/>
    <w:tblPr>
      <w:tblStyleRowBandSize w:val="1"/>
      <w:tblStyleColBandSize w:val="1"/>
      <w:tblCellMar>
        <w:top w:w="28" w:type="dxa"/>
        <w:left w:w="115" w:type="dxa"/>
        <w:bottom w:w="28" w:type="dxa"/>
        <w:right w:w="115" w:type="dxa"/>
      </w:tblCellMar>
    </w:tblPr>
  </w:style>
  <w:style w:type="table" w:customStyle="1" w:styleId="a0">
    <w:basedOn w:val="TableNormal"/>
    <w:rsid w:val="00A2121A"/>
    <w:tblPr>
      <w:tblStyleRowBandSize w:val="1"/>
      <w:tblStyleColBandSize w:val="1"/>
      <w:tblCellMar>
        <w:top w:w="28" w:type="dxa"/>
        <w:left w:w="115" w:type="dxa"/>
        <w:bottom w:w="28" w:type="dxa"/>
        <w:right w:w="115" w:type="dxa"/>
      </w:tblCellMar>
    </w:tblPr>
  </w:style>
  <w:style w:type="table" w:customStyle="1" w:styleId="a1">
    <w:basedOn w:val="TableNormal"/>
    <w:rsid w:val="00A2121A"/>
    <w:tblPr>
      <w:tblStyleRowBandSize w:val="1"/>
      <w:tblStyleColBandSize w:val="1"/>
      <w:tblCellMar>
        <w:top w:w="28" w:type="dxa"/>
        <w:left w:w="115" w:type="dxa"/>
        <w:bottom w:w="28" w:type="dxa"/>
        <w:right w:w="115" w:type="dxa"/>
      </w:tblCellMar>
    </w:tblPr>
  </w:style>
  <w:style w:type="table" w:customStyle="1" w:styleId="a2">
    <w:basedOn w:val="TableNormal"/>
    <w:rsid w:val="00A2121A"/>
    <w:tblPr>
      <w:tblStyleRowBandSize w:val="1"/>
      <w:tblStyleColBandSize w:val="1"/>
      <w:tblCellMar>
        <w:top w:w="28" w:type="dxa"/>
        <w:left w:w="115" w:type="dxa"/>
        <w:bottom w:w="28" w:type="dxa"/>
        <w:right w:w="115" w:type="dxa"/>
      </w:tblCellMar>
    </w:tblPr>
  </w:style>
  <w:style w:type="table" w:customStyle="1" w:styleId="a3">
    <w:basedOn w:val="TableNormal"/>
    <w:rsid w:val="00A2121A"/>
    <w:tblPr>
      <w:tblStyleRowBandSize w:val="1"/>
      <w:tblStyleColBandSize w:val="1"/>
      <w:tblCellMar>
        <w:top w:w="28" w:type="dxa"/>
        <w:left w:w="115" w:type="dxa"/>
        <w:bottom w:w="28" w:type="dxa"/>
        <w:right w:w="115" w:type="dxa"/>
      </w:tblCellMar>
    </w:tblPr>
  </w:style>
  <w:style w:type="table" w:customStyle="1" w:styleId="a4">
    <w:basedOn w:val="TableNormal"/>
    <w:rsid w:val="00A2121A"/>
    <w:tblPr>
      <w:tblStyleRowBandSize w:val="1"/>
      <w:tblStyleColBandSize w:val="1"/>
      <w:tblCellMar>
        <w:top w:w="28" w:type="dxa"/>
        <w:left w:w="115" w:type="dxa"/>
        <w:bottom w:w="28" w:type="dxa"/>
        <w:right w:w="115" w:type="dxa"/>
      </w:tblCellMar>
    </w:tblPr>
  </w:style>
  <w:style w:type="table" w:customStyle="1" w:styleId="a5">
    <w:basedOn w:val="TableNormal"/>
    <w:rsid w:val="00A2121A"/>
    <w:tblPr>
      <w:tblStyleRowBandSize w:val="1"/>
      <w:tblStyleColBandSize w:val="1"/>
      <w:tblCellMar>
        <w:top w:w="28" w:type="dxa"/>
        <w:left w:w="115" w:type="dxa"/>
        <w:bottom w:w="28" w:type="dxa"/>
        <w:right w:w="115" w:type="dxa"/>
      </w:tblCellMar>
    </w:tblPr>
  </w:style>
  <w:style w:type="table" w:customStyle="1" w:styleId="a6">
    <w:basedOn w:val="TableNormal"/>
    <w:rsid w:val="00A2121A"/>
    <w:tblPr>
      <w:tblStyleRowBandSize w:val="1"/>
      <w:tblStyleColBandSize w:val="1"/>
      <w:tblCellMar>
        <w:top w:w="28" w:type="dxa"/>
        <w:left w:w="115" w:type="dxa"/>
        <w:bottom w:w="28" w:type="dxa"/>
        <w:right w:w="115" w:type="dxa"/>
      </w:tblCellMar>
    </w:tblPr>
  </w:style>
  <w:style w:type="table" w:customStyle="1" w:styleId="a7">
    <w:basedOn w:val="TableNormal"/>
    <w:rsid w:val="00A2121A"/>
    <w:tblPr>
      <w:tblStyleRowBandSize w:val="1"/>
      <w:tblStyleColBandSize w:val="1"/>
      <w:tblCellMar>
        <w:top w:w="28" w:type="dxa"/>
        <w:left w:w="115" w:type="dxa"/>
        <w:bottom w:w="28" w:type="dxa"/>
        <w:right w:w="115" w:type="dxa"/>
      </w:tblCellMar>
    </w:tblPr>
  </w:style>
  <w:style w:type="table" w:customStyle="1" w:styleId="a8">
    <w:basedOn w:val="TableNormal"/>
    <w:rsid w:val="00A2121A"/>
    <w:tblPr>
      <w:tblStyleRowBandSize w:val="1"/>
      <w:tblStyleColBandSize w:val="1"/>
      <w:tblCellMar>
        <w:top w:w="28" w:type="dxa"/>
        <w:left w:w="115" w:type="dxa"/>
        <w:bottom w:w="28" w:type="dxa"/>
        <w:right w:w="115" w:type="dxa"/>
      </w:tblCellMar>
    </w:tblPr>
  </w:style>
  <w:style w:type="paragraph" w:customStyle="1" w:styleId="Default">
    <w:name w:val="Default"/>
    <w:rsid w:val="00EC30F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27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dJ9vjpump9FcMhJhm4EarfKELQ==">AMUW2mVxqgJeXH6HgA+QpwZ1KRmT0xPvyvZs3keH+gF2a4dTXWrPcfcsbN5lREYtzYQPcObby3vmlcEIfwRwi4BYNwrCJrb9cAmcIYFGFESEjZOhlBNEidg=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3414</Words>
  <Characters>19464</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Toth-Vaňová</dc:creator>
  <cp:lastModifiedBy>HANÁKOVÁ Michaela</cp:lastModifiedBy>
  <cp:revision>3</cp:revision>
  <cp:lastPrinted>2021-01-04T11:19:00Z</cp:lastPrinted>
  <dcterms:created xsi:type="dcterms:W3CDTF">2021-08-12T12:06:00Z</dcterms:created>
  <dcterms:modified xsi:type="dcterms:W3CDTF">2021-08-16T06:55:00Z</dcterms:modified>
</cp:coreProperties>
</file>