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9E29" w14:textId="77777777" w:rsidR="002837E6" w:rsidRPr="0017622F" w:rsidRDefault="00BE43F7" w:rsidP="002837E6">
      <w:pPr>
        <w:widowControl/>
        <w:suppressAutoHyphens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14:paraId="3D89778B" w14:textId="77777777" w:rsidR="002837E6" w:rsidRPr="0017622F" w:rsidRDefault="00BE43F7" w:rsidP="002837E6">
      <w:pPr>
        <w:suppressAutoHyphens w:val="0"/>
        <w:autoSpaceDN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14:paraId="5DBBD182" w14:textId="77777777" w:rsidR="002837E6" w:rsidRPr="0017622F" w:rsidRDefault="002837E6" w:rsidP="002837E6">
      <w:pPr>
        <w:suppressAutoHyphens w:val="0"/>
        <w:autoSpaceDN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14:paraId="0961430B" w14:textId="146823A2" w:rsidR="002837E6" w:rsidRPr="0017622F" w:rsidRDefault="00BE43F7" w:rsidP="002837E6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>poslan</w:t>
      </w:r>
      <w:r w:rsidR="0014165A">
        <w:rPr>
          <w:rFonts w:eastAsia="Times New Roman" w:cs="Times New Roman"/>
          <w:lang w:eastAsia="en-US" w:bidi="ar-SA"/>
        </w:rPr>
        <w:t>ec</w:t>
      </w:r>
      <w:r>
        <w:rPr>
          <w:rFonts w:eastAsia="Times New Roman" w:cs="Times New Roman"/>
          <w:lang w:eastAsia="en-US" w:bidi="ar-SA"/>
        </w:rPr>
        <w:t xml:space="preserve">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</w:t>
      </w:r>
      <w:r w:rsidR="0014165A">
        <w:rPr>
          <w:rFonts w:eastAsia="Times New Roman" w:cs="Times New Roman"/>
          <w:lang w:eastAsia="en-US" w:bidi="ar-SA"/>
        </w:rPr>
        <w:t>Tomáš Valášek</w:t>
      </w:r>
    </w:p>
    <w:p w14:paraId="7355B62A" w14:textId="77777777" w:rsidR="002837E6" w:rsidRPr="0017622F" w:rsidRDefault="00BE43F7" w:rsidP="002837E6">
      <w:pPr>
        <w:tabs>
          <w:tab w:val="left" w:pos="360"/>
        </w:tabs>
        <w:suppressAutoHyphens w:val="0"/>
        <w:autoSpaceDN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14:paraId="3A3A59CD" w14:textId="1E5DF8E0" w:rsidR="002837E6" w:rsidRDefault="00BE43F7" w:rsidP="002837E6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 xml:space="preserve">2. </w:t>
      </w:r>
      <w:r w:rsidRPr="0017622F">
        <w:rPr>
          <w:rFonts w:eastAsia="Times New Roman" w:cs="Times New Roman"/>
          <w:b/>
          <w:lang w:eastAsia="en-US" w:bidi="ar-SA"/>
        </w:rPr>
        <w:t>Názov návrhu právneho predpisu:</w:t>
      </w:r>
      <w:r>
        <w:rPr>
          <w:rFonts w:eastAsia="Times New Roman" w:cs="Times New Roman"/>
          <w:lang w:eastAsia="en-US" w:bidi="ar-SA"/>
        </w:rPr>
        <w:t xml:space="preserve"> Návrh zákona</w:t>
      </w:r>
      <w:r w:rsidR="00287A27">
        <w:rPr>
          <w:rFonts w:eastAsia="Times New Roman" w:cs="Times New Roman"/>
          <w:lang w:eastAsia="en-US" w:bidi="ar-SA"/>
        </w:rPr>
        <w:t xml:space="preserve"> o príspevku na </w:t>
      </w:r>
      <w:r w:rsidR="00204D25">
        <w:rPr>
          <w:rFonts w:eastAsia="Times New Roman" w:cs="Times New Roman"/>
          <w:lang w:eastAsia="en-US" w:bidi="ar-SA"/>
        </w:rPr>
        <w:t>úhradu nákladov na bývanie</w:t>
      </w:r>
    </w:p>
    <w:p w14:paraId="6B93E0B7" w14:textId="77777777" w:rsidR="002837E6" w:rsidRDefault="002837E6" w:rsidP="002837E6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14:paraId="2320C51E" w14:textId="77777777" w:rsidR="002837E6" w:rsidRPr="008D47D8" w:rsidRDefault="00BE43F7" w:rsidP="002837E6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lang w:eastAsia="en-US" w:bidi="ar-SA"/>
        </w:rPr>
      </w:pPr>
      <w:r w:rsidRPr="008D47D8">
        <w:rPr>
          <w:rFonts w:eastAsia="Times New Roman" w:cs="Times New Roman"/>
          <w:b/>
          <w:lang w:eastAsia="en-US" w:bidi="ar-SA"/>
        </w:rPr>
        <w:t>3. Problematika návrhu právneho predpisu:</w:t>
      </w:r>
    </w:p>
    <w:p w14:paraId="3B36D475" w14:textId="77777777" w:rsidR="002837E6" w:rsidRPr="00977F5D" w:rsidRDefault="002837E6" w:rsidP="002837E6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14:paraId="0724877A" w14:textId="77777777" w:rsidR="00D05793" w:rsidRPr="00157717" w:rsidRDefault="00D05793" w:rsidP="00D05793">
      <w:pPr>
        <w:rPr>
          <w:rFonts w:cs="Times New Roman"/>
        </w:rPr>
      </w:pPr>
      <w:r w:rsidRPr="00157717">
        <w:rPr>
          <w:rFonts w:cs="Times New Roman"/>
        </w:rPr>
        <w:t>a) nie je upravená v práve Európskych spoločenstiev</w:t>
      </w:r>
    </w:p>
    <w:p w14:paraId="1F6E054D" w14:textId="77777777" w:rsidR="00D05793" w:rsidRPr="00157717" w:rsidRDefault="00D05793" w:rsidP="00D05793">
      <w:pPr>
        <w:rPr>
          <w:rFonts w:cs="Times New Roman"/>
        </w:rPr>
      </w:pPr>
    </w:p>
    <w:p w14:paraId="5ACE145E" w14:textId="77777777" w:rsidR="00D05793" w:rsidRPr="00157717" w:rsidRDefault="00D05793" w:rsidP="00D05793">
      <w:pPr>
        <w:rPr>
          <w:rFonts w:cs="Times New Roman"/>
        </w:rPr>
      </w:pPr>
      <w:r w:rsidRPr="00157717">
        <w:rPr>
          <w:rFonts w:cs="Times New Roman"/>
        </w:rPr>
        <w:t>b) nie je obsiahnutá v práve Európskej únie</w:t>
      </w:r>
    </w:p>
    <w:p w14:paraId="2EF0393C" w14:textId="77777777" w:rsidR="00D05793" w:rsidRPr="00157717" w:rsidRDefault="00D05793" w:rsidP="00D05793">
      <w:pPr>
        <w:rPr>
          <w:rFonts w:cs="Times New Roman"/>
        </w:rPr>
      </w:pPr>
    </w:p>
    <w:p w14:paraId="50D07987" w14:textId="77777777" w:rsidR="00D05793" w:rsidRPr="00157717" w:rsidRDefault="00D05793" w:rsidP="00D05793">
      <w:pPr>
        <w:rPr>
          <w:rFonts w:cs="Times New Roman"/>
        </w:rPr>
      </w:pPr>
      <w:r w:rsidRPr="00157717">
        <w:rPr>
          <w:rFonts w:cs="Times New Roman"/>
        </w:rPr>
        <w:t>c) nie je obsiahnutá v judikatúre Súdneho dvora Európskej únie</w:t>
      </w:r>
    </w:p>
    <w:p w14:paraId="68D31BDD" w14:textId="77777777" w:rsidR="00D05793" w:rsidRPr="00157717" w:rsidRDefault="00D05793" w:rsidP="00D05793">
      <w:pPr>
        <w:rPr>
          <w:rFonts w:cs="Times New Roman"/>
        </w:rPr>
      </w:pPr>
    </w:p>
    <w:p w14:paraId="05E0D5BD" w14:textId="77777777" w:rsidR="00D05793" w:rsidRPr="00157717" w:rsidRDefault="00D05793" w:rsidP="00D05793">
      <w:pPr>
        <w:jc w:val="both"/>
        <w:rPr>
          <w:rFonts w:cs="Times New Roman"/>
        </w:rPr>
      </w:pPr>
      <w:r w:rsidRPr="00157717">
        <w:rPr>
          <w:rFonts w:cs="Times New Roman"/>
        </w:rPr>
        <w:t>Keďže predmet návrhu zákona nie je v práve Európskej únie upravený, body 4 a 5 sa nevypĺňajú.</w:t>
      </w:r>
    </w:p>
    <w:p w14:paraId="1F714DB5" w14:textId="77777777" w:rsidR="00B449A0" w:rsidRPr="00B449A0" w:rsidRDefault="00B449A0" w:rsidP="00B449A0">
      <w:pPr>
        <w:jc w:val="both"/>
      </w:pPr>
    </w:p>
    <w:p w14:paraId="61288D7B" w14:textId="77777777" w:rsidR="00963DE5" w:rsidRDefault="00BE43F7">
      <w:pPr>
        <w:widowControl/>
        <w:suppressAutoHyphens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>
        <w:rPr>
          <w:rFonts w:cs="Times New Roman"/>
          <w:b/>
          <w:caps/>
          <w:color w:val="000000"/>
          <w:spacing w:val="30"/>
        </w:rPr>
        <w:br w:type="page"/>
      </w:r>
    </w:p>
    <w:p w14:paraId="6BC884D1" w14:textId="77777777" w:rsidR="00BB30C7" w:rsidRPr="00764085" w:rsidRDefault="00BE43F7" w:rsidP="00BB30C7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lastRenderedPageBreak/>
        <w:t>Doložka</w:t>
      </w:r>
    </w:p>
    <w:p w14:paraId="069C3DAA" w14:textId="77777777" w:rsidR="00BB30C7" w:rsidRPr="00764085" w:rsidRDefault="00BE43F7" w:rsidP="00BB30C7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vybraných vplyvov</w:t>
      </w:r>
    </w:p>
    <w:p w14:paraId="32F6606D" w14:textId="77777777" w:rsidR="00BB30C7" w:rsidRPr="00764085" w:rsidRDefault="00BB30C7" w:rsidP="00BB30C7">
      <w:pPr>
        <w:pStyle w:val="Vchodzie"/>
        <w:spacing w:after="0" w:line="200" w:lineRule="atLeast"/>
        <w:rPr>
          <w:rFonts w:cs="Times New Roman"/>
          <w:szCs w:val="24"/>
          <w:lang w:val="sk-SK"/>
        </w:rPr>
      </w:pPr>
    </w:p>
    <w:p w14:paraId="30DDFBE2" w14:textId="071C02BF" w:rsidR="0034268B" w:rsidRDefault="00BB30C7" w:rsidP="00847A8E">
      <w:pPr>
        <w:jc w:val="both"/>
        <w:rPr>
          <w:rFonts w:eastAsiaTheme="minorEastAsia" w:cs="Times New Roman"/>
          <w:lang w:eastAsia="en-US" w:bidi="ar-SA"/>
        </w:rPr>
      </w:pPr>
      <w:r w:rsidRPr="00764085">
        <w:rPr>
          <w:rFonts w:cs="Times New Roman"/>
          <w:b/>
          <w:color w:val="000000"/>
        </w:rPr>
        <w:t xml:space="preserve">A.1. Názov materiálu: </w:t>
      </w:r>
      <w:r w:rsidR="000B3BCB">
        <w:rPr>
          <w:rFonts w:cs="Times New Roman"/>
        </w:rPr>
        <w:t xml:space="preserve">Návrh </w:t>
      </w:r>
      <w:r w:rsidR="00EA0C42" w:rsidRPr="00EA0C42">
        <w:rPr>
          <w:rFonts w:eastAsiaTheme="minorEastAsia" w:cs="Times New Roman"/>
          <w:lang w:eastAsia="en-US" w:bidi="ar-SA"/>
        </w:rPr>
        <w:t>zákona</w:t>
      </w:r>
      <w:r w:rsidR="00287A27">
        <w:rPr>
          <w:rFonts w:eastAsiaTheme="minorEastAsia" w:cs="Times New Roman"/>
          <w:lang w:eastAsia="en-US" w:bidi="ar-SA"/>
        </w:rPr>
        <w:t xml:space="preserve"> o príspevku na </w:t>
      </w:r>
      <w:r w:rsidR="00204D25">
        <w:rPr>
          <w:rFonts w:eastAsiaTheme="minorEastAsia" w:cs="Times New Roman"/>
          <w:lang w:eastAsia="en-US" w:bidi="ar-SA"/>
        </w:rPr>
        <w:t>úhradu nákladov na bývanie</w:t>
      </w:r>
    </w:p>
    <w:p w14:paraId="4F14CF1D" w14:textId="77777777" w:rsidR="00FC6299" w:rsidRDefault="00FC6299" w:rsidP="00847A8E">
      <w:pPr>
        <w:jc w:val="both"/>
        <w:rPr>
          <w:rFonts w:eastAsiaTheme="minorEastAsia" w:cs="Times New Roman"/>
          <w:lang w:eastAsia="en-US" w:bidi="ar-SA"/>
        </w:rPr>
      </w:pPr>
    </w:p>
    <w:p w14:paraId="6C5A6659" w14:textId="00DC3D24" w:rsidR="00BB30C7" w:rsidRDefault="00BE43F7" w:rsidP="00BB30C7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14:paraId="1C223D96" w14:textId="0476697A" w:rsidR="00335383" w:rsidRDefault="00335383" w:rsidP="00BB30C7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7"/>
        <w:gridCol w:w="1147"/>
        <w:gridCol w:w="921"/>
        <w:gridCol w:w="1227"/>
      </w:tblGrid>
      <w:tr w:rsidR="00335383" w:rsidRPr="00335383" w14:paraId="33C5AD2B" w14:textId="77777777" w:rsidTr="003353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82F07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b/>
                <w:bCs/>
                <w:color w:val="000000"/>
                <w:kern w:val="0"/>
                <w:lang w:eastAsia="sk-SK" w:bidi="ar-SA"/>
              </w:rPr>
              <w:t>Vplyv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0E8AB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b/>
                <w:bCs/>
                <w:color w:val="000000"/>
                <w:kern w:val="0"/>
                <w:lang w:eastAsia="sk-SK" w:bidi="ar-SA"/>
              </w:rPr>
              <w:t>Pozitívne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AF31D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b/>
                <w:bCs/>
                <w:color w:val="000000"/>
                <w:kern w:val="0"/>
                <w:lang w:eastAsia="sk-SK" w:bidi="ar-SA"/>
              </w:rPr>
              <w:t>Žiadne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D7746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b/>
                <w:bCs/>
                <w:color w:val="000000"/>
                <w:kern w:val="0"/>
                <w:lang w:eastAsia="sk-SK" w:bidi="ar-SA"/>
              </w:rPr>
              <w:t>Negatívne</w:t>
            </w:r>
          </w:p>
        </w:tc>
      </w:tr>
      <w:tr w:rsidR="00335383" w:rsidRPr="00335383" w14:paraId="59FFBE2A" w14:textId="77777777" w:rsidTr="003353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1244F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b/>
                <w:bCs/>
                <w:color w:val="000000"/>
                <w:kern w:val="0"/>
                <w:lang w:eastAsia="sk-SK" w:bidi="ar-SA"/>
              </w:rPr>
              <w:t>1. Vplyvy na rozpočet verejnej správy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AD4CB" w14:textId="6E21A864" w:rsidR="00335383" w:rsidRPr="00335383" w:rsidRDefault="00335383" w:rsidP="00335383">
            <w:pPr>
              <w:widowControl/>
              <w:suppressAutoHyphens w:val="0"/>
              <w:spacing w:before="60" w:after="6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277BE" w14:textId="23F272F6" w:rsidR="00335383" w:rsidRPr="00335383" w:rsidRDefault="00335383" w:rsidP="00D0579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88194" w14:textId="300AA897" w:rsidR="00335383" w:rsidRPr="00335383" w:rsidRDefault="00287A27" w:rsidP="00335383">
            <w:pPr>
              <w:widowControl/>
              <w:suppressAutoHyphens w:val="0"/>
              <w:spacing w:before="60" w:after="6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>
              <w:rPr>
                <w:rFonts w:eastAsia="Times New Roman" w:cs="Times New Roman"/>
                <w:kern w:val="0"/>
                <w:lang w:eastAsia="sk-SK" w:bidi="ar-SA"/>
              </w:rPr>
              <w:t>X</w:t>
            </w:r>
          </w:p>
        </w:tc>
      </w:tr>
      <w:tr w:rsidR="00335383" w:rsidRPr="00335383" w14:paraId="4292597F" w14:textId="77777777" w:rsidTr="003353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F4253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b/>
                <w:bCs/>
                <w:color w:val="000000"/>
                <w:kern w:val="0"/>
                <w:lang w:eastAsia="sk-SK" w:bidi="ar-SA"/>
              </w:rPr>
              <w:t>2. Vplyvy na podnikateľské prostredie – dochádza k zvýšeniu regulačného zaťaženia?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047AB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A129C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8B9F3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</w:tr>
      <w:tr w:rsidR="00335383" w:rsidRPr="00335383" w14:paraId="27B9D343" w14:textId="77777777" w:rsidTr="003353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03C26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b/>
                <w:bCs/>
                <w:color w:val="000000"/>
                <w:kern w:val="0"/>
                <w:lang w:eastAsia="sk-SK" w:bidi="ar-SA"/>
              </w:rPr>
              <w:t>3. Sociálne vplyvy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03D91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6D39E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13C78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</w:tr>
      <w:tr w:rsidR="00335383" w:rsidRPr="00335383" w14:paraId="70D9B98C" w14:textId="77777777" w:rsidTr="003353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A7AFF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– vplyvy na hospodárenie obyvateľstva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D5152" w14:textId="2731137F" w:rsidR="00335383" w:rsidRPr="00335383" w:rsidRDefault="00287A27" w:rsidP="00DD459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>
              <w:rPr>
                <w:rFonts w:eastAsia="Times New Roman" w:cs="Times New Roman"/>
                <w:kern w:val="0"/>
                <w:lang w:eastAsia="sk-SK" w:bidi="ar-S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5719B" w14:textId="20C5B798" w:rsidR="00335383" w:rsidRPr="00335383" w:rsidRDefault="00335383" w:rsidP="00335383">
            <w:pPr>
              <w:widowControl/>
              <w:suppressAutoHyphens w:val="0"/>
              <w:spacing w:before="60" w:after="6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437B3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</w:tr>
      <w:tr w:rsidR="00335383" w:rsidRPr="00335383" w14:paraId="582C1DBE" w14:textId="77777777" w:rsidTr="003353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022CC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 xml:space="preserve">– sociálnu </w:t>
            </w:r>
            <w:proofErr w:type="spellStart"/>
            <w:r w:rsidRPr="0033538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exklúziu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3DE86" w14:textId="5C210E7F" w:rsidR="00335383" w:rsidRPr="00335383" w:rsidRDefault="00287A27" w:rsidP="00335383">
            <w:pPr>
              <w:widowControl/>
              <w:suppressAutoHyphens w:val="0"/>
              <w:spacing w:before="60" w:after="6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>
              <w:rPr>
                <w:rFonts w:eastAsia="Times New Roman" w:cs="Times New Roman"/>
                <w:kern w:val="0"/>
                <w:lang w:eastAsia="sk-SK" w:bidi="ar-S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CA29A" w14:textId="7B35F487" w:rsidR="00335383" w:rsidRPr="00335383" w:rsidRDefault="00335383" w:rsidP="00DD459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6EBAE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</w:tr>
      <w:tr w:rsidR="00335383" w:rsidRPr="00335383" w14:paraId="3D3064EF" w14:textId="77777777" w:rsidTr="003353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DF052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– rovnosť príležitostí a rodovú rovnosť a vplyvy na zamestnanosť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93BA8" w14:textId="58A1FB41" w:rsidR="00335383" w:rsidRPr="00335383" w:rsidRDefault="00335383" w:rsidP="00DD459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2428A" w14:textId="5930CA59" w:rsidR="00335383" w:rsidRPr="00335383" w:rsidRDefault="00204D25" w:rsidP="00335383">
            <w:pPr>
              <w:widowControl/>
              <w:suppressAutoHyphens w:val="0"/>
              <w:spacing w:before="60" w:after="6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>
              <w:rPr>
                <w:rFonts w:eastAsia="Times New Roman" w:cs="Times New Roman"/>
                <w:kern w:val="0"/>
                <w:lang w:eastAsia="sk-SK" w:bidi="ar-S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FB646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</w:tr>
      <w:tr w:rsidR="00335383" w:rsidRPr="00335383" w14:paraId="2C28385B" w14:textId="77777777" w:rsidTr="003353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D05EF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b/>
                <w:bCs/>
                <w:color w:val="000000"/>
                <w:kern w:val="0"/>
                <w:lang w:eastAsia="sk-SK" w:bidi="ar-SA"/>
              </w:rPr>
              <w:t>4. Vplyvy na životné prostredie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964E3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021BE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B6897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</w:tr>
      <w:tr w:rsidR="00335383" w:rsidRPr="00335383" w14:paraId="4F785AB4" w14:textId="77777777" w:rsidTr="003353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6CA2F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b/>
                <w:bCs/>
                <w:color w:val="000000"/>
                <w:kern w:val="0"/>
                <w:lang w:eastAsia="sk-SK" w:bidi="ar-SA"/>
              </w:rPr>
              <w:t>5. Vplyvy na informatizáciu spoločnosti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73FB9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45D19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44719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</w:tr>
      <w:tr w:rsidR="00335383" w:rsidRPr="00335383" w14:paraId="6677A0FF" w14:textId="77777777" w:rsidTr="003353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C9650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b/>
                <w:bCs/>
                <w:color w:val="000000"/>
                <w:kern w:val="0"/>
                <w:lang w:eastAsia="sk-SK" w:bidi="ar-SA"/>
              </w:rPr>
              <w:t>6. Vplyvy na služby pre občana z toho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F5C9E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10645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A5BFB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</w:tr>
      <w:tr w:rsidR="00335383" w:rsidRPr="00335383" w14:paraId="6E5186E0" w14:textId="77777777" w:rsidTr="003353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8374C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- vplyvy služieb verejnej správy na občana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E1E39" w14:textId="3FCF9B16" w:rsidR="00335383" w:rsidRPr="00335383" w:rsidRDefault="00335383" w:rsidP="00287A2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A52B7" w14:textId="1A7D8445" w:rsidR="00335383" w:rsidRPr="00335383" w:rsidRDefault="00204D25" w:rsidP="00335383">
            <w:pPr>
              <w:widowControl/>
              <w:suppressAutoHyphens w:val="0"/>
              <w:spacing w:before="60" w:after="6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>
              <w:rPr>
                <w:rFonts w:eastAsia="Times New Roman" w:cs="Times New Roman"/>
                <w:kern w:val="0"/>
                <w:lang w:eastAsia="sk-SK" w:bidi="ar-S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40070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</w:tr>
      <w:tr w:rsidR="00335383" w:rsidRPr="00335383" w14:paraId="58F26FB6" w14:textId="77777777" w:rsidTr="003353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03670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- vplyvy na procesy služieb vo verejnej správe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5324B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72549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E4AA5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</w:tr>
      <w:tr w:rsidR="00335383" w:rsidRPr="00335383" w14:paraId="31E6B3BE" w14:textId="77777777" w:rsidTr="0033538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475CD" w14:textId="77777777" w:rsidR="00335383" w:rsidRPr="00335383" w:rsidRDefault="00335383" w:rsidP="00335383">
            <w:pPr>
              <w:widowControl/>
              <w:suppressAutoHyphens w:val="0"/>
              <w:spacing w:before="60" w:after="60"/>
              <w:rPr>
                <w:rFonts w:eastAsia="Times New Roman" w:cs="Times New Roman"/>
                <w:kern w:val="0"/>
                <w:lang w:eastAsia="sk-SK" w:bidi="ar-SA"/>
              </w:rPr>
            </w:pPr>
            <w:r w:rsidRPr="00335383">
              <w:rPr>
                <w:rFonts w:eastAsia="Times New Roman" w:cs="Times New Roman"/>
                <w:b/>
                <w:bCs/>
                <w:color w:val="000000"/>
                <w:kern w:val="0"/>
                <w:lang w:eastAsia="sk-SK" w:bidi="ar-SA"/>
              </w:rPr>
              <w:t>7. Vplyvy na manželstvo, rodičovstvo a rodinu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82DC4" w14:textId="522ABE97" w:rsidR="00335383" w:rsidRPr="00335383" w:rsidRDefault="00204D25" w:rsidP="00DD459C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>
              <w:rPr>
                <w:rFonts w:eastAsia="Times New Roman" w:cs="Times New Roman"/>
                <w:kern w:val="0"/>
                <w:lang w:eastAsia="sk-SK" w:bidi="ar-S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06815" w14:textId="0BF7D52A" w:rsidR="00335383" w:rsidRPr="00335383" w:rsidRDefault="00335383" w:rsidP="00335383">
            <w:pPr>
              <w:widowControl/>
              <w:suppressAutoHyphens w:val="0"/>
              <w:spacing w:before="60" w:after="60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5CA18" w14:textId="77777777" w:rsidR="00335383" w:rsidRPr="00335383" w:rsidRDefault="00335383" w:rsidP="00335383">
            <w:pPr>
              <w:widowControl/>
              <w:suppressAutoHyphens w:val="0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</w:tr>
    </w:tbl>
    <w:p w14:paraId="4DB913FC" w14:textId="77777777" w:rsidR="00335383" w:rsidRDefault="00335383" w:rsidP="00BB30C7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14:paraId="05A0937A" w14:textId="77777777" w:rsidR="00BB30C7" w:rsidRPr="00764085" w:rsidRDefault="00BB30C7" w:rsidP="00BB30C7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14:paraId="7C465D19" w14:textId="77777777" w:rsidR="00BB30C7" w:rsidRDefault="00BE43F7" w:rsidP="00C16709">
      <w:pPr>
        <w:pStyle w:val="Vchodzie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14:paraId="6D803267" w14:textId="451E6FC2" w:rsidR="00DD459C" w:rsidRDefault="00204D25" w:rsidP="00204D25">
      <w:pPr>
        <w:pStyle w:val="Vchodzie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204D2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Takto koncipovaný príspevok by pokryl odhadom okolo 490 tisíc ľudí z toho 265 tisíc ľudí žijúcich pod hranicou rizika chudoby, čo je takmer polovica (43 %) všetkých ľudí žijúcich pod hranicou rizika chudoby. Miera rizika chudoby by klesla o 0,5 </w:t>
      </w:r>
      <w:proofErr w:type="spellStart"/>
      <w:r w:rsidRPr="00204D25">
        <w:rPr>
          <w:rFonts w:ascii="Times New Roman" w:hAnsi="Times New Roman" w:cs="Times New Roman"/>
          <w:color w:val="000000"/>
          <w:sz w:val="24"/>
          <w:szCs w:val="24"/>
          <w:lang w:val="sk-SK"/>
        </w:rPr>
        <w:t>p.b</w:t>
      </w:r>
      <w:proofErr w:type="spellEnd"/>
      <w:r w:rsidRPr="00204D2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. z 11,4 % na 10,9 %. Miera rizika chudoby detí by klesla o 0,9 </w:t>
      </w:r>
      <w:proofErr w:type="spellStart"/>
      <w:r w:rsidRPr="00204D25">
        <w:rPr>
          <w:rFonts w:ascii="Times New Roman" w:hAnsi="Times New Roman" w:cs="Times New Roman"/>
          <w:color w:val="000000"/>
          <w:sz w:val="24"/>
          <w:szCs w:val="24"/>
          <w:lang w:val="sk-SK"/>
        </w:rPr>
        <w:t>p.b</w:t>
      </w:r>
      <w:proofErr w:type="spellEnd"/>
      <w:r w:rsidRPr="00204D25">
        <w:rPr>
          <w:rFonts w:ascii="Times New Roman" w:hAnsi="Times New Roman" w:cs="Times New Roman"/>
          <w:color w:val="000000"/>
          <w:sz w:val="24"/>
          <w:szCs w:val="24"/>
          <w:lang w:val="sk-SK"/>
        </w:rPr>
        <w:t>. zo 17,0 % na 16,1 %.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Navrhovaná finančná podpora a pomoc by zároveň mala pozitívny vplyv na dotknuté rodiny, ktorým by poskytla záchrannú sieť a ochranu ich bývania.</w:t>
      </w:r>
    </w:p>
    <w:p w14:paraId="55554B81" w14:textId="1139B277" w:rsidR="00BB30C7" w:rsidRDefault="00BE43F7" w:rsidP="00DD459C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</w:p>
    <w:p w14:paraId="443E79EA" w14:textId="4FC19E02" w:rsidR="002C73CB" w:rsidRPr="00764085" w:rsidRDefault="002C73CB" w:rsidP="00BB30C7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14:paraId="2BD7EEFC" w14:textId="77777777" w:rsidR="00BB30C7" w:rsidRPr="00764085" w:rsidRDefault="00BE43F7" w:rsidP="00BB30C7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lastRenderedPageBreak/>
        <w:t xml:space="preserve">Bezpredmetné  </w:t>
      </w:r>
    </w:p>
    <w:p w14:paraId="15F7FF62" w14:textId="77777777" w:rsidR="00BB30C7" w:rsidRPr="00764085" w:rsidRDefault="00BE43F7" w:rsidP="00BB30C7">
      <w:pPr>
        <w:pStyle w:val="Normlnywebov"/>
        <w:spacing w:before="0" w:after="0"/>
        <w:ind w:left="567" w:hanging="567"/>
        <w:jc w:val="both"/>
      </w:pPr>
      <w:r w:rsidRPr="00764085">
        <w:rPr>
          <w:b/>
        </w:rPr>
        <w:t xml:space="preserve">A.5. </w:t>
      </w:r>
      <w:r w:rsidRPr="00764085">
        <w:rPr>
          <w:b/>
        </w:rPr>
        <w:tab/>
        <w:t>Stanovisko gestorov</w:t>
      </w:r>
    </w:p>
    <w:p w14:paraId="660D112A" w14:textId="77777777" w:rsidR="00135169" w:rsidRDefault="00160969" w:rsidP="00160969">
      <w:pPr>
        <w:pStyle w:val="Vchodzie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Bezpredmetné</w:t>
      </w:r>
    </w:p>
    <w:sectPr w:rsidR="00135169" w:rsidSect="001A7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237D" w14:textId="77777777" w:rsidR="00A723BE" w:rsidRDefault="00A723BE">
      <w:r>
        <w:separator/>
      </w:r>
    </w:p>
  </w:endnote>
  <w:endnote w:type="continuationSeparator" w:id="0">
    <w:p w14:paraId="6182E6FE" w14:textId="77777777" w:rsidR="00A723BE" w:rsidRDefault="00A7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A120" w14:textId="77777777" w:rsidR="00FA4094" w:rsidRDefault="00FA409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DEC3" w14:textId="77777777" w:rsidR="0037704F" w:rsidRPr="00FA4094" w:rsidRDefault="0037704F" w:rsidP="00FA409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E0E1" w14:textId="77777777" w:rsidR="00FA4094" w:rsidRDefault="00FA40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4AD4" w14:textId="77777777" w:rsidR="00A723BE" w:rsidRDefault="00A723BE">
      <w:r>
        <w:separator/>
      </w:r>
    </w:p>
  </w:footnote>
  <w:footnote w:type="continuationSeparator" w:id="0">
    <w:p w14:paraId="0AABC5F3" w14:textId="77777777" w:rsidR="00A723BE" w:rsidRDefault="00A7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AC91" w14:textId="77777777" w:rsidR="00FA4094" w:rsidRDefault="00FA409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1AC5" w14:textId="77777777" w:rsidR="00FA4094" w:rsidRDefault="00FA409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5533" w14:textId="77777777" w:rsidR="00FA4094" w:rsidRDefault="00FA40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17AED"/>
    <w:multiLevelType w:val="hybridMultilevel"/>
    <w:tmpl w:val="50A2AD5A"/>
    <w:lvl w:ilvl="0" w:tplc="A7FC1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01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68E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E8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A2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63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07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80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64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A0E"/>
    <w:multiLevelType w:val="hybridMultilevel"/>
    <w:tmpl w:val="CB26EBA4"/>
    <w:lvl w:ilvl="0" w:tplc="A7A4A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0B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4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A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26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8C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00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05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03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2F37"/>
    <w:multiLevelType w:val="hybridMultilevel"/>
    <w:tmpl w:val="1FC8A9FE"/>
    <w:lvl w:ilvl="0" w:tplc="88E66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66B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8C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E3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C4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8F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EA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42A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1BD7"/>
    <w:multiLevelType w:val="hybridMultilevel"/>
    <w:tmpl w:val="484889B8"/>
    <w:lvl w:ilvl="0" w:tplc="06787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E9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E28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EF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05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E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EB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EC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A7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5E9B"/>
    <w:multiLevelType w:val="hybridMultilevel"/>
    <w:tmpl w:val="52D0773E"/>
    <w:lvl w:ilvl="0" w:tplc="7E18E40A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 w:tplc="D43ECEFA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C5E8DC96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E790FCD4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1F1494DE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6FA0AFE8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D2E2C464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EB803E64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E640EA56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3C874F1B"/>
    <w:multiLevelType w:val="hybridMultilevel"/>
    <w:tmpl w:val="E0F6E344"/>
    <w:lvl w:ilvl="0" w:tplc="E1E82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44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A7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0C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69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969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CA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EF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62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A5B15"/>
    <w:multiLevelType w:val="hybridMultilevel"/>
    <w:tmpl w:val="9D66C6CA"/>
    <w:lvl w:ilvl="0" w:tplc="647C6B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C1B4C2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45BEE2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01C2C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B57492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7DDE12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FDF411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B01A70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E38F9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42A14D13"/>
    <w:multiLevelType w:val="hybridMultilevel"/>
    <w:tmpl w:val="2FE611B6"/>
    <w:lvl w:ilvl="0" w:tplc="411AF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82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E6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0F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A7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EC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23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C0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E9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05365"/>
    <w:multiLevelType w:val="hybridMultilevel"/>
    <w:tmpl w:val="F238D6E6"/>
    <w:lvl w:ilvl="0" w:tplc="E6CA4F9C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AAD2DB7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E6AB8C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B0E6F0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B3AC17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F3EDA4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C08545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B76D12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EC87AD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628C6D55"/>
    <w:multiLevelType w:val="hybridMultilevel"/>
    <w:tmpl w:val="5A7221F2"/>
    <w:lvl w:ilvl="0" w:tplc="9EF815CE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D7A80B1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E8011D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412BAB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3DC5CA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EFC5AB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CD0437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F923D5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B8C6FB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65A533E5"/>
    <w:multiLevelType w:val="hybridMultilevel"/>
    <w:tmpl w:val="232E07A0"/>
    <w:lvl w:ilvl="0" w:tplc="052EFE7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 w:tplc="CC7EBCFA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7BBA324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787A5B4C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CA4C5A4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56B4BA22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298E725C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B6021766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2CBA641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73096D33"/>
    <w:multiLevelType w:val="hybridMultilevel"/>
    <w:tmpl w:val="C7F24A28"/>
    <w:lvl w:ilvl="0" w:tplc="A19420C4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783ADA9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6BE7C2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8E2373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820E2A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A04C59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654AA2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EC0044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57EE2B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750F1863"/>
    <w:multiLevelType w:val="hybridMultilevel"/>
    <w:tmpl w:val="674A1B66"/>
    <w:lvl w:ilvl="0" w:tplc="43EAC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27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C1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AD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25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24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6E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B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E8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F2B69"/>
    <w:multiLevelType w:val="hybridMultilevel"/>
    <w:tmpl w:val="4ECC6898"/>
    <w:lvl w:ilvl="0" w:tplc="4D901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4F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C6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AC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09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67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29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8F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168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92BEC"/>
    <w:multiLevelType w:val="hybridMultilevel"/>
    <w:tmpl w:val="5546E06C"/>
    <w:lvl w:ilvl="0" w:tplc="2C9482D4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7442A6A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890E3F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AF882E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51C2FD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028C7A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DC898F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678597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8F8DED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 w16cid:durableId="1225750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9026092">
    <w:abstractNumId w:val="6"/>
  </w:num>
  <w:num w:numId="3" w16cid:durableId="888492276">
    <w:abstractNumId w:val="13"/>
  </w:num>
  <w:num w:numId="4" w16cid:durableId="297881958">
    <w:abstractNumId w:val="2"/>
  </w:num>
  <w:num w:numId="5" w16cid:durableId="1629164805">
    <w:abstractNumId w:val="0"/>
  </w:num>
  <w:num w:numId="6" w16cid:durableId="179243111">
    <w:abstractNumId w:val="1"/>
  </w:num>
  <w:num w:numId="7" w16cid:durableId="1236891344">
    <w:abstractNumId w:val="3"/>
  </w:num>
  <w:num w:numId="8" w16cid:durableId="270625887">
    <w:abstractNumId w:val="12"/>
  </w:num>
  <w:num w:numId="9" w16cid:durableId="492140989">
    <w:abstractNumId w:val="5"/>
  </w:num>
  <w:num w:numId="10" w16cid:durableId="687221877">
    <w:abstractNumId w:val="8"/>
  </w:num>
  <w:num w:numId="11" w16cid:durableId="864632483">
    <w:abstractNumId w:val="9"/>
  </w:num>
  <w:num w:numId="12" w16cid:durableId="542984594">
    <w:abstractNumId w:val="14"/>
  </w:num>
  <w:num w:numId="13" w16cid:durableId="657928495">
    <w:abstractNumId w:val="11"/>
  </w:num>
  <w:num w:numId="14" w16cid:durableId="2024085118">
    <w:abstractNumId w:val="4"/>
  </w:num>
  <w:num w:numId="15" w16cid:durableId="588080802">
    <w:abstractNumId w:val="10"/>
  </w:num>
  <w:num w:numId="16" w16cid:durableId="658116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12"/>
    <w:rsid w:val="00000576"/>
    <w:rsid w:val="00003D36"/>
    <w:rsid w:val="00006BC4"/>
    <w:rsid w:val="00011A4B"/>
    <w:rsid w:val="0003434F"/>
    <w:rsid w:val="00036F72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4469"/>
    <w:rsid w:val="000A5AAE"/>
    <w:rsid w:val="000B14B8"/>
    <w:rsid w:val="000B2B2D"/>
    <w:rsid w:val="000B3BCB"/>
    <w:rsid w:val="000B4E2E"/>
    <w:rsid w:val="000B60C7"/>
    <w:rsid w:val="000C77FF"/>
    <w:rsid w:val="000E2096"/>
    <w:rsid w:val="0011019F"/>
    <w:rsid w:val="00111AE5"/>
    <w:rsid w:val="001128E2"/>
    <w:rsid w:val="001223AF"/>
    <w:rsid w:val="0012265D"/>
    <w:rsid w:val="001329E3"/>
    <w:rsid w:val="00135169"/>
    <w:rsid w:val="0014165A"/>
    <w:rsid w:val="0014355E"/>
    <w:rsid w:val="00150922"/>
    <w:rsid w:val="00151E96"/>
    <w:rsid w:val="00153A2C"/>
    <w:rsid w:val="00154B93"/>
    <w:rsid w:val="00160969"/>
    <w:rsid w:val="0016770E"/>
    <w:rsid w:val="0017622F"/>
    <w:rsid w:val="00183364"/>
    <w:rsid w:val="001844B9"/>
    <w:rsid w:val="0019090E"/>
    <w:rsid w:val="00192B83"/>
    <w:rsid w:val="00196FCE"/>
    <w:rsid w:val="001A09EB"/>
    <w:rsid w:val="001A474E"/>
    <w:rsid w:val="001A7996"/>
    <w:rsid w:val="001B0E4E"/>
    <w:rsid w:val="001C2B30"/>
    <w:rsid w:val="001C3DAF"/>
    <w:rsid w:val="001D31B9"/>
    <w:rsid w:val="001D6350"/>
    <w:rsid w:val="001D70E1"/>
    <w:rsid w:val="001E1373"/>
    <w:rsid w:val="001E205E"/>
    <w:rsid w:val="001E7094"/>
    <w:rsid w:val="001F01B4"/>
    <w:rsid w:val="0020104E"/>
    <w:rsid w:val="00204D25"/>
    <w:rsid w:val="00220208"/>
    <w:rsid w:val="002204AF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7E6"/>
    <w:rsid w:val="00283CED"/>
    <w:rsid w:val="0028495A"/>
    <w:rsid w:val="002877D7"/>
    <w:rsid w:val="00287A27"/>
    <w:rsid w:val="00291A60"/>
    <w:rsid w:val="002A00BF"/>
    <w:rsid w:val="002A53BD"/>
    <w:rsid w:val="002B3AE6"/>
    <w:rsid w:val="002B3C2A"/>
    <w:rsid w:val="002C080E"/>
    <w:rsid w:val="002C73CB"/>
    <w:rsid w:val="002D08B3"/>
    <w:rsid w:val="002D1E91"/>
    <w:rsid w:val="002D2DFF"/>
    <w:rsid w:val="002D3038"/>
    <w:rsid w:val="002E0433"/>
    <w:rsid w:val="002E1E6C"/>
    <w:rsid w:val="002E4345"/>
    <w:rsid w:val="002F3083"/>
    <w:rsid w:val="00335383"/>
    <w:rsid w:val="00336F95"/>
    <w:rsid w:val="00336FD9"/>
    <w:rsid w:val="003370AC"/>
    <w:rsid w:val="00337B4F"/>
    <w:rsid w:val="003423ED"/>
    <w:rsid w:val="0034268B"/>
    <w:rsid w:val="0034710F"/>
    <w:rsid w:val="00355C4F"/>
    <w:rsid w:val="00364BEB"/>
    <w:rsid w:val="00364C2A"/>
    <w:rsid w:val="00367762"/>
    <w:rsid w:val="003743BC"/>
    <w:rsid w:val="003760BA"/>
    <w:rsid w:val="0037704F"/>
    <w:rsid w:val="00380586"/>
    <w:rsid w:val="003968A7"/>
    <w:rsid w:val="00397539"/>
    <w:rsid w:val="003A2849"/>
    <w:rsid w:val="003A2D21"/>
    <w:rsid w:val="003A4937"/>
    <w:rsid w:val="003A6838"/>
    <w:rsid w:val="003B6285"/>
    <w:rsid w:val="003B7CAA"/>
    <w:rsid w:val="003C038B"/>
    <w:rsid w:val="003C5CB8"/>
    <w:rsid w:val="003D1A07"/>
    <w:rsid w:val="003D448D"/>
    <w:rsid w:val="003D6DC2"/>
    <w:rsid w:val="003E0FDB"/>
    <w:rsid w:val="003E752C"/>
    <w:rsid w:val="003E7A68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70699"/>
    <w:rsid w:val="00480EA3"/>
    <w:rsid w:val="00484A73"/>
    <w:rsid w:val="004917CB"/>
    <w:rsid w:val="00491A6D"/>
    <w:rsid w:val="004958F3"/>
    <w:rsid w:val="00496F4B"/>
    <w:rsid w:val="004A2751"/>
    <w:rsid w:val="004B0F8E"/>
    <w:rsid w:val="004B626C"/>
    <w:rsid w:val="004B6BA6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063AF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276B0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80173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190F"/>
    <w:rsid w:val="005E5EBA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169E"/>
    <w:rsid w:val="0065651A"/>
    <w:rsid w:val="0067499F"/>
    <w:rsid w:val="00687973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14B9"/>
    <w:rsid w:val="007063AF"/>
    <w:rsid w:val="007115A9"/>
    <w:rsid w:val="00712A01"/>
    <w:rsid w:val="00713383"/>
    <w:rsid w:val="00734457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437B"/>
    <w:rsid w:val="007D6F6A"/>
    <w:rsid w:val="007E17C6"/>
    <w:rsid w:val="007E35AB"/>
    <w:rsid w:val="007E71A4"/>
    <w:rsid w:val="007F3D73"/>
    <w:rsid w:val="008055E0"/>
    <w:rsid w:val="008138C2"/>
    <w:rsid w:val="008207C5"/>
    <w:rsid w:val="00822246"/>
    <w:rsid w:val="008271C9"/>
    <w:rsid w:val="00844D7C"/>
    <w:rsid w:val="00847A8E"/>
    <w:rsid w:val="00852A39"/>
    <w:rsid w:val="00855A4E"/>
    <w:rsid w:val="0086052F"/>
    <w:rsid w:val="00861A0B"/>
    <w:rsid w:val="0086606A"/>
    <w:rsid w:val="0086614A"/>
    <w:rsid w:val="00873B12"/>
    <w:rsid w:val="00876CC4"/>
    <w:rsid w:val="00892550"/>
    <w:rsid w:val="00897C09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2539"/>
    <w:rsid w:val="00937B77"/>
    <w:rsid w:val="00962D8A"/>
    <w:rsid w:val="00963DE5"/>
    <w:rsid w:val="00966329"/>
    <w:rsid w:val="009724AF"/>
    <w:rsid w:val="009740D8"/>
    <w:rsid w:val="00977F5D"/>
    <w:rsid w:val="00981CED"/>
    <w:rsid w:val="00983736"/>
    <w:rsid w:val="00984E2A"/>
    <w:rsid w:val="009850EE"/>
    <w:rsid w:val="009878B3"/>
    <w:rsid w:val="00987D38"/>
    <w:rsid w:val="00991866"/>
    <w:rsid w:val="009970DE"/>
    <w:rsid w:val="009A3C33"/>
    <w:rsid w:val="009A532B"/>
    <w:rsid w:val="009B0DE2"/>
    <w:rsid w:val="009B1A48"/>
    <w:rsid w:val="009B28CD"/>
    <w:rsid w:val="009B3727"/>
    <w:rsid w:val="009B41E9"/>
    <w:rsid w:val="009C58A3"/>
    <w:rsid w:val="009C607B"/>
    <w:rsid w:val="009C6CD0"/>
    <w:rsid w:val="00A122FD"/>
    <w:rsid w:val="00A147CA"/>
    <w:rsid w:val="00A22761"/>
    <w:rsid w:val="00A3470A"/>
    <w:rsid w:val="00A41F89"/>
    <w:rsid w:val="00A50C05"/>
    <w:rsid w:val="00A51C46"/>
    <w:rsid w:val="00A55577"/>
    <w:rsid w:val="00A5621B"/>
    <w:rsid w:val="00A60058"/>
    <w:rsid w:val="00A667D9"/>
    <w:rsid w:val="00A66CD4"/>
    <w:rsid w:val="00A70E16"/>
    <w:rsid w:val="00A723BE"/>
    <w:rsid w:val="00A84BF2"/>
    <w:rsid w:val="00A87A6C"/>
    <w:rsid w:val="00AA19D6"/>
    <w:rsid w:val="00AA37E6"/>
    <w:rsid w:val="00AA5725"/>
    <w:rsid w:val="00AB41B0"/>
    <w:rsid w:val="00AC1164"/>
    <w:rsid w:val="00AC4AC4"/>
    <w:rsid w:val="00AC743E"/>
    <w:rsid w:val="00AD274C"/>
    <w:rsid w:val="00AD7DC9"/>
    <w:rsid w:val="00AD7E73"/>
    <w:rsid w:val="00AE0A25"/>
    <w:rsid w:val="00AF10B0"/>
    <w:rsid w:val="00B02805"/>
    <w:rsid w:val="00B0477F"/>
    <w:rsid w:val="00B04877"/>
    <w:rsid w:val="00B07272"/>
    <w:rsid w:val="00B22B6F"/>
    <w:rsid w:val="00B2630D"/>
    <w:rsid w:val="00B26D60"/>
    <w:rsid w:val="00B27D05"/>
    <w:rsid w:val="00B32182"/>
    <w:rsid w:val="00B3584B"/>
    <w:rsid w:val="00B449A0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A7523"/>
    <w:rsid w:val="00BB200C"/>
    <w:rsid w:val="00BB30C7"/>
    <w:rsid w:val="00BC6D0D"/>
    <w:rsid w:val="00BD24F9"/>
    <w:rsid w:val="00BE0EC9"/>
    <w:rsid w:val="00BE1CF0"/>
    <w:rsid w:val="00BE43F7"/>
    <w:rsid w:val="00BE6D49"/>
    <w:rsid w:val="00BF0502"/>
    <w:rsid w:val="00BF175C"/>
    <w:rsid w:val="00BF6E84"/>
    <w:rsid w:val="00C0289E"/>
    <w:rsid w:val="00C0693C"/>
    <w:rsid w:val="00C16709"/>
    <w:rsid w:val="00C17ECC"/>
    <w:rsid w:val="00C31244"/>
    <w:rsid w:val="00C36283"/>
    <w:rsid w:val="00C41815"/>
    <w:rsid w:val="00C61514"/>
    <w:rsid w:val="00C62D93"/>
    <w:rsid w:val="00C71F26"/>
    <w:rsid w:val="00C7568B"/>
    <w:rsid w:val="00C763E4"/>
    <w:rsid w:val="00C8387B"/>
    <w:rsid w:val="00C92858"/>
    <w:rsid w:val="00C9376A"/>
    <w:rsid w:val="00CA14F3"/>
    <w:rsid w:val="00CC5B65"/>
    <w:rsid w:val="00CD5655"/>
    <w:rsid w:val="00CE2496"/>
    <w:rsid w:val="00CF2A1D"/>
    <w:rsid w:val="00D03388"/>
    <w:rsid w:val="00D05793"/>
    <w:rsid w:val="00D05B3A"/>
    <w:rsid w:val="00D1058E"/>
    <w:rsid w:val="00D1291B"/>
    <w:rsid w:val="00D13AD6"/>
    <w:rsid w:val="00D162D5"/>
    <w:rsid w:val="00D21169"/>
    <w:rsid w:val="00D36280"/>
    <w:rsid w:val="00D40347"/>
    <w:rsid w:val="00D43E64"/>
    <w:rsid w:val="00D46E40"/>
    <w:rsid w:val="00D52901"/>
    <w:rsid w:val="00D530A3"/>
    <w:rsid w:val="00D7539F"/>
    <w:rsid w:val="00D75B68"/>
    <w:rsid w:val="00D86C6A"/>
    <w:rsid w:val="00D86CD2"/>
    <w:rsid w:val="00D91EF7"/>
    <w:rsid w:val="00D933D7"/>
    <w:rsid w:val="00DA30C3"/>
    <w:rsid w:val="00DA4D1B"/>
    <w:rsid w:val="00DB5CFF"/>
    <w:rsid w:val="00DB5DB1"/>
    <w:rsid w:val="00DB6C4F"/>
    <w:rsid w:val="00DD442C"/>
    <w:rsid w:val="00DD459C"/>
    <w:rsid w:val="00DD4F37"/>
    <w:rsid w:val="00DD790B"/>
    <w:rsid w:val="00DE10C3"/>
    <w:rsid w:val="00DE1DCA"/>
    <w:rsid w:val="00DF7CC0"/>
    <w:rsid w:val="00E003F4"/>
    <w:rsid w:val="00E1264A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66F8C"/>
    <w:rsid w:val="00E720A8"/>
    <w:rsid w:val="00E7579F"/>
    <w:rsid w:val="00E76250"/>
    <w:rsid w:val="00E81660"/>
    <w:rsid w:val="00E8315D"/>
    <w:rsid w:val="00E857D9"/>
    <w:rsid w:val="00E8629F"/>
    <w:rsid w:val="00E878C2"/>
    <w:rsid w:val="00E947EC"/>
    <w:rsid w:val="00E97A16"/>
    <w:rsid w:val="00EA0C42"/>
    <w:rsid w:val="00EA4B15"/>
    <w:rsid w:val="00EC2D76"/>
    <w:rsid w:val="00ED3398"/>
    <w:rsid w:val="00ED5039"/>
    <w:rsid w:val="00EE4B8E"/>
    <w:rsid w:val="00EE4BF3"/>
    <w:rsid w:val="00EE7053"/>
    <w:rsid w:val="00EE7B57"/>
    <w:rsid w:val="00EF196A"/>
    <w:rsid w:val="00EF40B4"/>
    <w:rsid w:val="00F01119"/>
    <w:rsid w:val="00F02695"/>
    <w:rsid w:val="00F03543"/>
    <w:rsid w:val="00F0364D"/>
    <w:rsid w:val="00F03A99"/>
    <w:rsid w:val="00F03CDF"/>
    <w:rsid w:val="00F05C94"/>
    <w:rsid w:val="00F20D33"/>
    <w:rsid w:val="00F20DBE"/>
    <w:rsid w:val="00F27455"/>
    <w:rsid w:val="00F31F4C"/>
    <w:rsid w:val="00F33DCC"/>
    <w:rsid w:val="00F36984"/>
    <w:rsid w:val="00F52A81"/>
    <w:rsid w:val="00F53720"/>
    <w:rsid w:val="00F56B4E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4094"/>
    <w:rsid w:val="00FA57A9"/>
    <w:rsid w:val="00FA661E"/>
    <w:rsid w:val="00FB3302"/>
    <w:rsid w:val="00FB7CB4"/>
    <w:rsid w:val="00FC4A32"/>
    <w:rsid w:val="00FC6299"/>
    <w:rsid w:val="00FD2BAA"/>
    <w:rsid w:val="00FD4097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20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05E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Mriekatabuky">
    <w:name w:val="Table Grid"/>
    <w:basedOn w:val="Normlnatabuka"/>
    <w:uiPriority w:val="59"/>
    <w:rsid w:val="00F6061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customStyle="1" w:styleId="h1a">
    <w:name w:val="h1a"/>
    <w:basedOn w:val="Predvolenpsmoodseku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szCs w:val="22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styleId="Odkaznakomentr">
    <w:name w:val="annotation reference"/>
    <w:basedOn w:val="Predvolenpsmoodseku"/>
    <w:uiPriority w:val="99"/>
    <w:rsid w:val="001416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4165A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4165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416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4165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Revzia">
    <w:name w:val="Revision"/>
    <w:hidden/>
    <w:uiPriority w:val="99"/>
    <w:semiHidden/>
    <w:rsid w:val="00335383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7712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single" w:sz="6" w:space="9" w:color="FFFFFF"/>
                <w:bottom w:val="single" w:sz="6" w:space="5" w:color="FFFFFF"/>
                <w:right w:val="single" w:sz="6" w:space="9" w:color="FFFFFF"/>
              </w:divBdr>
              <w:divsChild>
                <w:div w:id="3889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3108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8532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single" w:sz="6" w:space="9" w:color="FFFFFF"/>
                <w:bottom w:val="single" w:sz="6" w:space="5" w:color="FFFFFF"/>
                <w:right w:val="single" w:sz="6" w:space="9" w:color="FFFFFF"/>
              </w:divBdr>
              <w:divsChild>
                <w:div w:id="4885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443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11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5035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2022-05-27T11:08:00Z</dcterms:created>
  <dcterms:modified xsi:type="dcterms:W3CDTF">2022-05-27T11:08:00Z</dcterms:modified>
</cp:coreProperties>
</file>