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9B" w:rsidRPr="00714B44" w:rsidRDefault="0048239B" w:rsidP="00714B44">
      <w:pPr>
        <w:spacing w:after="0" w:line="240" w:lineRule="auto"/>
        <w:ind w:left="100" w:right="90"/>
        <w:jc w:val="center"/>
        <w:rPr>
          <w:sz w:val="24"/>
          <w:szCs w:val="24"/>
        </w:rPr>
      </w:pPr>
      <w:bookmarkStart w:id="0" w:name="_GoBack"/>
      <w:bookmarkEnd w:id="0"/>
      <w:r w:rsidRPr="00714B44">
        <w:rPr>
          <w:sz w:val="24"/>
          <w:szCs w:val="24"/>
        </w:rPr>
        <w:t xml:space="preserve">Návrh </w:t>
      </w:r>
    </w:p>
    <w:p w:rsidR="0048239B" w:rsidRPr="00714B44" w:rsidRDefault="0048239B" w:rsidP="00714B44">
      <w:pPr>
        <w:spacing w:after="0" w:line="240" w:lineRule="auto"/>
        <w:ind w:left="100" w:right="90"/>
        <w:jc w:val="center"/>
        <w:rPr>
          <w:sz w:val="24"/>
          <w:szCs w:val="24"/>
        </w:rPr>
      </w:pPr>
    </w:p>
    <w:p w:rsidR="005A091F" w:rsidRPr="00714B44" w:rsidRDefault="005A091F" w:rsidP="00714B44">
      <w:pPr>
        <w:spacing w:after="0" w:line="240" w:lineRule="auto"/>
        <w:ind w:left="100" w:right="90"/>
        <w:jc w:val="center"/>
        <w:rPr>
          <w:sz w:val="24"/>
          <w:szCs w:val="24"/>
        </w:rPr>
      </w:pPr>
    </w:p>
    <w:p w:rsidR="00634F5C" w:rsidRPr="00714B44" w:rsidRDefault="00634F5C" w:rsidP="00714B44">
      <w:pPr>
        <w:spacing w:after="0" w:line="240" w:lineRule="auto"/>
        <w:ind w:left="100" w:right="90"/>
        <w:jc w:val="center"/>
        <w:rPr>
          <w:rFonts w:eastAsia="Calibri"/>
          <w:b/>
          <w:sz w:val="24"/>
          <w:szCs w:val="24"/>
        </w:rPr>
      </w:pPr>
      <w:r w:rsidRPr="00714B44">
        <w:rPr>
          <w:rFonts w:eastAsia="Calibri"/>
          <w:b/>
          <w:sz w:val="24"/>
          <w:szCs w:val="24"/>
        </w:rPr>
        <w:t xml:space="preserve">NARIADENIE VLÁDY </w:t>
      </w:r>
    </w:p>
    <w:p w:rsidR="005A091F" w:rsidRPr="00714B44" w:rsidRDefault="005A091F" w:rsidP="00714B44">
      <w:pPr>
        <w:spacing w:after="0" w:line="240" w:lineRule="auto"/>
        <w:ind w:left="100" w:right="90"/>
        <w:jc w:val="center"/>
        <w:rPr>
          <w:rFonts w:eastAsia="Calibri"/>
          <w:b/>
          <w:sz w:val="24"/>
          <w:szCs w:val="24"/>
        </w:rPr>
      </w:pPr>
    </w:p>
    <w:p w:rsidR="00634F5C" w:rsidRPr="00714B44" w:rsidRDefault="00634F5C" w:rsidP="00714B44">
      <w:pPr>
        <w:spacing w:after="0" w:line="240" w:lineRule="auto"/>
        <w:ind w:left="100" w:right="90"/>
        <w:jc w:val="center"/>
        <w:rPr>
          <w:rFonts w:eastAsia="Calibri"/>
          <w:b/>
          <w:sz w:val="24"/>
          <w:szCs w:val="24"/>
        </w:rPr>
      </w:pPr>
      <w:r w:rsidRPr="00714B44">
        <w:rPr>
          <w:rFonts w:eastAsia="Calibri"/>
          <w:b/>
          <w:sz w:val="24"/>
          <w:szCs w:val="24"/>
        </w:rPr>
        <w:t xml:space="preserve">Slovenskej republiky </w:t>
      </w:r>
    </w:p>
    <w:p w:rsidR="005A091F" w:rsidRPr="00714B44" w:rsidRDefault="005A091F" w:rsidP="00714B44">
      <w:pPr>
        <w:spacing w:after="0" w:line="240" w:lineRule="auto"/>
        <w:ind w:left="100" w:right="90"/>
        <w:jc w:val="center"/>
        <w:rPr>
          <w:rFonts w:eastAsia="Calibri"/>
          <w:b/>
          <w:sz w:val="24"/>
          <w:szCs w:val="24"/>
        </w:rPr>
      </w:pPr>
    </w:p>
    <w:p w:rsidR="00634F5C" w:rsidRPr="00714B44" w:rsidRDefault="00634F5C" w:rsidP="00714B44">
      <w:pPr>
        <w:spacing w:after="0" w:line="240" w:lineRule="auto"/>
        <w:ind w:left="100" w:right="90"/>
        <w:jc w:val="center"/>
        <w:rPr>
          <w:rFonts w:eastAsia="Calibri"/>
          <w:sz w:val="24"/>
          <w:szCs w:val="24"/>
        </w:rPr>
      </w:pPr>
      <w:r w:rsidRPr="00714B44">
        <w:rPr>
          <w:rFonts w:eastAsia="Calibri"/>
          <w:sz w:val="24"/>
          <w:szCs w:val="24"/>
        </w:rPr>
        <w:t>z ...</w:t>
      </w:r>
      <w:r w:rsidR="005A091F" w:rsidRPr="00714B44">
        <w:rPr>
          <w:rFonts w:eastAsia="Calibri"/>
          <w:sz w:val="24"/>
          <w:szCs w:val="24"/>
        </w:rPr>
        <w:t>...................</w:t>
      </w:r>
      <w:r w:rsidRPr="00714B44">
        <w:rPr>
          <w:rFonts w:eastAsia="Calibri"/>
          <w:sz w:val="24"/>
          <w:szCs w:val="24"/>
        </w:rPr>
        <w:t xml:space="preserve"> 2022,</w:t>
      </w:r>
    </w:p>
    <w:p w:rsidR="005A091F" w:rsidRPr="00714B44" w:rsidRDefault="005A091F" w:rsidP="00714B44">
      <w:pPr>
        <w:spacing w:after="0" w:line="240" w:lineRule="auto"/>
        <w:ind w:left="100" w:right="90"/>
        <w:jc w:val="center"/>
        <w:rPr>
          <w:rFonts w:eastAsia="Calibri"/>
          <w:sz w:val="24"/>
          <w:szCs w:val="24"/>
        </w:rPr>
      </w:pPr>
    </w:p>
    <w:p w:rsidR="00634F5C" w:rsidRPr="00714B44" w:rsidRDefault="00634F5C" w:rsidP="00714B44">
      <w:pPr>
        <w:spacing w:after="0" w:line="240" w:lineRule="auto"/>
        <w:ind w:left="100" w:right="90"/>
        <w:jc w:val="center"/>
        <w:rPr>
          <w:rFonts w:eastAsia="Calibri"/>
          <w:b/>
          <w:sz w:val="24"/>
          <w:szCs w:val="24"/>
        </w:rPr>
      </w:pPr>
      <w:r w:rsidRPr="00714B44">
        <w:rPr>
          <w:rFonts w:eastAsia="Calibri"/>
          <w:b/>
          <w:sz w:val="24"/>
          <w:szCs w:val="24"/>
        </w:rPr>
        <w:t xml:space="preserve">ktorým sa ustanovujú </w:t>
      </w:r>
      <w:r w:rsidR="00CB206A" w:rsidRPr="00714B44">
        <w:rPr>
          <w:rFonts w:eastAsia="Calibri"/>
          <w:b/>
          <w:sz w:val="24"/>
          <w:szCs w:val="24"/>
        </w:rPr>
        <w:t xml:space="preserve">technické </w:t>
      </w:r>
      <w:r w:rsidRPr="00714B44">
        <w:rPr>
          <w:rFonts w:eastAsia="Calibri"/>
          <w:b/>
          <w:sz w:val="24"/>
          <w:szCs w:val="24"/>
        </w:rPr>
        <w:t xml:space="preserve">požiadavky na prístupnosť výrobkov pre osoby so zdravotným postihnutím </w:t>
      </w:r>
    </w:p>
    <w:p w:rsidR="00634F5C" w:rsidRPr="00714B44" w:rsidRDefault="00634F5C" w:rsidP="00714B44">
      <w:pPr>
        <w:spacing w:after="0" w:line="240" w:lineRule="auto"/>
        <w:ind w:left="100" w:right="90"/>
        <w:jc w:val="center"/>
        <w:rPr>
          <w:rFonts w:eastAsia="Calibri"/>
          <w:b/>
          <w:sz w:val="24"/>
          <w:szCs w:val="24"/>
        </w:rPr>
      </w:pPr>
    </w:p>
    <w:p w:rsidR="00E76529" w:rsidRPr="00714B44" w:rsidRDefault="00634F5C" w:rsidP="00714B44">
      <w:pPr>
        <w:spacing w:after="0" w:line="240" w:lineRule="auto"/>
        <w:ind w:left="100" w:right="90"/>
        <w:rPr>
          <w:sz w:val="24"/>
          <w:szCs w:val="24"/>
        </w:rPr>
      </w:pPr>
      <w:r w:rsidRPr="00714B44">
        <w:rPr>
          <w:rFonts w:eastAsia="Calibri"/>
          <w:sz w:val="24"/>
          <w:szCs w:val="24"/>
        </w:rPr>
        <w:t>Vláda Slovenskej republiky podľa § 2 ods. 1 písm. g) a h) zákona č. 19/2002 Z. z., ktorým sa ustanovujú podmienky vydávania aproximačných nariadení vlády Slovenskej republiky nariaďuje:</w:t>
      </w:r>
    </w:p>
    <w:p w:rsidR="00714B44" w:rsidRDefault="00714B44" w:rsidP="00714B44">
      <w:pPr>
        <w:spacing w:after="0" w:line="240" w:lineRule="auto"/>
        <w:ind w:left="100" w:right="90"/>
        <w:jc w:val="center"/>
        <w:rPr>
          <w:rFonts w:eastAsia="Calibri"/>
          <w:b/>
          <w:sz w:val="24"/>
          <w:szCs w:val="24"/>
        </w:rPr>
      </w:pPr>
    </w:p>
    <w:p w:rsidR="00E76529" w:rsidRPr="00714B44" w:rsidRDefault="00634F5C" w:rsidP="00714B44">
      <w:pPr>
        <w:spacing w:after="0" w:line="240" w:lineRule="auto"/>
        <w:ind w:left="100" w:right="90"/>
        <w:jc w:val="center"/>
        <w:rPr>
          <w:sz w:val="24"/>
          <w:szCs w:val="24"/>
        </w:rPr>
      </w:pPr>
      <w:r w:rsidRPr="00714B44">
        <w:rPr>
          <w:rFonts w:eastAsia="Calibri"/>
          <w:b/>
          <w:sz w:val="24"/>
          <w:szCs w:val="24"/>
        </w:rPr>
        <w:t>§ 1</w:t>
      </w:r>
    </w:p>
    <w:p w:rsidR="00E76529" w:rsidRDefault="00634F5C"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Predmet úpravy</w:t>
      </w:r>
    </w:p>
    <w:p w:rsidR="00714B44" w:rsidRPr="00714B44" w:rsidRDefault="00714B44" w:rsidP="00714B44"/>
    <w:p w:rsidR="00E76529" w:rsidRPr="00714B44" w:rsidRDefault="00634F5C" w:rsidP="00714B44">
      <w:pPr>
        <w:pStyle w:val="Odsekzoznamu"/>
        <w:numPr>
          <w:ilvl w:val="0"/>
          <w:numId w:val="2"/>
        </w:numPr>
        <w:spacing w:after="0" w:line="240" w:lineRule="auto"/>
        <w:ind w:right="4"/>
        <w:rPr>
          <w:rFonts w:ascii="Times New Roman" w:hAnsi="Times New Roman" w:cs="Times New Roman"/>
          <w:sz w:val="24"/>
          <w:szCs w:val="24"/>
        </w:rPr>
      </w:pPr>
      <w:r w:rsidRPr="00714B44">
        <w:rPr>
          <w:rFonts w:ascii="Times New Roman" w:eastAsia="Calibri" w:hAnsi="Times New Roman" w:cs="Times New Roman"/>
          <w:sz w:val="24"/>
          <w:szCs w:val="24"/>
        </w:rPr>
        <w:t>Toto nariadenie vlády upravuje</w:t>
      </w:r>
    </w:p>
    <w:p w:rsidR="00E76529" w:rsidRPr="00714B44" w:rsidRDefault="00CB206A" w:rsidP="00714B44">
      <w:pPr>
        <w:pStyle w:val="Odsekzoznamu"/>
        <w:numPr>
          <w:ilvl w:val="0"/>
          <w:numId w:val="1"/>
        </w:numPr>
        <w:spacing w:after="0" w:line="240" w:lineRule="auto"/>
        <w:jc w:val="both"/>
        <w:rPr>
          <w:rFonts w:ascii="Times New Roman" w:hAnsi="Times New Roman" w:cs="Times New Roman"/>
          <w:sz w:val="24"/>
          <w:szCs w:val="24"/>
        </w:rPr>
      </w:pPr>
      <w:r w:rsidRPr="00714B44">
        <w:rPr>
          <w:rFonts w:ascii="Times New Roman" w:eastAsia="Calibri" w:hAnsi="Times New Roman" w:cs="Times New Roman"/>
          <w:sz w:val="24"/>
          <w:szCs w:val="24"/>
        </w:rPr>
        <w:t xml:space="preserve">technické </w:t>
      </w:r>
      <w:r w:rsidR="00634F5C" w:rsidRPr="00714B44">
        <w:rPr>
          <w:rFonts w:ascii="Times New Roman" w:eastAsia="Calibri" w:hAnsi="Times New Roman" w:cs="Times New Roman"/>
          <w:sz w:val="24"/>
          <w:szCs w:val="24"/>
        </w:rPr>
        <w:t xml:space="preserve">požiadavky na </w:t>
      </w:r>
      <w:r w:rsidRPr="00714B44">
        <w:rPr>
          <w:rFonts w:ascii="Times New Roman" w:eastAsia="Calibri" w:hAnsi="Times New Roman" w:cs="Times New Roman"/>
          <w:sz w:val="24"/>
          <w:szCs w:val="24"/>
        </w:rPr>
        <w:t>prístupnosť výrobku pre osoby so zdravotným postihnutím (ďalej len „požiadavky na prístupnosť“)</w:t>
      </w:r>
      <w:r w:rsidR="00634F5C" w:rsidRPr="00714B44">
        <w:rPr>
          <w:rFonts w:ascii="Times New Roman" w:eastAsia="Calibri" w:hAnsi="Times New Roman" w:cs="Times New Roman"/>
          <w:sz w:val="24"/>
          <w:szCs w:val="24"/>
        </w:rPr>
        <w:t>, ktor</w:t>
      </w:r>
      <w:r w:rsidR="00F11DC1" w:rsidRPr="00714B44">
        <w:rPr>
          <w:rFonts w:ascii="Times New Roman" w:eastAsia="Calibri" w:hAnsi="Times New Roman" w:cs="Times New Roman"/>
          <w:sz w:val="24"/>
          <w:szCs w:val="24"/>
        </w:rPr>
        <w:t>ý</w:t>
      </w:r>
      <w:r w:rsidR="00634F5C" w:rsidRPr="00714B44">
        <w:rPr>
          <w:rFonts w:ascii="Times New Roman" w:eastAsia="Calibri" w:hAnsi="Times New Roman" w:cs="Times New Roman"/>
          <w:sz w:val="24"/>
          <w:szCs w:val="24"/>
        </w:rPr>
        <w:t xml:space="preserve"> je určeným výrobkom,</w:t>
      </w:r>
      <w:r w:rsidR="00634F5C" w:rsidRPr="00714B44">
        <w:rPr>
          <w:rFonts w:ascii="Times New Roman" w:eastAsia="Calibri" w:hAnsi="Times New Roman" w:cs="Times New Roman"/>
          <w:sz w:val="24"/>
          <w:szCs w:val="24"/>
          <w:vertAlign w:val="superscript"/>
        </w:rPr>
        <w:t>1</w:t>
      </w:r>
      <w:r w:rsidR="00634F5C" w:rsidRPr="00714B44">
        <w:rPr>
          <w:rFonts w:ascii="Times New Roman" w:eastAsia="Calibri" w:hAnsi="Times New Roman" w:cs="Times New Roman"/>
          <w:sz w:val="24"/>
          <w:szCs w:val="24"/>
        </w:rPr>
        <w:t>)</w:t>
      </w:r>
    </w:p>
    <w:p w:rsidR="00E76529" w:rsidRPr="00714B44" w:rsidRDefault="00634F5C" w:rsidP="00714B44">
      <w:pPr>
        <w:pStyle w:val="Odsekzoznamu"/>
        <w:numPr>
          <w:ilvl w:val="0"/>
          <w:numId w:val="1"/>
        </w:numPr>
        <w:spacing w:after="0" w:line="240" w:lineRule="auto"/>
        <w:jc w:val="both"/>
        <w:rPr>
          <w:rFonts w:ascii="Times New Roman" w:hAnsi="Times New Roman" w:cs="Times New Roman"/>
          <w:sz w:val="24"/>
          <w:szCs w:val="24"/>
        </w:rPr>
      </w:pPr>
      <w:r w:rsidRPr="00714B44">
        <w:rPr>
          <w:rFonts w:ascii="Times New Roman" w:eastAsia="Calibri" w:hAnsi="Times New Roman" w:cs="Times New Roman"/>
          <w:sz w:val="24"/>
          <w:szCs w:val="24"/>
        </w:rPr>
        <w:t>postupy posudzovania zhody na výrobok,</w:t>
      </w:r>
    </w:p>
    <w:p w:rsidR="00E76529" w:rsidRPr="00714B44" w:rsidRDefault="00634F5C" w:rsidP="00714B44">
      <w:pPr>
        <w:pStyle w:val="Odsekzoznamu"/>
        <w:numPr>
          <w:ilvl w:val="0"/>
          <w:numId w:val="1"/>
        </w:numPr>
        <w:spacing w:after="0" w:line="240" w:lineRule="auto"/>
        <w:jc w:val="both"/>
        <w:rPr>
          <w:rFonts w:ascii="Times New Roman" w:hAnsi="Times New Roman" w:cs="Times New Roman"/>
          <w:sz w:val="24"/>
          <w:szCs w:val="24"/>
        </w:rPr>
      </w:pPr>
      <w:r w:rsidRPr="00714B44">
        <w:rPr>
          <w:rFonts w:ascii="Times New Roman" w:eastAsia="Calibri" w:hAnsi="Times New Roman" w:cs="Times New Roman"/>
          <w:sz w:val="24"/>
          <w:szCs w:val="24"/>
        </w:rPr>
        <w:t>práva a povinnosti výrobcu a splnomocneného zástupcu výrobcu výrobku,</w:t>
      </w:r>
    </w:p>
    <w:p w:rsidR="00E76529" w:rsidRPr="00714B44" w:rsidRDefault="00634F5C" w:rsidP="00714B44">
      <w:pPr>
        <w:pStyle w:val="Odsekzoznamu"/>
        <w:numPr>
          <w:ilvl w:val="0"/>
          <w:numId w:val="1"/>
        </w:numPr>
        <w:spacing w:after="0" w:line="240" w:lineRule="auto"/>
        <w:jc w:val="both"/>
        <w:rPr>
          <w:rFonts w:ascii="Times New Roman" w:hAnsi="Times New Roman" w:cs="Times New Roman"/>
          <w:sz w:val="24"/>
          <w:szCs w:val="24"/>
        </w:rPr>
      </w:pPr>
      <w:r w:rsidRPr="00714B44">
        <w:rPr>
          <w:rFonts w:ascii="Times New Roman" w:eastAsia="Calibri" w:hAnsi="Times New Roman" w:cs="Times New Roman"/>
          <w:sz w:val="24"/>
          <w:szCs w:val="24"/>
        </w:rPr>
        <w:t>autorizáciu a notifikáciu orgánu posudzovania zhody,</w:t>
      </w:r>
    </w:p>
    <w:p w:rsidR="00E76529" w:rsidRPr="00714B44" w:rsidRDefault="00634F5C" w:rsidP="00714B44">
      <w:pPr>
        <w:pStyle w:val="Odsekzoznamu"/>
        <w:numPr>
          <w:ilvl w:val="0"/>
          <w:numId w:val="1"/>
        </w:numPr>
        <w:spacing w:after="0" w:line="240" w:lineRule="auto"/>
        <w:jc w:val="both"/>
        <w:rPr>
          <w:rFonts w:ascii="Times New Roman" w:hAnsi="Times New Roman" w:cs="Times New Roman"/>
          <w:sz w:val="24"/>
          <w:szCs w:val="24"/>
        </w:rPr>
      </w:pPr>
      <w:r w:rsidRPr="00714B44">
        <w:rPr>
          <w:rFonts w:ascii="Times New Roman" w:eastAsia="Calibri" w:hAnsi="Times New Roman" w:cs="Times New Roman"/>
          <w:sz w:val="24"/>
          <w:szCs w:val="24"/>
        </w:rPr>
        <w:t>práva a povinnosti notifikovanej osoby.</w:t>
      </w:r>
    </w:p>
    <w:p w:rsidR="00253340" w:rsidRPr="00714B44" w:rsidRDefault="00253340" w:rsidP="00714B44">
      <w:pPr>
        <w:pStyle w:val="Odsekzoznamu"/>
        <w:spacing w:after="0" w:line="240" w:lineRule="auto"/>
        <w:jc w:val="both"/>
        <w:rPr>
          <w:rFonts w:ascii="Times New Roman" w:hAnsi="Times New Roman" w:cs="Times New Roman"/>
          <w:sz w:val="24"/>
          <w:szCs w:val="24"/>
        </w:rPr>
      </w:pPr>
    </w:p>
    <w:p w:rsidR="00634F5C" w:rsidRPr="00714B44" w:rsidRDefault="00634F5C" w:rsidP="00714B44">
      <w:pPr>
        <w:pStyle w:val="Odsekzoznamu"/>
        <w:numPr>
          <w:ilvl w:val="0"/>
          <w:numId w:val="2"/>
        </w:numPr>
        <w:spacing w:after="0" w:line="240" w:lineRule="auto"/>
        <w:ind w:right="4"/>
        <w:rPr>
          <w:rFonts w:ascii="Times New Roman" w:hAnsi="Times New Roman" w:cs="Times New Roman"/>
          <w:sz w:val="24"/>
          <w:szCs w:val="24"/>
        </w:rPr>
      </w:pPr>
      <w:r w:rsidRPr="00714B44">
        <w:rPr>
          <w:rFonts w:ascii="Times New Roman" w:eastAsia="Calibri" w:hAnsi="Times New Roman" w:cs="Times New Roman"/>
          <w:sz w:val="24"/>
          <w:szCs w:val="24"/>
        </w:rPr>
        <w:t xml:space="preserve">Toto nariadenie vlády </w:t>
      </w:r>
      <w:r w:rsidRPr="00714B44">
        <w:rPr>
          <w:rFonts w:ascii="Times New Roman" w:hAnsi="Times New Roman" w:cs="Times New Roman"/>
          <w:sz w:val="24"/>
          <w:szCs w:val="24"/>
        </w:rPr>
        <w:t>sa vzťahuje na výrobky, ktorými sú</w:t>
      </w:r>
    </w:p>
    <w:p w:rsidR="00634F5C" w:rsidRPr="00714B44" w:rsidRDefault="00634F5C" w:rsidP="00714B44">
      <w:pPr>
        <w:pStyle w:val="Odsekzoznamu"/>
        <w:numPr>
          <w:ilvl w:val="0"/>
          <w:numId w:val="18"/>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počítačové hardvérové systémy a operačné systémy pre tieto hardvérové systémy na všeobecné účely určené pre spotrebiteľov,</w:t>
      </w:r>
    </w:p>
    <w:p w:rsidR="00634F5C" w:rsidRPr="00714B44" w:rsidRDefault="00634F5C" w:rsidP="00714B44">
      <w:pPr>
        <w:pStyle w:val="Odsekzoznamu"/>
        <w:numPr>
          <w:ilvl w:val="0"/>
          <w:numId w:val="18"/>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 xml:space="preserve">samoobslužné terminály, a to </w:t>
      </w:r>
    </w:p>
    <w:p w:rsidR="00634F5C" w:rsidRPr="00714B44" w:rsidRDefault="00634F5C" w:rsidP="00714B44">
      <w:pPr>
        <w:pStyle w:val="Odsekzoznamu"/>
        <w:numPr>
          <w:ilvl w:val="0"/>
          <w:numId w:val="3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 xml:space="preserve">platobné terminály, </w:t>
      </w:r>
    </w:p>
    <w:p w:rsidR="00634F5C" w:rsidRPr="00714B44" w:rsidRDefault="00634F5C" w:rsidP="00714B44">
      <w:pPr>
        <w:pStyle w:val="Odsekzoznamu"/>
        <w:numPr>
          <w:ilvl w:val="0"/>
          <w:numId w:val="3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 xml:space="preserve">bankomaty, </w:t>
      </w:r>
    </w:p>
    <w:p w:rsidR="00634F5C" w:rsidRPr="00714B44" w:rsidRDefault="00634F5C" w:rsidP="00714B44">
      <w:pPr>
        <w:pStyle w:val="Odsekzoznamu"/>
        <w:numPr>
          <w:ilvl w:val="0"/>
          <w:numId w:val="3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 xml:space="preserve">automaty na predaj lístkov, </w:t>
      </w:r>
    </w:p>
    <w:p w:rsidR="00634F5C" w:rsidRPr="00714B44" w:rsidRDefault="00634F5C" w:rsidP="00714B44">
      <w:pPr>
        <w:pStyle w:val="Odsekzoznamu"/>
        <w:numPr>
          <w:ilvl w:val="0"/>
          <w:numId w:val="3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odbavovacie zariadenia</w:t>
      </w:r>
      <w:r w:rsidR="00AB65C8">
        <w:rPr>
          <w:rFonts w:ascii="Times New Roman" w:hAnsi="Times New Roman" w:cs="Times New Roman"/>
          <w:sz w:val="24"/>
          <w:szCs w:val="24"/>
        </w:rPr>
        <w:t>,</w:t>
      </w:r>
      <w:r w:rsidRPr="00714B44">
        <w:rPr>
          <w:rFonts w:ascii="Times New Roman" w:hAnsi="Times New Roman" w:cs="Times New Roman"/>
          <w:sz w:val="24"/>
          <w:szCs w:val="24"/>
        </w:rPr>
        <w:t xml:space="preserve"> </w:t>
      </w:r>
    </w:p>
    <w:p w:rsidR="00634F5C" w:rsidRPr="00714B44" w:rsidRDefault="00634F5C" w:rsidP="00714B44">
      <w:pPr>
        <w:pStyle w:val="Odsekzoznamu"/>
        <w:numPr>
          <w:ilvl w:val="0"/>
          <w:numId w:val="3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interaktívne samoobslužné terminály poskytujúce informácie s výnimkou terminálov inštalovaných ako integrovaná súčasť vozidiel, lietadiel, lodí alebo železničných vozidiel,</w:t>
      </w:r>
    </w:p>
    <w:p w:rsidR="00634F5C" w:rsidRPr="00714B44" w:rsidRDefault="00634F5C" w:rsidP="00714B44">
      <w:pPr>
        <w:pStyle w:val="Odsekzoznamu"/>
        <w:numPr>
          <w:ilvl w:val="0"/>
          <w:numId w:val="18"/>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 xml:space="preserve">koncové zariadenia s interaktívnou výpočtovou schopnosťou určené pre spotrebiteľov, používané na </w:t>
      </w:r>
    </w:p>
    <w:p w:rsidR="00634F5C" w:rsidRPr="00714B44" w:rsidRDefault="00634F5C" w:rsidP="00714B44">
      <w:pPr>
        <w:pStyle w:val="Odsekzoznamu"/>
        <w:numPr>
          <w:ilvl w:val="0"/>
          <w:numId w:val="34"/>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elektronické komunikačné služby</w:t>
      </w:r>
      <w:r w:rsidR="003F5CE5">
        <w:rPr>
          <w:rFonts w:ascii="Times New Roman" w:hAnsi="Times New Roman" w:cs="Times New Roman"/>
          <w:sz w:val="24"/>
          <w:szCs w:val="24"/>
        </w:rPr>
        <w:t>,</w:t>
      </w:r>
      <w:r w:rsidRPr="00714B44">
        <w:rPr>
          <w:rStyle w:val="Odkaznapoznmkupodiarou"/>
          <w:rFonts w:ascii="Times New Roman" w:hAnsi="Times New Roman" w:cs="Times New Roman"/>
          <w:sz w:val="24"/>
          <w:szCs w:val="24"/>
        </w:rPr>
        <w:footnoteReference w:id="1"/>
      </w:r>
      <w:r w:rsidR="003F5CE5">
        <w:rPr>
          <w:rFonts w:ascii="Times New Roman" w:hAnsi="Times New Roman" w:cs="Times New Roman"/>
          <w:sz w:val="24"/>
          <w:szCs w:val="24"/>
        </w:rPr>
        <w:t>)</w:t>
      </w:r>
    </w:p>
    <w:p w:rsidR="00634F5C" w:rsidRPr="00714B44" w:rsidRDefault="00634F5C" w:rsidP="00714B44">
      <w:pPr>
        <w:pStyle w:val="Odsekzoznamu"/>
        <w:numPr>
          <w:ilvl w:val="0"/>
          <w:numId w:val="34"/>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prístup k aud</w:t>
      </w:r>
      <w:r w:rsidR="00AB65C8">
        <w:rPr>
          <w:rFonts w:ascii="Times New Roman" w:hAnsi="Times New Roman" w:cs="Times New Roman"/>
          <w:sz w:val="24"/>
          <w:szCs w:val="24"/>
        </w:rPr>
        <w:t>iovizuálnym mediálnym službám,</w:t>
      </w:r>
    </w:p>
    <w:p w:rsidR="00634F5C" w:rsidRPr="00714B44" w:rsidRDefault="00634F5C" w:rsidP="00714B44">
      <w:pPr>
        <w:pStyle w:val="Odsekzoznamu"/>
        <w:numPr>
          <w:ilvl w:val="0"/>
          <w:numId w:val="18"/>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elektronické čítačky.</w:t>
      </w:r>
    </w:p>
    <w:p w:rsidR="003F5CE5" w:rsidRDefault="003F5CE5" w:rsidP="00714B44">
      <w:pPr>
        <w:spacing w:after="0" w:line="240" w:lineRule="auto"/>
        <w:ind w:left="100" w:right="90"/>
        <w:jc w:val="center"/>
        <w:rPr>
          <w:rFonts w:eastAsia="Calibri"/>
          <w:b/>
          <w:sz w:val="24"/>
          <w:szCs w:val="24"/>
        </w:rPr>
      </w:pPr>
    </w:p>
    <w:p w:rsidR="00E76529" w:rsidRPr="00714B44" w:rsidRDefault="00634F5C" w:rsidP="00714B44">
      <w:pPr>
        <w:spacing w:after="0" w:line="240" w:lineRule="auto"/>
        <w:ind w:left="100" w:right="90"/>
        <w:jc w:val="center"/>
        <w:rPr>
          <w:rFonts w:eastAsia="Calibri"/>
          <w:b/>
          <w:sz w:val="24"/>
          <w:szCs w:val="24"/>
        </w:rPr>
      </w:pPr>
      <w:r w:rsidRPr="00714B44">
        <w:rPr>
          <w:rFonts w:eastAsia="Calibri"/>
          <w:b/>
          <w:sz w:val="24"/>
          <w:szCs w:val="24"/>
        </w:rPr>
        <w:lastRenderedPageBreak/>
        <w:t>§ 2</w:t>
      </w:r>
    </w:p>
    <w:p w:rsidR="00E76529" w:rsidRPr="00714B44" w:rsidRDefault="00634F5C" w:rsidP="00714B44">
      <w:pPr>
        <w:spacing w:after="0" w:line="240" w:lineRule="auto"/>
        <w:ind w:left="100" w:right="90"/>
        <w:jc w:val="center"/>
        <w:rPr>
          <w:rFonts w:eastAsia="Calibri"/>
          <w:b/>
          <w:sz w:val="24"/>
          <w:szCs w:val="24"/>
        </w:rPr>
      </w:pPr>
      <w:r w:rsidRPr="00714B44">
        <w:rPr>
          <w:rFonts w:eastAsia="Calibri"/>
          <w:b/>
          <w:sz w:val="24"/>
          <w:szCs w:val="24"/>
        </w:rPr>
        <w:t>Základné ustanovenia</w:t>
      </w:r>
    </w:p>
    <w:p w:rsidR="00714B44" w:rsidRDefault="00714B44" w:rsidP="00714B44">
      <w:pPr>
        <w:spacing w:after="0" w:line="240" w:lineRule="auto"/>
        <w:ind w:left="237" w:right="4"/>
        <w:rPr>
          <w:rFonts w:eastAsia="Calibri"/>
          <w:sz w:val="24"/>
          <w:szCs w:val="24"/>
        </w:rPr>
      </w:pPr>
    </w:p>
    <w:p w:rsidR="00E76529" w:rsidRPr="00714B44" w:rsidRDefault="00634F5C" w:rsidP="00714B44">
      <w:pPr>
        <w:spacing w:after="0" w:line="240" w:lineRule="auto"/>
        <w:ind w:left="237" w:right="4"/>
        <w:rPr>
          <w:sz w:val="24"/>
          <w:szCs w:val="24"/>
        </w:rPr>
      </w:pPr>
      <w:r w:rsidRPr="00714B44">
        <w:rPr>
          <w:rFonts w:eastAsia="Calibri"/>
          <w:sz w:val="24"/>
          <w:szCs w:val="24"/>
        </w:rPr>
        <w:t>Na účely tohto nariadenia vlády je</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osoba so zdravotným postihnutím je osoba s dlhodobým telesným, mentálnym, intelektuálnym alebo zmyslovým postihnutím, ktorej rôzne prekážky môžu brániť plnému a účinnému zapojeniu do života spoločnosti na rovnakom základe s ostatnými,</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výrobok je látka, prípravok alebo tovar vyrobený vo výrobnom procese okrem potravín, krmív, živých rastlín a zvierat, produkt ľudského pôvodu a produkt rastlinného a živočíšneho pôvodu, ktoré priamo súvisia s jeho budúcim rozmnožovaním,</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koncové zariadenie s interaktívnou výpočtovou schopnosťou určené pre spotrebiteľov, používané na prístup k audiovizuálnym mediálnym službám je každé zariadenie, ktorého hlavným účelom je poskytovať prístup k audiovizuálnym mediálnym službám,</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text v reálnom čase je forma textovej konverzácie medzi dvoma alebo viacerými bodmi, keď sa zadávaný text prenáša tak, že používateľ vníma komunikáciu ako nepretržitú znak za znakom,</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mikropodnik je podnik, ktorý zamestnáva menej než 10 osôb, a ktorý má ročný obrat, ktorý nepresahuje 2 milióny EUR, alebo celkovú ročnú súvahu, ktorá nepresahuje 2 milióny EUR,</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malé a stredné podniky sú podniky, ktoré zamestnávajú menej ako 250 osôb a ktorých ročný obrat nepresahuje 50 miliónov EUR alebo celková ročná súvaha nepresahuje 43 miliónov EUR, ale ktoré nezahŕňajú mikropodniky,</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platobným terminálom zariadenie, ktorého hlavným účelom je umožniť vykonávanie platobnej operácie platobným prostriedkom</w:t>
      </w:r>
      <w:r w:rsidRPr="00714B44">
        <w:rPr>
          <w:rStyle w:val="Odkaznapoznmkupodiarou"/>
          <w:rFonts w:ascii="Times New Roman" w:hAnsi="Times New Roman" w:cs="Times New Roman"/>
          <w:sz w:val="24"/>
          <w:szCs w:val="24"/>
        </w:rPr>
        <w:footnoteReference w:id="2"/>
      </w:r>
      <w:r w:rsidR="003F5CE5">
        <w:rPr>
          <w:rFonts w:ascii="Times New Roman" w:hAnsi="Times New Roman" w:cs="Times New Roman"/>
          <w:sz w:val="24"/>
          <w:szCs w:val="24"/>
        </w:rPr>
        <w:t>)</w:t>
      </w:r>
      <w:r w:rsidRPr="00714B44">
        <w:rPr>
          <w:rFonts w:ascii="Times New Roman" w:hAnsi="Times New Roman" w:cs="Times New Roman"/>
          <w:sz w:val="24"/>
          <w:szCs w:val="24"/>
        </w:rPr>
        <w:t xml:space="preserve"> fyzicky na predajnom mieste; to sa nevzťahuje na vykonávanie platobnej operácie virtuálne prostredníctvom prostriedku diaľkovej komunikácie,</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asistenčná technológia je akákoľvek položka, zariadenie, služba alebo produktový systém vrátane softvéru, ktoré sa používajú na zvýšenie, zachovanie, nahradenie alebo zlepšenie funkčných schopností osôb so zdravotným postihnutím alebo na zmiernenie a kompenzovanie postihnutia, obmedzenia činností alebo obmedzenia účasti,</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operačný systém je softvér, ktorý okrem iného slúži ako rozhranie s periférnym hardvérom, časovo plánuje úlohy, prideľuje priestor na ukladanie dát a zobrazuje štandardné rozhranie pre používateľa v prípade, keď nebeží žiadna aplikácia vrátane grafického používateľského rozhrania, bez ohľadu na to, či už je takýto softvér neoddeliteľnou súčasťou počítačového hardvéru na všeobecné účely určeného pre spotrebiteľov alebo pozostáva zo samostatného softvéru určeného na chod na počítačovom hardvéri na všeobecné účely určenom pre spotrebiteľov s výnimkou zavádzača operačného systému, základného systému na vstup/výstup alebo iného firmvéru potrebného v čase spustenia hardvéru alebo pri inštalácii operačného systému,</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 xml:space="preserve">počítačový hardvérový systém na všeobecné účely určený pre spotrebiteľov je kombináciou hardvéru, ktorý predstavuje úplný počítač a vyznačuje sa svojím </w:t>
      </w:r>
      <w:r w:rsidRPr="00714B44">
        <w:rPr>
          <w:rFonts w:ascii="Times New Roman" w:hAnsi="Times New Roman" w:cs="Times New Roman"/>
          <w:sz w:val="24"/>
          <w:szCs w:val="24"/>
        </w:rPr>
        <w:lastRenderedPageBreak/>
        <w:t>multifunkčným charakterom a schopnosťou vykonávať pomocou príslušného softvéru najbežnejšie výpočtové úlohy, ktoré požadujú spotrebitelia, a je určený na používanie zo strany spotrebiteľov, vrátane osobných počítačov, najmä stolových počítačov, notebookov, inteligentných telefónov a tabletov,</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interaktívna výpočtová schopnosť je funkcia, ktorou sa podporuje interakcia človek – zariadenie a ktorá umožňuje spracovanie a prenos údajov, hlasu alebo videa alebo akúkoľvek ich kombináciu,</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elektronická kniha a špecializovaný softvér je služba spočívajúca v poskytnutí digitálnych súborov, ktoré predstavujú elektronickú verziu knihy, ku ktorým možno pristupovať, v ktorých je možné pohybovať sa, čítať a používať ich, a špecializovaný softvér vrátane služieb poskytovaných prostredníctvom mobilných zariadení vrátane mobilných aplikácií určených na prístup k takýmto digitálnym súborom, pohybovanie sa v nich a ich čítanie a používanie s výnimkou softvéru, na ktorý sa vzťahuje vymedzenie pojmu v bode 42,</w:t>
      </w:r>
    </w:p>
    <w:p w:rsidR="00634F5C" w:rsidRPr="00714B44" w:rsidRDefault="00634F5C" w:rsidP="003F5CE5">
      <w:pPr>
        <w:pStyle w:val="Odsekzoznamu"/>
        <w:numPr>
          <w:ilvl w:val="0"/>
          <w:numId w:val="3"/>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elektronická čítačka je špecializované zariadenie vrátane hardvéru a softvéru, ktoré sa používa na prístup k súborom elektronických kníh, pohybovanie sa v nich a ich čítanie a používanie,</w:t>
      </w:r>
    </w:p>
    <w:p w:rsidR="003F5CE5" w:rsidRDefault="003F5CE5" w:rsidP="00714B44">
      <w:pPr>
        <w:spacing w:after="0" w:line="240" w:lineRule="auto"/>
        <w:ind w:left="100" w:right="90"/>
        <w:jc w:val="center"/>
        <w:rPr>
          <w:rFonts w:eastAsia="Calibri"/>
          <w:b/>
          <w:sz w:val="24"/>
          <w:szCs w:val="24"/>
        </w:rPr>
      </w:pPr>
    </w:p>
    <w:p w:rsidR="003F5CE5" w:rsidRDefault="003F5CE5" w:rsidP="00714B44">
      <w:pPr>
        <w:spacing w:after="0" w:line="240" w:lineRule="auto"/>
        <w:ind w:left="100" w:right="90"/>
        <w:jc w:val="center"/>
        <w:rPr>
          <w:rFonts w:eastAsia="Calibri"/>
          <w:b/>
          <w:sz w:val="24"/>
          <w:szCs w:val="24"/>
        </w:rPr>
      </w:pPr>
    </w:p>
    <w:p w:rsidR="003F5CE5" w:rsidRDefault="003F5CE5" w:rsidP="00714B44">
      <w:pPr>
        <w:spacing w:after="0" w:line="240" w:lineRule="auto"/>
        <w:ind w:left="100" w:right="90"/>
        <w:jc w:val="center"/>
        <w:rPr>
          <w:rFonts w:eastAsia="Calibri"/>
          <w:b/>
          <w:sz w:val="24"/>
          <w:szCs w:val="24"/>
        </w:rPr>
      </w:pPr>
    </w:p>
    <w:p w:rsidR="003F5CE5" w:rsidRDefault="003F5CE5" w:rsidP="00714B44">
      <w:pPr>
        <w:spacing w:after="0" w:line="240" w:lineRule="auto"/>
        <w:ind w:left="100" w:right="90"/>
        <w:jc w:val="center"/>
        <w:rPr>
          <w:rFonts w:eastAsia="Calibri"/>
          <w:b/>
          <w:sz w:val="24"/>
          <w:szCs w:val="24"/>
        </w:rPr>
      </w:pPr>
    </w:p>
    <w:p w:rsidR="003F5CE5" w:rsidRDefault="003F5CE5" w:rsidP="00714B44">
      <w:pPr>
        <w:spacing w:after="0" w:line="240" w:lineRule="auto"/>
        <w:ind w:left="100" w:right="90"/>
        <w:jc w:val="center"/>
        <w:rPr>
          <w:rFonts w:eastAsia="Calibri"/>
          <w:b/>
          <w:sz w:val="24"/>
          <w:szCs w:val="24"/>
        </w:rPr>
      </w:pPr>
    </w:p>
    <w:p w:rsidR="00253340" w:rsidRPr="00714B44" w:rsidRDefault="00634F5C" w:rsidP="00714B44">
      <w:pPr>
        <w:spacing w:after="0" w:line="240" w:lineRule="auto"/>
        <w:ind w:left="100" w:right="90"/>
        <w:jc w:val="center"/>
        <w:rPr>
          <w:sz w:val="24"/>
          <w:szCs w:val="24"/>
        </w:rPr>
      </w:pPr>
      <w:r w:rsidRPr="00714B44">
        <w:rPr>
          <w:rFonts w:eastAsia="Calibri"/>
          <w:b/>
          <w:sz w:val="24"/>
          <w:szCs w:val="24"/>
        </w:rPr>
        <w:t>§ 3</w:t>
      </w:r>
    </w:p>
    <w:p w:rsidR="00E76529" w:rsidRDefault="00634F5C" w:rsidP="00714B44">
      <w:pPr>
        <w:spacing w:after="0" w:line="240" w:lineRule="auto"/>
        <w:ind w:left="100" w:right="90"/>
        <w:jc w:val="center"/>
        <w:rPr>
          <w:rFonts w:eastAsia="Calibri"/>
          <w:b/>
          <w:sz w:val="24"/>
          <w:szCs w:val="24"/>
        </w:rPr>
      </w:pPr>
      <w:r w:rsidRPr="00714B44">
        <w:rPr>
          <w:rFonts w:eastAsia="Calibri"/>
          <w:b/>
          <w:sz w:val="24"/>
          <w:szCs w:val="24"/>
        </w:rPr>
        <w:t>Voľný pohyb</w:t>
      </w:r>
    </w:p>
    <w:p w:rsidR="003F5CE5" w:rsidRPr="00714B44" w:rsidRDefault="003F5CE5" w:rsidP="003F5CE5">
      <w:pPr>
        <w:spacing w:after="0" w:line="240" w:lineRule="auto"/>
        <w:ind w:left="10" w:right="90"/>
        <w:jc w:val="center"/>
        <w:rPr>
          <w:rFonts w:eastAsia="Calibri"/>
          <w:b/>
          <w:sz w:val="24"/>
          <w:szCs w:val="24"/>
        </w:rPr>
      </w:pPr>
    </w:p>
    <w:p w:rsidR="00CB206A" w:rsidRPr="003F5CE5" w:rsidRDefault="00CB206A" w:rsidP="003F5CE5">
      <w:pPr>
        <w:pStyle w:val="Odsekzoznamu"/>
        <w:numPr>
          <w:ilvl w:val="0"/>
          <w:numId w:val="19"/>
        </w:numPr>
        <w:spacing w:after="0" w:line="240" w:lineRule="auto"/>
        <w:ind w:left="426" w:right="4"/>
        <w:jc w:val="both"/>
        <w:rPr>
          <w:rFonts w:ascii="Times New Roman" w:eastAsia="Calibri" w:hAnsi="Times New Roman" w:cs="Times New Roman"/>
          <w:sz w:val="24"/>
          <w:szCs w:val="24"/>
        </w:rPr>
      </w:pPr>
      <w:r w:rsidRPr="00714B44">
        <w:rPr>
          <w:rFonts w:ascii="Times New Roman" w:eastAsia="Calibri" w:hAnsi="Times New Roman" w:cs="Times New Roman"/>
          <w:sz w:val="24"/>
          <w:szCs w:val="24"/>
        </w:rPr>
        <w:t>Z</w:t>
      </w:r>
      <w:r w:rsidR="00634F5C" w:rsidRPr="00714B44">
        <w:rPr>
          <w:rFonts w:ascii="Times New Roman" w:eastAsia="Calibri" w:hAnsi="Times New Roman" w:cs="Times New Roman"/>
          <w:sz w:val="24"/>
          <w:szCs w:val="24"/>
        </w:rPr>
        <w:t>akázať, obmedziť alebo brániť uvedeniu</w:t>
      </w:r>
      <w:r w:rsidR="003F5CE5">
        <w:rPr>
          <w:rFonts w:ascii="Times New Roman" w:eastAsia="Calibri" w:hAnsi="Times New Roman" w:cs="Times New Roman"/>
          <w:sz w:val="24"/>
          <w:szCs w:val="24"/>
        </w:rPr>
        <w:t xml:space="preserve"> výrobku</w:t>
      </w:r>
      <w:r w:rsidR="00634F5C" w:rsidRPr="00714B44">
        <w:rPr>
          <w:rFonts w:ascii="Times New Roman" w:eastAsia="Calibri" w:hAnsi="Times New Roman" w:cs="Times New Roman"/>
          <w:sz w:val="24"/>
          <w:szCs w:val="24"/>
        </w:rPr>
        <w:t xml:space="preserve"> na trh alebo uvedeniu do prevádzky</w:t>
      </w:r>
      <w:r w:rsidRPr="00714B44">
        <w:rPr>
          <w:rFonts w:ascii="Times New Roman" w:eastAsia="Calibri" w:hAnsi="Times New Roman" w:cs="Times New Roman"/>
          <w:sz w:val="24"/>
          <w:szCs w:val="24"/>
        </w:rPr>
        <w:t xml:space="preserve"> nemožno, ak </w:t>
      </w:r>
    </w:p>
    <w:p w:rsidR="00CB206A" w:rsidRPr="00714B44" w:rsidRDefault="00CB206A" w:rsidP="00714B44">
      <w:pPr>
        <w:pStyle w:val="Odsekzoznamu"/>
        <w:numPr>
          <w:ilvl w:val="0"/>
          <w:numId w:val="5"/>
        </w:numPr>
        <w:spacing w:after="0" w:line="240" w:lineRule="auto"/>
        <w:ind w:right="4"/>
        <w:jc w:val="both"/>
        <w:rPr>
          <w:rFonts w:ascii="Times New Roman" w:hAnsi="Times New Roman" w:cs="Times New Roman"/>
          <w:sz w:val="24"/>
          <w:szCs w:val="24"/>
        </w:rPr>
      </w:pPr>
      <w:r w:rsidRPr="00714B44">
        <w:rPr>
          <w:rFonts w:ascii="Times New Roman" w:eastAsia="Calibri" w:hAnsi="Times New Roman" w:cs="Times New Roman"/>
          <w:sz w:val="24"/>
          <w:szCs w:val="24"/>
        </w:rPr>
        <w:t xml:space="preserve">výrobok spĺňa </w:t>
      </w:r>
    </w:p>
    <w:p w:rsidR="00E76529" w:rsidRPr="003F5CE5" w:rsidRDefault="00E275F7" w:rsidP="003F5CE5">
      <w:pPr>
        <w:pStyle w:val="Odsekzoznamu"/>
        <w:numPr>
          <w:ilvl w:val="0"/>
          <w:numId w:val="37"/>
        </w:numPr>
        <w:spacing w:after="0" w:line="240" w:lineRule="auto"/>
        <w:ind w:right="4"/>
        <w:jc w:val="both"/>
        <w:rPr>
          <w:rFonts w:ascii="Times New Roman" w:hAnsi="Times New Roman" w:cs="Times New Roman"/>
          <w:sz w:val="24"/>
          <w:szCs w:val="24"/>
        </w:rPr>
      </w:pPr>
      <w:r w:rsidRPr="003F5CE5">
        <w:rPr>
          <w:rFonts w:ascii="Times New Roman" w:eastAsia="Calibri" w:hAnsi="Times New Roman" w:cs="Times New Roman"/>
          <w:sz w:val="24"/>
          <w:szCs w:val="24"/>
        </w:rPr>
        <w:t xml:space="preserve">všeobecné požiadavky na prístupnosť podľa </w:t>
      </w:r>
      <w:r w:rsidR="00CB206A" w:rsidRPr="003F5CE5">
        <w:rPr>
          <w:rFonts w:ascii="Times New Roman" w:eastAsia="Calibri" w:hAnsi="Times New Roman" w:cs="Times New Roman"/>
          <w:sz w:val="24"/>
          <w:szCs w:val="24"/>
        </w:rPr>
        <w:t>prílohy č. 1</w:t>
      </w:r>
      <w:r w:rsidR="00121AD6" w:rsidRPr="003F5CE5">
        <w:rPr>
          <w:rFonts w:ascii="Times New Roman" w:eastAsia="Calibri" w:hAnsi="Times New Roman" w:cs="Times New Roman"/>
          <w:sz w:val="24"/>
          <w:szCs w:val="24"/>
        </w:rPr>
        <w:t>, ak ide o výrobok podľa § 1 ods. 2 a</w:t>
      </w:r>
    </w:p>
    <w:p w:rsidR="00CB206A" w:rsidRPr="003F5CE5" w:rsidRDefault="00E275F7" w:rsidP="003F5CE5">
      <w:pPr>
        <w:pStyle w:val="Odsekzoznamu"/>
        <w:numPr>
          <w:ilvl w:val="0"/>
          <w:numId w:val="37"/>
        </w:numPr>
        <w:spacing w:after="0" w:line="240" w:lineRule="auto"/>
        <w:ind w:right="4"/>
        <w:jc w:val="both"/>
        <w:rPr>
          <w:rFonts w:ascii="Times New Roman" w:hAnsi="Times New Roman" w:cs="Times New Roman"/>
          <w:sz w:val="24"/>
          <w:szCs w:val="24"/>
        </w:rPr>
      </w:pPr>
      <w:r w:rsidRPr="003F5CE5">
        <w:rPr>
          <w:rFonts w:ascii="Times New Roman" w:eastAsia="Calibri" w:hAnsi="Times New Roman" w:cs="Times New Roman"/>
          <w:sz w:val="24"/>
          <w:szCs w:val="24"/>
        </w:rPr>
        <w:t xml:space="preserve">osobitné požiadavky na prístupnosť podľa </w:t>
      </w:r>
      <w:r w:rsidR="00121AD6" w:rsidRPr="003F5CE5">
        <w:rPr>
          <w:rFonts w:ascii="Times New Roman" w:eastAsia="Calibri" w:hAnsi="Times New Roman" w:cs="Times New Roman"/>
          <w:sz w:val="24"/>
          <w:szCs w:val="24"/>
        </w:rPr>
        <w:t>prílohy</w:t>
      </w:r>
      <w:r w:rsidR="00CB206A" w:rsidRPr="003F5CE5">
        <w:rPr>
          <w:rFonts w:ascii="Times New Roman" w:eastAsia="Calibri" w:hAnsi="Times New Roman" w:cs="Times New Roman"/>
          <w:sz w:val="24"/>
          <w:szCs w:val="24"/>
        </w:rPr>
        <w:t xml:space="preserve"> č. 2</w:t>
      </w:r>
      <w:r w:rsidR="008C7CBE" w:rsidRPr="003F5CE5">
        <w:rPr>
          <w:rFonts w:ascii="Times New Roman" w:eastAsia="Calibri" w:hAnsi="Times New Roman" w:cs="Times New Roman"/>
          <w:sz w:val="24"/>
          <w:szCs w:val="24"/>
        </w:rPr>
        <w:t>,</w:t>
      </w:r>
      <w:r w:rsidR="00CB206A" w:rsidRPr="003F5CE5">
        <w:rPr>
          <w:rFonts w:ascii="Times New Roman" w:eastAsia="Calibri" w:hAnsi="Times New Roman" w:cs="Times New Roman"/>
          <w:sz w:val="24"/>
          <w:szCs w:val="24"/>
        </w:rPr>
        <w:t xml:space="preserve"> </w:t>
      </w:r>
      <w:r w:rsidR="00121AD6" w:rsidRPr="003F5CE5">
        <w:rPr>
          <w:rFonts w:ascii="Times New Roman" w:eastAsia="Calibri" w:hAnsi="Times New Roman" w:cs="Times New Roman"/>
          <w:sz w:val="24"/>
          <w:szCs w:val="24"/>
        </w:rPr>
        <w:t>ak ide o výrobok podľa § 1 ods. 2 písm. a), c</w:t>
      </w:r>
      <w:r w:rsidR="00AB65C8">
        <w:rPr>
          <w:rFonts w:ascii="Times New Roman" w:eastAsia="Calibri" w:hAnsi="Times New Roman" w:cs="Times New Roman"/>
          <w:sz w:val="24"/>
          <w:szCs w:val="24"/>
        </w:rPr>
        <w:t>)</w:t>
      </w:r>
      <w:r w:rsidR="00121AD6" w:rsidRPr="003F5CE5">
        <w:rPr>
          <w:rFonts w:ascii="Times New Roman" w:eastAsia="Calibri" w:hAnsi="Times New Roman" w:cs="Times New Roman"/>
          <w:sz w:val="24"/>
          <w:szCs w:val="24"/>
        </w:rPr>
        <w:t xml:space="preserve"> a d)</w:t>
      </w:r>
      <w:r w:rsidR="00CB206A" w:rsidRPr="003F5CE5">
        <w:rPr>
          <w:rFonts w:ascii="Times New Roman" w:eastAsia="Calibri" w:hAnsi="Times New Roman" w:cs="Times New Roman"/>
          <w:sz w:val="24"/>
          <w:szCs w:val="24"/>
        </w:rPr>
        <w:t xml:space="preserve">, </w:t>
      </w:r>
    </w:p>
    <w:p w:rsidR="00CB206A" w:rsidRPr="00714B44" w:rsidRDefault="00CB206A" w:rsidP="00714B44">
      <w:pPr>
        <w:pStyle w:val="Odsekzoznamu"/>
        <w:numPr>
          <w:ilvl w:val="0"/>
          <w:numId w:val="5"/>
        </w:numPr>
        <w:spacing w:after="0" w:line="240" w:lineRule="auto"/>
        <w:ind w:right="4"/>
        <w:jc w:val="both"/>
        <w:rPr>
          <w:rFonts w:ascii="Times New Roman" w:hAnsi="Times New Roman" w:cs="Times New Roman"/>
          <w:sz w:val="24"/>
          <w:szCs w:val="24"/>
        </w:rPr>
      </w:pPr>
      <w:r w:rsidRPr="00714B44">
        <w:rPr>
          <w:rFonts w:ascii="Times New Roman" w:eastAsia="Calibri" w:hAnsi="Times New Roman" w:cs="Times New Roman"/>
          <w:sz w:val="24"/>
          <w:szCs w:val="24"/>
        </w:rPr>
        <w:t>je na výrobku umiestnené označenie CE,</w:t>
      </w:r>
    </w:p>
    <w:p w:rsidR="00CB206A" w:rsidRPr="003F5CE5" w:rsidRDefault="00CB206A" w:rsidP="00714B44">
      <w:pPr>
        <w:pStyle w:val="Odsekzoznamu"/>
        <w:numPr>
          <w:ilvl w:val="0"/>
          <w:numId w:val="5"/>
        </w:numPr>
        <w:spacing w:after="0" w:line="240" w:lineRule="auto"/>
        <w:ind w:right="4"/>
        <w:jc w:val="both"/>
        <w:rPr>
          <w:rFonts w:ascii="Times New Roman" w:hAnsi="Times New Roman" w:cs="Times New Roman"/>
          <w:sz w:val="24"/>
          <w:szCs w:val="24"/>
        </w:rPr>
      </w:pPr>
      <w:r w:rsidRPr="00714B44">
        <w:rPr>
          <w:rFonts w:ascii="Times New Roman" w:eastAsia="Calibri" w:hAnsi="Times New Roman" w:cs="Times New Roman"/>
          <w:sz w:val="24"/>
          <w:szCs w:val="24"/>
        </w:rPr>
        <w:t>je na výrobok vydané ES vyhlásenie o</w:t>
      </w:r>
      <w:r w:rsidR="008C7CBE" w:rsidRPr="00714B44">
        <w:rPr>
          <w:rFonts w:ascii="Times New Roman" w:eastAsia="Calibri" w:hAnsi="Times New Roman" w:cs="Times New Roman"/>
          <w:sz w:val="24"/>
          <w:szCs w:val="24"/>
        </w:rPr>
        <w:t> </w:t>
      </w:r>
      <w:r w:rsidRPr="00714B44">
        <w:rPr>
          <w:rFonts w:ascii="Times New Roman" w:eastAsia="Calibri" w:hAnsi="Times New Roman" w:cs="Times New Roman"/>
          <w:sz w:val="24"/>
          <w:szCs w:val="24"/>
        </w:rPr>
        <w:t>zhode</w:t>
      </w:r>
      <w:r w:rsidR="008C7CBE" w:rsidRPr="00714B44">
        <w:rPr>
          <w:rFonts w:ascii="Times New Roman" w:eastAsia="Calibri" w:hAnsi="Times New Roman" w:cs="Times New Roman"/>
          <w:sz w:val="24"/>
          <w:szCs w:val="24"/>
        </w:rPr>
        <w:t>.</w:t>
      </w:r>
    </w:p>
    <w:p w:rsidR="003F5CE5" w:rsidRPr="00714B44" w:rsidRDefault="003F5CE5" w:rsidP="003F5CE5">
      <w:pPr>
        <w:pStyle w:val="Odsekzoznamu"/>
        <w:spacing w:after="0" w:line="240" w:lineRule="auto"/>
        <w:ind w:left="786" w:right="4"/>
        <w:jc w:val="both"/>
        <w:rPr>
          <w:rFonts w:ascii="Times New Roman" w:hAnsi="Times New Roman" w:cs="Times New Roman"/>
          <w:sz w:val="24"/>
          <w:szCs w:val="24"/>
        </w:rPr>
      </w:pPr>
    </w:p>
    <w:p w:rsidR="00E76529" w:rsidRPr="00714B44" w:rsidRDefault="00634F5C" w:rsidP="003F5CE5">
      <w:pPr>
        <w:pStyle w:val="Odsekzoznamu"/>
        <w:numPr>
          <w:ilvl w:val="0"/>
          <w:numId w:val="19"/>
        </w:numPr>
        <w:spacing w:after="0" w:line="240" w:lineRule="auto"/>
        <w:ind w:left="426" w:right="4"/>
        <w:jc w:val="both"/>
        <w:rPr>
          <w:rFonts w:ascii="Times New Roman" w:hAnsi="Times New Roman" w:cs="Times New Roman"/>
          <w:sz w:val="24"/>
          <w:szCs w:val="24"/>
        </w:rPr>
      </w:pPr>
      <w:r w:rsidRPr="00714B44">
        <w:rPr>
          <w:rFonts w:ascii="Times New Roman" w:eastAsia="Calibri" w:hAnsi="Times New Roman" w:cs="Times New Roman"/>
          <w:sz w:val="24"/>
          <w:szCs w:val="24"/>
        </w:rPr>
        <w:t xml:space="preserve">Na obchodných veľtrhoch, výstavách alebo na podobných podujatiach je možné vystavovať </w:t>
      </w:r>
      <w:r w:rsidR="00FE0611" w:rsidRPr="00714B44">
        <w:rPr>
          <w:rFonts w:ascii="Times New Roman" w:eastAsia="Calibri" w:hAnsi="Times New Roman" w:cs="Times New Roman"/>
          <w:sz w:val="24"/>
          <w:szCs w:val="24"/>
        </w:rPr>
        <w:t>výrobok</w:t>
      </w:r>
      <w:r w:rsidRPr="00714B44">
        <w:rPr>
          <w:rFonts w:ascii="Times New Roman" w:eastAsia="Calibri" w:hAnsi="Times New Roman" w:cs="Times New Roman"/>
          <w:sz w:val="24"/>
          <w:szCs w:val="24"/>
        </w:rPr>
        <w:t>, ktor</w:t>
      </w:r>
      <w:r w:rsidR="00FE0611" w:rsidRPr="00714B44">
        <w:rPr>
          <w:rFonts w:ascii="Times New Roman" w:eastAsia="Calibri" w:hAnsi="Times New Roman" w:cs="Times New Roman"/>
          <w:sz w:val="24"/>
          <w:szCs w:val="24"/>
        </w:rPr>
        <w:t>ý</w:t>
      </w:r>
      <w:r w:rsidRPr="00714B44">
        <w:rPr>
          <w:rFonts w:ascii="Times New Roman" w:eastAsia="Calibri" w:hAnsi="Times New Roman" w:cs="Times New Roman"/>
          <w:sz w:val="24"/>
          <w:szCs w:val="24"/>
        </w:rPr>
        <w:t xml:space="preserve"> nespĺňa požiadavky podľa tohto nariadenia vlády, len ak viditeľné označenie zreteľne uvádza, že </w:t>
      </w:r>
      <w:r w:rsidR="00FE0611" w:rsidRPr="00714B44">
        <w:rPr>
          <w:rFonts w:ascii="Times New Roman" w:eastAsia="Calibri" w:hAnsi="Times New Roman" w:cs="Times New Roman"/>
          <w:sz w:val="24"/>
          <w:szCs w:val="24"/>
        </w:rPr>
        <w:t>tento výrobok</w:t>
      </w:r>
      <w:r w:rsidRPr="00714B44">
        <w:rPr>
          <w:rFonts w:ascii="Times New Roman" w:eastAsia="Calibri" w:hAnsi="Times New Roman" w:cs="Times New Roman"/>
          <w:sz w:val="24"/>
          <w:szCs w:val="24"/>
        </w:rPr>
        <w:t xml:space="preserve"> nespĺňa požiadavky podľa tohto nariadenia vlády a že </w:t>
      </w:r>
      <w:r w:rsidR="00FE0611" w:rsidRPr="00714B44">
        <w:rPr>
          <w:rFonts w:ascii="Times New Roman" w:eastAsia="Calibri" w:hAnsi="Times New Roman" w:cs="Times New Roman"/>
          <w:sz w:val="24"/>
          <w:szCs w:val="24"/>
        </w:rPr>
        <w:t>tento výrobok</w:t>
      </w:r>
      <w:r w:rsidRPr="00714B44">
        <w:rPr>
          <w:rFonts w:ascii="Times New Roman" w:eastAsia="Calibri" w:hAnsi="Times New Roman" w:cs="Times New Roman"/>
          <w:sz w:val="24"/>
          <w:szCs w:val="24"/>
        </w:rPr>
        <w:t xml:space="preserve"> nie je možné uviesť na trh alebo do prevádzky, ak </w:t>
      </w:r>
      <w:r w:rsidR="00FE0611" w:rsidRPr="00714B44">
        <w:rPr>
          <w:rFonts w:ascii="Times New Roman" w:eastAsia="Calibri" w:hAnsi="Times New Roman" w:cs="Times New Roman"/>
          <w:sz w:val="24"/>
          <w:szCs w:val="24"/>
        </w:rPr>
        <w:t>tento výrobok</w:t>
      </w:r>
      <w:r w:rsidRPr="00714B44">
        <w:rPr>
          <w:rFonts w:ascii="Times New Roman" w:eastAsia="Calibri" w:hAnsi="Times New Roman" w:cs="Times New Roman"/>
          <w:sz w:val="24"/>
          <w:szCs w:val="24"/>
        </w:rPr>
        <w:t xml:space="preserve"> výrobca alebo splnomocnený zástupca výrobcu neuvedie do zhody s požiadavkami podľa tohto nariadenia vlády. Pri vystavovaní sa musia vykonať potrebné bezpečnostné opatrenia na zabezpečenie ochrany osôb.</w:t>
      </w:r>
    </w:p>
    <w:p w:rsidR="00E76529" w:rsidRPr="00714B44" w:rsidRDefault="00634F5C" w:rsidP="00714B44">
      <w:pPr>
        <w:spacing w:after="0" w:line="240" w:lineRule="auto"/>
        <w:ind w:left="100" w:right="90"/>
        <w:jc w:val="center"/>
        <w:rPr>
          <w:sz w:val="24"/>
          <w:szCs w:val="24"/>
        </w:rPr>
      </w:pPr>
      <w:r w:rsidRPr="00714B44">
        <w:rPr>
          <w:rFonts w:eastAsia="Calibri"/>
          <w:b/>
          <w:sz w:val="24"/>
          <w:szCs w:val="24"/>
        </w:rPr>
        <w:t>§ 4</w:t>
      </w:r>
    </w:p>
    <w:p w:rsidR="00E76529" w:rsidRDefault="00634F5C"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Povinnosti výrobcu</w:t>
      </w:r>
    </w:p>
    <w:p w:rsidR="003F5CE5" w:rsidRPr="003F5CE5" w:rsidRDefault="003F5CE5" w:rsidP="003F5CE5"/>
    <w:p w:rsidR="005F5B01" w:rsidRPr="00714B44" w:rsidRDefault="00634F5C" w:rsidP="003F5CE5">
      <w:pPr>
        <w:pStyle w:val="Odsekzoznamu"/>
        <w:numPr>
          <w:ilvl w:val="0"/>
          <w:numId w:val="36"/>
        </w:numPr>
        <w:spacing w:after="0" w:line="240" w:lineRule="auto"/>
        <w:ind w:right="4"/>
        <w:jc w:val="both"/>
        <w:rPr>
          <w:rFonts w:ascii="Times New Roman" w:eastAsia="Calibri" w:hAnsi="Times New Roman" w:cs="Times New Roman"/>
          <w:sz w:val="24"/>
          <w:szCs w:val="24"/>
        </w:rPr>
      </w:pPr>
      <w:r w:rsidRPr="00714B44">
        <w:rPr>
          <w:rFonts w:ascii="Times New Roman" w:eastAsia="Calibri" w:hAnsi="Times New Roman" w:cs="Times New Roman"/>
          <w:sz w:val="24"/>
          <w:szCs w:val="24"/>
        </w:rPr>
        <w:lastRenderedPageBreak/>
        <w:t xml:space="preserve">Výrobca je okrem povinností podľa § 5 ods. 1 písm. a) až d), f) a m) až o) zákona č. 56/2018 Z. z. o posudzovaní zhody výrobku, sprístupňovaní určeného výrobku na trhu a o zmene a doplnení niektorých zákonov (ďalej len „zákon“) povinný pred uvedením zariadenia na trh </w:t>
      </w:r>
    </w:p>
    <w:p w:rsidR="00E76529" w:rsidRPr="00714B44" w:rsidRDefault="00634F5C" w:rsidP="00714B44">
      <w:pPr>
        <w:pStyle w:val="Odsekzoznamu"/>
        <w:numPr>
          <w:ilvl w:val="0"/>
          <w:numId w:val="21"/>
        </w:numPr>
        <w:spacing w:after="0" w:line="240" w:lineRule="auto"/>
        <w:ind w:right="4"/>
        <w:jc w:val="both"/>
        <w:rPr>
          <w:rFonts w:ascii="Times New Roman" w:eastAsia="Calibri" w:hAnsi="Times New Roman" w:cs="Times New Roman"/>
          <w:sz w:val="24"/>
          <w:szCs w:val="24"/>
        </w:rPr>
      </w:pPr>
      <w:r w:rsidRPr="00714B44">
        <w:rPr>
          <w:rFonts w:ascii="Times New Roman" w:eastAsia="Calibri" w:hAnsi="Times New Roman" w:cs="Times New Roman"/>
          <w:sz w:val="24"/>
          <w:szCs w:val="24"/>
        </w:rPr>
        <w:t>zabezpečiť posudzovanie zhody postupom posudzovania zhody</w:t>
      </w:r>
      <w:r w:rsidR="005F5B01" w:rsidRPr="00714B44">
        <w:rPr>
          <w:rFonts w:ascii="Times New Roman" w:eastAsia="Calibri" w:hAnsi="Times New Roman" w:cs="Times New Roman"/>
          <w:sz w:val="24"/>
          <w:szCs w:val="24"/>
        </w:rPr>
        <w:t xml:space="preserve"> vnútorná kontrola výroby s posudzovaním technickej dokumentácie</w:t>
      </w:r>
      <w:r w:rsidRPr="00714B44">
        <w:rPr>
          <w:rFonts w:ascii="Times New Roman" w:eastAsia="Calibri" w:hAnsi="Times New Roman" w:cs="Times New Roman"/>
          <w:sz w:val="24"/>
          <w:szCs w:val="24"/>
        </w:rPr>
        <w:t xml:space="preserve"> podľa </w:t>
      </w:r>
      <w:r w:rsidR="005F5B01" w:rsidRPr="00714B44">
        <w:rPr>
          <w:rFonts w:ascii="Times New Roman" w:eastAsia="Calibri" w:hAnsi="Times New Roman" w:cs="Times New Roman"/>
          <w:sz w:val="24"/>
          <w:szCs w:val="24"/>
        </w:rPr>
        <w:t xml:space="preserve">prílohy č. </w:t>
      </w:r>
      <w:r w:rsidR="00ED5626" w:rsidRPr="00714B44">
        <w:rPr>
          <w:rFonts w:ascii="Times New Roman" w:eastAsia="Calibri" w:hAnsi="Times New Roman" w:cs="Times New Roman"/>
          <w:sz w:val="24"/>
          <w:szCs w:val="24"/>
        </w:rPr>
        <w:t>3</w:t>
      </w:r>
      <w:r w:rsidRPr="00714B44">
        <w:rPr>
          <w:rFonts w:ascii="Times New Roman" w:eastAsia="Calibri" w:hAnsi="Times New Roman" w:cs="Times New Roman"/>
          <w:sz w:val="24"/>
          <w:szCs w:val="24"/>
        </w:rPr>
        <w:t>,</w:t>
      </w:r>
    </w:p>
    <w:p w:rsidR="003F5F00" w:rsidRPr="00714B44" w:rsidRDefault="003F5F00" w:rsidP="00714B44">
      <w:pPr>
        <w:pStyle w:val="Odsekzoznamu"/>
        <w:numPr>
          <w:ilvl w:val="0"/>
          <w:numId w:val="21"/>
        </w:numPr>
        <w:spacing w:after="0" w:line="240" w:lineRule="auto"/>
        <w:ind w:right="4"/>
        <w:jc w:val="both"/>
        <w:rPr>
          <w:rFonts w:ascii="Times New Roman" w:eastAsia="Calibri" w:hAnsi="Times New Roman" w:cs="Times New Roman"/>
          <w:sz w:val="24"/>
          <w:szCs w:val="24"/>
        </w:rPr>
      </w:pPr>
      <w:r w:rsidRPr="00714B44">
        <w:rPr>
          <w:rFonts w:ascii="Times New Roman" w:eastAsia="Calibri" w:hAnsi="Times New Roman" w:cs="Times New Roman"/>
          <w:sz w:val="24"/>
          <w:szCs w:val="24"/>
        </w:rPr>
        <w:t>plniť povinnosti podľa § 10, ak spĺňa podmienky podľa § 10 ods. 1,</w:t>
      </w:r>
    </w:p>
    <w:p w:rsidR="00E76529" w:rsidRPr="00714B44" w:rsidRDefault="00634F5C" w:rsidP="00714B44">
      <w:pPr>
        <w:pStyle w:val="Odsekzoznamu"/>
        <w:numPr>
          <w:ilvl w:val="0"/>
          <w:numId w:val="21"/>
        </w:numPr>
        <w:spacing w:after="0" w:line="240" w:lineRule="auto"/>
        <w:ind w:right="4"/>
        <w:jc w:val="both"/>
        <w:rPr>
          <w:rFonts w:ascii="Times New Roman" w:hAnsi="Times New Roman" w:cs="Times New Roman"/>
          <w:sz w:val="24"/>
          <w:szCs w:val="24"/>
        </w:rPr>
      </w:pPr>
      <w:r w:rsidRPr="00714B44">
        <w:rPr>
          <w:rFonts w:ascii="Times New Roman" w:eastAsia="Calibri" w:hAnsi="Times New Roman" w:cs="Times New Roman"/>
          <w:sz w:val="24"/>
          <w:szCs w:val="24"/>
        </w:rPr>
        <w:t xml:space="preserve">umiestniť na </w:t>
      </w:r>
      <w:r w:rsidR="005F5B01" w:rsidRPr="00714B44">
        <w:rPr>
          <w:rFonts w:ascii="Times New Roman" w:eastAsia="Calibri" w:hAnsi="Times New Roman" w:cs="Times New Roman"/>
          <w:sz w:val="24"/>
          <w:szCs w:val="24"/>
        </w:rPr>
        <w:t>výrobok</w:t>
      </w:r>
      <w:r w:rsidRPr="00714B44">
        <w:rPr>
          <w:rFonts w:ascii="Times New Roman" w:eastAsia="Calibri" w:hAnsi="Times New Roman" w:cs="Times New Roman"/>
          <w:sz w:val="24"/>
          <w:szCs w:val="24"/>
        </w:rPr>
        <w:t xml:space="preserve"> označenie CE a </w:t>
      </w:r>
    </w:p>
    <w:p w:rsidR="005D35CB" w:rsidRPr="00714B44" w:rsidRDefault="00634F5C" w:rsidP="00714B44">
      <w:pPr>
        <w:pStyle w:val="Odsekzoznamu"/>
        <w:numPr>
          <w:ilvl w:val="0"/>
          <w:numId w:val="21"/>
        </w:numPr>
        <w:spacing w:after="0" w:line="240" w:lineRule="auto"/>
        <w:ind w:right="4"/>
        <w:jc w:val="both"/>
        <w:rPr>
          <w:rFonts w:ascii="Times New Roman" w:eastAsia="Times New Roman" w:hAnsi="Times New Roman" w:cs="Times New Roman"/>
          <w:sz w:val="24"/>
          <w:szCs w:val="24"/>
        </w:rPr>
      </w:pPr>
      <w:r w:rsidRPr="00714B44">
        <w:rPr>
          <w:rFonts w:ascii="Times New Roman" w:eastAsia="Calibri" w:hAnsi="Times New Roman" w:cs="Times New Roman"/>
          <w:sz w:val="24"/>
          <w:szCs w:val="24"/>
        </w:rPr>
        <w:t xml:space="preserve">uchovávať ES vyhlásenie o zhode </w:t>
      </w:r>
      <w:r w:rsidR="005F5B01" w:rsidRPr="00714B44">
        <w:rPr>
          <w:rFonts w:ascii="Times New Roman" w:eastAsia="Calibri" w:hAnsi="Times New Roman" w:cs="Times New Roman"/>
          <w:sz w:val="24"/>
          <w:szCs w:val="24"/>
        </w:rPr>
        <w:t>výrobku</w:t>
      </w:r>
      <w:r w:rsidRPr="00714B44">
        <w:rPr>
          <w:rFonts w:ascii="Times New Roman" w:eastAsia="Calibri" w:hAnsi="Times New Roman" w:cs="Times New Roman"/>
          <w:sz w:val="24"/>
          <w:szCs w:val="24"/>
        </w:rPr>
        <w:t xml:space="preserve"> </w:t>
      </w:r>
      <w:r w:rsidR="005F5B01" w:rsidRPr="00714B44">
        <w:rPr>
          <w:rFonts w:ascii="Times New Roman" w:eastAsia="Calibri" w:hAnsi="Times New Roman" w:cs="Times New Roman"/>
          <w:sz w:val="24"/>
          <w:szCs w:val="24"/>
        </w:rPr>
        <w:t>päť rokov od dátumu, keď bol</w:t>
      </w:r>
      <w:r w:rsidRPr="00714B44">
        <w:rPr>
          <w:rFonts w:ascii="Times New Roman" w:eastAsia="Calibri" w:hAnsi="Times New Roman" w:cs="Times New Roman"/>
          <w:sz w:val="24"/>
          <w:szCs w:val="24"/>
        </w:rPr>
        <w:t xml:space="preserve"> </w:t>
      </w:r>
      <w:r w:rsidR="005F5B01" w:rsidRPr="00714B44">
        <w:rPr>
          <w:rFonts w:ascii="Times New Roman" w:eastAsia="Calibri" w:hAnsi="Times New Roman" w:cs="Times New Roman"/>
          <w:sz w:val="24"/>
          <w:szCs w:val="24"/>
        </w:rPr>
        <w:t>výrobok uvedený na trh</w:t>
      </w:r>
      <w:r w:rsidRPr="00714B44">
        <w:rPr>
          <w:rFonts w:ascii="Times New Roman" w:eastAsia="Calibri" w:hAnsi="Times New Roman" w:cs="Times New Roman"/>
          <w:sz w:val="24"/>
          <w:szCs w:val="24"/>
        </w:rPr>
        <w:t>, spolu s technickou dokumentáciou</w:t>
      </w:r>
    </w:p>
    <w:p w:rsidR="005D35CB" w:rsidRPr="00714B44" w:rsidRDefault="005D35CB" w:rsidP="00714B44">
      <w:pPr>
        <w:pStyle w:val="Odsekzoznamu"/>
        <w:numPr>
          <w:ilvl w:val="0"/>
          <w:numId w:val="21"/>
        </w:numPr>
        <w:spacing w:after="0" w:line="240" w:lineRule="auto"/>
        <w:ind w:right="4"/>
        <w:jc w:val="both"/>
        <w:rPr>
          <w:rFonts w:ascii="Times New Roman" w:hAnsi="Times New Roman" w:cs="Times New Roman"/>
          <w:sz w:val="24"/>
          <w:szCs w:val="24"/>
        </w:rPr>
      </w:pPr>
      <w:r w:rsidRPr="00714B44">
        <w:rPr>
          <w:rFonts w:ascii="Times New Roman" w:hAnsi="Times New Roman" w:cs="Times New Roman"/>
          <w:sz w:val="24"/>
          <w:szCs w:val="24"/>
        </w:rPr>
        <w:t>zaviesť postup na zachovanie zhody sériovej výroby s týmto zákonom; zmeny dizajnu alebo vlastností výrobku a zmeny harmonizovaných noriem alebo technických špecifikácií, na základe ktorých sa vyhlasuje zhoda výrobku, sa primerane zohľadnia,</w:t>
      </w:r>
    </w:p>
    <w:p w:rsidR="005D35CB" w:rsidRPr="00714B44" w:rsidRDefault="005D35CB" w:rsidP="00714B44">
      <w:pPr>
        <w:pStyle w:val="Odsekzoznamu"/>
        <w:numPr>
          <w:ilvl w:val="0"/>
          <w:numId w:val="21"/>
        </w:numPr>
        <w:spacing w:after="0" w:line="240" w:lineRule="auto"/>
        <w:ind w:right="4"/>
        <w:jc w:val="both"/>
        <w:rPr>
          <w:rFonts w:ascii="Times New Roman" w:hAnsi="Times New Roman" w:cs="Times New Roman"/>
          <w:sz w:val="24"/>
          <w:szCs w:val="24"/>
        </w:rPr>
      </w:pPr>
      <w:r w:rsidRPr="00714B44">
        <w:rPr>
          <w:rFonts w:ascii="Times New Roman" w:hAnsi="Times New Roman" w:cs="Times New Roman"/>
          <w:sz w:val="24"/>
          <w:szCs w:val="24"/>
        </w:rPr>
        <w:t>uviesť na výrobku alebo, ak to rozmer alebo povaha výrobku neumožňujú, na obale výrobku alebo v sprievodnej dokumentácii výrobku,</w:t>
      </w:r>
    </w:p>
    <w:p w:rsidR="005D35CB" w:rsidRPr="003F5CE5" w:rsidRDefault="005D35CB" w:rsidP="003F5CE5">
      <w:pPr>
        <w:pStyle w:val="Odsekzoznamu"/>
        <w:numPr>
          <w:ilvl w:val="0"/>
          <w:numId w:val="38"/>
        </w:numPr>
        <w:spacing w:after="0" w:line="240" w:lineRule="auto"/>
        <w:rPr>
          <w:rFonts w:ascii="Times New Roman" w:hAnsi="Times New Roman" w:cs="Times New Roman"/>
          <w:sz w:val="24"/>
          <w:szCs w:val="24"/>
        </w:rPr>
      </w:pPr>
      <w:r w:rsidRPr="003F5CE5">
        <w:rPr>
          <w:rFonts w:ascii="Times New Roman" w:hAnsi="Times New Roman" w:cs="Times New Roman"/>
          <w:sz w:val="24"/>
          <w:szCs w:val="24"/>
        </w:rPr>
        <w:t xml:space="preserve">typové číslo, </w:t>
      </w:r>
    </w:p>
    <w:p w:rsidR="005D35CB" w:rsidRPr="003F5CE5" w:rsidRDefault="005D35CB" w:rsidP="003F5CE5">
      <w:pPr>
        <w:pStyle w:val="Odsekzoznamu"/>
        <w:numPr>
          <w:ilvl w:val="0"/>
          <w:numId w:val="38"/>
        </w:numPr>
        <w:spacing w:after="0" w:line="240" w:lineRule="auto"/>
        <w:rPr>
          <w:rFonts w:ascii="Times New Roman" w:hAnsi="Times New Roman" w:cs="Times New Roman"/>
          <w:sz w:val="24"/>
          <w:szCs w:val="24"/>
        </w:rPr>
      </w:pPr>
      <w:r w:rsidRPr="003F5CE5">
        <w:rPr>
          <w:rFonts w:ascii="Times New Roman" w:hAnsi="Times New Roman" w:cs="Times New Roman"/>
          <w:sz w:val="24"/>
          <w:szCs w:val="24"/>
        </w:rPr>
        <w:t>číslo šarže</w:t>
      </w:r>
      <w:r w:rsidR="003F5CE5">
        <w:rPr>
          <w:rFonts w:ascii="Times New Roman" w:hAnsi="Times New Roman" w:cs="Times New Roman"/>
          <w:sz w:val="24"/>
          <w:szCs w:val="24"/>
        </w:rPr>
        <w:t>,</w:t>
      </w:r>
    </w:p>
    <w:p w:rsidR="005D35CB" w:rsidRPr="003F5CE5" w:rsidRDefault="005D35CB" w:rsidP="003F5CE5">
      <w:pPr>
        <w:pStyle w:val="Odsekzoznamu"/>
        <w:numPr>
          <w:ilvl w:val="0"/>
          <w:numId w:val="38"/>
        </w:numPr>
        <w:spacing w:after="0" w:line="240" w:lineRule="auto"/>
        <w:rPr>
          <w:rFonts w:ascii="Times New Roman" w:hAnsi="Times New Roman" w:cs="Times New Roman"/>
          <w:sz w:val="24"/>
          <w:szCs w:val="24"/>
        </w:rPr>
      </w:pPr>
      <w:r w:rsidRPr="003F5CE5">
        <w:rPr>
          <w:rFonts w:ascii="Times New Roman" w:hAnsi="Times New Roman" w:cs="Times New Roman"/>
          <w:sz w:val="24"/>
          <w:szCs w:val="24"/>
        </w:rPr>
        <w:t xml:space="preserve">sériové číslo alebo </w:t>
      </w:r>
    </w:p>
    <w:p w:rsidR="005D35CB" w:rsidRPr="003F5CE5" w:rsidRDefault="005D35CB" w:rsidP="003F5CE5">
      <w:pPr>
        <w:pStyle w:val="Odsekzoznamu"/>
        <w:numPr>
          <w:ilvl w:val="0"/>
          <w:numId w:val="38"/>
        </w:numPr>
        <w:spacing w:after="0" w:line="240" w:lineRule="auto"/>
        <w:rPr>
          <w:rFonts w:ascii="Times New Roman" w:hAnsi="Times New Roman" w:cs="Times New Roman"/>
          <w:sz w:val="24"/>
          <w:szCs w:val="24"/>
        </w:rPr>
      </w:pPr>
      <w:r w:rsidRPr="003F5CE5">
        <w:rPr>
          <w:rFonts w:ascii="Times New Roman" w:hAnsi="Times New Roman" w:cs="Times New Roman"/>
          <w:sz w:val="24"/>
          <w:szCs w:val="24"/>
        </w:rPr>
        <w:t>iný prvok, ktorý umožňuje identifikáciu výrobku,</w:t>
      </w:r>
    </w:p>
    <w:p w:rsidR="005D35CB" w:rsidRPr="00714B44" w:rsidRDefault="005D35CB" w:rsidP="00714B44">
      <w:pPr>
        <w:pStyle w:val="Odsekzoznamu"/>
        <w:numPr>
          <w:ilvl w:val="0"/>
          <w:numId w:val="21"/>
        </w:numPr>
        <w:spacing w:after="0" w:line="240" w:lineRule="auto"/>
        <w:ind w:right="4"/>
        <w:jc w:val="both"/>
        <w:rPr>
          <w:rFonts w:ascii="Times New Roman" w:hAnsi="Times New Roman" w:cs="Times New Roman"/>
          <w:sz w:val="24"/>
          <w:szCs w:val="24"/>
        </w:rPr>
      </w:pPr>
      <w:r w:rsidRPr="00714B44">
        <w:rPr>
          <w:rFonts w:ascii="Times New Roman" w:hAnsi="Times New Roman" w:cs="Times New Roman"/>
          <w:sz w:val="24"/>
          <w:szCs w:val="24"/>
        </w:rPr>
        <w:t xml:space="preserve">uviesť na výrobku alebo, ak to nie je možné, na jeho obale alebo v sprievodnej dokumentácii výrobku svoje meno,  názov výrobcu alebo registrovanú ochrannú známku a adresu, na ktorej ich možno kontaktovať, v údaji o adrese musí byť uvedené jedno konkrétne miesto, na ktorom možno výrobcu kontaktovať, kontaktné údaje sa uvádzajú v štátnom jazyku, </w:t>
      </w:r>
    </w:p>
    <w:p w:rsidR="005D35CB" w:rsidRPr="00714B44" w:rsidRDefault="005D35CB" w:rsidP="00714B44">
      <w:pPr>
        <w:pStyle w:val="Odsekzoznamu"/>
        <w:numPr>
          <w:ilvl w:val="0"/>
          <w:numId w:val="21"/>
        </w:numPr>
        <w:spacing w:after="0" w:line="240" w:lineRule="auto"/>
        <w:ind w:right="4"/>
        <w:jc w:val="both"/>
        <w:rPr>
          <w:rFonts w:ascii="Times New Roman" w:hAnsi="Times New Roman" w:cs="Times New Roman"/>
          <w:sz w:val="24"/>
          <w:szCs w:val="24"/>
        </w:rPr>
      </w:pPr>
      <w:r w:rsidRPr="00714B44">
        <w:rPr>
          <w:rFonts w:ascii="Times New Roman" w:hAnsi="Times New Roman" w:cs="Times New Roman"/>
          <w:sz w:val="24"/>
          <w:szCs w:val="24"/>
        </w:rPr>
        <w:t>zabezpečiť, aby bol k výrobkom dodaný návod na použitie a bezpečnostné pokyny v štátnom jazyku, ktoré sú jednoznačné a zrozumiteľné pre spotrebiteľa alebo iného koncového používateľa,</w:t>
      </w:r>
    </w:p>
    <w:p w:rsidR="005D35CB" w:rsidRPr="00714B44" w:rsidRDefault="005D35CB" w:rsidP="00714B44">
      <w:pPr>
        <w:pStyle w:val="Odsekzoznamu"/>
        <w:numPr>
          <w:ilvl w:val="0"/>
          <w:numId w:val="21"/>
        </w:numPr>
        <w:spacing w:after="0" w:line="240" w:lineRule="auto"/>
        <w:ind w:right="4"/>
        <w:jc w:val="both"/>
        <w:rPr>
          <w:rFonts w:ascii="Times New Roman" w:hAnsi="Times New Roman" w:cs="Times New Roman"/>
          <w:sz w:val="24"/>
          <w:szCs w:val="24"/>
        </w:rPr>
      </w:pPr>
      <w:r w:rsidRPr="00714B44">
        <w:rPr>
          <w:rFonts w:ascii="Times New Roman" w:hAnsi="Times New Roman" w:cs="Times New Roman"/>
          <w:sz w:val="24"/>
          <w:szCs w:val="24"/>
        </w:rPr>
        <w:t>bezodkladne prijať nápravné opatrenia potrebné na dosiahnutie zhody tohto výrobku s príslušnými požiadavkami alebo v prípade potreby jeho stiahnutie z trhu, ak sa dôvodne domnieva alebo má dôvod domnievať sa, že výrobok, ktorý uviedol na trh, nie je v zhode s týmto zákonom, ak výrobok nie je v súlade s požiadavkami na prístupnosť ustanovenými v tomto zákone, výrobca o tom bezodkladne informuje príslušný orgán dozoru, pričom uvedie podrobnosti, najmä dôvody, na základe ktorých výrobok nie je v súlade, a prijaté nápravné opatrenia, v takýchto prípadoch výrobca vedie register výrobkov, ktoré nie sú v súlade s uplatniteľnými požiadavkami na prístupnosť, a súvisiacich sťažností,</w:t>
      </w:r>
    </w:p>
    <w:p w:rsidR="005D35CB" w:rsidRDefault="005D35CB" w:rsidP="00714B44">
      <w:pPr>
        <w:pStyle w:val="Odsekzoznamu"/>
        <w:numPr>
          <w:ilvl w:val="0"/>
          <w:numId w:val="21"/>
        </w:numPr>
        <w:spacing w:after="0" w:line="240" w:lineRule="auto"/>
        <w:ind w:right="4"/>
        <w:jc w:val="both"/>
        <w:rPr>
          <w:rFonts w:ascii="Times New Roman" w:hAnsi="Times New Roman" w:cs="Times New Roman"/>
          <w:sz w:val="24"/>
          <w:szCs w:val="24"/>
        </w:rPr>
      </w:pPr>
      <w:r w:rsidRPr="00714B44">
        <w:rPr>
          <w:rFonts w:ascii="Times New Roman" w:hAnsi="Times New Roman" w:cs="Times New Roman"/>
          <w:sz w:val="24"/>
          <w:szCs w:val="24"/>
        </w:rPr>
        <w:t>na základe odôvodnenej žiadosti príslušného orgánu dozoru poskytnúť všetky informácie a dokumentáciu potrebnú na preukázanie zhody výrobku a spolupracovať pri každom opatrení prijatom s cieľom odstrániť nesúlad s uplatniteľnými požiadavkami na prístupnosť v prípade výrobkov, ktoré uviedol na trh, a to najmä zosúladením výrobkov s uplatniteľnými požiadavkami na prístupnosť.</w:t>
      </w:r>
    </w:p>
    <w:p w:rsidR="003F5CE5" w:rsidRPr="00714B44" w:rsidRDefault="003F5CE5" w:rsidP="003F5CE5">
      <w:pPr>
        <w:pStyle w:val="Odsekzoznamu"/>
        <w:spacing w:after="0" w:line="240" w:lineRule="auto"/>
        <w:ind w:left="820" w:right="4"/>
        <w:jc w:val="both"/>
        <w:rPr>
          <w:rFonts w:ascii="Times New Roman" w:hAnsi="Times New Roman" w:cs="Times New Roman"/>
          <w:sz w:val="24"/>
          <w:szCs w:val="24"/>
        </w:rPr>
      </w:pPr>
    </w:p>
    <w:p w:rsidR="00E76529" w:rsidRPr="00714B44" w:rsidRDefault="00634F5C" w:rsidP="00714B44">
      <w:pPr>
        <w:pStyle w:val="Odsekzoznamu"/>
        <w:numPr>
          <w:ilvl w:val="0"/>
          <w:numId w:val="19"/>
        </w:numPr>
        <w:spacing w:after="0" w:line="240" w:lineRule="auto"/>
        <w:ind w:left="426" w:right="4"/>
        <w:jc w:val="both"/>
        <w:rPr>
          <w:rFonts w:ascii="Times New Roman" w:hAnsi="Times New Roman" w:cs="Times New Roman"/>
          <w:sz w:val="24"/>
          <w:szCs w:val="24"/>
        </w:rPr>
      </w:pPr>
      <w:r w:rsidRPr="00714B44">
        <w:rPr>
          <w:rFonts w:ascii="Times New Roman" w:eastAsia="Calibri" w:hAnsi="Times New Roman" w:cs="Times New Roman"/>
          <w:sz w:val="24"/>
          <w:szCs w:val="24"/>
        </w:rPr>
        <w:t>V súlade s § 5 ods. 1 písm. r) zákona sa ustanovuje, že</w:t>
      </w:r>
    </w:p>
    <w:p w:rsidR="00E76529" w:rsidRPr="00714B44" w:rsidRDefault="00634F5C" w:rsidP="00714B44">
      <w:pPr>
        <w:pStyle w:val="Odsekzoznamu"/>
        <w:numPr>
          <w:ilvl w:val="0"/>
          <w:numId w:val="22"/>
        </w:numPr>
        <w:spacing w:after="0" w:line="240" w:lineRule="auto"/>
        <w:ind w:right="4"/>
        <w:jc w:val="both"/>
        <w:rPr>
          <w:rFonts w:ascii="Times New Roman" w:hAnsi="Times New Roman" w:cs="Times New Roman"/>
          <w:sz w:val="24"/>
          <w:szCs w:val="24"/>
        </w:rPr>
      </w:pPr>
      <w:r w:rsidRPr="00714B44">
        <w:rPr>
          <w:rFonts w:ascii="Times New Roman" w:eastAsia="Calibri" w:hAnsi="Times New Roman" w:cs="Times New Roman"/>
          <w:sz w:val="24"/>
          <w:szCs w:val="24"/>
        </w:rPr>
        <w:lastRenderedPageBreak/>
        <w:t xml:space="preserve">ak výrobca ani splnomocnený zástupca výrobcu nemá sídlo v členskom štáte Európskej únie alebo v štáte, ktorý je zmluvnou stranou Dohody o Európskom hospodárskom priestore (ďalej len „členský štát“), povinnosti podľa tohto nariadenia vlády plní osoba, ktorá uvedie </w:t>
      </w:r>
      <w:r w:rsidR="00D74E64" w:rsidRPr="00714B44">
        <w:rPr>
          <w:rFonts w:ascii="Times New Roman" w:eastAsia="Calibri" w:hAnsi="Times New Roman" w:cs="Times New Roman"/>
          <w:sz w:val="24"/>
          <w:szCs w:val="24"/>
        </w:rPr>
        <w:t>výrobok</w:t>
      </w:r>
      <w:r w:rsidR="008C7CBE" w:rsidRPr="00714B44">
        <w:rPr>
          <w:rFonts w:ascii="Times New Roman" w:eastAsia="Calibri" w:hAnsi="Times New Roman" w:cs="Times New Roman"/>
          <w:sz w:val="24"/>
          <w:szCs w:val="24"/>
        </w:rPr>
        <w:t xml:space="preserve"> </w:t>
      </w:r>
      <w:r w:rsidRPr="00714B44">
        <w:rPr>
          <w:rFonts w:ascii="Times New Roman" w:eastAsia="Calibri" w:hAnsi="Times New Roman" w:cs="Times New Roman"/>
          <w:sz w:val="24"/>
          <w:szCs w:val="24"/>
        </w:rPr>
        <w:t xml:space="preserve">na trh alebo </w:t>
      </w:r>
      <w:r w:rsidR="00D74E64" w:rsidRPr="00714B44">
        <w:rPr>
          <w:rFonts w:ascii="Times New Roman" w:eastAsia="Calibri" w:hAnsi="Times New Roman" w:cs="Times New Roman"/>
          <w:sz w:val="24"/>
          <w:szCs w:val="24"/>
        </w:rPr>
        <w:t>výrobok</w:t>
      </w:r>
      <w:r w:rsidRPr="00714B44">
        <w:rPr>
          <w:rFonts w:ascii="Times New Roman" w:eastAsia="Calibri" w:hAnsi="Times New Roman" w:cs="Times New Roman"/>
          <w:sz w:val="24"/>
          <w:szCs w:val="24"/>
        </w:rPr>
        <w:t xml:space="preserve"> uvedie do prevádzky,</w:t>
      </w:r>
    </w:p>
    <w:p w:rsidR="00E76529" w:rsidRPr="00714B44" w:rsidRDefault="00634F5C" w:rsidP="00714B44">
      <w:pPr>
        <w:pStyle w:val="Odsekzoznamu"/>
        <w:numPr>
          <w:ilvl w:val="0"/>
          <w:numId w:val="22"/>
        </w:numPr>
        <w:spacing w:after="0" w:line="240" w:lineRule="auto"/>
        <w:ind w:right="4"/>
        <w:jc w:val="both"/>
        <w:rPr>
          <w:rFonts w:ascii="Times New Roman" w:hAnsi="Times New Roman" w:cs="Times New Roman"/>
          <w:sz w:val="24"/>
          <w:szCs w:val="24"/>
        </w:rPr>
      </w:pPr>
      <w:r w:rsidRPr="00714B44">
        <w:rPr>
          <w:rFonts w:ascii="Times New Roman" w:eastAsia="Calibri" w:hAnsi="Times New Roman" w:cs="Times New Roman"/>
          <w:sz w:val="24"/>
          <w:szCs w:val="24"/>
        </w:rPr>
        <w:t xml:space="preserve">výrobca poskytne na základe odôvodnenej žiadosti Európskej komisie alebo členského štátu všetky požadované informácie použité počas posudzovania zhody, ktoré sa týkajú </w:t>
      </w:r>
      <w:r w:rsidR="00D74E64" w:rsidRPr="00714B44">
        <w:rPr>
          <w:rFonts w:ascii="Times New Roman" w:eastAsia="Calibri" w:hAnsi="Times New Roman" w:cs="Times New Roman"/>
          <w:sz w:val="24"/>
          <w:szCs w:val="24"/>
        </w:rPr>
        <w:t>výrobku</w:t>
      </w:r>
      <w:r w:rsidRPr="00714B44">
        <w:rPr>
          <w:rFonts w:ascii="Times New Roman" w:eastAsia="Calibri" w:hAnsi="Times New Roman" w:cs="Times New Roman"/>
          <w:sz w:val="24"/>
          <w:szCs w:val="24"/>
        </w:rPr>
        <w:t>.</w:t>
      </w:r>
    </w:p>
    <w:p w:rsidR="003F5CE5" w:rsidRDefault="003F5CE5" w:rsidP="00714B44">
      <w:pPr>
        <w:spacing w:after="0" w:line="240" w:lineRule="auto"/>
        <w:ind w:left="100" w:right="90"/>
        <w:jc w:val="center"/>
        <w:rPr>
          <w:rFonts w:eastAsia="Calibri"/>
          <w:b/>
          <w:sz w:val="24"/>
          <w:szCs w:val="24"/>
        </w:rPr>
      </w:pPr>
    </w:p>
    <w:p w:rsidR="00E76529" w:rsidRPr="00714B44" w:rsidRDefault="00634F5C" w:rsidP="00714B44">
      <w:pPr>
        <w:spacing w:after="0" w:line="240" w:lineRule="auto"/>
        <w:ind w:left="100" w:right="90"/>
        <w:jc w:val="center"/>
        <w:rPr>
          <w:sz w:val="24"/>
          <w:szCs w:val="24"/>
        </w:rPr>
      </w:pPr>
      <w:r w:rsidRPr="00714B44">
        <w:rPr>
          <w:rFonts w:eastAsia="Calibri"/>
          <w:b/>
          <w:sz w:val="24"/>
          <w:szCs w:val="24"/>
        </w:rPr>
        <w:t>§ 5</w:t>
      </w:r>
    </w:p>
    <w:p w:rsidR="00E76529" w:rsidRDefault="00634F5C"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Povinnosti splnomocneného zástupcu výrobcu</w:t>
      </w:r>
    </w:p>
    <w:p w:rsidR="003F5CE5" w:rsidRPr="003F5CE5" w:rsidRDefault="003F5CE5" w:rsidP="003F5CE5"/>
    <w:p w:rsidR="00E76529" w:rsidRPr="003F5CE5" w:rsidRDefault="00634F5C" w:rsidP="00714B44">
      <w:pPr>
        <w:pStyle w:val="Odsekzoznamu"/>
        <w:numPr>
          <w:ilvl w:val="0"/>
          <w:numId w:val="23"/>
        </w:numPr>
        <w:spacing w:after="0" w:line="240" w:lineRule="auto"/>
        <w:ind w:left="426" w:right="4"/>
        <w:jc w:val="both"/>
        <w:rPr>
          <w:rFonts w:ascii="Times New Roman" w:hAnsi="Times New Roman" w:cs="Times New Roman"/>
          <w:sz w:val="24"/>
          <w:szCs w:val="24"/>
        </w:rPr>
      </w:pPr>
      <w:r w:rsidRPr="00714B44">
        <w:rPr>
          <w:rFonts w:ascii="Times New Roman" w:eastAsia="Calibri" w:hAnsi="Times New Roman" w:cs="Times New Roman"/>
          <w:sz w:val="24"/>
          <w:szCs w:val="24"/>
        </w:rPr>
        <w:t>Výrobca môže písomným splnomocnením určiť splnomocneného zástupcu na plnenie povinností v rozsahu povinností ustanovených v § 4 ods. 1.</w:t>
      </w:r>
    </w:p>
    <w:p w:rsidR="003F5CE5" w:rsidRPr="00714B44" w:rsidRDefault="003F5CE5" w:rsidP="003F5CE5">
      <w:pPr>
        <w:pStyle w:val="Odsekzoznamu"/>
        <w:spacing w:after="0" w:line="240" w:lineRule="auto"/>
        <w:ind w:left="426" w:right="4"/>
        <w:jc w:val="both"/>
        <w:rPr>
          <w:rFonts w:ascii="Times New Roman" w:hAnsi="Times New Roman" w:cs="Times New Roman"/>
          <w:sz w:val="24"/>
          <w:szCs w:val="24"/>
        </w:rPr>
      </w:pPr>
    </w:p>
    <w:p w:rsidR="00E76529" w:rsidRPr="00714B44" w:rsidRDefault="00634F5C" w:rsidP="00714B44">
      <w:pPr>
        <w:pStyle w:val="Odsekzoznamu"/>
        <w:numPr>
          <w:ilvl w:val="0"/>
          <w:numId w:val="23"/>
        </w:numPr>
        <w:spacing w:after="0" w:line="240" w:lineRule="auto"/>
        <w:ind w:left="426" w:right="4"/>
        <w:jc w:val="both"/>
        <w:rPr>
          <w:rFonts w:ascii="Times New Roman" w:hAnsi="Times New Roman" w:cs="Times New Roman"/>
          <w:sz w:val="24"/>
          <w:szCs w:val="24"/>
        </w:rPr>
      </w:pPr>
      <w:r w:rsidRPr="00714B44">
        <w:rPr>
          <w:rFonts w:ascii="Times New Roman" w:eastAsia="Calibri" w:hAnsi="Times New Roman" w:cs="Times New Roman"/>
          <w:sz w:val="24"/>
          <w:szCs w:val="24"/>
        </w:rPr>
        <w:t>V súlade s § 6 ods. 5 zákona sa ustanovuje, že povinnosť splnomocneného zástupcu výrobcu podľa § 6 ods. 3 a 4 zákona sa na splnomocneného zástupcu výrobcu podľa tohto nariadenia vlády nevzťahuje.</w:t>
      </w:r>
    </w:p>
    <w:p w:rsidR="00E76529" w:rsidRPr="00714B44" w:rsidRDefault="00634F5C" w:rsidP="00714B44">
      <w:pPr>
        <w:spacing w:after="0" w:line="240" w:lineRule="auto"/>
        <w:ind w:left="100" w:right="90"/>
        <w:jc w:val="center"/>
        <w:rPr>
          <w:rFonts w:eastAsia="Calibri"/>
          <w:b/>
          <w:sz w:val="24"/>
          <w:szCs w:val="24"/>
        </w:rPr>
      </w:pPr>
      <w:r w:rsidRPr="00714B44">
        <w:rPr>
          <w:rFonts w:eastAsia="Calibri"/>
          <w:b/>
          <w:sz w:val="24"/>
          <w:szCs w:val="24"/>
        </w:rPr>
        <w:t>§ 6</w:t>
      </w:r>
    </w:p>
    <w:p w:rsidR="007961EC" w:rsidRPr="00714B44" w:rsidRDefault="007961EC" w:rsidP="00714B44">
      <w:pPr>
        <w:spacing w:after="0" w:line="240" w:lineRule="auto"/>
        <w:ind w:left="100" w:right="90"/>
        <w:jc w:val="center"/>
        <w:rPr>
          <w:rFonts w:eastAsia="Calibri"/>
          <w:b/>
          <w:sz w:val="24"/>
          <w:szCs w:val="24"/>
        </w:rPr>
      </w:pPr>
      <w:r w:rsidRPr="00714B44">
        <w:rPr>
          <w:rFonts w:eastAsia="Calibri"/>
          <w:b/>
          <w:sz w:val="24"/>
          <w:szCs w:val="24"/>
        </w:rPr>
        <w:t>Povinnosti dovozcu</w:t>
      </w:r>
    </w:p>
    <w:p w:rsidR="004A37F2" w:rsidRPr="00714B44" w:rsidRDefault="004A37F2" w:rsidP="00714B44">
      <w:pPr>
        <w:spacing w:after="0" w:line="240" w:lineRule="auto"/>
        <w:ind w:left="100" w:right="90"/>
        <w:jc w:val="center"/>
        <w:rPr>
          <w:rFonts w:eastAsia="Calibri"/>
          <w:b/>
          <w:sz w:val="24"/>
          <w:szCs w:val="24"/>
        </w:rPr>
      </w:pPr>
    </w:p>
    <w:p w:rsidR="007961EC" w:rsidRPr="00714B44" w:rsidRDefault="007961EC" w:rsidP="00714B44">
      <w:pPr>
        <w:spacing w:after="0" w:line="240" w:lineRule="auto"/>
        <w:ind w:left="100" w:right="90"/>
        <w:rPr>
          <w:rFonts w:eastAsia="Calibri"/>
          <w:sz w:val="24"/>
          <w:szCs w:val="24"/>
        </w:rPr>
      </w:pPr>
      <w:r w:rsidRPr="00714B44">
        <w:rPr>
          <w:rFonts w:eastAsia="Calibri"/>
          <w:sz w:val="24"/>
          <w:szCs w:val="24"/>
        </w:rPr>
        <w:t>Dovozca je povinný uchovávať pre orgán dohľadu nad určenými výrobkami počas piatich rokov od uvedenia určeného výrobku na trh kópiu vyhlásenia o zhode, a na žiadosť sprístupniť orgánu dohľadu nad určenými výrobkami technickú dokumentáciu k určenému výrobku,</w:t>
      </w:r>
    </w:p>
    <w:p w:rsidR="003F5CE5" w:rsidRDefault="003F5CE5" w:rsidP="00714B44">
      <w:pPr>
        <w:spacing w:after="0" w:line="240" w:lineRule="auto"/>
        <w:ind w:left="100" w:right="90"/>
        <w:jc w:val="center"/>
        <w:rPr>
          <w:rFonts w:eastAsia="Calibri"/>
          <w:b/>
          <w:sz w:val="24"/>
          <w:szCs w:val="24"/>
        </w:rPr>
      </w:pPr>
    </w:p>
    <w:p w:rsidR="007961EC" w:rsidRPr="00714B44" w:rsidRDefault="007961EC" w:rsidP="00714B44">
      <w:pPr>
        <w:spacing w:after="0" w:line="240" w:lineRule="auto"/>
        <w:ind w:left="100" w:right="90"/>
        <w:jc w:val="center"/>
        <w:rPr>
          <w:sz w:val="24"/>
          <w:szCs w:val="24"/>
        </w:rPr>
      </w:pPr>
      <w:r w:rsidRPr="00714B44">
        <w:rPr>
          <w:rFonts w:eastAsia="Calibri"/>
          <w:b/>
          <w:sz w:val="24"/>
          <w:szCs w:val="24"/>
        </w:rPr>
        <w:t>§</w:t>
      </w:r>
      <w:r w:rsidR="003F5CE5">
        <w:rPr>
          <w:rFonts w:eastAsia="Calibri"/>
          <w:b/>
          <w:sz w:val="24"/>
          <w:szCs w:val="24"/>
        </w:rPr>
        <w:t xml:space="preserve"> </w:t>
      </w:r>
      <w:r w:rsidRPr="00714B44">
        <w:rPr>
          <w:rFonts w:eastAsia="Calibri"/>
          <w:b/>
          <w:sz w:val="24"/>
          <w:szCs w:val="24"/>
        </w:rPr>
        <w:t>7</w:t>
      </w:r>
    </w:p>
    <w:p w:rsidR="00E76529" w:rsidRDefault="00634F5C"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Predpoklad zhody</w:t>
      </w:r>
    </w:p>
    <w:p w:rsidR="003F5CE5" w:rsidRPr="003F5CE5" w:rsidRDefault="003F5CE5" w:rsidP="003F5CE5"/>
    <w:p w:rsidR="00E76529" w:rsidRPr="00714B44" w:rsidRDefault="00634F5C" w:rsidP="003F5CE5">
      <w:pPr>
        <w:spacing w:after="0" w:line="240" w:lineRule="auto"/>
        <w:ind w:left="100" w:right="90"/>
        <w:rPr>
          <w:sz w:val="24"/>
          <w:szCs w:val="24"/>
        </w:rPr>
      </w:pPr>
      <w:r w:rsidRPr="00714B44">
        <w:rPr>
          <w:rFonts w:eastAsia="Calibri"/>
          <w:sz w:val="24"/>
          <w:szCs w:val="24"/>
        </w:rPr>
        <w:t xml:space="preserve">Ak je na </w:t>
      </w:r>
      <w:r w:rsidR="007961EC" w:rsidRPr="00714B44">
        <w:rPr>
          <w:rFonts w:eastAsia="Calibri"/>
          <w:sz w:val="24"/>
          <w:szCs w:val="24"/>
        </w:rPr>
        <w:t>výrobku</w:t>
      </w:r>
      <w:r w:rsidRPr="00714B44">
        <w:rPr>
          <w:rFonts w:eastAsia="Calibri"/>
          <w:sz w:val="24"/>
          <w:szCs w:val="24"/>
        </w:rPr>
        <w:t xml:space="preserve"> umiestnené označenie CE a je vydané ES vyhlásenie o zhode </w:t>
      </w:r>
      <w:r w:rsidR="007961EC" w:rsidRPr="00714B44">
        <w:rPr>
          <w:rFonts w:eastAsia="Calibri"/>
          <w:sz w:val="24"/>
          <w:szCs w:val="24"/>
        </w:rPr>
        <w:t>výrobku</w:t>
      </w:r>
      <w:r w:rsidRPr="00714B44">
        <w:rPr>
          <w:rFonts w:eastAsia="Calibri"/>
          <w:sz w:val="24"/>
          <w:szCs w:val="24"/>
        </w:rPr>
        <w:t xml:space="preserve">, považuje sa za </w:t>
      </w:r>
      <w:r w:rsidR="007961EC" w:rsidRPr="00714B44">
        <w:rPr>
          <w:rFonts w:eastAsia="Calibri"/>
          <w:sz w:val="24"/>
          <w:szCs w:val="24"/>
        </w:rPr>
        <w:t>výrobok, ktorý</w:t>
      </w:r>
      <w:r w:rsidRPr="00714B44">
        <w:rPr>
          <w:rFonts w:eastAsia="Calibri"/>
          <w:sz w:val="24"/>
          <w:szCs w:val="24"/>
        </w:rPr>
        <w:t xml:space="preserve"> </w:t>
      </w:r>
      <w:r w:rsidR="007961EC" w:rsidRPr="00714B44">
        <w:rPr>
          <w:rFonts w:eastAsia="Calibri"/>
          <w:sz w:val="24"/>
          <w:szCs w:val="24"/>
        </w:rPr>
        <w:t>s</w:t>
      </w:r>
      <w:r w:rsidRPr="00714B44">
        <w:rPr>
          <w:rFonts w:eastAsia="Calibri"/>
          <w:sz w:val="24"/>
          <w:szCs w:val="24"/>
        </w:rPr>
        <w:t>pĺňa požiadavky podľa tohto nariadenia vlády.</w:t>
      </w:r>
    </w:p>
    <w:p w:rsidR="003F5CE5" w:rsidRDefault="003F5CE5" w:rsidP="00714B44">
      <w:pPr>
        <w:spacing w:after="0" w:line="240" w:lineRule="auto"/>
        <w:ind w:left="100" w:right="90"/>
        <w:jc w:val="center"/>
        <w:rPr>
          <w:rFonts w:eastAsia="Calibri"/>
          <w:b/>
          <w:sz w:val="24"/>
          <w:szCs w:val="24"/>
        </w:rPr>
      </w:pPr>
    </w:p>
    <w:p w:rsidR="00E76529" w:rsidRPr="00714B44" w:rsidRDefault="00634F5C" w:rsidP="00714B44">
      <w:pPr>
        <w:spacing w:after="0" w:line="240" w:lineRule="auto"/>
        <w:ind w:left="100" w:right="90"/>
        <w:jc w:val="center"/>
        <w:rPr>
          <w:sz w:val="24"/>
          <w:szCs w:val="24"/>
        </w:rPr>
      </w:pPr>
      <w:r w:rsidRPr="00714B44">
        <w:rPr>
          <w:rFonts w:eastAsia="Calibri"/>
          <w:b/>
          <w:sz w:val="24"/>
          <w:szCs w:val="24"/>
        </w:rPr>
        <w:t>§ 8</w:t>
      </w:r>
    </w:p>
    <w:p w:rsidR="00E76529" w:rsidRDefault="00FB79D4"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 xml:space="preserve">EÚ </w:t>
      </w:r>
      <w:r w:rsidR="00634F5C" w:rsidRPr="00714B44">
        <w:rPr>
          <w:rFonts w:ascii="Times New Roman" w:hAnsi="Times New Roman" w:cs="Times New Roman"/>
          <w:sz w:val="24"/>
          <w:szCs w:val="24"/>
        </w:rPr>
        <w:t>vyhlásenie o</w:t>
      </w:r>
      <w:r w:rsidR="003F5CE5">
        <w:rPr>
          <w:rFonts w:ascii="Times New Roman" w:hAnsi="Times New Roman" w:cs="Times New Roman"/>
          <w:sz w:val="24"/>
          <w:szCs w:val="24"/>
        </w:rPr>
        <w:t> </w:t>
      </w:r>
      <w:r w:rsidR="00634F5C" w:rsidRPr="00714B44">
        <w:rPr>
          <w:rFonts w:ascii="Times New Roman" w:hAnsi="Times New Roman" w:cs="Times New Roman"/>
          <w:sz w:val="24"/>
          <w:szCs w:val="24"/>
        </w:rPr>
        <w:t>zhode</w:t>
      </w:r>
    </w:p>
    <w:p w:rsidR="003F5CE5" w:rsidRPr="003F5CE5" w:rsidRDefault="003F5CE5" w:rsidP="003F5CE5"/>
    <w:p w:rsidR="00E76529" w:rsidRPr="00714B44" w:rsidRDefault="00634F5C" w:rsidP="00714B44">
      <w:pPr>
        <w:spacing w:after="0" w:line="240" w:lineRule="auto"/>
        <w:ind w:left="0" w:right="4" w:firstLine="0"/>
        <w:rPr>
          <w:sz w:val="24"/>
          <w:szCs w:val="24"/>
        </w:rPr>
      </w:pPr>
      <w:r w:rsidRPr="00714B44">
        <w:rPr>
          <w:rFonts w:eastAsia="Calibri"/>
          <w:sz w:val="24"/>
          <w:szCs w:val="24"/>
        </w:rPr>
        <w:t xml:space="preserve">Výrobca alebo splnomocnený zástupca výrobcu vydá </w:t>
      </w:r>
      <w:r w:rsidR="00FB79D4" w:rsidRPr="00714B44">
        <w:rPr>
          <w:rFonts w:eastAsia="Calibri"/>
          <w:sz w:val="24"/>
          <w:szCs w:val="24"/>
        </w:rPr>
        <w:t xml:space="preserve">EÚ </w:t>
      </w:r>
      <w:r w:rsidRPr="00714B44">
        <w:rPr>
          <w:rFonts w:eastAsia="Calibri"/>
          <w:sz w:val="24"/>
          <w:szCs w:val="24"/>
        </w:rPr>
        <w:t>vyhlásenie o zhode podľa § 23 zákona.</w:t>
      </w:r>
    </w:p>
    <w:p w:rsidR="005A091F" w:rsidRPr="00714B44" w:rsidRDefault="005A091F" w:rsidP="00714B44">
      <w:pPr>
        <w:spacing w:after="0" w:line="240" w:lineRule="auto"/>
        <w:ind w:left="100" w:right="90"/>
        <w:jc w:val="center"/>
        <w:rPr>
          <w:rFonts w:eastAsia="Calibri"/>
          <w:b/>
          <w:sz w:val="24"/>
          <w:szCs w:val="24"/>
        </w:rPr>
      </w:pPr>
    </w:p>
    <w:p w:rsidR="003F5CE5" w:rsidRDefault="003F5CE5" w:rsidP="00714B44">
      <w:pPr>
        <w:spacing w:after="0" w:line="240" w:lineRule="auto"/>
        <w:ind w:left="100" w:right="90"/>
        <w:jc w:val="center"/>
        <w:rPr>
          <w:rFonts w:eastAsia="Calibri"/>
          <w:b/>
          <w:sz w:val="24"/>
          <w:szCs w:val="24"/>
        </w:rPr>
      </w:pPr>
    </w:p>
    <w:p w:rsidR="003F5CE5" w:rsidRDefault="003F5CE5" w:rsidP="00714B44">
      <w:pPr>
        <w:spacing w:after="0" w:line="240" w:lineRule="auto"/>
        <w:ind w:left="100" w:right="90"/>
        <w:jc w:val="center"/>
        <w:rPr>
          <w:rFonts w:eastAsia="Calibri"/>
          <w:b/>
          <w:sz w:val="24"/>
          <w:szCs w:val="24"/>
        </w:rPr>
      </w:pPr>
    </w:p>
    <w:p w:rsidR="003F5CE5" w:rsidRDefault="003F5CE5" w:rsidP="00714B44">
      <w:pPr>
        <w:spacing w:after="0" w:line="240" w:lineRule="auto"/>
        <w:ind w:left="100" w:right="90"/>
        <w:jc w:val="center"/>
        <w:rPr>
          <w:rFonts w:eastAsia="Calibri"/>
          <w:b/>
          <w:sz w:val="24"/>
          <w:szCs w:val="24"/>
        </w:rPr>
      </w:pPr>
    </w:p>
    <w:p w:rsidR="003F5CE5" w:rsidRDefault="003F5CE5" w:rsidP="00714B44">
      <w:pPr>
        <w:spacing w:after="0" w:line="240" w:lineRule="auto"/>
        <w:ind w:left="100" w:right="90"/>
        <w:jc w:val="center"/>
        <w:rPr>
          <w:rFonts w:eastAsia="Calibri"/>
          <w:b/>
          <w:sz w:val="24"/>
          <w:szCs w:val="24"/>
        </w:rPr>
      </w:pPr>
    </w:p>
    <w:p w:rsidR="003F5CE5" w:rsidRDefault="003F5CE5" w:rsidP="00714B44">
      <w:pPr>
        <w:spacing w:after="0" w:line="240" w:lineRule="auto"/>
        <w:ind w:left="100" w:right="90"/>
        <w:jc w:val="center"/>
        <w:rPr>
          <w:rFonts w:eastAsia="Calibri"/>
          <w:b/>
          <w:sz w:val="24"/>
          <w:szCs w:val="24"/>
        </w:rPr>
      </w:pPr>
    </w:p>
    <w:p w:rsidR="00E76529" w:rsidRPr="00714B44" w:rsidRDefault="00634F5C" w:rsidP="00714B44">
      <w:pPr>
        <w:spacing w:after="0" w:line="240" w:lineRule="auto"/>
        <w:ind w:left="100" w:right="90"/>
        <w:jc w:val="center"/>
        <w:rPr>
          <w:sz w:val="24"/>
          <w:szCs w:val="24"/>
        </w:rPr>
      </w:pPr>
      <w:r w:rsidRPr="00714B44">
        <w:rPr>
          <w:rFonts w:eastAsia="Calibri"/>
          <w:b/>
          <w:sz w:val="24"/>
          <w:szCs w:val="24"/>
        </w:rPr>
        <w:t>§ 9</w:t>
      </w:r>
    </w:p>
    <w:p w:rsidR="00E76529" w:rsidRDefault="00634F5C"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 xml:space="preserve">Označenie CE </w:t>
      </w:r>
    </w:p>
    <w:p w:rsidR="003F5CE5" w:rsidRPr="003F5CE5" w:rsidRDefault="003F5CE5" w:rsidP="003F5CE5"/>
    <w:p w:rsidR="00E76529" w:rsidRPr="00714B44" w:rsidRDefault="00F11DC1" w:rsidP="00714B44">
      <w:pPr>
        <w:spacing w:after="0" w:line="240" w:lineRule="auto"/>
        <w:ind w:left="227" w:right="4" w:firstLine="0"/>
        <w:rPr>
          <w:sz w:val="24"/>
          <w:szCs w:val="24"/>
        </w:rPr>
      </w:pPr>
      <w:r w:rsidRPr="00714B44">
        <w:rPr>
          <w:sz w:val="24"/>
          <w:szCs w:val="24"/>
        </w:rPr>
        <w:lastRenderedPageBreak/>
        <w:t>Označenie CE sa na výrobok alebo jeho štítok umiestni viditeľne, čitateľne a nezmazateľne. Ak to povaha výrobku neumožňuje alebo neopodstatňuje, toto označenie sa umiestni na obal a do sprievodnej dokumentácie.</w:t>
      </w:r>
    </w:p>
    <w:p w:rsidR="006959B5" w:rsidRDefault="006959B5" w:rsidP="00714B44">
      <w:pPr>
        <w:spacing w:after="0" w:line="240" w:lineRule="auto"/>
        <w:ind w:left="100" w:right="90"/>
        <w:jc w:val="center"/>
        <w:rPr>
          <w:rFonts w:eastAsia="Calibri"/>
          <w:b/>
          <w:sz w:val="24"/>
          <w:szCs w:val="24"/>
        </w:rPr>
      </w:pPr>
    </w:p>
    <w:p w:rsidR="00E76529" w:rsidRPr="00714B44" w:rsidRDefault="00634F5C" w:rsidP="00714B44">
      <w:pPr>
        <w:spacing w:after="0" w:line="240" w:lineRule="auto"/>
        <w:ind w:left="100" w:right="90"/>
        <w:jc w:val="center"/>
        <w:rPr>
          <w:rFonts w:eastAsia="Calibri"/>
          <w:b/>
          <w:sz w:val="24"/>
          <w:szCs w:val="24"/>
        </w:rPr>
      </w:pPr>
      <w:r w:rsidRPr="00714B44">
        <w:rPr>
          <w:rFonts w:eastAsia="Calibri"/>
          <w:b/>
          <w:sz w:val="24"/>
          <w:szCs w:val="24"/>
        </w:rPr>
        <w:t>§ 10</w:t>
      </w:r>
    </w:p>
    <w:p w:rsidR="00ED5626" w:rsidRDefault="00ED5626" w:rsidP="00714B44">
      <w:pPr>
        <w:spacing w:after="0" w:line="240" w:lineRule="auto"/>
        <w:contextualSpacing/>
        <w:jc w:val="center"/>
        <w:rPr>
          <w:b/>
          <w:sz w:val="24"/>
          <w:szCs w:val="24"/>
        </w:rPr>
      </w:pPr>
      <w:r w:rsidRPr="00714B44">
        <w:rPr>
          <w:b/>
          <w:sz w:val="24"/>
          <w:szCs w:val="24"/>
        </w:rPr>
        <w:t>Zásadná zmena a neprimeraná záťaž</w:t>
      </w:r>
    </w:p>
    <w:p w:rsidR="006959B5" w:rsidRPr="00714B44" w:rsidRDefault="006959B5" w:rsidP="00714B44">
      <w:pPr>
        <w:spacing w:after="0" w:line="240" w:lineRule="auto"/>
        <w:contextualSpacing/>
        <w:jc w:val="center"/>
        <w:rPr>
          <w:b/>
          <w:sz w:val="24"/>
          <w:szCs w:val="24"/>
        </w:rPr>
      </w:pPr>
    </w:p>
    <w:p w:rsidR="00ED5626" w:rsidRPr="00714B44" w:rsidRDefault="00ED5626" w:rsidP="00714B44">
      <w:pPr>
        <w:pStyle w:val="Odsekzoznamu"/>
        <w:numPr>
          <w:ilvl w:val="0"/>
          <w:numId w:val="24"/>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Požiadavky na prístupnosť sa neuplatňujú, ak ich splnenie</w:t>
      </w:r>
    </w:p>
    <w:p w:rsidR="00ED5626" w:rsidRPr="00714B44" w:rsidRDefault="00ED5626" w:rsidP="006959B5">
      <w:pPr>
        <w:pStyle w:val="Odsekzoznamu"/>
        <w:numPr>
          <w:ilvl w:val="0"/>
          <w:numId w:val="25"/>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 xml:space="preserve">vyžaduje významnú zmenu výrobku, ktorá by mala za následok zásadnú zmenu </w:t>
      </w:r>
      <w:r w:rsidR="003F5F00" w:rsidRPr="00714B44">
        <w:rPr>
          <w:rFonts w:ascii="Times New Roman" w:hAnsi="Times New Roman" w:cs="Times New Roman"/>
          <w:sz w:val="24"/>
          <w:szCs w:val="24"/>
        </w:rPr>
        <w:t>jeho</w:t>
      </w:r>
      <w:r w:rsidRPr="00714B44">
        <w:rPr>
          <w:rFonts w:ascii="Times New Roman" w:hAnsi="Times New Roman" w:cs="Times New Roman"/>
          <w:sz w:val="24"/>
          <w:szCs w:val="24"/>
        </w:rPr>
        <w:t xml:space="preserve"> základnej povahy, a</w:t>
      </w:r>
    </w:p>
    <w:p w:rsidR="00ED5626" w:rsidRDefault="00ED5626" w:rsidP="006959B5">
      <w:pPr>
        <w:pStyle w:val="Odsekzoznamu"/>
        <w:numPr>
          <w:ilvl w:val="0"/>
          <w:numId w:val="25"/>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 xml:space="preserve">predstavuje podľa kritérií ustanovených </w:t>
      </w:r>
      <w:r w:rsidR="003F5F00" w:rsidRPr="00714B44">
        <w:rPr>
          <w:rFonts w:ascii="Times New Roman" w:hAnsi="Times New Roman" w:cs="Times New Roman"/>
          <w:sz w:val="24"/>
          <w:szCs w:val="24"/>
        </w:rPr>
        <w:t>prílohe č. 4</w:t>
      </w:r>
      <w:r w:rsidRPr="00714B44">
        <w:rPr>
          <w:rFonts w:ascii="Times New Roman" w:hAnsi="Times New Roman" w:cs="Times New Roman"/>
          <w:sz w:val="24"/>
          <w:szCs w:val="24"/>
        </w:rPr>
        <w:t xml:space="preserve"> neprimeranú záťaž </w:t>
      </w:r>
      <w:r w:rsidR="003F5F00" w:rsidRPr="00714B44">
        <w:rPr>
          <w:rFonts w:ascii="Times New Roman" w:hAnsi="Times New Roman" w:cs="Times New Roman"/>
          <w:sz w:val="24"/>
          <w:szCs w:val="24"/>
        </w:rPr>
        <w:t>výrobcu</w:t>
      </w:r>
      <w:r w:rsidRPr="00714B44">
        <w:rPr>
          <w:rFonts w:ascii="Times New Roman" w:hAnsi="Times New Roman" w:cs="Times New Roman"/>
          <w:sz w:val="24"/>
          <w:szCs w:val="24"/>
        </w:rPr>
        <w:t>.</w:t>
      </w:r>
    </w:p>
    <w:p w:rsidR="006959B5" w:rsidRPr="00714B44" w:rsidRDefault="006959B5" w:rsidP="006959B5">
      <w:pPr>
        <w:pStyle w:val="Odsekzoznamu"/>
        <w:spacing w:after="0" w:line="240" w:lineRule="auto"/>
        <w:ind w:left="993"/>
        <w:jc w:val="both"/>
        <w:rPr>
          <w:rFonts w:ascii="Times New Roman" w:hAnsi="Times New Roman" w:cs="Times New Roman"/>
          <w:sz w:val="24"/>
          <w:szCs w:val="24"/>
        </w:rPr>
      </w:pPr>
    </w:p>
    <w:p w:rsidR="00ED5626" w:rsidRDefault="003F5F00" w:rsidP="00714B44">
      <w:pPr>
        <w:pStyle w:val="Odsekzoznamu"/>
        <w:numPr>
          <w:ilvl w:val="0"/>
          <w:numId w:val="24"/>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Výrobca</w:t>
      </w:r>
      <w:r w:rsidR="00ED5626" w:rsidRPr="00714B44">
        <w:rPr>
          <w:rFonts w:ascii="Times New Roman" w:hAnsi="Times New Roman" w:cs="Times New Roman"/>
          <w:sz w:val="24"/>
          <w:szCs w:val="24"/>
        </w:rPr>
        <w:t xml:space="preserve"> je povinný posúdiť splnenie podmienky podľa odseku 1 a dokumentáciu súvisiacu s posúdením uchovávať päť rokov od posledného poskytnutia služby. Na žiadosť orgánov do</w:t>
      </w:r>
      <w:r w:rsidR="00AD3C06" w:rsidRPr="00714B44">
        <w:rPr>
          <w:rFonts w:ascii="Times New Roman" w:hAnsi="Times New Roman" w:cs="Times New Roman"/>
          <w:sz w:val="24"/>
          <w:szCs w:val="24"/>
        </w:rPr>
        <w:t>hľadu</w:t>
      </w:r>
      <w:r w:rsidR="00ED5626" w:rsidRPr="00714B44">
        <w:rPr>
          <w:rFonts w:ascii="Times New Roman" w:hAnsi="Times New Roman" w:cs="Times New Roman"/>
          <w:sz w:val="24"/>
          <w:szCs w:val="24"/>
        </w:rPr>
        <w:t xml:space="preserve"> poskytne </w:t>
      </w:r>
      <w:r w:rsidRPr="00714B44">
        <w:rPr>
          <w:rFonts w:ascii="Times New Roman" w:hAnsi="Times New Roman" w:cs="Times New Roman"/>
          <w:sz w:val="24"/>
          <w:szCs w:val="24"/>
        </w:rPr>
        <w:t>výrobca</w:t>
      </w:r>
      <w:r w:rsidR="00ED5626" w:rsidRPr="00714B44">
        <w:rPr>
          <w:rFonts w:ascii="Times New Roman" w:hAnsi="Times New Roman" w:cs="Times New Roman"/>
          <w:sz w:val="24"/>
          <w:szCs w:val="24"/>
        </w:rPr>
        <w:t xml:space="preserve"> kópiu dokumentácie podľa prvej vety.</w:t>
      </w:r>
    </w:p>
    <w:p w:rsidR="006959B5" w:rsidRPr="00714B44" w:rsidRDefault="006959B5" w:rsidP="006959B5">
      <w:pPr>
        <w:pStyle w:val="Odsekzoznamu"/>
        <w:spacing w:after="0" w:line="240" w:lineRule="auto"/>
        <w:ind w:left="567"/>
        <w:jc w:val="both"/>
        <w:rPr>
          <w:rFonts w:ascii="Times New Roman" w:hAnsi="Times New Roman" w:cs="Times New Roman"/>
          <w:sz w:val="24"/>
          <w:szCs w:val="24"/>
        </w:rPr>
      </w:pPr>
    </w:p>
    <w:p w:rsidR="00AD3C06" w:rsidRDefault="00AD3C06" w:rsidP="00714B44">
      <w:pPr>
        <w:pStyle w:val="Odsekzoznamu"/>
        <w:numPr>
          <w:ilvl w:val="0"/>
          <w:numId w:val="24"/>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Na mikropodniky, ktoré sa zaoberajú výrobkami, sa nevzťahuje povinnosť dokumentácie ich posúdenia. Na žiadosť orgánu dohľadu však mikropodniky, ktoré sa zaoberajú výrobkami a ktoré sa rozhodli, že sa budú odvolávať na odsek 1, poskytnú orgánu dohľadu informácie relevantné na účely posúdenia uvedeného v odseku 2.</w:t>
      </w:r>
    </w:p>
    <w:p w:rsidR="006959B5" w:rsidRPr="00714B44" w:rsidRDefault="006959B5" w:rsidP="006959B5">
      <w:pPr>
        <w:pStyle w:val="Odsekzoznamu"/>
        <w:spacing w:after="0" w:line="240" w:lineRule="auto"/>
        <w:ind w:left="567"/>
        <w:jc w:val="both"/>
        <w:rPr>
          <w:rFonts w:ascii="Times New Roman" w:hAnsi="Times New Roman" w:cs="Times New Roman"/>
          <w:sz w:val="24"/>
          <w:szCs w:val="24"/>
        </w:rPr>
      </w:pPr>
    </w:p>
    <w:p w:rsidR="00ED5626" w:rsidRDefault="00AD3C06" w:rsidP="00714B44">
      <w:pPr>
        <w:pStyle w:val="Odsekzoznamu"/>
        <w:numPr>
          <w:ilvl w:val="0"/>
          <w:numId w:val="24"/>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Výrobok</w:t>
      </w:r>
      <w:r w:rsidR="00ED5626" w:rsidRPr="00714B44">
        <w:rPr>
          <w:rFonts w:ascii="Times New Roman" w:hAnsi="Times New Roman" w:cs="Times New Roman"/>
          <w:sz w:val="24"/>
          <w:szCs w:val="24"/>
        </w:rPr>
        <w:t>, ktor</w:t>
      </w:r>
      <w:r w:rsidRPr="00714B44">
        <w:rPr>
          <w:rFonts w:ascii="Times New Roman" w:hAnsi="Times New Roman" w:cs="Times New Roman"/>
          <w:sz w:val="24"/>
          <w:szCs w:val="24"/>
        </w:rPr>
        <w:t>ý</w:t>
      </w:r>
      <w:r w:rsidR="00ED5626" w:rsidRPr="00714B44">
        <w:rPr>
          <w:rFonts w:ascii="Times New Roman" w:hAnsi="Times New Roman" w:cs="Times New Roman"/>
          <w:sz w:val="24"/>
          <w:szCs w:val="24"/>
        </w:rPr>
        <w:t xml:space="preserve"> </w:t>
      </w:r>
      <w:r w:rsidRPr="00714B44">
        <w:rPr>
          <w:rFonts w:ascii="Times New Roman" w:hAnsi="Times New Roman" w:cs="Times New Roman"/>
          <w:sz w:val="24"/>
          <w:szCs w:val="24"/>
        </w:rPr>
        <w:t>uvádza na trh výrobca</w:t>
      </w:r>
      <w:r w:rsidR="00ED5626" w:rsidRPr="00714B44">
        <w:rPr>
          <w:rFonts w:ascii="Times New Roman" w:hAnsi="Times New Roman" w:cs="Times New Roman"/>
          <w:sz w:val="24"/>
          <w:szCs w:val="24"/>
        </w:rPr>
        <w:t>, ktorý dostáva finančné prostriedky z iných verejných alebo súkromných zdrojov, ktoré nie sú jeho vlastnými zdrojmi a ktoré sa poskytujú na účely zlepšenia prístupnosti, nespĺňa podmienku podľa odseku 1 písm. b).</w:t>
      </w:r>
    </w:p>
    <w:p w:rsidR="006959B5" w:rsidRDefault="006959B5" w:rsidP="006959B5">
      <w:pPr>
        <w:pStyle w:val="Odsekzoznamu"/>
        <w:spacing w:after="0" w:line="240" w:lineRule="auto"/>
        <w:ind w:left="567"/>
        <w:jc w:val="both"/>
        <w:rPr>
          <w:rFonts w:ascii="Times New Roman" w:hAnsi="Times New Roman" w:cs="Times New Roman"/>
          <w:sz w:val="24"/>
          <w:szCs w:val="24"/>
        </w:rPr>
      </w:pPr>
    </w:p>
    <w:p w:rsidR="00ED5626" w:rsidRPr="00714B44" w:rsidRDefault="00AD3C06" w:rsidP="006959B5">
      <w:pPr>
        <w:pStyle w:val="Odsekzoznamu"/>
        <w:numPr>
          <w:ilvl w:val="0"/>
          <w:numId w:val="24"/>
        </w:numPr>
        <w:spacing w:after="0" w:line="240" w:lineRule="auto"/>
        <w:jc w:val="both"/>
        <w:rPr>
          <w:rFonts w:ascii="Times New Roman" w:hAnsi="Times New Roman" w:cs="Times New Roman"/>
          <w:sz w:val="24"/>
          <w:szCs w:val="24"/>
        </w:rPr>
      </w:pPr>
      <w:r w:rsidRPr="00714B44">
        <w:rPr>
          <w:rFonts w:ascii="Times New Roman" w:hAnsi="Times New Roman" w:cs="Times New Roman"/>
          <w:sz w:val="24"/>
          <w:szCs w:val="24"/>
        </w:rPr>
        <w:t>Výrobca</w:t>
      </w:r>
      <w:r w:rsidR="00ED5626" w:rsidRPr="00714B44">
        <w:rPr>
          <w:rFonts w:ascii="Times New Roman" w:hAnsi="Times New Roman" w:cs="Times New Roman"/>
          <w:sz w:val="24"/>
          <w:szCs w:val="24"/>
        </w:rPr>
        <w:t xml:space="preserve"> zašle informáciu o splnenie podmienky podľa odseku 1 príslušnému orgánu </w:t>
      </w:r>
      <w:r w:rsidRPr="00714B44">
        <w:rPr>
          <w:rFonts w:ascii="Times New Roman" w:hAnsi="Times New Roman" w:cs="Times New Roman"/>
          <w:sz w:val="24"/>
          <w:szCs w:val="24"/>
        </w:rPr>
        <w:t>dohľadu</w:t>
      </w:r>
      <w:r w:rsidR="00ED5626" w:rsidRPr="00714B44">
        <w:rPr>
          <w:rFonts w:ascii="Times New Roman" w:hAnsi="Times New Roman" w:cs="Times New Roman"/>
          <w:sz w:val="24"/>
          <w:szCs w:val="24"/>
        </w:rPr>
        <w:t xml:space="preserve"> v Slovenskej republike alebo v členskom štáte, v ktorom sa </w:t>
      </w:r>
      <w:r w:rsidRPr="00714B44">
        <w:rPr>
          <w:rFonts w:ascii="Times New Roman" w:hAnsi="Times New Roman" w:cs="Times New Roman"/>
          <w:sz w:val="24"/>
          <w:szCs w:val="24"/>
        </w:rPr>
        <w:t>výrobok uvádza na trh</w:t>
      </w:r>
      <w:r w:rsidR="00ED5626" w:rsidRPr="00714B44">
        <w:rPr>
          <w:rFonts w:ascii="Times New Roman" w:hAnsi="Times New Roman" w:cs="Times New Roman"/>
          <w:sz w:val="24"/>
          <w:szCs w:val="24"/>
        </w:rPr>
        <w:t>.</w:t>
      </w:r>
    </w:p>
    <w:p w:rsidR="003F5F00" w:rsidRPr="00714B44" w:rsidRDefault="003F5F00" w:rsidP="00714B44">
      <w:pPr>
        <w:spacing w:after="0" w:line="240" w:lineRule="auto"/>
        <w:ind w:left="100" w:right="90"/>
        <w:jc w:val="center"/>
        <w:rPr>
          <w:sz w:val="24"/>
          <w:szCs w:val="24"/>
        </w:rPr>
      </w:pPr>
    </w:p>
    <w:p w:rsidR="003F5F00" w:rsidRPr="00714B44" w:rsidRDefault="003F5F00" w:rsidP="00714B44">
      <w:pPr>
        <w:spacing w:after="0" w:line="240" w:lineRule="auto"/>
        <w:ind w:left="100" w:right="90"/>
        <w:jc w:val="center"/>
        <w:rPr>
          <w:b/>
          <w:sz w:val="24"/>
          <w:szCs w:val="24"/>
        </w:rPr>
      </w:pPr>
      <w:r w:rsidRPr="00714B44">
        <w:rPr>
          <w:b/>
          <w:sz w:val="24"/>
          <w:szCs w:val="24"/>
        </w:rPr>
        <w:t>§ 11</w:t>
      </w:r>
    </w:p>
    <w:p w:rsidR="00E76529" w:rsidRDefault="00634F5C"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Autorizácia a</w:t>
      </w:r>
      <w:r w:rsidR="006959B5">
        <w:rPr>
          <w:rFonts w:ascii="Times New Roman" w:hAnsi="Times New Roman" w:cs="Times New Roman"/>
          <w:sz w:val="24"/>
          <w:szCs w:val="24"/>
        </w:rPr>
        <w:t> </w:t>
      </w:r>
      <w:r w:rsidRPr="00714B44">
        <w:rPr>
          <w:rFonts w:ascii="Times New Roman" w:hAnsi="Times New Roman" w:cs="Times New Roman"/>
          <w:sz w:val="24"/>
          <w:szCs w:val="24"/>
        </w:rPr>
        <w:t>notifikácia</w:t>
      </w:r>
    </w:p>
    <w:p w:rsidR="006959B5" w:rsidRPr="006959B5" w:rsidRDefault="006959B5" w:rsidP="006959B5"/>
    <w:p w:rsidR="00E76529" w:rsidRPr="00714B44" w:rsidRDefault="00634F5C" w:rsidP="00714B44">
      <w:pPr>
        <w:spacing w:after="0" w:line="240" w:lineRule="auto"/>
        <w:ind w:left="-15" w:right="4" w:firstLine="227"/>
        <w:rPr>
          <w:sz w:val="24"/>
          <w:szCs w:val="24"/>
        </w:rPr>
      </w:pPr>
      <w:r w:rsidRPr="00714B44">
        <w:rPr>
          <w:rFonts w:eastAsia="Calibri"/>
          <w:sz w:val="24"/>
          <w:szCs w:val="24"/>
        </w:rPr>
        <w:t>Na autorizáciu a notifikáciu orgánu posudzovania zhody zariadenia sa vzťahuje § 10 až 21 zákona.</w:t>
      </w:r>
    </w:p>
    <w:p w:rsidR="006959B5" w:rsidRDefault="006959B5" w:rsidP="00714B44">
      <w:pPr>
        <w:spacing w:after="0" w:line="240" w:lineRule="auto"/>
        <w:ind w:left="100" w:right="90"/>
        <w:jc w:val="center"/>
        <w:rPr>
          <w:rFonts w:eastAsia="Calibri"/>
          <w:b/>
          <w:sz w:val="24"/>
          <w:szCs w:val="24"/>
        </w:rPr>
      </w:pPr>
    </w:p>
    <w:p w:rsidR="00E76529" w:rsidRPr="00714B44" w:rsidRDefault="00634F5C" w:rsidP="00714B44">
      <w:pPr>
        <w:spacing w:after="0" w:line="240" w:lineRule="auto"/>
        <w:ind w:left="100" w:right="90"/>
        <w:jc w:val="center"/>
        <w:rPr>
          <w:sz w:val="24"/>
          <w:szCs w:val="24"/>
        </w:rPr>
      </w:pPr>
      <w:r w:rsidRPr="00714B44">
        <w:rPr>
          <w:rFonts w:eastAsia="Calibri"/>
          <w:b/>
          <w:sz w:val="24"/>
          <w:szCs w:val="24"/>
        </w:rPr>
        <w:t>§ 1</w:t>
      </w:r>
      <w:r w:rsidR="003F5F00" w:rsidRPr="00714B44">
        <w:rPr>
          <w:rFonts w:eastAsia="Calibri"/>
          <w:b/>
          <w:sz w:val="24"/>
          <w:szCs w:val="24"/>
        </w:rPr>
        <w:t>2</w:t>
      </w:r>
    </w:p>
    <w:p w:rsidR="00E76529" w:rsidRDefault="00634F5C"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Dohľad nad trhom</w:t>
      </w:r>
    </w:p>
    <w:p w:rsidR="006959B5" w:rsidRPr="006959B5" w:rsidRDefault="006959B5" w:rsidP="006959B5"/>
    <w:p w:rsidR="00FE0611" w:rsidRPr="00714B44" w:rsidRDefault="00634F5C" w:rsidP="00714B44">
      <w:pPr>
        <w:spacing w:after="0" w:line="240" w:lineRule="auto"/>
        <w:ind w:left="3398" w:right="213" w:hanging="3171"/>
        <w:rPr>
          <w:rFonts w:eastAsia="Calibri"/>
          <w:sz w:val="24"/>
          <w:szCs w:val="24"/>
        </w:rPr>
      </w:pPr>
      <w:r w:rsidRPr="00714B44">
        <w:rPr>
          <w:rFonts w:eastAsia="Calibri"/>
          <w:sz w:val="24"/>
          <w:szCs w:val="24"/>
        </w:rPr>
        <w:t xml:space="preserve">Dohľad nad trhom pre zariadenie ustanovuje § 26 písm. b) a f), § 27 a 28 zákona. </w:t>
      </w:r>
    </w:p>
    <w:p w:rsidR="006959B5" w:rsidRDefault="006959B5" w:rsidP="00714B44">
      <w:pPr>
        <w:spacing w:after="0" w:line="240" w:lineRule="auto"/>
        <w:ind w:left="3398" w:right="213" w:hanging="3171"/>
        <w:jc w:val="center"/>
        <w:rPr>
          <w:rFonts w:eastAsia="Calibri"/>
          <w:b/>
          <w:sz w:val="24"/>
          <w:szCs w:val="24"/>
        </w:rPr>
      </w:pPr>
    </w:p>
    <w:p w:rsidR="00E76529" w:rsidRDefault="00634F5C"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 1</w:t>
      </w:r>
      <w:r w:rsidR="003F5F00" w:rsidRPr="00714B44">
        <w:rPr>
          <w:rFonts w:ascii="Times New Roman" w:hAnsi="Times New Roman" w:cs="Times New Roman"/>
          <w:sz w:val="24"/>
          <w:szCs w:val="24"/>
        </w:rPr>
        <w:t>3</w:t>
      </w:r>
    </w:p>
    <w:p w:rsidR="006959B5" w:rsidRPr="00714B44" w:rsidRDefault="006959B5" w:rsidP="006959B5">
      <w:pPr>
        <w:spacing w:after="0" w:line="240" w:lineRule="auto"/>
        <w:ind w:left="3398" w:right="213" w:hanging="3171"/>
        <w:jc w:val="center"/>
        <w:rPr>
          <w:sz w:val="24"/>
          <w:szCs w:val="24"/>
        </w:rPr>
      </w:pPr>
      <w:r w:rsidRPr="00714B44">
        <w:rPr>
          <w:rFonts w:eastAsia="Calibri"/>
          <w:b/>
          <w:sz w:val="24"/>
          <w:szCs w:val="24"/>
        </w:rPr>
        <w:t>Záverečné ustanovenia</w:t>
      </w:r>
    </w:p>
    <w:p w:rsidR="006959B5" w:rsidRDefault="006959B5" w:rsidP="00714B44">
      <w:pPr>
        <w:spacing w:after="0" w:line="240" w:lineRule="auto"/>
        <w:ind w:left="-15" w:right="4" w:firstLine="227"/>
        <w:rPr>
          <w:rFonts w:eastAsia="Calibri"/>
          <w:sz w:val="24"/>
          <w:szCs w:val="24"/>
        </w:rPr>
      </w:pPr>
    </w:p>
    <w:p w:rsidR="00E76529" w:rsidRPr="00714B44" w:rsidRDefault="00634F5C" w:rsidP="00714B44">
      <w:pPr>
        <w:spacing w:after="0" w:line="240" w:lineRule="auto"/>
        <w:ind w:left="-15" w:right="4" w:firstLine="227"/>
        <w:rPr>
          <w:sz w:val="24"/>
          <w:szCs w:val="24"/>
        </w:rPr>
      </w:pPr>
      <w:r w:rsidRPr="00714B44">
        <w:rPr>
          <w:rFonts w:eastAsia="Calibri"/>
          <w:sz w:val="24"/>
          <w:szCs w:val="24"/>
        </w:rPr>
        <w:lastRenderedPageBreak/>
        <w:t xml:space="preserve">Týmto nariadením vlády sa preberajú právne záväzné akty Európskej únie uvedené v prílohe č. </w:t>
      </w:r>
      <w:r w:rsidR="003F5F00" w:rsidRPr="00714B44">
        <w:rPr>
          <w:rFonts w:eastAsia="Calibri"/>
          <w:sz w:val="24"/>
          <w:szCs w:val="24"/>
        </w:rPr>
        <w:t>5</w:t>
      </w:r>
      <w:r w:rsidRPr="00714B44">
        <w:rPr>
          <w:rFonts w:eastAsia="Calibri"/>
          <w:sz w:val="24"/>
          <w:szCs w:val="24"/>
        </w:rPr>
        <w:t>.</w:t>
      </w:r>
    </w:p>
    <w:p w:rsidR="006959B5" w:rsidRDefault="006959B5" w:rsidP="00714B44">
      <w:pPr>
        <w:pStyle w:val="Nadpis1"/>
        <w:spacing w:after="0" w:line="240" w:lineRule="auto"/>
        <w:ind w:left="100" w:right="90"/>
        <w:rPr>
          <w:rFonts w:ascii="Times New Roman" w:hAnsi="Times New Roman" w:cs="Times New Roman"/>
          <w:sz w:val="24"/>
          <w:szCs w:val="24"/>
        </w:rPr>
      </w:pPr>
    </w:p>
    <w:p w:rsidR="00E76529" w:rsidRPr="00714B44" w:rsidRDefault="00634F5C"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 1</w:t>
      </w:r>
      <w:r w:rsidR="003F5F00" w:rsidRPr="00714B44">
        <w:rPr>
          <w:rFonts w:ascii="Times New Roman" w:hAnsi="Times New Roman" w:cs="Times New Roman"/>
          <w:sz w:val="24"/>
          <w:szCs w:val="24"/>
        </w:rPr>
        <w:t>4</w:t>
      </w:r>
    </w:p>
    <w:p w:rsidR="00E76529" w:rsidRPr="00714B44" w:rsidRDefault="00634F5C" w:rsidP="00714B44">
      <w:pPr>
        <w:pStyle w:val="Nadpis1"/>
        <w:spacing w:after="0" w:line="240" w:lineRule="auto"/>
        <w:ind w:left="100" w:right="90"/>
        <w:rPr>
          <w:rFonts w:ascii="Times New Roman" w:hAnsi="Times New Roman" w:cs="Times New Roman"/>
          <w:sz w:val="24"/>
          <w:szCs w:val="24"/>
        </w:rPr>
      </w:pPr>
      <w:r w:rsidRPr="00714B44">
        <w:rPr>
          <w:rFonts w:ascii="Times New Roman" w:hAnsi="Times New Roman" w:cs="Times New Roman"/>
          <w:sz w:val="24"/>
          <w:szCs w:val="24"/>
        </w:rPr>
        <w:t>Účinnosť</w:t>
      </w:r>
    </w:p>
    <w:p w:rsidR="006959B5" w:rsidRDefault="006959B5" w:rsidP="00714B44">
      <w:pPr>
        <w:spacing w:after="0" w:line="240" w:lineRule="auto"/>
        <w:ind w:left="237" w:right="4"/>
        <w:rPr>
          <w:rFonts w:eastAsia="Calibri"/>
          <w:sz w:val="24"/>
          <w:szCs w:val="24"/>
        </w:rPr>
      </w:pPr>
    </w:p>
    <w:p w:rsidR="00E76529" w:rsidRPr="00714B44" w:rsidRDefault="00634F5C" w:rsidP="00714B44">
      <w:pPr>
        <w:spacing w:after="0" w:line="240" w:lineRule="auto"/>
        <w:ind w:left="237" w:right="4"/>
        <w:rPr>
          <w:sz w:val="24"/>
          <w:szCs w:val="24"/>
        </w:rPr>
      </w:pPr>
      <w:r w:rsidRPr="00714B44">
        <w:rPr>
          <w:rFonts w:eastAsia="Calibri"/>
          <w:sz w:val="24"/>
          <w:szCs w:val="24"/>
        </w:rPr>
        <w:t>Toto nariadenie vlády nadobúda účinnosť 2</w:t>
      </w:r>
      <w:r w:rsidR="00F11DC1" w:rsidRPr="00714B44">
        <w:rPr>
          <w:rFonts w:eastAsia="Calibri"/>
          <w:sz w:val="24"/>
          <w:szCs w:val="24"/>
        </w:rPr>
        <w:t>5</w:t>
      </w:r>
      <w:r w:rsidRPr="00714B44">
        <w:rPr>
          <w:rFonts w:eastAsia="Calibri"/>
          <w:sz w:val="24"/>
          <w:szCs w:val="24"/>
        </w:rPr>
        <w:t xml:space="preserve">. </w:t>
      </w:r>
      <w:r w:rsidR="00F11DC1" w:rsidRPr="00714B44">
        <w:rPr>
          <w:rFonts w:eastAsia="Calibri"/>
          <w:sz w:val="24"/>
          <w:szCs w:val="24"/>
        </w:rPr>
        <w:t>júna</w:t>
      </w:r>
      <w:r w:rsidRPr="00714B44">
        <w:rPr>
          <w:rFonts w:eastAsia="Calibri"/>
          <w:sz w:val="24"/>
          <w:szCs w:val="24"/>
        </w:rPr>
        <w:t xml:space="preserve"> 20</w:t>
      </w:r>
      <w:r w:rsidR="00F11DC1" w:rsidRPr="00714B44">
        <w:rPr>
          <w:rFonts w:eastAsia="Calibri"/>
          <w:sz w:val="24"/>
          <w:szCs w:val="24"/>
        </w:rPr>
        <w:t>25</w:t>
      </w:r>
      <w:r w:rsidRPr="00714B44">
        <w:rPr>
          <w:rFonts w:eastAsia="Calibri"/>
          <w:sz w:val="24"/>
          <w:szCs w:val="24"/>
        </w:rPr>
        <w:t>.</w:t>
      </w:r>
    </w:p>
    <w:p w:rsidR="00AB65C8" w:rsidRDefault="00AB65C8">
      <w:pPr>
        <w:spacing w:after="160" w:line="259" w:lineRule="auto"/>
        <w:ind w:left="0" w:right="0" w:firstLine="0"/>
        <w:jc w:val="left"/>
        <w:rPr>
          <w:rFonts w:eastAsia="Calibri"/>
          <w:b/>
          <w:sz w:val="24"/>
          <w:szCs w:val="24"/>
        </w:rPr>
      </w:pPr>
      <w:r>
        <w:rPr>
          <w:rFonts w:eastAsia="Calibri"/>
          <w:b/>
          <w:sz w:val="24"/>
          <w:szCs w:val="24"/>
        </w:rPr>
        <w:br w:type="page"/>
      </w:r>
    </w:p>
    <w:p w:rsidR="00C70CA5" w:rsidRPr="00714B44" w:rsidRDefault="00C70CA5" w:rsidP="00714B44">
      <w:pPr>
        <w:spacing w:after="0" w:line="240" w:lineRule="auto"/>
        <w:ind w:left="100" w:right="157"/>
        <w:jc w:val="center"/>
        <w:rPr>
          <w:rFonts w:eastAsia="Calibri"/>
          <w:b/>
          <w:sz w:val="24"/>
          <w:szCs w:val="24"/>
        </w:rPr>
      </w:pPr>
    </w:p>
    <w:p w:rsidR="00C70CA5" w:rsidRPr="00714B44" w:rsidRDefault="00C70CA5" w:rsidP="00714B44">
      <w:pPr>
        <w:spacing w:after="0" w:line="240" w:lineRule="auto"/>
        <w:ind w:left="6009" w:right="-15"/>
        <w:jc w:val="right"/>
        <w:rPr>
          <w:sz w:val="24"/>
          <w:szCs w:val="24"/>
        </w:rPr>
      </w:pPr>
      <w:r w:rsidRPr="00714B44">
        <w:rPr>
          <w:rFonts w:eastAsia="Calibri"/>
          <w:b/>
          <w:sz w:val="24"/>
          <w:szCs w:val="24"/>
        </w:rPr>
        <w:t>Príloha č. 1</w:t>
      </w:r>
    </w:p>
    <w:p w:rsidR="00C70CA5" w:rsidRPr="00714B44" w:rsidRDefault="00C70CA5" w:rsidP="00714B44">
      <w:pPr>
        <w:spacing w:after="0" w:line="240" w:lineRule="auto"/>
        <w:ind w:left="426" w:right="-15" w:hanging="426"/>
        <w:jc w:val="right"/>
        <w:rPr>
          <w:sz w:val="24"/>
          <w:szCs w:val="24"/>
        </w:rPr>
      </w:pPr>
      <w:r w:rsidRPr="00714B44">
        <w:rPr>
          <w:rFonts w:eastAsia="Calibri"/>
          <w:b/>
          <w:sz w:val="24"/>
          <w:szCs w:val="24"/>
        </w:rPr>
        <w:t xml:space="preserve">k nariadeniu vlády č. </w:t>
      </w:r>
      <w:r w:rsidR="00BC25AC" w:rsidRPr="00714B44">
        <w:rPr>
          <w:rFonts w:eastAsia="Calibri"/>
          <w:b/>
          <w:sz w:val="24"/>
          <w:szCs w:val="24"/>
        </w:rPr>
        <w:t>..</w:t>
      </w:r>
      <w:r w:rsidRPr="00714B44">
        <w:rPr>
          <w:rFonts w:eastAsia="Calibri"/>
          <w:b/>
          <w:sz w:val="24"/>
          <w:szCs w:val="24"/>
        </w:rPr>
        <w:t>/20</w:t>
      </w:r>
      <w:r w:rsidR="00BC25AC" w:rsidRPr="00714B44">
        <w:rPr>
          <w:rFonts w:eastAsia="Calibri"/>
          <w:b/>
          <w:sz w:val="24"/>
          <w:szCs w:val="24"/>
        </w:rPr>
        <w:t>22</w:t>
      </w:r>
      <w:r w:rsidRPr="00714B44">
        <w:rPr>
          <w:rFonts w:eastAsia="Calibri"/>
          <w:b/>
          <w:sz w:val="24"/>
          <w:szCs w:val="24"/>
        </w:rPr>
        <w:t xml:space="preserve"> Z. z.</w:t>
      </w:r>
    </w:p>
    <w:p w:rsidR="006959B5" w:rsidRDefault="006959B5" w:rsidP="00714B44">
      <w:pPr>
        <w:spacing w:after="0" w:line="240" w:lineRule="auto"/>
        <w:ind w:left="426" w:right="-15" w:hanging="426"/>
        <w:contextualSpacing/>
        <w:jc w:val="center"/>
        <w:rPr>
          <w:b/>
          <w:sz w:val="24"/>
          <w:szCs w:val="24"/>
        </w:rPr>
      </w:pPr>
    </w:p>
    <w:p w:rsidR="00C70CA5" w:rsidRPr="00714B44" w:rsidRDefault="00C70CA5" w:rsidP="00714B44">
      <w:pPr>
        <w:spacing w:after="0" w:line="240" w:lineRule="auto"/>
        <w:ind w:left="426" w:right="-15" w:hanging="426"/>
        <w:contextualSpacing/>
        <w:jc w:val="center"/>
        <w:rPr>
          <w:b/>
          <w:sz w:val="24"/>
          <w:szCs w:val="24"/>
        </w:rPr>
      </w:pPr>
      <w:r w:rsidRPr="00714B44">
        <w:rPr>
          <w:b/>
          <w:sz w:val="24"/>
          <w:szCs w:val="24"/>
        </w:rPr>
        <w:t xml:space="preserve">Všeobecné požiadavky na prístupnosť </w:t>
      </w:r>
    </w:p>
    <w:p w:rsidR="00C70CA5" w:rsidRPr="00714B44" w:rsidRDefault="00C70CA5" w:rsidP="00714B44">
      <w:pPr>
        <w:spacing w:after="0" w:line="240" w:lineRule="auto"/>
        <w:ind w:left="426" w:right="-15" w:hanging="426"/>
        <w:contextualSpacing/>
        <w:jc w:val="center"/>
        <w:rPr>
          <w:b/>
          <w:sz w:val="24"/>
          <w:szCs w:val="24"/>
        </w:rPr>
      </w:pPr>
    </w:p>
    <w:p w:rsidR="00C70CA5" w:rsidRDefault="00C70CA5" w:rsidP="00714B44">
      <w:pPr>
        <w:spacing w:after="0" w:line="240" w:lineRule="auto"/>
        <w:ind w:left="0" w:right="-15" w:firstLine="426"/>
        <w:contextualSpacing/>
        <w:rPr>
          <w:sz w:val="24"/>
          <w:szCs w:val="24"/>
        </w:rPr>
      </w:pPr>
      <w:r w:rsidRPr="00714B44">
        <w:rPr>
          <w:sz w:val="24"/>
          <w:szCs w:val="24"/>
        </w:rPr>
        <w:t>Výrobky musia byť navrhnuté a vyrobené tak, aby sa maximalizovalo ich predpokladané používanie osobami so zdravotným postihnutím, a sú sprevádzané podľa možnosti vo výrobku alebo na ňom prístupnými informáciami o ich fungovaní a o ich prvkoch prístupnosti.</w:t>
      </w:r>
    </w:p>
    <w:p w:rsidR="006959B5" w:rsidRPr="00714B44" w:rsidRDefault="006959B5" w:rsidP="00714B44">
      <w:pPr>
        <w:spacing w:after="0" w:line="240" w:lineRule="auto"/>
        <w:ind w:left="0" w:right="-15" w:firstLine="426"/>
        <w:contextualSpacing/>
        <w:rPr>
          <w:sz w:val="24"/>
          <w:szCs w:val="24"/>
        </w:rPr>
      </w:pPr>
    </w:p>
    <w:p w:rsidR="00C70CA5" w:rsidRPr="00714B44" w:rsidRDefault="00C70CA5" w:rsidP="00714B44">
      <w:pPr>
        <w:pStyle w:val="Odsekzoznamu"/>
        <w:numPr>
          <w:ilvl w:val="2"/>
          <w:numId w:val="6"/>
        </w:numPr>
        <w:spacing w:after="0" w:line="240" w:lineRule="auto"/>
        <w:ind w:left="142" w:right="-15"/>
        <w:jc w:val="both"/>
        <w:rPr>
          <w:rFonts w:ascii="Times New Roman" w:hAnsi="Times New Roman" w:cs="Times New Roman"/>
          <w:b/>
          <w:sz w:val="24"/>
          <w:szCs w:val="24"/>
        </w:rPr>
      </w:pPr>
      <w:r w:rsidRPr="00714B44">
        <w:rPr>
          <w:rFonts w:ascii="Times New Roman" w:hAnsi="Times New Roman" w:cs="Times New Roman"/>
          <w:b/>
          <w:sz w:val="24"/>
          <w:szCs w:val="24"/>
        </w:rPr>
        <w:t>Požiadavky na poskytovanie informácií:</w:t>
      </w:r>
    </w:p>
    <w:p w:rsidR="00C70CA5" w:rsidRPr="00714B44" w:rsidRDefault="00C70CA5" w:rsidP="006959B5">
      <w:pPr>
        <w:pStyle w:val="Odsekzoznamu"/>
        <w:numPr>
          <w:ilvl w:val="0"/>
          <w:numId w:val="39"/>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informácie o používaní výrobku uvedené na samotnom výrobku (označenie, pokyny a upozornenie) musia byť:</w:t>
      </w:r>
    </w:p>
    <w:p w:rsidR="00C70CA5" w:rsidRPr="00714B44" w:rsidRDefault="00C70CA5" w:rsidP="00714B44">
      <w:pPr>
        <w:pStyle w:val="Odsekzoznamu"/>
        <w:numPr>
          <w:ilvl w:val="0"/>
          <w:numId w:val="8"/>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sprístupnené prostredníctvom viac než jedného zmyslového kanála</w:t>
      </w:r>
      <w:r w:rsidR="003A2584" w:rsidRPr="00714B44">
        <w:rPr>
          <w:rFonts w:ascii="Times New Roman" w:hAnsi="Times New Roman" w:cs="Times New Roman"/>
          <w:sz w:val="24"/>
          <w:szCs w:val="24"/>
        </w:rPr>
        <w:t>,</w:t>
      </w:r>
    </w:p>
    <w:p w:rsidR="00C70CA5" w:rsidRPr="00714B44" w:rsidRDefault="00C70CA5" w:rsidP="00714B44">
      <w:pPr>
        <w:pStyle w:val="Odsekzoznamu"/>
        <w:numPr>
          <w:ilvl w:val="0"/>
          <w:numId w:val="8"/>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prez</w:t>
      </w:r>
      <w:r w:rsidR="003A2584" w:rsidRPr="00714B44">
        <w:rPr>
          <w:rFonts w:ascii="Times New Roman" w:hAnsi="Times New Roman" w:cs="Times New Roman"/>
          <w:sz w:val="24"/>
          <w:szCs w:val="24"/>
        </w:rPr>
        <w:t>entované zrozumiteľným spôsobom,</w:t>
      </w:r>
    </w:p>
    <w:p w:rsidR="00C70CA5" w:rsidRPr="00714B44" w:rsidRDefault="00C70CA5" w:rsidP="00714B44">
      <w:pPr>
        <w:pStyle w:val="Odsekzoznamu"/>
        <w:numPr>
          <w:ilvl w:val="0"/>
          <w:numId w:val="8"/>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prezentované spôsobmi, ktoré používatelia dokážu vníma</w:t>
      </w:r>
      <w:r w:rsidR="003A2584" w:rsidRPr="00714B44">
        <w:rPr>
          <w:rFonts w:ascii="Times New Roman" w:hAnsi="Times New Roman" w:cs="Times New Roman"/>
          <w:sz w:val="24"/>
          <w:szCs w:val="24"/>
        </w:rPr>
        <w:t>ť,</w:t>
      </w:r>
    </w:p>
    <w:p w:rsidR="00C70CA5" w:rsidRPr="00714B44" w:rsidRDefault="00C70CA5" w:rsidP="00714B44">
      <w:pPr>
        <w:pStyle w:val="Odsekzoznamu"/>
        <w:numPr>
          <w:ilvl w:val="0"/>
          <w:numId w:val="8"/>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prezentované písmom primeranej veľkosti a vhodného typu s prihliadnutím na predvídateľné podmienky použitia a s použitím dostatočného kontrastu, ako aj nastaviteľných medzier medz</w:t>
      </w:r>
      <w:r w:rsidR="003A2584" w:rsidRPr="00714B44">
        <w:rPr>
          <w:rFonts w:ascii="Times New Roman" w:hAnsi="Times New Roman" w:cs="Times New Roman"/>
          <w:sz w:val="24"/>
          <w:szCs w:val="24"/>
        </w:rPr>
        <w:t>i písmenami, riadkami a odsekmi,</w:t>
      </w:r>
    </w:p>
    <w:p w:rsidR="00C70CA5" w:rsidRPr="00714B44" w:rsidRDefault="00C70CA5" w:rsidP="006959B5">
      <w:pPr>
        <w:pStyle w:val="Odsekzoznamu"/>
        <w:numPr>
          <w:ilvl w:val="0"/>
          <w:numId w:val="39"/>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návod na použitie výrobku, ktorý sa neuvádza na samotnom výrobku, ale je sprístupnený jeho používaním alebo inými spôsobmi, napríklad na webovom sídle, vrátane funkcií prístupnosti výrobku, ako ich aktivovať a ich interoperability s asistenčnými riešeniami, musí byť verejne prístupný pri uvedení výrobku na trh, pričom musí:</w:t>
      </w:r>
    </w:p>
    <w:p w:rsidR="00C70CA5" w:rsidRPr="00714B44" w:rsidRDefault="00C70CA5" w:rsidP="006959B5">
      <w:pPr>
        <w:pStyle w:val="Odsekzoznamu"/>
        <w:numPr>
          <w:ilvl w:val="0"/>
          <w:numId w:val="40"/>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byť sprístupnený prostredníctvom viac než jedného zmyslového kanála</w:t>
      </w:r>
      <w:r w:rsidR="003A2584" w:rsidRPr="00714B44">
        <w:rPr>
          <w:rFonts w:ascii="Times New Roman" w:hAnsi="Times New Roman" w:cs="Times New Roman"/>
          <w:sz w:val="24"/>
          <w:szCs w:val="24"/>
        </w:rPr>
        <w:t>,</w:t>
      </w:r>
    </w:p>
    <w:p w:rsidR="00C70CA5" w:rsidRPr="00714B44" w:rsidRDefault="00C70CA5" w:rsidP="006959B5">
      <w:pPr>
        <w:pStyle w:val="Odsekzoznamu"/>
        <w:numPr>
          <w:ilvl w:val="0"/>
          <w:numId w:val="40"/>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byť prezentovaný zrozumiteľným spôsobom</w:t>
      </w:r>
      <w:r w:rsidR="003A2584" w:rsidRPr="00714B44">
        <w:rPr>
          <w:rFonts w:ascii="Times New Roman" w:hAnsi="Times New Roman" w:cs="Times New Roman"/>
          <w:sz w:val="24"/>
          <w:szCs w:val="24"/>
        </w:rPr>
        <w:t>,</w:t>
      </w:r>
    </w:p>
    <w:p w:rsidR="00C70CA5" w:rsidRPr="00714B44" w:rsidRDefault="00C70CA5" w:rsidP="006959B5">
      <w:pPr>
        <w:pStyle w:val="Odsekzoznamu"/>
        <w:numPr>
          <w:ilvl w:val="0"/>
          <w:numId w:val="40"/>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byť prezentovaný používateľovi spôsobmi, ktoré dokáže vnímať</w:t>
      </w:r>
      <w:r w:rsidR="003A2584" w:rsidRPr="00714B44">
        <w:rPr>
          <w:rFonts w:ascii="Times New Roman" w:hAnsi="Times New Roman" w:cs="Times New Roman"/>
          <w:sz w:val="24"/>
          <w:szCs w:val="24"/>
        </w:rPr>
        <w:t>,</w:t>
      </w:r>
    </w:p>
    <w:p w:rsidR="00C70CA5" w:rsidRPr="00714B44" w:rsidRDefault="00C70CA5" w:rsidP="006959B5">
      <w:pPr>
        <w:pStyle w:val="Odsekzoznamu"/>
        <w:numPr>
          <w:ilvl w:val="0"/>
          <w:numId w:val="40"/>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byť prezentovaný písmom primeranej veľkosti a vhodného typu s prihliadnutím na predvídateľné podmienky použitia a s použitím dostatočného kontrastu, ako aj nastaviteľných medzier medzi písmenami, riadkami a</w:t>
      </w:r>
      <w:r w:rsidR="003A2584" w:rsidRPr="00714B44">
        <w:rPr>
          <w:rFonts w:ascii="Times New Roman" w:hAnsi="Times New Roman" w:cs="Times New Roman"/>
          <w:sz w:val="24"/>
          <w:szCs w:val="24"/>
        </w:rPr>
        <w:t> </w:t>
      </w:r>
      <w:r w:rsidRPr="00714B44">
        <w:rPr>
          <w:rFonts w:ascii="Times New Roman" w:hAnsi="Times New Roman" w:cs="Times New Roman"/>
          <w:sz w:val="24"/>
          <w:szCs w:val="24"/>
        </w:rPr>
        <w:t>odsekmi</w:t>
      </w:r>
      <w:r w:rsidR="003A2584" w:rsidRPr="00714B44">
        <w:rPr>
          <w:rFonts w:ascii="Times New Roman" w:hAnsi="Times New Roman" w:cs="Times New Roman"/>
          <w:sz w:val="24"/>
          <w:szCs w:val="24"/>
        </w:rPr>
        <w:t>,</w:t>
      </w:r>
    </w:p>
    <w:p w:rsidR="00C70CA5" w:rsidRPr="00714B44" w:rsidRDefault="00C70CA5" w:rsidP="006959B5">
      <w:pPr>
        <w:pStyle w:val="Odsekzoznamu"/>
        <w:numPr>
          <w:ilvl w:val="0"/>
          <w:numId w:val="40"/>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pokiaľ ide o obsah, byť sprístupnený v textových formátoch, ktoré možno použiť na vytvorenie alternatívnych asistenčných formátov prezentovateľných rôznymi spôsobmi a prostredníctvom viac než jedného zmyslového kanála</w:t>
      </w:r>
      <w:r w:rsidR="003A2584" w:rsidRPr="00714B44">
        <w:rPr>
          <w:rFonts w:ascii="Times New Roman" w:hAnsi="Times New Roman" w:cs="Times New Roman"/>
          <w:sz w:val="24"/>
          <w:szCs w:val="24"/>
        </w:rPr>
        <w:t>,</w:t>
      </w:r>
    </w:p>
    <w:p w:rsidR="00C70CA5" w:rsidRPr="00714B44" w:rsidRDefault="00C70CA5" w:rsidP="006959B5">
      <w:pPr>
        <w:pStyle w:val="Odsekzoznamu"/>
        <w:numPr>
          <w:ilvl w:val="0"/>
          <w:numId w:val="40"/>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byť sprevádzaný alternatívnou prezentáciou akéhokoľvek netextového obsahu</w:t>
      </w:r>
      <w:r w:rsidR="003A2584" w:rsidRPr="00714B44">
        <w:rPr>
          <w:rFonts w:ascii="Times New Roman" w:hAnsi="Times New Roman" w:cs="Times New Roman"/>
          <w:sz w:val="24"/>
          <w:szCs w:val="24"/>
        </w:rPr>
        <w:t>,</w:t>
      </w:r>
    </w:p>
    <w:p w:rsidR="00C70CA5" w:rsidRPr="00714B44" w:rsidRDefault="00C70CA5" w:rsidP="006959B5">
      <w:pPr>
        <w:pStyle w:val="Odsekzoznamu"/>
        <w:numPr>
          <w:ilvl w:val="0"/>
          <w:numId w:val="40"/>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obsahovať opis používateľského rozhrania výrobku (manipulácia, kontrola a spätná väzba, vstupy a výstupy), ktoré sa poskytuje v súlade s bodom 2; v opise sa pri každom bode bodu 2 uvedie, či výrobok poskytuje uvedené prvky</w:t>
      </w:r>
      <w:r w:rsidR="003A2584" w:rsidRPr="00714B44">
        <w:rPr>
          <w:rFonts w:ascii="Times New Roman" w:hAnsi="Times New Roman" w:cs="Times New Roman"/>
          <w:sz w:val="24"/>
          <w:szCs w:val="24"/>
        </w:rPr>
        <w:t>,</w:t>
      </w:r>
    </w:p>
    <w:p w:rsidR="00C70CA5" w:rsidRPr="00714B44" w:rsidRDefault="00C70CA5" w:rsidP="006959B5">
      <w:pPr>
        <w:pStyle w:val="Odsekzoznamu"/>
        <w:numPr>
          <w:ilvl w:val="0"/>
          <w:numId w:val="40"/>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lastRenderedPageBreak/>
        <w:t>obsahovať opis funkčnosti výrobku, ktorá sa zabezpečuje pomocou funkcií zameraných na riešenie potrieb osôb so zdravotným postihnutím v súlade s bodom 2; v opise sa pri každom bode bodu 2 uvedie, či výrobok poskytuje uvedené prvky</w:t>
      </w:r>
      <w:r w:rsidR="003A2584" w:rsidRPr="00714B44">
        <w:rPr>
          <w:rFonts w:ascii="Times New Roman" w:hAnsi="Times New Roman" w:cs="Times New Roman"/>
          <w:sz w:val="24"/>
          <w:szCs w:val="24"/>
        </w:rPr>
        <w:t>,</w:t>
      </w:r>
    </w:p>
    <w:p w:rsidR="00C70CA5" w:rsidRDefault="003A2584" w:rsidP="006959B5">
      <w:pPr>
        <w:pStyle w:val="Odsekzoznamu"/>
        <w:numPr>
          <w:ilvl w:val="0"/>
          <w:numId w:val="40"/>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o</w:t>
      </w:r>
      <w:r w:rsidR="00C70CA5" w:rsidRPr="00714B44">
        <w:rPr>
          <w:rFonts w:ascii="Times New Roman" w:hAnsi="Times New Roman" w:cs="Times New Roman"/>
          <w:sz w:val="24"/>
          <w:szCs w:val="24"/>
        </w:rPr>
        <w:t>bsahovať opis softvérového a hardvérového prepojenia výrobku s asistenčnými zariadeniami; opis obsahuje zoznam tých asistenčných zariadení, ktoré boli testované spolu s výrobkom.</w:t>
      </w:r>
    </w:p>
    <w:p w:rsidR="006959B5" w:rsidRPr="00714B44" w:rsidRDefault="006959B5" w:rsidP="006959B5">
      <w:pPr>
        <w:pStyle w:val="Odsekzoznamu"/>
        <w:spacing w:after="0" w:line="240" w:lineRule="auto"/>
        <w:ind w:left="1506" w:right="-15"/>
        <w:jc w:val="both"/>
        <w:rPr>
          <w:rFonts w:ascii="Times New Roman" w:hAnsi="Times New Roman" w:cs="Times New Roman"/>
          <w:sz w:val="24"/>
          <w:szCs w:val="24"/>
        </w:rPr>
      </w:pPr>
    </w:p>
    <w:p w:rsidR="00C70CA5" w:rsidRPr="00714B44" w:rsidRDefault="00C70CA5" w:rsidP="00714B44">
      <w:pPr>
        <w:pStyle w:val="Odsekzoznamu"/>
        <w:numPr>
          <w:ilvl w:val="2"/>
          <w:numId w:val="6"/>
        </w:numPr>
        <w:spacing w:after="0" w:line="240" w:lineRule="auto"/>
        <w:ind w:left="142" w:right="-15"/>
        <w:jc w:val="both"/>
        <w:rPr>
          <w:rFonts w:ascii="Times New Roman" w:hAnsi="Times New Roman" w:cs="Times New Roman"/>
          <w:b/>
          <w:sz w:val="24"/>
          <w:szCs w:val="24"/>
        </w:rPr>
      </w:pPr>
      <w:r w:rsidRPr="00714B44">
        <w:rPr>
          <w:rFonts w:ascii="Times New Roman" w:hAnsi="Times New Roman" w:cs="Times New Roman"/>
          <w:b/>
          <w:sz w:val="24"/>
          <w:szCs w:val="24"/>
        </w:rPr>
        <w:t>Dizajn používateľského rozhrania a funkčnosti:</w:t>
      </w:r>
    </w:p>
    <w:p w:rsidR="006959B5" w:rsidRDefault="006959B5" w:rsidP="006959B5">
      <w:pPr>
        <w:spacing w:after="0" w:line="240" w:lineRule="auto"/>
        <w:ind w:left="0" w:right="-15" w:firstLine="0"/>
        <w:contextualSpacing/>
        <w:rPr>
          <w:sz w:val="24"/>
          <w:szCs w:val="24"/>
        </w:rPr>
      </w:pPr>
    </w:p>
    <w:p w:rsidR="00C70CA5" w:rsidRPr="00714B44" w:rsidRDefault="00C70CA5" w:rsidP="006959B5">
      <w:pPr>
        <w:spacing w:after="0" w:line="240" w:lineRule="auto"/>
        <w:ind w:left="670" w:right="-15" w:firstLine="0"/>
        <w:contextualSpacing/>
        <w:rPr>
          <w:sz w:val="24"/>
          <w:szCs w:val="24"/>
        </w:rPr>
      </w:pPr>
      <w:r w:rsidRPr="00714B44">
        <w:rPr>
          <w:sz w:val="24"/>
          <w:szCs w:val="24"/>
        </w:rPr>
        <w:t>Výrobok vrátane jeho používateľského rozhrania musí mať vlastnosti, prvky a funkcie, ktoré osobám so zdravotným postihnutím umožňujú prístup k výrobku, jeho vnímanie, používanie, pochopenie a ovládanie tým, že sa zabezpečí, aby:</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ak výrobok umožňuje komunikáciu, vrátane komunikácie medzi osobami, používanie, informovanie, ovládanie a orientáciu, tieto činnosti vykonával prostredníctvom viac než jedného zmyslového kanála; zároveň sa poskytnú alternatívy pre zrakové, sluchové, rečové a hmatové prvky;</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ak výrobok používa rečový prejav, poskytoval alternatívy k reči a hlasovému vstupu na účely komunikácie, používania, ovládania a orientácie;</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ak výrobok používa vizuálne prvky, poskytoval variabilné nastavenie veľkosti, jasu a kontrastu pre komunikáciu, informovanie a používanie, ako aj poskytoval interoperabilitu s programami a asistenčnými zariadeniami na navigáciu v rozhraní;</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ak výrobok na informovanie, označenie činnosti, žiadosť o reakciu alebo určenie prvkov používa farbu, poskytoval alternatívu k farbe;</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ak výrobok na informovanie, označenie činnosti, žiadosť o reakciu alebo určenie prvkov používa počuteľné signály, poskytoval alternatívu k počuteľným signálom;</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ak výrobok používa vizuálne prvky, poskytoval flexibilné spôsoby zlepšenia ich jasnosti;</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ak výrobok používa zvuk, poskytoval používateľovi možnosť ovládať hlasitosť a rýchlosť a poskytoval zlepšené zvukové funkcie vrátane zníženia rušivých zvukových signálov z okolitých výrobkov a jasnosti zvuku;</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ak si výrobok vyžaduje ručné používanie a ovládanie, umožňoval sekvenčné ovládanie a alternatívy k ovládaniu jemnou motorikou, vďaka čomu nevznikne potreba simultánneho ovládania pri manipulácii, a obsahoval dotykom rozpoznateľné časti;</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sa výrobok vyhol prevádzkovým režimom, ktoré si vyžadujú veľký dosah a veľkú silu;</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výrobok nespúšťal fotosenzitívne záchvaty;</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výrobok chránil súkromie používateľa, keď používa prvky prístupnosti;</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výrobok poskytoval alternatívu k biometrickej identifikácii a biometrickému ovládaniu;</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výrobok zabezpečoval konzistentnosť funkčnosti a poskytoval dostatočný a flexibilný čas na interakciu;</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lastRenderedPageBreak/>
        <w:t>výrobok poskytoval softvér a hardvér pre interakciu s asistenčnými technológiami;</w:t>
      </w:r>
    </w:p>
    <w:p w:rsidR="00C70CA5" w:rsidRPr="00714B44" w:rsidRDefault="00C70CA5" w:rsidP="006959B5">
      <w:pPr>
        <w:pStyle w:val="Odsekzoznamu"/>
        <w:numPr>
          <w:ilvl w:val="0"/>
          <w:numId w:val="9"/>
        </w:numPr>
        <w:spacing w:after="0" w:line="240" w:lineRule="auto"/>
        <w:ind w:left="1030" w:right="-15"/>
        <w:jc w:val="both"/>
        <w:rPr>
          <w:rFonts w:ascii="Times New Roman" w:hAnsi="Times New Roman" w:cs="Times New Roman"/>
          <w:sz w:val="24"/>
          <w:szCs w:val="24"/>
        </w:rPr>
      </w:pPr>
      <w:r w:rsidRPr="00714B44">
        <w:rPr>
          <w:rFonts w:ascii="Times New Roman" w:hAnsi="Times New Roman" w:cs="Times New Roman"/>
          <w:sz w:val="24"/>
          <w:szCs w:val="24"/>
        </w:rPr>
        <w:t>výrobok spĺňal tieto sektorovo špecifické požiadavky:</w:t>
      </w:r>
    </w:p>
    <w:p w:rsidR="00C70CA5" w:rsidRPr="00714B44" w:rsidRDefault="00C70CA5" w:rsidP="006959B5">
      <w:pPr>
        <w:pStyle w:val="Odsekzoznamu"/>
        <w:numPr>
          <w:ilvl w:val="0"/>
          <w:numId w:val="10"/>
        </w:numPr>
        <w:spacing w:after="0" w:line="240" w:lineRule="auto"/>
        <w:ind w:left="1390" w:right="-15"/>
        <w:jc w:val="both"/>
        <w:rPr>
          <w:rFonts w:ascii="Times New Roman" w:hAnsi="Times New Roman" w:cs="Times New Roman"/>
          <w:sz w:val="24"/>
          <w:szCs w:val="24"/>
        </w:rPr>
      </w:pPr>
      <w:r w:rsidRPr="00714B44">
        <w:rPr>
          <w:rFonts w:ascii="Times New Roman" w:hAnsi="Times New Roman" w:cs="Times New Roman"/>
          <w:sz w:val="24"/>
          <w:szCs w:val="24"/>
        </w:rPr>
        <w:t>samoobslužné terminály:</w:t>
      </w:r>
    </w:p>
    <w:p w:rsidR="00C70CA5" w:rsidRPr="00714B44" w:rsidRDefault="00C70CA5" w:rsidP="006959B5">
      <w:pPr>
        <w:pStyle w:val="Odsekzoznamu"/>
        <w:numPr>
          <w:ilvl w:val="0"/>
          <w:numId w:val="11"/>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sú vybavené technológiou konverzie textu na reč,</w:t>
      </w:r>
    </w:p>
    <w:p w:rsidR="00C70CA5" w:rsidRPr="00714B44" w:rsidRDefault="00C70CA5" w:rsidP="006959B5">
      <w:pPr>
        <w:pStyle w:val="Odsekzoznamu"/>
        <w:numPr>
          <w:ilvl w:val="0"/>
          <w:numId w:val="11"/>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umožňujú používanie osobných slúchadiel s mikrofónom,</w:t>
      </w:r>
    </w:p>
    <w:p w:rsidR="00C70CA5" w:rsidRPr="00714B44" w:rsidRDefault="00C70CA5" w:rsidP="006959B5">
      <w:pPr>
        <w:pStyle w:val="Odsekzoznamu"/>
        <w:numPr>
          <w:ilvl w:val="0"/>
          <w:numId w:val="11"/>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ak sa vyžaduje reakcia v časovom limite, upozornia používateľa prostredníctvom viac než jedného zmyslového kanála,</w:t>
      </w:r>
    </w:p>
    <w:p w:rsidR="00C70CA5" w:rsidRPr="00714B44" w:rsidRDefault="00C70CA5" w:rsidP="006959B5">
      <w:pPr>
        <w:pStyle w:val="Odsekzoznamu"/>
        <w:numPr>
          <w:ilvl w:val="0"/>
          <w:numId w:val="11"/>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poskytujú možnosť predĺžiť daný časový limit,</w:t>
      </w:r>
    </w:p>
    <w:p w:rsidR="00C70CA5" w:rsidRPr="00714B44" w:rsidRDefault="00C70CA5" w:rsidP="006959B5">
      <w:pPr>
        <w:pStyle w:val="Odsekzoznamu"/>
        <w:numPr>
          <w:ilvl w:val="0"/>
          <w:numId w:val="11"/>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ak majú k dispozícii klávesy a ovládače, musia byť rozpoznateľné na základe primeraného kontrastu a dotykom,</w:t>
      </w:r>
    </w:p>
    <w:p w:rsidR="00C70CA5" w:rsidRPr="00714B44" w:rsidRDefault="00C70CA5" w:rsidP="006959B5">
      <w:pPr>
        <w:pStyle w:val="Odsekzoznamu"/>
        <w:numPr>
          <w:ilvl w:val="0"/>
          <w:numId w:val="11"/>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na to, aby používateľ mohol zapnúť prvok prístupnosti, nebude treba tento prvok najprv aktivovať,</w:t>
      </w:r>
    </w:p>
    <w:p w:rsidR="00C70CA5" w:rsidRPr="00714B44" w:rsidRDefault="00C70CA5" w:rsidP="006959B5">
      <w:pPr>
        <w:pStyle w:val="Odsekzoznamu"/>
        <w:numPr>
          <w:ilvl w:val="0"/>
          <w:numId w:val="11"/>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ak výrobok využíva zvukové alebo počuteľné signály, musí byť kompatibilný s asistenčnými zariadeniami a technológiami, ktoré sú dostupné na úrovni Európskej Únie, vrátane načúvacích technológií, ako sú načúvacie prístroje, telecievky, kochleárne implantáty a asistenčné načúvacie zariadenia;</w:t>
      </w:r>
    </w:p>
    <w:p w:rsidR="00C70CA5" w:rsidRPr="00714B44" w:rsidRDefault="00C70CA5" w:rsidP="006959B5">
      <w:pPr>
        <w:pStyle w:val="Odsekzoznamu"/>
        <w:numPr>
          <w:ilvl w:val="0"/>
          <w:numId w:val="10"/>
        </w:numPr>
        <w:spacing w:after="0" w:line="240" w:lineRule="auto"/>
        <w:ind w:left="1390" w:right="-15"/>
        <w:jc w:val="both"/>
        <w:rPr>
          <w:rFonts w:ascii="Times New Roman" w:hAnsi="Times New Roman" w:cs="Times New Roman"/>
          <w:sz w:val="24"/>
          <w:szCs w:val="24"/>
        </w:rPr>
      </w:pPr>
      <w:r w:rsidRPr="00714B44">
        <w:rPr>
          <w:rFonts w:ascii="Times New Roman" w:hAnsi="Times New Roman" w:cs="Times New Roman"/>
          <w:sz w:val="24"/>
          <w:szCs w:val="24"/>
        </w:rPr>
        <w:t>elektronické čítačky boli vybavené technológiou konverzie textu na reč</w:t>
      </w:r>
      <w:r w:rsidR="00E275F7" w:rsidRPr="00714B44">
        <w:rPr>
          <w:rFonts w:ascii="Times New Roman" w:hAnsi="Times New Roman" w:cs="Times New Roman"/>
          <w:sz w:val="24"/>
          <w:szCs w:val="24"/>
        </w:rPr>
        <w:t>,</w:t>
      </w:r>
    </w:p>
    <w:p w:rsidR="00C70CA5" w:rsidRPr="00714B44" w:rsidRDefault="00C70CA5" w:rsidP="006959B5">
      <w:pPr>
        <w:pStyle w:val="Odsekzoznamu"/>
        <w:numPr>
          <w:ilvl w:val="0"/>
          <w:numId w:val="10"/>
        </w:numPr>
        <w:spacing w:after="0" w:line="240" w:lineRule="auto"/>
        <w:ind w:left="1390" w:right="-15"/>
        <w:jc w:val="both"/>
        <w:rPr>
          <w:rFonts w:ascii="Times New Roman" w:hAnsi="Times New Roman" w:cs="Times New Roman"/>
          <w:sz w:val="24"/>
          <w:szCs w:val="24"/>
        </w:rPr>
      </w:pPr>
      <w:r w:rsidRPr="00714B44">
        <w:rPr>
          <w:rFonts w:ascii="Times New Roman" w:hAnsi="Times New Roman" w:cs="Times New Roman"/>
          <w:sz w:val="24"/>
          <w:szCs w:val="24"/>
        </w:rPr>
        <w:t>koncové zariadenia s interaktívnou výpočtovou schopnosťou určené pre spotrebiteľov používané na poskytovanie elektronických komunikačných služieb:</w:t>
      </w:r>
    </w:p>
    <w:p w:rsidR="00C70CA5" w:rsidRPr="00714B44" w:rsidRDefault="00C70CA5" w:rsidP="006959B5">
      <w:pPr>
        <w:pStyle w:val="Odsekzoznamu"/>
        <w:numPr>
          <w:ilvl w:val="0"/>
          <w:numId w:val="12"/>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ak majú okrem hlasovej aj textovú spôsobilosť, dokážu spracovať text v reálnom čase a podporujú vysoké rozlíšenie zvuku,</w:t>
      </w:r>
    </w:p>
    <w:p w:rsidR="00C70CA5" w:rsidRPr="00714B44" w:rsidRDefault="00C70CA5" w:rsidP="006959B5">
      <w:pPr>
        <w:pStyle w:val="Odsekzoznamu"/>
        <w:numPr>
          <w:ilvl w:val="0"/>
          <w:numId w:val="12"/>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ak majú okrem textovej a hlasovej spôsobilosti aj video spôsobilosť alebo kombináciu týchto spôsobilostí, dokážu spracovať úplnú konverzačnú službu vrátane synchronizovaného hlasu, textu v reálnom čase a videa s rozlíšením umožňujúcim komunikáciu v posunkovej reči,</w:t>
      </w:r>
    </w:p>
    <w:p w:rsidR="00C70CA5" w:rsidRPr="00714B44" w:rsidRDefault="00C70CA5" w:rsidP="006959B5">
      <w:pPr>
        <w:pStyle w:val="Odsekzoznamu"/>
        <w:numPr>
          <w:ilvl w:val="0"/>
          <w:numId w:val="12"/>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zabezpečujú účinné bezdrôtové prepojenie s načúvacími technológiami,</w:t>
      </w:r>
    </w:p>
    <w:p w:rsidR="00C70CA5" w:rsidRPr="00714B44" w:rsidRDefault="00C70CA5" w:rsidP="006959B5">
      <w:pPr>
        <w:pStyle w:val="Odsekzoznamu"/>
        <w:numPr>
          <w:ilvl w:val="0"/>
          <w:numId w:val="12"/>
        </w:numPr>
        <w:spacing w:after="0" w:line="240" w:lineRule="auto"/>
        <w:ind w:left="1672" w:right="-15"/>
        <w:rPr>
          <w:rFonts w:ascii="Times New Roman" w:hAnsi="Times New Roman" w:cs="Times New Roman"/>
          <w:sz w:val="24"/>
          <w:szCs w:val="24"/>
        </w:rPr>
      </w:pPr>
      <w:r w:rsidRPr="00714B44">
        <w:rPr>
          <w:rFonts w:ascii="Times New Roman" w:hAnsi="Times New Roman" w:cs="Times New Roman"/>
          <w:sz w:val="24"/>
          <w:szCs w:val="24"/>
        </w:rPr>
        <w:t>zabraňujú interferencii s asistenčnými zariadeniami;</w:t>
      </w:r>
    </w:p>
    <w:p w:rsidR="00C70CA5" w:rsidRPr="00714B44" w:rsidRDefault="00C70CA5" w:rsidP="006959B5">
      <w:pPr>
        <w:pStyle w:val="Odsekzoznamu"/>
        <w:numPr>
          <w:ilvl w:val="0"/>
          <w:numId w:val="10"/>
        </w:numPr>
        <w:spacing w:after="0" w:line="240" w:lineRule="auto"/>
        <w:ind w:left="1390" w:right="-15"/>
        <w:jc w:val="both"/>
        <w:rPr>
          <w:rFonts w:ascii="Times New Roman" w:hAnsi="Times New Roman" w:cs="Times New Roman"/>
          <w:sz w:val="24"/>
          <w:szCs w:val="24"/>
        </w:rPr>
      </w:pPr>
      <w:r w:rsidRPr="00714B44">
        <w:rPr>
          <w:rFonts w:ascii="Times New Roman" w:hAnsi="Times New Roman" w:cs="Times New Roman"/>
          <w:sz w:val="24"/>
          <w:szCs w:val="24"/>
        </w:rPr>
        <w:t>koncové zariadenia s interaktívnou výpočtovou schopnosťou určené pre spotrebiteľov používané na prístup k audiovizuálnym mediálnym službám zabezpečia pre osoby so zdravotným postihnutím prvky prístupnosti, ktoré poskytuje poskytovateľ audiovizuálnych mediálnych služieb, na účely prístupu používateľov, výberu, ovládania, personalizácie a prenosu do asistenčných zariadení.</w:t>
      </w:r>
    </w:p>
    <w:p w:rsidR="00E275F7" w:rsidRPr="00714B44" w:rsidRDefault="00E275F7" w:rsidP="00714B44">
      <w:pPr>
        <w:pStyle w:val="Odsekzoznamu"/>
        <w:spacing w:after="0" w:line="240" w:lineRule="auto"/>
        <w:ind w:left="786" w:right="-15"/>
        <w:jc w:val="both"/>
        <w:rPr>
          <w:rFonts w:ascii="Times New Roman" w:hAnsi="Times New Roman" w:cs="Times New Roman"/>
          <w:sz w:val="24"/>
          <w:szCs w:val="24"/>
        </w:rPr>
      </w:pPr>
    </w:p>
    <w:p w:rsidR="00C70CA5" w:rsidRPr="00714B44" w:rsidRDefault="00C70CA5" w:rsidP="00714B44">
      <w:pPr>
        <w:pStyle w:val="Odsekzoznamu"/>
        <w:numPr>
          <w:ilvl w:val="2"/>
          <w:numId w:val="6"/>
        </w:numPr>
        <w:spacing w:after="0" w:line="240" w:lineRule="auto"/>
        <w:ind w:left="142" w:right="-15"/>
        <w:rPr>
          <w:rFonts w:ascii="Times New Roman" w:hAnsi="Times New Roman" w:cs="Times New Roman"/>
          <w:b/>
          <w:sz w:val="24"/>
          <w:szCs w:val="24"/>
        </w:rPr>
      </w:pPr>
      <w:r w:rsidRPr="00714B44">
        <w:rPr>
          <w:rFonts w:ascii="Times New Roman" w:hAnsi="Times New Roman" w:cs="Times New Roman"/>
          <w:b/>
          <w:sz w:val="24"/>
          <w:szCs w:val="24"/>
        </w:rPr>
        <w:t>Podporné služby:</w:t>
      </w:r>
    </w:p>
    <w:p w:rsidR="006959B5" w:rsidRDefault="006959B5" w:rsidP="006959B5">
      <w:pPr>
        <w:spacing w:after="0" w:line="240" w:lineRule="auto"/>
        <w:ind w:left="670" w:right="-15" w:firstLine="0"/>
        <w:contextualSpacing/>
        <w:rPr>
          <w:sz w:val="24"/>
          <w:szCs w:val="24"/>
        </w:rPr>
      </w:pPr>
    </w:p>
    <w:p w:rsidR="00C70CA5" w:rsidRPr="00714B44" w:rsidRDefault="00C70CA5" w:rsidP="006959B5">
      <w:pPr>
        <w:spacing w:after="0" w:line="240" w:lineRule="auto"/>
        <w:ind w:left="670" w:right="-15" w:firstLine="0"/>
        <w:contextualSpacing/>
        <w:rPr>
          <w:sz w:val="24"/>
          <w:szCs w:val="24"/>
        </w:rPr>
      </w:pPr>
      <w:r w:rsidRPr="00714B44">
        <w:rPr>
          <w:sz w:val="24"/>
          <w:szCs w:val="24"/>
        </w:rPr>
        <w:t>Ak sú dostupné podporné služby (helpdesk, telefonické informačné strediská, technická podpora, konverzné služby a služby odbornej prípravy), poskytujú informácie o prístupnosti výrobku a jeho kompatibilite s asistenčnými technológiami, a to prístupnými spôsobmi komunikácie.</w:t>
      </w:r>
    </w:p>
    <w:p w:rsidR="00E275F7" w:rsidRPr="00714B44" w:rsidRDefault="00E275F7" w:rsidP="00714B44">
      <w:pPr>
        <w:spacing w:after="0" w:line="240" w:lineRule="auto"/>
        <w:ind w:left="0" w:right="-15" w:firstLine="426"/>
        <w:contextualSpacing/>
        <w:jc w:val="center"/>
        <w:rPr>
          <w:b/>
          <w:sz w:val="24"/>
          <w:szCs w:val="24"/>
        </w:rPr>
      </w:pPr>
    </w:p>
    <w:p w:rsidR="00C70CA5" w:rsidRPr="00714B44" w:rsidRDefault="00C70CA5" w:rsidP="00714B44">
      <w:pPr>
        <w:pStyle w:val="Odsekzoznamu"/>
        <w:numPr>
          <w:ilvl w:val="2"/>
          <w:numId w:val="6"/>
        </w:numPr>
        <w:spacing w:after="0" w:line="240" w:lineRule="auto"/>
        <w:ind w:left="142" w:right="-15"/>
        <w:rPr>
          <w:rFonts w:ascii="Times New Roman" w:hAnsi="Times New Roman" w:cs="Times New Roman"/>
          <w:b/>
          <w:sz w:val="24"/>
          <w:szCs w:val="24"/>
        </w:rPr>
      </w:pPr>
      <w:r w:rsidRPr="00714B44">
        <w:rPr>
          <w:rFonts w:ascii="Times New Roman" w:hAnsi="Times New Roman" w:cs="Times New Roman"/>
          <w:b/>
          <w:sz w:val="24"/>
          <w:szCs w:val="24"/>
        </w:rPr>
        <w:lastRenderedPageBreak/>
        <w:t xml:space="preserve">Požiadavky na prístupnosť pre vlastnosti, prvky alebo funkcie výrobkov a služieb </w:t>
      </w:r>
    </w:p>
    <w:p w:rsidR="006959B5" w:rsidRDefault="006959B5" w:rsidP="006959B5">
      <w:pPr>
        <w:spacing w:after="0" w:line="240" w:lineRule="auto"/>
        <w:ind w:left="708" w:right="-15" w:firstLine="0"/>
        <w:contextualSpacing/>
        <w:rPr>
          <w:sz w:val="24"/>
          <w:szCs w:val="24"/>
        </w:rPr>
      </w:pPr>
    </w:p>
    <w:p w:rsidR="00C70CA5" w:rsidRPr="00714B44" w:rsidRDefault="00C70CA5" w:rsidP="006959B5">
      <w:pPr>
        <w:spacing w:after="0" w:line="240" w:lineRule="auto"/>
        <w:ind w:left="708" w:right="-15" w:firstLine="0"/>
        <w:contextualSpacing/>
        <w:rPr>
          <w:sz w:val="24"/>
          <w:szCs w:val="24"/>
        </w:rPr>
      </w:pPr>
      <w:r w:rsidRPr="00714B44">
        <w:rPr>
          <w:sz w:val="24"/>
          <w:szCs w:val="24"/>
        </w:rPr>
        <w:t>Predpoklad splnenia náležitých povinností ustanovených v iných aktoch Európskej Únie týkajúcich sa vlastností, prvkov alebo funkcií výrobkov a služieb si vyžaduje nasledovné:</w:t>
      </w:r>
    </w:p>
    <w:p w:rsidR="00C70CA5" w:rsidRPr="006959B5" w:rsidRDefault="00C70CA5" w:rsidP="006959B5">
      <w:pPr>
        <w:pStyle w:val="Odsekzoznamu"/>
        <w:numPr>
          <w:ilvl w:val="0"/>
          <w:numId w:val="41"/>
        </w:numPr>
        <w:spacing w:after="0" w:line="240" w:lineRule="auto"/>
        <w:ind w:left="1068" w:right="-15"/>
        <w:jc w:val="both"/>
        <w:rPr>
          <w:rFonts w:ascii="Times New Roman" w:hAnsi="Times New Roman" w:cs="Times New Roman"/>
          <w:sz w:val="24"/>
          <w:szCs w:val="24"/>
        </w:rPr>
      </w:pPr>
      <w:r w:rsidRPr="006959B5">
        <w:rPr>
          <w:rFonts w:ascii="Times New Roman" w:hAnsi="Times New Roman" w:cs="Times New Roman"/>
          <w:sz w:val="24"/>
          <w:szCs w:val="24"/>
        </w:rPr>
        <w:t>prístupnosť informácií o funkčných a prístupových vlastnostiach súvisiacich s výrobkami je v súlade s príslušnými prvkami ustanovenými v</w:t>
      </w:r>
      <w:r w:rsidR="004161CC" w:rsidRPr="006959B5">
        <w:rPr>
          <w:rFonts w:ascii="Times New Roman" w:hAnsi="Times New Roman" w:cs="Times New Roman"/>
          <w:sz w:val="24"/>
          <w:szCs w:val="24"/>
        </w:rPr>
        <w:t> časti A</w:t>
      </w:r>
      <w:r w:rsidRPr="006959B5">
        <w:rPr>
          <w:rFonts w:ascii="Times New Roman" w:hAnsi="Times New Roman" w:cs="Times New Roman"/>
          <w:sz w:val="24"/>
          <w:szCs w:val="24"/>
        </w:rPr>
        <w:t xml:space="preserve"> tejto prílohy, konkrétne informácií o používaní výrobku, ktoré sa uvádzajú na samotnom výrobku, a návodu na použitie výrobku, ktoré sa neuvádzajú na samotnom výrobku, ale sú sprístupnené jeho používaním alebo inými spôsobmi, napríklad na webovom sídle;</w:t>
      </w:r>
    </w:p>
    <w:p w:rsidR="00C70CA5" w:rsidRPr="006959B5" w:rsidRDefault="00C70CA5" w:rsidP="006959B5">
      <w:pPr>
        <w:pStyle w:val="Odsekzoznamu"/>
        <w:numPr>
          <w:ilvl w:val="0"/>
          <w:numId w:val="41"/>
        </w:numPr>
        <w:spacing w:after="0" w:line="240" w:lineRule="auto"/>
        <w:ind w:left="1068" w:right="-15"/>
        <w:jc w:val="both"/>
        <w:rPr>
          <w:rFonts w:ascii="Times New Roman" w:hAnsi="Times New Roman" w:cs="Times New Roman"/>
          <w:sz w:val="24"/>
          <w:szCs w:val="24"/>
        </w:rPr>
      </w:pPr>
      <w:r w:rsidRPr="006959B5">
        <w:rPr>
          <w:rFonts w:ascii="Times New Roman" w:hAnsi="Times New Roman" w:cs="Times New Roman"/>
          <w:sz w:val="24"/>
          <w:szCs w:val="24"/>
        </w:rPr>
        <w:t>prístupnosť vlastností, prvkov a funkcií používateľského rozhrania a funkčného dizajnu výrobkov je v súlade s príslušnými požiadavkami na prístupnosť pre takéto používateľské rozhranie alebo funkčný dizajn ustanov</w:t>
      </w:r>
      <w:r w:rsidR="004161CC" w:rsidRPr="006959B5">
        <w:rPr>
          <w:rFonts w:ascii="Times New Roman" w:hAnsi="Times New Roman" w:cs="Times New Roman"/>
          <w:sz w:val="24"/>
          <w:szCs w:val="24"/>
        </w:rPr>
        <w:t>ené v časti B</w:t>
      </w:r>
      <w:r w:rsidRPr="006959B5">
        <w:rPr>
          <w:rFonts w:ascii="Times New Roman" w:hAnsi="Times New Roman" w:cs="Times New Roman"/>
          <w:sz w:val="24"/>
          <w:szCs w:val="24"/>
        </w:rPr>
        <w:t xml:space="preserve"> tejto prílohy;</w:t>
      </w:r>
    </w:p>
    <w:p w:rsidR="00C70CA5" w:rsidRPr="006959B5" w:rsidRDefault="00C70CA5" w:rsidP="006959B5">
      <w:pPr>
        <w:pStyle w:val="Odsekzoznamu"/>
        <w:numPr>
          <w:ilvl w:val="0"/>
          <w:numId w:val="41"/>
        </w:numPr>
        <w:spacing w:after="0" w:line="240" w:lineRule="auto"/>
        <w:ind w:left="1068" w:right="-15"/>
        <w:jc w:val="both"/>
        <w:rPr>
          <w:rFonts w:ascii="Times New Roman" w:hAnsi="Times New Roman" w:cs="Times New Roman"/>
          <w:sz w:val="24"/>
          <w:szCs w:val="24"/>
        </w:rPr>
      </w:pPr>
      <w:r w:rsidRPr="006959B5">
        <w:rPr>
          <w:rFonts w:ascii="Times New Roman" w:hAnsi="Times New Roman" w:cs="Times New Roman"/>
          <w:sz w:val="24"/>
          <w:szCs w:val="24"/>
        </w:rPr>
        <w:t xml:space="preserve">prístupnosť obalu vrátane informácií, ktoré sa na ňom uvádzajú a návod na inštaláciu a údržbu, skladovanie a likvidáciu výrobku, ktorý nie je uvedený na samotnom výrobku, ale je sprístupnený iným spôsobom, napríklad na webovom sídle, s výnimkou samoobslužných terminálov, je v súlade s </w:t>
      </w:r>
      <w:r w:rsidR="004161CC" w:rsidRPr="006959B5">
        <w:rPr>
          <w:rFonts w:ascii="Times New Roman" w:hAnsi="Times New Roman" w:cs="Times New Roman"/>
          <w:sz w:val="24"/>
          <w:szCs w:val="24"/>
        </w:rPr>
        <w:t>osobitn</w:t>
      </w:r>
      <w:r w:rsidRPr="006959B5">
        <w:rPr>
          <w:rFonts w:ascii="Times New Roman" w:hAnsi="Times New Roman" w:cs="Times New Roman"/>
          <w:sz w:val="24"/>
          <w:szCs w:val="24"/>
        </w:rPr>
        <w:t xml:space="preserve">ými požiadavkami na prístupnosť ustanovenými </w:t>
      </w:r>
      <w:r w:rsidR="004161CC" w:rsidRPr="006959B5">
        <w:rPr>
          <w:rFonts w:ascii="Times New Roman" w:hAnsi="Times New Roman" w:cs="Times New Roman"/>
          <w:sz w:val="24"/>
          <w:szCs w:val="24"/>
        </w:rPr>
        <w:t>prílohe č. 2</w:t>
      </w:r>
      <w:r w:rsidRPr="006959B5">
        <w:rPr>
          <w:rFonts w:ascii="Times New Roman" w:hAnsi="Times New Roman" w:cs="Times New Roman"/>
          <w:sz w:val="24"/>
          <w:szCs w:val="24"/>
        </w:rPr>
        <w:t>.</w:t>
      </w:r>
    </w:p>
    <w:p w:rsidR="004161CC" w:rsidRPr="00714B44" w:rsidRDefault="004161CC" w:rsidP="00714B44">
      <w:pPr>
        <w:pStyle w:val="Odsekzoznamu"/>
        <w:spacing w:after="0" w:line="240" w:lineRule="auto"/>
        <w:ind w:left="786" w:right="-15"/>
        <w:jc w:val="both"/>
        <w:rPr>
          <w:rFonts w:ascii="Times New Roman" w:hAnsi="Times New Roman" w:cs="Times New Roman"/>
          <w:sz w:val="24"/>
          <w:szCs w:val="24"/>
        </w:rPr>
      </w:pPr>
    </w:p>
    <w:p w:rsidR="00C70CA5" w:rsidRPr="00714B44" w:rsidRDefault="00C70CA5" w:rsidP="00714B44">
      <w:pPr>
        <w:pStyle w:val="Odsekzoznamu"/>
        <w:numPr>
          <w:ilvl w:val="2"/>
          <w:numId w:val="6"/>
        </w:numPr>
        <w:spacing w:after="0" w:line="240" w:lineRule="auto"/>
        <w:ind w:left="142" w:right="-15"/>
        <w:rPr>
          <w:rFonts w:ascii="Times New Roman" w:hAnsi="Times New Roman" w:cs="Times New Roman"/>
          <w:b/>
          <w:sz w:val="24"/>
          <w:szCs w:val="24"/>
        </w:rPr>
      </w:pPr>
      <w:r w:rsidRPr="00714B44">
        <w:rPr>
          <w:rFonts w:ascii="Times New Roman" w:hAnsi="Times New Roman" w:cs="Times New Roman"/>
          <w:b/>
          <w:sz w:val="24"/>
          <w:szCs w:val="24"/>
        </w:rPr>
        <w:t>Kritériá funkčnej výkonnosti</w:t>
      </w:r>
    </w:p>
    <w:p w:rsidR="006959B5" w:rsidRDefault="006959B5" w:rsidP="006959B5">
      <w:pPr>
        <w:spacing w:after="0" w:line="240" w:lineRule="auto"/>
        <w:ind w:left="708" w:right="-15" w:firstLine="0"/>
        <w:contextualSpacing/>
        <w:rPr>
          <w:sz w:val="24"/>
          <w:szCs w:val="24"/>
        </w:rPr>
      </w:pPr>
    </w:p>
    <w:p w:rsidR="00C70CA5" w:rsidRPr="00714B44" w:rsidRDefault="00C70CA5" w:rsidP="006959B5">
      <w:pPr>
        <w:spacing w:after="0" w:line="240" w:lineRule="auto"/>
        <w:ind w:left="708" w:right="-15" w:firstLine="0"/>
        <w:contextualSpacing/>
        <w:rPr>
          <w:sz w:val="24"/>
          <w:szCs w:val="24"/>
        </w:rPr>
      </w:pPr>
      <w:r w:rsidRPr="00714B44">
        <w:rPr>
          <w:sz w:val="24"/>
          <w:szCs w:val="24"/>
        </w:rPr>
        <w:t>Ak požiadavky na prístupnosť ustanovené v</w:t>
      </w:r>
      <w:r w:rsidR="004161CC" w:rsidRPr="00714B44">
        <w:rPr>
          <w:sz w:val="24"/>
          <w:szCs w:val="24"/>
        </w:rPr>
        <w:t> častiach A až D</w:t>
      </w:r>
      <w:r w:rsidRPr="00714B44">
        <w:rPr>
          <w:sz w:val="24"/>
          <w:szCs w:val="24"/>
        </w:rPr>
        <w:t xml:space="preserve"> tejto prílohy</w:t>
      </w:r>
      <w:r w:rsidR="004161CC" w:rsidRPr="00714B44">
        <w:rPr>
          <w:sz w:val="24"/>
          <w:szCs w:val="24"/>
        </w:rPr>
        <w:t xml:space="preserve"> a v prílohe č. 2</w:t>
      </w:r>
      <w:r w:rsidRPr="00714B44">
        <w:rPr>
          <w:sz w:val="24"/>
          <w:szCs w:val="24"/>
        </w:rPr>
        <w:t xml:space="preserve"> nezahŕňajú jednu alebo viaceré funkcie vyplývajúce z dizajnu a výroby výrobkov alebo z poskytovania služieb, tieto funkcie alebo prostriedky musia byť so zámerom v čo najväčšej miere umožniť ich predpokladané využívanie osobami so zdravotným postihnutím prístupné na základe dodržiavania príslušných kritérií funkčnej výkonnosti.</w:t>
      </w:r>
    </w:p>
    <w:p w:rsidR="006959B5" w:rsidRDefault="006959B5" w:rsidP="006959B5">
      <w:pPr>
        <w:spacing w:after="0" w:line="240" w:lineRule="auto"/>
        <w:ind w:left="708" w:right="-15" w:firstLine="0"/>
        <w:contextualSpacing/>
        <w:rPr>
          <w:sz w:val="24"/>
          <w:szCs w:val="24"/>
        </w:rPr>
      </w:pPr>
    </w:p>
    <w:p w:rsidR="00C70CA5" w:rsidRDefault="00C70CA5" w:rsidP="006959B5">
      <w:pPr>
        <w:spacing w:after="0" w:line="240" w:lineRule="auto"/>
        <w:ind w:left="708" w:right="-15" w:firstLine="0"/>
        <w:contextualSpacing/>
        <w:rPr>
          <w:sz w:val="24"/>
          <w:szCs w:val="24"/>
        </w:rPr>
      </w:pPr>
      <w:r w:rsidRPr="00714B44">
        <w:rPr>
          <w:sz w:val="24"/>
          <w:szCs w:val="24"/>
        </w:rPr>
        <w:t>Uvedené kritériá funkčnej výkonnosti možno použiť ako alternatívu iba jednej alebo viacerých konkrétnych technických požiadaviek, ak sa na ne odkazuje v požiadavkách na prístupnosť, a to výlučne vtedy, ak je uplatňovanie príslušných kritérií funkčnej výkonnosti v súlade s požiadavkami na prístupnosť a v rámci neho sa stanovuje, že výsledkom dizajnu a výroby výrobkov a poskytovania služieb je rovnaká alebo zvýšená prístupnosť predvídateľného používania osobami so zdravotným postihnutím.</w:t>
      </w:r>
    </w:p>
    <w:p w:rsidR="006959B5" w:rsidRPr="00714B44" w:rsidRDefault="006959B5" w:rsidP="006959B5">
      <w:pPr>
        <w:spacing w:after="0" w:line="240" w:lineRule="auto"/>
        <w:ind w:left="70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t>Používanie bez zraku</w:t>
      </w:r>
    </w:p>
    <w:p w:rsidR="00C70CA5" w:rsidRDefault="00C70CA5" w:rsidP="009E5AFA">
      <w:pPr>
        <w:spacing w:after="0" w:line="240" w:lineRule="auto"/>
        <w:ind w:left="1068" w:right="-15" w:firstLine="0"/>
        <w:contextualSpacing/>
        <w:rPr>
          <w:sz w:val="24"/>
          <w:szCs w:val="24"/>
        </w:rPr>
      </w:pPr>
      <w:r w:rsidRPr="00714B44">
        <w:rPr>
          <w:sz w:val="24"/>
          <w:szCs w:val="24"/>
        </w:rPr>
        <w:t>Ak výrobok alebo služba poskytujú zrakové spôsoby používania, musí umožňovať aspoň jeden spôsob používania, ktorý si nevyžaduje zrak.</w:t>
      </w:r>
    </w:p>
    <w:p w:rsidR="009E5AFA" w:rsidRPr="00714B44" w:rsidRDefault="009E5AFA" w:rsidP="009E5AFA">
      <w:pPr>
        <w:spacing w:after="0" w:line="240" w:lineRule="auto"/>
        <w:ind w:left="106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t>Používanie v prípade obmedzeného zraku</w:t>
      </w:r>
    </w:p>
    <w:p w:rsidR="00C70CA5" w:rsidRDefault="00C70CA5" w:rsidP="009E5AFA">
      <w:pPr>
        <w:spacing w:after="0" w:line="240" w:lineRule="auto"/>
        <w:ind w:left="1068" w:right="-15" w:firstLine="0"/>
        <w:contextualSpacing/>
        <w:rPr>
          <w:sz w:val="24"/>
          <w:szCs w:val="24"/>
        </w:rPr>
      </w:pPr>
      <w:r w:rsidRPr="00714B44">
        <w:rPr>
          <w:sz w:val="24"/>
          <w:szCs w:val="24"/>
        </w:rPr>
        <w:lastRenderedPageBreak/>
        <w:t>Ak výrobok alebo služba poskytujú zrakové spôsoby používania, musí poskytovať aspoň jeden spôsob používania, ktorý umožňuje používateľom s obmedzeným zrakom používať výrobok.</w:t>
      </w:r>
    </w:p>
    <w:p w:rsidR="009E5AFA" w:rsidRPr="00714B44" w:rsidRDefault="009E5AFA" w:rsidP="009E5AFA">
      <w:pPr>
        <w:spacing w:after="0" w:line="240" w:lineRule="auto"/>
        <w:ind w:left="106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t>Používanie bez vnímania farieb</w:t>
      </w:r>
    </w:p>
    <w:p w:rsidR="00C70CA5" w:rsidRDefault="00C70CA5" w:rsidP="009E5AFA">
      <w:pPr>
        <w:spacing w:after="0" w:line="240" w:lineRule="auto"/>
        <w:ind w:left="1068" w:right="-15" w:firstLine="0"/>
        <w:contextualSpacing/>
        <w:rPr>
          <w:sz w:val="24"/>
          <w:szCs w:val="24"/>
        </w:rPr>
      </w:pPr>
      <w:r w:rsidRPr="00714B44">
        <w:rPr>
          <w:sz w:val="24"/>
          <w:szCs w:val="24"/>
        </w:rPr>
        <w:t>Ak výrobok alebo služba poskytuje zrakové spôsoby používania, musí umožňovať aspoň jeden spôsob používania, pri ktorom sa od používateľa nevyžaduje vnímanie farieb.</w:t>
      </w:r>
    </w:p>
    <w:p w:rsidR="009E5AFA" w:rsidRPr="00714B44" w:rsidRDefault="009E5AFA" w:rsidP="009E5AFA">
      <w:pPr>
        <w:spacing w:after="0" w:line="240" w:lineRule="auto"/>
        <w:ind w:left="106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t>Používanie bez sluchu</w:t>
      </w:r>
    </w:p>
    <w:p w:rsidR="00C70CA5" w:rsidRDefault="00C70CA5" w:rsidP="009E5AFA">
      <w:pPr>
        <w:spacing w:after="0" w:line="240" w:lineRule="auto"/>
        <w:ind w:left="1068" w:right="-15" w:firstLine="0"/>
        <w:contextualSpacing/>
        <w:rPr>
          <w:sz w:val="24"/>
          <w:szCs w:val="24"/>
        </w:rPr>
      </w:pPr>
      <w:r w:rsidRPr="00714B44">
        <w:rPr>
          <w:sz w:val="24"/>
          <w:szCs w:val="24"/>
        </w:rPr>
        <w:t>Ak výrobok alebo služba poskytuje zvukové spôsoby používania, musí umožňovať aspoň jeden spôsob používania, ktorý si nevyžaduje sluch.</w:t>
      </w:r>
    </w:p>
    <w:p w:rsidR="009E5AFA" w:rsidRPr="00714B44" w:rsidRDefault="009E5AFA" w:rsidP="009E5AFA">
      <w:pPr>
        <w:spacing w:after="0" w:line="240" w:lineRule="auto"/>
        <w:ind w:left="106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t>Používanie v prípade obmedzeného sluchu</w:t>
      </w:r>
    </w:p>
    <w:p w:rsidR="00C70CA5" w:rsidRDefault="00C70CA5" w:rsidP="009E5AFA">
      <w:pPr>
        <w:spacing w:after="0" w:line="240" w:lineRule="auto"/>
        <w:ind w:left="1068" w:right="-15" w:firstLine="0"/>
        <w:contextualSpacing/>
        <w:rPr>
          <w:sz w:val="24"/>
          <w:szCs w:val="24"/>
        </w:rPr>
      </w:pPr>
      <w:r w:rsidRPr="00714B44">
        <w:rPr>
          <w:sz w:val="24"/>
          <w:szCs w:val="24"/>
        </w:rPr>
        <w:t>Ak výrobok alebo služba poskytuje zvukové spôsoby používania, musí umožňovať aspoň jeden spôsob používania s rozšírenými zvukovými funkciami, ktoré umožňujú používateľom s obmedzeným sluchom používať výrobok.</w:t>
      </w:r>
    </w:p>
    <w:p w:rsidR="009E5AFA" w:rsidRPr="00714B44" w:rsidRDefault="009E5AFA" w:rsidP="009E5AFA">
      <w:pPr>
        <w:spacing w:after="0" w:line="240" w:lineRule="auto"/>
        <w:ind w:left="106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t>Používanie bez hlasových schopností</w:t>
      </w:r>
    </w:p>
    <w:p w:rsidR="00C70CA5" w:rsidRDefault="00C70CA5" w:rsidP="009E5AFA">
      <w:pPr>
        <w:spacing w:after="0" w:line="240" w:lineRule="auto"/>
        <w:ind w:left="1068" w:right="-15" w:firstLine="0"/>
        <w:contextualSpacing/>
        <w:rPr>
          <w:sz w:val="24"/>
          <w:szCs w:val="24"/>
        </w:rPr>
      </w:pPr>
      <w:r w:rsidRPr="00714B44">
        <w:rPr>
          <w:sz w:val="24"/>
          <w:szCs w:val="24"/>
        </w:rPr>
        <w:t>Ak výrobok alebo služba vyžaduje od používateľov hlasové pokyny, musí umožňovať aspoň jeden spôsob používania, ktorý si nevyžaduje hlasové pokyny. Hlasový pokyn zahŕňa akékoľvek zvuky vytvorené ústne, ako je reč, pískanie alebo tľoskanie jazykom.</w:t>
      </w:r>
    </w:p>
    <w:p w:rsidR="009E5AFA" w:rsidRPr="00714B44" w:rsidRDefault="009E5AFA" w:rsidP="009E5AFA">
      <w:pPr>
        <w:spacing w:after="0" w:line="240" w:lineRule="auto"/>
        <w:ind w:left="106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t>Používanie v prípade obmedzenej motoriky alebo sily</w:t>
      </w:r>
    </w:p>
    <w:p w:rsidR="00C70CA5" w:rsidRDefault="00C70CA5" w:rsidP="009E5AFA">
      <w:pPr>
        <w:spacing w:after="0" w:line="240" w:lineRule="auto"/>
        <w:ind w:left="1068" w:right="-15" w:firstLine="0"/>
        <w:contextualSpacing/>
        <w:rPr>
          <w:sz w:val="24"/>
          <w:szCs w:val="24"/>
        </w:rPr>
      </w:pPr>
      <w:r w:rsidRPr="00714B44">
        <w:rPr>
          <w:sz w:val="24"/>
          <w:szCs w:val="24"/>
        </w:rPr>
        <w:t>Ak si výrobok alebo služba vyžaduje manuálne úkony, musí poskytovať aspoň jeden spôsob používania, ktorý umožňuje používateľom využívať ho alternatívnymi spôsobmi, na ktoré nie je nevyhnutná jemná motorika a manipulácia, sila rúk ani použitie viac ako jedného ovládacieho prvku súčasne.</w:t>
      </w:r>
    </w:p>
    <w:p w:rsidR="009E5AFA" w:rsidRPr="00714B44" w:rsidRDefault="009E5AFA" w:rsidP="009E5AFA">
      <w:pPr>
        <w:spacing w:after="0" w:line="240" w:lineRule="auto"/>
        <w:ind w:left="106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t>Používanie s obmedzeným dosahom</w:t>
      </w:r>
    </w:p>
    <w:p w:rsidR="00C70CA5" w:rsidRDefault="00C70CA5" w:rsidP="009E5AFA">
      <w:pPr>
        <w:spacing w:after="0" w:line="240" w:lineRule="auto"/>
        <w:ind w:left="1068" w:right="-15" w:firstLine="0"/>
        <w:contextualSpacing/>
        <w:rPr>
          <w:sz w:val="24"/>
          <w:szCs w:val="24"/>
        </w:rPr>
      </w:pPr>
      <w:r w:rsidRPr="00714B44">
        <w:rPr>
          <w:sz w:val="24"/>
          <w:szCs w:val="24"/>
        </w:rPr>
        <w:t>Ovládacie prvky výrobkov musia byť v dosahu všetkých používateľov. Ak výrobok alebo služba poskytuje manuálny spôsob používania, musí poskytovať aspoň jeden spôsob používania, ktorý funguje aj v prípade obmedzeného dosahu a obmedzenej sily.</w:t>
      </w:r>
    </w:p>
    <w:p w:rsidR="009E5AFA" w:rsidRPr="00714B44" w:rsidRDefault="009E5AFA" w:rsidP="009E5AFA">
      <w:pPr>
        <w:spacing w:after="0" w:line="240" w:lineRule="auto"/>
        <w:ind w:left="106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t>Minimalizovanie rizika vyvolania fotosenzitívnych záchvatov</w:t>
      </w:r>
    </w:p>
    <w:p w:rsidR="00C70CA5" w:rsidRDefault="00C70CA5" w:rsidP="009E5AFA">
      <w:pPr>
        <w:spacing w:after="0" w:line="240" w:lineRule="auto"/>
        <w:ind w:left="1068" w:right="-15" w:firstLine="0"/>
        <w:contextualSpacing/>
        <w:rPr>
          <w:sz w:val="24"/>
          <w:szCs w:val="24"/>
        </w:rPr>
      </w:pPr>
      <w:r w:rsidRPr="00714B44">
        <w:rPr>
          <w:sz w:val="24"/>
          <w:szCs w:val="24"/>
        </w:rPr>
        <w:t>Ak výrobok poskytuje zrakové spôsoby používania, musí sa vyhýbať spôsobom používania, ktoré spúšťajú fotosenzitívne záchvaty.</w:t>
      </w:r>
    </w:p>
    <w:p w:rsidR="009E5AFA" w:rsidRPr="00714B44" w:rsidRDefault="009E5AFA" w:rsidP="009E5AFA">
      <w:pPr>
        <w:spacing w:after="0" w:line="240" w:lineRule="auto"/>
        <w:ind w:left="106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t>Používanie v prípade obmedzených kognitívnych schopností</w:t>
      </w:r>
    </w:p>
    <w:p w:rsidR="00C70CA5" w:rsidRDefault="00C70CA5" w:rsidP="009E5AFA">
      <w:pPr>
        <w:spacing w:after="0" w:line="240" w:lineRule="auto"/>
        <w:ind w:left="1068" w:right="-15" w:firstLine="0"/>
        <w:contextualSpacing/>
        <w:rPr>
          <w:sz w:val="24"/>
          <w:szCs w:val="24"/>
        </w:rPr>
      </w:pPr>
      <w:r w:rsidRPr="00714B44">
        <w:rPr>
          <w:sz w:val="24"/>
          <w:szCs w:val="24"/>
        </w:rPr>
        <w:t>Výrobok alebo služba musia poskytovať aspoň jeden spôsob používania s prvkami, ktoré obsahujú vlastnosti zjednodušujúce a uľahčujúce jeho používanie.</w:t>
      </w:r>
    </w:p>
    <w:p w:rsidR="009E5AFA" w:rsidRPr="00714B44" w:rsidRDefault="009E5AFA" w:rsidP="009E5AFA">
      <w:pPr>
        <w:spacing w:after="0" w:line="240" w:lineRule="auto"/>
        <w:ind w:left="1068" w:right="-15" w:firstLine="0"/>
        <w:contextualSpacing/>
        <w:rPr>
          <w:sz w:val="24"/>
          <w:szCs w:val="24"/>
        </w:rPr>
      </w:pPr>
    </w:p>
    <w:p w:rsidR="00C70CA5" w:rsidRPr="00714B44" w:rsidRDefault="00C70CA5" w:rsidP="006959B5">
      <w:pPr>
        <w:pStyle w:val="Odsekzoznamu"/>
        <w:numPr>
          <w:ilvl w:val="0"/>
          <w:numId w:val="17"/>
        </w:numPr>
        <w:spacing w:after="0" w:line="240" w:lineRule="auto"/>
        <w:ind w:left="1068" w:right="-15"/>
        <w:jc w:val="both"/>
        <w:rPr>
          <w:rFonts w:ascii="Times New Roman" w:hAnsi="Times New Roman" w:cs="Times New Roman"/>
          <w:sz w:val="24"/>
          <w:szCs w:val="24"/>
        </w:rPr>
      </w:pPr>
      <w:r w:rsidRPr="00714B44">
        <w:rPr>
          <w:rFonts w:ascii="Times New Roman" w:hAnsi="Times New Roman" w:cs="Times New Roman"/>
          <w:sz w:val="24"/>
          <w:szCs w:val="24"/>
        </w:rPr>
        <w:lastRenderedPageBreak/>
        <w:t>Súkromie</w:t>
      </w:r>
    </w:p>
    <w:p w:rsidR="00C70CA5" w:rsidRPr="00714B44" w:rsidRDefault="00C70CA5" w:rsidP="009E5AFA">
      <w:pPr>
        <w:spacing w:after="0" w:line="240" w:lineRule="auto"/>
        <w:ind w:left="1068" w:right="-15" w:firstLine="0"/>
        <w:contextualSpacing/>
        <w:rPr>
          <w:sz w:val="24"/>
          <w:szCs w:val="24"/>
        </w:rPr>
      </w:pPr>
      <w:r w:rsidRPr="00714B44">
        <w:rPr>
          <w:sz w:val="24"/>
          <w:szCs w:val="24"/>
        </w:rPr>
        <w:t>Ak výrobok alebo služba zahŕňa prvky, ktoré sa poskytujú v záujme prístupnosti, musí poskytovať aspoň jeden spôsob používania, pri ktorom sa zachová súkromie v prípade používania tých prvkov, ktoré sa poskytujú v záujme prístupnosti.</w:t>
      </w:r>
    </w:p>
    <w:p w:rsidR="00C70CA5" w:rsidRDefault="00C70CA5" w:rsidP="00714B44">
      <w:pPr>
        <w:spacing w:after="0" w:line="240" w:lineRule="auto"/>
        <w:ind w:left="0" w:right="4" w:firstLine="426"/>
        <w:rPr>
          <w:sz w:val="24"/>
          <w:szCs w:val="24"/>
        </w:rPr>
      </w:pPr>
    </w:p>
    <w:p w:rsidR="00AB65C8" w:rsidRDefault="00AB65C8" w:rsidP="00714B44">
      <w:pPr>
        <w:spacing w:after="0" w:line="240" w:lineRule="auto"/>
        <w:ind w:left="0" w:right="4" w:firstLine="426"/>
        <w:rPr>
          <w:sz w:val="24"/>
          <w:szCs w:val="24"/>
        </w:rPr>
      </w:pPr>
    </w:p>
    <w:p w:rsidR="00AB65C8" w:rsidRDefault="00AB65C8" w:rsidP="00714B44">
      <w:pPr>
        <w:spacing w:after="0" w:line="240" w:lineRule="auto"/>
        <w:ind w:left="0" w:right="4" w:firstLine="426"/>
        <w:rPr>
          <w:sz w:val="24"/>
          <w:szCs w:val="24"/>
        </w:rPr>
      </w:pPr>
    </w:p>
    <w:p w:rsidR="00AB65C8" w:rsidRDefault="00AB65C8" w:rsidP="00714B44">
      <w:pPr>
        <w:spacing w:after="0" w:line="240" w:lineRule="auto"/>
        <w:ind w:left="0" w:right="4" w:firstLine="426"/>
        <w:rPr>
          <w:sz w:val="24"/>
          <w:szCs w:val="24"/>
        </w:rPr>
      </w:pPr>
    </w:p>
    <w:p w:rsidR="00AB65C8" w:rsidRDefault="00AB65C8">
      <w:pPr>
        <w:spacing w:after="160" w:line="259" w:lineRule="auto"/>
        <w:ind w:left="0" w:right="0" w:firstLine="0"/>
        <w:jc w:val="left"/>
        <w:rPr>
          <w:sz w:val="24"/>
          <w:szCs w:val="24"/>
        </w:rPr>
      </w:pPr>
      <w:r>
        <w:rPr>
          <w:sz w:val="24"/>
          <w:szCs w:val="24"/>
        </w:rPr>
        <w:br w:type="page"/>
      </w:r>
    </w:p>
    <w:p w:rsidR="00AB65C8" w:rsidRPr="00714B44" w:rsidRDefault="00AB65C8" w:rsidP="00714B44">
      <w:pPr>
        <w:spacing w:after="0" w:line="240" w:lineRule="auto"/>
        <w:ind w:left="0" w:right="4" w:firstLine="426"/>
        <w:rPr>
          <w:sz w:val="24"/>
          <w:szCs w:val="24"/>
        </w:rPr>
      </w:pPr>
    </w:p>
    <w:p w:rsidR="000E1B9F" w:rsidRPr="00714B44" w:rsidRDefault="000E1B9F" w:rsidP="00714B44">
      <w:pPr>
        <w:spacing w:after="0" w:line="240" w:lineRule="auto"/>
        <w:ind w:left="6009" w:right="-15"/>
        <w:jc w:val="right"/>
        <w:rPr>
          <w:sz w:val="24"/>
          <w:szCs w:val="24"/>
        </w:rPr>
      </w:pPr>
      <w:r w:rsidRPr="00714B44">
        <w:rPr>
          <w:rFonts w:eastAsia="Calibri"/>
          <w:b/>
          <w:sz w:val="24"/>
          <w:szCs w:val="24"/>
        </w:rPr>
        <w:t>Príloha č. 2</w:t>
      </w:r>
    </w:p>
    <w:p w:rsidR="000E1B9F" w:rsidRPr="00714B44" w:rsidRDefault="000E1B9F" w:rsidP="00714B44">
      <w:pPr>
        <w:spacing w:after="0" w:line="240" w:lineRule="auto"/>
        <w:ind w:left="426" w:right="-15" w:hanging="426"/>
        <w:jc w:val="right"/>
        <w:rPr>
          <w:sz w:val="24"/>
          <w:szCs w:val="24"/>
        </w:rPr>
      </w:pPr>
      <w:r w:rsidRPr="00714B44">
        <w:rPr>
          <w:rFonts w:eastAsia="Calibri"/>
          <w:b/>
          <w:sz w:val="24"/>
          <w:szCs w:val="24"/>
        </w:rPr>
        <w:t xml:space="preserve">k nariadeniu vlády č. </w:t>
      </w:r>
      <w:r w:rsidR="00BC25AC" w:rsidRPr="00714B44">
        <w:rPr>
          <w:rFonts w:eastAsia="Calibri"/>
          <w:b/>
          <w:sz w:val="24"/>
          <w:szCs w:val="24"/>
        </w:rPr>
        <w:t>...</w:t>
      </w:r>
      <w:r w:rsidRPr="00714B44">
        <w:rPr>
          <w:rFonts w:eastAsia="Calibri"/>
          <w:b/>
          <w:sz w:val="24"/>
          <w:szCs w:val="24"/>
        </w:rPr>
        <w:t>/20</w:t>
      </w:r>
      <w:r w:rsidR="00BC25AC" w:rsidRPr="00714B44">
        <w:rPr>
          <w:rFonts w:eastAsia="Calibri"/>
          <w:b/>
          <w:sz w:val="24"/>
          <w:szCs w:val="24"/>
        </w:rPr>
        <w:t>22</w:t>
      </w:r>
      <w:r w:rsidRPr="00714B44">
        <w:rPr>
          <w:rFonts w:eastAsia="Calibri"/>
          <w:b/>
          <w:sz w:val="24"/>
          <w:szCs w:val="24"/>
        </w:rPr>
        <w:t xml:space="preserve"> Z. z.</w:t>
      </w:r>
    </w:p>
    <w:p w:rsidR="000E1B9F" w:rsidRPr="00714B44" w:rsidRDefault="000E1B9F" w:rsidP="00714B44">
      <w:pPr>
        <w:spacing w:after="0" w:line="240" w:lineRule="auto"/>
        <w:ind w:left="0" w:right="-15" w:firstLine="426"/>
        <w:contextualSpacing/>
        <w:jc w:val="center"/>
        <w:rPr>
          <w:b/>
          <w:sz w:val="24"/>
          <w:szCs w:val="24"/>
        </w:rPr>
      </w:pPr>
    </w:p>
    <w:p w:rsidR="000E1B9F" w:rsidRPr="00714B44" w:rsidRDefault="000E1B9F" w:rsidP="00714B44">
      <w:pPr>
        <w:spacing w:after="0" w:line="240" w:lineRule="auto"/>
        <w:ind w:left="0" w:right="-15" w:firstLine="426"/>
        <w:contextualSpacing/>
        <w:jc w:val="center"/>
        <w:rPr>
          <w:b/>
          <w:sz w:val="24"/>
          <w:szCs w:val="24"/>
        </w:rPr>
      </w:pPr>
      <w:r w:rsidRPr="00714B44">
        <w:rPr>
          <w:b/>
          <w:sz w:val="24"/>
          <w:szCs w:val="24"/>
        </w:rPr>
        <w:t>Osobitné požiadavky na prístupnosť</w:t>
      </w:r>
    </w:p>
    <w:p w:rsidR="000E1B9F" w:rsidRPr="00714B44" w:rsidRDefault="000E1B9F" w:rsidP="00714B44">
      <w:pPr>
        <w:spacing w:after="0" w:line="240" w:lineRule="auto"/>
        <w:ind w:left="0" w:right="-15" w:firstLine="426"/>
        <w:contextualSpacing/>
        <w:jc w:val="center"/>
        <w:rPr>
          <w:b/>
          <w:sz w:val="24"/>
          <w:szCs w:val="24"/>
        </w:rPr>
      </w:pPr>
    </w:p>
    <w:p w:rsidR="000E1B9F" w:rsidRPr="00714B44" w:rsidRDefault="000E1B9F" w:rsidP="00AB65C8">
      <w:pPr>
        <w:spacing w:after="0" w:line="240" w:lineRule="auto"/>
        <w:ind w:left="0" w:right="-15" w:firstLine="0"/>
        <w:contextualSpacing/>
        <w:rPr>
          <w:sz w:val="24"/>
          <w:szCs w:val="24"/>
        </w:rPr>
      </w:pPr>
      <w:r w:rsidRPr="00714B44">
        <w:rPr>
          <w:sz w:val="24"/>
          <w:szCs w:val="24"/>
        </w:rPr>
        <w:t>S cieľom v čo najväčšej miere umožniť používanie výrobkov osobami so zdravotným postihnutím</w:t>
      </w:r>
    </w:p>
    <w:p w:rsidR="000E1B9F" w:rsidRPr="00AB65C8" w:rsidRDefault="000E1B9F" w:rsidP="00AB65C8">
      <w:pPr>
        <w:pStyle w:val="Odsekzoznamu"/>
        <w:numPr>
          <w:ilvl w:val="0"/>
          <w:numId w:val="42"/>
        </w:numPr>
        <w:spacing w:after="0" w:line="240" w:lineRule="auto"/>
        <w:ind w:right="-15"/>
        <w:jc w:val="both"/>
        <w:rPr>
          <w:rFonts w:ascii="Times New Roman" w:hAnsi="Times New Roman" w:cs="Times New Roman"/>
          <w:sz w:val="24"/>
          <w:szCs w:val="24"/>
        </w:rPr>
      </w:pPr>
      <w:r w:rsidRPr="00AB65C8">
        <w:rPr>
          <w:rFonts w:ascii="Times New Roman" w:hAnsi="Times New Roman" w:cs="Times New Roman"/>
          <w:sz w:val="24"/>
          <w:szCs w:val="24"/>
        </w:rPr>
        <w:t>sa musí sprístupniť obal výrobku vrátane informácií, ktoré sú na ňom uvedené (týkajúcich sa napríklad otvárania, zatvárania, používania, likvidácie), prípadne vrátane informácií o vlastnostiach výrobku týkajúcich sa prístupnosti; a ak je to možné tieto informácie o prístupnosti sa uvedú na obale,</w:t>
      </w:r>
    </w:p>
    <w:p w:rsidR="000E1B9F" w:rsidRPr="00AB65C8" w:rsidRDefault="000E1B9F" w:rsidP="00AB65C8">
      <w:pPr>
        <w:pStyle w:val="Odsekzoznamu"/>
        <w:numPr>
          <w:ilvl w:val="0"/>
          <w:numId w:val="42"/>
        </w:numPr>
        <w:spacing w:after="0" w:line="240" w:lineRule="auto"/>
        <w:ind w:right="-15"/>
        <w:jc w:val="both"/>
        <w:rPr>
          <w:rFonts w:ascii="Times New Roman" w:hAnsi="Times New Roman" w:cs="Times New Roman"/>
          <w:sz w:val="24"/>
          <w:szCs w:val="24"/>
        </w:rPr>
      </w:pPr>
      <w:r w:rsidRPr="00AB65C8">
        <w:rPr>
          <w:rFonts w:ascii="Times New Roman" w:hAnsi="Times New Roman" w:cs="Times New Roman"/>
          <w:sz w:val="24"/>
          <w:szCs w:val="24"/>
        </w:rPr>
        <w:t>návod na inštaláciu a údržbu, skladovanie a likvidáciu výrobku, ktorý nie je uvedený na samotnom výrobku, ale je sprístupnený iným spôsobom, napríklad na webovom sídle, musí byť verejne prístupný pri uvedení výrobku na trh a musí spĺňať tieto požiadavky:</w:t>
      </w:r>
    </w:p>
    <w:p w:rsidR="000E1B9F" w:rsidRPr="00714B44" w:rsidRDefault="000E1B9F" w:rsidP="00714B44">
      <w:pPr>
        <w:pStyle w:val="Odsekzoznamu"/>
        <w:numPr>
          <w:ilvl w:val="0"/>
          <w:numId w:val="14"/>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byť dostupný prostredníctvom viac než jedného zmyslového kanála;</w:t>
      </w:r>
    </w:p>
    <w:p w:rsidR="000E1B9F" w:rsidRPr="00714B44" w:rsidRDefault="000E1B9F" w:rsidP="00714B44">
      <w:pPr>
        <w:pStyle w:val="Odsekzoznamu"/>
        <w:numPr>
          <w:ilvl w:val="0"/>
          <w:numId w:val="14"/>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byť prezentovaný zrozumiteľným spôsobom;</w:t>
      </w:r>
    </w:p>
    <w:p w:rsidR="000E1B9F" w:rsidRPr="00714B44" w:rsidRDefault="000E1B9F" w:rsidP="00714B44">
      <w:pPr>
        <w:pStyle w:val="Odsekzoznamu"/>
        <w:numPr>
          <w:ilvl w:val="0"/>
          <w:numId w:val="14"/>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byť prezentovaný používateľovi spôsobmi, ktoré dokáže vnímať;</w:t>
      </w:r>
    </w:p>
    <w:p w:rsidR="000E1B9F" w:rsidRPr="00714B44" w:rsidRDefault="000E1B9F" w:rsidP="00714B44">
      <w:pPr>
        <w:pStyle w:val="Odsekzoznamu"/>
        <w:numPr>
          <w:ilvl w:val="0"/>
          <w:numId w:val="14"/>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byť prezentovaný písmom primeranej veľkosti a vhodného typu s prihliadnutím na predvídateľné podmienky použitia a s použitím dostatočného kontrastu, ako aj nastaviteľných medzier medzi písmenami, riadkami a odsekmi;</w:t>
      </w:r>
    </w:p>
    <w:p w:rsidR="000E1B9F" w:rsidRPr="00714B44" w:rsidRDefault="000E1B9F" w:rsidP="00714B44">
      <w:pPr>
        <w:pStyle w:val="Odsekzoznamu"/>
        <w:numPr>
          <w:ilvl w:val="0"/>
          <w:numId w:val="14"/>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obsah návodu sa musí sprístupniť v textových formátoch, ktoré možno použiť na vytvorenie alternatívnych asistenčných formátov prezentovateľných rôznymi spôsobmi a prostredníctvom viac než jedného zmyslového kanála, a</w:t>
      </w:r>
    </w:p>
    <w:p w:rsidR="000E1B9F" w:rsidRDefault="000E1B9F" w:rsidP="00714B44">
      <w:pPr>
        <w:pStyle w:val="Odsekzoznamu"/>
        <w:numPr>
          <w:ilvl w:val="0"/>
          <w:numId w:val="14"/>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návod, ktorý obsahuje akýkoľvek netextový obsah, musí sprevádzať alternatívna prezentácia tohto obsahu.</w:t>
      </w:r>
    </w:p>
    <w:p w:rsidR="00AB65C8" w:rsidRDefault="00AB65C8" w:rsidP="00AB65C8">
      <w:pPr>
        <w:spacing w:after="0" w:line="240" w:lineRule="auto"/>
        <w:ind w:right="-15"/>
        <w:rPr>
          <w:sz w:val="24"/>
          <w:szCs w:val="24"/>
        </w:rPr>
      </w:pPr>
    </w:p>
    <w:p w:rsidR="00AB65C8" w:rsidRDefault="00AB65C8" w:rsidP="00AB65C8">
      <w:pPr>
        <w:spacing w:after="0" w:line="240" w:lineRule="auto"/>
        <w:ind w:right="-15"/>
        <w:rPr>
          <w:sz w:val="24"/>
          <w:szCs w:val="24"/>
        </w:rPr>
      </w:pPr>
    </w:p>
    <w:p w:rsidR="00AB65C8" w:rsidRDefault="00AB65C8">
      <w:pPr>
        <w:spacing w:after="160" w:line="259" w:lineRule="auto"/>
        <w:ind w:left="0" w:right="0" w:firstLine="0"/>
        <w:jc w:val="left"/>
        <w:rPr>
          <w:sz w:val="24"/>
          <w:szCs w:val="24"/>
        </w:rPr>
      </w:pPr>
      <w:r>
        <w:rPr>
          <w:sz w:val="24"/>
          <w:szCs w:val="24"/>
        </w:rPr>
        <w:br w:type="page"/>
      </w:r>
    </w:p>
    <w:p w:rsidR="00AB65C8" w:rsidRPr="00AB65C8" w:rsidRDefault="00AB65C8" w:rsidP="00AB65C8">
      <w:pPr>
        <w:spacing w:after="0" w:line="240" w:lineRule="auto"/>
        <w:ind w:right="-15"/>
        <w:rPr>
          <w:sz w:val="24"/>
          <w:szCs w:val="24"/>
        </w:rPr>
      </w:pPr>
    </w:p>
    <w:p w:rsidR="00BC25AC" w:rsidRPr="00714B44" w:rsidRDefault="00BC25AC" w:rsidP="00714B44">
      <w:pPr>
        <w:spacing w:after="0" w:line="240" w:lineRule="auto"/>
        <w:ind w:left="426" w:right="-15" w:hanging="426"/>
        <w:jc w:val="right"/>
        <w:rPr>
          <w:rFonts w:eastAsia="Calibri"/>
          <w:b/>
          <w:sz w:val="24"/>
          <w:szCs w:val="24"/>
        </w:rPr>
      </w:pPr>
      <w:r w:rsidRPr="00714B44">
        <w:rPr>
          <w:rFonts w:eastAsia="Calibri"/>
          <w:b/>
          <w:sz w:val="24"/>
          <w:szCs w:val="24"/>
        </w:rPr>
        <w:t xml:space="preserve">Príloha č. </w:t>
      </w:r>
      <w:r w:rsidR="00ED5626" w:rsidRPr="00714B44">
        <w:rPr>
          <w:rFonts w:eastAsia="Calibri"/>
          <w:b/>
          <w:sz w:val="24"/>
          <w:szCs w:val="24"/>
        </w:rPr>
        <w:t>3</w:t>
      </w:r>
    </w:p>
    <w:p w:rsidR="00BC25AC" w:rsidRPr="00714B44" w:rsidRDefault="00BC25AC" w:rsidP="00714B44">
      <w:pPr>
        <w:spacing w:after="0" w:line="240" w:lineRule="auto"/>
        <w:ind w:left="426" w:right="-15" w:hanging="426"/>
        <w:jc w:val="right"/>
        <w:rPr>
          <w:rFonts w:eastAsia="Calibri"/>
          <w:b/>
          <w:sz w:val="24"/>
          <w:szCs w:val="24"/>
        </w:rPr>
      </w:pPr>
      <w:r w:rsidRPr="00714B44">
        <w:rPr>
          <w:rFonts w:eastAsia="Calibri"/>
          <w:b/>
          <w:sz w:val="24"/>
          <w:szCs w:val="24"/>
        </w:rPr>
        <w:t>k nariadeniu vlády č. ../2022 Z. z.</w:t>
      </w:r>
    </w:p>
    <w:p w:rsidR="00ED5626" w:rsidRPr="00714B44" w:rsidRDefault="00ED5626" w:rsidP="00714B44">
      <w:pPr>
        <w:spacing w:after="0" w:line="240" w:lineRule="auto"/>
        <w:ind w:left="426" w:right="-15" w:hanging="426"/>
        <w:jc w:val="right"/>
        <w:rPr>
          <w:rFonts w:eastAsia="Calibri"/>
          <w:b/>
          <w:sz w:val="24"/>
          <w:szCs w:val="24"/>
        </w:rPr>
      </w:pPr>
    </w:p>
    <w:p w:rsidR="00ED5626" w:rsidRDefault="00ED5626" w:rsidP="00AB65C8">
      <w:pPr>
        <w:spacing w:after="0" w:line="240" w:lineRule="auto"/>
        <w:ind w:left="426" w:right="-15" w:hanging="426"/>
        <w:jc w:val="center"/>
        <w:rPr>
          <w:b/>
          <w:sz w:val="24"/>
          <w:szCs w:val="24"/>
        </w:rPr>
      </w:pPr>
      <w:r w:rsidRPr="00714B44">
        <w:rPr>
          <w:b/>
          <w:sz w:val="24"/>
          <w:szCs w:val="24"/>
        </w:rPr>
        <w:t>POSTUP POSUDZOVANIA ZHODY</w:t>
      </w:r>
    </w:p>
    <w:p w:rsidR="00AB65C8" w:rsidRPr="00714B44" w:rsidRDefault="00AB65C8" w:rsidP="00AB65C8">
      <w:pPr>
        <w:spacing w:after="0" w:line="240" w:lineRule="auto"/>
        <w:ind w:left="426" w:right="-15" w:hanging="426"/>
        <w:jc w:val="center"/>
        <w:rPr>
          <w:b/>
          <w:sz w:val="24"/>
          <w:szCs w:val="24"/>
        </w:rPr>
      </w:pPr>
    </w:p>
    <w:p w:rsidR="00ED5626" w:rsidRPr="00AB65C8" w:rsidRDefault="00ED5626" w:rsidP="00AB65C8">
      <w:pPr>
        <w:pStyle w:val="Odsekzoznamu"/>
        <w:numPr>
          <w:ilvl w:val="0"/>
          <w:numId w:val="43"/>
        </w:numPr>
        <w:spacing w:after="0" w:line="240" w:lineRule="auto"/>
        <w:ind w:right="-15"/>
        <w:jc w:val="both"/>
        <w:rPr>
          <w:rFonts w:ascii="Times New Roman" w:hAnsi="Times New Roman" w:cs="Times New Roman"/>
          <w:sz w:val="24"/>
          <w:szCs w:val="24"/>
        </w:rPr>
      </w:pPr>
      <w:r w:rsidRPr="00AB65C8">
        <w:rPr>
          <w:rFonts w:ascii="Times New Roman" w:hAnsi="Times New Roman" w:cs="Times New Roman"/>
          <w:sz w:val="24"/>
          <w:szCs w:val="24"/>
        </w:rPr>
        <w:t>Vnútorná kontrola výroby</w:t>
      </w:r>
    </w:p>
    <w:p w:rsidR="00ED5626" w:rsidRDefault="00ED5626" w:rsidP="00AB65C8">
      <w:pPr>
        <w:spacing w:after="0" w:line="240" w:lineRule="auto"/>
        <w:ind w:left="426" w:right="-15" w:hanging="66"/>
        <w:rPr>
          <w:sz w:val="24"/>
          <w:szCs w:val="24"/>
        </w:rPr>
      </w:pPr>
      <w:r w:rsidRPr="00714B44">
        <w:rPr>
          <w:sz w:val="24"/>
          <w:szCs w:val="24"/>
        </w:rPr>
        <w:t>Vnútorná kontrola výroby je postupom posudzovania zhody, ktorým si výrobca plní povinnosti ustanovené v bodoch 2, 3 a 4 tejto prílohy a zaručuje a na svoju výlučnú zodpovednosť vyhlasuje, že príslušný výrobok spĺňa príslušné požiadavky ustanovené v tejto smernici.</w:t>
      </w:r>
    </w:p>
    <w:p w:rsidR="00AB65C8" w:rsidRPr="00714B44" w:rsidRDefault="00AB65C8" w:rsidP="00AB65C8">
      <w:pPr>
        <w:spacing w:after="0" w:line="240" w:lineRule="auto"/>
        <w:ind w:left="426" w:right="-15" w:hanging="66"/>
        <w:rPr>
          <w:sz w:val="24"/>
          <w:szCs w:val="24"/>
        </w:rPr>
      </w:pPr>
    </w:p>
    <w:p w:rsidR="00ED5626" w:rsidRPr="00714B44" w:rsidRDefault="00ED5626" w:rsidP="00AB65C8">
      <w:pPr>
        <w:pStyle w:val="Odsekzoznamu"/>
        <w:numPr>
          <w:ilvl w:val="0"/>
          <w:numId w:val="43"/>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Technická dokumentácia</w:t>
      </w:r>
    </w:p>
    <w:p w:rsidR="00ED5626" w:rsidRDefault="00ED5626" w:rsidP="00AB65C8">
      <w:pPr>
        <w:spacing w:after="0" w:line="240" w:lineRule="auto"/>
        <w:ind w:left="360" w:right="-15" w:firstLine="0"/>
        <w:rPr>
          <w:sz w:val="24"/>
          <w:szCs w:val="24"/>
        </w:rPr>
      </w:pPr>
      <w:r w:rsidRPr="00714B44">
        <w:rPr>
          <w:sz w:val="24"/>
          <w:szCs w:val="24"/>
        </w:rPr>
        <w:t>Výrobca vypracuje technickú dokumentáciu. Technická dokumentácia umožňuje posúdiť zhodu výrobku s príslušnými požiadavkami na prístupnosť uvedenými v článku 4, a v prípade, že sa výrobca odvolal na článok 14, umožňuje preukázať, že príslušné požiadavky na prístupnosť by priniesli zásadnú zmenu alebo by predstavovali neprimeranú záťaž. V technickej dokumentácii sa špecifikujú len uplatniteľné požiadavky a táto dokumentácia sa vzťahuje na dizajn, výrobu a používanie výrobku v takej miere, v akej je to relevantné na účely posúdenia.</w:t>
      </w:r>
    </w:p>
    <w:p w:rsidR="00AB65C8" w:rsidRPr="00714B44" w:rsidRDefault="00AB65C8" w:rsidP="00AB65C8">
      <w:pPr>
        <w:spacing w:after="0" w:line="240" w:lineRule="auto"/>
        <w:ind w:left="426" w:right="-15" w:hanging="66"/>
        <w:rPr>
          <w:sz w:val="24"/>
          <w:szCs w:val="24"/>
        </w:rPr>
      </w:pPr>
    </w:p>
    <w:p w:rsidR="00ED5626" w:rsidRPr="00714B44" w:rsidRDefault="00ED5626" w:rsidP="00AB65C8">
      <w:pPr>
        <w:spacing w:after="0" w:line="240" w:lineRule="auto"/>
        <w:ind w:left="426" w:right="-15" w:hanging="66"/>
        <w:rPr>
          <w:sz w:val="24"/>
          <w:szCs w:val="24"/>
        </w:rPr>
      </w:pPr>
      <w:r w:rsidRPr="00714B44">
        <w:rPr>
          <w:sz w:val="24"/>
          <w:szCs w:val="24"/>
        </w:rPr>
        <w:t>Technická dokumentácia obsahuje vždy, ak je to uplatniteľné, minimálne tieto prvky:</w:t>
      </w:r>
    </w:p>
    <w:p w:rsidR="00ED5626" w:rsidRPr="00AB65C8" w:rsidRDefault="00ED5626" w:rsidP="00AB65C8">
      <w:pPr>
        <w:pStyle w:val="Odsekzoznamu"/>
        <w:numPr>
          <w:ilvl w:val="0"/>
          <w:numId w:val="44"/>
        </w:numPr>
        <w:spacing w:after="0" w:line="240" w:lineRule="auto"/>
        <w:ind w:right="-15"/>
        <w:jc w:val="both"/>
        <w:rPr>
          <w:rFonts w:ascii="Times New Roman" w:hAnsi="Times New Roman" w:cs="Times New Roman"/>
          <w:sz w:val="24"/>
          <w:szCs w:val="24"/>
        </w:rPr>
      </w:pPr>
      <w:r w:rsidRPr="00AB65C8">
        <w:rPr>
          <w:rFonts w:ascii="Times New Roman" w:hAnsi="Times New Roman" w:cs="Times New Roman"/>
          <w:sz w:val="24"/>
          <w:szCs w:val="24"/>
        </w:rPr>
        <w:t>všeobecný opis výrobku;</w:t>
      </w:r>
    </w:p>
    <w:p w:rsidR="00ED5626" w:rsidRDefault="00ED5626" w:rsidP="00AB65C8">
      <w:pPr>
        <w:pStyle w:val="Odsekzoznamu"/>
        <w:numPr>
          <w:ilvl w:val="0"/>
          <w:numId w:val="44"/>
        </w:numPr>
        <w:spacing w:after="0" w:line="240" w:lineRule="auto"/>
        <w:ind w:right="-15"/>
        <w:jc w:val="both"/>
        <w:rPr>
          <w:rFonts w:ascii="Times New Roman" w:hAnsi="Times New Roman" w:cs="Times New Roman"/>
          <w:sz w:val="24"/>
          <w:szCs w:val="24"/>
        </w:rPr>
      </w:pPr>
      <w:r w:rsidRPr="00AB65C8">
        <w:rPr>
          <w:rFonts w:ascii="Times New Roman" w:hAnsi="Times New Roman" w:cs="Times New Roman"/>
          <w:sz w:val="24"/>
          <w:szCs w:val="24"/>
        </w:rPr>
        <w:t>zoznam harmonizovaných noriem a technických špecifikácií, na ktoré boli uverejnené odkazy v Úradnom vestníku Európskej Únie a ktoré sa uplatňujú v plnom rozsahu alebo čiastočne, a opisy riešení prijatých na splnenie základných požiadaviek na prístupnosť uvedených v článku 4, v prípade, že sa tieto harmonizované normy alebo technické špecifikácie neuplatnili; v prípade, že sa harmonizované normy alebo technické špecifikácie uplatnili čiastočne, v technickej dokumentácii sa uvedú tie časti, ktoré boli uplatnené.</w:t>
      </w:r>
    </w:p>
    <w:p w:rsidR="00AB65C8" w:rsidRPr="00AB65C8" w:rsidRDefault="00AB65C8" w:rsidP="00AB65C8">
      <w:pPr>
        <w:pStyle w:val="Odsekzoznamu"/>
        <w:spacing w:after="0" w:line="240" w:lineRule="auto"/>
        <w:ind w:right="-15"/>
        <w:jc w:val="both"/>
        <w:rPr>
          <w:rFonts w:ascii="Times New Roman" w:hAnsi="Times New Roman" w:cs="Times New Roman"/>
          <w:sz w:val="24"/>
          <w:szCs w:val="24"/>
        </w:rPr>
      </w:pPr>
    </w:p>
    <w:p w:rsidR="00ED5626" w:rsidRPr="00714B44" w:rsidRDefault="00ED5626" w:rsidP="00AB65C8">
      <w:pPr>
        <w:pStyle w:val="Odsekzoznamu"/>
        <w:numPr>
          <w:ilvl w:val="0"/>
          <w:numId w:val="43"/>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Výroba</w:t>
      </w:r>
    </w:p>
    <w:p w:rsidR="00ED5626" w:rsidRDefault="00ED5626" w:rsidP="00AB65C8">
      <w:pPr>
        <w:spacing w:after="0" w:line="240" w:lineRule="auto"/>
        <w:ind w:left="360" w:right="-15" w:firstLine="0"/>
        <w:rPr>
          <w:sz w:val="24"/>
          <w:szCs w:val="24"/>
        </w:rPr>
      </w:pPr>
      <w:r w:rsidRPr="00714B44">
        <w:rPr>
          <w:sz w:val="24"/>
          <w:szCs w:val="24"/>
        </w:rPr>
        <w:t>Výrobca prijme všetky opatrenia nevyhnutné na to, aby výrobný proces a jeho monitorovanie zaručovali súlad výrobkov s technickou dokumentáciou uvedenou v bode 2 tejto prílohy a s požiadavkami na prístupnosť ustanovenými v tejto smernici.</w:t>
      </w:r>
    </w:p>
    <w:p w:rsidR="00AB65C8" w:rsidRPr="00714B44" w:rsidRDefault="00AB65C8" w:rsidP="00AB65C8">
      <w:pPr>
        <w:spacing w:after="0" w:line="240" w:lineRule="auto"/>
        <w:ind w:left="360" w:right="-15" w:firstLine="0"/>
        <w:rPr>
          <w:sz w:val="24"/>
          <w:szCs w:val="24"/>
        </w:rPr>
      </w:pPr>
    </w:p>
    <w:p w:rsidR="00ED5626" w:rsidRPr="00714B44" w:rsidRDefault="00ED5626" w:rsidP="00AB65C8">
      <w:pPr>
        <w:pStyle w:val="Odsekzoznamu"/>
        <w:numPr>
          <w:ilvl w:val="0"/>
          <w:numId w:val="43"/>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Označenie CE a EÚ vyhlásenie o zhode</w:t>
      </w:r>
    </w:p>
    <w:p w:rsidR="00ED5626" w:rsidRPr="00714B44" w:rsidRDefault="00ED5626" w:rsidP="00A10587">
      <w:pPr>
        <w:spacing w:after="0" w:line="240" w:lineRule="auto"/>
        <w:ind w:left="786" w:right="-15" w:hanging="426"/>
        <w:rPr>
          <w:sz w:val="24"/>
          <w:szCs w:val="24"/>
        </w:rPr>
      </w:pPr>
      <w:r w:rsidRPr="00714B44">
        <w:rPr>
          <w:sz w:val="24"/>
          <w:szCs w:val="24"/>
        </w:rPr>
        <w:t>4.1. Výrobca umiestňuje označenie CE uvedené v tejto smernici na každý jednotlivý výrobok, ktorý spĺňa uplatniteľné požiadavky ustanovené v tejto smernici.</w:t>
      </w:r>
    </w:p>
    <w:p w:rsidR="00ED5626" w:rsidRPr="00714B44" w:rsidRDefault="00ED5626" w:rsidP="00A10587">
      <w:pPr>
        <w:spacing w:after="0" w:line="240" w:lineRule="auto"/>
        <w:ind w:left="786" w:right="-15" w:hanging="426"/>
        <w:rPr>
          <w:sz w:val="24"/>
          <w:szCs w:val="24"/>
        </w:rPr>
      </w:pPr>
      <w:r w:rsidRPr="00714B44">
        <w:rPr>
          <w:sz w:val="24"/>
          <w:szCs w:val="24"/>
        </w:rPr>
        <w:t>4.2. Výrobca vystaví pre daný model výrobku písomné EÚ vyhlásenie o zhode. V EÚ vyhlásení o zhode sa uvádza výrobok, pre ktorý bolo vydané.</w:t>
      </w:r>
    </w:p>
    <w:p w:rsidR="00A10587" w:rsidRDefault="00A10587" w:rsidP="00A10587">
      <w:pPr>
        <w:spacing w:after="0" w:line="240" w:lineRule="auto"/>
        <w:ind w:left="360" w:right="-15" w:firstLine="0"/>
        <w:rPr>
          <w:sz w:val="24"/>
          <w:szCs w:val="24"/>
        </w:rPr>
      </w:pPr>
    </w:p>
    <w:p w:rsidR="00ED5626" w:rsidRPr="00714B44" w:rsidRDefault="00ED5626" w:rsidP="00A10587">
      <w:pPr>
        <w:spacing w:after="0" w:line="240" w:lineRule="auto"/>
        <w:ind w:left="360" w:right="-15" w:firstLine="0"/>
        <w:rPr>
          <w:sz w:val="24"/>
          <w:szCs w:val="24"/>
        </w:rPr>
      </w:pPr>
      <w:r w:rsidRPr="00714B44">
        <w:rPr>
          <w:sz w:val="24"/>
          <w:szCs w:val="24"/>
        </w:rPr>
        <w:t>Kópia EÚ vyhlásenia o zhode sa na požiadanie sprístupní príslušným orgánom.</w:t>
      </w:r>
    </w:p>
    <w:p w:rsidR="00A10587" w:rsidRDefault="00A10587" w:rsidP="00A10587">
      <w:pPr>
        <w:spacing w:after="0" w:line="240" w:lineRule="auto"/>
        <w:ind w:left="360" w:right="-15" w:firstLine="0"/>
        <w:rPr>
          <w:sz w:val="24"/>
          <w:szCs w:val="24"/>
        </w:rPr>
      </w:pPr>
    </w:p>
    <w:p w:rsidR="00ED5626" w:rsidRPr="00714B44" w:rsidRDefault="00ED5626" w:rsidP="00A10587">
      <w:pPr>
        <w:pStyle w:val="Odsekzoznamu"/>
        <w:numPr>
          <w:ilvl w:val="0"/>
          <w:numId w:val="43"/>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lastRenderedPageBreak/>
        <w:t>Splnomocnený zástupca</w:t>
      </w:r>
    </w:p>
    <w:p w:rsidR="00ED5626" w:rsidRDefault="00ED5626" w:rsidP="00A10587">
      <w:pPr>
        <w:spacing w:after="0" w:line="240" w:lineRule="auto"/>
        <w:ind w:left="360" w:right="-15" w:firstLine="0"/>
        <w:rPr>
          <w:sz w:val="24"/>
          <w:szCs w:val="24"/>
        </w:rPr>
      </w:pPr>
      <w:r w:rsidRPr="00714B44">
        <w:rPr>
          <w:sz w:val="24"/>
          <w:szCs w:val="24"/>
        </w:rPr>
        <w:t>Povinnosti výrobcu ustanovené v bode 4 môžu byť v jeho mene a na jeho zodpovednosť splnené jeho splnomocneným zástupcom, pokiaľ sa to uvádza v splnomocnení.</w:t>
      </w:r>
    </w:p>
    <w:p w:rsidR="00A10587" w:rsidRDefault="00A10587" w:rsidP="00A10587">
      <w:pPr>
        <w:spacing w:after="0" w:line="240" w:lineRule="auto"/>
        <w:ind w:left="360" w:right="-15" w:firstLine="0"/>
        <w:rPr>
          <w:sz w:val="24"/>
          <w:szCs w:val="24"/>
        </w:rPr>
      </w:pPr>
    </w:p>
    <w:p w:rsidR="00A10587" w:rsidRDefault="00A10587" w:rsidP="00A10587">
      <w:pPr>
        <w:spacing w:after="0" w:line="240" w:lineRule="auto"/>
        <w:ind w:left="360" w:right="-15" w:firstLine="0"/>
        <w:rPr>
          <w:sz w:val="24"/>
          <w:szCs w:val="24"/>
        </w:rPr>
      </w:pPr>
    </w:p>
    <w:p w:rsidR="00A10587" w:rsidRDefault="00A10587">
      <w:pPr>
        <w:spacing w:after="160" w:line="259" w:lineRule="auto"/>
        <w:ind w:left="0" w:right="0" w:firstLine="0"/>
        <w:jc w:val="left"/>
        <w:rPr>
          <w:sz w:val="24"/>
          <w:szCs w:val="24"/>
        </w:rPr>
      </w:pPr>
      <w:r>
        <w:rPr>
          <w:sz w:val="24"/>
          <w:szCs w:val="24"/>
        </w:rPr>
        <w:br w:type="page"/>
      </w:r>
    </w:p>
    <w:p w:rsidR="00A10587" w:rsidRPr="00714B44" w:rsidRDefault="00A10587" w:rsidP="00A10587">
      <w:pPr>
        <w:spacing w:after="0" w:line="240" w:lineRule="auto"/>
        <w:ind w:left="360" w:right="-15" w:firstLine="0"/>
        <w:rPr>
          <w:sz w:val="24"/>
          <w:szCs w:val="24"/>
        </w:rPr>
      </w:pPr>
    </w:p>
    <w:p w:rsidR="00ED5626" w:rsidRPr="00714B44" w:rsidRDefault="00ED5626" w:rsidP="00714B44">
      <w:pPr>
        <w:spacing w:after="0" w:line="240" w:lineRule="auto"/>
        <w:ind w:left="426" w:right="-15" w:hanging="426"/>
        <w:rPr>
          <w:sz w:val="24"/>
          <w:szCs w:val="24"/>
        </w:rPr>
      </w:pPr>
    </w:p>
    <w:p w:rsidR="00AD3C06" w:rsidRPr="00714B44" w:rsidRDefault="00AD3C06" w:rsidP="00714B44">
      <w:pPr>
        <w:spacing w:after="0" w:line="240" w:lineRule="auto"/>
        <w:ind w:left="426" w:right="-15" w:hanging="426"/>
        <w:jc w:val="right"/>
        <w:rPr>
          <w:b/>
          <w:sz w:val="24"/>
          <w:szCs w:val="24"/>
        </w:rPr>
      </w:pPr>
      <w:r w:rsidRPr="00714B44">
        <w:rPr>
          <w:b/>
          <w:sz w:val="24"/>
          <w:szCs w:val="24"/>
        </w:rPr>
        <w:t xml:space="preserve">Príloha č. </w:t>
      </w:r>
      <w:r w:rsidR="00B777C5" w:rsidRPr="00714B44">
        <w:rPr>
          <w:b/>
          <w:sz w:val="24"/>
          <w:szCs w:val="24"/>
        </w:rPr>
        <w:t>4</w:t>
      </w:r>
      <w:r w:rsidRPr="00714B44">
        <w:rPr>
          <w:b/>
          <w:sz w:val="24"/>
          <w:szCs w:val="24"/>
        </w:rPr>
        <w:t xml:space="preserve"> </w:t>
      </w:r>
    </w:p>
    <w:p w:rsidR="00AD3C06" w:rsidRPr="00714B44" w:rsidRDefault="00AD3C06" w:rsidP="00714B44">
      <w:pPr>
        <w:spacing w:after="0" w:line="240" w:lineRule="auto"/>
        <w:ind w:left="426" w:right="-15" w:hanging="426"/>
        <w:jc w:val="right"/>
        <w:rPr>
          <w:b/>
          <w:sz w:val="24"/>
          <w:szCs w:val="24"/>
        </w:rPr>
      </w:pPr>
      <w:r w:rsidRPr="00714B44">
        <w:rPr>
          <w:b/>
          <w:sz w:val="24"/>
          <w:szCs w:val="24"/>
        </w:rPr>
        <w:t>k zákonu č. .../2022 Z. z.</w:t>
      </w:r>
    </w:p>
    <w:p w:rsidR="00A10587" w:rsidRDefault="00A10587" w:rsidP="00714B44">
      <w:pPr>
        <w:spacing w:after="0" w:line="240" w:lineRule="auto"/>
        <w:ind w:left="426" w:right="-15" w:hanging="426"/>
        <w:jc w:val="center"/>
        <w:rPr>
          <w:b/>
          <w:sz w:val="24"/>
          <w:szCs w:val="24"/>
        </w:rPr>
      </w:pPr>
    </w:p>
    <w:p w:rsidR="00AD3C06" w:rsidRPr="00714B44" w:rsidRDefault="00AD3C06" w:rsidP="00714B44">
      <w:pPr>
        <w:spacing w:after="0" w:line="240" w:lineRule="auto"/>
        <w:ind w:left="426" w:right="-15" w:hanging="426"/>
        <w:jc w:val="center"/>
        <w:rPr>
          <w:b/>
          <w:sz w:val="24"/>
          <w:szCs w:val="24"/>
        </w:rPr>
      </w:pPr>
      <w:r w:rsidRPr="00714B44">
        <w:rPr>
          <w:b/>
          <w:sz w:val="24"/>
          <w:szCs w:val="24"/>
        </w:rPr>
        <w:t>KRITÉRIÁ POSÚDENIA NEPRIMERANEJ ZÁŤAŽE</w:t>
      </w:r>
    </w:p>
    <w:p w:rsidR="00D45857" w:rsidRPr="00714B44" w:rsidRDefault="00D45857" w:rsidP="00714B44">
      <w:pPr>
        <w:spacing w:after="0" w:line="240" w:lineRule="auto"/>
        <w:ind w:left="426" w:right="-15" w:hanging="426"/>
        <w:rPr>
          <w:sz w:val="24"/>
          <w:szCs w:val="24"/>
        </w:rPr>
      </w:pPr>
    </w:p>
    <w:p w:rsidR="00AD3C06" w:rsidRPr="00714B44" w:rsidRDefault="00AD3C06" w:rsidP="00714B44">
      <w:pPr>
        <w:spacing w:after="0" w:line="240" w:lineRule="auto"/>
        <w:ind w:left="426" w:right="-15" w:hanging="426"/>
        <w:rPr>
          <w:sz w:val="24"/>
          <w:szCs w:val="24"/>
        </w:rPr>
      </w:pPr>
      <w:r w:rsidRPr="00714B44">
        <w:rPr>
          <w:sz w:val="24"/>
          <w:szCs w:val="24"/>
        </w:rPr>
        <w:t>Kritériá na vykonávanie a zdokumentovanie posúdenia:</w:t>
      </w:r>
    </w:p>
    <w:p w:rsidR="00AD3C06" w:rsidRPr="00A10587" w:rsidRDefault="00AD3C06" w:rsidP="00A10587">
      <w:pPr>
        <w:pStyle w:val="Odsekzoznamu"/>
        <w:numPr>
          <w:ilvl w:val="0"/>
          <w:numId w:val="45"/>
        </w:numPr>
        <w:spacing w:after="0" w:line="240" w:lineRule="auto"/>
        <w:ind w:right="-15"/>
        <w:jc w:val="both"/>
        <w:rPr>
          <w:rFonts w:ascii="Times New Roman" w:hAnsi="Times New Roman" w:cs="Times New Roman"/>
          <w:sz w:val="24"/>
          <w:szCs w:val="24"/>
        </w:rPr>
      </w:pPr>
      <w:r w:rsidRPr="00A10587">
        <w:rPr>
          <w:rFonts w:ascii="Times New Roman" w:hAnsi="Times New Roman" w:cs="Times New Roman"/>
          <w:sz w:val="24"/>
          <w:szCs w:val="24"/>
        </w:rPr>
        <w:t>Pomer medzi čistými nákladmi na dosiahnutie súladu s požiadavkami na prístupnosť vo vzťahu k celkovým nákladom (prevádzkové a kapitálové výdavky) na výrobu, distribúciu alebo dovoz výrobku alebo poskytovanie služby pre hospodárske subjekty.</w:t>
      </w:r>
    </w:p>
    <w:p w:rsidR="00A10587" w:rsidRDefault="00A10587" w:rsidP="00714B44">
      <w:pPr>
        <w:spacing w:after="0" w:line="240" w:lineRule="auto"/>
        <w:ind w:left="426" w:right="-15" w:hanging="426"/>
        <w:rPr>
          <w:sz w:val="24"/>
          <w:szCs w:val="24"/>
        </w:rPr>
      </w:pPr>
    </w:p>
    <w:p w:rsidR="00AD3C06" w:rsidRPr="00714B44" w:rsidRDefault="00AD3C06" w:rsidP="00A10587">
      <w:pPr>
        <w:spacing w:after="0" w:line="240" w:lineRule="auto"/>
        <w:ind w:left="786" w:right="-15" w:hanging="426"/>
        <w:rPr>
          <w:sz w:val="24"/>
          <w:szCs w:val="24"/>
        </w:rPr>
      </w:pPr>
      <w:r w:rsidRPr="00714B44">
        <w:rPr>
          <w:sz w:val="24"/>
          <w:szCs w:val="24"/>
        </w:rPr>
        <w:t>Prvky na posúdenie čistých nákladov na dosiahnutie súladu s požiadavkami na prístupnosť:</w:t>
      </w:r>
    </w:p>
    <w:p w:rsidR="00AD3C06" w:rsidRPr="00714B44" w:rsidRDefault="00AD3C06" w:rsidP="00A10587">
      <w:pPr>
        <w:pStyle w:val="Odsekzoznamu"/>
        <w:numPr>
          <w:ilvl w:val="0"/>
          <w:numId w:val="27"/>
        </w:numPr>
        <w:spacing w:after="0" w:line="240" w:lineRule="auto"/>
        <w:ind w:left="720" w:right="-15"/>
        <w:jc w:val="both"/>
        <w:rPr>
          <w:rFonts w:ascii="Times New Roman" w:hAnsi="Times New Roman" w:cs="Times New Roman"/>
          <w:sz w:val="24"/>
          <w:szCs w:val="24"/>
        </w:rPr>
      </w:pPr>
      <w:r w:rsidRPr="00714B44">
        <w:rPr>
          <w:rFonts w:ascii="Times New Roman" w:hAnsi="Times New Roman" w:cs="Times New Roman"/>
          <w:sz w:val="24"/>
          <w:szCs w:val="24"/>
        </w:rPr>
        <w:t>kritériá týkajúce sa jednorazových organizačných nákladov, ktoré sa majú zohľadniť pri posudzovaní:</w:t>
      </w:r>
    </w:p>
    <w:p w:rsidR="00AD3C06" w:rsidRPr="00714B44" w:rsidRDefault="00AD3C06" w:rsidP="00A10587">
      <w:pPr>
        <w:pStyle w:val="Odsekzoznamu"/>
        <w:numPr>
          <w:ilvl w:val="0"/>
          <w:numId w:val="28"/>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na dodatočné ľudské zdroje s odbornými znalosťami v oblasti prístupnosti;</w:t>
      </w:r>
    </w:p>
    <w:p w:rsidR="00AD3C06" w:rsidRPr="00714B44" w:rsidRDefault="00AD3C06" w:rsidP="00A10587">
      <w:pPr>
        <w:pStyle w:val="Odsekzoznamu"/>
        <w:numPr>
          <w:ilvl w:val="0"/>
          <w:numId w:val="28"/>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na odbornú prípravu ľudských zdrojov a získanie schopností v oblasti prístupnosti;</w:t>
      </w:r>
    </w:p>
    <w:p w:rsidR="00AD3C06" w:rsidRPr="00714B44" w:rsidRDefault="00AD3C06" w:rsidP="00A10587">
      <w:pPr>
        <w:pStyle w:val="Odsekzoznamu"/>
        <w:numPr>
          <w:ilvl w:val="0"/>
          <w:numId w:val="28"/>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na vývoj nového procesu na začlenenie prístupnosti do vývoja výrobku alebo poskytovania služby;</w:t>
      </w:r>
    </w:p>
    <w:p w:rsidR="00AD3C06" w:rsidRPr="00714B44" w:rsidRDefault="00AD3C06" w:rsidP="00A10587">
      <w:pPr>
        <w:pStyle w:val="Odsekzoznamu"/>
        <w:numPr>
          <w:ilvl w:val="0"/>
          <w:numId w:val="28"/>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na vypracovanie usmernení o prístupnosti;</w:t>
      </w:r>
    </w:p>
    <w:p w:rsidR="00AD3C06" w:rsidRPr="00714B44" w:rsidRDefault="00AD3C06" w:rsidP="00A10587">
      <w:pPr>
        <w:pStyle w:val="Odsekzoznamu"/>
        <w:numPr>
          <w:ilvl w:val="0"/>
          <w:numId w:val="28"/>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jednorazové náklady na pochopenie právnych predpisov o prístupnosti;</w:t>
      </w:r>
    </w:p>
    <w:p w:rsidR="00AD3C06" w:rsidRPr="00714B44" w:rsidRDefault="00AD3C06" w:rsidP="00A10587">
      <w:pPr>
        <w:pStyle w:val="Odsekzoznamu"/>
        <w:numPr>
          <w:ilvl w:val="0"/>
          <w:numId w:val="27"/>
        </w:numPr>
        <w:spacing w:after="0" w:line="240" w:lineRule="auto"/>
        <w:ind w:left="720" w:right="-15"/>
        <w:jc w:val="both"/>
        <w:rPr>
          <w:rFonts w:ascii="Times New Roman" w:hAnsi="Times New Roman" w:cs="Times New Roman"/>
          <w:sz w:val="24"/>
          <w:szCs w:val="24"/>
        </w:rPr>
      </w:pPr>
      <w:r w:rsidRPr="00714B44">
        <w:rPr>
          <w:rFonts w:ascii="Times New Roman" w:hAnsi="Times New Roman" w:cs="Times New Roman"/>
          <w:sz w:val="24"/>
          <w:szCs w:val="24"/>
        </w:rPr>
        <w:t>kritériá týkajúce sa priebežných výrobných a vývojových nákladov, ktoré sa majú zohľadniť pri posudzovaní:</w:t>
      </w:r>
    </w:p>
    <w:p w:rsidR="00AD3C06" w:rsidRPr="00714B44" w:rsidRDefault="00AD3C06" w:rsidP="00A10587">
      <w:pPr>
        <w:pStyle w:val="Odsekzoznamu"/>
        <w:numPr>
          <w:ilvl w:val="0"/>
          <w:numId w:val="29"/>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súvisiace s navrhovaním prvkov prístupnosti výrobku alebo služby;</w:t>
      </w:r>
    </w:p>
    <w:p w:rsidR="00AD3C06" w:rsidRPr="00714B44" w:rsidRDefault="00AD3C06" w:rsidP="00A10587">
      <w:pPr>
        <w:pStyle w:val="Odsekzoznamu"/>
        <w:numPr>
          <w:ilvl w:val="0"/>
          <w:numId w:val="29"/>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ktoré vzniknú pri výrobných procesoch;</w:t>
      </w:r>
    </w:p>
    <w:p w:rsidR="00AD3C06" w:rsidRPr="00714B44" w:rsidRDefault="00AD3C06" w:rsidP="00A10587">
      <w:pPr>
        <w:pStyle w:val="Odsekzoznamu"/>
        <w:numPr>
          <w:ilvl w:val="0"/>
          <w:numId w:val="29"/>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súvisiace s testovaním prístupnosti výrobku alebo služby;</w:t>
      </w:r>
    </w:p>
    <w:p w:rsidR="00AD3C06" w:rsidRDefault="00AD3C06" w:rsidP="00A10587">
      <w:pPr>
        <w:pStyle w:val="Odsekzoznamu"/>
        <w:numPr>
          <w:ilvl w:val="0"/>
          <w:numId w:val="29"/>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týkajúce sa vypracovania dokumentácie.</w:t>
      </w:r>
    </w:p>
    <w:p w:rsidR="00A10587" w:rsidRPr="00714B44" w:rsidRDefault="00A10587" w:rsidP="00A10587">
      <w:pPr>
        <w:pStyle w:val="Odsekzoznamu"/>
        <w:spacing w:after="0" w:line="240" w:lineRule="auto"/>
        <w:ind w:left="1080" w:right="-15"/>
        <w:jc w:val="both"/>
        <w:rPr>
          <w:rFonts w:ascii="Times New Roman" w:hAnsi="Times New Roman" w:cs="Times New Roman"/>
          <w:sz w:val="24"/>
          <w:szCs w:val="24"/>
        </w:rPr>
      </w:pPr>
    </w:p>
    <w:p w:rsidR="00AD3C06" w:rsidRDefault="00AD3C06" w:rsidP="00A10587">
      <w:pPr>
        <w:pStyle w:val="Odsekzoznamu"/>
        <w:numPr>
          <w:ilvl w:val="0"/>
          <w:numId w:val="45"/>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Odhadované náklady a prínosy pre hospodárske subjekty vrátane výrobných procesov a investícií vo vzťahu k odhadovanému prínosu pre osoby so zdravotným postihnutím, pričom sa zohľadňuje množstvo a frekvenciu využívania konkrétnych výrobkov alebo služieb.</w:t>
      </w:r>
    </w:p>
    <w:p w:rsidR="00A10587" w:rsidRPr="00714B44" w:rsidRDefault="00A10587" w:rsidP="00A10587">
      <w:pPr>
        <w:pStyle w:val="Odsekzoznamu"/>
        <w:spacing w:after="0" w:line="240" w:lineRule="auto"/>
        <w:ind w:left="360" w:right="-15"/>
        <w:jc w:val="both"/>
        <w:rPr>
          <w:rFonts w:ascii="Times New Roman" w:hAnsi="Times New Roman" w:cs="Times New Roman"/>
          <w:sz w:val="24"/>
          <w:szCs w:val="24"/>
        </w:rPr>
      </w:pPr>
    </w:p>
    <w:p w:rsidR="00AD3C06" w:rsidRPr="00714B44" w:rsidRDefault="00AD3C06" w:rsidP="00A10587">
      <w:pPr>
        <w:pStyle w:val="Odsekzoznamu"/>
        <w:numPr>
          <w:ilvl w:val="0"/>
          <w:numId w:val="45"/>
        </w:numPr>
        <w:spacing w:after="0" w:line="240" w:lineRule="auto"/>
        <w:ind w:right="-15"/>
        <w:jc w:val="both"/>
        <w:rPr>
          <w:rFonts w:ascii="Times New Roman" w:hAnsi="Times New Roman" w:cs="Times New Roman"/>
          <w:sz w:val="24"/>
          <w:szCs w:val="24"/>
        </w:rPr>
      </w:pPr>
      <w:r w:rsidRPr="00714B44">
        <w:rPr>
          <w:rFonts w:ascii="Times New Roman" w:hAnsi="Times New Roman" w:cs="Times New Roman"/>
          <w:sz w:val="24"/>
          <w:szCs w:val="24"/>
        </w:rPr>
        <w:t>Pomer medzi čistými nákladmi na dosiahnutie súladu s požiadavkami na prístupnosť vo vzťahu k čistému obratu hospodárskeho subjektu.</w:t>
      </w:r>
    </w:p>
    <w:p w:rsidR="00A10587" w:rsidRDefault="00A10587" w:rsidP="00A10587">
      <w:pPr>
        <w:spacing w:after="0" w:line="240" w:lineRule="auto"/>
        <w:ind w:left="786" w:right="-15" w:hanging="426"/>
        <w:rPr>
          <w:sz w:val="24"/>
          <w:szCs w:val="24"/>
        </w:rPr>
      </w:pPr>
    </w:p>
    <w:p w:rsidR="00AD3C06" w:rsidRPr="00714B44" w:rsidRDefault="00AD3C06" w:rsidP="00A10587">
      <w:pPr>
        <w:spacing w:after="0" w:line="240" w:lineRule="auto"/>
        <w:ind w:left="786" w:right="-15" w:hanging="426"/>
        <w:rPr>
          <w:sz w:val="24"/>
          <w:szCs w:val="24"/>
        </w:rPr>
      </w:pPr>
      <w:r w:rsidRPr="00714B44">
        <w:rPr>
          <w:sz w:val="24"/>
          <w:szCs w:val="24"/>
        </w:rPr>
        <w:t>Prvky na posúdenie čistých nákladov na dosiahnutie súladu s požiadavkami na prístupnosť:</w:t>
      </w:r>
    </w:p>
    <w:p w:rsidR="00AD3C06" w:rsidRPr="00714B44" w:rsidRDefault="00AD3C06" w:rsidP="00A10587">
      <w:pPr>
        <w:pStyle w:val="Odsekzoznamu"/>
        <w:numPr>
          <w:ilvl w:val="0"/>
          <w:numId w:val="30"/>
        </w:numPr>
        <w:spacing w:after="0" w:line="240" w:lineRule="auto"/>
        <w:ind w:left="720" w:right="-15"/>
        <w:jc w:val="both"/>
        <w:rPr>
          <w:rFonts w:ascii="Times New Roman" w:hAnsi="Times New Roman" w:cs="Times New Roman"/>
          <w:sz w:val="24"/>
          <w:szCs w:val="24"/>
        </w:rPr>
      </w:pPr>
      <w:r w:rsidRPr="00714B44">
        <w:rPr>
          <w:rFonts w:ascii="Times New Roman" w:hAnsi="Times New Roman" w:cs="Times New Roman"/>
          <w:sz w:val="24"/>
          <w:szCs w:val="24"/>
        </w:rPr>
        <w:t>kritériá týkajúce sa jednorazových organizačných nákladov, ktoré sa majú zohľadniť pri posudzovaní:</w:t>
      </w:r>
    </w:p>
    <w:p w:rsidR="00AD3C06" w:rsidRPr="00714B44" w:rsidRDefault="00AD3C06" w:rsidP="00A10587">
      <w:pPr>
        <w:pStyle w:val="Odsekzoznamu"/>
        <w:numPr>
          <w:ilvl w:val="0"/>
          <w:numId w:val="31"/>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na dodatočné ľudské zdroje s odbornými znalosťami v oblasti prístupnosti;</w:t>
      </w:r>
    </w:p>
    <w:p w:rsidR="00AD3C06" w:rsidRPr="00714B44" w:rsidRDefault="00AD3C06" w:rsidP="00A10587">
      <w:pPr>
        <w:pStyle w:val="Odsekzoznamu"/>
        <w:numPr>
          <w:ilvl w:val="0"/>
          <w:numId w:val="31"/>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lastRenderedPageBreak/>
        <w:t>náklady na odbornú prípravu ľudských zdrojov a získanie schopností v oblasti prístupnosti;</w:t>
      </w:r>
    </w:p>
    <w:p w:rsidR="00AD3C06" w:rsidRPr="00714B44" w:rsidRDefault="00AD3C06" w:rsidP="00A10587">
      <w:pPr>
        <w:pStyle w:val="Odsekzoznamu"/>
        <w:numPr>
          <w:ilvl w:val="0"/>
          <w:numId w:val="31"/>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na vývoj nového procesu na začlenenie prístupnosti do vývoja výrobku alebo poskytovania služby;</w:t>
      </w:r>
    </w:p>
    <w:p w:rsidR="00AD3C06" w:rsidRPr="00714B44" w:rsidRDefault="00AD3C06" w:rsidP="00A10587">
      <w:pPr>
        <w:pStyle w:val="Odsekzoznamu"/>
        <w:numPr>
          <w:ilvl w:val="0"/>
          <w:numId w:val="31"/>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na vypracovanie usmernení o prístupnosti;</w:t>
      </w:r>
    </w:p>
    <w:p w:rsidR="00AD3C06" w:rsidRPr="00714B44" w:rsidRDefault="00AD3C06" w:rsidP="00A10587">
      <w:pPr>
        <w:pStyle w:val="Odsekzoznamu"/>
        <w:numPr>
          <w:ilvl w:val="0"/>
          <w:numId w:val="31"/>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jednorazové náklady na pochopenie právnych predpisov o prístupnosti;</w:t>
      </w:r>
    </w:p>
    <w:p w:rsidR="00AD3C06" w:rsidRPr="00714B44" w:rsidRDefault="00AD3C06" w:rsidP="00A10587">
      <w:pPr>
        <w:pStyle w:val="Odsekzoznamu"/>
        <w:numPr>
          <w:ilvl w:val="0"/>
          <w:numId w:val="30"/>
        </w:numPr>
        <w:spacing w:after="0" w:line="240" w:lineRule="auto"/>
        <w:ind w:left="720" w:right="-15"/>
        <w:jc w:val="both"/>
        <w:rPr>
          <w:rFonts w:ascii="Times New Roman" w:hAnsi="Times New Roman" w:cs="Times New Roman"/>
          <w:sz w:val="24"/>
          <w:szCs w:val="24"/>
        </w:rPr>
      </w:pPr>
      <w:r w:rsidRPr="00714B44">
        <w:rPr>
          <w:rFonts w:ascii="Times New Roman" w:hAnsi="Times New Roman" w:cs="Times New Roman"/>
          <w:sz w:val="24"/>
          <w:szCs w:val="24"/>
        </w:rPr>
        <w:t>kritériá týkajúce sa priebežných výrobných a vývojových nákladov, ktoré sa majú zohľadniť pri posudzovaní:</w:t>
      </w:r>
    </w:p>
    <w:p w:rsidR="00AD3C06" w:rsidRPr="00714B44" w:rsidRDefault="00AD3C06" w:rsidP="00A10587">
      <w:pPr>
        <w:pStyle w:val="Odsekzoznamu"/>
        <w:numPr>
          <w:ilvl w:val="0"/>
          <w:numId w:val="32"/>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súvisiace s navrhovaním prvkov prístupnosti výrobku alebo služby;</w:t>
      </w:r>
    </w:p>
    <w:p w:rsidR="00AD3C06" w:rsidRPr="00714B44" w:rsidRDefault="00AD3C06" w:rsidP="00A10587">
      <w:pPr>
        <w:pStyle w:val="Odsekzoznamu"/>
        <w:numPr>
          <w:ilvl w:val="0"/>
          <w:numId w:val="32"/>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ktoré vzniknú pri výrobných procesoch;</w:t>
      </w:r>
    </w:p>
    <w:p w:rsidR="00AD3C06" w:rsidRPr="00714B44" w:rsidRDefault="00AD3C06" w:rsidP="00A10587">
      <w:pPr>
        <w:pStyle w:val="Odsekzoznamu"/>
        <w:numPr>
          <w:ilvl w:val="0"/>
          <w:numId w:val="32"/>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náklady súvisiace s testovaním prístupnosti výrobku alebo služby;</w:t>
      </w:r>
    </w:p>
    <w:p w:rsidR="00AD3C06" w:rsidRDefault="00D45857" w:rsidP="00A10587">
      <w:pPr>
        <w:pStyle w:val="Odsekzoznamu"/>
        <w:numPr>
          <w:ilvl w:val="0"/>
          <w:numId w:val="32"/>
        </w:numPr>
        <w:spacing w:after="0" w:line="240" w:lineRule="auto"/>
        <w:ind w:left="1080" w:right="-15"/>
        <w:jc w:val="both"/>
        <w:rPr>
          <w:rFonts w:ascii="Times New Roman" w:hAnsi="Times New Roman" w:cs="Times New Roman"/>
          <w:sz w:val="24"/>
          <w:szCs w:val="24"/>
        </w:rPr>
      </w:pPr>
      <w:r w:rsidRPr="00714B44">
        <w:rPr>
          <w:rFonts w:ascii="Times New Roman" w:hAnsi="Times New Roman" w:cs="Times New Roman"/>
          <w:sz w:val="24"/>
          <w:szCs w:val="24"/>
        </w:rPr>
        <w:t>n</w:t>
      </w:r>
      <w:r w:rsidR="00AD3C06" w:rsidRPr="00714B44">
        <w:rPr>
          <w:rFonts w:ascii="Times New Roman" w:hAnsi="Times New Roman" w:cs="Times New Roman"/>
          <w:sz w:val="24"/>
          <w:szCs w:val="24"/>
        </w:rPr>
        <w:t>áklady týkajúce sa vypracovania dokumentácie.</w:t>
      </w:r>
    </w:p>
    <w:p w:rsidR="00A10587" w:rsidRDefault="00A10587" w:rsidP="00A10587">
      <w:pPr>
        <w:spacing w:after="0" w:line="240" w:lineRule="auto"/>
        <w:ind w:right="-15"/>
        <w:rPr>
          <w:sz w:val="24"/>
          <w:szCs w:val="24"/>
        </w:rPr>
      </w:pPr>
    </w:p>
    <w:p w:rsidR="00A10587" w:rsidRDefault="00A10587">
      <w:pPr>
        <w:spacing w:after="160" w:line="259" w:lineRule="auto"/>
        <w:ind w:left="0" w:right="0" w:firstLine="0"/>
        <w:jc w:val="left"/>
        <w:rPr>
          <w:sz w:val="24"/>
          <w:szCs w:val="24"/>
        </w:rPr>
      </w:pPr>
      <w:r>
        <w:rPr>
          <w:sz w:val="24"/>
          <w:szCs w:val="24"/>
        </w:rPr>
        <w:br w:type="page"/>
      </w:r>
    </w:p>
    <w:p w:rsidR="00A10587" w:rsidRPr="00A10587" w:rsidRDefault="00A10587" w:rsidP="00A10587">
      <w:pPr>
        <w:spacing w:after="0" w:line="240" w:lineRule="auto"/>
        <w:ind w:right="-15"/>
        <w:rPr>
          <w:sz w:val="24"/>
          <w:szCs w:val="24"/>
        </w:rPr>
      </w:pPr>
    </w:p>
    <w:p w:rsidR="00AD3C06" w:rsidRPr="00714B44" w:rsidRDefault="00AD3C06" w:rsidP="00714B44">
      <w:pPr>
        <w:spacing w:after="0" w:line="240" w:lineRule="auto"/>
        <w:ind w:left="426" w:right="-15" w:hanging="426"/>
        <w:rPr>
          <w:sz w:val="24"/>
          <w:szCs w:val="24"/>
        </w:rPr>
      </w:pPr>
    </w:p>
    <w:p w:rsidR="00B777C5" w:rsidRPr="00714B44" w:rsidRDefault="00AD3C06" w:rsidP="00714B44">
      <w:pPr>
        <w:spacing w:after="0" w:line="240" w:lineRule="auto"/>
        <w:ind w:left="426" w:right="-15" w:hanging="426"/>
        <w:jc w:val="right"/>
        <w:rPr>
          <w:b/>
          <w:sz w:val="24"/>
          <w:szCs w:val="24"/>
        </w:rPr>
      </w:pPr>
      <w:r w:rsidRPr="00714B44">
        <w:rPr>
          <w:b/>
          <w:sz w:val="24"/>
          <w:szCs w:val="24"/>
        </w:rPr>
        <w:t xml:space="preserve">Príloha č. </w:t>
      </w:r>
      <w:r w:rsidR="00B777C5" w:rsidRPr="00714B44">
        <w:rPr>
          <w:b/>
          <w:sz w:val="24"/>
          <w:szCs w:val="24"/>
        </w:rPr>
        <w:t xml:space="preserve">5 </w:t>
      </w:r>
    </w:p>
    <w:p w:rsidR="00AD3C06" w:rsidRPr="00714B44" w:rsidRDefault="00AD3C06" w:rsidP="00714B44">
      <w:pPr>
        <w:spacing w:after="0" w:line="240" w:lineRule="auto"/>
        <w:ind w:left="426" w:right="-15" w:hanging="426"/>
        <w:jc w:val="right"/>
        <w:rPr>
          <w:b/>
          <w:sz w:val="24"/>
          <w:szCs w:val="24"/>
        </w:rPr>
      </w:pPr>
      <w:r w:rsidRPr="00714B44">
        <w:rPr>
          <w:b/>
          <w:sz w:val="24"/>
          <w:szCs w:val="24"/>
        </w:rPr>
        <w:t>k zákonu č. .../2022 Z. z.</w:t>
      </w:r>
    </w:p>
    <w:p w:rsidR="00AD3C06" w:rsidRPr="00714B44" w:rsidRDefault="00AD3C06" w:rsidP="00714B44">
      <w:pPr>
        <w:spacing w:after="0" w:line="240" w:lineRule="auto"/>
        <w:ind w:left="426" w:right="-15" w:hanging="426"/>
        <w:jc w:val="right"/>
        <w:rPr>
          <w:b/>
          <w:sz w:val="24"/>
          <w:szCs w:val="24"/>
        </w:rPr>
      </w:pPr>
    </w:p>
    <w:p w:rsidR="00AD3C06" w:rsidRPr="00A10587" w:rsidRDefault="00AD3C06" w:rsidP="00A10587">
      <w:pPr>
        <w:pStyle w:val="Odsekzoznamu"/>
        <w:numPr>
          <w:ilvl w:val="0"/>
          <w:numId w:val="46"/>
        </w:numPr>
        <w:spacing w:after="0" w:line="240" w:lineRule="auto"/>
        <w:ind w:right="-15"/>
        <w:jc w:val="both"/>
        <w:rPr>
          <w:rFonts w:ascii="Times New Roman" w:hAnsi="Times New Roman" w:cs="Times New Roman"/>
          <w:b/>
          <w:sz w:val="24"/>
          <w:szCs w:val="24"/>
        </w:rPr>
      </w:pPr>
      <w:r w:rsidRPr="00A10587">
        <w:rPr>
          <w:rFonts w:ascii="Times New Roman" w:hAnsi="Times New Roman" w:cs="Times New Roman"/>
          <w:sz w:val="24"/>
          <w:szCs w:val="24"/>
        </w:rPr>
        <w:t>SMERNICA EURÓPSKEHO PARLAMENTU A RADY (EÚ) 2019/882 zo 17. apríla 2019 o požiadavkách na prístupnosť výrobkov a služieb</w:t>
      </w:r>
    </w:p>
    <w:p w:rsidR="00AD3C06" w:rsidRPr="00714B44" w:rsidRDefault="00AD3C06" w:rsidP="00714B44">
      <w:pPr>
        <w:spacing w:after="0" w:line="240" w:lineRule="auto"/>
        <w:ind w:left="426" w:right="-15" w:hanging="426"/>
        <w:rPr>
          <w:sz w:val="24"/>
          <w:szCs w:val="24"/>
        </w:rPr>
      </w:pPr>
    </w:p>
    <w:sectPr w:rsidR="00AD3C06" w:rsidRPr="00714B44">
      <w:headerReference w:type="even" r:id="rId7"/>
      <w:footerReference w:type="default" r:id="rId8"/>
      <w:headerReference w:type="first" r:id="rId9"/>
      <w:pgSz w:w="11905" w:h="16837"/>
      <w:pgMar w:top="800" w:right="1105" w:bottom="1667" w:left="1105" w:header="79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9A2" w:rsidRDefault="00EE49A2">
      <w:pPr>
        <w:spacing w:after="0" w:line="240" w:lineRule="auto"/>
      </w:pPr>
      <w:r>
        <w:separator/>
      </w:r>
    </w:p>
  </w:endnote>
  <w:endnote w:type="continuationSeparator" w:id="0">
    <w:p w:rsidR="00EE49A2" w:rsidRDefault="00EE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560249"/>
      <w:docPartObj>
        <w:docPartGallery w:val="Page Numbers (Bottom of Page)"/>
        <w:docPartUnique/>
      </w:docPartObj>
    </w:sdtPr>
    <w:sdtEndPr/>
    <w:sdtContent>
      <w:p w:rsidR="005A091F" w:rsidRDefault="005A091F">
        <w:pPr>
          <w:pStyle w:val="Pta"/>
          <w:jc w:val="center"/>
        </w:pPr>
        <w:r>
          <w:fldChar w:fldCharType="begin"/>
        </w:r>
        <w:r>
          <w:instrText>PAGE   \* MERGEFORMAT</w:instrText>
        </w:r>
        <w:r>
          <w:fldChar w:fldCharType="separate"/>
        </w:r>
        <w:r w:rsidR="00EE6CAE">
          <w:rPr>
            <w:noProof/>
          </w:rPr>
          <w:t>1</w:t>
        </w:r>
        <w:r>
          <w:fldChar w:fldCharType="end"/>
        </w:r>
      </w:p>
    </w:sdtContent>
  </w:sdt>
  <w:p w:rsidR="005A091F" w:rsidRDefault="005A091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9A2" w:rsidRDefault="00EE49A2">
      <w:pPr>
        <w:spacing w:after="0"/>
        <w:ind w:left="989" w:right="1057" w:firstLine="0"/>
      </w:pPr>
      <w:r>
        <w:separator/>
      </w:r>
    </w:p>
  </w:footnote>
  <w:footnote w:type="continuationSeparator" w:id="0">
    <w:p w:rsidR="00EE49A2" w:rsidRDefault="00EE49A2">
      <w:pPr>
        <w:spacing w:after="0"/>
        <w:ind w:left="989" w:right="1057" w:firstLine="0"/>
      </w:pPr>
      <w:r>
        <w:continuationSeparator/>
      </w:r>
    </w:p>
  </w:footnote>
  <w:footnote w:id="1">
    <w:p w:rsidR="00634F5C" w:rsidRPr="00714B44" w:rsidRDefault="00634F5C" w:rsidP="00714B44">
      <w:pPr>
        <w:pStyle w:val="Textpoznmkypodiarou"/>
        <w:jc w:val="both"/>
        <w:rPr>
          <w:rFonts w:ascii="Times New Roman" w:hAnsi="Times New Roman" w:cs="Times New Roman"/>
        </w:rPr>
      </w:pPr>
      <w:r w:rsidRPr="00714B44">
        <w:rPr>
          <w:rStyle w:val="Odkaznapoznmkupodiarou"/>
          <w:rFonts w:ascii="Times New Roman" w:hAnsi="Times New Roman" w:cs="Times New Roman"/>
        </w:rPr>
        <w:footnoteRef/>
      </w:r>
      <w:r w:rsidRPr="00714B44">
        <w:rPr>
          <w:rFonts w:ascii="Times New Roman" w:hAnsi="Times New Roman" w:cs="Times New Roman"/>
        </w:rPr>
        <w:t xml:space="preserve">) § 2 </w:t>
      </w:r>
      <w:r w:rsidR="007B0DBD" w:rsidRPr="00714B44">
        <w:rPr>
          <w:rFonts w:ascii="Times New Roman" w:hAnsi="Times New Roman" w:cs="Times New Roman"/>
        </w:rPr>
        <w:t>písm. a)</w:t>
      </w:r>
      <w:r w:rsidRPr="00714B44">
        <w:rPr>
          <w:rFonts w:ascii="Times New Roman" w:hAnsi="Times New Roman" w:cs="Times New Roman"/>
        </w:rPr>
        <w:t xml:space="preserve"> zákona č. </w:t>
      </w:r>
      <w:r w:rsidR="007B0DBD" w:rsidRPr="00714B44">
        <w:rPr>
          <w:rFonts w:ascii="Times New Roman" w:hAnsi="Times New Roman" w:cs="Times New Roman"/>
        </w:rPr>
        <w:t>56/2018</w:t>
      </w:r>
      <w:r w:rsidRPr="00714B44">
        <w:rPr>
          <w:rFonts w:ascii="Times New Roman" w:hAnsi="Times New Roman" w:cs="Times New Roman"/>
        </w:rPr>
        <w:t xml:space="preserve"> Z. z. </w:t>
      </w:r>
      <w:r w:rsidR="007B0DBD" w:rsidRPr="00714B44">
        <w:rPr>
          <w:rFonts w:ascii="Times New Roman" w:hAnsi="Times New Roman" w:cs="Times New Roman"/>
        </w:rPr>
        <w:t xml:space="preserve">o posudzovaní zhody výrobku, sprístupňovaní určeného výrobku </w:t>
      </w:r>
      <w:r w:rsidR="007B0DBD" w:rsidRPr="00714B44">
        <w:rPr>
          <w:rFonts w:ascii="Times New Roman" w:hAnsi="Times New Roman" w:cs="Times New Roman"/>
        </w:rPr>
        <w:br/>
        <w:t>na trhu a o zmene a doplnení niektorých zákonov</w:t>
      </w:r>
      <w:r w:rsidR="00714B44" w:rsidRPr="00714B44">
        <w:rPr>
          <w:rFonts w:ascii="Times New Roman" w:hAnsi="Times New Roman" w:cs="Times New Roman"/>
        </w:rPr>
        <w:t>.</w:t>
      </w:r>
    </w:p>
  </w:footnote>
  <w:footnote w:id="2">
    <w:p w:rsidR="00634F5C" w:rsidRPr="00DD6BC7" w:rsidRDefault="00634F5C" w:rsidP="00634F5C">
      <w:pPr>
        <w:pStyle w:val="Textpoznmkypodiarou"/>
        <w:rPr>
          <w:rFonts w:ascii="Times New Roman" w:hAnsi="Times New Roman" w:cs="Times New Roman"/>
        </w:rPr>
      </w:pPr>
      <w:r w:rsidRPr="00DD6BC7">
        <w:rPr>
          <w:rStyle w:val="Odkaznapoznmkupodiarou"/>
          <w:rFonts w:ascii="Times New Roman" w:hAnsi="Times New Roman" w:cs="Times New Roman"/>
        </w:rPr>
        <w:footnoteRef/>
      </w:r>
      <w:r w:rsidRPr="00DD6BC7">
        <w:rPr>
          <w:rFonts w:ascii="Times New Roman" w:hAnsi="Times New Roman" w:cs="Times New Roman"/>
        </w:rPr>
        <w:t>) § 2 ods. 19 zákona č. 492/2009 Z. z. v znení zákona č. 281/2017 Z. 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5C" w:rsidRDefault="00634F5C">
    <w:pPr>
      <w:tabs>
        <w:tab w:val="center" w:pos="4819"/>
        <w:tab w:val="right" w:pos="9694"/>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61997319" wp14:editId="56E16E9B">
              <wp:simplePos x="0" y="0"/>
              <wp:positionH relativeFrom="page">
                <wp:posOffset>701954</wp:posOffset>
              </wp:positionH>
              <wp:positionV relativeFrom="page">
                <wp:posOffset>730745</wp:posOffset>
              </wp:positionV>
              <wp:extent cx="6155614" cy="14389"/>
              <wp:effectExtent l="0" t="0" r="0" b="0"/>
              <wp:wrapSquare wrapText="bothSides"/>
              <wp:docPr id="93518" name="Group 9351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3519" name="Shape 93519"/>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1F40F3" id="Group 93518" o:spid="_x0000_s1026" style="position:absolute;margin-left:55.25pt;margin-top:57.55pt;width:484.7pt;height:1.15pt;z-index:251701248;mso-position-horizontal-relative:page;mso-position-vertical-relative:page" coordsize="6155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">
              <v:shape id="Shape 93519" o:spid="_x0000_s1027" style="position:absolute;width:61556;height:0;visibility:visible;mso-wrap-style:square;v-text-anchor:top" coordsize="6155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" path="m,l6155614,e" filled="f" strokeweight=".39969mm">
                <v:stroke miterlimit="83231f" joinstyle="miter"/>
                <v:path arrowok="t" textboxrect="0,0,6155614,0"/>
              </v:shape>
              <w10:wrap type="square" anchorx="page" anchory="page"/>
            </v:group>
          </w:pict>
        </mc:Fallback>
      </mc:AlternateContent>
    </w:r>
    <w:r>
      <w:rPr>
        <w:rFonts w:ascii="Calibri" w:eastAsia="Calibri" w:hAnsi="Calibri" w:cs="Calibri"/>
      </w:rPr>
      <w:t xml:space="preserve">Strana </w:t>
    </w:r>
    <w:r>
      <w:fldChar w:fldCharType="begin"/>
    </w:r>
    <w:r>
      <w:instrText xml:space="preserve"> PAGE   \* MERGEFORMAT </w:instrText>
    </w:r>
    <w:r>
      <w:fldChar w:fldCharType="separate"/>
    </w:r>
    <w:r w:rsidR="00C70CA5" w:rsidRPr="00C70CA5">
      <w:rPr>
        <w:rFonts w:ascii="Calibri" w:eastAsia="Calibri" w:hAnsi="Calibri" w:cs="Calibri"/>
        <w:noProof/>
      </w:rPr>
      <w:t>84</w:t>
    </w:r>
    <w:r>
      <w:rPr>
        <w:rFonts w:ascii="Calibri" w:eastAsia="Calibri" w:hAnsi="Calibri" w:cs="Calibri"/>
      </w:rPr>
      <w:fldChar w:fldCharType="end"/>
    </w:r>
    <w:r>
      <w:rPr>
        <w:rFonts w:ascii="Calibri" w:eastAsia="Calibri" w:hAnsi="Calibri" w:cs="Calibri"/>
      </w:rPr>
      <w:tab/>
      <w:t>Zbierka zákonov Slovenskej republiky</w:t>
    </w:r>
    <w:r>
      <w:rPr>
        <w:rFonts w:ascii="Calibri" w:eastAsia="Calibri" w:hAnsi="Calibri" w:cs="Calibri"/>
      </w:rPr>
      <w:tab/>
    </w:r>
    <w:r>
      <w:rPr>
        <w:rFonts w:ascii="Calibri" w:eastAsia="Calibri" w:hAnsi="Calibri" w:cs="Calibri"/>
        <w:b/>
      </w:rPr>
      <w:t>78/2019 Z. z.</w:t>
    </w:r>
  </w:p>
  <w:p w:rsidR="00634F5C" w:rsidRDefault="00634F5C">
    <w:r>
      <w:rPr>
        <w:rFonts w:ascii="Calibri" w:eastAsia="Calibri" w:hAnsi="Calibri" w:cs="Calibri"/>
        <w:noProof/>
        <w:sz w:val="22"/>
      </w:rPr>
      <mc:AlternateContent>
        <mc:Choice Requires="wpg">
          <w:drawing>
            <wp:anchor distT="0" distB="0" distL="114300" distR="114300" simplePos="0" relativeHeight="251702272" behindDoc="1" locked="0" layoutInCell="1" allowOverlap="1" wp14:anchorId="215D190F" wp14:editId="0B972BBF">
              <wp:simplePos x="0" y="0"/>
              <wp:positionH relativeFrom="page">
                <wp:posOffset>0</wp:posOffset>
              </wp:positionH>
              <wp:positionV relativeFrom="page">
                <wp:posOffset>0</wp:posOffset>
              </wp:positionV>
              <wp:extent cx="1" cy="1"/>
              <wp:effectExtent l="0" t="0" r="0" b="0"/>
              <wp:wrapNone/>
              <wp:docPr id="93520" name="Group 9352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999147A" id="Group 93520" o:spid="_x0000_s1026" style="position:absolute;margin-left:0;margin-top:0;width:0;height:0;z-index:-2516142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aHdh+1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F5C" w:rsidRDefault="00634F5C">
    <w:pPr>
      <w:spacing w:after="0" w:line="259" w:lineRule="auto"/>
      <w:ind w:left="0" w:right="57" w:firstLine="0"/>
      <w:jc w:val="center"/>
    </w:pPr>
    <w:r>
      <w:rPr>
        <w:rFonts w:ascii="Calibri" w:eastAsia="Calibri" w:hAnsi="Calibri" w:cs="Calibri"/>
        <w:noProof/>
        <w:sz w:val="22"/>
      </w:rPr>
      <mc:AlternateContent>
        <mc:Choice Requires="wpg">
          <w:drawing>
            <wp:anchor distT="0" distB="0" distL="114300" distR="114300" simplePos="0" relativeHeight="251705344" behindDoc="0" locked="0" layoutInCell="1" allowOverlap="1" wp14:anchorId="4175E2F4" wp14:editId="629076B1">
              <wp:simplePos x="0" y="0"/>
              <wp:positionH relativeFrom="page">
                <wp:posOffset>701954</wp:posOffset>
              </wp:positionH>
              <wp:positionV relativeFrom="page">
                <wp:posOffset>730797</wp:posOffset>
              </wp:positionV>
              <wp:extent cx="6155614" cy="14389"/>
              <wp:effectExtent l="0" t="0" r="0" b="0"/>
              <wp:wrapSquare wrapText="bothSides"/>
              <wp:docPr id="93493" name="Group 93493"/>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93494" name="Shape 93494"/>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AEC9E2" id="Group 93493" o:spid="_x0000_s1026" style="position:absolute;margin-left:55.25pt;margin-top:57.55pt;width:484.7pt;height:1.15pt;z-index:251705344;mso-position-horizontal-relative:page;mso-position-vertical-relative:page" coordsize="6155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">
              <v:shape id="Shape 93494" o:spid="_x0000_s1027" style="position:absolute;width:61556;height:0;visibility:visible;mso-wrap-style:square;v-text-anchor:top" coordsize="6155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" path="m,l6155614,e" filled="f" strokeweight=".39969mm">
                <v:stroke miterlimit="83231f" joinstyle="miter"/>
                <v:path arrowok="t" textboxrect="0,0,6155614,0"/>
              </v:shape>
              <w10:wrap type="square" anchorx="page" anchory="page"/>
            </v:group>
          </w:pict>
        </mc:Fallback>
      </mc:AlternateContent>
    </w:r>
    <w:r>
      <w:rPr>
        <w:rFonts w:ascii="Calibri" w:eastAsia="Calibri" w:hAnsi="Calibri" w:cs="Calibri"/>
      </w:rPr>
      <w:t>Zbierka zákonov Slovenskej republiky</w:t>
    </w:r>
  </w:p>
  <w:p w:rsidR="00634F5C" w:rsidRDefault="00634F5C">
    <w:r>
      <w:rPr>
        <w:rFonts w:ascii="Calibri" w:eastAsia="Calibri" w:hAnsi="Calibri" w:cs="Calibri"/>
        <w:noProof/>
        <w:sz w:val="22"/>
      </w:rPr>
      <mc:AlternateContent>
        <mc:Choice Requires="wpg">
          <w:drawing>
            <wp:anchor distT="0" distB="0" distL="114300" distR="114300" simplePos="0" relativeHeight="251706368" behindDoc="1" locked="0" layoutInCell="1" allowOverlap="1" wp14:anchorId="5B264C26" wp14:editId="67444490">
              <wp:simplePos x="0" y="0"/>
              <wp:positionH relativeFrom="page">
                <wp:posOffset>0</wp:posOffset>
              </wp:positionH>
              <wp:positionV relativeFrom="page">
                <wp:posOffset>0</wp:posOffset>
              </wp:positionV>
              <wp:extent cx="1" cy="1"/>
              <wp:effectExtent l="0" t="0" r="0" b="0"/>
              <wp:wrapNone/>
              <wp:docPr id="93495" name="Group 9349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D6C2348" id="Group 93495" o:spid="_x0000_s1026" style="position:absolute;margin-left:0;margin-top:0;width:0;height:0;z-index:-2516101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AmERDNRAQAAsAIAAA4AAAAAAAAAAAAAAAAALgIAAGRy&#10;cy9lMm9Eb2MueG1sUEsBAi0AFAAGAAgAAAAhAD+lQGrWAAAA/wAAAA8AAAAAAAAAAAAAAAAAqwMA&#10;AGRycy9kb3ducmV2LnhtbFBLBQYAAAAABAAEAPMAAACu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F6"/>
    <w:multiLevelType w:val="hybridMultilevel"/>
    <w:tmpl w:val="768A2AE4"/>
    <w:lvl w:ilvl="0" w:tplc="562C3B90">
      <w:start w:val="1"/>
      <w:numFmt w:val="lowerLetter"/>
      <w:lvlText w:val="2%1."/>
      <w:lvlJc w:val="left"/>
      <w:pPr>
        <w:ind w:left="1506"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A6F7709"/>
    <w:multiLevelType w:val="hybridMultilevel"/>
    <w:tmpl w:val="DE108666"/>
    <w:lvl w:ilvl="0" w:tplc="041B000F">
      <w:start w:val="1"/>
      <w:numFmt w:val="decimal"/>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 w15:restartNumberingAfterBreak="0">
    <w:nsid w:val="0B457520"/>
    <w:multiLevelType w:val="hybridMultilevel"/>
    <w:tmpl w:val="768A2AE4"/>
    <w:lvl w:ilvl="0" w:tplc="562C3B90">
      <w:start w:val="1"/>
      <w:numFmt w:val="lowerLetter"/>
      <w:lvlText w:val="2%1."/>
      <w:lvlJc w:val="left"/>
      <w:pPr>
        <w:ind w:left="1506"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D774FB9"/>
    <w:multiLevelType w:val="hybridMultilevel"/>
    <w:tmpl w:val="57C8EBE0"/>
    <w:lvl w:ilvl="0" w:tplc="2F08D6BA">
      <w:start w:val="1"/>
      <w:numFmt w:val="lowerLetter"/>
      <w:lvlText w:val="1%1."/>
      <w:lvlJc w:val="left"/>
      <w:pPr>
        <w:ind w:left="1068" w:hanging="360"/>
      </w:pPr>
      <w:rPr>
        <w:rFonts w:hint="default"/>
      </w:rPr>
    </w:lvl>
    <w:lvl w:ilvl="1" w:tplc="041B0019" w:tentative="1">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4" w15:restartNumberingAfterBreak="0">
    <w:nsid w:val="0EA73EEC"/>
    <w:multiLevelType w:val="hybridMultilevel"/>
    <w:tmpl w:val="64242186"/>
    <w:lvl w:ilvl="0" w:tplc="27067928">
      <w:start w:val="1"/>
      <w:numFmt w:val="decimal"/>
      <w:lvlText w:val="(%1)"/>
      <w:lvlJc w:val="left"/>
      <w:pPr>
        <w:ind w:left="971" w:hanging="360"/>
      </w:pPr>
      <w:rPr>
        <w:rFonts w:hint="default"/>
      </w:rPr>
    </w:lvl>
    <w:lvl w:ilvl="1" w:tplc="041B0019" w:tentative="1">
      <w:start w:val="1"/>
      <w:numFmt w:val="lowerLetter"/>
      <w:lvlText w:val="%2."/>
      <w:lvlJc w:val="left"/>
      <w:pPr>
        <w:ind w:left="1691" w:hanging="360"/>
      </w:pPr>
    </w:lvl>
    <w:lvl w:ilvl="2" w:tplc="041B001B" w:tentative="1">
      <w:start w:val="1"/>
      <w:numFmt w:val="lowerRoman"/>
      <w:lvlText w:val="%3."/>
      <w:lvlJc w:val="right"/>
      <w:pPr>
        <w:ind w:left="2411" w:hanging="180"/>
      </w:pPr>
    </w:lvl>
    <w:lvl w:ilvl="3" w:tplc="041B000F" w:tentative="1">
      <w:start w:val="1"/>
      <w:numFmt w:val="decimal"/>
      <w:lvlText w:val="%4."/>
      <w:lvlJc w:val="left"/>
      <w:pPr>
        <w:ind w:left="3131" w:hanging="360"/>
      </w:pPr>
    </w:lvl>
    <w:lvl w:ilvl="4" w:tplc="041B0019" w:tentative="1">
      <w:start w:val="1"/>
      <w:numFmt w:val="lowerLetter"/>
      <w:lvlText w:val="%5."/>
      <w:lvlJc w:val="left"/>
      <w:pPr>
        <w:ind w:left="3851" w:hanging="360"/>
      </w:pPr>
    </w:lvl>
    <w:lvl w:ilvl="5" w:tplc="041B001B" w:tentative="1">
      <w:start w:val="1"/>
      <w:numFmt w:val="lowerRoman"/>
      <w:lvlText w:val="%6."/>
      <w:lvlJc w:val="right"/>
      <w:pPr>
        <w:ind w:left="4571" w:hanging="180"/>
      </w:pPr>
    </w:lvl>
    <w:lvl w:ilvl="6" w:tplc="041B000F" w:tentative="1">
      <w:start w:val="1"/>
      <w:numFmt w:val="decimal"/>
      <w:lvlText w:val="%7."/>
      <w:lvlJc w:val="left"/>
      <w:pPr>
        <w:ind w:left="5291" w:hanging="360"/>
      </w:pPr>
    </w:lvl>
    <w:lvl w:ilvl="7" w:tplc="041B0019" w:tentative="1">
      <w:start w:val="1"/>
      <w:numFmt w:val="lowerLetter"/>
      <w:lvlText w:val="%8."/>
      <w:lvlJc w:val="left"/>
      <w:pPr>
        <w:ind w:left="6011" w:hanging="360"/>
      </w:pPr>
    </w:lvl>
    <w:lvl w:ilvl="8" w:tplc="041B001B" w:tentative="1">
      <w:start w:val="1"/>
      <w:numFmt w:val="lowerRoman"/>
      <w:lvlText w:val="%9."/>
      <w:lvlJc w:val="right"/>
      <w:pPr>
        <w:ind w:left="6731" w:hanging="180"/>
      </w:pPr>
    </w:lvl>
  </w:abstractNum>
  <w:abstractNum w:abstractNumId="5" w15:restartNumberingAfterBreak="0">
    <w:nsid w:val="104B4A20"/>
    <w:multiLevelType w:val="hybridMultilevel"/>
    <w:tmpl w:val="0970808C"/>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6" w15:restartNumberingAfterBreak="0">
    <w:nsid w:val="19592C1D"/>
    <w:multiLevelType w:val="hybridMultilevel"/>
    <w:tmpl w:val="2C04DE60"/>
    <w:lvl w:ilvl="0" w:tplc="D1E84152">
      <w:start w:val="1"/>
      <w:numFmt w:val="decimal"/>
      <w:lvlText w:val="%1."/>
      <w:lvlJc w:val="left"/>
      <w:pPr>
        <w:ind w:left="1146" w:hanging="360"/>
      </w:pPr>
      <w:rPr>
        <w:rFonts w:ascii="Times New Roman" w:hAnsi="Times New Roman" w:hint="default"/>
        <w:b w:val="0"/>
        <w:i w:val="0"/>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3BE5D9B"/>
    <w:multiLevelType w:val="hybridMultilevel"/>
    <w:tmpl w:val="A6A808E2"/>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6C7DEA"/>
    <w:multiLevelType w:val="hybridMultilevel"/>
    <w:tmpl w:val="C3507E9A"/>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66FADB60">
      <w:start w:val="1"/>
      <w:numFmt w:val="decimal"/>
      <w:lvlText w:val="%3."/>
      <w:lvlJc w:val="left"/>
      <w:pPr>
        <w:ind w:left="2406" w:hanging="360"/>
      </w:pPr>
      <w:rPr>
        <w:rFonts w:hint="default"/>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5584E6D"/>
    <w:multiLevelType w:val="hybridMultilevel"/>
    <w:tmpl w:val="CD34CAFE"/>
    <w:lvl w:ilvl="0" w:tplc="041B000F">
      <w:start w:val="1"/>
      <w:numFmt w:val="decimal"/>
      <w:lvlText w:val="%1."/>
      <w:lvlJc w:val="left"/>
      <w:pPr>
        <w:ind w:left="1390" w:hanging="360"/>
      </w:pPr>
    </w:lvl>
    <w:lvl w:ilvl="1" w:tplc="18E8F294">
      <w:start w:val="1"/>
      <w:numFmt w:val="lowerLetter"/>
      <w:lvlText w:val="%2)"/>
      <w:lvlJc w:val="left"/>
      <w:pPr>
        <w:ind w:left="2110" w:hanging="360"/>
      </w:pPr>
      <w:rPr>
        <w:rFonts w:hint="default"/>
      </w:rPr>
    </w:lvl>
    <w:lvl w:ilvl="2" w:tplc="041B001B" w:tentative="1">
      <w:start w:val="1"/>
      <w:numFmt w:val="lowerRoman"/>
      <w:lvlText w:val="%3."/>
      <w:lvlJc w:val="right"/>
      <w:pPr>
        <w:ind w:left="2830" w:hanging="180"/>
      </w:pPr>
    </w:lvl>
    <w:lvl w:ilvl="3" w:tplc="041B000F" w:tentative="1">
      <w:start w:val="1"/>
      <w:numFmt w:val="decimal"/>
      <w:lvlText w:val="%4."/>
      <w:lvlJc w:val="left"/>
      <w:pPr>
        <w:ind w:left="3550" w:hanging="360"/>
      </w:pPr>
    </w:lvl>
    <w:lvl w:ilvl="4" w:tplc="041B0019" w:tentative="1">
      <w:start w:val="1"/>
      <w:numFmt w:val="lowerLetter"/>
      <w:lvlText w:val="%5."/>
      <w:lvlJc w:val="left"/>
      <w:pPr>
        <w:ind w:left="4270" w:hanging="360"/>
      </w:pPr>
    </w:lvl>
    <w:lvl w:ilvl="5" w:tplc="041B001B" w:tentative="1">
      <w:start w:val="1"/>
      <w:numFmt w:val="lowerRoman"/>
      <w:lvlText w:val="%6."/>
      <w:lvlJc w:val="right"/>
      <w:pPr>
        <w:ind w:left="4990" w:hanging="180"/>
      </w:pPr>
    </w:lvl>
    <w:lvl w:ilvl="6" w:tplc="041B000F" w:tentative="1">
      <w:start w:val="1"/>
      <w:numFmt w:val="decimal"/>
      <w:lvlText w:val="%7."/>
      <w:lvlJc w:val="left"/>
      <w:pPr>
        <w:ind w:left="5710" w:hanging="360"/>
      </w:pPr>
    </w:lvl>
    <w:lvl w:ilvl="7" w:tplc="041B0019" w:tentative="1">
      <w:start w:val="1"/>
      <w:numFmt w:val="lowerLetter"/>
      <w:lvlText w:val="%8."/>
      <w:lvlJc w:val="left"/>
      <w:pPr>
        <w:ind w:left="6430" w:hanging="360"/>
      </w:pPr>
    </w:lvl>
    <w:lvl w:ilvl="8" w:tplc="041B001B" w:tentative="1">
      <w:start w:val="1"/>
      <w:numFmt w:val="lowerRoman"/>
      <w:lvlText w:val="%9."/>
      <w:lvlJc w:val="right"/>
      <w:pPr>
        <w:ind w:left="7150" w:hanging="180"/>
      </w:pPr>
    </w:lvl>
  </w:abstractNum>
  <w:abstractNum w:abstractNumId="10" w15:restartNumberingAfterBreak="0">
    <w:nsid w:val="289F1D8C"/>
    <w:multiLevelType w:val="hybridMultilevel"/>
    <w:tmpl w:val="64242186"/>
    <w:lvl w:ilvl="0" w:tplc="2706792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8C2537D"/>
    <w:multiLevelType w:val="hybridMultilevel"/>
    <w:tmpl w:val="64242186"/>
    <w:lvl w:ilvl="0" w:tplc="27067928">
      <w:start w:val="1"/>
      <w:numFmt w:val="decimal"/>
      <w:lvlText w:val="(%1)"/>
      <w:lvlJc w:val="left"/>
      <w:pPr>
        <w:ind w:left="947" w:hanging="360"/>
      </w:pPr>
      <w:rPr>
        <w:rFonts w:hint="default"/>
      </w:rPr>
    </w:lvl>
    <w:lvl w:ilvl="1" w:tplc="041B0019" w:tentative="1">
      <w:start w:val="1"/>
      <w:numFmt w:val="lowerLetter"/>
      <w:lvlText w:val="%2."/>
      <w:lvlJc w:val="left"/>
      <w:pPr>
        <w:ind w:left="1667" w:hanging="360"/>
      </w:pPr>
    </w:lvl>
    <w:lvl w:ilvl="2" w:tplc="041B001B" w:tentative="1">
      <w:start w:val="1"/>
      <w:numFmt w:val="lowerRoman"/>
      <w:lvlText w:val="%3."/>
      <w:lvlJc w:val="right"/>
      <w:pPr>
        <w:ind w:left="2387" w:hanging="180"/>
      </w:pPr>
    </w:lvl>
    <w:lvl w:ilvl="3" w:tplc="041B000F" w:tentative="1">
      <w:start w:val="1"/>
      <w:numFmt w:val="decimal"/>
      <w:lvlText w:val="%4."/>
      <w:lvlJc w:val="left"/>
      <w:pPr>
        <w:ind w:left="3107" w:hanging="360"/>
      </w:pPr>
    </w:lvl>
    <w:lvl w:ilvl="4" w:tplc="041B0019" w:tentative="1">
      <w:start w:val="1"/>
      <w:numFmt w:val="lowerLetter"/>
      <w:lvlText w:val="%5."/>
      <w:lvlJc w:val="left"/>
      <w:pPr>
        <w:ind w:left="3827" w:hanging="360"/>
      </w:pPr>
    </w:lvl>
    <w:lvl w:ilvl="5" w:tplc="041B001B" w:tentative="1">
      <w:start w:val="1"/>
      <w:numFmt w:val="lowerRoman"/>
      <w:lvlText w:val="%6."/>
      <w:lvlJc w:val="right"/>
      <w:pPr>
        <w:ind w:left="4547" w:hanging="180"/>
      </w:pPr>
    </w:lvl>
    <w:lvl w:ilvl="6" w:tplc="041B000F" w:tentative="1">
      <w:start w:val="1"/>
      <w:numFmt w:val="decimal"/>
      <w:lvlText w:val="%7."/>
      <w:lvlJc w:val="left"/>
      <w:pPr>
        <w:ind w:left="5267" w:hanging="360"/>
      </w:pPr>
    </w:lvl>
    <w:lvl w:ilvl="7" w:tplc="041B0019" w:tentative="1">
      <w:start w:val="1"/>
      <w:numFmt w:val="lowerLetter"/>
      <w:lvlText w:val="%8."/>
      <w:lvlJc w:val="left"/>
      <w:pPr>
        <w:ind w:left="5987" w:hanging="360"/>
      </w:pPr>
    </w:lvl>
    <w:lvl w:ilvl="8" w:tplc="041B001B" w:tentative="1">
      <w:start w:val="1"/>
      <w:numFmt w:val="lowerRoman"/>
      <w:lvlText w:val="%9."/>
      <w:lvlJc w:val="right"/>
      <w:pPr>
        <w:ind w:left="6707" w:hanging="180"/>
      </w:pPr>
    </w:lvl>
  </w:abstractNum>
  <w:abstractNum w:abstractNumId="12" w15:restartNumberingAfterBreak="0">
    <w:nsid w:val="292824FE"/>
    <w:multiLevelType w:val="hybridMultilevel"/>
    <w:tmpl w:val="045C810A"/>
    <w:lvl w:ilvl="0" w:tplc="81A4F6C2">
      <w:start w:val="1"/>
      <w:numFmt w:val="decimal"/>
      <w:lvlText w:val="(%1)"/>
      <w:lvlJc w:val="left"/>
      <w:pPr>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56006B"/>
    <w:multiLevelType w:val="hybridMultilevel"/>
    <w:tmpl w:val="8572EF70"/>
    <w:lvl w:ilvl="0" w:tplc="041B0017">
      <w:start w:val="1"/>
      <w:numFmt w:val="lowerLetter"/>
      <w:lvlText w:val="%1)"/>
      <w:lvlJc w:val="left"/>
      <w:pPr>
        <w:ind w:left="780" w:hanging="360"/>
      </w:pPr>
    </w:lvl>
    <w:lvl w:ilvl="1" w:tplc="041B000F">
      <w:start w:val="1"/>
      <w:numFmt w:val="decimal"/>
      <w:lvlText w:val="%2."/>
      <w:lvlJc w:val="left"/>
      <w:pPr>
        <w:ind w:left="1500" w:hanging="360"/>
      </w:pPr>
    </w:lvl>
    <w:lvl w:ilvl="2" w:tplc="66FADB60">
      <w:start w:val="1"/>
      <w:numFmt w:val="decimal"/>
      <w:lvlText w:val="%3."/>
      <w:lvlJc w:val="left"/>
      <w:pPr>
        <w:ind w:left="2400" w:hanging="360"/>
      </w:pPr>
      <w:rPr>
        <w:rFonts w:hint="default"/>
      </w:r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4" w15:restartNumberingAfterBreak="0">
    <w:nsid w:val="29D33975"/>
    <w:multiLevelType w:val="hybridMultilevel"/>
    <w:tmpl w:val="08923CC6"/>
    <w:lvl w:ilvl="0" w:tplc="D1E84152">
      <w:start w:val="1"/>
      <w:numFmt w:val="decimal"/>
      <w:lvlText w:val="%1."/>
      <w:lvlJc w:val="left"/>
      <w:pPr>
        <w:ind w:left="1068" w:hanging="360"/>
      </w:pPr>
      <w:rPr>
        <w:rFonts w:ascii="Times New Roman" w:hAnsi="Times New Roman" w:hint="default"/>
        <w:b w:val="0"/>
        <w:i w:val="0"/>
        <w:sz w:val="24"/>
      </w:rPr>
    </w:lvl>
    <w:lvl w:ilvl="1" w:tplc="041B000F">
      <w:start w:val="1"/>
      <w:numFmt w:val="decimal"/>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2BA76135"/>
    <w:multiLevelType w:val="hybridMultilevel"/>
    <w:tmpl w:val="1374AE24"/>
    <w:lvl w:ilvl="0" w:tplc="D1E84152">
      <w:start w:val="1"/>
      <w:numFmt w:val="decimal"/>
      <w:lvlText w:val="%1."/>
      <w:lvlJc w:val="left"/>
      <w:pPr>
        <w:ind w:left="1506" w:hanging="360"/>
      </w:pPr>
      <w:rPr>
        <w:rFonts w:ascii="Times New Roman" w:hAnsi="Times New Roman" w:hint="default"/>
        <w:b w:val="0"/>
        <w:i w:val="0"/>
        <w:sz w:val="24"/>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6" w15:restartNumberingAfterBreak="0">
    <w:nsid w:val="31107DB4"/>
    <w:multiLevelType w:val="hybridMultilevel"/>
    <w:tmpl w:val="D6589D7E"/>
    <w:lvl w:ilvl="0" w:tplc="98E4FD08">
      <w:start w:val="1"/>
      <w:numFmt w:val="lowerLetter"/>
      <w:lvlText w:val="3%1."/>
      <w:lvlJc w:val="left"/>
      <w:pPr>
        <w:ind w:left="1068" w:hanging="360"/>
      </w:pPr>
      <w:rPr>
        <w:rFonts w:hint="default"/>
      </w:rPr>
    </w:lvl>
    <w:lvl w:ilvl="1" w:tplc="041B0019" w:tentative="1">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17" w15:restartNumberingAfterBreak="0">
    <w:nsid w:val="37E769B0"/>
    <w:multiLevelType w:val="hybridMultilevel"/>
    <w:tmpl w:val="35BCD2EC"/>
    <w:lvl w:ilvl="0" w:tplc="041B0017">
      <w:start w:val="1"/>
      <w:numFmt w:val="lowerLetter"/>
      <w:lvlText w:val="%1)"/>
      <w:lvlJc w:val="left"/>
      <w:pPr>
        <w:ind w:left="597" w:hanging="360"/>
      </w:pPr>
    </w:lvl>
    <w:lvl w:ilvl="1" w:tplc="041B0017">
      <w:start w:val="1"/>
      <w:numFmt w:val="lowerLetter"/>
      <w:lvlText w:val="%2)"/>
      <w:lvlJc w:val="left"/>
      <w:pPr>
        <w:ind w:left="1317" w:hanging="360"/>
      </w:pPr>
    </w:lvl>
    <w:lvl w:ilvl="2" w:tplc="041B001B">
      <w:start w:val="1"/>
      <w:numFmt w:val="lowerRoman"/>
      <w:lvlText w:val="%3."/>
      <w:lvlJc w:val="right"/>
      <w:pPr>
        <w:ind w:left="2037" w:hanging="180"/>
      </w:pPr>
    </w:lvl>
    <w:lvl w:ilvl="3" w:tplc="041B000F" w:tentative="1">
      <w:start w:val="1"/>
      <w:numFmt w:val="decimal"/>
      <w:lvlText w:val="%4."/>
      <w:lvlJc w:val="left"/>
      <w:pPr>
        <w:ind w:left="2757" w:hanging="360"/>
      </w:pPr>
    </w:lvl>
    <w:lvl w:ilvl="4" w:tplc="041B0019" w:tentative="1">
      <w:start w:val="1"/>
      <w:numFmt w:val="lowerLetter"/>
      <w:lvlText w:val="%5."/>
      <w:lvlJc w:val="left"/>
      <w:pPr>
        <w:ind w:left="3477" w:hanging="360"/>
      </w:pPr>
    </w:lvl>
    <w:lvl w:ilvl="5" w:tplc="041B001B" w:tentative="1">
      <w:start w:val="1"/>
      <w:numFmt w:val="lowerRoman"/>
      <w:lvlText w:val="%6."/>
      <w:lvlJc w:val="right"/>
      <w:pPr>
        <w:ind w:left="4197" w:hanging="180"/>
      </w:pPr>
    </w:lvl>
    <w:lvl w:ilvl="6" w:tplc="041B000F" w:tentative="1">
      <w:start w:val="1"/>
      <w:numFmt w:val="decimal"/>
      <w:lvlText w:val="%7."/>
      <w:lvlJc w:val="left"/>
      <w:pPr>
        <w:ind w:left="4917" w:hanging="360"/>
      </w:pPr>
    </w:lvl>
    <w:lvl w:ilvl="7" w:tplc="041B0019" w:tentative="1">
      <w:start w:val="1"/>
      <w:numFmt w:val="lowerLetter"/>
      <w:lvlText w:val="%8."/>
      <w:lvlJc w:val="left"/>
      <w:pPr>
        <w:ind w:left="5637" w:hanging="360"/>
      </w:pPr>
    </w:lvl>
    <w:lvl w:ilvl="8" w:tplc="041B001B" w:tentative="1">
      <w:start w:val="1"/>
      <w:numFmt w:val="lowerRoman"/>
      <w:lvlText w:val="%9."/>
      <w:lvlJc w:val="right"/>
      <w:pPr>
        <w:ind w:left="6357" w:hanging="180"/>
      </w:pPr>
    </w:lvl>
  </w:abstractNum>
  <w:abstractNum w:abstractNumId="18" w15:restartNumberingAfterBreak="0">
    <w:nsid w:val="37EB6E6B"/>
    <w:multiLevelType w:val="hybridMultilevel"/>
    <w:tmpl w:val="CD34CAFE"/>
    <w:lvl w:ilvl="0" w:tplc="041B000F">
      <w:start w:val="1"/>
      <w:numFmt w:val="decimal"/>
      <w:lvlText w:val="%1."/>
      <w:lvlJc w:val="left"/>
      <w:pPr>
        <w:ind w:left="1146" w:hanging="360"/>
      </w:pPr>
    </w:lvl>
    <w:lvl w:ilvl="1" w:tplc="18E8F294">
      <w:start w:val="1"/>
      <w:numFmt w:val="lowerLetter"/>
      <w:lvlText w:val="%2)"/>
      <w:lvlJc w:val="left"/>
      <w:pPr>
        <w:ind w:left="1866" w:hanging="360"/>
      </w:pPr>
      <w:rPr>
        <w:rFonts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3B416B1B"/>
    <w:multiLevelType w:val="hybridMultilevel"/>
    <w:tmpl w:val="52B2CE2E"/>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413F52F0"/>
    <w:multiLevelType w:val="hybridMultilevel"/>
    <w:tmpl w:val="FC98F6EE"/>
    <w:lvl w:ilvl="0" w:tplc="66E00F9A">
      <w:start w:val="1"/>
      <w:numFmt w:val="decimal"/>
      <w:lvlText w:val="(%1)"/>
      <w:lvlJc w:val="left"/>
      <w:pPr>
        <w:ind w:left="971"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691" w:hanging="360"/>
      </w:pPr>
    </w:lvl>
    <w:lvl w:ilvl="2" w:tplc="041B001B" w:tentative="1">
      <w:start w:val="1"/>
      <w:numFmt w:val="lowerRoman"/>
      <w:lvlText w:val="%3."/>
      <w:lvlJc w:val="right"/>
      <w:pPr>
        <w:ind w:left="2411" w:hanging="180"/>
      </w:pPr>
    </w:lvl>
    <w:lvl w:ilvl="3" w:tplc="041B000F" w:tentative="1">
      <w:start w:val="1"/>
      <w:numFmt w:val="decimal"/>
      <w:lvlText w:val="%4."/>
      <w:lvlJc w:val="left"/>
      <w:pPr>
        <w:ind w:left="3131" w:hanging="360"/>
      </w:pPr>
    </w:lvl>
    <w:lvl w:ilvl="4" w:tplc="041B0019" w:tentative="1">
      <w:start w:val="1"/>
      <w:numFmt w:val="lowerLetter"/>
      <w:lvlText w:val="%5."/>
      <w:lvlJc w:val="left"/>
      <w:pPr>
        <w:ind w:left="3851" w:hanging="360"/>
      </w:pPr>
    </w:lvl>
    <w:lvl w:ilvl="5" w:tplc="041B001B" w:tentative="1">
      <w:start w:val="1"/>
      <w:numFmt w:val="lowerRoman"/>
      <w:lvlText w:val="%6."/>
      <w:lvlJc w:val="right"/>
      <w:pPr>
        <w:ind w:left="4571" w:hanging="180"/>
      </w:pPr>
    </w:lvl>
    <w:lvl w:ilvl="6" w:tplc="041B000F" w:tentative="1">
      <w:start w:val="1"/>
      <w:numFmt w:val="decimal"/>
      <w:lvlText w:val="%7."/>
      <w:lvlJc w:val="left"/>
      <w:pPr>
        <w:ind w:left="5291" w:hanging="360"/>
      </w:pPr>
    </w:lvl>
    <w:lvl w:ilvl="7" w:tplc="041B0019" w:tentative="1">
      <w:start w:val="1"/>
      <w:numFmt w:val="lowerLetter"/>
      <w:lvlText w:val="%8."/>
      <w:lvlJc w:val="left"/>
      <w:pPr>
        <w:ind w:left="6011" w:hanging="360"/>
      </w:pPr>
    </w:lvl>
    <w:lvl w:ilvl="8" w:tplc="041B001B" w:tentative="1">
      <w:start w:val="1"/>
      <w:numFmt w:val="lowerRoman"/>
      <w:lvlText w:val="%9."/>
      <w:lvlJc w:val="right"/>
      <w:pPr>
        <w:ind w:left="6731" w:hanging="180"/>
      </w:pPr>
    </w:lvl>
  </w:abstractNum>
  <w:abstractNum w:abstractNumId="21" w15:restartNumberingAfterBreak="0">
    <w:nsid w:val="41D65F56"/>
    <w:multiLevelType w:val="hybridMultilevel"/>
    <w:tmpl w:val="64242186"/>
    <w:lvl w:ilvl="0" w:tplc="27067928">
      <w:start w:val="1"/>
      <w:numFmt w:val="decimal"/>
      <w:lvlText w:val="(%1)"/>
      <w:lvlJc w:val="left"/>
      <w:pPr>
        <w:ind w:left="947" w:hanging="360"/>
      </w:pPr>
      <w:rPr>
        <w:rFonts w:hint="default"/>
      </w:rPr>
    </w:lvl>
    <w:lvl w:ilvl="1" w:tplc="041B0019" w:tentative="1">
      <w:start w:val="1"/>
      <w:numFmt w:val="lowerLetter"/>
      <w:lvlText w:val="%2."/>
      <w:lvlJc w:val="left"/>
      <w:pPr>
        <w:ind w:left="1667" w:hanging="360"/>
      </w:pPr>
    </w:lvl>
    <w:lvl w:ilvl="2" w:tplc="041B001B" w:tentative="1">
      <w:start w:val="1"/>
      <w:numFmt w:val="lowerRoman"/>
      <w:lvlText w:val="%3."/>
      <w:lvlJc w:val="right"/>
      <w:pPr>
        <w:ind w:left="2387" w:hanging="180"/>
      </w:pPr>
    </w:lvl>
    <w:lvl w:ilvl="3" w:tplc="041B000F" w:tentative="1">
      <w:start w:val="1"/>
      <w:numFmt w:val="decimal"/>
      <w:lvlText w:val="%4."/>
      <w:lvlJc w:val="left"/>
      <w:pPr>
        <w:ind w:left="3107" w:hanging="360"/>
      </w:pPr>
    </w:lvl>
    <w:lvl w:ilvl="4" w:tplc="041B0019" w:tentative="1">
      <w:start w:val="1"/>
      <w:numFmt w:val="lowerLetter"/>
      <w:lvlText w:val="%5."/>
      <w:lvlJc w:val="left"/>
      <w:pPr>
        <w:ind w:left="3827" w:hanging="360"/>
      </w:pPr>
    </w:lvl>
    <w:lvl w:ilvl="5" w:tplc="041B001B" w:tentative="1">
      <w:start w:val="1"/>
      <w:numFmt w:val="lowerRoman"/>
      <w:lvlText w:val="%6."/>
      <w:lvlJc w:val="right"/>
      <w:pPr>
        <w:ind w:left="4547" w:hanging="180"/>
      </w:pPr>
    </w:lvl>
    <w:lvl w:ilvl="6" w:tplc="041B000F" w:tentative="1">
      <w:start w:val="1"/>
      <w:numFmt w:val="decimal"/>
      <w:lvlText w:val="%7."/>
      <w:lvlJc w:val="left"/>
      <w:pPr>
        <w:ind w:left="5267" w:hanging="360"/>
      </w:pPr>
    </w:lvl>
    <w:lvl w:ilvl="7" w:tplc="041B0019" w:tentative="1">
      <w:start w:val="1"/>
      <w:numFmt w:val="lowerLetter"/>
      <w:lvlText w:val="%8."/>
      <w:lvlJc w:val="left"/>
      <w:pPr>
        <w:ind w:left="5987" w:hanging="360"/>
      </w:pPr>
    </w:lvl>
    <w:lvl w:ilvl="8" w:tplc="041B001B" w:tentative="1">
      <w:start w:val="1"/>
      <w:numFmt w:val="lowerRoman"/>
      <w:lvlText w:val="%9."/>
      <w:lvlJc w:val="right"/>
      <w:pPr>
        <w:ind w:left="6707" w:hanging="180"/>
      </w:pPr>
    </w:lvl>
  </w:abstractNum>
  <w:abstractNum w:abstractNumId="22" w15:restartNumberingAfterBreak="0">
    <w:nsid w:val="43AC4E30"/>
    <w:multiLevelType w:val="hybridMultilevel"/>
    <w:tmpl w:val="B82612C0"/>
    <w:lvl w:ilvl="0" w:tplc="593006AC">
      <w:start w:val="1"/>
      <w:numFmt w:val="decimal"/>
      <w:lvlText w:val="(%1)"/>
      <w:lvlJc w:val="left"/>
      <w:pPr>
        <w:ind w:left="460" w:hanging="360"/>
      </w:pPr>
      <w:rPr>
        <w:rFonts w:hint="default"/>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23" w15:restartNumberingAfterBreak="0">
    <w:nsid w:val="45CE2616"/>
    <w:multiLevelType w:val="hybridMultilevel"/>
    <w:tmpl w:val="84902122"/>
    <w:lvl w:ilvl="0" w:tplc="D1E84152">
      <w:start w:val="1"/>
      <w:numFmt w:val="decimal"/>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CF5164"/>
    <w:multiLevelType w:val="hybridMultilevel"/>
    <w:tmpl w:val="3CBE9DF2"/>
    <w:lvl w:ilvl="0" w:tplc="D1E84152">
      <w:start w:val="1"/>
      <w:numFmt w:val="decimal"/>
      <w:lvlText w:val="%1."/>
      <w:lvlJc w:val="left"/>
      <w:pPr>
        <w:ind w:left="360" w:hanging="360"/>
      </w:pPr>
      <w:rPr>
        <w:rFonts w:ascii="Times New Roman" w:hAnsi="Times New Roman" w:hint="default"/>
        <w:b w:val="0"/>
        <w:i w:val="0"/>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70D7C93"/>
    <w:multiLevelType w:val="hybridMultilevel"/>
    <w:tmpl w:val="0970808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6" w15:restartNumberingAfterBreak="0">
    <w:nsid w:val="4A096E4E"/>
    <w:multiLevelType w:val="hybridMultilevel"/>
    <w:tmpl w:val="C3507E9A"/>
    <w:lvl w:ilvl="0" w:tplc="041B0017">
      <w:start w:val="1"/>
      <w:numFmt w:val="lowerLetter"/>
      <w:lvlText w:val="%1)"/>
      <w:lvlJc w:val="left"/>
      <w:pPr>
        <w:ind w:left="780" w:hanging="360"/>
      </w:pPr>
    </w:lvl>
    <w:lvl w:ilvl="1" w:tplc="041B0019">
      <w:start w:val="1"/>
      <w:numFmt w:val="lowerLetter"/>
      <w:lvlText w:val="%2."/>
      <w:lvlJc w:val="left"/>
      <w:pPr>
        <w:ind w:left="1500" w:hanging="360"/>
      </w:pPr>
    </w:lvl>
    <w:lvl w:ilvl="2" w:tplc="66FADB60">
      <w:start w:val="1"/>
      <w:numFmt w:val="decimal"/>
      <w:lvlText w:val="%3."/>
      <w:lvlJc w:val="left"/>
      <w:pPr>
        <w:ind w:left="2400" w:hanging="360"/>
      </w:pPr>
      <w:rPr>
        <w:rFonts w:hint="default"/>
      </w:r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7" w15:restartNumberingAfterBreak="0">
    <w:nsid w:val="4F9B42EF"/>
    <w:multiLevelType w:val="hybridMultilevel"/>
    <w:tmpl w:val="749C24FA"/>
    <w:lvl w:ilvl="0" w:tplc="041B0017">
      <w:start w:val="1"/>
      <w:numFmt w:val="lowerLetter"/>
      <w:lvlText w:val="%1)"/>
      <w:lvlJc w:val="left"/>
      <w:pPr>
        <w:ind w:left="927" w:hanging="360"/>
      </w:pPr>
    </w:lvl>
    <w:lvl w:ilvl="1" w:tplc="BCC8D80A">
      <w:start w:val="1"/>
      <w:numFmt w:val="lowerLetter"/>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5EC76C0"/>
    <w:multiLevelType w:val="hybridMultilevel"/>
    <w:tmpl w:val="F2D2EC70"/>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7B210D6"/>
    <w:multiLevelType w:val="hybridMultilevel"/>
    <w:tmpl w:val="06F41064"/>
    <w:lvl w:ilvl="0" w:tplc="041B0017">
      <w:start w:val="1"/>
      <w:numFmt w:val="lowerLetter"/>
      <w:lvlText w:val="%1)"/>
      <w:lvlJc w:val="left"/>
      <w:pPr>
        <w:ind w:left="2520" w:hanging="360"/>
      </w:p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0" w15:restartNumberingAfterBreak="0">
    <w:nsid w:val="5AC752C4"/>
    <w:multiLevelType w:val="hybridMultilevel"/>
    <w:tmpl w:val="DE3644D8"/>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1BB7CAD"/>
    <w:multiLevelType w:val="hybridMultilevel"/>
    <w:tmpl w:val="BD42108E"/>
    <w:lvl w:ilvl="0" w:tplc="041B0015">
      <w:start w:val="1"/>
      <w:numFmt w:val="upperLetter"/>
      <w:lvlText w:val="%1."/>
      <w:lvlJc w:val="left"/>
      <w:pPr>
        <w:ind w:left="1146" w:hanging="360"/>
      </w:pPr>
    </w:lvl>
    <w:lvl w:ilvl="1" w:tplc="653C4F58">
      <w:start w:val="1"/>
      <w:numFmt w:val="lowerLetter"/>
      <w:lvlText w:val="%2)"/>
      <w:lvlJc w:val="left"/>
      <w:pPr>
        <w:ind w:left="1866" w:hanging="360"/>
      </w:pPr>
      <w:rPr>
        <w:rFonts w:hint="default"/>
      </w:rPr>
    </w:lvl>
    <w:lvl w:ilvl="2" w:tplc="041B0015">
      <w:start w:val="1"/>
      <w:numFmt w:val="upp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2" w15:restartNumberingAfterBreak="0">
    <w:nsid w:val="6952481C"/>
    <w:multiLevelType w:val="hybridMultilevel"/>
    <w:tmpl w:val="5F00114A"/>
    <w:lvl w:ilvl="0" w:tplc="D1E84152">
      <w:start w:val="1"/>
      <w:numFmt w:val="decimal"/>
      <w:lvlText w:val="%1."/>
      <w:lvlJc w:val="left"/>
      <w:pPr>
        <w:ind w:left="1030" w:hanging="360"/>
      </w:pPr>
      <w:rPr>
        <w:rFonts w:ascii="Times New Roman" w:hAnsi="Times New Roman" w:hint="default"/>
        <w:b w:val="0"/>
        <w:i w:val="0"/>
        <w:sz w:val="24"/>
      </w:rPr>
    </w:lvl>
    <w:lvl w:ilvl="1" w:tplc="041B0019" w:tentative="1">
      <w:start w:val="1"/>
      <w:numFmt w:val="lowerLetter"/>
      <w:lvlText w:val="%2."/>
      <w:lvlJc w:val="left"/>
      <w:pPr>
        <w:ind w:left="1750" w:hanging="360"/>
      </w:pPr>
    </w:lvl>
    <w:lvl w:ilvl="2" w:tplc="041B001B" w:tentative="1">
      <w:start w:val="1"/>
      <w:numFmt w:val="lowerRoman"/>
      <w:lvlText w:val="%3."/>
      <w:lvlJc w:val="right"/>
      <w:pPr>
        <w:ind w:left="2470" w:hanging="180"/>
      </w:pPr>
    </w:lvl>
    <w:lvl w:ilvl="3" w:tplc="041B000F" w:tentative="1">
      <w:start w:val="1"/>
      <w:numFmt w:val="decimal"/>
      <w:lvlText w:val="%4."/>
      <w:lvlJc w:val="left"/>
      <w:pPr>
        <w:ind w:left="3190" w:hanging="360"/>
      </w:pPr>
    </w:lvl>
    <w:lvl w:ilvl="4" w:tplc="041B0019" w:tentative="1">
      <w:start w:val="1"/>
      <w:numFmt w:val="lowerLetter"/>
      <w:lvlText w:val="%5."/>
      <w:lvlJc w:val="left"/>
      <w:pPr>
        <w:ind w:left="3910" w:hanging="360"/>
      </w:pPr>
    </w:lvl>
    <w:lvl w:ilvl="5" w:tplc="041B001B" w:tentative="1">
      <w:start w:val="1"/>
      <w:numFmt w:val="lowerRoman"/>
      <w:lvlText w:val="%6."/>
      <w:lvlJc w:val="right"/>
      <w:pPr>
        <w:ind w:left="4630" w:hanging="180"/>
      </w:pPr>
    </w:lvl>
    <w:lvl w:ilvl="6" w:tplc="041B000F" w:tentative="1">
      <w:start w:val="1"/>
      <w:numFmt w:val="decimal"/>
      <w:lvlText w:val="%7."/>
      <w:lvlJc w:val="left"/>
      <w:pPr>
        <w:ind w:left="5350" w:hanging="360"/>
      </w:pPr>
    </w:lvl>
    <w:lvl w:ilvl="7" w:tplc="041B0019" w:tentative="1">
      <w:start w:val="1"/>
      <w:numFmt w:val="lowerLetter"/>
      <w:lvlText w:val="%8."/>
      <w:lvlJc w:val="left"/>
      <w:pPr>
        <w:ind w:left="6070" w:hanging="360"/>
      </w:pPr>
    </w:lvl>
    <w:lvl w:ilvl="8" w:tplc="041B001B" w:tentative="1">
      <w:start w:val="1"/>
      <w:numFmt w:val="lowerRoman"/>
      <w:lvlText w:val="%9."/>
      <w:lvlJc w:val="right"/>
      <w:pPr>
        <w:ind w:left="6790" w:hanging="180"/>
      </w:pPr>
    </w:lvl>
  </w:abstractNum>
  <w:abstractNum w:abstractNumId="33" w15:restartNumberingAfterBreak="0">
    <w:nsid w:val="69A4127D"/>
    <w:multiLevelType w:val="hybridMultilevel"/>
    <w:tmpl w:val="D724214C"/>
    <w:lvl w:ilvl="0" w:tplc="D1E84152">
      <w:start w:val="1"/>
      <w:numFmt w:val="decimal"/>
      <w:lvlText w:val="%1."/>
      <w:lvlJc w:val="left"/>
      <w:pPr>
        <w:ind w:left="1180" w:hanging="360"/>
      </w:pPr>
      <w:rPr>
        <w:rFonts w:ascii="Times New Roman" w:hAnsi="Times New Roman" w:hint="default"/>
        <w:b w:val="0"/>
        <w:i w:val="0"/>
        <w:sz w:val="24"/>
      </w:rPr>
    </w:lvl>
    <w:lvl w:ilvl="1" w:tplc="041B0019" w:tentative="1">
      <w:start w:val="1"/>
      <w:numFmt w:val="lowerLetter"/>
      <w:lvlText w:val="%2."/>
      <w:lvlJc w:val="left"/>
      <w:pPr>
        <w:ind w:left="1900" w:hanging="360"/>
      </w:pPr>
    </w:lvl>
    <w:lvl w:ilvl="2" w:tplc="041B001B" w:tentative="1">
      <w:start w:val="1"/>
      <w:numFmt w:val="lowerRoman"/>
      <w:lvlText w:val="%3."/>
      <w:lvlJc w:val="right"/>
      <w:pPr>
        <w:ind w:left="2620" w:hanging="180"/>
      </w:pPr>
    </w:lvl>
    <w:lvl w:ilvl="3" w:tplc="041B000F" w:tentative="1">
      <w:start w:val="1"/>
      <w:numFmt w:val="decimal"/>
      <w:lvlText w:val="%4."/>
      <w:lvlJc w:val="left"/>
      <w:pPr>
        <w:ind w:left="3340" w:hanging="360"/>
      </w:pPr>
    </w:lvl>
    <w:lvl w:ilvl="4" w:tplc="041B0019" w:tentative="1">
      <w:start w:val="1"/>
      <w:numFmt w:val="lowerLetter"/>
      <w:lvlText w:val="%5."/>
      <w:lvlJc w:val="left"/>
      <w:pPr>
        <w:ind w:left="4060" w:hanging="360"/>
      </w:pPr>
    </w:lvl>
    <w:lvl w:ilvl="5" w:tplc="041B001B" w:tentative="1">
      <w:start w:val="1"/>
      <w:numFmt w:val="lowerRoman"/>
      <w:lvlText w:val="%6."/>
      <w:lvlJc w:val="right"/>
      <w:pPr>
        <w:ind w:left="4780" w:hanging="180"/>
      </w:pPr>
    </w:lvl>
    <w:lvl w:ilvl="6" w:tplc="041B000F" w:tentative="1">
      <w:start w:val="1"/>
      <w:numFmt w:val="decimal"/>
      <w:lvlText w:val="%7."/>
      <w:lvlJc w:val="left"/>
      <w:pPr>
        <w:ind w:left="5500" w:hanging="360"/>
      </w:pPr>
    </w:lvl>
    <w:lvl w:ilvl="7" w:tplc="041B0019" w:tentative="1">
      <w:start w:val="1"/>
      <w:numFmt w:val="lowerLetter"/>
      <w:lvlText w:val="%8."/>
      <w:lvlJc w:val="left"/>
      <w:pPr>
        <w:ind w:left="6220" w:hanging="360"/>
      </w:pPr>
    </w:lvl>
    <w:lvl w:ilvl="8" w:tplc="041B001B" w:tentative="1">
      <w:start w:val="1"/>
      <w:numFmt w:val="lowerRoman"/>
      <w:lvlText w:val="%9."/>
      <w:lvlJc w:val="right"/>
      <w:pPr>
        <w:ind w:left="6940" w:hanging="180"/>
      </w:pPr>
    </w:lvl>
  </w:abstractNum>
  <w:abstractNum w:abstractNumId="34" w15:restartNumberingAfterBreak="0">
    <w:nsid w:val="6DE005A5"/>
    <w:multiLevelType w:val="hybridMultilevel"/>
    <w:tmpl w:val="86E8D290"/>
    <w:lvl w:ilvl="0" w:tplc="1178ADEC">
      <w:start w:val="1"/>
      <w:numFmt w:val="lowerLetter"/>
      <w:lvlText w:val="1%1."/>
      <w:lvlJc w:val="left"/>
      <w:pPr>
        <w:ind w:left="1506"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E8A6597"/>
    <w:multiLevelType w:val="hybridMultilevel"/>
    <w:tmpl w:val="A6A808E2"/>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2F3E30"/>
    <w:multiLevelType w:val="hybridMultilevel"/>
    <w:tmpl w:val="DE10866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6F6127E3"/>
    <w:multiLevelType w:val="hybridMultilevel"/>
    <w:tmpl w:val="CD34CAFE"/>
    <w:lvl w:ilvl="0" w:tplc="041B000F">
      <w:start w:val="1"/>
      <w:numFmt w:val="decimal"/>
      <w:lvlText w:val="%1."/>
      <w:lvlJc w:val="left"/>
      <w:pPr>
        <w:ind w:left="1146" w:hanging="360"/>
      </w:pPr>
    </w:lvl>
    <w:lvl w:ilvl="1" w:tplc="18E8F294">
      <w:start w:val="1"/>
      <w:numFmt w:val="lowerLetter"/>
      <w:lvlText w:val="%2)"/>
      <w:lvlJc w:val="left"/>
      <w:pPr>
        <w:ind w:left="1866" w:hanging="360"/>
      </w:pPr>
      <w:rPr>
        <w:rFonts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6FEE412A"/>
    <w:multiLevelType w:val="hybridMultilevel"/>
    <w:tmpl w:val="3C923192"/>
    <w:lvl w:ilvl="0" w:tplc="041B0017">
      <w:start w:val="1"/>
      <w:numFmt w:val="lowerLetter"/>
      <w:lvlText w:val="%1)"/>
      <w:lvlJc w:val="left"/>
      <w:pPr>
        <w:ind w:left="1440" w:hanging="360"/>
      </w:pPr>
    </w:lvl>
    <w:lvl w:ilvl="1" w:tplc="041B000F">
      <w:start w:val="1"/>
      <w:numFmt w:val="decimal"/>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704439A1"/>
    <w:multiLevelType w:val="hybridMultilevel"/>
    <w:tmpl w:val="86E8D290"/>
    <w:lvl w:ilvl="0" w:tplc="1178ADEC">
      <w:start w:val="1"/>
      <w:numFmt w:val="lowerLetter"/>
      <w:lvlText w:val="1%1."/>
      <w:lvlJc w:val="left"/>
      <w:pPr>
        <w:ind w:left="1506"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70B40AD5"/>
    <w:multiLevelType w:val="hybridMultilevel"/>
    <w:tmpl w:val="A39296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1174DA7"/>
    <w:multiLevelType w:val="hybridMultilevel"/>
    <w:tmpl w:val="DE10866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21140FA"/>
    <w:multiLevelType w:val="hybridMultilevel"/>
    <w:tmpl w:val="F4109564"/>
    <w:lvl w:ilvl="0" w:tplc="42D69388">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83597D"/>
    <w:multiLevelType w:val="hybridMultilevel"/>
    <w:tmpl w:val="9932C2C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42D69388">
      <w:start w:val="1"/>
      <w:numFmt w:val="lowerLetter"/>
      <w:lvlText w:val="%3)"/>
      <w:lvlJc w:val="left"/>
      <w:pPr>
        <w:ind w:left="2586" w:hanging="180"/>
      </w:pPr>
      <w:rPr>
        <w:rFonts w:ascii="Times New Roman" w:hAnsi="Times New Roman" w:hint="default"/>
        <w:b w:val="0"/>
        <w:i w:val="0"/>
        <w:sz w:val="24"/>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78576962"/>
    <w:multiLevelType w:val="hybridMultilevel"/>
    <w:tmpl w:val="4516ED64"/>
    <w:lvl w:ilvl="0" w:tplc="D1E84152">
      <w:start w:val="1"/>
      <w:numFmt w:val="decimal"/>
      <w:lvlText w:val="%1."/>
      <w:lvlJc w:val="left"/>
      <w:pPr>
        <w:ind w:left="1068" w:hanging="360"/>
      </w:pPr>
      <w:rPr>
        <w:rFonts w:ascii="Times New Roman" w:hAnsi="Times New Roman" w:hint="default"/>
        <w:b w:val="0"/>
        <w:i w:val="0"/>
        <w:sz w:val="24"/>
      </w:rPr>
    </w:lvl>
    <w:lvl w:ilvl="1" w:tplc="041B000F">
      <w:start w:val="1"/>
      <w:numFmt w:val="decimal"/>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5" w15:restartNumberingAfterBreak="0">
    <w:nsid w:val="7ED91790"/>
    <w:multiLevelType w:val="hybridMultilevel"/>
    <w:tmpl w:val="C3507E9A"/>
    <w:lvl w:ilvl="0" w:tplc="041B0017">
      <w:start w:val="1"/>
      <w:numFmt w:val="lowerLetter"/>
      <w:lvlText w:val="%1)"/>
      <w:lvlJc w:val="left"/>
      <w:pPr>
        <w:ind w:left="820" w:hanging="360"/>
      </w:pPr>
    </w:lvl>
    <w:lvl w:ilvl="1" w:tplc="041B0019">
      <w:start w:val="1"/>
      <w:numFmt w:val="lowerLetter"/>
      <w:lvlText w:val="%2."/>
      <w:lvlJc w:val="left"/>
      <w:pPr>
        <w:ind w:left="1540" w:hanging="360"/>
      </w:pPr>
    </w:lvl>
    <w:lvl w:ilvl="2" w:tplc="66FADB60">
      <w:start w:val="1"/>
      <w:numFmt w:val="decimal"/>
      <w:lvlText w:val="%3."/>
      <w:lvlJc w:val="left"/>
      <w:pPr>
        <w:ind w:left="2440" w:hanging="360"/>
      </w:pPr>
      <w:rPr>
        <w:rFonts w:hint="default"/>
      </w:rPr>
    </w:lvl>
    <w:lvl w:ilvl="3" w:tplc="041B000F" w:tentative="1">
      <w:start w:val="1"/>
      <w:numFmt w:val="decimal"/>
      <w:lvlText w:val="%4."/>
      <w:lvlJc w:val="left"/>
      <w:pPr>
        <w:ind w:left="2980" w:hanging="360"/>
      </w:pPr>
    </w:lvl>
    <w:lvl w:ilvl="4" w:tplc="041B0019" w:tentative="1">
      <w:start w:val="1"/>
      <w:numFmt w:val="lowerLetter"/>
      <w:lvlText w:val="%5."/>
      <w:lvlJc w:val="left"/>
      <w:pPr>
        <w:ind w:left="3700" w:hanging="360"/>
      </w:pPr>
    </w:lvl>
    <w:lvl w:ilvl="5" w:tplc="041B001B" w:tentative="1">
      <w:start w:val="1"/>
      <w:numFmt w:val="lowerRoman"/>
      <w:lvlText w:val="%6."/>
      <w:lvlJc w:val="right"/>
      <w:pPr>
        <w:ind w:left="4420" w:hanging="180"/>
      </w:pPr>
    </w:lvl>
    <w:lvl w:ilvl="6" w:tplc="041B000F" w:tentative="1">
      <w:start w:val="1"/>
      <w:numFmt w:val="decimal"/>
      <w:lvlText w:val="%7."/>
      <w:lvlJc w:val="left"/>
      <w:pPr>
        <w:ind w:left="5140" w:hanging="360"/>
      </w:pPr>
    </w:lvl>
    <w:lvl w:ilvl="7" w:tplc="041B0019" w:tentative="1">
      <w:start w:val="1"/>
      <w:numFmt w:val="lowerLetter"/>
      <w:lvlText w:val="%8."/>
      <w:lvlJc w:val="left"/>
      <w:pPr>
        <w:ind w:left="5860" w:hanging="360"/>
      </w:pPr>
    </w:lvl>
    <w:lvl w:ilvl="8" w:tplc="041B001B" w:tentative="1">
      <w:start w:val="1"/>
      <w:numFmt w:val="lowerRoman"/>
      <w:lvlText w:val="%9."/>
      <w:lvlJc w:val="right"/>
      <w:pPr>
        <w:ind w:left="6580" w:hanging="180"/>
      </w:pPr>
    </w:lvl>
  </w:abstractNum>
  <w:num w:numId="1">
    <w:abstractNumId w:val="35"/>
  </w:num>
  <w:num w:numId="2">
    <w:abstractNumId w:val="10"/>
  </w:num>
  <w:num w:numId="3">
    <w:abstractNumId w:val="17"/>
  </w:num>
  <w:num w:numId="4">
    <w:abstractNumId w:val="38"/>
  </w:num>
  <w:num w:numId="5">
    <w:abstractNumId w:val="8"/>
  </w:num>
  <w:num w:numId="6">
    <w:abstractNumId w:val="31"/>
  </w:num>
  <w:num w:numId="7">
    <w:abstractNumId w:val="19"/>
  </w:num>
  <w:num w:numId="8">
    <w:abstractNumId w:val="1"/>
  </w:num>
  <w:num w:numId="9">
    <w:abstractNumId w:val="5"/>
  </w:num>
  <w:num w:numId="10">
    <w:abstractNumId w:val="37"/>
  </w:num>
  <w:num w:numId="11">
    <w:abstractNumId w:val="3"/>
  </w:num>
  <w:num w:numId="12">
    <w:abstractNumId w:val="16"/>
  </w:num>
  <w:num w:numId="13">
    <w:abstractNumId w:val="25"/>
  </w:num>
  <w:num w:numId="14">
    <w:abstractNumId w:val="40"/>
  </w:num>
  <w:num w:numId="15">
    <w:abstractNumId w:val="13"/>
  </w:num>
  <w:num w:numId="16">
    <w:abstractNumId w:val="9"/>
  </w:num>
  <w:num w:numId="17">
    <w:abstractNumId w:val="18"/>
  </w:num>
  <w:num w:numId="18">
    <w:abstractNumId w:val="7"/>
  </w:num>
  <w:num w:numId="19">
    <w:abstractNumId w:val="11"/>
  </w:num>
  <w:num w:numId="20">
    <w:abstractNumId w:val="4"/>
  </w:num>
  <w:num w:numId="21">
    <w:abstractNumId w:val="45"/>
  </w:num>
  <w:num w:numId="22">
    <w:abstractNumId w:val="26"/>
  </w:num>
  <w:num w:numId="23">
    <w:abstractNumId w:val="21"/>
  </w:num>
  <w:num w:numId="24">
    <w:abstractNumId w:val="12"/>
  </w:num>
  <w:num w:numId="25">
    <w:abstractNumId w:val="27"/>
  </w:num>
  <w:num w:numId="26">
    <w:abstractNumId w:val="29"/>
  </w:num>
  <w:num w:numId="27">
    <w:abstractNumId w:val="36"/>
  </w:num>
  <w:num w:numId="28">
    <w:abstractNumId w:val="34"/>
  </w:num>
  <w:num w:numId="29">
    <w:abstractNumId w:val="0"/>
  </w:num>
  <w:num w:numId="30">
    <w:abstractNumId w:val="41"/>
  </w:num>
  <w:num w:numId="31">
    <w:abstractNumId w:val="39"/>
  </w:num>
  <w:num w:numId="32">
    <w:abstractNumId w:val="2"/>
  </w:num>
  <w:num w:numId="33">
    <w:abstractNumId w:val="44"/>
  </w:num>
  <w:num w:numId="34">
    <w:abstractNumId w:val="14"/>
  </w:num>
  <w:num w:numId="35">
    <w:abstractNumId w:val="20"/>
  </w:num>
  <w:num w:numId="36">
    <w:abstractNumId w:val="22"/>
  </w:num>
  <w:num w:numId="37">
    <w:abstractNumId w:val="6"/>
  </w:num>
  <w:num w:numId="38">
    <w:abstractNumId w:val="33"/>
  </w:num>
  <w:num w:numId="39">
    <w:abstractNumId w:val="43"/>
  </w:num>
  <w:num w:numId="40">
    <w:abstractNumId w:val="15"/>
  </w:num>
  <w:num w:numId="41">
    <w:abstractNumId w:val="32"/>
  </w:num>
  <w:num w:numId="42">
    <w:abstractNumId w:val="30"/>
  </w:num>
  <w:num w:numId="43">
    <w:abstractNumId w:val="24"/>
  </w:num>
  <w:num w:numId="44">
    <w:abstractNumId w:val="42"/>
  </w:num>
  <w:num w:numId="45">
    <w:abstractNumId w:val="28"/>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29"/>
    <w:rsid w:val="000E1B9F"/>
    <w:rsid w:val="00121AD6"/>
    <w:rsid w:val="001326C3"/>
    <w:rsid w:val="00253340"/>
    <w:rsid w:val="002D63C3"/>
    <w:rsid w:val="003260B9"/>
    <w:rsid w:val="00346C08"/>
    <w:rsid w:val="003A2584"/>
    <w:rsid w:val="003F5CE5"/>
    <w:rsid w:val="003F5F00"/>
    <w:rsid w:val="004161CC"/>
    <w:rsid w:val="0048239B"/>
    <w:rsid w:val="004A37F2"/>
    <w:rsid w:val="00553F97"/>
    <w:rsid w:val="00563AF5"/>
    <w:rsid w:val="005A091F"/>
    <w:rsid w:val="005A4FC9"/>
    <w:rsid w:val="005C6653"/>
    <w:rsid w:val="005D35CB"/>
    <w:rsid w:val="005F5B01"/>
    <w:rsid w:val="00634F5C"/>
    <w:rsid w:val="00651628"/>
    <w:rsid w:val="0065250E"/>
    <w:rsid w:val="006959B5"/>
    <w:rsid w:val="00714B44"/>
    <w:rsid w:val="00757DF3"/>
    <w:rsid w:val="00774367"/>
    <w:rsid w:val="007919C2"/>
    <w:rsid w:val="007961EC"/>
    <w:rsid w:val="007B0DBD"/>
    <w:rsid w:val="008C7CBE"/>
    <w:rsid w:val="008D5573"/>
    <w:rsid w:val="00933C4E"/>
    <w:rsid w:val="00985029"/>
    <w:rsid w:val="009B137C"/>
    <w:rsid w:val="009E5AFA"/>
    <w:rsid w:val="00A10587"/>
    <w:rsid w:val="00A23ED6"/>
    <w:rsid w:val="00AB65C8"/>
    <w:rsid w:val="00AD3C06"/>
    <w:rsid w:val="00AE702B"/>
    <w:rsid w:val="00B777C5"/>
    <w:rsid w:val="00BC25AC"/>
    <w:rsid w:val="00C70CA5"/>
    <w:rsid w:val="00CA7F4B"/>
    <w:rsid w:val="00CB206A"/>
    <w:rsid w:val="00CD5C03"/>
    <w:rsid w:val="00D45857"/>
    <w:rsid w:val="00D5502C"/>
    <w:rsid w:val="00D74E64"/>
    <w:rsid w:val="00DF0DD6"/>
    <w:rsid w:val="00DF1542"/>
    <w:rsid w:val="00E275F7"/>
    <w:rsid w:val="00E76529"/>
    <w:rsid w:val="00ED5626"/>
    <w:rsid w:val="00ED6C30"/>
    <w:rsid w:val="00EE49A2"/>
    <w:rsid w:val="00EE6CAE"/>
    <w:rsid w:val="00EF2338"/>
    <w:rsid w:val="00F11DC1"/>
    <w:rsid w:val="00F870CD"/>
    <w:rsid w:val="00FB79D4"/>
    <w:rsid w:val="00FE0611"/>
    <w:rsid w:val="00FE1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441731-42E0-42DF-A47C-746E265B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25AC"/>
    <w:pPr>
      <w:spacing w:after="37" w:line="271" w:lineRule="auto"/>
      <w:ind w:left="999" w:right="1055" w:hanging="10"/>
      <w:jc w:val="both"/>
    </w:pPr>
    <w:rPr>
      <w:rFonts w:ascii="Times New Roman" w:eastAsia="Times New Roman" w:hAnsi="Times New Roman" w:cs="Times New Roman"/>
      <w:color w:val="000000"/>
      <w:sz w:val="20"/>
    </w:rPr>
  </w:style>
  <w:style w:type="paragraph" w:styleId="Nadpis1">
    <w:name w:val="heading 1"/>
    <w:next w:val="Normlny"/>
    <w:link w:val="Nadpis1Char"/>
    <w:uiPriority w:val="9"/>
    <w:unhideWhenUsed/>
    <w:qFormat/>
    <w:pPr>
      <w:keepNext/>
      <w:keepLines/>
      <w:spacing w:after="20" w:line="248" w:lineRule="auto"/>
      <w:ind w:left="10" w:hanging="10"/>
      <w:jc w:val="center"/>
      <w:outlineLvl w:val="0"/>
    </w:pPr>
    <w:rPr>
      <w:rFonts w:ascii="Calibri" w:eastAsia="Calibri" w:hAnsi="Calibri" w:cs="Calibri"/>
      <w:b/>
      <w:color w:val="000000"/>
      <w:sz w:val="20"/>
    </w:rPr>
  </w:style>
  <w:style w:type="paragraph" w:styleId="Nadpis2">
    <w:name w:val="heading 2"/>
    <w:next w:val="Normlny"/>
    <w:link w:val="Nadpis2Char"/>
    <w:uiPriority w:val="9"/>
    <w:unhideWhenUsed/>
    <w:qFormat/>
    <w:pPr>
      <w:keepNext/>
      <w:keepLines/>
      <w:spacing w:after="20" w:line="248" w:lineRule="auto"/>
      <w:ind w:left="10" w:hanging="10"/>
      <w:jc w:val="center"/>
      <w:outlineLvl w:val="1"/>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63" w:lineRule="auto"/>
      <w:ind w:left="989"/>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Nadpis1Char">
    <w:name w:val="Nadpis 1 Char"/>
    <w:link w:val="Nadpis1"/>
    <w:rPr>
      <w:rFonts w:ascii="Calibri" w:eastAsia="Calibri" w:hAnsi="Calibri" w:cs="Calibri"/>
      <w:b/>
      <w:color w:val="000000"/>
      <w:sz w:val="20"/>
    </w:rPr>
  </w:style>
  <w:style w:type="character" w:customStyle="1" w:styleId="Nadpis2Char">
    <w:name w:val="Nadpis 2 Char"/>
    <w:link w:val="Nadpis2"/>
    <w:rPr>
      <w:rFonts w:ascii="Calibri" w:eastAsia="Calibri" w:hAnsi="Calibri" w:cs="Calibri"/>
      <w:b/>
      <w:color w:val="000000"/>
      <w:sz w:val="20"/>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634F5C"/>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poznmkypodiarou">
    <w:name w:val="footnote text"/>
    <w:basedOn w:val="Normlny"/>
    <w:link w:val="TextpoznmkypodiarouChar"/>
    <w:uiPriority w:val="99"/>
    <w:semiHidden/>
    <w:unhideWhenUsed/>
    <w:rsid w:val="00634F5C"/>
    <w:pPr>
      <w:spacing w:after="0" w:line="240" w:lineRule="auto"/>
      <w:ind w:left="0" w:right="0" w:firstLine="0"/>
      <w:jc w:val="left"/>
    </w:pPr>
    <w:rPr>
      <w:rFonts w:asciiTheme="minorHAnsi" w:eastAsiaTheme="minorHAnsi" w:hAnsiTheme="minorHAnsi" w:cstheme="minorBidi"/>
      <w:color w:val="auto"/>
      <w:szCs w:val="20"/>
      <w:lang w:eastAsia="en-US"/>
    </w:rPr>
  </w:style>
  <w:style w:type="character" w:customStyle="1" w:styleId="TextpoznmkypodiarouChar">
    <w:name w:val="Text poznámky pod čiarou Char"/>
    <w:basedOn w:val="Predvolenpsmoodseku"/>
    <w:link w:val="Textpoznmkypodiarou"/>
    <w:uiPriority w:val="99"/>
    <w:semiHidden/>
    <w:rsid w:val="00634F5C"/>
    <w:rPr>
      <w:rFonts w:eastAsiaTheme="minorHAnsi"/>
      <w:sz w:val="20"/>
      <w:szCs w:val="20"/>
      <w:lang w:eastAsia="en-US"/>
    </w:rPr>
  </w:style>
  <w:style w:type="character" w:styleId="Odkaznapoznmkupodiarou">
    <w:name w:val="footnote reference"/>
    <w:basedOn w:val="Predvolenpsmoodseku"/>
    <w:uiPriority w:val="99"/>
    <w:semiHidden/>
    <w:unhideWhenUsed/>
    <w:rsid w:val="00634F5C"/>
    <w:rPr>
      <w:vertAlign w:val="superscript"/>
    </w:rPr>
  </w:style>
  <w:style w:type="character" w:styleId="Odkaznakomentr">
    <w:name w:val="annotation reference"/>
    <w:basedOn w:val="Predvolenpsmoodseku"/>
    <w:uiPriority w:val="99"/>
    <w:semiHidden/>
    <w:unhideWhenUsed/>
    <w:rsid w:val="00634F5C"/>
    <w:rPr>
      <w:sz w:val="16"/>
      <w:szCs w:val="16"/>
    </w:rPr>
  </w:style>
  <w:style w:type="paragraph" w:styleId="Textkomentra">
    <w:name w:val="annotation text"/>
    <w:basedOn w:val="Normlny"/>
    <w:link w:val="TextkomentraChar"/>
    <w:uiPriority w:val="99"/>
    <w:unhideWhenUsed/>
    <w:rsid w:val="00634F5C"/>
    <w:pPr>
      <w:spacing w:after="160" w:line="240" w:lineRule="auto"/>
      <w:ind w:left="0" w:right="0" w:firstLine="0"/>
      <w:jc w:val="left"/>
    </w:pPr>
    <w:rPr>
      <w:rFonts w:asciiTheme="minorHAnsi" w:eastAsiaTheme="minorHAnsi" w:hAnsiTheme="minorHAnsi" w:cstheme="minorBidi"/>
      <w:color w:val="auto"/>
      <w:szCs w:val="20"/>
      <w:lang w:eastAsia="en-US"/>
    </w:rPr>
  </w:style>
  <w:style w:type="character" w:customStyle="1" w:styleId="TextkomentraChar">
    <w:name w:val="Text komentára Char"/>
    <w:basedOn w:val="Predvolenpsmoodseku"/>
    <w:link w:val="Textkomentra"/>
    <w:uiPriority w:val="99"/>
    <w:rsid w:val="00634F5C"/>
    <w:rPr>
      <w:rFonts w:eastAsiaTheme="minorHAnsi"/>
      <w:sz w:val="20"/>
      <w:szCs w:val="20"/>
      <w:lang w:eastAsia="en-US"/>
    </w:rPr>
  </w:style>
  <w:style w:type="paragraph" w:styleId="Bezriadkovania">
    <w:name w:val="No Spacing"/>
    <w:uiPriority w:val="1"/>
    <w:qFormat/>
    <w:rsid w:val="00634F5C"/>
    <w:pPr>
      <w:spacing w:after="0" w:line="240" w:lineRule="auto"/>
    </w:pPr>
    <w:rPr>
      <w:rFonts w:eastAsiaTheme="minorHAnsi"/>
      <w:lang w:eastAsia="en-US"/>
    </w:rPr>
  </w:style>
  <w:style w:type="paragraph" w:styleId="Textbubliny">
    <w:name w:val="Balloon Text"/>
    <w:basedOn w:val="Normlny"/>
    <w:link w:val="TextbublinyChar"/>
    <w:uiPriority w:val="99"/>
    <w:semiHidden/>
    <w:unhideWhenUsed/>
    <w:rsid w:val="00634F5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4F5C"/>
    <w:rPr>
      <w:rFonts w:ascii="Segoe UI" w:eastAsia="Times New Roman" w:hAnsi="Segoe UI" w:cs="Segoe UI"/>
      <w:color w:val="000000"/>
      <w:sz w:val="18"/>
      <w:szCs w:val="18"/>
    </w:rPr>
  </w:style>
  <w:style w:type="paragraph" w:styleId="Predmetkomentra">
    <w:name w:val="annotation subject"/>
    <w:basedOn w:val="Textkomentra"/>
    <w:next w:val="Textkomentra"/>
    <w:link w:val="PredmetkomentraChar"/>
    <w:uiPriority w:val="99"/>
    <w:semiHidden/>
    <w:unhideWhenUsed/>
    <w:rsid w:val="007919C2"/>
    <w:pPr>
      <w:spacing w:after="37"/>
      <w:ind w:left="999" w:right="1055"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7919C2"/>
    <w:rPr>
      <w:rFonts w:ascii="Times New Roman" w:eastAsia="Times New Roman" w:hAnsi="Times New Roman" w:cs="Times New Roman"/>
      <w:b/>
      <w:bCs/>
      <w:color w:val="000000"/>
      <w:sz w:val="20"/>
      <w:szCs w:val="20"/>
      <w:lang w:eastAsia="en-US"/>
    </w:rPr>
  </w:style>
  <w:style w:type="paragraph" w:styleId="Pta">
    <w:name w:val="footer"/>
    <w:basedOn w:val="Normlny"/>
    <w:link w:val="PtaChar"/>
    <w:uiPriority w:val="99"/>
    <w:unhideWhenUsed/>
    <w:rsid w:val="00DF1542"/>
    <w:pPr>
      <w:tabs>
        <w:tab w:val="center" w:pos="4536"/>
        <w:tab w:val="right" w:pos="9072"/>
      </w:tabs>
      <w:spacing w:after="0" w:line="240" w:lineRule="auto"/>
    </w:pPr>
  </w:style>
  <w:style w:type="character" w:customStyle="1" w:styleId="PtaChar">
    <w:name w:val="Päta Char"/>
    <w:basedOn w:val="Predvolenpsmoodseku"/>
    <w:link w:val="Pta"/>
    <w:uiPriority w:val="99"/>
    <w:rsid w:val="00DF1542"/>
    <w:rPr>
      <w:rFonts w:ascii="Times New Roman" w:eastAsia="Times New Roman" w:hAnsi="Times New Roman" w:cs="Times New Roman"/>
      <w:color w:val="000000"/>
      <w:sz w:val="20"/>
    </w:rPr>
  </w:style>
  <w:style w:type="paragraph" w:styleId="Hlavika">
    <w:name w:val="header"/>
    <w:basedOn w:val="Normlny"/>
    <w:link w:val="HlavikaChar"/>
    <w:uiPriority w:val="99"/>
    <w:unhideWhenUsed/>
    <w:rsid w:val="00DF15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F1542"/>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4607</Words>
  <Characters>26265</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Hatala Martin</dc:creator>
  <cp:keywords/>
  <cp:lastModifiedBy>Cebulakova Monika</cp:lastModifiedBy>
  <cp:revision>2</cp:revision>
  <cp:lastPrinted>2022-05-25T09:49:00Z</cp:lastPrinted>
  <dcterms:created xsi:type="dcterms:W3CDTF">2022-05-26T08:57:00Z</dcterms:created>
  <dcterms:modified xsi:type="dcterms:W3CDTF">2022-05-26T08:57:00Z</dcterms:modified>
</cp:coreProperties>
</file>