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9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66"/>
        <w:gridCol w:w="6662"/>
        <w:gridCol w:w="851"/>
        <w:gridCol w:w="709"/>
        <w:gridCol w:w="850"/>
        <w:gridCol w:w="4110"/>
        <w:gridCol w:w="426"/>
        <w:gridCol w:w="1275"/>
        <w:gridCol w:w="26"/>
        <w:gridCol w:w="17"/>
      </w:tblGrid>
      <w:tr w:rsidR="007030F4" w:rsidRPr="00EE0BFA" w14:paraId="60B03277" w14:textId="77777777" w:rsidTr="00C46FA0">
        <w:trPr>
          <w:trHeight w:val="512"/>
        </w:trPr>
        <w:tc>
          <w:tcPr>
            <w:tcW w:w="15692" w:type="dxa"/>
            <w:gridSpan w:val="10"/>
            <w:tcBorders>
              <w:top w:val="single" w:sz="12" w:space="0" w:color="auto"/>
              <w:left w:val="single" w:sz="12" w:space="0" w:color="auto"/>
              <w:bottom w:val="single" w:sz="4" w:space="0" w:color="auto"/>
              <w:right w:val="single" w:sz="4" w:space="0" w:color="auto"/>
            </w:tcBorders>
            <w:vAlign w:val="center"/>
          </w:tcPr>
          <w:p w14:paraId="585C255A" w14:textId="77777777" w:rsidR="007030F4" w:rsidRPr="00E268B9" w:rsidRDefault="003D259E" w:rsidP="00EE0BFA">
            <w:pPr>
              <w:pStyle w:val="Nadpis1"/>
              <w:rPr>
                <w:sz w:val="22"/>
                <w:szCs w:val="22"/>
              </w:rPr>
            </w:pPr>
            <w:bookmarkStart w:id="0" w:name="_GoBack"/>
            <w:bookmarkEnd w:id="0"/>
            <w:r w:rsidRPr="00E268B9">
              <w:rPr>
                <w:sz w:val="22"/>
                <w:szCs w:val="22"/>
              </w:rPr>
              <w:t xml:space="preserve">  </w:t>
            </w:r>
            <w:r w:rsidR="0090322A">
              <w:rPr>
                <w:sz w:val="22"/>
                <w:szCs w:val="22"/>
              </w:rPr>
              <w:t xml:space="preserve">ČIASTKOVÁ </w:t>
            </w:r>
            <w:r w:rsidR="007030F4" w:rsidRPr="00E268B9">
              <w:rPr>
                <w:sz w:val="22"/>
                <w:szCs w:val="22"/>
              </w:rPr>
              <w:t xml:space="preserve">TABUĽKA ZHODY </w:t>
            </w:r>
          </w:p>
          <w:p w14:paraId="6211D1F3" w14:textId="77777777" w:rsidR="00C836C8" w:rsidRPr="00E268B9" w:rsidRDefault="00C836C8" w:rsidP="00EE0BFA">
            <w:pPr>
              <w:jc w:val="center"/>
              <w:rPr>
                <w:sz w:val="22"/>
                <w:szCs w:val="22"/>
              </w:rPr>
            </w:pPr>
            <w:r w:rsidRPr="00E268B9">
              <w:rPr>
                <w:b/>
                <w:bCs/>
                <w:sz w:val="22"/>
                <w:szCs w:val="22"/>
              </w:rPr>
              <w:t>návrhu právneho predpisu s právom Európskej únie</w:t>
            </w:r>
          </w:p>
        </w:tc>
      </w:tr>
      <w:tr w:rsidR="007030F4" w:rsidRPr="00EE0BFA" w14:paraId="6FFA4686" w14:textId="77777777" w:rsidTr="00C46FA0">
        <w:trPr>
          <w:gridAfter w:val="1"/>
          <w:wAfter w:w="17" w:type="dxa"/>
          <w:trHeight w:val="1580"/>
        </w:trPr>
        <w:tc>
          <w:tcPr>
            <w:tcW w:w="8279" w:type="dxa"/>
            <w:gridSpan w:val="3"/>
            <w:tcBorders>
              <w:top w:val="single" w:sz="4" w:space="0" w:color="auto"/>
              <w:left w:val="single" w:sz="12" w:space="0" w:color="auto"/>
              <w:bottom w:val="single" w:sz="4" w:space="0" w:color="auto"/>
              <w:right w:val="single" w:sz="12" w:space="0" w:color="auto"/>
            </w:tcBorders>
            <w:vAlign w:val="center"/>
          </w:tcPr>
          <w:p w14:paraId="628CDB3E" w14:textId="77777777" w:rsidR="00D8291B" w:rsidRPr="00D8291B" w:rsidRDefault="00D8291B" w:rsidP="00D8291B">
            <w:pPr>
              <w:pStyle w:val="Default"/>
              <w:jc w:val="both"/>
              <w:rPr>
                <w:rFonts w:ascii="Times New Roman" w:hAnsi="Times New Roman" w:cs="Times New Roman"/>
                <w:b/>
                <w:bCs/>
                <w:sz w:val="22"/>
                <w:szCs w:val="22"/>
              </w:rPr>
            </w:pPr>
            <w:r w:rsidRPr="00D8291B">
              <w:rPr>
                <w:rFonts w:ascii="Times New Roman" w:hAnsi="Times New Roman" w:cs="Times New Roman"/>
                <w:b/>
                <w:bCs/>
                <w:sz w:val="22"/>
                <w:szCs w:val="22"/>
              </w:rPr>
              <w:t>SMERNICA EURÓPSKEHO PARLAMENTU A RADY 2009/30/ES</w:t>
            </w:r>
            <w:r>
              <w:rPr>
                <w:rFonts w:ascii="Times New Roman" w:hAnsi="Times New Roman" w:cs="Times New Roman"/>
                <w:b/>
                <w:bCs/>
                <w:sz w:val="22"/>
                <w:szCs w:val="22"/>
              </w:rPr>
              <w:t xml:space="preserve"> </w:t>
            </w:r>
            <w:r w:rsidRPr="00D8291B">
              <w:rPr>
                <w:rFonts w:ascii="Times New Roman" w:hAnsi="Times New Roman" w:cs="Times New Roman"/>
                <w:b/>
                <w:bCs/>
                <w:sz w:val="22"/>
                <w:szCs w:val="22"/>
              </w:rPr>
              <w:t>z 23. apríla 2009,</w:t>
            </w:r>
          </w:p>
          <w:p w14:paraId="50C3B576" w14:textId="77777777" w:rsidR="007030F4" w:rsidRPr="00E268B9" w:rsidRDefault="00D8291B" w:rsidP="00D8291B">
            <w:pPr>
              <w:pStyle w:val="Default"/>
              <w:jc w:val="both"/>
              <w:rPr>
                <w:rFonts w:ascii="Times New Roman" w:hAnsi="Times New Roman" w:cs="Times New Roman"/>
                <w:b/>
                <w:bCs/>
                <w:sz w:val="22"/>
                <w:szCs w:val="22"/>
              </w:rPr>
            </w:pPr>
            <w:r w:rsidRPr="00D8291B">
              <w:rPr>
                <w:rFonts w:ascii="Times New Roman" w:hAnsi="Times New Roman" w:cs="Times New Roman"/>
                <w:b/>
                <w:bCs/>
                <w:sz w:val="22"/>
                <w:szCs w:val="22"/>
              </w:rPr>
              <w:t>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w:t>
            </w:r>
          </w:p>
        </w:tc>
        <w:tc>
          <w:tcPr>
            <w:tcW w:w="7396" w:type="dxa"/>
            <w:gridSpan w:val="6"/>
            <w:tcBorders>
              <w:top w:val="single" w:sz="4" w:space="0" w:color="auto"/>
              <w:left w:val="nil"/>
              <w:bottom w:val="single" w:sz="4" w:space="0" w:color="auto"/>
              <w:right w:val="single" w:sz="4" w:space="0" w:color="auto"/>
            </w:tcBorders>
            <w:vAlign w:val="center"/>
          </w:tcPr>
          <w:p w14:paraId="7F1544D5" w14:textId="77777777" w:rsidR="007030F4" w:rsidRPr="00E268B9" w:rsidRDefault="007030F4" w:rsidP="00EE0BFA">
            <w:pPr>
              <w:pStyle w:val="Default"/>
              <w:jc w:val="center"/>
              <w:rPr>
                <w:rFonts w:ascii="Times New Roman" w:hAnsi="Times New Roman" w:cs="Times New Roman"/>
                <w:b/>
                <w:bCs/>
                <w:sz w:val="22"/>
                <w:szCs w:val="22"/>
              </w:rPr>
            </w:pPr>
          </w:p>
          <w:p w14:paraId="6DFE9ED4" w14:textId="77777777" w:rsidR="007030F4" w:rsidRDefault="004C65B3" w:rsidP="00EE0BFA">
            <w:pPr>
              <w:pStyle w:val="Default"/>
              <w:jc w:val="both"/>
              <w:rPr>
                <w:rFonts w:ascii="Times New Roman" w:hAnsi="Times New Roman" w:cs="Times New Roman"/>
                <w:b/>
                <w:bCs/>
                <w:sz w:val="22"/>
                <w:szCs w:val="22"/>
              </w:rPr>
            </w:pPr>
            <w:r w:rsidRPr="00E268B9">
              <w:rPr>
                <w:rFonts w:ascii="Times New Roman" w:hAnsi="Times New Roman" w:cs="Times New Roman"/>
                <w:b/>
                <w:bCs/>
                <w:sz w:val="22"/>
                <w:szCs w:val="22"/>
              </w:rPr>
              <w:t>NZ -</w:t>
            </w:r>
            <w:r w:rsidR="000A6D90">
              <w:rPr>
                <w:rFonts w:ascii="Times New Roman" w:hAnsi="Times New Roman" w:cs="Times New Roman"/>
                <w:b/>
                <w:bCs/>
                <w:sz w:val="22"/>
                <w:szCs w:val="22"/>
              </w:rPr>
              <w:t xml:space="preserve"> </w:t>
            </w:r>
            <w:r w:rsidR="00DE6D05" w:rsidRPr="00E268B9">
              <w:rPr>
                <w:rFonts w:ascii="Times New Roman" w:hAnsi="Times New Roman" w:cs="Times New Roman"/>
                <w:b/>
                <w:bCs/>
                <w:sz w:val="22"/>
                <w:szCs w:val="22"/>
              </w:rPr>
              <w:t xml:space="preserve">Návrh zákona, ktorým sa mení a dopĺňa </w:t>
            </w:r>
            <w:r w:rsidR="00DD0BBE" w:rsidRPr="00E268B9">
              <w:rPr>
                <w:rFonts w:ascii="Times New Roman" w:hAnsi="Times New Roman" w:cs="Times New Roman"/>
                <w:b/>
                <w:bCs/>
                <w:sz w:val="22"/>
                <w:szCs w:val="22"/>
              </w:rPr>
              <w:t>zákon</w:t>
            </w:r>
            <w:r w:rsidR="00893148" w:rsidRPr="00E268B9">
              <w:rPr>
                <w:rFonts w:ascii="Times New Roman" w:hAnsi="Times New Roman" w:cs="Times New Roman"/>
                <w:b/>
                <w:bCs/>
                <w:sz w:val="22"/>
                <w:szCs w:val="22"/>
              </w:rPr>
              <w:t xml:space="preserve"> </w:t>
            </w:r>
            <w:r w:rsidR="000A6D90">
              <w:rPr>
                <w:rFonts w:ascii="Times New Roman" w:hAnsi="Times New Roman" w:cs="Times New Roman"/>
                <w:b/>
                <w:bCs/>
                <w:sz w:val="22"/>
                <w:szCs w:val="22"/>
              </w:rPr>
              <w:t xml:space="preserve">č. </w:t>
            </w:r>
            <w:r w:rsidR="00893148" w:rsidRPr="00E268B9">
              <w:rPr>
                <w:rFonts w:ascii="Times New Roman" w:hAnsi="Times New Roman" w:cs="Times New Roman"/>
                <w:b/>
                <w:bCs/>
                <w:sz w:val="22"/>
                <w:szCs w:val="22"/>
              </w:rPr>
              <w:t>309/2009 Z.</w:t>
            </w:r>
            <w:r w:rsidR="000A6D90">
              <w:rPr>
                <w:rFonts w:ascii="Times New Roman" w:hAnsi="Times New Roman" w:cs="Times New Roman"/>
                <w:b/>
                <w:bCs/>
                <w:sz w:val="22"/>
                <w:szCs w:val="22"/>
              </w:rPr>
              <w:t> </w:t>
            </w:r>
            <w:r w:rsidR="00893148" w:rsidRPr="00E268B9">
              <w:rPr>
                <w:rFonts w:ascii="Times New Roman" w:hAnsi="Times New Roman" w:cs="Times New Roman"/>
                <w:b/>
                <w:bCs/>
                <w:sz w:val="22"/>
                <w:szCs w:val="22"/>
              </w:rPr>
              <w:t>z.  z 19. júna 2009 o podpore obnoviteľných zdrojov energie a vysoko účinnej kombinovanej výroby a o zmene a doplnení niektorých zákonov</w:t>
            </w:r>
            <w:r w:rsidR="000A6D90">
              <w:rPr>
                <w:rFonts w:ascii="Times New Roman" w:hAnsi="Times New Roman" w:cs="Times New Roman"/>
                <w:b/>
                <w:bCs/>
                <w:sz w:val="22"/>
                <w:szCs w:val="22"/>
              </w:rPr>
              <w:t xml:space="preserve"> v znení neskorších predpisov</w:t>
            </w:r>
            <w:r w:rsidR="00893148" w:rsidRPr="00E268B9">
              <w:rPr>
                <w:rFonts w:ascii="Times New Roman" w:hAnsi="Times New Roman" w:cs="Times New Roman"/>
                <w:b/>
                <w:bCs/>
                <w:sz w:val="22"/>
                <w:szCs w:val="22"/>
              </w:rPr>
              <w:t xml:space="preserve"> </w:t>
            </w:r>
          </w:p>
          <w:p w14:paraId="5C202A2B" w14:textId="77777777" w:rsidR="000A6D90" w:rsidRDefault="000A6D90" w:rsidP="00EE0BFA">
            <w:pPr>
              <w:pStyle w:val="Default"/>
              <w:jc w:val="both"/>
              <w:rPr>
                <w:rFonts w:ascii="Times New Roman" w:hAnsi="Times New Roman" w:cs="Times New Roman"/>
                <w:b/>
                <w:bCs/>
                <w:sz w:val="22"/>
                <w:szCs w:val="22"/>
              </w:rPr>
            </w:pPr>
          </w:p>
          <w:p w14:paraId="58FE96E6" w14:textId="77777777" w:rsidR="00EE0BFA" w:rsidRDefault="000A6D90" w:rsidP="00EE0BFA">
            <w:pPr>
              <w:pStyle w:val="Default"/>
              <w:jc w:val="both"/>
              <w:rPr>
                <w:rFonts w:ascii="Times New Roman" w:hAnsi="Times New Roman" w:cs="Times New Roman"/>
                <w:b/>
                <w:bCs/>
                <w:sz w:val="22"/>
                <w:szCs w:val="22"/>
              </w:rPr>
            </w:pPr>
            <w:r>
              <w:rPr>
                <w:rFonts w:ascii="Times New Roman" w:hAnsi="Times New Roman" w:cs="Times New Roman"/>
                <w:b/>
                <w:bCs/>
                <w:sz w:val="22"/>
                <w:szCs w:val="22"/>
              </w:rPr>
              <w:t>Z -</w:t>
            </w:r>
            <w:r>
              <w:t xml:space="preserve"> </w:t>
            </w:r>
            <w:r>
              <w:rPr>
                <w:rFonts w:ascii="Times New Roman" w:hAnsi="Times New Roman" w:cs="Times New Roman"/>
                <w:b/>
                <w:bCs/>
                <w:sz w:val="22"/>
                <w:szCs w:val="22"/>
              </w:rPr>
              <w:t>Z</w:t>
            </w:r>
            <w:r w:rsidRPr="000A6D90">
              <w:rPr>
                <w:rFonts w:ascii="Times New Roman" w:hAnsi="Times New Roman" w:cs="Times New Roman"/>
                <w:b/>
                <w:bCs/>
                <w:sz w:val="22"/>
                <w:szCs w:val="22"/>
              </w:rPr>
              <w:t>ákon č. 309/2009 Z. z.  z 19. júna 2009 o podpore obnoviteľných zdrojov energie a vysoko účinnej kombinovanej výroby a o zmene a doplnení niektorých zákonov</w:t>
            </w:r>
            <w:r>
              <w:rPr>
                <w:rFonts w:ascii="Times New Roman" w:hAnsi="Times New Roman" w:cs="Times New Roman"/>
                <w:b/>
                <w:bCs/>
                <w:sz w:val="22"/>
                <w:szCs w:val="22"/>
              </w:rPr>
              <w:t xml:space="preserve"> v znení neskorších predpisov</w:t>
            </w:r>
          </w:p>
          <w:p w14:paraId="39EFE93F" w14:textId="77777777" w:rsidR="00775171" w:rsidRDefault="00775171" w:rsidP="00EE0BFA">
            <w:pPr>
              <w:pStyle w:val="Default"/>
              <w:jc w:val="both"/>
              <w:rPr>
                <w:rFonts w:ascii="Times New Roman" w:hAnsi="Times New Roman" w:cs="Times New Roman"/>
                <w:b/>
                <w:bCs/>
                <w:sz w:val="22"/>
                <w:szCs w:val="22"/>
              </w:rPr>
            </w:pPr>
          </w:p>
          <w:p w14:paraId="43D3DABF" w14:textId="77777777" w:rsidR="00775171" w:rsidRPr="00E268B9" w:rsidRDefault="00775171" w:rsidP="00775171">
            <w:pPr>
              <w:pStyle w:val="Default"/>
              <w:jc w:val="both"/>
              <w:rPr>
                <w:rFonts w:ascii="Times New Roman" w:hAnsi="Times New Roman" w:cs="Times New Roman"/>
                <w:b/>
                <w:bCs/>
                <w:sz w:val="22"/>
                <w:szCs w:val="22"/>
              </w:rPr>
            </w:pPr>
            <w:r>
              <w:rPr>
                <w:rFonts w:ascii="Times New Roman" w:hAnsi="Times New Roman" w:cs="Times New Roman"/>
                <w:b/>
                <w:bCs/>
                <w:sz w:val="22"/>
                <w:szCs w:val="22"/>
              </w:rPr>
              <w:t>V – Vyhláška Ministerstva životného prostredia Slovenskej republiky</w:t>
            </w:r>
            <w:r w:rsidR="00815F56">
              <w:rPr>
                <w:rFonts w:ascii="Times New Roman" w:hAnsi="Times New Roman" w:cs="Times New Roman"/>
                <w:b/>
                <w:bCs/>
                <w:sz w:val="22"/>
                <w:szCs w:val="22"/>
              </w:rPr>
              <w:t xml:space="preserve"> č. 271/2011 Z. z.</w:t>
            </w:r>
            <w:r>
              <w:rPr>
                <w:rFonts w:ascii="Times New Roman" w:hAnsi="Times New Roman" w:cs="Times New Roman"/>
                <w:b/>
                <w:bCs/>
                <w:sz w:val="22"/>
                <w:szCs w:val="22"/>
              </w:rPr>
              <w:t xml:space="preserve"> </w:t>
            </w:r>
            <w:r w:rsidRPr="00775171">
              <w:rPr>
                <w:rFonts w:ascii="Times New Roman" w:hAnsi="Times New Roman" w:cs="Times New Roman"/>
                <w:b/>
                <w:bCs/>
                <w:sz w:val="22"/>
                <w:szCs w:val="22"/>
              </w:rPr>
              <w:t>z 21. júla 2011,</w:t>
            </w:r>
            <w:r>
              <w:rPr>
                <w:rFonts w:ascii="Times New Roman" w:hAnsi="Times New Roman" w:cs="Times New Roman"/>
                <w:b/>
                <w:bCs/>
                <w:sz w:val="22"/>
                <w:szCs w:val="22"/>
              </w:rPr>
              <w:t xml:space="preserve"> </w:t>
            </w:r>
            <w:r w:rsidRPr="00775171">
              <w:rPr>
                <w:rFonts w:ascii="Times New Roman" w:hAnsi="Times New Roman" w:cs="Times New Roman"/>
                <w:b/>
                <w:bCs/>
                <w:sz w:val="22"/>
                <w:szCs w:val="22"/>
              </w:rPr>
              <w:t>ktorou sa ustanovujú kritériá trvalej udržateľnosti a ciele na zníženie emisií skleníkových plynov z pohonných látok</w:t>
            </w:r>
            <w:r>
              <w:rPr>
                <w:rFonts w:ascii="Times New Roman" w:hAnsi="Times New Roman" w:cs="Times New Roman"/>
                <w:b/>
                <w:bCs/>
                <w:sz w:val="22"/>
                <w:szCs w:val="22"/>
              </w:rPr>
              <w:t xml:space="preserve"> v znení neskorších predpisov</w:t>
            </w:r>
          </w:p>
          <w:p w14:paraId="317BA874" w14:textId="77777777" w:rsidR="007030F4" w:rsidRPr="00E268B9" w:rsidRDefault="007030F4" w:rsidP="0090322A">
            <w:pPr>
              <w:rPr>
                <w:b/>
                <w:bCs/>
                <w:color w:val="000000"/>
                <w:sz w:val="22"/>
                <w:szCs w:val="22"/>
              </w:rPr>
            </w:pPr>
          </w:p>
        </w:tc>
      </w:tr>
      <w:tr w:rsidR="00343CBB" w:rsidRPr="00EE0BFA" w14:paraId="7CFD76B3"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6F708175" w14:textId="77777777" w:rsidR="007030F4" w:rsidRPr="00E268B9" w:rsidRDefault="007030F4" w:rsidP="00EE0BFA">
            <w:pPr>
              <w:jc w:val="center"/>
              <w:rPr>
                <w:sz w:val="22"/>
                <w:szCs w:val="22"/>
              </w:rPr>
            </w:pPr>
            <w:r w:rsidRPr="00E268B9">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4A234C3B" w14:textId="77777777" w:rsidR="007030F4" w:rsidRPr="00E268B9" w:rsidRDefault="007030F4" w:rsidP="00EE0BFA">
            <w:pPr>
              <w:jc w:val="center"/>
              <w:rPr>
                <w:sz w:val="22"/>
                <w:szCs w:val="22"/>
              </w:rPr>
            </w:pPr>
            <w:r w:rsidRPr="00E268B9">
              <w:rPr>
                <w:sz w:val="22"/>
                <w:szCs w:val="22"/>
              </w:rPr>
              <w:t>2</w:t>
            </w:r>
          </w:p>
        </w:tc>
        <w:tc>
          <w:tcPr>
            <w:tcW w:w="851" w:type="dxa"/>
            <w:tcBorders>
              <w:top w:val="single" w:sz="4" w:space="0" w:color="auto"/>
              <w:left w:val="single" w:sz="4" w:space="0" w:color="auto"/>
              <w:bottom w:val="single" w:sz="4" w:space="0" w:color="auto"/>
              <w:right w:val="single" w:sz="12" w:space="0" w:color="auto"/>
            </w:tcBorders>
          </w:tcPr>
          <w:p w14:paraId="47304E79" w14:textId="77777777" w:rsidR="007030F4" w:rsidRPr="00E268B9" w:rsidRDefault="007030F4" w:rsidP="0096585F">
            <w:pPr>
              <w:jc w:val="center"/>
              <w:rPr>
                <w:sz w:val="22"/>
                <w:szCs w:val="22"/>
              </w:rPr>
            </w:pPr>
            <w:r w:rsidRPr="00E268B9">
              <w:rPr>
                <w:sz w:val="22"/>
                <w:szCs w:val="22"/>
              </w:rPr>
              <w:t>3</w:t>
            </w:r>
          </w:p>
        </w:tc>
        <w:tc>
          <w:tcPr>
            <w:tcW w:w="709" w:type="dxa"/>
            <w:tcBorders>
              <w:top w:val="single" w:sz="4" w:space="0" w:color="auto"/>
              <w:left w:val="nil"/>
              <w:bottom w:val="single" w:sz="4" w:space="0" w:color="auto"/>
              <w:right w:val="single" w:sz="4" w:space="0" w:color="auto"/>
            </w:tcBorders>
          </w:tcPr>
          <w:p w14:paraId="233F4609" w14:textId="77777777" w:rsidR="007030F4" w:rsidRPr="00E268B9" w:rsidRDefault="007030F4" w:rsidP="0096585F">
            <w:pPr>
              <w:jc w:val="center"/>
              <w:rPr>
                <w:sz w:val="22"/>
                <w:szCs w:val="22"/>
              </w:rPr>
            </w:pPr>
            <w:r w:rsidRPr="00E268B9">
              <w:rPr>
                <w:sz w:val="22"/>
                <w:szCs w:val="22"/>
              </w:rPr>
              <w:t>4</w:t>
            </w:r>
          </w:p>
        </w:tc>
        <w:tc>
          <w:tcPr>
            <w:tcW w:w="850" w:type="dxa"/>
            <w:tcBorders>
              <w:top w:val="single" w:sz="4" w:space="0" w:color="auto"/>
              <w:left w:val="single" w:sz="4" w:space="0" w:color="auto"/>
              <w:bottom w:val="single" w:sz="4" w:space="0" w:color="auto"/>
              <w:right w:val="single" w:sz="4" w:space="0" w:color="auto"/>
            </w:tcBorders>
          </w:tcPr>
          <w:p w14:paraId="4D6E8516" w14:textId="77777777" w:rsidR="007030F4" w:rsidRPr="00E268B9" w:rsidRDefault="007030F4" w:rsidP="0096585F">
            <w:pPr>
              <w:pStyle w:val="Zarkazkladnhotextu"/>
              <w:autoSpaceDE w:val="0"/>
              <w:autoSpaceDN w:val="0"/>
              <w:spacing w:after="0"/>
              <w:rPr>
                <w:b w:val="0"/>
                <w:bCs w:val="0"/>
                <w:sz w:val="22"/>
                <w:szCs w:val="22"/>
              </w:rPr>
            </w:pPr>
            <w:r w:rsidRPr="00E268B9">
              <w:rPr>
                <w:b w:val="0"/>
                <w:bCs w:val="0"/>
                <w:sz w:val="22"/>
                <w:szCs w:val="22"/>
              </w:rPr>
              <w:t>5</w:t>
            </w:r>
          </w:p>
        </w:tc>
        <w:tc>
          <w:tcPr>
            <w:tcW w:w="4110" w:type="dxa"/>
            <w:tcBorders>
              <w:top w:val="single" w:sz="4" w:space="0" w:color="auto"/>
              <w:left w:val="single" w:sz="4" w:space="0" w:color="auto"/>
              <w:bottom w:val="single" w:sz="4" w:space="0" w:color="auto"/>
              <w:right w:val="single" w:sz="4" w:space="0" w:color="auto"/>
            </w:tcBorders>
          </w:tcPr>
          <w:p w14:paraId="23F47137" w14:textId="77777777" w:rsidR="007030F4" w:rsidRPr="00E268B9" w:rsidRDefault="007030F4" w:rsidP="00EE0BFA">
            <w:pPr>
              <w:pStyle w:val="Zarkazkladnhotextu"/>
              <w:autoSpaceDE w:val="0"/>
              <w:autoSpaceDN w:val="0"/>
              <w:spacing w:after="0"/>
              <w:rPr>
                <w:b w:val="0"/>
                <w:bCs w:val="0"/>
                <w:sz w:val="22"/>
                <w:szCs w:val="22"/>
              </w:rPr>
            </w:pPr>
            <w:r w:rsidRPr="00E268B9">
              <w:rPr>
                <w:b w:val="0"/>
                <w:bCs w:val="0"/>
                <w:sz w:val="22"/>
                <w:szCs w:val="22"/>
              </w:rPr>
              <w:t>6</w:t>
            </w:r>
          </w:p>
        </w:tc>
        <w:tc>
          <w:tcPr>
            <w:tcW w:w="426" w:type="dxa"/>
            <w:tcBorders>
              <w:top w:val="single" w:sz="4" w:space="0" w:color="auto"/>
              <w:left w:val="single" w:sz="4" w:space="0" w:color="auto"/>
              <w:bottom w:val="single" w:sz="4" w:space="0" w:color="auto"/>
              <w:right w:val="single" w:sz="4" w:space="0" w:color="auto"/>
            </w:tcBorders>
          </w:tcPr>
          <w:p w14:paraId="73A804BF" w14:textId="77777777" w:rsidR="007030F4" w:rsidRPr="00E268B9" w:rsidRDefault="007030F4" w:rsidP="00EE0BFA">
            <w:pPr>
              <w:jc w:val="center"/>
              <w:rPr>
                <w:sz w:val="22"/>
                <w:szCs w:val="22"/>
              </w:rPr>
            </w:pPr>
            <w:r w:rsidRPr="00E268B9">
              <w:rPr>
                <w:sz w:val="22"/>
                <w:szCs w:val="22"/>
              </w:rPr>
              <w:t>7</w:t>
            </w:r>
          </w:p>
        </w:tc>
        <w:tc>
          <w:tcPr>
            <w:tcW w:w="1275" w:type="dxa"/>
            <w:tcBorders>
              <w:top w:val="single" w:sz="4" w:space="0" w:color="auto"/>
              <w:left w:val="single" w:sz="4" w:space="0" w:color="auto"/>
              <w:bottom w:val="single" w:sz="4" w:space="0" w:color="auto"/>
              <w:right w:val="single" w:sz="4" w:space="0" w:color="auto"/>
            </w:tcBorders>
          </w:tcPr>
          <w:p w14:paraId="0FCB1551" w14:textId="77777777" w:rsidR="007030F4" w:rsidRPr="00EE0BFA" w:rsidRDefault="00F55660" w:rsidP="00EE0BFA">
            <w:pPr>
              <w:jc w:val="center"/>
              <w:rPr>
                <w:sz w:val="22"/>
                <w:szCs w:val="22"/>
              </w:rPr>
            </w:pPr>
            <w:r w:rsidRPr="00EE0BFA">
              <w:rPr>
                <w:sz w:val="22"/>
                <w:szCs w:val="22"/>
              </w:rPr>
              <w:t>8</w:t>
            </w:r>
          </w:p>
        </w:tc>
      </w:tr>
      <w:tr w:rsidR="00343CBB" w:rsidRPr="00770031" w14:paraId="323DF618"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2BFACA9" w14:textId="77777777" w:rsidR="00415CED" w:rsidRPr="00770031" w:rsidRDefault="007030F4" w:rsidP="00EE0BFA">
            <w:pPr>
              <w:pStyle w:val="Normlny0"/>
              <w:rPr>
                <w:b/>
                <w:sz w:val="22"/>
                <w:szCs w:val="22"/>
              </w:rPr>
            </w:pPr>
            <w:proofErr w:type="spellStart"/>
            <w:r w:rsidRPr="00770031">
              <w:rPr>
                <w:b/>
                <w:sz w:val="22"/>
                <w:szCs w:val="22"/>
              </w:rPr>
              <w:t>Člá</w:t>
            </w:r>
            <w:proofErr w:type="spellEnd"/>
            <w:r w:rsidR="00415CED" w:rsidRPr="00770031">
              <w:rPr>
                <w:b/>
                <w:sz w:val="22"/>
                <w:szCs w:val="22"/>
              </w:rPr>
              <w:t>-</w:t>
            </w:r>
          </w:p>
          <w:p w14:paraId="2E4F9E25" w14:textId="77777777" w:rsidR="007030F4" w:rsidRPr="00770031" w:rsidRDefault="007030F4" w:rsidP="00EE0BFA">
            <w:pPr>
              <w:pStyle w:val="Normlny0"/>
              <w:rPr>
                <w:b/>
                <w:sz w:val="22"/>
                <w:szCs w:val="22"/>
              </w:rPr>
            </w:pPr>
            <w:proofErr w:type="spellStart"/>
            <w:r w:rsidRPr="00770031">
              <w:rPr>
                <w:b/>
                <w:sz w:val="22"/>
                <w:szCs w:val="22"/>
              </w:rPr>
              <w:t>nok</w:t>
            </w:r>
            <w:proofErr w:type="spellEnd"/>
          </w:p>
          <w:p w14:paraId="3F72C79C" w14:textId="77777777" w:rsidR="007030F4" w:rsidRPr="00770031" w:rsidRDefault="007030F4" w:rsidP="00EE0BFA">
            <w:pPr>
              <w:pStyle w:val="Normlny0"/>
              <w:rPr>
                <w:b/>
                <w:sz w:val="22"/>
                <w:szCs w:val="22"/>
              </w:rPr>
            </w:pPr>
            <w:r w:rsidRPr="00770031">
              <w:rPr>
                <w:b/>
                <w:sz w:val="22"/>
                <w:szCs w:val="22"/>
              </w:rPr>
              <w:t>(Č, O,</w:t>
            </w:r>
          </w:p>
          <w:p w14:paraId="3160812B" w14:textId="77777777" w:rsidR="007030F4" w:rsidRPr="00770031" w:rsidRDefault="007030F4" w:rsidP="00EE0BFA">
            <w:pPr>
              <w:pStyle w:val="Normlny0"/>
              <w:rPr>
                <w:b/>
                <w:sz w:val="22"/>
                <w:szCs w:val="22"/>
              </w:rPr>
            </w:pPr>
            <w:r w:rsidRPr="00770031">
              <w:rPr>
                <w:b/>
                <w:sz w:val="22"/>
                <w:szCs w:val="22"/>
              </w:rPr>
              <w:t>V, P)</w:t>
            </w:r>
          </w:p>
        </w:tc>
        <w:tc>
          <w:tcPr>
            <w:tcW w:w="6662" w:type="dxa"/>
            <w:tcBorders>
              <w:top w:val="single" w:sz="4" w:space="0" w:color="auto"/>
              <w:left w:val="single" w:sz="4" w:space="0" w:color="auto"/>
              <w:bottom w:val="single" w:sz="4" w:space="0" w:color="auto"/>
              <w:right w:val="single" w:sz="4" w:space="0" w:color="auto"/>
            </w:tcBorders>
          </w:tcPr>
          <w:p w14:paraId="5E480BC3" w14:textId="77777777" w:rsidR="007030F4" w:rsidRPr="00770031" w:rsidRDefault="00080A17" w:rsidP="00EE0BFA">
            <w:pPr>
              <w:pStyle w:val="Normlny0"/>
              <w:jc w:val="center"/>
              <w:rPr>
                <w:b/>
                <w:sz w:val="22"/>
                <w:szCs w:val="22"/>
              </w:rPr>
            </w:pPr>
            <w:r w:rsidRPr="00770031">
              <w:rPr>
                <w:b/>
                <w:sz w:val="22"/>
                <w:szCs w:val="22"/>
              </w:rPr>
              <w:t xml:space="preserve"> </w:t>
            </w:r>
            <w:r w:rsidR="007030F4" w:rsidRPr="00770031">
              <w:rPr>
                <w:b/>
                <w:sz w:val="22"/>
                <w:szCs w:val="22"/>
              </w:rPr>
              <w:t>Text</w:t>
            </w:r>
          </w:p>
          <w:p w14:paraId="0CF81A13" w14:textId="77777777" w:rsidR="00532938" w:rsidRPr="00770031" w:rsidRDefault="00532938" w:rsidP="00EE0BFA">
            <w:pPr>
              <w:pStyle w:val="Normlny0"/>
              <w:jc w:val="center"/>
              <w:rPr>
                <w:b/>
                <w:sz w:val="22"/>
                <w:szCs w:val="22"/>
              </w:rPr>
            </w:pPr>
          </w:p>
        </w:tc>
        <w:tc>
          <w:tcPr>
            <w:tcW w:w="851" w:type="dxa"/>
            <w:tcBorders>
              <w:top w:val="single" w:sz="4" w:space="0" w:color="auto"/>
              <w:left w:val="single" w:sz="4" w:space="0" w:color="auto"/>
              <w:bottom w:val="single" w:sz="4" w:space="0" w:color="auto"/>
              <w:right w:val="single" w:sz="12" w:space="0" w:color="auto"/>
            </w:tcBorders>
          </w:tcPr>
          <w:p w14:paraId="250D0366" w14:textId="77777777" w:rsidR="007030F4" w:rsidRPr="00770031" w:rsidRDefault="007030F4" w:rsidP="0096585F">
            <w:pPr>
              <w:pStyle w:val="Normlny0"/>
              <w:ind w:left="-43"/>
              <w:jc w:val="center"/>
              <w:rPr>
                <w:b/>
                <w:sz w:val="22"/>
                <w:szCs w:val="22"/>
              </w:rPr>
            </w:pPr>
            <w:r w:rsidRPr="00770031">
              <w:rPr>
                <w:b/>
                <w:sz w:val="22"/>
                <w:szCs w:val="22"/>
              </w:rPr>
              <w:t xml:space="preserve">Spôsob </w:t>
            </w:r>
            <w:proofErr w:type="spellStart"/>
            <w:r w:rsidRPr="00770031">
              <w:rPr>
                <w:b/>
                <w:sz w:val="22"/>
                <w:szCs w:val="22"/>
              </w:rPr>
              <w:t>transp</w:t>
            </w:r>
            <w:proofErr w:type="spellEnd"/>
            <w:r w:rsidRPr="00770031">
              <w:rPr>
                <w:b/>
                <w:sz w:val="22"/>
                <w:szCs w:val="22"/>
              </w:rPr>
              <w:t>.</w:t>
            </w:r>
          </w:p>
          <w:p w14:paraId="7F48383E" w14:textId="77777777" w:rsidR="007030F4" w:rsidRPr="00770031" w:rsidRDefault="007030F4" w:rsidP="0096585F">
            <w:pPr>
              <w:pStyle w:val="Normlny0"/>
              <w:jc w:val="center"/>
              <w:rPr>
                <w:b/>
                <w:sz w:val="22"/>
                <w:szCs w:val="22"/>
              </w:rPr>
            </w:pPr>
            <w:r w:rsidRPr="00770031">
              <w:rPr>
                <w:b/>
                <w:sz w:val="22"/>
                <w:szCs w:val="22"/>
              </w:rPr>
              <w:t xml:space="preserve">(N, O, D, </w:t>
            </w:r>
            <w:proofErr w:type="spellStart"/>
            <w:r w:rsidRPr="00770031">
              <w:rPr>
                <w:b/>
                <w:sz w:val="22"/>
                <w:szCs w:val="22"/>
              </w:rPr>
              <w:t>n.a</w:t>
            </w:r>
            <w:proofErr w:type="spellEnd"/>
            <w:r w:rsidRPr="00770031">
              <w:rPr>
                <w:b/>
                <w:sz w:val="22"/>
                <w:szCs w:val="22"/>
              </w:rPr>
              <w:t>.)</w:t>
            </w:r>
          </w:p>
        </w:tc>
        <w:tc>
          <w:tcPr>
            <w:tcW w:w="709" w:type="dxa"/>
            <w:tcBorders>
              <w:top w:val="single" w:sz="4" w:space="0" w:color="auto"/>
              <w:left w:val="nil"/>
              <w:bottom w:val="single" w:sz="4" w:space="0" w:color="auto"/>
              <w:right w:val="single" w:sz="4" w:space="0" w:color="auto"/>
            </w:tcBorders>
          </w:tcPr>
          <w:p w14:paraId="10A29AB6" w14:textId="77777777" w:rsidR="007030F4" w:rsidRPr="00770031" w:rsidRDefault="007030F4" w:rsidP="0096585F">
            <w:pPr>
              <w:pStyle w:val="Normlny0"/>
              <w:jc w:val="center"/>
              <w:rPr>
                <w:b/>
                <w:sz w:val="22"/>
                <w:szCs w:val="22"/>
              </w:rPr>
            </w:pPr>
            <w:r w:rsidRPr="00770031">
              <w:rPr>
                <w:b/>
                <w:sz w:val="22"/>
                <w:szCs w:val="22"/>
              </w:rPr>
              <w:t>Číslo</w:t>
            </w:r>
          </w:p>
        </w:tc>
        <w:tc>
          <w:tcPr>
            <w:tcW w:w="850" w:type="dxa"/>
            <w:tcBorders>
              <w:top w:val="single" w:sz="4" w:space="0" w:color="auto"/>
              <w:left w:val="single" w:sz="4" w:space="0" w:color="auto"/>
              <w:bottom w:val="single" w:sz="4" w:space="0" w:color="auto"/>
              <w:right w:val="single" w:sz="4" w:space="0" w:color="auto"/>
            </w:tcBorders>
          </w:tcPr>
          <w:p w14:paraId="4915F914" w14:textId="77777777" w:rsidR="00415CED" w:rsidRPr="00770031" w:rsidRDefault="007030F4" w:rsidP="0096585F">
            <w:pPr>
              <w:pStyle w:val="Normlny0"/>
              <w:jc w:val="center"/>
              <w:rPr>
                <w:b/>
                <w:sz w:val="22"/>
                <w:szCs w:val="22"/>
              </w:rPr>
            </w:pPr>
            <w:r w:rsidRPr="00770031">
              <w:rPr>
                <w:b/>
                <w:sz w:val="22"/>
                <w:szCs w:val="22"/>
              </w:rPr>
              <w:t>Článok</w:t>
            </w:r>
          </w:p>
          <w:p w14:paraId="6B01609C" w14:textId="77777777" w:rsidR="007030F4" w:rsidRPr="00770031" w:rsidRDefault="007030F4" w:rsidP="0096585F">
            <w:pPr>
              <w:pStyle w:val="Normlny0"/>
              <w:jc w:val="center"/>
              <w:rPr>
                <w:b/>
                <w:sz w:val="22"/>
                <w:szCs w:val="22"/>
              </w:rPr>
            </w:pPr>
            <w:r w:rsidRPr="00770031">
              <w:rPr>
                <w:b/>
                <w:sz w:val="22"/>
                <w:szCs w:val="22"/>
              </w:rPr>
              <w:t>(Č, §, O, V, P)</w:t>
            </w:r>
          </w:p>
        </w:tc>
        <w:tc>
          <w:tcPr>
            <w:tcW w:w="4110" w:type="dxa"/>
            <w:tcBorders>
              <w:top w:val="single" w:sz="4" w:space="0" w:color="auto"/>
              <w:left w:val="single" w:sz="4" w:space="0" w:color="auto"/>
              <w:bottom w:val="single" w:sz="4" w:space="0" w:color="auto"/>
              <w:right w:val="single" w:sz="4" w:space="0" w:color="auto"/>
            </w:tcBorders>
          </w:tcPr>
          <w:p w14:paraId="2EE4338A" w14:textId="77777777" w:rsidR="007030F4" w:rsidRPr="00770031" w:rsidRDefault="007030F4" w:rsidP="00EE0BFA">
            <w:pPr>
              <w:pStyle w:val="Normlny0"/>
              <w:jc w:val="center"/>
              <w:rPr>
                <w:b/>
                <w:sz w:val="22"/>
                <w:szCs w:val="22"/>
              </w:rPr>
            </w:pPr>
            <w:r w:rsidRPr="00770031">
              <w:rPr>
                <w:b/>
                <w:sz w:val="22"/>
                <w:szCs w:val="22"/>
              </w:rPr>
              <w:t>Text</w:t>
            </w:r>
          </w:p>
        </w:tc>
        <w:tc>
          <w:tcPr>
            <w:tcW w:w="426" w:type="dxa"/>
            <w:tcBorders>
              <w:top w:val="single" w:sz="4" w:space="0" w:color="auto"/>
              <w:left w:val="single" w:sz="4" w:space="0" w:color="auto"/>
              <w:bottom w:val="single" w:sz="4" w:space="0" w:color="auto"/>
              <w:right w:val="single" w:sz="4" w:space="0" w:color="auto"/>
            </w:tcBorders>
          </w:tcPr>
          <w:p w14:paraId="0399FA25" w14:textId="77777777" w:rsidR="007030F4" w:rsidRPr="00770031" w:rsidRDefault="007030F4" w:rsidP="00EE0BFA">
            <w:pPr>
              <w:pStyle w:val="Normlny0"/>
              <w:jc w:val="center"/>
              <w:rPr>
                <w:b/>
                <w:sz w:val="22"/>
                <w:szCs w:val="22"/>
              </w:rPr>
            </w:pPr>
            <w:r w:rsidRPr="00770031">
              <w:rPr>
                <w:b/>
                <w:sz w:val="22"/>
                <w:szCs w:val="22"/>
              </w:rPr>
              <w:t>Zhoda</w:t>
            </w:r>
          </w:p>
        </w:tc>
        <w:tc>
          <w:tcPr>
            <w:tcW w:w="1275" w:type="dxa"/>
            <w:tcBorders>
              <w:top w:val="single" w:sz="4" w:space="0" w:color="auto"/>
              <w:left w:val="single" w:sz="4" w:space="0" w:color="auto"/>
              <w:bottom w:val="single" w:sz="4" w:space="0" w:color="auto"/>
              <w:right w:val="single" w:sz="4" w:space="0" w:color="auto"/>
            </w:tcBorders>
          </w:tcPr>
          <w:p w14:paraId="451E1C15" w14:textId="77777777" w:rsidR="007030F4" w:rsidRPr="00770031" w:rsidRDefault="007030F4" w:rsidP="00EE0BFA">
            <w:pPr>
              <w:pStyle w:val="Normlny0"/>
              <w:rPr>
                <w:b/>
                <w:sz w:val="22"/>
                <w:szCs w:val="22"/>
              </w:rPr>
            </w:pPr>
            <w:r w:rsidRPr="00770031">
              <w:rPr>
                <w:b/>
                <w:sz w:val="22"/>
                <w:szCs w:val="22"/>
              </w:rPr>
              <w:t>Poznámky</w:t>
            </w:r>
          </w:p>
          <w:p w14:paraId="2F2825C6" w14:textId="77777777" w:rsidR="007030F4" w:rsidRPr="00770031" w:rsidRDefault="007030F4" w:rsidP="00EE0BFA">
            <w:pPr>
              <w:pStyle w:val="Normlny0"/>
              <w:rPr>
                <w:b/>
                <w:sz w:val="22"/>
                <w:szCs w:val="22"/>
              </w:rPr>
            </w:pPr>
            <w:r w:rsidRPr="00770031">
              <w:rPr>
                <w:b/>
                <w:sz w:val="22"/>
                <w:szCs w:val="22"/>
              </w:rPr>
              <w:t>(pri návrhu predpisu – predpokladaný dátum účinnosti**)</w:t>
            </w:r>
          </w:p>
        </w:tc>
      </w:tr>
      <w:tr w:rsidR="00343CBB" w:rsidRPr="00770031" w14:paraId="3CCCEA99"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0E16D668" w14:textId="77777777" w:rsidR="007030F4" w:rsidRDefault="00D8291B" w:rsidP="00B239D2">
            <w:pPr>
              <w:jc w:val="center"/>
              <w:rPr>
                <w:sz w:val="22"/>
                <w:szCs w:val="22"/>
              </w:rPr>
            </w:pPr>
            <w:r>
              <w:rPr>
                <w:sz w:val="22"/>
                <w:szCs w:val="22"/>
              </w:rPr>
              <w:t>Č: 1</w:t>
            </w:r>
          </w:p>
          <w:p w14:paraId="1D2C0589" w14:textId="77777777" w:rsidR="00D8291B" w:rsidRDefault="00D8291B" w:rsidP="00B239D2">
            <w:pPr>
              <w:jc w:val="center"/>
              <w:rPr>
                <w:sz w:val="22"/>
                <w:szCs w:val="22"/>
              </w:rPr>
            </w:pPr>
            <w:r>
              <w:rPr>
                <w:sz w:val="22"/>
                <w:szCs w:val="22"/>
              </w:rPr>
              <w:t>O: 1</w:t>
            </w:r>
          </w:p>
          <w:p w14:paraId="3CDD23A0" w14:textId="77777777" w:rsidR="00D8291B" w:rsidRDefault="00D8291B" w:rsidP="00B239D2">
            <w:pPr>
              <w:jc w:val="center"/>
              <w:rPr>
                <w:sz w:val="22"/>
                <w:szCs w:val="22"/>
              </w:rPr>
            </w:pPr>
            <w:r>
              <w:rPr>
                <w:sz w:val="22"/>
                <w:szCs w:val="22"/>
              </w:rPr>
              <w:t>P: b)</w:t>
            </w:r>
          </w:p>
          <w:p w14:paraId="0AAC7636" w14:textId="77777777" w:rsidR="00D8291B" w:rsidRPr="00770031" w:rsidRDefault="00D8291B" w:rsidP="00B239D2">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53FBB3A" w14:textId="77777777" w:rsidR="00D8291B" w:rsidRDefault="00D8291B" w:rsidP="00EE0BFA">
            <w:pPr>
              <w:pStyle w:val="tl10ptPodaokraja"/>
              <w:autoSpaceDE/>
              <w:autoSpaceDN/>
              <w:ind w:right="63"/>
              <w:rPr>
                <w:sz w:val="22"/>
                <w:szCs w:val="22"/>
              </w:rPr>
            </w:pPr>
          </w:p>
          <w:p w14:paraId="48FE7018" w14:textId="77777777" w:rsidR="007030F4" w:rsidRPr="0090322A" w:rsidRDefault="00D8291B" w:rsidP="00EE0BFA">
            <w:pPr>
              <w:pStyle w:val="tl10ptPodaokraja"/>
              <w:autoSpaceDE/>
              <w:autoSpaceDN/>
              <w:ind w:right="63"/>
              <w:rPr>
                <w:sz w:val="22"/>
                <w:szCs w:val="22"/>
              </w:rPr>
            </w:pPr>
            <w:r w:rsidRPr="00D8291B">
              <w:rPr>
                <w:sz w:val="22"/>
                <w:szCs w:val="22"/>
              </w:rPr>
              <w:t>b) cieľ zníženia emisií skleníkových plynov počas životného cyklu.</w:t>
            </w:r>
          </w:p>
        </w:tc>
        <w:tc>
          <w:tcPr>
            <w:tcW w:w="851" w:type="dxa"/>
            <w:tcBorders>
              <w:top w:val="single" w:sz="4" w:space="0" w:color="auto"/>
              <w:left w:val="single" w:sz="4" w:space="0" w:color="auto"/>
              <w:bottom w:val="single" w:sz="4" w:space="0" w:color="auto"/>
              <w:right w:val="single" w:sz="12" w:space="0" w:color="auto"/>
            </w:tcBorders>
          </w:tcPr>
          <w:p w14:paraId="641F2242" w14:textId="77777777" w:rsidR="007030F4" w:rsidRPr="00770031" w:rsidRDefault="00D8291B"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19721A24" w14:textId="77777777" w:rsidR="007030F4" w:rsidRPr="00770031" w:rsidRDefault="00D8291B" w:rsidP="0096585F">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49619A97" w14:textId="77777777" w:rsidR="000A6D90" w:rsidRDefault="00D8291B" w:rsidP="0096585F">
            <w:pPr>
              <w:pStyle w:val="Normlnywebov"/>
              <w:spacing w:before="0" w:beforeAutospacing="0" w:after="0" w:afterAutospacing="0"/>
              <w:jc w:val="center"/>
              <w:rPr>
                <w:sz w:val="22"/>
                <w:szCs w:val="22"/>
              </w:rPr>
            </w:pPr>
            <w:r>
              <w:rPr>
                <w:sz w:val="22"/>
                <w:szCs w:val="22"/>
              </w:rPr>
              <w:t>§ 14c</w:t>
            </w:r>
          </w:p>
          <w:p w14:paraId="40745F95" w14:textId="77777777" w:rsidR="00D8291B" w:rsidRPr="00770031" w:rsidRDefault="00D8291B" w:rsidP="0096585F">
            <w:pPr>
              <w:pStyle w:val="Normlnywebov"/>
              <w:spacing w:before="0" w:beforeAutospacing="0" w:after="0" w:afterAutospacing="0"/>
              <w:jc w:val="center"/>
              <w:rPr>
                <w:sz w:val="22"/>
                <w:szCs w:val="22"/>
              </w:rPr>
            </w:pPr>
            <w:r>
              <w:rPr>
                <w:sz w:val="22"/>
                <w:szCs w:val="22"/>
              </w:rPr>
              <w:t>O: 4</w:t>
            </w:r>
          </w:p>
        </w:tc>
        <w:tc>
          <w:tcPr>
            <w:tcW w:w="4110" w:type="dxa"/>
            <w:tcBorders>
              <w:top w:val="single" w:sz="4" w:space="0" w:color="auto"/>
              <w:left w:val="single" w:sz="4" w:space="0" w:color="auto"/>
              <w:bottom w:val="single" w:sz="4" w:space="0" w:color="auto"/>
              <w:right w:val="single" w:sz="4" w:space="0" w:color="auto"/>
            </w:tcBorders>
          </w:tcPr>
          <w:p w14:paraId="4B83B0F8" w14:textId="77777777" w:rsidR="00D8291B" w:rsidRPr="00D8291B" w:rsidRDefault="00D8291B" w:rsidP="00F912C2">
            <w:pPr>
              <w:autoSpaceDE/>
              <w:autoSpaceDN/>
              <w:jc w:val="both"/>
              <w:rPr>
                <w:sz w:val="22"/>
                <w:szCs w:val="22"/>
              </w:rPr>
            </w:pPr>
            <w:r w:rsidRPr="00D8291B">
              <w:rPr>
                <w:sz w:val="22"/>
                <w:szCs w:val="22"/>
              </w:rPr>
              <w:t>(4) Právnická osoba alebo fyzická osoba, ktorá uvádza pohonnú látku na trh v Slovenskej republike, je povinná</w:t>
            </w:r>
          </w:p>
          <w:p w14:paraId="1628EBC5" w14:textId="77777777" w:rsidR="00D8291B" w:rsidRPr="00D8291B" w:rsidRDefault="00D8291B" w:rsidP="00F912C2">
            <w:pPr>
              <w:autoSpaceDE/>
              <w:autoSpaceDN/>
              <w:jc w:val="both"/>
              <w:rPr>
                <w:sz w:val="22"/>
                <w:szCs w:val="22"/>
              </w:rPr>
            </w:pPr>
            <w:r w:rsidRPr="00D8291B">
              <w:rPr>
                <w:sz w:val="22"/>
                <w:szCs w:val="22"/>
              </w:rPr>
              <w:t>a) znížiť priemerné ročné emisie skleníkových plynov počas životného cyklu na jednotku energie z pohonných látok a dodávanej energie o 6 % v porovnaní s referenčnou hodnotou 94,1 g CO2ekv/MJ,</w:t>
            </w:r>
          </w:p>
          <w:p w14:paraId="3AE99798" w14:textId="77777777" w:rsidR="007030F4" w:rsidRPr="00770031" w:rsidRDefault="00D8291B" w:rsidP="00D8291B">
            <w:pPr>
              <w:pStyle w:val="Normlnywebov"/>
              <w:spacing w:before="0" w:beforeAutospacing="0" w:after="0" w:afterAutospacing="0"/>
              <w:jc w:val="both"/>
              <w:rPr>
                <w:sz w:val="22"/>
                <w:szCs w:val="22"/>
              </w:rPr>
            </w:pPr>
            <w:r w:rsidRPr="00D8291B">
              <w:rPr>
                <w:sz w:val="22"/>
                <w:szCs w:val="22"/>
              </w:rPr>
              <w:t>b) plniť priebežné ciele podľa § 19b ods. 1 písm. k).</w:t>
            </w:r>
          </w:p>
        </w:tc>
        <w:tc>
          <w:tcPr>
            <w:tcW w:w="426" w:type="dxa"/>
            <w:tcBorders>
              <w:top w:val="single" w:sz="4" w:space="0" w:color="auto"/>
              <w:left w:val="single" w:sz="4" w:space="0" w:color="auto"/>
              <w:bottom w:val="single" w:sz="4" w:space="0" w:color="auto"/>
              <w:right w:val="single" w:sz="4" w:space="0" w:color="auto"/>
            </w:tcBorders>
          </w:tcPr>
          <w:p w14:paraId="2E697072" w14:textId="77777777" w:rsidR="007030F4" w:rsidRPr="00770031" w:rsidRDefault="00D8291B"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E0B912B" w14:textId="63A3DF94" w:rsidR="007030F4" w:rsidRPr="00770031" w:rsidRDefault="00815F56" w:rsidP="007F42B7">
            <w:pPr>
              <w:jc w:val="center"/>
              <w:rPr>
                <w:sz w:val="22"/>
                <w:szCs w:val="22"/>
              </w:rPr>
            </w:pPr>
            <w:r>
              <w:rPr>
                <w:sz w:val="22"/>
                <w:szCs w:val="22"/>
              </w:rPr>
              <w:t>01/</w:t>
            </w:r>
            <w:r w:rsidR="00125F30">
              <w:rPr>
                <w:sz w:val="22"/>
                <w:szCs w:val="22"/>
              </w:rPr>
              <w:t>10</w:t>
            </w:r>
            <w:r>
              <w:rPr>
                <w:sz w:val="22"/>
                <w:szCs w:val="22"/>
              </w:rPr>
              <w:t>/2022</w:t>
            </w:r>
          </w:p>
        </w:tc>
      </w:tr>
      <w:tr w:rsidR="00343CBB" w:rsidRPr="00770031" w14:paraId="4A81EE09"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1C50D078" w14:textId="77777777" w:rsidR="0090322A" w:rsidRDefault="007C65F0" w:rsidP="00B239D2">
            <w:pPr>
              <w:jc w:val="center"/>
              <w:rPr>
                <w:sz w:val="22"/>
                <w:szCs w:val="22"/>
              </w:rPr>
            </w:pPr>
            <w:r>
              <w:rPr>
                <w:sz w:val="22"/>
                <w:szCs w:val="22"/>
              </w:rPr>
              <w:lastRenderedPageBreak/>
              <w:t>Č: 1</w:t>
            </w:r>
          </w:p>
          <w:p w14:paraId="635A39BF" w14:textId="77777777" w:rsidR="007C65F0" w:rsidRDefault="007C65F0" w:rsidP="00B239D2">
            <w:pPr>
              <w:jc w:val="center"/>
              <w:rPr>
                <w:sz w:val="22"/>
                <w:szCs w:val="22"/>
              </w:rPr>
            </w:pPr>
            <w:r>
              <w:rPr>
                <w:sz w:val="22"/>
                <w:szCs w:val="22"/>
              </w:rPr>
              <w:t>O: 5</w:t>
            </w:r>
          </w:p>
          <w:p w14:paraId="17665065" w14:textId="77777777" w:rsidR="007C65F0" w:rsidRPr="00770031" w:rsidRDefault="007C65F0" w:rsidP="00B239D2">
            <w:pPr>
              <w:jc w:val="center"/>
              <w:rPr>
                <w:sz w:val="22"/>
                <w:szCs w:val="22"/>
              </w:rPr>
            </w:pPr>
            <w:r>
              <w:rPr>
                <w:sz w:val="22"/>
                <w:szCs w:val="22"/>
              </w:rPr>
              <w:t>Bod 1</w:t>
            </w:r>
          </w:p>
        </w:tc>
        <w:tc>
          <w:tcPr>
            <w:tcW w:w="6662" w:type="dxa"/>
            <w:tcBorders>
              <w:top w:val="single" w:sz="4" w:space="0" w:color="auto"/>
              <w:left w:val="single" w:sz="4" w:space="0" w:color="auto"/>
              <w:bottom w:val="single" w:sz="4" w:space="0" w:color="auto"/>
              <w:right w:val="single" w:sz="4" w:space="0" w:color="auto"/>
            </w:tcBorders>
          </w:tcPr>
          <w:p w14:paraId="4B26FDC5" w14:textId="77777777" w:rsidR="007C65F0" w:rsidRPr="007C65F0" w:rsidRDefault="007C65F0" w:rsidP="007C65F0">
            <w:pPr>
              <w:pStyle w:val="tl10ptPodaokraja"/>
              <w:autoSpaceDE/>
              <w:autoSpaceDN/>
              <w:ind w:right="63"/>
              <w:rPr>
                <w:b/>
                <w:sz w:val="22"/>
                <w:szCs w:val="22"/>
              </w:rPr>
            </w:pPr>
            <w:r w:rsidRPr="007C65F0">
              <w:rPr>
                <w:b/>
                <w:sz w:val="22"/>
                <w:szCs w:val="22"/>
              </w:rPr>
              <w:t>Zníženie emisií skleníkových plynov</w:t>
            </w:r>
          </w:p>
          <w:p w14:paraId="31E2488E" w14:textId="36CC5EAD" w:rsidR="007C65F0" w:rsidRDefault="007C65F0" w:rsidP="007C65F0">
            <w:pPr>
              <w:pStyle w:val="tl10ptPodaokraja"/>
              <w:autoSpaceDE/>
              <w:autoSpaceDN/>
              <w:ind w:right="63"/>
              <w:rPr>
                <w:sz w:val="22"/>
                <w:szCs w:val="22"/>
              </w:rPr>
            </w:pPr>
            <w:r w:rsidRPr="007C65F0">
              <w:rPr>
                <w:sz w:val="22"/>
                <w:szCs w:val="22"/>
              </w:rPr>
              <w:t>1.  Členské štáty určia dodávateľa alebo dodávateľov zodpovedných za monitorovanie a podávanie správ o emisiách skleníkových plynov počas životného cyklu na jednotku energie z palív a dodávanej energie. V prípade dodávateľov elektrickej energie využívanej v cestných vozidlách členské štáty zabezpečia, aby si títo dodávatelia mohli zvoliť možnosť prispieť k záväzku znižovania emisií stanovenému v odseku 2, ak preukážu, že môžu</w:t>
            </w:r>
            <w:r w:rsidR="00125F30">
              <w:rPr>
                <w:sz w:val="22"/>
                <w:szCs w:val="22"/>
              </w:rPr>
              <w:t xml:space="preserve"> </w:t>
            </w:r>
            <w:r w:rsidRPr="007C65F0">
              <w:rPr>
                <w:sz w:val="22"/>
                <w:szCs w:val="22"/>
              </w:rPr>
              <w:lastRenderedPageBreak/>
              <w:t>náležite merať a sledovať množstvo elektrickej energie dodávanej na používanie v týchto vozidlách.</w:t>
            </w:r>
          </w:p>
          <w:p w14:paraId="51064F32" w14:textId="77777777" w:rsidR="007C65F0" w:rsidRDefault="007C65F0" w:rsidP="007C65F0">
            <w:pPr>
              <w:pStyle w:val="tl10ptPodaokraja"/>
              <w:autoSpaceDE/>
              <w:autoSpaceDN/>
              <w:ind w:right="63"/>
              <w:rPr>
                <w:sz w:val="22"/>
                <w:szCs w:val="22"/>
              </w:rPr>
            </w:pPr>
          </w:p>
          <w:p w14:paraId="7A19024F" w14:textId="77777777" w:rsidR="007C65F0" w:rsidRDefault="007C65F0" w:rsidP="007C65F0">
            <w:pPr>
              <w:pStyle w:val="tl10ptPodaokraja"/>
              <w:autoSpaceDE/>
              <w:autoSpaceDN/>
              <w:ind w:right="63"/>
              <w:rPr>
                <w:sz w:val="22"/>
                <w:szCs w:val="22"/>
              </w:rPr>
            </w:pPr>
          </w:p>
          <w:p w14:paraId="2C7A860A" w14:textId="77777777" w:rsidR="007C65F0" w:rsidRDefault="007C65F0" w:rsidP="007C65F0">
            <w:pPr>
              <w:pStyle w:val="tl10ptPodaokraja"/>
              <w:autoSpaceDE/>
              <w:autoSpaceDN/>
              <w:ind w:right="63"/>
              <w:rPr>
                <w:sz w:val="22"/>
                <w:szCs w:val="22"/>
              </w:rPr>
            </w:pPr>
          </w:p>
          <w:p w14:paraId="7374F27D" w14:textId="77777777" w:rsidR="007C65F0" w:rsidRDefault="007C65F0" w:rsidP="007C65F0">
            <w:pPr>
              <w:pStyle w:val="tl10ptPodaokraja"/>
              <w:autoSpaceDE/>
              <w:autoSpaceDN/>
              <w:ind w:right="63"/>
              <w:rPr>
                <w:sz w:val="22"/>
                <w:szCs w:val="22"/>
              </w:rPr>
            </w:pPr>
          </w:p>
          <w:p w14:paraId="6887A2D7" w14:textId="77777777" w:rsidR="007C65F0" w:rsidRDefault="007C65F0" w:rsidP="007C65F0">
            <w:pPr>
              <w:pStyle w:val="tl10ptPodaokraja"/>
              <w:autoSpaceDE/>
              <w:autoSpaceDN/>
              <w:ind w:right="63"/>
              <w:rPr>
                <w:sz w:val="22"/>
                <w:szCs w:val="22"/>
              </w:rPr>
            </w:pPr>
          </w:p>
          <w:p w14:paraId="367EEEA5" w14:textId="77777777" w:rsidR="007C65F0" w:rsidRDefault="007C65F0" w:rsidP="007C65F0">
            <w:pPr>
              <w:pStyle w:val="tl10ptPodaokraja"/>
              <w:autoSpaceDE/>
              <w:autoSpaceDN/>
              <w:ind w:right="63"/>
              <w:rPr>
                <w:sz w:val="22"/>
                <w:szCs w:val="22"/>
              </w:rPr>
            </w:pPr>
          </w:p>
          <w:p w14:paraId="3E95EFEE" w14:textId="77777777" w:rsidR="007C65F0" w:rsidRDefault="007C65F0" w:rsidP="007C65F0">
            <w:pPr>
              <w:pStyle w:val="tl10ptPodaokraja"/>
              <w:autoSpaceDE/>
              <w:autoSpaceDN/>
              <w:ind w:right="63"/>
              <w:rPr>
                <w:sz w:val="22"/>
                <w:szCs w:val="22"/>
              </w:rPr>
            </w:pPr>
          </w:p>
          <w:p w14:paraId="19225BF3" w14:textId="77777777" w:rsidR="007C65F0" w:rsidRDefault="007C65F0" w:rsidP="007C65F0">
            <w:pPr>
              <w:pStyle w:val="tl10ptPodaokraja"/>
              <w:autoSpaceDE/>
              <w:autoSpaceDN/>
              <w:ind w:right="63"/>
              <w:rPr>
                <w:sz w:val="22"/>
                <w:szCs w:val="22"/>
              </w:rPr>
            </w:pPr>
          </w:p>
          <w:p w14:paraId="562E2EA0" w14:textId="77777777" w:rsidR="007C65F0" w:rsidRDefault="007C65F0" w:rsidP="007C65F0">
            <w:pPr>
              <w:pStyle w:val="tl10ptPodaokraja"/>
              <w:autoSpaceDE/>
              <w:autoSpaceDN/>
              <w:ind w:right="63"/>
              <w:rPr>
                <w:sz w:val="22"/>
                <w:szCs w:val="22"/>
              </w:rPr>
            </w:pPr>
          </w:p>
          <w:p w14:paraId="44BF968D" w14:textId="77777777" w:rsidR="007C65F0" w:rsidRDefault="007C65F0" w:rsidP="007C65F0">
            <w:pPr>
              <w:pStyle w:val="tl10ptPodaokraja"/>
              <w:autoSpaceDE/>
              <w:autoSpaceDN/>
              <w:ind w:right="63"/>
              <w:rPr>
                <w:sz w:val="22"/>
                <w:szCs w:val="22"/>
              </w:rPr>
            </w:pPr>
          </w:p>
          <w:p w14:paraId="04FF84AE" w14:textId="77777777" w:rsidR="007C65F0" w:rsidRDefault="007C65F0" w:rsidP="007C65F0">
            <w:pPr>
              <w:pStyle w:val="tl10ptPodaokraja"/>
              <w:autoSpaceDE/>
              <w:autoSpaceDN/>
              <w:ind w:right="63"/>
              <w:rPr>
                <w:sz w:val="22"/>
                <w:szCs w:val="22"/>
              </w:rPr>
            </w:pPr>
          </w:p>
          <w:p w14:paraId="5991B870" w14:textId="77777777" w:rsidR="007C65F0" w:rsidRDefault="007C65F0" w:rsidP="007C65F0">
            <w:pPr>
              <w:pStyle w:val="tl10ptPodaokraja"/>
              <w:autoSpaceDE/>
              <w:autoSpaceDN/>
              <w:ind w:right="63"/>
              <w:rPr>
                <w:sz w:val="22"/>
                <w:szCs w:val="22"/>
              </w:rPr>
            </w:pPr>
          </w:p>
          <w:p w14:paraId="465D877D" w14:textId="77777777" w:rsidR="007C65F0" w:rsidRDefault="007C65F0" w:rsidP="007C65F0">
            <w:pPr>
              <w:pStyle w:val="tl10ptPodaokraja"/>
              <w:autoSpaceDE/>
              <w:autoSpaceDN/>
              <w:ind w:right="63"/>
              <w:rPr>
                <w:sz w:val="22"/>
                <w:szCs w:val="22"/>
              </w:rPr>
            </w:pPr>
          </w:p>
          <w:p w14:paraId="0D23A858" w14:textId="77777777" w:rsidR="007C65F0" w:rsidRDefault="007C65F0" w:rsidP="007C65F0">
            <w:pPr>
              <w:pStyle w:val="tl10ptPodaokraja"/>
              <w:autoSpaceDE/>
              <w:autoSpaceDN/>
              <w:ind w:right="63"/>
              <w:rPr>
                <w:sz w:val="22"/>
                <w:szCs w:val="22"/>
              </w:rPr>
            </w:pPr>
          </w:p>
          <w:p w14:paraId="2BFDFAF5" w14:textId="77777777" w:rsidR="007C65F0" w:rsidRDefault="007C65F0" w:rsidP="007C65F0">
            <w:pPr>
              <w:pStyle w:val="tl10ptPodaokraja"/>
              <w:autoSpaceDE/>
              <w:autoSpaceDN/>
              <w:ind w:right="63"/>
              <w:rPr>
                <w:sz w:val="22"/>
                <w:szCs w:val="22"/>
              </w:rPr>
            </w:pPr>
          </w:p>
          <w:p w14:paraId="49914B51" w14:textId="77777777" w:rsidR="007C65F0" w:rsidRDefault="007C65F0" w:rsidP="007C65F0">
            <w:pPr>
              <w:pStyle w:val="tl10ptPodaokraja"/>
              <w:autoSpaceDE/>
              <w:autoSpaceDN/>
              <w:ind w:right="63"/>
              <w:rPr>
                <w:sz w:val="22"/>
                <w:szCs w:val="22"/>
              </w:rPr>
            </w:pPr>
          </w:p>
          <w:p w14:paraId="660332BF" w14:textId="77777777" w:rsidR="007C65F0" w:rsidRDefault="007C65F0" w:rsidP="007C65F0">
            <w:pPr>
              <w:pStyle w:val="tl10ptPodaokraja"/>
              <w:autoSpaceDE/>
              <w:autoSpaceDN/>
              <w:ind w:right="63"/>
              <w:rPr>
                <w:sz w:val="22"/>
                <w:szCs w:val="22"/>
              </w:rPr>
            </w:pPr>
          </w:p>
          <w:p w14:paraId="23BEBECD" w14:textId="77777777" w:rsidR="007C65F0" w:rsidRDefault="007C65F0" w:rsidP="007C65F0">
            <w:pPr>
              <w:pStyle w:val="tl10ptPodaokraja"/>
              <w:autoSpaceDE/>
              <w:autoSpaceDN/>
              <w:ind w:right="63"/>
              <w:rPr>
                <w:sz w:val="22"/>
                <w:szCs w:val="22"/>
              </w:rPr>
            </w:pPr>
          </w:p>
          <w:p w14:paraId="67AA8A26" w14:textId="77777777" w:rsidR="007C65F0" w:rsidRDefault="007C65F0" w:rsidP="007C65F0">
            <w:pPr>
              <w:pStyle w:val="tl10ptPodaokraja"/>
              <w:autoSpaceDE/>
              <w:autoSpaceDN/>
              <w:ind w:right="63"/>
              <w:rPr>
                <w:sz w:val="22"/>
                <w:szCs w:val="22"/>
              </w:rPr>
            </w:pPr>
          </w:p>
          <w:p w14:paraId="1482BF2E" w14:textId="77777777" w:rsidR="007C65F0" w:rsidRDefault="007C65F0" w:rsidP="007C65F0">
            <w:pPr>
              <w:pStyle w:val="tl10ptPodaokraja"/>
              <w:autoSpaceDE/>
              <w:autoSpaceDN/>
              <w:ind w:right="63"/>
              <w:rPr>
                <w:sz w:val="22"/>
                <w:szCs w:val="22"/>
              </w:rPr>
            </w:pPr>
          </w:p>
          <w:p w14:paraId="76ED0659" w14:textId="77777777" w:rsidR="007C65F0" w:rsidRDefault="007C65F0" w:rsidP="007C65F0">
            <w:pPr>
              <w:pStyle w:val="tl10ptPodaokraja"/>
              <w:autoSpaceDE/>
              <w:autoSpaceDN/>
              <w:ind w:right="63"/>
              <w:rPr>
                <w:sz w:val="22"/>
                <w:szCs w:val="22"/>
              </w:rPr>
            </w:pPr>
          </w:p>
          <w:p w14:paraId="7E197ED6" w14:textId="77777777" w:rsidR="007C65F0" w:rsidRDefault="007C65F0" w:rsidP="007C65F0">
            <w:pPr>
              <w:pStyle w:val="tl10ptPodaokraja"/>
              <w:autoSpaceDE/>
              <w:autoSpaceDN/>
              <w:ind w:right="63"/>
              <w:rPr>
                <w:sz w:val="22"/>
                <w:szCs w:val="22"/>
              </w:rPr>
            </w:pPr>
          </w:p>
          <w:p w14:paraId="3323D759" w14:textId="77777777" w:rsidR="007C65F0" w:rsidRDefault="007C65F0" w:rsidP="007C65F0">
            <w:pPr>
              <w:pStyle w:val="tl10ptPodaokraja"/>
              <w:autoSpaceDE/>
              <w:autoSpaceDN/>
              <w:ind w:right="63"/>
              <w:rPr>
                <w:sz w:val="22"/>
                <w:szCs w:val="22"/>
              </w:rPr>
            </w:pPr>
          </w:p>
          <w:p w14:paraId="010931B3" w14:textId="77777777" w:rsidR="007C65F0" w:rsidRDefault="007C65F0" w:rsidP="007C65F0">
            <w:pPr>
              <w:pStyle w:val="tl10ptPodaokraja"/>
              <w:autoSpaceDE/>
              <w:autoSpaceDN/>
              <w:ind w:right="63"/>
              <w:rPr>
                <w:sz w:val="22"/>
                <w:szCs w:val="22"/>
              </w:rPr>
            </w:pPr>
          </w:p>
          <w:p w14:paraId="58C454A0" w14:textId="77777777" w:rsidR="007C65F0" w:rsidRDefault="007C65F0" w:rsidP="007C65F0">
            <w:pPr>
              <w:pStyle w:val="tl10ptPodaokraja"/>
              <w:autoSpaceDE/>
              <w:autoSpaceDN/>
              <w:ind w:right="63"/>
              <w:rPr>
                <w:sz w:val="22"/>
                <w:szCs w:val="22"/>
              </w:rPr>
            </w:pPr>
          </w:p>
          <w:p w14:paraId="7EEF6B98" w14:textId="77777777" w:rsidR="007C65F0" w:rsidRPr="007C65F0" w:rsidRDefault="007C65F0" w:rsidP="007C65F0">
            <w:pPr>
              <w:pStyle w:val="tl10ptPodaokraja"/>
              <w:autoSpaceDE/>
              <w:autoSpaceDN/>
              <w:ind w:right="63"/>
              <w:rPr>
                <w:sz w:val="22"/>
                <w:szCs w:val="22"/>
              </w:rPr>
            </w:pPr>
          </w:p>
          <w:p w14:paraId="41FF99FC" w14:textId="77777777" w:rsidR="007C65F0" w:rsidRPr="007C65F0" w:rsidRDefault="007C65F0" w:rsidP="007C65F0">
            <w:pPr>
              <w:pStyle w:val="tl10ptPodaokraja"/>
              <w:autoSpaceDE/>
              <w:autoSpaceDN/>
              <w:ind w:right="63"/>
              <w:rPr>
                <w:sz w:val="22"/>
                <w:szCs w:val="22"/>
              </w:rPr>
            </w:pPr>
          </w:p>
          <w:p w14:paraId="004CA8E8" w14:textId="77777777" w:rsidR="00C46FA0" w:rsidRDefault="00C46FA0" w:rsidP="007C65F0">
            <w:pPr>
              <w:pStyle w:val="tl10ptPodaokraja"/>
              <w:autoSpaceDE/>
              <w:autoSpaceDN/>
              <w:ind w:right="63"/>
              <w:rPr>
                <w:sz w:val="22"/>
                <w:szCs w:val="22"/>
              </w:rPr>
            </w:pPr>
          </w:p>
          <w:p w14:paraId="17F86BAE" w14:textId="699B4D15" w:rsidR="007C65F0" w:rsidRDefault="007C65F0" w:rsidP="007C65F0">
            <w:pPr>
              <w:pStyle w:val="tl10ptPodaokraja"/>
              <w:autoSpaceDE/>
              <w:autoSpaceDN/>
              <w:ind w:right="63"/>
              <w:rPr>
                <w:sz w:val="22"/>
                <w:szCs w:val="22"/>
              </w:rPr>
            </w:pPr>
            <w:r w:rsidRPr="007C65F0">
              <w:rPr>
                <w:sz w:val="22"/>
                <w:szCs w:val="22"/>
              </w:rPr>
              <w:t>S účinnosťou od 1. januára 2011 dodávatelia každoročne podávajú orgánu určenému členským štátom správu o intenzite skleníkových plynov z palív a dodávanej energie v rámci každého členského štátu, ktorá obsahuje aspoň tieto informácie:</w:t>
            </w:r>
          </w:p>
          <w:p w14:paraId="05E91D69" w14:textId="5B1A0582" w:rsidR="00125F30" w:rsidRDefault="00125F30" w:rsidP="007C65F0">
            <w:pPr>
              <w:pStyle w:val="tl10ptPodaokraja"/>
              <w:autoSpaceDE/>
              <w:autoSpaceDN/>
              <w:ind w:right="63"/>
              <w:rPr>
                <w:sz w:val="22"/>
                <w:szCs w:val="22"/>
              </w:rPr>
            </w:pPr>
          </w:p>
          <w:p w14:paraId="10522731" w14:textId="3AB649E9" w:rsidR="00125F30" w:rsidRDefault="00125F30" w:rsidP="007C65F0">
            <w:pPr>
              <w:pStyle w:val="tl10ptPodaokraja"/>
              <w:autoSpaceDE/>
              <w:autoSpaceDN/>
              <w:ind w:right="63"/>
              <w:rPr>
                <w:sz w:val="22"/>
                <w:szCs w:val="22"/>
              </w:rPr>
            </w:pPr>
          </w:p>
          <w:p w14:paraId="7E3E3194" w14:textId="3300F4FA" w:rsidR="00125F30" w:rsidRDefault="00125F30" w:rsidP="007C65F0">
            <w:pPr>
              <w:pStyle w:val="tl10ptPodaokraja"/>
              <w:autoSpaceDE/>
              <w:autoSpaceDN/>
              <w:ind w:right="63"/>
              <w:rPr>
                <w:sz w:val="22"/>
                <w:szCs w:val="22"/>
              </w:rPr>
            </w:pPr>
          </w:p>
          <w:p w14:paraId="46C2D830" w14:textId="3BEC7A36" w:rsidR="00125F30" w:rsidRDefault="00125F30" w:rsidP="007C65F0">
            <w:pPr>
              <w:pStyle w:val="tl10ptPodaokraja"/>
              <w:autoSpaceDE/>
              <w:autoSpaceDN/>
              <w:ind w:right="63"/>
              <w:rPr>
                <w:sz w:val="22"/>
                <w:szCs w:val="22"/>
              </w:rPr>
            </w:pPr>
          </w:p>
          <w:p w14:paraId="7A193C1C" w14:textId="3523FDDA" w:rsidR="00125F30" w:rsidRDefault="00125F30" w:rsidP="007C65F0">
            <w:pPr>
              <w:pStyle w:val="tl10ptPodaokraja"/>
              <w:autoSpaceDE/>
              <w:autoSpaceDN/>
              <w:ind w:right="63"/>
              <w:rPr>
                <w:sz w:val="22"/>
                <w:szCs w:val="22"/>
              </w:rPr>
            </w:pPr>
          </w:p>
          <w:p w14:paraId="40CE5B74" w14:textId="47974104" w:rsidR="00125F30" w:rsidRDefault="00125F30" w:rsidP="007C65F0">
            <w:pPr>
              <w:pStyle w:val="tl10ptPodaokraja"/>
              <w:autoSpaceDE/>
              <w:autoSpaceDN/>
              <w:ind w:right="63"/>
              <w:rPr>
                <w:sz w:val="22"/>
                <w:szCs w:val="22"/>
              </w:rPr>
            </w:pPr>
          </w:p>
          <w:p w14:paraId="10A6020F" w14:textId="4BA9B77D" w:rsidR="00125F30" w:rsidRDefault="00125F30" w:rsidP="007C65F0">
            <w:pPr>
              <w:pStyle w:val="tl10ptPodaokraja"/>
              <w:autoSpaceDE/>
              <w:autoSpaceDN/>
              <w:ind w:right="63"/>
              <w:rPr>
                <w:sz w:val="22"/>
                <w:szCs w:val="22"/>
              </w:rPr>
            </w:pPr>
          </w:p>
          <w:p w14:paraId="48F11F89" w14:textId="65539E8A" w:rsidR="00125F30" w:rsidRDefault="00125F30" w:rsidP="007C65F0">
            <w:pPr>
              <w:pStyle w:val="tl10ptPodaokraja"/>
              <w:autoSpaceDE/>
              <w:autoSpaceDN/>
              <w:ind w:right="63"/>
              <w:rPr>
                <w:sz w:val="22"/>
                <w:szCs w:val="22"/>
              </w:rPr>
            </w:pPr>
          </w:p>
          <w:p w14:paraId="53F5F0D1" w14:textId="1D247638" w:rsidR="00125F30" w:rsidRDefault="00125F30" w:rsidP="007C65F0">
            <w:pPr>
              <w:pStyle w:val="tl10ptPodaokraja"/>
              <w:autoSpaceDE/>
              <w:autoSpaceDN/>
              <w:ind w:right="63"/>
              <w:rPr>
                <w:sz w:val="22"/>
                <w:szCs w:val="22"/>
              </w:rPr>
            </w:pPr>
          </w:p>
          <w:p w14:paraId="1AD7F23A" w14:textId="6974512B" w:rsidR="00125F30" w:rsidRDefault="00125F30" w:rsidP="007C65F0">
            <w:pPr>
              <w:pStyle w:val="tl10ptPodaokraja"/>
              <w:autoSpaceDE/>
              <w:autoSpaceDN/>
              <w:ind w:right="63"/>
              <w:rPr>
                <w:sz w:val="22"/>
                <w:szCs w:val="22"/>
              </w:rPr>
            </w:pPr>
          </w:p>
          <w:p w14:paraId="2E5ABE02" w14:textId="6A380EF7" w:rsidR="00125F30" w:rsidRDefault="00125F30" w:rsidP="007C65F0">
            <w:pPr>
              <w:pStyle w:val="tl10ptPodaokraja"/>
              <w:autoSpaceDE/>
              <w:autoSpaceDN/>
              <w:ind w:right="63"/>
              <w:rPr>
                <w:sz w:val="22"/>
                <w:szCs w:val="22"/>
              </w:rPr>
            </w:pPr>
          </w:p>
          <w:p w14:paraId="03A31B6F" w14:textId="236034E9" w:rsidR="00125F30" w:rsidRDefault="00125F30" w:rsidP="007C65F0">
            <w:pPr>
              <w:pStyle w:val="tl10ptPodaokraja"/>
              <w:autoSpaceDE/>
              <w:autoSpaceDN/>
              <w:ind w:right="63"/>
              <w:rPr>
                <w:sz w:val="22"/>
                <w:szCs w:val="22"/>
              </w:rPr>
            </w:pPr>
          </w:p>
          <w:p w14:paraId="3CDAA257" w14:textId="77777777" w:rsidR="00125F30" w:rsidRPr="007C65F0" w:rsidRDefault="00125F30" w:rsidP="007C65F0">
            <w:pPr>
              <w:pStyle w:val="tl10ptPodaokraja"/>
              <w:autoSpaceDE/>
              <w:autoSpaceDN/>
              <w:ind w:right="63"/>
              <w:rPr>
                <w:sz w:val="22"/>
                <w:szCs w:val="22"/>
              </w:rPr>
            </w:pPr>
          </w:p>
          <w:p w14:paraId="3047A9CF" w14:textId="77777777" w:rsidR="007C65F0" w:rsidRPr="007C65F0" w:rsidRDefault="007C65F0" w:rsidP="007C65F0">
            <w:pPr>
              <w:pStyle w:val="tl10ptPodaokraja"/>
              <w:autoSpaceDE/>
              <w:autoSpaceDN/>
              <w:ind w:right="63"/>
              <w:rPr>
                <w:sz w:val="22"/>
                <w:szCs w:val="22"/>
              </w:rPr>
            </w:pPr>
          </w:p>
          <w:p w14:paraId="484A49DD" w14:textId="77777777" w:rsidR="007C65F0" w:rsidRPr="007C65F0" w:rsidRDefault="007C65F0" w:rsidP="007C65F0">
            <w:pPr>
              <w:pStyle w:val="tl10ptPodaokraja"/>
              <w:autoSpaceDE/>
              <w:autoSpaceDN/>
              <w:ind w:right="63"/>
              <w:rPr>
                <w:sz w:val="22"/>
                <w:szCs w:val="22"/>
              </w:rPr>
            </w:pPr>
            <w:r w:rsidRPr="007C65F0">
              <w:rPr>
                <w:sz w:val="22"/>
                <w:szCs w:val="22"/>
              </w:rPr>
              <w:t>a) celkový objem každého typu paliva alebo dodávanej energie s údajom o mieste ich nákupu a pôvodu a</w:t>
            </w:r>
          </w:p>
          <w:p w14:paraId="65008344" w14:textId="77777777" w:rsidR="007C65F0" w:rsidRPr="007C65F0" w:rsidRDefault="007C65F0" w:rsidP="007C65F0">
            <w:pPr>
              <w:pStyle w:val="tl10ptPodaokraja"/>
              <w:autoSpaceDE/>
              <w:autoSpaceDN/>
              <w:ind w:right="63"/>
              <w:rPr>
                <w:sz w:val="22"/>
                <w:szCs w:val="22"/>
              </w:rPr>
            </w:pPr>
          </w:p>
          <w:p w14:paraId="5FB8BBB1" w14:textId="77777777" w:rsidR="007C65F0" w:rsidRPr="007C65F0" w:rsidRDefault="007C65F0" w:rsidP="007C65F0">
            <w:pPr>
              <w:pStyle w:val="tl10ptPodaokraja"/>
              <w:autoSpaceDE/>
              <w:autoSpaceDN/>
              <w:ind w:right="63"/>
              <w:rPr>
                <w:sz w:val="22"/>
                <w:szCs w:val="22"/>
              </w:rPr>
            </w:pPr>
            <w:r w:rsidRPr="007C65F0">
              <w:rPr>
                <w:sz w:val="22"/>
                <w:szCs w:val="22"/>
              </w:rPr>
              <w:t>b) emisie skleníkových plynov počas životného cyklu na jednotku energie.</w:t>
            </w:r>
          </w:p>
          <w:p w14:paraId="4D055608" w14:textId="77777777" w:rsidR="007C65F0" w:rsidRPr="007C65F0" w:rsidRDefault="007C65F0" w:rsidP="007C65F0">
            <w:pPr>
              <w:pStyle w:val="tl10ptPodaokraja"/>
              <w:autoSpaceDE/>
              <w:autoSpaceDN/>
              <w:ind w:right="63"/>
              <w:rPr>
                <w:sz w:val="22"/>
                <w:szCs w:val="22"/>
              </w:rPr>
            </w:pPr>
          </w:p>
          <w:p w14:paraId="60C25DDA" w14:textId="77777777" w:rsidR="00C46FA0" w:rsidRDefault="00C46FA0" w:rsidP="007C65F0">
            <w:pPr>
              <w:pStyle w:val="tl10ptPodaokraja"/>
              <w:autoSpaceDE/>
              <w:autoSpaceDN/>
              <w:ind w:right="63"/>
              <w:rPr>
                <w:sz w:val="22"/>
                <w:szCs w:val="22"/>
              </w:rPr>
            </w:pPr>
          </w:p>
          <w:p w14:paraId="1B975215" w14:textId="77777777" w:rsidR="00C46FA0" w:rsidRDefault="00C46FA0" w:rsidP="007C65F0">
            <w:pPr>
              <w:pStyle w:val="tl10ptPodaokraja"/>
              <w:autoSpaceDE/>
              <w:autoSpaceDN/>
              <w:ind w:right="63"/>
              <w:rPr>
                <w:sz w:val="22"/>
                <w:szCs w:val="22"/>
              </w:rPr>
            </w:pPr>
          </w:p>
          <w:p w14:paraId="1734B9F6" w14:textId="77777777" w:rsidR="00F912C2" w:rsidRDefault="00F912C2" w:rsidP="007C65F0">
            <w:pPr>
              <w:pStyle w:val="tl10ptPodaokraja"/>
              <w:autoSpaceDE/>
              <w:autoSpaceDN/>
              <w:ind w:right="63"/>
              <w:rPr>
                <w:sz w:val="22"/>
                <w:szCs w:val="22"/>
              </w:rPr>
            </w:pPr>
          </w:p>
          <w:p w14:paraId="5CCECD09" w14:textId="4F1F49C6" w:rsidR="00F912C2" w:rsidRDefault="00F912C2" w:rsidP="007C65F0">
            <w:pPr>
              <w:pStyle w:val="tl10ptPodaokraja"/>
              <w:autoSpaceDE/>
              <w:autoSpaceDN/>
              <w:ind w:right="63"/>
              <w:rPr>
                <w:sz w:val="22"/>
                <w:szCs w:val="22"/>
              </w:rPr>
            </w:pPr>
          </w:p>
          <w:p w14:paraId="7E5E0F30" w14:textId="7979919B" w:rsidR="000B31DB" w:rsidRDefault="000B31DB" w:rsidP="007C65F0">
            <w:pPr>
              <w:pStyle w:val="tl10ptPodaokraja"/>
              <w:autoSpaceDE/>
              <w:autoSpaceDN/>
              <w:ind w:right="63"/>
              <w:rPr>
                <w:sz w:val="22"/>
                <w:szCs w:val="22"/>
              </w:rPr>
            </w:pPr>
          </w:p>
          <w:p w14:paraId="47D3DA2C" w14:textId="2565B55C" w:rsidR="000B31DB" w:rsidRDefault="000B31DB" w:rsidP="007C65F0">
            <w:pPr>
              <w:pStyle w:val="tl10ptPodaokraja"/>
              <w:autoSpaceDE/>
              <w:autoSpaceDN/>
              <w:ind w:right="63"/>
              <w:rPr>
                <w:sz w:val="22"/>
                <w:szCs w:val="22"/>
              </w:rPr>
            </w:pPr>
          </w:p>
          <w:p w14:paraId="49EB4910" w14:textId="625EBEF5" w:rsidR="000B31DB" w:rsidRDefault="000B31DB" w:rsidP="007C65F0">
            <w:pPr>
              <w:pStyle w:val="tl10ptPodaokraja"/>
              <w:autoSpaceDE/>
              <w:autoSpaceDN/>
              <w:ind w:right="63"/>
              <w:rPr>
                <w:sz w:val="22"/>
                <w:szCs w:val="22"/>
              </w:rPr>
            </w:pPr>
          </w:p>
          <w:p w14:paraId="67D0962B" w14:textId="481DCF4E" w:rsidR="000B31DB" w:rsidRDefault="000B31DB" w:rsidP="007C65F0">
            <w:pPr>
              <w:pStyle w:val="tl10ptPodaokraja"/>
              <w:autoSpaceDE/>
              <w:autoSpaceDN/>
              <w:ind w:right="63"/>
              <w:rPr>
                <w:sz w:val="22"/>
                <w:szCs w:val="22"/>
              </w:rPr>
            </w:pPr>
          </w:p>
          <w:p w14:paraId="3AA6BB74" w14:textId="77777777" w:rsidR="000B31DB" w:rsidRDefault="000B31DB" w:rsidP="007C65F0">
            <w:pPr>
              <w:pStyle w:val="tl10ptPodaokraja"/>
              <w:autoSpaceDE/>
              <w:autoSpaceDN/>
              <w:ind w:right="63"/>
              <w:rPr>
                <w:sz w:val="22"/>
                <w:szCs w:val="22"/>
              </w:rPr>
            </w:pPr>
          </w:p>
          <w:p w14:paraId="049CB4BB" w14:textId="77777777" w:rsidR="00C46FA0" w:rsidRDefault="00C46FA0" w:rsidP="007C65F0">
            <w:pPr>
              <w:pStyle w:val="tl10ptPodaokraja"/>
              <w:autoSpaceDE/>
              <w:autoSpaceDN/>
              <w:ind w:right="63"/>
              <w:rPr>
                <w:sz w:val="22"/>
                <w:szCs w:val="22"/>
              </w:rPr>
            </w:pPr>
          </w:p>
          <w:p w14:paraId="0ACE10FA" w14:textId="77777777" w:rsidR="007C65F0" w:rsidRPr="007C65F0" w:rsidRDefault="007C65F0" w:rsidP="007C65F0">
            <w:pPr>
              <w:pStyle w:val="tl10ptPodaokraja"/>
              <w:autoSpaceDE/>
              <w:autoSpaceDN/>
              <w:ind w:right="63"/>
              <w:rPr>
                <w:sz w:val="22"/>
                <w:szCs w:val="22"/>
              </w:rPr>
            </w:pPr>
            <w:r w:rsidRPr="007C65F0">
              <w:rPr>
                <w:sz w:val="22"/>
                <w:szCs w:val="22"/>
              </w:rPr>
              <w:t>Členské štáty zabezpečia overovanie týchto správ.</w:t>
            </w:r>
          </w:p>
          <w:p w14:paraId="1E6DEC49" w14:textId="77777777" w:rsidR="007C65F0" w:rsidRPr="007C65F0" w:rsidRDefault="007C65F0" w:rsidP="007C65F0">
            <w:pPr>
              <w:pStyle w:val="tl10ptPodaokraja"/>
              <w:autoSpaceDE/>
              <w:autoSpaceDN/>
              <w:ind w:right="63"/>
              <w:rPr>
                <w:sz w:val="22"/>
                <w:szCs w:val="22"/>
              </w:rPr>
            </w:pPr>
          </w:p>
          <w:p w14:paraId="7A0E7F76" w14:textId="77777777" w:rsidR="001D16EE" w:rsidRDefault="001D16EE" w:rsidP="007C65F0">
            <w:pPr>
              <w:pStyle w:val="tl10ptPodaokraja"/>
              <w:autoSpaceDE/>
              <w:autoSpaceDN/>
              <w:ind w:right="63"/>
              <w:rPr>
                <w:sz w:val="22"/>
                <w:szCs w:val="22"/>
              </w:rPr>
            </w:pPr>
          </w:p>
          <w:p w14:paraId="193CD4FF" w14:textId="77777777" w:rsidR="001D16EE" w:rsidRDefault="001D16EE" w:rsidP="007C65F0">
            <w:pPr>
              <w:pStyle w:val="tl10ptPodaokraja"/>
              <w:autoSpaceDE/>
              <w:autoSpaceDN/>
              <w:ind w:right="63"/>
              <w:rPr>
                <w:sz w:val="22"/>
                <w:szCs w:val="22"/>
              </w:rPr>
            </w:pPr>
          </w:p>
          <w:p w14:paraId="4DC3E951" w14:textId="77777777" w:rsidR="001D16EE" w:rsidRDefault="001D16EE" w:rsidP="007C65F0">
            <w:pPr>
              <w:pStyle w:val="tl10ptPodaokraja"/>
              <w:autoSpaceDE/>
              <w:autoSpaceDN/>
              <w:ind w:right="63"/>
              <w:rPr>
                <w:sz w:val="22"/>
                <w:szCs w:val="22"/>
              </w:rPr>
            </w:pPr>
          </w:p>
          <w:p w14:paraId="6FDAA87B" w14:textId="77777777" w:rsidR="00111928" w:rsidRPr="00770031" w:rsidRDefault="007C65F0" w:rsidP="007C65F0">
            <w:pPr>
              <w:pStyle w:val="tl10ptPodaokraja"/>
              <w:autoSpaceDE/>
              <w:autoSpaceDN/>
              <w:ind w:right="63"/>
              <w:rPr>
                <w:sz w:val="22"/>
                <w:szCs w:val="22"/>
              </w:rPr>
            </w:pPr>
            <w:r w:rsidRPr="007C65F0">
              <w:rPr>
                <w:sz w:val="22"/>
                <w:szCs w:val="22"/>
              </w:rPr>
              <w:lastRenderedPageBreak/>
              <w:t>Komisia v prípade potreby vypracuje usmernenia o vykonávaní tohto odseku.</w:t>
            </w:r>
          </w:p>
        </w:tc>
        <w:tc>
          <w:tcPr>
            <w:tcW w:w="851" w:type="dxa"/>
            <w:tcBorders>
              <w:top w:val="single" w:sz="4" w:space="0" w:color="auto"/>
              <w:left w:val="single" w:sz="4" w:space="0" w:color="auto"/>
              <w:bottom w:val="single" w:sz="4" w:space="0" w:color="auto"/>
              <w:right w:val="single" w:sz="12" w:space="0" w:color="auto"/>
            </w:tcBorders>
          </w:tcPr>
          <w:p w14:paraId="327E71A4" w14:textId="77777777" w:rsidR="00111928" w:rsidRDefault="007C65F0" w:rsidP="0096585F">
            <w:pPr>
              <w:jc w:val="center"/>
              <w:rPr>
                <w:sz w:val="22"/>
                <w:szCs w:val="22"/>
              </w:rPr>
            </w:pPr>
            <w:r>
              <w:rPr>
                <w:sz w:val="22"/>
                <w:szCs w:val="22"/>
              </w:rPr>
              <w:lastRenderedPageBreak/>
              <w:t>N</w:t>
            </w:r>
          </w:p>
          <w:p w14:paraId="37DA7D44" w14:textId="77777777" w:rsidR="001D16EE" w:rsidRDefault="001D16EE" w:rsidP="0096585F">
            <w:pPr>
              <w:jc w:val="center"/>
              <w:rPr>
                <w:sz w:val="22"/>
                <w:szCs w:val="22"/>
              </w:rPr>
            </w:pPr>
          </w:p>
          <w:p w14:paraId="540467A1" w14:textId="77777777" w:rsidR="001D16EE" w:rsidRDefault="001D16EE" w:rsidP="0096585F">
            <w:pPr>
              <w:jc w:val="center"/>
              <w:rPr>
                <w:sz w:val="22"/>
                <w:szCs w:val="22"/>
              </w:rPr>
            </w:pPr>
          </w:p>
          <w:p w14:paraId="480861BB" w14:textId="77777777" w:rsidR="001D16EE" w:rsidRDefault="001D16EE" w:rsidP="0096585F">
            <w:pPr>
              <w:jc w:val="center"/>
              <w:rPr>
                <w:sz w:val="22"/>
                <w:szCs w:val="22"/>
              </w:rPr>
            </w:pPr>
          </w:p>
          <w:p w14:paraId="049A1F66" w14:textId="77777777" w:rsidR="001D16EE" w:rsidRDefault="001D16EE" w:rsidP="0096585F">
            <w:pPr>
              <w:jc w:val="center"/>
              <w:rPr>
                <w:sz w:val="22"/>
                <w:szCs w:val="22"/>
              </w:rPr>
            </w:pPr>
          </w:p>
          <w:p w14:paraId="27B34514" w14:textId="77777777" w:rsidR="001D16EE" w:rsidRDefault="001D16EE" w:rsidP="0096585F">
            <w:pPr>
              <w:jc w:val="center"/>
              <w:rPr>
                <w:sz w:val="22"/>
                <w:szCs w:val="22"/>
              </w:rPr>
            </w:pPr>
          </w:p>
          <w:p w14:paraId="236DCC83" w14:textId="77777777" w:rsidR="001D16EE" w:rsidRDefault="001D16EE" w:rsidP="0096585F">
            <w:pPr>
              <w:jc w:val="center"/>
              <w:rPr>
                <w:sz w:val="22"/>
                <w:szCs w:val="22"/>
              </w:rPr>
            </w:pPr>
          </w:p>
          <w:p w14:paraId="464B7290" w14:textId="77777777" w:rsidR="001D16EE" w:rsidRDefault="001D16EE" w:rsidP="0096585F">
            <w:pPr>
              <w:jc w:val="center"/>
              <w:rPr>
                <w:sz w:val="22"/>
                <w:szCs w:val="22"/>
              </w:rPr>
            </w:pPr>
          </w:p>
          <w:p w14:paraId="5776E843" w14:textId="77777777" w:rsidR="001D16EE" w:rsidRDefault="001D16EE" w:rsidP="0096585F">
            <w:pPr>
              <w:jc w:val="center"/>
              <w:rPr>
                <w:sz w:val="22"/>
                <w:szCs w:val="22"/>
              </w:rPr>
            </w:pPr>
          </w:p>
          <w:p w14:paraId="07B9260A" w14:textId="77777777" w:rsidR="001D16EE" w:rsidRDefault="001D16EE" w:rsidP="0096585F">
            <w:pPr>
              <w:jc w:val="center"/>
              <w:rPr>
                <w:sz w:val="22"/>
                <w:szCs w:val="22"/>
              </w:rPr>
            </w:pPr>
          </w:p>
          <w:p w14:paraId="64F4FCFC" w14:textId="77777777" w:rsidR="001D16EE" w:rsidRDefault="001D16EE" w:rsidP="0096585F">
            <w:pPr>
              <w:jc w:val="center"/>
              <w:rPr>
                <w:sz w:val="22"/>
                <w:szCs w:val="22"/>
              </w:rPr>
            </w:pPr>
          </w:p>
          <w:p w14:paraId="259A47F5" w14:textId="77777777" w:rsidR="001D16EE" w:rsidRDefault="001D16EE" w:rsidP="0096585F">
            <w:pPr>
              <w:jc w:val="center"/>
              <w:rPr>
                <w:sz w:val="22"/>
                <w:szCs w:val="22"/>
              </w:rPr>
            </w:pPr>
          </w:p>
          <w:p w14:paraId="2AC757E0" w14:textId="77777777" w:rsidR="001D16EE" w:rsidRDefault="001D16EE" w:rsidP="0096585F">
            <w:pPr>
              <w:jc w:val="center"/>
              <w:rPr>
                <w:sz w:val="22"/>
                <w:szCs w:val="22"/>
              </w:rPr>
            </w:pPr>
          </w:p>
          <w:p w14:paraId="3C82E5FF" w14:textId="77777777" w:rsidR="001D16EE" w:rsidRDefault="001D16EE" w:rsidP="0096585F">
            <w:pPr>
              <w:jc w:val="center"/>
              <w:rPr>
                <w:sz w:val="22"/>
                <w:szCs w:val="22"/>
              </w:rPr>
            </w:pPr>
          </w:p>
          <w:p w14:paraId="04BE3544" w14:textId="77777777" w:rsidR="001D16EE" w:rsidRDefault="001D16EE" w:rsidP="0096585F">
            <w:pPr>
              <w:jc w:val="center"/>
              <w:rPr>
                <w:sz w:val="22"/>
                <w:szCs w:val="22"/>
              </w:rPr>
            </w:pPr>
          </w:p>
          <w:p w14:paraId="100E2C13" w14:textId="77777777" w:rsidR="001D16EE" w:rsidRDefault="001D16EE" w:rsidP="0096585F">
            <w:pPr>
              <w:jc w:val="center"/>
              <w:rPr>
                <w:sz w:val="22"/>
                <w:szCs w:val="22"/>
              </w:rPr>
            </w:pPr>
          </w:p>
          <w:p w14:paraId="0ABD9B7D" w14:textId="77777777" w:rsidR="001D16EE" w:rsidRDefault="001D16EE" w:rsidP="0096585F">
            <w:pPr>
              <w:jc w:val="center"/>
              <w:rPr>
                <w:sz w:val="22"/>
                <w:szCs w:val="22"/>
              </w:rPr>
            </w:pPr>
          </w:p>
          <w:p w14:paraId="2702C1EF" w14:textId="77777777" w:rsidR="001D16EE" w:rsidRDefault="001D16EE" w:rsidP="0096585F">
            <w:pPr>
              <w:jc w:val="center"/>
              <w:rPr>
                <w:sz w:val="22"/>
                <w:szCs w:val="22"/>
              </w:rPr>
            </w:pPr>
          </w:p>
          <w:p w14:paraId="2FD6B828" w14:textId="77777777" w:rsidR="001D16EE" w:rsidRDefault="001D16EE" w:rsidP="0096585F">
            <w:pPr>
              <w:jc w:val="center"/>
              <w:rPr>
                <w:sz w:val="22"/>
                <w:szCs w:val="22"/>
              </w:rPr>
            </w:pPr>
          </w:p>
          <w:p w14:paraId="5B639133" w14:textId="77777777" w:rsidR="001D16EE" w:rsidRDefault="001D16EE" w:rsidP="0096585F">
            <w:pPr>
              <w:jc w:val="center"/>
              <w:rPr>
                <w:sz w:val="22"/>
                <w:szCs w:val="22"/>
              </w:rPr>
            </w:pPr>
          </w:p>
          <w:p w14:paraId="15C633FC" w14:textId="77777777" w:rsidR="001D16EE" w:rsidRDefault="001D16EE" w:rsidP="0096585F">
            <w:pPr>
              <w:jc w:val="center"/>
              <w:rPr>
                <w:sz w:val="22"/>
                <w:szCs w:val="22"/>
              </w:rPr>
            </w:pPr>
          </w:p>
          <w:p w14:paraId="6FC517F2" w14:textId="77777777" w:rsidR="001D16EE" w:rsidRDefault="001D16EE" w:rsidP="0096585F">
            <w:pPr>
              <w:jc w:val="center"/>
              <w:rPr>
                <w:sz w:val="22"/>
                <w:szCs w:val="22"/>
              </w:rPr>
            </w:pPr>
          </w:p>
          <w:p w14:paraId="7734911A" w14:textId="77777777" w:rsidR="001D16EE" w:rsidRDefault="001D16EE" w:rsidP="0096585F">
            <w:pPr>
              <w:jc w:val="center"/>
              <w:rPr>
                <w:sz w:val="22"/>
                <w:szCs w:val="22"/>
              </w:rPr>
            </w:pPr>
          </w:p>
          <w:p w14:paraId="36AF8BC1" w14:textId="77777777" w:rsidR="001D16EE" w:rsidRDefault="001D16EE" w:rsidP="0096585F">
            <w:pPr>
              <w:jc w:val="center"/>
              <w:rPr>
                <w:sz w:val="22"/>
                <w:szCs w:val="22"/>
              </w:rPr>
            </w:pPr>
          </w:p>
          <w:p w14:paraId="079147F4" w14:textId="77777777" w:rsidR="001D16EE" w:rsidRDefault="001D16EE" w:rsidP="0096585F">
            <w:pPr>
              <w:jc w:val="center"/>
              <w:rPr>
                <w:sz w:val="22"/>
                <w:szCs w:val="22"/>
              </w:rPr>
            </w:pPr>
          </w:p>
          <w:p w14:paraId="6B821123" w14:textId="77777777" w:rsidR="001D16EE" w:rsidRDefault="001D16EE" w:rsidP="0096585F">
            <w:pPr>
              <w:jc w:val="center"/>
              <w:rPr>
                <w:sz w:val="22"/>
                <w:szCs w:val="22"/>
              </w:rPr>
            </w:pPr>
          </w:p>
          <w:p w14:paraId="77D86013" w14:textId="77777777" w:rsidR="001D16EE" w:rsidRDefault="001D16EE" w:rsidP="0096585F">
            <w:pPr>
              <w:jc w:val="center"/>
              <w:rPr>
                <w:sz w:val="22"/>
                <w:szCs w:val="22"/>
              </w:rPr>
            </w:pPr>
          </w:p>
          <w:p w14:paraId="42EABC8D" w14:textId="77777777" w:rsidR="001D16EE" w:rsidRDefault="001D16EE" w:rsidP="0096585F">
            <w:pPr>
              <w:jc w:val="center"/>
              <w:rPr>
                <w:sz w:val="22"/>
                <w:szCs w:val="22"/>
              </w:rPr>
            </w:pPr>
          </w:p>
          <w:p w14:paraId="42504C9B" w14:textId="77777777" w:rsidR="001D16EE" w:rsidRDefault="001D16EE" w:rsidP="0096585F">
            <w:pPr>
              <w:jc w:val="center"/>
              <w:rPr>
                <w:sz w:val="22"/>
                <w:szCs w:val="22"/>
              </w:rPr>
            </w:pPr>
          </w:p>
          <w:p w14:paraId="1D97B8EB" w14:textId="77777777" w:rsidR="001D16EE" w:rsidRDefault="001D16EE" w:rsidP="0096585F">
            <w:pPr>
              <w:jc w:val="center"/>
              <w:rPr>
                <w:sz w:val="22"/>
                <w:szCs w:val="22"/>
              </w:rPr>
            </w:pPr>
          </w:p>
          <w:p w14:paraId="609DC458" w14:textId="77777777" w:rsidR="001D16EE" w:rsidRDefault="001D16EE" w:rsidP="0096585F">
            <w:pPr>
              <w:jc w:val="center"/>
              <w:rPr>
                <w:sz w:val="22"/>
                <w:szCs w:val="22"/>
              </w:rPr>
            </w:pPr>
          </w:p>
          <w:p w14:paraId="1F824DEB" w14:textId="77777777" w:rsidR="001D16EE" w:rsidRDefault="001D16EE" w:rsidP="0096585F">
            <w:pPr>
              <w:jc w:val="center"/>
              <w:rPr>
                <w:sz w:val="22"/>
                <w:szCs w:val="22"/>
              </w:rPr>
            </w:pPr>
          </w:p>
          <w:p w14:paraId="64F40410" w14:textId="77777777" w:rsidR="001D16EE" w:rsidRDefault="001D16EE" w:rsidP="0096585F">
            <w:pPr>
              <w:jc w:val="center"/>
              <w:rPr>
                <w:sz w:val="22"/>
                <w:szCs w:val="22"/>
              </w:rPr>
            </w:pPr>
          </w:p>
          <w:p w14:paraId="004CD5E6" w14:textId="77777777" w:rsidR="001D16EE" w:rsidRDefault="001D16EE" w:rsidP="0096585F">
            <w:pPr>
              <w:jc w:val="center"/>
              <w:rPr>
                <w:sz w:val="22"/>
                <w:szCs w:val="22"/>
              </w:rPr>
            </w:pPr>
          </w:p>
          <w:p w14:paraId="1EB6843E" w14:textId="77777777" w:rsidR="001D16EE" w:rsidRDefault="001D16EE" w:rsidP="0096585F">
            <w:pPr>
              <w:jc w:val="center"/>
              <w:rPr>
                <w:sz w:val="22"/>
                <w:szCs w:val="22"/>
              </w:rPr>
            </w:pPr>
          </w:p>
          <w:p w14:paraId="5AFBEE07" w14:textId="77777777" w:rsidR="001D16EE" w:rsidRDefault="001D16EE" w:rsidP="0096585F">
            <w:pPr>
              <w:jc w:val="center"/>
              <w:rPr>
                <w:sz w:val="22"/>
                <w:szCs w:val="22"/>
              </w:rPr>
            </w:pPr>
          </w:p>
          <w:p w14:paraId="0DE770EA" w14:textId="77777777" w:rsidR="001D16EE" w:rsidRDefault="001D16EE" w:rsidP="0096585F">
            <w:pPr>
              <w:jc w:val="center"/>
              <w:rPr>
                <w:sz w:val="22"/>
                <w:szCs w:val="22"/>
              </w:rPr>
            </w:pPr>
          </w:p>
          <w:p w14:paraId="02E389D8" w14:textId="77777777" w:rsidR="001D16EE" w:rsidRDefault="001D16EE" w:rsidP="0096585F">
            <w:pPr>
              <w:jc w:val="center"/>
              <w:rPr>
                <w:sz w:val="22"/>
                <w:szCs w:val="22"/>
              </w:rPr>
            </w:pPr>
          </w:p>
          <w:p w14:paraId="6E2BC5DC" w14:textId="77777777" w:rsidR="001D16EE" w:rsidRDefault="001D16EE" w:rsidP="0096585F">
            <w:pPr>
              <w:jc w:val="center"/>
              <w:rPr>
                <w:sz w:val="22"/>
                <w:szCs w:val="22"/>
              </w:rPr>
            </w:pPr>
          </w:p>
          <w:p w14:paraId="20527114" w14:textId="77777777" w:rsidR="001D16EE" w:rsidRDefault="001D16EE" w:rsidP="0096585F">
            <w:pPr>
              <w:jc w:val="center"/>
              <w:rPr>
                <w:sz w:val="22"/>
                <w:szCs w:val="22"/>
              </w:rPr>
            </w:pPr>
          </w:p>
          <w:p w14:paraId="15C8C2E4" w14:textId="77777777" w:rsidR="001D16EE" w:rsidRDefault="001D16EE" w:rsidP="0096585F">
            <w:pPr>
              <w:jc w:val="center"/>
              <w:rPr>
                <w:sz w:val="22"/>
                <w:szCs w:val="22"/>
              </w:rPr>
            </w:pPr>
          </w:p>
          <w:p w14:paraId="51E96843" w14:textId="77777777" w:rsidR="001D16EE" w:rsidRDefault="001D16EE" w:rsidP="0096585F">
            <w:pPr>
              <w:jc w:val="center"/>
              <w:rPr>
                <w:sz w:val="22"/>
                <w:szCs w:val="22"/>
              </w:rPr>
            </w:pPr>
          </w:p>
          <w:p w14:paraId="0251BE77" w14:textId="77777777" w:rsidR="001D16EE" w:rsidRDefault="001D16EE" w:rsidP="0096585F">
            <w:pPr>
              <w:jc w:val="center"/>
              <w:rPr>
                <w:sz w:val="22"/>
                <w:szCs w:val="22"/>
              </w:rPr>
            </w:pPr>
          </w:p>
          <w:p w14:paraId="150492D5" w14:textId="77777777" w:rsidR="001D16EE" w:rsidRDefault="001D16EE" w:rsidP="0096585F">
            <w:pPr>
              <w:jc w:val="center"/>
              <w:rPr>
                <w:sz w:val="22"/>
                <w:szCs w:val="22"/>
              </w:rPr>
            </w:pPr>
          </w:p>
          <w:p w14:paraId="6B81A050" w14:textId="77777777" w:rsidR="001D16EE" w:rsidRDefault="001D16EE" w:rsidP="0096585F">
            <w:pPr>
              <w:jc w:val="center"/>
              <w:rPr>
                <w:sz w:val="22"/>
                <w:szCs w:val="22"/>
              </w:rPr>
            </w:pPr>
          </w:p>
          <w:p w14:paraId="66F010F9" w14:textId="77777777" w:rsidR="001D16EE" w:rsidRDefault="001D16EE" w:rsidP="0096585F">
            <w:pPr>
              <w:jc w:val="center"/>
              <w:rPr>
                <w:sz w:val="22"/>
                <w:szCs w:val="22"/>
              </w:rPr>
            </w:pPr>
          </w:p>
          <w:p w14:paraId="22C820A9" w14:textId="77777777" w:rsidR="001D16EE" w:rsidRDefault="001D16EE" w:rsidP="0096585F">
            <w:pPr>
              <w:jc w:val="center"/>
              <w:rPr>
                <w:sz w:val="22"/>
                <w:szCs w:val="22"/>
              </w:rPr>
            </w:pPr>
          </w:p>
          <w:p w14:paraId="7299C510" w14:textId="77777777" w:rsidR="001D16EE" w:rsidRDefault="001D16EE" w:rsidP="0096585F">
            <w:pPr>
              <w:jc w:val="center"/>
              <w:rPr>
                <w:sz w:val="22"/>
                <w:szCs w:val="22"/>
              </w:rPr>
            </w:pPr>
          </w:p>
          <w:p w14:paraId="1029F692" w14:textId="77777777" w:rsidR="001D16EE" w:rsidRDefault="001D16EE" w:rsidP="0096585F">
            <w:pPr>
              <w:jc w:val="center"/>
              <w:rPr>
                <w:sz w:val="22"/>
                <w:szCs w:val="22"/>
              </w:rPr>
            </w:pPr>
          </w:p>
          <w:p w14:paraId="34E4E6FA" w14:textId="77777777" w:rsidR="001D16EE" w:rsidRDefault="001D16EE" w:rsidP="0096585F">
            <w:pPr>
              <w:jc w:val="center"/>
              <w:rPr>
                <w:sz w:val="22"/>
                <w:szCs w:val="22"/>
              </w:rPr>
            </w:pPr>
          </w:p>
          <w:p w14:paraId="4C7DD78A" w14:textId="77777777" w:rsidR="001D16EE" w:rsidRDefault="001D16EE" w:rsidP="0096585F">
            <w:pPr>
              <w:jc w:val="center"/>
              <w:rPr>
                <w:sz w:val="22"/>
                <w:szCs w:val="22"/>
              </w:rPr>
            </w:pPr>
          </w:p>
          <w:p w14:paraId="12C2B75B" w14:textId="77777777" w:rsidR="001D16EE" w:rsidRDefault="001D16EE" w:rsidP="0096585F">
            <w:pPr>
              <w:jc w:val="center"/>
              <w:rPr>
                <w:sz w:val="22"/>
                <w:szCs w:val="22"/>
              </w:rPr>
            </w:pPr>
          </w:p>
          <w:p w14:paraId="5300D8F4" w14:textId="77777777" w:rsidR="001D16EE" w:rsidRDefault="001D16EE" w:rsidP="0096585F">
            <w:pPr>
              <w:jc w:val="center"/>
              <w:rPr>
                <w:sz w:val="22"/>
                <w:szCs w:val="22"/>
              </w:rPr>
            </w:pPr>
          </w:p>
          <w:p w14:paraId="628FD9A3" w14:textId="77777777" w:rsidR="001D16EE" w:rsidRDefault="001D16EE" w:rsidP="0096585F">
            <w:pPr>
              <w:jc w:val="center"/>
              <w:rPr>
                <w:sz w:val="22"/>
                <w:szCs w:val="22"/>
              </w:rPr>
            </w:pPr>
          </w:p>
          <w:p w14:paraId="439D299E" w14:textId="77777777" w:rsidR="001D16EE" w:rsidRDefault="001D16EE" w:rsidP="0096585F">
            <w:pPr>
              <w:jc w:val="center"/>
              <w:rPr>
                <w:sz w:val="22"/>
                <w:szCs w:val="22"/>
              </w:rPr>
            </w:pPr>
          </w:p>
          <w:p w14:paraId="7F525F59" w14:textId="77777777" w:rsidR="001D16EE" w:rsidRDefault="001D16EE" w:rsidP="0096585F">
            <w:pPr>
              <w:jc w:val="center"/>
              <w:rPr>
                <w:sz w:val="22"/>
                <w:szCs w:val="22"/>
              </w:rPr>
            </w:pPr>
          </w:p>
          <w:p w14:paraId="1620C814" w14:textId="77777777" w:rsidR="001D16EE" w:rsidRDefault="001D16EE" w:rsidP="0096585F">
            <w:pPr>
              <w:jc w:val="center"/>
              <w:rPr>
                <w:sz w:val="22"/>
                <w:szCs w:val="22"/>
              </w:rPr>
            </w:pPr>
          </w:p>
          <w:p w14:paraId="02A86CBA" w14:textId="77777777" w:rsidR="001D16EE" w:rsidRDefault="001D16EE" w:rsidP="0096585F">
            <w:pPr>
              <w:jc w:val="center"/>
              <w:rPr>
                <w:sz w:val="22"/>
                <w:szCs w:val="22"/>
              </w:rPr>
            </w:pPr>
          </w:p>
          <w:p w14:paraId="125FDDA9" w14:textId="77777777" w:rsidR="001D16EE" w:rsidRDefault="001D16EE" w:rsidP="0096585F">
            <w:pPr>
              <w:jc w:val="center"/>
              <w:rPr>
                <w:sz w:val="22"/>
                <w:szCs w:val="22"/>
              </w:rPr>
            </w:pPr>
          </w:p>
          <w:p w14:paraId="02C757D2" w14:textId="77777777" w:rsidR="001D16EE" w:rsidRDefault="001D16EE" w:rsidP="0096585F">
            <w:pPr>
              <w:jc w:val="center"/>
              <w:rPr>
                <w:sz w:val="22"/>
                <w:szCs w:val="22"/>
              </w:rPr>
            </w:pPr>
          </w:p>
          <w:p w14:paraId="3480B8FB" w14:textId="77777777" w:rsidR="001D16EE" w:rsidRDefault="001D16EE" w:rsidP="0096585F">
            <w:pPr>
              <w:jc w:val="center"/>
              <w:rPr>
                <w:sz w:val="22"/>
                <w:szCs w:val="22"/>
              </w:rPr>
            </w:pPr>
          </w:p>
          <w:p w14:paraId="494536AC" w14:textId="77777777" w:rsidR="001D16EE" w:rsidRDefault="001D16EE" w:rsidP="0096585F">
            <w:pPr>
              <w:jc w:val="center"/>
              <w:rPr>
                <w:sz w:val="22"/>
                <w:szCs w:val="22"/>
              </w:rPr>
            </w:pPr>
          </w:p>
          <w:p w14:paraId="7F4F4BE2" w14:textId="77777777" w:rsidR="001D16EE" w:rsidRDefault="001D16EE" w:rsidP="0096585F">
            <w:pPr>
              <w:jc w:val="center"/>
              <w:rPr>
                <w:sz w:val="22"/>
                <w:szCs w:val="22"/>
              </w:rPr>
            </w:pPr>
          </w:p>
          <w:p w14:paraId="201F106B" w14:textId="77777777" w:rsidR="001D16EE" w:rsidRDefault="001D16EE" w:rsidP="0096585F">
            <w:pPr>
              <w:jc w:val="center"/>
              <w:rPr>
                <w:sz w:val="22"/>
                <w:szCs w:val="22"/>
              </w:rPr>
            </w:pPr>
          </w:p>
          <w:p w14:paraId="62C5A153" w14:textId="77777777" w:rsidR="001D16EE" w:rsidRDefault="001D16EE" w:rsidP="0096585F">
            <w:pPr>
              <w:jc w:val="center"/>
              <w:rPr>
                <w:sz w:val="22"/>
                <w:szCs w:val="22"/>
              </w:rPr>
            </w:pPr>
          </w:p>
          <w:p w14:paraId="52CADFCB" w14:textId="77777777" w:rsidR="001D16EE" w:rsidRDefault="001D16EE" w:rsidP="0096585F">
            <w:pPr>
              <w:jc w:val="center"/>
              <w:rPr>
                <w:sz w:val="22"/>
                <w:szCs w:val="22"/>
              </w:rPr>
            </w:pPr>
          </w:p>
          <w:p w14:paraId="4BF84523" w14:textId="77777777" w:rsidR="001D16EE" w:rsidRDefault="001D16EE" w:rsidP="0096585F">
            <w:pPr>
              <w:jc w:val="center"/>
              <w:rPr>
                <w:sz w:val="22"/>
                <w:szCs w:val="22"/>
              </w:rPr>
            </w:pPr>
          </w:p>
          <w:p w14:paraId="0E813A1E" w14:textId="77777777" w:rsidR="001D16EE" w:rsidRDefault="001D16EE" w:rsidP="0096585F">
            <w:pPr>
              <w:jc w:val="center"/>
              <w:rPr>
                <w:sz w:val="22"/>
                <w:szCs w:val="22"/>
              </w:rPr>
            </w:pPr>
          </w:p>
          <w:p w14:paraId="0E9F41AE" w14:textId="77777777" w:rsidR="001D16EE" w:rsidRDefault="001D16EE" w:rsidP="0096585F">
            <w:pPr>
              <w:jc w:val="center"/>
              <w:rPr>
                <w:sz w:val="22"/>
                <w:szCs w:val="22"/>
              </w:rPr>
            </w:pPr>
          </w:p>
          <w:p w14:paraId="0EA76D35" w14:textId="77777777" w:rsidR="001D16EE" w:rsidRDefault="001D16EE" w:rsidP="0096585F">
            <w:pPr>
              <w:jc w:val="center"/>
              <w:rPr>
                <w:sz w:val="22"/>
                <w:szCs w:val="22"/>
              </w:rPr>
            </w:pPr>
          </w:p>
          <w:p w14:paraId="4815382F" w14:textId="77777777" w:rsidR="001D16EE" w:rsidRDefault="001D16EE" w:rsidP="0096585F">
            <w:pPr>
              <w:jc w:val="center"/>
              <w:rPr>
                <w:sz w:val="22"/>
                <w:szCs w:val="22"/>
              </w:rPr>
            </w:pPr>
          </w:p>
          <w:p w14:paraId="71194A2C" w14:textId="77777777" w:rsidR="001D16EE" w:rsidRDefault="001D16EE" w:rsidP="0096585F">
            <w:pPr>
              <w:jc w:val="center"/>
              <w:rPr>
                <w:sz w:val="22"/>
                <w:szCs w:val="22"/>
              </w:rPr>
            </w:pPr>
          </w:p>
          <w:p w14:paraId="723F77C9" w14:textId="77777777" w:rsidR="001D16EE" w:rsidRDefault="001D16EE" w:rsidP="0096585F">
            <w:pPr>
              <w:jc w:val="center"/>
              <w:rPr>
                <w:sz w:val="22"/>
                <w:szCs w:val="22"/>
              </w:rPr>
            </w:pPr>
          </w:p>
          <w:p w14:paraId="07E35954" w14:textId="77777777" w:rsidR="001D16EE" w:rsidRDefault="001D16EE" w:rsidP="0096585F">
            <w:pPr>
              <w:jc w:val="center"/>
              <w:rPr>
                <w:sz w:val="22"/>
                <w:szCs w:val="22"/>
              </w:rPr>
            </w:pPr>
          </w:p>
          <w:p w14:paraId="37E69002" w14:textId="77777777" w:rsidR="001D16EE" w:rsidRDefault="001D16EE" w:rsidP="0096585F">
            <w:pPr>
              <w:jc w:val="center"/>
              <w:rPr>
                <w:sz w:val="22"/>
                <w:szCs w:val="22"/>
              </w:rPr>
            </w:pPr>
          </w:p>
          <w:p w14:paraId="232F61D0" w14:textId="77777777" w:rsidR="001D16EE" w:rsidRDefault="001D16EE" w:rsidP="0096585F">
            <w:pPr>
              <w:jc w:val="center"/>
              <w:rPr>
                <w:sz w:val="22"/>
                <w:szCs w:val="22"/>
              </w:rPr>
            </w:pPr>
          </w:p>
          <w:p w14:paraId="6BC82E2B" w14:textId="77777777" w:rsidR="001D16EE" w:rsidRDefault="001D16EE" w:rsidP="0096585F">
            <w:pPr>
              <w:jc w:val="center"/>
              <w:rPr>
                <w:sz w:val="22"/>
                <w:szCs w:val="22"/>
              </w:rPr>
            </w:pPr>
          </w:p>
          <w:p w14:paraId="79A01E01" w14:textId="77777777" w:rsidR="001D16EE" w:rsidRDefault="001D16EE" w:rsidP="0096585F">
            <w:pPr>
              <w:jc w:val="center"/>
              <w:rPr>
                <w:sz w:val="22"/>
                <w:szCs w:val="22"/>
              </w:rPr>
            </w:pPr>
          </w:p>
          <w:p w14:paraId="0EAC0C45" w14:textId="77777777" w:rsidR="001D16EE" w:rsidRDefault="001D16EE" w:rsidP="0096585F">
            <w:pPr>
              <w:jc w:val="center"/>
              <w:rPr>
                <w:sz w:val="22"/>
                <w:szCs w:val="22"/>
              </w:rPr>
            </w:pPr>
          </w:p>
          <w:p w14:paraId="795F68F0" w14:textId="77777777" w:rsidR="001D16EE" w:rsidRDefault="001D16EE" w:rsidP="0096585F">
            <w:pPr>
              <w:jc w:val="center"/>
              <w:rPr>
                <w:sz w:val="22"/>
                <w:szCs w:val="22"/>
              </w:rPr>
            </w:pPr>
          </w:p>
          <w:p w14:paraId="5C49B007" w14:textId="77777777" w:rsidR="001D16EE" w:rsidRDefault="001D16EE" w:rsidP="0096585F">
            <w:pPr>
              <w:jc w:val="center"/>
              <w:rPr>
                <w:sz w:val="22"/>
                <w:szCs w:val="22"/>
              </w:rPr>
            </w:pPr>
          </w:p>
          <w:p w14:paraId="11F2EBAA" w14:textId="77777777" w:rsidR="001D16EE" w:rsidRDefault="001D16EE" w:rsidP="0096585F">
            <w:pPr>
              <w:jc w:val="center"/>
              <w:rPr>
                <w:sz w:val="22"/>
                <w:szCs w:val="22"/>
              </w:rPr>
            </w:pPr>
          </w:p>
          <w:p w14:paraId="2F479A8C" w14:textId="77777777" w:rsidR="001D16EE" w:rsidRDefault="001D16EE" w:rsidP="0096585F">
            <w:pPr>
              <w:jc w:val="center"/>
              <w:rPr>
                <w:sz w:val="22"/>
                <w:szCs w:val="22"/>
              </w:rPr>
            </w:pPr>
          </w:p>
          <w:p w14:paraId="6900B2C4" w14:textId="77777777" w:rsidR="001D16EE" w:rsidRDefault="001D16EE" w:rsidP="0096585F">
            <w:pPr>
              <w:jc w:val="center"/>
              <w:rPr>
                <w:sz w:val="22"/>
                <w:szCs w:val="22"/>
              </w:rPr>
            </w:pPr>
          </w:p>
          <w:p w14:paraId="5AD6F519" w14:textId="77777777" w:rsidR="001D16EE" w:rsidRDefault="001D16EE" w:rsidP="0096585F">
            <w:pPr>
              <w:jc w:val="center"/>
              <w:rPr>
                <w:sz w:val="22"/>
                <w:szCs w:val="22"/>
              </w:rPr>
            </w:pPr>
          </w:p>
          <w:p w14:paraId="0385AF81" w14:textId="77777777" w:rsidR="001D16EE" w:rsidRDefault="001D16EE" w:rsidP="0096585F">
            <w:pPr>
              <w:jc w:val="center"/>
              <w:rPr>
                <w:sz w:val="22"/>
                <w:szCs w:val="22"/>
              </w:rPr>
            </w:pPr>
          </w:p>
          <w:p w14:paraId="3AAA9F29" w14:textId="77777777" w:rsidR="001D16EE" w:rsidRDefault="001D16EE" w:rsidP="0096585F">
            <w:pPr>
              <w:jc w:val="center"/>
              <w:rPr>
                <w:sz w:val="22"/>
                <w:szCs w:val="22"/>
              </w:rPr>
            </w:pPr>
          </w:p>
          <w:p w14:paraId="3EA8C3AF" w14:textId="77777777" w:rsidR="001D16EE" w:rsidRDefault="001D16EE" w:rsidP="0096585F">
            <w:pPr>
              <w:jc w:val="center"/>
              <w:rPr>
                <w:sz w:val="22"/>
                <w:szCs w:val="22"/>
              </w:rPr>
            </w:pPr>
          </w:p>
          <w:p w14:paraId="6B67D79B" w14:textId="77777777" w:rsidR="001D16EE" w:rsidRDefault="001D16EE" w:rsidP="0096585F">
            <w:pPr>
              <w:jc w:val="center"/>
              <w:rPr>
                <w:sz w:val="22"/>
                <w:szCs w:val="22"/>
              </w:rPr>
            </w:pPr>
          </w:p>
          <w:p w14:paraId="09C736A5" w14:textId="77777777" w:rsidR="001D16EE" w:rsidRDefault="001D16EE" w:rsidP="0096585F">
            <w:pPr>
              <w:jc w:val="center"/>
              <w:rPr>
                <w:sz w:val="22"/>
                <w:szCs w:val="22"/>
              </w:rPr>
            </w:pPr>
          </w:p>
          <w:p w14:paraId="3A88099F" w14:textId="77777777" w:rsidR="001D16EE" w:rsidRDefault="001D16EE" w:rsidP="0096585F">
            <w:pPr>
              <w:jc w:val="center"/>
              <w:rPr>
                <w:sz w:val="22"/>
                <w:szCs w:val="22"/>
              </w:rPr>
            </w:pPr>
          </w:p>
          <w:p w14:paraId="0FE5DCA6" w14:textId="77777777" w:rsidR="001D16EE" w:rsidRDefault="001D16EE" w:rsidP="0096585F">
            <w:pPr>
              <w:jc w:val="center"/>
              <w:rPr>
                <w:sz w:val="22"/>
                <w:szCs w:val="22"/>
              </w:rPr>
            </w:pPr>
          </w:p>
          <w:p w14:paraId="004E9584" w14:textId="77777777" w:rsidR="001D16EE" w:rsidRDefault="001D16EE" w:rsidP="0096585F">
            <w:pPr>
              <w:jc w:val="center"/>
              <w:rPr>
                <w:sz w:val="22"/>
                <w:szCs w:val="22"/>
              </w:rPr>
            </w:pPr>
          </w:p>
          <w:p w14:paraId="61CA87D2" w14:textId="77777777" w:rsidR="001D16EE" w:rsidRDefault="001D16EE" w:rsidP="0096585F">
            <w:pPr>
              <w:jc w:val="center"/>
              <w:rPr>
                <w:sz w:val="22"/>
                <w:szCs w:val="22"/>
              </w:rPr>
            </w:pPr>
          </w:p>
          <w:p w14:paraId="31C97D33" w14:textId="77777777" w:rsidR="001D16EE" w:rsidRDefault="001D16EE" w:rsidP="0096585F">
            <w:pPr>
              <w:jc w:val="center"/>
              <w:rPr>
                <w:sz w:val="22"/>
                <w:szCs w:val="22"/>
              </w:rPr>
            </w:pPr>
          </w:p>
          <w:p w14:paraId="19D4E3B3" w14:textId="77777777" w:rsidR="001D16EE" w:rsidRDefault="001D16EE" w:rsidP="0096585F">
            <w:pPr>
              <w:jc w:val="center"/>
              <w:rPr>
                <w:sz w:val="22"/>
                <w:szCs w:val="22"/>
              </w:rPr>
            </w:pPr>
          </w:p>
          <w:p w14:paraId="172FF929" w14:textId="77777777" w:rsidR="001D16EE" w:rsidRDefault="001D16EE" w:rsidP="0096585F">
            <w:pPr>
              <w:jc w:val="center"/>
              <w:rPr>
                <w:sz w:val="22"/>
                <w:szCs w:val="22"/>
              </w:rPr>
            </w:pPr>
          </w:p>
          <w:p w14:paraId="2676570A" w14:textId="77777777" w:rsidR="00F912C2" w:rsidRDefault="00F912C2" w:rsidP="0096585F">
            <w:pPr>
              <w:jc w:val="center"/>
              <w:rPr>
                <w:sz w:val="22"/>
                <w:szCs w:val="22"/>
              </w:rPr>
            </w:pPr>
          </w:p>
          <w:p w14:paraId="24F5D681" w14:textId="77777777" w:rsidR="00F912C2" w:rsidRDefault="00F912C2" w:rsidP="0096585F">
            <w:pPr>
              <w:jc w:val="center"/>
              <w:rPr>
                <w:sz w:val="22"/>
                <w:szCs w:val="22"/>
              </w:rPr>
            </w:pPr>
          </w:p>
          <w:p w14:paraId="0632CB5D" w14:textId="77777777" w:rsidR="00F912C2" w:rsidRDefault="00F912C2" w:rsidP="0096585F">
            <w:pPr>
              <w:jc w:val="center"/>
              <w:rPr>
                <w:sz w:val="22"/>
                <w:szCs w:val="22"/>
              </w:rPr>
            </w:pPr>
          </w:p>
          <w:p w14:paraId="65B0609C" w14:textId="77777777" w:rsidR="00F912C2" w:rsidRDefault="00F912C2" w:rsidP="0096585F">
            <w:pPr>
              <w:jc w:val="center"/>
              <w:rPr>
                <w:sz w:val="22"/>
                <w:szCs w:val="22"/>
              </w:rPr>
            </w:pPr>
          </w:p>
          <w:p w14:paraId="3A7738DC" w14:textId="77777777" w:rsidR="00F912C2" w:rsidRDefault="00F912C2" w:rsidP="0096585F">
            <w:pPr>
              <w:jc w:val="center"/>
              <w:rPr>
                <w:sz w:val="22"/>
                <w:szCs w:val="22"/>
              </w:rPr>
            </w:pPr>
          </w:p>
          <w:p w14:paraId="0ACD10E3" w14:textId="77777777" w:rsidR="007C65F0" w:rsidRDefault="001D16EE" w:rsidP="0096585F">
            <w:pPr>
              <w:jc w:val="center"/>
              <w:rPr>
                <w:sz w:val="22"/>
                <w:szCs w:val="22"/>
              </w:rPr>
            </w:pPr>
            <w:r>
              <w:rPr>
                <w:sz w:val="22"/>
                <w:szCs w:val="22"/>
              </w:rPr>
              <w:lastRenderedPageBreak/>
              <w:t>n. a.</w:t>
            </w:r>
          </w:p>
          <w:p w14:paraId="780D9A72" w14:textId="77777777" w:rsidR="007C65F0" w:rsidRPr="00770031" w:rsidRDefault="007C65F0" w:rsidP="0096585F">
            <w:pPr>
              <w:jc w:val="center"/>
              <w:rPr>
                <w:sz w:val="22"/>
                <w:szCs w:val="22"/>
              </w:rPr>
            </w:pPr>
          </w:p>
        </w:tc>
        <w:tc>
          <w:tcPr>
            <w:tcW w:w="709" w:type="dxa"/>
            <w:tcBorders>
              <w:top w:val="single" w:sz="4" w:space="0" w:color="auto"/>
              <w:left w:val="nil"/>
              <w:bottom w:val="single" w:sz="4" w:space="0" w:color="auto"/>
              <w:right w:val="single" w:sz="4" w:space="0" w:color="auto"/>
            </w:tcBorders>
          </w:tcPr>
          <w:p w14:paraId="3CEAFA48" w14:textId="77777777" w:rsidR="00111928" w:rsidRDefault="007C65F0" w:rsidP="0096585F">
            <w:pPr>
              <w:jc w:val="center"/>
              <w:rPr>
                <w:sz w:val="22"/>
                <w:szCs w:val="22"/>
              </w:rPr>
            </w:pPr>
            <w:r>
              <w:rPr>
                <w:sz w:val="22"/>
                <w:szCs w:val="22"/>
              </w:rPr>
              <w:lastRenderedPageBreak/>
              <w:t>NZ</w:t>
            </w:r>
          </w:p>
          <w:p w14:paraId="1D90612B" w14:textId="77777777" w:rsidR="007C65F0" w:rsidRDefault="007C65F0" w:rsidP="0096585F">
            <w:pPr>
              <w:jc w:val="center"/>
              <w:rPr>
                <w:sz w:val="22"/>
                <w:szCs w:val="22"/>
              </w:rPr>
            </w:pPr>
          </w:p>
          <w:p w14:paraId="46EC6D43" w14:textId="77777777" w:rsidR="007C65F0" w:rsidRDefault="007C65F0" w:rsidP="0096585F">
            <w:pPr>
              <w:jc w:val="center"/>
              <w:rPr>
                <w:sz w:val="22"/>
                <w:szCs w:val="22"/>
              </w:rPr>
            </w:pPr>
          </w:p>
          <w:p w14:paraId="7728777B" w14:textId="77777777" w:rsidR="007C65F0" w:rsidRDefault="007C65F0" w:rsidP="0096585F">
            <w:pPr>
              <w:jc w:val="center"/>
              <w:rPr>
                <w:sz w:val="22"/>
                <w:szCs w:val="22"/>
              </w:rPr>
            </w:pPr>
          </w:p>
          <w:p w14:paraId="667CA936" w14:textId="77777777" w:rsidR="007C65F0" w:rsidRDefault="007C65F0" w:rsidP="0096585F">
            <w:pPr>
              <w:jc w:val="center"/>
              <w:rPr>
                <w:sz w:val="22"/>
                <w:szCs w:val="22"/>
              </w:rPr>
            </w:pPr>
          </w:p>
          <w:p w14:paraId="57745C73" w14:textId="77777777" w:rsidR="007C65F0" w:rsidRDefault="007C65F0" w:rsidP="0096585F">
            <w:pPr>
              <w:jc w:val="center"/>
              <w:rPr>
                <w:sz w:val="22"/>
                <w:szCs w:val="22"/>
              </w:rPr>
            </w:pPr>
          </w:p>
          <w:p w14:paraId="260B8DD5" w14:textId="77777777" w:rsidR="007C65F0" w:rsidRDefault="007C65F0" w:rsidP="0096585F">
            <w:pPr>
              <w:jc w:val="center"/>
              <w:rPr>
                <w:sz w:val="22"/>
                <w:szCs w:val="22"/>
              </w:rPr>
            </w:pPr>
          </w:p>
          <w:p w14:paraId="244CE6FE" w14:textId="77777777" w:rsidR="007C65F0" w:rsidRDefault="007C65F0" w:rsidP="0096585F">
            <w:pPr>
              <w:jc w:val="center"/>
              <w:rPr>
                <w:sz w:val="22"/>
                <w:szCs w:val="22"/>
              </w:rPr>
            </w:pPr>
          </w:p>
          <w:p w14:paraId="3546641C" w14:textId="77777777" w:rsidR="007C65F0" w:rsidRDefault="007C65F0" w:rsidP="0096585F">
            <w:pPr>
              <w:jc w:val="center"/>
              <w:rPr>
                <w:sz w:val="22"/>
                <w:szCs w:val="22"/>
              </w:rPr>
            </w:pPr>
          </w:p>
          <w:p w14:paraId="687B44BC" w14:textId="77777777" w:rsidR="007C65F0" w:rsidRDefault="007C65F0" w:rsidP="0096585F">
            <w:pPr>
              <w:jc w:val="center"/>
              <w:rPr>
                <w:sz w:val="22"/>
                <w:szCs w:val="22"/>
              </w:rPr>
            </w:pPr>
          </w:p>
          <w:p w14:paraId="5C08D3D6" w14:textId="77777777" w:rsidR="007C65F0" w:rsidRDefault="007C65F0" w:rsidP="0096585F">
            <w:pPr>
              <w:jc w:val="center"/>
              <w:rPr>
                <w:sz w:val="22"/>
                <w:szCs w:val="22"/>
              </w:rPr>
            </w:pPr>
          </w:p>
          <w:p w14:paraId="59B39607" w14:textId="77777777" w:rsidR="007C65F0" w:rsidRDefault="007C65F0" w:rsidP="0096585F">
            <w:pPr>
              <w:jc w:val="center"/>
              <w:rPr>
                <w:sz w:val="22"/>
                <w:szCs w:val="22"/>
              </w:rPr>
            </w:pPr>
          </w:p>
          <w:p w14:paraId="598F69DA" w14:textId="77777777" w:rsidR="007C65F0" w:rsidRDefault="007C65F0" w:rsidP="0096585F">
            <w:pPr>
              <w:jc w:val="center"/>
              <w:rPr>
                <w:sz w:val="22"/>
                <w:szCs w:val="22"/>
              </w:rPr>
            </w:pPr>
          </w:p>
          <w:p w14:paraId="6DDCABD5" w14:textId="77777777" w:rsidR="007C65F0" w:rsidRDefault="007C65F0" w:rsidP="0096585F">
            <w:pPr>
              <w:jc w:val="center"/>
              <w:rPr>
                <w:sz w:val="22"/>
                <w:szCs w:val="22"/>
              </w:rPr>
            </w:pPr>
          </w:p>
          <w:p w14:paraId="45B8E9D6" w14:textId="77777777" w:rsidR="007C65F0" w:rsidRDefault="007C65F0" w:rsidP="0096585F">
            <w:pPr>
              <w:jc w:val="center"/>
              <w:rPr>
                <w:sz w:val="22"/>
                <w:szCs w:val="22"/>
              </w:rPr>
            </w:pPr>
          </w:p>
          <w:p w14:paraId="61EFA077" w14:textId="57E82DD0" w:rsidR="007C65F0" w:rsidRDefault="007C65F0" w:rsidP="0096585F">
            <w:pPr>
              <w:jc w:val="center"/>
              <w:rPr>
                <w:sz w:val="22"/>
                <w:szCs w:val="22"/>
              </w:rPr>
            </w:pPr>
          </w:p>
          <w:p w14:paraId="013264C6" w14:textId="77777777" w:rsidR="00125F30" w:rsidRDefault="00125F30" w:rsidP="0096585F">
            <w:pPr>
              <w:jc w:val="center"/>
              <w:rPr>
                <w:sz w:val="22"/>
                <w:szCs w:val="22"/>
              </w:rPr>
            </w:pPr>
          </w:p>
          <w:p w14:paraId="40EBDA62" w14:textId="77777777" w:rsidR="007C65F0" w:rsidRDefault="007C65F0" w:rsidP="0096585F">
            <w:pPr>
              <w:jc w:val="center"/>
              <w:rPr>
                <w:sz w:val="22"/>
                <w:szCs w:val="22"/>
              </w:rPr>
            </w:pPr>
          </w:p>
          <w:p w14:paraId="3325C3AF" w14:textId="77777777" w:rsidR="007C65F0" w:rsidRDefault="007C65F0" w:rsidP="0096585F">
            <w:pPr>
              <w:jc w:val="center"/>
              <w:rPr>
                <w:sz w:val="22"/>
                <w:szCs w:val="22"/>
              </w:rPr>
            </w:pPr>
            <w:r>
              <w:rPr>
                <w:sz w:val="22"/>
                <w:szCs w:val="22"/>
              </w:rPr>
              <w:t>NZ</w:t>
            </w:r>
          </w:p>
          <w:p w14:paraId="4AD0E17F" w14:textId="77777777" w:rsidR="007C65F0" w:rsidRPr="007C65F0" w:rsidRDefault="007C65F0" w:rsidP="007C65F0">
            <w:pPr>
              <w:rPr>
                <w:sz w:val="22"/>
                <w:szCs w:val="22"/>
              </w:rPr>
            </w:pPr>
          </w:p>
          <w:p w14:paraId="4A67A592" w14:textId="77777777" w:rsidR="007C65F0" w:rsidRPr="007C65F0" w:rsidRDefault="007C65F0" w:rsidP="007C65F0">
            <w:pPr>
              <w:rPr>
                <w:sz w:val="22"/>
                <w:szCs w:val="22"/>
              </w:rPr>
            </w:pPr>
          </w:p>
          <w:p w14:paraId="0547A31E" w14:textId="77777777" w:rsidR="007C65F0" w:rsidRPr="007C65F0" w:rsidRDefault="007C65F0" w:rsidP="007C65F0">
            <w:pPr>
              <w:rPr>
                <w:sz w:val="22"/>
                <w:szCs w:val="22"/>
              </w:rPr>
            </w:pPr>
          </w:p>
          <w:p w14:paraId="2849578B" w14:textId="77777777" w:rsidR="007C65F0" w:rsidRPr="007C65F0" w:rsidRDefault="007C65F0" w:rsidP="007C65F0">
            <w:pPr>
              <w:rPr>
                <w:sz w:val="22"/>
                <w:szCs w:val="22"/>
              </w:rPr>
            </w:pPr>
          </w:p>
          <w:p w14:paraId="20B03854" w14:textId="77777777" w:rsidR="007C65F0" w:rsidRPr="007C65F0" w:rsidRDefault="007C65F0" w:rsidP="007C65F0">
            <w:pPr>
              <w:rPr>
                <w:sz w:val="22"/>
                <w:szCs w:val="22"/>
              </w:rPr>
            </w:pPr>
          </w:p>
          <w:p w14:paraId="236DB746" w14:textId="77777777" w:rsidR="007C65F0" w:rsidRPr="007C65F0" w:rsidRDefault="007C65F0" w:rsidP="007C65F0">
            <w:pPr>
              <w:rPr>
                <w:sz w:val="22"/>
                <w:szCs w:val="22"/>
              </w:rPr>
            </w:pPr>
          </w:p>
          <w:p w14:paraId="431CBA38" w14:textId="77777777" w:rsidR="007C65F0" w:rsidRPr="007C65F0" w:rsidRDefault="007C65F0" w:rsidP="007C65F0">
            <w:pPr>
              <w:rPr>
                <w:sz w:val="22"/>
                <w:szCs w:val="22"/>
              </w:rPr>
            </w:pPr>
          </w:p>
          <w:p w14:paraId="4020BC41" w14:textId="77777777" w:rsidR="007C65F0" w:rsidRPr="007C65F0" w:rsidRDefault="007C65F0" w:rsidP="007C65F0">
            <w:pPr>
              <w:rPr>
                <w:sz w:val="22"/>
                <w:szCs w:val="22"/>
              </w:rPr>
            </w:pPr>
          </w:p>
          <w:p w14:paraId="42E2CF26" w14:textId="77777777" w:rsidR="007C65F0" w:rsidRPr="007C65F0" w:rsidRDefault="007C65F0" w:rsidP="007C65F0">
            <w:pPr>
              <w:rPr>
                <w:sz w:val="22"/>
                <w:szCs w:val="22"/>
              </w:rPr>
            </w:pPr>
          </w:p>
          <w:p w14:paraId="1231ADDD" w14:textId="77777777" w:rsidR="007C65F0" w:rsidRPr="007C65F0" w:rsidRDefault="007C65F0" w:rsidP="007C65F0">
            <w:pPr>
              <w:rPr>
                <w:sz w:val="22"/>
                <w:szCs w:val="22"/>
              </w:rPr>
            </w:pPr>
          </w:p>
          <w:p w14:paraId="16E7AE96" w14:textId="77777777" w:rsidR="007C65F0" w:rsidRPr="007C65F0" w:rsidRDefault="007C65F0" w:rsidP="007C65F0">
            <w:pPr>
              <w:rPr>
                <w:sz w:val="22"/>
                <w:szCs w:val="22"/>
              </w:rPr>
            </w:pPr>
          </w:p>
          <w:p w14:paraId="512165EA" w14:textId="77777777" w:rsidR="007C65F0" w:rsidRPr="007C65F0" w:rsidRDefault="007C65F0" w:rsidP="007C65F0">
            <w:pPr>
              <w:rPr>
                <w:sz w:val="22"/>
                <w:szCs w:val="22"/>
              </w:rPr>
            </w:pPr>
          </w:p>
          <w:p w14:paraId="094FAF68" w14:textId="77777777" w:rsidR="007C65F0" w:rsidRDefault="007C65F0" w:rsidP="007C65F0">
            <w:pPr>
              <w:rPr>
                <w:sz w:val="22"/>
                <w:szCs w:val="22"/>
              </w:rPr>
            </w:pPr>
          </w:p>
          <w:p w14:paraId="5108E3C0" w14:textId="77777777" w:rsidR="00F912C2" w:rsidRDefault="00F912C2" w:rsidP="007C65F0">
            <w:pPr>
              <w:rPr>
                <w:sz w:val="22"/>
                <w:szCs w:val="22"/>
              </w:rPr>
            </w:pPr>
          </w:p>
          <w:p w14:paraId="5D1614B7" w14:textId="77777777" w:rsidR="00F912C2" w:rsidRDefault="00F912C2" w:rsidP="007C65F0">
            <w:pPr>
              <w:rPr>
                <w:sz w:val="22"/>
                <w:szCs w:val="22"/>
              </w:rPr>
            </w:pPr>
          </w:p>
          <w:p w14:paraId="332593C3" w14:textId="77777777" w:rsidR="007C65F0" w:rsidRDefault="007C65F0" w:rsidP="007C65F0">
            <w:pPr>
              <w:rPr>
                <w:sz w:val="22"/>
                <w:szCs w:val="22"/>
              </w:rPr>
            </w:pPr>
          </w:p>
          <w:p w14:paraId="43A26D2A" w14:textId="77777777" w:rsidR="007C65F0" w:rsidRDefault="007C65F0" w:rsidP="007C65F0">
            <w:pPr>
              <w:jc w:val="center"/>
              <w:rPr>
                <w:sz w:val="22"/>
                <w:szCs w:val="22"/>
              </w:rPr>
            </w:pPr>
            <w:r>
              <w:rPr>
                <w:sz w:val="22"/>
                <w:szCs w:val="22"/>
              </w:rPr>
              <w:t>Z</w:t>
            </w:r>
          </w:p>
          <w:p w14:paraId="4942CF7B" w14:textId="77777777" w:rsidR="00C46FA0" w:rsidRDefault="00C46FA0" w:rsidP="007C65F0">
            <w:pPr>
              <w:jc w:val="center"/>
              <w:rPr>
                <w:sz w:val="22"/>
                <w:szCs w:val="22"/>
              </w:rPr>
            </w:pPr>
          </w:p>
          <w:p w14:paraId="231E78C1" w14:textId="77777777" w:rsidR="00C46FA0" w:rsidRDefault="00C46FA0" w:rsidP="007C65F0">
            <w:pPr>
              <w:jc w:val="center"/>
              <w:rPr>
                <w:sz w:val="22"/>
                <w:szCs w:val="22"/>
              </w:rPr>
            </w:pPr>
          </w:p>
          <w:p w14:paraId="630B3A23" w14:textId="77777777" w:rsidR="00C46FA0" w:rsidRDefault="00C46FA0" w:rsidP="007C65F0">
            <w:pPr>
              <w:jc w:val="center"/>
              <w:rPr>
                <w:sz w:val="22"/>
                <w:szCs w:val="22"/>
              </w:rPr>
            </w:pPr>
          </w:p>
          <w:p w14:paraId="40C22921" w14:textId="77777777" w:rsidR="00C46FA0" w:rsidRDefault="00C46FA0" w:rsidP="007C65F0">
            <w:pPr>
              <w:jc w:val="center"/>
              <w:rPr>
                <w:sz w:val="22"/>
                <w:szCs w:val="22"/>
              </w:rPr>
            </w:pPr>
          </w:p>
          <w:p w14:paraId="73B0BDB6" w14:textId="77777777" w:rsidR="00C46FA0" w:rsidRDefault="00C46FA0" w:rsidP="007C65F0">
            <w:pPr>
              <w:jc w:val="center"/>
              <w:rPr>
                <w:sz w:val="22"/>
                <w:szCs w:val="22"/>
              </w:rPr>
            </w:pPr>
            <w:r>
              <w:rPr>
                <w:sz w:val="22"/>
                <w:szCs w:val="22"/>
              </w:rPr>
              <w:t>V</w:t>
            </w:r>
          </w:p>
          <w:p w14:paraId="5E6AF071" w14:textId="77777777" w:rsidR="00C46FA0" w:rsidRDefault="00C46FA0" w:rsidP="007C65F0">
            <w:pPr>
              <w:jc w:val="center"/>
              <w:rPr>
                <w:sz w:val="22"/>
                <w:szCs w:val="22"/>
              </w:rPr>
            </w:pPr>
          </w:p>
          <w:p w14:paraId="47970CAC" w14:textId="77777777" w:rsidR="00C46FA0" w:rsidRDefault="00C46FA0" w:rsidP="007C65F0">
            <w:pPr>
              <w:jc w:val="center"/>
              <w:rPr>
                <w:sz w:val="22"/>
                <w:szCs w:val="22"/>
              </w:rPr>
            </w:pPr>
          </w:p>
          <w:p w14:paraId="08CDF25D" w14:textId="77777777" w:rsidR="00C46FA0" w:rsidRPr="00C46FA0" w:rsidRDefault="00C46FA0" w:rsidP="00C46FA0">
            <w:pPr>
              <w:rPr>
                <w:sz w:val="22"/>
                <w:szCs w:val="22"/>
              </w:rPr>
            </w:pPr>
          </w:p>
          <w:p w14:paraId="5FD77F06" w14:textId="77777777" w:rsidR="00C46FA0" w:rsidRPr="00C46FA0" w:rsidRDefault="00C46FA0" w:rsidP="00C46FA0">
            <w:pPr>
              <w:rPr>
                <w:sz w:val="22"/>
                <w:szCs w:val="22"/>
              </w:rPr>
            </w:pPr>
          </w:p>
          <w:p w14:paraId="6930ED95" w14:textId="77777777" w:rsidR="00C46FA0" w:rsidRPr="00C46FA0" w:rsidRDefault="00C46FA0" w:rsidP="00C46FA0">
            <w:pPr>
              <w:rPr>
                <w:sz w:val="22"/>
                <w:szCs w:val="22"/>
              </w:rPr>
            </w:pPr>
          </w:p>
          <w:p w14:paraId="15175642" w14:textId="77777777" w:rsidR="00C46FA0" w:rsidRPr="00C46FA0" w:rsidRDefault="00C46FA0" w:rsidP="00C46FA0">
            <w:pPr>
              <w:rPr>
                <w:sz w:val="22"/>
                <w:szCs w:val="22"/>
              </w:rPr>
            </w:pPr>
          </w:p>
          <w:p w14:paraId="3B54CF62" w14:textId="77777777" w:rsidR="00C46FA0" w:rsidRPr="00C46FA0" w:rsidRDefault="00C46FA0" w:rsidP="00C46FA0">
            <w:pPr>
              <w:rPr>
                <w:sz w:val="22"/>
                <w:szCs w:val="22"/>
              </w:rPr>
            </w:pPr>
          </w:p>
          <w:p w14:paraId="3FA4BF4A" w14:textId="77777777" w:rsidR="00C46FA0" w:rsidRPr="00C46FA0" w:rsidRDefault="00C46FA0" w:rsidP="00C46FA0">
            <w:pPr>
              <w:rPr>
                <w:sz w:val="22"/>
                <w:szCs w:val="22"/>
              </w:rPr>
            </w:pPr>
          </w:p>
          <w:p w14:paraId="2E4B47CF" w14:textId="77777777" w:rsidR="00C46FA0" w:rsidRPr="00C46FA0" w:rsidRDefault="00C46FA0" w:rsidP="00C46FA0">
            <w:pPr>
              <w:rPr>
                <w:sz w:val="22"/>
                <w:szCs w:val="22"/>
              </w:rPr>
            </w:pPr>
          </w:p>
          <w:p w14:paraId="190EA672" w14:textId="77777777" w:rsidR="00C46FA0" w:rsidRPr="00C46FA0" w:rsidRDefault="00C46FA0" w:rsidP="00C46FA0">
            <w:pPr>
              <w:rPr>
                <w:sz w:val="22"/>
                <w:szCs w:val="22"/>
              </w:rPr>
            </w:pPr>
          </w:p>
          <w:p w14:paraId="62141983" w14:textId="77777777" w:rsidR="00C46FA0" w:rsidRPr="00C46FA0" w:rsidRDefault="00C46FA0" w:rsidP="00C46FA0">
            <w:pPr>
              <w:rPr>
                <w:sz w:val="22"/>
                <w:szCs w:val="22"/>
              </w:rPr>
            </w:pPr>
          </w:p>
          <w:p w14:paraId="382395F9" w14:textId="77777777" w:rsidR="00C46FA0" w:rsidRPr="00C46FA0" w:rsidRDefault="00C46FA0" w:rsidP="00C46FA0">
            <w:pPr>
              <w:rPr>
                <w:sz w:val="22"/>
                <w:szCs w:val="22"/>
              </w:rPr>
            </w:pPr>
          </w:p>
          <w:p w14:paraId="483D5410" w14:textId="77777777" w:rsidR="00C46FA0" w:rsidRPr="00C46FA0" w:rsidRDefault="00C46FA0" w:rsidP="00C46FA0">
            <w:pPr>
              <w:rPr>
                <w:sz w:val="22"/>
                <w:szCs w:val="22"/>
              </w:rPr>
            </w:pPr>
          </w:p>
          <w:p w14:paraId="73CEC526" w14:textId="77777777" w:rsidR="00C46FA0" w:rsidRPr="00C46FA0" w:rsidRDefault="00C46FA0" w:rsidP="00C46FA0">
            <w:pPr>
              <w:rPr>
                <w:sz w:val="22"/>
                <w:szCs w:val="22"/>
              </w:rPr>
            </w:pPr>
          </w:p>
          <w:p w14:paraId="5E6E2CC0" w14:textId="77777777" w:rsidR="00C46FA0" w:rsidRPr="00C46FA0" w:rsidRDefault="00C46FA0" w:rsidP="00C46FA0">
            <w:pPr>
              <w:rPr>
                <w:sz w:val="22"/>
                <w:szCs w:val="22"/>
              </w:rPr>
            </w:pPr>
          </w:p>
          <w:p w14:paraId="43B7BBF5" w14:textId="77777777" w:rsidR="00C46FA0" w:rsidRPr="00C46FA0" w:rsidRDefault="00C46FA0" w:rsidP="00C46FA0">
            <w:pPr>
              <w:rPr>
                <w:sz w:val="22"/>
                <w:szCs w:val="22"/>
              </w:rPr>
            </w:pPr>
          </w:p>
          <w:p w14:paraId="7AB289A8" w14:textId="77777777" w:rsidR="00C46FA0" w:rsidRPr="00C46FA0" w:rsidRDefault="00C46FA0" w:rsidP="00C46FA0">
            <w:pPr>
              <w:rPr>
                <w:sz w:val="22"/>
                <w:szCs w:val="22"/>
              </w:rPr>
            </w:pPr>
          </w:p>
          <w:p w14:paraId="2E57E233" w14:textId="77777777" w:rsidR="00C46FA0" w:rsidRPr="00C46FA0" w:rsidRDefault="00C46FA0" w:rsidP="00C46FA0">
            <w:pPr>
              <w:rPr>
                <w:sz w:val="22"/>
                <w:szCs w:val="22"/>
              </w:rPr>
            </w:pPr>
          </w:p>
          <w:p w14:paraId="7C8D9537" w14:textId="77777777" w:rsidR="00C46FA0" w:rsidRDefault="00C46FA0" w:rsidP="00C46FA0">
            <w:pPr>
              <w:rPr>
                <w:sz w:val="22"/>
                <w:szCs w:val="22"/>
              </w:rPr>
            </w:pPr>
          </w:p>
          <w:p w14:paraId="5EA26540" w14:textId="77777777" w:rsidR="00C46FA0" w:rsidRDefault="00C46FA0" w:rsidP="00C46FA0">
            <w:pPr>
              <w:rPr>
                <w:sz w:val="22"/>
                <w:szCs w:val="22"/>
              </w:rPr>
            </w:pPr>
          </w:p>
          <w:p w14:paraId="17133546" w14:textId="77777777" w:rsidR="00C46FA0" w:rsidRDefault="00C46FA0" w:rsidP="00C46FA0">
            <w:pPr>
              <w:rPr>
                <w:sz w:val="22"/>
                <w:szCs w:val="22"/>
              </w:rPr>
            </w:pPr>
          </w:p>
          <w:p w14:paraId="3C982FF1" w14:textId="77777777" w:rsidR="00C46FA0" w:rsidRPr="00C46FA0" w:rsidRDefault="00C46FA0" w:rsidP="00C46FA0">
            <w:pPr>
              <w:rPr>
                <w:sz w:val="22"/>
                <w:szCs w:val="22"/>
              </w:rPr>
            </w:pPr>
          </w:p>
          <w:p w14:paraId="357411F5" w14:textId="77777777" w:rsidR="00C46FA0" w:rsidRDefault="00C46FA0" w:rsidP="00C46FA0">
            <w:pPr>
              <w:rPr>
                <w:sz w:val="22"/>
                <w:szCs w:val="22"/>
              </w:rPr>
            </w:pPr>
          </w:p>
          <w:p w14:paraId="40E1C2F0" w14:textId="77777777" w:rsidR="00C46FA0" w:rsidRDefault="00C46FA0" w:rsidP="00C46FA0">
            <w:pPr>
              <w:jc w:val="center"/>
              <w:rPr>
                <w:sz w:val="22"/>
                <w:szCs w:val="22"/>
              </w:rPr>
            </w:pPr>
            <w:r>
              <w:rPr>
                <w:sz w:val="22"/>
                <w:szCs w:val="22"/>
              </w:rPr>
              <w:t>NZ</w:t>
            </w:r>
          </w:p>
          <w:p w14:paraId="30005059" w14:textId="77777777" w:rsidR="00C46FA0" w:rsidRDefault="00C46FA0" w:rsidP="00C46FA0">
            <w:pPr>
              <w:jc w:val="center"/>
              <w:rPr>
                <w:sz w:val="22"/>
                <w:szCs w:val="22"/>
              </w:rPr>
            </w:pPr>
          </w:p>
          <w:p w14:paraId="17173409" w14:textId="77777777" w:rsidR="00C46FA0" w:rsidRDefault="00C46FA0" w:rsidP="00C46FA0">
            <w:pPr>
              <w:jc w:val="center"/>
              <w:rPr>
                <w:sz w:val="22"/>
                <w:szCs w:val="22"/>
              </w:rPr>
            </w:pPr>
          </w:p>
          <w:p w14:paraId="7033FE9B" w14:textId="77777777" w:rsidR="00C46FA0" w:rsidRDefault="00C46FA0" w:rsidP="00C46FA0">
            <w:pPr>
              <w:jc w:val="center"/>
              <w:rPr>
                <w:sz w:val="22"/>
                <w:szCs w:val="22"/>
              </w:rPr>
            </w:pPr>
          </w:p>
          <w:p w14:paraId="15BB6923" w14:textId="77777777" w:rsidR="00C46FA0" w:rsidRDefault="00C46FA0" w:rsidP="00C46FA0">
            <w:pPr>
              <w:jc w:val="center"/>
              <w:rPr>
                <w:sz w:val="22"/>
                <w:szCs w:val="22"/>
              </w:rPr>
            </w:pPr>
          </w:p>
          <w:p w14:paraId="51BD1BAF" w14:textId="77777777" w:rsidR="00C46FA0" w:rsidRDefault="00C46FA0" w:rsidP="00C46FA0">
            <w:pPr>
              <w:jc w:val="center"/>
              <w:rPr>
                <w:sz w:val="22"/>
                <w:szCs w:val="22"/>
              </w:rPr>
            </w:pPr>
          </w:p>
          <w:p w14:paraId="5EDBFCB6" w14:textId="77777777" w:rsidR="00C46FA0" w:rsidRDefault="00C46FA0" w:rsidP="00C46FA0">
            <w:pPr>
              <w:jc w:val="center"/>
              <w:rPr>
                <w:sz w:val="22"/>
                <w:szCs w:val="22"/>
              </w:rPr>
            </w:pPr>
          </w:p>
          <w:p w14:paraId="387AC0C9" w14:textId="77777777" w:rsidR="00C46FA0" w:rsidRDefault="00C46FA0" w:rsidP="00C46FA0">
            <w:pPr>
              <w:jc w:val="center"/>
              <w:rPr>
                <w:sz w:val="22"/>
                <w:szCs w:val="22"/>
              </w:rPr>
            </w:pPr>
          </w:p>
          <w:p w14:paraId="5842C3B9" w14:textId="77777777" w:rsidR="00C46FA0" w:rsidRDefault="00C46FA0" w:rsidP="00C46FA0">
            <w:pPr>
              <w:jc w:val="center"/>
              <w:rPr>
                <w:sz w:val="22"/>
                <w:szCs w:val="22"/>
              </w:rPr>
            </w:pPr>
          </w:p>
          <w:p w14:paraId="145B6ED8" w14:textId="77777777" w:rsidR="00C46FA0" w:rsidRDefault="00C46FA0" w:rsidP="00C46FA0">
            <w:pPr>
              <w:jc w:val="center"/>
              <w:rPr>
                <w:sz w:val="22"/>
                <w:szCs w:val="22"/>
              </w:rPr>
            </w:pPr>
          </w:p>
          <w:p w14:paraId="12B817C2" w14:textId="77777777" w:rsidR="00C46FA0" w:rsidRDefault="00C46FA0" w:rsidP="00C46FA0">
            <w:pPr>
              <w:jc w:val="center"/>
              <w:rPr>
                <w:sz w:val="22"/>
                <w:szCs w:val="22"/>
              </w:rPr>
            </w:pPr>
          </w:p>
          <w:p w14:paraId="3B74254C" w14:textId="77777777" w:rsidR="00C46FA0" w:rsidRDefault="00C46FA0" w:rsidP="00C46FA0">
            <w:pPr>
              <w:jc w:val="center"/>
              <w:rPr>
                <w:sz w:val="22"/>
                <w:szCs w:val="22"/>
              </w:rPr>
            </w:pPr>
          </w:p>
          <w:p w14:paraId="71C7BACF" w14:textId="77777777" w:rsidR="00C46FA0" w:rsidRDefault="00C46FA0" w:rsidP="00C46FA0">
            <w:pPr>
              <w:jc w:val="center"/>
              <w:rPr>
                <w:sz w:val="22"/>
                <w:szCs w:val="22"/>
              </w:rPr>
            </w:pPr>
          </w:p>
          <w:p w14:paraId="16568E1D" w14:textId="77777777" w:rsidR="00C46FA0" w:rsidRDefault="00C46FA0" w:rsidP="00C46FA0">
            <w:pPr>
              <w:jc w:val="center"/>
              <w:rPr>
                <w:sz w:val="22"/>
                <w:szCs w:val="22"/>
              </w:rPr>
            </w:pPr>
          </w:p>
          <w:p w14:paraId="1196AC34" w14:textId="77777777" w:rsidR="00C46FA0" w:rsidRDefault="00C46FA0" w:rsidP="00C46FA0">
            <w:pPr>
              <w:jc w:val="center"/>
              <w:rPr>
                <w:sz w:val="22"/>
                <w:szCs w:val="22"/>
              </w:rPr>
            </w:pPr>
          </w:p>
          <w:p w14:paraId="5C590D2C" w14:textId="77777777" w:rsidR="00C46FA0" w:rsidRDefault="00C46FA0" w:rsidP="00C46FA0">
            <w:pPr>
              <w:jc w:val="center"/>
              <w:rPr>
                <w:sz w:val="22"/>
                <w:szCs w:val="22"/>
              </w:rPr>
            </w:pPr>
          </w:p>
          <w:p w14:paraId="5F5B395C" w14:textId="77777777" w:rsidR="00C46FA0" w:rsidRDefault="00C46FA0" w:rsidP="00C46FA0">
            <w:pPr>
              <w:jc w:val="center"/>
              <w:rPr>
                <w:sz w:val="22"/>
                <w:szCs w:val="22"/>
              </w:rPr>
            </w:pPr>
          </w:p>
          <w:p w14:paraId="49B4593C" w14:textId="77777777" w:rsidR="001D16EE" w:rsidRDefault="00C46FA0" w:rsidP="00C46FA0">
            <w:pPr>
              <w:jc w:val="center"/>
              <w:rPr>
                <w:sz w:val="22"/>
                <w:szCs w:val="22"/>
              </w:rPr>
            </w:pPr>
            <w:r>
              <w:rPr>
                <w:sz w:val="22"/>
                <w:szCs w:val="22"/>
              </w:rPr>
              <w:t>NZ</w:t>
            </w:r>
          </w:p>
          <w:p w14:paraId="26D03255" w14:textId="77777777" w:rsidR="001D16EE" w:rsidRPr="001D16EE" w:rsidRDefault="001D16EE" w:rsidP="001D16EE">
            <w:pPr>
              <w:rPr>
                <w:sz w:val="22"/>
                <w:szCs w:val="22"/>
              </w:rPr>
            </w:pPr>
          </w:p>
          <w:p w14:paraId="1C27B10F" w14:textId="77777777" w:rsidR="001D16EE" w:rsidRPr="001D16EE" w:rsidRDefault="001D16EE" w:rsidP="001D16EE">
            <w:pPr>
              <w:rPr>
                <w:sz w:val="22"/>
                <w:szCs w:val="22"/>
              </w:rPr>
            </w:pPr>
          </w:p>
          <w:p w14:paraId="39C05F8C" w14:textId="77777777" w:rsidR="001D16EE" w:rsidRPr="001D16EE" w:rsidRDefault="001D16EE" w:rsidP="001D16EE">
            <w:pPr>
              <w:rPr>
                <w:sz w:val="22"/>
                <w:szCs w:val="22"/>
              </w:rPr>
            </w:pPr>
          </w:p>
          <w:p w14:paraId="241E4232" w14:textId="77777777" w:rsidR="001D16EE" w:rsidRPr="001D16EE" w:rsidRDefault="001D16EE" w:rsidP="001D16EE">
            <w:pPr>
              <w:rPr>
                <w:sz w:val="22"/>
                <w:szCs w:val="22"/>
              </w:rPr>
            </w:pPr>
          </w:p>
          <w:p w14:paraId="37DE44D1" w14:textId="77777777" w:rsidR="001D16EE" w:rsidRPr="001D16EE" w:rsidRDefault="001D16EE" w:rsidP="001D16EE">
            <w:pPr>
              <w:rPr>
                <w:sz w:val="22"/>
                <w:szCs w:val="22"/>
              </w:rPr>
            </w:pPr>
          </w:p>
          <w:p w14:paraId="6502D8CB" w14:textId="77777777" w:rsidR="001D16EE" w:rsidRPr="001D16EE" w:rsidRDefault="001D16EE" w:rsidP="001D16EE">
            <w:pPr>
              <w:rPr>
                <w:sz w:val="22"/>
                <w:szCs w:val="22"/>
              </w:rPr>
            </w:pPr>
          </w:p>
          <w:p w14:paraId="3943DFE7" w14:textId="77777777" w:rsidR="001D16EE" w:rsidRPr="001D16EE" w:rsidRDefault="001D16EE" w:rsidP="001D16EE">
            <w:pPr>
              <w:rPr>
                <w:sz w:val="22"/>
                <w:szCs w:val="22"/>
              </w:rPr>
            </w:pPr>
          </w:p>
          <w:p w14:paraId="7BF179EE" w14:textId="77777777" w:rsidR="001D16EE" w:rsidRPr="001D16EE" w:rsidRDefault="001D16EE" w:rsidP="001D16EE">
            <w:pPr>
              <w:rPr>
                <w:sz w:val="22"/>
                <w:szCs w:val="22"/>
              </w:rPr>
            </w:pPr>
          </w:p>
          <w:p w14:paraId="79DF9791" w14:textId="77777777" w:rsidR="001D16EE" w:rsidRPr="001D16EE" w:rsidRDefault="001D16EE" w:rsidP="001D16EE">
            <w:pPr>
              <w:rPr>
                <w:sz w:val="22"/>
                <w:szCs w:val="22"/>
              </w:rPr>
            </w:pPr>
          </w:p>
          <w:p w14:paraId="11C69C7A" w14:textId="77777777" w:rsidR="001D16EE" w:rsidRPr="001D16EE" w:rsidRDefault="001D16EE" w:rsidP="001D16EE">
            <w:pPr>
              <w:rPr>
                <w:sz w:val="22"/>
                <w:szCs w:val="22"/>
              </w:rPr>
            </w:pPr>
          </w:p>
          <w:p w14:paraId="0B6D9F1C" w14:textId="7B75E0D0" w:rsidR="001D16EE" w:rsidRDefault="001D16EE" w:rsidP="001D16EE">
            <w:pPr>
              <w:rPr>
                <w:sz w:val="22"/>
                <w:szCs w:val="22"/>
              </w:rPr>
            </w:pPr>
          </w:p>
          <w:p w14:paraId="743E81F2" w14:textId="77777777" w:rsidR="000B31DB" w:rsidRPr="001D16EE" w:rsidRDefault="000B31DB" w:rsidP="001D16EE">
            <w:pPr>
              <w:rPr>
                <w:sz w:val="22"/>
                <w:szCs w:val="22"/>
              </w:rPr>
            </w:pPr>
          </w:p>
          <w:p w14:paraId="077D9DC9" w14:textId="77777777" w:rsidR="001D16EE" w:rsidRDefault="001D16EE" w:rsidP="001D16EE">
            <w:pPr>
              <w:rPr>
                <w:sz w:val="22"/>
                <w:szCs w:val="22"/>
              </w:rPr>
            </w:pPr>
          </w:p>
          <w:p w14:paraId="791AECBA" w14:textId="77777777" w:rsidR="00F912C2" w:rsidRDefault="00F912C2" w:rsidP="001D16EE">
            <w:pPr>
              <w:rPr>
                <w:sz w:val="22"/>
                <w:szCs w:val="22"/>
              </w:rPr>
            </w:pPr>
          </w:p>
          <w:p w14:paraId="18F88B11" w14:textId="77777777" w:rsidR="00F912C2" w:rsidRDefault="00F912C2" w:rsidP="001D16EE">
            <w:pPr>
              <w:rPr>
                <w:sz w:val="22"/>
                <w:szCs w:val="22"/>
              </w:rPr>
            </w:pPr>
          </w:p>
          <w:p w14:paraId="11FBC972" w14:textId="77777777" w:rsidR="00C46FA0" w:rsidRPr="001D16EE" w:rsidRDefault="001D16EE" w:rsidP="001D16EE">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036BCBB9" w14:textId="77777777" w:rsidR="00897656" w:rsidRDefault="007C65F0" w:rsidP="0096585F">
            <w:pPr>
              <w:jc w:val="center"/>
              <w:rPr>
                <w:sz w:val="22"/>
                <w:szCs w:val="22"/>
              </w:rPr>
            </w:pPr>
            <w:r>
              <w:rPr>
                <w:sz w:val="22"/>
                <w:szCs w:val="22"/>
              </w:rPr>
              <w:lastRenderedPageBreak/>
              <w:t>§ 14c</w:t>
            </w:r>
          </w:p>
          <w:p w14:paraId="59731940" w14:textId="77777777" w:rsidR="007C65F0" w:rsidRDefault="007C65F0" w:rsidP="0096585F">
            <w:pPr>
              <w:jc w:val="center"/>
              <w:rPr>
                <w:sz w:val="22"/>
                <w:szCs w:val="22"/>
              </w:rPr>
            </w:pPr>
            <w:r>
              <w:rPr>
                <w:sz w:val="22"/>
                <w:szCs w:val="22"/>
              </w:rPr>
              <w:t>O: 1</w:t>
            </w:r>
          </w:p>
          <w:p w14:paraId="2F9C8A10" w14:textId="77777777" w:rsidR="007C65F0" w:rsidRDefault="007C65F0" w:rsidP="0096585F">
            <w:pPr>
              <w:jc w:val="center"/>
              <w:rPr>
                <w:sz w:val="22"/>
                <w:szCs w:val="22"/>
              </w:rPr>
            </w:pPr>
          </w:p>
          <w:p w14:paraId="23694B2D" w14:textId="77777777" w:rsidR="007C65F0" w:rsidRDefault="007C65F0" w:rsidP="0096585F">
            <w:pPr>
              <w:jc w:val="center"/>
              <w:rPr>
                <w:sz w:val="22"/>
                <w:szCs w:val="22"/>
              </w:rPr>
            </w:pPr>
          </w:p>
          <w:p w14:paraId="1975BC24" w14:textId="77777777" w:rsidR="007C65F0" w:rsidRDefault="007C65F0" w:rsidP="0096585F">
            <w:pPr>
              <w:jc w:val="center"/>
              <w:rPr>
                <w:sz w:val="22"/>
                <w:szCs w:val="22"/>
              </w:rPr>
            </w:pPr>
          </w:p>
          <w:p w14:paraId="54BF6CCC" w14:textId="77777777" w:rsidR="007C65F0" w:rsidRDefault="007C65F0" w:rsidP="0096585F">
            <w:pPr>
              <w:jc w:val="center"/>
              <w:rPr>
                <w:sz w:val="22"/>
                <w:szCs w:val="22"/>
              </w:rPr>
            </w:pPr>
          </w:p>
          <w:p w14:paraId="4EBD9F08" w14:textId="77777777" w:rsidR="007C65F0" w:rsidRDefault="007C65F0" w:rsidP="0096585F">
            <w:pPr>
              <w:jc w:val="center"/>
              <w:rPr>
                <w:sz w:val="22"/>
                <w:szCs w:val="22"/>
              </w:rPr>
            </w:pPr>
          </w:p>
          <w:p w14:paraId="5B8AD656" w14:textId="77777777" w:rsidR="007C65F0" w:rsidRDefault="007C65F0" w:rsidP="0096585F">
            <w:pPr>
              <w:jc w:val="center"/>
              <w:rPr>
                <w:sz w:val="22"/>
                <w:szCs w:val="22"/>
              </w:rPr>
            </w:pPr>
          </w:p>
          <w:p w14:paraId="784D98AD" w14:textId="77777777" w:rsidR="007C65F0" w:rsidRDefault="007C65F0" w:rsidP="0096585F">
            <w:pPr>
              <w:jc w:val="center"/>
              <w:rPr>
                <w:sz w:val="22"/>
                <w:szCs w:val="22"/>
              </w:rPr>
            </w:pPr>
          </w:p>
          <w:p w14:paraId="53E71337" w14:textId="77777777" w:rsidR="007C65F0" w:rsidRDefault="007C65F0" w:rsidP="0096585F">
            <w:pPr>
              <w:jc w:val="center"/>
              <w:rPr>
                <w:sz w:val="22"/>
                <w:szCs w:val="22"/>
              </w:rPr>
            </w:pPr>
          </w:p>
          <w:p w14:paraId="62D9143F" w14:textId="77777777" w:rsidR="007C65F0" w:rsidRDefault="007C65F0" w:rsidP="0096585F">
            <w:pPr>
              <w:jc w:val="center"/>
              <w:rPr>
                <w:sz w:val="22"/>
                <w:szCs w:val="22"/>
              </w:rPr>
            </w:pPr>
          </w:p>
          <w:p w14:paraId="3CEAAAF9" w14:textId="77777777" w:rsidR="007C65F0" w:rsidRDefault="007C65F0" w:rsidP="0096585F">
            <w:pPr>
              <w:jc w:val="center"/>
              <w:rPr>
                <w:sz w:val="22"/>
                <w:szCs w:val="22"/>
              </w:rPr>
            </w:pPr>
          </w:p>
          <w:p w14:paraId="11ADF67D" w14:textId="77777777" w:rsidR="007C65F0" w:rsidRDefault="007C65F0" w:rsidP="0096585F">
            <w:pPr>
              <w:jc w:val="center"/>
              <w:rPr>
                <w:sz w:val="22"/>
                <w:szCs w:val="22"/>
              </w:rPr>
            </w:pPr>
          </w:p>
          <w:p w14:paraId="59D5DFB1" w14:textId="5958F048" w:rsidR="007C65F0" w:rsidRDefault="007C65F0" w:rsidP="0096585F">
            <w:pPr>
              <w:jc w:val="center"/>
              <w:rPr>
                <w:sz w:val="22"/>
                <w:szCs w:val="22"/>
              </w:rPr>
            </w:pPr>
          </w:p>
          <w:p w14:paraId="4406E767" w14:textId="77777777" w:rsidR="00125F30" w:rsidRDefault="00125F30" w:rsidP="0096585F">
            <w:pPr>
              <w:jc w:val="center"/>
              <w:rPr>
                <w:sz w:val="22"/>
                <w:szCs w:val="22"/>
              </w:rPr>
            </w:pPr>
          </w:p>
          <w:p w14:paraId="7CF371AC" w14:textId="77777777" w:rsidR="007C65F0" w:rsidRDefault="007C65F0" w:rsidP="0096585F">
            <w:pPr>
              <w:jc w:val="center"/>
              <w:rPr>
                <w:sz w:val="22"/>
                <w:szCs w:val="22"/>
              </w:rPr>
            </w:pPr>
          </w:p>
          <w:p w14:paraId="225CD4AA" w14:textId="77777777" w:rsidR="007C65F0" w:rsidRDefault="007C65F0" w:rsidP="0096585F">
            <w:pPr>
              <w:jc w:val="center"/>
              <w:rPr>
                <w:sz w:val="22"/>
                <w:szCs w:val="22"/>
              </w:rPr>
            </w:pPr>
          </w:p>
          <w:p w14:paraId="5E5736ED" w14:textId="77777777" w:rsidR="007C65F0" w:rsidRDefault="007C65F0" w:rsidP="0096585F">
            <w:pPr>
              <w:jc w:val="center"/>
              <w:rPr>
                <w:sz w:val="22"/>
                <w:szCs w:val="22"/>
              </w:rPr>
            </w:pPr>
          </w:p>
          <w:p w14:paraId="52E312A4" w14:textId="77777777" w:rsidR="007C65F0" w:rsidRDefault="007C65F0" w:rsidP="0096585F">
            <w:pPr>
              <w:jc w:val="center"/>
              <w:rPr>
                <w:sz w:val="22"/>
                <w:szCs w:val="22"/>
              </w:rPr>
            </w:pPr>
            <w:r>
              <w:rPr>
                <w:sz w:val="22"/>
                <w:szCs w:val="22"/>
              </w:rPr>
              <w:t>§ 14c</w:t>
            </w:r>
          </w:p>
          <w:p w14:paraId="6C4EF0AC" w14:textId="77777777" w:rsidR="007C65F0" w:rsidRDefault="007C65F0" w:rsidP="0096585F">
            <w:pPr>
              <w:jc w:val="center"/>
              <w:rPr>
                <w:sz w:val="22"/>
                <w:szCs w:val="22"/>
              </w:rPr>
            </w:pPr>
            <w:r>
              <w:rPr>
                <w:sz w:val="22"/>
                <w:szCs w:val="22"/>
              </w:rPr>
              <w:t>O: 8</w:t>
            </w:r>
          </w:p>
          <w:p w14:paraId="2B73E12F" w14:textId="77777777" w:rsidR="007C65F0" w:rsidRPr="007C65F0" w:rsidRDefault="007C65F0" w:rsidP="007C65F0">
            <w:pPr>
              <w:rPr>
                <w:sz w:val="22"/>
                <w:szCs w:val="22"/>
              </w:rPr>
            </w:pPr>
          </w:p>
          <w:p w14:paraId="179294BB" w14:textId="77777777" w:rsidR="007C65F0" w:rsidRPr="007C65F0" w:rsidRDefault="007C65F0" w:rsidP="007C65F0">
            <w:pPr>
              <w:rPr>
                <w:sz w:val="22"/>
                <w:szCs w:val="22"/>
              </w:rPr>
            </w:pPr>
          </w:p>
          <w:p w14:paraId="6D607670" w14:textId="77777777" w:rsidR="007C65F0" w:rsidRPr="007C65F0" w:rsidRDefault="007C65F0" w:rsidP="007C65F0">
            <w:pPr>
              <w:rPr>
                <w:sz w:val="22"/>
                <w:szCs w:val="22"/>
              </w:rPr>
            </w:pPr>
          </w:p>
          <w:p w14:paraId="28ACA2D8" w14:textId="77777777" w:rsidR="007C65F0" w:rsidRPr="007C65F0" w:rsidRDefault="007C65F0" w:rsidP="007C65F0">
            <w:pPr>
              <w:rPr>
                <w:sz w:val="22"/>
                <w:szCs w:val="22"/>
              </w:rPr>
            </w:pPr>
          </w:p>
          <w:p w14:paraId="01F01190" w14:textId="77777777" w:rsidR="007C65F0" w:rsidRPr="007C65F0" w:rsidRDefault="007C65F0" w:rsidP="007C65F0">
            <w:pPr>
              <w:rPr>
                <w:sz w:val="22"/>
                <w:szCs w:val="22"/>
              </w:rPr>
            </w:pPr>
          </w:p>
          <w:p w14:paraId="71DE73A9" w14:textId="77777777" w:rsidR="007C65F0" w:rsidRPr="007C65F0" w:rsidRDefault="007C65F0" w:rsidP="007C65F0">
            <w:pPr>
              <w:rPr>
                <w:sz w:val="22"/>
                <w:szCs w:val="22"/>
              </w:rPr>
            </w:pPr>
          </w:p>
          <w:p w14:paraId="7E081CFE" w14:textId="77777777" w:rsidR="007C65F0" w:rsidRPr="007C65F0" w:rsidRDefault="007C65F0" w:rsidP="007C65F0">
            <w:pPr>
              <w:rPr>
                <w:sz w:val="22"/>
                <w:szCs w:val="22"/>
              </w:rPr>
            </w:pPr>
          </w:p>
          <w:p w14:paraId="184D441F" w14:textId="77777777" w:rsidR="007C65F0" w:rsidRPr="007C65F0" w:rsidRDefault="007C65F0" w:rsidP="007C65F0">
            <w:pPr>
              <w:rPr>
                <w:sz w:val="22"/>
                <w:szCs w:val="22"/>
              </w:rPr>
            </w:pPr>
          </w:p>
          <w:p w14:paraId="673B18E0" w14:textId="77777777" w:rsidR="007C65F0" w:rsidRPr="007C65F0" w:rsidRDefault="007C65F0" w:rsidP="007C65F0">
            <w:pPr>
              <w:rPr>
                <w:sz w:val="22"/>
                <w:szCs w:val="22"/>
              </w:rPr>
            </w:pPr>
          </w:p>
          <w:p w14:paraId="61362B61" w14:textId="77777777" w:rsidR="007C65F0" w:rsidRPr="007C65F0" w:rsidRDefault="007C65F0" w:rsidP="007C65F0">
            <w:pPr>
              <w:rPr>
                <w:sz w:val="22"/>
                <w:szCs w:val="22"/>
              </w:rPr>
            </w:pPr>
          </w:p>
          <w:p w14:paraId="762B188E" w14:textId="77777777" w:rsidR="007C65F0" w:rsidRPr="007C65F0" w:rsidRDefault="007C65F0" w:rsidP="007C65F0">
            <w:pPr>
              <w:rPr>
                <w:sz w:val="22"/>
                <w:szCs w:val="22"/>
              </w:rPr>
            </w:pPr>
          </w:p>
          <w:p w14:paraId="6E59E423" w14:textId="77777777" w:rsidR="007C65F0" w:rsidRDefault="007C65F0" w:rsidP="007C65F0">
            <w:pPr>
              <w:rPr>
                <w:sz w:val="22"/>
                <w:szCs w:val="22"/>
              </w:rPr>
            </w:pPr>
          </w:p>
          <w:p w14:paraId="099209EE" w14:textId="77777777" w:rsidR="00F912C2" w:rsidRDefault="00F912C2" w:rsidP="007C65F0">
            <w:pPr>
              <w:rPr>
                <w:sz w:val="22"/>
                <w:szCs w:val="22"/>
              </w:rPr>
            </w:pPr>
          </w:p>
          <w:p w14:paraId="4293A2A3" w14:textId="77777777" w:rsidR="00F912C2" w:rsidRDefault="00F912C2" w:rsidP="007C65F0">
            <w:pPr>
              <w:rPr>
                <w:sz w:val="22"/>
                <w:szCs w:val="22"/>
              </w:rPr>
            </w:pPr>
          </w:p>
          <w:p w14:paraId="230103C0" w14:textId="77777777" w:rsidR="007C65F0" w:rsidRDefault="007C65F0" w:rsidP="007C65F0">
            <w:pPr>
              <w:rPr>
                <w:sz w:val="22"/>
                <w:szCs w:val="22"/>
              </w:rPr>
            </w:pPr>
            <w:r>
              <w:rPr>
                <w:sz w:val="22"/>
                <w:szCs w:val="22"/>
              </w:rPr>
              <w:lastRenderedPageBreak/>
              <w:t>§ 19b</w:t>
            </w:r>
          </w:p>
          <w:p w14:paraId="78F9A979" w14:textId="77777777" w:rsidR="007C65F0" w:rsidRDefault="007C65F0" w:rsidP="007C65F0">
            <w:pPr>
              <w:rPr>
                <w:sz w:val="22"/>
                <w:szCs w:val="22"/>
              </w:rPr>
            </w:pPr>
            <w:r>
              <w:rPr>
                <w:sz w:val="22"/>
                <w:szCs w:val="22"/>
              </w:rPr>
              <w:t>O: 1</w:t>
            </w:r>
          </w:p>
          <w:p w14:paraId="1CE78729" w14:textId="77777777" w:rsidR="007C65F0" w:rsidRDefault="007C65F0" w:rsidP="007C65F0">
            <w:pPr>
              <w:rPr>
                <w:sz w:val="22"/>
                <w:szCs w:val="22"/>
              </w:rPr>
            </w:pPr>
            <w:r>
              <w:rPr>
                <w:sz w:val="22"/>
                <w:szCs w:val="22"/>
              </w:rPr>
              <w:t>P: m)</w:t>
            </w:r>
          </w:p>
          <w:p w14:paraId="793901A3" w14:textId="77777777" w:rsidR="00C46FA0" w:rsidRDefault="00C46FA0" w:rsidP="007C65F0">
            <w:pPr>
              <w:rPr>
                <w:sz w:val="22"/>
                <w:szCs w:val="22"/>
              </w:rPr>
            </w:pPr>
          </w:p>
          <w:p w14:paraId="1B00D0F0" w14:textId="77777777" w:rsidR="00C46FA0" w:rsidRDefault="00C46FA0" w:rsidP="007C65F0">
            <w:pPr>
              <w:rPr>
                <w:sz w:val="22"/>
                <w:szCs w:val="22"/>
              </w:rPr>
            </w:pPr>
          </w:p>
          <w:p w14:paraId="095C5172" w14:textId="77777777" w:rsidR="00C46FA0" w:rsidRDefault="00C46FA0" w:rsidP="007C65F0">
            <w:pPr>
              <w:rPr>
                <w:sz w:val="22"/>
                <w:szCs w:val="22"/>
              </w:rPr>
            </w:pPr>
            <w:r>
              <w:rPr>
                <w:sz w:val="22"/>
                <w:szCs w:val="22"/>
              </w:rPr>
              <w:t>Príloha č. 4</w:t>
            </w:r>
          </w:p>
          <w:p w14:paraId="35AD361E" w14:textId="77777777" w:rsidR="00C46FA0" w:rsidRDefault="00C46FA0" w:rsidP="007C65F0">
            <w:pPr>
              <w:rPr>
                <w:sz w:val="22"/>
                <w:szCs w:val="22"/>
              </w:rPr>
            </w:pPr>
            <w:r>
              <w:rPr>
                <w:sz w:val="22"/>
                <w:szCs w:val="22"/>
              </w:rPr>
              <w:t>Časť 1</w:t>
            </w:r>
          </w:p>
          <w:p w14:paraId="5101DD1C" w14:textId="77777777" w:rsidR="00C46FA0" w:rsidRDefault="00C46FA0" w:rsidP="007C65F0">
            <w:pPr>
              <w:rPr>
                <w:sz w:val="22"/>
                <w:szCs w:val="22"/>
              </w:rPr>
            </w:pPr>
            <w:r>
              <w:rPr>
                <w:sz w:val="22"/>
                <w:szCs w:val="22"/>
              </w:rPr>
              <w:t>Bod 3</w:t>
            </w:r>
          </w:p>
          <w:p w14:paraId="4F8C6E90" w14:textId="77777777" w:rsidR="00C46FA0" w:rsidRDefault="00C46FA0" w:rsidP="007C65F0">
            <w:pPr>
              <w:rPr>
                <w:sz w:val="22"/>
                <w:szCs w:val="22"/>
              </w:rPr>
            </w:pPr>
          </w:p>
          <w:p w14:paraId="597A59A9" w14:textId="77777777" w:rsidR="00C46FA0" w:rsidRDefault="00C46FA0" w:rsidP="007C65F0">
            <w:pPr>
              <w:rPr>
                <w:sz w:val="22"/>
                <w:szCs w:val="22"/>
              </w:rPr>
            </w:pPr>
          </w:p>
          <w:p w14:paraId="45CE8FF2" w14:textId="77777777" w:rsidR="00C46FA0" w:rsidRDefault="00C46FA0" w:rsidP="007C65F0">
            <w:pPr>
              <w:rPr>
                <w:sz w:val="22"/>
                <w:szCs w:val="22"/>
              </w:rPr>
            </w:pPr>
          </w:p>
          <w:p w14:paraId="207511CE" w14:textId="77777777" w:rsidR="00C46FA0" w:rsidRDefault="00C46FA0" w:rsidP="007C65F0">
            <w:pPr>
              <w:rPr>
                <w:sz w:val="22"/>
                <w:szCs w:val="22"/>
              </w:rPr>
            </w:pPr>
          </w:p>
          <w:p w14:paraId="4638CBF9" w14:textId="77777777" w:rsidR="00C46FA0" w:rsidRDefault="00C46FA0" w:rsidP="007C65F0">
            <w:pPr>
              <w:rPr>
                <w:sz w:val="22"/>
                <w:szCs w:val="22"/>
              </w:rPr>
            </w:pPr>
          </w:p>
          <w:p w14:paraId="0BF5FBE2" w14:textId="77777777" w:rsidR="00C46FA0" w:rsidRDefault="00C46FA0" w:rsidP="007C65F0">
            <w:pPr>
              <w:rPr>
                <w:sz w:val="22"/>
                <w:szCs w:val="22"/>
              </w:rPr>
            </w:pPr>
          </w:p>
          <w:p w14:paraId="76CCBA35" w14:textId="77777777" w:rsidR="00C46FA0" w:rsidRDefault="00C46FA0" w:rsidP="007C65F0">
            <w:pPr>
              <w:rPr>
                <w:sz w:val="22"/>
                <w:szCs w:val="22"/>
              </w:rPr>
            </w:pPr>
          </w:p>
          <w:p w14:paraId="27106A6F" w14:textId="77777777" w:rsidR="00C46FA0" w:rsidRDefault="00C46FA0" w:rsidP="007C65F0">
            <w:pPr>
              <w:rPr>
                <w:sz w:val="22"/>
                <w:szCs w:val="22"/>
              </w:rPr>
            </w:pPr>
          </w:p>
          <w:p w14:paraId="3BCFDC72" w14:textId="77777777" w:rsidR="00C46FA0" w:rsidRDefault="00C46FA0" w:rsidP="007C65F0">
            <w:pPr>
              <w:rPr>
                <w:sz w:val="22"/>
                <w:szCs w:val="22"/>
              </w:rPr>
            </w:pPr>
          </w:p>
          <w:p w14:paraId="3048DD21" w14:textId="77777777" w:rsidR="00C46FA0" w:rsidRDefault="00C46FA0" w:rsidP="00C46FA0">
            <w:pPr>
              <w:rPr>
                <w:sz w:val="22"/>
                <w:szCs w:val="22"/>
              </w:rPr>
            </w:pPr>
            <w:r>
              <w:rPr>
                <w:sz w:val="22"/>
                <w:szCs w:val="22"/>
              </w:rPr>
              <w:t>Príloha č. 4</w:t>
            </w:r>
          </w:p>
          <w:p w14:paraId="7657FB0D" w14:textId="77777777" w:rsidR="00C46FA0" w:rsidRDefault="00C46FA0" w:rsidP="00C46FA0">
            <w:pPr>
              <w:rPr>
                <w:sz w:val="22"/>
                <w:szCs w:val="22"/>
              </w:rPr>
            </w:pPr>
            <w:r>
              <w:rPr>
                <w:sz w:val="22"/>
                <w:szCs w:val="22"/>
              </w:rPr>
              <w:t>Časť 2</w:t>
            </w:r>
          </w:p>
          <w:p w14:paraId="2847072D" w14:textId="77777777" w:rsidR="00C46FA0" w:rsidRDefault="00C46FA0" w:rsidP="00C46FA0">
            <w:pPr>
              <w:rPr>
                <w:sz w:val="22"/>
                <w:szCs w:val="22"/>
              </w:rPr>
            </w:pPr>
            <w:r>
              <w:rPr>
                <w:sz w:val="22"/>
                <w:szCs w:val="22"/>
              </w:rPr>
              <w:t>Bod 7</w:t>
            </w:r>
          </w:p>
          <w:p w14:paraId="47EB2117" w14:textId="77777777" w:rsidR="00C46FA0" w:rsidRDefault="00C46FA0" w:rsidP="007C65F0">
            <w:pPr>
              <w:rPr>
                <w:sz w:val="22"/>
                <w:szCs w:val="22"/>
              </w:rPr>
            </w:pPr>
          </w:p>
          <w:p w14:paraId="22613DBC" w14:textId="77777777" w:rsidR="00C46FA0" w:rsidRDefault="00C46FA0" w:rsidP="007C65F0">
            <w:pPr>
              <w:rPr>
                <w:sz w:val="22"/>
                <w:szCs w:val="22"/>
              </w:rPr>
            </w:pPr>
          </w:p>
          <w:p w14:paraId="078A08A0" w14:textId="77777777" w:rsidR="00C46FA0" w:rsidRDefault="00C46FA0" w:rsidP="007C65F0">
            <w:pPr>
              <w:rPr>
                <w:sz w:val="22"/>
                <w:szCs w:val="22"/>
              </w:rPr>
            </w:pPr>
          </w:p>
          <w:p w14:paraId="5579A5DC" w14:textId="77777777" w:rsidR="00C46FA0" w:rsidRPr="00C46FA0" w:rsidRDefault="00C46FA0" w:rsidP="00C46FA0">
            <w:pPr>
              <w:rPr>
                <w:sz w:val="22"/>
                <w:szCs w:val="22"/>
              </w:rPr>
            </w:pPr>
          </w:p>
          <w:p w14:paraId="36DCCA8E" w14:textId="77777777" w:rsidR="00C46FA0" w:rsidRPr="00C46FA0" w:rsidRDefault="00C46FA0" w:rsidP="00C46FA0">
            <w:pPr>
              <w:rPr>
                <w:sz w:val="22"/>
                <w:szCs w:val="22"/>
              </w:rPr>
            </w:pPr>
          </w:p>
          <w:p w14:paraId="4F537710" w14:textId="77777777" w:rsidR="00C46FA0" w:rsidRPr="00C46FA0" w:rsidRDefault="00C46FA0" w:rsidP="00C46FA0">
            <w:pPr>
              <w:rPr>
                <w:sz w:val="22"/>
                <w:szCs w:val="22"/>
              </w:rPr>
            </w:pPr>
          </w:p>
          <w:p w14:paraId="500B739C" w14:textId="77777777" w:rsidR="00C46FA0" w:rsidRPr="00C46FA0" w:rsidRDefault="00C46FA0" w:rsidP="00C46FA0">
            <w:pPr>
              <w:rPr>
                <w:sz w:val="22"/>
                <w:szCs w:val="22"/>
              </w:rPr>
            </w:pPr>
          </w:p>
          <w:p w14:paraId="625EF67F" w14:textId="77777777" w:rsidR="00C46FA0" w:rsidRDefault="00C46FA0" w:rsidP="00C46FA0">
            <w:pPr>
              <w:rPr>
                <w:sz w:val="22"/>
                <w:szCs w:val="22"/>
              </w:rPr>
            </w:pPr>
          </w:p>
          <w:p w14:paraId="70234345" w14:textId="77777777" w:rsidR="00C46FA0" w:rsidRDefault="00C46FA0" w:rsidP="00C46FA0">
            <w:pPr>
              <w:rPr>
                <w:sz w:val="22"/>
                <w:szCs w:val="22"/>
              </w:rPr>
            </w:pPr>
            <w:r>
              <w:rPr>
                <w:sz w:val="22"/>
                <w:szCs w:val="22"/>
              </w:rPr>
              <w:t>§ 14c</w:t>
            </w:r>
          </w:p>
          <w:p w14:paraId="13D8A5CE" w14:textId="77777777" w:rsidR="00C46FA0" w:rsidRDefault="00C46FA0" w:rsidP="00C46FA0">
            <w:pPr>
              <w:rPr>
                <w:sz w:val="22"/>
                <w:szCs w:val="22"/>
              </w:rPr>
            </w:pPr>
            <w:r>
              <w:rPr>
                <w:sz w:val="22"/>
                <w:szCs w:val="22"/>
              </w:rPr>
              <w:t>O: 1</w:t>
            </w:r>
          </w:p>
          <w:p w14:paraId="795D8D80" w14:textId="77777777" w:rsidR="00C46FA0" w:rsidRDefault="00C46FA0" w:rsidP="00C46FA0">
            <w:pPr>
              <w:rPr>
                <w:sz w:val="22"/>
                <w:szCs w:val="22"/>
              </w:rPr>
            </w:pPr>
          </w:p>
          <w:p w14:paraId="150A5426" w14:textId="77777777" w:rsidR="00C46FA0" w:rsidRDefault="00C46FA0" w:rsidP="00C46FA0">
            <w:pPr>
              <w:rPr>
                <w:sz w:val="22"/>
                <w:szCs w:val="22"/>
              </w:rPr>
            </w:pPr>
          </w:p>
          <w:p w14:paraId="484AF7F7" w14:textId="77777777" w:rsidR="00C46FA0" w:rsidRDefault="00C46FA0" w:rsidP="00C46FA0">
            <w:pPr>
              <w:rPr>
                <w:sz w:val="22"/>
                <w:szCs w:val="22"/>
              </w:rPr>
            </w:pPr>
          </w:p>
          <w:p w14:paraId="7F17A77A" w14:textId="77777777" w:rsidR="00C46FA0" w:rsidRDefault="00C46FA0" w:rsidP="00C46FA0">
            <w:pPr>
              <w:rPr>
                <w:sz w:val="22"/>
                <w:szCs w:val="22"/>
              </w:rPr>
            </w:pPr>
          </w:p>
          <w:p w14:paraId="4980F0FA" w14:textId="77777777" w:rsidR="00C46FA0" w:rsidRDefault="00C46FA0" w:rsidP="00C46FA0">
            <w:pPr>
              <w:rPr>
                <w:sz w:val="22"/>
                <w:szCs w:val="22"/>
              </w:rPr>
            </w:pPr>
          </w:p>
          <w:p w14:paraId="72A971D2" w14:textId="77777777" w:rsidR="00C46FA0" w:rsidRDefault="00C46FA0" w:rsidP="00C46FA0">
            <w:pPr>
              <w:rPr>
                <w:sz w:val="22"/>
                <w:szCs w:val="22"/>
              </w:rPr>
            </w:pPr>
          </w:p>
          <w:p w14:paraId="69807EAC" w14:textId="77777777" w:rsidR="00C46FA0" w:rsidRDefault="00C46FA0" w:rsidP="00C46FA0">
            <w:pPr>
              <w:rPr>
                <w:sz w:val="22"/>
                <w:szCs w:val="22"/>
              </w:rPr>
            </w:pPr>
          </w:p>
          <w:p w14:paraId="01887038" w14:textId="77777777" w:rsidR="00C46FA0" w:rsidRDefault="00C46FA0" w:rsidP="00C46FA0">
            <w:pPr>
              <w:rPr>
                <w:sz w:val="22"/>
                <w:szCs w:val="22"/>
              </w:rPr>
            </w:pPr>
          </w:p>
          <w:p w14:paraId="6A45BEC0" w14:textId="77777777" w:rsidR="00C46FA0" w:rsidRDefault="00C46FA0" w:rsidP="00C46FA0">
            <w:pPr>
              <w:rPr>
                <w:sz w:val="22"/>
                <w:szCs w:val="22"/>
              </w:rPr>
            </w:pPr>
          </w:p>
          <w:p w14:paraId="10B3C49D" w14:textId="77777777" w:rsidR="00C46FA0" w:rsidRDefault="00C46FA0" w:rsidP="00C46FA0">
            <w:pPr>
              <w:rPr>
                <w:sz w:val="22"/>
                <w:szCs w:val="22"/>
              </w:rPr>
            </w:pPr>
          </w:p>
          <w:p w14:paraId="5B8A7973" w14:textId="77777777" w:rsidR="00C46FA0" w:rsidRDefault="00C46FA0" w:rsidP="00C46FA0">
            <w:pPr>
              <w:rPr>
                <w:sz w:val="22"/>
                <w:szCs w:val="22"/>
              </w:rPr>
            </w:pPr>
          </w:p>
          <w:p w14:paraId="6A621661" w14:textId="77777777" w:rsidR="00C46FA0" w:rsidRDefault="00C46FA0" w:rsidP="00C46FA0">
            <w:pPr>
              <w:rPr>
                <w:sz w:val="22"/>
                <w:szCs w:val="22"/>
              </w:rPr>
            </w:pPr>
          </w:p>
          <w:p w14:paraId="50016CC4" w14:textId="77777777" w:rsidR="00C46FA0" w:rsidRDefault="00C46FA0" w:rsidP="00C46FA0">
            <w:pPr>
              <w:rPr>
                <w:sz w:val="22"/>
                <w:szCs w:val="22"/>
              </w:rPr>
            </w:pPr>
          </w:p>
          <w:p w14:paraId="61B679C3" w14:textId="77777777" w:rsidR="00C46FA0" w:rsidRDefault="00C46FA0" w:rsidP="00C46FA0">
            <w:pPr>
              <w:rPr>
                <w:sz w:val="22"/>
                <w:szCs w:val="22"/>
              </w:rPr>
            </w:pPr>
          </w:p>
          <w:p w14:paraId="306A1086" w14:textId="77777777" w:rsidR="00C46FA0" w:rsidRDefault="00C46FA0" w:rsidP="00C46FA0">
            <w:pPr>
              <w:rPr>
                <w:sz w:val="22"/>
                <w:szCs w:val="22"/>
              </w:rPr>
            </w:pPr>
          </w:p>
          <w:p w14:paraId="7008A09F" w14:textId="77777777" w:rsidR="00C46FA0" w:rsidRDefault="00C46FA0" w:rsidP="00C46FA0">
            <w:pPr>
              <w:rPr>
                <w:sz w:val="22"/>
                <w:szCs w:val="22"/>
              </w:rPr>
            </w:pPr>
            <w:r>
              <w:rPr>
                <w:sz w:val="22"/>
                <w:szCs w:val="22"/>
              </w:rPr>
              <w:t>§ 14c</w:t>
            </w:r>
          </w:p>
          <w:p w14:paraId="1606D998" w14:textId="77777777" w:rsidR="00C46FA0" w:rsidRDefault="00C46FA0" w:rsidP="00C46FA0">
            <w:pPr>
              <w:rPr>
                <w:sz w:val="22"/>
                <w:szCs w:val="22"/>
              </w:rPr>
            </w:pPr>
            <w:r>
              <w:rPr>
                <w:sz w:val="22"/>
                <w:szCs w:val="22"/>
              </w:rPr>
              <w:t>O: 2</w:t>
            </w:r>
          </w:p>
          <w:p w14:paraId="1FD64A01" w14:textId="77777777" w:rsidR="00C46FA0" w:rsidRDefault="00C46FA0" w:rsidP="00C46FA0">
            <w:pPr>
              <w:rPr>
                <w:sz w:val="22"/>
                <w:szCs w:val="22"/>
              </w:rPr>
            </w:pPr>
          </w:p>
          <w:p w14:paraId="7AE1BB29" w14:textId="77777777" w:rsidR="00C46FA0" w:rsidRDefault="00C46FA0" w:rsidP="00C46FA0">
            <w:pPr>
              <w:rPr>
                <w:sz w:val="22"/>
                <w:szCs w:val="22"/>
              </w:rPr>
            </w:pPr>
          </w:p>
          <w:p w14:paraId="40D619F1" w14:textId="77777777" w:rsidR="001D16EE" w:rsidRDefault="001D16EE" w:rsidP="00C46FA0">
            <w:pPr>
              <w:rPr>
                <w:sz w:val="22"/>
                <w:szCs w:val="22"/>
              </w:rPr>
            </w:pPr>
          </w:p>
          <w:p w14:paraId="70AE0ABD" w14:textId="77777777" w:rsidR="001D16EE" w:rsidRPr="001D16EE" w:rsidRDefault="001D16EE" w:rsidP="001D16EE">
            <w:pPr>
              <w:rPr>
                <w:sz w:val="22"/>
                <w:szCs w:val="22"/>
              </w:rPr>
            </w:pPr>
          </w:p>
          <w:p w14:paraId="5FDEECD8" w14:textId="77777777" w:rsidR="001D16EE" w:rsidRPr="001D16EE" w:rsidRDefault="001D16EE" w:rsidP="001D16EE">
            <w:pPr>
              <w:rPr>
                <w:sz w:val="22"/>
                <w:szCs w:val="22"/>
              </w:rPr>
            </w:pPr>
          </w:p>
          <w:p w14:paraId="063101CC" w14:textId="77777777" w:rsidR="001D16EE" w:rsidRPr="001D16EE" w:rsidRDefault="001D16EE" w:rsidP="001D16EE">
            <w:pPr>
              <w:rPr>
                <w:sz w:val="22"/>
                <w:szCs w:val="22"/>
              </w:rPr>
            </w:pPr>
          </w:p>
          <w:p w14:paraId="211EB518" w14:textId="77777777" w:rsidR="001D16EE" w:rsidRPr="001D16EE" w:rsidRDefault="001D16EE" w:rsidP="001D16EE">
            <w:pPr>
              <w:rPr>
                <w:sz w:val="22"/>
                <w:szCs w:val="22"/>
              </w:rPr>
            </w:pPr>
          </w:p>
          <w:p w14:paraId="32162639" w14:textId="77777777" w:rsidR="001D16EE" w:rsidRPr="001D16EE" w:rsidRDefault="001D16EE" w:rsidP="001D16EE">
            <w:pPr>
              <w:rPr>
                <w:sz w:val="22"/>
                <w:szCs w:val="22"/>
              </w:rPr>
            </w:pPr>
          </w:p>
          <w:p w14:paraId="16C51DA5" w14:textId="77777777" w:rsidR="001D16EE" w:rsidRPr="001D16EE" w:rsidRDefault="001D16EE" w:rsidP="001D16EE">
            <w:pPr>
              <w:rPr>
                <w:sz w:val="22"/>
                <w:szCs w:val="22"/>
              </w:rPr>
            </w:pPr>
          </w:p>
          <w:p w14:paraId="230EFA9D" w14:textId="77777777" w:rsidR="001D16EE" w:rsidRPr="001D16EE" w:rsidRDefault="001D16EE" w:rsidP="001D16EE">
            <w:pPr>
              <w:rPr>
                <w:sz w:val="22"/>
                <w:szCs w:val="22"/>
              </w:rPr>
            </w:pPr>
          </w:p>
          <w:p w14:paraId="10B1314E" w14:textId="29721BFF" w:rsidR="001D16EE" w:rsidRDefault="001D16EE" w:rsidP="001D16EE">
            <w:pPr>
              <w:rPr>
                <w:sz w:val="22"/>
                <w:szCs w:val="22"/>
              </w:rPr>
            </w:pPr>
          </w:p>
          <w:p w14:paraId="19A8CAB9" w14:textId="77777777" w:rsidR="000B31DB" w:rsidRDefault="000B31DB" w:rsidP="001D16EE">
            <w:pPr>
              <w:rPr>
                <w:sz w:val="22"/>
                <w:szCs w:val="22"/>
              </w:rPr>
            </w:pPr>
          </w:p>
          <w:p w14:paraId="78BD2FC2" w14:textId="77777777" w:rsidR="00F912C2" w:rsidRDefault="00F912C2" w:rsidP="001D16EE">
            <w:pPr>
              <w:rPr>
                <w:sz w:val="22"/>
                <w:szCs w:val="22"/>
              </w:rPr>
            </w:pPr>
          </w:p>
          <w:p w14:paraId="0CDE2F0C" w14:textId="77777777" w:rsidR="001D16EE" w:rsidRDefault="001D16EE" w:rsidP="001D16EE">
            <w:pPr>
              <w:rPr>
                <w:sz w:val="22"/>
                <w:szCs w:val="22"/>
              </w:rPr>
            </w:pPr>
          </w:p>
          <w:p w14:paraId="42BFA5B8" w14:textId="77777777" w:rsidR="00C46FA0" w:rsidRDefault="001D16EE" w:rsidP="001D16EE">
            <w:pPr>
              <w:rPr>
                <w:sz w:val="22"/>
                <w:szCs w:val="22"/>
              </w:rPr>
            </w:pPr>
            <w:r>
              <w:rPr>
                <w:sz w:val="22"/>
                <w:szCs w:val="22"/>
              </w:rPr>
              <w:t>§ 14ea</w:t>
            </w:r>
          </w:p>
          <w:p w14:paraId="4D454CD3" w14:textId="77777777" w:rsidR="001D16EE" w:rsidRPr="001D16EE" w:rsidRDefault="001D16EE" w:rsidP="001D16EE">
            <w:pPr>
              <w:rPr>
                <w:sz w:val="22"/>
                <w:szCs w:val="22"/>
              </w:rPr>
            </w:pPr>
            <w:r>
              <w:rPr>
                <w:sz w:val="22"/>
                <w:szCs w:val="22"/>
              </w:rPr>
              <w:t>P: c)</w:t>
            </w:r>
          </w:p>
        </w:tc>
        <w:tc>
          <w:tcPr>
            <w:tcW w:w="4110" w:type="dxa"/>
            <w:tcBorders>
              <w:top w:val="single" w:sz="4" w:space="0" w:color="auto"/>
              <w:left w:val="single" w:sz="4" w:space="0" w:color="auto"/>
              <w:bottom w:val="single" w:sz="4" w:space="0" w:color="auto"/>
              <w:right w:val="single" w:sz="4" w:space="0" w:color="auto"/>
            </w:tcBorders>
          </w:tcPr>
          <w:p w14:paraId="0A76A7F6" w14:textId="77777777" w:rsidR="00125F30" w:rsidRPr="00125F30" w:rsidRDefault="00125F30" w:rsidP="00125F30">
            <w:pPr>
              <w:widowControl w:val="0"/>
              <w:ind w:right="103"/>
              <w:jc w:val="both"/>
              <w:rPr>
                <w:rFonts w:eastAsia="Bookman Old Style"/>
                <w:color w:val="000000" w:themeColor="text1"/>
                <w:sz w:val="22"/>
                <w:szCs w:val="22"/>
                <w:lang w:bidi="sk-SK"/>
              </w:rPr>
            </w:pPr>
            <w:r w:rsidRPr="00125F30">
              <w:rPr>
                <w:rFonts w:eastAsia="Bookman Old Style"/>
                <w:color w:val="000000" w:themeColor="text1"/>
                <w:sz w:val="22"/>
                <w:szCs w:val="22"/>
                <w:lang w:bidi="sk-SK"/>
              </w:rPr>
              <w:lastRenderedPageBreak/>
              <w:t>(1) Právnická osoba alebo fyzická osoba, ktorá uvádza na trh v</w:t>
            </w:r>
            <w:r w:rsidRPr="00125F30">
              <w:rPr>
                <w:rFonts w:eastAsia="Bookman Old Style"/>
                <w:color w:val="000000" w:themeColor="text1"/>
                <w:spacing w:val="-31"/>
                <w:sz w:val="22"/>
                <w:szCs w:val="22"/>
                <w:lang w:bidi="sk-SK"/>
              </w:rPr>
              <w:t xml:space="preserve"> </w:t>
            </w:r>
            <w:r w:rsidRPr="00125F30">
              <w:rPr>
                <w:rFonts w:eastAsia="Bookman Old Style"/>
                <w:color w:val="000000" w:themeColor="text1"/>
                <w:sz w:val="22"/>
                <w:szCs w:val="22"/>
                <w:lang w:bidi="sk-SK"/>
              </w:rPr>
              <w:t>Slovenskej republike pohonnú látku používanú na pohon cestných vozidiel, dráhových vozidiel, necestných strojov, plavidiel vnútrozemskej vodnej dopravy, poľnohospodárskych traktorov a lesných traktorov, rekreačných plavidiel alebo dodáva elektrinu používanú na pohon v cestných vozidlách, je povinná monitorovať, každoročne vypracovať a do 31. mája nasledujúceho kalendárneho roka zaslať Slovenskému hydrometeorologickému ústavu na overenie správu  o úrovni tvorby emisií skleníkových plynov počas životného cyklu na jednotku energie z pohonnej látky a dodávanej energie za predchádzajúci</w:t>
            </w:r>
            <w:r w:rsidRPr="00125F30">
              <w:rPr>
                <w:rFonts w:eastAsia="Bookman Old Style"/>
                <w:color w:val="000000" w:themeColor="text1"/>
                <w:spacing w:val="2"/>
                <w:sz w:val="22"/>
                <w:szCs w:val="22"/>
                <w:lang w:bidi="sk-SK"/>
              </w:rPr>
              <w:t xml:space="preserve"> </w:t>
            </w:r>
            <w:r w:rsidRPr="00125F30">
              <w:rPr>
                <w:rFonts w:eastAsia="Bookman Old Style"/>
                <w:color w:val="000000" w:themeColor="text1"/>
                <w:sz w:val="22"/>
                <w:szCs w:val="22"/>
                <w:lang w:bidi="sk-SK"/>
              </w:rPr>
              <w:t>rok.</w:t>
            </w:r>
          </w:p>
          <w:p w14:paraId="1C233CE1" w14:textId="77777777" w:rsidR="007C65F0" w:rsidRPr="00125F30" w:rsidRDefault="007C65F0" w:rsidP="00EE0BFA">
            <w:pPr>
              <w:autoSpaceDE/>
              <w:autoSpaceDN/>
              <w:jc w:val="both"/>
              <w:rPr>
                <w:sz w:val="22"/>
                <w:szCs w:val="22"/>
              </w:rPr>
            </w:pPr>
          </w:p>
          <w:p w14:paraId="32F0417C" w14:textId="77777777" w:rsidR="00125F30" w:rsidRPr="00125F30" w:rsidRDefault="00125F30" w:rsidP="00125F30">
            <w:pPr>
              <w:widowControl w:val="0"/>
              <w:ind w:right="103"/>
              <w:jc w:val="both"/>
              <w:rPr>
                <w:color w:val="000000" w:themeColor="text1"/>
                <w:sz w:val="22"/>
                <w:szCs w:val="22"/>
              </w:rPr>
            </w:pPr>
            <w:r w:rsidRPr="00125F30">
              <w:rPr>
                <w:rFonts w:eastAsia="Bookman Old Style"/>
                <w:color w:val="000000" w:themeColor="text1"/>
                <w:sz w:val="22"/>
                <w:szCs w:val="22"/>
                <w:lang w:bidi="sk-SK"/>
              </w:rPr>
              <w:t xml:space="preserve">(8) Dodávateľ elektriny využívanej v cestných vozidlách môže prispieť k plneniu povinnosti znížiť </w:t>
            </w:r>
            <w:r w:rsidRPr="00125F30">
              <w:rPr>
                <w:rFonts w:eastAsia="Bookman Old Style"/>
                <w:color w:val="000000" w:themeColor="text1"/>
                <w:spacing w:val="-3"/>
                <w:sz w:val="22"/>
                <w:szCs w:val="22"/>
                <w:lang w:bidi="sk-SK"/>
              </w:rPr>
              <w:t xml:space="preserve">emisie </w:t>
            </w:r>
            <w:r w:rsidRPr="00125F30">
              <w:rPr>
                <w:rFonts w:eastAsia="Bookman Old Style"/>
                <w:color w:val="000000" w:themeColor="text1"/>
                <w:sz w:val="22"/>
                <w:szCs w:val="22"/>
                <w:lang w:bidi="sk-SK"/>
              </w:rPr>
              <w:t>skleníkových plynov počas životného cyklu na jednotku energie podľa odseku 4, ak preukáže, že môže náležite merať alebo iným spôsobom podľa  § 19b ods. 1 písm. m) sledovať množstvo elektriny dodávanej na využívanie v týchto</w:t>
            </w:r>
            <w:r w:rsidRPr="00125F30">
              <w:rPr>
                <w:rFonts w:eastAsia="Bookman Old Style"/>
                <w:color w:val="000000" w:themeColor="text1"/>
                <w:spacing w:val="4"/>
                <w:sz w:val="22"/>
                <w:szCs w:val="22"/>
                <w:lang w:bidi="sk-SK"/>
              </w:rPr>
              <w:t xml:space="preserve"> </w:t>
            </w:r>
            <w:r w:rsidRPr="00125F30">
              <w:rPr>
                <w:rFonts w:eastAsia="Bookman Old Style"/>
                <w:color w:val="000000" w:themeColor="text1"/>
                <w:sz w:val="22"/>
                <w:szCs w:val="22"/>
                <w:lang w:bidi="sk-SK"/>
              </w:rPr>
              <w:t xml:space="preserve">vozidlách. Pri výpočte úspor emisií skleníkových plynov sa použije </w:t>
            </w:r>
            <w:r w:rsidRPr="00125F30">
              <w:rPr>
                <w:color w:val="000000" w:themeColor="text1"/>
                <w:sz w:val="22"/>
                <w:szCs w:val="22"/>
              </w:rPr>
              <w:t>vnútroštátna priemerná určená hodnota intenzity emisií skleníkových plynov za životný cyklus elektriny zverejnená ministerstvom životného prostredia podľa §14e písm. k).</w:t>
            </w:r>
          </w:p>
          <w:p w14:paraId="40A9E98C" w14:textId="77777777" w:rsidR="00F912C2" w:rsidRDefault="00F912C2" w:rsidP="007C65F0">
            <w:pPr>
              <w:rPr>
                <w:sz w:val="22"/>
                <w:szCs w:val="22"/>
              </w:rPr>
            </w:pPr>
          </w:p>
          <w:p w14:paraId="51716611" w14:textId="77777777" w:rsidR="007C65F0" w:rsidRDefault="007C65F0" w:rsidP="007C65F0">
            <w:pPr>
              <w:rPr>
                <w:sz w:val="22"/>
                <w:szCs w:val="22"/>
              </w:rPr>
            </w:pPr>
            <w:r>
              <w:rPr>
                <w:sz w:val="22"/>
                <w:szCs w:val="22"/>
              </w:rPr>
              <w:lastRenderedPageBreak/>
              <w:t xml:space="preserve">m) </w:t>
            </w:r>
            <w:r w:rsidRPr="007C65F0">
              <w:rPr>
                <w:sz w:val="22"/>
                <w:szCs w:val="22"/>
              </w:rPr>
              <w:t>podrobnosti o spôsobe merania množstva elektriny dodávanej na využívanie v cestných vozidlách od dodávateľov elektriny,</w:t>
            </w:r>
          </w:p>
          <w:p w14:paraId="06657B96" w14:textId="77777777" w:rsidR="00C46FA0" w:rsidRDefault="00C46FA0" w:rsidP="007C65F0">
            <w:pPr>
              <w:rPr>
                <w:sz w:val="22"/>
                <w:szCs w:val="22"/>
              </w:rPr>
            </w:pPr>
          </w:p>
          <w:p w14:paraId="7E42E20F" w14:textId="77777777" w:rsidR="00C46FA0" w:rsidRPr="00C46FA0" w:rsidRDefault="00C46FA0" w:rsidP="00C46FA0">
            <w:pPr>
              <w:rPr>
                <w:sz w:val="22"/>
                <w:szCs w:val="22"/>
              </w:rPr>
            </w:pPr>
          </w:p>
          <w:p w14:paraId="66E75EF8" w14:textId="77777777" w:rsidR="00C46FA0" w:rsidRPr="00C46FA0" w:rsidRDefault="00C46FA0" w:rsidP="002573E9">
            <w:pPr>
              <w:jc w:val="both"/>
              <w:rPr>
                <w:sz w:val="22"/>
                <w:szCs w:val="22"/>
              </w:rPr>
            </w:pPr>
            <w:r w:rsidRPr="00C46FA0">
              <w:rPr>
                <w:sz w:val="22"/>
                <w:szCs w:val="22"/>
              </w:rPr>
              <w:t>3.</w:t>
            </w:r>
            <w:r>
              <w:rPr>
                <w:sz w:val="22"/>
                <w:szCs w:val="22"/>
              </w:rPr>
              <w:t xml:space="preserve"> </w:t>
            </w:r>
            <w:r w:rsidRPr="00C46FA0">
              <w:rPr>
                <w:sz w:val="22"/>
                <w:szCs w:val="22"/>
              </w:rPr>
              <w:t>Celková energia z dodanej elektriny je množstvo elektriny spotrebovanej v cestných vozidlách, motocykloch alebo elektrických bicykloch, pričom sa toto množstvo určuje takto:</w:t>
            </w:r>
          </w:p>
          <w:p w14:paraId="5533444E" w14:textId="77777777" w:rsidR="00C46FA0" w:rsidRPr="00C46FA0" w:rsidRDefault="00C46FA0" w:rsidP="002573E9">
            <w:pPr>
              <w:jc w:val="both"/>
              <w:rPr>
                <w:sz w:val="22"/>
                <w:szCs w:val="22"/>
              </w:rPr>
            </w:pPr>
            <w:r w:rsidRPr="00C46FA0">
              <w:rPr>
                <w:sz w:val="22"/>
                <w:szCs w:val="22"/>
              </w:rPr>
              <w:t>3.1</w:t>
            </w:r>
            <w:r>
              <w:rPr>
                <w:sz w:val="22"/>
                <w:szCs w:val="22"/>
              </w:rPr>
              <w:t xml:space="preserve"> </w:t>
            </w:r>
            <w:r w:rsidRPr="00C46FA0">
              <w:rPr>
                <w:sz w:val="22"/>
                <w:szCs w:val="22"/>
              </w:rPr>
              <w:t>spotrebovaná elektrina je súčinom prejdenej vzdialenosti cestnými vozidlami [km] a účinnosti spotreby elektrickej energie [MJ/km], ak sú požadované údaje k dispozícii alebo</w:t>
            </w:r>
          </w:p>
          <w:p w14:paraId="2AD059FA" w14:textId="77777777" w:rsidR="00C46FA0" w:rsidRDefault="00C46FA0" w:rsidP="002573E9">
            <w:pPr>
              <w:jc w:val="both"/>
              <w:rPr>
                <w:sz w:val="22"/>
                <w:szCs w:val="22"/>
              </w:rPr>
            </w:pPr>
            <w:r w:rsidRPr="00C46FA0">
              <w:rPr>
                <w:sz w:val="22"/>
                <w:szCs w:val="22"/>
              </w:rPr>
              <w:t>3.2</w:t>
            </w:r>
            <w:r>
              <w:rPr>
                <w:sz w:val="22"/>
                <w:szCs w:val="22"/>
              </w:rPr>
              <w:t xml:space="preserve"> </w:t>
            </w:r>
            <w:r w:rsidRPr="00C46FA0">
              <w:rPr>
                <w:sz w:val="22"/>
                <w:szCs w:val="22"/>
              </w:rPr>
              <w:t>namerané množstvo elektriny spotrebovanej v cestných vozidlách.</w:t>
            </w:r>
          </w:p>
          <w:p w14:paraId="1618860B" w14:textId="77777777" w:rsidR="00C46FA0" w:rsidRDefault="00C46FA0" w:rsidP="002573E9">
            <w:pPr>
              <w:jc w:val="both"/>
              <w:rPr>
                <w:sz w:val="22"/>
                <w:szCs w:val="22"/>
              </w:rPr>
            </w:pPr>
          </w:p>
          <w:p w14:paraId="45DB0CA4" w14:textId="77777777" w:rsidR="00C46FA0" w:rsidRPr="00C46FA0" w:rsidRDefault="00C46FA0" w:rsidP="002573E9">
            <w:pPr>
              <w:jc w:val="both"/>
              <w:rPr>
                <w:sz w:val="22"/>
                <w:szCs w:val="22"/>
              </w:rPr>
            </w:pPr>
            <w:r w:rsidRPr="00C46FA0">
              <w:rPr>
                <w:sz w:val="22"/>
                <w:szCs w:val="22"/>
              </w:rPr>
              <w:t>7. Elektrická energia</w:t>
            </w:r>
          </w:p>
          <w:p w14:paraId="7F80D5B4" w14:textId="71253857" w:rsidR="00C46FA0" w:rsidRDefault="00C46FA0" w:rsidP="002573E9">
            <w:pPr>
              <w:jc w:val="both"/>
              <w:rPr>
                <w:sz w:val="22"/>
                <w:szCs w:val="22"/>
              </w:rPr>
            </w:pPr>
            <w:r w:rsidRPr="00C46FA0">
              <w:rPr>
                <w:sz w:val="22"/>
                <w:szCs w:val="22"/>
              </w:rPr>
              <w:t>Na predkladanie správ o dodanej elektrine, ktorú spotrebúvajú elektrické vozidlá, motocykle alebo elektrické bicykle, ministerstvo zverejní na svojom webovom sídle vnútroštátnu priemernú určenú hodnotu intenzity emisií skleníkových plynov za životný cyklus elektriny. Ministerstvo zverejňuje zmenu určenej hodnoty, ak nastane významná zmena energetického mixu výroby elektriny.</w:t>
            </w:r>
          </w:p>
          <w:p w14:paraId="3BEF624F" w14:textId="77777777" w:rsidR="00125F30" w:rsidRDefault="00125F30" w:rsidP="002573E9">
            <w:pPr>
              <w:jc w:val="both"/>
              <w:rPr>
                <w:sz w:val="22"/>
                <w:szCs w:val="22"/>
              </w:rPr>
            </w:pPr>
          </w:p>
          <w:p w14:paraId="054CDF75" w14:textId="77777777" w:rsidR="00125F30" w:rsidRPr="00125F30" w:rsidRDefault="00125F30" w:rsidP="00125F30">
            <w:pPr>
              <w:widowControl w:val="0"/>
              <w:ind w:right="103"/>
              <w:jc w:val="both"/>
              <w:rPr>
                <w:rFonts w:eastAsia="Bookman Old Style"/>
                <w:color w:val="000000" w:themeColor="text1"/>
                <w:sz w:val="22"/>
                <w:szCs w:val="22"/>
                <w:lang w:bidi="sk-SK"/>
              </w:rPr>
            </w:pPr>
            <w:r w:rsidRPr="00125F30">
              <w:rPr>
                <w:rFonts w:eastAsia="Bookman Old Style"/>
                <w:color w:val="000000" w:themeColor="text1"/>
                <w:sz w:val="22"/>
                <w:szCs w:val="22"/>
                <w:lang w:bidi="sk-SK"/>
              </w:rPr>
              <w:t>(1) Právnická osoba alebo fyzická osoba, ktorá uvádza na trh v</w:t>
            </w:r>
            <w:r w:rsidRPr="00125F30">
              <w:rPr>
                <w:rFonts w:eastAsia="Bookman Old Style"/>
                <w:color w:val="000000" w:themeColor="text1"/>
                <w:spacing w:val="-31"/>
                <w:sz w:val="22"/>
                <w:szCs w:val="22"/>
                <w:lang w:bidi="sk-SK"/>
              </w:rPr>
              <w:t xml:space="preserve"> </w:t>
            </w:r>
            <w:r w:rsidRPr="00125F30">
              <w:rPr>
                <w:rFonts w:eastAsia="Bookman Old Style"/>
                <w:color w:val="000000" w:themeColor="text1"/>
                <w:sz w:val="22"/>
                <w:szCs w:val="22"/>
                <w:lang w:bidi="sk-SK"/>
              </w:rPr>
              <w:t xml:space="preserve">Slovenskej republike pohonnú látku používanú na pohon cestných vozidiel, dráhových vozidiel, necestných </w:t>
            </w:r>
            <w:r w:rsidRPr="00125F30">
              <w:rPr>
                <w:rFonts w:eastAsia="Bookman Old Style"/>
                <w:color w:val="000000" w:themeColor="text1"/>
                <w:sz w:val="22"/>
                <w:szCs w:val="22"/>
                <w:lang w:bidi="sk-SK"/>
              </w:rPr>
              <w:lastRenderedPageBreak/>
              <w:t>strojov, plavidiel vnútrozemskej vodnej dopravy, poľnohospodárskych traktorov a lesných traktorov, rekreačných plavidiel alebo dodáva elektrinu používanú na pohon v cestných vozidlách, je povinná monitorovať, každoročne vypracovať a do 31. mája nasledujúceho kalendárneho roka zaslať Slovenskému hydrometeorologickému ústavu na overenie správu  o úrovni tvorby emisií skleníkových plynov počas životného cyklu na jednotku energie z pohonnej látky a dodávanej energie za predchádzajúci</w:t>
            </w:r>
            <w:r w:rsidRPr="00125F30">
              <w:rPr>
                <w:rFonts w:eastAsia="Bookman Old Style"/>
                <w:color w:val="000000" w:themeColor="text1"/>
                <w:spacing w:val="2"/>
                <w:sz w:val="22"/>
                <w:szCs w:val="22"/>
                <w:lang w:bidi="sk-SK"/>
              </w:rPr>
              <w:t xml:space="preserve"> </w:t>
            </w:r>
            <w:r w:rsidRPr="00125F30">
              <w:rPr>
                <w:rFonts w:eastAsia="Bookman Old Style"/>
                <w:color w:val="000000" w:themeColor="text1"/>
                <w:sz w:val="22"/>
                <w:szCs w:val="22"/>
                <w:lang w:bidi="sk-SK"/>
              </w:rPr>
              <w:t>rok.</w:t>
            </w:r>
          </w:p>
          <w:p w14:paraId="1526E3B0" w14:textId="77777777" w:rsidR="00C46FA0" w:rsidRPr="00C46FA0" w:rsidRDefault="00C46FA0" w:rsidP="00C46FA0">
            <w:pPr>
              <w:rPr>
                <w:sz w:val="22"/>
                <w:szCs w:val="22"/>
              </w:rPr>
            </w:pPr>
          </w:p>
          <w:p w14:paraId="0FF9985A" w14:textId="77777777" w:rsidR="00C46FA0" w:rsidRPr="00C46FA0" w:rsidRDefault="00C46FA0" w:rsidP="002573E9">
            <w:pPr>
              <w:jc w:val="both"/>
              <w:rPr>
                <w:sz w:val="22"/>
                <w:szCs w:val="22"/>
              </w:rPr>
            </w:pPr>
            <w:r w:rsidRPr="00C46FA0">
              <w:rPr>
                <w:sz w:val="22"/>
                <w:szCs w:val="22"/>
              </w:rPr>
              <w:t>(2) Správa podľa odseku 1 obsahuje</w:t>
            </w:r>
          </w:p>
          <w:p w14:paraId="75567E1F" w14:textId="77777777" w:rsidR="00C46FA0" w:rsidRPr="00C46FA0" w:rsidRDefault="00C46FA0" w:rsidP="002573E9">
            <w:pPr>
              <w:jc w:val="both"/>
              <w:rPr>
                <w:sz w:val="22"/>
                <w:szCs w:val="22"/>
              </w:rPr>
            </w:pPr>
            <w:r w:rsidRPr="00C46FA0">
              <w:rPr>
                <w:sz w:val="22"/>
                <w:szCs w:val="22"/>
              </w:rPr>
              <w:t>a) celkový objem každého typu pohonnej látky alebo dodávanej energie spolu s údajom o mieste ich nákupu a pôvode,</w:t>
            </w:r>
          </w:p>
          <w:p w14:paraId="12316BC4" w14:textId="77777777" w:rsidR="00C46FA0" w:rsidRPr="00C46FA0" w:rsidRDefault="00C46FA0" w:rsidP="002573E9">
            <w:pPr>
              <w:jc w:val="both"/>
              <w:rPr>
                <w:sz w:val="22"/>
                <w:szCs w:val="22"/>
              </w:rPr>
            </w:pPr>
            <w:r w:rsidRPr="00C46FA0">
              <w:rPr>
                <w:sz w:val="22"/>
                <w:szCs w:val="22"/>
              </w:rPr>
              <w:t>b) emisie skleníkových plynov počas životného cyklu na jednotku energie,</w:t>
            </w:r>
          </w:p>
          <w:p w14:paraId="0D000577" w14:textId="77777777" w:rsidR="00C46FA0" w:rsidRPr="00C46FA0" w:rsidRDefault="00C46FA0" w:rsidP="002573E9">
            <w:pPr>
              <w:jc w:val="both"/>
              <w:rPr>
                <w:sz w:val="22"/>
                <w:szCs w:val="22"/>
              </w:rPr>
            </w:pPr>
            <w:r w:rsidRPr="00C46FA0">
              <w:rPr>
                <w:sz w:val="22"/>
                <w:szCs w:val="22"/>
              </w:rPr>
              <w:t>c) údaje potrebné na identifikáciu pohonnej látky alebo dodávanej energie,</w:t>
            </w:r>
          </w:p>
          <w:p w14:paraId="54DE4FBD" w14:textId="77777777" w:rsidR="00C46FA0" w:rsidRPr="00C46FA0" w:rsidRDefault="00C46FA0" w:rsidP="002573E9">
            <w:pPr>
              <w:jc w:val="both"/>
              <w:rPr>
                <w:sz w:val="22"/>
                <w:szCs w:val="22"/>
              </w:rPr>
            </w:pPr>
            <w:r w:rsidRPr="00C46FA0">
              <w:rPr>
                <w:sz w:val="22"/>
                <w:szCs w:val="22"/>
              </w:rPr>
              <w:t>d) spôsob dosahovania úspor emisií skleníkových plynov,</w:t>
            </w:r>
          </w:p>
          <w:p w14:paraId="6FA5F7A0" w14:textId="77777777" w:rsidR="00C46FA0" w:rsidRPr="00C46FA0" w:rsidRDefault="00C46FA0" w:rsidP="002573E9">
            <w:pPr>
              <w:jc w:val="both"/>
              <w:rPr>
                <w:sz w:val="22"/>
                <w:szCs w:val="22"/>
              </w:rPr>
            </w:pPr>
            <w:r w:rsidRPr="00C46FA0">
              <w:rPr>
                <w:sz w:val="22"/>
                <w:szCs w:val="22"/>
              </w:rPr>
              <w:t>e) spôsob výpočtu úspor emisií skleníkových plynov,</w:t>
            </w:r>
          </w:p>
          <w:p w14:paraId="4D199987" w14:textId="77777777" w:rsidR="00C46FA0" w:rsidRDefault="00C46FA0" w:rsidP="002573E9">
            <w:pPr>
              <w:jc w:val="both"/>
              <w:rPr>
                <w:sz w:val="22"/>
                <w:szCs w:val="22"/>
              </w:rPr>
            </w:pPr>
            <w:r w:rsidRPr="00C46FA0">
              <w:rPr>
                <w:sz w:val="22"/>
                <w:szCs w:val="22"/>
              </w:rPr>
              <w:t>f) ďalšie údaje podľa § 19b ods. 1 písm. r).</w:t>
            </w:r>
          </w:p>
          <w:p w14:paraId="6A23B92A" w14:textId="77777777" w:rsidR="00F912C2" w:rsidRDefault="00F912C2" w:rsidP="002573E9">
            <w:pPr>
              <w:jc w:val="both"/>
              <w:rPr>
                <w:sz w:val="22"/>
                <w:szCs w:val="22"/>
              </w:rPr>
            </w:pPr>
          </w:p>
          <w:p w14:paraId="77837A63" w14:textId="77777777" w:rsidR="00F912C2" w:rsidRDefault="00F912C2" w:rsidP="002573E9">
            <w:pPr>
              <w:jc w:val="both"/>
              <w:rPr>
                <w:sz w:val="22"/>
                <w:szCs w:val="22"/>
              </w:rPr>
            </w:pPr>
          </w:p>
          <w:p w14:paraId="09FB2B05" w14:textId="77777777" w:rsidR="00C46FA0" w:rsidRPr="00C46FA0" w:rsidRDefault="001D16EE" w:rsidP="002573E9">
            <w:pPr>
              <w:jc w:val="both"/>
              <w:rPr>
                <w:sz w:val="22"/>
                <w:szCs w:val="22"/>
              </w:rPr>
            </w:pPr>
            <w:r w:rsidRPr="001D16EE">
              <w:rPr>
                <w:sz w:val="22"/>
                <w:szCs w:val="22"/>
              </w:rPr>
              <w:t>c) zabezpečuje každoročné overovanie správ, ktoré mu predkladajú právnické osoby alebo fyzické osoby podľa § 14c ods. 1 a archivuje ich,</w:t>
            </w:r>
          </w:p>
        </w:tc>
        <w:tc>
          <w:tcPr>
            <w:tcW w:w="426" w:type="dxa"/>
            <w:tcBorders>
              <w:top w:val="single" w:sz="4" w:space="0" w:color="auto"/>
              <w:left w:val="single" w:sz="4" w:space="0" w:color="auto"/>
              <w:bottom w:val="single" w:sz="4" w:space="0" w:color="auto"/>
              <w:right w:val="single" w:sz="4" w:space="0" w:color="auto"/>
            </w:tcBorders>
          </w:tcPr>
          <w:p w14:paraId="03AE0675" w14:textId="77777777" w:rsidR="00111928" w:rsidRPr="00770031" w:rsidRDefault="007C65F0"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63A6D5A" w14:textId="77777777" w:rsidR="00111928" w:rsidRPr="00770031" w:rsidRDefault="00111928" w:rsidP="00EE0BFA">
            <w:pPr>
              <w:pStyle w:val="Nadpis1"/>
              <w:jc w:val="left"/>
              <w:rPr>
                <w:b w:val="0"/>
                <w:bCs w:val="0"/>
                <w:sz w:val="22"/>
                <w:szCs w:val="22"/>
              </w:rPr>
            </w:pPr>
          </w:p>
        </w:tc>
      </w:tr>
      <w:tr w:rsidR="00343CBB" w:rsidRPr="00770031" w14:paraId="53307D6C"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7595AF06" w14:textId="77777777" w:rsidR="001D16EE" w:rsidRPr="001D16EE" w:rsidRDefault="001D16EE" w:rsidP="001D16EE">
            <w:pPr>
              <w:jc w:val="center"/>
              <w:rPr>
                <w:sz w:val="22"/>
                <w:szCs w:val="22"/>
              </w:rPr>
            </w:pPr>
            <w:r w:rsidRPr="001D16EE">
              <w:rPr>
                <w:sz w:val="22"/>
                <w:szCs w:val="22"/>
              </w:rPr>
              <w:lastRenderedPageBreak/>
              <w:t>Č: 1</w:t>
            </w:r>
          </w:p>
          <w:p w14:paraId="0A687EA1" w14:textId="77777777" w:rsidR="001D16EE" w:rsidRPr="001D16EE" w:rsidRDefault="001D16EE" w:rsidP="001D16EE">
            <w:pPr>
              <w:jc w:val="center"/>
              <w:rPr>
                <w:sz w:val="22"/>
                <w:szCs w:val="22"/>
              </w:rPr>
            </w:pPr>
            <w:r w:rsidRPr="001D16EE">
              <w:rPr>
                <w:sz w:val="22"/>
                <w:szCs w:val="22"/>
              </w:rPr>
              <w:t>O: 5</w:t>
            </w:r>
          </w:p>
          <w:p w14:paraId="65CEAD4B" w14:textId="77777777" w:rsidR="0090322A" w:rsidRPr="00770031" w:rsidRDefault="001D16EE" w:rsidP="00936C9F">
            <w:pPr>
              <w:jc w:val="center"/>
              <w:rPr>
                <w:sz w:val="22"/>
                <w:szCs w:val="22"/>
              </w:rPr>
            </w:pPr>
            <w:r w:rsidRPr="001D16EE">
              <w:rPr>
                <w:sz w:val="22"/>
                <w:szCs w:val="22"/>
              </w:rPr>
              <w:t xml:space="preserve">Bod </w:t>
            </w:r>
            <w:r w:rsidR="00936C9F">
              <w:rPr>
                <w:sz w:val="22"/>
                <w:szCs w:val="22"/>
              </w:rPr>
              <w:t>2</w:t>
            </w:r>
          </w:p>
        </w:tc>
        <w:tc>
          <w:tcPr>
            <w:tcW w:w="6662" w:type="dxa"/>
            <w:tcBorders>
              <w:top w:val="single" w:sz="4" w:space="0" w:color="auto"/>
              <w:left w:val="single" w:sz="4" w:space="0" w:color="auto"/>
              <w:bottom w:val="single" w:sz="4" w:space="0" w:color="auto"/>
              <w:right w:val="single" w:sz="4" w:space="0" w:color="auto"/>
            </w:tcBorders>
          </w:tcPr>
          <w:p w14:paraId="44DB0909" w14:textId="77777777" w:rsidR="001D16EE" w:rsidRPr="001D16EE" w:rsidRDefault="001D16EE" w:rsidP="001D16EE">
            <w:pPr>
              <w:pStyle w:val="tl10ptPodaokraja"/>
              <w:autoSpaceDE/>
              <w:autoSpaceDN/>
              <w:ind w:right="63"/>
              <w:rPr>
                <w:sz w:val="22"/>
                <w:szCs w:val="22"/>
              </w:rPr>
            </w:pPr>
            <w:r w:rsidRPr="001D16EE">
              <w:rPr>
                <w:sz w:val="22"/>
                <w:szCs w:val="22"/>
              </w:rPr>
              <w:t>2.  Členské štáty od dodávateľov požadujú, aby do 31. decembra 2020 pokiaľ možno postupne znížili emisie skleníkových plynov počas životného cyklu na jednotku energie z palív a dodávanej energie až o 10 % v porovnaní so základnou normou platnou pre palivá uvedenou v odseku 5 písm. b). Toto zníženie zahŕňa:</w:t>
            </w:r>
          </w:p>
          <w:p w14:paraId="21F6829A" w14:textId="77777777" w:rsidR="001D16EE" w:rsidRPr="001D16EE" w:rsidRDefault="001D16EE" w:rsidP="001D16EE">
            <w:pPr>
              <w:pStyle w:val="tl10ptPodaokraja"/>
              <w:autoSpaceDE/>
              <w:autoSpaceDN/>
              <w:ind w:right="63"/>
              <w:rPr>
                <w:sz w:val="22"/>
                <w:szCs w:val="22"/>
              </w:rPr>
            </w:pPr>
          </w:p>
          <w:p w14:paraId="08FD09BE" w14:textId="77777777" w:rsidR="001D16EE" w:rsidRPr="001D16EE" w:rsidRDefault="001D16EE" w:rsidP="001D16EE">
            <w:pPr>
              <w:pStyle w:val="tl10ptPodaokraja"/>
              <w:autoSpaceDE/>
              <w:autoSpaceDN/>
              <w:ind w:right="63"/>
              <w:rPr>
                <w:sz w:val="22"/>
                <w:szCs w:val="22"/>
              </w:rPr>
            </w:pPr>
            <w:r w:rsidRPr="001D16EE">
              <w:rPr>
                <w:sz w:val="22"/>
                <w:szCs w:val="22"/>
              </w:rPr>
              <w:t>a) 6 % do 31. decembra 2020. Členské štáty môžu v záujme tohto zníženia od dodávateľov požadovať, aby splnili tieto priebežné ciele: 2 % do 31. decembra 2014 a 4 % do 31. decembra 2017;</w:t>
            </w:r>
          </w:p>
          <w:p w14:paraId="6E6B6F8C" w14:textId="77777777" w:rsidR="001D16EE" w:rsidRPr="001D16EE" w:rsidRDefault="001D16EE" w:rsidP="001D16EE">
            <w:pPr>
              <w:pStyle w:val="tl10ptPodaokraja"/>
              <w:autoSpaceDE/>
              <w:autoSpaceDN/>
              <w:ind w:right="63"/>
              <w:rPr>
                <w:sz w:val="22"/>
                <w:szCs w:val="22"/>
              </w:rPr>
            </w:pPr>
          </w:p>
          <w:p w14:paraId="2AA35089" w14:textId="77777777" w:rsidR="001D16EE" w:rsidRPr="001D16EE" w:rsidRDefault="001D16EE" w:rsidP="001D16EE">
            <w:pPr>
              <w:pStyle w:val="tl10ptPodaokraja"/>
              <w:autoSpaceDE/>
              <w:autoSpaceDN/>
              <w:ind w:right="63"/>
              <w:rPr>
                <w:sz w:val="22"/>
                <w:szCs w:val="22"/>
              </w:rPr>
            </w:pPr>
            <w:r w:rsidRPr="001D16EE">
              <w:rPr>
                <w:sz w:val="22"/>
                <w:szCs w:val="22"/>
              </w:rPr>
              <w:t>b) predbežný dodatočný cieľ 2 % do 31. decembra 2020 v súlade s článkom 9 ods. 1 písm. h), ktorý sa dosiahne jedným alebo oboma týmito spôsobmi:</w:t>
            </w:r>
          </w:p>
          <w:p w14:paraId="56556937" w14:textId="77777777" w:rsidR="001D16EE" w:rsidRPr="001D16EE" w:rsidRDefault="001D16EE" w:rsidP="001D16EE">
            <w:pPr>
              <w:pStyle w:val="tl10ptPodaokraja"/>
              <w:autoSpaceDE/>
              <w:autoSpaceDN/>
              <w:ind w:right="63"/>
              <w:rPr>
                <w:sz w:val="22"/>
                <w:szCs w:val="22"/>
              </w:rPr>
            </w:pPr>
          </w:p>
          <w:p w14:paraId="25B24DD5" w14:textId="77777777" w:rsidR="001D16EE" w:rsidRPr="001D16EE" w:rsidRDefault="001D16EE" w:rsidP="001D16EE">
            <w:pPr>
              <w:pStyle w:val="tl10ptPodaokraja"/>
              <w:autoSpaceDE/>
              <w:autoSpaceDN/>
              <w:ind w:right="63"/>
              <w:rPr>
                <w:sz w:val="22"/>
                <w:szCs w:val="22"/>
              </w:rPr>
            </w:pPr>
            <w:r w:rsidRPr="001D16EE">
              <w:rPr>
                <w:sz w:val="22"/>
                <w:szCs w:val="22"/>
              </w:rPr>
              <w:t>i) dodávkami energie pre dopravu dodávanej pre všetky typy cestných vozidiel, necestných pojazdných strojov (vrátane plavidiel vnútrozemskej vodnej dopravy), poľnohospodárskych a lesných traktorov alebo rekreačných plavidiel;</w:t>
            </w:r>
          </w:p>
          <w:p w14:paraId="4460989B" w14:textId="77777777" w:rsidR="001D16EE" w:rsidRPr="001D16EE" w:rsidRDefault="001D16EE" w:rsidP="001D16EE">
            <w:pPr>
              <w:pStyle w:val="tl10ptPodaokraja"/>
              <w:autoSpaceDE/>
              <w:autoSpaceDN/>
              <w:ind w:right="63"/>
              <w:rPr>
                <w:sz w:val="22"/>
                <w:szCs w:val="22"/>
              </w:rPr>
            </w:pPr>
          </w:p>
          <w:p w14:paraId="48CB3CF0" w14:textId="77777777" w:rsidR="001D16EE" w:rsidRPr="001D16EE" w:rsidRDefault="001D16EE" w:rsidP="001D16EE">
            <w:pPr>
              <w:pStyle w:val="tl10ptPodaokraja"/>
              <w:autoSpaceDE/>
              <w:autoSpaceDN/>
              <w:ind w:right="63"/>
              <w:rPr>
                <w:sz w:val="22"/>
                <w:szCs w:val="22"/>
              </w:rPr>
            </w:pPr>
            <w:r w:rsidRPr="001D16EE">
              <w:rPr>
                <w:sz w:val="22"/>
                <w:szCs w:val="22"/>
              </w:rPr>
              <w:t>ii) použitím akejkoľvek technológie (vrátane zachytávania a uskladnenia uhlíka), ktorá umožní znížiť emisie skleníkových plynov počas životného cyklu na jednotku energie z palív alebo dodávanej energie;</w:t>
            </w:r>
          </w:p>
          <w:p w14:paraId="37ED99BB" w14:textId="77777777" w:rsidR="001D16EE" w:rsidRPr="001D16EE" w:rsidRDefault="001D16EE" w:rsidP="001D16EE">
            <w:pPr>
              <w:pStyle w:val="tl10ptPodaokraja"/>
              <w:autoSpaceDE/>
              <w:autoSpaceDN/>
              <w:ind w:right="63"/>
              <w:rPr>
                <w:sz w:val="22"/>
                <w:szCs w:val="22"/>
              </w:rPr>
            </w:pPr>
          </w:p>
          <w:p w14:paraId="312F6CE8" w14:textId="77777777" w:rsidR="000046C5" w:rsidRPr="00770031" w:rsidRDefault="001D16EE" w:rsidP="001D16EE">
            <w:pPr>
              <w:pStyle w:val="tl10ptPodaokraja"/>
              <w:autoSpaceDE/>
              <w:autoSpaceDN/>
              <w:ind w:right="63"/>
              <w:rPr>
                <w:sz w:val="22"/>
                <w:szCs w:val="22"/>
              </w:rPr>
            </w:pPr>
            <w:r w:rsidRPr="001D16EE">
              <w:rPr>
                <w:sz w:val="22"/>
                <w:szCs w:val="22"/>
              </w:rPr>
              <w:t xml:space="preserve">c) predbežný dodatočný cieľ 2 % do 31. decembra 2020 v súlade s článkom 9 ods. 1 písm. i), ktorý sa dosiahne použitím kreditov zakúpených prostredníctvom mechanizmu čistého rozvoja v rámci </w:t>
            </w:r>
            <w:proofErr w:type="spellStart"/>
            <w:r w:rsidRPr="001D16EE">
              <w:rPr>
                <w:sz w:val="22"/>
                <w:szCs w:val="22"/>
              </w:rPr>
              <w:t>Kjótskeho</w:t>
            </w:r>
            <w:proofErr w:type="spellEnd"/>
            <w:r w:rsidRPr="001D16EE">
              <w:rPr>
                <w:sz w:val="22"/>
                <w:szCs w:val="22"/>
              </w:rPr>
              <w:t xml:space="preserve"> protokolu za podmienok uvedených v smernici Európskeho parlamentu a Rady 2003/87/ES z 13. októbra 2003 o vytvorení systému obchodovania s emisnými kvótami skleníkových plynov v Spoločenstve ( 17 ) s cieľom znižovať emisie v rámci odvetvia dodávok paliva.</w:t>
            </w:r>
          </w:p>
        </w:tc>
        <w:tc>
          <w:tcPr>
            <w:tcW w:w="851" w:type="dxa"/>
            <w:tcBorders>
              <w:top w:val="single" w:sz="4" w:space="0" w:color="auto"/>
              <w:left w:val="single" w:sz="4" w:space="0" w:color="auto"/>
              <w:bottom w:val="single" w:sz="4" w:space="0" w:color="auto"/>
              <w:right w:val="single" w:sz="12" w:space="0" w:color="auto"/>
            </w:tcBorders>
          </w:tcPr>
          <w:p w14:paraId="0371CF2F" w14:textId="77777777" w:rsidR="000046C5" w:rsidRPr="00770031" w:rsidRDefault="00787367"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4025FBD1" w14:textId="77777777" w:rsidR="000046C5" w:rsidRDefault="00787367" w:rsidP="0096585F">
            <w:pPr>
              <w:jc w:val="center"/>
              <w:rPr>
                <w:sz w:val="22"/>
                <w:szCs w:val="22"/>
              </w:rPr>
            </w:pPr>
            <w:r>
              <w:rPr>
                <w:sz w:val="22"/>
                <w:szCs w:val="22"/>
              </w:rPr>
              <w:t>NZ</w:t>
            </w:r>
          </w:p>
          <w:p w14:paraId="0C3A4E2E" w14:textId="77777777" w:rsidR="002573E9" w:rsidRDefault="002573E9" w:rsidP="0096585F">
            <w:pPr>
              <w:jc w:val="center"/>
              <w:rPr>
                <w:sz w:val="22"/>
                <w:szCs w:val="22"/>
              </w:rPr>
            </w:pPr>
          </w:p>
          <w:p w14:paraId="33D5F89A" w14:textId="77777777" w:rsidR="002573E9" w:rsidRDefault="002573E9" w:rsidP="0096585F">
            <w:pPr>
              <w:jc w:val="center"/>
              <w:rPr>
                <w:sz w:val="22"/>
                <w:szCs w:val="22"/>
              </w:rPr>
            </w:pPr>
          </w:p>
          <w:p w14:paraId="32AF0722" w14:textId="77777777" w:rsidR="002573E9" w:rsidRDefault="002573E9" w:rsidP="0096585F">
            <w:pPr>
              <w:jc w:val="center"/>
              <w:rPr>
                <w:sz w:val="22"/>
                <w:szCs w:val="22"/>
              </w:rPr>
            </w:pPr>
          </w:p>
          <w:p w14:paraId="7FB17F5C" w14:textId="77777777" w:rsidR="002573E9" w:rsidRDefault="002573E9" w:rsidP="0096585F">
            <w:pPr>
              <w:jc w:val="center"/>
              <w:rPr>
                <w:sz w:val="22"/>
                <w:szCs w:val="22"/>
              </w:rPr>
            </w:pPr>
          </w:p>
          <w:p w14:paraId="576FEEB9" w14:textId="77777777" w:rsidR="002573E9" w:rsidRDefault="002573E9" w:rsidP="0096585F">
            <w:pPr>
              <w:jc w:val="center"/>
              <w:rPr>
                <w:sz w:val="22"/>
                <w:szCs w:val="22"/>
              </w:rPr>
            </w:pPr>
          </w:p>
          <w:p w14:paraId="7C26043F" w14:textId="77777777" w:rsidR="002573E9" w:rsidRDefault="002573E9" w:rsidP="0096585F">
            <w:pPr>
              <w:jc w:val="center"/>
              <w:rPr>
                <w:sz w:val="22"/>
                <w:szCs w:val="22"/>
              </w:rPr>
            </w:pPr>
          </w:p>
          <w:p w14:paraId="597DEB4F" w14:textId="77777777" w:rsidR="002573E9" w:rsidRDefault="002573E9" w:rsidP="0096585F">
            <w:pPr>
              <w:jc w:val="center"/>
              <w:rPr>
                <w:sz w:val="22"/>
                <w:szCs w:val="22"/>
              </w:rPr>
            </w:pPr>
          </w:p>
          <w:p w14:paraId="4EB90A71" w14:textId="77777777" w:rsidR="002573E9" w:rsidRDefault="002573E9" w:rsidP="0096585F">
            <w:pPr>
              <w:jc w:val="center"/>
              <w:rPr>
                <w:sz w:val="22"/>
                <w:szCs w:val="22"/>
              </w:rPr>
            </w:pPr>
          </w:p>
          <w:p w14:paraId="2BD27B9A" w14:textId="77777777" w:rsidR="002573E9" w:rsidRDefault="002573E9" w:rsidP="0096585F">
            <w:pPr>
              <w:jc w:val="center"/>
              <w:rPr>
                <w:sz w:val="22"/>
                <w:szCs w:val="22"/>
              </w:rPr>
            </w:pPr>
          </w:p>
          <w:p w14:paraId="44DC81A9" w14:textId="77777777" w:rsidR="00775171" w:rsidRDefault="00775171" w:rsidP="0096585F">
            <w:pPr>
              <w:jc w:val="center"/>
              <w:rPr>
                <w:sz w:val="22"/>
                <w:szCs w:val="22"/>
              </w:rPr>
            </w:pPr>
          </w:p>
          <w:p w14:paraId="5A670B82" w14:textId="77777777" w:rsidR="002573E9" w:rsidRDefault="002573E9" w:rsidP="0096585F">
            <w:pPr>
              <w:jc w:val="center"/>
              <w:rPr>
                <w:sz w:val="22"/>
                <w:szCs w:val="22"/>
              </w:rPr>
            </w:pPr>
            <w:r>
              <w:rPr>
                <w:sz w:val="22"/>
                <w:szCs w:val="22"/>
              </w:rPr>
              <w:t>NZ</w:t>
            </w:r>
          </w:p>
          <w:p w14:paraId="3E314F45" w14:textId="77777777" w:rsidR="002573E9" w:rsidRPr="002573E9" w:rsidRDefault="002573E9" w:rsidP="002573E9">
            <w:pPr>
              <w:rPr>
                <w:sz w:val="22"/>
                <w:szCs w:val="22"/>
              </w:rPr>
            </w:pPr>
          </w:p>
          <w:p w14:paraId="04BAEA21" w14:textId="77777777" w:rsidR="002573E9" w:rsidRPr="002573E9" w:rsidRDefault="002573E9" w:rsidP="002573E9">
            <w:pPr>
              <w:rPr>
                <w:sz w:val="22"/>
                <w:szCs w:val="22"/>
              </w:rPr>
            </w:pPr>
          </w:p>
          <w:p w14:paraId="11B4A239" w14:textId="77777777" w:rsidR="002573E9" w:rsidRPr="002573E9" w:rsidRDefault="002573E9" w:rsidP="002573E9">
            <w:pPr>
              <w:rPr>
                <w:sz w:val="22"/>
                <w:szCs w:val="22"/>
              </w:rPr>
            </w:pPr>
          </w:p>
          <w:p w14:paraId="59C01AF4" w14:textId="77777777" w:rsidR="002573E9" w:rsidRPr="002573E9" w:rsidRDefault="002573E9" w:rsidP="002573E9">
            <w:pPr>
              <w:rPr>
                <w:sz w:val="22"/>
                <w:szCs w:val="22"/>
              </w:rPr>
            </w:pPr>
          </w:p>
          <w:p w14:paraId="39D6EFF6" w14:textId="77777777" w:rsidR="002573E9" w:rsidRPr="002573E9" w:rsidRDefault="002573E9" w:rsidP="002573E9">
            <w:pPr>
              <w:rPr>
                <w:sz w:val="22"/>
                <w:szCs w:val="22"/>
              </w:rPr>
            </w:pPr>
          </w:p>
          <w:p w14:paraId="05C08ABC" w14:textId="77777777" w:rsidR="002573E9" w:rsidRDefault="002573E9" w:rsidP="002573E9">
            <w:pPr>
              <w:rPr>
                <w:sz w:val="22"/>
                <w:szCs w:val="22"/>
              </w:rPr>
            </w:pPr>
          </w:p>
          <w:p w14:paraId="46970405" w14:textId="150C243F" w:rsidR="002573E9" w:rsidRDefault="002573E9" w:rsidP="002573E9">
            <w:pPr>
              <w:jc w:val="center"/>
              <w:rPr>
                <w:sz w:val="22"/>
                <w:szCs w:val="22"/>
              </w:rPr>
            </w:pPr>
          </w:p>
          <w:p w14:paraId="2A8216B9" w14:textId="77777777" w:rsidR="00775171" w:rsidRDefault="00775171" w:rsidP="002573E9">
            <w:pPr>
              <w:jc w:val="center"/>
              <w:rPr>
                <w:sz w:val="22"/>
                <w:szCs w:val="22"/>
              </w:rPr>
            </w:pPr>
          </w:p>
          <w:p w14:paraId="7DF97F7B" w14:textId="77777777" w:rsidR="00775171" w:rsidRPr="00775171" w:rsidRDefault="00775171" w:rsidP="00775171">
            <w:pPr>
              <w:rPr>
                <w:sz w:val="22"/>
                <w:szCs w:val="22"/>
              </w:rPr>
            </w:pPr>
          </w:p>
          <w:p w14:paraId="7E27F11A" w14:textId="77777777" w:rsidR="00775171" w:rsidRDefault="00775171" w:rsidP="00775171">
            <w:pPr>
              <w:rPr>
                <w:sz w:val="22"/>
                <w:szCs w:val="22"/>
              </w:rPr>
            </w:pPr>
          </w:p>
          <w:p w14:paraId="5D5977AB" w14:textId="77777777" w:rsidR="002C61B5" w:rsidRDefault="002C61B5" w:rsidP="00D278F7">
            <w:pPr>
              <w:jc w:val="center"/>
              <w:rPr>
                <w:sz w:val="22"/>
                <w:szCs w:val="22"/>
              </w:rPr>
            </w:pPr>
          </w:p>
          <w:p w14:paraId="4C50B376" w14:textId="77777777" w:rsidR="002C61B5" w:rsidRDefault="002C61B5" w:rsidP="00D278F7">
            <w:pPr>
              <w:jc w:val="center"/>
              <w:rPr>
                <w:sz w:val="22"/>
                <w:szCs w:val="22"/>
              </w:rPr>
            </w:pPr>
          </w:p>
          <w:p w14:paraId="4F0195A0" w14:textId="77777777" w:rsidR="00D278F7" w:rsidRDefault="00D278F7" w:rsidP="00D278F7">
            <w:pPr>
              <w:jc w:val="center"/>
              <w:rPr>
                <w:sz w:val="22"/>
                <w:szCs w:val="22"/>
              </w:rPr>
            </w:pPr>
            <w:r>
              <w:rPr>
                <w:sz w:val="22"/>
                <w:szCs w:val="22"/>
              </w:rPr>
              <w:t>Z</w:t>
            </w:r>
          </w:p>
          <w:p w14:paraId="0AD5FA36" w14:textId="77777777" w:rsidR="00D278F7" w:rsidRDefault="00D278F7" w:rsidP="00775171">
            <w:pPr>
              <w:rPr>
                <w:sz w:val="22"/>
                <w:szCs w:val="22"/>
              </w:rPr>
            </w:pPr>
          </w:p>
          <w:p w14:paraId="4DECB059" w14:textId="77777777" w:rsidR="00D278F7" w:rsidRDefault="00D278F7" w:rsidP="00775171">
            <w:pPr>
              <w:rPr>
                <w:sz w:val="22"/>
                <w:szCs w:val="22"/>
              </w:rPr>
            </w:pPr>
          </w:p>
          <w:p w14:paraId="0C363228" w14:textId="77777777" w:rsidR="00D278F7" w:rsidRDefault="00D278F7" w:rsidP="00775171">
            <w:pPr>
              <w:rPr>
                <w:sz w:val="22"/>
                <w:szCs w:val="22"/>
              </w:rPr>
            </w:pPr>
          </w:p>
          <w:p w14:paraId="162EEA9F" w14:textId="77777777" w:rsidR="00D278F7" w:rsidRDefault="00D278F7" w:rsidP="00775171">
            <w:pPr>
              <w:rPr>
                <w:sz w:val="22"/>
                <w:szCs w:val="22"/>
              </w:rPr>
            </w:pPr>
          </w:p>
          <w:p w14:paraId="20EB912F" w14:textId="77777777" w:rsidR="00D278F7" w:rsidRDefault="00D278F7" w:rsidP="00775171">
            <w:pPr>
              <w:rPr>
                <w:sz w:val="22"/>
                <w:szCs w:val="22"/>
              </w:rPr>
            </w:pPr>
          </w:p>
          <w:p w14:paraId="082D6D21" w14:textId="77777777" w:rsidR="00D278F7" w:rsidRDefault="00D278F7" w:rsidP="00775171">
            <w:pPr>
              <w:rPr>
                <w:sz w:val="22"/>
                <w:szCs w:val="22"/>
              </w:rPr>
            </w:pPr>
          </w:p>
          <w:p w14:paraId="51C02F2E" w14:textId="77777777" w:rsidR="00D278F7" w:rsidRDefault="00D278F7" w:rsidP="00775171">
            <w:pPr>
              <w:rPr>
                <w:sz w:val="22"/>
                <w:szCs w:val="22"/>
              </w:rPr>
            </w:pPr>
          </w:p>
          <w:p w14:paraId="06013DB6" w14:textId="77777777" w:rsidR="000B31DB" w:rsidRDefault="000B31DB" w:rsidP="00775171">
            <w:pPr>
              <w:jc w:val="center"/>
              <w:rPr>
                <w:sz w:val="22"/>
                <w:szCs w:val="22"/>
              </w:rPr>
            </w:pPr>
          </w:p>
          <w:p w14:paraId="0B1CB8D8" w14:textId="4940C9ED" w:rsidR="000B31DB" w:rsidRDefault="000B31DB" w:rsidP="00775171">
            <w:pPr>
              <w:jc w:val="center"/>
              <w:rPr>
                <w:sz w:val="22"/>
                <w:szCs w:val="22"/>
              </w:rPr>
            </w:pPr>
          </w:p>
          <w:p w14:paraId="558F68C8" w14:textId="77777777" w:rsidR="005276AF" w:rsidRDefault="005276AF" w:rsidP="00775171">
            <w:pPr>
              <w:jc w:val="center"/>
              <w:rPr>
                <w:sz w:val="22"/>
                <w:szCs w:val="22"/>
              </w:rPr>
            </w:pPr>
          </w:p>
          <w:p w14:paraId="54DEC749" w14:textId="78A91F25" w:rsidR="00D278F7" w:rsidRDefault="00D278F7" w:rsidP="00775171">
            <w:pPr>
              <w:jc w:val="center"/>
              <w:rPr>
                <w:sz w:val="22"/>
                <w:szCs w:val="22"/>
              </w:rPr>
            </w:pPr>
            <w:r>
              <w:rPr>
                <w:sz w:val="22"/>
                <w:szCs w:val="22"/>
              </w:rPr>
              <w:t>V</w:t>
            </w:r>
          </w:p>
          <w:p w14:paraId="0190119E" w14:textId="77777777" w:rsidR="00D278F7" w:rsidRDefault="00D278F7" w:rsidP="00775171">
            <w:pPr>
              <w:jc w:val="center"/>
              <w:rPr>
                <w:sz w:val="22"/>
                <w:szCs w:val="22"/>
              </w:rPr>
            </w:pPr>
          </w:p>
          <w:p w14:paraId="0F008290" w14:textId="77777777" w:rsidR="00D278F7" w:rsidRDefault="00D278F7" w:rsidP="00775171">
            <w:pPr>
              <w:jc w:val="center"/>
              <w:rPr>
                <w:sz w:val="22"/>
                <w:szCs w:val="22"/>
              </w:rPr>
            </w:pPr>
          </w:p>
          <w:p w14:paraId="219D8F94" w14:textId="77777777" w:rsidR="00D278F7" w:rsidRDefault="00D278F7" w:rsidP="00775171">
            <w:pPr>
              <w:jc w:val="center"/>
              <w:rPr>
                <w:sz w:val="22"/>
                <w:szCs w:val="22"/>
              </w:rPr>
            </w:pPr>
          </w:p>
          <w:p w14:paraId="3499E7C3" w14:textId="77777777" w:rsidR="00D278F7" w:rsidRDefault="00D278F7" w:rsidP="00775171">
            <w:pPr>
              <w:jc w:val="center"/>
              <w:rPr>
                <w:sz w:val="22"/>
                <w:szCs w:val="22"/>
              </w:rPr>
            </w:pPr>
          </w:p>
          <w:p w14:paraId="0F5CEE82" w14:textId="77777777" w:rsidR="00D278F7" w:rsidRDefault="00D278F7" w:rsidP="00775171">
            <w:pPr>
              <w:jc w:val="center"/>
              <w:rPr>
                <w:sz w:val="22"/>
                <w:szCs w:val="22"/>
              </w:rPr>
            </w:pPr>
          </w:p>
          <w:p w14:paraId="7B36B811" w14:textId="77777777" w:rsidR="00D278F7" w:rsidRDefault="00D278F7" w:rsidP="00775171">
            <w:pPr>
              <w:jc w:val="center"/>
              <w:rPr>
                <w:sz w:val="22"/>
                <w:szCs w:val="22"/>
              </w:rPr>
            </w:pPr>
          </w:p>
          <w:p w14:paraId="7D406DA1" w14:textId="77777777" w:rsidR="00D278F7" w:rsidRDefault="00D278F7" w:rsidP="00775171">
            <w:pPr>
              <w:jc w:val="center"/>
              <w:rPr>
                <w:sz w:val="22"/>
                <w:szCs w:val="22"/>
              </w:rPr>
            </w:pPr>
          </w:p>
          <w:p w14:paraId="2BBAAF0D" w14:textId="77777777" w:rsidR="00D278F7" w:rsidRDefault="00D278F7" w:rsidP="00775171">
            <w:pPr>
              <w:jc w:val="center"/>
              <w:rPr>
                <w:sz w:val="22"/>
                <w:szCs w:val="22"/>
              </w:rPr>
            </w:pPr>
          </w:p>
          <w:p w14:paraId="33DA5F6A" w14:textId="77777777" w:rsidR="00D278F7" w:rsidRDefault="00D278F7" w:rsidP="00775171">
            <w:pPr>
              <w:jc w:val="center"/>
              <w:rPr>
                <w:sz w:val="22"/>
                <w:szCs w:val="22"/>
              </w:rPr>
            </w:pPr>
          </w:p>
          <w:p w14:paraId="5B8B293E" w14:textId="77777777" w:rsidR="00D278F7" w:rsidRDefault="00D278F7" w:rsidP="00775171">
            <w:pPr>
              <w:jc w:val="center"/>
              <w:rPr>
                <w:sz w:val="22"/>
                <w:szCs w:val="22"/>
              </w:rPr>
            </w:pPr>
          </w:p>
          <w:p w14:paraId="04BA1129" w14:textId="77777777" w:rsidR="00D278F7" w:rsidRDefault="00D278F7" w:rsidP="00775171">
            <w:pPr>
              <w:jc w:val="center"/>
              <w:rPr>
                <w:sz w:val="22"/>
                <w:szCs w:val="22"/>
              </w:rPr>
            </w:pPr>
          </w:p>
          <w:p w14:paraId="7130F901" w14:textId="77777777" w:rsidR="00D278F7" w:rsidRDefault="00D278F7" w:rsidP="00775171">
            <w:pPr>
              <w:jc w:val="center"/>
              <w:rPr>
                <w:sz w:val="22"/>
                <w:szCs w:val="22"/>
              </w:rPr>
            </w:pPr>
          </w:p>
          <w:p w14:paraId="7ECD9485" w14:textId="77777777" w:rsidR="00775171" w:rsidRDefault="00775171" w:rsidP="00775171">
            <w:pPr>
              <w:jc w:val="center"/>
              <w:rPr>
                <w:sz w:val="22"/>
                <w:szCs w:val="22"/>
              </w:rPr>
            </w:pPr>
            <w:r>
              <w:rPr>
                <w:sz w:val="22"/>
                <w:szCs w:val="22"/>
              </w:rPr>
              <w:t>V</w:t>
            </w:r>
          </w:p>
          <w:p w14:paraId="2FC7A795" w14:textId="77777777" w:rsidR="00775171" w:rsidRPr="00775171" w:rsidRDefault="00775171" w:rsidP="00775171">
            <w:pPr>
              <w:rPr>
                <w:sz w:val="22"/>
                <w:szCs w:val="22"/>
              </w:rPr>
            </w:pPr>
          </w:p>
          <w:p w14:paraId="1974BCF3" w14:textId="77777777" w:rsidR="00775171" w:rsidRPr="00775171" w:rsidRDefault="00775171" w:rsidP="00775171">
            <w:pPr>
              <w:rPr>
                <w:sz w:val="22"/>
                <w:szCs w:val="22"/>
              </w:rPr>
            </w:pPr>
          </w:p>
          <w:p w14:paraId="2E816423" w14:textId="77777777" w:rsidR="00775171" w:rsidRDefault="00775171" w:rsidP="00775171">
            <w:pPr>
              <w:rPr>
                <w:sz w:val="22"/>
                <w:szCs w:val="22"/>
              </w:rPr>
            </w:pPr>
          </w:p>
          <w:p w14:paraId="34EB4C7C" w14:textId="77777777" w:rsidR="00775171" w:rsidRPr="00775171" w:rsidRDefault="00775171" w:rsidP="00775171">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41E20C9C" w14:textId="77777777" w:rsidR="00897656" w:rsidRDefault="00787367" w:rsidP="0096585F">
            <w:pPr>
              <w:jc w:val="center"/>
              <w:rPr>
                <w:sz w:val="22"/>
                <w:szCs w:val="22"/>
              </w:rPr>
            </w:pPr>
            <w:r>
              <w:rPr>
                <w:sz w:val="22"/>
                <w:szCs w:val="22"/>
              </w:rPr>
              <w:lastRenderedPageBreak/>
              <w:t>§ 14c</w:t>
            </w:r>
          </w:p>
          <w:p w14:paraId="180A952A" w14:textId="77777777" w:rsidR="00787367" w:rsidRDefault="00787367" w:rsidP="0096585F">
            <w:pPr>
              <w:jc w:val="center"/>
              <w:rPr>
                <w:sz w:val="22"/>
                <w:szCs w:val="22"/>
              </w:rPr>
            </w:pPr>
            <w:r>
              <w:rPr>
                <w:sz w:val="22"/>
                <w:szCs w:val="22"/>
              </w:rPr>
              <w:t>O: 4</w:t>
            </w:r>
          </w:p>
          <w:p w14:paraId="69093396" w14:textId="77777777" w:rsidR="002573E9" w:rsidRDefault="002573E9" w:rsidP="0096585F">
            <w:pPr>
              <w:jc w:val="center"/>
              <w:rPr>
                <w:sz w:val="22"/>
                <w:szCs w:val="22"/>
              </w:rPr>
            </w:pPr>
          </w:p>
          <w:p w14:paraId="210CFEB3" w14:textId="77777777" w:rsidR="002573E9" w:rsidRDefault="002573E9" w:rsidP="0096585F">
            <w:pPr>
              <w:jc w:val="center"/>
              <w:rPr>
                <w:sz w:val="22"/>
                <w:szCs w:val="22"/>
              </w:rPr>
            </w:pPr>
          </w:p>
          <w:p w14:paraId="0A93E083" w14:textId="77777777" w:rsidR="002573E9" w:rsidRDefault="002573E9" w:rsidP="0096585F">
            <w:pPr>
              <w:jc w:val="center"/>
              <w:rPr>
                <w:sz w:val="22"/>
                <w:szCs w:val="22"/>
              </w:rPr>
            </w:pPr>
          </w:p>
          <w:p w14:paraId="6618C001" w14:textId="77777777" w:rsidR="002C61B5" w:rsidRDefault="002C61B5" w:rsidP="0096585F">
            <w:pPr>
              <w:jc w:val="center"/>
              <w:rPr>
                <w:sz w:val="22"/>
                <w:szCs w:val="22"/>
              </w:rPr>
            </w:pPr>
          </w:p>
          <w:p w14:paraId="5E8ACBF7" w14:textId="77777777" w:rsidR="002C61B5" w:rsidRPr="002C61B5" w:rsidRDefault="002C61B5" w:rsidP="002C61B5">
            <w:pPr>
              <w:rPr>
                <w:sz w:val="22"/>
                <w:szCs w:val="22"/>
              </w:rPr>
            </w:pPr>
          </w:p>
          <w:p w14:paraId="0DBFA843" w14:textId="77777777" w:rsidR="002C61B5" w:rsidRPr="002C61B5" w:rsidRDefault="002C61B5" w:rsidP="002C61B5">
            <w:pPr>
              <w:rPr>
                <w:sz w:val="22"/>
                <w:szCs w:val="22"/>
              </w:rPr>
            </w:pPr>
          </w:p>
          <w:p w14:paraId="0CA6CA8A" w14:textId="77777777" w:rsidR="002C61B5" w:rsidRPr="002C61B5" w:rsidRDefault="002C61B5" w:rsidP="002C61B5">
            <w:pPr>
              <w:rPr>
                <w:sz w:val="22"/>
                <w:szCs w:val="22"/>
              </w:rPr>
            </w:pPr>
          </w:p>
          <w:p w14:paraId="75B4CC72" w14:textId="77777777" w:rsidR="002C61B5" w:rsidRDefault="002C61B5" w:rsidP="002C61B5">
            <w:pPr>
              <w:rPr>
                <w:sz w:val="22"/>
                <w:szCs w:val="22"/>
              </w:rPr>
            </w:pPr>
          </w:p>
          <w:p w14:paraId="34143A16" w14:textId="77777777" w:rsidR="002C61B5" w:rsidRDefault="002C61B5" w:rsidP="002C61B5">
            <w:pPr>
              <w:rPr>
                <w:sz w:val="22"/>
                <w:szCs w:val="22"/>
              </w:rPr>
            </w:pPr>
          </w:p>
          <w:p w14:paraId="07051D76" w14:textId="77777777" w:rsidR="002C61B5" w:rsidRDefault="002C61B5" w:rsidP="002C61B5">
            <w:pPr>
              <w:jc w:val="center"/>
              <w:rPr>
                <w:sz w:val="22"/>
                <w:szCs w:val="22"/>
              </w:rPr>
            </w:pPr>
            <w:r>
              <w:rPr>
                <w:sz w:val="22"/>
                <w:szCs w:val="22"/>
              </w:rPr>
              <w:t>§ 14c</w:t>
            </w:r>
          </w:p>
          <w:p w14:paraId="06C0F58D" w14:textId="77777777" w:rsidR="000B31DB" w:rsidRDefault="002C61B5" w:rsidP="000B31DB">
            <w:pPr>
              <w:jc w:val="center"/>
              <w:rPr>
                <w:sz w:val="22"/>
                <w:szCs w:val="22"/>
              </w:rPr>
            </w:pPr>
            <w:r>
              <w:rPr>
                <w:sz w:val="22"/>
                <w:szCs w:val="22"/>
              </w:rPr>
              <w:t>O: 6</w:t>
            </w:r>
          </w:p>
          <w:p w14:paraId="09A70190" w14:textId="77777777" w:rsidR="000B31DB" w:rsidRDefault="000B31DB" w:rsidP="000B31DB">
            <w:pPr>
              <w:jc w:val="center"/>
              <w:rPr>
                <w:sz w:val="22"/>
                <w:szCs w:val="22"/>
              </w:rPr>
            </w:pPr>
          </w:p>
          <w:p w14:paraId="2F304696" w14:textId="77777777" w:rsidR="000B31DB" w:rsidRDefault="000B31DB" w:rsidP="000B31DB">
            <w:pPr>
              <w:jc w:val="center"/>
              <w:rPr>
                <w:sz w:val="22"/>
                <w:szCs w:val="22"/>
              </w:rPr>
            </w:pPr>
          </w:p>
          <w:p w14:paraId="1E3B9CBA" w14:textId="77777777" w:rsidR="000B31DB" w:rsidRDefault="000B31DB" w:rsidP="000B31DB">
            <w:pPr>
              <w:jc w:val="center"/>
              <w:rPr>
                <w:sz w:val="22"/>
                <w:szCs w:val="22"/>
              </w:rPr>
            </w:pPr>
          </w:p>
          <w:p w14:paraId="25E18FA1" w14:textId="77777777" w:rsidR="000B31DB" w:rsidRDefault="000B31DB" w:rsidP="000B31DB">
            <w:pPr>
              <w:jc w:val="center"/>
              <w:rPr>
                <w:sz w:val="22"/>
                <w:szCs w:val="22"/>
              </w:rPr>
            </w:pPr>
          </w:p>
          <w:p w14:paraId="6A0B844A" w14:textId="77777777" w:rsidR="000B31DB" w:rsidRDefault="000B31DB" w:rsidP="000B31DB">
            <w:pPr>
              <w:jc w:val="center"/>
              <w:rPr>
                <w:sz w:val="22"/>
                <w:szCs w:val="22"/>
              </w:rPr>
            </w:pPr>
          </w:p>
          <w:p w14:paraId="433AF960" w14:textId="77777777" w:rsidR="000B31DB" w:rsidRDefault="000B31DB" w:rsidP="000B31DB">
            <w:pPr>
              <w:jc w:val="center"/>
              <w:rPr>
                <w:sz w:val="22"/>
                <w:szCs w:val="22"/>
              </w:rPr>
            </w:pPr>
          </w:p>
          <w:p w14:paraId="18261605" w14:textId="77777777" w:rsidR="000B31DB" w:rsidRDefault="000B31DB" w:rsidP="000B31DB">
            <w:pPr>
              <w:jc w:val="center"/>
              <w:rPr>
                <w:sz w:val="22"/>
                <w:szCs w:val="22"/>
              </w:rPr>
            </w:pPr>
          </w:p>
          <w:p w14:paraId="6C435B24" w14:textId="77777777" w:rsidR="000B31DB" w:rsidRDefault="000B31DB" w:rsidP="000B31DB">
            <w:pPr>
              <w:jc w:val="center"/>
              <w:rPr>
                <w:sz w:val="22"/>
                <w:szCs w:val="22"/>
              </w:rPr>
            </w:pPr>
          </w:p>
          <w:p w14:paraId="0DBBC6A4" w14:textId="77777777" w:rsidR="000B31DB" w:rsidRDefault="000B31DB" w:rsidP="000B31DB">
            <w:pPr>
              <w:jc w:val="center"/>
              <w:rPr>
                <w:sz w:val="22"/>
                <w:szCs w:val="22"/>
              </w:rPr>
            </w:pPr>
          </w:p>
          <w:p w14:paraId="25EDD2AC" w14:textId="77777777" w:rsidR="000B31DB" w:rsidRDefault="000B31DB" w:rsidP="000B31DB">
            <w:pPr>
              <w:jc w:val="center"/>
              <w:rPr>
                <w:sz w:val="22"/>
                <w:szCs w:val="22"/>
              </w:rPr>
            </w:pPr>
          </w:p>
          <w:p w14:paraId="38BFFC36" w14:textId="77777777" w:rsidR="000B31DB" w:rsidRDefault="000B31DB" w:rsidP="000B31DB">
            <w:pPr>
              <w:jc w:val="center"/>
              <w:rPr>
                <w:sz w:val="22"/>
                <w:szCs w:val="22"/>
              </w:rPr>
            </w:pPr>
          </w:p>
          <w:p w14:paraId="23F4E4A3" w14:textId="77777777" w:rsidR="000B31DB" w:rsidRDefault="00D278F7" w:rsidP="000B31DB">
            <w:pPr>
              <w:jc w:val="center"/>
              <w:rPr>
                <w:sz w:val="22"/>
                <w:szCs w:val="22"/>
              </w:rPr>
            </w:pPr>
            <w:r>
              <w:rPr>
                <w:sz w:val="22"/>
                <w:szCs w:val="22"/>
              </w:rPr>
              <w:t>§ 19b</w:t>
            </w:r>
          </w:p>
          <w:p w14:paraId="6685C7EC" w14:textId="77777777" w:rsidR="000B31DB" w:rsidRDefault="000B31DB" w:rsidP="000B31DB">
            <w:pPr>
              <w:jc w:val="center"/>
              <w:rPr>
                <w:sz w:val="22"/>
                <w:szCs w:val="22"/>
              </w:rPr>
            </w:pPr>
            <w:r>
              <w:rPr>
                <w:sz w:val="22"/>
                <w:szCs w:val="22"/>
              </w:rPr>
              <w:t>O</w:t>
            </w:r>
            <w:r w:rsidR="00D278F7">
              <w:rPr>
                <w:sz w:val="22"/>
                <w:szCs w:val="22"/>
              </w:rPr>
              <w:t>: 1</w:t>
            </w:r>
          </w:p>
          <w:p w14:paraId="5B9A81E5" w14:textId="240ECAC6" w:rsidR="00D278F7" w:rsidRDefault="00D278F7" w:rsidP="000B31DB">
            <w:pPr>
              <w:jc w:val="center"/>
              <w:rPr>
                <w:sz w:val="22"/>
                <w:szCs w:val="22"/>
              </w:rPr>
            </w:pPr>
            <w:r>
              <w:rPr>
                <w:sz w:val="22"/>
                <w:szCs w:val="22"/>
              </w:rPr>
              <w:t>P: k)</w:t>
            </w:r>
          </w:p>
          <w:p w14:paraId="51760A21" w14:textId="77777777" w:rsidR="00D278F7" w:rsidRDefault="00D278F7" w:rsidP="002573E9">
            <w:pPr>
              <w:pStyle w:val="odsek"/>
              <w:spacing w:before="0" w:after="0"/>
              <w:ind w:firstLine="0"/>
              <w:jc w:val="center"/>
              <w:rPr>
                <w:sz w:val="22"/>
                <w:szCs w:val="22"/>
              </w:rPr>
            </w:pPr>
          </w:p>
          <w:p w14:paraId="1D83A390" w14:textId="575E97C2" w:rsidR="00D278F7" w:rsidRDefault="00D278F7" w:rsidP="002573E9">
            <w:pPr>
              <w:pStyle w:val="odsek"/>
              <w:spacing w:before="0" w:after="0"/>
              <w:ind w:firstLine="0"/>
              <w:jc w:val="center"/>
              <w:rPr>
                <w:sz w:val="22"/>
                <w:szCs w:val="22"/>
              </w:rPr>
            </w:pPr>
          </w:p>
          <w:p w14:paraId="62F0C19F" w14:textId="77777777" w:rsidR="005276AF" w:rsidRDefault="005276AF" w:rsidP="002573E9">
            <w:pPr>
              <w:pStyle w:val="odsek"/>
              <w:spacing w:before="0" w:after="0"/>
              <w:ind w:firstLine="0"/>
              <w:jc w:val="center"/>
              <w:rPr>
                <w:sz w:val="22"/>
                <w:szCs w:val="22"/>
              </w:rPr>
            </w:pPr>
          </w:p>
          <w:p w14:paraId="5E2695DD" w14:textId="77777777" w:rsidR="00D278F7" w:rsidRDefault="00D278F7" w:rsidP="002573E9">
            <w:pPr>
              <w:pStyle w:val="odsek"/>
              <w:spacing w:before="0" w:after="0"/>
              <w:ind w:firstLine="0"/>
              <w:jc w:val="center"/>
              <w:rPr>
                <w:sz w:val="22"/>
                <w:szCs w:val="22"/>
              </w:rPr>
            </w:pPr>
            <w:r>
              <w:rPr>
                <w:sz w:val="22"/>
                <w:szCs w:val="22"/>
              </w:rPr>
              <w:t>§ 9</w:t>
            </w:r>
          </w:p>
          <w:p w14:paraId="0950353A" w14:textId="77777777" w:rsidR="00D278F7" w:rsidRDefault="00D278F7" w:rsidP="002573E9">
            <w:pPr>
              <w:pStyle w:val="odsek"/>
              <w:spacing w:before="0" w:after="0"/>
              <w:ind w:firstLine="0"/>
              <w:jc w:val="center"/>
              <w:rPr>
                <w:sz w:val="22"/>
                <w:szCs w:val="22"/>
              </w:rPr>
            </w:pPr>
            <w:r>
              <w:rPr>
                <w:sz w:val="22"/>
                <w:szCs w:val="22"/>
              </w:rPr>
              <w:t>O: 1</w:t>
            </w:r>
          </w:p>
          <w:p w14:paraId="6516A1CC" w14:textId="77777777" w:rsidR="00D278F7" w:rsidRDefault="00D278F7" w:rsidP="002573E9">
            <w:pPr>
              <w:pStyle w:val="odsek"/>
              <w:spacing w:before="0" w:after="0"/>
              <w:ind w:firstLine="0"/>
              <w:jc w:val="center"/>
              <w:rPr>
                <w:sz w:val="22"/>
                <w:szCs w:val="22"/>
              </w:rPr>
            </w:pPr>
          </w:p>
          <w:p w14:paraId="304A0400" w14:textId="77777777" w:rsidR="00D278F7" w:rsidRDefault="00D278F7" w:rsidP="002573E9">
            <w:pPr>
              <w:pStyle w:val="odsek"/>
              <w:spacing w:before="0" w:after="0"/>
              <w:ind w:firstLine="0"/>
              <w:jc w:val="center"/>
              <w:rPr>
                <w:sz w:val="22"/>
                <w:szCs w:val="22"/>
              </w:rPr>
            </w:pPr>
          </w:p>
          <w:p w14:paraId="22883544" w14:textId="77777777" w:rsidR="00D278F7" w:rsidRDefault="00D278F7" w:rsidP="002573E9">
            <w:pPr>
              <w:pStyle w:val="odsek"/>
              <w:spacing w:before="0" w:after="0"/>
              <w:ind w:firstLine="0"/>
              <w:jc w:val="center"/>
              <w:rPr>
                <w:sz w:val="22"/>
                <w:szCs w:val="22"/>
              </w:rPr>
            </w:pPr>
          </w:p>
          <w:p w14:paraId="5E702D32" w14:textId="77777777" w:rsidR="00D278F7" w:rsidRDefault="00D278F7" w:rsidP="002573E9">
            <w:pPr>
              <w:pStyle w:val="odsek"/>
              <w:spacing w:before="0" w:after="0"/>
              <w:ind w:firstLine="0"/>
              <w:jc w:val="center"/>
              <w:rPr>
                <w:sz w:val="22"/>
                <w:szCs w:val="22"/>
              </w:rPr>
            </w:pPr>
          </w:p>
          <w:p w14:paraId="1082B98C" w14:textId="77777777" w:rsidR="00D278F7" w:rsidRDefault="00D278F7" w:rsidP="002573E9">
            <w:pPr>
              <w:pStyle w:val="odsek"/>
              <w:spacing w:before="0" w:after="0"/>
              <w:ind w:firstLine="0"/>
              <w:jc w:val="center"/>
              <w:rPr>
                <w:sz w:val="22"/>
                <w:szCs w:val="22"/>
              </w:rPr>
            </w:pPr>
          </w:p>
          <w:p w14:paraId="0214F64C" w14:textId="77777777" w:rsidR="00D278F7" w:rsidRDefault="00D278F7" w:rsidP="002573E9">
            <w:pPr>
              <w:pStyle w:val="odsek"/>
              <w:spacing w:before="0" w:after="0"/>
              <w:ind w:firstLine="0"/>
              <w:jc w:val="center"/>
              <w:rPr>
                <w:sz w:val="22"/>
                <w:szCs w:val="22"/>
              </w:rPr>
            </w:pPr>
          </w:p>
          <w:p w14:paraId="79396B31" w14:textId="77777777" w:rsidR="00D278F7" w:rsidRDefault="00D278F7" w:rsidP="002573E9">
            <w:pPr>
              <w:pStyle w:val="odsek"/>
              <w:spacing w:before="0" w:after="0"/>
              <w:ind w:firstLine="0"/>
              <w:jc w:val="center"/>
              <w:rPr>
                <w:sz w:val="22"/>
                <w:szCs w:val="22"/>
              </w:rPr>
            </w:pPr>
          </w:p>
          <w:p w14:paraId="2AD22FBD" w14:textId="77777777" w:rsidR="00D278F7" w:rsidRDefault="00D278F7" w:rsidP="002573E9">
            <w:pPr>
              <w:pStyle w:val="odsek"/>
              <w:spacing w:before="0" w:after="0"/>
              <w:ind w:firstLine="0"/>
              <w:jc w:val="center"/>
              <w:rPr>
                <w:sz w:val="22"/>
                <w:szCs w:val="22"/>
              </w:rPr>
            </w:pPr>
          </w:p>
          <w:p w14:paraId="5C7E36A8" w14:textId="77777777" w:rsidR="00D278F7" w:rsidRDefault="00D278F7" w:rsidP="002573E9">
            <w:pPr>
              <w:pStyle w:val="odsek"/>
              <w:spacing w:before="0" w:after="0"/>
              <w:ind w:firstLine="0"/>
              <w:jc w:val="center"/>
              <w:rPr>
                <w:sz w:val="22"/>
                <w:szCs w:val="22"/>
              </w:rPr>
            </w:pPr>
          </w:p>
          <w:p w14:paraId="7103B26E" w14:textId="77777777" w:rsidR="00D278F7" w:rsidRDefault="00D278F7" w:rsidP="002573E9">
            <w:pPr>
              <w:pStyle w:val="odsek"/>
              <w:spacing w:before="0" w:after="0"/>
              <w:ind w:firstLine="0"/>
              <w:jc w:val="center"/>
              <w:rPr>
                <w:sz w:val="22"/>
                <w:szCs w:val="22"/>
              </w:rPr>
            </w:pPr>
          </w:p>
          <w:p w14:paraId="35E11947" w14:textId="77777777" w:rsidR="00D278F7" w:rsidRDefault="00D278F7" w:rsidP="002573E9">
            <w:pPr>
              <w:pStyle w:val="odsek"/>
              <w:spacing w:before="0" w:after="0"/>
              <w:ind w:firstLine="0"/>
              <w:jc w:val="center"/>
              <w:rPr>
                <w:sz w:val="22"/>
                <w:szCs w:val="22"/>
              </w:rPr>
            </w:pPr>
          </w:p>
          <w:p w14:paraId="17938140" w14:textId="77777777" w:rsidR="00775171" w:rsidRDefault="00775171" w:rsidP="002573E9">
            <w:pPr>
              <w:pStyle w:val="odsek"/>
              <w:spacing w:before="0" w:after="0"/>
              <w:ind w:firstLine="0"/>
              <w:jc w:val="center"/>
              <w:rPr>
                <w:sz w:val="22"/>
                <w:szCs w:val="22"/>
              </w:rPr>
            </w:pPr>
            <w:r>
              <w:rPr>
                <w:sz w:val="22"/>
                <w:szCs w:val="22"/>
              </w:rPr>
              <w:t>§ 9</w:t>
            </w:r>
          </w:p>
          <w:p w14:paraId="10D24088" w14:textId="77777777" w:rsidR="00775171" w:rsidRDefault="00775171" w:rsidP="002573E9">
            <w:pPr>
              <w:pStyle w:val="odsek"/>
              <w:spacing w:before="0" w:after="0"/>
              <w:ind w:firstLine="0"/>
              <w:jc w:val="center"/>
              <w:rPr>
                <w:sz w:val="22"/>
                <w:szCs w:val="22"/>
              </w:rPr>
            </w:pPr>
            <w:r>
              <w:rPr>
                <w:sz w:val="22"/>
                <w:szCs w:val="22"/>
              </w:rPr>
              <w:t>O: 2</w:t>
            </w:r>
          </w:p>
          <w:p w14:paraId="6D02516F" w14:textId="77777777" w:rsidR="00775171" w:rsidRDefault="00775171" w:rsidP="002573E9">
            <w:pPr>
              <w:pStyle w:val="odsek"/>
              <w:spacing w:before="0" w:after="0"/>
              <w:ind w:firstLine="0"/>
              <w:jc w:val="center"/>
              <w:rPr>
                <w:sz w:val="22"/>
                <w:szCs w:val="22"/>
              </w:rPr>
            </w:pPr>
          </w:p>
          <w:p w14:paraId="0CFAF9BA" w14:textId="77777777" w:rsidR="00775171" w:rsidRDefault="00775171" w:rsidP="002573E9">
            <w:pPr>
              <w:pStyle w:val="odsek"/>
              <w:spacing w:before="0" w:after="0"/>
              <w:ind w:firstLine="0"/>
              <w:jc w:val="center"/>
              <w:rPr>
                <w:sz w:val="22"/>
                <w:szCs w:val="22"/>
              </w:rPr>
            </w:pPr>
          </w:p>
          <w:p w14:paraId="134B055A" w14:textId="77777777" w:rsidR="00775171" w:rsidRDefault="00775171" w:rsidP="002573E9">
            <w:pPr>
              <w:pStyle w:val="odsek"/>
              <w:spacing w:before="0" w:after="0"/>
              <w:ind w:firstLine="0"/>
              <w:jc w:val="center"/>
              <w:rPr>
                <w:sz w:val="22"/>
                <w:szCs w:val="22"/>
              </w:rPr>
            </w:pPr>
            <w:r>
              <w:rPr>
                <w:sz w:val="22"/>
                <w:szCs w:val="22"/>
              </w:rPr>
              <w:t>§ 9</w:t>
            </w:r>
          </w:p>
          <w:p w14:paraId="40190AB0" w14:textId="77777777" w:rsidR="00775171" w:rsidRDefault="00775171" w:rsidP="002573E9">
            <w:pPr>
              <w:pStyle w:val="odsek"/>
              <w:spacing w:before="0" w:after="0"/>
              <w:ind w:firstLine="0"/>
              <w:jc w:val="center"/>
              <w:rPr>
                <w:sz w:val="22"/>
                <w:szCs w:val="22"/>
              </w:rPr>
            </w:pPr>
            <w:r>
              <w:rPr>
                <w:sz w:val="22"/>
                <w:szCs w:val="22"/>
              </w:rPr>
              <w:t>O: 3</w:t>
            </w:r>
          </w:p>
          <w:p w14:paraId="1BBBD63C" w14:textId="77777777" w:rsidR="00775171" w:rsidRDefault="00775171" w:rsidP="002573E9">
            <w:pPr>
              <w:pStyle w:val="odsek"/>
              <w:spacing w:before="0" w:after="0"/>
              <w:ind w:firstLine="0"/>
              <w:jc w:val="center"/>
              <w:rPr>
                <w:sz w:val="22"/>
                <w:szCs w:val="22"/>
              </w:rPr>
            </w:pPr>
          </w:p>
          <w:p w14:paraId="10167C8A" w14:textId="77777777" w:rsidR="00775171" w:rsidRDefault="00775171" w:rsidP="002573E9">
            <w:pPr>
              <w:pStyle w:val="odsek"/>
              <w:spacing w:before="0" w:after="0"/>
              <w:ind w:firstLine="0"/>
              <w:jc w:val="center"/>
              <w:rPr>
                <w:sz w:val="22"/>
                <w:szCs w:val="22"/>
              </w:rPr>
            </w:pPr>
          </w:p>
          <w:p w14:paraId="49B46B36" w14:textId="77777777" w:rsidR="00775171" w:rsidRDefault="00775171" w:rsidP="002573E9">
            <w:pPr>
              <w:pStyle w:val="odsek"/>
              <w:spacing w:before="0" w:after="0"/>
              <w:ind w:firstLine="0"/>
              <w:jc w:val="center"/>
              <w:rPr>
                <w:sz w:val="22"/>
                <w:szCs w:val="22"/>
              </w:rPr>
            </w:pPr>
          </w:p>
          <w:p w14:paraId="2981CF7C" w14:textId="77777777" w:rsidR="00775171" w:rsidRDefault="00775171" w:rsidP="002573E9">
            <w:pPr>
              <w:pStyle w:val="odsek"/>
              <w:spacing w:before="0" w:after="0"/>
              <w:ind w:firstLine="0"/>
              <w:jc w:val="center"/>
              <w:rPr>
                <w:sz w:val="22"/>
                <w:szCs w:val="22"/>
              </w:rPr>
            </w:pPr>
          </w:p>
          <w:p w14:paraId="74018BDB" w14:textId="77777777" w:rsidR="00775171" w:rsidRDefault="00775171" w:rsidP="002573E9">
            <w:pPr>
              <w:pStyle w:val="odsek"/>
              <w:spacing w:before="0" w:after="0"/>
              <w:ind w:firstLine="0"/>
              <w:jc w:val="center"/>
              <w:rPr>
                <w:sz w:val="22"/>
                <w:szCs w:val="22"/>
              </w:rPr>
            </w:pPr>
          </w:p>
          <w:p w14:paraId="7A5F3928" w14:textId="77777777" w:rsidR="00775171" w:rsidRDefault="00775171" w:rsidP="002573E9">
            <w:pPr>
              <w:pStyle w:val="odsek"/>
              <w:spacing w:before="0" w:after="0"/>
              <w:ind w:firstLine="0"/>
              <w:jc w:val="center"/>
              <w:rPr>
                <w:sz w:val="22"/>
                <w:szCs w:val="22"/>
              </w:rPr>
            </w:pPr>
          </w:p>
          <w:p w14:paraId="3220A340" w14:textId="77777777" w:rsidR="00775171" w:rsidRDefault="00775171" w:rsidP="002573E9">
            <w:pPr>
              <w:pStyle w:val="odsek"/>
              <w:spacing w:before="0" w:after="0"/>
              <w:ind w:firstLine="0"/>
              <w:jc w:val="center"/>
              <w:rPr>
                <w:sz w:val="22"/>
                <w:szCs w:val="22"/>
              </w:rPr>
            </w:pPr>
          </w:p>
          <w:p w14:paraId="2923A17F" w14:textId="77777777" w:rsidR="00775171" w:rsidRDefault="00775171" w:rsidP="002573E9">
            <w:pPr>
              <w:pStyle w:val="odsek"/>
              <w:spacing w:before="0" w:after="0"/>
              <w:ind w:firstLine="0"/>
              <w:jc w:val="center"/>
              <w:rPr>
                <w:sz w:val="22"/>
                <w:szCs w:val="22"/>
              </w:rPr>
            </w:pPr>
          </w:p>
          <w:p w14:paraId="56F75768" w14:textId="77777777" w:rsidR="00775171" w:rsidRDefault="00775171" w:rsidP="002573E9">
            <w:pPr>
              <w:pStyle w:val="odsek"/>
              <w:spacing w:before="0" w:after="0"/>
              <w:ind w:firstLine="0"/>
              <w:jc w:val="center"/>
              <w:rPr>
                <w:sz w:val="22"/>
                <w:szCs w:val="22"/>
              </w:rPr>
            </w:pPr>
          </w:p>
          <w:p w14:paraId="69E11B8D" w14:textId="77777777" w:rsidR="00775171" w:rsidRDefault="00775171" w:rsidP="002573E9">
            <w:pPr>
              <w:pStyle w:val="odsek"/>
              <w:spacing w:before="0" w:after="0"/>
              <w:ind w:firstLine="0"/>
              <w:jc w:val="center"/>
              <w:rPr>
                <w:sz w:val="22"/>
                <w:szCs w:val="22"/>
              </w:rPr>
            </w:pPr>
          </w:p>
          <w:p w14:paraId="7BEAEA34" w14:textId="77777777" w:rsidR="00775171" w:rsidRDefault="00775171" w:rsidP="002573E9">
            <w:pPr>
              <w:pStyle w:val="odsek"/>
              <w:spacing w:before="0" w:after="0"/>
              <w:ind w:firstLine="0"/>
              <w:jc w:val="center"/>
              <w:rPr>
                <w:sz w:val="22"/>
                <w:szCs w:val="22"/>
              </w:rPr>
            </w:pPr>
          </w:p>
          <w:p w14:paraId="7E27C200" w14:textId="77777777" w:rsidR="00775171" w:rsidRDefault="00775171" w:rsidP="002573E9">
            <w:pPr>
              <w:pStyle w:val="odsek"/>
              <w:spacing w:before="0" w:after="0"/>
              <w:ind w:firstLine="0"/>
              <w:jc w:val="center"/>
              <w:rPr>
                <w:sz w:val="22"/>
                <w:szCs w:val="22"/>
              </w:rPr>
            </w:pPr>
          </w:p>
          <w:p w14:paraId="564A769B" w14:textId="77777777" w:rsidR="00775171" w:rsidRDefault="00775171" w:rsidP="002573E9">
            <w:pPr>
              <w:pStyle w:val="odsek"/>
              <w:spacing w:before="0" w:after="0"/>
              <w:ind w:firstLine="0"/>
              <w:jc w:val="center"/>
              <w:rPr>
                <w:sz w:val="22"/>
                <w:szCs w:val="22"/>
              </w:rPr>
            </w:pPr>
          </w:p>
          <w:p w14:paraId="01B4F4D9" w14:textId="77777777" w:rsidR="00775171" w:rsidRPr="00770031" w:rsidRDefault="00775171" w:rsidP="002573E9">
            <w:pPr>
              <w:pStyle w:val="odsek"/>
              <w:spacing w:before="0" w:after="0"/>
              <w:ind w:firstLine="0"/>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1621E8D3" w14:textId="77777777" w:rsidR="00787367" w:rsidRPr="00787367" w:rsidRDefault="00787367" w:rsidP="002573E9">
            <w:pPr>
              <w:jc w:val="both"/>
              <w:rPr>
                <w:sz w:val="22"/>
                <w:szCs w:val="22"/>
              </w:rPr>
            </w:pPr>
            <w:r w:rsidRPr="00787367">
              <w:rPr>
                <w:sz w:val="22"/>
                <w:szCs w:val="22"/>
              </w:rPr>
              <w:lastRenderedPageBreak/>
              <w:t>(4) Právnická osoba alebo fyzická osoba, ktorá uvádza pohonnú látku na trh v Slovenskej republike, je povinná</w:t>
            </w:r>
          </w:p>
          <w:p w14:paraId="2DED9EC7" w14:textId="77777777" w:rsidR="00787367" w:rsidRPr="00787367" w:rsidRDefault="00787367" w:rsidP="002573E9">
            <w:pPr>
              <w:jc w:val="both"/>
              <w:rPr>
                <w:sz w:val="22"/>
                <w:szCs w:val="22"/>
              </w:rPr>
            </w:pPr>
            <w:r w:rsidRPr="00787367">
              <w:rPr>
                <w:sz w:val="22"/>
                <w:szCs w:val="22"/>
              </w:rPr>
              <w:t>a) znížiť priemerné ročné emisie skleníkových plynov počas životného cyklu na jednotku energie z pohonných látok a dodávanej energie o 6 % v porovnaní s referenčnou hodnotou 94,1 g CO2ekv/MJ,</w:t>
            </w:r>
          </w:p>
          <w:p w14:paraId="0FF104A6" w14:textId="77777777" w:rsidR="000046C5" w:rsidRDefault="00787367" w:rsidP="00787367">
            <w:pPr>
              <w:pStyle w:val="odsek"/>
              <w:spacing w:before="0" w:after="0"/>
              <w:ind w:firstLine="0"/>
              <w:rPr>
                <w:sz w:val="22"/>
                <w:szCs w:val="22"/>
              </w:rPr>
            </w:pPr>
            <w:r w:rsidRPr="00787367">
              <w:rPr>
                <w:sz w:val="22"/>
                <w:szCs w:val="22"/>
              </w:rPr>
              <w:t>b) plniť priebežné ciele podľa § 19b ods. 1 písm. k).</w:t>
            </w:r>
          </w:p>
          <w:p w14:paraId="2C4C0B4E" w14:textId="77777777" w:rsidR="002C66CD" w:rsidRDefault="002C66CD" w:rsidP="00787367">
            <w:pPr>
              <w:pStyle w:val="odsek"/>
              <w:spacing w:before="0" w:after="0"/>
              <w:ind w:firstLine="0"/>
              <w:rPr>
                <w:sz w:val="22"/>
                <w:szCs w:val="22"/>
              </w:rPr>
            </w:pPr>
          </w:p>
          <w:p w14:paraId="7C5A6F3F" w14:textId="77777777" w:rsidR="002573E9" w:rsidRDefault="002573E9" w:rsidP="00787367">
            <w:pPr>
              <w:pStyle w:val="odsek"/>
              <w:spacing w:before="0" w:after="0"/>
              <w:ind w:firstLine="0"/>
              <w:rPr>
                <w:sz w:val="22"/>
                <w:szCs w:val="22"/>
              </w:rPr>
            </w:pPr>
            <w:r w:rsidRPr="002573E9">
              <w:rPr>
                <w:sz w:val="22"/>
                <w:szCs w:val="22"/>
              </w:rPr>
              <w:t>(6) Právnická osoba alebo fyzická osoba môže povinnosť podľa odseku 4 splniť aj dodávkami udržateľných pohonných látok na využitie v leteckej doprave alebo námornej doprave, ak spĺňajú kritériá trvalej udržateľnosti.</w:t>
            </w:r>
          </w:p>
          <w:p w14:paraId="346AC1C4" w14:textId="77777777" w:rsidR="002573E9" w:rsidRDefault="002573E9" w:rsidP="00787367">
            <w:pPr>
              <w:pStyle w:val="odsek"/>
              <w:spacing w:before="0" w:after="0"/>
              <w:ind w:firstLine="0"/>
              <w:rPr>
                <w:sz w:val="22"/>
                <w:szCs w:val="22"/>
              </w:rPr>
            </w:pPr>
          </w:p>
          <w:p w14:paraId="7E985C08" w14:textId="2A1F3A07" w:rsidR="00D278F7" w:rsidRDefault="00D278F7" w:rsidP="00D278F7">
            <w:pPr>
              <w:pStyle w:val="odsek"/>
              <w:spacing w:before="0" w:after="0"/>
              <w:ind w:firstLine="0"/>
              <w:rPr>
                <w:sz w:val="22"/>
                <w:szCs w:val="22"/>
              </w:rPr>
            </w:pPr>
          </w:p>
          <w:p w14:paraId="0B01EC66" w14:textId="63D6ADF7" w:rsidR="000B31DB" w:rsidRDefault="000B31DB" w:rsidP="00D278F7">
            <w:pPr>
              <w:pStyle w:val="odsek"/>
              <w:spacing w:before="0" w:after="0"/>
              <w:ind w:firstLine="0"/>
              <w:rPr>
                <w:sz w:val="22"/>
                <w:szCs w:val="22"/>
              </w:rPr>
            </w:pPr>
          </w:p>
          <w:p w14:paraId="3DDCBD50" w14:textId="58578512" w:rsidR="000B31DB" w:rsidRDefault="000B31DB" w:rsidP="00D278F7">
            <w:pPr>
              <w:pStyle w:val="odsek"/>
              <w:spacing w:before="0" w:after="0"/>
              <w:ind w:firstLine="0"/>
              <w:rPr>
                <w:sz w:val="22"/>
                <w:szCs w:val="22"/>
              </w:rPr>
            </w:pPr>
          </w:p>
          <w:p w14:paraId="4CB0DC3A" w14:textId="77777777" w:rsidR="000B31DB" w:rsidRDefault="000B31DB" w:rsidP="00D278F7">
            <w:pPr>
              <w:pStyle w:val="odsek"/>
              <w:spacing w:before="0" w:after="0"/>
              <w:ind w:firstLine="0"/>
              <w:rPr>
                <w:sz w:val="22"/>
                <w:szCs w:val="22"/>
              </w:rPr>
            </w:pPr>
          </w:p>
          <w:p w14:paraId="360FAB53" w14:textId="77777777" w:rsidR="00D278F7" w:rsidRDefault="00D278F7" w:rsidP="00D278F7">
            <w:pPr>
              <w:pStyle w:val="odsek"/>
              <w:spacing w:before="0" w:after="0"/>
              <w:ind w:firstLine="0"/>
              <w:rPr>
                <w:sz w:val="22"/>
                <w:szCs w:val="22"/>
              </w:rPr>
            </w:pPr>
          </w:p>
          <w:p w14:paraId="122C51EB" w14:textId="7021AFB5" w:rsidR="00D278F7" w:rsidRDefault="00D278F7" w:rsidP="00D278F7">
            <w:pPr>
              <w:pStyle w:val="odsek"/>
              <w:spacing w:before="0" w:after="0"/>
              <w:ind w:firstLine="0"/>
              <w:rPr>
                <w:sz w:val="22"/>
                <w:szCs w:val="22"/>
              </w:rPr>
            </w:pPr>
            <w:r w:rsidRPr="00D278F7">
              <w:rPr>
                <w:sz w:val="22"/>
                <w:szCs w:val="22"/>
              </w:rPr>
              <w:t>k)</w:t>
            </w:r>
            <w:r>
              <w:rPr>
                <w:sz w:val="22"/>
                <w:szCs w:val="22"/>
              </w:rPr>
              <w:t xml:space="preserve"> </w:t>
            </w:r>
            <w:r w:rsidRPr="00D278F7">
              <w:rPr>
                <w:sz w:val="22"/>
                <w:szCs w:val="22"/>
              </w:rPr>
              <w:t xml:space="preserve">priebežné ciele a predbežný dodatočný cieľ týkajúci sa záväzku zníženia emisií skleníkových plynov počas životného cyklu na jednotku energie z pohonných látok iných ako </w:t>
            </w:r>
            <w:proofErr w:type="spellStart"/>
            <w:r w:rsidRPr="00D278F7">
              <w:rPr>
                <w:sz w:val="22"/>
                <w:szCs w:val="22"/>
              </w:rPr>
              <w:t>biopalív</w:t>
            </w:r>
            <w:proofErr w:type="spellEnd"/>
            <w:r w:rsidRPr="00D278F7">
              <w:rPr>
                <w:sz w:val="22"/>
                <w:szCs w:val="22"/>
              </w:rPr>
              <w:t xml:space="preserve"> a dodávanej elektriny využívanej</w:t>
            </w:r>
            <w:r w:rsidR="005276AF">
              <w:rPr>
                <w:sz w:val="22"/>
                <w:szCs w:val="22"/>
              </w:rPr>
              <w:t xml:space="preserve"> </w:t>
            </w:r>
            <w:r w:rsidRPr="00D278F7">
              <w:rPr>
                <w:sz w:val="22"/>
                <w:szCs w:val="22"/>
              </w:rPr>
              <w:lastRenderedPageBreak/>
              <w:t>v cestných vozidlách a možnosť spoločného plnenia tohto záväzku podľa § 14c ods. 6 a 9,</w:t>
            </w:r>
          </w:p>
          <w:p w14:paraId="494F51C7" w14:textId="77777777" w:rsidR="00D278F7" w:rsidRDefault="00D278F7" w:rsidP="00D278F7">
            <w:pPr>
              <w:pStyle w:val="odsek"/>
              <w:spacing w:before="0" w:after="0"/>
              <w:ind w:firstLine="0"/>
              <w:rPr>
                <w:sz w:val="22"/>
                <w:szCs w:val="22"/>
              </w:rPr>
            </w:pPr>
          </w:p>
          <w:p w14:paraId="03011BFC" w14:textId="77777777" w:rsidR="00D278F7" w:rsidRDefault="00D278F7" w:rsidP="00D278F7">
            <w:pPr>
              <w:pStyle w:val="odsek"/>
              <w:spacing w:before="0" w:after="0"/>
              <w:ind w:firstLine="0"/>
              <w:rPr>
                <w:sz w:val="22"/>
                <w:szCs w:val="22"/>
              </w:rPr>
            </w:pPr>
            <w:r w:rsidRPr="00D278F7">
              <w:rPr>
                <w:sz w:val="22"/>
                <w:szCs w:val="22"/>
              </w:rPr>
              <w:t>(1)</w:t>
            </w:r>
            <w:r>
              <w:rPr>
                <w:sz w:val="22"/>
                <w:szCs w:val="22"/>
              </w:rPr>
              <w:t xml:space="preserve"> </w:t>
            </w:r>
            <w:r w:rsidRPr="00D278F7">
              <w:rPr>
                <w:sz w:val="22"/>
                <w:szCs w:val="22"/>
              </w:rPr>
              <w:t>Právnická osoba alebo fyzická osoba, ktorá uvádza pohonnú látku na trh, plní pri znižovaní emisií skleníkových plynov počas životného cyklu na jednotku energie z pohonnej látky tieto ciele platné pre kalendárny rok:</w:t>
            </w:r>
          </w:p>
          <w:p w14:paraId="5C9B3A1C" w14:textId="77777777" w:rsidR="00D278F7" w:rsidRDefault="00D278F7" w:rsidP="00D278F7">
            <w:pPr>
              <w:pStyle w:val="odsek"/>
              <w:spacing w:before="0" w:after="0"/>
              <w:ind w:firstLine="0"/>
              <w:rPr>
                <w:sz w:val="22"/>
                <w:szCs w:val="22"/>
              </w:rPr>
            </w:pPr>
            <w:r w:rsidRPr="00D278F7">
              <w:rPr>
                <w:sz w:val="22"/>
                <w:szCs w:val="22"/>
              </w:rPr>
              <w:t>a)</w:t>
            </w:r>
            <w:r>
              <w:rPr>
                <w:sz w:val="22"/>
                <w:szCs w:val="22"/>
              </w:rPr>
              <w:t xml:space="preserve"> </w:t>
            </w:r>
            <w:r w:rsidRPr="00D278F7">
              <w:rPr>
                <w:sz w:val="22"/>
                <w:szCs w:val="22"/>
              </w:rPr>
              <w:t>6 % do 31. decembra 2020,</w:t>
            </w:r>
          </w:p>
          <w:p w14:paraId="4A111A6B" w14:textId="77777777" w:rsidR="00D278F7" w:rsidRDefault="00D278F7" w:rsidP="00D278F7">
            <w:pPr>
              <w:pStyle w:val="odsek"/>
              <w:spacing w:before="0" w:after="0"/>
              <w:ind w:firstLine="0"/>
              <w:rPr>
                <w:sz w:val="22"/>
                <w:szCs w:val="22"/>
              </w:rPr>
            </w:pPr>
            <w:r w:rsidRPr="00D278F7">
              <w:rPr>
                <w:sz w:val="22"/>
                <w:szCs w:val="22"/>
              </w:rPr>
              <w:t>b)</w:t>
            </w:r>
            <w:r>
              <w:rPr>
                <w:sz w:val="22"/>
                <w:szCs w:val="22"/>
              </w:rPr>
              <w:t xml:space="preserve"> </w:t>
            </w:r>
            <w:r w:rsidRPr="00D278F7">
              <w:rPr>
                <w:sz w:val="22"/>
                <w:szCs w:val="22"/>
              </w:rPr>
              <w:t>priebežné ciele 2 % do 31. decembra 2017, 3 % od 1. januára 2018 a 3,8 % od 1. januára 2019,</w:t>
            </w:r>
          </w:p>
          <w:p w14:paraId="0D2F47FA" w14:textId="77777777" w:rsidR="00D278F7" w:rsidRDefault="00D278F7" w:rsidP="00D278F7">
            <w:pPr>
              <w:pStyle w:val="odsek"/>
              <w:spacing w:before="0" w:after="0"/>
              <w:ind w:firstLine="0"/>
              <w:rPr>
                <w:sz w:val="22"/>
                <w:szCs w:val="22"/>
              </w:rPr>
            </w:pPr>
            <w:r w:rsidRPr="00D278F7">
              <w:rPr>
                <w:sz w:val="22"/>
                <w:szCs w:val="22"/>
              </w:rPr>
              <w:t>c)</w:t>
            </w:r>
            <w:r>
              <w:rPr>
                <w:sz w:val="22"/>
                <w:szCs w:val="22"/>
              </w:rPr>
              <w:t xml:space="preserve"> </w:t>
            </w:r>
            <w:r w:rsidRPr="00D278F7">
              <w:rPr>
                <w:sz w:val="22"/>
                <w:szCs w:val="22"/>
              </w:rPr>
              <w:t>priebežný cieľ 6 % každoročne od 1. januára 2021 do 31. decembra 2030.</w:t>
            </w:r>
          </w:p>
          <w:p w14:paraId="69E8F1C6" w14:textId="77777777" w:rsidR="00D278F7" w:rsidRDefault="00D278F7" w:rsidP="00D278F7">
            <w:pPr>
              <w:pStyle w:val="odsek"/>
              <w:spacing w:before="0" w:after="0"/>
              <w:ind w:firstLine="0"/>
              <w:rPr>
                <w:sz w:val="22"/>
                <w:szCs w:val="22"/>
              </w:rPr>
            </w:pPr>
          </w:p>
          <w:p w14:paraId="28901C5C" w14:textId="77777777" w:rsidR="00775171" w:rsidRDefault="00775171" w:rsidP="00775171">
            <w:pPr>
              <w:pStyle w:val="odsek"/>
              <w:spacing w:before="0" w:after="0"/>
              <w:ind w:firstLine="0"/>
              <w:rPr>
                <w:sz w:val="22"/>
                <w:szCs w:val="22"/>
              </w:rPr>
            </w:pPr>
            <w:r w:rsidRPr="00775171">
              <w:rPr>
                <w:sz w:val="22"/>
                <w:szCs w:val="22"/>
              </w:rPr>
              <w:t>(2)</w:t>
            </w:r>
            <w:r>
              <w:rPr>
                <w:sz w:val="22"/>
                <w:szCs w:val="22"/>
              </w:rPr>
              <w:t xml:space="preserve"> C</w:t>
            </w:r>
            <w:r w:rsidRPr="00775171">
              <w:rPr>
                <w:sz w:val="22"/>
                <w:szCs w:val="22"/>
              </w:rPr>
              <w:t>iele, ktoré sú uvedené v odseku 1, môže plniť aj dodávateľ elektriny využívanej v cestných vozidlách podľa § 14c ods. 9 zákona.</w:t>
            </w:r>
          </w:p>
          <w:p w14:paraId="3B9CD0AF" w14:textId="77777777" w:rsidR="00775171" w:rsidRDefault="00775171" w:rsidP="00775171">
            <w:pPr>
              <w:pStyle w:val="odsek"/>
              <w:spacing w:before="0" w:after="0"/>
              <w:ind w:firstLine="0"/>
              <w:rPr>
                <w:sz w:val="22"/>
                <w:szCs w:val="22"/>
              </w:rPr>
            </w:pPr>
          </w:p>
          <w:p w14:paraId="09FEAC8F" w14:textId="77777777" w:rsidR="00775171" w:rsidRPr="00775171" w:rsidRDefault="00775171" w:rsidP="00775171">
            <w:pPr>
              <w:pStyle w:val="odsek"/>
              <w:spacing w:before="0" w:after="0"/>
              <w:ind w:firstLine="0"/>
              <w:rPr>
                <w:sz w:val="22"/>
                <w:szCs w:val="22"/>
              </w:rPr>
            </w:pPr>
            <w:r w:rsidRPr="00775171">
              <w:rPr>
                <w:sz w:val="22"/>
                <w:szCs w:val="22"/>
              </w:rPr>
              <w:t>(3)</w:t>
            </w:r>
            <w:r>
              <w:rPr>
                <w:sz w:val="22"/>
                <w:szCs w:val="22"/>
              </w:rPr>
              <w:t xml:space="preserve"> </w:t>
            </w:r>
            <w:r w:rsidRPr="00775171">
              <w:rPr>
                <w:sz w:val="22"/>
                <w:szCs w:val="22"/>
              </w:rPr>
              <w:t xml:space="preserve">Zníženie emisií skleníkových plynov počas životného cyklu pohonnej látky inej ako </w:t>
            </w:r>
            <w:proofErr w:type="spellStart"/>
            <w:r w:rsidRPr="00775171">
              <w:rPr>
                <w:sz w:val="22"/>
                <w:szCs w:val="22"/>
              </w:rPr>
              <w:t>biopalivo</w:t>
            </w:r>
            <w:proofErr w:type="spellEnd"/>
            <w:r w:rsidRPr="00775171">
              <w:rPr>
                <w:sz w:val="22"/>
                <w:szCs w:val="22"/>
              </w:rPr>
              <w:t xml:space="preserve"> možno dosiahnuť</w:t>
            </w:r>
          </w:p>
          <w:p w14:paraId="0A2E9B68" w14:textId="77777777" w:rsidR="00775171" w:rsidRPr="00775171" w:rsidRDefault="00775171" w:rsidP="003A2284">
            <w:pPr>
              <w:pStyle w:val="odsek"/>
              <w:spacing w:before="0" w:after="0"/>
              <w:ind w:firstLine="0"/>
              <w:rPr>
                <w:sz w:val="22"/>
                <w:szCs w:val="22"/>
              </w:rPr>
            </w:pPr>
            <w:r w:rsidRPr="00775171">
              <w:rPr>
                <w:sz w:val="22"/>
                <w:szCs w:val="22"/>
              </w:rPr>
              <w:t>a)</w:t>
            </w:r>
            <w:r>
              <w:rPr>
                <w:sz w:val="22"/>
                <w:szCs w:val="22"/>
              </w:rPr>
              <w:t xml:space="preserve"> </w:t>
            </w:r>
            <w:r w:rsidRPr="00775171">
              <w:rPr>
                <w:sz w:val="22"/>
                <w:szCs w:val="22"/>
              </w:rPr>
              <w:t xml:space="preserve">primiešavaním </w:t>
            </w:r>
            <w:proofErr w:type="spellStart"/>
            <w:r w:rsidRPr="00775171">
              <w:rPr>
                <w:sz w:val="22"/>
                <w:szCs w:val="22"/>
              </w:rPr>
              <w:t>biopalív</w:t>
            </w:r>
            <w:proofErr w:type="spellEnd"/>
            <w:r w:rsidRPr="00775171">
              <w:rPr>
                <w:sz w:val="22"/>
                <w:szCs w:val="22"/>
              </w:rPr>
              <w:t xml:space="preserve"> alebo uvedením </w:t>
            </w:r>
            <w:proofErr w:type="spellStart"/>
            <w:r w:rsidRPr="00775171">
              <w:rPr>
                <w:sz w:val="22"/>
                <w:szCs w:val="22"/>
              </w:rPr>
              <w:t>biopalív</w:t>
            </w:r>
            <w:proofErr w:type="spellEnd"/>
            <w:r w:rsidRPr="00775171">
              <w:rPr>
                <w:sz w:val="22"/>
                <w:szCs w:val="22"/>
              </w:rPr>
              <w:t xml:space="preserve"> na trh,</w:t>
            </w:r>
          </w:p>
          <w:p w14:paraId="390C93C3" w14:textId="77777777" w:rsidR="003A2284" w:rsidRDefault="00775171" w:rsidP="003A2284">
            <w:pPr>
              <w:pStyle w:val="odsek"/>
              <w:spacing w:before="0" w:after="0"/>
              <w:ind w:firstLine="0"/>
              <w:rPr>
                <w:sz w:val="22"/>
                <w:szCs w:val="22"/>
              </w:rPr>
            </w:pPr>
            <w:r w:rsidRPr="00775171">
              <w:rPr>
                <w:sz w:val="22"/>
                <w:szCs w:val="22"/>
              </w:rPr>
              <w:t>b)</w:t>
            </w:r>
            <w:r>
              <w:rPr>
                <w:sz w:val="22"/>
                <w:szCs w:val="22"/>
              </w:rPr>
              <w:t xml:space="preserve"> </w:t>
            </w:r>
            <w:r w:rsidRPr="00775171">
              <w:rPr>
                <w:sz w:val="22"/>
                <w:szCs w:val="22"/>
              </w:rPr>
              <w:t>uvedením pohonných látok s nižšími emisiami skleníkových plynov, napríklad skvapalneného ropného plynu, stlačeného</w:t>
            </w:r>
            <w:r w:rsidR="003A2284">
              <w:rPr>
                <w:sz w:val="22"/>
                <w:szCs w:val="22"/>
              </w:rPr>
              <w:t xml:space="preserve"> </w:t>
            </w:r>
            <w:r w:rsidRPr="00775171">
              <w:rPr>
                <w:sz w:val="22"/>
                <w:szCs w:val="22"/>
              </w:rPr>
              <w:t>alebo skvapalneného zemného plynu, alebo vodíka, na trh,</w:t>
            </w:r>
            <w:r w:rsidR="003A2284">
              <w:rPr>
                <w:sz w:val="22"/>
                <w:szCs w:val="22"/>
              </w:rPr>
              <w:t xml:space="preserve"> </w:t>
            </w:r>
          </w:p>
          <w:p w14:paraId="328D7569" w14:textId="77777777" w:rsidR="00775171" w:rsidRPr="00775171" w:rsidRDefault="00775171" w:rsidP="003A2284">
            <w:pPr>
              <w:pStyle w:val="odsek"/>
              <w:spacing w:before="0" w:after="0"/>
              <w:ind w:firstLine="0"/>
              <w:rPr>
                <w:sz w:val="22"/>
                <w:szCs w:val="22"/>
              </w:rPr>
            </w:pPr>
            <w:r w:rsidRPr="00775171">
              <w:rPr>
                <w:sz w:val="22"/>
                <w:szCs w:val="22"/>
              </w:rPr>
              <w:t>c)</w:t>
            </w:r>
            <w:r>
              <w:rPr>
                <w:sz w:val="22"/>
                <w:szCs w:val="22"/>
              </w:rPr>
              <w:t xml:space="preserve"> </w:t>
            </w:r>
            <w:r w:rsidRPr="00775171">
              <w:rPr>
                <w:sz w:val="22"/>
                <w:szCs w:val="22"/>
              </w:rPr>
              <w:t>dodaním elektriny pre cestné vozidlá,</w:t>
            </w:r>
          </w:p>
          <w:p w14:paraId="77DE0140" w14:textId="77777777" w:rsidR="00775171" w:rsidRPr="00775171" w:rsidRDefault="00775171" w:rsidP="003A2284">
            <w:pPr>
              <w:pStyle w:val="odsek"/>
              <w:spacing w:before="0" w:after="0"/>
              <w:ind w:firstLine="0"/>
              <w:rPr>
                <w:sz w:val="22"/>
                <w:szCs w:val="22"/>
              </w:rPr>
            </w:pPr>
            <w:r w:rsidRPr="00775171">
              <w:rPr>
                <w:sz w:val="22"/>
                <w:szCs w:val="22"/>
              </w:rPr>
              <w:t>d)</w:t>
            </w:r>
            <w:r>
              <w:rPr>
                <w:sz w:val="22"/>
                <w:szCs w:val="22"/>
              </w:rPr>
              <w:t xml:space="preserve"> </w:t>
            </w:r>
            <w:r w:rsidRPr="00775171">
              <w:rPr>
                <w:sz w:val="22"/>
                <w:szCs w:val="22"/>
              </w:rPr>
              <w:t>znižovaním emisií skleníkových plynov v predvýrobnej fáze (ďalej len „znižovanie emisií v predvýrobnej fáze“),</w:t>
            </w:r>
          </w:p>
          <w:p w14:paraId="1AE2F8BA" w14:textId="77777777" w:rsidR="00D278F7" w:rsidRPr="00770031" w:rsidRDefault="00775171" w:rsidP="003A2284">
            <w:pPr>
              <w:pStyle w:val="odsek"/>
              <w:spacing w:before="0" w:after="0"/>
              <w:ind w:firstLine="0"/>
              <w:rPr>
                <w:sz w:val="22"/>
                <w:szCs w:val="22"/>
              </w:rPr>
            </w:pPr>
            <w:r w:rsidRPr="00775171">
              <w:rPr>
                <w:sz w:val="22"/>
                <w:szCs w:val="22"/>
              </w:rPr>
              <w:lastRenderedPageBreak/>
              <w:t>e)</w:t>
            </w:r>
            <w:r>
              <w:rPr>
                <w:sz w:val="22"/>
                <w:szCs w:val="22"/>
              </w:rPr>
              <w:t xml:space="preserve"> </w:t>
            </w:r>
            <w:r w:rsidRPr="00775171">
              <w:rPr>
                <w:sz w:val="22"/>
                <w:szCs w:val="22"/>
              </w:rPr>
              <w:t>zachytávaním a využívaním uhlíka na dopravu.</w:t>
            </w:r>
          </w:p>
        </w:tc>
        <w:tc>
          <w:tcPr>
            <w:tcW w:w="426" w:type="dxa"/>
            <w:tcBorders>
              <w:top w:val="single" w:sz="4" w:space="0" w:color="auto"/>
              <w:left w:val="single" w:sz="4" w:space="0" w:color="auto"/>
              <w:bottom w:val="single" w:sz="4" w:space="0" w:color="auto"/>
              <w:right w:val="single" w:sz="4" w:space="0" w:color="auto"/>
            </w:tcBorders>
          </w:tcPr>
          <w:p w14:paraId="106CB072" w14:textId="77777777" w:rsidR="000046C5" w:rsidRPr="00770031" w:rsidRDefault="00787367"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4B9B3B9" w14:textId="77777777" w:rsidR="000046C5" w:rsidRPr="00770031" w:rsidRDefault="00787367" w:rsidP="00787367">
            <w:pPr>
              <w:pStyle w:val="Nadpis1"/>
              <w:jc w:val="left"/>
              <w:rPr>
                <w:b w:val="0"/>
                <w:bCs w:val="0"/>
                <w:sz w:val="22"/>
                <w:szCs w:val="22"/>
              </w:rPr>
            </w:pPr>
            <w:r>
              <w:rPr>
                <w:b w:val="0"/>
                <w:bCs w:val="0"/>
                <w:sz w:val="22"/>
                <w:szCs w:val="22"/>
              </w:rPr>
              <w:t>Predbežný dodatočný cieľ nie je záväzný,</w:t>
            </w:r>
            <w:r>
              <w:t xml:space="preserve"> </w:t>
            </w:r>
            <w:r w:rsidRPr="00787367">
              <w:rPr>
                <w:b w:val="0"/>
                <w:bCs w:val="0"/>
                <w:sz w:val="22"/>
                <w:szCs w:val="22"/>
              </w:rPr>
              <w:t>výška požadovaných úspor emisií skleníkových plynov počas životného cyklu na jednotku energie z pohonných látok a dodávanej energie</w:t>
            </w:r>
            <w:r>
              <w:rPr>
                <w:b w:val="0"/>
                <w:bCs w:val="0"/>
                <w:sz w:val="22"/>
                <w:szCs w:val="22"/>
              </w:rPr>
              <w:t xml:space="preserve"> je preto 6 % (schválené zákonom </w:t>
            </w:r>
            <w:r w:rsidR="002573E9">
              <w:rPr>
                <w:b w:val="0"/>
                <w:bCs w:val="0"/>
                <w:sz w:val="22"/>
                <w:szCs w:val="22"/>
              </w:rPr>
              <w:t xml:space="preserve">č. </w:t>
            </w:r>
            <w:r>
              <w:rPr>
                <w:b w:val="0"/>
                <w:bCs w:val="0"/>
                <w:sz w:val="22"/>
                <w:szCs w:val="22"/>
              </w:rPr>
              <w:t xml:space="preserve">181/2017 Z. z.). </w:t>
            </w:r>
            <w:r w:rsidR="00493FD3">
              <w:rPr>
                <w:b w:val="0"/>
                <w:bCs w:val="0"/>
                <w:sz w:val="22"/>
                <w:szCs w:val="22"/>
              </w:rPr>
              <w:t>Európska komisia potvrdila, že 6 % redukčný cieľ platí aj po roku 2020.</w:t>
            </w:r>
          </w:p>
        </w:tc>
      </w:tr>
      <w:tr w:rsidR="00C90A2C" w:rsidRPr="00770031" w14:paraId="7D605C9A"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06488170" w14:textId="77777777" w:rsidR="00080B25" w:rsidRPr="001D16EE" w:rsidRDefault="00080B25" w:rsidP="00080B25">
            <w:pPr>
              <w:jc w:val="center"/>
              <w:rPr>
                <w:sz w:val="22"/>
                <w:szCs w:val="22"/>
              </w:rPr>
            </w:pPr>
            <w:r w:rsidRPr="001D16EE">
              <w:rPr>
                <w:sz w:val="22"/>
                <w:szCs w:val="22"/>
              </w:rPr>
              <w:lastRenderedPageBreak/>
              <w:t>Č: 1</w:t>
            </w:r>
          </w:p>
          <w:p w14:paraId="269A5A10" w14:textId="77777777" w:rsidR="00080B25" w:rsidRPr="001D16EE" w:rsidRDefault="00080B25" w:rsidP="00080B25">
            <w:pPr>
              <w:jc w:val="center"/>
              <w:rPr>
                <w:sz w:val="22"/>
                <w:szCs w:val="22"/>
              </w:rPr>
            </w:pPr>
            <w:r w:rsidRPr="001D16EE">
              <w:rPr>
                <w:sz w:val="22"/>
                <w:szCs w:val="22"/>
              </w:rPr>
              <w:t>O: 5</w:t>
            </w:r>
          </w:p>
          <w:p w14:paraId="0A7DF062" w14:textId="77777777" w:rsidR="00C90A2C" w:rsidRPr="001D16EE" w:rsidRDefault="00080B25" w:rsidP="00080B25">
            <w:pPr>
              <w:jc w:val="center"/>
              <w:rPr>
                <w:sz w:val="22"/>
                <w:szCs w:val="22"/>
              </w:rPr>
            </w:pPr>
            <w:r w:rsidRPr="001D16EE">
              <w:rPr>
                <w:sz w:val="22"/>
                <w:szCs w:val="22"/>
              </w:rPr>
              <w:t xml:space="preserve">Bod </w:t>
            </w:r>
            <w:r>
              <w:rPr>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1C7B878A" w14:textId="77777777" w:rsidR="00C90A2C" w:rsidRPr="001D16EE" w:rsidRDefault="00080B25" w:rsidP="001D16EE">
            <w:pPr>
              <w:pStyle w:val="tl10ptPodaokraja"/>
              <w:autoSpaceDE/>
              <w:autoSpaceDN/>
              <w:ind w:right="63"/>
              <w:rPr>
                <w:sz w:val="22"/>
                <w:szCs w:val="22"/>
              </w:rPr>
            </w:pPr>
            <w:r w:rsidRPr="00080B25">
              <w:rPr>
                <w:sz w:val="22"/>
                <w:szCs w:val="22"/>
              </w:rPr>
              <w:t xml:space="preserve">3.  Emisie skleníkových plynov počas životného cyklu </w:t>
            </w:r>
            <w:proofErr w:type="spellStart"/>
            <w:r w:rsidRPr="00080B25">
              <w:rPr>
                <w:sz w:val="22"/>
                <w:szCs w:val="22"/>
              </w:rPr>
              <w:t>biopalív</w:t>
            </w:r>
            <w:proofErr w:type="spellEnd"/>
            <w:r w:rsidRPr="00080B25">
              <w:rPr>
                <w:sz w:val="22"/>
                <w:szCs w:val="22"/>
              </w:rPr>
              <w:t xml:space="preserve"> sa vypočítavajú v súlade s článkom 7d. Emisie skleníkových plynov počas životného cyklu iných druhov palív a energií sa vypočítavajú na základe metodiky stanovenej v súlade s odsekom 5 tohto článku.</w:t>
            </w:r>
          </w:p>
        </w:tc>
        <w:tc>
          <w:tcPr>
            <w:tcW w:w="851" w:type="dxa"/>
            <w:tcBorders>
              <w:top w:val="single" w:sz="4" w:space="0" w:color="auto"/>
              <w:left w:val="single" w:sz="4" w:space="0" w:color="auto"/>
              <w:bottom w:val="single" w:sz="4" w:space="0" w:color="auto"/>
              <w:right w:val="single" w:sz="12" w:space="0" w:color="auto"/>
            </w:tcBorders>
          </w:tcPr>
          <w:p w14:paraId="4A0B8BDA" w14:textId="77777777" w:rsidR="00C90A2C" w:rsidRDefault="00080B25"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3801186A" w14:textId="77777777" w:rsidR="00B9735C" w:rsidRDefault="00080B25" w:rsidP="0096585F">
            <w:pPr>
              <w:jc w:val="center"/>
              <w:rPr>
                <w:sz w:val="22"/>
                <w:szCs w:val="22"/>
              </w:rPr>
            </w:pPr>
            <w:r>
              <w:rPr>
                <w:sz w:val="22"/>
                <w:szCs w:val="22"/>
              </w:rPr>
              <w:t>NZ</w:t>
            </w:r>
          </w:p>
          <w:p w14:paraId="1D127BC4" w14:textId="77777777" w:rsidR="00B9735C" w:rsidRPr="00B9735C" w:rsidRDefault="00B9735C" w:rsidP="00B9735C">
            <w:pPr>
              <w:rPr>
                <w:sz w:val="22"/>
                <w:szCs w:val="22"/>
              </w:rPr>
            </w:pPr>
          </w:p>
          <w:p w14:paraId="6922DF33" w14:textId="77777777" w:rsidR="00B9735C" w:rsidRPr="00B9735C" w:rsidRDefault="00B9735C" w:rsidP="00B9735C">
            <w:pPr>
              <w:rPr>
                <w:sz w:val="22"/>
                <w:szCs w:val="22"/>
              </w:rPr>
            </w:pPr>
          </w:p>
          <w:p w14:paraId="79D98EED" w14:textId="77777777" w:rsidR="00B9735C" w:rsidRPr="00B9735C" w:rsidRDefault="00B9735C" w:rsidP="00B9735C">
            <w:pPr>
              <w:rPr>
                <w:sz w:val="22"/>
                <w:szCs w:val="22"/>
              </w:rPr>
            </w:pPr>
          </w:p>
          <w:p w14:paraId="2A4D0D6A" w14:textId="77777777" w:rsidR="00B9735C" w:rsidRPr="00B9735C" w:rsidRDefault="00B9735C" w:rsidP="00B9735C">
            <w:pPr>
              <w:rPr>
                <w:sz w:val="22"/>
                <w:szCs w:val="22"/>
              </w:rPr>
            </w:pPr>
          </w:p>
          <w:p w14:paraId="690863F6" w14:textId="77777777" w:rsidR="00B9735C" w:rsidRPr="00B9735C" w:rsidRDefault="00B9735C" w:rsidP="00B9735C">
            <w:pPr>
              <w:rPr>
                <w:sz w:val="22"/>
                <w:szCs w:val="22"/>
              </w:rPr>
            </w:pPr>
          </w:p>
          <w:p w14:paraId="01EFC703" w14:textId="77777777" w:rsidR="00B9735C" w:rsidRPr="00B9735C" w:rsidRDefault="00B9735C" w:rsidP="00B9735C">
            <w:pPr>
              <w:rPr>
                <w:sz w:val="22"/>
                <w:szCs w:val="22"/>
              </w:rPr>
            </w:pPr>
          </w:p>
          <w:p w14:paraId="66B26E1E" w14:textId="77777777" w:rsidR="00B9735C" w:rsidRPr="00B9735C" w:rsidRDefault="00B9735C" w:rsidP="00B9735C">
            <w:pPr>
              <w:rPr>
                <w:sz w:val="22"/>
                <w:szCs w:val="22"/>
              </w:rPr>
            </w:pPr>
          </w:p>
          <w:p w14:paraId="66375F4C" w14:textId="77777777" w:rsidR="00B9735C" w:rsidRPr="00B9735C" w:rsidRDefault="00B9735C" w:rsidP="00B9735C">
            <w:pPr>
              <w:rPr>
                <w:sz w:val="22"/>
                <w:szCs w:val="22"/>
              </w:rPr>
            </w:pPr>
          </w:p>
          <w:p w14:paraId="754FD4C0" w14:textId="77777777" w:rsidR="00B9735C" w:rsidRPr="00B9735C" w:rsidRDefault="00B9735C" w:rsidP="00B9735C">
            <w:pPr>
              <w:rPr>
                <w:sz w:val="22"/>
                <w:szCs w:val="22"/>
              </w:rPr>
            </w:pPr>
          </w:p>
          <w:p w14:paraId="12A1CA68" w14:textId="77777777" w:rsidR="00B9735C" w:rsidRPr="00B9735C" w:rsidRDefault="00B9735C" w:rsidP="00B9735C">
            <w:pPr>
              <w:rPr>
                <w:sz w:val="22"/>
                <w:szCs w:val="22"/>
              </w:rPr>
            </w:pPr>
          </w:p>
          <w:p w14:paraId="63DEA69C" w14:textId="77777777" w:rsidR="00B9735C" w:rsidRPr="00B9735C" w:rsidRDefault="00B9735C" w:rsidP="00B9735C">
            <w:pPr>
              <w:rPr>
                <w:sz w:val="22"/>
                <w:szCs w:val="22"/>
              </w:rPr>
            </w:pPr>
          </w:p>
          <w:p w14:paraId="6FAA9CAA" w14:textId="77777777" w:rsidR="00B9735C" w:rsidRDefault="00B9735C" w:rsidP="00B9735C">
            <w:pPr>
              <w:rPr>
                <w:sz w:val="22"/>
                <w:szCs w:val="22"/>
              </w:rPr>
            </w:pPr>
          </w:p>
          <w:p w14:paraId="7F491878" w14:textId="77777777" w:rsidR="00B9735C" w:rsidRDefault="00D923FC" w:rsidP="00D923FC">
            <w:pPr>
              <w:jc w:val="center"/>
              <w:rPr>
                <w:sz w:val="22"/>
                <w:szCs w:val="22"/>
              </w:rPr>
            </w:pPr>
            <w:r>
              <w:rPr>
                <w:sz w:val="22"/>
                <w:szCs w:val="22"/>
              </w:rPr>
              <w:t>Z</w:t>
            </w:r>
          </w:p>
          <w:p w14:paraId="323CB765" w14:textId="77777777" w:rsidR="00D923FC" w:rsidRDefault="00D923FC" w:rsidP="00D923FC">
            <w:pPr>
              <w:jc w:val="center"/>
              <w:rPr>
                <w:sz w:val="22"/>
                <w:szCs w:val="22"/>
              </w:rPr>
            </w:pPr>
          </w:p>
          <w:p w14:paraId="5E5464A6" w14:textId="77777777" w:rsidR="00D923FC" w:rsidRDefault="00D923FC" w:rsidP="00D923FC">
            <w:pPr>
              <w:jc w:val="center"/>
              <w:rPr>
                <w:sz w:val="22"/>
                <w:szCs w:val="22"/>
              </w:rPr>
            </w:pPr>
          </w:p>
          <w:p w14:paraId="66A60EAB" w14:textId="77777777" w:rsidR="00D923FC" w:rsidRDefault="00D923FC" w:rsidP="00D923FC">
            <w:pPr>
              <w:jc w:val="center"/>
              <w:rPr>
                <w:sz w:val="22"/>
                <w:szCs w:val="22"/>
              </w:rPr>
            </w:pPr>
          </w:p>
          <w:p w14:paraId="0B8D9236" w14:textId="77777777" w:rsidR="00D923FC" w:rsidRDefault="00D923FC" w:rsidP="00D923FC">
            <w:pPr>
              <w:jc w:val="center"/>
              <w:rPr>
                <w:sz w:val="22"/>
                <w:szCs w:val="22"/>
              </w:rPr>
            </w:pPr>
          </w:p>
          <w:p w14:paraId="512EDE29" w14:textId="77777777" w:rsidR="00D923FC" w:rsidRDefault="00D923FC" w:rsidP="00D923FC">
            <w:pPr>
              <w:jc w:val="center"/>
              <w:rPr>
                <w:sz w:val="22"/>
                <w:szCs w:val="22"/>
              </w:rPr>
            </w:pPr>
          </w:p>
          <w:p w14:paraId="0E0D9BBF" w14:textId="77777777" w:rsidR="00D923FC" w:rsidRDefault="00D923FC" w:rsidP="00D923FC">
            <w:pPr>
              <w:jc w:val="center"/>
              <w:rPr>
                <w:sz w:val="22"/>
                <w:szCs w:val="22"/>
              </w:rPr>
            </w:pPr>
          </w:p>
          <w:p w14:paraId="3B1CA17D" w14:textId="77777777" w:rsidR="00C90A2C" w:rsidRDefault="00B9735C" w:rsidP="00B9735C">
            <w:pPr>
              <w:jc w:val="center"/>
              <w:rPr>
                <w:sz w:val="22"/>
                <w:szCs w:val="22"/>
              </w:rPr>
            </w:pPr>
            <w:r>
              <w:rPr>
                <w:sz w:val="22"/>
                <w:szCs w:val="22"/>
              </w:rPr>
              <w:t>V</w:t>
            </w:r>
          </w:p>
          <w:p w14:paraId="546C0D9A" w14:textId="77777777" w:rsidR="00B9735C" w:rsidRDefault="00B9735C" w:rsidP="00B9735C">
            <w:pPr>
              <w:jc w:val="center"/>
              <w:rPr>
                <w:sz w:val="22"/>
                <w:szCs w:val="22"/>
              </w:rPr>
            </w:pPr>
          </w:p>
          <w:p w14:paraId="5052BAF0" w14:textId="77777777" w:rsidR="00B9735C" w:rsidRDefault="00B9735C" w:rsidP="00B9735C">
            <w:pPr>
              <w:jc w:val="center"/>
              <w:rPr>
                <w:sz w:val="22"/>
                <w:szCs w:val="22"/>
              </w:rPr>
            </w:pPr>
          </w:p>
          <w:p w14:paraId="10DA7BE8" w14:textId="77777777" w:rsidR="00B9735C" w:rsidRDefault="00B9735C" w:rsidP="00B9735C">
            <w:pPr>
              <w:jc w:val="center"/>
              <w:rPr>
                <w:sz w:val="22"/>
                <w:szCs w:val="22"/>
              </w:rPr>
            </w:pPr>
          </w:p>
          <w:p w14:paraId="28D02A48" w14:textId="77777777" w:rsidR="00B9735C" w:rsidRDefault="00B9735C" w:rsidP="00B9735C">
            <w:pPr>
              <w:jc w:val="center"/>
              <w:rPr>
                <w:sz w:val="22"/>
                <w:szCs w:val="22"/>
              </w:rPr>
            </w:pPr>
          </w:p>
          <w:p w14:paraId="54F2CC12" w14:textId="77777777" w:rsidR="00B9735C" w:rsidRDefault="00B9735C" w:rsidP="00B9735C">
            <w:pPr>
              <w:jc w:val="center"/>
              <w:rPr>
                <w:sz w:val="22"/>
                <w:szCs w:val="22"/>
              </w:rPr>
            </w:pPr>
          </w:p>
          <w:p w14:paraId="018BA60F" w14:textId="77777777" w:rsidR="00B9735C" w:rsidRDefault="00B9735C" w:rsidP="00B9735C">
            <w:pPr>
              <w:jc w:val="center"/>
              <w:rPr>
                <w:sz w:val="22"/>
                <w:szCs w:val="22"/>
              </w:rPr>
            </w:pPr>
          </w:p>
          <w:p w14:paraId="656E46EB" w14:textId="77777777" w:rsidR="00B9735C" w:rsidRDefault="00B9735C" w:rsidP="00B9735C">
            <w:pPr>
              <w:jc w:val="center"/>
              <w:rPr>
                <w:sz w:val="22"/>
                <w:szCs w:val="22"/>
              </w:rPr>
            </w:pPr>
          </w:p>
          <w:p w14:paraId="52A38B6C" w14:textId="77777777" w:rsidR="00B9735C" w:rsidRDefault="00B9735C" w:rsidP="00B9735C">
            <w:pPr>
              <w:jc w:val="center"/>
              <w:rPr>
                <w:sz w:val="22"/>
                <w:szCs w:val="22"/>
              </w:rPr>
            </w:pPr>
          </w:p>
          <w:p w14:paraId="6728A2AC" w14:textId="77777777" w:rsidR="00B9735C" w:rsidRDefault="00B9735C" w:rsidP="00B9735C">
            <w:pPr>
              <w:jc w:val="center"/>
              <w:rPr>
                <w:sz w:val="22"/>
                <w:szCs w:val="22"/>
              </w:rPr>
            </w:pPr>
          </w:p>
          <w:p w14:paraId="1CF584AA" w14:textId="77777777" w:rsidR="00B9735C" w:rsidRDefault="00B9735C" w:rsidP="00B9735C">
            <w:pPr>
              <w:jc w:val="center"/>
              <w:rPr>
                <w:sz w:val="22"/>
                <w:szCs w:val="22"/>
              </w:rPr>
            </w:pPr>
          </w:p>
          <w:p w14:paraId="11EF41FB" w14:textId="77777777" w:rsidR="00B9735C" w:rsidRDefault="00B9735C" w:rsidP="00B9735C">
            <w:pPr>
              <w:jc w:val="center"/>
              <w:rPr>
                <w:sz w:val="22"/>
                <w:szCs w:val="22"/>
              </w:rPr>
            </w:pPr>
          </w:p>
          <w:p w14:paraId="22C2F3F5" w14:textId="77777777" w:rsidR="00B9735C" w:rsidRDefault="00B9735C" w:rsidP="00B9735C">
            <w:pPr>
              <w:jc w:val="center"/>
              <w:rPr>
                <w:sz w:val="22"/>
                <w:szCs w:val="22"/>
              </w:rPr>
            </w:pPr>
          </w:p>
          <w:p w14:paraId="2C15B334" w14:textId="77777777" w:rsidR="00B9735C" w:rsidRDefault="00B9735C" w:rsidP="00B9735C">
            <w:pPr>
              <w:jc w:val="center"/>
              <w:rPr>
                <w:sz w:val="22"/>
                <w:szCs w:val="22"/>
              </w:rPr>
            </w:pPr>
          </w:p>
          <w:p w14:paraId="5788AA61" w14:textId="77777777" w:rsidR="00B9735C" w:rsidRDefault="00B9735C" w:rsidP="00B9735C">
            <w:pPr>
              <w:jc w:val="center"/>
              <w:rPr>
                <w:sz w:val="22"/>
                <w:szCs w:val="22"/>
              </w:rPr>
            </w:pPr>
          </w:p>
          <w:p w14:paraId="30FD38EF" w14:textId="77777777" w:rsidR="00B9735C" w:rsidRDefault="00B9735C" w:rsidP="00B9735C">
            <w:pPr>
              <w:jc w:val="center"/>
              <w:rPr>
                <w:sz w:val="22"/>
                <w:szCs w:val="22"/>
              </w:rPr>
            </w:pPr>
          </w:p>
          <w:p w14:paraId="7D7DFFAA" w14:textId="77777777" w:rsidR="00B9735C" w:rsidRDefault="00B9735C" w:rsidP="00B9735C">
            <w:pPr>
              <w:jc w:val="center"/>
              <w:rPr>
                <w:sz w:val="22"/>
                <w:szCs w:val="22"/>
              </w:rPr>
            </w:pPr>
          </w:p>
          <w:p w14:paraId="65C60A9A" w14:textId="77777777" w:rsidR="00B9735C" w:rsidRDefault="00B9735C" w:rsidP="00B9735C">
            <w:pPr>
              <w:jc w:val="center"/>
              <w:rPr>
                <w:sz w:val="22"/>
                <w:szCs w:val="22"/>
              </w:rPr>
            </w:pPr>
          </w:p>
          <w:p w14:paraId="79919ADF" w14:textId="77777777" w:rsidR="00B9735C" w:rsidRDefault="00B9735C" w:rsidP="00B9735C">
            <w:pPr>
              <w:jc w:val="center"/>
              <w:rPr>
                <w:sz w:val="22"/>
                <w:szCs w:val="22"/>
              </w:rPr>
            </w:pPr>
          </w:p>
          <w:p w14:paraId="61EF508D" w14:textId="77777777" w:rsidR="00B9735C" w:rsidRDefault="00B9735C" w:rsidP="00B9735C">
            <w:pPr>
              <w:jc w:val="center"/>
              <w:rPr>
                <w:sz w:val="22"/>
                <w:szCs w:val="22"/>
              </w:rPr>
            </w:pPr>
          </w:p>
          <w:p w14:paraId="34F20EA9" w14:textId="77777777" w:rsidR="00B9735C" w:rsidRDefault="00B9735C" w:rsidP="00B9735C">
            <w:pPr>
              <w:jc w:val="center"/>
              <w:rPr>
                <w:sz w:val="22"/>
                <w:szCs w:val="22"/>
              </w:rPr>
            </w:pPr>
          </w:p>
          <w:p w14:paraId="45293047" w14:textId="77777777" w:rsidR="00B9735C" w:rsidRDefault="00B9735C" w:rsidP="00B9735C">
            <w:pPr>
              <w:jc w:val="center"/>
              <w:rPr>
                <w:sz w:val="22"/>
                <w:szCs w:val="22"/>
              </w:rPr>
            </w:pPr>
          </w:p>
          <w:p w14:paraId="582DE730" w14:textId="77777777" w:rsidR="00A3389A" w:rsidRDefault="00A3389A" w:rsidP="00B9735C">
            <w:pPr>
              <w:jc w:val="center"/>
              <w:rPr>
                <w:sz w:val="22"/>
                <w:szCs w:val="22"/>
              </w:rPr>
            </w:pPr>
          </w:p>
          <w:p w14:paraId="740AFCA4" w14:textId="77777777" w:rsidR="00B9735C" w:rsidRDefault="00B9735C" w:rsidP="00B9735C">
            <w:pPr>
              <w:jc w:val="center"/>
              <w:rPr>
                <w:sz w:val="22"/>
                <w:szCs w:val="22"/>
              </w:rPr>
            </w:pPr>
          </w:p>
          <w:p w14:paraId="648B2878" w14:textId="77777777" w:rsidR="00B9735C" w:rsidRDefault="00B9735C" w:rsidP="00B9735C">
            <w:pPr>
              <w:jc w:val="center"/>
              <w:rPr>
                <w:sz w:val="22"/>
                <w:szCs w:val="22"/>
              </w:rPr>
            </w:pPr>
            <w:r>
              <w:rPr>
                <w:sz w:val="22"/>
                <w:szCs w:val="22"/>
              </w:rPr>
              <w:t>V</w:t>
            </w:r>
          </w:p>
          <w:p w14:paraId="499C7E67" w14:textId="77777777" w:rsidR="00B9735C" w:rsidRDefault="00B9735C" w:rsidP="00B9735C">
            <w:pPr>
              <w:jc w:val="center"/>
              <w:rPr>
                <w:sz w:val="22"/>
                <w:szCs w:val="22"/>
              </w:rPr>
            </w:pPr>
          </w:p>
          <w:p w14:paraId="13AA0419" w14:textId="77777777" w:rsidR="00B9735C" w:rsidRDefault="00B9735C" w:rsidP="00B9735C">
            <w:pPr>
              <w:jc w:val="center"/>
              <w:rPr>
                <w:sz w:val="22"/>
                <w:szCs w:val="22"/>
              </w:rPr>
            </w:pPr>
          </w:p>
          <w:p w14:paraId="7C6BDBEA" w14:textId="77777777" w:rsidR="00B9735C" w:rsidRDefault="00B9735C" w:rsidP="00B9735C">
            <w:pPr>
              <w:jc w:val="center"/>
              <w:rPr>
                <w:sz w:val="22"/>
                <w:szCs w:val="22"/>
              </w:rPr>
            </w:pPr>
          </w:p>
          <w:p w14:paraId="50E09FFC" w14:textId="77777777" w:rsidR="00B9735C" w:rsidRDefault="00B9735C" w:rsidP="00B9735C">
            <w:pPr>
              <w:jc w:val="center"/>
              <w:rPr>
                <w:sz w:val="22"/>
                <w:szCs w:val="22"/>
              </w:rPr>
            </w:pPr>
          </w:p>
          <w:p w14:paraId="546669AD" w14:textId="77777777" w:rsidR="00B9735C" w:rsidRDefault="00B9735C" w:rsidP="00B9735C">
            <w:pPr>
              <w:jc w:val="center"/>
              <w:rPr>
                <w:sz w:val="22"/>
                <w:szCs w:val="22"/>
              </w:rPr>
            </w:pPr>
          </w:p>
          <w:p w14:paraId="77F0F799" w14:textId="77777777" w:rsidR="00B9735C" w:rsidRDefault="00B9735C" w:rsidP="00B9735C">
            <w:pPr>
              <w:jc w:val="center"/>
              <w:rPr>
                <w:sz w:val="22"/>
                <w:szCs w:val="22"/>
              </w:rPr>
            </w:pPr>
          </w:p>
          <w:p w14:paraId="72579C0B" w14:textId="77777777" w:rsidR="00B9735C" w:rsidRDefault="00B9735C" w:rsidP="00B9735C">
            <w:pPr>
              <w:jc w:val="center"/>
              <w:rPr>
                <w:sz w:val="22"/>
                <w:szCs w:val="22"/>
              </w:rPr>
            </w:pPr>
          </w:p>
          <w:p w14:paraId="260A4EC1" w14:textId="77777777" w:rsidR="00B9735C" w:rsidRDefault="00B9735C" w:rsidP="00B9735C">
            <w:pPr>
              <w:jc w:val="center"/>
              <w:rPr>
                <w:sz w:val="22"/>
                <w:szCs w:val="22"/>
              </w:rPr>
            </w:pPr>
          </w:p>
          <w:p w14:paraId="747C0638" w14:textId="77777777" w:rsidR="00B9735C" w:rsidRDefault="00B9735C" w:rsidP="00B9735C">
            <w:pPr>
              <w:jc w:val="center"/>
              <w:rPr>
                <w:sz w:val="22"/>
                <w:szCs w:val="22"/>
              </w:rPr>
            </w:pPr>
          </w:p>
          <w:p w14:paraId="550796D1" w14:textId="77777777" w:rsidR="00B9735C" w:rsidRDefault="00B9735C" w:rsidP="00B9735C">
            <w:pPr>
              <w:jc w:val="center"/>
              <w:rPr>
                <w:sz w:val="22"/>
                <w:szCs w:val="22"/>
              </w:rPr>
            </w:pPr>
          </w:p>
          <w:p w14:paraId="1F31AF29" w14:textId="77777777" w:rsidR="00B9735C" w:rsidRDefault="00B9735C" w:rsidP="00B9735C">
            <w:pPr>
              <w:jc w:val="center"/>
              <w:rPr>
                <w:sz w:val="22"/>
                <w:szCs w:val="22"/>
              </w:rPr>
            </w:pPr>
          </w:p>
          <w:p w14:paraId="50198C90" w14:textId="77777777" w:rsidR="00B9735C" w:rsidRDefault="00B9735C" w:rsidP="00B9735C">
            <w:pPr>
              <w:jc w:val="center"/>
              <w:rPr>
                <w:sz w:val="22"/>
                <w:szCs w:val="22"/>
              </w:rPr>
            </w:pPr>
          </w:p>
          <w:p w14:paraId="7F3253E3" w14:textId="77777777" w:rsidR="00B9735C" w:rsidRDefault="00B9735C" w:rsidP="00B9735C">
            <w:pPr>
              <w:jc w:val="center"/>
              <w:rPr>
                <w:sz w:val="22"/>
                <w:szCs w:val="22"/>
              </w:rPr>
            </w:pPr>
          </w:p>
          <w:p w14:paraId="48C93B07" w14:textId="77777777" w:rsidR="00B9735C" w:rsidRDefault="00B9735C" w:rsidP="00B9735C">
            <w:pPr>
              <w:jc w:val="center"/>
              <w:rPr>
                <w:sz w:val="22"/>
                <w:szCs w:val="22"/>
              </w:rPr>
            </w:pPr>
          </w:p>
          <w:p w14:paraId="6AEA5647" w14:textId="77777777" w:rsidR="00B9735C" w:rsidRDefault="00B9735C" w:rsidP="00B9735C">
            <w:pPr>
              <w:jc w:val="center"/>
              <w:rPr>
                <w:sz w:val="22"/>
                <w:szCs w:val="22"/>
              </w:rPr>
            </w:pPr>
          </w:p>
          <w:p w14:paraId="3AFCE0B9" w14:textId="77777777" w:rsidR="00B9735C" w:rsidRDefault="00B9735C" w:rsidP="00B9735C">
            <w:pPr>
              <w:jc w:val="center"/>
              <w:rPr>
                <w:sz w:val="22"/>
                <w:szCs w:val="22"/>
              </w:rPr>
            </w:pPr>
            <w:r>
              <w:rPr>
                <w:sz w:val="22"/>
                <w:szCs w:val="22"/>
              </w:rPr>
              <w:t>V</w:t>
            </w:r>
          </w:p>
          <w:p w14:paraId="1245E7A9" w14:textId="77777777" w:rsidR="00B9735C" w:rsidRPr="00B9735C" w:rsidRDefault="00B9735C" w:rsidP="00B9735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D4F8B1" w14:textId="77777777" w:rsidR="00C90A2C" w:rsidRDefault="00080B25" w:rsidP="0096585F">
            <w:pPr>
              <w:jc w:val="center"/>
              <w:rPr>
                <w:sz w:val="22"/>
                <w:szCs w:val="22"/>
              </w:rPr>
            </w:pPr>
            <w:r>
              <w:rPr>
                <w:sz w:val="22"/>
                <w:szCs w:val="22"/>
              </w:rPr>
              <w:lastRenderedPageBreak/>
              <w:t>§ 14b</w:t>
            </w:r>
          </w:p>
          <w:p w14:paraId="6B555DEA" w14:textId="77777777" w:rsidR="00B9735C" w:rsidRDefault="00080B25" w:rsidP="0096585F">
            <w:pPr>
              <w:jc w:val="center"/>
              <w:rPr>
                <w:sz w:val="22"/>
                <w:szCs w:val="22"/>
              </w:rPr>
            </w:pPr>
            <w:r>
              <w:rPr>
                <w:sz w:val="22"/>
                <w:szCs w:val="22"/>
              </w:rPr>
              <w:t>O: 6</w:t>
            </w:r>
          </w:p>
          <w:p w14:paraId="4500BC04" w14:textId="77777777" w:rsidR="00B9735C" w:rsidRPr="00B9735C" w:rsidRDefault="00B9735C" w:rsidP="00B9735C">
            <w:pPr>
              <w:rPr>
                <w:sz w:val="22"/>
                <w:szCs w:val="22"/>
              </w:rPr>
            </w:pPr>
          </w:p>
          <w:p w14:paraId="4839AF68" w14:textId="77777777" w:rsidR="00B9735C" w:rsidRPr="00B9735C" w:rsidRDefault="00B9735C" w:rsidP="00B9735C">
            <w:pPr>
              <w:rPr>
                <w:sz w:val="22"/>
                <w:szCs w:val="22"/>
              </w:rPr>
            </w:pPr>
          </w:p>
          <w:p w14:paraId="680B0D55" w14:textId="77777777" w:rsidR="00B9735C" w:rsidRPr="00B9735C" w:rsidRDefault="00B9735C" w:rsidP="00B9735C">
            <w:pPr>
              <w:rPr>
                <w:sz w:val="22"/>
                <w:szCs w:val="22"/>
              </w:rPr>
            </w:pPr>
          </w:p>
          <w:p w14:paraId="0B0B6CF2" w14:textId="77777777" w:rsidR="00B9735C" w:rsidRPr="00B9735C" w:rsidRDefault="00B9735C" w:rsidP="00B9735C">
            <w:pPr>
              <w:rPr>
                <w:sz w:val="22"/>
                <w:szCs w:val="22"/>
              </w:rPr>
            </w:pPr>
          </w:p>
          <w:p w14:paraId="505F2514" w14:textId="77777777" w:rsidR="00B9735C" w:rsidRPr="00B9735C" w:rsidRDefault="00B9735C" w:rsidP="00B9735C">
            <w:pPr>
              <w:rPr>
                <w:sz w:val="22"/>
                <w:szCs w:val="22"/>
              </w:rPr>
            </w:pPr>
          </w:p>
          <w:p w14:paraId="6D1E4DB3" w14:textId="77777777" w:rsidR="00B9735C" w:rsidRPr="00B9735C" w:rsidRDefault="00B9735C" w:rsidP="00B9735C">
            <w:pPr>
              <w:rPr>
                <w:sz w:val="22"/>
                <w:szCs w:val="22"/>
              </w:rPr>
            </w:pPr>
          </w:p>
          <w:p w14:paraId="3E97B946" w14:textId="77777777" w:rsidR="00B9735C" w:rsidRPr="00B9735C" w:rsidRDefault="00B9735C" w:rsidP="00B9735C">
            <w:pPr>
              <w:rPr>
                <w:sz w:val="22"/>
                <w:szCs w:val="22"/>
              </w:rPr>
            </w:pPr>
          </w:p>
          <w:p w14:paraId="5DAB85F9" w14:textId="77777777" w:rsidR="00B9735C" w:rsidRPr="00B9735C" w:rsidRDefault="00B9735C" w:rsidP="00B9735C">
            <w:pPr>
              <w:rPr>
                <w:sz w:val="22"/>
                <w:szCs w:val="22"/>
              </w:rPr>
            </w:pPr>
          </w:p>
          <w:p w14:paraId="183F8F9B" w14:textId="77777777" w:rsidR="00B9735C" w:rsidRPr="00B9735C" w:rsidRDefault="00B9735C" w:rsidP="00B9735C">
            <w:pPr>
              <w:rPr>
                <w:sz w:val="22"/>
                <w:szCs w:val="22"/>
              </w:rPr>
            </w:pPr>
          </w:p>
          <w:p w14:paraId="5974E13C" w14:textId="77777777" w:rsidR="00B9735C" w:rsidRPr="00B9735C" w:rsidRDefault="00B9735C" w:rsidP="00B9735C">
            <w:pPr>
              <w:rPr>
                <w:sz w:val="22"/>
                <w:szCs w:val="22"/>
              </w:rPr>
            </w:pPr>
          </w:p>
          <w:p w14:paraId="73F18FEA" w14:textId="77777777" w:rsidR="00B9735C" w:rsidRDefault="00B9735C" w:rsidP="00B9735C">
            <w:pPr>
              <w:rPr>
                <w:sz w:val="22"/>
                <w:szCs w:val="22"/>
              </w:rPr>
            </w:pPr>
          </w:p>
          <w:p w14:paraId="152AEB0A" w14:textId="77777777" w:rsidR="00D923FC" w:rsidRDefault="00D923FC" w:rsidP="00D923FC">
            <w:pPr>
              <w:jc w:val="center"/>
              <w:rPr>
                <w:sz w:val="22"/>
                <w:szCs w:val="22"/>
              </w:rPr>
            </w:pPr>
            <w:r>
              <w:rPr>
                <w:sz w:val="22"/>
                <w:szCs w:val="22"/>
              </w:rPr>
              <w:t>§ 19b</w:t>
            </w:r>
          </w:p>
          <w:p w14:paraId="2A8788D2" w14:textId="77777777" w:rsidR="00D923FC" w:rsidRDefault="00D923FC" w:rsidP="00D923FC">
            <w:pPr>
              <w:jc w:val="center"/>
              <w:rPr>
                <w:sz w:val="22"/>
                <w:szCs w:val="22"/>
              </w:rPr>
            </w:pPr>
            <w:r>
              <w:rPr>
                <w:sz w:val="22"/>
                <w:szCs w:val="22"/>
              </w:rPr>
              <w:t>O: 1</w:t>
            </w:r>
          </w:p>
          <w:p w14:paraId="2C989DE2" w14:textId="77777777" w:rsidR="00D923FC" w:rsidRDefault="00D923FC" w:rsidP="00D923FC">
            <w:pPr>
              <w:jc w:val="center"/>
              <w:rPr>
                <w:sz w:val="22"/>
                <w:szCs w:val="22"/>
              </w:rPr>
            </w:pPr>
            <w:r>
              <w:rPr>
                <w:sz w:val="22"/>
                <w:szCs w:val="22"/>
              </w:rPr>
              <w:t>P: f)</w:t>
            </w:r>
          </w:p>
          <w:p w14:paraId="75EDA66A" w14:textId="77777777" w:rsidR="00B9735C" w:rsidRDefault="00B9735C" w:rsidP="00B9735C">
            <w:pPr>
              <w:rPr>
                <w:sz w:val="22"/>
                <w:szCs w:val="22"/>
              </w:rPr>
            </w:pPr>
          </w:p>
          <w:p w14:paraId="39161D01" w14:textId="77777777" w:rsidR="00D923FC" w:rsidRDefault="00D923FC" w:rsidP="00B9735C">
            <w:pPr>
              <w:rPr>
                <w:sz w:val="22"/>
                <w:szCs w:val="22"/>
              </w:rPr>
            </w:pPr>
          </w:p>
          <w:p w14:paraId="206389CE" w14:textId="77777777" w:rsidR="00D923FC" w:rsidRDefault="00D923FC" w:rsidP="00B9735C">
            <w:pPr>
              <w:rPr>
                <w:sz w:val="22"/>
                <w:szCs w:val="22"/>
              </w:rPr>
            </w:pPr>
          </w:p>
          <w:p w14:paraId="25AA6088" w14:textId="77777777" w:rsidR="00D923FC" w:rsidRDefault="00D923FC" w:rsidP="00B9735C">
            <w:pPr>
              <w:rPr>
                <w:sz w:val="22"/>
                <w:szCs w:val="22"/>
              </w:rPr>
            </w:pPr>
          </w:p>
          <w:p w14:paraId="1445F9D5" w14:textId="77777777" w:rsidR="00080B25" w:rsidRDefault="00B9735C" w:rsidP="00B9735C">
            <w:pPr>
              <w:jc w:val="center"/>
              <w:rPr>
                <w:sz w:val="22"/>
                <w:szCs w:val="22"/>
              </w:rPr>
            </w:pPr>
            <w:r>
              <w:rPr>
                <w:sz w:val="22"/>
                <w:szCs w:val="22"/>
              </w:rPr>
              <w:t>§ 5</w:t>
            </w:r>
          </w:p>
          <w:p w14:paraId="5B8E0B3D" w14:textId="77777777" w:rsidR="00B9735C" w:rsidRDefault="00B9735C" w:rsidP="00B9735C">
            <w:pPr>
              <w:jc w:val="center"/>
              <w:rPr>
                <w:sz w:val="22"/>
                <w:szCs w:val="22"/>
              </w:rPr>
            </w:pPr>
            <w:r>
              <w:rPr>
                <w:sz w:val="22"/>
                <w:szCs w:val="22"/>
              </w:rPr>
              <w:t>O: 1</w:t>
            </w:r>
          </w:p>
          <w:p w14:paraId="7351F91A" w14:textId="77777777" w:rsidR="00B9735C" w:rsidRDefault="00B9735C" w:rsidP="00B9735C">
            <w:pPr>
              <w:jc w:val="center"/>
              <w:rPr>
                <w:sz w:val="22"/>
                <w:szCs w:val="22"/>
              </w:rPr>
            </w:pPr>
          </w:p>
          <w:p w14:paraId="2ACE4166" w14:textId="77777777" w:rsidR="00B9735C" w:rsidRDefault="00B9735C" w:rsidP="00B9735C">
            <w:pPr>
              <w:jc w:val="center"/>
              <w:rPr>
                <w:sz w:val="22"/>
                <w:szCs w:val="22"/>
              </w:rPr>
            </w:pPr>
          </w:p>
          <w:p w14:paraId="45AFAFB6" w14:textId="77777777" w:rsidR="00B9735C" w:rsidRDefault="00B9735C" w:rsidP="00B9735C">
            <w:pPr>
              <w:jc w:val="center"/>
              <w:rPr>
                <w:sz w:val="22"/>
                <w:szCs w:val="22"/>
              </w:rPr>
            </w:pPr>
          </w:p>
          <w:p w14:paraId="7FF4A1CB" w14:textId="77777777" w:rsidR="00B9735C" w:rsidRDefault="00B9735C" w:rsidP="00B9735C">
            <w:pPr>
              <w:jc w:val="center"/>
              <w:rPr>
                <w:sz w:val="22"/>
                <w:szCs w:val="22"/>
              </w:rPr>
            </w:pPr>
          </w:p>
          <w:p w14:paraId="66EFF04A" w14:textId="77777777" w:rsidR="00B9735C" w:rsidRDefault="00B9735C" w:rsidP="00B9735C">
            <w:pPr>
              <w:jc w:val="center"/>
              <w:rPr>
                <w:sz w:val="22"/>
                <w:szCs w:val="22"/>
              </w:rPr>
            </w:pPr>
          </w:p>
          <w:p w14:paraId="1DE2375A" w14:textId="77777777" w:rsidR="00B9735C" w:rsidRDefault="00B9735C" w:rsidP="00B9735C">
            <w:pPr>
              <w:jc w:val="center"/>
              <w:rPr>
                <w:sz w:val="22"/>
                <w:szCs w:val="22"/>
              </w:rPr>
            </w:pPr>
          </w:p>
          <w:p w14:paraId="0A7243D3" w14:textId="77777777" w:rsidR="00B9735C" w:rsidRDefault="00B9735C" w:rsidP="00B9735C">
            <w:pPr>
              <w:jc w:val="center"/>
              <w:rPr>
                <w:sz w:val="22"/>
                <w:szCs w:val="22"/>
              </w:rPr>
            </w:pPr>
          </w:p>
          <w:p w14:paraId="5CA0BE1B" w14:textId="77777777" w:rsidR="00B9735C" w:rsidRDefault="00B9735C" w:rsidP="00B9735C">
            <w:pPr>
              <w:jc w:val="center"/>
              <w:rPr>
                <w:sz w:val="22"/>
                <w:szCs w:val="22"/>
              </w:rPr>
            </w:pPr>
          </w:p>
          <w:p w14:paraId="1DAA0474" w14:textId="77777777" w:rsidR="00B9735C" w:rsidRDefault="00B9735C" w:rsidP="00B9735C">
            <w:pPr>
              <w:jc w:val="center"/>
              <w:rPr>
                <w:sz w:val="22"/>
                <w:szCs w:val="22"/>
              </w:rPr>
            </w:pPr>
          </w:p>
          <w:p w14:paraId="1E79862C" w14:textId="77777777" w:rsidR="00B9735C" w:rsidRDefault="00B9735C" w:rsidP="00B9735C">
            <w:pPr>
              <w:jc w:val="center"/>
              <w:rPr>
                <w:sz w:val="22"/>
                <w:szCs w:val="22"/>
              </w:rPr>
            </w:pPr>
          </w:p>
          <w:p w14:paraId="371D0A05" w14:textId="77777777" w:rsidR="00B9735C" w:rsidRDefault="00B9735C" w:rsidP="00B9735C">
            <w:pPr>
              <w:jc w:val="center"/>
              <w:rPr>
                <w:sz w:val="22"/>
                <w:szCs w:val="22"/>
              </w:rPr>
            </w:pPr>
          </w:p>
          <w:p w14:paraId="701638F5" w14:textId="77777777" w:rsidR="00B9735C" w:rsidRDefault="00B9735C" w:rsidP="00B9735C">
            <w:pPr>
              <w:jc w:val="center"/>
              <w:rPr>
                <w:sz w:val="22"/>
                <w:szCs w:val="22"/>
              </w:rPr>
            </w:pPr>
          </w:p>
          <w:p w14:paraId="1F93F25C" w14:textId="77777777" w:rsidR="00B9735C" w:rsidRDefault="00B9735C" w:rsidP="00B9735C">
            <w:pPr>
              <w:jc w:val="center"/>
              <w:rPr>
                <w:sz w:val="22"/>
                <w:szCs w:val="22"/>
              </w:rPr>
            </w:pPr>
          </w:p>
          <w:p w14:paraId="09C587DF" w14:textId="77777777" w:rsidR="00B9735C" w:rsidRDefault="00B9735C" w:rsidP="00B9735C">
            <w:pPr>
              <w:jc w:val="center"/>
              <w:rPr>
                <w:sz w:val="22"/>
                <w:szCs w:val="22"/>
              </w:rPr>
            </w:pPr>
          </w:p>
          <w:p w14:paraId="79FA1E52" w14:textId="77777777" w:rsidR="00B9735C" w:rsidRDefault="00B9735C" w:rsidP="00B9735C">
            <w:pPr>
              <w:jc w:val="center"/>
              <w:rPr>
                <w:sz w:val="22"/>
                <w:szCs w:val="22"/>
              </w:rPr>
            </w:pPr>
          </w:p>
          <w:p w14:paraId="0B6A255B" w14:textId="77777777" w:rsidR="00B9735C" w:rsidRDefault="00B9735C" w:rsidP="00B9735C">
            <w:pPr>
              <w:jc w:val="center"/>
              <w:rPr>
                <w:sz w:val="22"/>
                <w:szCs w:val="22"/>
              </w:rPr>
            </w:pPr>
          </w:p>
          <w:p w14:paraId="0227C763" w14:textId="77777777" w:rsidR="00B9735C" w:rsidRDefault="00B9735C" w:rsidP="00B9735C">
            <w:pPr>
              <w:jc w:val="center"/>
              <w:rPr>
                <w:sz w:val="22"/>
                <w:szCs w:val="22"/>
              </w:rPr>
            </w:pPr>
          </w:p>
          <w:p w14:paraId="4B18E4B3" w14:textId="77777777" w:rsidR="00B9735C" w:rsidRDefault="00B9735C" w:rsidP="00B9735C">
            <w:pPr>
              <w:jc w:val="center"/>
              <w:rPr>
                <w:sz w:val="22"/>
                <w:szCs w:val="22"/>
              </w:rPr>
            </w:pPr>
          </w:p>
          <w:p w14:paraId="150A88AA" w14:textId="77777777" w:rsidR="00B9735C" w:rsidRDefault="00B9735C" w:rsidP="00B9735C">
            <w:pPr>
              <w:jc w:val="center"/>
              <w:rPr>
                <w:sz w:val="22"/>
                <w:szCs w:val="22"/>
              </w:rPr>
            </w:pPr>
          </w:p>
          <w:p w14:paraId="50299FDF" w14:textId="77777777" w:rsidR="00A3389A" w:rsidRDefault="00A3389A" w:rsidP="00B9735C">
            <w:pPr>
              <w:jc w:val="center"/>
              <w:rPr>
                <w:sz w:val="22"/>
                <w:szCs w:val="22"/>
              </w:rPr>
            </w:pPr>
          </w:p>
          <w:p w14:paraId="67E71E1A" w14:textId="77777777" w:rsidR="00B9735C" w:rsidRDefault="00B9735C" w:rsidP="00B9735C">
            <w:pPr>
              <w:jc w:val="center"/>
              <w:rPr>
                <w:sz w:val="22"/>
                <w:szCs w:val="22"/>
              </w:rPr>
            </w:pPr>
          </w:p>
          <w:p w14:paraId="287AC176" w14:textId="77777777" w:rsidR="00B9735C" w:rsidRDefault="00B9735C" w:rsidP="00B9735C">
            <w:pPr>
              <w:jc w:val="center"/>
              <w:rPr>
                <w:sz w:val="22"/>
                <w:szCs w:val="22"/>
              </w:rPr>
            </w:pPr>
          </w:p>
          <w:p w14:paraId="085C8292" w14:textId="77777777" w:rsidR="00B9735C" w:rsidRDefault="00B9735C" w:rsidP="00B9735C">
            <w:pPr>
              <w:jc w:val="center"/>
              <w:rPr>
                <w:sz w:val="22"/>
                <w:szCs w:val="22"/>
              </w:rPr>
            </w:pPr>
            <w:r>
              <w:rPr>
                <w:sz w:val="22"/>
                <w:szCs w:val="22"/>
              </w:rPr>
              <w:t>§ 5</w:t>
            </w:r>
          </w:p>
          <w:p w14:paraId="6009BF14" w14:textId="77777777" w:rsidR="00B9735C" w:rsidRDefault="00B9735C" w:rsidP="00B9735C">
            <w:pPr>
              <w:jc w:val="center"/>
              <w:rPr>
                <w:sz w:val="22"/>
                <w:szCs w:val="22"/>
              </w:rPr>
            </w:pPr>
            <w:r>
              <w:rPr>
                <w:sz w:val="22"/>
                <w:szCs w:val="22"/>
              </w:rPr>
              <w:t>O: 2</w:t>
            </w:r>
          </w:p>
          <w:p w14:paraId="70F44A43" w14:textId="77777777" w:rsidR="00B9735C" w:rsidRDefault="00B9735C" w:rsidP="00B9735C">
            <w:pPr>
              <w:jc w:val="center"/>
              <w:rPr>
                <w:sz w:val="22"/>
                <w:szCs w:val="22"/>
              </w:rPr>
            </w:pPr>
          </w:p>
          <w:p w14:paraId="66D1F109" w14:textId="77777777" w:rsidR="00B9735C" w:rsidRDefault="00B9735C" w:rsidP="00B9735C">
            <w:pPr>
              <w:jc w:val="center"/>
              <w:rPr>
                <w:sz w:val="22"/>
                <w:szCs w:val="22"/>
              </w:rPr>
            </w:pPr>
          </w:p>
          <w:p w14:paraId="1F18DA7C" w14:textId="77777777" w:rsidR="00B9735C" w:rsidRDefault="00B9735C" w:rsidP="00B9735C">
            <w:pPr>
              <w:jc w:val="center"/>
              <w:rPr>
                <w:sz w:val="22"/>
                <w:szCs w:val="22"/>
              </w:rPr>
            </w:pPr>
          </w:p>
          <w:p w14:paraId="17829653" w14:textId="77777777" w:rsidR="00B9735C" w:rsidRDefault="00B9735C" w:rsidP="00B9735C">
            <w:pPr>
              <w:jc w:val="center"/>
              <w:rPr>
                <w:sz w:val="22"/>
                <w:szCs w:val="22"/>
              </w:rPr>
            </w:pPr>
          </w:p>
          <w:p w14:paraId="07CDA860" w14:textId="77777777" w:rsidR="00B9735C" w:rsidRDefault="00B9735C" w:rsidP="00B9735C">
            <w:pPr>
              <w:jc w:val="center"/>
              <w:rPr>
                <w:sz w:val="22"/>
                <w:szCs w:val="22"/>
              </w:rPr>
            </w:pPr>
          </w:p>
          <w:p w14:paraId="77C12385" w14:textId="77777777" w:rsidR="00B9735C" w:rsidRDefault="00B9735C" w:rsidP="00B9735C">
            <w:pPr>
              <w:jc w:val="center"/>
              <w:rPr>
                <w:sz w:val="22"/>
                <w:szCs w:val="22"/>
              </w:rPr>
            </w:pPr>
          </w:p>
          <w:p w14:paraId="477C8B72" w14:textId="77777777" w:rsidR="00B9735C" w:rsidRDefault="00B9735C" w:rsidP="00B9735C">
            <w:pPr>
              <w:jc w:val="center"/>
              <w:rPr>
                <w:sz w:val="22"/>
                <w:szCs w:val="22"/>
              </w:rPr>
            </w:pPr>
          </w:p>
          <w:p w14:paraId="0FFE5E12" w14:textId="77777777" w:rsidR="00B9735C" w:rsidRDefault="00B9735C" w:rsidP="00B9735C">
            <w:pPr>
              <w:jc w:val="center"/>
              <w:rPr>
                <w:sz w:val="22"/>
                <w:szCs w:val="22"/>
              </w:rPr>
            </w:pPr>
          </w:p>
          <w:p w14:paraId="2C6BA139" w14:textId="77777777" w:rsidR="00B9735C" w:rsidRDefault="00B9735C" w:rsidP="00B9735C">
            <w:pPr>
              <w:jc w:val="center"/>
              <w:rPr>
                <w:sz w:val="22"/>
                <w:szCs w:val="22"/>
              </w:rPr>
            </w:pPr>
          </w:p>
          <w:p w14:paraId="3814C287" w14:textId="77777777" w:rsidR="00B9735C" w:rsidRDefault="00B9735C" w:rsidP="00B9735C">
            <w:pPr>
              <w:jc w:val="center"/>
              <w:rPr>
                <w:sz w:val="22"/>
                <w:szCs w:val="22"/>
              </w:rPr>
            </w:pPr>
          </w:p>
          <w:p w14:paraId="0F777F13" w14:textId="77777777" w:rsidR="00B9735C" w:rsidRDefault="00B9735C" w:rsidP="00B9735C">
            <w:pPr>
              <w:jc w:val="center"/>
              <w:rPr>
                <w:sz w:val="22"/>
                <w:szCs w:val="22"/>
              </w:rPr>
            </w:pPr>
          </w:p>
          <w:p w14:paraId="7652C10F" w14:textId="77777777" w:rsidR="00B9735C" w:rsidRDefault="00B9735C" w:rsidP="00B9735C">
            <w:pPr>
              <w:jc w:val="center"/>
              <w:rPr>
                <w:sz w:val="22"/>
                <w:szCs w:val="22"/>
              </w:rPr>
            </w:pPr>
          </w:p>
          <w:p w14:paraId="5FC54F63" w14:textId="77777777" w:rsidR="00B9735C" w:rsidRDefault="00B9735C" w:rsidP="00B9735C">
            <w:pPr>
              <w:jc w:val="center"/>
              <w:rPr>
                <w:sz w:val="22"/>
                <w:szCs w:val="22"/>
              </w:rPr>
            </w:pPr>
          </w:p>
          <w:p w14:paraId="2F837B62" w14:textId="77777777" w:rsidR="00B9735C" w:rsidRDefault="00B9735C" w:rsidP="00B9735C">
            <w:pPr>
              <w:jc w:val="center"/>
              <w:rPr>
                <w:sz w:val="22"/>
                <w:szCs w:val="22"/>
              </w:rPr>
            </w:pPr>
          </w:p>
          <w:p w14:paraId="62212016" w14:textId="77777777" w:rsidR="00B9735C" w:rsidRDefault="00B9735C" w:rsidP="00B9735C">
            <w:pPr>
              <w:jc w:val="center"/>
              <w:rPr>
                <w:sz w:val="22"/>
                <w:szCs w:val="22"/>
              </w:rPr>
            </w:pPr>
            <w:r>
              <w:rPr>
                <w:sz w:val="22"/>
                <w:szCs w:val="22"/>
              </w:rPr>
              <w:t>§ 5</w:t>
            </w:r>
          </w:p>
          <w:p w14:paraId="2BD8E2C1" w14:textId="77777777" w:rsidR="00B9735C" w:rsidRPr="00B9735C" w:rsidRDefault="00B9735C" w:rsidP="00FD3B80">
            <w:pPr>
              <w:jc w:val="center"/>
              <w:rPr>
                <w:sz w:val="22"/>
                <w:szCs w:val="22"/>
              </w:rPr>
            </w:pPr>
            <w:r>
              <w:rPr>
                <w:sz w:val="22"/>
                <w:szCs w:val="22"/>
              </w:rPr>
              <w:t>O: 3</w:t>
            </w:r>
          </w:p>
        </w:tc>
        <w:tc>
          <w:tcPr>
            <w:tcW w:w="4110" w:type="dxa"/>
            <w:tcBorders>
              <w:top w:val="single" w:sz="4" w:space="0" w:color="auto"/>
              <w:left w:val="single" w:sz="4" w:space="0" w:color="auto"/>
              <w:bottom w:val="single" w:sz="4" w:space="0" w:color="auto"/>
              <w:right w:val="single" w:sz="4" w:space="0" w:color="auto"/>
            </w:tcBorders>
          </w:tcPr>
          <w:p w14:paraId="3A7FDC22" w14:textId="77777777" w:rsidR="00C90A2C" w:rsidRDefault="00080B25" w:rsidP="002573E9">
            <w:pPr>
              <w:jc w:val="both"/>
              <w:rPr>
                <w:sz w:val="22"/>
                <w:szCs w:val="22"/>
              </w:rPr>
            </w:pPr>
            <w:r w:rsidRPr="00080B25">
              <w:rPr>
                <w:sz w:val="22"/>
                <w:szCs w:val="22"/>
              </w:rPr>
              <w:lastRenderedPageBreak/>
              <w:t xml:space="preserve">(6) Úspora emisií skleníkových plynov vyplývajúca z využitia udržateľnej pohonnej látky, </w:t>
            </w:r>
            <w:proofErr w:type="spellStart"/>
            <w:r w:rsidRPr="00080B25">
              <w:rPr>
                <w:sz w:val="22"/>
                <w:szCs w:val="22"/>
              </w:rPr>
              <w:t>biokvapaliny</w:t>
            </w:r>
            <w:proofErr w:type="spellEnd"/>
            <w:r w:rsidRPr="00080B25">
              <w:rPr>
                <w:sz w:val="22"/>
                <w:szCs w:val="22"/>
              </w:rPr>
              <w:t xml:space="preserve">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w:t>
            </w:r>
            <w:proofErr w:type="spellStart"/>
            <w:r w:rsidRPr="00080B25">
              <w:rPr>
                <w:sz w:val="22"/>
                <w:szCs w:val="22"/>
              </w:rPr>
              <w:t>biokvapalín</w:t>
            </w:r>
            <w:proofErr w:type="spellEnd"/>
            <w:r w:rsidRPr="00080B25">
              <w:rPr>
                <w:sz w:val="22"/>
                <w:szCs w:val="22"/>
              </w:rPr>
              <w:t xml:space="preserve"> a palív z biomasy považujú za rovnocenné.</w:t>
            </w:r>
          </w:p>
          <w:p w14:paraId="562CCBE8" w14:textId="77777777" w:rsidR="00B9735C" w:rsidRDefault="00B9735C" w:rsidP="002573E9">
            <w:pPr>
              <w:jc w:val="both"/>
              <w:rPr>
                <w:sz w:val="22"/>
                <w:szCs w:val="22"/>
              </w:rPr>
            </w:pPr>
          </w:p>
          <w:p w14:paraId="0F976F08" w14:textId="77777777" w:rsidR="00B9735C" w:rsidRDefault="00D923FC" w:rsidP="00B9735C">
            <w:pPr>
              <w:jc w:val="both"/>
              <w:rPr>
                <w:sz w:val="22"/>
                <w:szCs w:val="22"/>
              </w:rPr>
            </w:pPr>
            <w:r w:rsidRPr="00D923FC">
              <w:rPr>
                <w:sz w:val="22"/>
                <w:szCs w:val="22"/>
              </w:rPr>
              <w:t>f)</w:t>
            </w:r>
            <w:r>
              <w:rPr>
                <w:sz w:val="22"/>
                <w:szCs w:val="22"/>
              </w:rPr>
              <w:t xml:space="preserve"> </w:t>
            </w:r>
            <w:r w:rsidRPr="00D923FC">
              <w:rPr>
                <w:sz w:val="22"/>
                <w:szCs w:val="22"/>
              </w:rPr>
              <w:t xml:space="preserve">metodiku výpočtu a zjednodušenú metodiku výpočtu emisií skleníkových plynov počas životného cyklu pohonných látok a </w:t>
            </w:r>
            <w:proofErr w:type="spellStart"/>
            <w:r w:rsidRPr="00D923FC">
              <w:rPr>
                <w:sz w:val="22"/>
                <w:szCs w:val="22"/>
              </w:rPr>
              <w:t>biokvapalín</w:t>
            </w:r>
            <w:proofErr w:type="spellEnd"/>
            <w:r w:rsidRPr="00D923FC">
              <w:rPr>
                <w:sz w:val="22"/>
                <w:szCs w:val="22"/>
              </w:rPr>
              <w:t xml:space="preserve"> a spôsob výpočtu úspory emisií skleníkových plynov, ktorá vyplýva z využívania </w:t>
            </w:r>
            <w:proofErr w:type="spellStart"/>
            <w:r w:rsidRPr="00D923FC">
              <w:rPr>
                <w:sz w:val="22"/>
                <w:szCs w:val="22"/>
              </w:rPr>
              <w:t>biopalív</w:t>
            </w:r>
            <w:proofErr w:type="spellEnd"/>
            <w:r w:rsidRPr="00D923FC">
              <w:rPr>
                <w:sz w:val="22"/>
                <w:szCs w:val="22"/>
              </w:rPr>
              <w:t xml:space="preserve"> a </w:t>
            </w:r>
            <w:proofErr w:type="spellStart"/>
            <w:r w:rsidRPr="00D923FC">
              <w:rPr>
                <w:sz w:val="22"/>
                <w:szCs w:val="22"/>
              </w:rPr>
              <w:t>biokvapalín</w:t>
            </w:r>
            <w:proofErr w:type="spellEnd"/>
            <w:r w:rsidRPr="00D923FC">
              <w:rPr>
                <w:sz w:val="22"/>
                <w:szCs w:val="22"/>
              </w:rPr>
              <w:t>,</w:t>
            </w:r>
          </w:p>
          <w:p w14:paraId="3F8B4106" w14:textId="77777777" w:rsidR="00D923FC" w:rsidRPr="00B9735C" w:rsidRDefault="00D923FC" w:rsidP="00B9735C">
            <w:pPr>
              <w:jc w:val="both"/>
              <w:rPr>
                <w:sz w:val="22"/>
                <w:szCs w:val="22"/>
              </w:rPr>
            </w:pPr>
          </w:p>
          <w:p w14:paraId="5C4A6915" w14:textId="77777777" w:rsidR="00B9735C" w:rsidRPr="00B9735C" w:rsidRDefault="00B9735C" w:rsidP="00B9735C">
            <w:pPr>
              <w:jc w:val="both"/>
              <w:rPr>
                <w:sz w:val="22"/>
                <w:szCs w:val="22"/>
              </w:rPr>
            </w:pPr>
            <w:r w:rsidRPr="00B9735C">
              <w:rPr>
                <w:sz w:val="22"/>
                <w:szCs w:val="22"/>
              </w:rPr>
              <w:t>(1)</w:t>
            </w:r>
            <w:r>
              <w:rPr>
                <w:sz w:val="22"/>
                <w:szCs w:val="22"/>
              </w:rPr>
              <w:t xml:space="preserve"> </w:t>
            </w:r>
            <w:r w:rsidRPr="00B9735C">
              <w:rPr>
                <w:sz w:val="22"/>
                <w:szCs w:val="22"/>
              </w:rPr>
              <w:t xml:space="preserve">Na účely § 3 a 4 sa emisie skleníkových plynov počas životného cyklu </w:t>
            </w:r>
            <w:proofErr w:type="spellStart"/>
            <w:r w:rsidRPr="00B9735C">
              <w:rPr>
                <w:sz w:val="22"/>
                <w:szCs w:val="22"/>
              </w:rPr>
              <w:t>biopalív</w:t>
            </w:r>
            <w:proofErr w:type="spellEnd"/>
            <w:r w:rsidRPr="00B9735C">
              <w:rPr>
                <w:sz w:val="22"/>
                <w:szCs w:val="22"/>
              </w:rPr>
              <w:t xml:space="preserve"> a </w:t>
            </w:r>
            <w:proofErr w:type="spellStart"/>
            <w:r w:rsidRPr="00B9735C">
              <w:rPr>
                <w:sz w:val="22"/>
                <w:szCs w:val="22"/>
              </w:rPr>
              <w:t>biokvapalín</w:t>
            </w:r>
            <w:proofErr w:type="spellEnd"/>
            <w:r w:rsidRPr="00B9735C">
              <w:rPr>
                <w:sz w:val="22"/>
                <w:szCs w:val="22"/>
              </w:rPr>
              <w:t xml:space="preserve"> vypočítajú podľa niektorej z týchto možností:</w:t>
            </w:r>
          </w:p>
          <w:p w14:paraId="2DAE25AB" w14:textId="77777777" w:rsidR="00B9735C" w:rsidRPr="00B9735C" w:rsidRDefault="00B9735C" w:rsidP="00B9735C">
            <w:pPr>
              <w:jc w:val="both"/>
              <w:rPr>
                <w:sz w:val="22"/>
                <w:szCs w:val="22"/>
              </w:rPr>
            </w:pPr>
            <w:r w:rsidRPr="00B9735C">
              <w:rPr>
                <w:sz w:val="22"/>
                <w:szCs w:val="22"/>
              </w:rPr>
              <w:t>a)</w:t>
            </w:r>
            <w:r>
              <w:rPr>
                <w:sz w:val="22"/>
                <w:szCs w:val="22"/>
              </w:rPr>
              <w:t xml:space="preserve"> </w:t>
            </w:r>
            <w:r w:rsidRPr="00B9735C">
              <w:rPr>
                <w:sz w:val="22"/>
                <w:szCs w:val="22"/>
              </w:rPr>
              <w:t xml:space="preserve">ak je určená hodnota úspor emisií skleníkových plynov v rámci výrobného reťazca </w:t>
            </w:r>
            <w:proofErr w:type="spellStart"/>
            <w:r w:rsidRPr="00B9735C">
              <w:rPr>
                <w:sz w:val="22"/>
                <w:szCs w:val="22"/>
              </w:rPr>
              <w:t>biopalív</w:t>
            </w:r>
            <w:proofErr w:type="spellEnd"/>
            <w:r w:rsidRPr="00B9735C">
              <w:rPr>
                <w:sz w:val="22"/>
                <w:szCs w:val="22"/>
              </w:rPr>
              <w:t xml:space="preserve"> stanovená v prílohe č. 2 časti A alebo časti B a hodnota </w:t>
            </w:r>
            <w:proofErr w:type="spellStart"/>
            <w:r w:rsidRPr="00B9735C">
              <w:rPr>
                <w:sz w:val="22"/>
                <w:szCs w:val="22"/>
              </w:rPr>
              <w:t>el</w:t>
            </w:r>
            <w:proofErr w:type="spellEnd"/>
            <w:r w:rsidRPr="00B9735C">
              <w:rPr>
                <w:sz w:val="22"/>
                <w:szCs w:val="22"/>
              </w:rPr>
              <w:t xml:space="preserve"> pre tieto </w:t>
            </w:r>
            <w:proofErr w:type="spellStart"/>
            <w:r w:rsidRPr="00B9735C">
              <w:rPr>
                <w:sz w:val="22"/>
                <w:szCs w:val="22"/>
              </w:rPr>
              <w:t>biopalivá</w:t>
            </w:r>
            <w:proofErr w:type="spellEnd"/>
            <w:r w:rsidRPr="00B9735C">
              <w:rPr>
                <w:sz w:val="22"/>
                <w:szCs w:val="22"/>
              </w:rPr>
              <w:t xml:space="preserve"> vypočítaná v súlade s bodom 7 časti C prílohy č. 2 je rovná alebo menšia ako nula, použije sa určená hodnota,</w:t>
            </w:r>
          </w:p>
          <w:p w14:paraId="0CE7DF33" w14:textId="77777777" w:rsidR="00B9735C" w:rsidRPr="00B9735C" w:rsidRDefault="00B9735C" w:rsidP="00B9735C">
            <w:pPr>
              <w:jc w:val="both"/>
              <w:rPr>
                <w:sz w:val="22"/>
                <w:szCs w:val="22"/>
              </w:rPr>
            </w:pPr>
            <w:r w:rsidRPr="00B9735C">
              <w:rPr>
                <w:sz w:val="22"/>
                <w:szCs w:val="22"/>
              </w:rPr>
              <w:lastRenderedPageBreak/>
              <w:t>b)</w:t>
            </w:r>
            <w:r>
              <w:rPr>
                <w:sz w:val="22"/>
                <w:szCs w:val="22"/>
              </w:rPr>
              <w:t xml:space="preserve"> </w:t>
            </w:r>
            <w:r w:rsidRPr="00B9735C">
              <w:rPr>
                <w:sz w:val="22"/>
                <w:szCs w:val="22"/>
              </w:rPr>
              <w:t>použije sa skutočná hodnota vypočítaná v súlade s metodikou stanovenou v prílohe č. 2 časti C alebo</w:t>
            </w:r>
          </w:p>
          <w:p w14:paraId="366A6558" w14:textId="77777777" w:rsidR="00B9735C" w:rsidRDefault="00B9735C" w:rsidP="00B9735C">
            <w:pPr>
              <w:jc w:val="both"/>
              <w:rPr>
                <w:sz w:val="22"/>
                <w:szCs w:val="22"/>
              </w:rPr>
            </w:pPr>
            <w:r w:rsidRPr="00B9735C">
              <w:rPr>
                <w:sz w:val="22"/>
                <w:szCs w:val="22"/>
              </w:rPr>
              <w:t>c)</w:t>
            </w:r>
            <w:r>
              <w:rPr>
                <w:sz w:val="22"/>
                <w:szCs w:val="22"/>
              </w:rPr>
              <w:t xml:space="preserve"> </w:t>
            </w:r>
            <w:r w:rsidRPr="00B9735C">
              <w:rPr>
                <w:sz w:val="22"/>
                <w:szCs w:val="22"/>
              </w:rPr>
              <w:t>použije sa hodnota vypočítaná ako súčet faktorov vzorca uvedeného v bode 1 časti C prílohy č. 2, pričom pri niektorých faktoroch možno použiť podrobné určené hodnoty z prílohy č. 2 časti D alebo časti E a pri všetkých ostatných faktoroch skutočné hodnoty vypočítané v súlade s metodikou stanovenou v prílohe č. 2 časti C.</w:t>
            </w:r>
          </w:p>
          <w:p w14:paraId="2ABEB531" w14:textId="77777777" w:rsidR="00B9735C" w:rsidRPr="00B9735C" w:rsidRDefault="00B9735C" w:rsidP="00B9735C">
            <w:pPr>
              <w:jc w:val="both"/>
              <w:rPr>
                <w:sz w:val="22"/>
                <w:szCs w:val="22"/>
              </w:rPr>
            </w:pPr>
          </w:p>
          <w:p w14:paraId="7139D291" w14:textId="77777777" w:rsidR="00B9735C" w:rsidRPr="00B9735C" w:rsidRDefault="00B9735C" w:rsidP="00B9735C">
            <w:pPr>
              <w:jc w:val="both"/>
              <w:rPr>
                <w:sz w:val="22"/>
                <w:szCs w:val="22"/>
              </w:rPr>
            </w:pPr>
            <w:r w:rsidRPr="00B9735C">
              <w:rPr>
                <w:sz w:val="22"/>
                <w:szCs w:val="22"/>
              </w:rPr>
              <w:t>(2)</w:t>
            </w:r>
            <w:r>
              <w:rPr>
                <w:sz w:val="22"/>
                <w:szCs w:val="22"/>
              </w:rPr>
              <w:t xml:space="preserve"> </w:t>
            </w:r>
            <w:r w:rsidRPr="00B9735C">
              <w:rPr>
                <w:sz w:val="22"/>
                <w:szCs w:val="22"/>
              </w:rPr>
              <w:t xml:space="preserve">Určené hodnoty v prílohe č. 2 časti A </w:t>
            </w:r>
            <w:proofErr w:type="spellStart"/>
            <w:r w:rsidRPr="00B9735C">
              <w:rPr>
                <w:sz w:val="22"/>
                <w:szCs w:val="22"/>
              </w:rPr>
              <w:t>a</w:t>
            </w:r>
            <w:proofErr w:type="spellEnd"/>
            <w:r w:rsidRPr="00B9735C">
              <w:rPr>
                <w:sz w:val="22"/>
                <w:szCs w:val="22"/>
              </w:rPr>
              <w:t xml:space="preserve"> podrobné určené hodnoty na pestovanie v prílohe č. 2 časti D sa môžu uplatňovať iba v prípade, ak sú suroviny na ich výrobu</w:t>
            </w:r>
          </w:p>
          <w:p w14:paraId="5250069A" w14:textId="77777777" w:rsidR="00B9735C" w:rsidRPr="00B9735C" w:rsidRDefault="00B9735C" w:rsidP="00B9735C">
            <w:pPr>
              <w:jc w:val="both"/>
              <w:rPr>
                <w:sz w:val="22"/>
                <w:szCs w:val="22"/>
              </w:rPr>
            </w:pPr>
            <w:r w:rsidRPr="00B9735C">
              <w:rPr>
                <w:sz w:val="22"/>
                <w:szCs w:val="22"/>
              </w:rPr>
              <w:t>a)</w:t>
            </w:r>
            <w:r>
              <w:rPr>
                <w:sz w:val="22"/>
                <w:szCs w:val="22"/>
              </w:rPr>
              <w:t xml:space="preserve"> </w:t>
            </w:r>
            <w:r w:rsidRPr="00B9735C">
              <w:rPr>
                <w:sz w:val="22"/>
                <w:szCs w:val="22"/>
              </w:rPr>
              <w:t>pestované mimo členských štátov,</w:t>
            </w:r>
          </w:p>
          <w:p w14:paraId="631A1A95" w14:textId="77777777" w:rsidR="00B9735C" w:rsidRPr="00B9735C" w:rsidRDefault="00B9735C" w:rsidP="00B9735C">
            <w:pPr>
              <w:jc w:val="both"/>
              <w:rPr>
                <w:sz w:val="22"/>
                <w:szCs w:val="22"/>
              </w:rPr>
            </w:pPr>
            <w:r w:rsidRPr="00B9735C">
              <w:rPr>
                <w:sz w:val="22"/>
                <w:szCs w:val="22"/>
              </w:rPr>
              <w:t>b)</w:t>
            </w:r>
            <w:r>
              <w:rPr>
                <w:sz w:val="22"/>
                <w:szCs w:val="22"/>
              </w:rPr>
              <w:t xml:space="preserve"> </w:t>
            </w:r>
            <w:r w:rsidRPr="00B9735C">
              <w:rPr>
                <w:sz w:val="22"/>
                <w:szCs w:val="22"/>
              </w:rPr>
              <w:t>pestované v členských štátoch v oblastiach schválených Európskou komisiou, v ktorých možno očakávať, že bežné emisie skleníkových plynov z pestovania poľnohospodárskych surovín sa rovnajú alebo sú nižšie ako emisie uvedené pod nadpisom „Roztriedenie určených hodnôt pre pestovanie“ v prílohe č. 2 časti D,</w:t>
            </w:r>
          </w:p>
          <w:p w14:paraId="7B7AC1C2" w14:textId="77777777" w:rsidR="00B9735C" w:rsidRPr="00B9735C" w:rsidRDefault="00B9735C" w:rsidP="00B9735C">
            <w:pPr>
              <w:jc w:val="both"/>
              <w:rPr>
                <w:sz w:val="22"/>
                <w:szCs w:val="22"/>
              </w:rPr>
            </w:pPr>
            <w:r w:rsidRPr="00B9735C">
              <w:rPr>
                <w:sz w:val="22"/>
                <w:szCs w:val="22"/>
              </w:rPr>
              <w:t>c)</w:t>
            </w:r>
            <w:r>
              <w:rPr>
                <w:sz w:val="22"/>
                <w:szCs w:val="22"/>
              </w:rPr>
              <w:t xml:space="preserve"> </w:t>
            </w:r>
            <w:r w:rsidRPr="00B9735C">
              <w:rPr>
                <w:sz w:val="22"/>
                <w:szCs w:val="22"/>
              </w:rPr>
              <w:t xml:space="preserve">odpadom alebo zvyškami okrem zvyškov z poľnohospodárstva, </w:t>
            </w:r>
            <w:proofErr w:type="spellStart"/>
            <w:r w:rsidRPr="00B9735C">
              <w:rPr>
                <w:sz w:val="22"/>
                <w:szCs w:val="22"/>
              </w:rPr>
              <w:t>akvakultúry</w:t>
            </w:r>
            <w:proofErr w:type="spellEnd"/>
            <w:r w:rsidRPr="00B9735C">
              <w:rPr>
                <w:sz w:val="22"/>
                <w:szCs w:val="22"/>
              </w:rPr>
              <w:t xml:space="preserve"> a rybolovu.</w:t>
            </w:r>
          </w:p>
          <w:p w14:paraId="2F682471" w14:textId="77777777" w:rsidR="00B9735C" w:rsidRDefault="00B9735C" w:rsidP="00B9735C">
            <w:pPr>
              <w:jc w:val="both"/>
              <w:rPr>
                <w:sz w:val="22"/>
                <w:szCs w:val="22"/>
              </w:rPr>
            </w:pPr>
          </w:p>
          <w:p w14:paraId="494ACB5B" w14:textId="77777777" w:rsidR="00D923FC" w:rsidRPr="00787367" w:rsidRDefault="00B9735C" w:rsidP="00FD3B80">
            <w:pPr>
              <w:jc w:val="both"/>
              <w:rPr>
                <w:sz w:val="22"/>
                <w:szCs w:val="22"/>
              </w:rPr>
            </w:pPr>
            <w:r w:rsidRPr="00B9735C">
              <w:rPr>
                <w:sz w:val="22"/>
                <w:szCs w:val="22"/>
              </w:rPr>
              <w:t>(3)</w:t>
            </w:r>
            <w:r>
              <w:rPr>
                <w:sz w:val="22"/>
                <w:szCs w:val="22"/>
              </w:rPr>
              <w:t xml:space="preserve"> </w:t>
            </w:r>
            <w:r w:rsidRPr="00B9735C">
              <w:rPr>
                <w:sz w:val="22"/>
                <w:szCs w:val="22"/>
              </w:rPr>
              <w:t xml:space="preserve">Pre </w:t>
            </w:r>
            <w:proofErr w:type="spellStart"/>
            <w:r w:rsidRPr="00B9735C">
              <w:rPr>
                <w:sz w:val="22"/>
                <w:szCs w:val="22"/>
              </w:rPr>
              <w:t>biopalivá</w:t>
            </w:r>
            <w:proofErr w:type="spellEnd"/>
            <w:r w:rsidRPr="00B9735C">
              <w:rPr>
                <w:sz w:val="22"/>
                <w:szCs w:val="22"/>
              </w:rPr>
              <w:t xml:space="preserve"> a </w:t>
            </w:r>
            <w:proofErr w:type="spellStart"/>
            <w:r w:rsidRPr="00B9735C">
              <w:rPr>
                <w:sz w:val="22"/>
                <w:szCs w:val="22"/>
              </w:rPr>
              <w:t>biokvapaliny</w:t>
            </w:r>
            <w:proofErr w:type="spellEnd"/>
            <w:r w:rsidRPr="00B9735C">
              <w:rPr>
                <w:sz w:val="22"/>
                <w:szCs w:val="22"/>
              </w:rPr>
              <w:t>, na ktoré sa nevzťahuje odsek 2, sa použijú skutočné hodnoty na pestovanie.</w:t>
            </w:r>
          </w:p>
        </w:tc>
        <w:tc>
          <w:tcPr>
            <w:tcW w:w="426" w:type="dxa"/>
            <w:tcBorders>
              <w:top w:val="single" w:sz="4" w:space="0" w:color="auto"/>
              <w:left w:val="single" w:sz="4" w:space="0" w:color="auto"/>
              <w:bottom w:val="single" w:sz="4" w:space="0" w:color="auto"/>
              <w:right w:val="single" w:sz="4" w:space="0" w:color="auto"/>
            </w:tcBorders>
          </w:tcPr>
          <w:p w14:paraId="556846C3" w14:textId="77777777" w:rsidR="00C90A2C" w:rsidRDefault="00080B25"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C6F857A" w14:textId="77777777" w:rsidR="00C90A2C" w:rsidRDefault="00C90A2C" w:rsidP="00787367">
            <w:pPr>
              <w:pStyle w:val="Nadpis1"/>
              <w:jc w:val="left"/>
              <w:rPr>
                <w:b w:val="0"/>
                <w:bCs w:val="0"/>
                <w:sz w:val="22"/>
                <w:szCs w:val="22"/>
              </w:rPr>
            </w:pPr>
          </w:p>
        </w:tc>
      </w:tr>
      <w:tr w:rsidR="00FD3B80" w:rsidRPr="00770031" w14:paraId="5D5CDCB9"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74CD847E" w14:textId="77777777" w:rsidR="00FD3B80" w:rsidRPr="001D16EE" w:rsidRDefault="00FD3B80" w:rsidP="00FD3B80">
            <w:pPr>
              <w:jc w:val="center"/>
              <w:rPr>
                <w:sz w:val="22"/>
                <w:szCs w:val="22"/>
              </w:rPr>
            </w:pPr>
            <w:r w:rsidRPr="001D16EE">
              <w:rPr>
                <w:sz w:val="22"/>
                <w:szCs w:val="22"/>
              </w:rPr>
              <w:lastRenderedPageBreak/>
              <w:t>Č: 1</w:t>
            </w:r>
          </w:p>
          <w:p w14:paraId="0B60BC0E" w14:textId="77777777" w:rsidR="00FD3B80" w:rsidRPr="001D16EE" w:rsidRDefault="00FD3B80" w:rsidP="00FD3B80">
            <w:pPr>
              <w:jc w:val="center"/>
              <w:rPr>
                <w:sz w:val="22"/>
                <w:szCs w:val="22"/>
              </w:rPr>
            </w:pPr>
            <w:r w:rsidRPr="001D16EE">
              <w:rPr>
                <w:sz w:val="22"/>
                <w:szCs w:val="22"/>
              </w:rPr>
              <w:t>O: 5</w:t>
            </w:r>
          </w:p>
          <w:p w14:paraId="191B1651" w14:textId="77777777" w:rsidR="00FD3B80" w:rsidRPr="001D16EE" w:rsidRDefault="00FD3B80" w:rsidP="00FD3B80">
            <w:pPr>
              <w:jc w:val="center"/>
              <w:rPr>
                <w:sz w:val="22"/>
                <w:szCs w:val="22"/>
              </w:rPr>
            </w:pPr>
            <w:r w:rsidRPr="001D16EE">
              <w:rPr>
                <w:sz w:val="22"/>
                <w:szCs w:val="22"/>
              </w:rPr>
              <w:t xml:space="preserve">Bod </w:t>
            </w:r>
            <w:r>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F33E1DD" w14:textId="77777777" w:rsidR="00FD3B80" w:rsidRPr="00080B25" w:rsidRDefault="00FD3B80" w:rsidP="001D16EE">
            <w:pPr>
              <w:pStyle w:val="tl10ptPodaokraja"/>
              <w:autoSpaceDE/>
              <w:autoSpaceDN/>
              <w:ind w:right="63"/>
              <w:rPr>
                <w:sz w:val="22"/>
                <w:szCs w:val="22"/>
              </w:rPr>
            </w:pPr>
            <w:r w:rsidRPr="00FD3B80">
              <w:rPr>
                <w:sz w:val="22"/>
                <w:szCs w:val="22"/>
              </w:rPr>
              <w:t xml:space="preserve">4.  Členské štáty zabezpečia, aby skupina dodávateľov mala možnosť zvoliť si spoločné splnenie záväzkov týkajúcich sa znižovania emisií podľa </w:t>
            </w:r>
            <w:r w:rsidRPr="00FD3B80">
              <w:rPr>
                <w:sz w:val="22"/>
                <w:szCs w:val="22"/>
              </w:rPr>
              <w:lastRenderedPageBreak/>
              <w:t>odseku 2. V takom prípade sa na účely odseku 2 považujú za jedného dodávateľa.</w:t>
            </w:r>
          </w:p>
        </w:tc>
        <w:tc>
          <w:tcPr>
            <w:tcW w:w="851" w:type="dxa"/>
            <w:tcBorders>
              <w:top w:val="single" w:sz="4" w:space="0" w:color="auto"/>
              <w:left w:val="single" w:sz="4" w:space="0" w:color="auto"/>
              <w:bottom w:val="single" w:sz="4" w:space="0" w:color="auto"/>
              <w:right w:val="single" w:sz="12" w:space="0" w:color="auto"/>
            </w:tcBorders>
          </w:tcPr>
          <w:p w14:paraId="446CBD37" w14:textId="77777777" w:rsidR="00FD3B80" w:rsidRDefault="00FD3B80" w:rsidP="0096585F">
            <w:pPr>
              <w:jc w:val="center"/>
              <w:rPr>
                <w:sz w:val="22"/>
                <w:szCs w:val="22"/>
              </w:rPr>
            </w:pPr>
            <w:r>
              <w:rPr>
                <w:sz w:val="22"/>
                <w:szCs w:val="22"/>
              </w:rPr>
              <w:lastRenderedPageBreak/>
              <w:t>N</w:t>
            </w:r>
          </w:p>
        </w:tc>
        <w:tc>
          <w:tcPr>
            <w:tcW w:w="709" w:type="dxa"/>
            <w:tcBorders>
              <w:top w:val="single" w:sz="4" w:space="0" w:color="auto"/>
              <w:left w:val="nil"/>
              <w:bottom w:val="single" w:sz="4" w:space="0" w:color="auto"/>
              <w:right w:val="single" w:sz="4" w:space="0" w:color="auto"/>
            </w:tcBorders>
          </w:tcPr>
          <w:p w14:paraId="1AA3D055" w14:textId="77777777" w:rsidR="00FD3B80" w:rsidRDefault="00FD3B80" w:rsidP="0096585F">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197C0F31" w14:textId="77777777" w:rsidR="00FD3B80" w:rsidRDefault="00FD3B80" w:rsidP="0096585F">
            <w:pPr>
              <w:jc w:val="center"/>
              <w:rPr>
                <w:sz w:val="22"/>
                <w:szCs w:val="22"/>
              </w:rPr>
            </w:pPr>
            <w:r>
              <w:rPr>
                <w:sz w:val="22"/>
                <w:szCs w:val="22"/>
              </w:rPr>
              <w:t>§ 14c</w:t>
            </w:r>
          </w:p>
          <w:p w14:paraId="475F9B20" w14:textId="77777777" w:rsidR="00FD3B80" w:rsidRDefault="00FD3B80" w:rsidP="0096585F">
            <w:pPr>
              <w:jc w:val="center"/>
              <w:rPr>
                <w:sz w:val="22"/>
                <w:szCs w:val="22"/>
              </w:rPr>
            </w:pPr>
            <w:r>
              <w:rPr>
                <w:sz w:val="22"/>
                <w:szCs w:val="22"/>
              </w:rPr>
              <w:t>O: 7</w:t>
            </w:r>
          </w:p>
        </w:tc>
        <w:tc>
          <w:tcPr>
            <w:tcW w:w="4110" w:type="dxa"/>
            <w:tcBorders>
              <w:top w:val="single" w:sz="4" w:space="0" w:color="auto"/>
              <w:left w:val="single" w:sz="4" w:space="0" w:color="auto"/>
              <w:bottom w:val="single" w:sz="4" w:space="0" w:color="auto"/>
              <w:right w:val="single" w:sz="4" w:space="0" w:color="auto"/>
            </w:tcBorders>
          </w:tcPr>
          <w:p w14:paraId="39CEE9AD" w14:textId="77777777" w:rsidR="00FD3B80" w:rsidRPr="00080B25" w:rsidRDefault="00FD3B80" w:rsidP="002573E9">
            <w:pPr>
              <w:jc w:val="both"/>
              <w:rPr>
                <w:sz w:val="22"/>
                <w:szCs w:val="22"/>
              </w:rPr>
            </w:pPr>
            <w:r w:rsidRPr="00FD3B80">
              <w:rPr>
                <w:sz w:val="22"/>
                <w:szCs w:val="22"/>
              </w:rPr>
              <w:t xml:space="preserve">(7) Právnická osoba alebo fyzická osoba môže povinnosti podľa odsekov 1 a 4 plniť spoločne s inými právnickými osobami alebo </w:t>
            </w:r>
            <w:r w:rsidRPr="00FD3B80">
              <w:rPr>
                <w:sz w:val="22"/>
                <w:szCs w:val="22"/>
              </w:rPr>
              <w:lastRenderedPageBreak/>
              <w:t>fyzickými osobami na základe zmluvy. Zmluva musí byť predložená Slovenskému hydrometeorologickému ústavu spolu so správou podľa odseku 2 a musí obsahovať vzájomné rozdelenie zodpovednosti pre prípad nesplnenia cieľov podľa odseku 4.</w:t>
            </w:r>
          </w:p>
        </w:tc>
        <w:tc>
          <w:tcPr>
            <w:tcW w:w="426" w:type="dxa"/>
            <w:tcBorders>
              <w:top w:val="single" w:sz="4" w:space="0" w:color="auto"/>
              <w:left w:val="single" w:sz="4" w:space="0" w:color="auto"/>
              <w:bottom w:val="single" w:sz="4" w:space="0" w:color="auto"/>
              <w:right w:val="single" w:sz="4" w:space="0" w:color="auto"/>
            </w:tcBorders>
          </w:tcPr>
          <w:p w14:paraId="51E75D86" w14:textId="77777777" w:rsidR="00FD3B80" w:rsidRDefault="00FD3B80"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3FBC90E" w14:textId="77777777" w:rsidR="00FD3B80" w:rsidRDefault="00FD3B80" w:rsidP="00787367">
            <w:pPr>
              <w:pStyle w:val="Nadpis1"/>
              <w:jc w:val="left"/>
              <w:rPr>
                <w:b w:val="0"/>
                <w:bCs w:val="0"/>
                <w:sz w:val="22"/>
                <w:szCs w:val="22"/>
              </w:rPr>
            </w:pPr>
          </w:p>
        </w:tc>
      </w:tr>
      <w:tr w:rsidR="0090322A" w:rsidRPr="00770031" w14:paraId="506D6E0D"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4E8C9FB7" w14:textId="77777777" w:rsidR="00FD3B80" w:rsidRPr="001D16EE" w:rsidRDefault="00FD3B80" w:rsidP="00FD3B80">
            <w:pPr>
              <w:jc w:val="center"/>
              <w:rPr>
                <w:sz w:val="22"/>
                <w:szCs w:val="22"/>
              </w:rPr>
            </w:pPr>
            <w:r w:rsidRPr="001D16EE">
              <w:rPr>
                <w:sz w:val="22"/>
                <w:szCs w:val="22"/>
              </w:rPr>
              <w:lastRenderedPageBreak/>
              <w:t>Č: 1</w:t>
            </w:r>
          </w:p>
          <w:p w14:paraId="03D808A6" w14:textId="77777777" w:rsidR="00FD3B80" w:rsidRPr="001D16EE" w:rsidRDefault="00FD3B80" w:rsidP="00FD3B80">
            <w:pPr>
              <w:jc w:val="center"/>
              <w:rPr>
                <w:sz w:val="22"/>
                <w:szCs w:val="22"/>
              </w:rPr>
            </w:pPr>
            <w:r w:rsidRPr="001D16EE">
              <w:rPr>
                <w:sz w:val="22"/>
                <w:szCs w:val="22"/>
              </w:rPr>
              <w:t>O: 5</w:t>
            </w:r>
          </w:p>
          <w:p w14:paraId="11D081A1" w14:textId="77777777" w:rsidR="0090322A" w:rsidRDefault="00FD3B80" w:rsidP="00FD3B80">
            <w:pPr>
              <w:jc w:val="center"/>
              <w:rPr>
                <w:sz w:val="22"/>
                <w:szCs w:val="22"/>
              </w:rPr>
            </w:pPr>
            <w:r w:rsidRPr="001D16EE">
              <w:rPr>
                <w:sz w:val="22"/>
                <w:szCs w:val="22"/>
              </w:rPr>
              <w:t xml:space="preserve">Bod </w:t>
            </w:r>
            <w:r>
              <w:rPr>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0709AF3F" w14:textId="77777777" w:rsidR="00FD3B80" w:rsidRPr="00FD3B80" w:rsidRDefault="00FD3B80" w:rsidP="00FD3B80">
            <w:pPr>
              <w:pStyle w:val="tl10ptPodaokraja"/>
              <w:autoSpaceDE/>
              <w:autoSpaceDN/>
              <w:ind w:right="63"/>
              <w:rPr>
                <w:sz w:val="22"/>
                <w:szCs w:val="22"/>
              </w:rPr>
            </w:pPr>
            <w:r w:rsidRPr="00FD3B80">
              <w:rPr>
                <w:sz w:val="22"/>
                <w:szCs w:val="22"/>
              </w:rPr>
              <w:t>5.  Opatrenia potrebné na vykonanie tohto článku, zamerané na zmenu nepodstatných prvkov tejto smernice jej doplnením, sa prijmú v súlade s regulačným postupom s kontrolou stanoveným v článku 11 ods. 4. Takéto opatrenia zahŕňajú najmä:</w:t>
            </w:r>
          </w:p>
          <w:p w14:paraId="1994A861" w14:textId="77777777" w:rsidR="00FD3B80" w:rsidRPr="00FD3B80" w:rsidRDefault="00FD3B80" w:rsidP="00FD3B80">
            <w:pPr>
              <w:pStyle w:val="tl10ptPodaokraja"/>
              <w:autoSpaceDE/>
              <w:autoSpaceDN/>
              <w:ind w:right="63"/>
              <w:rPr>
                <w:sz w:val="22"/>
                <w:szCs w:val="22"/>
              </w:rPr>
            </w:pPr>
          </w:p>
          <w:p w14:paraId="770C5652" w14:textId="77777777" w:rsidR="00FD3B80" w:rsidRPr="00FD3B80" w:rsidRDefault="00FD3B80" w:rsidP="00FD3B80">
            <w:pPr>
              <w:pStyle w:val="tl10ptPodaokraja"/>
              <w:autoSpaceDE/>
              <w:autoSpaceDN/>
              <w:ind w:right="63"/>
              <w:rPr>
                <w:sz w:val="22"/>
                <w:szCs w:val="22"/>
              </w:rPr>
            </w:pPr>
            <w:r w:rsidRPr="00FD3B80">
              <w:rPr>
                <w:sz w:val="22"/>
                <w:szCs w:val="22"/>
              </w:rPr>
              <w:t xml:space="preserve">a) metodiku výpočtu emisií skleníkových plynov vznikajúcich počas životného cyklu palív iných ako </w:t>
            </w:r>
            <w:proofErr w:type="spellStart"/>
            <w:r w:rsidRPr="00FD3B80">
              <w:rPr>
                <w:sz w:val="22"/>
                <w:szCs w:val="22"/>
              </w:rPr>
              <w:t>biopalív</w:t>
            </w:r>
            <w:proofErr w:type="spellEnd"/>
            <w:r w:rsidRPr="00FD3B80">
              <w:rPr>
                <w:sz w:val="22"/>
                <w:szCs w:val="22"/>
              </w:rPr>
              <w:t xml:space="preserve"> a energií;</w:t>
            </w:r>
          </w:p>
          <w:p w14:paraId="2F5873C3" w14:textId="77777777" w:rsidR="00FD3B80" w:rsidRPr="00FD3B80" w:rsidRDefault="00FD3B80" w:rsidP="00FD3B80">
            <w:pPr>
              <w:pStyle w:val="tl10ptPodaokraja"/>
              <w:autoSpaceDE/>
              <w:autoSpaceDN/>
              <w:ind w:right="63"/>
              <w:rPr>
                <w:sz w:val="22"/>
                <w:szCs w:val="22"/>
              </w:rPr>
            </w:pPr>
          </w:p>
          <w:p w14:paraId="6F5DCFF0" w14:textId="77777777" w:rsidR="00FD3B80" w:rsidRPr="00FD3B80" w:rsidRDefault="00FD3B80" w:rsidP="00FD3B80">
            <w:pPr>
              <w:pStyle w:val="tl10ptPodaokraja"/>
              <w:autoSpaceDE/>
              <w:autoSpaceDN/>
              <w:ind w:right="63"/>
              <w:rPr>
                <w:sz w:val="22"/>
                <w:szCs w:val="22"/>
              </w:rPr>
            </w:pPr>
            <w:r w:rsidRPr="00FD3B80">
              <w:rPr>
                <w:sz w:val="22"/>
                <w:szCs w:val="22"/>
              </w:rPr>
              <w:t>b) metodiku, ktorá do 1. januára 2011 stanoví na účely odseku 2 základnú normu týkajúcu sa palív na základe emisií skleníkových plynov počas životného cyklu fosílnych palív na jednotku energie v roku 2010;</w:t>
            </w:r>
          </w:p>
          <w:p w14:paraId="7CFF0AB1" w14:textId="77777777" w:rsidR="00FD3B80" w:rsidRPr="00FD3B80" w:rsidRDefault="00FD3B80" w:rsidP="00FD3B80">
            <w:pPr>
              <w:pStyle w:val="tl10ptPodaokraja"/>
              <w:autoSpaceDE/>
              <w:autoSpaceDN/>
              <w:ind w:right="63"/>
              <w:rPr>
                <w:sz w:val="22"/>
                <w:szCs w:val="22"/>
              </w:rPr>
            </w:pPr>
          </w:p>
          <w:p w14:paraId="5F4A26B4" w14:textId="77777777" w:rsidR="00FD3B80" w:rsidRPr="00FD3B80" w:rsidRDefault="00FD3B80" w:rsidP="00FD3B80">
            <w:pPr>
              <w:pStyle w:val="tl10ptPodaokraja"/>
              <w:autoSpaceDE/>
              <w:autoSpaceDN/>
              <w:ind w:right="63"/>
              <w:rPr>
                <w:sz w:val="22"/>
                <w:szCs w:val="22"/>
              </w:rPr>
            </w:pPr>
            <w:r w:rsidRPr="00FD3B80">
              <w:rPr>
                <w:sz w:val="22"/>
                <w:szCs w:val="22"/>
              </w:rPr>
              <w:t>c) všetky pravidlá potrebné na uplatňovanie odseku 4;</w:t>
            </w:r>
          </w:p>
          <w:p w14:paraId="3ABBB1B7" w14:textId="77777777" w:rsidR="00FD3B80" w:rsidRPr="00FD3B80" w:rsidRDefault="00FD3B80" w:rsidP="00FD3B80">
            <w:pPr>
              <w:pStyle w:val="tl10ptPodaokraja"/>
              <w:autoSpaceDE/>
              <w:autoSpaceDN/>
              <w:ind w:right="63"/>
              <w:rPr>
                <w:sz w:val="22"/>
                <w:szCs w:val="22"/>
              </w:rPr>
            </w:pPr>
          </w:p>
          <w:p w14:paraId="4D9D89A7" w14:textId="77777777" w:rsidR="0090322A" w:rsidRPr="00770031" w:rsidRDefault="00FD3B80" w:rsidP="00FD3B80">
            <w:pPr>
              <w:pStyle w:val="tl10ptPodaokraja"/>
              <w:autoSpaceDE/>
              <w:autoSpaceDN/>
              <w:ind w:right="63"/>
              <w:rPr>
                <w:sz w:val="22"/>
                <w:szCs w:val="22"/>
              </w:rPr>
            </w:pPr>
            <w:r w:rsidRPr="00FD3B80">
              <w:rPr>
                <w:sz w:val="22"/>
                <w:szCs w:val="22"/>
              </w:rPr>
              <w:t>d) metodiku výpočtu príspevku elektrických cestných vozidiel, ktorá je v súlade s článkom 3 ods. 4 smernice Európskeho parlamentu a Rady 2009/28/ES.</w:t>
            </w:r>
          </w:p>
        </w:tc>
        <w:tc>
          <w:tcPr>
            <w:tcW w:w="851" w:type="dxa"/>
            <w:tcBorders>
              <w:top w:val="single" w:sz="4" w:space="0" w:color="auto"/>
              <w:left w:val="single" w:sz="4" w:space="0" w:color="auto"/>
              <w:bottom w:val="single" w:sz="4" w:space="0" w:color="auto"/>
              <w:right w:val="single" w:sz="12" w:space="0" w:color="auto"/>
            </w:tcBorders>
          </w:tcPr>
          <w:p w14:paraId="2FB6B325" w14:textId="77777777" w:rsidR="000A6D90" w:rsidRPr="00770031" w:rsidRDefault="00FD3B80"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0F03665D" w14:textId="77777777" w:rsidR="000A6D90" w:rsidRPr="00770031" w:rsidRDefault="000A6D90"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07AC20C" w14:textId="77777777" w:rsidR="000A6D90" w:rsidRPr="00770031" w:rsidRDefault="000A6D90"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0730C0B" w14:textId="77777777" w:rsidR="000A6D90" w:rsidRPr="00770031" w:rsidRDefault="000A6D90" w:rsidP="00EE0BFA">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68A1D8FC" w14:textId="77777777" w:rsidR="000A6D90" w:rsidRPr="00770031" w:rsidRDefault="000A6D90"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40E3755" w14:textId="77777777" w:rsidR="0090322A" w:rsidRPr="00770031" w:rsidRDefault="0090322A" w:rsidP="00EE0BFA">
            <w:pPr>
              <w:pStyle w:val="Nadpis1"/>
              <w:jc w:val="left"/>
              <w:rPr>
                <w:b w:val="0"/>
                <w:bCs w:val="0"/>
                <w:sz w:val="22"/>
                <w:szCs w:val="22"/>
              </w:rPr>
            </w:pPr>
          </w:p>
        </w:tc>
      </w:tr>
      <w:tr w:rsidR="00D55DBD" w:rsidRPr="00770031" w14:paraId="6E14E174"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1123CF14" w14:textId="77777777" w:rsidR="00FD3B80" w:rsidRPr="00FD3B80" w:rsidRDefault="00FD3B80" w:rsidP="00FD3B80">
            <w:pPr>
              <w:jc w:val="center"/>
              <w:rPr>
                <w:sz w:val="22"/>
                <w:szCs w:val="22"/>
              </w:rPr>
            </w:pPr>
            <w:r w:rsidRPr="00FD3B80">
              <w:rPr>
                <w:sz w:val="22"/>
                <w:szCs w:val="22"/>
              </w:rPr>
              <w:t>Č: 1</w:t>
            </w:r>
          </w:p>
          <w:p w14:paraId="25CBEA64" w14:textId="77777777" w:rsidR="00FD3B80" w:rsidRPr="00FD3B80" w:rsidRDefault="00FD3B80" w:rsidP="00FD3B80">
            <w:pPr>
              <w:jc w:val="center"/>
              <w:rPr>
                <w:sz w:val="22"/>
                <w:szCs w:val="22"/>
              </w:rPr>
            </w:pPr>
            <w:r w:rsidRPr="00FD3B80">
              <w:rPr>
                <w:sz w:val="22"/>
                <w:szCs w:val="22"/>
              </w:rPr>
              <w:t>O: 5</w:t>
            </w:r>
          </w:p>
          <w:p w14:paraId="1AEBB3AE" w14:textId="77777777" w:rsidR="00D55DBD" w:rsidRDefault="00FD3B80" w:rsidP="00FD3B80">
            <w:pPr>
              <w:jc w:val="center"/>
              <w:rPr>
                <w:sz w:val="22"/>
                <w:szCs w:val="22"/>
              </w:rPr>
            </w:pPr>
            <w:r>
              <w:rPr>
                <w:sz w:val="22"/>
                <w:szCs w:val="22"/>
              </w:rPr>
              <w:t>Bod 6</w:t>
            </w:r>
          </w:p>
          <w:p w14:paraId="5F58DA46" w14:textId="77777777" w:rsidR="00FD3B80" w:rsidRDefault="00861228" w:rsidP="00FD3B80">
            <w:pPr>
              <w:jc w:val="center"/>
              <w:rPr>
                <w:sz w:val="22"/>
                <w:szCs w:val="22"/>
              </w:rPr>
            </w:pPr>
            <w:r>
              <w:rPr>
                <w:sz w:val="22"/>
                <w:szCs w:val="22"/>
              </w:rPr>
              <w:t>(</w:t>
            </w:r>
            <w:r w:rsidR="00FD3B80">
              <w:rPr>
                <w:sz w:val="22"/>
                <w:szCs w:val="22"/>
              </w:rPr>
              <w:t>Č: 7b</w:t>
            </w:r>
          </w:p>
          <w:p w14:paraId="6EBA94E1" w14:textId="77777777" w:rsidR="00FD3B80" w:rsidRDefault="00FD3B80" w:rsidP="00FD3B80">
            <w:pPr>
              <w:jc w:val="center"/>
              <w:rPr>
                <w:sz w:val="22"/>
                <w:szCs w:val="22"/>
              </w:rPr>
            </w:pPr>
            <w:r>
              <w:rPr>
                <w:sz w:val="22"/>
                <w:szCs w:val="22"/>
              </w:rPr>
              <w:t>O: 1</w:t>
            </w:r>
            <w:r w:rsidR="0086122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6EE79B2" w14:textId="77777777" w:rsidR="00FD3B80" w:rsidRPr="00FD3B80" w:rsidRDefault="00FD3B80" w:rsidP="00FD3B80">
            <w:pPr>
              <w:pStyle w:val="tl10ptPodaokraja"/>
              <w:autoSpaceDE/>
              <w:autoSpaceDN/>
              <w:ind w:right="63"/>
              <w:rPr>
                <w:b/>
                <w:sz w:val="22"/>
                <w:szCs w:val="22"/>
              </w:rPr>
            </w:pPr>
            <w:r w:rsidRPr="00FD3B80">
              <w:rPr>
                <w:b/>
                <w:sz w:val="22"/>
                <w:szCs w:val="22"/>
              </w:rPr>
              <w:t>Článok 7b</w:t>
            </w:r>
          </w:p>
          <w:p w14:paraId="05BF622E" w14:textId="77777777" w:rsidR="00FD3B80" w:rsidRPr="00B90FDC" w:rsidRDefault="00FD3B80" w:rsidP="00FD3B80">
            <w:pPr>
              <w:pStyle w:val="tl10ptPodaokraja"/>
              <w:autoSpaceDE/>
              <w:autoSpaceDN/>
              <w:ind w:right="63"/>
              <w:rPr>
                <w:b/>
                <w:sz w:val="22"/>
                <w:szCs w:val="22"/>
              </w:rPr>
            </w:pPr>
            <w:r w:rsidRPr="00B90FDC">
              <w:rPr>
                <w:b/>
                <w:sz w:val="22"/>
                <w:szCs w:val="22"/>
              </w:rPr>
              <w:t xml:space="preserve">Kritériá trvalej udržateľnosti pre </w:t>
            </w:r>
            <w:proofErr w:type="spellStart"/>
            <w:r w:rsidRPr="00B90FDC">
              <w:rPr>
                <w:b/>
                <w:sz w:val="22"/>
                <w:szCs w:val="22"/>
              </w:rPr>
              <w:t>biopalivá</w:t>
            </w:r>
            <w:proofErr w:type="spellEnd"/>
          </w:p>
          <w:p w14:paraId="1A264140" w14:textId="77777777" w:rsidR="00FD3B80" w:rsidRDefault="00FD3B80" w:rsidP="00FD3B80">
            <w:pPr>
              <w:pStyle w:val="tl10ptPodaokraja"/>
              <w:autoSpaceDE/>
              <w:autoSpaceDN/>
              <w:ind w:right="63"/>
              <w:rPr>
                <w:sz w:val="22"/>
                <w:szCs w:val="22"/>
              </w:rPr>
            </w:pPr>
            <w:r w:rsidRPr="00861228">
              <w:rPr>
                <w:sz w:val="22"/>
                <w:szCs w:val="22"/>
              </w:rPr>
              <w:t xml:space="preserve">1.  Bez ohľadu na to, či sa suroviny vypestovali na území Spoločenstva alebo mimo neho, sa energia z </w:t>
            </w:r>
            <w:proofErr w:type="spellStart"/>
            <w:r w:rsidRPr="00861228">
              <w:rPr>
                <w:sz w:val="22"/>
                <w:szCs w:val="22"/>
              </w:rPr>
              <w:t>biopalív</w:t>
            </w:r>
            <w:proofErr w:type="spellEnd"/>
            <w:r w:rsidRPr="00861228">
              <w:rPr>
                <w:sz w:val="22"/>
                <w:szCs w:val="22"/>
              </w:rPr>
              <w:t xml:space="preserve"> zohľadňuje na účely článku 7a, len </w:t>
            </w:r>
            <w:r w:rsidRPr="00861228">
              <w:rPr>
                <w:sz w:val="22"/>
                <w:szCs w:val="22"/>
              </w:rPr>
              <w:lastRenderedPageBreak/>
              <w:t>ak spĺňajú kritériá trvalej udržateľnosti uvedené v odsekoch 2 až 6 tohto článku.</w:t>
            </w:r>
          </w:p>
          <w:p w14:paraId="48A1F31D" w14:textId="77777777" w:rsidR="00861228" w:rsidRDefault="00861228" w:rsidP="00FD3B80">
            <w:pPr>
              <w:pStyle w:val="tl10ptPodaokraja"/>
              <w:autoSpaceDE/>
              <w:autoSpaceDN/>
              <w:ind w:right="63"/>
              <w:rPr>
                <w:sz w:val="22"/>
                <w:szCs w:val="22"/>
              </w:rPr>
            </w:pPr>
          </w:p>
          <w:p w14:paraId="07F88897" w14:textId="77777777" w:rsidR="00861228" w:rsidRDefault="00861228" w:rsidP="00FD3B80">
            <w:pPr>
              <w:pStyle w:val="tl10ptPodaokraja"/>
              <w:autoSpaceDE/>
              <w:autoSpaceDN/>
              <w:ind w:right="63"/>
              <w:rPr>
                <w:sz w:val="22"/>
                <w:szCs w:val="22"/>
              </w:rPr>
            </w:pPr>
          </w:p>
          <w:p w14:paraId="649CAF4B" w14:textId="77777777" w:rsidR="00861228" w:rsidRDefault="00861228" w:rsidP="00FD3B80">
            <w:pPr>
              <w:pStyle w:val="tl10ptPodaokraja"/>
              <w:autoSpaceDE/>
              <w:autoSpaceDN/>
              <w:ind w:right="63"/>
              <w:rPr>
                <w:sz w:val="22"/>
                <w:szCs w:val="22"/>
              </w:rPr>
            </w:pPr>
          </w:p>
          <w:p w14:paraId="69FDB10D" w14:textId="77777777" w:rsidR="00861228" w:rsidRDefault="00861228" w:rsidP="00FD3B80">
            <w:pPr>
              <w:pStyle w:val="tl10ptPodaokraja"/>
              <w:autoSpaceDE/>
              <w:autoSpaceDN/>
              <w:ind w:right="63"/>
              <w:rPr>
                <w:sz w:val="22"/>
                <w:szCs w:val="22"/>
              </w:rPr>
            </w:pPr>
          </w:p>
          <w:p w14:paraId="447E33A3" w14:textId="77777777" w:rsidR="00861228" w:rsidRDefault="00861228" w:rsidP="00FD3B80">
            <w:pPr>
              <w:pStyle w:val="tl10ptPodaokraja"/>
              <w:autoSpaceDE/>
              <w:autoSpaceDN/>
              <w:ind w:right="63"/>
              <w:rPr>
                <w:sz w:val="22"/>
                <w:szCs w:val="22"/>
              </w:rPr>
            </w:pPr>
          </w:p>
          <w:p w14:paraId="388FCDFB" w14:textId="77777777" w:rsidR="00861228" w:rsidRDefault="00861228" w:rsidP="00FD3B80">
            <w:pPr>
              <w:pStyle w:val="tl10ptPodaokraja"/>
              <w:autoSpaceDE/>
              <w:autoSpaceDN/>
              <w:ind w:right="63"/>
              <w:rPr>
                <w:sz w:val="22"/>
                <w:szCs w:val="22"/>
              </w:rPr>
            </w:pPr>
          </w:p>
          <w:p w14:paraId="7FDDE0E2" w14:textId="77777777" w:rsidR="00861228" w:rsidRDefault="00861228" w:rsidP="00FD3B80">
            <w:pPr>
              <w:pStyle w:val="tl10ptPodaokraja"/>
              <w:autoSpaceDE/>
              <w:autoSpaceDN/>
              <w:ind w:right="63"/>
              <w:rPr>
                <w:sz w:val="22"/>
                <w:szCs w:val="22"/>
              </w:rPr>
            </w:pPr>
          </w:p>
          <w:p w14:paraId="7E0941F9" w14:textId="77777777" w:rsidR="001308B1" w:rsidRDefault="001308B1" w:rsidP="00FD3B80">
            <w:pPr>
              <w:pStyle w:val="tl10ptPodaokraja"/>
              <w:autoSpaceDE/>
              <w:autoSpaceDN/>
              <w:ind w:right="63"/>
              <w:rPr>
                <w:sz w:val="22"/>
                <w:szCs w:val="22"/>
              </w:rPr>
            </w:pPr>
          </w:p>
          <w:p w14:paraId="4434E1AC" w14:textId="77777777" w:rsidR="001308B1" w:rsidRDefault="001308B1" w:rsidP="00FD3B80">
            <w:pPr>
              <w:pStyle w:val="tl10ptPodaokraja"/>
              <w:autoSpaceDE/>
              <w:autoSpaceDN/>
              <w:ind w:right="63"/>
              <w:rPr>
                <w:sz w:val="22"/>
                <w:szCs w:val="22"/>
              </w:rPr>
            </w:pPr>
          </w:p>
          <w:p w14:paraId="3BC252D6" w14:textId="77777777" w:rsidR="001308B1" w:rsidRDefault="001308B1" w:rsidP="00FD3B80">
            <w:pPr>
              <w:pStyle w:val="tl10ptPodaokraja"/>
              <w:autoSpaceDE/>
              <w:autoSpaceDN/>
              <w:ind w:right="63"/>
              <w:rPr>
                <w:sz w:val="22"/>
                <w:szCs w:val="22"/>
              </w:rPr>
            </w:pPr>
          </w:p>
          <w:p w14:paraId="28F09CEE" w14:textId="77777777" w:rsidR="001308B1" w:rsidRDefault="001308B1" w:rsidP="00FD3B80">
            <w:pPr>
              <w:pStyle w:val="tl10ptPodaokraja"/>
              <w:autoSpaceDE/>
              <w:autoSpaceDN/>
              <w:ind w:right="63"/>
              <w:rPr>
                <w:sz w:val="22"/>
                <w:szCs w:val="22"/>
              </w:rPr>
            </w:pPr>
          </w:p>
          <w:p w14:paraId="31C1315A" w14:textId="77777777" w:rsidR="00D55DBD" w:rsidRPr="00D55DBD" w:rsidRDefault="00FD3B80" w:rsidP="00FD3B80">
            <w:pPr>
              <w:pStyle w:val="tl10ptPodaokraja"/>
              <w:autoSpaceDE/>
              <w:autoSpaceDN/>
              <w:ind w:right="63"/>
              <w:rPr>
                <w:b/>
                <w:sz w:val="22"/>
                <w:szCs w:val="22"/>
              </w:rPr>
            </w:pPr>
            <w:r w:rsidRPr="00861228">
              <w:rPr>
                <w:sz w:val="22"/>
                <w:szCs w:val="22"/>
              </w:rPr>
              <w:t xml:space="preserve">Aby sa však na účely uvedené v článku 7a zohľadnili </w:t>
            </w:r>
            <w:proofErr w:type="spellStart"/>
            <w:r w:rsidRPr="00861228">
              <w:rPr>
                <w:sz w:val="22"/>
                <w:szCs w:val="22"/>
              </w:rPr>
              <w:t>biopalivá</w:t>
            </w:r>
            <w:proofErr w:type="spellEnd"/>
            <w:r w:rsidRPr="00861228">
              <w:rPr>
                <w:sz w:val="22"/>
                <w:szCs w:val="22"/>
              </w:rPr>
              <w:t xml:space="preserve"> vyrobené z odpadu a zvyškov iných ako zvyškov z poľnohospodárstva, </w:t>
            </w:r>
            <w:proofErr w:type="spellStart"/>
            <w:r w:rsidRPr="00861228">
              <w:rPr>
                <w:sz w:val="22"/>
                <w:szCs w:val="22"/>
              </w:rPr>
              <w:t>akvakultúry</w:t>
            </w:r>
            <w:proofErr w:type="spellEnd"/>
            <w:r w:rsidRPr="00861228">
              <w:rPr>
                <w:sz w:val="22"/>
                <w:szCs w:val="22"/>
              </w:rPr>
              <w:t>, rybolovu a lesníctva, stačí, ak spĺňajú kritérium trvalej udržateľnosti uvedené v odseku 2 tohto článku.</w:t>
            </w:r>
          </w:p>
        </w:tc>
        <w:tc>
          <w:tcPr>
            <w:tcW w:w="851" w:type="dxa"/>
            <w:tcBorders>
              <w:top w:val="single" w:sz="4" w:space="0" w:color="auto"/>
              <w:left w:val="single" w:sz="4" w:space="0" w:color="auto"/>
              <w:bottom w:val="single" w:sz="4" w:space="0" w:color="auto"/>
              <w:right w:val="single" w:sz="12" w:space="0" w:color="auto"/>
            </w:tcBorders>
          </w:tcPr>
          <w:p w14:paraId="5B8F09D5" w14:textId="77777777" w:rsidR="00D55DBD" w:rsidRDefault="00861228" w:rsidP="0096585F">
            <w:pPr>
              <w:jc w:val="center"/>
              <w:rPr>
                <w:sz w:val="22"/>
                <w:szCs w:val="22"/>
              </w:rPr>
            </w:pPr>
            <w:r>
              <w:rPr>
                <w:sz w:val="22"/>
                <w:szCs w:val="22"/>
              </w:rPr>
              <w:lastRenderedPageBreak/>
              <w:t>N</w:t>
            </w:r>
          </w:p>
          <w:p w14:paraId="19791CCE" w14:textId="77777777" w:rsidR="00861228" w:rsidRDefault="00861228" w:rsidP="0096585F">
            <w:pPr>
              <w:jc w:val="center"/>
              <w:rPr>
                <w:sz w:val="22"/>
                <w:szCs w:val="22"/>
              </w:rPr>
            </w:pPr>
          </w:p>
          <w:p w14:paraId="5652B7F1" w14:textId="77777777" w:rsidR="00861228" w:rsidRDefault="00861228" w:rsidP="0096585F">
            <w:pPr>
              <w:jc w:val="center"/>
              <w:rPr>
                <w:sz w:val="22"/>
                <w:szCs w:val="22"/>
              </w:rPr>
            </w:pPr>
          </w:p>
          <w:p w14:paraId="3E677FBA" w14:textId="77777777" w:rsidR="00861228" w:rsidRDefault="00861228" w:rsidP="0096585F">
            <w:pPr>
              <w:jc w:val="center"/>
              <w:rPr>
                <w:sz w:val="22"/>
                <w:szCs w:val="22"/>
              </w:rPr>
            </w:pPr>
          </w:p>
          <w:p w14:paraId="239BE0FB" w14:textId="77777777" w:rsidR="00861228" w:rsidRDefault="00861228" w:rsidP="0096585F">
            <w:pPr>
              <w:jc w:val="center"/>
              <w:rPr>
                <w:sz w:val="22"/>
                <w:szCs w:val="22"/>
              </w:rPr>
            </w:pPr>
          </w:p>
          <w:p w14:paraId="2E12D1EE" w14:textId="77777777" w:rsidR="00861228" w:rsidRDefault="00861228" w:rsidP="0096585F">
            <w:pPr>
              <w:jc w:val="center"/>
              <w:rPr>
                <w:sz w:val="22"/>
                <w:szCs w:val="22"/>
              </w:rPr>
            </w:pPr>
          </w:p>
          <w:p w14:paraId="230C5BA6" w14:textId="77777777" w:rsidR="00861228" w:rsidRPr="00770031" w:rsidRDefault="00861228" w:rsidP="0096585F">
            <w:pPr>
              <w:jc w:val="center"/>
              <w:rPr>
                <w:sz w:val="22"/>
                <w:szCs w:val="22"/>
              </w:rPr>
            </w:pPr>
          </w:p>
        </w:tc>
        <w:tc>
          <w:tcPr>
            <w:tcW w:w="709" w:type="dxa"/>
            <w:tcBorders>
              <w:top w:val="single" w:sz="4" w:space="0" w:color="auto"/>
              <w:left w:val="nil"/>
              <w:bottom w:val="single" w:sz="4" w:space="0" w:color="auto"/>
              <w:right w:val="single" w:sz="4" w:space="0" w:color="auto"/>
            </w:tcBorders>
          </w:tcPr>
          <w:p w14:paraId="2C24AE05" w14:textId="77777777" w:rsidR="00D55DBD" w:rsidRDefault="00861228" w:rsidP="0096585F">
            <w:pPr>
              <w:jc w:val="center"/>
              <w:rPr>
                <w:sz w:val="22"/>
                <w:szCs w:val="22"/>
              </w:rPr>
            </w:pPr>
            <w:r>
              <w:rPr>
                <w:sz w:val="22"/>
                <w:szCs w:val="22"/>
              </w:rPr>
              <w:t>NZ</w:t>
            </w:r>
          </w:p>
          <w:p w14:paraId="1634D0EF" w14:textId="77777777" w:rsidR="00861228" w:rsidRDefault="00861228" w:rsidP="0096585F">
            <w:pPr>
              <w:jc w:val="center"/>
              <w:rPr>
                <w:sz w:val="22"/>
                <w:szCs w:val="22"/>
              </w:rPr>
            </w:pPr>
          </w:p>
          <w:p w14:paraId="03400F82" w14:textId="77777777" w:rsidR="00861228" w:rsidRDefault="00861228" w:rsidP="0096585F">
            <w:pPr>
              <w:jc w:val="center"/>
              <w:rPr>
                <w:sz w:val="22"/>
                <w:szCs w:val="22"/>
              </w:rPr>
            </w:pPr>
          </w:p>
          <w:p w14:paraId="4B9FA7EC" w14:textId="77777777" w:rsidR="00861228" w:rsidRDefault="00861228" w:rsidP="0096585F">
            <w:pPr>
              <w:jc w:val="center"/>
              <w:rPr>
                <w:sz w:val="22"/>
                <w:szCs w:val="22"/>
              </w:rPr>
            </w:pPr>
          </w:p>
          <w:p w14:paraId="46F9DD55" w14:textId="77777777" w:rsidR="00861228" w:rsidRDefault="00861228" w:rsidP="0096585F">
            <w:pPr>
              <w:jc w:val="center"/>
              <w:rPr>
                <w:sz w:val="22"/>
                <w:szCs w:val="22"/>
              </w:rPr>
            </w:pPr>
          </w:p>
          <w:p w14:paraId="7AACD320" w14:textId="77777777" w:rsidR="00861228" w:rsidRDefault="00861228" w:rsidP="0096585F">
            <w:pPr>
              <w:jc w:val="center"/>
              <w:rPr>
                <w:sz w:val="22"/>
                <w:szCs w:val="22"/>
              </w:rPr>
            </w:pPr>
          </w:p>
          <w:p w14:paraId="532C7D3E" w14:textId="77777777" w:rsidR="00861228" w:rsidRDefault="00861228" w:rsidP="0096585F">
            <w:pPr>
              <w:jc w:val="center"/>
              <w:rPr>
                <w:sz w:val="22"/>
                <w:szCs w:val="22"/>
              </w:rPr>
            </w:pPr>
            <w:r>
              <w:rPr>
                <w:sz w:val="22"/>
                <w:szCs w:val="22"/>
              </w:rPr>
              <w:t>NZ</w:t>
            </w:r>
          </w:p>
          <w:p w14:paraId="6CCD8EDC" w14:textId="77777777" w:rsidR="00861228" w:rsidRDefault="00861228" w:rsidP="0096585F">
            <w:pPr>
              <w:jc w:val="center"/>
              <w:rPr>
                <w:sz w:val="22"/>
                <w:szCs w:val="22"/>
              </w:rPr>
            </w:pPr>
          </w:p>
          <w:p w14:paraId="24EE77DF" w14:textId="77777777" w:rsidR="00861228" w:rsidRDefault="00861228" w:rsidP="0096585F">
            <w:pPr>
              <w:jc w:val="center"/>
              <w:rPr>
                <w:sz w:val="22"/>
                <w:szCs w:val="22"/>
              </w:rPr>
            </w:pPr>
          </w:p>
          <w:p w14:paraId="6B7979DB" w14:textId="77777777" w:rsidR="00861228" w:rsidRDefault="00861228" w:rsidP="0096585F">
            <w:pPr>
              <w:jc w:val="center"/>
              <w:rPr>
                <w:sz w:val="22"/>
                <w:szCs w:val="22"/>
              </w:rPr>
            </w:pPr>
          </w:p>
          <w:p w14:paraId="2E44AA37" w14:textId="77777777" w:rsidR="00861228" w:rsidRDefault="00861228" w:rsidP="0096585F">
            <w:pPr>
              <w:jc w:val="center"/>
              <w:rPr>
                <w:sz w:val="22"/>
                <w:szCs w:val="22"/>
              </w:rPr>
            </w:pPr>
          </w:p>
          <w:p w14:paraId="1B42C9F0" w14:textId="77777777" w:rsidR="00861228" w:rsidRDefault="00861228" w:rsidP="0096585F">
            <w:pPr>
              <w:jc w:val="center"/>
              <w:rPr>
                <w:sz w:val="22"/>
                <w:szCs w:val="22"/>
              </w:rPr>
            </w:pPr>
          </w:p>
          <w:p w14:paraId="6C49BA60" w14:textId="77777777" w:rsidR="00861228" w:rsidRDefault="00861228" w:rsidP="0096585F">
            <w:pPr>
              <w:jc w:val="center"/>
              <w:rPr>
                <w:sz w:val="22"/>
                <w:szCs w:val="22"/>
              </w:rPr>
            </w:pPr>
          </w:p>
          <w:p w14:paraId="637FEBEF" w14:textId="77777777" w:rsidR="00861228" w:rsidRDefault="00861228" w:rsidP="0096585F">
            <w:pPr>
              <w:jc w:val="center"/>
              <w:rPr>
                <w:sz w:val="22"/>
                <w:szCs w:val="22"/>
              </w:rPr>
            </w:pPr>
          </w:p>
          <w:p w14:paraId="3D8B21CA" w14:textId="77777777" w:rsidR="00861228" w:rsidRDefault="00861228" w:rsidP="0096585F">
            <w:pPr>
              <w:jc w:val="center"/>
              <w:rPr>
                <w:sz w:val="22"/>
                <w:szCs w:val="22"/>
              </w:rPr>
            </w:pPr>
          </w:p>
          <w:p w14:paraId="1D9C26CA" w14:textId="77777777" w:rsidR="00861228" w:rsidRDefault="00861228" w:rsidP="0096585F">
            <w:pPr>
              <w:jc w:val="center"/>
              <w:rPr>
                <w:sz w:val="22"/>
                <w:szCs w:val="22"/>
              </w:rPr>
            </w:pPr>
          </w:p>
          <w:p w14:paraId="0A88D626" w14:textId="77777777" w:rsidR="00861228" w:rsidRDefault="00861228" w:rsidP="0096585F">
            <w:pPr>
              <w:jc w:val="center"/>
              <w:rPr>
                <w:sz w:val="22"/>
                <w:szCs w:val="22"/>
              </w:rPr>
            </w:pPr>
          </w:p>
          <w:p w14:paraId="3E8C1D36" w14:textId="77777777" w:rsidR="00861228" w:rsidRPr="00770031" w:rsidRDefault="00861228"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20497D4E" w14:textId="77777777" w:rsidR="000A6D90" w:rsidRDefault="00861228" w:rsidP="0096585F">
            <w:pPr>
              <w:jc w:val="center"/>
              <w:rPr>
                <w:sz w:val="22"/>
                <w:szCs w:val="22"/>
              </w:rPr>
            </w:pPr>
            <w:r>
              <w:rPr>
                <w:sz w:val="22"/>
                <w:szCs w:val="22"/>
              </w:rPr>
              <w:lastRenderedPageBreak/>
              <w:t>§ 14a</w:t>
            </w:r>
          </w:p>
          <w:p w14:paraId="3E58E743" w14:textId="77777777" w:rsidR="00861228" w:rsidRDefault="00861228" w:rsidP="0096585F">
            <w:pPr>
              <w:jc w:val="center"/>
              <w:rPr>
                <w:sz w:val="22"/>
                <w:szCs w:val="22"/>
              </w:rPr>
            </w:pPr>
            <w:r>
              <w:rPr>
                <w:sz w:val="22"/>
                <w:szCs w:val="22"/>
              </w:rPr>
              <w:t>O: 7</w:t>
            </w:r>
          </w:p>
          <w:p w14:paraId="73ACCB94" w14:textId="77777777" w:rsidR="00861228" w:rsidRDefault="00861228" w:rsidP="0096585F">
            <w:pPr>
              <w:jc w:val="center"/>
              <w:rPr>
                <w:sz w:val="22"/>
                <w:szCs w:val="22"/>
              </w:rPr>
            </w:pPr>
          </w:p>
          <w:p w14:paraId="470AEF97" w14:textId="77777777" w:rsidR="00861228" w:rsidRDefault="00861228" w:rsidP="0096585F">
            <w:pPr>
              <w:jc w:val="center"/>
              <w:rPr>
                <w:sz w:val="22"/>
                <w:szCs w:val="22"/>
              </w:rPr>
            </w:pPr>
          </w:p>
          <w:p w14:paraId="09965365" w14:textId="77777777" w:rsidR="00861228" w:rsidRDefault="00861228" w:rsidP="0096585F">
            <w:pPr>
              <w:jc w:val="center"/>
              <w:rPr>
                <w:sz w:val="22"/>
                <w:szCs w:val="22"/>
              </w:rPr>
            </w:pPr>
          </w:p>
          <w:p w14:paraId="6709ED81" w14:textId="77777777" w:rsidR="00861228" w:rsidRDefault="00861228" w:rsidP="0096585F">
            <w:pPr>
              <w:jc w:val="center"/>
              <w:rPr>
                <w:sz w:val="22"/>
                <w:szCs w:val="22"/>
              </w:rPr>
            </w:pPr>
          </w:p>
          <w:p w14:paraId="02E96753" w14:textId="77777777" w:rsidR="00861228" w:rsidRDefault="00861228" w:rsidP="0096585F">
            <w:pPr>
              <w:jc w:val="center"/>
              <w:rPr>
                <w:sz w:val="22"/>
                <w:szCs w:val="22"/>
              </w:rPr>
            </w:pPr>
            <w:r>
              <w:rPr>
                <w:sz w:val="22"/>
                <w:szCs w:val="22"/>
              </w:rPr>
              <w:t>§ 14h</w:t>
            </w:r>
          </w:p>
          <w:p w14:paraId="4F2D9F7D" w14:textId="77777777" w:rsidR="00861228" w:rsidRDefault="00861228" w:rsidP="0096585F">
            <w:pPr>
              <w:jc w:val="center"/>
              <w:rPr>
                <w:sz w:val="22"/>
                <w:szCs w:val="22"/>
              </w:rPr>
            </w:pPr>
            <w:r>
              <w:rPr>
                <w:sz w:val="22"/>
                <w:szCs w:val="22"/>
              </w:rPr>
              <w:t>O: 1</w:t>
            </w:r>
          </w:p>
          <w:p w14:paraId="244C4B11" w14:textId="77777777" w:rsidR="00861228" w:rsidRDefault="00861228" w:rsidP="0096585F">
            <w:pPr>
              <w:jc w:val="center"/>
              <w:rPr>
                <w:sz w:val="22"/>
                <w:szCs w:val="22"/>
              </w:rPr>
            </w:pPr>
          </w:p>
          <w:p w14:paraId="1DE88EB0" w14:textId="77777777" w:rsidR="00861228" w:rsidRDefault="00861228" w:rsidP="0096585F">
            <w:pPr>
              <w:jc w:val="center"/>
              <w:rPr>
                <w:sz w:val="22"/>
                <w:szCs w:val="22"/>
              </w:rPr>
            </w:pPr>
          </w:p>
          <w:p w14:paraId="7DB6C2A9" w14:textId="77777777" w:rsidR="00861228" w:rsidRDefault="00861228" w:rsidP="0096585F">
            <w:pPr>
              <w:jc w:val="center"/>
              <w:rPr>
                <w:sz w:val="22"/>
                <w:szCs w:val="22"/>
              </w:rPr>
            </w:pPr>
          </w:p>
          <w:p w14:paraId="6756CD98" w14:textId="77777777" w:rsidR="00861228" w:rsidRDefault="00861228" w:rsidP="0096585F">
            <w:pPr>
              <w:jc w:val="center"/>
              <w:rPr>
                <w:sz w:val="22"/>
                <w:szCs w:val="22"/>
              </w:rPr>
            </w:pPr>
          </w:p>
          <w:p w14:paraId="081A3855" w14:textId="77777777" w:rsidR="00861228" w:rsidRDefault="00861228" w:rsidP="0096585F">
            <w:pPr>
              <w:jc w:val="center"/>
              <w:rPr>
                <w:sz w:val="22"/>
                <w:szCs w:val="22"/>
              </w:rPr>
            </w:pPr>
          </w:p>
          <w:p w14:paraId="70EFCEDF" w14:textId="77777777" w:rsidR="00861228" w:rsidRDefault="00861228" w:rsidP="0096585F">
            <w:pPr>
              <w:jc w:val="center"/>
              <w:rPr>
                <w:sz w:val="22"/>
                <w:szCs w:val="22"/>
              </w:rPr>
            </w:pPr>
          </w:p>
          <w:p w14:paraId="3AE0317B" w14:textId="77777777" w:rsidR="00861228" w:rsidRDefault="00861228" w:rsidP="0096585F">
            <w:pPr>
              <w:jc w:val="center"/>
              <w:rPr>
                <w:sz w:val="22"/>
                <w:szCs w:val="22"/>
              </w:rPr>
            </w:pPr>
          </w:p>
          <w:p w14:paraId="45D707E3" w14:textId="77777777" w:rsidR="00861228" w:rsidRDefault="00861228" w:rsidP="0096585F">
            <w:pPr>
              <w:jc w:val="center"/>
              <w:rPr>
                <w:sz w:val="22"/>
                <w:szCs w:val="22"/>
              </w:rPr>
            </w:pPr>
          </w:p>
          <w:p w14:paraId="65565EE3" w14:textId="77777777" w:rsidR="00861228" w:rsidRDefault="00861228" w:rsidP="0096585F">
            <w:pPr>
              <w:jc w:val="center"/>
              <w:rPr>
                <w:sz w:val="22"/>
                <w:szCs w:val="22"/>
              </w:rPr>
            </w:pPr>
          </w:p>
          <w:p w14:paraId="3D8318FC" w14:textId="77777777" w:rsidR="00861228" w:rsidRDefault="00861228" w:rsidP="0096585F">
            <w:pPr>
              <w:jc w:val="center"/>
              <w:rPr>
                <w:sz w:val="22"/>
                <w:szCs w:val="22"/>
              </w:rPr>
            </w:pPr>
            <w:r>
              <w:rPr>
                <w:sz w:val="22"/>
                <w:szCs w:val="22"/>
              </w:rPr>
              <w:t>§ 3</w:t>
            </w:r>
          </w:p>
          <w:p w14:paraId="69625250" w14:textId="77777777" w:rsidR="00861228" w:rsidRDefault="00861228" w:rsidP="0096585F">
            <w:pPr>
              <w:jc w:val="center"/>
              <w:rPr>
                <w:sz w:val="22"/>
                <w:szCs w:val="22"/>
              </w:rPr>
            </w:pPr>
            <w:r>
              <w:rPr>
                <w:sz w:val="22"/>
                <w:szCs w:val="22"/>
              </w:rPr>
              <w:t>O: 10</w:t>
            </w:r>
          </w:p>
          <w:p w14:paraId="7BFCADF0" w14:textId="77777777" w:rsidR="00861228" w:rsidRDefault="00861228" w:rsidP="0096585F">
            <w:pPr>
              <w:jc w:val="center"/>
              <w:rPr>
                <w:sz w:val="22"/>
                <w:szCs w:val="22"/>
              </w:rPr>
            </w:pPr>
          </w:p>
          <w:p w14:paraId="27A9B917" w14:textId="77777777" w:rsidR="00861228" w:rsidRDefault="00861228" w:rsidP="0096585F">
            <w:pPr>
              <w:jc w:val="center"/>
              <w:rPr>
                <w:sz w:val="22"/>
                <w:szCs w:val="22"/>
              </w:rPr>
            </w:pPr>
          </w:p>
          <w:p w14:paraId="352E6639" w14:textId="77777777" w:rsidR="00861228" w:rsidRDefault="00861228" w:rsidP="0096585F">
            <w:pPr>
              <w:jc w:val="center"/>
              <w:rPr>
                <w:sz w:val="22"/>
                <w:szCs w:val="22"/>
              </w:rPr>
            </w:pPr>
          </w:p>
          <w:p w14:paraId="50145B64" w14:textId="77777777" w:rsidR="00861228" w:rsidRDefault="00861228" w:rsidP="0096585F">
            <w:pPr>
              <w:jc w:val="center"/>
              <w:rPr>
                <w:sz w:val="22"/>
                <w:szCs w:val="22"/>
              </w:rPr>
            </w:pPr>
          </w:p>
          <w:p w14:paraId="3802FE7E" w14:textId="77777777" w:rsidR="00861228" w:rsidRDefault="00861228" w:rsidP="0096585F">
            <w:pPr>
              <w:jc w:val="center"/>
              <w:rPr>
                <w:sz w:val="22"/>
                <w:szCs w:val="22"/>
              </w:rPr>
            </w:pPr>
          </w:p>
          <w:p w14:paraId="65EA0894" w14:textId="77777777" w:rsidR="00861228" w:rsidRDefault="00861228" w:rsidP="0096585F">
            <w:pPr>
              <w:jc w:val="center"/>
              <w:rPr>
                <w:sz w:val="22"/>
                <w:szCs w:val="22"/>
              </w:rPr>
            </w:pPr>
          </w:p>
          <w:p w14:paraId="5E5809AE" w14:textId="77777777" w:rsidR="00861228" w:rsidRPr="00770031" w:rsidRDefault="00861228"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27831F9" w14:textId="77777777" w:rsidR="00D55DBD" w:rsidRDefault="00861228" w:rsidP="00861228">
            <w:pPr>
              <w:jc w:val="both"/>
              <w:rPr>
                <w:sz w:val="22"/>
                <w:szCs w:val="22"/>
              </w:rPr>
            </w:pPr>
            <w:r w:rsidRPr="00861228">
              <w:rPr>
                <w:sz w:val="22"/>
                <w:szCs w:val="22"/>
              </w:rPr>
              <w:lastRenderedPageBreak/>
              <w:t>(7) Na účely plnenia povinností podľa odseku 2 sa započítavajú len udržateľné pohonné látky, pre ktoré bolo vydané potvrdenie o udržateľnosti podľa § 14b a spĺňajú podmienku evidencie podľa odseku 8.</w:t>
            </w:r>
          </w:p>
          <w:p w14:paraId="08220E87" w14:textId="77777777" w:rsidR="00861228" w:rsidRDefault="00861228" w:rsidP="00861228">
            <w:pPr>
              <w:jc w:val="both"/>
              <w:rPr>
                <w:sz w:val="22"/>
                <w:szCs w:val="22"/>
              </w:rPr>
            </w:pPr>
          </w:p>
          <w:p w14:paraId="1D940844" w14:textId="77777777" w:rsidR="00861228" w:rsidRDefault="00861228" w:rsidP="00861228">
            <w:pPr>
              <w:jc w:val="both"/>
              <w:rPr>
                <w:sz w:val="22"/>
                <w:szCs w:val="22"/>
              </w:rPr>
            </w:pPr>
            <w:r w:rsidRPr="00861228">
              <w:rPr>
                <w:sz w:val="22"/>
                <w:szCs w:val="22"/>
              </w:rPr>
              <w:t xml:space="preserve">(1) Energia z </w:t>
            </w:r>
            <w:proofErr w:type="spellStart"/>
            <w:r w:rsidRPr="00861228">
              <w:rPr>
                <w:sz w:val="22"/>
                <w:szCs w:val="22"/>
              </w:rPr>
              <w:t>biopalív</w:t>
            </w:r>
            <w:proofErr w:type="spellEnd"/>
            <w:r w:rsidRPr="00861228">
              <w:rPr>
                <w:sz w:val="22"/>
                <w:szCs w:val="22"/>
              </w:rPr>
              <w:t xml:space="preserve">, </w:t>
            </w:r>
            <w:proofErr w:type="spellStart"/>
            <w:r w:rsidRPr="00861228">
              <w:rPr>
                <w:sz w:val="22"/>
                <w:szCs w:val="22"/>
              </w:rPr>
              <w:t>biokvapalín</w:t>
            </w:r>
            <w:proofErr w:type="spellEnd"/>
            <w:r w:rsidRPr="00861228">
              <w:rPr>
                <w:sz w:val="22"/>
                <w:szCs w:val="22"/>
              </w:rPr>
              <w:t xml:space="preserve"> a palív z biomasy využívaných v zariadeniach podľa odsekov 2 a 3 sa zohľadňuje na účely plnenia povinností podľa tohto zákona, posudzovania oprávnenosti finančnej podpory a plnenia </w:t>
            </w:r>
            <w:r w:rsidRPr="00861228">
              <w:rPr>
                <w:sz w:val="22"/>
                <w:szCs w:val="22"/>
              </w:rPr>
              <w:lastRenderedPageBreak/>
              <w:t xml:space="preserve">cieľa pre obnoviteľné zdroje energie uvedeného v Národnom energetickom a klimatickom pláne, ak </w:t>
            </w:r>
            <w:proofErr w:type="spellStart"/>
            <w:r w:rsidRPr="00861228">
              <w:rPr>
                <w:sz w:val="22"/>
                <w:szCs w:val="22"/>
              </w:rPr>
              <w:t>biopalivá</w:t>
            </w:r>
            <w:proofErr w:type="spellEnd"/>
            <w:r w:rsidRPr="00861228">
              <w:rPr>
                <w:sz w:val="22"/>
                <w:szCs w:val="22"/>
              </w:rPr>
              <w:t xml:space="preserve">, </w:t>
            </w:r>
            <w:proofErr w:type="spellStart"/>
            <w:r w:rsidRPr="00861228">
              <w:rPr>
                <w:sz w:val="22"/>
                <w:szCs w:val="22"/>
              </w:rPr>
              <w:t>biokvapaliny</w:t>
            </w:r>
            <w:proofErr w:type="spellEnd"/>
            <w:r w:rsidRPr="00861228">
              <w:rPr>
                <w:sz w:val="22"/>
                <w:szCs w:val="22"/>
              </w:rPr>
              <w:t xml:space="preserve"> a palivá z biomasy spĺňajú kritériá trvalej udržateľnosti.</w:t>
            </w:r>
          </w:p>
          <w:p w14:paraId="530DED85" w14:textId="77777777" w:rsidR="00861228" w:rsidRDefault="00861228" w:rsidP="00861228">
            <w:pPr>
              <w:jc w:val="both"/>
              <w:rPr>
                <w:sz w:val="22"/>
                <w:szCs w:val="22"/>
              </w:rPr>
            </w:pPr>
          </w:p>
          <w:p w14:paraId="585DF8D5" w14:textId="77777777" w:rsidR="00861228" w:rsidRPr="00770031" w:rsidRDefault="00861228" w:rsidP="00861228">
            <w:pPr>
              <w:jc w:val="both"/>
              <w:rPr>
                <w:sz w:val="22"/>
                <w:szCs w:val="22"/>
              </w:rPr>
            </w:pPr>
            <w:r w:rsidRPr="00861228">
              <w:rPr>
                <w:sz w:val="22"/>
                <w:szCs w:val="22"/>
              </w:rPr>
              <w:t>(10)</w:t>
            </w:r>
            <w:r>
              <w:rPr>
                <w:sz w:val="22"/>
                <w:szCs w:val="22"/>
              </w:rPr>
              <w:t xml:space="preserve"> </w:t>
            </w:r>
            <w:proofErr w:type="spellStart"/>
            <w:r w:rsidRPr="00861228">
              <w:rPr>
                <w:sz w:val="22"/>
                <w:szCs w:val="22"/>
              </w:rPr>
              <w:t>Biopalivá</w:t>
            </w:r>
            <w:proofErr w:type="spellEnd"/>
            <w:r w:rsidRPr="00861228">
              <w:rPr>
                <w:sz w:val="22"/>
                <w:szCs w:val="22"/>
              </w:rPr>
              <w:t xml:space="preserve"> a </w:t>
            </w:r>
            <w:proofErr w:type="spellStart"/>
            <w:r w:rsidRPr="00861228">
              <w:rPr>
                <w:sz w:val="22"/>
                <w:szCs w:val="22"/>
              </w:rPr>
              <w:t>biokvapaliny</w:t>
            </w:r>
            <w:proofErr w:type="spellEnd"/>
            <w:r w:rsidRPr="00861228">
              <w:rPr>
                <w:sz w:val="22"/>
                <w:szCs w:val="22"/>
              </w:rPr>
              <w:t xml:space="preserve">, ktoré nespĺňajú podmienky uvedené v odsekoch 2 až 9, nespĺňajú kritériá trvalej udržateľnosti. Pre </w:t>
            </w:r>
            <w:proofErr w:type="spellStart"/>
            <w:r w:rsidRPr="00861228">
              <w:rPr>
                <w:sz w:val="22"/>
                <w:szCs w:val="22"/>
              </w:rPr>
              <w:t>biopalivá</w:t>
            </w:r>
            <w:proofErr w:type="spellEnd"/>
            <w:r w:rsidRPr="00861228">
              <w:rPr>
                <w:sz w:val="22"/>
                <w:szCs w:val="22"/>
              </w:rPr>
              <w:t xml:space="preserve"> a </w:t>
            </w:r>
            <w:proofErr w:type="spellStart"/>
            <w:r w:rsidRPr="00861228">
              <w:rPr>
                <w:sz w:val="22"/>
                <w:szCs w:val="22"/>
              </w:rPr>
              <w:t>biokvapaliny</w:t>
            </w:r>
            <w:proofErr w:type="spellEnd"/>
            <w:r w:rsidRPr="00861228">
              <w:rPr>
                <w:sz w:val="22"/>
                <w:szCs w:val="22"/>
              </w:rPr>
              <w:t xml:space="preserve"> vyrobené z odpadu a zvyškov, okrem poľnohospodárskych, </w:t>
            </w:r>
            <w:proofErr w:type="spellStart"/>
            <w:r w:rsidRPr="00861228">
              <w:rPr>
                <w:sz w:val="22"/>
                <w:szCs w:val="22"/>
              </w:rPr>
              <w:t>akvakultúrnych</w:t>
            </w:r>
            <w:proofErr w:type="spellEnd"/>
            <w:r w:rsidRPr="00861228">
              <w:rPr>
                <w:sz w:val="22"/>
                <w:szCs w:val="22"/>
              </w:rPr>
              <w:t>, rybárskych a lesníckych zvyškov, stačí, ak spĺňajú kritériá trvalej udržateľnosti podľa odsekov 2 až 4 a § 11.</w:t>
            </w:r>
          </w:p>
        </w:tc>
        <w:tc>
          <w:tcPr>
            <w:tcW w:w="426" w:type="dxa"/>
            <w:tcBorders>
              <w:top w:val="single" w:sz="4" w:space="0" w:color="auto"/>
              <w:left w:val="single" w:sz="4" w:space="0" w:color="auto"/>
              <w:bottom w:val="single" w:sz="4" w:space="0" w:color="auto"/>
              <w:right w:val="single" w:sz="4" w:space="0" w:color="auto"/>
            </w:tcBorders>
          </w:tcPr>
          <w:p w14:paraId="281FE457" w14:textId="77777777" w:rsidR="00D55DBD" w:rsidRPr="00770031" w:rsidRDefault="00861228"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A8792BA" w14:textId="77777777" w:rsidR="00D55DBD" w:rsidRPr="00770031" w:rsidRDefault="00D55DBD" w:rsidP="00EE0BFA">
            <w:pPr>
              <w:pStyle w:val="Nadpis1"/>
              <w:jc w:val="left"/>
              <w:rPr>
                <w:b w:val="0"/>
                <w:bCs w:val="0"/>
                <w:sz w:val="22"/>
                <w:szCs w:val="22"/>
              </w:rPr>
            </w:pPr>
          </w:p>
        </w:tc>
      </w:tr>
      <w:tr w:rsidR="00FD3B80" w:rsidRPr="00770031" w14:paraId="2A02E35A"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321A10F5" w14:textId="77777777" w:rsidR="00861228" w:rsidRPr="00FD3B80" w:rsidRDefault="00861228" w:rsidP="00861228">
            <w:pPr>
              <w:jc w:val="center"/>
              <w:rPr>
                <w:sz w:val="22"/>
                <w:szCs w:val="22"/>
              </w:rPr>
            </w:pPr>
            <w:r w:rsidRPr="00FD3B80">
              <w:rPr>
                <w:sz w:val="22"/>
                <w:szCs w:val="22"/>
              </w:rPr>
              <w:lastRenderedPageBreak/>
              <w:t>Č: 1</w:t>
            </w:r>
          </w:p>
          <w:p w14:paraId="2D095D8C" w14:textId="77777777" w:rsidR="00861228" w:rsidRPr="00FD3B80" w:rsidRDefault="00861228" w:rsidP="00861228">
            <w:pPr>
              <w:jc w:val="center"/>
              <w:rPr>
                <w:sz w:val="22"/>
                <w:szCs w:val="22"/>
              </w:rPr>
            </w:pPr>
            <w:r w:rsidRPr="00FD3B80">
              <w:rPr>
                <w:sz w:val="22"/>
                <w:szCs w:val="22"/>
              </w:rPr>
              <w:t>O: 5</w:t>
            </w:r>
          </w:p>
          <w:p w14:paraId="5B5695D4" w14:textId="77777777" w:rsidR="00861228" w:rsidRDefault="00861228" w:rsidP="00861228">
            <w:pPr>
              <w:jc w:val="center"/>
              <w:rPr>
                <w:sz w:val="22"/>
                <w:szCs w:val="22"/>
              </w:rPr>
            </w:pPr>
            <w:r>
              <w:rPr>
                <w:sz w:val="22"/>
                <w:szCs w:val="22"/>
              </w:rPr>
              <w:t>Bod 6</w:t>
            </w:r>
          </w:p>
          <w:p w14:paraId="23BEDB48" w14:textId="77777777" w:rsidR="00861228" w:rsidRDefault="00861228" w:rsidP="00861228">
            <w:pPr>
              <w:jc w:val="center"/>
              <w:rPr>
                <w:sz w:val="22"/>
                <w:szCs w:val="22"/>
              </w:rPr>
            </w:pPr>
            <w:r>
              <w:rPr>
                <w:sz w:val="22"/>
                <w:szCs w:val="22"/>
              </w:rPr>
              <w:t>(Č: 7b</w:t>
            </w:r>
          </w:p>
          <w:p w14:paraId="6BEF16E5" w14:textId="77777777" w:rsidR="00FD3B80" w:rsidRDefault="00861228" w:rsidP="00861228">
            <w:pPr>
              <w:pStyle w:val="tl10ptPodaokraja"/>
              <w:autoSpaceDE/>
              <w:autoSpaceDN/>
              <w:ind w:right="63"/>
              <w:jc w:val="center"/>
              <w:rPr>
                <w:sz w:val="22"/>
                <w:szCs w:val="22"/>
              </w:rPr>
            </w:pPr>
            <w:r>
              <w:rPr>
                <w:sz w:val="22"/>
                <w:szCs w:val="22"/>
              </w:rPr>
              <w:t>O: 2)</w:t>
            </w:r>
          </w:p>
        </w:tc>
        <w:tc>
          <w:tcPr>
            <w:tcW w:w="6662" w:type="dxa"/>
            <w:tcBorders>
              <w:top w:val="single" w:sz="4" w:space="0" w:color="auto"/>
              <w:left w:val="single" w:sz="4" w:space="0" w:color="auto"/>
              <w:bottom w:val="single" w:sz="4" w:space="0" w:color="auto"/>
              <w:right w:val="single" w:sz="4" w:space="0" w:color="auto"/>
            </w:tcBorders>
          </w:tcPr>
          <w:p w14:paraId="4E4E42CE" w14:textId="77777777" w:rsidR="00861228" w:rsidRPr="00861228" w:rsidRDefault="00861228" w:rsidP="00861228">
            <w:pPr>
              <w:pStyle w:val="tl10ptPodaokraja"/>
              <w:autoSpaceDE/>
              <w:autoSpaceDN/>
              <w:ind w:right="63"/>
              <w:rPr>
                <w:sz w:val="22"/>
                <w:szCs w:val="22"/>
              </w:rPr>
            </w:pPr>
            <w:r w:rsidRPr="00861228">
              <w:rPr>
                <w:sz w:val="22"/>
                <w:szCs w:val="22"/>
              </w:rPr>
              <w:t xml:space="preserve">2.  Úspora emisií skleníkových plynov vyplývajúca z využívania </w:t>
            </w:r>
            <w:proofErr w:type="spellStart"/>
            <w:r w:rsidRPr="00861228">
              <w:rPr>
                <w:sz w:val="22"/>
                <w:szCs w:val="22"/>
              </w:rPr>
              <w:t>biopalív</w:t>
            </w:r>
            <w:proofErr w:type="spellEnd"/>
            <w:r w:rsidRPr="00861228">
              <w:rPr>
                <w:sz w:val="22"/>
                <w:szCs w:val="22"/>
              </w:rPr>
              <w:t>, ktoré sa zohľadňujú na účely uvedené v odseku 1, predstavuje aspoň 35 %.</w:t>
            </w:r>
          </w:p>
          <w:p w14:paraId="2B65BD2B" w14:textId="77777777" w:rsidR="00861228" w:rsidRDefault="00861228" w:rsidP="00861228">
            <w:pPr>
              <w:pStyle w:val="tl10ptPodaokraja"/>
              <w:autoSpaceDE/>
              <w:autoSpaceDN/>
              <w:ind w:right="63"/>
              <w:rPr>
                <w:sz w:val="22"/>
                <w:szCs w:val="22"/>
              </w:rPr>
            </w:pPr>
          </w:p>
          <w:p w14:paraId="7916D669" w14:textId="77777777" w:rsidR="00EB60D4" w:rsidRDefault="00EB60D4" w:rsidP="00861228">
            <w:pPr>
              <w:pStyle w:val="tl10ptPodaokraja"/>
              <w:autoSpaceDE/>
              <w:autoSpaceDN/>
              <w:ind w:right="63"/>
              <w:rPr>
                <w:sz w:val="22"/>
                <w:szCs w:val="22"/>
              </w:rPr>
            </w:pPr>
          </w:p>
          <w:p w14:paraId="7C2C7865" w14:textId="77777777" w:rsidR="00EB60D4" w:rsidRDefault="00EB60D4" w:rsidP="00861228">
            <w:pPr>
              <w:pStyle w:val="tl10ptPodaokraja"/>
              <w:autoSpaceDE/>
              <w:autoSpaceDN/>
              <w:ind w:right="63"/>
              <w:rPr>
                <w:sz w:val="22"/>
                <w:szCs w:val="22"/>
              </w:rPr>
            </w:pPr>
          </w:p>
          <w:p w14:paraId="5113BD71" w14:textId="77777777" w:rsidR="00EB60D4" w:rsidRDefault="00EB60D4" w:rsidP="00861228">
            <w:pPr>
              <w:pStyle w:val="tl10ptPodaokraja"/>
              <w:autoSpaceDE/>
              <w:autoSpaceDN/>
              <w:ind w:right="63"/>
              <w:rPr>
                <w:sz w:val="22"/>
                <w:szCs w:val="22"/>
              </w:rPr>
            </w:pPr>
          </w:p>
          <w:p w14:paraId="7D57708A" w14:textId="77777777" w:rsidR="00EB60D4" w:rsidRDefault="00EB60D4" w:rsidP="00861228">
            <w:pPr>
              <w:pStyle w:val="tl10ptPodaokraja"/>
              <w:autoSpaceDE/>
              <w:autoSpaceDN/>
              <w:ind w:right="63"/>
              <w:rPr>
                <w:sz w:val="22"/>
                <w:szCs w:val="22"/>
              </w:rPr>
            </w:pPr>
          </w:p>
          <w:p w14:paraId="1E854BD5" w14:textId="77777777" w:rsidR="00EB60D4" w:rsidRDefault="00EB60D4" w:rsidP="00861228">
            <w:pPr>
              <w:pStyle w:val="tl10ptPodaokraja"/>
              <w:autoSpaceDE/>
              <w:autoSpaceDN/>
              <w:ind w:right="63"/>
              <w:rPr>
                <w:sz w:val="22"/>
                <w:szCs w:val="22"/>
              </w:rPr>
            </w:pPr>
          </w:p>
          <w:p w14:paraId="7ABADADB" w14:textId="77777777" w:rsidR="00EB60D4" w:rsidRDefault="00EB60D4" w:rsidP="00861228">
            <w:pPr>
              <w:pStyle w:val="tl10ptPodaokraja"/>
              <w:autoSpaceDE/>
              <w:autoSpaceDN/>
              <w:ind w:right="63"/>
              <w:rPr>
                <w:sz w:val="22"/>
                <w:szCs w:val="22"/>
              </w:rPr>
            </w:pPr>
          </w:p>
          <w:p w14:paraId="6D6AF167" w14:textId="77777777" w:rsidR="00EB60D4" w:rsidRDefault="00EB60D4" w:rsidP="00861228">
            <w:pPr>
              <w:pStyle w:val="tl10ptPodaokraja"/>
              <w:autoSpaceDE/>
              <w:autoSpaceDN/>
              <w:ind w:right="63"/>
              <w:rPr>
                <w:sz w:val="22"/>
                <w:szCs w:val="22"/>
              </w:rPr>
            </w:pPr>
          </w:p>
          <w:p w14:paraId="3ABBE159" w14:textId="77777777" w:rsidR="00EB60D4" w:rsidRDefault="00EB60D4" w:rsidP="00861228">
            <w:pPr>
              <w:pStyle w:val="tl10ptPodaokraja"/>
              <w:autoSpaceDE/>
              <w:autoSpaceDN/>
              <w:ind w:right="63"/>
              <w:rPr>
                <w:sz w:val="22"/>
                <w:szCs w:val="22"/>
              </w:rPr>
            </w:pPr>
          </w:p>
          <w:p w14:paraId="54C0E095" w14:textId="77777777" w:rsidR="00EB60D4" w:rsidRDefault="00EB60D4" w:rsidP="00861228">
            <w:pPr>
              <w:pStyle w:val="tl10ptPodaokraja"/>
              <w:autoSpaceDE/>
              <w:autoSpaceDN/>
              <w:ind w:right="63"/>
              <w:rPr>
                <w:sz w:val="22"/>
                <w:szCs w:val="22"/>
              </w:rPr>
            </w:pPr>
          </w:p>
          <w:p w14:paraId="06749863" w14:textId="77777777" w:rsidR="00EB60D4" w:rsidRDefault="00EB60D4" w:rsidP="00861228">
            <w:pPr>
              <w:pStyle w:val="tl10ptPodaokraja"/>
              <w:autoSpaceDE/>
              <w:autoSpaceDN/>
              <w:ind w:right="63"/>
              <w:rPr>
                <w:sz w:val="22"/>
                <w:szCs w:val="22"/>
              </w:rPr>
            </w:pPr>
          </w:p>
          <w:p w14:paraId="4206C2CA" w14:textId="77777777" w:rsidR="00EB60D4" w:rsidRDefault="00EB60D4" w:rsidP="00861228">
            <w:pPr>
              <w:pStyle w:val="tl10ptPodaokraja"/>
              <w:autoSpaceDE/>
              <w:autoSpaceDN/>
              <w:ind w:right="63"/>
              <w:rPr>
                <w:sz w:val="22"/>
                <w:szCs w:val="22"/>
              </w:rPr>
            </w:pPr>
          </w:p>
          <w:p w14:paraId="186B9B66" w14:textId="77777777" w:rsidR="00EB60D4" w:rsidRDefault="00EB60D4" w:rsidP="00861228">
            <w:pPr>
              <w:pStyle w:val="tl10ptPodaokraja"/>
              <w:autoSpaceDE/>
              <w:autoSpaceDN/>
              <w:ind w:right="63"/>
              <w:rPr>
                <w:sz w:val="22"/>
                <w:szCs w:val="22"/>
              </w:rPr>
            </w:pPr>
          </w:p>
          <w:p w14:paraId="73354DA0" w14:textId="77777777" w:rsidR="00861228" w:rsidRPr="00861228" w:rsidRDefault="00861228" w:rsidP="00861228">
            <w:pPr>
              <w:pStyle w:val="tl10ptPodaokraja"/>
              <w:autoSpaceDE/>
              <w:autoSpaceDN/>
              <w:ind w:right="63"/>
              <w:rPr>
                <w:sz w:val="22"/>
                <w:szCs w:val="22"/>
              </w:rPr>
            </w:pPr>
            <w:r w:rsidRPr="00861228">
              <w:rPr>
                <w:sz w:val="22"/>
                <w:szCs w:val="22"/>
              </w:rPr>
              <w:t xml:space="preserve">Od 1. januára 2017 úspora emisií skleníkových plynov vyplývajúca z využívania </w:t>
            </w:r>
            <w:proofErr w:type="spellStart"/>
            <w:r w:rsidRPr="00861228">
              <w:rPr>
                <w:sz w:val="22"/>
                <w:szCs w:val="22"/>
              </w:rPr>
              <w:t>biopalív</w:t>
            </w:r>
            <w:proofErr w:type="spellEnd"/>
            <w:r w:rsidRPr="00861228">
              <w:rPr>
                <w:sz w:val="22"/>
                <w:szCs w:val="22"/>
              </w:rPr>
              <w:t xml:space="preserve">, ktoré sa zohľadňujú na účely uvedené v odseku 1, </w:t>
            </w:r>
            <w:r w:rsidRPr="00861228">
              <w:rPr>
                <w:sz w:val="22"/>
                <w:szCs w:val="22"/>
              </w:rPr>
              <w:lastRenderedPageBreak/>
              <w:t xml:space="preserve">predstavuje aspoň 50 %. Od 1. januára 2018 úspora emisií skleníkových plynov predstavuje aspoň 60 % pre </w:t>
            </w:r>
            <w:proofErr w:type="spellStart"/>
            <w:r w:rsidRPr="00861228">
              <w:rPr>
                <w:sz w:val="22"/>
                <w:szCs w:val="22"/>
              </w:rPr>
              <w:t>biopalivá</w:t>
            </w:r>
            <w:proofErr w:type="spellEnd"/>
            <w:r w:rsidRPr="00861228">
              <w:rPr>
                <w:sz w:val="22"/>
                <w:szCs w:val="22"/>
              </w:rPr>
              <w:t xml:space="preserve"> vyrobené v zariadeniach, ktorých prevádzka sa začala 1. januára 2017 alebo neskôr.</w:t>
            </w:r>
          </w:p>
          <w:p w14:paraId="5EEFEE75" w14:textId="77777777" w:rsidR="00861228" w:rsidRDefault="00861228" w:rsidP="00861228">
            <w:pPr>
              <w:pStyle w:val="tl10ptPodaokraja"/>
              <w:autoSpaceDE/>
              <w:autoSpaceDN/>
              <w:ind w:right="63"/>
              <w:rPr>
                <w:sz w:val="22"/>
                <w:szCs w:val="22"/>
              </w:rPr>
            </w:pPr>
          </w:p>
          <w:p w14:paraId="359BD7BF" w14:textId="77777777" w:rsidR="00DE213F" w:rsidRDefault="00DE213F" w:rsidP="00861228">
            <w:pPr>
              <w:pStyle w:val="tl10ptPodaokraja"/>
              <w:autoSpaceDE/>
              <w:autoSpaceDN/>
              <w:ind w:right="63"/>
              <w:rPr>
                <w:sz w:val="22"/>
                <w:szCs w:val="22"/>
              </w:rPr>
            </w:pPr>
          </w:p>
          <w:p w14:paraId="36B07AAD" w14:textId="77777777" w:rsidR="00DE213F" w:rsidRDefault="00DE213F" w:rsidP="00861228">
            <w:pPr>
              <w:pStyle w:val="tl10ptPodaokraja"/>
              <w:autoSpaceDE/>
              <w:autoSpaceDN/>
              <w:ind w:right="63"/>
              <w:rPr>
                <w:sz w:val="22"/>
                <w:szCs w:val="22"/>
              </w:rPr>
            </w:pPr>
          </w:p>
          <w:p w14:paraId="2B5F12D8" w14:textId="77777777" w:rsidR="00DE213F" w:rsidRDefault="00DE213F" w:rsidP="00861228">
            <w:pPr>
              <w:pStyle w:val="tl10ptPodaokraja"/>
              <w:autoSpaceDE/>
              <w:autoSpaceDN/>
              <w:ind w:right="63"/>
              <w:rPr>
                <w:sz w:val="22"/>
                <w:szCs w:val="22"/>
              </w:rPr>
            </w:pPr>
          </w:p>
          <w:p w14:paraId="7962B3B2" w14:textId="77777777" w:rsidR="00DE213F" w:rsidRDefault="00DE213F" w:rsidP="00861228">
            <w:pPr>
              <w:pStyle w:val="tl10ptPodaokraja"/>
              <w:autoSpaceDE/>
              <w:autoSpaceDN/>
              <w:ind w:right="63"/>
              <w:rPr>
                <w:sz w:val="22"/>
                <w:szCs w:val="22"/>
              </w:rPr>
            </w:pPr>
          </w:p>
          <w:p w14:paraId="5A949B97" w14:textId="77777777" w:rsidR="00DE213F" w:rsidRDefault="00DE213F" w:rsidP="00861228">
            <w:pPr>
              <w:pStyle w:val="tl10ptPodaokraja"/>
              <w:autoSpaceDE/>
              <w:autoSpaceDN/>
              <w:ind w:right="63"/>
              <w:rPr>
                <w:sz w:val="22"/>
                <w:szCs w:val="22"/>
              </w:rPr>
            </w:pPr>
          </w:p>
          <w:p w14:paraId="1221C74D" w14:textId="77777777" w:rsidR="00DE213F" w:rsidRDefault="00DE213F" w:rsidP="00861228">
            <w:pPr>
              <w:pStyle w:val="tl10ptPodaokraja"/>
              <w:autoSpaceDE/>
              <w:autoSpaceDN/>
              <w:ind w:right="63"/>
              <w:rPr>
                <w:sz w:val="22"/>
                <w:szCs w:val="22"/>
              </w:rPr>
            </w:pPr>
          </w:p>
          <w:p w14:paraId="34E7877A" w14:textId="77777777" w:rsidR="00DE213F" w:rsidRDefault="00DE213F" w:rsidP="00861228">
            <w:pPr>
              <w:pStyle w:val="tl10ptPodaokraja"/>
              <w:autoSpaceDE/>
              <w:autoSpaceDN/>
              <w:ind w:right="63"/>
              <w:rPr>
                <w:sz w:val="22"/>
                <w:szCs w:val="22"/>
              </w:rPr>
            </w:pPr>
          </w:p>
          <w:p w14:paraId="31451722" w14:textId="77777777" w:rsidR="00DE213F" w:rsidRPr="00861228" w:rsidRDefault="00DE213F" w:rsidP="00861228">
            <w:pPr>
              <w:pStyle w:val="tl10ptPodaokraja"/>
              <w:autoSpaceDE/>
              <w:autoSpaceDN/>
              <w:ind w:right="63"/>
              <w:rPr>
                <w:sz w:val="22"/>
                <w:szCs w:val="22"/>
              </w:rPr>
            </w:pPr>
          </w:p>
          <w:p w14:paraId="42953597" w14:textId="77777777" w:rsidR="00861228" w:rsidRPr="00861228" w:rsidRDefault="00861228" w:rsidP="00861228">
            <w:pPr>
              <w:pStyle w:val="tl10ptPodaokraja"/>
              <w:autoSpaceDE/>
              <w:autoSpaceDN/>
              <w:ind w:right="63"/>
              <w:rPr>
                <w:sz w:val="22"/>
                <w:szCs w:val="22"/>
              </w:rPr>
            </w:pPr>
            <w:r w:rsidRPr="00861228">
              <w:rPr>
                <w:sz w:val="22"/>
                <w:szCs w:val="22"/>
              </w:rPr>
              <w:t xml:space="preserve">Úspora emisií skleníkových plynov vyplývajúca z využívania </w:t>
            </w:r>
            <w:proofErr w:type="spellStart"/>
            <w:r w:rsidRPr="00861228">
              <w:rPr>
                <w:sz w:val="22"/>
                <w:szCs w:val="22"/>
              </w:rPr>
              <w:t>biopalív</w:t>
            </w:r>
            <w:proofErr w:type="spellEnd"/>
            <w:r w:rsidRPr="00861228">
              <w:rPr>
                <w:sz w:val="22"/>
                <w:szCs w:val="22"/>
              </w:rPr>
              <w:t xml:space="preserve"> sa vypočíta v súlade s článkom 7d ods. 1.</w:t>
            </w:r>
          </w:p>
          <w:p w14:paraId="7135AB35" w14:textId="77777777" w:rsidR="00861228" w:rsidRPr="00861228" w:rsidRDefault="00861228" w:rsidP="00861228">
            <w:pPr>
              <w:pStyle w:val="tl10ptPodaokraja"/>
              <w:autoSpaceDE/>
              <w:autoSpaceDN/>
              <w:ind w:right="63"/>
              <w:rPr>
                <w:sz w:val="22"/>
                <w:szCs w:val="22"/>
              </w:rPr>
            </w:pPr>
          </w:p>
          <w:p w14:paraId="32F609CA" w14:textId="77777777" w:rsidR="00FD3B80" w:rsidRPr="00861228" w:rsidRDefault="00861228" w:rsidP="00861228">
            <w:pPr>
              <w:pStyle w:val="tl10ptPodaokraja"/>
              <w:autoSpaceDE/>
              <w:autoSpaceDN/>
              <w:ind w:right="63"/>
              <w:rPr>
                <w:sz w:val="22"/>
                <w:szCs w:val="22"/>
              </w:rPr>
            </w:pPr>
            <w:r w:rsidRPr="00861228">
              <w:rPr>
                <w:sz w:val="22"/>
                <w:szCs w:val="22"/>
              </w:rPr>
              <w:t xml:space="preserve">V prípade </w:t>
            </w:r>
            <w:proofErr w:type="spellStart"/>
            <w:r w:rsidRPr="00861228">
              <w:rPr>
                <w:sz w:val="22"/>
                <w:szCs w:val="22"/>
              </w:rPr>
              <w:t>biopalív</w:t>
            </w:r>
            <w:proofErr w:type="spellEnd"/>
            <w:r w:rsidRPr="00861228">
              <w:rPr>
                <w:sz w:val="22"/>
                <w:szCs w:val="22"/>
              </w:rPr>
              <w:t xml:space="preserve"> vyrobených v zariadeniach, ktoré boli v prevádzke 23. januára 2008, sa prvý </w:t>
            </w:r>
            <w:proofErr w:type="spellStart"/>
            <w:r w:rsidRPr="00861228">
              <w:rPr>
                <w:sz w:val="22"/>
                <w:szCs w:val="22"/>
              </w:rPr>
              <w:t>pododsek</w:t>
            </w:r>
            <w:proofErr w:type="spellEnd"/>
            <w:r w:rsidRPr="00861228">
              <w:rPr>
                <w:sz w:val="22"/>
                <w:szCs w:val="22"/>
              </w:rPr>
              <w:t xml:space="preserve"> uplatňuje od 1. apríla 2013.</w:t>
            </w:r>
          </w:p>
        </w:tc>
        <w:tc>
          <w:tcPr>
            <w:tcW w:w="851" w:type="dxa"/>
            <w:tcBorders>
              <w:top w:val="single" w:sz="4" w:space="0" w:color="auto"/>
              <w:left w:val="single" w:sz="4" w:space="0" w:color="auto"/>
              <w:bottom w:val="single" w:sz="4" w:space="0" w:color="auto"/>
              <w:right w:val="single" w:sz="12" w:space="0" w:color="auto"/>
            </w:tcBorders>
          </w:tcPr>
          <w:p w14:paraId="23E255D6" w14:textId="77777777" w:rsidR="00FD3B80" w:rsidRPr="00770031" w:rsidRDefault="00861228" w:rsidP="0096585F">
            <w:pPr>
              <w:jc w:val="center"/>
              <w:rPr>
                <w:sz w:val="22"/>
                <w:szCs w:val="22"/>
              </w:rPr>
            </w:pPr>
            <w:r>
              <w:rPr>
                <w:sz w:val="22"/>
                <w:szCs w:val="22"/>
              </w:rPr>
              <w:lastRenderedPageBreak/>
              <w:t>N</w:t>
            </w:r>
          </w:p>
        </w:tc>
        <w:tc>
          <w:tcPr>
            <w:tcW w:w="709" w:type="dxa"/>
            <w:tcBorders>
              <w:top w:val="single" w:sz="4" w:space="0" w:color="auto"/>
              <w:left w:val="nil"/>
              <w:bottom w:val="single" w:sz="4" w:space="0" w:color="auto"/>
              <w:right w:val="single" w:sz="4" w:space="0" w:color="auto"/>
            </w:tcBorders>
          </w:tcPr>
          <w:p w14:paraId="3D03C936" w14:textId="77777777" w:rsidR="00FD3B80" w:rsidRDefault="00861228" w:rsidP="0096585F">
            <w:pPr>
              <w:jc w:val="center"/>
              <w:rPr>
                <w:sz w:val="22"/>
                <w:szCs w:val="22"/>
              </w:rPr>
            </w:pPr>
            <w:r>
              <w:rPr>
                <w:sz w:val="22"/>
                <w:szCs w:val="22"/>
              </w:rPr>
              <w:t>NZ</w:t>
            </w:r>
          </w:p>
          <w:p w14:paraId="554AE79F" w14:textId="77777777" w:rsidR="00EB60D4" w:rsidRDefault="00EB60D4" w:rsidP="0096585F">
            <w:pPr>
              <w:jc w:val="center"/>
              <w:rPr>
                <w:sz w:val="22"/>
                <w:szCs w:val="22"/>
              </w:rPr>
            </w:pPr>
          </w:p>
          <w:p w14:paraId="35A491C9" w14:textId="77777777" w:rsidR="00EB60D4" w:rsidRDefault="00EB60D4" w:rsidP="0096585F">
            <w:pPr>
              <w:jc w:val="center"/>
              <w:rPr>
                <w:sz w:val="22"/>
                <w:szCs w:val="22"/>
              </w:rPr>
            </w:pPr>
          </w:p>
          <w:p w14:paraId="05798964" w14:textId="77777777" w:rsidR="00EB60D4" w:rsidRDefault="00EB60D4" w:rsidP="0096585F">
            <w:pPr>
              <w:jc w:val="center"/>
              <w:rPr>
                <w:sz w:val="22"/>
                <w:szCs w:val="22"/>
              </w:rPr>
            </w:pPr>
          </w:p>
          <w:p w14:paraId="22986BBD" w14:textId="77777777" w:rsidR="00EB60D4" w:rsidRDefault="00EB60D4" w:rsidP="0096585F">
            <w:pPr>
              <w:jc w:val="center"/>
              <w:rPr>
                <w:sz w:val="22"/>
                <w:szCs w:val="22"/>
              </w:rPr>
            </w:pPr>
          </w:p>
          <w:p w14:paraId="4C6A0428" w14:textId="77777777" w:rsidR="00EB60D4" w:rsidRDefault="00EB60D4" w:rsidP="0096585F">
            <w:pPr>
              <w:jc w:val="center"/>
              <w:rPr>
                <w:sz w:val="22"/>
                <w:szCs w:val="22"/>
              </w:rPr>
            </w:pPr>
          </w:p>
          <w:p w14:paraId="1A2E4BD9" w14:textId="77777777" w:rsidR="00EB60D4" w:rsidRDefault="00EB60D4" w:rsidP="0096585F">
            <w:pPr>
              <w:jc w:val="center"/>
              <w:rPr>
                <w:sz w:val="22"/>
                <w:szCs w:val="22"/>
              </w:rPr>
            </w:pPr>
          </w:p>
          <w:p w14:paraId="7D208B16" w14:textId="77777777" w:rsidR="00EB60D4" w:rsidRDefault="00EB60D4" w:rsidP="0096585F">
            <w:pPr>
              <w:jc w:val="center"/>
              <w:rPr>
                <w:sz w:val="22"/>
                <w:szCs w:val="22"/>
              </w:rPr>
            </w:pPr>
            <w:r>
              <w:rPr>
                <w:sz w:val="22"/>
                <w:szCs w:val="22"/>
              </w:rPr>
              <w:t>V</w:t>
            </w:r>
          </w:p>
          <w:p w14:paraId="6484C13A" w14:textId="77777777" w:rsidR="00EB60D4" w:rsidRDefault="00EB60D4" w:rsidP="0096585F">
            <w:pPr>
              <w:jc w:val="center"/>
              <w:rPr>
                <w:sz w:val="22"/>
                <w:szCs w:val="22"/>
              </w:rPr>
            </w:pPr>
          </w:p>
          <w:p w14:paraId="53F5C02F" w14:textId="77777777" w:rsidR="00EB60D4" w:rsidRDefault="00EB60D4" w:rsidP="0096585F">
            <w:pPr>
              <w:jc w:val="center"/>
              <w:rPr>
                <w:sz w:val="22"/>
                <w:szCs w:val="22"/>
              </w:rPr>
            </w:pPr>
          </w:p>
          <w:p w14:paraId="15DABD6B" w14:textId="77777777" w:rsidR="00EB60D4" w:rsidRDefault="00EB60D4" w:rsidP="0096585F">
            <w:pPr>
              <w:jc w:val="center"/>
              <w:rPr>
                <w:sz w:val="22"/>
                <w:szCs w:val="22"/>
              </w:rPr>
            </w:pPr>
          </w:p>
          <w:p w14:paraId="03A16C65" w14:textId="77777777" w:rsidR="00EB60D4" w:rsidRDefault="00EB60D4" w:rsidP="0096585F">
            <w:pPr>
              <w:jc w:val="center"/>
              <w:rPr>
                <w:sz w:val="22"/>
                <w:szCs w:val="22"/>
              </w:rPr>
            </w:pPr>
          </w:p>
          <w:p w14:paraId="62C80CD8" w14:textId="77777777" w:rsidR="00EB60D4" w:rsidRDefault="00EB60D4" w:rsidP="0096585F">
            <w:pPr>
              <w:jc w:val="center"/>
              <w:rPr>
                <w:sz w:val="22"/>
                <w:szCs w:val="22"/>
              </w:rPr>
            </w:pPr>
          </w:p>
          <w:p w14:paraId="2FA1B67A" w14:textId="77777777" w:rsidR="00EB60D4" w:rsidRDefault="00EB60D4" w:rsidP="0096585F">
            <w:pPr>
              <w:jc w:val="center"/>
              <w:rPr>
                <w:sz w:val="22"/>
                <w:szCs w:val="22"/>
              </w:rPr>
            </w:pPr>
          </w:p>
          <w:p w14:paraId="69E23165" w14:textId="77777777" w:rsidR="00EB60D4" w:rsidRDefault="00EB60D4" w:rsidP="0096585F">
            <w:pPr>
              <w:jc w:val="center"/>
              <w:rPr>
                <w:sz w:val="22"/>
                <w:szCs w:val="22"/>
              </w:rPr>
            </w:pPr>
          </w:p>
          <w:p w14:paraId="258DF00C" w14:textId="77777777" w:rsidR="00EB60D4" w:rsidRDefault="00EB60D4" w:rsidP="0096585F">
            <w:pPr>
              <w:jc w:val="center"/>
              <w:rPr>
                <w:sz w:val="22"/>
                <w:szCs w:val="22"/>
              </w:rPr>
            </w:pPr>
            <w:r>
              <w:rPr>
                <w:sz w:val="22"/>
                <w:szCs w:val="22"/>
              </w:rPr>
              <w:t>V</w:t>
            </w:r>
          </w:p>
          <w:p w14:paraId="513EB59B" w14:textId="77777777" w:rsidR="00170F8F" w:rsidRDefault="00170F8F" w:rsidP="0096585F">
            <w:pPr>
              <w:jc w:val="center"/>
              <w:rPr>
                <w:sz w:val="22"/>
                <w:szCs w:val="22"/>
              </w:rPr>
            </w:pPr>
          </w:p>
          <w:p w14:paraId="6DC9CC74" w14:textId="77777777" w:rsidR="00170F8F" w:rsidRDefault="00170F8F" w:rsidP="0096585F">
            <w:pPr>
              <w:jc w:val="center"/>
              <w:rPr>
                <w:sz w:val="22"/>
                <w:szCs w:val="22"/>
              </w:rPr>
            </w:pPr>
          </w:p>
          <w:p w14:paraId="71B5737A" w14:textId="77777777" w:rsidR="00170F8F" w:rsidRDefault="00170F8F" w:rsidP="0096585F">
            <w:pPr>
              <w:jc w:val="center"/>
              <w:rPr>
                <w:sz w:val="22"/>
                <w:szCs w:val="22"/>
              </w:rPr>
            </w:pPr>
          </w:p>
          <w:p w14:paraId="591BFA8B" w14:textId="77777777" w:rsidR="00170F8F" w:rsidRDefault="00170F8F" w:rsidP="0096585F">
            <w:pPr>
              <w:jc w:val="center"/>
              <w:rPr>
                <w:sz w:val="22"/>
                <w:szCs w:val="22"/>
              </w:rPr>
            </w:pPr>
          </w:p>
          <w:p w14:paraId="21677DA4" w14:textId="77777777" w:rsidR="00170F8F" w:rsidRDefault="00170F8F" w:rsidP="0096585F">
            <w:pPr>
              <w:jc w:val="center"/>
              <w:rPr>
                <w:sz w:val="22"/>
                <w:szCs w:val="22"/>
              </w:rPr>
            </w:pPr>
          </w:p>
          <w:p w14:paraId="1A4BB993" w14:textId="77777777" w:rsidR="00170F8F" w:rsidRDefault="00170F8F" w:rsidP="0096585F">
            <w:pPr>
              <w:jc w:val="center"/>
              <w:rPr>
                <w:sz w:val="22"/>
                <w:szCs w:val="22"/>
              </w:rPr>
            </w:pPr>
          </w:p>
          <w:p w14:paraId="661AEA55" w14:textId="77777777" w:rsidR="00170F8F" w:rsidRDefault="00170F8F" w:rsidP="0096585F">
            <w:pPr>
              <w:jc w:val="center"/>
              <w:rPr>
                <w:sz w:val="22"/>
                <w:szCs w:val="22"/>
              </w:rPr>
            </w:pPr>
          </w:p>
          <w:p w14:paraId="319CA5FB" w14:textId="77777777" w:rsidR="00170F8F" w:rsidRDefault="00170F8F" w:rsidP="0096585F">
            <w:pPr>
              <w:jc w:val="center"/>
              <w:rPr>
                <w:sz w:val="22"/>
                <w:szCs w:val="22"/>
              </w:rPr>
            </w:pPr>
          </w:p>
          <w:p w14:paraId="619865A0" w14:textId="77777777" w:rsidR="00170F8F" w:rsidRDefault="00170F8F" w:rsidP="0096585F">
            <w:pPr>
              <w:jc w:val="center"/>
              <w:rPr>
                <w:sz w:val="22"/>
                <w:szCs w:val="22"/>
              </w:rPr>
            </w:pPr>
          </w:p>
          <w:p w14:paraId="2E7F83FE" w14:textId="77777777" w:rsidR="00170F8F" w:rsidRDefault="00170F8F" w:rsidP="0096585F">
            <w:pPr>
              <w:jc w:val="center"/>
              <w:rPr>
                <w:sz w:val="22"/>
                <w:szCs w:val="22"/>
              </w:rPr>
            </w:pPr>
          </w:p>
          <w:p w14:paraId="6CF76B15" w14:textId="77777777" w:rsidR="00170F8F" w:rsidRDefault="00170F8F" w:rsidP="0096585F">
            <w:pPr>
              <w:jc w:val="center"/>
              <w:rPr>
                <w:sz w:val="22"/>
                <w:szCs w:val="22"/>
              </w:rPr>
            </w:pPr>
          </w:p>
          <w:p w14:paraId="6AD3ED3A" w14:textId="77777777" w:rsidR="00170F8F" w:rsidRDefault="00170F8F" w:rsidP="0096585F">
            <w:pPr>
              <w:jc w:val="center"/>
              <w:rPr>
                <w:sz w:val="22"/>
                <w:szCs w:val="22"/>
              </w:rPr>
            </w:pPr>
          </w:p>
          <w:p w14:paraId="5F40B9C9" w14:textId="77777777" w:rsidR="00170F8F" w:rsidRDefault="00170F8F" w:rsidP="0096585F">
            <w:pPr>
              <w:jc w:val="center"/>
              <w:rPr>
                <w:sz w:val="22"/>
                <w:szCs w:val="22"/>
              </w:rPr>
            </w:pPr>
          </w:p>
          <w:p w14:paraId="51244DA1" w14:textId="77777777" w:rsidR="00170F8F" w:rsidRDefault="00170F8F" w:rsidP="0096585F">
            <w:pPr>
              <w:jc w:val="center"/>
              <w:rPr>
                <w:sz w:val="22"/>
                <w:szCs w:val="22"/>
              </w:rPr>
            </w:pPr>
          </w:p>
          <w:p w14:paraId="78C2EBC2" w14:textId="77777777" w:rsidR="00170F8F" w:rsidRDefault="00170F8F" w:rsidP="0096585F">
            <w:pPr>
              <w:jc w:val="center"/>
              <w:rPr>
                <w:sz w:val="22"/>
                <w:szCs w:val="22"/>
              </w:rPr>
            </w:pPr>
            <w:r>
              <w:rPr>
                <w:sz w:val="22"/>
                <w:szCs w:val="22"/>
              </w:rPr>
              <w:t>NZ</w:t>
            </w:r>
          </w:p>
          <w:p w14:paraId="68DB5C3F" w14:textId="77777777" w:rsidR="00170F8F" w:rsidRDefault="00170F8F" w:rsidP="0096585F">
            <w:pPr>
              <w:jc w:val="center"/>
              <w:rPr>
                <w:sz w:val="22"/>
                <w:szCs w:val="22"/>
              </w:rPr>
            </w:pPr>
          </w:p>
          <w:p w14:paraId="426ED6F2" w14:textId="77777777" w:rsidR="00170F8F" w:rsidRDefault="00170F8F" w:rsidP="0096585F">
            <w:pPr>
              <w:jc w:val="center"/>
              <w:rPr>
                <w:sz w:val="22"/>
                <w:szCs w:val="22"/>
              </w:rPr>
            </w:pPr>
          </w:p>
          <w:p w14:paraId="3138D7A2" w14:textId="77777777" w:rsidR="00170F8F" w:rsidRDefault="00170F8F" w:rsidP="0096585F">
            <w:pPr>
              <w:jc w:val="center"/>
              <w:rPr>
                <w:sz w:val="22"/>
                <w:szCs w:val="22"/>
              </w:rPr>
            </w:pPr>
          </w:p>
          <w:p w14:paraId="6CB533E5" w14:textId="77777777" w:rsidR="00170F8F" w:rsidRDefault="00170F8F" w:rsidP="0096585F">
            <w:pPr>
              <w:jc w:val="center"/>
              <w:rPr>
                <w:sz w:val="22"/>
                <w:szCs w:val="22"/>
              </w:rPr>
            </w:pPr>
          </w:p>
          <w:p w14:paraId="7E94D46B" w14:textId="77777777" w:rsidR="00170F8F" w:rsidRDefault="00170F8F" w:rsidP="0096585F">
            <w:pPr>
              <w:jc w:val="center"/>
              <w:rPr>
                <w:sz w:val="22"/>
                <w:szCs w:val="22"/>
              </w:rPr>
            </w:pPr>
          </w:p>
          <w:p w14:paraId="2EA6135E" w14:textId="77777777" w:rsidR="00170F8F" w:rsidRDefault="00170F8F" w:rsidP="0096585F">
            <w:pPr>
              <w:jc w:val="center"/>
              <w:rPr>
                <w:sz w:val="22"/>
                <w:szCs w:val="22"/>
              </w:rPr>
            </w:pPr>
          </w:p>
          <w:p w14:paraId="3441D8C9" w14:textId="77777777" w:rsidR="00170F8F" w:rsidRDefault="00170F8F" w:rsidP="0096585F">
            <w:pPr>
              <w:jc w:val="center"/>
              <w:rPr>
                <w:sz w:val="22"/>
                <w:szCs w:val="22"/>
              </w:rPr>
            </w:pPr>
          </w:p>
          <w:p w14:paraId="5D26767A" w14:textId="77777777" w:rsidR="00170F8F" w:rsidRDefault="00170F8F" w:rsidP="0096585F">
            <w:pPr>
              <w:jc w:val="center"/>
              <w:rPr>
                <w:sz w:val="22"/>
                <w:szCs w:val="22"/>
              </w:rPr>
            </w:pPr>
          </w:p>
          <w:p w14:paraId="279C0FE5" w14:textId="77777777" w:rsidR="00170F8F" w:rsidRDefault="00170F8F" w:rsidP="0096585F">
            <w:pPr>
              <w:jc w:val="center"/>
              <w:rPr>
                <w:sz w:val="22"/>
                <w:szCs w:val="22"/>
              </w:rPr>
            </w:pPr>
          </w:p>
          <w:p w14:paraId="291A9B69" w14:textId="77777777" w:rsidR="00170F8F" w:rsidRDefault="00170F8F" w:rsidP="0096585F">
            <w:pPr>
              <w:jc w:val="center"/>
              <w:rPr>
                <w:sz w:val="22"/>
                <w:szCs w:val="22"/>
              </w:rPr>
            </w:pPr>
          </w:p>
          <w:p w14:paraId="7CC8CF1A" w14:textId="77777777" w:rsidR="00170F8F" w:rsidRDefault="00170F8F" w:rsidP="0096585F">
            <w:pPr>
              <w:jc w:val="center"/>
              <w:rPr>
                <w:sz w:val="22"/>
                <w:szCs w:val="22"/>
              </w:rPr>
            </w:pPr>
          </w:p>
          <w:p w14:paraId="3EBE0EFB" w14:textId="77777777" w:rsidR="00170F8F" w:rsidRDefault="00170F8F" w:rsidP="0096585F">
            <w:pPr>
              <w:jc w:val="center"/>
              <w:rPr>
                <w:sz w:val="22"/>
                <w:szCs w:val="22"/>
              </w:rPr>
            </w:pPr>
          </w:p>
          <w:p w14:paraId="1C519AD0" w14:textId="77777777" w:rsidR="00170F8F" w:rsidRDefault="00170F8F" w:rsidP="0096585F">
            <w:pPr>
              <w:jc w:val="center"/>
              <w:rPr>
                <w:sz w:val="22"/>
                <w:szCs w:val="22"/>
              </w:rPr>
            </w:pPr>
            <w:r>
              <w:rPr>
                <w:sz w:val="22"/>
                <w:szCs w:val="22"/>
              </w:rPr>
              <w:t>V</w:t>
            </w:r>
          </w:p>
          <w:p w14:paraId="01ACD90F" w14:textId="77777777" w:rsidR="00170F8F" w:rsidRDefault="00170F8F" w:rsidP="0096585F">
            <w:pPr>
              <w:jc w:val="center"/>
              <w:rPr>
                <w:sz w:val="22"/>
                <w:szCs w:val="22"/>
              </w:rPr>
            </w:pPr>
          </w:p>
          <w:p w14:paraId="5F0FD077" w14:textId="77777777" w:rsidR="00170F8F" w:rsidRDefault="00170F8F" w:rsidP="0096585F">
            <w:pPr>
              <w:jc w:val="center"/>
              <w:rPr>
                <w:sz w:val="22"/>
                <w:szCs w:val="22"/>
              </w:rPr>
            </w:pPr>
          </w:p>
          <w:p w14:paraId="7CBD5206" w14:textId="77777777" w:rsidR="00170F8F" w:rsidRDefault="00170F8F" w:rsidP="0096585F">
            <w:pPr>
              <w:jc w:val="center"/>
              <w:rPr>
                <w:sz w:val="22"/>
                <w:szCs w:val="22"/>
              </w:rPr>
            </w:pPr>
          </w:p>
          <w:p w14:paraId="0600BD80" w14:textId="77777777" w:rsidR="00170F8F" w:rsidRDefault="00170F8F" w:rsidP="0096585F">
            <w:pPr>
              <w:jc w:val="center"/>
              <w:rPr>
                <w:sz w:val="22"/>
                <w:szCs w:val="22"/>
              </w:rPr>
            </w:pPr>
          </w:p>
          <w:p w14:paraId="65727ACA" w14:textId="77777777" w:rsidR="00170F8F" w:rsidRDefault="00170F8F" w:rsidP="0096585F">
            <w:pPr>
              <w:jc w:val="center"/>
              <w:rPr>
                <w:sz w:val="22"/>
                <w:szCs w:val="22"/>
              </w:rPr>
            </w:pPr>
          </w:p>
          <w:p w14:paraId="73DD866C" w14:textId="77777777" w:rsidR="00170F8F" w:rsidRDefault="00170F8F" w:rsidP="0096585F">
            <w:pPr>
              <w:jc w:val="center"/>
              <w:rPr>
                <w:sz w:val="22"/>
                <w:szCs w:val="22"/>
              </w:rPr>
            </w:pPr>
          </w:p>
          <w:p w14:paraId="147AE4C8" w14:textId="77777777" w:rsidR="00170F8F" w:rsidRDefault="00170F8F" w:rsidP="0096585F">
            <w:pPr>
              <w:jc w:val="center"/>
              <w:rPr>
                <w:sz w:val="22"/>
                <w:szCs w:val="22"/>
              </w:rPr>
            </w:pPr>
          </w:p>
          <w:p w14:paraId="49A796C3" w14:textId="77777777" w:rsidR="00170F8F" w:rsidRDefault="00170F8F" w:rsidP="0096585F">
            <w:pPr>
              <w:jc w:val="center"/>
              <w:rPr>
                <w:sz w:val="22"/>
                <w:szCs w:val="22"/>
              </w:rPr>
            </w:pPr>
          </w:p>
          <w:p w14:paraId="3D4F82F8" w14:textId="77777777" w:rsidR="00170F8F" w:rsidRDefault="00170F8F" w:rsidP="0096585F">
            <w:pPr>
              <w:jc w:val="center"/>
              <w:rPr>
                <w:sz w:val="22"/>
                <w:szCs w:val="22"/>
              </w:rPr>
            </w:pPr>
          </w:p>
          <w:p w14:paraId="2E602C8D" w14:textId="77777777" w:rsidR="00170F8F" w:rsidRDefault="00170F8F" w:rsidP="0096585F">
            <w:pPr>
              <w:jc w:val="center"/>
              <w:rPr>
                <w:sz w:val="22"/>
                <w:szCs w:val="22"/>
              </w:rPr>
            </w:pPr>
          </w:p>
          <w:p w14:paraId="3A99E980" w14:textId="77777777" w:rsidR="00170F8F" w:rsidRDefault="00170F8F" w:rsidP="0096585F">
            <w:pPr>
              <w:jc w:val="center"/>
              <w:rPr>
                <w:sz w:val="22"/>
                <w:szCs w:val="22"/>
              </w:rPr>
            </w:pPr>
          </w:p>
          <w:p w14:paraId="3D9FA9E5" w14:textId="77777777" w:rsidR="00170F8F" w:rsidRDefault="00170F8F" w:rsidP="0096585F">
            <w:pPr>
              <w:jc w:val="center"/>
              <w:rPr>
                <w:sz w:val="22"/>
                <w:szCs w:val="22"/>
              </w:rPr>
            </w:pPr>
          </w:p>
          <w:p w14:paraId="31457A3A" w14:textId="77777777" w:rsidR="00170F8F" w:rsidRDefault="00170F8F" w:rsidP="0096585F">
            <w:pPr>
              <w:jc w:val="center"/>
              <w:rPr>
                <w:sz w:val="22"/>
                <w:szCs w:val="22"/>
              </w:rPr>
            </w:pPr>
          </w:p>
          <w:p w14:paraId="516EDA36" w14:textId="77777777" w:rsidR="00170F8F" w:rsidRDefault="00170F8F" w:rsidP="0096585F">
            <w:pPr>
              <w:jc w:val="center"/>
              <w:rPr>
                <w:sz w:val="22"/>
                <w:szCs w:val="22"/>
              </w:rPr>
            </w:pPr>
          </w:p>
          <w:p w14:paraId="24B62CF9" w14:textId="77777777" w:rsidR="00170F8F" w:rsidRDefault="00170F8F" w:rsidP="0096585F">
            <w:pPr>
              <w:jc w:val="center"/>
              <w:rPr>
                <w:sz w:val="22"/>
                <w:szCs w:val="22"/>
              </w:rPr>
            </w:pPr>
          </w:p>
          <w:p w14:paraId="7BE820BF" w14:textId="77777777" w:rsidR="00170F8F" w:rsidRDefault="00170F8F" w:rsidP="0096585F">
            <w:pPr>
              <w:jc w:val="center"/>
              <w:rPr>
                <w:sz w:val="22"/>
                <w:szCs w:val="22"/>
              </w:rPr>
            </w:pPr>
          </w:p>
          <w:p w14:paraId="133D4CDB" w14:textId="77777777" w:rsidR="00170F8F" w:rsidRDefault="00170F8F" w:rsidP="0096585F">
            <w:pPr>
              <w:jc w:val="center"/>
              <w:rPr>
                <w:sz w:val="22"/>
                <w:szCs w:val="22"/>
              </w:rPr>
            </w:pPr>
          </w:p>
          <w:p w14:paraId="31BA1EA3" w14:textId="77777777" w:rsidR="00170F8F" w:rsidRDefault="00170F8F" w:rsidP="0096585F">
            <w:pPr>
              <w:jc w:val="center"/>
              <w:rPr>
                <w:sz w:val="22"/>
                <w:szCs w:val="22"/>
              </w:rPr>
            </w:pPr>
          </w:p>
          <w:p w14:paraId="4C362C14" w14:textId="77777777" w:rsidR="00170F8F" w:rsidRDefault="00170F8F" w:rsidP="0096585F">
            <w:pPr>
              <w:jc w:val="center"/>
              <w:rPr>
                <w:sz w:val="22"/>
                <w:szCs w:val="22"/>
              </w:rPr>
            </w:pPr>
          </w:p>
          <w:p w14:paraId="5545E570" w14:textId="77777777" w:rsidR="00170F8F" w:rsidRDefault="00170F8F" w:rsidP="0096585F">
            <w:pPr>
              <w:jc w:val="center"/>
              <w:rPr>
                <w:sz w:val="22"/>
                <w:szCs w:val="22"/>
              </w:rPr>
            </w:pPr>
          </w:p>
          <w:p w14:paraId="757FE249" w14:textId="77777777" w:rsidR="00170F8F" w:rsidRDefault="00170F8F" w:rsidP="0096585F">
            <w:pPr>
              <w:jc w:val="center"/>
              <w:rPr>
                <w:sz w:val="22"/>
                <w:szCs w:val="22"/>
              </w:rPr>
            </w:pPr>
          </w:p>
          <w:p w14:paraId="4618FA3D" w14:textId="77777777" w:rsidR="00170F8F" w:rsidRDefault="00170F8F" w:rsidP="0096585F">
            <w:pPr>
              <w:jc w:val="center"/>
              <w:rPr>
                <w:sz w:val="22"/>
                <w:szCs w:val="22"/>
              </w:rPr>
            </w:pPr>
          </w:p>
          <w:p w14:paraId="4744C968" w14:textId="77777777" w:rsidR="001308B1" w:rsidRDefault="001308B1" w:rsidP="0096585F">
            <w:pPr>
              <w:jc w:val="center"/>
              <w:rPr>
                <w:sz w:val="22"/>
                <w:szCs w:val="22"/>
              </w:rPr>
            </w:pPr>
          </w:p>
          <w:p w14:paraId="34EF6D0E" w14:textId="77777777" w:rsidR="001308B1" w:rsidRDefault="001308B1" w:rsidP="0096585F">
            <w:pPr>
              <w:jc w:val="center"/>
              <w:rPr>
                <w:sz w:val="22"/>
                <w:szCs w:val="22"/>
              </w:rPr>
            </w:pPr>
          </w:p>
          <w:p w14:paraId="6037767E" w14:textId="77777777" w:rsidR="00170F8F" w:rsidRPr="00770031" w:rsidRDefault="00170F8F"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4AC9B9C2" w14:textId="77777777" w:rsidR="00FD3B80" w:rsidRDefault="00861228" w:rsidP="0096585F">
            <w:pPr>
              <w:jc w:val="center"/>
              <w:rPr>
                <w:sz w:val="22"/>
                <w:szCs w:val="22"/>
              </w:rPr>
            </w:pPr>
            <w:r>
              <w:rPr>
                <w:sz w:val="22"/>
                <w:szCs w:val="22"/>
              </w:rPr>
              <w:lastRenderedPageBreak/>
              <w:t>§ 19b</w:t>
            </w:r>
          </w:p>
          <w:p w14:paraId="37E8163A" w14:textId="77777777" w:rsidR="00861228" w:rsidRDefault="00861228" w:rsidP="0096585F">
            <w:pPr>
              <w:jc w:val="center"/>
              <w:rPr>
                <w:sz w:val="22"/>
                <w:szCs w:val="22"/>
              </w:rPr>
            </w:pPr>
            <w:r>
              <w:rPr>
                <w:sz w:val="22"/>
                <w:szCs w:val="22"/>
              </w:rPr>
              <w:t>O: 1</w:t>
            </w:r>
          </w:p>
          <w:p w14:paraId="5DA9853D" w14:textId="77777777" w:rsidR="00861228" w:rsidRDefault="00861228" w:rsidP="0096585F">
            <w:pPr>
              <w:jc w:val="center"/>
              <w:rPr>
                <w:sz w:val="22"/>
                <w:szCs w:val="22"/>
              </w:rPr>
            </w:pPr>
            <w:r>
              <w:rPr>
                <w:sz w:val="22"/>
                <w:szCs w:val="22"/>
              </w:rPr>
              <w:t>P: a)</w:t>
            </w:r>
          </w:p>
          <w:p w14:paraId="4B694AA7" w14:textId="77777777" w:rsidR="00EB60D4" w:rsidRDefault="00EB60D4" w:rsidP="0096585F">
            <w:pPr>
              <w:jc w:val="center"/>
              <w:rPr>
                <w:sz w:val="22"/>
                <w:szCs w:val="22"/>
              </w:rPr>
            </w:pPr>
          </w:p>
          <w:p w14:paraId="2161CC2D" w14:textId="77777777" w:rsidR="00EB60D4" w:rsidRDefault="00EB60D4" w:rsidP="0096585F">
            <w:pPr>
              <w:jc w:val="center"/>
              <w:rPr>
                <w:sz w:val="22"/>
                <w:szCs w:val="22"/>
              </w:rPr>
            </w:pPr>
          </w:p>
          <w:p w14:paraId="3FE29637" w14:textId="77777777" w:rsidR="00EB60D4" w:rsidRDefault="00EB60D4" w:rsidP="0096585F">
            <w:pPr>
              <w:jc w:val="center"/>
              <w:rPr>
                <w:sz w:val="22"/>
                <w:szCs w:val="22"/>
              </w:rPr>
            </w:pPr>
          </w:p>
          <w:p w14:paraId="72A99AD6" w14:textId="77777777" w:rsidR="00EB60D4" w:rsidRDefault="00EB60D4" w:rsidP="0096585F">
            <w:pPr>
              <w:jc w:val="center"/>
              <w:rPr>
                <w:sz w:val="22"/>
                <w:szCs w:val="22"/>
              </w:rPr>
            </w:pPr>
          </w:p>
          <w:p w14:paraId="6FA6024B" w14:textId="77777777" w:rsidR="00EB60D4" w:rsidRDefault="00EB60D4" w:rsidP="0096585F">
            <w:pPr>
              <w:jc w:val="center"/>
              <w:rPr>
                <w:sz w:val="22"/>
                <w:szCs w:val="22"/>
              </w:rPr>
            </w:pPr>
            <w:r>
              <w:rPr>
                <w:sz w:val="22"/>
                <w:szCs w:val="22"/>
              </w:rPr>
              <w:t>§ 3</w:t>
            </w:r>
          </w:p>
          <w:p w14:paraId="4EB2EF81" w14:textId="77777777" w:rsidR="00EB60D4" w:rsidRDefault="00EB60D4" w:rsidP="0096585F">
            <w:pPr>
              <w:jc w:val="center"/>
              <w:rPr>
                <w:sz w:val="22"/>
                <w:szCs w:val="22"/>
              </w:rPr>
            </w:pPr>
            <w:r>
              <w:rPr>
                <w:sz w:val="22"/>
                <w:szCs w:val="22"/>
              </w:rPr>
              <w:t>O: 2</w:t>
            </w:r>
          </w:p>
          <w:p w14:paraId="419B163C" w14:textId="77777777" w:rsidR="00EB60D4" w:rsidRDefault="00EB60D4" w:rsidP="0096585F">
            <w:pPr>
              <w:jc w:val="center"/>
              <w:rPr>
                <w:sz w:val="22"/>
                <w:szCs w:val="22"/>
              </w:rPr>
            </w:pPr>
          </w:p>
          <w:p w14:paraId="75B0C4A0" w14:textId="77777777" w:rsidR="00EB60D4" w:rsidRDefault="00EB60D4" w:rsidP="0096585F">
            <w:pPr>
              <w:jc w:val="center"/>
              <w:rPr>
                <w:sz w:val="22"/>
                <w:szCs w:val="22"/>
              </w:rPr>
            </w:pPr>
          </w:p>
          <w:p w14:paraId="19741D3F" w14:textId="77777777" w:rsidR="00EB60D4" w:rsidRDefault="00EB60D4" w:rsidP="0096585F">
            <w:pPr>
              <w:jc w:val="center"/>
              <w:rPr>
                <w:sz w:val="22"/>
                <w:szCs w:val="22"/>
              </w:rPr>
            </w:pPr>
          </w:p>
          <w:p w14:paraId="1692BBC0" w14:textId="77777777" w:rsidR="00EB60D4" w:rsidRDefault="00EB60D4" w:rsidP="0096585F">
            <w:pPr>
              <w:jc w:val="center"/>
              <w:rPr>
                <w:sz w:val="22"/>
                <w:szCs w:val="22"/>
              </w:rPr>
            </w:pPr>
          </w:p>
          <w:p w14:paraId="163981A1" w14:textId="77777777" w:rsidR="00EB60D4" w:rsidRDefault="00EB60D4" w:rsidP="0096585F">
            <w:pPr>
              <w:jc w:val="center"/>
              <w:rPr>
                <w:sz w:val="22"/>
                <w:szCs w:val="22"/>
              </w:rPr>
            </w:pPr>
          </w:p>
          <w:p w14:paraId="372EBEE7" w14:textId="77777777" w:rsidR="00EB60D4" w:rsidRDefault="00EB60D4" w:rsidP="0096585F">
            <w:pPr>
              <w:jc w:val="center"/>
              <w:rPr>
                <w:sz w:val="22"/>
                <w:szCs w:val="22"/>
              </w:rPr>
            </w:pPr>
          </w:p>
          <w:p w14:paraId="175E6D5A" w14:textId="77777777" w:rsidR="00EB60D4" w:rsidRDefault="00EB60D4" w:rsidP="0096585F">
            <w:pPr>
              <w:jc w:val="center"/>
              <w:rPr>
                <w:sz w:val="22"/>
                <w:szCs w:val="22"/>
              </w:rPr>
            </w:pPr>
            <w:r>
              <w:rPr>
                <w:sz w:val="22"/>
                <w:szCs w:val="22"/>
              </w:rPr>
              <w:t>§ 3</w:t>
            </w:r>
          </w:p>
          <w:p w14:paraId="1C95C979" w14:textId="77777777" w:rsidR="00EB60D4" w:rsidRDefault="00EB60D4" w:rsidP="0096585F">
            <w:pPr>
              <w:jc w:val="center"/>
              <w:rPr>
                <w:sz w:val="22"/>
                <w:szCs w:val="22"/>
              </w:rPr>
            </w:pPr>
            <w:r>
              <w:rPr>
                <w:sz w:val="22"/>
                <w:szCs w:val="22"/>
              </w:rPr>
              <w:t>O: 3</w:t>
            </w:r>
          </w:p>
          <w:p w14:paraId="395EEE24" w14:textId="77777777" w:rsidR="00170F8F" w:rsidRDefault="00170F8F" w:rsidP="0096585F">
            <w:pPr>
              <w:jc w:val="center"/>
              <w:rPr>
                <w:sz w:val="22"/>
                <w:szCs w:val="22"/>
              </w:rPr>
            </w:pPr>
          </w:p>
          <w:p w14:paraId="09E2A3FD" w14:textId="77777777" w:rsidR="00170F8F" w:rsidRDefault="00170F8F" w:rsidP="0096585F">
            <w:pPr>
              <w:jc w:val="center"/>
              <w:rPr>
                <w:sz w:val="22"/>
                <w:szCs w:val="22"/>
              </w:rPr>
            </w:pPr>
          </w:p>
          <w:p w14:paraId="56B9CA45" w14:textId="77777777" w:rsidR="00170F8F" w:rsidRDefault="00170F8F" w:rsidP="0096585F">
            <w:pPr>
              <w:jc w:val="center"/>
              <w:rPr>
                <w:sz w:val="22"/>
                <w:szCs w:val="22"/>
              </w:rPr>
            </w:pPr>
          </w:p>
          <w:p w14:paraId="30919D19" w14:textId="77777777" w:rsidR="00170F8F" w:rsidRDefault="00170F8F" w:rsidP="0096585F">
            <w:pPr>
              <w:jc w:val="center"/>
              <w:rPr>
                <w:sz w:val="22"/>
                <w:szCs w:val="22"/>
              </w:rPr>
            </w:pPr>
          </w:p>
          <w:p w14:paraId="5D448E5D" w14:textId="77777777" w:rsidR="00170F8F" w:rsidRDefault="00170F8F" w:rsidP="0096585F">
            <w:pPr>
              <w:jc w:val="center"/>
              <w:rPr>
                <w:sz w:val="22"/>
                <w:szCs w:val="22"/>
              </w:rPr>
            </w:pPr>
          </w:p>
          <w:p w14:paraId="2A166E29" w14:textId="77777777" w:rsidR="00170F8F" w:rsidRDefault="00170F8F" w:rsidP="0096585F">
            <w:pPr>
              <w:jc w:val="center"/>
              <w:rPr>
                <w:sz w:val="22"/>
                <w:szCs w:val="22"/>
              </w:rPr>
            </w:pPr>
          </w:p>
          <w:p w14:paraId="398CF5B5" w14:textId="77777777" w:rsidR="00170F8F" w:rsidRDefault="00170F8F" w:rsidP="0096585F">
            <w:pPr>
              <w:jc w:val="center"/>
              <w:rPr>
                <w:sz w:val="22"/>
                <w:szCs w:val="22"/>
              </w:rPr>
            </w:pPr>
          </w:p>
          <w:p w14:paraId="6FBB0049" w14:textId="77777777" w:rsidR="00170F8F" w:rsidRDefault="00170F8F" w:rsidP="0096585F">
            <w:pPr>
              <w:jc w:val="center"/>
              <w:rPr>
                <w:sz w:val="22"/>
                <w:szCs w:val="22"/>
              </w:rPr>
            </w:pPr>
          </w:p>
          <w:p w14:paraId="7406E10F" w14:textId="77777777" w:rsidR="00170F8F" w:rsidRDefault="00170F8F" w:rsidP="0096585F">
            <w:pPr>
              <w:jc w:val="center"/>
              <w:rPr>
                <w:sz w:val="22"/>
                <w:szCs w:val="22"/>
              </w:rPr>
            </w:pPr>
          </w:p>
          <w:p w14:paraId="46F4F60F" w14:textId="77777777" w:rsidR="00170F8F" w:rsidRDefault="00170F8F" w:rsidP="0096585F">
            <w:pPr>
              <w:jc w:val="center"/>
              <w:rPr>
                <w:sz w:val="22"/>
                <w:szCs w:val="22"/>
              </w:rPr>
            </w:pPr>
          </w:p>
          <w:p w14:paraId="3E906FCC" w14:textId="77777777" w:rsidR="00170F8F" w:rsidRDefault="00170F8F" w:rsidP="0096585F">
            <w:pPr>
              <w:jc w:val="center"/>
              <w:rPr>
                <w:sz w:val="22"/>
                <w:szCs w:val="22"/>
              </w:rPr>
            </w:pPr>
          </w:p>
          <w:p w14:paraId="461DB07D" w14:textId="77777777" w:rsidR="00170F8F" w:rsidRDefault="00170F8F" w:rsidP="0096585F">
            <w:pPr>
              <w:jc w:val="center"/>
              <w:rPr>
                <w:sz w:val="22"/>
                <w:szCs w:val="22"/>
              </w:rPr>
            </w:pPr>
          </w:p>
          <w:p w14:paraId="7C087AE8" w14:textId="77777777" w:rsidR="00170F8F" w:rsidRDefault="00170F8F" w:rsidP="0096585F">
            <w:pPr>
              <w:jc w:val="center"/>
              <w:rPr>
                <w:sz w:val="22"/>
                <w:szCs w:val="22"/>
              </w:rPr>
            </w:pPr>
          </w:p>
          <w:p w14:paraId="6C600BC4" w14:textId="77777777" w:rsidR="00170F8F" w:rsidRDefault="00170F8F" w:rsidP="0096585F">
            <w:pPr>
              <w:jc w:val="center"/>
              <w:rPr>
                <w:sz w:val="22"/>
                <w:szCs w:val="22"/>
              </w:rPr>
            </w:pPr>
            <w:r>
              <w:rPr>
                <w:sz w:val="22"/>
                <w:szCs w:val="22"/>
              </w:rPr>
              <w:t>§ 14b</w:t>
            </w:r>
          </w:p>
          <w:p w14:paraId="3BB05737" w14:textId="77777777" w:rsidR="00170F8F" w:rsidRDefault="00170F8F" w:rsidP="0096585F">
            <w:pPr>
              <w:jc w:val="center"/>
              <w:rPr>
                <w:sz w:val="22"/>
                <w:szCs w:val="22"/>
              </w:rPr>
            </w:pPr>
            <w:r>
              <w:rPr>
                <w:sz w:val="22"/>
                <w:szCs w:val="22"/>
              </w:rPr>
              <w:t>O: 6</w:t>
            </w:r>
          </w:p>
          <w:p w14:paraId="770E99F1" w14:textId="77777777" w:rsidR="00170F8F" w:rsidRDefault="00170F8F" w:rsidP="0096585F">
            <w:pPr>
              <w:jc w:val="center"/>
              <w:rPr>
                <w:sz w:val="22"/>
                <w:szCs w:val="22"/>
              </w:rPr>
            </w:pPr>
          </w:p>
          <w:p w14:paraId="06349EE7" w14:textId="77777777" w:rsidR="00170F8F" w:rsidRDefault="00170F8F" w:rsidP="0096585F">
            <w:pPr>
              <w:jc w:val="center"/>
              <w:rPr>
                <w:sz w:val="22"/>
                <w:szCs w:val="22"/>
              </w:rPr>
            </w:pPr>
          </w:p>
          <w:p w14:paraId="2BC0AA35" w14:textId="77777777" w:rsidR="00170F8F" w:rsidRDefault="00170F8F" w:rsidP="0096585F">
            <w:pPr>
              <w:jc w:val="center"/>
              <w:rPr>
                <w:sz w:val="22"/>
                <w:szCs w:val="22"/>
              </w:rPr>
            </w:pPr>
          </w:p>
          <w:p w14:paraId="194E8621" w14:textId="77777777" w:rsidR="00170F8F" w:rsidRDefault="00170F8F" w:rsidP="0096585F">
            <w:pPr>
              <w:jc w:val="center"/>
              <w:rPr>
                <w:sz w:val="22"/>
                <w:szCs w:val="22"/>
              </w:rPr>
            </w:pPr>
          </w:p>
          <w:p w14:paraId="747C4F6A" w14:textId="77777777" w:rsidR="00170F8F" w:rsidRDefault="00170F8F" w:rsidP="0096585F">
            <w:pPr>
              <w:jc w:val="center"/>
              <w:rPr>
                <w:sz w:val="22"/>
                <w:szCs w:val="22"/>
              </w:rPr>
            </w:pPr>
          </w:p>
          <w:p w14:paraId="5FFF94E2" w14:textId="77777777" w:rsidR="00170F8F" w:rsidRDefault="00170F8F" w:rsidP="0096585F">
            <w:pPr>
              <w:jc w:val="center"/>
              <w:rPr>
                <w:sz w:val="22"/>
                <w:szCs w:val="22"/>
              </w:rPr>
            </w:pPr>
          </w:p>
          <w:p w14:paraId="6AFF9A36" w14:textId="77777777" w:rsidR="00170F8F" w:rsidRDefault="00170F8F" w:rsidP="0096585F">
            <w:pPr>
              <w:jc w:val="center"/>
              <w:rPr>
                <w:sz w:val="22"/>
                <w:szCs w:val="22"/>
              </w:rPr>
            </w:pPr>
          </w:p>
          <w:p w14:paraId="6ACBE9F9" w14:textId="77777777" w:rsidR="00170F8F" w:rsidRDefault="00170F8F" w:rsidP="0096585F">
            <w:pPr>
              <w:jc w:val="center"/>
              <w:rPr>
                <w:sz w:val="22"/>
                <w:szCs w:val="22"/>
              </w:rPr>
            </w:pPr>
          </w:p>
          <w:p w14:paraId="2BDBE613" w14:textId="77777777" w:rsidR="00170F8F" w:rsidRDefault="00170F8F" w:rsidP="0096585F">
            <w:pPr>
              <w:jc w:val="center"/>
              <w:rPr>
                <w:sz w:val="22"/>
                <w:szCs w:val="22"/>
              </w:rPr>
            </w:pPr>
          </w:p>
          <w:p w14:paraId="2E16410B" w14:textId="77777777" w:rsidR="00170F8F" w:rsidRDefault="00170F8F" w:rsidP="0096585F">
            <w:pPr>
              <w:jc w:val="center"/>
              <w:rPr>
                <w:sz w:val="22"/>
                <w:szCs w:val="22"/>
              </w:rPr>
            </w:pPr>
          </w:p>
          <w:p w14:paraId="26CA0A2E" w14:textId="77777777" w:rsidR="00170F8F" w:rsidRDefault="00170F8F" w:rsidP="0096585F">
            <w:pPr>
              <w:jc w:val="center"/>
              <w:rPr>
                <w:sz w:val="22"/>
                <w:szCs w:val="22"/>
              </w:rPr>
            </w:pPr>
          </w:p>
          <w:p w14:paraId="2FF54F9E" w14:textId="77777777" w:rsidR="00170F8F" w:rsidRDefault="00170F8F" w:rsidP="0096585F">
            <w:pPr>
              <w:jc w:val="center"/>
              <w:rPr>
                <w:sz w:val="22"/>
                <w:szCs w:val="22"/>
              </w:rPr>
            </w:pPr>
            <w:r>
              <w:rPr>
                <w:sz w:val="22"/>
                <w:szCs w:val="22"/>
              </w:rPr>
              <w:t>§ 5</w:t>
            </w:r>
          </w:p>
          <w:p w14:paraId="70FC301F" w14:textId="77777777" w:rsidR="00170F8F" w:rsidRDefault="00170F8F" w:rsidP="0096585F">
            <w:pPr>
              <w:jc w:val="center"/>
              <w:rPr>
                <w:sz w:val="22"/>
                <w:szCs w:val="22"/>
              </w:rPr>
            </w:pPr>
            <w:r>
              <w:rPr>
                <w:sz w:val="22"/>
                <w:szCs w:val="22"/>
              </w:rPr>
              <w:t>O: 1</w:t>
            </w:r>
          </w:p>
          <w:p w14:paraId="15CEF94B" w14:textId="77777777" w:rsidR="00170F8F" w:rsidRDefault="00170F8F" w:rsidP="0096585F">
            <w:pPr>
              <w:jc w:val="center"/>
              <w:rPr>
                <w:sz w:val="22"/>
                <w:szCs w:val="22"/>
              </w:rPr>
            </w:pPr>
          </w:p>
          <w:p w14:paraId="403E789B" w14:textId="77777777" w:rsidR="00170F8F" w:rsidRDefault="00170F8F" w:rsidP="0096585F">
            <w:pPr>
              <w:jc w:val="center"/>
              <w:rPr>
                <w:sz w:val="22"/>
                <w:szCs w:val="22"/>
              </w:rPr>
            </w:pPr>
          </w:p>
          <w:p w14:paraId="37A59B4A" w14:textId="77777777" w:rsidR="00170F8F" w:rsidRDefault="00170F8F" w:rsidP="0096585F">
            <w:pPr>
              <w:jc w:val="center"/>
              <w:rPr>
                <w:sz w:val="22"/>
                <w:szCs w:val="22"/>
              </w:rPr>
            </w:pPr>
          </w:p>
          <w:p w14:paraId="67433C93" w14:textId="77777777" w:rsidR="00170F8F" w:rsidRDefault="00170F8F" w:rsidP="0096585F">
            <w:pPr>
              <w:jc w:val="center"/>
              <w:rPr>
                <w:sz w:val="22"/>
                <w:szCs w:val="22"/>
              </w:rPr>
            </w:pPr>
          </w:p>
          <w:p w14:paraId="1977B350" w14:textId="77777777" w:rsidR="00170F8F" w:rsidRDefault="00170F8F" w:rsidP="0096585F">
            <w:pPr>
              <w:jc w:val="center"/>
              <w:rPr>
                <w:sz w:val="22"/>
                <w:szCs w:val="22"/>
              </w:rPr>
            </w:pPr>
          </w:p>
          <w:p w14:paraId="2026CAB9" w14:textId="77777777" w:rsidR="00170F8F" w:rsidRDefault="00170F8F" w:rsidP="0096585F">
            <w:pPr>
              <w:jc w:val="center"/>
              <w:rPr>
                <w:sz w:val="22"/>
                <w:szCs w:val="22"/>
              </w:rPr>
            </w:pPr>
          </w:p>
          <w:p w14:paraId="0B3BD9B3" w14:textId="77777777" w:rsidR="00170F8F" w:rsidRDefault="00170F8F" w:rsidP="0096585F">
            <w:pPr>
              <w:jc w:val="center"/>
              <w:rPr>
                <w:sz w:val="22"/>
                <w:szCs w:val="22"/>
              </w:rPr>
            </w:pPr>
          </w:p>
          <w:p w14:paraId="121B6E3D" w14:textId="77777777" w:rsidR="00170F8F" w:rsidRDefault="00170F8F" w:rsidP="0096585F">
            <w:pPr>
              <w:jc w:val="center"/>
              <w:rPr>
                <w:sz w:val="22"/>
                <w:szCs w:val="22"/>
              </w:rPr>
            </w:pPr>
          </w:p>
          <w:p w14:paraId="4160D534" w14:textId="77777777" w:rsidR="00170F8F" w:rsidRDefault="00170F8F" w:rsidP="0096585F">
            <w:pPr>
              <w:jc w:val="center"/>
              <w:rPr>
                <w:sz w:val="22"/>
                <w:szCs w:val="22"/>
              </w:rPr>
            </w:pPr>
          </w:p>
          <w:p w14:paraId="3AE00AD3" w14:textId="77777777" w:rsidR="00170F8F" w:rsidRDefault="00170F8F" w:rsidP="0096585F">
            <w:pPr>
              <w:jc w:val="center"/>
              <w:rPr>
                <w:sz w:val="22"/>
                <w:szCs w:val="22"/>
              </w:rPr>
            </w:pPr>
          </w:p>
          <w:p w14:paraId="400C1FD0" w14:textId="77777777" w:rsidR="00170F8F" w:rsidRDefault="00170F8F" w:rsidP="0096585F">
            <w:pPr>
              <w:jc w:val="center"/>
              <w:rPr>
                <w:sz w:val="22"/>
                <w:szCs w:val="22"/>
              </w:rPr>
            </w:pPr>
          </w:p>
          <w:p w14:paraId="2C2D3C44" w14:textId="77777777" w:rsidR="00170F8F" w:rsidRDefault="00170F8F" w:rsidP="0096585F">
            <w:pPr>
              <w:jc w:val="center"/>
              <w:rPr>
                <w:sz w:val="22"/>
                <w:szCs w:val="22"/>
              </w:rPr>
            </w:pPr>
          </w:p>
          <w:p w14:paraId="5E6DBE0A" w14:textId="77777777" w:rsidR="00170F8F" w:rsidRDefault="00170F8F" w:rsidP="0096585F">
            <w:pPr>
              <w:jc w:val="center"/>
              <w:rPr>
                <w:sz w:val="22"/>
                <w:szCs w:val="22"/>
              </w:rPr>
            </w:pPr>
          </w:p>
          <w:p w14:paraId="33206E75" w14:textId="77777777" w:rsidR="00170F8F" w:rsidRDefault="00170F8F" w:rsidP="0096585F">
            <w:pPr>
              <w:jc w:val="center"/>
              <w:rPr>
                <w:sz w:val="22"/>
                <w:szCs w:val="22"/>
              </w:rPr>
            </w:pPr>
          </w:p>
          <w:p w14:paraId="7E3A5CC3" w14:textId="77777777" w:rsidR="00170F8F" w:rsidRDefault="00170F8F" w:rsidP="0096585F">
            <w:pPr>
              <w:jc w:val="center"/>
              <w:rPr>
                <w:sz w:val="22"/>
                <w:szCs w:val="22"/>
              </w:rPr>
            </w:pPr>
          </w:p>
          <w:p w14:paraId="20059203" w14:textId="77777777" w:rsidR="00170F8F" w:rsidRDefault="00170F8F" w:rsidP="0096585F">
            <w:pPr>
              <w:jc w:val="center"/>
              <w:rPr>
                <w:sz w:val="22"/>
                <w:szCs w:val="22"/>
              </w:rPr>
            </w:pPr>
          </w:p>
          <w:p w14:paraId="10BF4998" w14:textId="77777777" w:rsidR="00170F8F" w:rsidRDefault="00170F8F" w:rsidP="0096585F">
            <w:pPr>
              <w:jc w:val="center"/>
              <w:rPr>
                <w:sz w:val="22"/>
                <w:szCs w:val="22"/>
              </w:rPr>
            </w:pPr>
          </w:p>
          <w:p w14:paraId="15771128" w14:textId="77777777" w:rsidR="00170F8F" w:rsidRDefault="00170F8F" w:rsidP="0096585F">
            <w:pPr>
              <w:jc w:val="center"/>
              <w:rPr>
                <w:sz w:val="22"/>
                <w:szCs w:val="22"/>
              </w:rPr>
            </w:pPr>
          </w:p>
          <w:p w14:paraId="13D9E335" w14:textId="77777777" w:rsidR="00170F8F" w:rsidRDefault="00170F8F" w:rsidP="0096585F">
            <w:pPr>
              <w:jc w:val="center"/>
              <w:rPr>
                <w:sz w:val="22"/>
                <w:szCs w:val="22"/>
              </w:rPr>
            </w:pPr>
          </w:p>
          <w:p w14:paraId="28EE1A28" w14:textId="77777777" w:rsidR="00170F8F" w:rsidRDefault="00170F8F" w:rsidP="0096585F">
            <w:pPr>
              <w:jc w:val="center"/>
              <w:rPr>
                <w:sz w:val="22"/>
                <w:szCs w:val="22"/>
              </w:rPr>
            </w:pPr>
          </w:p>
          <w:p w14:paraId="516E4952" w14:textId="77777777" w:rsidR="001308B1" w:rsidRDefault="001308B1" w:rsidP="0096585F">
            <w:pPr>
              <w:jc w:val="center"/>
              <w:rPr>
                <w:sz w:val="22"/>
                <w:szCs w:val="22"/>
              </w:rPr>
            </w:pPr>
          </w:p>
          <w:p w14:paraId="0EFFB1FF" w14:textId="77777777" w:rsidR="001308B1" w:rsidRDefault="001308B1" w:rsidP="0096585F">
            <w:pPr>
              <w:jc w:val="center"/>
              <w:rPr>
                <w:sz w:val="22"/>
                <w:szCs w:val="22"/>
              </w:rPr>
            </w:pPr>
          </w:p>
          <w:p w14:paraId="025C4A00" w14:textId="77777777" w:rsidR="00170F8F" w:rsidRDefault="00170F8F" w:rsidP="0096585F">
            <w:pPr>
              <w:jc w:val="center"/>
              <w:rPr>
                <w:sz w:val="22"/>
                <w:szCs w:val="22"/>
              </w:rPr>
            </w:pPr>
          </w:p>
          <w:p w14:paraId="298F849E" w14:textId="77777777" w:rsidR="00170F8F" w:rsidRDefault="00170F8F" w:rsidP="0096585F">
            <w:pPr>
              <w:jc w:val="center"/>
              <w:rPr>
                <w:sz w:val="22"/>
                <w:szCs w:val="22"/>
              </w:rPr>
            </w:pPr>
            <w:r>
              <w:rPr>
                <w:sz w:val="22"/>
                <w:szCs w:val="22"/>
              </w:rPr>
              <w:t>§ 11</w:t>
            </w:r>
          </w:p>
          <w:p w14:paraId="01DF7819" w14:textId="77777777" w:rsidR="00170F8F" w:rsidRPr="00770031" w:rsidRDefault="00170F8F"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50F0144" w14:textId="77777777" w:rsidR="00FD3B80" w:rsidRDefault="00861228" w:rsidP="00EB60D4">
            <w:pPr>
              <w:jc w:val="both"/>
              <w:rPr>
                <w:sz w:val="22"/>
                <w:szCs w:val="22"/>
              </w:rPr>
            </w:pPr>
            <w:r w:rsidRPr="00861228">
              <w:rPr>
                <w:sz w:val="22"/>
                <w:szCs w:val="22"/>
              </w:rPr>
              <w:lastRenderedPageBreak/>
              <w:t xml:space="preserve">a) kritériá udržateľnosti a úspory emisií skleníkových plynov pre </w:t>
            </w:r>
            <w:proofErr w:type="spellStart"/>
            <w:r w:rsidRPr="00861228">
              <w:rPr>
                <w:sz w:val="22"/>
                <w:szCs w:val="22"/>
              </w:rPr>
              <w:t>biopalivá</w:t>
            </w:r>
            <w:proofErr w:type="spellEnd"/>
            <w:r w:rsidRPr="00861228">
              <w:rPr>
                <w:sz w:val="22"/>
                <w:szCs w:val="22"/>
              </w:rPr>
              <w:t xml:space="preserve">, </w:t>
            </w:r>
            <w:proofErr w:type="spellStart"/>
            <w:r w:rsidRPr="00861228">
              <w:rPr>
                <w:sz w:val="22"/>
                <w:szCs w:val="22"/>
              </w:rPr>
              <w:t>biokvapaliny</w:t>
            </w:r>
            <w:proofErr w:type="spellEnd"/>
            <w:r w:rsidRPr="00861228">
              <w:rPr>
                <w:sz w:val="22"/>
                <w:szCs w:val="22"/>
              </w:rPr>
              <w:t xml:space="preserve"> a palivá z biomasy a limitné hodnoty pre emisie skleníkových plynov z pestovania poľnohospodárskych surovín pri zachovaní kritérií tr</w:t>
            </w:r>
            <w:r>
              <w:rPr>
                <w:sz w:val="22"/>
                <w:szCs w:val="22"/>
              </w:rPr>
              <w:t>valej udržateľnosti,</w:t>
            </w:r>
          </w:p>
          <w:p w14:paraId="5BB071A9" w14:textId="77777777" w:rsidR="00EB60D4" w:rsidRPr="00EB60D4" w:rsidRDefault="00EB60D4" w:rsidP="00EB60D4">
            <w:pPr>
              <w:jc w:val="both"/>
              <w:rPr>
                <w:sz w:val="22"/>
                <w:szCs w:val="22"/>
              </w:rPr>
            </w:pPr>
          </w:p>
          <w:p w14:paraId="1B0536CA" w14:textId="77777777" w:rsidR="00EB60D4" w:rsidRDefault="00EB60D4" w:rsidP="00EB60D4">
            <w:pPr>
              <w:jc w:val="both"/>
              <w:rPr>
                <w:sz w:val="22"/>
                <w:szCs w:val="22"/>
              </w:rPr>
            </w:pPr>
            <w:r w:rsidRPr="00EB60D4">
              <w:rPr>
                <w:sz w:val="22"/>
                <w:szCs w:val="22"/>
              </w:rPr>
              <w:t>(2)</w:t>
            </w:r>
            <w:r>
              <w:rPr>
                <w:sz w:val="22"/>
                <w:szCs w:val="22"/>
              </w:rPr>
              <w:t xml:space="preserve"> </w:t>
            </w:r>
            <w:proofErr w:type="spellStart"/>
            <w:r w:rsidRPr="00EB60D4">
              <w:rPr>
                <w:sz w:val="22"/>
                <w:szCs w:val="22"/>
              </w:rPr>
              <w:t>Biopalivá</w:t>
            </w:r>
            <w:proofErr w:type="spellEnd"/>
            <w:r w:rsidRPr="00EB60D4">
              <w:rPr>
                <w:sz w:val="22"/>
                <w:szCs w:val="22"/>
              </w:rPr>
              <w:t xml:space="preserve"> alebo </w:t>
            </w:r>
            <w:proofErr w:type="spellStart"/>
            <w:r w:rsidRPr="00EB60D4">
              <w:rPr>
                <w:sz w:val="22"/>
                <w:szCs w:val="22"/>
              </w:rPr>
              <w:t>biokvapaliny</w:t>
            </w:r>
            <w:proofErr w:type="spellEnd"/>
            <w:r w:rsidRPr="00EB60D4">
              <w:rPr>
                <w:sz w:val="22"/>
                <w:szCs w:val="22"/>
              </w:rPr>
              <w:t xml:space="preserve"> spĺňajú kritériá trvalej udržateľnosti podľa odseku 1, ak úspora emisií skleníkových plynov vyplývajúca z ich využívania predstavuje najmenej 35 % v porovnaní s využívaním pohonných látok iných ako </w:t>
            </w:r>
            <w:proofErr w:type="spellStart"/>
            <w:r w:rsidRPr="00EB60D4">
              <w:rPr>
                <w:sz w:val="22"/>
                <w:szCs w:val="22"/>
              </w:rPr>
              <w:t>biopalivo</w:t>
            </w:r>
            <w:proofErr w:type="spellEnd"/>
            <w:r w:rsidRPr="00EB60D4">
              <w:rPr>
                <w:sz w:val="22"/>
                <w:szCs w:val="22"/>
              </w:rPr>
              <w:t>.</w:t>
            </w:r>
          </w:p>
          <w:p w14:paraId="3213A76B" w14:textId="77777777" w:rsidR="00EB60D4" w:rsidRDefault="00EB60D4" w:rsidP="00EB60D4">
            <w:pPr>
              <w:jc w:val="both"/>
              <w:rPr>
                <w:sz w:val="22"/>
                <w:szCs w:val="22"/>
              </w:rPr>
            </w:pPr>
          </w:p>
          <w:p w14:paraId="2A83D572" w14:textId="77777777" w:rsidR="00EB60D4" w:rsidRPr="00EB60D4" w:rsidRDefault="00EB60D4" w:rsidP="00EB60D4">
            <w:pPr>
              <w:jc w:val="both"/>
              <w:rPr>
                <w:sz w:val="22"/>
                <w:szCs w:val="22"/>
              </w:rPr>
            </w:pPr>
            <w:r w:rsidRPr="00EB60D4">
              <w:rPr>
                <w:sz w:val="22"/>
                <w:szCs w:val="22"/>
              </w:rPr>
              <w:t>(3)</w:t>
            </w:r>
            <w:r>
              <w:rPr>
                <w:sz w:val="22"/>
                <w:szCs w:val="22"/>
              </w:rPr>
              <w:t xml:space="preserve"> </w:t>
            </w:r>
            <w:proofErr w:type="spellStart"/>
            <w:r w:rsidRPr="00EB60D4">
              <w:rPr>
                <w:sz w:val="22"/>
                <w:szCs w:val="22"/>
              </w:rPr>
              <w:t>Biopalivá</w:t>
            </w:r>
            <w:proofErr w:type="spellEnd"/>
            <w:r w:rsidRPr="00EB60D4">
              <w:rPr>
                <w:sz w:val="22"/>
                <w:szCs w:val="22"/>
              </w:rPr>
              <w:t xml:space="preserve"> alebo </w:t>
            </w:r>
            <w:proofErr w:type="spellStart"/>
            <w:r w:rsidRPr="00EB60D4">
              <w:rPr>
                <w:sz w:val="22"/>
                <w:szCs w:val="22"/>
              </w:rPr>
              <w:t>biokvapaliny</w:t>
            </w:r>
            <w:proofErr w:type="spellEnd"/>
            <w:r w:rsidRPr="00EB60D4">
              <w:rPr>
                <w:sz w:val="22"/>
                <w:szCs w:val="22"/>
              </w:rPr>
              <w:t xml:space="preserve"> spĺňajú kritériá trvalej udržateľnosti podľa odseku 1, ak</w:t>
            </w:r>
          </w:p>
          <w:p w14:paraId="1EA04AB6" w14:textId="77777777" w:rsidR="00EB60D4" w:rsidRPr="00EB60D4" w:rsidRDefault="00EB60D4" w:rsidP="00EB60D4">
            <w:pPr>
              <w:jc w:val="both"/>
              <w:rPr>
                <w:sz w:val="22"/>
                <w:szCs w:val="22"/>
              </w:rPr>
            </w:pPr>
            <w:r w:rsidRPr="00EB60D4">
              <w:rPr>
                <w:sz w:val="22"/>
                <w:szCs w:val="22"/>
              </w:rPr>
              <w:lastRenderedPageBreak/>
              <w:t>a)</w:t>
            </w:r>
            <w:r>
              <w:rPr>
                <w:sz w:val="22"/>
                <w:szCs w:val="22"/>
              </w:rPr>
              <w:t xml:space="preserve"> </w:t>
            </w:r>
            <w:r w:rsidRPr="00EB60D4">
              <w:rPr>
                <w:sz w:val="22"/>
                <w:szCs w:val="22"/>
              </w:rPr>
              <w:t xml:space="preserve">od 1. januára 2018 predstavuje úspora emisií skleníkových plynov najmenej 50 % pre </w:t>
            </w:r>
            <w:proofErr w:type="spellStart"/>
            <w:r w:rsidRPr="00EB60D4">
              <w:rPr>
                <w:sz w:val="22"/>
                <w:szCs w:val="22"/>
              </w:rPr>
              <w:t>biopalivá</w:t>
            </w:r>
            <w:proofErr w:type="spellEnd"/>
            <w:r w:rsidRPr="00EB60D4">
              <w:rPr>
                <w:sz w:val="22"/>
                <w:szCs w:val="22"/>
              </w:rPr>
              <w:t xml:space="preserve"> a </w:t>
            </w:r>
            <w:proofErr w:type="spellStart"/>
            <w:r w:rsidRPr="00EB60D4">
              <w:rPr>
                <w:sz w:val="22"/>
                <w:szCs w:val="22"/>
              </w:rPr>
              <w:t>biokvapaliny</w:t>
            </w:r>
            <w:proofErr w:type="spellEnd"/>
            <w:r w:rsidRPr="00EB60D4">
              <w:rPr>
                <w:sz w:val="22"/>
                <w:szCs w:val="22"/>
              </w:rPr>
              <w:t xml:space="preserve"> vyrobené v zariadeniach, v ktorých sa začala fyzická výroba </w:t>
            </w:r>
            <w:proofErr w:type="spellStart"/>
            <w:r w:rsidRPr="00EB60D4">
              <w:rPr>
                <w:sz w:val="22"/>
                <w:szCs w:val="22"/>
              </w:rPr>
              <w:t>biopalív</w:t>
            </w:r>
            <w:proofErr w:type="spellEnd"/>
            <w:r w:rsidRPr="00EB60D4">
              <w:rPr>
                <w:sz w:val="22"/>
                <w:szCs w:val="22"/>
              </w:rPr>
              <w:t xml:space="preserve"> alebo </w:t>
            </w:r>
            <w:proofErr w:type="spellStart"/>
            <w:r w:rsidRPr="00EB60D4">
              <w:rPr>
                <w:sz w:val="22"/>
                <w:szCs w:val="22"/>
              </w:rPr>
              <w:t>biokvapalín</w:t>
            </w:r>
            <w:proofErr w:type="spellEnd"/>
            <w:r w:rsidRPr="00EB60D4">
              <w:rPr>
                <w:sz w:val="22"/>
                <w:szCs w:val="22"/>
              </w:rPr>
              <w:t xml:space="preserve"> pred 5. októbrom 2015,</w:t>
            </w:r>
          </w:p>
          <w:p w14:paraId="065EE8DC" w14:textId="77777777" w:rsidR="00861228" w:rsidRDefault="00EB60D4" w:rsidP="00EB60D4">
            <w:pPr>
              <w:jc w:val="both"/>
              <w:rPr>
                <w:sz w:val="22"/>
                <w:szCs w:val="22"/>
              </w:rPr>
            </w:pPr>
            <w:r w:rsidRPr="00EB60D4">
              <w:rPr>
                <w:sz w:val="22"/>
                <w:szCs w:val="22"/>
              </w:rPr>
              <w:t>b)</w:t>
            </w:r>
            <w:r>
              <w:rPr>
                <w:sz w:val="22"/>
                <w:szCs w:val="22"/>
              </w:rPr>
              <w:t xml:space="preserve"> </w:t>
            </w:r>
            <w:r w:rsidRPr="00EB60D4">
              <w:rPr>
                <w:sz w:val="22"/>
                <w:szCs w:val="22"/>
              </w:rPr>
              <w:t xml:space="preserve">predstavuje úspora emisií skleníkových plynov najmenej 60 % pre </w:t>
            </w:r>
            <w:proofErr w:type="spellStart"/>
            <w:r w:rsidRPr="00EB60D4">
              <w:rPr>
                <w:sz w:val="22"/>
                <w:szCs w:val="22"/>
              </w:rPr>
              <w:t>biopalivá</w:t>
            </w:r>
            <w:proofErr w:type="spellEnd"/>
            <w:r w:rsidRPr="00EB60D4">
              <w:rPr>
                <w:sz w:val="22"/>
                <w:szCs w:val="22"/>
              </w:rPr>
              <w:t xml:space="preserve"> a </w:t>
            </w:r>
            <w:proofErr w:type="spellStart"/>
            <w:r w:rsidRPr="00EB60D4">
              <w:rPr>
                <w:sz w:val="22"/>
                <w:szCs w:val="22"/>
              </w:rPr>
              <w:t>biokvapaliny</w:t>
            </w:r>
            <w:proofErr w:type="spellEnd"/>
            <w:r w:rsidRPr="00EB60D4">
              <w:rPr>
                <w:sz w:val="22"/>
                <w:szCs w:val="22"/>
              </w:rPr>
              <w:t xml:space="preserve"> vyrobené v zariadeniach, v ktorých sa začala fyzická výroba </w:t>
            </w:r>
            <w:proofErr w:type="spellStart"/>
            <w:r w:rsidRPr="00EB60D4">
              <w:rPr>
                <w:sz w:val="22"/>
                <w:szCs w:val="22"/>
              </w:rPr>
              <w:t>biopalív</w:t>
            </w:r>
            <w:proofErr w:type="spellEnd"/>
            <w:r w:rsidRPr="00EB60D4">
              <w:rPr>
                <w:sz w:val="22"/>
                <w:szCs w:val="22"/>
              </w:rPr>
              <w:t xml:space="preserve"> alebo </w:t>
            </w:r>
            <w:proofErr w:type="spellStart"/>
            <w:r w:rsidRPr="00EB60D4">
              <w:rPr>
                <w:sz w:val="22"/>
                <w:szCs w:val="22"/>
              </w:rPr>
              <w:t>biokvapalín</w:t>
            </w:r>
            <w:proofErr w:type="spellEnd"/>
            <w:r w:rsidRPr="00EB60D4">
              <w:rPr>
                <w:sz w:val="22"/>
                <w:szCs w:val="22"/>
              </w:rPr>
              <w:t xml:space="preserve"> po</w:t>
            </w:r>
            <w:r>
              <w:rPr>
                <w:sz w:val="22"/>
                <w:szCs w:val="22"/>
              </w:rPr>
              <w:t xml:space="preserve"> </w:t>
            </w:r>
            <w:r w:rsidRPr="00EB60D4">
              <w:rPr>
                <w:sz w:val="22"/>
                <w:szCs w:val="22"/>
              </w:rPr>
              <w:t>5. októbri 2015.</w:t>
            </w:r>
          </w:p>
          <w:p w14:paraId="0217F101" w14:textId="77777777" w:rsidR="00170F8F" w:rsidRDefault="00170F8F" w:rsidP="00EB60D4">
            <w:pPr>
              <w:jc w:val="both"/>
              <w:rPr>
                <w:sz w:val="22"/>
                <w:szCs w:val="22"/>
              </w:rPr>
            </w:pPr>
          </w:p>
          <w:p w14:paraId="6B8565DD" w14:textId="77777777" w:rsidR="00170F8F" w:rsidRDefault="00170F8F" w:rsidP="00170F8F">
            <w:pPr>
              <w:jc w:val="both"/>
              <w:rPr>
                <w:sz w:val="22"/>
                <w:szCs w:val="22"/>
              </w:rPr>
            </w:pPr>
            <w:r w:rsidRPr="00080B25">
              <w:rPr>
                <w:sz w:val="22"/>
                <w:szCs w:val="22"/>
              </w:rPr>
              <w:t xml:space="preserve">(6) Úspora emisií skleníkových plynov vyplývajúca z využitia udržateľnej pohonnej látky, </w:t>
            </w:r>
            <w:proofErr w:type="spellStart"/>
            <w:r w:rsidRPr="00080B25">
              <w:rPr>
                <w:sz w:val="22"/>
                <w:szCs w:val="22"/>
              </w:rPr>
              <w:t>biokvapaliny</w:t>
            </w:r>
            <w:proofErr w:type="spellEnd"/>
            <w:r w:rsidRPr="00080B25">
              <w:rPr>
                <w:sz w:val="22"/>
                <w:szCs w:val="22"/>
              </w:rPr>
              <w:t xml:space="preserve">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w:t>
            </w:r>
            <w:proofErr w:type="spellStart"/>
            <w:r w:rsidRPr="00080B25">
              <w:rPr>
                <w:sz w:val="22"/>
                <w:szCs w:val="22"/>
              </w:rPr>
              <w:t>biokvapalín</w:t>
            </w:r>
            <w:proofErr w:type="spellEnd"/>
            <w:r w:rsidRPr="00080B25">
              <w:rPr>
                <w:sz w:val="22"/>
                <w:szCs w:val="22"/>
              </w:rPr>
              <w:t xml:space="preserve"> a palív z biomasy považujú za rovnocenné.</w:t>
            </w:r>
          </w:p>
          <w:p w14:paraId="77A1B975" w14:textId="77777777" w:rsidR="00170F8F" w:rsidRDefault="00170F8F" w:rsidP="00170F8F">
            <w:pPr>
              <w:jc w:val="both"/>
              <w:rPr>
                <w:sz w:val="22"/>
                <w:szCs w:val="22"/>
              </w:rPr>
            </w:pPr>
          </w:p>
          <w:p w14:paraId="1254BD1C" w14:textId="77777777" w:rsidR="00170F8F" w:rsidRPr="00170F8F" w:rsidRDefault="00170F8F" w:rsidP="00170F8F">
            <w:pPr>
              <w:jc w:val="both"/>
              <w:rPr>
                <w:sz w:val="22"/>
                <w:szCs w:val="22"/>
              </w:rPr>
            </w:pPr>
            <w:r w:rsidRPr="00170F8F">
              <w:rPr>
                <w:sz w:val="22"/>
                <w:szCs w:val="22"/>
              </w:rPr>
              <w:t xml:space="preserve">(1) Na účely § 3 a 4 sa emisie skleníkových plynov počas životného cyklu </w:t>
            </w:r>
            <w:proofErr w:type="spellStart"/>
            <w:r w:rsidRPr="00170F8F">
              <w:rPr>
                <w:sz w:val="22"/>
                <w:szCs w:val="22"/>
              </w:rPr>
              <w:t>biopalív</w:t>
            </w:r>
            <w:proofErr w:type="spellEnd"/>
            <w:r w:rsidRPr="00170F8F">
              <w:rPr>
                <w:sz w:val="22"/>
                <w:szCs w:val="22"/>
              </w:rPr>
              <w:t xml:space="preserve"> a </w:t>
            </w:r>
            <w:proofErr w:type="spellStart"/>
            <w:r w:rsidRPr="00170F8F">
              <w:rPr>
                <w:sz w:val="22"/>
                <w:szCs w:val="22"/>
              </w:rPr>
              <w:t>biokvapalín</w:t>
            </w:r>
            <w:proofErr w:type="spellEnd"/>
            <w:r w:rsidRPr="00170F8F">
              <w:rPr>
                <w:sz w:val="22"/>
                <w:szCs w:val="22"/>
              </w:rPr>
              <w:t xml:space="preserve"> vypočítajú podľa niektorej z týchto možností:</w:t>
            </w:r>
          </w:p>
          <w:p w14:paraId="57E79B89" w14:textId="77777777" w:rsidR="00170F8F" w:rsidRPr="00170F8F" w:rsidRDefault="00170F8F" w:rsidP="00170F8F">
            <w:pPr>
              <w:jc w:val="both"/>
              <w:rPr>
                <w:sz w:val="22"/>
                <w:szCs w:val="22"/>
              </w:rPr>
            </w:pPr>
            <w:r w:rsidRPr="00170F8F">
              <w:rPr>
                <w:sz w:val="22"/>
                <w:szCs w:val="22"/>
              </w:rPr>
              <w:t xml:space="preserve">a) ak je určená hodnota úspor emisií skleníkových plynov v rámci výrobného reťazca </w:t>
            </w:r>
            <w:proofErr w:type="spellStart"/>
            <w:r w:rsidRPr="00170F8F">
              <w:rPr>
                <w:sz w:val="22"/>
                <w:szCs w:val="22"/>
              </w:rPr>
              <w:t>biopalív</w:t>
            </w:r>
            <w:proofErr w:type="spellEnd"/>
            <w:r w:rsidRPr="00170F8F">
              <w:rPr>
                <w:sz w:val="22"/>
                <w:szCs w:val="22"/>
              </w:rPr>
              <w:t xml:space="preserve"> stanovená v prílohe č. 2 časti A alebo časti B a hodnota </w:t>
            </w:r>
            <w:proofErr w:type="spellStart"/>
            <w:r w:rsidRPr="00170F8F">
              <w:rPr>
                <w:sz w:val="22"/>
                <w:szCs w:val="22"/>
              </w:rPr>
              <w:t>el</w:t>
            </w:r>
            <w:proofErr w:type="spellEnd"/>
            <w:r w:rsidRPr="00170F8F">
              <w:rPr>
                <w:sz w:val="22"/>
                <w:szCs w:val="22"/>
              </w:rPr>
              <w:t xml:space="preserve"> pre tieto </w:t>
            </w:r>
            <w:proofErr w:type="spellStart"/>
            <w:r w:rsidRPr="00170F8F">
              <w:rPr>
                <w:sz w:val="22"/>
                <w:szCs w:val="22"/>
              </w:rPr>
              <w:t>biopalivá</w:t>
            </w:r>
            <w:proofErr w:type="spellEnd"/>
            <w:r w:rsidRPr="00170F8F">
              <w:rPr>
                <w:sz w:val="22"/>
                <w:szCs w:val="22"/>
              </w:rPr>
              <w:t xml:space="preserve"> vypočítaná v súlade s bodom 7 časti C prílohy </w:t>
            </w:r>
            <w:r w:rsidRPr="00170F8F">
              <w:rPr>
                <w:sz w:val="22"/>
                <w:szCs w:val="22"/>
              </w:rPr>
              <w:lastRenderedPageBreak/>
              <w:t>č. 2 je rovná alebo menšia ako nula, použije sa určená hodnota,</w:t>
            </w:r>
          </w:p>
          <w:p w14:paraId="6B46B1BB" w14:textId="77777777" w:rsidR="00170F8F" w:rsidRPr="00170F8F" w:rsidRDefault="00170F8F" w:rsidP="00170F8F">
            <w:pPr>
              <w:jc w:val="both"/>
              <w:rPr>
                <w:sz w:val="22"/>
                <w:szCs w:val="22"/>
              </w:rPr>
            </w:pPr>
            <w:r w:rsidRPr="00170F8F">
              <w:rPr>
                <w:sz w:val="22"/>
                <w:szCs w:val="22"/>
              </w:rPr>
              <w:t>b) použije sa skutočná hodnota vypočítaná v súlade s metodikou stanovenou v prílohe č. 2 časti C alebo</w:t>
            </w:r>
          </w:p>
          <w:p w14:paraId="121D4068" w14:textId="77777777" w:rsidR="00170F8F" w:rsidRDefault="00170F8F" w:rsidP="00170F8F">
            <w:pPr>
              <w:jc w:val="both"/>
              <w:rPr>
                <w:sz w:val="22"/>
                <w:szCs w:val="22"/>
              </w:rPr>
            </w:pPr>
            <w:r w:rsidRPr="00170F8F">
              <w:rPr>
                <w:sz w:val="22"/>
                <w:szCs w:val="22"/>
              </w:rPr>
              <w:t>c) použije sa hodnota vypočítaná ako súčet faktorov vzorca uvedeného v bode 1 časti C prílohy č. 2, pričom pri niektorých faktoroch možno použiť podrobné určené hodnoty z prílohy č. 2 časti D alebo časti E a pri všetkých ostatných faktoroch skutočné hodnoty vypočítané v súlade s metodikou stanovenou v prílohe č. 2 časti C.</w:t>
            </w:r>
          </w:p>
          <w:p w14:paraId="073C97CC" w14:textId="77777777" w:rsidR="00170F8F" w:rsidRDefault="00170F8F" w:rsidP="00170F8F">
            <w:pPr>
              <w:jc w:val="both"/>
              <w:rPr>
                <w:sz w:val="22"/>
                <w:szCs w:val="22"/>
              </w:rPr>
            </w:pPr>
          </w:p>
          <w:p w14:paraId="3A98218F" w14:textId="77777777" w:rsidR="001308B1" w:rsidRDefault="001308B1" w:rsidP="00170F8F">
            <w:pPr>
              <w:jc w:val="both"/>
              <w:rPr>
                <w:sz w:val="22"/>
                <w:szCs w:val="22"/>
              </w:rPr>
            </w:pPr>
          </w:p>
          <w:p w14:paraId="794C4A7B" w14:textId="77777777" w:rsidR="001308B1" w:rsidRDefault="001308B1" w:rsidP="00170F8F">
            <w:pPr>
              <w:jc w:val="both"/>
              <w:rPr>
                <w:sz w:val="22"/>
                <w:szCs w:val="22"/>
              </w:rPr>
            </w:pPr>
          </w:p>
          <w:p w14:paraId="7ED24139" w14:textId="77777777" w:rsidR="00170F8F" w:rsidRPr="00170F8F" w:rsidRDefault="00170F8F" w:rsidP="00170F8F">
            <w:pPr>
              <w:jc w:val="both"/>
              <w:rPr>
                <w:b/>
                <w:sz w:val="22"/>
                <w:szCs w:val="22"/>
              </w:rPr>
            </w:pPr>
            <w:r w:rsidRPr="00170F8F">
              <w:rPr>
                <w:b/>
                <w:sz w:val="22"/>
                <w:szCs w:val="22"/>
              </w:rPr>
              <w:t>§ 11 Prechodné ustanovenie</w:t>
            </w:r>
          </w:p>
          <w:p w14:paraId="631D2150" w14:textId="77777777" w:rsidR="00170F8F" w:rsidRPr="00770031" w:rsidRDefault="00170F8F" w:rsidP="00170F8F">
            <w:pPr>
              <w:jc w:val="both"/>
              <w:rPr>
                <w:sz w:val="22"/>
                <w:szCs w:val="22"/>
              </w:rPr>
            </w:pPr>
            <w:r w:rsidRPr="00170F8F">
              <w:rPr>
                <w:sz w:val="22"/>
                <w:szCs w:val="22"/>
              </w:rPr>
              <w:t xml:space="preserve">Ak boli </w:t>
            </w:r>
            <w:proofErr w:type="spellStart"/>
            <w:r w:rsidRPr="00170F8F">
              <w:rPr>
                <w:sz w:val="22"/>
                <w:szCs w:val="22"/>
              </w:rPr>
              <w:t>biopalivá</w:t>
            </w:r>
            <w:proofErr w:type="spellEnd"/>
            <w:r w:rsidRPr="00170F8F">
              <w:rPr>
                <w:sz w:val="22"/>
                <w:szCs w:val="22"/>
              </w:rPr>
              <w:t xml:space="preserve"> alebo </w:t>
            </w:r>
            <w:proofErr w:type="spellStart"/>
            <w:r w:rsidRPr="00170F8F">
              <w:rPr>
                <w:sz w:val="22"/>
                <w:szCs w:val="22"/>
              </w:rPr>
              <w:t>biokvapaliny</w:t>
            </w:r>
            <w:proofErr w:type="spellEnd"/>
            <w:r w:rsidRPr="00170F8F">
              <w:rPr>
                <w:sz w:val="22"/>
                <w:szCs w:val="22"/>
              </w:rPr>
              <w:t xml:space="preserve"> vyrobené v zariadeniach, ktoré boli v prevádzke k 23. januáru 2008, ustanovenie § 3 ods. 2 sa uplatňuje od 1. apríla 2013.</w:t>
            </w:r>
          </w:p>
        </w:tc>
        <w:tc>
          <w:tcPr>
            <w:tcW w:w="426" w:type="dxa"/>
            <w:tcBorders>
              <w:top w:val="single" w:sz="4" w:space="0" w:color="auto"/>
              <w:left w:val="single" w:sz="4" w:space="0" w:color="auto"/>
              <w:bottom w:val="single" w:sz="4" w:space="0" w:color="auto"/>
              <w:right w:val="single" w:sz="4" w:space="0" w:color="auto"/>
            </w:tcBorders>
          </w:tcPr>
          <w:p w14:paraId="6F93F2C5" w14:textId="77777777" w:rsidR="00FD3B80" w:rsidRPr="00770031" w:rsidRDefault="00273435"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9D5614F" w14:textId="77777777" w:rsidR="00FD3B80" w:rsidRPr="00770031" w:rsidRDefault="00FD3B80" w:rsidP="00EE0BFA">
            <w:pPr>
              <w:pStyle w:val="Nadpis1"/>
              <w:jc w:val="left"/>
              <w:rPr>
                <w:b w:val="0"/>
                <w:bCs w:val="0"/>
                <w:sz w:val="22"/>
                <w:szCs w:val="22"/>
              </w:rPr>
            </w:pPr>
          </w:p>
        </w:tc>
      </w:tr>
      <w:tr w:rsidR="00FD3B80" w:rsidRPr="00770031" w14:paraId="015DB0C8"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4BD8AA64" w14:textId="77777777" w:rsidR="00183219" w:rsidRPr="00FD3B80" w:rsidRDefault="00183219" w:rsidP="00183219">
            <w:pPr>
              <w:jc w:val="center"/>
              <w:rPr>
                <w:sz w:val="22"/>
                <w:szCs w:val="22"/>
              </w:rPr>
            </w:pPr>
            <w:r w:rsidRPr="00FD3B80">
              <w:rPr>
                <w:sz w:val="22"/>
                <w:szCs w:val="22"/>
              </w:rPr>
              <w:lastRenderedPageBreak/>
              <w:t>Č: 1</w:t>
            </w:r>
          </w:p>
          <w:p w14:paraId="520DAF18" w14:textId="77777777" w:rsidR="00183219" w:rsidRPr="00FD3B80" w:rsidRDefault="00183219" w:rsidP="00183219">
            <w:pPr>
              <w:jc w:val="center"/>
              <w:rPr>
                <w:sz w:val="22"/>
                <w:szCs w:val="22"/>
              </w:rPr>
            </w:pPr>
            <w:r w:rsidRPr="00FD3B80">
              <w:rPr>
                <w:sz w:val="22"/>
                <w:szCs w:val="22"/>
              </w:rPr>
              <w:t>O: 5</w:t>
            </w:r>
          </w:p>
          <w:p w14:paraId="720313B7" w14:textId="77777777" w:rsidR="00183219" w:rsidRDefault="00183219" w:rsidP="00183219">
            <w:pPr>
              <w:jc w:val="center"/>
              <w:rPr>
                <w:sz w:val="22"/>
                <w:szCs w:val="22"/>
              </w:rPr>
            </w:pPr>
            <w:r>
              <w:rPr>
                <w:sz w:val="22"/>
                <w:szCs w:val="22"/>
              </w:rPr>
              <w:t>Bod 6</w:t>
            </w:r>
          </w:p>
          <w:p w14:paraId="7B18582D" w14:textId="77777777" w:rsidR="00183219" w:rsidRDefault="00183219" w:rsidP="00183219">
            <w:pPr>
              <w:jc w:val="center"/>
              <w:rPr>
                <w:sz w:val="22"/>
                <w:szCs w:val="22"/>
              </w:rPr>
            </w:pPr>
            <w:r>
              <w:rPr>
                <w:sz w:val="22"/>
                <w:szCs w:val="22"/>
              </w:rPr>
              <w:t>(Č: 7b</w:t>
            </w:r>
          </w:p>
          <w:p w14:paraId="6FFBAA8F" w14:textId="77777777" w:rsidR="00FD3B80" w:rsidRDefault="00183219" w:rsidP="00183219">
            <w:pPr>
              <w:jc w:val="center"/>
              <w:rPr>
                <w:sz w:val="22"/>
                <w:szCs w:val="22"/>
              </w:rPr>
            </w:pPr>
            <w:r>
              <w:rPr>
                <w:sz w:val="22"/>
                <w:szCs w:val="22"/>
              </w:rPr>
              <w:t>O: 3)</w:t>
            </w:r>
          </w:p>
        </w:tc>
        <w:tc>
          <w:tcPr>
            <w:tcW w:w="6662" w:type="dxa"/>
            <w:tcBorders>
              <w:top w:val="single" w:sz="4" w:space="0" w:color="auto"/>
              <w:left w:val="single" w:sz="4" w:space="0" w:color="auto"/>
              <w:bottom w:val="single" w:sz="4" w:space="0" w:color="auto"/>
              <w:right w:val="single" w:sz="4" w:space="0" w:color="auto"/>
            </w:tcBorders>
          </w:tcPr>
          <w:p w14:paraId="24CB25AA" w14:textId="77777777" w:rsidR="00DE213F" w:rsidRPr="00DE213F" w:rsidRDefault="00DE213F" w:rsidP="00DE213F">
            <w:pPr>
              <w:jc w:val="both"/>
              <w:rPr>
                <w:sz w:val="22"/>
                <w:szCs w:val="22"/>
              </w:rPr>
            </w:pPr>
            <w:r w:rsidRPr="00DE213F">
              <w:rPr>
                <w:sz w:val="22"/>
                <w:szCs w:val="22"/>
              </w:rPr>
              <w:t xml:space="preserve">3.  </w:t>
            </w:r>
            <w:proofErr w:type="spellStart"/>
            <w:r w:rsidRPr="00DE213F">
              <w:rPr>
                <w:sz w:val="22"/>
                <w:szCs w:val="22"/>
              </w:rPr>
              <w:t>Biopalivá</w:t>
            </w:r>
            <w:proofErr w:type="spellEnd"/>
            <w:r w:rsidRPr="00DE213F">
              <w:rPr>
                <w:sz w:val="22"/>
                <w:szCs w:val="22"/>
              </w:rPr>
              <w:t xml:space="preserve"> zohľadnené na účely uvedené v odseku 1 nesmú byť vyrobené zo surovín získaných z pôdy s vysokou hodnotou z hľadiska biodiverzity, t. j. pôdy, ktorá mala v alebo po januári 2008 alebo po tomto dni, bez ohľadu na to, či ešte stále má, status:</w:t>
            </w:r>
          </w:p>
          <w:p w14:paraId="2070AC06" w14:textId="77777777" w:rsidR="00DE213F" w:rsidRPr="00DE213F" w:rsidRDefault="00DE213F" w:rsidP="00DE213F">
            <w:pPr>
              <w:jc w:val="both"/>
              <w:rPr>
                <w:sz w:val="22"/>
                <w:szCs w:val="22"/>
              </w:rPr>
            </w:pPr>
            <w:r w:rsidRPr="00DE213F">
              <w:rPr>
                <w:sz w:val="22"/>
                <w:szCs w:val="22"/>
              </w:rPr>
              <w:t>a) pralesa a inej zalesnenej plochy, to znamená les a iné zalesnené plochy s prirodzene sa vyskytujúcimi druhmi bez zjavných známok ľudskej činnosti a bez výrazného narušenia ekologických procesov;</w:t>
            </w:r>
          </w:p>
          <w:p w14:paraId="1D841DAD" w14:textId="77777777" w:rsidR="00DE213F" w:rsidRPr="00DE213F" w:rsidRDefault="00DE213F" w:rsidP="00DE213F">
            <w:pPr>
              <w:jc w:val="both"/>
              <w:rPr>
                <w:sz w:val="22"/>
                <w:szCs w:val="22"/>
              </w:rPr>
            </w:pPr>
            <w:r w:rsidRPr="00DE213F">
              <w:rPr>
                <w:sz w:val="22"/>
                <w:szCs w:val="22"/>
              </w:rPr>
              <w:t>b) oblastí určených</w:t>
            </w:r>
          </w:p>
          <w:p w14:paraId="707331DD" w14:textId="77777777" w:rsidR="00DE213F" w:rsidRPr="00DE213F" w:rsidRDefault="00DE213F" w:rsidP="00DE213F">
            <w:pPr>
              <w:jc w:val="both"/>
              <w:rPr>
                <w:sz w:val="22"/>
                <w:szCs w:val="22"/>
              </w:rPr>
            </w:pPr>
            <w:r w:rsidRPr="00DE213F">
              <w:rPr>
                <w:sz w:val="22"/>
                <w:szCs w:val="22"/>
              </w:rPr>
              <w:t>i) zákonom alebo príslušným orgánom na účely ochrany prírody alebo</w:t>
            </w:r>
          </w:p>
          <w:p w14:paraId="0E4CD816" w14:textId="77777777" w:rsidR="00DE213F" w:rsidRPr="00DE213F" w:rsidRDefault="00DE213F" w:rsidP="00DE213F">
            <w:pPr>
              <w:jc w:val="both"/>
              <w:rPr>
                <w:sz w:val="22"/>
                <w:szCs w:val="22"/>
              </w:rPr>
            </w:pPr>
            <w:r w:rsidRPr="00DE213F">
              <w:rPr>
                <w:sz w:val="22"/>
                <w:szCs w:val="22"/>
              </w:rPr>
              <w:t xml:space="preserve">ii) na ochranu vzácnych alebo ohrozených ekosystémov alebo druhov, uznaných medzinárodnými dohodami alebo zaradených na zoznamy vypracované medzivládnymi organizáciami alebo Medzinárodným zväzom </w:t>
            </w:r>
            <w:r w:rsidRPr="00DE213F">
              <w:rPr>
                <w:sz w:val="22"/>
                <w:szCs w:val="22"/>
              </w:rPr>
              <w:lastRenderedPageBreak/>
              <w:t xml:space="preserve">ochrany prírody, ak sú uznané v súlade s článkom 7c ods. 4 druhým </w:t>
            </w:r>
            <w:proofErr w:type="spellStart"/>
            <w:r w:rsidRPr="00DE213F">
              <w:rPr>
                <w:sz w:val="22"/>
                <w:szCs w:val="22"/>
              </w:rPr>
              <w:t>pododsekom</w:t>
            </w:r>
            <w:proofErr w:type="spellEnd"/>
            <w:r w:rsidRPr="00DE213F">
              <w:rPr>
                <w:sz w:val="22"/>
                <w:szCs w:val="22"/>
              </w:rPr>
              <w:t>,</w:t>
            </w:r>
          </w:p>
          <w:p w14:paraId="350A6D94" w14:textId="77777777" w:rsidR="00DE213F" w:rsidRPr="00DE213F" w:rsidRDefault="00DE213F" w:rsidP="00DE213F">
            <w:pPr>
              <w:jc w:val="both"/>
              <w:rPr>
                <w:sz w:val="22"/>
                <w:szCs w:val="22"/>
              </w:rPr>
            </w:pPr>
            <w:r w:rsidRPr="00DE213F">
              <w:rPr>
                <w:sz w:val="22"/>
                <w:szCs w:val="22"/>
              </w:rPr>
              <w:t>pokiaľ nie sú predložené dôkazy o tom, že výroba danej suroviny nie je v rozpore s týmito účelmi ochrany prírody;</w:t>
            </w:r>
          </w:p>
          <w:p w14:paraId="6C1A9956" w14:textId="77777777" w:rsidR="00DE213F" w:rsidRPr="00DE213F" w:rsidRDefault="00DE213F" w:rsidP="00DE213F">
            <w:pPr>
              <w:jc w:val="both"/>
              <w:rPr>
                <w:sz w:val="22"/>
                <w:szCs w:val="22"/>
              </w:rPr>
            </w:pPr>
            <w:r w:rsidRPr="00DE213F">
              <w:rPr>
                <w:sz w:val="22"/>
                <w:szCs w:val="22"/>
              </w:rPr>
              <w:t>c) trávnych porastov s vysokou biologickou rozmanitosťou:</w:t>
            </w:r>
          </w:p>
          <w:p w14:paraId="53795886" w14:textId="77777777" w:rsidR="00DE213F" w:rsidRPr="00DE213F" w:rsidRDefault="00DE213F" w:rsidP="00DE213F">
            <w:pPr>
              <w:jc w:val="both"/>
              <w:rPr>
                <w:sz w:val="22"/>
                <w:szCs w:val="22"/>
              </w:rPr>
            </w:pPr>
            <w:r w:rsidRPr="00DE213F">
              <w:rPr>
                <w:sz w:val="22"/>
                <w:szCs w:val="22"/>
              </w:rPr>
              <w:t>i) prirodzených, to znamená trávne porasty, ktoré by zostali trávnymi porastmi bez ľudského zásahu a ktoré zachovávajú prirodzené zloženie druhov a ekologické charakteristicky a procesy, alebo</w:t>
            </w:r>
          </w:p>
          <w:p w14:paraId="7145F640" w14:textId="77777777" w:rsidR="00DE213F" w:rsidRPr="00DE213F" w:rsidRDefault="00DE213F" w:rsidP="00DE213F">
            <w:pPr>
              <w:jc w:val="both"/>
              <w:rPr>
                <w:sz w:val="22"/>
                <w:szCs w:val="22"/>
              </w:rPr>
            </w:pPr>
            <w:r w:rsidRPr="00DE213F">
              <w:rPr>
                <w:sz w:val="22"/>
                <w:szCs w:val="22"/>
              </w:rPr>
              <w:t>ii) neprirodzených, to znamená trávne porasty, ktoré by nezostali trávnymi porastmi bez ľudského zásahu a ktoré sú bohaté na druhy a nie sú znehodnotené, pokiaľ neexistujú dôkazy, že zber surovín je potrebný na zachovanie statusu trávneho porastu.</w:t>
            </w:r>
          </w:p>
          <w:p w14:paraId="2404F2D5" w14:textId="77777777" w:rsidR="00DE213F" w:rsidRDefault="00DE213F" w:rsidP="00DE213F">
            <w:pPr>
              <w:jc w:val="both"/>
              <w:rPr>
                <w:sz w:val="22"/>
                <w:szCs w:val="22"/>
              </w:rPr>
            </w:pPr>
          </w:p>
          <w:p w14:paraId="6CE49956" w14:textId="77777777" w:rsidR="006830FF" w:rsidRDefault="006830FF" w:rsidP="00DE213F">
            <w:pPr>
              <w:jc w:val="both"/>
              <w:rPr>
                <w:sz w:val="22"/>
                <w:szCs w:val="22"/>
              </w:rPr>
            </w:pPr>
          </w:p>
          <w:p w14:paraId="18DB6EC8" w14:textId="77777777" w:rsidR="006830FF" w:rsidRDefault="006830FF" w:rsidP="00DE213F">
            <w:pPr>
              <w:jc w:val="both"/>
              <w:rPr>
                <w:sz w:val="22"/>
                <w:szCs w:val="22"/>
              </w:rPr>
            </w:pPr>
          </w:p>
          <w:p w14:paraId="3535AFEB" w14:textId="77777777" w:rsidR="006830FF" w:rsidRDefault="006830FF" w:rsidP="00DE213F">
            <w:pPr>
              <w:jc w:val="both"/>
              <w:rPr>
                <w:sz w:val="22"/>
                <w:szCs w:val="22"/>
              </w:rPr>
            </w:pPr>
          </w:p>
          <w:p w14:paraId="67AAAC3A" w14:textId="77777777" w:rsidR="006830FF" w:rsidRDefault="006830FF" w:rsidP="00DE213F">
            <w:pPr>
              <w:jc w:val="both"/>
              <w:rPr>
                <w:sz w:val="22"/>
                <w:szCs w:val="22"/>
              </w:rPr>
            </w:pPr>
          </w:p>
          <w:p w14:paraId="199E0F74" w14:textId="77777777" w:rsidR="006830FF" w:rsidRDefault="006830FF" w:rsidP="00DE213F">
            <w:pPr>
              <w:jc w:val="both"/>
              <w:rPr>
                <w:sz w:val="22"/>
                <w:szCs w:val="22"/>
              </w:rPr>
            </w:pPr>
          </w:p>
          <w:p w14:paraId="5FC39B92" w14:textId="77777777" w:rsidR="006830FF" w:rsidRDefault="006830FF" w:rsidP="00DE213F">
            <w:pPr>
              <w:jc w:val="both"/>
              <w:rPr>
                <w:sz w:val="22"/>
                <w:szCs w:val="22"/>
              </w:rPr>
            </w:pPr>
          </w:p>
          <w:p w14:paraId="6E342659" w14:textId="77777777" w:rsidR="006830FF" w:rsidRDefault="006830FF" w:rsidP="00DE213F">
            <w:pPr>
              <w:jc w:val="both"/>
              <w:rPr>
                <w:sz w:val="22"/>
                <w:szCs w:val="22"/>
              </w:rPr>
            </w:pPr>
          </w:p>
          <w:p w14:paraId="61B01D44" w14:textId="77777777" w:rsidR="006830FF" w:rsidRPr="00DE213F" w:rsidRDefault="006830FF" w:rsidP="00DE213F">
            <w:pPr>
              <w:jc w:val="both"/>
              <w:rPr>
                <w:sz w:val="22"/>
                <w:szCs w:val="22"/>
              </w:rPr>
            </w:pPr>
          </w:p>
          <w:p w14:paraId="3C5F9A23" w14:textId="77777777" w:rsidR="00FD3B80" w:rsidRPr="00DE213F" w:rsidRDefault="00DE213F" w:rsidP="00DE213F">
            <w:pPr>
              <w:jc w:val="both"/>
              <w:rPr>
                <w:sz w:val="22"/>
                <w:szCs w:val="22"/>
              </w:rPr>
            </w:pPr>
            <w:r w:rsidRPr="00DE213F">
              <w:rPr>
                <w:sz w:val="22"/>
                <w:szCs w:val="22"/>
              </w:rPr>
              <w:t xml:space="preserve">Komisia stanoví kritériá a zemepisné rozmedzia s cieľom určiť, na ktoré trávne porasty sa vzťahuje prvý </w:t>
            </w:r>
            <w:proofErr w:type="spellStart"/>
            <w:r w:rsidRPr="00DE213F">
              <w:rPr>
                <w:sz w:val="22"/>
                <w:szCs w:val="22"/>
              </w:rPr>
              <w:t>pododsek</w:t>
            </w:r>
            <w:proofErr w:type="spellEnd"/>
            <w:r w:rsidRPr="00DE213F">
              <w:rPr>
                <w:sz w:val="22"/>
                <w:szCs w:val="22"/>
              </w:rPr>
              <w:t xml:space="preserve"> písm. c). Takéto opatrenia zamerané na zmenu nepodstatných prvkov tejto smernice jej doplnením sa prijmú v súlade s regulačným postupom s kontrolou uvedeným v článku 11 ods. 4.</w:t>
            </w:r>
          </w:p>
        </w:tc>
        <w:tc>
          <w:tcPr>
            <w:tcW w:w="851" w:type="dxa"/>
            <w:tcBorders>
              <w:top w:val="single" w:sz="4" w:space="0" w:color="auto"/>
              <w:left w:val="single" w:sz="4" w:space="0" w:color="auto"/>
              <w:bottom w:val="single" w:sz="4" w:space="0" w:color="auto"/>
              <w:right w:val="single" w:sz="12" w:space="0" w:color="auto"/>
            </w:tcBorders>
          </w:tcPr>
          <w:p w14:paraId="3AA901CA" w14:textId="77777777" w:rsidR="00FD3B80" w:rsidRDefault="006830FF" w:rsidP="0096585F">
            <w:pPr>
              <w:jc w:val="center"/>
              <w:rPr>
                <w:sz w:val="22"/>
                <w:szCs w:val="22"/>
              </w:rPr>
            </w:pPr>
            <w:r>
              <w:rPr>
                <w:sz w:val="22"/>
                <w:szCs w:val="22"/>
              </w:rPr>
              <w:lastRenderedPageBreak/>
              <w:t>N</w:t>
            </w:r>
          </w:p>
          <w:p w14:paraId="00B66A65" w14:textId="77777777" w:rsidR="006830FF" w:rsidRDefault="006830FF" w:rsidP="0096585F">
            <w:pPr>
              <w:jc w:val="center"/>
              <w:rPr>
                <w:sz w:val="22"/>
                <w:szCs w:val="22"/>
              </w:rPr>
            </w:pPr>
          </w:p>
          <w:p w14:paraId="711C4728" w14:textId="77777777" w:rsidR="006830FF" w:rsidRDefault="006830FF" w:rsidP="0096585F">
            <w:pPr>
              <w:jc w:val="center"/>
              <w:rPr>
                <w:sz w:val="22"/>
                <w:szCs w:val="22"/>
              </w:rPr>
            </w:pPr>
          </w:p>
          <w:p w14:paraId="64E2B8A6" w14:textId="77777777" w:rsidR="006830FF" w:rsidRDefault="006830FF" w:rsidP="0096585F">
            <w:pPr>
              <w:jc w:val="center"/>
              <w:rPr>
                <w:sz w:val="22"/>
                <w:szCs w:val="22"/>
              </w:rPr>
            </w:pPr>
          </w:p>
          <w:p w14:paraId="68D2AC11" w14:textId="77777777" w:rsidR="006830FF" w:rsidRDefault="006830FF" w:rsidP="0096585F">
            <w:pPr>
              <w:jc w:val="center"/>
              <w:rPr>
                <w:sz w:val="22"/>
                <w:szCs w:val="22"/>
              </w:rPr>
            </w:pPr>
          </w:p>
          <w:p w14:paraId="751FFA5D" w14:textId="77777777" w:rsidR="006830FF" w:rsidRDefault="006830FF" w:rsidP="0096585F">
            <w:pPr>
              <w:jc w:val="center"/>
              <w:rPr>
                <w:sz w:val="22"/>
                <w:szCs w:val="22"/>
              </w:rPr>
            </w:pPr>
          </w:p>
          <w:p w14:paraId="66D4BB18" w14:textId="77777777" w:rsidR="006830FF" w:rsidRDefault="006830FF" w:rsidP="0096585F">
            <w:pPr>
              <w:jc w:val="center"/>
              <w:rPr>
                <w:sz w:val="22"/>
                <w:szCs w:val="22"/>
              </w:rPr>
            </w:pPr>
          </w:p>
          <w:p w14:paraId="0A1A648F" w14:textId="77777777" w:rsidR="006830FF" w:rsidRDefault="006830FF" w:rsidP="0096585F">
            <w:pPr>
              <w:jc w:val="center"/>
              <w:rPr>
                <w:sz w:val="22"/>
                <w:szCs w:val="22"/>
              </w:rPr>
            </w:pPr>
          </w:p>
          <w:p w14:paraId="31907773" w14:textId="77777777" w:rsidR="006830FF" w:rsidRDefault="006830FF" w:rsidP="0096585F">
            <w:pPr>
              <w:jc w:val="center"/>
              <w:rPr>
                <w:sz w:val="22"/>
                <w:szCs w:val="22"/>
              </w:rPr>
            </w:pPr>
          </w:p>
          <w:p w14:paraId="0E4344C8" w14:textId="77777777" w:rsidR="006830FF" w:rsidRDefault="006830FF" w:rsidP="0096585F">
            <w:pPr>
              <w:jc w:val="center"/>
              <w:rPr>
                <w:sz w:val="22"/>
                <w:szCs w:val="22"/>
              </w:rPr>
            </w:pPr>
          </w:p>
          <w:p w14:paraId="45B26381" w14:textId="77777777" w:rsidR="006830FF" w:rsidRDefault="006830FF" w:rsidP="0096585F">
            <w:pPr>
              <w:jc w:val="center"/>
              <w:rPr>
                <w:sz w:val="22"/>
                <w:szCs w:val="22"/>
              </w:rPr>
            </w:pPr>
          </w:p>
          <w:p w14:paraId="67A02434" w14:textId="77777777" w:rsidR="006830FF" w:rsidRDefault="006830FF" w:rsidP="0096585F">
            <w:pPr>
              <w:jc w:val="center"/>
              <w:rPr>
                <w:sz w:val="22"/>
                <w:szCs w:val="22"/>
              </w:rPr>
            </w:pPr>
          </w:p>
          <w:p w14:paraId="0599BEA7" w14:textId="77777777" w:rsidR="006830FF" w:rsidRDefault="006830FF" w:rsidP="0096585F">
            <w:pPr>
              <w:jc w:val="center"/>
              <w:rPr>
                <w:sz w:val="22"/>
                <w:szCs w:val="22"/>
              </w:rPr>
            </w:pPr>
          </w:p>
          <w:p w14:paraId="7633C563" w14:textId="77777777" w:rsidR="006830FF" w:rsidRDefault="006830FF" w:rsidP="0096585F">
            <w:pPr>
              <w:jc w:val="center"/>
              <w:rPr>
                <w:sz w:val="22"/>
                <w:szCs w:val="22"/>
              </w:rPr>
            </w:pPr>
          </w:p>
          <w:p w14:paraId="3B285410" w14:textId="77777777" w:rsidR="006830FF" w:rsidRDefault="006830FF" w:rsidP="0096585F">
            <w:pPr>
              <w:jc w:val="center"/>
              <w:rPr>
                <w:sz w:val="22"/>
                <w:szCs w:val="22"/>
              </w:rPr>
            </w:pPr>
          </w:p>
          <w:p w14:paraId="152DAF46" w14:textId="77777777" w:rsidR="006830FF" w:rsidRDefault="006830FF" w:rsidP="0096585F">
            <w:pPr>
              <w:jc w:val="center"/>
              <w:rPr>
                <w:sz w:val="22"/>
                <w:szCs w:val="22"/>
              </w:rPr>
            </w:pPr>
          </w:p>
          <w:p w14:paraId="14A9D285" w14:textId="77777777" w:rsidR="006830FF" w:rsidRDefault="006830FF" w:rsidP="0096585F">
            <w:pPr>
              <w:jc w:val="center"/>
              <w:rPr>
                <w:sz w:val="22"/>
                <w:szCs w:val="22"/>
              </w:rPr>
            </w:pPr>
          </w:p>
          <w:p w14:paraId="51FDF3BC" w14:textId="77777777" w:rsidR="006830FF" w:rsidRDefault="006830FF" w:rsidP="0096585F">
            <w:pPr>
              <w:jc w:val="center"/>
              <w:rPr>
                <w:sz w:val="22"/>
                <w:szCs w:val="22"/>
              </w:rPr>
            </w:pPr>
          </w:p>
          <w:p w14:paraId="167C4EB6" w14:textId="77777777" w:rsidR="006830FF" w:rsidRDefault="006830FF" w:rsidP="0096585F">
            <w:pPr>
              <w:jc w:val="center"/>
              <w:rPr>
                <w:sz w:val="22"/>
                <w:szCs w:val="22"/>
              </w:rPr>
            </w:pPr>
          </w:p>
          <w:p w14:paraId="39E466AC" w14:textId="77777777" w:rsidR="006830FF" w:rsidRDefault="006830FF" w:rsidP="0096585F">
            <w:pPr>
              <w:jc w:val="center"/>
              <w:rPr>
                <w:sz w:val="22"/>
                <w:szCs w:val="22"/>
              </w:rPr>
            </w:pPr>
          </w:p>
          <w:p w14:paraId="0A43A410" w14:textId="77777777" w:rsidR="006830FF" w:rsidRDefault="006830FF" w:rsidP="0096585F">
            <w:pPr>
              <w:jc w:val="center"/>
              <w:rPr>
                <w:sz w:val="22"/>
                <w:szCs w:val="22"/>
              </w:rPr>
            </w:pPr>
          </w:p>
          <w:p w14:paraId="5FF9A98A" w14:textId="77777777" w:rsidR="006830FF" w:rsidRDefault="006830FF" w:rsidP="0096585F">
            <w:pPr>
              <w:jc w:val="center"/>
              <w:rPr>
                <w:sz w:val="22"/>
                <w:szCs w:val="22"/>
              </w:rPr>
            </w:pPr>
          </w:p>
          <w:p w14:paraId="07EA0806" w14:textId="77777777" w:rsidR="006830FF" w:rsidRDefault="006830FF" w:rsidP="0096585F">
            <w:pPr>
              <w:jc w:val="center"/>
              <w:rPr>
                <w:sz w:val="22"/>
                <w:szCs w:val="22"/>
              </w:rPr>
            </w:pPr>
          </w:p>
          <w:p w14:paraId="38428F71" w14:textId="77777777" w:rsidR="006830FF" w:rsidRDefault="006830FF" w:rsidP="0096585F">
            <w:pPr>
              <w:jc w:val="center"/>
              <w:rPr>
                <w:sz w:val="22"/>
                <w:szCs w:val="22"/>
              </w:rPr>
            </w:pPr>
          </w:p>
          <w:p w14:paraId="6C85C3E8" w14:textId="77777777" w:rsidR="006830FF" w:rsidRDefault="006830FF" w:rsidP="0096585F">
            <w:pPr>
              <w:jc w:val="center"/>
              <w:rPr>
                <w:sz w:val="22"/>
                <w:szCs w:val="22"/>
              </w:rPr>
            </w:pPr>
          </w:p>
          <w:p w14:paraId="62B97DA9" w14:textId="77777777" w:rsidR="006830FF" w:rsidRDefault="006830FF" w:rsidP="0096585F">
            <w:pPr>
              <w:jc w:val="center"/>
              <w:rPr>
                <w:sz w:val="22"/>
                <w:szCs w:val="22"/>
              </w:rPr>
            </w:pPr>
          </w:p>
          <w:p w14:paraId="0116A945" w14:textId="77777777" w:rsidR="006830FF" w:rsidRDefault="006830FF" w:rsidP="0096585F">
            <w:pPr>
              <w:jc w:val="center"/>
              <w:rPr>
                <w:sz w:val="22"/>
                <w:szCs w:val="22"/>
              </w:rPr>
            </w:pPr>
          </w:p>
          <w:p w14:paraId="5D686C9E" w14:textId="77777777" w:rsidR="006830FF" w:rsidRDefault="006830FF" w:rsidP="0096585F">
            <w:pPr>
              <w:jc w:val="center"/>
              <w:rPr>
                <w:sz w:val="22"/>
                <w:szCs w:val="22"/>
              </w:rPr>
            </w:pPr>
          </w:p>
          <w:p w14:paraId="0A1BDE37" w14:textId="77777777" w:rsidR="006830FF" w:rsidRDefault="006830FF" w:rsidP="0096585F">
            <w:pPr>
              <w:jc w:val="center"/>
              <w:rPr>
                <w:sz w:val="22"/>
                <w:szCs w:val="22"/>
              </w:rPr>
            </w:pPr>
          </w:p>
          <w:p w14:paraId="6A28A9BD" w14:textId="77777777" w:rsidR="006830FF" w:rsidRDefault="006830FF" w:rsidP="0096585F">
            <w:pPr>
              <w:jc w:val="center"/>
              <w:rPr>
                <w:sz w:val="22"/>
                <w:szCs w:val="22"/>
              </w:rPr>
            </w:pPr>
          </w:p>
          <w:p w14:paraId="3504959F" w14:textId="77777777" w:rsidR="006830FF" w:rsidRDefault="006830FF" w:rsidP="0096585F">
            <w:pPr>
              <w:jc w:val="center"/>
              <w:rPr>
                <w:sz w:val="22"/>
                <w:szCs w:val="22"/>
              </w:rPr>
            </w:pPr>
          </w:p>
          <w:p w14:paraId="0BECC610" w14:textId="77777777" w:rsidR="006830FF" w:rsidRDefault="006830FF" w:rsidP="0096585F">
            <w:pPr>
              <w:jc w:val="center"/>
              <w:rPr>
                <w:sz w:val="22"/>
                <w:szCs w:val="22"/>
              </w:rPr>
            </w:pPr>
          </w:p>
          <w:p w14:paraId="15770A5D" w14:textId="77777777" w:rsidR="006830FF" w:rsidRDefault="006830FF" w:rsidP="0096585F">
            <w:pPr>
              <w:jc w:val="center"/>
              <w:rPr>
                <w:sz w:val="22"/>
                <w:szCs w:val="22"/>
              </w:rPr>
            </w:pPr>
          </w:p>
          <w:p w14:paraId="12D54E41" w14:textId="77777777" w:rsidR="006830FF" w:rsidRDefault="006830FF" w:rsidP="0096585F">
            <w:pPr>
              <w:jc w:val="center"/>
              <w:rPr>
                <w:sz w:val="22"/>
                <w:szCs w:val="22"/>
              </w:rPr>
            </w:pPr>
            <w:proofErr w:type="spellStart"/>
            <w:r>
              <w:rPr>
                <w:sz w:val="22"/>
                <w:szCs w:val="22"/>
              </w:rPr>
              <w:t>n.a</w:t>
            </w:r>
            <w:proofErr w:type="spellEnd"/>
            <w:r>
              <w:rPr>
                <w:sz w:val="22"/>
                <w:szCs w:val="22"/>
              </w:rPr>
              <w:t>.</w:t>
            </w:r>
          </w:p>
          <w:p w14:paraId="1C27DD7F" w14:textId="77777777" w:rsidR="006830FF" w:rsidRDefault="006830FF" w:rsidP="0096585F">
            <w:pPr>
              <w:jc w:val="center"/>
              <w:rPr>
                <w:sz w:val="22"/>
                <w:szCs w:val="22"/>
              </w:rPr>
            </w:pPr>
          </w:p>
          <w:p w14:paraId="4069085C" w14:textId="77777777" w:rsidR="006830FF" w:rsidRDefault="006830FF" w:rsidP="0096585F">
            <w:pPr>
              <w:jc w:val="center"/>
              <w:rPr>
                <w:sz w:val="22"/>
                <w:szCs w:val="22"/>
              </w:rPr>
            </w:pPr>
          </w:p>
          <w:p w14:paraId="1872863E" w14:textId="77777777" w:rsidR="006830FF" w:rsidRPr="00770031" w:rsidRDefault="006830FF" w:rsidP="0096585F">
            <w:pPr>
              <w:jc w:val="center"/>
              <w:rPr>
                <w:sz w:val="22"/>
                <w:szCs w:val="22"/>
              </w:rPr>
            </w:pPr>
          </w:p>
        </w:tc>
        <w:tc>
          <w:tcPr>
            <w:tcW w:w="709" w:type="dxa"/>
            <w:tcBorders>
              <w:top w:val="single" w:sz="4" w:space="0" w:color="auto"/>
              <w:left w:val="nil"/>
              <w:bottom w:val="single" w:sz="4" w:space="0" w:color="auto"/>
              <w:right w:val="single" w:sz="4" w:space="0" w:color="auto"/>
            </w:tcBorders>
          </w:tcPr>
          <w:p w14:paraId="7C94C3AC" w14:textId="77777777" w:rsidR="00FD3B80" w:rsidRPr="00770031" w:rsidRDefault="006830FF" w:rsidP="0096585F">
            <w:pPr>
              <w:jc w:val="center"/>
              <w:rPr>
                <w:sz w:val="22"/>
                <w:szCs w:val="22"/>
              </w:rPr>
            </w:pPr>
            <w:r>
              <w:rPr>
                <w:sz w:val="22"/>
                <w:szCs w:val="22"/>
              </w:rPr>
              <w:lastRenderedPageBreak/>
              <w:t>V</w:t>
            </w:r>
          </w:p>
        </w:tc>
        <w:tc>
          <w:tcPr>
            <w:tcW w:w="850" w:type="dxa"/>
            <w:tcBorders>
              <w:top w:val="single" w:sz="4" w:space="0" w:color="auto"/>
              <w:left w:val="single" w:sz="4" w:space="0" w:color="auto"/>
              <w:bottom w:val="single" w:sz="4" w:space="0" w:color="auto"/>
              <w:right w:val="single" w:sz="4" w:space="0" w:color="auto"/>
            </w:tcBorders>
          </w:tcPr>
          <w:p w14:paraId="7223A4CD" w14:textId="77777777" w:rsidR="00FD3B80" w:rsidRDefault="006830FF" w:rsidP="0096585F">
            <w:pPr>
              <w:jc w:val="center"/>
              <w:rPr>
                <w:sz w:val="22"/>
                <w:szCs w:val="22"/>
              </w:rPr>
            </w:pPr>
            <w:r>
              <w:rPr>
                <w:sz w:val="22"/>
                <w:szCs w:val="22"/>
              </w:rPr>
              <w:t>§ 3</w:t>
            </w:r>
          </w:p>
          <w:p w14:paraId="5C764E79" w14:textId="77777777" w:rsidR="006830FF" w:rsidRPr="00770031" w:rsidRDefault="006830FF" w:rsidP="0096585F">
            <w:pPr>
              <w:jc w:val="center"/>
              <w:rPr>
                <w:sz w:val="22"/>
                <w:szCs w:val="22"/>
              </w:rPr>
            </w:pPr>
            <w:r>
              <w:rPr>
                <w:sz w:val="22"/>
                <w:szCs w:val="22"/>
              </w:rPr>
              <w:t>O: 5</w:t>
            </w:r>
          </w:p>
        </w:tc>
        <w:tc>
          <w:tcPr>
            <w:tcW w:w="4110" w:type="dxa"/>
            <w:tcBorders>
              <w:top w:val="single" w:sz="4" w:space="0" w:color="auto"/>
              <w:left w:val="single" w:sz="4" w:space="0" w:color="auto"/>
              <w:bottom w:val="single" w:sz="4" w:space="0" w:color="auto"/>
              <w:right w:val="single" w:sz="4" w:space="0" w:color="auto"/>
            </w:tcBorders>
          </w:tcPr>
          <w:p w14:paraId="41AD577E" w14:textId="77777777" w:rsidR="006830FF" w:rsidRPr="006830FF" w:rsidRDefault="006830FF" w:rsidP="006830FF">
            <w:pPr>
              <w:jc w:val="both"/>
              <w:rPr>
                <w:sz w:val="22"/>
                <w:szCs w:val="22"/>
              </w:rPr>
            </w:pPr>
            <w:r w:rsidRPr="006830FF">
              <w:rPr>
                <w:sz w:val="22"/>
                <w:szCs w:val="22"/>
              </w:rPr>
              <w:t>(5)</w:t>
            </w:r>
            <w:r>
              <w:rPr>
                <w:sz w:val="22"/>
                <w:szCs w:val="22"/>
              </w:rPr>
              <w:t xml:space="preserve"> </w:t>
            </w:r>
            <w:proofErr w:type="spellStart"/>
            <w:r w:rsidRPr="006830FF">
              <w:rPr>
                <w:sz w:val="22"/>
                <w:szCs w:val="22"/>
              </w:rPr>
              <w:t>Biopalivá</w:t>
            </w:r>
            <w:proofErr w:type="spellEnd"/>
            <w:r w:rsidRPr="006830FF">
              <w:rPr>
                <w:sz w:val="22"/>
                <w:szCs w:val="22"/>
              </w:rPr>
              <w:t xml:space="preserve"> a </w:t>
            </w:r>
            <w:proofErr w:type="spellStart"/>
            <w:r w:rsidRPr="006830FF">
              <w:rPr>
                <w:sz w:val="22"/>
                <w:szCs w:val="22"/>
              </w:rPr>
              <w:t>biokvapaliny</w:t>
            </w:r>
            <w:proofErr w:type="spellEnd"/>
            <w:r w:rsidRPr="006830FF">
              <w:rPr>
                <w:sz w:val="22"/>
                <w:szCs w:val="22"/>
              </w:rPr>
              <w:t xml:space="preserve"> nesmú byť vyrobené zo surovín získaných z pôdy s vysokou hodnotou z hľadiska biodiverzity, ktorou sa rozumie pôda, ktorá bola v januári 2008 alebo po januári 2008, bez ohľadu na to, či ešte stále je</w:t>
            </w:r>
          </w:p>
          <w:p w14:paraId="320246F4" w14:textId="77777777" w:rsidR="006830FF" w:rsidRPr="006830FF" w:rsidRDefault="006830FF" w:rsidP="006830FF">
            <w:pPr>
              <w:jc w:val="both"/>
              <w:rPr>
                <w:sz w:val="22"/>
                <w:szCs w:val="22"/>
              </w:rPr>
            </w:pPr>
            <w:r w:rsidRPr="006830FF">
              <w:rPr>
                <w:sz w:val="22"/>
                <w:szCs w:val="22"/>
              </w:rPr>
              <w:t>a)</w:t>
            </w:r>
            <w:r>
              <w:rPr>
                <w:sz w:val="22"/>
                <w:szCs w:val="22"/>
              </w:rPr>
              <w:t xml:space="preserve"> </w:t>
            </w:r>
            <w:r w:rsidRPr="006830FF">
              <w:rPr>
                <w:sz w:val="22"/>
                <w:szCs w:val="22"/>
              </w:rPr>
              <w:t>pralesom a inými zalesnenými plochami, ktorými sú les a iné zalesnené plochy s prirodzene sa vyskytujúcimi druhmi bez zjavných známok ľudskej činnosti a bez výrazného narušenia ekologických procesov,</w:t>
            </w:r>
          </w:p>
          <w:p w14:paraId="1C68D1BD" w14:textId="77777777" w:rsidR="006830FF" w:rsidRPr="006830FF" w:rsidRDefault="006830FF" w:rsidP="006830FF">
            <w:pPr>
              <w:jc w:val="both"/>
              <w:rPr>
                <w:sz w:val="22"/>
                <w:szCs w:val="22"/>
              </w:rPr>
            </w:pPr>
            <w:r w:rsidRPr="006830FF">
              <w:rPr>
                <w:sz w:val="22"/>
                <w:szCs w:val="22"/>
              </w:rPr>
              <w:t>b)</w:t>
            </w:r>
            <w:r>
              <w:rPr>
                <w:sz w:val="22"/>
                <w:szCs w:val="22"/>
              </w:rPr>
              <w:t xml:space="preserve"> </w:t>
            </w:r>
            <w:r w:rsidRPr="006830FF">
              <w:rPr>
                <w:sz w:val="22"/>
                <w:szCs w:val="22"/>
              </w:rPr>
              <w:t xml:space="preserve">oblasťou určenou zákonom na účely ochrany prírody, oblasťou určenou na ochranu </w:t>
            </w:r>
            <w:r w:rsidRPr="006830FF">
              <w:rPr>
                <w:sz w:val="22"/>
                <w:szCs w:val="22"/>
              </w:rPr>
              <w:lastRenderedPageBreak/>
              <w:t>vzácnych alebo ohrozených ekosystémov alebo druhov uznaných medzinárodnými dohodami alebo zaradených na zoznamy vypracované medzivládnymi organizáciami alebo Medzinárodnou úniou pre ochranu prírody, ak nie sú predložené dôkazy o tom, že výroba danej suroviny nie je v rozpore s týmito účelmi na ochranu prírody,</w:t>
            </w:r>
          </w:p>
          <w:p w14:paraId="7C4303FE" w14:textId="77777777" w:rsidR="00FD3B80" w:rsidRPr="00770031" w:rsidRDefault="006830FF" w:rsidP="006830FF">
            <w:pPr>
              <w:jc w:val="both"/>
              <w:rPr>
                <w:sz w:val="22"/>
                <w:szCs w:val="22"/>
              </w:rPr>
            </w:pPr>
            <w:r w:rsidRPr="006830FF">
              <w:rPr>
                <w:sz w:val="22"/>
                <w:szCs w:val="22"/>
              </w:rPr>
              <w:t>c)</w:t>
            </w:r>
            <w:r>
              <w:rPr>
                <w:sz w:val="22"/>
                <w:szCs w:val="22"/>
              </w:rPr>
              <w:t xml:space="preserve"> </w:t>
            </w:r>
            <w:r w:rsidRPr="006830FF">
              <w:rPr>
                <w:sz w:val="22"/>
                <w:szCs w:val="22"/>
              </w:rPr>
              <w:t>trávnym porastom s vysokou biologickou rozmanitosťou, ktorý by zostal trávnym porastom bez ľudského zásahu a ktorý zachováva prirodzené druhové zloženie a ekologické charakteristiky a procesy, alebo trávnym porastom, ktorý by nezostal trávnym porastom bez ľudského zásahu a ktorý je bohatý na druhy a nie je znehodnotený, pokiaľ neexistujú dôkazy, že zber surovín je potrebný na zachovanie pôvodnej podoby trávneho porastu.</w:t>
            </w:r>
          </w:p>
        </w:tc>
        <w:tc>
          <w:tcPr>
            <w:tcW w:w="426" w:type="dxa"/>
            <w:tcBorders>
              <w:top w:val="single" w:sz="4" w:space="0" w:color="auto"/>
              <w:left w:val="single" w:sz="4" w:space="0" w:color="auto"/>
              <w:bottom w:val="single" w:sz="4" w:space="0" w:color="auto"/>
              <w:right w:val="single" w:sz="4" w:space="0" w:color="auto"/>
            </w:tcBorders>
          </w:tcPr>
          <w:p w14:paraId="31FD1A4A" w14:textId="77777777" w:rsidR="00FD3B80" w:rsidRPr="00770031" w:rsidRDefault="006830FF"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5E65BD4" w14:textId="77777777" w:rsidR="00FD3B80" w:rsidRPr="00770031" w:rsidRDefault="00FD3B80" w:rsidP="00EE0BFA">
            <w:pPr>
              <w:pStyle w:val="Nadpis1"/>
              <w:jc w:val="left"/>
              <w:rPr>
                <w:b w:val="0"/>
                <w:bCs w:val="0"/>
                <w:sz w:val="22"/>
                <w:szCs w:val="22"/>
              </w:rPr>
            </w:pPr>
          </w:p>
        </w:tc>
      </w:tr>
      <w:tr w:rsidR="00FD3B80" w:rsidRPr="00770031" w14:paraId="1B3CCA40"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02539731" w14:textId="77777777" w:rsidR="00183219" w:rsidRPr="00FD3B80" w:rsidRDefault="00183219" w:rsidP="00183219">
            <w:pPr>
              <w:jc w:val="center"/>
              <w:rPr>
                <w:sz w:val="22"/>
                <w:szCs w:val="22"/>
              </w:rPr>
            </w:pPr>
            <w:r w:rsidRPr="00FD3B80">
              <w:rPr>
                <w:sz w:val="22"/>
                <w:szCs w:val="22"/>
              </w:rPr>
              <w:lastRenderedPageBreak/>
              <w:t>Č: 1</w:t>
            </w:r>
          </w:p>
          <w:p w14:paraId="5BDBDE8F" w14:textId="77777777" w:rsidR="00183219" w:rsidRPr="00FD3B80" w:rsidRDefault="00183219" w:rsidP="00183219">
            <w:pPr>
              <w:jc w:val="center"/>
              <w:rPr>
                <w:sz w:val="22"/>
                <w:szCs w:val="22"/>
              </w:rPr>
            </w:pPr>
            <w:r w:rsidRPr="00FD3B80">
              <w:rPr>
                <w:sz w:val="22"/>
                <w:szCs w:val="22"/>
              </w:rPr>
              <w:t>O: 5</w:t>
            </w:r>
          </w:p>
          <w:p w14:paraId="1CF5FC49" w14:textId="77777777" w:rsidR="00183219" w:rsidRDefault="00183219" w:rsidP="00183219">
            <w:pPr>
              <w:jc w:val="center"/>
              <w:rPr>
                <w:sz w:val="22"/>
                <w:szCs w:val="22"/>
              </w:rPr>
            </w:pPr>
            <w:r>
              <w:rPr>
                <w:sz w:val="22"/>
                <w:szCs w:val="22"/>
              </w:rPr>
              <w:t>Bod 6</w:t>
            </w:r>
          </w:p>
          <w:p w14:paraId="23DC5011" w14:textId="77777777" w:rsidR="00183219" w:rsidRDefault="00183219" w:rsidP="00183219">
            <w:pPr>
              <w:jc w:val="center"/>
              <w:rPr>
                <w:sz w:val="22"/>
                <w:szCs w:val="22"/>
              </w:rPr>
            </w:pPr>
            <w:r>
              <w:rPr>
                <w:sz w:val="22"/>
                <w:szCs w:val="22"/>
              </w:rPr>
              <w:t>(Č: 7b</w:t>
            </w:r>
          </w:p>
          <w:p w14:paraId="55F863F5" w14:textId="77777777" w:rsidR="00FD3B80" w:rsidRDefault="00183219" w:rsidP="00183219">
            <w:pPr>
              <w:jc w:val="center"/>
              <w:rPr>
                <w:sz w:val="22"/>
                <w:szCs w:val="22"/>
              </w:rPr>
            </w:pPr>
            <w:r>
              <w:rPr>
                <w:sz w:val="22"/>
                <w:szCs w:val="22"/>
              </w:rPr>
              <w:t>O: 4)</w:t>
            </w:r>
          </w:p>
        </w:tc>
        <w:tc>
          <w:tcPr>
            <w:tcW w:w="6662" w:type="dxa"/>
            <w:tcBorders>
              <w:top w:val="single" w:sz="4" w:space="0" w:color="auto"/>
              <w:left w:val="single" w:sz="4" w:space="0" w:color="auto"/>
              <w:bottom w:val="single" w:sz="4" w:space="0" w:color="auto"/>
              <w:right w:val="single" w:sz="4" w:space="0" w:color="auto"/>
            </w:tcBorders>
          </w:tcPr>
          <w:p w14:paraId="351F884B" w14:textId="77777777" w:rsidR="00183219" w:rsidRPr="00183219" w:rsidRDefault="00183219" w:rsidP="00183219">
            <w:pPr>
              <w:pStyle w:val="tl10ptPodaokraja"/>
              <w:autoSpaceDE/>
              <w:autoSpaceDN/>
              <w:ind w:right="63"/>
              <w:rPr>
                <w:sz w:val="22"/>
                <w:szCs w:val="22"/>
              </w:rPr>
            </w:pPr>
            <w:r w:rsidRPr="00183219">
              <w:rPr>
                <w:sz w:val="22"/>
                <w:szCs w:val="22"/>
              </w:rPr>
              <w:t xml:space="preserve">4.  </w:t>
            </w:r>
            <w:proofErr w:type="spellStart"/>
            <w:r w:rsidRPr="00183219">
              <w:rPr>
                <w:sz w:val="22"/>
                <w:szCs w:val="22"/>
              </w:rPr>
              <w:t>Biopalivá</w:t>
            </w:r>
            <w:proofErr w:type="spellEnd"/>
            <w:r w:rsidRPr="00183219">
              <w:rPr>
                <w:sz w:val="22"/>
                <w:szCs w:val="22"/>
              </w:rPr>
              <w:t xml:space="preserve"> zohľadnené na účely uvedené v odseku 1 sa nesmú vyrábať zo surovín získaných z pôdy s vysokým obsahom uhlíka, t. j. z pôdy, ktorá v januári 2008 mala, ale už nemá jeden z týchto statusov:</w:t>
            </w:r>
          </w:p>
          <w:p w14:paraId="15BC7A5E" w14:textId="77777777" w:rsidR="00183219" w:rsidRPr="00183219" w:rsidRDefault="00183219" w:rsidP="00183219">
            <w:pPr>
              <w:pStyle w:val="tl10ptPodaokraja"/>
              <w:autoSpaceDE/>
              <w:autoSpaceDN/>
              <w:ind w:right="63"/>
              <w:rPr>
                <w:sz w:val="22"/>
                <w:szCs w:val="22"/>
              </w:rPr>
            </w:pPr>
            <w:r w:rsidRPr="00183219">
              <w:rPr>
                <w:sz w:val="22"/>
                <w:szCs w:val="22"/>
              </w:rPr>
              <w:t>a) mokraď, t. j. pôda pokrytá alebo nasiaknutá vodou trvalo alebo počas významnej časti roka;</w:t>
            </w:r>
          </w:p>
          <w:p w14:paraId="7AAF28CF" w14:textId="77777777" w:rsidR="00183219" w:rsidRPr="00183219" w:rsidRDefault="00183219" w:rsidP="00183219">
            <w:pPr>
              <w:pStyle w:val="tl10ptPodaokraja"/>
              <w:autoSpaceDE/>
              <w:autoSpaceDN/>
              <w:ind w:right="63"/>
              <w:rPr>
                <w:sz w:val="22"/>
                <w:szCs w:val="22"/>
              </w:rPr>
            </w:pPr>
            <w:r w:rsidRPr="00183219">
              <w:rPr>
                <w:sz w:val="22"/>
                <w:szCs w:val="22"/>
              </w:rPr>
              <w:t xml:space="preserve">b) súvislo zalesnené oblasti, t. j. pôda s rozlohou viac ako jeden hektár so stromami vyššími ako päť metrov a s </w:t>
            </w:r>
            <w:proofErr w:type="spellStart"/>
            <w:r w:rsidRPr="00183219">
              <w:rPr>
                <w:sz w:val="22"/>
                <w:szCs w:val="22"/>
              </w:rPr>
              <w:t>pokryvom</w:t>
            </w:r>
            <w:proofErr w:type="spellEnd"/>
            <w:r w:rsidRPr="00183219">
              <w:rPr>
                <w:sz w:val="22"/>
                <w:szCs w:val="22"/>
              </w:rPr>
              <w:t xml:space="preserve"> koruny viac ako 30 %, alebo so stromami schopnými dosiahnuť tieto prahové hodnoty in situ;</w:t>
            </w:r>
          </w:p>
          <w:p w14:paraId="2CBD8409" w14:textId="77777777" w:rsidR="00183219" w:rsidRPr="00183219" w:rsidRDefault="00183219" w:rsidP="00183219">
            <w:pPr>
              <w:pStyle w:val="tl10ptPodaokraja"/>
              <w:autoSpaceDE/>
              <w:autoSpaceDN/>
              <w:ind w:right="63"/>
              <w:rPr>
                <w:sz w:val="22"/>
                <w:szCs w:val="22"/>
              </w:rPr>
            </w:pPr>
            <w:r w:rsidRPr="00183219">
              <w:rPr>
                <w:sz w:val="22"/>
                <w:szCs w:val="22"/>
              </w:rPr>
              <w:t xml:space="preserve">c) pôda s rozlohou viac ako jeden hektár so stromami vyššími ako päť metrov a s </w:t>
            </w:r>
            <w:proofErr w:type="spellStart"/>
            <w:r w:rsidRPr="00183219">
              <w:rPr>
                <w:sz w:val="22"/>
                <w:szCs w:val="22"/>
              </w:rPr>
              <w:t>pokryvom</w:t>
            </w:r>
            <w:proofErr w:type="spellEnd"/>
            <w:r w:rsidRPr="00183219">
              <w:rPr>
                <w:sz w:val="22"/>
                <w:szCs w:val="22"/>
              </w:rPr>
              <w:t xml:space="preserve"> koruny medzi 10 % a 30 % alebo so stromami schopnými dosiahnuť tieto prahové hodnoty in situ, pokiaľ sa neposkytne spoľahlivý dôkaz, že obsah uhlíka pred konverziou a po nej je taký, že ak sa použije metóda uvedená v prílohe IV časti C, podmienky uvedené v odseku 2 tohto článku by boli splnené.</w:t>
            </w:r>
          </w:p>
          <w:p w14:paraId="7D7F2A67" w14:textId="77777777" w:rsidR="00183219" w:rsidRDefault="00183219" w:rsidP="00183219">
            <w:pPr>
              <w:pStyle w:val="tl10ptPodaokraja"/>
              <w:autoSpaceDE/>
              <w:autoSpaceDN/>
              <w:ind w:right="63"/>
              <w:rPr>
                <w:sz w:val="22"/>
                <w:szCs w:val="22"/>
              </w:rPr>
            </w:pPr>
          </w:p>
          <w:p w14:paraId="128AA928" w14:textId="77777777" w:rsidR="00183219" w:rsidRDefault="00183219" w:rsidP="00183219">
            <w:pPr>
              <w:pStyle w:val="tl10ptPodaokraja"/>
              <w:autoSpaceDE/>
              <w:autoSpaceDN/>
              <w:ind w:right="63"/>
              <w:rPr>
                <w:sz w:val="22"/>
                <w:szCs w:val="22"/>
              </w:rPr>
            </w:pPr>
          </w:p>
          <w:p w14:paraId="6C882132" w14:textId="77777777" w:rsidR="006A0660" w:rsidRDefault="006A0660" w:rsidP="00183219">
            <w:pPr>
              <w:pStyle w:val="tl10ptPodaokraja"/>
              <w:autoSpaceDE/>
              <w:autoSpaceDN/>
              <w:ind w:right="63"/>
              <w:rPr>
                <w:sz w:val="22"/>
                <w:szCs w:val="22"/>
              </w:rPr>
            </w:pPr>
          </w:p>
          <w:p w14:paraId="3D6E67D0" w14:textId="77777777" w:rsidR="006A0660" w:rsidRDefault="006A0660" w:rsidP="00183219">
            <w:pPr>
              <w:pStyle w:val="tl10ptPodaokraja"/>
              <w:autoSpaceDE/>
              <w:autoSpaceDN/>
              <w:ind w:right="63"/>
              <w:rPr>
                <w:sz w:val="22"/>
                <w:szCs w:val="22"/>
              </w:rPr>
            </w:pPr>
          </w:p>
          <w:p w14:paraId="4F9158B9" w14:textId="77777777" w:rsidR="006A0660" w:rsidRDefault="006A0660" w:rsidP="00183219">
            <w:pPr>
              <w:pStyle w:val="tl10ptPodaokraja"/>
              <w:autoSpaceDE/>
              <w:autoSpaceDN/>
              <w:ind w:right="63"/>
              <w:rPr>
                <w:sz w:val="22"/>
                <w:szCs w:val="22"/>
              </w:rPr>
            </w:pPr>
          </w:p>
          <w:p w14:paraId="160599F6" w14:textId="77777777" w:rsidR="006A0660" w:rsidRDefault="006A0660" w:rsidP="00183219">
            <w:pPr>
              <w:pStyle w:val="tl10ptPodaokraja"/>
              <w:autoSpaceDE/>
              <w:autoSpaceDN/>
              <w:ind w:right="63"/>
              <w:rPr>
                <w:sz w:val="22"/>
                <w:szCs w:val="22"/>
              </w:rPr>
            </w:pPr>
          </w:p>
          <w:p w14:paraId="6FF0234B" w14:textId="77777777" w:rsidR="006A0660" w:rsidRDefault="006A0660" w:rsidP="00183219">
            <w:pPr>
              <w:pStyle w:val="tl10ptPodaokraja"/>
              <w:autoSpaceDE/>
              <w:autoSpaceDN/>
              <w:ind w:right="63"/>
              <w:rPr>
                <w:sz w:val="22"/>
                <w:szCs w:val="22"/>
              </w:rPr>
            </w:pPr>
          </w:p>
          <w:p w14:paraId="6A86E589" w14:textId="77777777" w:rsidR="006A0660" w:rsidRDefault="006A0660" w:rsidP="00183219">
            <w:pPr>
              <w:pStyle w:val="tl10ptPodaokraja"/>
              <w:autoSpaceDE/>
              <w:autoSpaceDN/>
              <w:ind w:right="63"/>
              <w:rPr>
                <w:sz w:val="22"/>
                <w:szCs w:val="22"/>
              </w:rPr>
            </w:pPr>
          </w:p>
          <w:p w14:paraId="5420AB2F" w14:textId="77777777" w:rsidR="00183219" w:rsidRPr="00183219" w:rsidRDefault="00183219" w:rsidP="00183219">
            <w:pPr>
              <w:pStyle w:val="tl10ptPodaokraja"/>
              <w:autoSpaceDE/>
              <w:autoSpaceDN/>
              <w:ind w:right="63"/>
              <w:rPr>
                <w:sz w:val="22"/>
                <w:szCs w:val="22"/>
              </w:rPr>
            </w:pPr>
          </w:p>
          <w:p w14:paraId="045411EE" w14:textId="77777777" w:rsidR="00FD3B80" w:rsidRPr="00183219" w:rsidRDefault="00183219" w:rsidP="00183219">
            <w:pPr>
              <w:pStyle w:val="tl10ptPodaokraja"/>
              <w:autoSpaceDE/>
              <w:autoSpaceDN/>
              <w:ind w:right="63"/>
              <w:rPr>
                <w:sz w:val="22"/>
                <w:szCs w:val="22"/>
              </w:rPr>
            </w:pPr>
            <w:r w:rsidRPr="00183219">
              <w:rPr>
                <w:sz w:val="22"/>
                <w:szCs w:val="22"/>
              </w:rPr>
              <w:t>Ustanovenia tohto odseku sa neuplatňujú, ak v čase získania suroviny mala pôda rovnaký status ako v januári 2008.</w:t>
            </w:r>
          </w:p>
        </w:tc>
        <w:tc>
          <w:tcPr>
            <w:tcW w:w="851" w:type="dxa"/>
            <w:tcBorders>
              <w:top w:val="single" w:sz="4" w:space="0" w:color="auto"/>
              <w:left w:val="single" w:sz="4" w:space="0" w:color="auto"/>
              <w:bottom w:val="single" w:sz="4" w:space="0" w:color="auto"/>
              <w:right w:val="single" w:sz="12" w:space="0" w:color="auto"/>
            </w:tcBorders>
          </w:tcPr>
          <w:p w14:paraId="2840817F" w14:textId="77777777" w:rsidR="00FD3B80" w:rsidRPr="00770031" w:rsidRDefault="00183219"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4DB4BB27" w14:textId="77777777" w:rsidR="00FD3B80" w:rsidRDefault="00183219" w:rsidP="0096585F">
            <w:pPr>
              <w:jc w:val="center"/>
              <w:rPr>
                <w:sz w:val="22"/>
                <w:szCs w:val="22"/>
              </w:rPr>
            </w:pPr>
            <w:r>
              <w:rPr>
                <w:sz w:val="22"/>
                <w:szCs w:val="22"/>
              </w:rPr>
              <w:t>V</w:t>
            </w:r>
          </w:p>
          <w:p w14:paraId="297CB517" w14:textId="77777777" w:rsidR="00183219" w:rsidRDefault="00183219" w:rsidP="0096585F">
            <w:pPr>
              <w:jc w:val="center"/>
              <w:rPr>
                <w:sz w:val="22"/>
                <w:szCs w:val="22"/>
              </w:rPr>
            </w:pPr>
          </w:p>
          <w:p w14:paraId="303BF8BE" w14:textId="77777777" w:rsidR="00183219" w:rsidRDefault="00183219" w:rsidP="0096585F">
            <w:pPr>
              <w:jc w:val="center"/>
              <w:rPr>
                <w:sz w:val="22"/>
                <w:szCs w:val="22"/>
              </w:rPr>
            </w:pPr>
          </w:p>
          <w:p w14:paraId="07C24C25" w14:textId="77777777" w:rsidR="00183219" w:rsidRDefault="00183219" w:rsidP="0096585F">
            <w:pPr>
              <w:jc w:val="center"/>
              <w:rPr>
                <w:sz w:val="22"/>
                <w:szCs w:val="22"/>
              </w:rPr>
            </w:pPr>
          </w:p>
          <w:p w14:paraId="43EFE6FB" w14:textId="77777777" w:rsidR="00183219" w:rsidRDefault="00183219" w:rsidP="0096585F">
            <w:pPr>
              <w:jc w:val="center"/>
              <w:rPr>
                <w:sz w:val="22"/>
                <w:szCs w:val="22"/>
              </w:rPr>
            </w:pPr>
          </w:p>
          <w:p w14:paraId="657D0638" w14:textId="77777777" w:rsidR="00183219" w:rsidRDefault="00183219" w:rsidP="0096585F">
            <w:pPr>
              <w:jc w:val="center"/>
              <w:rPr>
                <w:sz w:val="22"/>
                <w:szCs w:val="22"/>
              </w:rPr>
            </w:pPr>
          </w:p>
          <w:p w14:paraId="086486C9" w14:textId="77777777" w:rsidR="00183219" w:rsidRDefault="00183219" w:rsidP="0096585F">
            <w:pPr>
              <w:jc w:val="center"/>
              <w:rPr>
                <w:sz w:val="22"/>
                <w:szCs w:val="22"/>
              </w:rPr>
            </w:pPr>
          </w:p>
          <w:p w14:paraId="13938AD7" w14:textId="77777777" w:rsidR="00183219" w:rsidRDefault="00183219" w:rsidP="0096585F">
            <w:pPr>
              <w:jc w:val="center"/>
              <w:rPr>
                <w:sz w:val="22"/>
                <w:szCs w:val="22"/>
              </w:rPr>
            </w:pPr>
          </w:p>
          <w:p w14:paraId="1E4207F7" w14:textId="77777777" w:rsidR="00183219" w:rsidRDefault="00183219" w:rsidP="0096585F">
            <w:pPr>
              <w:jc w:val="center"/>
              <w:rPr>
                <w:sz w:val="22"/>
                <w:szCs w:val="22"/>
              </w:rPr>
            </w:pPr>
          </w:p>
          <w:p w14:paraId="66384880" w14:textId="77777777" w:rsidR="00183219" w:rsidRDefault="00183219" w:rsidP="0096585F">
            <w:pPr>
              <w:jc w:val="center"/>
              <w:rPr>
                <w:sz w:val="22"/>
                <w:szCs w:val="22"/>
              </w:rPr>
            </w:pPr>
          </w:p>
          <w:p w14:paraId="18423211" w14:textId="77777777" w:rsidR="00183219" w:rsidRDefault="00183219" w:rsidP="0096585F">
            <w:pPr>
              <w:jc w:val="center"/>
              <w:rPr>
                <w:sz w:val="22"/>
                <w:szCs w:val="22"/>
              </w:rPr>
            </w:pPr>
          </w:p>
          <w:p w14:paraId="3E87684E" w14:textId="77777777" w:rsidR="00183219" w:rsidRDefault="00183219" w:rsidP="0096585F">
            <w:pPr>
              <w:jc w:val="center"/>
              <w:rPr>
                <w:sz w:val="22"/>
                <w:szCs w:val="22"/>
              </w:rPr>
            </w:pPr>
          </w:p>
          <w:p w14:paraId="6BB93FAA" w14:textId="77777777" w:rsidR="00183219" w:rsidRDefault="00183219" w:rsidP="0096585F">
            <w:pPr>
              <w:jc w:val="center"/>
              <w:rPr>
                <w:sz w:val="22"/>
                <w:szCs w:val="22"/>
              </w:rPr>
            </w:pPr>
          </w:p>
          <w:p w14:paraId="3CCC59F7" w14:textId="77777777" w:rsidR="00183219" w:rsidRDefault="00183219" w:rsidP="0096585F">
            <w:pPr>
              <w:jc w:val="center"/>
              <w:rPr>
                <w:sz w:val="22"/>
                <w:szCs w:val="22"/>
              </w:rPr>
            </w:pPr>
          </w:p>
          <w:p w14:paraId="06A4204A" w14:textId="77777777" w:rsidR="00183219" w:rsidRDefault="00183219" w:rsidP="0096585F">
            <w:pPr>
              <w:jc w:val="center"/>
              <w:rPr>
                <w:sz w:val="22"/>
                <w:szCs w:val="22"/>
              </w:rPr>
            </w:pPr>
          </w:p>
          <w:p w14:paraId="61777C44" w14:textId="77777777" w:rsidR="00183219" w:rsidRDefault="00183219" w:rsidP="0096585F">
            <w:pPr>
              <w:jc w:val="center"/>
              <w:rPr>
                <w:sz w:val="22"/>
                <w:szCs w:val="22"/>
              </w:rPr>
            </w:pPr>
          </w:p>
          <w:p w14:paraId="3FE71E2F" w14:textId="77777777" w:rsidR="00183219" w:rsidRDefault="00183219" w:rsidP="0096585F">
            <w:pPr>
              <w:jc w:val="center"/>
              <w:rPr>
                <w:sz w:val="22"/>
                <w:szCs w:val="22"/>
              </w:rPr>
            </w:pPr>
          </w:p>
          <w:p w14:paraId="207DD6FB" w14:textId="77777777" w:rsidR="00183219" w:rsidRDefault="00183219" w:rsidP="0096585F">
            <w:pPr>
              <w:jc w:val="center"/>
              <w:rPr>
                <w:sz w:val="22"/>
                <w:szCs w:val="22"/>
              </w:rPr>
            </w:pPr>
            <w:r>
              <w:rPr>
                <w:sz w:val="22"/>
                <w:szCs w:val="22"/>
              </w:rPr>
              <w:t>V</w:t>
            </w:r>
          </w:p>
          <w:p w14:paraId="16AD0FDC" w14:textId="77777777" w:rsidR="00183219" w:rsidRDefault="00183219" w:rsidP="0096585F">
            <w:pPr>
              <w:jc w:val="center"/>
              <w:rPr>
                <w:sz w:val="22"/>
                <w:szCs w:val="22"/>
              </w:rPr>
            </w:pPr>
          </w:p>
          <w:p w14:paraId="08463900" w14:textId="77777777" w:rsidR="00183219" w:rsidRDefault="00183219" w:rsidP="0096585F">
            <w:pPr>
              <w:jc w:val="center"/>
              <w:rPr>
                <w:sz w:val="22"/>
                <w:szCs w:val="22"/>
              </w:rPr>
            </w:pPr>
          </w:p>
          <w:p w14:paraId="090572D2" w14:textId="77777777" w:rsidR="00183219" w:rsidRDefault="00183219" w:rsidP="0096585F">
            <w:pPr>
              <w:jc w:val="center"/>
              <w:rPr>
                <w:sz w:val="22"/>
                <w:szCs w:val="22"/>
              </w:rPr>
            </w:pPr>
          </w:p>
          <w:p w14:paraId="31129025" w14:textId="77777777" w:rsidR="00183219" w:rsidRDefault="00183219" w:rsidP="0096585F">
            <w:pPr>
              <w:jc w:val="center"/>
              <w:rPr>
                <w:sz w:val="22"/>
                <w:szCs w:val="22"/>
              </w:rPr>
            </w:pPr>
            <w:r>
              <w:rPr>
                <w:sz w:val="22"/>
                <w:szCs w:val="22"/>
              </w:rPr>
              <w:t>V</w:t>
            </w:r>
          </w:p>
          <w:p w14:paraId="3030BB93" w14:textId="77777777" w:rsidR="00183219" w:rsidRDefault="00183219" w:rsidP="0096585F">
            <w:pPr>
              <w:jc w:val="center"/>
              <w:rPr>
                <w:sz w:val="22"/>
                <w:szCs w:val="22"/>
              </w:rPr>
            </w:pPr>
          </w:p>
          <w:p w14:paraId="5898D1F7" w14:textId="77777777" w:rsidR="00183219" w:rsidRDefault="00183219" w:rsidP="0096585F">
            <w:pPr>
              <w:jc w:val="center"/>
              <w:rPr>
                <w:sz w:val="22"/>
                <w:szCs w:val="22"/>
              </w:rPr>
            </w:pPr>
          </w:p>
          <w:p w14:paraId="79BBC938" w14:textId="77777777" w:rsidR="00183219" w:rsidRDefault="00183219" w:rsidP="0096585F">
            <w:pPr>
              <w:jc w:val="center"/>
              <w:rPr>
                <w:sz w:val="22"/>
                <w:szCs w:val="22"/>
              </w:rPr>
            </w:pPr>
          </w:p>
          <w:p w14:paraId="3423570A" w14:textId="77777777" w:rsidR="00183219" w:rsidRDefault="00183219" w:rsidP="0096585F">
            <w:pPr>
              <w:jc w:val="center"/>
              <w:rPr>
                <w:sz w:val="22"/>
                <w:szCs w:val="22"/>
              </w:rPr>
            </w:pPr>
          </w:p>
          <w:p w14:paraId="4ACEF179" w14:textId="77777777" w:rsidR="00183219" w:rsidRDefault="00183219" w:rsidP="0096585F">
            <w:pPr>
              <w:jc w:val="center"/>
              <w:rPr>
                <w:sz w:val="22"/>
                <w:szCs w:val="22"/>
              </w:rPr>
            </w:pPr>
          </w:p>
          <w:p w14:paraId="00129CCE" w14:textId="77777777" w:rsidR="00183219" w:rsidRDefault="00183219" w:rsidP="0096585F">
            <w:pPr>
              <w:jc w:val="center"/>
              <w:rPr>
                <w:sz w:val="22"/>
                <w:szCs w:val="22"/>
              </w:rPr>
            </w:pPr>
          </w:p>
          <w:p w14:paraId="65164940" w14:textId="77777777" w:rsidR="00183219" w:rsidRDefault="00183219" w:rsidP="0096585F">
            <w:pPr>
              <w:jc w:val="center"/>
              <w:rPr>
                <w:sz w:val="22"/>
                <w:szCs w:val="22"/>
              </w:rPr>
            </w:pPr>
          </w:p>
          <w:p w14:paraId="230501DB" w14:textId="77777777" w:rsidR="00183219" w:rsidRDefault="00183219" w:rsidP="0096585F">
            <w:pPr>
              <w:jc w:val="center"/>
              <w:rPr>
                <w:sz w:val="22"/>
                <w:szCs w:val="22"/>
              </w:rPr>
            </w:pPr>
            <w:r>
              <w:rPr>
                <w:sz w:val="22"/>
                <w:szCs w:val="22"/>
              </w:rPr>
              <w:t>V</w:t>
            </w:r>
          </w:p>
          <w:p w14:paraId="1224FB5D" w14:textId="77777777" w:rsidR="00183219" w:rsidRDefault="00183219" w:rsidP="0096585F">
            <w:pPr>
              <w:jc w:val="center"/>
              <w:rPr>
                <w:sz w:val="22"/>
                <w:szCs w:val="22"/>
              </w:rPr>
            </w:pPr>
          </w:p>
          <w:p w14:paraId="2FCBD93B" w14:textId="77777777" w:rsidR="00183219" w:rsidRDefault="00183219" w:rsidP="0096585F">
            <w:pPr>
              <w:jc w:val="center"/>
              <w:rPr>
                <w:sz w:val="22"/>
                <w:szCs w:val="22"/>
              </w:rPr>
            </w:pPr>
          </w:p>
          <w:p w14:paraId="3A5979FC" w14:textId="77777777" w:rsidR="00183219" w:rsidRPr="00770031" w:rsidRDefault="00183219"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A99250" w14:textId="77777777" w:rsidR="00FD3B80" w:rsidRDefault="00183219" w:rsidP="0096585F">
            <w:pPr>
              <w:jc w:val="center"/>
              <w:rPr>
                <w:sz w:val="22"/>
                <w:szCs w:val="22"/>
              </w:rPr>
            </w:pPr>
            <w:r>
              <w:rPr>
                <w:sz w:val="22"/>
                <w:szCs w:val="22"/>
              </w:rPr>
              <w:t>§ 3</w:t>
            </w:r>
          </w:p>
          <w:p w14:paraId="255ED1C5" w14:textId="77777777" w:rsidR="00183219" w:rsidRDefault="00183219" w:rsidP="0096585F">
            <w:pPr>
              <w:jc w:val="center"/>
              <w:rPr>
                <w:sz w:val="22"/>
                <w:szCs w:val="22"/>
              </w:rPr>
            </w:pPr>
            <w:r>
              <w:rPr>
                <w:sz w:val="22"/>
                <w:szCs w:val="22"/>
              </w:rPr>
              <w:t>O: 6</w:t>
            </w:r>
          </w:p>
          <w:p w14:paraId="41A229B7" w14:textId="77777777" w:rsidR="00183219" w:rsidRDefault="00183219" w:rsidP="0096585F">
            <w:pPr>
              <w:jc w:val="center"/>
              <w:rPr>
                <w:sz w:val="22"/>
                <w:szCs w:val="22"/>
              </w:rPr>
            </w:pPr>
          </w:p>
          <w:p w14:paraId="05271F56" w14:textId="77777777" w:rsidR="00183219" w:rsidRDefault="00183219" w:rsidP="0096585F">
            <w:pPr>
              <w:jc w:val="center"/>
              <w:rPr>
                <w:sz w:val="22"/>
                <w:szCs w:val="22"/>
              </w:rPr>
            </w:pPr>
          </w:p>
          <w:p w14:paraId="48E9CF27" w14:textId="77777777" w:rsidR="00183219" w:rsidRDefault="00183219" w:rsidP="0096585F">
            <w:pPr>
              <w:jc w:val="center"/>
              <w:rPr>
                <w:sz w:val="22"/>
                <w:szCs w:val="22"/>
              </w:rPr>
            </w:pPr>
          </w:p>
          <w:p w14:paraId="4CBCEBC0" w14:textId="77777777" w:rsidR="00183219" w:rsidRDefault="00183219" w:rsidP="0096585F">
            <w:pPr>
              <w:jc w:val="center"/>
              <w:rPr>
                <w:sz w:val="22"/>
                <w:szCs w:val="22"/>
              </w:rPr>
            </w:pPr>
          </w:p>
          <w:p w14:paraId="06AD03C3" w14:textId="77777777" w:rsidR="00183219" w:rsidRDefault="00183219" w:rsidP="0096585F">
            <w:pPr>
              <w:jc w:val="center"/>
              <w:rPr>
                <w:sz w:val="22"/>
                <w:szCs w:val="22"/>
              </w:rPr>
            </w:pPr>
          </w:p>
          <w:p w14:paraId="36760F9B" w14:textId="77777777" w:rsidR="00183219" w:rsidRDefault="00183219" w:rsidP="0096585F">
            <w:pPr>
              <w:jc w:val="center"/>
              <w:rPr>
                <w:sz w:val="22"/>
                <w:szCs w:val="22"/>
              </w:rPr>
            </w:pPr>
          </w:p>
          <w:p w14:paraId="6A4176E3" w14:textId="77777777" w:rsidR="00183219" w:rsidRDefault="00183219" w:rsidP="0096585F">
            <w:pPr>
              <w:jc w:val="center"/>
              <w:rPr>
                <w:sz w:val="22"/>
                <w:szCs w:val="22"/>
              </w:rPr>
            </w:pPr>
          </w:p>
          <w:p w14:paraId="6C7ACA8A" w14:textId="77777777" w:rsidR="00183219" w:rsidRDefault="00183219" w:rsidP="0096585F">
            <w:pPr>
              <w:jc w:val="center"/>
              <w:rPr>
                <w:sz w:val="22"/>
                <w:szCs w:val="22"/>
              </w:rPr>
            </w:pPr>
          </w:p>
          <w:p w14:paraId="3DB8F570" w14:textId="77777777" w:rsidR="00183219" w:rsidRDefault="00183219" w:rsidP="0096585F">
            <w:pPr>
              <w:jc w:val="center"/>
              <w:rPr>
                <w:sz w:val="22"/>
                <w:szCs w:val="22"/>
              </w:rPr>
            </w:pPr>
          </w:p>
          <w:p w14:paraId="7BAC9357" w14:textId="77777777" w:rsidR="00183219" w:rsidRDefault="00183219" w:rsidP="0096585F">
            <w:pPr>
              <w:jc w:val="center"/>
              <w:rPr>
                <w:sz w:val="22"/>
                <w:szCs w:val="22"/>
              </w:rPr>
            </w:pPr>
          </w:p>
          <w:p w14:paraId="269D5FA7" w14:textId="77777777" w:rsidR="00183219" w:rsidRDefault="00183219" w:rsidP="0096585F">
            <w:pPr>
              <w:jc w:val="center"/>
              <w:rPr>
                <w:sz w:val="22"/>
                <w:szCs w:val="22"/>
              </w:rPr>
            </w:pPr>
          </w:p>
          <w:p w14:paraId="7E6B44A2" w14:textId="77777777" w:rsidR="00183219" w:rsidRDefault="00183219" w:rsidP="0096585F">
            <w:pPr>
              <w:jc w:val="center"/>
              <w:rPr>
                <w:sz w:val="22"/>
                <w:szCs w:val="22"/>
              </w:rPr>
            </w:pPr>
          </w:p>
          <w:p w14:paraId="7434F92E" w14:textId="77777777" w:rsidR="00183219" w:rsidRDefault="00183219" w:rsidP="0096585F">
            <w:pPr>
              <w:jc w:val="center"/>
              <w:rPr>
                <w:sz w:val="22"/>
                <w:szCs w:val="22"/>
              </w:rPr>
            </w:pPr>
          </w:p>
          <w:p w14:paraId="2F483D24" w14:textId="77777777" w:rsidR="00183219" w:rsidRDefault="00183219" w:rsidP="0096585F">
            <w:pPr>
              <w:jc w:val="center"/>
              <w:rPr>
                <w:sz w:val="22"/>
                <w:szCs w:val="22"/>
              </w:rPr>
            </w:pPr>
          </w:p>
          <w:p w14:paraId="015E696B" w14:textId="77777777" w:rsidR="00183219" w:rsidRDefault="00183219" w:rsidP="0096585F">
            <w:pPr>
              <w:jc w:val="center"/>
              <w:rPr>
                <w:sz w:val="22"/>
                <w:szCs w:val="22"/>
              </w:rPr>
            </w:pPr>
          </w:p>
          <w:p w14:paraId="1DFEF175" w14:textId="77777777" w:rsidR="00183219" w:rsidRDefault="00183219" w:rsidP="0096585F">
            <w:pPr>
              <w:jc w:val="center"/>
              <w:rPr>
                <w:sz w:val="22"/>
                <w:szCs w:val="22"/>
              </w:rPr>
            </w:pPr>
            <w:r>
              <w:rPr>
                <w:sz w:val="22"/>
                <w:szCs w:val="22"/>
              </w:rPr>
              <w:t>§ 2</w:t>
            </w:r>
          </w:p>
          <w:p w14:paraId="5881E933" w14:textId="77777777" w:rsidR="00183219" w:rsidRDefault="00183219" w:rsidP="0096585F">
            <w:pPr>
              <w:jc w:val="center"/>
              <w:rPr>
                <w:sz w:val="22"/>
                <w:szCs w:val="22"/>
              </w:rPr>
            </w:pPr>
            <w:r>
              <w:rPr>
                <w:sz w:val="22"/>
                <w:szCs w:val="22"/>
              </w:rPr>
              <w:t>P: j)</w:t>
            </w:r>
          </w:p>
          <w:p w14:paraId="0ADC2AC0" w14:textId="77777777" w:rsidR="00183219" w:rsidRDefault="00183219" w:rsidP="0096585F">
            <w:pPr>
              <w:jc w:val="center"/>
              <w:rPr>
                <w:sz w:val="22"/>
                <w:szCs w:val="22"/>
              </w:rPr>
            </w:pPr>
          </w:p>
          <w:p w14:paraId="3B60C20B" w14:textId="77777777" w:rsidR="00183219" w:rsidRDefault="00183219" w:rsidP="0096585F">
            <w:pPr>
              <w:jc w:val="center"/>
              <w:rPr>
                <w:sz w:val="22"/>
                <w:szCs w:val="22"/>
              </w:rPr>
            </w:pPr>
          </w:p>
          <w:p w14:paraId="0A0105FA" w14:textId="77777777" w:rsidR="00183219" w:rsidRDefault="00183219" w:rsidP="0096585F">
            <w:pPr>
              <w:jc w:val="center"/>
              <w:rPr>
                <w:sz w:val="22"/>
                <w:szCs w:val="22"/>
              </w:rPr>
            </w:pPr>
            <w:r>
              <w:rPr>
                <w:sz w:val="22"/>
                <w:szCs w:val="22"/>
              </w:rPr>
              <w:t>§ 2</w:t>
            </w:r>
          </w:p>
          <w:p w14:paraId="644F0376" w14:textId="77777777" w:rsidR="00183219" w:rsidRDefault="00183219" w:rsidP="0096585F">
            <w:pPr>
              <w:jc w:val="center"/>
              <w:rPr>
                <w:sz w:val="22"/>
                <w:szCs w:val="22"/>
              </w:rPr>
            </w:pPr>
            <w:r>
              <w:rPr>
                <w:sz w:val="22"/>
                <w:szCs w:val="22"/>
              </w:rPr>
              <w:t>P: k)</w:t>
            </w:r>
          </w:p>
          <w:p w14:paraId="4644B62F" w14:textId="77777777" w:rsidR="00183219" w:rsidRDefault="00183219" w:rsidP="0096585F">
            <w:pPr>
              <w:jc w:val="center"/>
              <w:rPr>
                <w:sz w:val="22"/>
                <w:szCs w:val="22"/>
              </w:rPr>
            </w:pPr>
          </w:p>
          <w:p w14:paraId="550E0DA1" w14:textId="77777777" w:rsidR="00183219" w:rsidRDefault="00183219" w:rsidP="0096585F">
            <w:pPr>
              <w:jc w:val="center"/>
              <w:rPr>
                <w:sz w:val="22"/>
                <w:szCs w:val="22"/>
              </w:rPr>
            </w:pPr>
          </w:p>
          <w:p w14:paraId="172DAA30" w14:textId="77777777" w:rsidR="00183219" w:rsidRDefault="00183219" w:rsidP="0096585F">
            <w:pPr>
              <w:jc w:val="center"/>
              <w:rPr>
                <w:sz w:val="22"/>
                <w:szCs w:val="22"/>
              </w:rPr>
            </w:pPr>
          </w:p>
          <w:p w14:paraId="4DE6BEF7" w14:textId="77777777" w:rsidR="00183219" w:rsidRDefault="00183219" w:rsidP="0096585F">
            <w:pPr>
              <w:jc w:val="center"/>
              <w:rPr>
                <w:sz w:val="22"/>
                <w:szCs w:val="22"/>
              </w:rPr>
            </w:pPr>
          </w:p>
          <w:p w14:paraId="2838E72B" w14:textId="77777777" w:rsidR="00183219" w:rsidRDefault="00183219" w:rsidP="0096585F">
            <w:pPr>
              <w:jc w:val="center"/>
              <w:rPr>
                <w:sz w:val="22"/>
                <w:szCs w:val="22"/>
              </w:rPr>
            </w:pPr>
          </w:p>
          <w:p w14:paraId="2A092381" w14:textId="77777777" w:rsidR="00183219" w:rsidRDefault="00183219" w:rsidP="0096585F">
            <w:pPr>
              <w:jc w:val="center"/>
              <w:rPr>
                <w:sz w:val="22"/>
                <w:szCs w:val="22"/>
              </w:rPr>
            </w:pPr>
          </w:p>
          <w:p w14:paraId="3BA3DF42" w14:textId="77777777" w:rsidR="00183219" w:rsidRDefault="00183219" w:rsidP="0096585F">
            <w:pPr>
              <w:jc w:val="center"/>
              <w:rPr>
                <w:sz w:val="22"/>
                <w:szCs w:val="22"/>
              </w:rPr>
            </w:pPr>
            <w:r>
              <w:rPr>
                <w:sz w:val="22"/>
                <w:szCs w:val="22"/>
              </w:rPr>
              <w:t>§ 3</w:t>
            </w:r>
          </w:p>
          <w:p w14:paraId="18B8C730" w14:textId="77777777" w:rsidR="00183219" w:rsidRPr="00770031" w:rsidRDefault="00183219" w:rsidP="0096585F">
            <w:pPr>
              <w:jc w:val="center"/>
              <w:rPr>
                <w:sz w:val="22"/>
                <w:szCs w:val="22"/>
              </w:rPr>
            </w:pPr>
            <w:r>
              <w:rPr>
                <w:sz w:val="22"/>
                <w:szCs w:val="22"/>
              </w:rPr>
              <w:t>O: 7</w:t>
            </w:r>
          </w:p>
        </w:tc>
        <w:tc>
          <w:tcPr>
            <w:tcW w:w="4110" w:type="dxa"/>
            <w:tcBorders>
              <w:top w:val="single" w:sz="4" w:space="0" w:color="auto"/>
              <w:left w:val="single" w:sz="4" w:space="0" w:color="auto"/>
              <w:bottom w:val="single" w:sz="4" w:space="0" w:color="auto"/>
              <w:right w:val="single" w:sz="4" w:space="0" w:color="auto"/>
            </w:tcBorders>
          </w:tcPr>
          <w:p w14:paraId="03BE389C" w14:textId="77777777" w:rsidR="00183219" w:rsidRPr="00183219" w:rsidRDefault="00183219" w:rsidP="00183219">
            <w:pPr>
              <w:pStyle w:val="tl10ptPodaokraja"/>
              <w:autoSpaceDE/>
              <w:autoSpaceDN/>
              <w:ind w:right="63"/>
              <w:rPr>
                <w:sz w:val="22"/>
                <w:szCs w:val="22"/>
              </w:rPr>
            </w:pPr>
            <w:r w:rsidRPr="00183219">
              <w:rPr>
                <w:sz w:val="22"/>
                <w:szCs w:val="22"/>
              </w:rPr>
              <w:t>(6)</w:t>
            </w:r>
            <w:r>
              <w:rPr>
                <w:sz w:val="22"/>
                <w:szCs w:val="22"/>
              </w:rPr>
              <w:t xml:space="preserve"> </w:t>
            </w:r>
            <w:proofErr w:type="spellStart"/>
            <w:r w:rsidRPr="00183219">
              <w:rPr>
                <w:sz w:val="22"/>
                <w:szCs w:val="22"/>
              </w:rPr>
              <w:t>Biopalivá</w:t>
            </w:r>
            <w:proofErr w:type="spellEnd"/>
            <w:r w:rsidRPr="00183219">
              <w:rPr>
                <w:sz w:val="22"/>
                <w:szCs w:val="22"/>
              </w:rPr>
              <w:t xml:space="preserve"> a </w:t>
            </w:r>
            <w:proofErr w:type="spellStart"/>
            <w:r w:rsidRPr="00183219">
              <w:rPr>
                <w:sz w:val="22"/>
                <w:szCs w:val="22"/>
              </w:rPr>
              <w:t>biokvapaliny</w:t>
            </w:r>
            <w:proofErr w:type="spellEnd"/>
            <w:r w:rsidRPr="00183219">
              <w:rPr>
                <w:sz w:val="22"/>
                <w:szCs w:val="22"/>
              </w:rPr>
              <w:t xml:space="preserve"> sa nesmú vyrábať zo surovín získaných z pôdy s vysokým obsahom uhlíka, ktorou sa rozumie pôda, ktorá v januári 2008 bola, ale už nie je</w:t>
            </w:r>
          </w:p>
          <w:p w14:paraId="338E66AE" w14:textId="77777777" w:rsidR="00183219" w:rsidRPr="00183219" w:rsidRDefault="00183219" w:rsidP="00183219">
            <w:pPr>
              <w:pStyle w:val="tl10ptPodaokraja"/>
              <w:autoSpaceDE/>
              <w:autoSpaceDN/>
              <w:ind w:right="63"/>
              <w:rPr>
                <w:sz w:val="22"/>
                <w:szCs w:val="22"/>
              </w:rPr>
            </w:pPr>
            <w:r w:rsidRPr="00183219">
              <w:rPr>
                <w:sz w:val="22"/>
                <w:szCs w:val="22"/>
              </w:rPr>
              <w:t>a)</w:t>
            </w:r>
            <w:r>
              <w:rPr>
                <w:sz w:val="22"/>
                <w:szCs w:val="22"/>
              </w:rPr>
              <w:t xml:space="preserve"> </w:t>
            </w:r>
            <w:r w:rsidRPr="00183219">
              <w:rPr>
                <w:sz w:val="22"/>
                <w:szCs w:val="22"/>
              </w:rPr>
              <w:t>mokraďou,</w:t>
            </w:r>
          </w:p>
          <w:p w14:paraId="7905E8EA" w14:textId="77777777" w:rsidR="00183219" w:rsidRPr="00183219" w:rsidRDefault="00183219" w:rsidP="00183219">
            <w:pPr>
              <w:pStyle w:val="tl10ptPodaokraja"/>
              <w:autoSpaceDE/>
              <w:autoSpaceDN/>
              <w:ind w:right="63"/>
              <w:rPr>
                <w:sz w:val="22"/>
                <w:szCs w:val="22"/>
              </w:rPr>
            </w:pPr>
            <w:r w:rsidRPr="00183219">
              <w:rPr>
                <w:sz w:val="22"/>
                <w:szCs w:val="22"/>
              </w:rPr>
              <w:t>b)</w:t>
            </w:r>
            <w:r>
              <w:rPr>
                <w:sz w:val="22"/>
                <w:szCs w:val="22"/>
              </w:rPr>
              <w:t xml:space="preserve"> </w:t>
            </w:r>
            <w:r w:rsidRPr="00183219">
              <w:rPr>
                <w:sz w:val="22"/>
                <w:szCs w:val="22"/>
              </w:rPr>
              <w:t>súvislo zalesnenou oblasťou,</w:t>
            </w:r>
          </w:p>
          <w:p w14:paraId="72C552B0" w14:textId="77777777" w:rsidR="00183219" w:rsidRDefault="00183219" w:rsidP="00183219">
            <w:pPr>
              <w:pStyle w:val="tl10ptPodaokraja"/>
              <w:autoSpaceDE/>
              <w:autoSpaceDN/>
              <w:ind w:right="63"/>
              <w:rPr>
                <w:sz w:val="22"/>
                <w:szCs w:val="22"/>
              </w:rPr>
            </w:pPr>
            <w:r w:rsidRPr="00183219">
              <w:rPr>
                <w:sz w:val="22"/>
                <w:szCs w:val="22"/>
              </w:rPr>
              <w:t>c)</w:t>
            </w:r>
            <w:r>
              <w:rPr>
                <w:sz w:val="22"/>
                <w:szCs w:val="22"/>
              </w:rPr>
              <w:t xml:space="preserve"> </w:t>
            </w:r>
            <w:r w:rsidRPr="00183219">
              <w:rPr>
                <w:sz w:val="22"/>
                <w:szCs w:val="22"/>
              </w:rPr>
              <w:t xml:space="preserve">pôdou s rozlohou viac ako jeden hektár so stromami vyššími ako päť metrov a s </w:t>
            </w:r>
            <w:proofErr w:type="spellStart"/>
            <w:r w:rsidRPr="00183219">
              <w:rPr>
                <w:sz w:val="22"/>
                <w:szCs w:val="22"/>
              </w:rPr>
              <w:t>pokryvom</w:t>
            </w:r>
            <w:proofErr w:type="spellEnd"/>
            <w:r w:rsidRPr="00183219">
              <w:rPr>
                <w:sz w:val="22"/>
                <w:szCs w:val="22"/>
              </w:rPr>
              <w:t xml:space="preserve"> koruny medzi 10 až 30 % alebo so stromami schopnými dosiahnuť tieto prahové hodnoty v danej lokalite, pokiaľ sa neposkytne spoľahlivý dôkaz, že zásoby uhlíka v oblasti pred konverziou a po nej sú také, že ak sa použije metodika uvedená v prílohe č. 2 časti C, podmienky uvedené v odsekoch 2 až 4 a § 11 by boli splnené.</w:t>
            </w:r>
          </w:p>
          <w:p w14:paraId="1702298B" w14:textId="77777777" w:rsidR="00183219" w:rsidRPr="00183219" w:rsidRDefault="00183219" w:rsidP="00183219">
            <w:pPr>
              <w:pStyle w:val="tl10ptPodaokraja"/>
              <w:autoSpaceDE/>
              <w:autoSpaceDN/>
              <w:ind w:right="63"/>
              <w:rPr>
                <w:sz w:val="22"/>
                <w:szCs w:val="22"/>
              </w:rPr>
            </w:pPr>
          </w:p>
          <w:p w14:paraId="490079DC" w14:textId="77777777" w:rsidR="00183219" w:rsidRDefault="00183219" w:rsidP="00183219">
            <w:pPr>
              <w:pStyle w:val="tl10ptPodaokraja"/>
              <w:autoSpaceDE/>
              <w:autoSpaceDN/>
              <w:ind w:right="63"/>
              <w:rPr>
                <w:sz w:val="22"/>
                <w:szCs w:val="22"/>
              </w:rPr>
            </w:pPr>
            <w:r w:rsidRPr="00183219">
              <w:rPr>
                <w:sz w:val="22"/>
                <w:szCs w:val="22"/>
              </w:rPr>
              <w:t>j)</w:t>
            </w:r>
            <w:r>
              <w:rPr>
                <w:sz w:val="22"/>
                <w:szCs w:val="22"/>
              </w:rPr>
              <w:t xml:space="preserve"> </w:t>
            </w:r>
            <w:r w:rsidRPr="00183219">
              <w:rPr>
                <w:sz w:val="22"/>
                <w:szCs w:val="22"/>
              </w:rPr>
              <w:t>mokraďou pôda pokrytá alebo nasiaknutá vodou trvalo alebo počas významnej časti roka,</w:t>
            </w:r>
          </w:p>
          <w:p w14:paraId="324FC7E3" w14:textId="77777777" w:rsidR="00183219" w:rsidRPr="00183219" w:rsidRDefault="00183219" w:rsidP="00183219">
            <w:pPr>
              <w:pStyle w:val="tl10ptPodaokraja"/>
              <w:autoSpaceDE/>
              <w:autoSpaceDN/>
              <w:ind w:right="63"/>
              <w:rPr>
                <w:sz w:val="22"/>
                <w:szCs w:val="22"/>
              </w:rPr>
            </w:pPr>
          </w:p>
          <w:p w14:paraId="39B41693" w14:textId="77777777" w:rsidR="00183219" w:rsidRDefault="00183219" w:rsidP="00183219">
            <w:pPr>
              <w:pStyle w:val="tl10ptPodaokraja"/>
              <w:autoSpaceDE/>
              <w:autoSpaceDN/>
              <w:ind w:right="63"/>
              <w:rPr>
                <w:sz w:val="22"/>
                <w:szCs w:val="22"/>
              </w:rPr>
            </w:pPr>
            <w:r w:rsidRPr="00183219">
              <w:rPr>
                <w:sz w:val="22"/>
                <w:szCs w:val="22"/>
              </w:rPr>
              <w:t>k)</w:t>
            </w:r>
            <w:r>
              <w:rPr>
                <w:sz w:val="22"/>
                <w:szCs w:val="22"/>
              </w:rPr>
              <w:t xml:space="preserve"> </w:t>
            </w:r>
            <w:r w:rsidRPr="00183219">
              <w:rPr>
                <w:sz w:val="22"/>
                <w:szCs w:val="22"/>
              </w:rPr>
              <w:t xml:space="preserve">súvislo zalesnenou oblasťou pôda s rozlohou viac ako jeden hektár so stromami vyššími ako päť metrov a s </w:t>
            </w:r>
            <w:proofErr w:type="spellStart"/>
            <w:r w:rsidRPr="00183219">
              <w:rPr>
                <w:sz w:val="22"/>
                <w:szCs w:val="22"/>
              </w:rPr>
              <w:t>pokryvom</w:t>
            </w:r>
            <w:proofErr w:type="spellEnd"/>
            <w:r w:rsidRPr="00183219">
              <w:rPr>
                <w:sz w:val="22"/>
                <w:szCs w:val="22"/>
              </w:rPr>
              <w:t xml:space="preserve"> koruny viac ako 30 % alebo so stromami schopnými dosiahnuť tieto prahové hodnoty v danej lokalite,</w:t>
            </w:r>
          </w:p>
          <w:p w14:paraId="4CD2C757" w14:textId="77777777" w:rsidR="00183219" w:rsidRDefault="00183219" w:rsidP="00183219">
            <w:pPr>
              <w:pStyle w:val="tl10ptPodaokraja"/>
              <w:autoSpaceDE/>
              <w:autoSpaceDN/>
              <w:ind w:right="63"/>
              <w:rPr>
                <w:sz w:val="22"/>
                <w:szCs w:val="22"/>
              </w:rPr>
            </w:pPr>
          </w:p>
          <w:p w14:paraId="4D362873" w14:textId="77777777" w:rsidR="00183219" w:rsidRPr="00183219" w:rsidRDefault="00183219" w:rsidP="00183219">
            <w:pPr>
              <w:pStyle w:val="tl10ptPodaokraja"/>
              <w:autoSpaceDE/>
              <w:autoSpaceDN/>
              <w:ind w:right="63"/>
              <w:rPr>
                <w:sz w:val="22"/>
                <w:szCs w:val="22"/>
              </w:rPr>
            </w:pPr>
          </w:p>
          <w:p w14:paraId="31BAA76F" w14:textId="77777777" w:rsidR="00FD3B80" w:rsidRPr="00770031" w:rsidRDefault="00183219" w:rsidP="00183219">
            <w:pPr>
              <w:pStyle w:val="tl10ptPodaokraja"/>
              <w:autoSpaceDE/>
              <w:autoSpaceDN/>
              <w:ind w:right="63"/>
              <w:rPr>
                <w:sz w:val="22"/>
                <w:szCs w:val="22"/>
              </w:rPr>
            </w:pPr>
            <w:r w:rsidRPr="00183219">
              <w:rPr>
                <w:sz w:val="22"/>
                <w:szCs w:val="22"/>
              </w:rPr>
              <w:t>(7)</w:t>
            </w:r>
            <w:r>
              <w:rPr>
                <w:sz w:val="22"/>
                <w:szCs w:val="22"/>
              </w:rPr>
              <w:t xml:space="preserve"> </w:t>
            </w:r>
            <w:r w:rsidRPr="00183219">
              <w:rPr>
                <w:sz w:val="22"/>
                <w:szCs w:val="22"/>
              </w:rPr>
              <w:t>Ustanovenia odseku 6 sa neuplatňujú, ak v čase získania suroviny bola pôda v rovnakej podobe ako v januári 2008.</w:t>
            </w:r>
          </w:p>
        </w:tc>
        <w:tc>
          <w:tcPr>
            <w:tcW w:w="426" w:type="dxa"/>
            <w:tcBorders>
              <w:top w:val="single" w:sz="4" w:space="0" w:color="auto"/>
              <w:left w:val="single" w:sz="4" w:space="0" w:color="auto"/>
              <w:bottom w:val="single" w:sz="4" w:space="0" w:color="auto"/>
              <w:right w:val="single" w:sz="4" w:space="0" w:color="auto"/>
            </w:tcBorders>
          </w:tcPr>
          <w:p w14:paraId="60B61720" w14:textId="77777777" w:rsidR="00FD3B80" w:rsidRPr="00770031" w:rsidRDefault="00183219"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4A2239B" w14:textId="77777777" w:rsidR="00FD3B80" w:rsidRPr="00770031" w:rsidRDefault="00FD3B80" w:rsidP="00EE0BFA">
            <w:pPr>
              <w:pStyle w:val="Nadpis1"/>
              <w:jc w:val="left"/>
              <w:rPr>
                <w:b w:val="0"/>
                <w:bCs w:val="0"/>
                <w:sz w:val="22"/>
                <w:szCs w:val="22"/>
              </w:rPr>
            </w:pPr>
          </w:p>
        </w:tc>
      </w:tr>
      <w:tr w:rsidR="00FD3B80" w:rsidRPr="00770031" w14:paraId="03BE4ACD"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0627C408" w14:textId="77777777" w:rsidR="001126A8" w:rsidRPr="001126A8" w:rsidRDefault="001126A8" w:rsidP="001126A8">
            <w:pPr>
              <w:jc w:val="center"/>
              <w:rPr>
                <w:sz w:val="22"/>
                <w:szCs w:val="22"/>
              </w:rPr>
            </w:pPr>
            <w:r w:rsidRPr="001126A8">
              <w:rPr>
                <w:sz w:val="22"/>
                <w:szCs w:val="22"/>
              </w:rPr>
              <w:lastRenderedPageBreak/>
              <w:t>Č: 1</w:t>
            </w:r>
          </w:p>
          <w:p w14:paraId="3E982506" w14:textId="77777777" w:rsidR="001126A8" w:rsidRPr="001126A8" w:rsidRDefault="001126A8" w:rsidP="001126A8">
            <w:pPr>
              <w:jc w:val="center"/>
              <w:rPr>
                <w:sz w:val="22"/>
                <w:szCs w:val="22"/>
              </w:rPr>
            </w:pPr>
            <w:r w:rsidRPr="001126A8">
              <w:rPr>
                <w:sz w:val="22"/>
                <w:szCs w:val="22"/>
              </w:rPr>
              <w:t>O: 5</w:t>
            </w:r>
          </w:p>
          <w:p w14:paraId="6DD120E8" w14:textId="77777777" w:rsidR="001126A8" w:rsidRPr="001126A8" w:rsidRDefault="001126A8" w:rsidP="001126A8">
            <w:pPr>
              <w:jc w:val="center"/>
              <w:rPr>
                <w:sz w:val="22"/>
                <w:szCs w:val="22"/>
              </w:rPr>
            </w:pPr>
            <w:r w:rsidRPr="001126A8">
              <w:rPr>
                <w:sz w:val="22"/>
                <w:szCs w:val="22"/>
              </w:rPr>
              <w:t>Bod 6</w:t>
            </w:r>
          </w:p>
          <w:p w14:paraId="0AE85A4C" w14:textId="77777777" w:rsidR="001126A8" w:rsidRPr="001126A8" w:rsidRDefault="001126A8" w:rsidP="001126A8">
            <w:pPr>
              <w:jc w:val="center"/>
              <w:rPr>
                <w:sz w:val="22"/>
                <w:szCs w:val="22"/>
              </w:rPr>
            </w:pPr>
            <w:r w:rsidRPr="001126A8">
              <w:rPr>
                <w:sz w:val="22"/>
                <w:szCs w:val="22"/>
              </w:rPr>
              <w:t>(Č: 7b</w:t>
            </w:r>
          </w:p>
          <w:p w14:paraId="0EDCCC63" w14:textId="77777777" w:rsidR="00FD3B80" w:rsidRDefault="001126A8" w:rsidP="001126A8">
            <w:pPr>
              <w:jc w:val="center"/>
              <w:rPr>
                <w:sz w:val="22"/>
                <w:szCs w:val="22"/>
              </w:rPr>
            </w:pPr>
            <w:r>
              <w:rPr>
                <w:sz w:val="22"/>
                <w:szCs w:val="22"/>
              </w:rPr>
              <w:t>O: 5</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47999CF9" w14:textId="77777777" w:rsidR="00FD3B80" w:rsidRPr="001126A8" w:rsidRDefault="001126A8" w:rsidP="00D55DBD">
            <w:pPr>
              <w:pStyle w:val="tl10ptPodaokraja"/>
              <w:autoSpaceDE/>
              <w:autoSpaceDN/>
              <w:ind w:right="63"/>
              <w:rPr>
                <w:sz w:val="22"/>
                <w:szCs w:val="22"/>
              </w:rPr>
            </w:pPr>
            <w:r w:rsidRPr="001126A8">
              <w:rPr>
                <w:sz w:val="22"/>
                <w:szCs w:val="22"/>
              </w:rPr>
              <w:t xml:space="preserve">5.  </w:t>
            </w:r>
            <w:proofErr w:type="spellStart"/>
            <w:r w:rsidRPr="001126A8">
              <w:rPr>
                <w:sz w:val="22"/>
                <w:szCs w:val="22"/>
              </w:rPr>
              <w:t>Biopalivá</w:t>
            </w:r>
            <w:proofErr w:type="spellEnd"/>
            <w:r w:rsidRPr="001126A8">
              <w:rPr>
                <w:sz w:val="22"/>
                <w:szCs w:val="22"/>
              </w:rPr>
              <w:t xml:space="preserve"> zohľadnené na účely uvedené v odseku 1 sa nesmú vyrábať zo surovín získaných z pôdy, ktorá bola v januári 2008 rašeliniskom, pokiaľ sa nedokáže, že pestovanie a zber tejto suroviny nevyžaduje odvodňovanie predtým neodvodnenej pôdy.</w:t>
            </w:r>
          </w:p>
        </w:tc>
        <w:tc>
          <w:tcPr>
            <w:tcW w:w="851" w:type="dxa"/>
            <w:tcBorders>
              <w:top w:val="single" w:sz="4" w:space="0" w:color="auto"/>
              <w:left w:val="single" w:sz="4" w:space="0" w:color="auto"/>
              <w:bottom w:val="single" w:sz="4" w:space="0" w:color="auto"/>
              <w:right w:val="single" w:sz="12" w:space="0" w:color="auto"/>
            </w:tcBorders>
          </w:tcPr>
          <w:p w14:paraId="6B27E056" w14:textId="77777777" w:rsidR="00FD3B80" w:rsidRPr="00770031" w:rsidRDefault="001126A8"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73D621F3" w14:textId="77777777" w:rsidR="00FD3B80" w:rsidRPr="00770031" w:rsidRDefault="001126A8"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78E157E4" w14:textId="77777777" w:rsidR="00FD3B80" w:rsidRDefault="001126A8" w:rsidP="0096585F">
            <w:pPr>
              <w:jc w:val="center"/>
              <w:rPr>
                <w:sz w:val="22"/>
                <w:szCs w:val="22"/>
              </w:rPr>
            </w:pPr>
            <w:r>
              <w:rPr>
                <w:sz w:val="22"/>
                <w:szCs w:val="22"/>
              </w:rPr>
              <w:t>§ 3</w:t>
            </w:r>
          </w:p>
          <w:p w14:paraId="77F5C654" w14:textId="77777777" w:rsidR="001126A8" w:rsidRPr="00770031" w:rsidRDefault="001126A8" w:rsidP="0096585F">
            <w:pPr>
              <w:jc w:val="center"/>
              <w:rPr>
                <w:sz w:val="22"/>
                <w:szCs w:val="22"/>
              </w:rPr>
            </w:pPr>
            <w:r>
              <w:rPr>
                <w:sz w:val="22"/>
                <w:szCs w:val="22"/>
              </w:rPr>
              <w:t>O: 8</w:t>
            </w:r>
          </w:p>
        </w:tc>
        <w:tc>
          <w:tcPr>
            <w:tcW w:w="4110" w:type="dxa"/>
            <w:tcBorders>
              <w:top w:val="single" w:sz="4" w:space="0" w:color="auto"/>
              <w:left w:val="single" w:sz="4" w:space="0" w:color="auto"/>
              <w:bottom w:val="single" w:sz="4" w:space="0" w:color="auto"/>
              <w:right w:val="single" w:sz="4" w:space="0" w:color="auto"/>
            </w:tcBorders>
          </w:tcPr>
          <w:p w14:paraId="2AC67223" w14:textId="77777777" w:rsidR="00FD3B80" w:rsidRPr="00770031" w:rsidRDefault="001126A8" w:rsidP="001126A8">
            <w:pPr>
              <w:pStyle w:val="odsek"/>
              <w:ind w:firstLine="0"/>
              <w:rPr>
                <w:sz w:val="22"/>
                <w:szCs w:val="22"/>
              </w:rPr>
            </w:pPr>
            <w:r w:rsidRPr="001126A8">
              <w:rPr>
                <w:sz w:val="22"/>
                <w:szCs w:val="22"/>
              </w:rPr>
              <w:t>(8)</w:t>
            </w:r>
            <w:r>
              <w:rPr>
                <w:sz w:val="22"/>
                <w:szCs w:val="22"/>
              </w:rPr>
              <w:t xml:space="preserve"> </w:t>
            </w:r>
            <w:proofErr w:type="spellStart"/>
            <w:r w:rsidRPr="001126A8">
              <w:rPr>
                <w:sz w:val="22"/>
                <w:szCs w:val="22"/>
              </w:rPr>
              <w:t>Biopalivá</w:t>
            </w:r>
            <w:proofErr w:type="spellEnd"/>
            <w:r w:rsidRPr="001126A8">
              <w:rPr>
                <w:sz w:val="22"/>
                <w:szCs w:val="22"/>
              </w:rPr>
              <w:t xml:space="preserve"> a </w:t>
            </w:r>
            <w:proofErr w:type="spellStart"/>
            <w:r w:rsidRPr="001126A8">
              <w:rPr>
                <w:sz w:val="22"/>
                <w:szCs w:val="22"/>
              </w:rPr>
              <w:t>biokvapaliny</w:t>
            </w:r>
            <w:proofErr w:type="spellEnd"/>
            <w:r w:rsidRPr="001126A8">
              <w:rPr>
                <w:sz w:val="22"/>
                <w:szCs w:val="22"/>
              </w:rPr>
              <w:t xml:space="preserve"> sa nesmú vyrábať zo surovín získaných z pôdy, ktorá bola v januári 2008 rašeliniskom, pokiaľ sa nepreukáže, že pestovanie a zber tejto suroviny nevyžaduje odvodňovanie predtým neodvodnenej pôdy.</w:t>
            </w:r>
          </w:p>
        </w:tc>
        <w:tc>
          <w:tcPr>
            <w:tcW w:w="426" w:type="dxa"/>
            <w:tcBorders>
              <w:top w:val="single" w:sz="4" w:space="0" w:color="auto"/>
              <w:left w:val="single" w:sz="4" w:space="0" w:color="auto"/>
              <w:bottom w:val="single" w:sz="4" w:space="0" w:color="auto"/>
              <w:right w:val="single" w:sz="4" w:space="0" w:color="auto"/>
            </w:tcBorders>
          </w:tcPr>
          <w:p w14:paraId="1A1578AA" w14:textId="77777777" w:rsidR="00FD3B80" w:rsidRPr="00770031" w:rsidRDefault="001A7495"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4C2E454" w14:textId="77777777" w:rsidR="00FD3B80" w:rsidRPr="00770031" w:rsidRDefault="00FD3B80" w:rsidP="00EE0BFA">
            <w:pPr>
              <w:pStyle w:val="Nadpis1"/>
              <w:jc w:val="left"/>
              <w:rPr>
                <w:b w:val="0"/>
                <w:bCs w:val="0"/>
                <w:sz w:val="22"/>
                <w:szCs w:val="22"/>
              </w:rPr>
            </w:pPr>
          </w:p>
        </w:tc>
      </w:tr>
      <w:tr w:rsidR="00FD3B80" w:rsidRPr="00770031" w14:paraId="6479C0A9"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36485D9C" w14:textId="77777777" w:rsidR="00182F58" w:rsidRPr="001126A8" w:rsidRDefault="00182F58" w:rsidP="00182F58">
            <w:pPr>
              <w:jc w:val="center"/>
              <w:rPr>
                <w:sz w:val="22"/>
                <w:szCs w:val="22"/>
              </w:rPr>
            </w:pPr>
            <w:r w:rsidRPr="001126A8">
              <w:rPr>
                <w:sz w:val="22"/>
                <w:szCs w:val="22"/>
              </w:rPr>
              <w:t>Č: 1</w:t>
            </w:r>
          </w:p>
          <w:p w14:paraId="113BF9EC" w14:textId="77777777" w:rsidR="00182F58" w:rsidRPr="001126A8" w:rsidRDefault="00182F58" w:rsidP="00182F58">
            <w:pPr>
              <w:jc w:val="center"/>
              <w:rPr>
                <w:sz w:val="22"/>
                <w:szCs w:val="22"/>
              </w:rPr>
            </w:pPr>
            <w:r w:rsidRPr="001126A8">
              <w:rPr>
                <w:sz w:val="22"/>
                <w:szCs w:val="22"/>
              </w:rPr>
              <w:t>O: 5</w:t>
            </w:r>
          </w:p>
          <w:p w14:paraId="44EF9AD1" w14:textId="77777777" w:rsidR="00182F58" w:rsidRPr="001126A8" w:rsidRDefault="00182F58" w:rsidP="00182F58">
            <w:pPr>
              <w:jc w:val="center"/>
              <w:rPr>
                <w:sz w:val="22"/>
                <w:szCs w:val="22"/>
              </w:rPr>
            </w:pPr>
            <w:r w:rsidRPr="001126A8">
              <w:rPr>
                <w:sz w:val="22"/>
                <w:szCs w:val="22"/>
              </w:rPr>
              <w:t>Bod 6</w:t>
            </w:r>
          </w:p>
          <w:p w14:paraId="371313BA" w14:textId="77777777" w:rsidR="00182F58" w:rsidRPr="001126A8" w:rsidRDefault="00182F58" w:rsidP="00182F58">
            <w:pPr>
              <w:jc w:val="center"/>
              <w:rPr>
                <w:sz w:val="22"/>
                <w:szCs w:val="22"/>
              </w:rPr>
            </w:pPr>
            <w:r w:rsidRPr="001126A8">
              <w:rPr>
                <w:sz w:val="22"/>
                <w:szCs w:val="22"/>
              </w:rPr>
              <w:t>(Č: 7b</w:t>
            </w:r>
          </w:p>
          <w:p w14:paraId="71E88B34" w14:textId="77777777" w:rsidR="00FD3B80" w:rsidRDefault="00182F58" w:rsidP="00182F58">
            <w:pPr>
              <w:jc w:val="center"/>
              <w:rPr>
                <w:sz w:val="22"/>
                <w:szCs w:val="22"/>
              </w:rPr>
            </w:pPr>
            <w:r>
              <w:rPr>
                <w:sz w:val="22"/>
                <w:szCs w:val="22"/>
              </w:rPr>
              <w:t>O: 6</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131326B" w14:textId="77777777" w:rsidR="00FD3B80" w:rsidRPr="00182F58" w:rsidRDefault="00182F58" w:rsidP="00D55DBD">
            <w:pPr>
              <w:pStyle w:val="tl10ptPodaokraja"/>
              <w:autoSpaceDE/>
              <w:autoSpaceDN/>
              <w:ind w:right="63"/>
              <w:rPr>
                <w:sz w:val="22"/>
                <w:szCs w:val="22"/>
              </w:rPr>
            </w:pPr>
            <w:r w:rsidRPr="00182F58">
              <w:rPr>
                <w:sz w:val="22"/>
                <w:szCs w:val="22"/>
              </w:rPr>
              <w:t xml:space="preserve">6.  Poľnohospodárske suroviny vypestované v Spoločenstve a využívané na výrobu </w:t>
            </w:r>
            <w:proofErr w:type="spellStart"/>
            <w:r w:rsidRPr="00182F58">
              <w:rPr>
                <w:sz w:val="22"/>
                <w:szCs w:val="22"/>
              </w:rPr>
              <w:t>biopalív</w:t>
            </w:r>
            <w:proofErr w:type="spellEnd"/>
            <w:r w:rsidRPr="00182F58">
              <w:rPr>
                <w:sz w:val="22"/>
                <w:szCs w:val="22"/>
              </w:rPr>
              <w:t xml:space="preserve"> zohľadňovaných na účely uvedené v článku 7a sa získavajú v súlade s požiadavkami a normami, na ktoré sa vzťahujú ustanovenia uvedené pod nadpisom ‚Životné prostredie‘ v časti A </w:t>
            </w:r>
            <w:proofErr w:type="spellStart"/>
            <w:r w:rsidRPr="00182F58">
              <w:rPr>
                <w:sz w:val="22"/>
                <w:szCs w:val="22"/>
              </w:rPr>
              <w:t>a</w:t>
            </w:r>
            <w:proofErr w:type="spellEnd"/>
            <w:r w:rsidRPr="00182F58">
              <w:rPr>
                <w:sz w:val="22"/>
                <w:szCs w:val="22"/>
              </w:rPr>
              <w:t xml:space="preserve"> v bode 9 prílohy II k nariadeniu Rady (ES) č. 73/2009 z 19. januára 2009, ktorým sa ustanovujú spoločné pravidlá režimov priamej podpory pre poľnohospodárov v rámci spoločnej poľnohospodárskej politiky a ktorým sa ustanovujú niektoré režimy podpory pre poľnohospodárov ( 18 ), a v súlade s minimálnymi požiadavkami na udržanie dobrého poľnohospodárskeho a ekologického stavu vymedzenými v súlade s článkom 6 ods. 1 uvedeného nariadenia.</w:t>
            </w:r>
          </w:p>
        </w:tc>
        <w:tc>
          <w:tcPr>
            <w:tcW w:w="851" w:type="dxa"/>
            <w:tcBorders>
              <w:top w:val="single" w:sz="4" w:space="0" w:color="auto"/>
              <w:left w:val="single" w:sz="4" w:space="0" w:color="auto"/>
              <w:bottom w:val="single" w:sz="4" w:space="0" w:color="auto"/>
              <w:right w:val="single" w:sz="12" w:space="0" w:color="auto"/>
            </w:tcBorders>
          </w:tcPr>
          <w:p w14:paraId="5767F555" w14:textId="77777777" w:rsidR="00FD3B80" w:rsidRPr="00770031" w:rsidRDefault="00182F58"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4A3B9C24" w14:textId="77777777" w:rsidR="00FD3B80" w:rsidRPr="00770031" w:rsidRDefault="00182F58"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6BE1E359" w14:textId="77777777" w:rsidR="00FD3B80" w:rsidRDefault="00182F58" w:rsidP="0096585F">
            <w:pPr>
              <w:jc w:val="center"/>
              <w:rPr>
                <w:sz w:val="22"/>
                <w:szCs w:val="22"/>
              </w:rPr>
            </w:pPr>
            <w:r>
              <w:rPr>
                <w:sz w:val="22"/>
                <w:szCs w:val="22"/>
              </w:rPr>
              <w:t>§ 3</w:t>
            </w:r>
          </w:p>
          <w:p w14:paraId="53DBB81B" w14:textId="77777777" w:rsidR="00182F58" w:rsidRPr="00770031" w:rsidRDefault="00182F58" w:rsidP="0096585F">
            <w:pPr>
              <w:jc w:val="center"/>
              <w:rPr>
                <w:sz w:val="22"/>
                <w:szCs w:val="22"/>
              </w:rPr>
            </w:pPr>
            <w:r>
              <w:rPr>
                <w:sz w:val="22"/>
                <w:szCs w:val="22"/>
              </w:rPr>
              <w:t>O: 9</w:t>
            </w:r>
          </w:p>
        </w:tc>
        <w:tc>
          <w:tcPr>
            <w:tcW w:w="4110" w:type="dxa"/>
            <w:tcBorders>
              <w:top w:val="single" w:sz="4" w:space="0" w:color="auto"/>
              <w:left w:val="single" w:sz="4" w:space="0" w:color="auto"/>
              <w:bottom w:val="single" w:sz="4" w:space="0" w:color="auto"/>
              <w:right w:val="single" w:sz="4" w:space="0" w:color="auto"/>
            </w:tcBorders>
          </w:tcPr>
          <w:p w14:paraId="2F32B781" w14:textId="77777777" w:rsidR="00182F58" w:rsidRDefault="00182F58" w:rsidP="00182F58">
            <w:pPr>
              <w:pStyle w:val="odsek"/>
              <w:ind w:firstLine="0"/>
              <w:rPr>
                <w:sz w:val="22"/>
                <w:szCs w:val="22"/>
              </w:rPr>
            </w:pPr>
            <w:r w:rsidRPr="00182F58">
              <w:rPr>
                <w:sz w:val="22"/>
                <w:szCs w:val="22"/>
              </w:rPr>
              <w:t>(9)</w:t>
            </w:r>
            <w:r>
              <w:rPr>
                <w:sz w:val="22"/>
                <w:szCs w:val="22"/>
              </w:rPr>
              <w:t xml:space="preserve"> </w:t>
            </w:r>
            <w:r w:rsidRPr="00182F58">
              <w:rPr>
                <w:sz w:val="22"/>
                <w:szCs w:val="22"/>
              </w:rPr>
              <w:t xml:space="preserve">Poľnohospodárske suroviny na výrobu </w:t>
            </w:r>
            <w:proofErr w:type="spellStart"/>
            <w:r w:rsidRPr="00182F58">
              <w:rPr>
                <w:sz w:val="22"/>
                <w:szCs w:val="22"/>
              </w:rPr>
              <w:t>biopalív</w:t>
            </w:r>
            <w:proofErr w:type="spellEnd"/>
            <w:r w:rsidRPr="00182F58">
              <w:rPr>
                <w:sz w:val="22"/>
                <w:szCs w:val="22"/>
              </w:rPr>
              <w:t xml:space="preserve"> a </w:t>
            </w:r>
            <w:proofErr w:type="spellStart"/>
            <w:r w:rsidRPr="00182F58">
              <w:rPr>
                <w:sz w:val="22"/>
                <w:szCs w:val="22"/>
              </w:rPr>
              <w:t>biokvapalín</w:t>
            </w:r>
            <w:proofErr w:type="spellEnd"/>
            <w:r w:rsidRPr="00182F58">
              <w:rPr>
                <w:sz w:val="22"/>
                <w:szCs w:val="22"/>
              </w:rPr>
              <w:t xml:space="preserve"> vypestované v Slovenskej republike alebo inom členskom štáte Európskej únie (ďalej len „členský štát“) sa získavajú v súlade s požiadavkami a normami pre dobré poľnohospodárske a environmentálne podmienky podľa osobitného predpisu.</w:t>
            </w:r>
            <w:r w:rsidRPr="00182F58">
              <w:rPr>
                <w:sz w:val="22"/>
                <w:szCs w:val="22"/>
                <w:vertAlign w:val="superscript"/>
              </w:rPr>
              <w:t>2)</w:t>
            </w:r>
          </w:p>
          <w:p w14:paraId="47B6A595" w14:textId="77777777" w:rsidR="00182F58" w:rsidRDefault="00182F58" w:rsidP="00182F58">
            <w:pPr>
              <w:jc w:val="both"/>
              <w:rPr>
                <w:sz w:val="22"/>
                <w:szCs w:val="22"/>
                <w:vertAlign w:val="superscript"/>
              </w:rPr>
            </w:pPr>
          </w:p>
          <w:p w14:paraId="44FB172D" w14:textId="77777777" w:rsidR="00182F58" w:rsidRPr="00182F58" w:rsidRDefault="00182F58" w:rsidP="00182F58">
            <w:pPr>
              <w:jc w:val="both"/>
              <w:rPr>
                <w:sz w:val="22"/>
                <w:szCs w:val="22"/>
              </w:rPr>
            </w:pPr>
            <w:r>
              <w:rPr>
                <w:sz w:val="22"/>
                <w:szCs w:val="22"/>
              </w:rPr>
              <w:t>Pozn. pod čiarou:</w:t>
            </w:r>
          </w:p>
          <w:p w14:paraId="6FB4EF37" w14:textId="77777777" w:rsidR="00FD3B80" w:rsidRPr="00182F58" w:rsidRDefault="00182F58" w:rsidP="00182F58">
            <w:pPr>
              <w:jc w:val="both"/>
              <w:rPr>
                <w:sz w:val="22"/>
                <w:szCs w:val="22"/>
              </w:rPr>
            </w:pPr>
            <w:r w:rsidRPr="00182F58">
              <w:rPr>
                <w:sz w:val="22"/>
                <w:szCs w:val="22"/>
                <w:vertAlign w:val="superscript"/>
              </w:rPr>
              <w:t>2)</w:t>
            </w:r>
            <w:r>
              <w:rPr>
                <w:sz w:val="22"/>
                <w:szCs w:val="22"/>
              </w:rPr>
              <w:t xml:space="preserve"> </w:t>
            </w:r>
            <w:r w:rsidRPr="00182F58">
              <w:rPr>
                <w:sz w:val="22"/>
                <w:szCs w:val="22"/>
              </w:rPr>
              <w:t xml:space="preserve">Čl. 6 ods. 1 a položka „Životné prostredie“ časť A </w:t>
            </w:r>
            <w:proofErr w:type="spellStart"/>
            <w:r w:rsidRPr="00182F58">
              <w:rPr>
                <w:sz w:val="22"/>
                <w:szCs w:val="22"/>
              </w:rPr>
              <w:t>a</w:t>
            </w:r>
            <w:proofErr w:type="spellEnd"/>
            <w:r w:rsidRPr="00182F58">
              <w:rPr>
                <w:sz w:val="22"/>
                <w:szCs w:val="22"/>
              </w:rPr>
              <w:t xml:space="preserve"> bod 9 prílohy II nariadenia Rady č. 73/2009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 1290/2005, (ES) č. 247/2006, (ES) č. 378/2007 a ktorým sa zrušuje nariadenie (ES) č. 1782/2003 (Ú. v. EÚ L 30/69, 31.1. 2009).</w:t>
            </w:r>
          </w:p>
        </w:tc>
        <w:tc>
          <w:tcPr>
            <w:tcW w:w="426" w:type="dxa"/>
            <w:tcBorders>
              <w:top w:val="single" w:sz="4" w:space="0" w:color="auto"/>
              <w:left w:val="single" w:sz="4" w:space="0" w:color="auto"/>
              <w:bottom w:val="single" w:sz="4" w:space="0" w:color="auto"/>
              <w:right w:val="single" w:sz="4" w:space="0" w:color="auto"/>
            </w:tcBorders>
          </w:tcPr>
          <w:p w14:paraId="0B49F0F8" w14:textId="77777777" w:rsidR="00FD3B80" w:rsidRPr="00770031" w:rsidRDefault="00182F58"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EAE016F" w14:textId="77777777" w:rsidR="00FD3B80" w:rsidRPr="00770031" w:rsidRDefault="00FD3B80" w:rsidP="00EE0BFA">
            <w:pPr>
              <w:pStyle w:val="Nadpis1"/>
              <w:jc w:val="left"/>
              <w:rPr>
                <w:b w:val="0"/>
                <w:bCs w:val="0"/>
                <w:sz w:val="22"/>
                <w:szCs w:val="22"/>
              </w:rPr>
            </w:pPr>
          </w:p>
        </w:tc>
      </w:tr>
      <w:tr w:rsidR="00182F58" w:rsidRPr="00770031" w14:paraId="1B380144"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DE0FC38" w14:textId="77777777" w:rsidR="00B90FDC" w:rsidRPr="001126A8" w:rsidRDefault="00B90FDC" w:rsidP="00B90FDC">
            <w:pPr>
              <w:jc w:val="center"/>
              <w:rPr>
                <w:sz w:val="22"/>
                <w:szCs w:val="22"/>
              </w:rPr>
            </w:pPr>
            <w:r w:rsidRPr="001126A8">
              <w:rPr>
                <w:sz w:val="22"/>
                <w:szCs w:val="22"/>
              </w:rPr>
              <w:t>Č: 1</w:t>
            </w:r>
          </w:p>
          <w:p w14:paraId="2B38CE9B" w14:textId="77777777" w:rsidR="00B90FDC" w:rsidRPr="001126A8" w:rsidRDefault="00B90FDC" w:rsidP="00B90FDC">
            <w:pPr>
              <w:jc w:val="center"/>
              <w:rPr>
                <w:sz w:val="22"/>
                <w:szCs w:val="22"/>
              </w:rPr>
            </w:pPr>
            <w:r w:rsidRPr="001126A8">
              <w:rPr>
                <w:sz w:val="22"/>
                <w:szCs w:val="22"/>
              </w:rPr>
              <w:t>O: 5</w:t>
            </w:r>
          </w:p>
          <w:p w14:paraId="3D5AD71E" w14:textId="77777777" w:rsidR="00B90FDC" w:rsidRPr="001126A8" w:rsidRDefault="00B90FDC" w:rsidP="00B90FDC">
            <w:pPr>
              <w:jc w:val="center"/>
              <w:rPr>
                <w:sz w:val="22"/>
                <w:szCs w:val="22"/>
              </w:rPr>
            </w:pPr>
            <w:r w:rsidRPr="001126A8">
              <w:rPr>
                <w:sz w:val="22"/>
                <w:szCs w:val="22"/>
              </w:rPr>
              <w:t>Bod 6</w:t>
            </w:r>
          </w:p>
          <w:p w14:paraId="60FB6653" w14:textId="77777777" w:rsidR="00B90FDC" w:rsidRPr="001126A8" w:rsidRDefault="00B90FDC" w:rsidP="00B90FDC">
            <w:pPr>
              <w:jc w:val="center"/>
              <w:rPr>
                <w:sz w:val="22"/>
                <w:szCs w:val="22"/>
              </w:rPr>
            </w:pPr>
            <w:r w:rsidRPr="001126A8">
              <w:rPr>
                <w:sz w:val="22"/>
                <w:szCs w:val="22"/>
              </w:rPr>
              <w:t>(Č: 7b</w:t>
            </w:r>
          </w:p>
          <w:p w14:paraId="2791627C" w14:textId="77777777" w:rsidR="00182F58" w:rsidRDefault="00B90FDC" w:rsidP="00B90FDC">
            <w:pPr>
              <w:jc w:val="center"/>
              <w:rPr>
                <w:sz w:val="22"/>
                <w:szCs w:val="22"/>
              </w:rPr>
            </w:pPr>
            <w:r>
              <w:rPr>
                <w:sz w:val="22"/>
                <w:szCs w:val="22"/>
              </w:rPr>
              <w:t>O: 7</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F7BEAD8" w14:textId="77777777" w:rsidR="00182F58" w:rsidRPr="00182F58" w:rsidRDefault="00182F58" w:rsidP="00182F58">
            <w:pPr>
              <w:pStyle w:val="tl10ptPodaokraja"/>
              <w:autoSpaceDE/>
              <w:autoSpaceDN/>
              <w:ind w:right="63"/>
              <w:rPr>
                <w:sz w:val="22"/>
                <w:szCs w:val="22"/>
              </w:rPr>
            </w:pPr>
            <w:r w:rsidRPr="00182F58">
              <w:rPr>
                <w:sz w:val="22"/>
                <w:szCs w:val="22"/>
              </w:rPr>
              <w:t xml:space="preserve">7.  Komisia každé dva roky predloží Európskemu parlamentu a Rade za tretie krajiny i členské štáty, ktoré sú významným zdrojom </w:t>
            </w:r>
            <w:proofErr w:type="spellStart"/>
            <w:r w:rsidRPr="00182F58">
              <w:rPr>
                <w:sz w:val="22"/>
                <w:szCs w:val="22"/>
              </w:rPr>
              <w:t>biopalív</w:t>
            </w:r>
            <w:proofErr w:type="spellEnd"/>
            <w:r w:rsidRPr="00182F58">
              <w:rPr>
                <w:sz w:val="22"/>
                <w:szCs w:val="22"/>
              </w:rPr>
              <w:t xml:space="preserve"> alebo surovín na </w:t>
            </w:r>
            <w:proofErr w:type="spellStart"/>
            <w:r w:rsidRPr="00182F58">
              <w:rPr>
                <w:sz w:val="22"/>
                <w:szCs w:val="22"/>
              </w:rPr>
              <w:t>biopalivá</w:t>
            </w:r>
            <w:proofErr w:type="spellEnd"/>
            <w:r w:rsidRPr="00182F58">
              <w:rPr>
                <w:sz w:val="22"/>
                <w:szCs w:val="22"/>
              </w:rPr>
              <w:t xml:space="preserve"> spotrebovávané v Spoločenstve, správu o vnútroštátnych opatreniach prijatých na účely plnenia kritérií trvalej </w:t>
            </w:r>
            <w:r w:rsidRPr="00182F58">
              <w:rPr>
                <w:sz w:val="22"/>
                <w:szCs w:val="22"/>
              </w:rPr>
              <w:lastRenderedPageBreak/>
              <w:t>udržateľnosti uvedených v odsekoch 2 až 5 a na účely ochrany pôdy, vody a ovzdušia. Prvá správa sa predloží v roku 2012.</w:t>
            </w:r>
          </w:p>
          <w:p w14:paraId="1FED1200" w14:textId="77777777" w:rsidR="00182F58" w:rsidRPr="00182F58" w:rsidRDefault="00182F58" w:rsidP="00182F58">
            <w:pPr>
              <w:pStyle w:val="tl10ptPodaokraja"/>
              <w:autoSpaceDE/>
              <w:autoSpaceDN/>
              <w:ind w:right="63"/>
              <w:rPr>
                <w:sz w:val="22"/>
                <w:szCs w:val="22"/>
              </w:rPr>
            </w:pPr>
          </w:p>
          <w:p w14:paraId="64D83FF2" w14:textId="77777777" w:rsidR="00182F58" w:rsidRPr="00182F58" w:rsidRDefault="00182F58" w:rsidP="00182F58">
            <w:pPr>
              <w:pStyle w:val="tl10ptPodaokraja"/>
              <w:autoSpaceDE/>
              <w:autoSpaceDN/>
              <w:ind w:right="63"/>
              <w:rPr>
                <w:sz w:val="22"/>
                <w:szCs w:val="22"/>
              </w:rPr>
            </w:pPr>
            <w:r w:rsidRPr="00182F58">
              <w:rPr>
                <w:sz w:val="22"/>
                <w:szCs w:val="22"/>
              </w:rPr>
              <w:t xml:space="preserve">Komisia každé dva roky predloží Európskemu parlamentu a Rade správu o vplyve zvýšeného dopytu po </w:t>
            </w:r>
            <w:proofErr w:type="spellStart"/>
            <w:r w:rsidRPr="00182F58">
              <w:rPr>
                <w:sz w:val="22"/>
                <w:szCs w:val="22"/>
              </w:rPr>
              <w:t>biopalivách</w:t>
            </w:r>
            <w:proofErr w:type="spellEnd"/>
            <w:r w:rsidRPr="00182F58">
              <w:rPr>
                <w:sz w:val="22"/>
                <w:szCs w:val="22"/>
              </w:rPr>
              <w:t xml:space="preserve"> na trvalú sociálnu udržateľnosť v Spoločenstve a tretích krajinách, o vplyve politiky Spoločenstva v oblasti </w:t>
            </w:r>
            <w:proofErr w:type="spellStart"/>
            <w:r w:rsidRPr="00182F58">
              <w:rPr>
                <w:sz w:val="22"/>
                <w:szCs w:val="22"/>
              </w:rPr>
              <w:t>biopalív</w:t>
            </w:r>
            <w:proofErr w:type="spellEnd"/>
            <w:r w:rsidRPr="00182F58">
              <w:rPr>
                <w:sz w:val="22"/>
                <w:szCs w:val="22"/>
              </w:rPr>
              <w:t xml:space="preserve"> na dostupnosť potravín za prijateľné ceny, najmä pre ľudí žijúcich v rozvojových krajinách, a o ďalších všeobecných otázkach týkajúcich sa rozvoja. Správy sa zamerajú na dodržiavanie práv týkajúcich sa využívania pôdy. Za tretie krajiny i členské štáty, ktoré sú významným zdrojom surovín pre </w:t>
            </w:r>
            <w:proofErr w:type="spellStart"/>
            <w:r w:rsidRPr="00182F58">
              <w:rPr>
                <w:sz w:val="22"/>
                <w:szCs w:val="22"/>
              </w:rPr>
              <w:t>biopalivá</w:t>
            </w:r>
            <w:proofErr w:type="spellEnd"/>
            <w:r w:rsidRPr="00182F58">
              <w:rPr>
                <w:sz w:val="22"/>
                <w:szCs w:val="22"/>
              </w:rPr>
              <w:t xml:space="preserve"> spotrebovávané v Spoločenstve, sa v nich uvedie, či daná krajina ratifikovala a vykonala každý z týchto dohovorov Medzinárodnej organizácie práce:</w:t>
            </w:r>
          </w:p>
          <w:p w14:paraId="571A1EB9" w14:textId="77777777" w:rsidR="00182F58" w:rsidRPr="00182F58" w:rsidRDefault="00182F58" w:rsidP="00182F58">
            <w:pPr>
              <w:pStyle w:val="tl10ptPodaokraja"/>
              <w:autoSpaceDE/>
              <w:autoSpaceDN/>
              <w:ind w:right="63"/>
              <w:rPr>
                <w:sz w:val="22"/>
                <w:szCs w:val="22"/>
              </w:rPr>
            </w:pPr>
            <w:r w:rsidRPr="00182F58">
              <w:rPr>
                <w:sz w:val="22"/>
                <w:szCs w:val="22"/>
              </w:rPr>
              <w:t>— Dohovor o nútenej alebo povinnej práci (č. 29),</w:t>
            </w:r>
          </w:p>
          <w:p w14:paraId="20198A0F" w14:textId="77777777" w:rsidR="00182F58" w:rsidRPr="00182F58" w:rsidRDefault="00182F58" w:rsidP="00182F58">
            <w:pPr>
              <w:pStyle w:val="tl10ptPodaokraja"/>
              <w:autoSpaceDE/>
              <w:autoSpaceDN/>
              <w:ind w:right="63"/>
              <w:rPr>
                <w:sz w:val="22"/>
                <w:szCs w:val="22"/>
              </w:rPr>
            </w:pPr>
            <w:r w:rsidRPr="00182F58">
              <w:rPr>
                <w:sz w:val="22"/>
                <w:szCs w:val="22"/>
              </w:rPr>
              <w:t>— Dohovor o slobode združovania a ochrane práva organizovať sa (č. 87),</w:t>
            </w:r>
          </w:p>
          <w:p w14:paraId="0ED215AD" w14:textId="77777777" w:rsidR="00182F58" w:rsidRPr="00182F58" w:rsidRDefault="00182F58" w:rsidP="00182F58">
            <w:pPr>
              <w:pStyle w:val="tl10ptPodaokraja"/>
              <w:autoSpaceDE/>
              <w:autoSpaceDN/>
              <w:ind w:right="63"/>
              <w:rPr>
                <w:sz w:val="22"/>
                <w:szCs w:val="22"/>
              </w:rPr>
            </w:pPr>
            <w:r w:rsidRPr="00182F58">
              <w:rPr>
                <w:sz w:val="22"/>
                <w:szCs w:val="22"/>
              </w:rPr>
              <w:t>— Dohovor o použití zásad práva organizovať sa a kolektívne vyjednávať (č. 98),</w:t>
            </w:r>
          </w:p>
          <w:p w14:paraId="2C96587A" w14:textId="77777777" w:rsidR="00182F58" w:rsidRPr="00182F58" w:rsidRDefault="00182F58" w:rsidP="00182F58">
            <w:pPr>
              <w:pStyle w:val="tl10ptPodaokraja"/>
              <w:autoSpaceDE/>
              <w:autoSpaceDN/>
              <w:ind w:right="63"/>
              <w:rPr>
                <w:sz w:val="22"/>
                <w:szCs w:val="22"/>
              </w:rPr>
            </w:pPr>
            <w:r w:rsidRPr="00182F58">
              <w:rPr>
                <w:sz w:val="22"/>
                <w:szCs w:val="22"/>
              </w:rPr>
              <w:t>— Dohovor o rovnakom odmeňovaní mužov a žien za prácu rovnakej hodnoty (č. 100),</w:t>
            </w:r>
          </w:p>
          <w:p w14:paraId="1ECD16DD" w14:textId="77777777" w:rsidR="00182F58" w:rsidRPr="00182F58" w:rsidRDefault="00182F58" w:rsidP="00182F58">
            <w:pPr>
              <w:pStyle w:val="tl10ptPodaokraja"/>
              <w:autoSpaceDE/>
              <w:autoSpaceDN/>
              <w:ind w:right="63"/>
              <w:rPr>
                <w:sz w:val="22"/>
                <w:szCs w:val="22"/>
              </w:rPr>
            </w:pPr>
            <w:r w:rsidRPr="00182F58">
              <w:rPr>
                <w:sz w:val="22"/>
                <w:szCs w:val="22"/>
              </w:rPr>
              <w:t>— Dohovor o zrušení nútenej práce (č. 105),</w:t>
            </w:r>
          </w:p>
          <w:p w14:paraId="3CF2EE42" w14:textId="77777777" w:rsidR="00182F58" w:rsidRPr="00182F58" w:rsidRDefault="00182F58" w:rsidP="00182F58">
            <w:pPr>
              <w:pStyle w:val="tl10ptPodaokraja"/>
              <w:autoSpaceDE/>
              <w:autoSpaceDN/>
              <w:ind w:right="63"/>
              <w:rPr>
                <w:sz w:val="22"/>
                <w:szCs w:val="22"/>
              </w:rPr>
            </w:pPr>
            <w:r w:rsidRPr="00182F58">
              <w:rPr>
                <w:sz w:val="22"/>
                <w:szCs w:val="22"/>
              </w:rPr>
              <w:t>— Dohovor o diskriminácii, pokiaľ ide o zamestnanie a povolanie (č. 111),</w:t>
            </w:r>
          </w:p>
          <w:p w14:paraId="4EAB28E0" w14:textId="77777777" w:rsidR="00182F58" w:rsidRPr="00182F58" w:rsidRDefault="00182F58" w:rsidP="00182F58">
            <w:pPr>
              <w:pStyle w:val="tl10ptPodaokraja"/>
              <w:autoSpaceDE/>
              <w:autoSpaceDN/>
              <w:ind w:right="63"/>
              <w:rPr>
                <w:sz w:val="22"/>
                <w:szCs w:val="22"/>
              </w:rPr>
            </w:pPr>
            <w:r w:rsidRPr="00182F58">
              <w:rPr>
                <w:sz w:val="22"/>
                <w:szCs w:val="22"/>
              </w:rPr>
              <w:t>— Dohovor o minimálnom veku na prijatie do zamestnania (č. 138),</w:t>
            </w:r>
          </w:p>
          <w:p w14:paraId="174BFD7B" w14:textId="77777777" w:rsidR="00182F58" w:rsidRPr="00182F58" w:rsidRDefault="00182F58" w:rsidP="00182F58">
            <w:pPr>
              <w:pStyle w:val="tl10ptPodaokraja"/>
              <w:autoSpaceDE/>
              <w:autoSpaceDN/>
              <w:ind w:right="63"/>
              <w:rPr>
                <w:sz w:val="22"/>
                <w:szCs w:val="22"/>
              </w:rPr>
            </w:pPr>
            <w:r w:rsidRPr="00182F58">
              <w:rPr>
                <w:sz w:val="22"/>
                <w:szCs w:val="22"/>
              </w:rPr>
              <w:t>— Dohovor o zákaze a o okamžitých opatreniach na odstránenie najhorších foriem detskej práce (č. 182).</w:t>
            </w:r>
          </w:p>
          <w:p w14:paraId="594824EF" w14:textId="77777777" w:rsidR="00182F58" w:rsidRPr="00182F58" w:rsidRDefault="00182F58" w:rsidP="00182F58">
            <w:pPr>
              <w:pStyle w:val="tl10ptPodaokraja"/>
              <w:autoSpaceDE/>
              <w:autoSpaceDN/>
              <w:ind w:right="63"/>
              <w:rPr>
                <w:sz w:val="22"/>
                <w:szCs w:val="22"/>
              </w:rPr>
            </w:pPr>
          </w:p>
          <w:p w14:paraId="3FBDC914" w14:textId="77777777" w:rsidR="00182F58" w:rsidRPr="00182F58" w:rsidRDefault="00182F58" w:rsidP="00182F58">
            <w:pPr>
              <w:pStyle w:val="tl10ptPodaokraja"/>
              <w:autoSpaceDE/>
              <w:autoSpaceDN/>
              <w:ind w:right="63"/>
              <w:rPr>
                <w:sz w:val="22"/>
                <w:szCs w:val="22"/>
              </w:rPr>
            </w:pPr>
            <w:r w:rsidRPr="00182F58">
              <w:rPr>
                <w:sz w:val="22"/>
                <w:szCs w:val="22"/>
              </w:rPr>
              <w:t xml:space="preserve">Za tretie krajiny i členské štáty, ktoré sú významným zdrojom surovín pre </w:t>
            </w:r>
            <w:proofErr w:type="spellStart"/>
            <w:r w:rsidRPr="00182F58">
              <w:rPr>
                <w:sz w:val="22"/>
                <w:szCs w:val="22"/>
              </w:rPr>
              <w:t>biopalivá</w:t>
            </w:r>
            <w:proofErr w:type="spellEnd"/>
            <w:r w:rsidRPr="00182F58">
              <w:rPr>
                <w:sz w:val="22"/>
                <w:szCs w:val="22"/>
              </w:rPr>
              <w:t xml:space="preserve"> spotrebované v Spoločenstve, sa v týchto správach uvedie, či daná krajina ratifikovala a vykonala:</w:t>
            </w:r>
          </w:p>
          <w:p w14:paraId="6ED7DF73" w14:textId="77777777" w:rsidR="00182F58" w:rsidRPr="00182F58" w:rsidRDefault="00182F58" w:rsidP="00182F58">
            <w:pPr>
              <w:pStyle w:val="tl10ptPodaokraja"/>
              <w:autoSpaceDE/>
              <w:autoSpaceDN/>
              <w:ind w:right="63"/>
              <w:rPr>
                <w:sz w:val="22"/>
                <w:szCs w:val="22"/>
              </w:rPr>
            </w:pPr>
            <w:r w:rsidRPr="00182F58">
              <w:rPr>
                <w:sz w:val="22"/>
                <w:szCs w:val="22"/>
              </w:rPr>
              <w:t xml:space="preserve">— </w:t>
            </w:r>
            <w:proofErr w:type="spellStart"/>
            <w:r w:rsidRPr="00182F58">
              <w:rPr>
                <w:sz w:val="22"/>
                <w:szCs w:val="22"/>
              </w:rPr>
              <w:t>Kartagenský</w:t>
            </w:r>
            <w:proofErr w:type="spellEnd"/>
            <w:r w:rsidRPr="00182F58">
              <w:rPr>
                <w:sz w:val="22"/>
                <w:szCs w:val="22"/>
              </w:rPr>
              <w:t xml:space="preserve"> protokol o biologickej bezpečnosti,</w:t>
            </w:r>
          </w:p>
          <w:p w14:paraId="6AA44126" w14:textId="77777777" w:rsidR="00182F58" w:rsidRPr="00182F58" w:rsidRDefault="00182F58" w:rsidP="00182F58">
            <w:pPr>
              <w:pStyle w:val="tl10ptPodaokraja"/>
              <w:autoSpaceDE/>
              <w:autoSpaceDN/>
              <w:ind w:right="63"/>
              <w:rPr>
                <w:sz w:val="22"/>
                <w:szCs w:val="22"/>
              </w:rPr>
            </w:pPr>
            <w:r w:rsidRPr="00182F58">
              <w:rPr>
                <w:sz w:val="22"/>
                <w:szCs w:val="22"/>
              </w:rPr>
              <w:t>— Dohovor o medzinárodnom obchode s ohrozenými druhmi voľne žijúcich živočíchov a rastlín.</w:t>
            </w:r>
          </w:p>
          <w:p w14:paraId="3A64511B" w14:textId="77777777" w:rsidR="00182F58" w:rsidRPr="00182F58" w:rsidRDefault="00182F58" w:rsidP="00182F58">
            <w:pPr>
              <w:pStyle w:val="tl10ptPodaokraja"/>
              <w:autoSpaceDE/>
              <w:autoSpaceDN/>
              <w:ind w:right="63"/>
              <w:rPr>
                <w:sz w:val="22"/>
                <w:szCs w:val="22"/>
              </w:rPr>
            </w:pPr>
          </w:p>
          <w:p w14:paraId="35884DC7" w14:textId="77777777" w:rsidR="00182F58" w:rsidRPr="00182F58" w:rsidRDefault="00182F58" w:rsidP="00182F58">
            <w:pPr>
              <w:pStyle w:val="tl10ptPodaokraja"/>
              <w:autoSpaceDE/>
              <w:autoSpaceDN/>
              <w:ind w:right="63"/>
              <w:rPr>
                <w:sz w:val="22"/>
                <w:szCs w:val="22"/>
              </w:rPr>
            </w:pPr>
            <w:r w:rsidRPr="00182F58">
              <w:rPr>
                <w:sz w:val="22"/>
                <w:szCs w:val="22"/>
              </w:rPr>
              <w:lastRenderedPageBreak/>
              <w:t xml:space="preserve">Prvá správa sa predloží v roku 2012. Ak je to potrebné, Komisia navrhne nápravné opatrenia, najmä ak existujú dôkazy o tom, že výroba </w:t>
            </w:r>
            <w:proofErr w:type="spellStart"/>
            <w:r w:rsidRPr="00182F58">
              <w:rPr>
                <w:sz w:val="22"/>
                <w:szCs w:val="22"/>
              </w:rPr>
              <w:t>biopalív</w:t>
            </w:r>
            <w:proofErr w:type="spellEnd"/>
            <w:r w:rsidRPr="00182F58">
              <w:rPr>
                <w:sz w:val="22"/>
                <w:szCs w:val="22"/>
              </w:rPr>
              <w:t xml:space="preserve"> má značný vplyv na ceny potravín.</w:t>
            </w:r>
          </w:p>
        </w:tc>
        <w:tc>
          <w:tcPr>
            <w:tcW w:w="851" w:type="dxa"/>
            <w:tcBorders>
              <w:top w:val="single" w:sz="4" w:space="0" w:color="auto"/>
              <w:left w:val="single" w:sz="4" w:space="0" w:color="auto"/>
              <w:bottom w:val="single" w:sz="4" w:space="0" w:color="auto"/>
              <w:right w:val="single" w:sz="12" w:space="0" w:color="auto"/>
            </w:tcBorders>
          </w:tcPr>
          <w:p w14:paraId="491CA462" w14:textId="77777777" w:rsidR="00182F58" w:rsidRPr="00770031" w:rsidRDefault="00182F58" w:rsidP="0096585F">
            <w:pPr>
              <w:jc w:val="center"/>
              <w:rPr>
                <w:sz w:val="22"/>
                <w:szCs w:val="22"/>
              </w:rPr>
            </w:pPr>
            <w:proofErr w:type="spellStart"/>
            <w:r>
              <w:rPr>
                <w:sz w:val="22"/>
                <w:szCs w:val="22"/>
              </w:rPr>
              <w:lastRenderedPageBreak/>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6ADB1C50" w14:textId="77777777" w:rsidR="00182F58" w:rsidRPr="00770031" w:rsidRDefault="00182F58"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DA2BA9" w14:textId="77777777" w:rsidR="00182F58" w:rsidRPr="00770031" w:rsidRDefault="00182F58"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36C9E350" w14:textId="77777777" w:rsidR="00182F58" w:rsidRPr="00770031" w:rsidRDefault="00182F58"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7A2243B5" w14:textId="77777777" w:rsidR="00182F58" w:rsidRPr="00770031" w:rsidRDefault="00182F58"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F8C7A2E" w14:textId="77777777" w:rsidR="00182F58" w:rsidRPr="00770031" w:rsidRDefault="00182F58" w:rsidP="00EE0BFA">
            <w:pPr>
              <w:pStyle w:val="Nadpis1"/>
              <w:jc w:val="left"/>
              <w:rPr>
                <w:b w:val="0"/>
                <w:bCs w:val="0"/>
                <w:sz w:val="22"/>
                <w:szCs w:val="22"/>
              </w:rPr>
            </w:pPr>
          </w:p>
        </w:tc>
      </w:tr>
      <w:tr w:rsidR="00182F58" w:rsidRPr="00770031" w14:paraId="575D9CA2"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4E955D47" w14:textId="77777777" w:rsidR="00B90FDC" w:rsidRPr="001126A8" w:rsidRDefault="00B90FDC" w:rsidP="00B90FDC">
            <w:pPr>
              <w:jc w:val="center"/>
              <w:rPr>
                <w:sz w:val="22"/>
                <w:szCs w:val="22"/>
              </w:rPr>
            </w:pPr>
            <w:r w:rsidRPr="001126A8">
              <w:rPr>
                <w:sz w:val="22"/>
                <w:szCs w:val="22"/>
              </w:rPr>
              <w:lastRenderedPageBreak/>
              <w:t>Č: 1</w:t>
            </w:r>
          </w:p>
          <w:p w14:paraId="532842E2" w14:textId="77777777" w:rsidR="00B90FDC" w:rsidRPr="001126A8" w:rsidRDefault="00B90FDC" w:rsidP="00B90FDC">
            <w:pPr>
              <w:jc w:val="center"/>
              <w:rPr>
                <w:sz w:val="22"/>
                <w:szCs w:val="22"/>
              </w:rPr>
            </w:pPr>
            <w:r w:rsidRPr="001126A8">
              <w:rPr>
                <w:sz w:val="22"/>
                <w:szCs w:val="22"/>
              </w:rPr>
              <w:t>O: 5</w:t>
            </w:r>
          </w:p>
          <w:p w14:paraId="4A9ACCFD" w14:textId="77777777" w:rsidR="00B90FDC" w:rsidRPr="001126A8" w:rsidRDefault="00B90FDC" w:rsidP="00B90FDC">
            <w:pPr>
              <w:jc w:val="center"/>
              <w:rPr>
                <w:sz w:val="22"/>
                <w:szCs w:val="22"/>
              </w:rPr>
            </w:pPr>
            <w:r w:rsidRPr="001126A8">
              <w:rPr>
                <w:sz w:val="22"/>
                <w:szCs w:val="22"/>
              </w:rPr>
              <w:t>Bod 6</w:t>
            </w:r>
          </w:p>
          <w:p w14:paraId="2FB6ED8A" w14:textId="77777777" w:rsidR="00B90FDC" w:rsidRPr="001126A8" w:rsidRDefault="00B90FDC" w:rsidP="00B90FDC">
            <w:pPr>
              <w:jc w:val="center"/>
              <w:rPr>
                <w:sz w:val="22"/>
                <w:szCs w:val="22"/>
              </w:rPr>
            </w:pPr>
            <w:r w:rsidRPr="001126A8">
              <w:rPr>
                <w:sz w:val="22"/>
                <w:szCs w:val="22"/>
              </w:rPr>
              <w:t>(Č: 7b</w:t>
            </w:r>
          </w:p>
          <w:p w14:paraId="17C382A1" w14:textId="77777777" w:rsidR="00182F58" w:rsidRDefault="00B90FDC" w:rsidP="00B90FDC">
            <w:pPr>
              <w:jc w:val="center"/>
              <w:rPr>
                <w:sz w:val="22"/>
                <w:szCs w:val="22"/>
              </w:rPr>
            </w:pPr>
            <w:r>
              <w:rPr>
                <w:sz w:val="22"/>
                <w:szCs w:val="22"/>
              </w:rPr>
              <w:t>O: 8</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42771682" w14:textId="77777777" w:rsidR="00182F58" w:rsidRPr="00B90FDC" w:rsidRDefault="00B90FDC" w:rsidP="00D55DBD">
            <w:pPr>
              <w:pStyle w:val="tl10ptPodaokraja"/>
              <w:autoSpaceDE/>
              <w:autoSpaceDN/>
              <w:ind w:right="63"/>
              <w:rPr>
                <w:sz w:val="22"/>
                <w:szCs w:val="22"/>
              </w:rPr>
            </w:pPr>
            <w:r w:rsidRPr="00B90FDC">
              <w:rPr>
                <w:sz w:val="22"/>
                <w:szCs w:val="22"/>
              </w:rPr>
              <w:t xml:space="preserve">8.  Na účely uvedené v odseku 1 členské štáty neodmietnu na základe iných dôvodov trvalej udržateľnosti zohľadniť </w:t>
            </w:r>
            <w:proofErr w:type="spellStart"/>
            <w:r w:rsidRPr="00B90FDC">
              <w:rPr>
                <w:sz w:val="22"/>
                <w:szCs w:val="22"/>
              </w:rPr>
              <w:t>biopalivá</w:t>
            </w:r>
            <w:proofErr w:type="spellEnd"/>
            <w:r w:rsidRPr="00B90FDC">
              <w:rPr>
                <w:sz w:val="22"/>
                <w:szCs w:val="22"/>
              </w:rPr>
              <w:t xml:space="preserve"> získané v súlade s týmto článkom.</w:t>
            </w:r>
          </w:p>
        </w:tc>
        <w:tc>
          <w:tcPr>
            <w:tcW w:w="851" w:type="dxa"/>
            <w:tcBorders>
              <w:top w:val="single" w:sz="4" w:space="0" w:color="auto"/>
              <w:left w:val="single" w:sz="4" w:space="0" w:color="auto"/>
              <w:bottom w:val="single" w:sz="4" w:space="0" w:color="auto"/>
              <w:right w:val="single" w:sz="12" w:space="0" w:color="auto"/>
            </w:tcBorders>
          </w:tcPr>
          <w:p w14:paraId="6DA73FA8" w14:textId="77777777" w:rsidR="00182F58" w:rsidRPr="00770031" w:rsidRDefault="00B90FDC"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44420658" w14:textId="77777777" w:rsidR="00182F58" w:rsidRPr="00770031" w:rsidRDefault="00B90FDC" w:rsidP="0096585F">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33FA309E" w14:textId="77777777" w:rsidR="00182F58" w:rsidRDefault="00B90FDC" w:rsidP="0096585F">
            <w:pPr>
              <w:jc w:val="center"/>
              <w:rPr>
                <w:sz w:val="22"/>
                <w:szCs w:val="22"/>
              </w:rPr>
            </w:pPr>
            <w:r>
              <w:rPr>
                <w:sz w:val="22"/>
                <w:szCs w:val="22"/>
              </w:rPr>
              <w:t>§ 19b</w:t>
            </w:r>
          </w:p>
          <w:p w14:paraId="2027DE4A" w14:textId="77777777" w:rsidR="00B90FDC" w:rsidRDefault="00B90FDC" w:rsidP="0096585F">
            <w:pPr>
              <w:jc w:val="center"/>
              <w:rPr>
                <w:sz w:val="22"/>
                <w:szCs w:val="22"/>
              </w:rPr>
            </w:pPr>
            <w:r>
              <w:rPr>
                <w:sz w:val="22"/>
                <w:szCs w:val="22"/>
              </w:rPr>
              <w:t>O: 1</w:t>
            </w:r>
          </w:p>
          <w:p w14:paraId="34877BE6" w14:textId="77777777" w:rsidR="00B90FDC" w:rsidRPr="00770031" w:rsidRDefault="00B90FDC" w:rsidP="0096585F">
            <w:pPr>
              <w:jc w:val="center"/>
              <w:rPr>
                <w:sz w:val="22"/>
                <w:szCs w:val="22"/>
              </w:rPr>
            </w:pPr>
            <w:r>
              <w:rPr>
                <w:sz w:val="22"/>
                <w:szCs w:val="22"/>
              </w:rPr>
              <w:t>P: a)</w:t>
            </w:r>
          </w:p>
        </w:tc>
        <w:tc>
          <w:tcPr>
            <w:tcW w:w="4110" w:type="dxa"/>
            <w:tcBorders>
              <w:top w:val="single" w:sz="4" w:space="0" w:color="auto"/>
              <w:left w:val="single" w:sz="4" w:space="0" w:color="auto"/>
              <w:bottom w:val="single" w:sz="4" w:space="0" w:color="auto"/>
              <w:right w:val="single" w:sz="4" w:space="0" w:color="auto"/>
            </w:tcBorders>
          </w:tcPr>
          <w:p w14:paraId="4CA8F72D" w14:textId="77777777" w:rsidR="00182F58" w:rsidRPr="00770031" w:rsidRDefault="00B90FDC" w:rsidP="000A6D90">
            <w:pPr>
              <w:pStyle w:val="odsek"/>
              <w:spacing w:before="0" w:after="0"/>
              <w:ind w:firstLine="0"/>
              <w:rPr>
                <w:sz w:val="22"/>
                <w:szCs w:val="22"/>
              </w:rPr>
            </w:pPr>
            <w:r w:rsidRPr="00B90FDC">
              <w:rPr>
                <w:sz w:val="22"/>
                <w:szCs w:val="22"/>
              </w:rPr>
              <w:t xml:space="preserve">a) kritériá udržateľnosti a úspory emisií skleníkových plynov pre </w:t>
            </w:r>
            <w:proofErr w:type="spellStart"/>
            <w:r w:rsidRPr="00B90FDC">
              <w:rPr>
                <w:sz w:val="22"/>
                <w:szCs w:val="22"/>
              </w:rPr>
              <w:t>biopalivá</w:t>
            </w:r>
            <w:proofErr w:type="spellEnd"/>
            <w:r w:rsidRPr="00B90FDC">
              <w:rPr>
                <w:sz w:val="22"/>
                <w:szCs w:val="22"/>
              </w:rPr>
              <w:t xml:space="preserve">, </w:t>
            </w:r>
            <w:proofErr w:type="spellStart"/>
            <w:r w:rsidRPr="00B90FDC">
              <w:rPr>
                <w:sz w:val="22"/>
                <w:szCs w:val="22"/>
              </w:rPr>
              <w:t>biokvapaliny</w:t>
            </w:r>
            <w:proofErr w:type="spellEnd"/>
            <w:r w:rsidRPr="00B90FDC">
              <w:rPr>
                <w:sz w:val="22"/>
                <w:szCs w:val="22"/>
              </w:rPr>
              <w:t xml:space="preserve"> a palivá z biomasy a limitné hodnoty pre emisie skleníkových plynov z pestovania poľnohospodárskych surovín pri zachovaní kritérií trvalej udržateľnosti,</w:t>
            </w:r>
          </w:p>
        </w:tc>
        <w:tc>
          <w:tcPr>
            <w:tcW w:w="426" w:type="dxa"/>
            <w:tcBorders>
              <w:top w:val="single" w:sz="4" w:space="0" w:color="auto"/>
              <w:left w:val="single" w:sz="4" w:space="0" w:color="auto"/>
              <w:bottom w:val="single" w:sz="4" w:space="0" w:color="auto"/>
              <w:right w:val="single" w:sz="4" w:space="0" w:color="auto"/>
            </w:tcBorders>
          </w:tcPr>
          <w:p w14:paraId="091F6446" w14:textId="77777777" w:rsidR="00182F58" w:rsidRPr="00770031" w:rsidRDefault="00B90FDC"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4568CA0" w14:textId="77777777" w:rsidR="00182F58" w:rsidRPr="00770031" w:rsidRDefault="00182F58" w:rsidP="00EE0BFA">
            <w:pPr>
              <w:pStyle w:val="Nadpis1"/>
              <w:jc w:val="left"/>
              <w:rPr>
                <w:b w:val="0"/>
                <w:bCs w:val="0"/>
                <w:sz w:val="22"/>
                <w:szCs w:val="22"/>
              </w:rPr>
            </w:pPr>
          </w:p>
        </w:tc>
      </w:tr>
      <w:tr w:rsidR="00182F58" w:rsidRPr="00770031" w14:paraId="72D757D7"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3D4EC9C5" w14:textId="77777777" w:rsidR="00B90FDC" w:rsidRPr="001126A8" w:rsidRDefault="00B90FDC" w:rsidP="00B90FDC">
            <w:pPr>
              <w:jc w:val="center"/>
              <w:rPr>
                <w:sz w:val="22"/>
                <w:szCs w:val="22"/>
              </w:rPr>
            </w:pPr>
            <w:r w:rsidRPr="001126A8">
              <w:rPr>
                <w:sz w:val="22"/>
                <w:szCs w:val="22"/>
              </w:rPr>
              <w:t>Č: 1</w:t>
            </w:r>
          </w:p>
          <w:p w14:paraId="129F5905" w14:textId="77777777" w:rsidR="00B90FDC" w:rsidRPr="001126A8" w:rsidRDefault="00B90FDC" w:rsidP="00B90FDC">
            <w:pPr>
              <w:jc w:val="center"/>
              <w:rPr>
                <w:sz w:val="22"/>
                <w:szCs w:val="22"/>
              </w:rPr>
            </w:pPr>
            <w:r w:rsidRPr="001126A8">
              <w:rPr>
                <w:sz w:val="22"/>
                <w:szCs w:val="22"/>
              </w:rPr>
              <w:t>O: 5</w:t>
            </w:r>
          </w:p>
          <w:p w14:paraId="0626CF1D" w14:textId="77777777" w:rsidR="00B90FDC" w:rsidRPr="001126A8" w:rsidRDefault="00B90FDC" w:rsidP="00B90FDC">
            <w:pPr>
              <w:jc w:val="center"/>
              <w:rPr>
                <w:sz w:val="22"/>
                <w:szCs w:val="22"/>
              </w:rPr>
            </w:pPr>
            <w:r w:rsidRPr="001126A8">
              <w:rPr>
                <w:sz w:val="22"/>
                <w:szCs w:val="22"/>
              </w:rPr>
              <w:t>Bod 6</w:t>
            </w:r>
          </w:p>
          <w:p w14:paraId="19E44B27" w14:textId="77777777" w:rsidR="00B90FDC" w:rsidRPr="001126A8" w:rsidRDefault="00B90FDC" w:rsidP="00B90FDC">
            <w:pPr>
              <w:jc w:val="center"/>
              <w:rPr>
                <w:sz w:val="22"/>
                <w:szCs w:val="22"/>
              </w:rPr>
            </w:pPr>
            <w:r w:rsidRPr="001126A8">
              <w:rPr>
                <w:sz w:val="22"/>
                <w:szCs w:val="22"/>
              </w:rPr>
              <w:t>(Č: 7</w:t>
            </w:r>
            <w:r>
              <w:rPr>
                <w:sz w:val="22"/>
                <w:szCs w:val="22"/>
              </w:rPr>
              <w:t>c</w:t>
            </w:r>
          </w:p>
          <w:p w14:paraId="6623D2CF" w14:textId="77777777" w:rsidR="00182F58" w:rsidRDefault="00B90FDC" w:rsidP="00B90FDC">
            <w:pPr>
              <w:jc w:val="center"/>
              <w:rPr>
                <w:sz w:val="22"/>
                <w:szCs w:val="22"/>
              </w:rPr>
            </w:pPr>
            <w:r>
              <w:rPr>
                <w:sz w:val="22"/>
                <w:szCs w:val="22"/>
              </w:rPr>
              <w:t>O: 1</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75B3F85" w14:textId="77777777" w:rsidR="00B90FDC" w:rsidRPr="00B90FDC" w:rsidRDefault="00B90FDC" w:rsidP="00B90FDC">
            <w:pPr>
              <w:pStyle w:val="tl10ptPodaokraja"/>
              <w:autoSpaceDE/>
              <w:autoSpaceDN/>
              <w:ind w:right="63"/>
              <w:rPr>
                <w:b/>
                <w:sz w:val="22"/>
                <w:szCs w:val="22"/>
              </w:rPr>
            </w:pPr>
            <w:r w:rsidRPr="00B90FDC">
              <w:rPr>
                <w:b/>
                <w:sz w:val="22"/>
                <w:szCs w:val="22"/>
              </w:rPr>
              <w:t>Článok 7c</w:t>
            </w:r>
          </w:p>
          <w:p w14:paraId="52A08F82" w14:textId="77777777" w:rsidR="00B90FDC" w:rsidRPr="00B90FDC" w:rsidRDefault="00B90FDC" w:rsidP="00B90FDC">
            <w:pPr>
              <w:pStyle w:val="tl10ptPodaokraja"/>
              <w:autoSpaceDE/>
              <w:autoSpaceDN/>
              <w:ind w:right="63"/>
              <w:rPr>
                <w:b/>
                <w:sz w:val="22"/>
                <w:szCs w:val="22"/>
              </w:rPr>
            </w:pPr>
            <w:r w:rsidRPr="00B90FDC">
              <w:rPr>
                <w:b/>
                <w:sz w:val="22"/>
                <w:szCs w:val="22"/>
              </w:rPr>
              <w:t xml:space="preserve">Overovanie splnenia kritérií trvalej udržateľnosti </w:t>
            </w:r>
            <w:proofErr w:type="spellStart"/>
            <w:r w:rsidRPr="00B90FDC">
              <w:rPr>
                <w:b/>
                <w:sz w:val="22"/>
                <w:szCs w:val="22"/>
              </w:rPr>
              <w:t>biopalív</w:t>
            </w:r>
            <w:proofErr w:type="spellEnd"/>
          </w:p>
          <w:p w14:paraId="74AE3EEC" w14:textId="77777777" w:rsidR="00B90FDC" w:rsidRPr="00B90FDC" w:rsidRDefault="00B90FDC" w:rsidP="00B90FDC">
            <w:pPr>
              <w:pStyle w:val="tl10ptPodaokraja"/>
              <w:autoSpaceDE/>
              <w:autoSpaceDN/>
              <w:ind w:right="63"/>
              <w:rPr>
                <w:sz w:val="22"/>
                <w:szCs w:val="22"/>
              </w:rPr>
            </w:pPr>
          </w:p>
          <w:p w14:paraId="5BB0D5A0" w14:textId="77777777" w:rsidR="00B90FDC" w:rsidRPr="00B90FDC" w:rsidRDefault="00B90FDC" w:rsidP="00B90FDC">
            <w:pPr>
              <w:pStyle w:val="tl10ptPodaokraja"/>
              <w:autoSpaceDE/>
              <w:autoSpaceDN/>
              <w:ind w:right="63"/>
              <w:rPr>
                <w:sz w:val="22"/>
                <w:szCs w:val="22"/>
              </w:rPr>
            </w:pPr>
            <w:r w:rsidRPr="00B90FDC">
              <w:rPr>
                <w:sz w:val="22"/>
                <w:szCs w:val="22"/>
              </w:rPr>
              <w:t xml:space="preserve">1.  Ak sa </w:t>
            </w:r>
            <w:proofErr w:type="spellStart"/>
            <w:r w:rsidRPr="00B90FDC">
              <w:rPr>
                <w:sz w:val="22"/>
                <w:szCs w:val="22"/>
              </w:rPr>
              <w:t>biopalivá</w:t>
            </w:r>
            <w:proofErr w:type="spellEnd"/>
            <w:r w:rsidRPr="00B90FDC">
              <w:rPr>
                <w:sz w:val="22"/>
                <w:szCs w:val="22"/>
              </w:rPr>
              <w:t xml:space="preserve"> zohľadňujú na účely uvedené v článku 7a, členské štáty vyžadujú od hospodárskych subjektov, aby preukázali, že splnili kritériá trvalej udržateľnosti stanovené v článku 7b ods. 2 až 5. Na tento účel členské štáty požadujú od hospodárskych subjektov použitie systému hmotnostnej bilancie, ktorým sa:</w:t>
            </w:r>
          </w:p>
          <w:p w14:paraId="2A003890" w14:textId="77777777" w:rsidR="00B90FDC" w:rsidRPr="00B90FDC" w:rsidRDefault="00B90FDC" w:rsidP="00B90FDC">
            <w:pPr>
              <w:pStyle w:val="tl10ptPodaokraja"/>
              <w:autoSpaceDE/>
              <w:autoSpaceDN/>
              <w:ind w:right="63"/>
              <w:rPr>
                <w:sz w:val="22"/>
                <w:szCs w:val="22"/>
              </w:rPr>
            </w:pPr>
          </w:p>
          <w:p w14:paraId="6586B331" w14:textId="77777777" w:rsidR="00B90FDC" w:rsidRPr="00B90FDC" w:rsidRDefault="00B90FDC" w:rsidP="00B90FDC">
            <w:pPr>
              <w:pStyle w:val="tl10ptPodaokraja"/>
              <w:autoSpaceDE/>
              <w:autoSpaceDN/>
              <w:ind w:right="63"/>
              <w:rPr>
                <w:sz w:val="22"/>
                <w:szCs w:val="22"/>
              </w:rPr>
            </w:pPr>
            <w:r w:rsidRPr="00B90FDC">
              <w:rPr>
                <w:sz w:val="22"/>
                <w:szCs w:val="22"/>
              </w:rPr>
              <w:t xml:space="preserve">a) umožní, aby sa zmiešali dodávky surovín alebo </w:t>
            </w:r>
            <w:proofErr w:type="spellStart"/>
            <w:r w:rsidRPr="00B90FDC">
              <w:rPr>
                <w:sz w:val="22"/>
                <w:szCs w:val="22"/>
              </w:rPr>
              <w:t>biopalív</w:t>
            </w:r>
            <w:proofErr w:type="spellEnd"/>
            <w:r w:rsidRPr="00B90FDC">
              <w:rPr>
                <w:sz w:val="22"/>
                <w:szCs w:val="22"/>
              </w:rPr>
              <w:t xml:space="preserve"> s rôznymi vlastnosťami trvalej udržateľnosti;</w:t>
            </w:r>
          </w:p>
          <w:p w14:paraId="7B95588E" w14:textId="77777777" w:rsidR="00B90FDC" w:rsidRPr="00B90FDC" w:rsidRDefault="00B90FDC" w:rsidP="00B90FDC">
            <w:pPr>
              <w:pStyle w:val="tl10ptPodaokraja"/>
              <w:autoSpaceDE/>
              <w:autoSpaceDN/>
              <w:ind w:right="63"/>
              <w:rPr>
                <w:sz w:val="22"/>
                <w:szCs w:val="22"/>
              </w:rPr>
            </w:pPr>
          </w:p>
          <w:p w14:paraId="2B734629" w14:textId="77777777" w:rsidR="00B90FDC" w:rsidRPr="00B90FDC" w:rsidRDefault="00B90FDC" w:rsidP="00B90FDC">
            <w:pPr>
              <w:pStyle w:val="tl10ptPodaokraja"/>
              <w:autoSpaceDE/>
              <w:autoSpaceDN/>
              <w:ind w:right="63"/>
              <w:rPr>
                <w:sz w:val="22"/>
                <w:szCs w:val="22"/>
              </w:rPr>
            </w:pPr>
            <w:r w:rsidRPr="00B90FDC">
              <w:rPr>
                <w:sz w:val="22"/>
                <w:szCs w:val="22"/>
              </w:rPr>
              <w:t>b) vyžaduje, aby sa informácie o vlastnostiach trvalej udržateľnosti a veľkostiach dodávok uvedených v písmene a) naďalej vzťahovali aj na danú zmes, a</w:t>
            </w:r>
          </w:p>
          <w:p w14:paraId="00574F11" w14:textId="77777777" w:rsidR="00B90FDC" w:rsidRPr="00B90FDC" w:rsidRDefault="00B90FDC" w:rsidP="00B90FDC">
            <w:pPr>
              <w:pStyle w:val="tl10ptPodaokraja"/>
              <w:autoSpaceDE/>
              <w:autoSpaceDN/>
              <w:ind w:right="63"/>
              <w:rPr>
                <w:sz w:val="22"/>
                <w:szCs w:val="22"/>
              </w:rPr>
            </w:pPr>
          </w:p>
          <w:p w14:paraId="3080ED2F" w14:textId="77777777" w:rsidR="00182F58" w:rsidRPr="00B90FDC" w:rsidRDefault="00B90FDC" w:rsidP="00B90FDC">
            <w:pPr>
              <w:pStyle w:val="tl10ptPodaokraja"/>
              <w:autoSpaceDE/>
              <w:autoSpaceDN/>
              <w:ind w:right="63"/>
              <w:rPr>
                <w:sz w:val="22"/>
                <w:szCs w:val="22"/>
              </w:rPr>
            </w:pPr>
            <w:r w:rsidRPr="00B90FDC">
              <w:rPr>
                <w:sz w:val="22"/>
                <w:szCs w:val="22"/>
              </w:rPr>
              <w:t>c) stanovuje, že pre súhrn všetkých dodávok odobratých zo zmesi sa opisujú rovnaké vlastnosti trvalej udržateľnosti v rovnakých množstvách ako súhrn všetkých dodávok pridaných do zmesi.</w:t>
            </w:r>
          </w:p>
        </w:tc>
        <w:tc>
          <w:tcPr>
            <w:tcW w:w="851" w:type="dxa"/>
            <w:tcBorders>
              <w:top w:val="single" w:sz="4" w:space="0" w:color="auto"/>
              <w:left w:val="single" w:sz="4" w:space="0" w:color="auto"/>
              <w:bottom w:val="single" w:sz="4" w:space="0" w:color="auto"/>
              <w:right w:val="single" w:sz="12" w:space="0" w:color="auto"/>
            </w:tcBorders>
          </w:tcPr>
          <w:p w14:paraId="5D17EBC8" w14:textId="77777777" w:rsidR="00182F58" w:rsidRPr="00770031" w:rsidRDefault="009379D1"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79BD395C" w14:textId="77777777" w:rsidR="00182F58" w:rsidRDefault="009379D1" w:rsidP="0096585F">
            <w:pPr>
              <w:jc w:val="center"/>
              <w:rPr>
                <w:sz w:val="22"/>
                <w:szCs w:val="22"/>
              </w:rPr>
            </w:pPr>
            <w:r>
              <w:rPr>
                <w:sz w:val="22"/>
                <w:szCs w:val="22"/>
              </w:rPr>
              <w:t>NZ</w:t>
            </w:r>
          </w:p>
          <w:p w14:paraId="6B4E793A" w14:textId="77777777" w:rsidR="009379D1" w:rsidRDefault="009379D1" w:rsidP="0096585F">
            <w:pPr>
              <w:jc w:val="center"/>
              <w:rPr>
                <w:sz w:val="22"/>
                <w:szCs w:val="22"/>
              </w:rPr>
            </w:pPr>
          </w:p>
          <w:p w14:paraId="3C8D9B2F" w14:textId="77777777" w:rsidR="009379D1" w:rsidRDefault="009379D1" w:rsidP="0096585F">
            <w:pPr>
              <w:jc w:val="center"/>
              <w:rPr>
                <w:sz w:val="22"/>
                <w:szCs w:val="22"/>
              </w:rPr>
            </w:pPr>
          </w:p>
          <w:p w14:paraId="1F873052" w14:textId="77777777" w:rsidR="009379D1" w:rsidRDefault="009379D1" w:rsidP="0096585F">
            <w:pPr>
              <w:jc w:val="center"/>
              <w:rPr>
                <w:sz w:val="22"/>
                <w:szCs w:val="22"/>
              </w:rPr>
            </w:pPr>
          </w:p>
          <w:p w14:paraId="20556FE4" w14:textId="77777777" w:rsidR="009379D1" w:rsidRDefault="009379D1" w:rsidP="0096585F">
            <w:pPr>
              <w:jc w:val="center"/>
              <w:rPr>
                <w:sz w:val="22"/>
                <w:szCs w:val="22"/>
              </w:rPr>
            </w:pPr>
          </w:p>
          <w:p w14:paraId="08B236DA" w14:textId="77777777" w:rsidR="009379D1" w:rsidRDefault="009379D1" w:rsidP="0096585F">
            <w:pPr>
              <w:jc w:val="center"/>
              <w:rPr>
                <w:sz w:val="22"/>
                <w:szCs w:val="22"/>
              </w:rPr>
            </w:pPr>
          </w:p>
          <w:p w14:paraId="37EF0570" w14:textId="77777777" w:rsidR="009379D1" w:rsidRDefault="009379D1" w:rsidP="0096585F">
            <w:pPr>
              <w:jc w:val="center"/>
              <w:rPr>
                <w:sz w:val="22"/>
                <w:szCs w:val="22"/>
              </w:rPr>
            </w:pPr>
          </w:p>
          <w:p w14:paraId="67B07506" w14:textId="77777777" w:rsidR="009379D1" w:rsidRDefault="009379D1" w:rsidP="0096585F">
            <w:pPr>
              <w:jc w:val="center"/>
              <w:rPr>
                <w:sz w:val="22"/>
                <w:szCs w:val="22"/>
              </w:rPr>
            </w:pPr>
          </w:p>
          <w:p w14:paraId="77865120" w14:textId="77777777" w:rsidR="009379D1" w:rsidRDefault="009379D1" w:rsidP="0096585F">
            <w:pPr>
              <w:jc w:val="center"/>
              <w:rPr>
                <w:sz w:val="22"/>
                <w:szCs w:val="22"/>
              </w:rPr>
            </w:pPr>
          </w:p>
          <w:p w14:paraId="76E332AE" w14:textId="77777777" w:rsidR="009379D1" w:rsidRDefault="009379D1" w:rsidP="0096585F">
            <w:pPr>
              <w:jc w:val="center"/>
              <w:rPr>
                <w:sz w:val="22"/>
                <w:szCs w:val="22"/>
              </w:rPr>
            </w:pPr>
          </w:p>
          <w:p w14:paraId="051C395F" w14:textId="77777777" w:rsidR="009379D1" w:rsidRDefault="009379D1" w:rsidP="0096585F">
            <w:pPr>
              <w:jc w:val="center"/>
              <w:rPr>
                <w:sz w:val="22"/>
                <w:szCs w:val="22"/>
              </w:rPr>
            </w:pPr>
          </w:p>
          <w:p w14:paraId="26D1A43D" w14:textId="77777777" w:rsidR="009379D1" w:rsidRDefault="009379D1" w:rsidP="0096585F">
            <w:pPr>
              <w:jc w:val="center"/>
              <w:rPr>
                <w:sz w:val="22"/>
                <w:szCs w:val="22"/>
              </w:rPr>
            </w:pPr>
            <w:r>
              <w:rPr>
                <w:sz w:val="22"/>
                <w:szCs w:val="22"/>
              </w:rPr>
              <w:t>NZ</w:t>
            </w:r>
          </w:p>
          <w:p w14:paraId="539690E0" w14:textId="77777777" w:rsidR="009379D1" w:rsidRDefault="009379D1" w:rsidP="0096585F">
            <w:pPr>
              <w:jc w:val="center"/>
              <w:rPr>
                <w:sz w:val="22"/>
                <w:szCs w:val="22"/>
              </w:rPr>
            </w:pPr>
          </w:p>
          <w:p w14:paraId="5240BD9C" w14:textId="77777777" w:rsidR="009379D1" w:rsidRDefault="009379D1" w:rsidP="0096585F">
            <w:pPr>
              <w:jc w:val="center"/>
              <w:rPr>
                <w:sz w:val="22"/>
                <w:szCs w:val="22"/>
              </w:rPr>
            </w:pPr>
          </w:p>
          <w:p w14:paraId="18B6FA84" w14:textId="77777777" w:rsidR="009379D1" w:rsidRDefault="009379D1" w:rsidP="0096585F">
            <w:pPr>
              <w:jc w:val="center"/>
              <w:rPr>
                <w:sz w:val="22"/>
                <w:szCs w:val="22"/>
              </w:rPr>
            </w:pPr>
          </w:p>
          <w:p w14:paraId="3EB5628F" w14:textId="77777777" w:rsidR="009379D1" w:rsidRDefault="009379D1" w:rsidP="0096585F">
            <w:pPr>
              <w:jc w:val="center"/>
              <w:rPr>
                <w:sz w:val="22"/>
                <w:szCs w:val="22"/>
              </w:rPr>
            </w:pPr>
          </w:p>
          <w:p w14:paraId="4F92E22A" w14:textId="77777777" w:rsidR="009379D1" w:rsidRDefault="009379D1" w:rsidP="0096585F">
            <w:pPr>
              <w:jc w:val="center"/>
              <w:rPr>
                <w:sz w:val="22"/>
                <w:szCs w:val="22"/>
              </w:rPr>
            </w:pPr>
          </w:p>
          <w:p w14:paraId="50FB3368" w14:textId="77777777" w:rsidR="009379D1" w:rsidRDefault="009379D1" w:rsidP="0096585F">
            <w:pPr>
              <w:jc w:val="center"/>
              <w:rPr>
                <w:sz w:val="22"/>
                <w:szCs w:val="22"/>
              </w:rPr>
            </w:pPr>
            <w:r>
              <w:rPr>
                <w:sz w:val="22"/>
                <w:szCs w:val="22"/>
              </w:rPr>
              <w:t>V</w:t>
            </w:r>
          </w:p>
          <w:p w14:paraId="4FF007EE" w14:textId="77777777" w:rsidR="009379D1" w:rsidRDefault="009379D1" w:rsidP="0096585F">
            <w:pPr>
              <w:jc w:val="center"/>
              <w:rPr>
                <w:sz w:val="22"/>
                <w:szCs w:val="22"/>
              </w:rPr>
            </w:pPr>
          </w:p>
          <w:p w14:paraId="466D058F" w14:textId="77777777" w:rsidR="009379D1" w:rsidRDefault="009379D1" w:rsidP="0096585F">
            <w:pPr>
              <w:jc w:val="center"/>
              <w:rPr>
                <w:sz w:val="22"/>
                <w:szCs w:val="22"/>
              </w:rPr>
            </w:pPr>
          </w:p>
          <w:p w14:paraId="5F7B1F75" w14:textId="77777777" w:rsidR="009379D1" w:rsidRDefault="009379D1" w:rsidP="0096585F">
            <w:pPr>
              <w:jc w:val="center"/>
              <w:rPr>
                <w:sz w:val="22"/>
                <w:szCs w:val="22"/>
              </w:rPr>
            </w:pPr>
          </w:p>
          <w:p w14:paraId="1172A38C" w14:textId="77777777" w:rsidR="009379D1" w:rsidRDefault="009379D1" w:rsidP="0096585F">
            <w:pPr>
              <w:jc w:val="center"/>
              <w:rPr>
                <w:sz w:val="22"/>
                <w:szCs w:val="22"/>
              </w:rPr>
            </w:pPr>
          </w:p>
          <w:p w14:paraId="75F8F5BE" w14:textId="77777777" w:rsidR="009379D1" w:rsidRDefault="009379D1" w:rsidP="0096585F">
            <w:pPr>
              <w:jc w:val="center"/>
              <w:rPr>
                <w:sz w:val="22"/>
                <w:szCs w:val="22"/>
              </w:rPr>
            </w:pPr>
            <w:r>
              <w:rPr>
                <w:sz w:val="22"/>
                <w:szCs w:val="22"/>
              </w:rPr>
              <w:t>V</w:t>
            </w:r>
          </w:p>
          <w:p w14:paraId="6AF86997" w14:textId="77777777" w:rsidR="009379D1" w:rsidRDefault="009379D1" w:rsidP="0096585F">
            <w:pPr>
              <w:jc w:val="center"/>
              <w:rPr>
                <w:sz w:val="22"/>
                <w:szCs w:val="22"/>
              </w:rPr>
            </w:pPr>
          </w:p>
          <w:p w14:paraId="56F7B187" w14:textId="77777777" w:rsidR="009379D1" w:rsidRDefault="009379D1" w:rsidP="0096585F">
            <w:pPr>
              <w:jc w:val="center"/>
              <w:rPr>
                <w:sz w:val="22"/>
                <w:szCs w:val="22"/>
              </w:rPr>
            </w:pPr>
          </w:p>
          <w:p w14:paraId="776262A1" w14:textId="77777777" w:rsidR="009379D1" w:rsidRDefault="009379D1" w:rsidP="0096585F">
            <w:pPr>
              <w:jc w:val="center"/>
              <w:rPr>
                <w:sz w:val="22"/>
                <w:szCs w:val="22"/>
              </w:rPr>
            </w:pPr>
          </w:p>
          <w:p w14:paraId="146EAB7C" w14:textId="77777777" w:rsidR="009379D1" w:rsidRDefault="009379D1" w:rsidP="0096585F">
            <w:pPr>
              <w:jc w:val="center"/>
              <w:rPr>
                <w:sz w:val="22"/>
                <w:szCs w:val="22"/>
              </w:rPr>
            </w:pPr>
          </w:p>
          <w:p w14:paraId="74B56439" w14:textId="77777777" w:rsidR="009379D1" w:rsidRDefault="009379D1" w:rsidP="0096585F">
            <w:pPr>
              <w:jc w:val="center"/>
              <w:rPr>
                <w:sz w:val="22"/>
                <w:szCs w:val="22"/>
              </w:rPr>
            </w:pPr>
          </w:p>
          <w:p w14:paraId="6DD2D70A" w14:textId="77777777" w:rsidR="009379D1" w:rsidRPr="00770031" w:rsidRDefault="009379D1"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4C90900C" w14:textId="77777777" w:rsidR="00182F58" w:rsidRDefault="009379D1" w:rsidP="0096585F">
            <w:pPr>
              <w:jc w:val="center"/>
              <w:rPr>
                <w:sz w:val="22"/>
                <w:szCs w:val="22"/>
              </w:rPr>
            </w:pPr>
            <w:r>
              <w:rPr>
                <w:sz w:val="22"/>
                <w:szCs w:val="22"/>
              </w:rPr>
              <w:lastRenderedPageBreak/>
              <w:t>§ 14h</w:t>
            </w:r>
          </w:p>
          <w:p w14:paraId="60F2E81C" w14:textId="77777777" w:rsidR="009379D1" w:rsidRDefault="009379D1" w:rsidP="0096585F">
            <w:pPr>
              <w:jc w:val="center"/>
              <w:rPr>
                <w:sz w:val="22"/>
                <w:szCs w:val="22"/>
              </w:rPr>
            </w:pPr>
            <w:r>
              <w:rPr>
                <w:sz w:val="22"/>
                <w:szCs w:val="22"/>
              </w:rPr>
              <w:t>O: 1</w:t>
            </w:r>
          </w:p>
          <w:p w14:paraId="61BF6C83" w14:textId="77777777" w:rsidR="009379D1" w:rsidRDefault="009379D1" w:rsidP="0096585F">
            <w:pPr>
              <w:jc w:val="center"/>
              <w:rPr>
                <w:sz w:val="22"/>
                <w:szCs w:val="22"/>
              </w:rPr>
            </w:pPr>
          </w:p>
          <w:p w14:paraId="07B2BE7A" w14:textId="77777777" w:rsidR="009379D1" w:rsidRDefault="009379D1" w:rsidP="0096585F">
            <w:pPr>
              <w:jc w:val="center"/>
              <w:rPr>
                <w:sz w:val="22"/>
                <w:szCs w:val="22"/>
              </w:rPr>
            </w:pPr>
          </w:p>
          <w:p w14:paraId="6F41FC79" w14:textId="77777777" w:rsidR="009379D1" w:rsidRDefault="009379D1" w:rsidP="0096585F">
            <w:pPr>
              <w:jc w:val="center"/>
              <w:rPr>
                <w:sz w:val="22"/>
                <w:szCs w:val="22"/>
              </w:rPr>
            </w:pPr>
          </w:p>
          <w:p w14:paraId="517FA9F6" w14:textId="77777777" w:rsidR="009379D1" w:rsidRDefault="009379D1" w:rsidP="0096585F">
            <w:pPr>
              <w:jc w:val="center"/>
              <w:rPr>
                <w:sz w:val="22"/>
                <w:szCs w:val="22"/>
              </w:rPr>
            </w:pPr>
          </w:p>
          <w:p w14:paraId="29A833E3" w14:textId="77777777" w:rsidR="009379D1" w:rsidRDefault="009379D1" w:rsidP="0096585F">
            <w:pPr>
              <w:jc w:val="center"/>
              <w:rPr>
                <w:sz w:val="22"/>
                <w:szCs w:val="22"/>
              </w:rPr>
            </w:pPr>
          </w:p>
          <w:p w14:paraId="34DB460F" w14:textId="77777777" w:rsidR="009379D1" w:rsidRDefault="009379D1" w:rsidP="0096585F">
            <w:pPr>
              <w:jc w:val="center"/>
              <w:rPr>
                <w:sz w:val="22"/>
                <w:szCs w:val="22"/>
              </w:rPr>
            </w:pPr>
          </w:p>
          <w:p w14:paraId="5B1B88EF" w14:textId="77777777" w:rsidR="009379D1" w:rsidRDefault="009379D1" w:rsidP="0096585F">
            <w:pPr>
              <w:jc w:val="center"/>
              <w:rPr>
                <w:sz w:val="22"/>
                <w:szCs w:val="22"/>
              </w:rPr>
            </w:pPr>
          </w:p>
          <w:p w14:paraId="4A6130B6" w14:textId="77777777" w:rsidR="009379D1" w:rsidRDefault="009379D1" w:rsidP="0096585F">
            <w:pPr>
              <w:jc w:val="center"/>
              <w:rPr>
                <w:sz w:val="22"/>
                <w:szCs w:val="22"/>
              </w:rPr>
            </w:pPr>
          </w:p>
          <w:p w14:paraId="0D968193" w14:textId="77777777" w:rsidR="009379D1" w:rsidRDefault="009379D1" w:rsidP="0096585F">
            <w:pPr>
              <w:jc w:val="center"/>
              <w:rPr>
                <w:sz w:val="22"/>
                <w:szCs w:val="22"/>
              </w:rPr>
            </w:pPr>
          </w:p>
          <w:p w14:paraId="61F59481" w14:textId="77777777" w:rsidR="009379D1" w:rsidRDefault="009379D1" w:rsidP="0096585F">
            <w:pPr>
              <w:jc w:val="center"/>
              <w:rPr>
                <w:sz w:val="22"/>
                <w:szCs w:val="22"/>
              </w:rPr>
            </w:pPr>
            <w:r>
              <w:rPr>
                <w:sz w:val="22"/>
                <w:szCs w:val="22"/>
              </w:rPr>
              <w:t>§ 14a</w:t>
            </w:r>
          </w:p>
          <w:p w14:paraId="254F0A3B" w14:textId="77777777" w:rsidR="009379D1" w:rsidRDefault="009379D1" w:rsidP="0096585F">
            <w:pPr>
              <w:jc w:val="center"/>
              <w:rPr>
                <w:sz w:val="22"/>
                <w:szCs w:val="22"/>
              </w:rPr>
            </w:pPr>
            <w:r>
              <w:rPr>
                <w:sz w:val="22"/>
                <w:szCs w:val="22"/>
              </w:rPr>
              <w:t>O: 7</w:t>
            </w:r>
          </w:p>
          <w:p w14:paraId="64484C74" w14:textId="77777777" w:rsidR="009379D1" w:rsidRDefault="009379D1" w:rsidP="0096585F">
            <w:pPr>
              <w:jc w:val="center"/>
              <w:rPr>
                <w:sz w:val="22"/>
                <w:szCs w:val="22"/>
              </w:rPr>
            </w:pPr>
          </w:p>
          <w:p w14:paraId="44A9E1DF" w14:textId="77777777" w:rsidR="009379D1" w:rsidRDefault="009379D1" w:rsidP="0096585F">
            <w:pPr>
              <w:jc w:val="center"/>
              <w:rPr>
                <w:sz w:val="22"/>
                <w:szCs w:val="22"/>
              </w:rPr>
            </w:pPr>
          </w:p>
          <w:p w14:paraId="444AF8C9" w14:textId="77777777" w:rsidR="009379D1" w:rsidRDefault="009379D1" w:rsidP="0096585F">
            <w:pPr>
              <w:jc w:val="center"/>
              <w:rPr>
                <w:sz w:val="22"/>
                <w:szCs w:val="22"/>
              </w:rPr>
            </w:pPr>
          </w:p>
          <w:p w14:paraId="0B370985" w14:textId="77777777" w:rsidR="009379D1" w:rsidRDefault="009379D1" w:rsidP="0096585F">
            <w:pPr>
              <w:jc w:val="center"/>
              <w:rPr>
                <w:sz w:val="22"/>
                <w:szCs w:val="22"/>
              </w:rPr>
            </w:pPr>
          </w:p>
          <w:p w14:paraId="5974E644" w14:textId="77777777" w:rsidR="009379D1" w:rsidRDefault="009379D1" w:rsidP="0096585F">
            <w:pPr>
              <w:jc w:val="center"/>
              <w:rPr>
                <w:sz w:val="22"/>
                <w:szCs w:val="22"/>
              </w:rPr>
            </w:pPr>
            <w:r>
              <w:rPr>
                <w:sz w:val="22"/>
                <w:szCs w:val="22"/>
              </w:rPr>
              <w:t>§ 6</w:t>
            </w:r>
          </w:p>
          <w:p w14:paraId="74B2AC52" w14:textId="77777777" w:rsidR="009379D1" w:rsidRDefault="009379D1" w:rsidP="0096585F">
            <w:pPr>
              <w:jc w:val="center"/>
              <w:rPr>
                <w:sz w:val="22"/>
                <w:szCs w:val="22"/>
              </w:rPr>
            </w:pPr>
            <w:r>
              <w:rPr>
                <w:sz w:val="22"/>
                <w:szCs w:val="22"/>
              </w:rPr>
              <w:t>O: 1</w:t>
            </w:r>
          </w:p>
          <w:p w14:paraId="0589BC08" w14:textId="77777777" w:rsidR="009379D1" w:rsidRDefault="009379D1" w:rsidP="0096585F">
            <w:pPr>
              <w:jc w:val="center"/>
              <w:rPr>
                <w:sz w:val="22"/>
                <w:szCs w:val="22"/>
              </w:rPr>
            </w:pPr>
          </w:p>
          <w:p w14:paraId="0FFF244C" w14:textId="77777777" w:rsidR="009379D1" w:rsidRDefault="009379D1" w:rsidP="0096585F">
            <w:pPr>
              <w:jc w:val="center"/>
              <w:rPr>
                <w:sz w:val="22"/>
                <w:szCs w:val="22"/>
              </w:rPr>
            </w:pPr>
          </w:p>
          <w:p w14:paraId="4A204396" w14:textId="77777777" w:rsidR="009379D1" w:rsidRDefault="009379D1" w:rsidP="0096585F">
            <w:pPr>
              <w:jc w:val="center"/>
              <w:rPr>
                <w:sz w:val="22"/>
                <w:szCs w:val="22"/>
              </w:rPr>
            </w:pPr>
          </w:p>
          <w:p w14:paraId="52CDB260" w14:textId="77777777" w:rsidR="009379D1" w:rsidRDefault="009379D1" w:rsidP="0096585F">
            <w:pPr>
              <w:jc w:val="center"/>
              <w:rPr>
                <w:sz w:val="22"/>
                <w:szCs w:val="22"/>
              </w:rPr>
            </w:pPr>
            <w:r>
              <w:rPr>
                <w:sz w:val="22"/>
                <w:szCs w:val="22"/>
              </w:rPr>
              <w:t>§ 6</w:t>
            </w:r>
          </w:p>
          <w:p w14:paraId="3840E165" w14:textId="77777777" w:rsidR="009379D1" w:rsidRDefault="009379D1" w:rsidP="0096585F">
            <w:pPr>
              <w:jc w:val="center"/>
              <w:rPr>
                <w:sz w:val="22"/>
                <w:szCs w:val="22"/>
              </w:rPr>
            </w:pPr>
            <w:r>
              <w:rPr>
                <w:sz w:val="22"/>
                <w:szCs w:val="22"/>
              </w:rPr>
              <w:t>O: 2</w:t>
            </w:r>
          </w:p>
          <w:p w14:paraId="2C13B556" w14:textId="77777777" w:rsidR="009379D1" w:rsidRDefault="009379D1" w:rsidP="0096585F">
            <w:pPr>
              <w:jc w:val="center"/>
              <w:rPr>
                <w:sz w:val="22"/>
                <w:szCs w:val="22"/>
              </w:rPr>
            </w:pPr>
          </w:p>
          <w:p w14:paraId="0B206F53" w14:textId="77777777" w:rsidR="009379D1" w:rsidRDefault="009379D1" w:rsidP="0096585F">
            <w:pPr>
              <w:jc w:val="center"/>
              <w:rPr>
                <w:sz w:val="22"/>
                <w:szCs w:val="22"/>
              </w:rPr>
            </w:pPr>
          </w:p>
          <w:p w14:paraId="765B76C6" w14:textId="77777777" w:rsidR="009379D1" w:rsidRDefault="009379D1" w:rsidP="0096585F">
            <w:pPr>
              <w:jc w:val="center"/>
              <w:rPr>
                <w:sz w:val="22"/>
                <w:szCs w:val="22"/>
              </w:rPr>
            </w:pPr>
          </w:p>
          <w:p w14:paraId="2DE88FE7" w14:textId="77777777" w:rsidR="009379D1" w:rsidRDefault="009379D1" w:rsidP="0096585F">
            <w:pPr>
              <w:jc w:val="center"/>
              <w:rPr>
                <w:sz w:val="22"/>
                <w:szCs w:val="22"/>
              </w:rPr>
            </w:pPr>
          </w:p>
          <w:p w14:paraId="4DE56211" w14:textId="77777777" w:rsidR="009379D1" w:rsidRDefault="009379D1" w:rsidP="0096585F">
            <w:pPr>
              <w:jc w:val="center"/>
              <w:rPr>
                <w:sz w:val="22"/>
                <w:szCs w:val="22"/>
              </w:rPr>
            </w:pPr>
            <w:r>
              <w:rPr>
                <w:sz w:val="22"/>
                <w:szCs w:val="22"/>
              </w:rPr>
              <w:t>§ 6</w:t>
            </w:r>
          </w:p>
          <w:p w14:paraId="73EFF526" w14:textId="77777777" w:rsidR="009379D1" w:rsidRPr="00770031" w:rsidRDefault="009379D1" w:rsidP="0096585F">
            <w:pPr>
              <w:jc w:val="center"/>
              <w:rPr>
                <w:sz w:val="22"/>
                <w:szCs w:val="22"/>
              </w:rPr>
            </w:pPr>
            <w:r>
              <w:rPr>
                <w:sz w:val="22"/>
                <w:szCs w:val="22"/>
              </w:rPr>
              <w:t>O: 3</w:t>
            </w:r>
          </w:p>
        </w:tc>
        <w:tc>
          <w:tcPr>
            <w:tcW w:w="4110" w:type="dxa"/>
            <w:tcBorders>
              <w:top w:val="single" w:sz="4" w:space="0" w:color="auto"/>
              <w:left w:val="single" w:sz="4" w:space="0" w:color="auto"/>
              <w:bottom w:val="single" w:sz="4" w:space="0" w:color="auto"/>
              <w:right w:val="single" w:sz="4" w:space="0" w:color="auto"/>
            </w:tcBorders>
          </w:tcPr>
          <w:p w14:paraId="579C9DE0" w14:textId="77777777" w:rsidR="00182F58" w:rsidRDefault="009379D1" w:rsidP="000A6D90">
            <w:pPr>
              <w:pStyle w:val="odsek"/>
              <w:spacing w:before="0" w:after="0"/>
              <w:ind w:firstLine="0"/>
              <w:rPr>
                <w:sz w:val="22"/>
                <w:szCs w:val="22"/>
              </w:rPr>
            </w:pPr>
            <w:r w:rsidRPr="009379D1">
              <w:rPr>
                <w:sz w:val="22"/>
                <w:szCs w:val="22"/>
              </w:rPr>
              <w:lastRenderedPageBreak/>
              <w:t xml:space="preserve">(1) Energia z </w:t>
            </w:r>
            <w:proofErr w:type="spellStart"/>
            <w:r w:rsidRPr="009379D1">
              <w:rPr>
                <w:sz w:val="22"/>
                <w:szCs w:val="22"/>
              </w:rPr>
              <w:t>biopalív</w:t>
            </w:r>
            <w:proofErr w:type="spellEnd"/>
            <w:r w:rsidRPr="009379D1">
              <w:rPr>
                <w:sz w:val="22"/>
                <w:szCs w:val="22"/>
              </w:rPr>
              <w:t xml:space="preserve">, </w:t>
            </w:r>
            <w:proofErr w:type="spellStart"/>
            <w:r w:rsidRPr="009379D1">
              <w:rPr>
                <w:sz w:val="22"/>
                <w:szCs w:val="22"/>
              </w:rPr>
              <w:t>biokvapalín</w:t>
            </w:r>
            <w:proofErr w:type="spellEnd"/>
            <w:r w:rsidRPr="009379D1">
              <w:rPr>
                <w:sz w:val="22"/>
                <w:szCs w:val="22"/>
              </w:rPr>
              <w:t xml:space="preserve"> a palív z biomasy využívaných v zariadeniach podľa odsekov 2 a 3 sa zohľadňuje na účely plnenia povinností podľa tohto zákona, posudzovania oprávnenosti finančnej podpory a plnenia cieľa pre obnoviteľné zdroje energie uvedeného v Národnom energetickom a klimatickom pláne, ak </w:t>
            </w:r>
            <w:proofErr w:type="spellStart"/>
            <w:r w:rsidRPr="009379D1">
              <w:rPr>
                <w:sz w:val="22"/>
                <w:szCs w:val="22"/>
              </w:rPr>
              <w:t>biopalivá</w:t>
            </w:r>
            <w:proofErr w:type="spellEnd"/>
            <w:r w:rsidRPr="009379D1">
              <w:rPr>
                <w:sz w:val="22"/>
                <w:szCs w:val="22"/>
              </w:rPr>
              <w:t xml:space="preserve">, </w:t>
            </w:r>
            <w:proofErr w:type="spellStart"/>
            <w:r w:rsidRPr="009379D1">
              <w:rPr>
                <w:sz w:val="22"/>
                <w:szCs w:val="22"/>
              </w:rPr>
              <w:t>biokvapaliny</w:t>
            </w:r>
            <w:proofErr w:type="spellEnd"/>
            <w:r w:rsidRPr="009379D1">
              <w:rPr>
                <w:sz w:val="22"/>
                <w:szCs w:val="22"/>
              </w:rPr>
              <w:t xml:space="preserve"> a palivá z biomasy spĺňajú kritériá trvalej udržateľnosti.</w:t>
            </w:r>
          </w:p>
          <w:p w14:paraId="2E6189F2" w14:textId="77777777" w:rsidR="009379D1" w:rsidRDefault="009379D1" w:rsidP="000A6D90">
            <w:pPr>
              <w:pStyle w:val="odsek"/>
              <w:spacing w:before="0" w:after="0"/>
              <w:ind w:firstLine="0"/>
              <w:rPr>
                <w:sz w:val="22"/>
                <w:szCs w:val="22"/>
              </w:rPr>
            </w:pPr>
          </w:p>
          <w:p w14:paraId="6EF5CE25" w14:textId="77777777" w:rsidR="009379D1" w:rsidRDefault="009379D1" w:rsidP="009379D1">
            <w:pPr>
              <w:pStyle w:val="tl10ptPodaokraja"/>
              <w:autoSpaceDE/>
              <w:autoSpaceDN/>
              <w:ind w:right="63"/>
              <w:rPr>
                <w:sz w:val="22"/>
                <w:szCs w:val="22"/>
              </w:rPr>
            </w:pPr>
            <w:r w:rsidRPr="009379D1">
              <w:rPr>
                <w:sz w:val="22"/>
                <w:szCs w:val="22"/>
              </w:rPr>
              <w:t>(7) Na účely plnenia povinností podľa odseku 2 sa započítavajú len udržateľné pohonné látky, pre ktoré bolo vydané potvrdenie o udržateľnosti podľa § 14b a spĺňajú podmienku evidencie podľa odseku 8.</w:t>
            </w:r>
          </w:p>
          <w:p w14:paraId="66F25B59" w14:textId="77777777" w:rsidR="009379D1" w:rsidRDefault="009379D1" w:rsidP="009379D1">
            <w:pPr>
              <w:pStyle w:val="tl10ptPodaokraja"/>
              <w:autoSpaceDE/>
              <w:autoSpaceDN/>
              <w:ind w:right="63"/>
              <w:rPr>
                <w:sz w:val="22"/>
                <w:szCs w:val="22"/>
              </w:rPr>
            </w:pPr>
          </w:p>
          <w:p w14:paraId="7AA7538C" w14:textId="77777777" w:rsidR="009379D1" w:rsidRDefault="009379D1" w:rsidP="009379D1">
            <w:pPr>
              <w:pStyle w:val="tl10ptPodaokraja"/>
              <w:autoSpaceDE/>
              <w:autoSpaceDN/>
              <w:ind w:right="63"/>
              <w:rPr>
                <w:sz w:val="22"/>
                <w:szCs w:val="22"/>
              </w:rPr>
            </w:pPr>
            <w:r w:rsidRPr="009379D1">
              <w:rPr>
                <w:sz w:val="22"/>
                <w:szCs w:val="22"/>
              </w:rPr>
              <w:t>(1)</w:t>
            </w:r>
            <w:r>
              <w:rPr>
                <w:sz w:val="22"/>
                <w:szCs w:val="22"/>
              </w:rPr>
              <w:t xml:space="preserve"> </w:t>
            </w:r>
            <w:r w:rsidRPr="009379D1">
              <w:rPr>
                <w:sz w:val="22"/>
                <w:szCs w:val="22"/>
              </w:rPr>
              <w:t xml:space="preserve">Systém hmotnostnej bilancie umožňuje, aby sa zmiešali dodávky surovín, </w:t>
            </w:r>
            <w:proofErr w:type="spellStart"/>
            <w:r w:rsidRPr="009379D1">
              <w:rPr>
                <w:sz w:val="22"/>
                <w:szCs w:val="22"/>
              </w:rPr>
              <w:t>biopalív</w:t>
            </w:r>
            <w:proofErr w:type="spellEnd"/>
            <w:r w:rsidRPr="009379D1">
              <w:rPr>
                <w:sz w:val="22"/>
                <w:szCs w:val="22"/>
              </w:rPr>
              <w:t xml:space="preserve"> alebo </w:t>
            </w:r>
            <w:proofErr w:type="spellStart"/>
            <w:r w:rsidRPr="009379D1">
              <w:rPr>
                <w:sz w:val="22"/>
                <w:szCs w:val="22"/>
              </w:rPr>
              <w:t>biokvapalín</w:t>
            </w:r>
            <w:proofErr w:type="spellEnd"/>
            <w:r w:rsidRPr="009379D1">
              <w:rPr>
                <w:sz w:val="22"/>
                <w:szCs w:val="22"/>
              </w:rPr>
              <w:t xml:space="preserve"> s rôznymi vlastnosťami trvalej udržateľnosti.</w:t>
            </w:r>
          </w:p>
          <w:p w14:paraId="003D297C" w14:textId="77777777" w:rsidR="009379D1" w:rsidRPr="009379D1" w:rsidRDefault="009379D1" w:rsidP="009379D1">
            <w:pPr>
              <w:pStyle w:val="tl10ptPodaokraja"/>
              <w:autoSpaceDE/>
              <w:autoSpaceDN/>
              <w:ind w:right="63"/>
              <w:rPr>
                <w:sz w:val="22"/>
                <w:szCs w:val="22"/>
              </w:rPr>
            </w:pPr>
          </w:p>
          <w:p w14:paraId="456D24D5" w14:textId="77777777" w:rsidR="009379D1" w:rsidRDefault="009379D1" w:rsidP="009379D1">
            <w:pPr>
              <w:pStyle w:val="tl10ptPodaokraja"/>
              <w:autoSpaceDE/>
              <w:autoSpaceDN/>
              <w:ind w:right="63"/>
              <w:rPr>
                <w:sz w:val="22"/>
                <w:szCs w:val="22"/>
              </w:rPr>
            </w:pPr>
            <w:r w:rsidRPr="009379D1">
              <w:rPr>
                <w:sz w:val="22"/>
                <w:szCs w:val="22"/>
              </w:rPr>
              <w:t>(2)</w:t>
            </w:r>
            <w:r>
              <w:rPr>
                <w:sz w:val="22"/>
                <w:szCs w:val="22"/>
              </w:rPr>
              <w:t xml:space="preserve"> </w:t>
            </w:r>
            <w:r w:rsidRPr="009379D1">
              <w:rPr>
                <w:sz w:val="22"/>
                <w:szCs w:val="22"/>
              </w:rPr>
              <w:t xml:space="preserve">Vlastnosti trvalej udržateľnosti jednotlivých surovín, </w:t>
            </w:r>
            <w:proofErr w:type="spellStart"/>
            <w:r w:rsidRPr="009379D1">
              <w:rPr>
                <w:sz w:val="22"/>
                <w:szCs w:val="22"/>
              </w:rPr>
              <w:t>biopalív</w:t>
            </w:r>
            <w:proofErr w:type="spellEnd"/>
            <w:r w:rsidRPr="009379D1">
              <w:rPr>
                <w:sz w:val="22"/>
                <w:szCs w:val="22"/>
              </w:rPr>
              <w:t xml:space="preserve"> alebo </w:t>
            </w:r>
            <w:proofErr w:type="spellStart"/>
            <w:r w:rsidRPr="009379D1">
              <w:rPr>
                <w:sz w:val="22"/>
                <w:szCs w:val="22"/>
              </w:rPr>
              <w:t>biokvapalín</w:t>
            </w:r>
            <w:proofErr w:type="spellEnd"/>
            <w:r w:rsidRPr="009379D1">
              <w:rPr>
                <w:sz w:val="22"/>
                <w:szCs w:val="22"/>
              </w:rPr>
              <w:t xml:space="preserve"> sa premietajú do výslednej zmesi </w:t>
            </w:r>
            <w:r w:rsidRPr="009379D1">
              <w:rPr>
                <w:sz w:val="22"/>
                <w:szCs w:val="22"/>
              </w:rPr>
              <w:lastRenderedPageBreak/>
              <w:t>v pomere hmotnostných alebo objemových dielov.</w:t>
            </w:r>
          </w:p>
          <w:p w14:paraId="072ACE5C" w14:textId="77777777" w:rsidR="009379D1" w:rsidRPr="009379D1" w:rsidRDefault="009379D1" w:rsidP="009379D1">
            <w:pPr>
              <w:pStyle w:val="tl10ptPodaokraja"/>
              <w:autoSpaceDE/>
              <w:autoSpaceDN/>
              <w:ind w:right="63"/>
              <w:rPr>
                <w:sz w:val="22"/>
                <w:szCs w:val="22"/>
              </w:rPr>
            </w:pPr>
          </w:p>
          <w:p w14:paraId="103B4C28" w14:textId="77777777" w:rsidR="009379D1" w:rsidRPr="00770031" w:rsidRDefault="009379D1" w:rsidP="009379D1">
            <w:pPr>
              <w:pStyle w:val="tl10ptPodaokraja"/>
              <w:autoSpaceDE/>
              <w:autoSpaceDN/>
              <w:ind w:right="63"/>
              <w:rPr>
                <w:sz w:val="22"/>
                <w:szCs w:val="22"/>
              </w:rPr>
            </w:pPr>
            <w:r w:rsidRPr="009379D1">
              <w:rPr>
                <w:sz w:val="22"/>
                <w:szCs w:val="22"/>
              </w:rPr>
              <w:t>(3)</w:t>
            </w:r>
            <w:r>
              <w:rPr>
                <w:sz w:val="22"/>
                <w:szCs w:val="22"/>
              </w:rPr>
              <w:t xml:space="preserve"> </w:t>
            </w:r>
            <w:r w:rsidRPr="009379D1">
              <w:rPr>
                <w:sz w:val="22"/>
                <w:szCs w:val="22"/>
              </w:rPr>
              <w:t>Pri odoberaní hmotnostného alebo objemového dielu zmesi sa vlastnosti trvalej udržateľnosti určujú v rovnakých množstvách ako súhrn všetkých dodávok pridaných do zmesi.</w:t>
            </w:r>
          </w:p>
        </w:tc>
        <w:tc>
          <w:tcPr>
            <w:tcW w:w="426" w:type="dxa"/>
            <w:tcBorders>
              <w:top w:val="single" w:sz="4" w:space="0" w:color="auto"/>
              <w:left w:val="single" w:sz="4" w:space="0" w:color="auto"/>
              <w:bottom w:val="single" w:sz="4" w:space="0" w:color="auto"/>
              <w:right w:val="single" w:sz="4" w:space="0" w:color="auto"/>
            </w:tcBorders>
          </w:tcPr>
          <w:p w14:paraId="4DE55EDE" w14:textId="77777777" w:rsidR="00182F58" w:rsidRPr="00770031" w:rsidRDefault="009379D1"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375374C" w14:textId="77777777" w:rsidR="00182F58" w:rsidRPr="00770031" w:rsidRDefault="00182F58" w:rsidP="00EE0BFA">
            <w:pPr>
              <w:pStyle w:val="Nadpis1"/>
              <w:jc w:val="left"/>
              <w:rPr>
                <w:b w:val="0"/>
                <w:bCs w:val="0"/>
                <w:sz w:val="22"/>
                <w:szCs w:val="22"/>
              </w:rPr>
            </w:pPr>
          </w:p>
        </w:tc>
      </w:tr>
      <w:tr w:rsidR="00182F58" w:rsidRPr="00770031" w14:paraId="61A592FB"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4A51CF69" w14:textId="77777777" w:rsidR="000A1142" w:rsidRPr="001126A8" w:rsidRDefault="000A1142" w:rsidP="000A1142">
            <w:pPr>
              <w:jc w:val="center"/>
              <w:rPr>
                <w:sz w:val="22"/>
                <w:szCs w:val="22"/>
              </w:rPr>
            </w:pPr>
            <w:r w:rsidRPr="001126A8">
              <w:rPr>
                <w:sz w:val="22"/>
                <w:szCs w:val="22"/>
              </w:rPr>
              <w:lastRenderedPageBreak/>
              <w:t>Č: 1</w:t>
            </w:r>
          </w:p>
          <w:p w14:paraId="3F8ED62C" w14:textId="77777777" w:rsidR="000A1142" w:rsidRPr="001126A8" w:rsidRDefault="000A1142" w:rsidP="000A1142">
            <w:pPr>
              <w:jc w:val="center"/>
              <w:rPr>
                <w:sz w:val="22"/>
                <w:szCs w:val="22"/>
              </w:rPr>
            </w:pPr>
            <w:r w:rsidRPr="001126A8">
              <w:rPr>
                <w:sz w:val="22"/>
                <w:szCs w:val="22"/>
              </w:rPr>
              <w:t>O: 5</w:t>
            </w:r>
          </w:p>
          <w:p w14:paraId="65BB2675" w14:textId="77777777" w:rsidR="000A1142" w:rsidRPr="001126A8" w:rsidRDefault="000A1142" w:rsidP="000A1142">
            <w:pPr>
              <w:jc w:val="center"/>
              <w:rPr>
                <w:sz w:val="22"/>
                <w:szCs w:val="22"/>
              </w:rPr>
            </w:pPr>
            <w:r w:rsidRPr="001126A8">
              <w:rPr>
                <w:sz w:val="22"/>
                <w:szCs w:val="22"/>
              </w:rPr>
              <w:t>Bod 6</w:t>
            </w:r>
          </w:p>
          <w:p w14:paraId="57BF337D" w14:textId="77777777" w:rsidR="000A1142" w:rsidRPr="001126A8" w:rsidRDefault="000A1142" w:rsidP="000A1142">
            <w:pPr>
              <w:jc w:val="center"/>
              <w:rPr>
                <w:sz w:val="22"/>
                <w:szCs w:val="22"/>
              </w:rPr>
            </w:pPr>
            <w:r w:rsidRPr="001126A8">
              <w:rPr>
                <w:sz w:val="22"/>
                <w:szCs w:val="22"/>
              </w:rPr>
              <w:t>(Č: 7</w:t>
            </w:r>
            <w:r>
              <w:rPr>
                <w:sz w:val="22"/>
                <w:szCs w:val="22"/>
              </w:rPr>
              <w:t>c</w:t>
            </w:r>
          </w:p>
          <w:p w14:paraId="5D272C35" w14:textId="77777777" w:rsidR="00182F58" w:rsidRDefault="000A1142" w:rsidP="000A1142">
            <w:pPr>
              <w:jc w:val="center"/>
              <w:rPr>
                <w:sz w:val="22"/>
                <w:szCs w:val="22"/>
              </w:rPr>
            </w:pPr>
            <w:r>
              <w:rPr>
                <w:sz w:val="22"/>
                <w:szCs w:val="22"/>
              </w:rPr>
              <w:t>O: 2</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42D7D960" w14:textId="77777777" w:rsidR="00182F58" w:rsidRPr="00B90FDC" w:rsidRDefault="000A1142" w:rsidP="00D55DBD">
            <w:pPr>
              <w:pStyle w:val="tl10ptPodaokraja"/>
              <w:autoSpaceDE/>
              <w:autoSpaceDN/>
              <w:ind w:right="63"/>
              <w:rPr>
                <w:sz w:val="22"/>
                <w:szCs w:val="22"/>
              </w:rPr>
            </w:pPr>
            <w:r w:rsidRPr="000A1142">
              <w:rPr>
                <w:sz w:val="22"/>
                <w:szCs w:val="22"/>
              </w:rPr>
              <w:t xml:space="preserve">2.  Komisia predloží Európskemu parlamentu a Rade v rokoch 2010 a 2012 správu o fungovaní metódy overovania pomocou hmotnostnej bilancie uvedenej v odseku 1 a o možnostiach použitia iných overovacích metód pre niektoré alebo všetky druhy surovín alebo </w:t>
            </w:r>
            <w:proofErr w:type="spellStart"/>
            <w:r w:rsidRPr="000A1142">
              <w:rPr>
                <w:sz w:val="22"/>
                <w:szCs w:val="22"/>
              </w:rPr>
              <w:t>biopalív</w:t>
            </w:r>
            <w:proofErr w:type="spellEnd"/>
            <w:r w:rsidRPr="000A1142">
              <w:rPr>
                <w:sz w:val="22"/>
                <w:szCs w:val="22"/>
              </w:rPr>
              <w:t>. Vo svojom hodnotení Komisia zohľadní tie overovacie metódy, pri ktorých nemusia informácie o vlastnostiach trvalej udržateľnosti zostať fyzicky pripísané konkrétnym dodávkam alebo zmesiam. V hodnotení sa zohľadní potreba udržania celistvosti a účinnosti overovacieho systému bez vytvárania neprimeranej záťaže pre priemysel. V prípade potreby Komisia k správe priloží návrhy pre Európsky parlament a Radu týkajúce sa použitia iných overovacích metód.</w:t>
            </w:r>
          </w:p>
        </w:tc>
        <w:tc>
          <w:tcPr>
            <w:tcW w:w="851" w:type="dxa"/>
            <w:tcBorders>
              <w:top w:val="single" w:sz="4" w:space="0" w:color="auto"/>
              <w:left w:val="single" w:sz="4" w:space="0" w:color="auto"/>
              <w:bottom w:val="single" w:sz="4" w:space="0" w:color="auto"/>
              <w:right w:val="single" w:sz="12" w:space="0" w:color="auto"/>
            </w:tcBorders>
          </w:tcPr>
          <w:p w14:paraId="6DBB15D5" w14:textId="77777777" w:rsidR="00182F58" w:rsidRPr="00770031" w:rsidRDefault="000A1142"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3D41840A" w14:textId="77777777" w:rsidR="00182F58" w:rsidRPr="00770031" w:rsidRDefault="00182F58"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73509F" w14:textId="77777777" w:rsidR="00182F58" w:rsidRPr="00770031" w:rsidRDefault="00182F58"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3E8A734" w14:textId="77777777" w:rsidR="00182F58" w:rsidRPr="00770031" w:rsidRDefault="00182F58"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F63154A" w14:textId="77777777" w:rsidR="00182F58" w:rsidRPr="00770031" w:rsidRDefault="00182F58"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7346F7A" w14:textId="77777777" w:rsidR="00182F58" w:rsidRPr="00770031" w:rsidRDefault="00182F58" w:rsidP="00EE0BFA">
            <w:pPr>
              <w:pStyle w:val="Nadpis1"/>
              <w:jc w:val="left"/>
              <w:rPr>
                <w:b w:val="0"/>
                <w:bCs w:val="0"/>
                <w:sz w:val="22"/>
                <w:szCs w:val="22"/>
              </w:rPr>
            </w:pPr>
          </w:p>
        </w:tc>
      </w:tr>
      <w:tr w:rsidR="00182F58" w:rsidRPr="00770031" w14:paraId="1E86B40B"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8048419" w14:textId="77777777" w:rsidR="000A1142" w:rsidRPr="001126A8" w:rsidRDefault="000A1142" w:rsidP="000A1142">
            <w:pPr>
              <w:jc w:val="center"/>
              <w:rPr>
                <w:sz w:val="22"/>
                <w:szCs w:val="22"/>
              </w:rPr>
            </w:pPr>
            <w:r w:rsidRPr="001126A8">
              <w:rPr>
                <w:sz w:val="22"/>
                <w:szCs w:val="22"/>
              </w:rPr>
              <w:t>Č: 1</w:t>
            </w:r>
          </w:p>
          <w:p w14:paraId="504C6F8C" w14:textId="77777777" w:rsidR="000A1142" w:rsidRPr="001126A8" w:rsidRDefault="000A1142" w:rsidP="000A1142">
            <w:pPr>
              <w:jc w:val="center"/>
              <w:rPr>
                <w:sz w:val="22"/>
                <w:szCs w:val="22"/>
              </w:rPr>
            </w:pPr>
            <w:r w:rsidRPr="001126A8">
              <w:rPr>
                <w:sz w:val="22"/>
                <w:szCs w:val="22"/>
              </w:rPr>
              <w:t>O: 5</w:t>
            </w:r>
          </w:p>
          <w:p w14:paraId="1F603E1B" w14:textId="77777777" w:rsidR="000A1142" w:rsidRPr="001126A8" w:rsidRDefault="000A1142" w:rsidP="000A1142">
            <w:pPr>
              <w:jc w:val="center"/>
              <w:rPr>
                <w:sz w:val="22"/>
                <w:szCs w:val="22"/>
              </w:rPr>
            </w:pPr>
            <w:r w:rsidRPr="001126A8">
              <w:rPr>
                <w:sz w:val="22"/>
                <w:szCs w:val="22"/>
              </w:rPr>
              <w:t>Bod 6</w:t>
            </w:r>
          </w:p>
          <w:p w14:paraId="4A3B4908" w14:textId="77777777" w:rsidR="000A1142" w:rsidRPr="001126A8" w:rsidRDefault="000A1142" w:rsidP="000A1142">
            <w:pPr>
              <w:jc w:val="center"/>
              <w:rPr>
                <w:sz w:val="22"/>
                <w:szCs w:val="22"/>
              </w:rPr>
            </w:pPr>
            <w:r w:rsidRPr="001126A8">
              <w:rPr>
                <w:sz w:val="22"/>
                <w:szCs w:val="22"/>
              </w:rPr>
              <w:t>(Č: 7</w:t>
            </w:r>
            <w:r>
              <w:rPr>
                <w:sz w:val="22"/>
                <w:szCs w:val="22"/>
              </w:rPr>
              <w:t>c</w:t>
            </w:r>
          </w:p>
          <w:p w14:paraId="5F6D8CB9" w14:textId="77777777" w:rsidR="00182F58" w:rsidRDefault="000A1142" w:rsidP="000A1142">
            <w:pPr>
              <w:jc w:val="center"/>
              <w:rPr>
                <w:sz w:val="22"/>
                <w:szCs w:val="22"/>
              </w:rPr>
            </w:pPr>
            <w:r>
              <w:rPr>
                <w:sz w:val="22"/>
                <w:szCs w:val="22"/>
              </w:rPr>
              <w:t>O: 3</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8BC86BA" w14:textId="77777777" w:rsidR="000A1142" w:rsidRPr="000A1142" w:rsidRDefault="000A1142" w:rsidP="000A1142">
            <w:pPr>
              <w:pStyle w:val="tl10ptPodaokraja"/>
              <w:autoSpaceDE/>
              <w:autoSpaceDN/>
              <w:ind w:right="63"/>
              <w:rPr>
                <w:sz w:val="22"/>
                <w:szCs w:val="22"/>
              </w:rPr>
            </w:pPr>
            <w:r w:rsidRPr="000A1142">
              <w:rPr>
                <w:sz w:val="22"/>
                <w:szCs w:val="22"/>
              </w:rPr>
              <w:t>3.  Členské štáty prijmú opatrenia, ktoré zabezpečia, aby hospodárske subjekty predkladali spoľahlivé informácie a na požiadanie členského štátu sprístupnili údaje, ktoré použili na vypracovanie týchto informácií. Členské štáty od hospodárskych subjektov vyžadujú, aby zabezpečili primeraný štandard nezávislého auditu predložených informácií a aby poskytli dôkaz o tom, že táto požiadavka bola splnená. Auditom sa overuje, či sú systémy využívané hospodárskymi subjektmi presné, spoľahlivé a chránené voči podvodom. Prostredníctvom auditu sa hodnotí frekvencia a metodika odberu vzoriek a spoľahlivosť údajov.</w:t>
            </w:r>
          </w:p>
          <w:p w14:paraId="4389482A" w14:textId="77777777" w:rsidR="000A1142" w:rsidRPr="000A1142" w:rsidRDefault="000A1142" w:rsidP="000A1142">
            <w:pPr>
              <w:pStyle w:val="tl10ptPodaokraja"/>
              <w:autoSpaceDE/>
              <w:autoSpaceDN/>
              <w:ind w:right="63"/>
              <w:rPr>
                <w:sz w:val="22"/>
                <w:szCs w:val="22"/>
              </w:rPr>
            </w:pPr>
            <w:r w:rsidRPr="000A1142">
              <w:rPr>
                <w:sz w:val="22"/>
                <w:szCs w:val="22"/>
              </w:rPr>
              <w:t xml:space="preserve">Informácie uvedené v prvom </w:t>
            </w:r>
            <w:proofErr w:type="spellStart"/>
            <w:r w:rsidRPr="000A1142">
              <w:rPr>
                <w:sz w:val="22"/>
                <w:szCs w:val="22"/>
              </w:rPr>
              <w:t>pododseku</w:t>
            </w:r>
            <w:proofErr w:type="spellEnd"/>
            <w:r w:rsidRPr="000A1142">
              <w:rPr>
                <w:sz w:val="22"/>
                <w:szCs w:val="22"/>
              </w:rPr>
              <w:t xml:space="preserve"> sa týkajú najmä splnenia kritérií trvalej udržateľnosti uvedených v článku 7b ods. 2 až 5, vhodných a príslušných informácií o opatreniach prijatých na ochranu pôdy, vody a ovzdušia, obnovu znehodnotenej pôdy, zabránenie nadmernej spotrebe vody v oblastiach s nedostatkom vody, ako aj vhodných a príslušných </w:t>
            </w:r>
            <w:r w:rsidRPr="000A1142">
              <w:rPr>
                <w:sz w:val="22"/>
                <w:szCs w:val="22"/>
              </w:rPr>
              <w:lastRenderedPageBreak/>
              <w:t xml:space="preserve">informácií o opatreniach prijatých s cieľom zohľadniť prvky uvedené v článku 7b ods. 7 druhom </w:t>
            </w:r>
            <w:proofErr w:type="spellStart"/>
            <w:r w:rsidRPr="000A1142">
              <w:rPr>
                <w:sz w:val="22"/>
                <w:szCs w:val="22"/>
              </w:rPr>
              <w:t>pododseku</w:t>
            </w:r>
            <w:proofErr w:type="spellEnd"/>
            <w:r w:rsidRPr="000A1142">
              <w:rPr>
                <w:sz w:val="22"/>
                <w:szCs w:val="22"/>
              </w:rPr>
              <w:t>.</w:t>
            </w:r>
          </w:p>
          <w:p w14:paraId="04A24EC0" w14:textId="77777777" w:rsidR="000A1142" w:rsidRPr="000A1142" w:rsidRDefault="000A1142" w:rsidP="000A1142">
            <w:pPr>
              <w:pStyle w:val="tl10ptPodaokraja"/>
              <w:autoSpaceDE/>
              <w:autoSpaceDN/>
              <w:ind w:right="63"/>
              <w:rPr>
                <w:sz w:val="22"/>
                <w:szCs w:val="22"/>
              </w:rPr>
            </w:pPr>
            <w:r w:rsidRPr="000A1142">
              <w:rPr>
                <w:sz w:val="22"/>
                <w:szCs w:val="22"/>
              </w:rPr>
              <w:t xml:space="preserve">Komisia v súlade s konzultačným postupom uvedeným v článku 11 ods. 3 stanoví zoznam vhodných a príslušných informácií uvedených v prvých dvoch </w:t>
            </w:r>
            <w:proofErr w:type="spellStart"/>
            <w:r w:rsidRPr="000A1142">
              <w:rPr>
                <w:sz w:val="22"/>
                <w:szCs w:val="22"/>
              </w:rPr>
              <w:t>pododsekoch</w:t>
            </w:r>
            <w:proofErr w:type="spellEnd"/>
            <w:r w:rsidRPr="000A1142">
              <w:rPr>
                <w:sz w:val="22"/>
                <w:szCs w:val="22"/>
              </w:rPr>
              <w:t>. Zabezpečí najmä to, aby poskytovanie týchto informácií nepredstavovalo neprimeranú administratívnu záťaž pre hospodárske subjekty vo všeobecnosti, a najmä pre malých farmárov, malé výrobné organizácie a družstvá.</w:t>
            </w:r>
          </w:p>
          <w:p w14:paraId="61B3C6E8" w14:textId="77777777" w:rsidR="000A1142" w:rsidRPr="000A1142" w:rsidRDefault="000A1142" w:rsidP="000A1142">
            <w:pPr>
              <w:pStyle w:val="tl10ptPodaokraja"/>
              <w:autoSpaceDE/>
              <w:autoSpaceDN/>
              <w:ind w:right="63"/>
              <w:rPr>
                <w:sz w:val="22"/>
                <w:szCs w:val="22"/>
              </w:rPr>
            </w:pPr>
            <w:r w:rsidRPr="000A1142">
              <w:rPr>
                <w:sz w:val="22"/>
                <w:szCs w:val="22"/>
              </w:rPr>
              <w:t xml:space="preserve">Povinnosti ustanovené v tomto odseku sa uplatňujú bez ohľadu na to, či sú </w:t>
            </w:r>
            <w:proofErr w:type="spellStart"/>
            <w:r w:rsidRPr="000A1142">
              <w:rPr>
                <w:sz w:val="22"/>
                <w:szCs w:val="22"/>
              </w:rPr>
              <w:t>biopalivá</w:t>
            </w:r>
            <w:proofErr w:type="spellEnd"/>
            <w:r w:rsidRPr="000A1142">
              <w:rPr>
                <w:sz w:val="22"/>
                <w:szCs w:val="22"/>
              </w:rPr>
              <w:t xml:space="preserve"> vyrobené v Spoločenstve alebo dovezené.</w:t>
            </w:r>
          </w:p>
          <w:p w14:paraId="48E2A419" w14:textId="77777777" w:rsidR="00182F58" w:rsidRPr="00B90FDC" w:rsidRDefault="000A1142" w:rsidP="000A1142">
            <w:pPr>
              <w:pStyle w:val="tl10ptPodaokraja"/>
              <w:autoSpaceDE/>
              <w:autoSpaceDN/>
              <w:ind w:right="63"/>
              <w:rPr>
                <w:sz w:val="22"/>
                <w:szCs w:val="22"/>
              </w:rPr>
            </w:pPr>
            <w:r w:rsidRPr="000A1142">
              <w:rPr>
                <w:sz w:val="22"/>
                <w:szCs w:val="22"/>
              </w:rPr>
              <w:t xml:space="preserve">Členské štáty predložia Komisii v súhrnnej forme informácie uvedené v prvom </w:t>
            </w:r>
            <w:proofErr w:type="spellStart"/>
            <w:r w:rsidRPr="000A1142">
              <w:rPr>
                <w:sz w:val="22"/>
                <w:szCs w:val="22"/>
              </w:rPr>
              <w:t>pododseku</w:t>
            </w:r>
            <w:proofErr w:type="spellEnd"/>
            <w:r w:rsidRPr="000A1142">
              <w:rPr>
                <w:sz w:val="22"/>
                <w:szCs w:val="22"/>
              </w:rPr>
              <w:t>. Komisia tieto informácie zverejní na platforme transparentnosti uvedenej v článku 24 smernice 2009/28/ES v skrátenej forme, pričom zachová dôvernosť komerčne citlivých informácií.</w:t>
            </w:r>
          </w:p>
        </w:tc>
        <w:tc>
          <w:tcPr>
            <w:tcW w:w="851" w:type="dxa"/>
            <w:tcBorders>
              <w:top w:val="single" w:sz="4" w:space="0" w:color="auto"/>
              <w:left w:val="single" w:sz="4" w:space="0" w:color="auto"/>
              <w:bottom w:val="single" w:sz="4" w:space="0" w:color="auto"/>
              <w:right w:val="single" w:sz="12" w:space="0" w:color="auto"/>
            </w:tcBorders>
          </w:tcPr>
          <w:p w14:paraId="39BE298D" w14:textId="77777777" w:rsidR="00182F58" w:rsidRDefault="00632E8B" w:rsidP="0096585F">
            <w:pPr>
              <w:jc w:val="center"/>
              <w:rPr>
                <w:sz w:val="22"/>
                <w:szCs w:val="22"/>
              </w:rPr>
            </w:pPr>
            <w:r>
              <w:rPr>
                <w:sz w:val="22"/>
                <w:szCs w:val="22"/>
              </w:rPr>
              <w:lastRenderedPageBreak/>
              <w:t>N</w:t>
            </w:r>
          </w:p>
          <w:p w14:paraId="4F4CD13A" w14:textId="77777777" w:rsidR="00D44D73" w:rsidRDefault="00D44D73" w:rsidP="0096585F">
            <w:pPr>
              <w:jc w:val="center"/>
              <w:rPr>
                <w:sz w:val="22"/>
                <w:szCs w:val="22"/>
              </w:rPr>
            </w:pPr>
          </w:p>
          <w:p w14:paraId="51037117" w14:textId="77777777" w:rsidR="00D44D73" w:rsidRDefault="00D44D73" w:rsidP="0096585F">
            <w:pPr>
              <w:jc w:val="center"/>
              <w:rPr>
                <w:sz w:val="22"/>
                <w:szCs w:val="22"/>
              </w:rPr>
            </w:pPr>
          </w:p>
          <w:p w14:paraId="0C166317" w14:textId="77777777" w:rsidR="00D44D73" w:rsidRDefault="00D44D73" w:rsidP="0096585F">
            <w:pPr>
              <w:jc w:val="center"/>
              <w:rPr>
                <w:sz w:val="22"/>
                <w:szCs w:val="22"/>
              </w:rPr>
            </w:pPr>
          </w:p>
          <w:p w14:paraId="51E413C4" w14:textId="77777777" w:rsidR="00D44D73" w:rsidRDefault="00D44D73" w:rsidP="0096585F">
            <w:pPr>
              <w:jc w:val="center"/>
              <w:rPr>
                <w:sz w:val="22"/>
                <w:szCs w:val="22"/>
              </w:rPr>
            </w:pPr>
          </w:p>
          <w:p w14:paraId="35D718B3" w14:textId="77777777" w:rsidR="00D44D73" w:rsidRDefault="00D44D73" w:rsidP="0096585F">
            <w:pPr>
              <w:jc w:val="center"/>
              <w:rPr>
                <w:sz w:val="22"/>
                <w:szCs w:val="22"/>
              </w:rPr>
            </w:pPr>
          </w:p>
          <w:p w14:paraId="17DB6458" w14:textId="77777777" w:rsidR="00D44D73" w:rsidRDefault="00D44D73" w:rsidP="0096585F">
            <w:pPr>
              <w:jc w:val="center"/>
              <w:rPr>
                <w:sz w:val="22"/>
                <w:szCs w:val="22"/>
              </w:rPr>
            </w:pPr>
          </w:p>
          <w:p w14:paraId="56A54B39" w14:textId="77777777" w:rsidR="00D44D73" w:rsidRDefault="00D44D73" w:rsidP="0096585F">
            <w:pPr>
              <w:jc w:val="center"/>
              <w:rPr>
                <w:sz w:val="22"/>
                <w:szCs w:val="22"/>
              </w:rPr>
            </w:pPr>
          </w:p>
          <w:p w14:paraId="1E43BFF2" w14:textId="77777777" w:rsidR="00D44D73" w:rsidRDefault="00D44D73" w:rsidP="0096585F">
            <w:pPr>
              <w:jc w:val="center"/>
              <w:rPr>
                <w:sz w:val="22"/>
                <w:szCs w:val="22"/>
              </w:rPr>
            </w:pPr>
          </w:p>
          <w:p w14:paraId="28277285" w14:textId="77777777" w:rsidR="00D44D73" w:rsidRDefault="00D44D73" w:rsidP="0096585F">
            <w:pPr>
              <w:jc w:val="center"/>
              <w:rPr>
                <w:sz w:val="22"/>
                <w:szCs w:val="22"/>
              </w:rPr>
            </w:pPr>
          </w:p>
          <w:p w14:paraId="0C61165C" w14:textId="77777777" w:rsidR="00D44D73" w:rsidRDefault="00D44D73" w:rsidP="0096585F">
            <w:pPr>
              <w:jc w:val="center"/>
              <w:rPr>
                <w:sz w:val="22"/>
                <w:szCs w:val="22"/>
              </w:rPr>
            </w:pPr>
          </w:p>
          <w:p w14:paraId="03A38A30" w14:textId="77777777" w:rsidR="00D44D73" w:rsidRDefault="00D44D73" w:rsidP="0096585F">
            <w:pPr>
              <w:jc w:val="center"/>
              <w:rPr>
                <w:sz w:val="22"/>
                <w:szCs w:val="22"/>
              </w:rPr>
            </w:pPr>
          </w:p>
          <w:p w14:paraId="33F900D8" w14:textId="77777777" w:rsidR="00D44D73" w:rsidRPr="00D44D73" w:rsidRDefault="00D44D73" w:rsidP="00D44D73">
            <w:pPr>
              <w:rPr>
                <w:sz w:val="22"/>
                <w:szCs w:val="22"/>
              </w:rPr>
            </w:pPr>
          </w:p>
          <w:p w14:paraId="72A23B27" w14:textId="77777777" w:rsidR="00D44D73" w:rsidRPr="00D44D73" w:rsidRDefault="00D44D73" w:rsidP="00D44D73">
            <w:pPr>
              <w:rPr>
                <w:sz w:val="22"/>
                <w:szCs w:val="22"/>
              </w:rPr>
            </w:pPr>
          </w:p>
          <w:p w14:paraId="54C43B75" w14:textId="77777777" w:rsidR="00D44D73" w:rsidRPr="00D44D73" w:rsidRDefault="00D44D73" w:rsidP="00D44D73">
            <w:pPr>
              <w:rPr>
                <w:sz w:val="22"/>
                <w:szCs w:val="22"/>
              </w:rPr>
            </w:pPr>
          </w:p>
          <w:p w14:paraId="0729CDC0" w14:textId="77777777" w:rsidR="00D44D73" w:rsidRPr="00D44D73" w:rsidRDefault="00D44D73" w:rsidP="00D44D73">
            <w:pPr>
              <w:rPr>
                <w:sz w:val="22"/>
                <w:szCs w:val="22"/>
              </w:rPr>
            </w:pPr>
          </w:p>
          <w:p w14:paraId="69C6F4D9" w14:textId="77777777" w:rsidR="00D44D73" w:rsidRPr="00D44D73" w:rsidRDefault="00D44D73" w:rsidP="00D44D73">
            <w:pPr>
              <w:rPr>
                <w:sz w:val="22"/>
                <w:szCs w:val="22"/>
              </w:rPr>
            </w:pPr>
          </w:p>
          <w:p w14:paraId="10AC0838" w14:textId="77777777" w:rsidR="00D44D73" w:rsidRDefault="00D44D73" w:rsidP="00D44D73">
            <w:pPr>
              <w:rPr>
                <w:sz w:val="22"/>
                <w:szCs w:val="22"/>
              </w:rPr>
            </w:pPr>
          </w:p>
          <w:p w14:paraId="32C40896" w14:textId="77777777" w:rsidR="00D44D73" w:rsidRPr="00D44D73" w:rsidRDefault="00D44D73" w:rsidP="00D44D73">
            <w:pPr>
              <w:jc w:val="center"/>
              <w:rPr>
                <w:sz w:val="22"/>
                <w:szCs w:val="22"/>
              </w:rPr>
            </w:pPr>
          </w:p>
        </w:tc>
        <w:tc>
          <w:tcPr>
            <w:tcW w:w="709" w:type="dxa"/>
            <w:tcBorders>
              <w:top w:val="single" w:sz="4" w:space="0" w:color="auto"/>
              <w:left w:val="nil"/>
              <w:bottom w:val="single" w:sz="4" w:space="0" w:color="auto"/>
              <w:right w:val="single" w:sz="4" w:space="0" w:color="auto"/>
            </w:tcBorders>
          </w:tcPr>
          <w:p w14:paraId="258A3DD5" w14:textId="77777777" w:rsidR="00182F58" w:rsidRDefault="00632E8B" w:rsidP="0096585F">
            <w:pPr>
              <w:jc w:val="center"/>
              <w:rPr>
                <w:sz w:val="22"/>
                <w:szCs w:val="22"/>
              </w:rPr>
            </w:pPr>
            <w:r>
              <w:rPr>
                <w:sz w:val="22"/>
                <w:szCs w:val="22"/>
              </w:rPr>
              <w:lastRenderedPageBreak/>
              <w:t>NZ</w:t>
            </w:r>
          </w:p>
          <w:p w14:paraId="4372D7F7" w14:textId="77777777" w:rsidR="00632E8B" w:rsidRDefault="00632E8B" w:rsidP="0096585F">
            <w:pPr>
              <w:jc w:val="center"/>
              <w:rPr>
                <w:sz w:val="22"/>
                <w:szCs w:val="22"/>
              </w:rPr>
            </w:pPr>
          </w:p>
          <w:p w14:paraId="27D3F26D" w14:textId="77777777" w:rsidR="00632E8B" w:rsidRDefault="00632E8B" w:rsidP="0096585F">
            <w:pPr>
              <w:jc w:val="center"/>
              <w:rPr>
                <w:sz w:val="22"/>
                <w:szCs w:val="22"/>
              </w:rPr>
            </w:pPr>
          </w:p>
          <w:p w14:paraId="09081552" w14:textId="77777777" w:rsidR="00632E8B" w:rsidRDefault="00632E8B" w:rsidP="0096585F">
            <w:pPr>
              <w:jc w:val="center"/>
              <w:rPr>
                <w:sz w:val="22"/>
                <w:szCs w:val="22"/>
              </w:rPr>
            </w:pPr>
          </w:p>
          <w:p w14:paraId="1626967A" w14:textId="0A4AE4AE" w:rsidR="00632E8B" w:rsidRDefault="00632E8B" w:rsidP="0096585F">
            <w:pPr>
              <w:jc w:val="center"/>
              <w:rPr>
                <w:sz w:val="22"/>
                <w:szCs w:val="22"/>
              </w:rPr>
            </w:pPr>
          </w:p>
          <w:p w14:paraId="7633967D" w14:textId="61048FCB" w:rsidR="00C919EA" w:rsidRDefault="00C919EA" w:rsidP="0096585F">
            <w:pPr>
              <w:jc w:val="center"/>
              <w:rPr>
                <w:sz w:val="22"/>
                <w:szCs w:val="22"/>
              </w:rPr>
            </w:pPr>
          </w:p>
          <w:p w14:paraId="070D542A" w14:textId="75AD5D52" w:rsidR="00C919EA" w:rsidRDefault="00C919EA" w:rsidP="0096585F">
            <w:pPr>
              <w:jc w:val="center"/>
              <w:rPr>
                <w:sz w:val="22"/>
                <w:szCs w:val="22"/>
              </w:rPr>
            </w:pPr>
          </w:p>
          <w:p w14:paraId="16E205BB" w14:textId="730EAFFF" w:rsidR="00C919EA" w:rsidRDefault="00C919EA" w:rsidP="0096585F">
            <w:pPr>
              <w:jc w:val="center"/>
              <w:rPr>
                <w:sz w:val="22"/>
                <w:szCs w:val="22"/>
              </w:rPr>
            </w:pPr>
          </w:p>
          <w:p w14:paraId="1582AECB" w14:textId="5B4128D8" w:rsidR="00C919EA" w:rsidRDefault="00C919EA" w:rsidP="0096585F">
            <w:pPr>
              <w:jc w:val="center"/>
              <w:rPr>
                <w:sz w:val="22"/>
                <w:szCs w:val="22"/>
              </w:rPr>
            </w:pPr>
          </w:p>
          <w:p w14:paraId="6DC8C241" w14:textId="3740DDBA" w:rsidR="00C919EA" w:rsidRDefault="00C919EA" w:rsidP="0096585F">
            <w:pPr>
              <w:jc w:val="center"/>
              <w:rPr>
                <w:sz w:val="22"/>
                <w:szCs w:val="22"/>
              </w:rPr>
            </w:pPr>
          </w:p>
          <w:p w14:paraId="4E8700E9" w14:textId="6F3105AC" w:rsidR="00C919EA" w:rsidRDefault="00C919EA" w:rsidP="0096585F">
            <w:pPr>
              <w:jc w:val="center"/>
              <w:rPr>
                <w:sz w:val="22"/>
                <w:szCs w:val="22"/>
              </w:rPr>
            </w:pPr>
          </w:p>
          <w:p w14:paraId="46B39C2F" w14:textId="5966F2A1" w:rsidR="00C919EA" w:rsidRDefault="00C919EA" w:rsidP="0096585F">
            <w:pPr>
              <w:jc w:val="center"/>
              <w:rPr>
                <w:sz w:val="22"/>
                <w:szCs w:val="22"/>
              </w:rPr>
            </w:pPr>
          </w:p>
          <w:p w14:paraId="5D76DEC8" w14:textId="4CDBF233" w:rsidR="00C919EA" w:rsidRDefault="00C919EA" w:rsidP="0096585F">
            <w:pPr>
              <w:jc w:val="center"/>
              <w:rPr>
                <w:sz w:val="22"/>
                <w:szCs w:val="22"/>
              </w:rPr>
            </w:pPr>
          </w:p>
          <w:p w14:paraId="2CE77B8D" w14:textId="536B93AB" w:rsidR="00C919EA" w:rsidRDefault="00C919EA" w:rsidP="0096585F">
            <w:pPr>
              <w:jc w:val="center"/>
              <w:rPr>
                <w:sz w:val="22"/>
                <w:szCs w:val="22"/>
              </w:rPr>
            </w:pPr>
          </w:p>
          <w:p w14:paraId="610CE322" w14:textId="16F0D921" w:rsidR="00C919EA" w:rsidRDefault="00C919EA" w:rsidP="0096585F">
            <w:pPr>
              <w:jc w:val="center"/>
              <w:rPr>
                <w:sz w:val="22"/>
                <w:szCs w:val="22"/>
              </w:rPr>
            </w:pPr>
          </w:p>
          <w:p w14:paraId="30C67E83" w14:textId="756D5290" w:rsidR="00C919EA" w:rsidRDefault="00C919EA" w:rsidP="0096585F">
            <w:pPr>
              <w:jc w:val="center"/>
              <w:rPr>
                <w:sz w:val="22"/>
                <w:szCs w:val="22"/>
              </w:rPr>
            </w:pPr>
          </w:p>
          <w:p w14:paraId="7E0543E9" w14:textId="3107C1FD" w:rsidR="00C919EA" w:rsidRDefault="00C919EA" w:rsidP="0096585F">
            <w:pPr>
              <w:jc w:val="center"/>
              <w:rPr>
                <w:sz w:val="22"/>
                <w:szCs w:val="22"/>
              </w:rPr>
            </w:pPr>
          </w:p>
          <w:p w14:paraId="616775D3" w14:textId="77777777" w:rsidR="00632E8B" w:rsidRDefault="00632E8B" w:rsidP="0096585F">
            <w:pPr>
              <w:jc w:val="center"/>
              <w:rPr>
                <w:sz w:val="22"/>
                <w:szCs w:val="22"/>
              </w:rPr>
            </w:pPr>
          </w:p>
          <w:p w14:paraId="591FFFA2" w14:textId="77777777" w:rsidR="00632E8B" w:rsidRDefault="00632E8B" w:rsidP="0096585F">
            <w:pPr>
              <w:jc w:val="center"/>
              <w:rPr>
                <w:sz w:val="22"/>
                <w:szCs w:val="22"/>
              </w:rPr>
            </w:pPr>
            <w:r>
              <w:rPr>
                <w:sz w:val="22"/>
                <w:szCs w:val="22"/>
              </w:rPr>
              <w:t>NZ</w:t>
            </w:r>
          </w:p>
          <w:p w14:paraId="3B9EDDD7" w14:textId="77777777" w:rsidR="00632E8B" w:rsidRDefault="00632E8B" w:rsidP="0096585F">
            <w:pPr>
              <w:jc w:val="center"/>
              <w:rPr>
                <w:sz w:val="22"/>
                <w:szCs w:val="22"/>
              </w:rPr>
            </w:pPr>
          </w:p>
          <w:p w14:paraId="58B161D6" w14:textId="77777777" w:rsidR="00632E8B" w:rsidRDefault="00632E8B" w:rsidP="0096585F">
            <w:pPr>
              <w:jc w:val="center"/>
              <w:rPr>
                <w:sz w:val="22"/>
                <w:szCs w:val="22"/>
              </w:rPr>
            </w:pPr>
          </w:p>
          <w:p w14:paraId="28033BB1" w14:textId="77777777" w:rsidR="00632E8B" w:rsidRDefault="00632E8B" w:rsidP="0096585F">
            <w:pPr>
              <w:jc w:val="center"/>
              <w:rPr>
                <w:sz w:val="22"/>
                <w:szCs w:val="22"/>
              </w:rPr>
            </w:pPr>
          </w:p>
          <w:p w14:paraId="1F15ACD3" w14:textId="77777777" w:rsidR="00632E8B" w:rsidRDefault="00632E8B" w:rsidP="0096585F">
            <w:pPr>
              <w:jc w:val="center"/>
              <w:rPr>
                <w:sz w:val="22"/>
                <w:szCs w:val="22"/>
              </w:rPr>
            </w:pPr>
          </w:p>
          <w:p w14:paraId="1D93E4FC" w14:textId="77777777" w:rsidR="00632E8B" w:rsidRDefault="00632E8B" w:rsidP="0096585F">
            <w:pPr>
              <w:jc w:val="center"/>
              <w:rPr>
                <w:sz w:val="22"/>
                <w:szCs w:val="22"/>
              </w:rPr>
            </w:pPr>
          </w:p>
          <w:p w14:paraId="4DC45237" w14:textId="77777777" w:rsidR="00632E8B" w:rsidRDefault="00632E8B" w:rsidP="0096585F">
            <w:pPr>
              <w:jc w:val="center"/>
              <w:rPr>
                <w:sz w:val="22"/>
                <w:szCs w:val="22"/>
              </w:rPr>
            </w:pPr>
          </w:p>
          <w:p w14:paraId="7F92EA6F" w14:textId="77777777" w:rsidR="00632E8B" w:rsidRDefault="00632E8B" w:rsidP="0096585F">
            <w:pPr>
              <w:jc w:val="center"/>
              <w:rPr>
                <w:sz w:val="22"/>
                <w:szCs w:val="22"/>
              </w:rPr>
            </w:pPr>
          </w:p>
          <w:p w14:paraId="42389817" w14:textId="77777777" w:rsidR="00632E8B" w:rsidRDefault="00632E8B" w:rsidP="0096585F">
            <w:pPr>
              <w:jc w:val="center"/>
              <w:rPr>
                <w:sz w:val="22"/>
                <w:szCs w:val="22"/>
              </w:rPr>
            </w:pPr>
          </w:p>
          <w:p w14:paraId="102F7643" w14:textId="77777777" w:rsidR="00632E8B" w:rsidRDefault="00632E8B" w:rsidP="0096585F">
            <w:pPr>
              <w:jc w:val="center"/>
              <w:rPr>
                <w:sz w:val="22"/>
                <w:szCs w:val="22"/>
              </w:rPr>
            </w:pPr>
          </w:p>
          <w:p w14:paraId="07D89BE5" w14:textId="77777777" w:rsidR="00632E8B" w:rsidRDefault="00632E8B" w:rsidP="0096585F">
            <w:pPr>
              <w:jc w:val="center"/>
              <w:rPr>
                <w:sz w:val="22"/>
                <w:szCs w:val="22"/>
              </w:rPr>
            </w:pPr>
          </w:p>
          <w:p w14:paraId="1BE15279" w14:textId="77777777" w:rsidR="00632E8B" w:rsidRDefault="00632E8B" w:rsidP="0096585F">
            <w:pPr>
              <w:jc w:val="center"/>
              <w:rPr>
                <w:sz w:val="22"/>
                <w:szCs w:val="22"/>
              </w:rPr>
            </w:pPr>
          </w:p>
          <w:p w14:paraId="2E259ADD" w14:textId="77777777" w:rsidR="00632E8B" w:rsidRDefault="00632E8B" w:rsidP="0096585F">
            <w:pPr>
              <w:jc w:val="center"/>
              <w:rPr>
                <w:sz w:val="22"/>
                <w:szCs w:val="22"/>
              </w:rPr>
            </w:pPr>
            <w:r>
              <w:rPr>
                <w:sz w:val="22"/>
                <w:szCs w:val="22"/>
              </w:rPr>
              <w:t>NZ</w:t>
            </w:r>
          </w:p>
          <w:p w14:paraId="73B2DEE2" w14:textId="77777777" w:rsidR="00632E8B" w:rsidRDefault="00632E8B" w:rsidP="0096585F">
            <w:pPr>
              <w:jc w:val="center"/>
              <w:rPr>
                <w:sz w:val="22"/>
                <w:szCs w:val="22"/>
              </w:rPr>
            </w:pPr>
          </w:p>
          <w:p w14:paraId="301D72B2" w14:textId="77777777" w:rsidR="00632E8B" w:rsidRDefault="00632E8B" w:rsidP="0096585F">
            <w:pPr>
              <w:jc w:val="center"/>
              <w:rPr>
                <w:sz w:val="22"/>
                <w:szCs w:val="22"/>
              </w:rPr>
            </w:pPr>
          </w:p>
          <w:p w14:paraId="74C5F465" w14:textId="77777777" w:rsidR="00632E8B" w:rsidRDefault="00632E8B" w:rsidP="0096585F">
            <w:pPr>
              <w:jc w:val="center"/>
              <w:rPr>
                <w:sz w:val="22"/>
                <w:szCs w:val="22"/>
              </w:rPr>
            </w:pPr>
          </w:p>
          <w:p w14:paraId="693DCFCF" w14:textId="77777777" w:rsidR="00632E8B" w:rsidRDefault="00632E8B" w:rsidP="0096585F">
            <w:pPr>
              <w:jc w:val="center"/>
              <w:rPr>
                <w:sz w:val="22"/>
                <w:szCs w:val="22"/>
              </w:rPr>
            </w:pPr>
          </w:p>
          <w:p w14:paraId="035A21A1" w14:textId="77777777" w:rsidR="00632E8B" w:rsidRDefault="00632E8B" w:rsidP="0096585F">
            <w:pPr>
              <w:jc w:val="center"/>
              <w:rPr>
                <w:sz w:val="22"/>
                <w:szCs w:val="22"/>
              </w:rPr>
            </w:pPr>
          </w:p>
          <w:p w14:paraId="33C8C068" w14:textId="77777777" w:rsidR="00632E8B" w:rsidRDefault="00632E8B" w:rsidP="0096585F">
            <w:pPr>
              <w:jc w:val="center"/>
              <w:rPr>
                <w:sz w:val="22"/>
                <w:szCs w:val="22"/>
              </w:rPr>
            </w:pPr>
          </w:p>
          <w:p w14:paraId="378A21FC" w14:textId="77777777" w:rsidR="00632E8B" w:rsidRDefault="00632E8B" w:rsidP="0096585F">
            <w:pPr>
              <w:jc w:val="center"/>
              <w:rPr>
                <w:sz w:val="22"/>
                <w:szCs w:val="22"/>
              </w:rPr>
            </w:pPr>
          </w:p>
          <w:p w14:paraId="49468FF8" w14:textId="77777777" w:rsidR="00632E8B" w:rsidRDefault="00632E8B" w:rsidP="0096585F">
            <w:pPr>
              <w:jc w:val="center"/>
              <w:rPr>
                <w:sz w:val="22"/>
                <w:szCs w:val="22"/>
              </w:rPr>
            </w:pPr>
            <w:r>
              <w:rPr>
                <w:sz w:val="22"/>
                <w:szCs w:val="22"/>
              </w:rPr>
              <w:t>NZ</w:t>
            </w:r>
          </w:p>
          <w:p w14:paraId="330E0B9D" w14:textId="77777777" w:rsidR="00632E8B" w:rsidRDefault="00632E8B" w:rsidP="0096585F">
            <w:pPr>
              <w:jc w:val="center"/>
              <w:rPr>
                <w:sz w:val="22"/>
                <w:szCs w:val="22"/>
              </w:rPr>
            </w:pPr>
          </w:p>
          <w:p w14:paraId="3CE05CCD" w14:textId="77777777" w:rsidR="00632E8B" w:rsidRDefault="00632E8B" w:rsidP="0096585F">
            <w:pPr>
              <w:jc w:val="center"/>
              <w:rPr>
                <w:sz w:val="22"/>
                <w:szCs w:val="22"/>
              </w:rPr>
            </w:pPr>
          </w:p>
          <w:p w14:paraId="06550B5A" w14:textId="77777777" w:rsidR="00632E8B" w:rsidRDefault="00632E8B" w:rsidP="0096585F">
            <w:pPr>
              <w:jc w:val="center"/>
              <w:rPr>
                <w:sz w:val="22"/>
                <w:szCs w:val="22"/>
              </w:rPr>
            </w:pPr>
          </w:p>
          <w:p w14:paraId="07A13E3C" w14:textId="77777777" w:rsidR="00632E8B" w:rsidRDefault="00632E8B" w:rsidP="0096585F">
            <w:pPr>
              <w:jc w:val="center"/>
              <w:rPr>
                <w:sz w:val="22"/>
                <w:szCs w:val="22"/>
              </w:rPr>
            </w:pPr>
          </w:p>
          <w:p w14:paraId="4FDD42A9" w14:textId="77777777" w:rsidR="00632E8B" w:rsidRDefault="00632E8B" w:rsidP="0096585F">
            <w:pPr>
              <w:jc w:val="center"/>
              <w:rPr>
                <w:sz w:val="22"/>
                <w:szCs w:val="22"/>
              </w:rPr>
            </w:pPr>
          </w:p>
          <w:p w14:paraId="76533671" w14:textId="77777777" w:rsidR="00632E8B" w:rsidRDefault="00632E8B" w:rsidP="0096585F">
            <w:pPr>
              <w:jc w:val="center"/>
              <w:rPr>
                <w:sz w:val="22"/>
                <w:szCs w:val="22"/>
              </w:rPr>
            </w:pPr>
          </w:p>
          <w:p w14:paraId="715C8036" w14:textId="77777777" w:rsidR="00632E8B" w:rsidRDefault="00632E8B" w:rsidP="0096585F">
            <w:pPr>
              <w:jc w:val="center"/>
              <w:rPr>
                <w:sz w:val="22"/>
                <w:szCs w:val="22"/>
              </w:rPr>
            </w:pPr>
          </w:p>
          <w:p w14:paraId="04AF9EDE" w14:textId="77777777" w:rsidR="00632E8B" w:rsidRDefault="00632E8B" w:rsidP="0096585F">
            <w:pPr>
              <w:jc w:val="center"/>
              <w:rPr>
                <w:sz w:val="22"/>
                <w:szCs w:val="22"/>
              </w:rPr>
            </w:pPr>
          </w:p>
          <w:p w14:paraId="606E58E1" w14:textId="77777777" w:rsidR="00632E8B" w:rsidRDefault="00632E8B" w:rsidP="0096585F">
            <w:pPr>
              <w:jc w:val="center"/>
              <w:rPr>
                <w:sz w:val="22"/>
                <w:szCs w:val="22"/>
              </w:rPr>
            </w:pPr>
            <w:r>
              <w:rPr>
                <w:sz w:val="22"/>
                <w:szCs w:val="22"/>
              </w:rPr>
              <w:t>NZ</w:t>
            </w:r>
          </w:p>
          <w:p w14:paraId="04548C5B" w14:textId="77777777" w:rsidR="00632E8B" w:rsidRDefault="00632E8B" w:rsidP="0096585F">
            <w:pPr>
              <w:jc w:val="center"/>
              <w:rPr>
                <w:sz w:val="22"/>
                <w:szCs w:val="22"/>
              </w:rPr>
            </w:pPr>
          </w:p>
          <w:p w14:paraId="3A991FA7" w14:textId="77777777" w:rsidR="00632E8B" w:rsidRDefault="00632E8B" w:rsidP="0096585F">
            <w:pPr>
              <w:jc w:val="center"/>
              <w:rPr>
                <w:sz w:val="22"/>
                <w:szCs w:val="22"/>
              </w:rPr>
            </w:pPr>
          </w:p>
          <w:p w14:paraId="1F602409" w14:textId="77777777" w:rsidR="00632E8B" w:rsidRDefault="00632E8B" w:rsidP="0096585F">
            <w:pPr>
              <w:jc w:val="center"/>
              <w:rPr>
                <w:sz w:val="22"/>
                <w:szCs w:val="22"/>
              </w:rPr>
            </w:pPr>
          </w:p>
          <w:p w14:paraId="465322FE" w14:textId="77777777" w:rsidR="00632E8B" w:rsidRDefault="00632E8B" w:rsidP="0096585F">
            <w:pPr>
              <w:jc w:val="center"/>
              <w:rPr>
                <w:sz w:val="22"/>
                <w:szCs w:val="22"/>
              </w:rPr>
            </w:pPr>
          </w:p>
          <w:p w14:paraId="7E724D2D" w14:textId="77777777" w:rsidR="00632E8B" w:rsidRDefault="00632E8B" w:rsidP="0096585F">
            <w:pPr>
              <w:jc w:val="center"/>
              <w:rPr>
                <w:sz w:val="22"/>
                <w:szCs w:val="22"/>
              </w:rPr>
            </w:pPr>
          </w:p>
          <w:p w14:paraId="0207AE90" w14:textId="77777777" w:rsidR="00632E8B" w:rsidRDefault="00632E8B" w:rsidP="0096585F">
            <w:pPr>
              <w:jc w:val="center"/>
              <w:rPr>
                <w:sz w:val="22"/>
                <w:szCs w:val="22"/>
              </w:rPr>
            </w:pPr>
          </w:p>
          <w:p w14:paraId="7BC07D7C" w14:textId="77777777" w:rsidR="00632E8B" w:rsidRDefault="00632E8B" w:rsidP="0096585F">
            <w:pPr>
              <w:jc w:val="center"/>
              <w:rPr>
                <w:sz w:val="22"/>
                <w:szCs w:val="22"/>
              </w:rPr>
            </w:pPr>
          </w:p>
          <w:p w14:paraId="229B0094" w14:textId="77777777" w:rsidR="00632E8B" w:rsidRDefault="00632E8B" w:rsidP="0096585F">
            <w:pPr>
              <w:jc w:val="center"/>
              <w:rPr>
                <w:sz w:val="22"/>
                <w:szCs w:val="22"/>
              </w:rPr>
            </w:pPr>
          </w:p>
          <w:p w14:paraId="2F71E1FE" w14:textId="55D0EC45" w:rsidR="00632E8B" w:rsidRDefault="00632E8B" w:rsidP="0096585F">
            <w:pPr>
              <w:jc w:val="center"/>
              <w:rPr>
                <w:sz w:val="22"/>
                <w:szCs w:val="22"/>
              </w:rPr>
            </w:pPr>
          </w:p>
          <w:p w14:paraId="4B050555" w14:textId="2567229D" w:rsidR="00C919EA" w:rsidRDefault="00C919EA" w:rsidP="0096585F">
            <w:pPr>
              <w:jc w:val="center"/>
              <w:rPr>
                <w:sz w:val="22"/>
                <w:szCs w:val="22"/>
              </w:rPr>
            </w:pPr>
          </w:p>
          <w:p w14:paraId="3B8B4F76" w14:textId="77777777" w:rsidR="00632E8B" w:rsidRDefault="00632E8B" w:rsidP="0096585F">
            <w:pPr>
              <w:jc w:val="center"/>
              <w:rPr>
                <w:sz w:val="22"/>
                <w:szCs w:val="22"/>
              </w:rPr>
            </w:pPr>
          </w:p>
          <w:p w14:paraId="6A7433D6" w14:textId="77777777" w:rsidR="00632E8B" w:rsidRDefault="00632E8B" w:rsidP="0096585F">
            <w:pPr>
              <w:jc w:val="center"/>
              <w:rPr>
                <w:sz w:val="22"/>
                <w:szCs w:val="22"/>
              </w:rPr>
            </w:pPr>
            <w:r>
              <w:rPr>
                <w:sz w:val="22"/>
                <w:szCs w:val="22"/>
              </w:rPr>
              <w:t>NZ</w:t>
            </w:r>
          </w:p>
          <w:p w14:paraId="06F58E02" w14:textId="77777777" w:rsidR="00632E8B" w:rsidRDefault="00632E8B" w:rsidP="0096585F">
            <w:pPr>
              <w:jc w:val="center"/>
              <w:rPr>
                <w:sz w:val="22"/>
                <w:szCs w:val="22"/>
              </w:rPr>
            </w:pPr>
          </w:p>
          <w:p w14:paraId="1555A078" w14:textId="77777777" w:rsidR="00632E8B" w:rsidRDefault="00632E8B" w:rsidP="0096585F">
            <w:pPr>
              <w:jc w:val="center"/>
              <w:rPr>
                <w:sz w:val="22"/>
                <w:szCs w:val="22"/>
              </w:rPr>
            </w:pPr>
          </w:p>
          <w:p w14:paraId="10F9E8D9" w14:textId="77777777" w:rsidR="00632E8B" w:rsidRDefault="00632E8B" w:rsidP="0096585F">
            <w:pPr>
              <w:jc w:val="center"/>
              <w:rPr>
                <w:sz w:val="22"/>
                <w:szCs w:val="22"/>
              </w:rPr>
            </w:pPr>
          </w:p>
          <w:p w14:paraId="5E668AB9" w14:textId="77777777" w:rsidR="00632E8B" w:rsidRDefault="00632E8B" w:rsidP="0096585F">
            <w:pPr>
              <w:jc w:val="center"/>
              <w:rPr>
                <w:sz w:val="22"/>
                <w:szCs w:val="22"/>
              </w:rPr>
            </w:pPr>
          </w:p>
          <w:p w14:paraId="1EE4B666" w14:textId="77777777" w:rsidR="00632E8B" w:rsidRDefault="00632E8B" w:rsidP="0096585F">
            <w:pPr>
              <w:jc w:val="center"/>
              <w:rPr>
                <w:sz w:val="22"/>
                <w:szCs w:val="22"/>
              </w:rPr>
            </w:pPr>
          </w:p>
          <w:p w14:paraId="47361CB4" w14:textId="77777777" w:rsidR="00632E8B" w:rsidRDefault="00632E8B" w:rsidP="0096585F">
            <w:pPr>
              <w:jc w:val="center"/>
              <w:rPr>
                <w:sz w:val="22"/>
                <w:szCs w:val="22"/>
              </w:rPr>
            </w:pPr>
          </w:p>
          <w:p w14:paraId="01F80155" w14:textId="77777777" w:rsidR="00632E8B" w:rsidRDefault="00632E8B" w:rsidP="0096585F">
            <w:pPr>
              <w:jc w:val="center"/>
              <w:rPr>
                <w:sz w:val="22"/>
                <w:szCs w:val="22"/>
              </w:rPr>
            </w:pPr>
          </w:p>
          <w:p w14:paraId="2257C87D" w14:textId="77777777" w:rsidR="00632E8B" w:rsidRDefault="00632E8B" w:rsidP="0096585F">
            <w:pPr>
              <w:jc w:val="center"/>
              <w:rPr>
                <w:sz w:val="22"/>
                <w:szCs w:val="22"/>
              </w:rPr>
            </w:pPr>
          </w:p>
          <w:p w14:paraId="1CB31624" w14:textId="77777777" w:rsidR="00632E8B" w:rsidRDefault="00632E8B" w:rsidP="0096585F">
            <w:pPr>
              <w:jc w:val="center"/>
              <w:rPr>
                <w:sz w:val="22"/>
                <w:szCs w:val="22"/>
              </w:rPr>
            </w:pPr>
          </w:p>
          <w:p w14:paraId="1D652C6F" w14:textId="77777777" w:rsidR="00632E8B" w:rsidRDefault="00632E8B" w:rsidP="0096585F">
            <w:pPr>
              <w:jc w:val="center"/>
              <w:rPr>
                <w:sz w:val="22"/>
                <w:szCs w:val="22"/>
              </w:rPr>
            </w:pPr>
          </w:p>
          <w:p w14:paraId="4D66717E" w14:textId="77777777" w:rsidR="00632E8B" w:rsidRDefault="00632E8B" w:rsidP="0096585F">
            <w:pPr>
              <w:jc w:val="center"/>
              <w:rPr>
                <w:sz w:val="22"/>
                <w:szCs w:val="22"/>
              </w:rPr>
            </w:pPr>
          </w:p>
          <w:p w14:paraId="6E1CE070" w14:textId="77777777" w:rsidR="00632E8B" w:rsidRDefault="00632E8B" w:rsidP="0096585F">
            <w:pPr>
              <w:jc w:val="center"/>
              <w:rPr>
                <w:sz w:val="22"/>
                <w:szCs w:val="22"/>
              </w:rPr>
            </w:pPr>
          </w:p>
          <w:p w14:paraId="64DB1794" w14:textId="77777777" w:rsidR="00632E8B" w:rsidRDefault="00632E8B" w:rsidP="0096585F">
            <w:pPr>
              <w:jc w:val="center"/>
              <w:rPr>
                <w:sz w:val="22"/>
                <w:szCs w:val="22"/>
              </w:rPr>
            </w:pPr>
            <w:r>
              <w:rPr>
                <w:sz w:val="22"/>
                <w:szCs w:val="22"/>
              </w:rPr>
              <w:t>NZ</w:t>
            </w:r>
          </w:p>
          <w:p w14:paraId="44248260" w14:textId="77777777" w:rsidR="00632E8B" w:rsidRDefault="00632E8B" w:rsidP="0096585F">
            <w:pPr>
              <w:jc w:val="center"/>
              <w:rPr>
                <w:sz w:val="22"/>
                <w:szCs w:val="22"/>
              </w:rPr>
            </w:pPr>
          </w:p>
          <w:p w14:paraId="47AA6F25" w14:textId="77777777" w:rsidR="00632E8B" w:rsidRDefault="00632E8B" w:rsidP="0096585F">
            <w:pPr>
              <w:jc w:val="center"/>
              <w:rPr>
                <w:sz w:val="22"/>
                <w:szCs w:val="22"/>
              </w:rPr>
            </w:pPr>
          </w:p>
          <w:p w14:paraId="7076C936" w14:textId="77777777" w:rsidR="00632E8B" w:rsidRDefault="00632E8B" w:rsidP="0096585F">
            <w:pPr>
              <w:jc w:val="center"/>
              <w:rPr>
                <w:sz w:val="22"/>
                <w:szCs w:val="22"/>
              </w:rPr>
            </w:pPr>
          </w:p>
          <w:p w14:paraId="1812169A" w14:textId="77777777" w:rsidR="00632E8B" w:rsidRDefault="00632E8B" w:rsidP="0096585F">
            <w:pPr>
              <w:jc w:val="center"/>
              <w:rPr>
                <w:sz w:val="22"/>
                <w:szCs w:val="22"/>
              </w:rPr>
            </w:pPr>
          </w:p>
          <w:p w14:paraId="08F9E0B3" w14:textId="77777777" w:rsidR="00632E8B" w:rsidRDefault="00632E8B" w:rsidP="0096585F">
            <w:pPr>
              <w:jc w:val="center"/>
              <w:rPr>
                <w:sz w:val="22"/>
                <w:szCs w:val="22"/>
              </w:rPr>
            </w:pPr>
          </w:p>
          <w:p w14:paraId="752DE2D4" w14:textId="77777777" w:rsidR="00632E8B" w:rsidRDefault="00632E8B" w:rsidP="0096585F">
            <w:pPr>
              <w:jc w:val="center"/>
              <w:rPr>
                <w:sz w:val="22"/>
                <w:szCs w:val="22"/>
              </w:rPr>
            </w:pPr>
          </w:p>
          <w:p w14:paraId="7C63DADE" w14:textId="77777777" w:rsidR="00632E8B" w:rsidRDefault="00632E8B" w:rsidP="0096585F">
            <w:pPr>
              <w:jc w:val="center"/>
              <w:rPr>
                <w:sz w:val="22"/>
                <w:szCs w:val="22"/>
              </w:rPr>
            </w:pPr>
          </w:p>
          <w:p w14:paraId="1DD08098" w14:textId="77777777" w:rsidR="00632E8B" w:rsidRDefault="00E437E4" w:rsidP="0096585F">
            <w:pPr>
              <w:jc w:val="center"/>
              <w:rPr>
                <w:sz w:val="22"/>
                <w:szCs w:val="22"/>
              </w:rPr>
            </w:pPr>
            <w:r>
              <w:rPr>
                <w:sz w:val="22"/>
                <w:szCs w:val="22"/>
              </w:rPr>
              <w:t>NZ</w:t>
            </w:r>
          </w:p>
          <w:p w14:paraId="62E20A21" w14:textId="77777777" w:rsidR="00E437E4" w:rsidRDefault="00E437E4" w:rsidP="0096585F">
            <w:pPr>
              <w:jc w:val="center"/>
              <w:rPr>
                <w:sz w:val="22"/>
                <w:szCs w:val="22"/>
              </w:rPr>
            </w:pPr>
          </w:p>
          <w:p w14:paraId="14AB75B3" w14:textId="77777777" w:rsidR="00E437E4" w:rsidRDefault="00E437E4" w:rsidP="0096585F">
            <w:pPr>
              <w:jc w:val="center"/>
              <w:rPr>
                <w:sz w:val="22"/>
                <w:szCs w:val="22"/>
              </w:rPr>
            </w:pPr>
          </w:p>
          <w:p w14:paraId="10CF021D" w14:textId="77777777" w:rsidR="00E437E4" w:rsidRDefault="00E437E4" w:rsidP="0096585F">
            <w:pPr>
              <w:jc w:val="center"/>
              <w:rPr>
                <w:sz w:val="22"/>
                <w:szCs w:val="22"/>
              </w:rPr>
            </w:pPr>
          </w:p>
          <w:p w14:paraId="7090BAD8" w14:textId="77777777" w:rsidR="00E437E4" w:rsidRDefault="00E437E4" w:rsidP="0096585F">
            <w:pPr>
              <w:jc w:val="center"/>
              <w:rPr>
                <w:sz w:val="22"/>
                <w:szCs w:val="22"/>
              </w:rPr>
            </w:pPr>
          </w:p>
          <w:p w14:paraId="7B5CE607" w14:textId="77777777" w:rsidR="00E437E4" w:rsidRDefault="00E437E4" w:rsidP="0096585F">
            <w:pPr>
              <w:jc w:val="center"/>
              <w:rPr>
                <w:sz w:val="22"/>
                <w:szCs w:val="22"/>
              </w:rPr>
            </w:pPr>
          </w:p>
          <w:p w14:paraId="35F19A99" w14:textId="77777777" w:rsidR="00E437E4" w:rsidRDefault="00E437E4" w:rsidP="0096585F">
            <w:pPr>
              <w:jc w:val="center"/>
              <w:rPr>
                <w:sz w:val="22"/>
                <w:szCs w:val="22"/>
              </w:rPr>
            </w:pPr>
          </w:p>
          <w:p w14:paraId="10C4A365" w14:textId="77777777" w:rsidR="00E437E4" w:rsidRDefault="00E437E4" w:rsidP="0096585F">
            <w:pPr>
              <w:jc w:val="center"/>
              <w:rPr>
                <w:sz w:val="22"/>
                <w:szCs w:val="22"/>
              </w:rPr>
            </w:pPr>
          </w:p>
          <w:p w14:paraId="62BD1BED" w14:textId="3DE0D638" w:rsidR="00E437E4" w:rsidRDefault="00E437E4" w:rsidP="0096585F">
            <w:pPr>
              <w:jc w:val="center"/>
              <w:rPr>
                <w:sz w:val="22"/>
                <w:szCs w:val="22"/>
              </w:rPr>
            </w:pPr>
          </w:p>
          <w:p w14:paraId="7586F5A9" w14:textId="77777777" w:rsidR="00C919EA" w:rsidRDefault="00C919EA" w:rsidP="0096585F">
            <w:pPr>
              <w:jc w:val="center"/>
              <w:rPr>
                <w:sz w:val="22"/>
                <w:szCs w:val="22"/>
              </w:rPr>
            </w:pPr>
          </w:p>
          <w:p w14:paraId="0BE542D2" w14:textId="77777777" w:rsidR="00E437E4" w:rsidRDefault="00E437E4" w:rsidP="0096585F">
            <w:pPr>
              <w:jc w:val="center"/>
              <w:rPr>
                <w:sz w:val="22"/>
                <w:szCs w:val="22"/>
              </w:rPr>
            </w:pPr>
          </w:p>
          <w:p w14:paraId="75411F18" w14:textId="77777777" w:rsidR="00E437E4" w:rsidRDefault="00E437E4" w:rsidP="0096585F">
            <w:pPr>
              <w:jc w:val="center"/>
              <w:rPr>
                <w:sz w:val="22"/>
                <w:szCs w:val="22"/>
              </w:rPr>
            </w:pPr>
          </w:p>
          <w:p w14:paraId="5E52CD62" w14:textId="77777777" w:rsidR="00E437E4" w:rsidRDefault="00E437E4" w:rsidP="00E437E4">
            <w:pPr>
              <w:jc w:val="center"/>
              <w:rPr>
                <w:sz w:val="22"/>
                <w:szCs w:val="22"/>
              </w:rPr>
            </w:pPr>
            <w:r>
              <w:rPr>
                <w:sz w:val="22"/>
                <w:szCs w:val="22"/>
              </w:rPr>
              <w:t>NZ</w:t>
            </w:r>
          </w:p>
          <w:p w14:paraId="299E1792" w14:textId="77777777" w:rsidR="00E437E4" w:rsidRDefault="00E437E4" w:rsidP="0096585F">
            <w:pPr>
              <w:jc w:val="center"/>
              <w:rPr>
                <w:sz w:val="22"/>
                <w:szCs w:val="22"/>
              </w:rPr>
            </w:pPr>
          </w:p>
          <w:p w14:paraId="30FB1641" w14:textId="77777777" w:rsidR="00E437E4" w:rsidRDefault="00E437E4" w:rsidP="0096585F">
            <w:pPr>
              <w:jc w:val="center"/>
              <w:rPr>
                <w:sz w:val="22"/>
                <w:szCs w:val="22"/>
              </w:rPr>
            </w:pPr>
          </w:p>
          <w:p w14:paraId="2B9189C4" w14:textId="77777777" w:rsidR="00E437E4" w:rsidRDefault="00E437E4" w:rsidP="0096585F">
            <w:pPr>
              <w:jc w:val="center"/>
              <w:rPr>
                <w:sz w:val="22"/>
                <w:szCs w:val="22"/>
              </w:rPr>
            </w:pPr>
          </w:p>
          <w:p w14:paraId="095EE8FE" w14:textId="77777777" w:rsidR="00E437E4" w:rsidRDefault="00E437E4" w:rsidP="0096585F">
            <w:pPr>
              <w:jc w:val="center"/>
              <w:rPr>
                <w:sz w:val="22"/>
                <w:szCs w:val="22"/>
              </w:rPr>
            </w:pPr>
          </w:p>
          <w:p w14:paraId="191D0203" w14:textId="77777777" w:rsidR="00E437E4" w:rsidRDefault="00E437E4" w:rsidP="0096585F">
            <w:pPr>
              <w:jc w:val="center"/>
              <w:rPr>
                <w:sz w:val="22"/>
                <w:szCs w:val="22"/>
              </w:rPr>
            </w:pPr>
          </w:p>
          <w:p w14:paraId="4B17C87A" w14:textId="77777777" w:rsidR="00E437E4" w:rsidRDefault="00E437E4" w:rsidP="0096585F">
            <w:pPr>
              <w:jc w:val="center"/>
              <w:rPr>
                <w:sz w:val="22"/>
                <w:szCs w:val="22"/>
              </w:rPr>
            </w:pPr>
          </w:p>
          <w:p w14:paraId="6A72DBEA" w14:textId="77777777" w:rsidR="00E437E4" w:rsidRDefault="00E437E4" w:rsidP="00E437E4">
            <w:pPr>
              <w:jc w:val="center"/>
              <w:rPr>
                <w:sz w:val="22"/>
                <w:szCs w:val="22"/>
              </w:rPr>
            </w:pPr>
            <w:r>
              <w:rPr>
                <w:sz w:val="22"/>
                <w:szCs w:val="22"/>
              </w:rPr>
              <w:t>NZ</w:t>
            </w:r>
          </w:p>
          <w:p w14:paraId="536B99EA" w14:textId="77777777" w:rsidR="00E437E4" w:rsidRDefault="00E437E4" w:rsidP="0096585F">
            <w:pPr>
              <w:jc w:val="center"/>
              <w:rPr>
                <w:sz w:val="22"/>
                <w:szCs w:val="22"/>
              </w:rPr>
            </w:pPr>
          </w:p>
          <w:p w14:paraId="61FC9427" w14:textId="77777777" w:rsidR="00E437E4" w:rsidRDefault="00E437E4" w:rsidP="0096585F">
            <w:pPr>
              <w:jc w:val="center"/>
              <w:rPr>
                <w:sz w:val="22"/>
                <w:szCs w:val="22"/>
              </w:rPr>
            </w:pPr>
          </w:p>
          <w:p w14:paraId="31CC7675" w14:textId="77777777" w:rsidR="00E437E4" w:rsidRDefault="00E437E4" w:rsidP="0096585F">
            <w:pPr>
              <w:jc w:val="center"/>
              <w:rPr>
                <w:sz w:val="22"/>
                <w:szCs w:val="22"/>
              </w:rPr>
            </w:pPr>
          </w:p>
          <w:p w14:paraId="0BE93BA0" w14:textId="77777777" w:rsidR="00E437E4" w:rsidRDefault="00E437E4" w:rsidP="0096585F">
            <w:pPr>
              <w:jc w:val="center"/>
              <w:rPr>
                <w:sz w:val="22"/>
                <w:szCs w:val="22"/>
              </w:rPr>
            </w:pPr>
          </w:p>
          <w:p w14:paraId="0DA129CB" w14:textId="77777777" w:rsidR="00E437E4" w:rsidRDefault="00E437E4" w:rsidP="0096585F">
            <w:pPr>
              <w:jc w:val="center"/>
              <w:rPr>
                <w:sz w:val="22"/>
                <w:szCs w:val="22"/>
              </w:rPr>
            </w:pPr>
          </w:p>
          <w:p w14:paraId="494839A5" w14:textId="5F7F5CFE" w:rsidR="00E437E4" w:rsidRDefault="00E437E4" w:rsidP="0096585F">
            <w:pPr>
              <w:jc w:val="center"/>
              <w:rPr>
                <w:sz w:val="22"/>
                <w:szCs w:val="22"/>
              </w:rPr>
            </w:pPr>
          </w:p>
          <w:p w14:paraId="341F72A9" w14:textId="77777777" w:rsidR="001F253C" w:rsidRDefault="001F253C" w:rsidP="0096585F">
            <w:pPr>
              <w:jc w:val="center"/>
              <w:rPr>
                <w:sz w:val="22"/>
                <w:szCs w:val="22"/>
              </w:rPr>
            </w:pPr>
          </w:p>
          <w:p w14:paraId="72D84F39" w14:textId="77777777" w:rsidR="00E437E4" w:rsidRDefault="00E437E4" w:rsidP="0096585F">
            <w:pPr>
              <w:jc w:val="center"/>
              <w:rPr>
                <w:sz w:val="22"/>
                <w:szCs w:val="22"/>
              </w:rPr>
            </w:pPr>
          </w:p>
          <w:p w14:paraId="6F642734" w14:textId="77777777" w:rsidR="00E437E4" w:rsidRDefault="00E437E4" w:rsidP="00E437E4">
            <w:pPr>
              <w:jc w:val="center"/>
              <w:rPr>
                <w:sz w:val="22"/>
                <w:szCs w:val="22"/>
              </w:rPr>
            </w:pPr>
            <w:r>
              <w:rPr>
                <w:sz w:val="22"/>
                <w:szCs w:val="22"/>
              </w:rPr>
              <w:t>NZ</w:t>
            </w:r>
          </w:p>
          <w:p w14:paraId="7040EC80" w14:textId="77777777" w:rsidR="00E437E4" w:rsidRDefault="00E437E4" w:rsidP="0096585F">
            <w:pPr>
              <w:jc w:val="center"/>
              <w:rPr>
                <w:sz w:val="22"/>
                <w:szCs w:val="22"/>
              </w:rPr>
            </w:pPr>
          </w:p>
          <w:p w14:paraId="05BDD906" w14:textId="77777777" w:rsidR="00E437E4" w:rsidRDefault="00E437E4" w:rsidP="0096585F">
            <w:pPr>
              <w:jc w:val="center"/>
              <w:rPr>
                <w:sz w:val="22"/>
                <w:szCs w:val="22"/>
              </w:rPr>
            </w:pPr>
          </w:p>
          <w:p w14:paraId="5F3B6BA8" w14:textId="4723ADD2" w:rsidR="00E437E4" w:rsidRDefault="00E437E4" w:rsidP="0096585F">
            <w:pPr>
              <w:jc w:val="center"/>
              <w:rPr>
                <w:sz w:val="22"/>
                <w:szCs w:val="22"/>
              </w:rPr>
            </w:pPr>
          </w:p>
          <w:p w14:paraId="3ED01ADE" w14:textId="77777777" w:rsidR="00C919EA" w:rsidRDefault="00C919EA" w:rsidP="0096585F">
            <w:pPr>
              <w:jc w:val="center"/>
              <w:rPr>
                <w:sz w:val="22"/>
                <w:szCs w:val="22"/>
              </w:rPr>
            </w:pPr>
          </w:p>
          <w:p w14:paraId="059DF9E1" w14:textId="77777777" w:rsidR="00E437E4" w:rsidRDefault="00E437E4" w:rsidP="0096585F">
            <w:pPr>
              <w:jc w:val="center"/>
              <w:rPr>
                <w:sz w:val="22"/>
                <w:szCs w:val="22"/>
              </w:rPr>
            </w:pPr>
          </w:p>
          <w:p w14:paraId="1887EB28" w14:textId="77777777" w:rsidR="00E437E4" w:rsidRDefault="00E437E4" w:rsidP="00E437E4">
            <w:pPr>
              <w:jc w:val="center"/>
              <w:rPr>
                <w:sz w:val="22"/>
                <w:szCs w:val="22"/>
              </w:rPr>
            </w:pPr>
            <w:r>
              <w:rPr>
                <w:sz w:val="22"/>
                <w:szCs w:val="22"/>
              </w:rPr>
              <w:t>NZ</w:t>
            </w:r>
          </w:p>
          <w:p w14:paraId="31551CC6" w14:textId="77777777" w:rsidR="00E437E4" w:rsidRDefault="00E437E4" w:rsidP="0096585F">
            <w:pPr>
              <w:jc w:val="center"/>
              <w:rPr>
                <w:sz w:val="22"/>
                <w:szCs w:val="22"/>
              </w:rPr>
            </w:pPr>
          </w:p>
          <w:p w14:paraId="293D9719" w14:textId="77777777" w:rsidR="00E437E4" w:rsidRDefault="00E437E4" w:rsidP="0096585F">
            <w:pPr>
              <w:jc w:val="center"/>
              <w:rPr>
                <w:sz w:val="22"/>
                <w:szCs w:val="22"/>
              </w:rPr>
            </w:pPr>
          </w:p>
          <w:p w14:paraId="3ADA5247" w14:textId="77777777" w:rsidR="00E437E4" w:rsidRDefault="00E437E4" w:rsidP="0096585F">
            <w:pPr>
              <w:jc w:val="center"/>
              <w:rPr>
                <w:sz w:val="22"/>
                <w:szCs w:val="22"/>
              </w:rPr>
            </w:pPr>
          </w:p>
          <w:p w14:paraId="64935079" w14:textId="77777777" w:rsidR="00E437E4" w:rsidRDefault="00E437E4" w:rsidP="0096585F">
            <w:pPr>
              <w:jc w:val="center"/>
              <w:rPr>
                <w:sz w:val="22"/>
                <w:szCs w:val="22"/>
              </w:rPr>
            </w:pPr>
          </w:p>
          <w:p w14:paraId="02831444" w14:textId="77777777" w:rsidR="00E437E4" w:rsidRDefault="00E437E4" w:rsidP="0096585F">
            <w:pPr>
              <w:jc w:val="center"/>
              <w:rPr>
                <w:sz w:val="22"/>
                <w:szCs w:val="22"/>
              </w:rPr>
            </w:pPr>
          </w:p>
          <w:p w14:paraId="79AD342A" w14:textId="77777777" w:rsidR="00E437E4" w:rsidRDefault="00E437E4" w:rsidP="0096585F">
            <w:pPr>
              <w:jc w:val="center"/>
              <w:rPr>
                <w:sz w:val="22"/>
                <w:szCs w:val="22"/>
              </w:rPr>
            </w:pPr>
          </w:p>
          <w:p w14:paraId="06524464" w14:textId="310FCEF6" w:rsidR="00E437E4" w:rsidRDefault="00E437E4" w:rsidP="00E437E4">
            <w:pPr>
              <w:jc w:val="center"/>
              <w:rPr>
                <w:sz w:val="22"/>
                <w:szCs w:val="22"/>
              </w:rPr>
            </w:pPr>
          </w:p>
          <w:p w14:paraId="1D1671AB" w14:textId="77777777" w:rsidR="00E437E4" w:rsidRDefault="00E437E4" w:rsidP="0096585F">
            <w:pPr>
              <w:jc w:val="center"/>
              <w:rPr>
                <w:sz w:val="22"/>
                <w:szCs w:val="22"/>
              </w:rPr>
            </w:pPr>
          </w:p>
          <w:p w14:paraId="01137B15" w14:textId="77777777" w:rsidR="00E437E4" w:rsidRDefault="00E437E4" w:rsidP="0096585F">
            <w:pPr>
              <w:jc w:val="center"/>
              <w:rPr>
                <w:sz w:val="22"/>
                <w:szCs w:val="22"/>
              </w:rPr>
            </w:pPr>
          </w:p>
          <w:p w14:paraId="63659388" w14:textId="77777777" w:rsidR="00E437E4" w:rsidRDefault="00E437E4" w:rsidP="0096585F">
            <w:pPr>
              <w:jc w:val="center"/>
              <w:rPr>
                <w:sz w:val="22"/>
                <w:szCs w:val="22"/>
              </w:rPr>
            </w:pPr>
          </w:p>
          <w:p w14:paraId="4AD9A1C2" w14:textId="77777777" w:rsidR="00E437E4" w:rsidRDefault="00E437E4" w:rsidP="0096585F">
            <w:pPr>
              <w:jc w:val="center"/>
              <w:rPr>
                <w:sz w:val="22"/>
                <w:szCs w:val="22"/>
              </w:rPr>
            </w:pPr>
          </w:p>
          <w:p w14:paraId="446DFF33" w14:textId="77777777" w:rsidR="00E437E4" w:rsidRDefault="00E437E4" w:rsidP="0096585F">
            <w:pPr>
              <w:jc w:val="center"/>
              <w:rPr>
                <w:sz w:val="22"/>
                <w:szCs w:val="22"/>
              </w:rPr>
            </w:pPr>
          </w:p>
          <w:p w14:paraId="4AE413BB" w14:textId="77777777" w:rsidR="00E437E4" w:rsidRDefault="00E437E4" w:rsidP="0096585F">
            <w:pPr>
              <w:jc w:val="center"/>
              <w:rPr>
                <w:sz w:val="22"/>
                <w:szCs w:val="22"/>
              </w:rPr>
            </w:pPr>
          </w:p>
          <w:p w14:paraId="2AD5BC5C" w14:textId="77777777" w:rsidR="00E437E4" w:rsidRDefault="00E437E4" w:rsidP="0096585F">
            <w:pPr>
              <w:jc w:val="center"/>
              <w:rPr>
                <w:sz w:val="22"/>
                <w:szCs w:val="22"/>
              </w:rPr>
            </w:pPr>
          </w:p>
          <w:p w14:paraId="64A7DD93" w14:textId="77777777" w:rsidR="00E437E4" w:rsidRDefault="00E437E4" w:rsidP="0096585F">
            <w:pPr>
              <w:jc w:val="center"/>
              <w:rPr>
                <w:sz w:val="22"/>
                <w:szCs w:val="22"/>
              </w:rPr>
            </w:pPr>
          </w:p>
          <w:p w14:paraId="16EC4D89" w14:textId="77777777" w:rsidR="00E437E4" w:rsidRDefault="00E437E4" w:rsidP="0096585F">
            <w:pPr>
              <w:jc w:val="center"/>
              <w:rPr>
                <w:sz w:val="22"/>
                <w:szCs w:val="22"/>
              </w:rPr>
            </w:pPr>
          </w:p>
          <w:p w14:paraId="02674149" w14:textId="77777777" w:rsidR="00E437E4" w:rsidRDefault="00E437E4" w:rsidP="0096585F">
            <w:pPr>
              <w:jc w:val="center"/>
              <w:rPr>
                <w:sz w:val="22"/>
                <w:szCs w:val="22"/>
              </w:rPr>
            </w:pPr>
          </w:p>
          <w:p w14:paraId="4E40500E" w14:textId="77777777" w:rsidR="00E437E4" w:rsidRDefault="00E437E4" w:rsidP="00E437E4">
            <w:pPr>
              <w:jc w:val="center"/>
              <w:rPr>
                <w:sz w:val="22"/>
                <w:szCs w:val="22"/>
              </w:rPr>
            </w:pPr>
            <w:r>
              <w:rPr>
                <w:sz w:val="22"/>
                <w:szCs w:val="22"/>
              </w:rPr>
              <w:t>NZ</w:t>
            </w:r>
          </w:p>
          <w:p w14:paraId="144C0E52" w14:textId="77777777" w:rsidR="00E437E4" w:rsidRDefault="00E437E4" w:rsidP="0096585F">
            <w:pPr>
              <w:jc w:val="center"/>
              <w:rPr>
                <w:sz w:val="22"/>
                <w:szCs w:val="22"/>
              </w:rPr>
            </w:pPr>
          </w:p>
          <w:p w14:paraId="44CE131D" w14:textId="77777777" w:rsidR="00E437E4" w:rsidRDefault="00E437E4" w:rsidP="0096585F">
            <w:pPr>
              <w:jc w:val="center"/>
              <w:rPr>
                <w:sz w:val="22"/>
                <w:szCs w:val="22"/>
              </w:rPr>
            </w:pPr>
          </w:p>
          <w:p w14:paraId="30C029A3" w14:textId="77777777" w:rsidR="00E437E4" w:rsidRDefault="00E437E4" w:rsidP="0096585F">
            <w:pPr>
              <w:jc w:val="center"/>
              <w:rPr>
                <w:sz w:val="22"/>
                <w:szCs w:val="22"/>
              </w:rPr>
            </w:pPr>
          </w:p>
          <w:p w14:paraId="570A0D7B" w14:textId="77777777" w:rsidR="00E437E4" w:rsidRDefault="00E437E4" w:rsidP="0096585F">
            <w:pPr>
              <w:jc w:val="center"/>
              <w:rPr>
                <w:sz w:val="22"/>
                <w:szCs w:val="22"/>
              </w:rPr>
            </w:pPr>
          </w:p>
          <w:p w14:paraId="37B41B86" w14:textId="77777777" w:rsidR="00E437E4" w:rsidRDefault="00E437E4" w:rsidP="0096585F">
            <w:pPr>
              <w:jc w:val="center"/>
              <w:rPr>
                <w:sz w:val="22"/>
                <w:szCs w:val="22"/>
              </w:rPr>
            </w:pPr>
          </w:p>
          <w:p w14:paraId="1390B67A" w14:textId="77777777" w:rsidR="00E437E4" w:rsidRDefault="00E437E4" w:rsidP="0096585F">
            <w:pPr>
              <w:jc w:val="center"/>
              <w:rPr>
                <w:sz w:val="22"/>
                <w:szCs w:val="22"/>
              </w:rPr>
            </w:pPr>
          </w:p>
          <w:p w14:paraId="0FC4A995" w14:textId="77777777" w:rsidR="00E437E4" w:rsidRDefault="00E437E4" w:rsidP="0096585F">
            <w:pPr>
              <w:jc w:val="center"/>
              <w:rPr>
                <w:sz w:val="22"/>
                <w:szCs w:val="22"/>
              </w:rPr>
            </w:pPr>
          </w:p>
          <w:p w14:paraId="06AA6424" w14:textId="77777777" w:rsidR="00E437E4" w:rsidRDefault="00E437E4" w:rsidP="0096585F">
            <w:pPr>
              <w:jc w:val="center"/>
              <w:rPr>
                <w:sz w:val="22"/>
                <w:szCs w:val="22"/>
              </w:rPr>
            </w:pPr>
          </w:p>
          <w:p w14:paraId="51D07698" w14:textId="77777777" w:rsidR="00E437E4" w:rsidRDefault="00E437E4" w:rsidP="0096585F">
            <w:pPr>
              <w:jc w:val="center"/>
              <w:rPr>
                <w:sz w:val="22"/>
                <w:szCs w:val="22"/>
              </w:rPr>
            </w:pPr>
          </w:p>
          <w:p w14:paraId="30F39CB0" w14:textId="77777777" w:rsidR="00E437E4" w:rsidRDefault="00E437E4" w:rsidP="0096585F">
            <w:pPr>
              <w:jc w:val="center"/>
              <w:rPr>
                <w:sz w:val="22"/>
                <w:szCs w:val="22"/>
              </w:rPr>
            </w:pPr>
          </w:p>
          <w:p w14:paraId="4113FC66" w14:textId="205B8353" w:rsidR="00F76B01" w:rsidRPr="00F76B01" w:rsidRDefault="00E437E4" w:rsidP="00DC2780">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36C6A980" w14:textId="77777777" w:rsidR="00182F58" w:rsidRDefault="00632E8B" w:rsidP="0096585F">
            <w:pPr>
              <w:jc w:val="center"/>
              <w:rPr>
                <w:sz w:val="22"/>
                <w:szCs w:val="22"/>
              </w:rPr>
            </w:pPr>
            <w:r>
              <w:rPr>
                <w:sz w:val="22"/>
                <w:szCs w:val="22"/>
              </w:rPr>
              <w:lastRenderedPageBreak/>
              <w:t>§ 14b</w:t>
            </w:r>
          </w:p>
          <w:p w14:paraId="7E61622C" w14:textId="77777777" w:rsidR="00632E8B" w:rsidRDefault="00632E8B" w:rsidP="0096585F">
            <w:pPr>
              <w:jc w:val="center"/>
              <w:rPr>
                <w:sz w:val="22"/>
                <w:szCs w:val="22"/>
              </w:rPr>
            </w:pPr>
            <w:r>
              <w:rPr>
                <w:sz w:val="22"/>
                <w:szCs w:val="22"/>
              </w:rPr>
              <w:t>O: 1</w:t>
            </w:r>
          </w:p>
          <w:p w14:paraId="7900278B" w14:textId="77777777" w:rsidR="00632E8B" w:rsidRDefault="00632E8B" w:rsidP="0096585F">
            <w:pPr>
              <w:jc w:val="center"/>
              <w:rPr>
                <w:sz w:val="22"/>
                <w:szCs w:val="22"/>
              </w:rPr>
            </w:pPr>
          </w:p>
          <w:p w14:paraId="15F9FF8D" w14:textId="77777777" w:rsidR="00632E8B" w:rsidRDefault="00632E8B" w:rsidP="0096585F">
            <w:pPr>
              <w:jc w:val="center"/>
              <w:rPr>
                <w:sz w:val="22"/>
                <w:szCs w:val="22"/>
              </w:rPr>
            </w:pPr>
          </w:p>
          <w:p w14:paraId="32CD8809" w14:textId="12288EEB" w:rsidR="00632E8B" w:rsidRDefault="00632E8B" w:rsidP="0096585F">
            <w:pPr>
              <w:jc w:val="center"/>
              <w:rPr>
                <w:sz w:val="22"/>
                <w:szCs w:val="22"/>
              </w:rPr>
            </w:pPr>
          </w:p>
          <w:p w14:paraId="38FF82F2" w14:textId="2231F675" w:rsidR="00C919EA" w:rsidRDefault="00C919EA" w:rsidP="0096585F">
            <w:pPr>
              <w:jc w:val="center"/>
              <w:rPr>
                <w:sz w:val="22"/>
                <w:szCs w:val="22"/>
              </w:rPr>
            </w:pPr>
          </w:p>
          <w:p w14:paraId="71C8AB23" w14:textId="1D783541" w:rsidR="00C919EA" w:rsidRDefault="00C919EA" w:rsidP="0096585F">
            <w:pPr>
              <w:jc w:val="center"/>
              <w:rPr>
                <w:sz w:val="22"/>
                <w:szCs w:val="22"/>
              </w:rPr>
            </w:pPr>
          </w:p>
          <w:p w14:paraId="279FC306" w14:textId="35504F81" w:rsidR="00C919EA" w:rsidRDefault="00C919EA" w:rsidP="0096585F">
            <w:pPr>
              <w:jc w:val="center"/>
              <w:rPr>
                <w:sz w:val="22"/>
                <w:szCs w:val="22"/>
              </w:rPr>
            </w:pPr>
          </w:p>
          <w:p w14:paraId="6506DDCE" w14:textId="23787A2D" w:rsidR="00C919EA" w:rsidRDefault="00C919EA" w:rsidP="0096585F">
            <w:pPr>
              <w:jc w:val="center"/>
              <w:rPr>
                <w:sz w:val="22"/>
                <w:szCs w:val="22"/>
              </w:rPr>
            </w:pPr>
          </w:p>
          <w:p w14:paraId="5FF3C625" w14:textId="2E8CC14E" w:rsidR="00C919EA" w:rsidRDefault="00C919EA" w:rsidP="0096585F">
            <w:pPr>
              <w:jc w:val="center"/>
              <w:rPr>
                <w:sz w:val="22"/>
                <w:szCs w:val="22"/>
              </w:rPr>
            </w:pPr>
          </w:p>
          <w:p w14:paraId="68E09BC9" w14:textId="26B008F3" w:rsidR="00C919EA" w:rsidRDefault="00C919EA" w:rsidP="0096585F">
            <w:pPr>
              <w:jc w:val="center"/>
              <w:rPr>
                <w:sz w:val="22"/>
                <w:szCs w:val="22"/>
              </w:rPr>
            </w:pPr>
          </w:p>
          <w:p w14:paraId="4A540F45" w14:textId="7D78873B" w:rsidR="00C919EA" w:rsidRDefault="00C919EA" w:rsidP="0096585F">
            <w:pPr>
              <w:jc w:val="center"/>
              <w:rPr>
                <w:sz w:val="22"/>
                <w:szCs w:val="22"/>
              </w:rPr>
            </w:pPr>
          </w:p>
          <w:p w14:paraId="13E8E077" w14:textId="30CA9D5A" w:rsidR="00C919EA" w:rsidRDefault="00C919EA" w:rsidP="0096585F">
            <w:pPr>
              <w:jc w:val="center"/>
              <w:rPr>
                <w:sz w:val="22"/>
                <w:szCs w:val="22"/>
              </w:rPr>
            </w:pPr>
          </w:p>
          <w:p w14:paraId="6803436F" w14:textId="17C9670B" w:rsidR="00C919EA" w:rsidRDefault="00C919EA" w:rsidP="0096585F">
            <w:pPr>
              <w:jc w:val="center"/>
              <w:rPr>
                <w:sz w:val="22"/>
                <w:szCs w:val="22"/>
              </w:rPr>
            </w:pPr>
          </w:p>
          <w:p w14:paraId="2482DACD" w14:textId="70BD7FA4" w:rsidR="00C919EA" w:rsidRDefault="00C919EA" w:rsidP="0096585F">
            <w:pPr>
              <w:jc w:val="center"/>
              <w:rPr>
                <w:sz w:val="22"/>
                <w:szCs w:val="22"/>
              </w:rPr>
            </w:pPr>
          </w:p>
          <w:p w14:paraId="30D6B7FB" w14:textId="63839E16" w:rsidR="00C919EA" w:rsidRDefault="00C919EA" w:rsidP="0096585F">
            <w:pPr>
              <w:jc w:val="center"/>
              <w:rPr>
                <w:sz w:val="22"/>
                <w:szCs w:val="22"/>
              </w:rPr>
            </w:pPr>
          </w:p>
          <w:p w14:paraId="4B54A934" w14:textId="77777777" w:rsidR="00C919EA" w:rsidRDefault="00C919EA" w:rsidP="0096585F">
            <w:pPr>
              <w:jc w:val="center"/>
              <w:rPr>
                <w:sz w:val="22"/>
                <w:szCs w:val="22"/>
              </w:rPr>
            </w:pPr>
          </w:p>
          <w:p w14:paraId="11E88382" w14:textId="77777777" w:rsidR="00632E8B" w:rsidRDefault="00632E8B" w:rsidP="0096585F">
            <w:pPr>
              <w:jc w:val="center"/>
              <w:rPr>
                <w:sz w:val="22"/>
                <w:szCs w:val="22"/>
              </w:rPr>
            </w:pPr>
          </w:p>
          <w:p w14:paraId="2009DB95" w14:textId="77777777" w:rsidR="00632E8B" w:rsidRDefault="00632E8B" w:rsidP="0096585F">
            <w:pPr>
              <w:jc w:val="center"/>
              <w:rPr>
                <w:sz w:val="22"/>
                <w:szCs w:val="22"/>
              </w:rPr>
            </w:pPr>
            <w:r>
              <w:rPr>
                <w:sz w:val="22"/>
                <w:szCs w:val="22"/>
              </w:rPr>
              <w:t>§ 14b</w:t>
            </w:r>
          </w:p>
          <w:p w14:paraId="3539B64D" w14:textId="77777777" w:rsidR="00632E8B" w:rsidRDefault="00632E8B" w:rsidP="0096585F">
            <w:pPr>
              <w:jc w:val="center"/>
              <w:rPr>
                <w:sz w:val="22"/>
                <w:szCs w:val="22"/>
              </w:rPr>
            </w:pPr>
            <w:r>
              <w:rPr>
                <w:sz w:val="22"/>
                <w:szCs w:val="22"/>
              </w:rPr>
              <w:t>O: 2</w:t>
            </w:r>
          </w:p>
          <w:p w14:paraId="02137348" w14:textId="77777777" w:rsidR="00632E8B" w:rsidRDefault="00632E8B" w:rsidP="0096585F">
            <w:pPr>
              <w:jc w:val="center"/>
              <w:rPr>
                <w:sz w:val="22"/>
                <w:szCs w:val="22"/>
              </w:rPr>
            </w:pPr>
          </w:p>
          <w:p w14:paraId="3F3A3353" w14:textId="77777777" w:rsidR="00632E8B" w:rsidRDefault="00632E8B" w:rsidP="0096585F">
            <w:pPr>
              <w:jc w:val="center"/>
              <w:rPr>
                <w:sz w:val="22"/>
                <w:szCs w:val="22"/>
              </w:rPr>
            </w:pPr>
          </w:p>
          <w:p w14:paraId="36CFCA67" w14:textId="77777777" w:rsidR="00632E8B" w:rsidRDefault="00632E8B" w:rsidP="0096585F">
            <w:pPr>
              <w:jc w:val="center"/>
              <w:rPr>
                <w:sz w:val="22"/>
                <w:szCs w:val="22"/>
              </w:rPr>
            </w:pPr>
          </w:p>
          <w:p w14:paraId="5C949454" w14:textId="77777777" w:rsidR="00632E8B" w:rsidRDefault="00632E8B" w:rsidP="0096585F">
            <w:pPr>
              <w:jc w:val="center"/>
              <w:rPr>
                <w:sz w:val="22"/>
                <w:szCs w:val="22"/>
              </w:rPr>
            </w:pPr>
          </w:p>
          <w:p w14:paraId="4B0B3C39" w14:textId="77777777" w:rsidR="00632E8B" w:rsidRDefault="00632E8B" w:rsidP="0096585F">
            <w:pPr>
              <w:jc w:val="center"/>
              <w:rPr>
                <w:sz w:val="22"/>
                <w:szCs w:val="22"/>
              </w:rPr>
            </w:pPr>
          </w:p>
          <w:p w14:paraId="09122B28" w14:textId="77777777" w:rsidR="00632E8B" w:rsidRDefault="00632E8B" w:rsidP="0096585F">
            <w:pPr>
              <w:jc w:val="center"/>
              <w:rPr>
                <w:sz w:val="22"/>
                <w:szCs w:val="22"/>
              </w:rPr>
            </w:pPr>
          </w:p>
          <w:p w14:paraId="190E45D8" w14:textId="77777777" w:rsidR="00632E8B" w:rsidRDefault="00632E8B" w:rsidP="0096585F">
            <w:pPr>
              <w:jc w:val="center"/>
              <w:rPr>
                <w:sz w:val="22"/>
                <w:szCs w:val="22"/>
              </w:rPr>
            </w:pPr>
          </w:p>
          <w:p w14:paraId="539A3EAB" w14:textId="77777777" w:rsidR="00632E8B" w:rsidRDefault="00632E8B" w:rsidP="0096585F">
            <w:pPr>
              <w:jc w:val="center"/>
              <w:rPr>
                <w:sz w:val="22"/>
                <w:szCs w:val="22"/>
              </w:rPr>
            </w:pPr>
          </w:p>
          <w:p w14:paraId="5F62FFBC" w14:textId="77777777" w:rsidR="00632E8B" w:rsidRDefault="00632E8B" w:rsidP="0096585F">
            <w:pPr>
              <w:jc w:val="center"/>
              <w:rPr>
                <w:sz w:val="22"/>
                <w:szCs w:val="22"/>
              </w:rPr>
            </w:pPr>
          </w:p>
          <w:p w14:paraId="73F9B26D" w14:textId="77777777" w:rsidR="00632E8B" w:rsidRDefault="00632E8B" w:rsidP="0096585F">
            <w:pPr>
              <w:jc w:val="center"/>
              <w:rPr>
                <w:sz w:val="22"/>
                <w:szCs w:val="22"/>
              </w:rPr>
            </w:pPr>
          </w:p>
          <w:p w14:paraId="4D3EE55A" w14:textId="77777777" w:rsidR="00632E8B" w:rsidRDefault="00632E8B" w:rsidP="0096585F">
            <w:pPr>
              <w:jc w:val="center"/>
              <w:rPr>
                <w:sz w:val="22"/>
                <w:szCs w:val="22"/>
              </w:rPr>
            </w:pPr>
            <w:r>
              <w:rPr>
                <w:sz w:val="22"/>
                <w:szCs w:val="22"/>
              </w:rPr>
              <w:t>§ 14b</w:t>
            </w:r>
          </w:p>
          <w:p w14:paraId="00F17AF3" w14:textId="77777777" w:rsidR="00632E8B" w:rsidRDefault="00632E8B" w:rsidP="0096585F">
            <w:pPr>
              <w:jc w:val="center"/>
              <w:rPr>
                <w:sz w:val="22"/>
                <w:szCs w:val="22"/>
              </w:rPr>
            </w:pPr>
            <w:r>
              <w:rPr>
                <w:sz w:val="22"/>
                <w:szCs w:val="22"/>
              </w:rPr>
              <w:t>O: 3</w:t>
            </w:r>
          </w:p>
          <w:p w14:paraId="4B067A2B" w14:textId="77777777" w:rsidR="00632E8B" w:rsidRDefault="00632E8B" w:rsidP="0096585F">
            <w:pPr>
              <w:jc w:val="center"/>
              <w:rPr>
                <w:sz w:val="22"/>
                <w:szCs w:val="22"/>
              </w:rPr>
            </w:pPr>
          </w:p>
          <w:p w14:paraId="52899ECF" w14:textId="77777777" w:rsidR="00632E8B" w:rsidRDefault="00632E8B" w:rsidP="0096585F">
            <w:pPr>
              <w:jc w:val="center"/>
              <w:rPr>
                <w:sz w:val="22"/>
                <w:szCs w:val="22"/>
              </w:rPr>
            </w:pPr>
          </w:p>
          <w:p w14:paraId="049E52AE" w14:textId="77777777" w:rsidR="00632E8B" w:rsidRDefault="00632E8B" w:rsidP="0096585F">
            <w:pPr>
              <w:jc w:val="center"/>
              <w:rPr>
                <w:sz w:val="22"/>
                <w:szCs w:val="22"/>
              </w:rPr>
            </w:pPr>
          </w:p>
          <w:p w14:paraId="48D68AC4" w14:textId="77777777" w:rsidR="00632E8B" w:rsidRDefault="00632E8B" w:rsidP="0096585F">
            <w:pPr>
              <w:jc w:val="center"/>
              <w:rPr>
                <w:sz w:val="22"/>
                <w:szCs w:val="22"/>
              </w:rPr>
            </w:pPr>
          </w:p>
          <w:p w14:paraId="69966BD3" w14:textId="77777777" w:rsidR="00632E8B" w:rsidRDefault="00632E8B" w:rsidP="0096585F">
            <w:pPr>
              <w:jc w:val="center"/>
              <w:rPr>
                <w:sz w:val="22"/>
                <w:szCs w:val="22"/>
              </w:rPr>
            </w:pPr>
          </w:p>
          <w:p w14:paraId="4AB369B3" w14:textId="77777777" w:rsidR="00632E8B" w:rsidRDefault="00632E8B" w:rsidP="0096585F">
            <w:pPr>
              <w:jc w:val="center"/>
              <w:rPr>
                <w:sz w:val="22"/>
                <w:szCs w:val="22"/>
              </w:rPr>
            </w:pPr>
          </w:p>
          <w:p w14:paraId="5FEACF04" w14:textId="77777777" w:rsidR="00632E8B" w:rsidRDefault="00632E8B" w:rsidP="0096585F">
            <w:pPr>
              <w:jc w:val="center"/>
              <w:rPr>
                <w:sz w:val="22"/>
                <w:szCs w:val="22"/>
              </w:rPr>
            </w:pPr>
            <w:r>
              <w:rPr>
                <w:sz w:val="22"/>
                <w:szCs w:val="22"/>
              </w:rPr>
              <w:t>§ 14b</w:t>
            </w:r>
          </w:p>
          <w:p w14:paraId="4E14C83C" w14:textId="77777777" w:rsidR="00632E8B" w:rsidRDefault="00632E8B" w:rsidP="0096585F">
            <w:pPr>
              <w:jc w:val="center"/>
              <w:rPr>
                <w:sz w:val="22"/>
                <w:szCs w:val="22"/>
              </w:rPr>
            </w:pPr>
            <w:r>
              <w:rPr>
                <w:sz w:val="22"/>
                <w:szCs w:val="22"/>
              </w:rPr>
              <w:t>O: 4</w:t>
            </w:r>
          </w:p>
          <w:p w14:paraId="0E528256" w14:textId="77777777" w:rsidR="00632E8B" w:rsidRDefault="00632E8B" w:rsidP="0096585F">
            <w:pPr>
              <w:jc w:val="center"/>
              <w:rPr>
                <w:sz w:val="22"/>
                <w:szCs w:val="22"/>
              </w:rPr>
            </w:pPr>
          </w:p>
          <w:p w14:paraId="0E5EDD3C" w14:textId="77777777" w:rsidR="00632E8B" w:rsidRDefault="00632E8B" w:rsidP="0096585F">
            <w:pPr>
              <w:jc w:val="center"/>
              <w:rPr>
                <w:sz w:val="22"/>
                <w:szCs w:val="22"/>
              </w:rPr>
            </w:pPr>
          </w:p>
          <w:p w14:paraId="6859FEEB" w14:textId="77777777" w:rsidR="00632E8B" w:rsidRDefault="00632E8B" w:rsidP="0096585F">
            <w:pPr>
              <w:jc w:val="center"/>
              <w:rPr>
                <w:sz w:val="22"/>
                <w:szCs w:val="22"/>
              </w:rPr>
            </w:pPr>
          </w:p>
          <w:p w14:paraId="5F955915" w14:textId="77777777" w:rsidR="00632E8B" w:rsidRDefault="00632E8B" w:rsidP="0096585F">
            <w:pPr>
              <w:jc w:val="center"/>
              <w:rPr>
                <w:sz w:val="22"/>
                <w:szCs w:val="22"/>
              </w:rPr>
            </w:pPr>
          </w:p>
          <w:p w14:paraId="7F87610D" w14:textId="77777777" w:rsidR="00632E8B" w:rsidRDefault="00632E8B" w:rsidP="0096585F">
            <w:pPr>
              <w:jc w:val="center"/>
              <w:rPr>
                <w:sz w:val="22"/>
                <w:szCs w:val="22"/>
              </w:rPr>
            </w:pPr>
          </w:p>
          <w:p w14:paraId="07A33B8B" w14:textId="77777777" w:rsidR="00632E8B" w:rsidRDefault="00632E8B" w:rsidP="0096585F">
            <w:pPr>
              <w:jc w:val="center"/>
              <w:rPr>
                <w:sz w:val="22"/>
                <w:szCs w:val="22"/>
              </w:rPr>
            </w:pPr>
          </w:p>
          <w:p w14:paraId="1C2FF4E0" w14:textId="77777777" w:rsidR="00632E8B" w:rsidRDefault="00632E8B" w:rsidP="0096585F">
            <w:pPr>
              <w:jc w:val="center"/>
              <w:rPr>
                <w:sz w:val="22"/>
                <w:szCs w:val="22"/>
              </w:rPr>
            </w:pPr>
          </w:p>
          <w:p w14:paraId="76D203BF" w14:textId="77777777" w:rsidR="00632E8B" w:rsidRDefault="00632E8B" w:rsidP="0096585F">
            <w:pPr>
              <w:jc w:val="center"/>
              <w:rPr>
                <w:sz w:val="22"/>
                <w:szCs w:val="22"/>
              </w:rPr>
            </w:pPr>
            <w:r>
              <w:rPr>
                <w:sz w:val="22"/>
                <w:szCs w:val="22"/>
              </w:rPr>
              <w:t>§ 14b</w:t>
            </w:r>
          </w:p>
          <w:p w14:paraId="71E6B670" w14:textId="77777777" w:rsidR="00632E8B" w:rsidRDefault="00632E8B" w:rsidP="0096585F">
            <w:pPr>
              <w:jc w:val="center"/>
              <w:rPr>
                <w:sz w:val="22"/>
                <w:szCs w:val="22"/>
              </w:rPr>
            </w:pPr>
            <w:r>
              <w:rPr>
                <w:sz w:val="22"/>
                <w:szCs w:val="22"/>
              </w:rPr>
              <w:t>O: 5</w:t>
            </w:r>
          </w:p>
          <w:p w14:paraId="3AF1D0DD" w14:textId="77777777" w:rsidR="00632E8B" w:rsidRDefault="00632E8B" w:rsidP="0096585F">
            <w:pPr>
              <w:jc w:val="center"/>
              <w:rPr>
                <w:sz w:val="22"/>
                <w:szCs w:val="22"/>
              </w:rPr>
            </w:pPr>
          </w:p>
          <w:p w14:paraId="69E67098" w14:textId="77777777" w:rsidR="00632E8B" w:rsidRDefault="00632E8B" w:rsidP="0096585F">
            <w:pPr>
              <w:jc w:val="center"/>
              <w:rPr>
                <w:sz w:val="22"/>
                <w:szCs w:val="22"/>
              </w:rPr>
            </w:pPr>
          </w:p>
          <w:p w14:paraId="487A6DE8" w14:textId="77777777" w:rsidR="00632E8B" w:rsidRDefault="00632E8B" w:rsidP="0096585F">
            <w:pPr>
              <w:jc w:val="center"/>
              <w:rPr>
                <w:sz w:val="22"/>
                <w:szCs w:val="22"/>
              </w:rPr>
            </w:pPr>
          </w:p>
          <w:p w14:paraId="1BD72C55" w14:textId="77777777" w:rsidR="00632E8B" w:rsidRDefault="00632E8B" w:rsidP="0096585F">
            <w:pPr>
              <w:jc w:val="center"/>
              <w:rPr>
                <w:sz w:val="22"/>
                <w:szCs w:val="22"/>
              </w:rPr>
            </w:pPr>
          </w:p>
          <w:p w14:paraId="28CC848F" w14:textId="77777777" w:rsidR="00632E8B" w:rsidRDefault="00632E8B" w:rsidP="0096585F">
            <w:pPr>
              <w:jc w:val="center"/>
              <w:rPr>
                <w:sz w:val="22"/>
                <w:szCs w:val="22"/>
              </w:rPr>
            </w:pPr>
          </w:p>
          <w:p w14:paraId="490626F5" w14:textId="77777777" w:rsidR="00632E8B" w:rsidRDefault="00632E8B" w:rsidP="0096585F">
            <w:pPr>
              <w:jc w:val="center"/>
              <w:rPr>
                <w:sz w:val="22"/>
                <w:szCs w:val="22"/>
              </w:rPr>
            </w:pPr>
          </w:p>
          <w:p w14:paraId="0C116A03" w14:textId="77777777" w:rsidR="00632E8B" w:rsidRDefault="00632E8B" w:rsidP="0096585F">
            <w:pPr>
              <w:jc w:val="center"/>
              <w:rPr>
                <w:sz w:val="22"/>
                <w:szCs w:val="22"/>
              </w:rPr>
            </w:pPr>
          </w:p>
          <w:p w14:paraId="131CA2E0" w14:textId="77777777" w:rsidR="00632E8B" w:rsidRDefault="00632E8B" w:rsidP="0096585F">
            <w:pPr>
              <w:jc w:val="center"/>
              <w:rPr>
                <w:sz w:val="22"/>
                <w:szCs w:val="22"/>
              </w:rPr>
            </w:pPr>
          </w:p>
          <w:p w14:paraId="4CA11E2D" w14:textId="338D60C8" w:rsidR="00632E8B" w:rsidRDefault="00632E8B" w:rsidP="0096585F">
            <w:pPr>
              <w:jc w:val="center"/>
              <w:rPr>
                <w:sz w:val="22"/>
                <w:szCs w:val="22"/>
              </w:rPr>
            </w:pPr>
          </w:p>
          <w:p w14:paraId="51C6A65B" w14:textId="77777777" w:rsidR="00C919EA" w:rsidRDefault="00C919EA" w:rsidP="0096585F">
            <w:pPr>
              <w:jc w:val="center"/>
              <w:rPr>
                <w:sz w:val="22"/>
                <w:szCs w:val="22"/>
              </w:rPr>
            </w:pPr>
          </w:p>
          <w:p w14:paraId="5C0F8408" w14:textId="77777777" w:rsidR="00632E8B" w:rsidRDefault="00632E8B" w:rsidP="0096585F">
            <w:pPr>
              <w:jc w:val="center"/>
              <w:rPr>
                <w:sz w:val="22"/>
                <w:szCs w:val="22"/>
              </w:rPr>
            </w:pPr>
          </w:p>
          <w:p w14:paraId="5A48FF05" w14:textId="77777777" w:rsidR="00632E8B" w:rsidRDefault="00632E8B" w:rsidP="0096585F">
            <w:pPr>
              <w:jc w:val="center"/>
              <w:rPr>
                <w:sz w:val="22"/>
                <w:szCs w:val="22"/>
              </w:rPr>
            </w:pPr>
            <w:r>
              <w:rPr>
                <w:sz w:val="22"/>
                <w:szCs w:val="22"/>
              </w:rPr>
              <w:t>§ 14b</w:t>
            </w:r>
          </w:p>
          <w:p w14:paraId="3D6C5409" w14:textId="77777777" w:rsidR="00632E8B" w:rsidRDefault="00632E8B" w:rsidP="0096585F">
            <w:pPr>
              <w:jc w:val="center"/>
              <w:rPr>
                <w:sz w:val="22"/>
                <w:szCs w:val="22"/>
              </w:rPr>
            </w:pPr>
            <w:r>
              <w:rPr>
                <w:sz w:val="22"/>
                <w:szCs w:val="22"/>
              </w:rPr>
              <w:t>O: 6</w:t>
            </w:r>
          </w:p>
          <w:p w14:paraId="7FE0A25A" w14:textId="77777777" w:rsidR="00632E8B" w:rsidRDefault="00632E8B" w:rsidP="0096585F">
            <w:pPr>
              <w:jc w:val="center"/>
              <w:rPr>
                <w:sz w:val="22"/>
                <w:szCs w:val="22"/>
              </w:rPr>
            </w:pPr>
          </w:p>
          <w:p w14:paraId="67C142AA" w14:textId="77777777" w:rsidR="00632E8B" w:rsidRDefault="00632E8B" w:rsidP="0096585F">
            <w:pPr>
              <w:jc w:val="center"/>
              <w:rPr>
                <w:sz w:val="22"/>
                <w:szCs w:val="22"/>
              </w:rPr>
            </w:pPr>
          </w:p>
          <w:p w14:paraId="7C276A37" w14:textId="77777777" w:rsidR="00632E8B" w:rsidRDefault="00632E8B" w:rsidP="0096585F">
            <w:pPr>
              <w:jc w:val="center"/>
              <w:rPr>
                <w:sz w:val="22"/>
                <w:szCs w:val="22"/>
              </w:rPr>
            </w:pPr>
          </w:p>
          <w:p w14:paraId="0F22C6DB" w14:textId="77777777" w:rsidR="00632E8B" w:rsidRDefault="00632E8B" w:rsidP="0096585F">
            <w:pPr>
              <w:jc w:val="center"/>
              <w:rPr>
                <w:sz w:val="22"/>
                <w:szCs w:val="22"/>
              </w:rPr>
            </w:pPr>
          </w:p>
          <w:p w14:paraId="4433713C" w14:textId="77777777" w:rsidR="00632E8B" w:rsidRDefault="00632E8B" w:rsidP="0096585F">
            <w:pPr>
              <w:jc w:val="center"/>
              <w:rPr>
                <w:sz w:val="22"/>
                <w:szCs w:val="22"/>
              </w:rPr>
            </w:pPr>
          </w:p>
          <w:p w14:paraId="048BF50D" w14:textId="77777777" w:rsidR="00632E8B" w:rsidRDefault="00632E8B" w:rsidP="0096585F">
            <w:pPr>
              <w:jc w:val="center"/>
              <w:rPr>
                <w:sz w:val="22"/>
                <w:szCs w:val="22"/>
              </w:rPr>
            </w:pPr>
          </w:p>
          <w:p w14:paraId="08449691" w14:textId="77777777" w:rsidR="00632E8B" w:rsidRDefault="00632E8B" w:rsidP="0096585F">
            <w:pPr>
              <w:jc w:val="center"/>
              <w:rPr>
                <w:sz w:val="22"/>
                <w:szCs w:val="22"/>
              </w:rPr>
            </w:pPr>
          </w:p>
          <w:p w14:paraId="4A50FDE9" w14:textId="77777777" w:rsidR="00632E8B" w:rsidRDefault="00632E8B" w:rsidP="0096585F">
            <w:pPr>
              <w:jc w:val="center"/>
              <w:rPr>
                <w:sz w:val="22"/>
                <w:szCs w:val="22"/>
              </w:rPr>
            </w:pPr>
          </w:p>
          <w:p w14:paraId="2029A731" w14:textId="77777777" w:rsidR="00632E8B" w:rsidRDefault="00632E8B" w:rsidP="0096585F">
            <w:pPr>
              <w:jc w:val="center"/>
              <w:rPr>
                <w:sz w:val="22"/>
                <w:szCs w:val="22"/>
              </w:rPr>
            </w:pPr>
          </w:p>
          <w:p w14:paraId="78FFCA94" w14:textId="77777777" w:rsidR="00632E8B" w:rsidRDefault="00632E8B" w:rsidP="0096585F">
            <w:pPr>
              <w:jc w:val="center"/>
              <w:rPr>
                <w:sz w:val="22"/>
                <w:szCs w:val="22"/>
              </w:rPr>
            </w:pPr>
          </w:p>
          <w:p w14:paraId="080B906C" w14:textId="77777777" w:rsidR="00632E8B" w:rsidRDefault="00632E8B" w:rsidP="0096585F">
            <w:pPr>
              <w:jc w:val="center"/>
              <w:rPr>
                <w:sz w:val="22"/>
                <w:szCs w:val="22"/>
              </w:rPr>
            </w:pPr>
          </w:p>
          <w:p w14:paraId="3EB02E11" w14:textId="77777777" w:rsidR="00632E8B" w:rsidRDefault="00632E8B" w:rsidP="0096585F">
            <w:pPr>
              <w:jc w:val="center"/>
              <w:rPr>
                <w:sz w:val="22"/>
                <w:szCs w:val="22"/>
              </w:rPr>
            </w:pPr>
            <w:r>
              <w:rPr>
                <w:sz w:val="22"/>
                <w:szCs w:val="22"/>
              </w:rPr>
              <w:t>§ 14b</w:t>
            </w:r>
          </w:p>
          <w:p w14:paraId="07E409D0" w14:textId="77777777" w:rsidR="00632E8B" w:rsidRDefault="00632E8B" w:rsidP="0096585F">
            <w:pPr>
              <w:jc w:val="center"/>
              <w:rPr>
                <w:sz w:val="22"/>
                <w:szCs w:val="22"/>
              </w:rPr>
            </w:pPr>
            <w:r>
              <w:rPr>
                <w:sz w:val="22"/>
                <w:szCs w:val="22"/>
              </w:rPr>
              <w:t>O: 7</w:t>
            </w:r>
          </w:p>
          <w:p w14:paraId="5259168D" w14:textId="77777777" w:rsidR="00632E8B" w:rsidRDefault="00632E8B" w:rsidP="0096585F">
            <w:pPr>
              <w:jc w:val="center"/>
              <w:rPr>
                <w:sz w:val="22"/>
                <w:szCs w:val="22"/>
              </w:rPr>
            </w:pPr>
          </w:p>
          <w:p w14:paraId="3EC2FC95" w14:textId="77777777" w:rsidR="00632E8B" w:rsidRDefault="00632E8B" w:rsidP="0096585F">
            <w:pPr>
              <w:jc w:val="center"/>
              <w:rPr>
                <w:sz w:val="22"/>
                <w:szCs w:val="22"/>
              </w:rPr>
            </w:pPr>
          </w:p>
          <w:p w14:paraId="5960C668" w14:textId="77777777" w:rsidR="00632E8B" w:rsidRDefault="00632E8B" w:rsidP="0096585F">
            <w:pPr>
              <w:jc w:val="center"/>
              <w:rPr>
                <w:sz w:val="22"/>
                <w:szCs w:val="22"/>
              </w:rPr>
            </w:pPr>
          </w:p>
          <w:p w14:paraId="70A85B4B" w14:textId="77777777" w:rsidR="00632E8B" w:rsidRDefault="00632E8B" w:rsidP="0096585F">
            <w:pPr>
              <w:jc w:val="center"/>
              <w:rPr>
                <w:sz w:val="22"/>
                <w:szCs w:val="22"/>
              </w:rPr>
            </w:pPr>
          </w:p>
          <w:p w14:paraId="05C35272" w14:textId="77777777" w:rsidR="00632E8B" w:rsidRDefault="00632E8B" w:rsidP="0096585F">
            <w:pPr>
              <w:jc w:val="center"/>
              <w:rPr>
                <w:sz w:val="22"/>
                <w:szCs w:val="22"/>
              </w:rPr>
            </w:pPr>
          </w:p>
          <w:p w14:paraId="313E9F2E" w14:textId="77777777" w:rsidR="00632E8B" w:rsidRDefault="00632E8B" w:rsidP="0096585F">
            <w:pPr>
              <w:jc w:val="center"/>
              <w:rPr>
                <w:sz w:val="22"/>
                <w:szCs w:val="22"/>
              </w:rPr>
            </w:pPr>
          </w:p>
          <w:p w14:paraId="4A6D714A" w14:textId="77777777" w:rsidR="00632E8B" w:rsidRDefault="00632E8B" w:rsidP="0096585F">
            <w:pPr>
              <w:jc w:val="center"/>
              <w:rPr>
                <w:sz w:val="22"/>
                <w:szCs w:val="22"/>
              </w:rPr>
            </w:pPr>
            <w:r>
              <w:rPr>
                <w:sz w:val="22"/>
                <w:szCs w:val="22"/>
              </w:rPr>
              <w:t>§ 14h</w:t>
            </w:r>
          </w:p>
          <w:p w14:paraId="63A00BF5" w14:textId="77777777" w:rsidR="00632E8B" w:rsidRDefault="00632E8B" w:rsidP="0096585F">
            <w:pPr>
              <w:jc w:val="center"/>
              <w:rPr>
                <w:sz w:val="22"/>
                <w:szCs w:val="22"/>
              </w:rPr>
            </w:pPr>
            <w:r>
              <w:rPr>
                <w:sz w:val="22"/>
                <w:szCs w:val="22"/>
              </w:rPr>
              <w:t>O: 1</w:t>
            </w:r>
          </w:p>
          <w:p w14:paraId="0DF79B4F" w14:textId="77777777" w:rsidR="00632E8B" w:rsidRDefault="00632E8B" w:rsidP="0096585F">
            <w:pPr>
              <w:jc w:val="center"/>
              <w:rPr>
                <w:sz w:val="22"/>
                <w:szCs w:val="22"/>
              </w:rPr>
            </w:pPr>
          </w:p>
          <w:p w14:paraId="6F0DEF5A" w14:textId="77777777" w:rsidR="00632E8B" w:rsidRDefault="00632E8B" w:rsidP="0096585F">
            <w:pPr>
              <w:jc w:val="center"/>
              <w:rPr>
                <w:sz w:val="22"/>
                <w:szCs w:val="22"/>
              </w:rPr>
            </w:pPr>
          </w:p>
          <w:p w14:paraId="04A43EBE" w14:textId="77777777" w:rsidR="00632E8B" w:rsidRDefault="00632E8B" w:rsidP="0096585F">
            <w:pPr>
              <w:jc w:val="center"/>
              <w:rPr>
                <w:sz w:val="22"/>
                <w:szCs w:val="22"/>
              </w:rPr>
            </w:pPr>
          </w:p>
          <w:p w14:paraId="2C07B9FE" w14:textId="77777777" w:rsidR="00632E8B" w:rsidRDefault="00632E8B" w:rsidP="0096585F">
            <w:pPr>
              <w:jc w:val="center"/>
              <w:rPr>
                <w:sz w:val="22"/>
                <w:szCs w:val="22"/>
              </w:rPr>
            </w:pPr>
          </w:p>
          <w:p w14:paraId="3F771D3D" w14:textId="77777777" w:rsidR="00632E8B" w:rsidRDefault="00632E8B" w:rsidP="0096585F">
            <w:pPr>
              <w:jc w:val="center"/>
              <w:rPr>
                <w:sz w:val="22"/>
                <w:szCs w:val="22"/>
              </w:rPr>
            </w:pPr>
          </w:p>
          <w:p w14:paraId="57A99070" w14:textId="77777777" w:rsidR="00632E8B" w:rsidRDefault="00632E8B" w:rsidP="0096585F">
            <w:pPr>
              <w:jc w:val="center"/>
              <w:rPr>
                <w:sz w:val="22"/>
                <w:szCs w:val="22"/>
              </w:rPr>
            </w:pPr>
          </w:p>
          <w:p w14:paraId="1F170C61" w14:textId="77777777" w:rsidR="00632E8B" w:rsidRDefault="00632E8B" w:rsidP="0096585F">
            <w:pPr>
              <w:jc w:val="center"/>
              <w:rPr>
                <w:sz w:val="22"/>
                <w:szCs w:val="22"/>
              </w:rPr>
            </w:pPr>
          </w:p>
          <w:p w14:paraId="5242AA19" w14:textId="77777777" w:rsidR="00632E8B" w:rsidRDefault="00632E8B" w:rsidP="0096585F">
            <w:pPr>
              <w:jc w:val="center"/>
              <w:rPr>
                <w:sz w:val="22"/>
                <w:szCs w:val="22"/>
              </w:rPr>
            </w:pPr>
          </w:p>
          <w:p w14:paraId="7732DCCF" w14:textId="77777777" w:rsidR="00632E8B" w:rsidRDefault="00632E8B" w:rsidP="00632E8B">
            <w:pPr>
              <w:jc w:val="center"/>
              <w:rPr>
                <w:sz w:val="22"/>
                <w:szCs w:val="22"/>
              </w:rPr>
            </w:pPr>
          </w:p>
          <w:p w14:paraId="754DDBD2" w14:textId="77777777" w:rsidR="00632E8B" w:rsidRDefault="00632E8B" w:rsidP="00632E8B">
            <w:pPr>
              <w:jc w:val="center"/>
              <w:rPr>
                <w:sz w:val="22"/>
                <w:szCs w:val="22"/>
              </w:rPr>
            </w:pPr>
            <w:r>
              <w:rPr>
                <w:sz w:val="22"/>
                <w:szCs w:val="22"/>
              </w:rPr>
              <w:t>§ 14h</w:t>
            </w:r>
          </w:p>
          <w:p w14:paraId="46F6F369" w14:textId="77777777" w:rsidR="00632E8B" w:rsidRDefault="00632E8B" w:rsidP="00632E8B">
            <w:pPr>
              <w:jc w:val="center"/>
              <w:rPr>
                <w:sz w:val="22"/>
                <w:szCs w:val="22"/>
              </w:rPr>
            </w:pPr>
            <w:r>
              <w:rPr>
                <w:sz w:val="22"/>
                <w:szCs w:val="22"/>
              </w:rPr>
              <w:t>O: 4</w:t>
            </w:r>
          </w:p>
          <w:p w14:paraId="0AE4E12F" w14:textId="77777777" w:rsidR="00632E8B" w:rsidRDefault="00632E8B" w:rsidP="00632E8B">
            <w:pPr>
              <w:jc w:val="center"/>
              <w:rPr>
                <w:sz w:val="22"/>
                <w:szCs w:val="22"/>
              </w:rPr>
            </w:pPr>
          </w:p>
          <w:p w14:paraId="099F79FB" w14:textId="77777777" w:rsidR="00632E8B" w:rsidRDefault="00632E8B" w:rsidP="00632E8B">
            <w:pPr>
              <w:jc w:val="center"/>
              <w:rPr>
                <w:sz w:val="22"/>
                <w:szCs w:val="22"/>
              </w:rPr>
            </w:pPr>
          </w:p>
          <w:p w14:paraId="4617449C" w14:textId="77777777" w:rsidR="00632E8B" w:rsidRDefault="00632E8B" w:rsidP="00632E8B">
            <w:pPr>
              <w:jc w:val="center"/>
              <w:rPr>
                <w:sz w:val="22"/>
                <w:szCs w:val="22"/>
              </w:rPr>
            </w:pPr>
          </w:p>
          <w:p w14:paraId="05AFF7E1" w14:textId="77777777" w:rsidR="00632E8B" w:rsidRDefault="00632E8B" w:rsidP="00632E8B">
            <w:pPr>
              <w:jc w:val="center"/>
              <w:rPr>
                <w:sz w:val="22"/>
                <w:szCs w:val="22"/>
              </w:rPr>
            </w:pPr>
          </w:p>
          <w:p w14:paraId="4AC53918" w14:textId="77777777" w:rsidR="00632E8B" w:rsidRDefault="00632E8B" w:rsidP="00632E8B">
            <w:pPr>
              <w:jc w:val="center"/>
              <w:rPr>
                <w:sz w:val="22"/>
                <w:szCs w:val="22"/>
              </w:rPr>
            </w:pPr>
          </w:p>
          <w:p w14:paraId="0B2C3D11" w14:textId="77777777" w:rsidR="00632E8B" w:rsidRDefault="00632E8B" w:rsidP="00632E8B">
            <w:pPr>
              <w:jc w:val="center"/>
              <w:rPr>
                <w:sz w:val="22"/>
                <w:szCs w:val="22"/>
              </w:rPr>
            </w:pPr>
            <w:r>
              <w:rPr>
                <w:sz w:val="22"/>
                <w:szCs w:val="22"/>
              </w:rPr>
              <w:t>§ 14h</w:t>
            </w:r>
          </w:p>
          <w:p w14:paraId="3B2F6581" w14:textId="77777777" w:rsidR="00632E8B" w:rsidRDefault="00632E8B" w:rsidP="00632E8B">
            <w:pPr>
              <w:jc w:val="center"/>
              <w:rPr>
                <w:sz w:val="22"/>
                <w:szCs w:val="22"/>
              </w:rPr>
            </w:pPr>
            <w:r>
              <w:rPr>
                <w:sz w:val="22"/>
                <w:szCs w:val="22"/>
              </w:rPr>
              <w:t>O: 5</w:t>
            </w:r>
          </w:p>
          <w:p w14:paraId="2455E5C6" w14:textId="77777777" w:rsidR="00632E8B" w:rsidRDefault="00632E8B" w:rsidP="00632E8B">
            <w:pPr>
              <w:jc w:val="center"/>
              <w:rPr>
                <w:sz w:val="22"/>
                <w:szCs w:val="22"/>
              </w:rPr>
            </w:pPr>
          </w:p>
          <w:p w14:paraId="0E5CA397" w14:textId="77777777" w:rsidR="00632E8B" w:rsidRDefault="00632E8B" w:rsidP="00632E8B">
            <w:pPr>
              <w:jc w:val="center"/>
              <w:rPr>
                <w:sz w:val="22"/>
                <w:szCs w:val="22"/>
              </w:rPr>
            </w:pPr>
          </w:p>
          <w:p w14:paraId="12FC9659" w14:textId="77777777" w:rsidR="00632E8B" w:rsidRDefault="00632E8B" w:rsidP="00632E8B">
            <w:pPr>
              <w:jc w:val="center"/>
              <w:rPr>
                <w:sz w:val="22"/>
                <w:szCs w:val="22"/>
              </w:rPr>
            </w:pPr>
          </w:p>
          <w:p w14:paraId="7F209A89" w14:textId="77777777" w:rsidR="00632E8B" w:rsidRDefault="00632E8B" w:rsidP="00632E8B">
            <w:pPr>
              <w:jc w:val="center"/>
              <w:rPr>
                <w:sz w:val="22"/>
                <w:szCs w:val="22"/>
              </w:rPr>
            </w:pPr>
          </w:p>
          <w:p w14:paraId="20D5818B" w14:textId="77777777" w:rsidR="00632E8B" w:rsidRDefault="00632E8B" w:rsidP="00632E8B">
            <w:pPr>
              <w:jc w:val="center"/>
              <w:rPr>
                <w:sz w:val="22"/>
                <w:szCs w:val="22"/>
              </w:rPr>
            </w:pPr>
          </w:p>
          <w:p w14:paraId="39D76A11" w14:textId="77777777" w:rsidR="00632E8B" w:rsidRDefault="00632E8B" w:rsidP="00632E8B">
            <w:pPr>
              <w:jc w:val="center"/>
              <w:rPr>
                <w:sz w:val="22"/>
                <w:szCs w:val="22"/>
              </w:rPr>
            </w:pPr>
          </w:p>
          <w:p w14:paraId="1B8B8309" w14:textId="77777777" w:rsidR="00632E8B" w:rsidRDefault="00632E8B" w:rsidP="00632E8B">
            <w:pPr>
              <w:jc w:val="center"/>
              <w:rPr>
                <w:sz w:val="22"/>
                <w:szCs w:val="22"/>
              </w:rPr>
            </w:pPr>
          </w:p>
          <w:p w14:paraId="522EBF51" w14:textId="77777777" w:rsidR="00632E8B" w:rsidRDefault="00632E8B" w:rsidP="00632E8B">
            <w:pPr>
              <w:jc w:val="center"/>
              <w:rPr>
                <w:sz w:val="22"/>
                <w:szCs w:val="22"/>
              </w:rPr>
            </w:pPr>
            <w:r>
              <w:rPr>
                <w:sz w:val="22"/>
                <w:szCs w:val="22"/>
              </w:rPr>
              <w:t>§ 14h</w:t>
            </w:r>
          </w:p>
          <w:p w14:paraId="666E7877" w14:textId="77777777" w:rsidR="00632E8B" w:rsidRDefault="00632E8B" w:rsidP="00632E8B">
            <w:pPr>
              <w:jc w:val="center"/>
              <w:rPr>
                <w:sz w:val="22"/>
                <w:szCs w:val="22"/>
              </w:rPr>
            </w:pPr>
            <w:r>
              <w:rPr>
                <w:sz w:val="22"/>
                <w:szCs w:val="22"/>
              </w:rPr>
              <w:t>O: 11</w:t>
            </w:r>
          </w:p>
          <w:p w14:paraId="3710589B" w14:textId="77777777" w:rsidR="00632E8B" w:rsidRDefault="00632E8B" w:rsidP="00632E8B">
            <w:pPr>
              <w:jc w:val="center"/>
              <w:rPr>
                <w:sz w:val="22"/>
                <w:szCs w:val="22"/>
              </w:rPr>
            </w:pPr>
          </w:p>
          <w:p w14:paraId="0923F0F4" w14:textId="77777777" w:rsidR="00632E8B" w:rsidRDefault="00632E8B" w:rsidP="00632E8B">
            <w:pPr>
              <w:jc w:val="center"/>
              <w:rPr>
                <w:sz w:val="22"/>
                <w:szCs w:val="22"/>
              </w:rPr>
            </w:pPr>
          </w:p>
          <w:p w14:paraId="109BFE67" w14:textId="77777777" w:rsidR="00632E8B" w:rsidRDefault="00632E8B" w:rsidP="00632E8B">
            <w:pPr>
              <w:jc w:val="center"/>
              <w:rPr>
                <w:sz w:val="22"/>
                <w:szCs w:val="22"/>
              </w:rPr>
            </w:pPr>
          </w:p>
          <w:p w14:paraId="4B7B6EBD" w14:textId="77777777" w:rsidR="00632E8B" w:rsidRDefault="00632E8B" w:rsidP="00632E8B">
            <w:pPr>
              <w:jc w:val="center"/>
              <w:rPr>
                <w:sz w:val="22"/>
                <w:szCs w:val="22"/>
              </w:rPr>
            </w:pPr>
          </w:p>
          <w:p w14:paraId="595420C6" w14:textId="77777777" w:rsidR="00632E8B" w:rsidRDefault="00632E8B" w:rsidP="00632E8B">
            <w:pPr>
              <w:jc w:val="center"/>
              <w:rPr>
                <w:sz w:val="22"/>
                <w:szCs w:val="22"/>
              </w:rPr>
            </w:pPr>
            <w:r>
              <w:rPr>
                <w:sz w:val="22"/>
                <w:szCs w:val="22"/>
              </w:rPr>
              <w:t>§ 14h</w:t>
            </w:r>
          </w:p>
          <w:p w14:paraId="0B7A3D26" w14:textId="77777777" w:rsidR="00632E8B" w:rsidRDefault="00632E8B" w:rsidP="00632E8B">
            <w:pPr>
              <w:jc w:val="center"/>
              <w:rPr>
                <w:sz w:val="22"/>
                <w:szCs w:val="22"/>
              </w:rPr>
            </w:pPr>
            <w:r>
              <w:rPr>
                <w:sz w:val="22"/>
                <w:szCs w:val="22"/>
              </w:rPr>
              <w:t>O: 12</w:t>
            </w:r>
          </w:p>
          <w:p w14:paraId="6B889FE3" w14:textId="77777777" w:rsidR="00632E8B" w:rsidRDefault="00632E8B" w:rsidP="00632E8B">
            <w:pPr>
              <w:jc w:val="center"/>
              <w:rPr>
                <w:sz w:val="22"/>
                <w:szCs w:val="22"/>
              </w:rPr>
            </w:pPr>
          </w:p>
          <w:p w14:paraId="736AB36F" w14:textId="77777777" w:rsidR="00632E8B" w:rsidRDefault="00632E8B" w:rsidP="00632E8B">
            <w:pPr>
              <w:jc w:val="center"/>
              <w:rPr>
                <w:sz w:val="22"/>
                <w:szCs w:val="22"/>
              </w:rPr>
            </w:pPr>
          </w:p>
          <w:p w14:paraId="5F729FC9" w14:textId="77777777" w:rsidR="00632E8B" w:rsidRDefault="00632E8B" w:rsidP="00632E8B">
            <w:pPr>
              <w:jc w:val="center"/>
              <w:rPr>
                <w:sz w:val="22"/>
                <w:szCs w:val="22"/>
              </w:rPr>
            </w:pPr>
          </w:p>
          <w:p w14:paraId="4B68C29A" w14:textId="77777777" w:rsidR="00632E8B" w:rsidRDefault="00632E8B" w:rsidP="00632E8B">
            <w:pPr>
              <w:jc w:val="center"/>
              <w:rPr>
                <w:sz w:val="22"/>
                <w:szCs w:val="22"/>
              </w:rPr>
            </w:pPr>
          </w:p>
          <w:p w14:paraId="0CFE6CF5" w14:textId="77777777" w:rsidR="00632E8B" w:rsidRDefault="00632E8B" w:rsidP="00632E8B">
            <w:pPr>
              <w:jc w:val="center"/>
              <w:rPr>
                <w:sz w:val="22"/>
                <w:szCs w:val="22"/>
              </w:rPr>
            </w:pPr>
          </w:p>
          <w:p w14:paraId="17A6B2C5" w14:textId="77777777" w:rsidR="00632E8B" w:rsidRDefault="00632E8B" w:rsidP="00632E8B">
            <w:pPr>
              <w:jc w:val="center"/>
              <w:rPr>
                <w:sz w:val="22"/>
                <w:szCs w:val="22"/>
              </w:rPr>
            </w:pPr>
          </w:p>
          <w:p w14:paraId="7124F925" w14:textId="77777777" w:rsidR="00632E8B" w:rsidRDefault="00632E8B" w:rsidP="00632E8B">
            <w:pPr>
              <w:jc w:val="center"/>
              <w:rPr>
                <w:sz w:val="22"/>
                <w:szCs w:val="22"/>
              </w:rPr>
            </w:pPr>
          </w:p>
          <w:p w14:paraId="3276E885" w14:textId="77777777" w:rsidR="00632E8B" w:rsidRDefault="00632E8B" w:rsidP="00632E8B">
            <w:pPr>
              <w:jc w:val="center"/>
              <w:rPr>
                <w:sz w:val="22"/>
                <w:szCs w:val="22"/>
              </w:rPr>
            </w:pPr>
          </w:p>
          <w:p w14:paraId="16C2F555" w14:textId="77777777" w:rsidR="00632E8B" w:rsidRDefault="00632E8B" w:rsidP="00632E8B">
            <w:pPr>
              <w:jc w:val="center"/>
              <w:rPr>
                <w:sz w:val="22"/>
                <w:szCs w:val="22"/>
              </w:rPr>
            </w:pPr>
          </w:p>
          <w:p w14:paraId="504A8E80" w14:textId="77777777" w:rsidR="00632E8B" w:rsidRDefault="00632E8B" w:rsidP="00632E8B">
            <w:pPr>
              <w:jc w:val="center"/>
              <w:rPr>
                <w:sz w:val="22"/>
                <w:szCs w:val="22"/>
              </w:rPr>
            </w:pPr>
          </w:p>
          <w:p w14:paraId="5749AF6C" w14:textId="77777777" w:rsidR="00632E8B" w:rsidRDefault="00632E8B" w:rsidP="00632E8B">
            <w:pPr>
              <w:jc w:val="center"/>
              <w:rPr>
                <w:sz w:val="22"/>
                <w:szCs w:val="22"/>
              </w:rPr>
            </w:pPr>
          </w:p>
          <w:p w14:paraId="40DBA3CB" w14:textId="77777777" w:rsidR="00632E8B" w:rsidRDefault="00632E8B" w:rsidP="00632E8B">
            <w:pPr>
              <w:jc w:val="center"/>
              <w:rPr>
                <w:sz w:val="22"/>
                <w:szCs w:val="22"/>
              </w:rPr>
            </w:pPr>
          </w:p>
          <w:p w14:paraId="45276941" w14:textId="77777777" w:rsidR="00632E8B" w:rsidRDefault="00632E8B" w:rsidP="00632E8B">
            <w:pPr>
              <w:jc w:val="center"/>
              <w:rPr>
                <w:sz w:val="22"/>
                <w:szCs w:val="22"/>
              </w:rPr>
            </w:pPr>
          </w:p>
          <w:p w14:paraId="13FDB988" w14:textId="77777777" w:rsidR="00632E8B" w:rsidRDefault="00632E8B" w:rsidP="00632E8B">
            <w:pPr>
              <w:jc w:val="center"/>
              <w:rPr>
                <w:sz w:val="22"/>
                <w:szCs w:val="22"/>
              </w:rPr>
            </w:pPr>
          </w:p>
          <w:p w14:paraId="07C364DC" w14:textId="77777777" w:rsidR="00632E8B" w:rsidRDefault="00632E8B" w:rsidP="00632E8B">
            <w:pPr>
              <w:jc w:val="center"/>
              <w:rPr>
                <w:sz w:val="22"/>
                <w:szCs w:val="22"/>
              </w:rPr>
            </w:pPr>
          </w:p>
          <w:p w14:paraId="6E010637" w14:textId="77777777" w:rsidR="00632E8B" w:rsidRDefault="00632E8B" w:rsidP="00632E8B">
            <w:pPr>
              <w:jc w:val="center"/>
              <w:rPr>
                <w:sz w:val="22"/>
                <w:szCs w:val="22"/>
              </w:rPr>
            </w:pPr>
          </w:p>
          <w:p w14:paraId="385851F5" w14:textId="77777777" w:rsidR="00632E8B" w:rsidRDefault="00632E8B" w:rsidP="00632E8B">
            <w:pPr>
              <w:jc w:val="center"/>
              <w:rPr>
                <w:sz w:val="22"/>
                <w:szCs w:val="22"/>
              </w:rPr>
            </w:pPr>
          </w:p>
          <w:p w14:paraId="2F4D0616" w14:textId="77777777" w:rsidR="00632E8B" w:rsidRDefault="00632E8B" w:rsidP="00632E8B">
            <w:pPr>
              <w:jc w:val="center"/>
              <w:rPr>
                <w:sz w:val="22"/>
                <w:szCs w:val="22"/>
              </w:rPr>
            </w:pPr>
          </w:p>
          <w:p w14:paraId="38EF4AEA" w14:textId="77777777" w:rsidR="00632E8B" w:rsidRDefault="00632E8B" w:rsidP="00632E8B">
            <w:pPr>
              <w:jc w:val="center"/>
              <w:rPr>
                <w:sz w:val="22"/>
                <w:szCs w:val="22"/>
              </w:rPr>
            </w:pPr>
          </w:p>
          <w:p w14:paraId="4F19D371" w14:textId="77777777" w:rsidR="00632E8B" w:rsidRDefault="00632E8B" w:rsidP="00632E8B">
            <w:pPr>
              <w:jc w:val="center"/>
              <w:rPr>
                <w:sz w:val="22"/>
                <w:szCs w:val="22"/>
              </w:rPr>
            </w:pPr>
          </w:p>
          <w:p w14:paraId="2CD16720" w14:textId="77777777" w:rsidR="00632E8B" w:rsidRDefault="00632E8B" w:rsidP="00632E8B">
            <w:pPr>
              <w:jc w:val="center"/>
              <w:rPr>
                <w:sz w:val="22"/>
                <w:szCs w:val="22"/>
              </w:rPr>
            </w:pPr>
          </w:p>
          <w:p w14:paraId="786DFEA1" w14:textId="77777777" w:rsidR="00632E8B" w:rsidRDefault="00632E8B" w:rsidP="00632E8B">
            <w:pPr>
              <w:jc w:val="center"/>
              <w:rPr>
                <w:sz w:val="22"/>
                <w:szCs w:val="22"/>
              </w:rPr>
            </w:pPr>
          </w:p>
          <w:p w14:paraId="2ECE55AF" w14:textId="77777777" w:rsidR="00632E8B" w:rsidRDefault="00632E8B" w:rsidP="00632E8B">
            <w:pPr>
              <w:jc w:val="center"/>
              <w:rPr>
                <w:sz w:val="22"/>
                <w:szCs w:val="22"/>
              </w:rPr>
            </w:pPr>
          </w:p>
          <w:p w14:paraId="3CB9E355" w14:textId="77777777" w:rsidR="00632E8B" w:rsidRDefault="00632E8B" w:rsidP="00632E8B">
            <w:pPr>
              <w:jc w:val="center"/>
              <w:rPr>
                <w:sz w:val="22"/>
                <w:szCs w:val="22"/>
              </w:rPr>
            </w:pPr>
          </w:p>
          <w:p w14:paraId="4252F5AB" w14:textId="77777777" w:rsidR="00632E8B" w:rsidRDefault="00632E8B" w:rsidP="00632E8B">
            <w:pPr>
              <w:jc w:val="center"/>
              <w:rPr>
                <w:sz w:val="22"/>
                <w:szCs w:val="22"/>
              </w:rPr>
            </w:pPr>
          </w:p>
          <w:p w14:paraId="6314B1F7" w14:textId="77777777" w:rsidR="00F76B01" w:rsidRDefault="00F76B01" w:rsidP="00632E8B">
            <w:pPr>
              <w:rPr>
                <w:sz w:val="22"/>
                <w:szCs w:val="22"/>
              </w:rPr>
            </w:pPr>
          </w:p>
          <w:p w14:paraId="2BFC44CC" w14:textId="77777777" w:rsidR="00F76B01" w:rsidRDefault="00F76B01" w:rsidP="00632E8B">
            <w:pPr>
              <w:rPr>
                <w:sz w:val="22"/>
                <w:szCs w:val="22"/>
              </w:rPr>
            </w:pPr>
          </w:p>
          <w:p w14:paraId="07E80773" w14:textId="77777777" w:rsidR="00F76B01" w:rsidRDefault="00F76B01" w:rsidP="00F76B01">
            <w:pPr>
              <w:jc w:val="center"/>
              <w:rPr>
                <w:sz w:val="22"/>
                <w:szCs w:val="22"/>
              </w:rPr>
            </w:pPr>
            <w:r>
              <w:rPr>
                <w:sz w:val="22"/>
                <w:szCs w:val="22"/>
              </w:rPr>
              <w:t>§ 14d</w:t>
            </w:r>
          </w:p>
          <w:p w14:paraId="36D53016" w14:textId="64F92A33" w:rsidR="00F76B01" w:rsidRDefault="00F76B01" w:rsidP="00F76B01">
            <w:pPr>
              <w:jc w:val="center"/>
              <w:rPr>
                <w:sz w:val="22"/>
                <w:szCs w:val="22"/>
              </w:rPr>
            </w:pPr>
            <w:r>
              <w:rPr>
                <w:sz w:val="22"/>
                <w:szCs w:val="22"/>
              </w:rPr>
              <w:t>O: 1</w:t>
            </w:r>
            <w:r w:rsidR="00C919EA">
              <w:rPr>
                <w:sz w:val="22"/>
                <w:szCs w:val="22"/>
              </w:rPr>
              <w:t>2</w:t>
            </w:r>
          </w:p>
          <w:p w14:paraId="2BA29DED" w14:textId="77777777" w:rsidR="00F76B01" w:rsidRDefault="00F76B01" w:rsidP="00F76B01">
            <w:pPr>
              <w:jc w:val="center"/>
              <w:rPr>
                <w:sz w:val="22"/>
                <w:szCs w:val="22"/>
              </w:rPr>
            </w:pPr>
          </w:p>
          <w:p w14:paraId="18915016" w14:textId="77777777" w:rsidR="00F76B01" w:rsidRDefault="00F76B01" w:rsidP="00F76B01">
            <w:pPr>
              <w:jc w:val="center"/>
              <w:rPr>
                <w:sz w:val="22"/>
                <w:szCs w:val="22"/>
              </w:rPr>
            </w:pPr>
          </w:p>
          <w:p w14:paraId="19BA1E4E" w14:textId="77777777" w:rsidR="00F76B01" w:rsidRDefault="00F76B01" w:rsidP="00F76B01">
            <w:pPr>
              <w:jc w:val="center"/>
              <w:rPr>
                <w:sz w:val="22"/>
                <w:szCs w:val="22"/>
              </w:rPr>
            </w:pPr>
          </w:p>
          <w:p w14:paraId="142966A9" w14:textId="77777777" w:rsidR="00F76B01" w:rsidRDefault="00F76B01" w:rsidP="00F76B01">
            <w:pPr>
              <w:jc w:val="center"/>
              <w:rPr>
                <w:sz w:val="22"/>
                <w:szCs w:val="22"/>
              </w:rPr>
            </w:pPr>
          </w:p>
          <w:p w14:paraId="13543072" w14:textId="77777777" w:rsidR="00F76B01" w:rsidRDefault="00F76B01" w:rsidP="00F76B01">
            <w:pPr>
              <w:jc w:val="center"/>
              <w:rPr>
                <w:sz w:val="22"/>
                <w:szCs w:val="22"/>
              </w:rPr>
            </w:pPr>
          </w:p>
          <w:p w14:paraId="1FD35118" w14:textId="77777777" w:rsidR="00F76B01" w:rsidRDefault="00F76B01" w:rsidP="00F76B01">
            <w:pPr>
              <w:jc w:val="center"/>
              <w:rPr>
                <w:sz w:val="22"/>
                <w:szCs w:val="22"/>
              </w:rPr>
            </w:pPr>
          </w:p>
          <w:p w14:paraId="08DACABB" w14:textId="77777777" w:rsidR="00F76B01" w:rsidRDefault="00F76B01" w:rsidP="00F76B01">
            <w:pPr>
              <w:jc w:val="center"/>
              <w:rPr>
                <w:sz w:val="22"/>
                <w:szCs w:val="22"/>
              </w:rPr>
            </w:pPr>
          </w:p>
          <w:p w14:paraId="59AD7ADD" w14:textId="77777777" w:rsidR="00F76B01" w:rsidRDefault="00F76B01" w:rsidP="00F76B01">
            <w:pPr>
              <w:jc w:val="center"/>
              <w:rPr>
                <w:sz w:val="22"/>
                <w:szCs w:val="22"/>
              </w:rPr>
            </w:pPr>
          </w:p>
          <w:p w14:paraId="6F4F4866" w14:textId="77777777" w:rsidR="00F76B01" w:rsidRDefault="00F76B01" w:rsidP="00F76B01">
            <w:pPr>
              <w:jc w:val="center"/>
              <w:rPr>
                <w:sz w:val="22"/>
                <w:szCs w:val="22"/>
              </w:rPr>
            </w:pPr>
          </w:p>
          <w:p w14:paraId="4F996245" w14:textId="77777777" w:rsidR="00F76B01" w:rsidRDefault="00F76B01" w:rsidP="00F76B01">
            <w:pPr>
              <w:jc w:val="center"/>
              <w:rPr>
                <w:sz w:val="22"/>
                <w:szCs w:val="22"/>
              </w:rPr>
            </w:pPr>
          </w:p>
          <w:p w14:paraId="4A5BDC97" w14:textId="77777777" w:rsidR="00F76B01" w:rsidRDefault="00F76B01" w:rsidP="00F76B01">
            <w:pPr>
              <w:jc w:val="center"/>
              <w:rPr>
                <w:sz w:val="22"/>
                <w:szCs w:val="22"/>
              </w:rPr>
            </w:pPr>
          </w:p>
          <w:p w14:paraId="412A596F" w14:textId="77777777" w:rsidR="00F76B01" w:rsidRDefault="00F76B01" w:rsidP="00F76B01">
            <w:pPr>
              <w:jc w:val="center"/>
              <w:rPr>
                <w:sz w:val="22"/>
                <w:szCs w:val="22"/>
              </w:rPr>
            </w:pPr>
          </w:p>
          <w:p w14:paraId="10B5C33B" w14:textId="77777777" w:rsidR="00F76B01" w:rsidRDefault="00F76B01" w:rsidP="00F76B01">
            <w:pPr>
              <w:jc w:val="center"/>
              <w:rPr>
                <w:sz w:val="22"/>
                <w:szCs w:val="22"/>
              </w:rPr>
            </w:pPr>
          </w:p>
          <w:p w14:paraId="280F61FC" w14:textId="77777777" w:rsidR="00F76B01" w:rsidRDefault="00F76B01" w:rsidP="00F76B01">
            <w:pPr>
              <w:jc w:val="center"/>
              <w:rPr>
                <w:sz w:val="22"/>
                <w:szCs w:val="22"/>
              </w:rPr>
            </w:pPr>
          </w:p>
          <w:p w14:paraId="712ED92F" w14:textId="77777777" w:rsidR="00F76B01" w:rsidRDefault="00F76B01" w:rsidP="00F76B01">
            <w:pPr>
              <w:jc w:val="center"/>
              <w:rPr>
                <w:sz w:val="22"/>
                <w:szCs w:val="22"/>
              </w:rPr>
            </w:pPr>
          </w:p>
          <w:p w14:paraId="2D4EDBB5" w14:textId="77777777" w:rsidR="00F76B01" w:rsidRDefault="00F76B01" w:rsidP="00F76B01">
            <w:pPr>
              <w:jc w:val="center"/>
              <w:rPr>
                <w:sz w:val="22"/>
                <w:szCs w:val="22"/>
              </w:rPr>
            </w:pPr>
          </w:p>
          <w:p w14:paraId="454F7D81" w14:textId="77777777" w:rsidR="00F76B01" w:rsidRDefault="00F76B01" w:rsidP="00F76B01">
            <w:pPr>
              <w:jc w:val="center"/>
              <w:rPr>
                <w:sz w:val="22"/>
                <w:szCs w:val="22"/>
              </w:rPr>
            </w:pPr>
          </w:p>
          <w:p w14:paraId="158E9409" w14:textId="77777777" w:rsidR="00F76B01" w:rsidRDefault="00F76B01" w:rsidP="00F76B01">
            <w:pPr>
              <w:jc w:val="center"/>
              <w:rPr>
                <w:sz w:val="22"/>
                <w:szCs w:val="22"/>
              </w:rPr>
            </w:pPr>
          </w:p>
          <w:p w14:paraId="19D1CC67" w14:textId="77777777" w:rsidR="00F76B01" w:rsidRDefault="00F76B01" w:rsidP="00F76B01">
            <w:pPr>
              <w:jc w:val="center"/>
              <w:rPr>
                <w:sz w:val="22"/>
                <w:szCs w:val="22"/>
              </w:rPr>
            </w:pPr>
          </w:p>
          <w:p w14:paraId="209B4890" w14:textId="77777777" w:rsidR="00F76B01" w:rsidRDefault="00F76B01" w:rsidP="00F76B01">
            <w:pPr>
              <w:jc w:val="center"/>
              <w:rPr>
                <w:sz w:val="22"/>
                <w:szCs w:val="22"/>
              </w:rPr>
            </w:pPr>
          </w:p>
          <w:p w14:paraId="003B782F" w14:textId="77777777" w:rsidR="00F76B01" w:rsidRDefault="00F76B01" w:rsidP="00F76B01">
            <w:pPr>
              <w:jc w:val="center"/>
              <w:rPr>
                <w:sz w:val="22"/>
                <w:szCs w:val="22"/>
              </w:rPr>
            </w:pPr>
          </w:p>
          <w:p w14:paraId="047E5B93" w14:textId="77777777" w:rsidR="00F76B01" w:rsidRDefault="00F76B01" w:rsidP="00F76B01">
            <w:pPr>
              <w:jc w:val="center"/>
              <w:rPr>
                <w:sz w:val="22"/>
                <w:szCs w:val="22"/>
              </w:rPr>
            </w:pPr>
          </w:p>
          <w:p w14:paraId="7E8BC83A" w14:textId="77777777" w:rsidR="00F76B01" w:rsidRDefault="00F76B01" w:rsidP="00F76B01">
            <w:pPr>
              <w:jc w:val="center"/>
              <w:rPr>
                <w:sz w:val="22"/>
                <w:szCs w:val="22"/>
              </w:rPr>
            </w:pPr>
          </w:p>
          <w:p w14:paraId="538D5FA0" w14:textId="77777777" w:rsidR="00F76B01" w:rsidRDefault="00F76B01" w:rsidP="00F76B01">
            <w:pPr>
              <w:jc w:val="center"/>
              <w:rPr>
                <w:sz w:val="22"/>
                <w:szCs w:val="22"/>
              </w:rPr>
            </w:pPr>
          </w:p>
          <w:p w14:paraId="719A6F3D" w14:textId="77777777" w:rsidR="00F76B01" w:rsidRDefault="00F76B01" w:rsidP="00F76B01">
            <w:pPr>
              <w:jc w:val="center"/>
              <w:rPr>
                <w:sz w:val="22"/>
                <w:szCs w:val="22"/>
              </w:rPr>
            </w:pPr>
          </w:p>
          <w:p w14:paraId="4CAA6980" w14:textId="77777777" w:rsidR="00F76B01" w:rsidRDefault="00F76B01" w:rsidP="00F76B01">
            <w:pPr>
              <w:jc w:val="center"/>
              <w:rPr>
                <w:sz w:val="22"/>
                <w:szCs w:val="22"/>
              </w:rPr>
            </w:pPr>
          </w:p>
          <w:p w14:paraId="409E3488" w14:textId="77777777" w:rsidR="00F76B01" w:rsidRDefault="00F76B01" w:rsidP="00F76B01">
            <w:pPr>
              <w:jc w:val="center"/>
              <w:rPr>
                <w:sz w:val="22"/>
                <w:szCs w:val="22"/>
              </w:rPr>
            </w:pPr>
          </w:p>
          <w:p w14:paraId="105227DE" w14:textId="77777777" w:rsidR="00F76B01" w:rsidRDefault="00F76B01" w:rsidP="00F76B01">
            <w:pPr>
              <w:jc w:val="center"/>
              <w:rPr>
                <w:sz w:val="22"/>
                <w:szCs w:val="22"/>
              </w:rPr>
            </w:pPr>
          </w:p>
          <w:p w14:paraId="3AD016B0" w14:textId="77777777" w:rsidR="00F76B01" w:rsidRDefault="00F76B01" w:rsidP="00F76B01">
            <w:pPr>
              <w:jc w:val="center"/>
              <w:rPr>
                <w:sz w:val="22"/>
                <w:szCs w:val="22"/>
              </w:rPr>
            </w:pPr>
          </w:p>
          <w:p w14:paraId="5C0329C3" w14:textId="77777777" w:rsidR="00F76B01" w:rsidRDefault="00F76B01" w:rsidP="00F76B01">
            <w:pPr>
              <w:jc w:val="center"/>
              <w:rPr>
                <w:sz w:val="22"/>
                <w:szCs w:val="22"/>
              </w:rPr>
            </w:pPr>
          </w:p>
          <w:p w14:paraId="00661727" w14:textId="77777777" w:rsidR="00F76B01" w:rsidRDefault="00F76B01" w:rsidP="00F76B01">
            <w:pPr>
              <w:jc w:val="center"/>
              <w:rPr>
                <w:sz w:val="22"/>
                <w:szCs w:val="22"/>
              </w:rPr>
            </w:pPr>
          </w:p>
          <w:p w14:paraId="6792E990" w14:textId="77777777" w:rsidR="00F76B01" w:rsidRDefault="00F76B01" w:rsidP="00F76B01">
            <w:pPr>
              <w:jc w:val="center"/>
              <w:rPr>
                <w:sz w:val="22"/>
                <w:szCs w:val="22"/>
              </w:rPr>
            </w:pPr>
          </w:p>
          <w:p w14:paraId="0A173493" w14:textId="77777777" w:rsidR="00F76B01" w:rsidRDefault="00F76B01" w:rsidP="00F76B01">
            <w:pPr>
              <w:jc w:val="center"/>
              <w:rPr>
                <w:sz w:val="22"/>
                <w:szCs w:val="22"/>
              </w:rPr>
            </w:pPr>
          </w:p>
          <w:p w14:paraId="3748A58C" w14:textId="77777777" w:rsidR="00F76B01" w:rsidRDefault="00F76B01" w:rsidP="00F76B01">
            <w:pPr>
              <w:jc w:val="center"/>
              <w:rPr>
                <w:sz w:val="22"/>
                <w:szCs w:val="22"/>
              </w:rPr>
            </w:pPr>
          </w:p>
          <w:p w14:paraId="7903C3E6" w14:textId="77777777" w:rsidR="00F76B01" w:rsidRDefault="00F76B01" w:rsidP="00F76B01">
            <w:pPr>
              <w:jc w:val="center"/>
              <w:rPr>
                <w:sz w:val="22"/>
                <w:szCs w:val="22"/>
              </w:rPr>
            </w:pPr>
          </w:p>
          <w:p w14:paraId="207F38CE" w14:textId="77777777" w:rsidR="00F76B01" w:rsidRDefault="00F76B01" w:rsidP="00F76B01">
            <w:pPr>
              <w:jc w:val="center"/>
              <w:rPr>
                <w:sz w:val="22"/>
                <w:szCs w:val="22"/>
              </w:rPr>
            </w:pPr>
          </w:p>
          <w:p w14:paraId="4BB30031" w14:textId="77777777" w:rsidR="00F76B01" w:rsidRDefault="00F76B01" w:rsidP="00F76B01">
            <w:pPr>
              <w:jc w:val="center"/>
              <w:rPr>
                <w:sz w:val="22"/>
                <w:szCs w:val="22"/>
              </w:rPr>
            </w:pPr>
          </w:p>
          <w:p w14:paraId="2D1B2AF9" w14:textId="77777777" w:rsidR="00F76B01" w:rsidRDefault="00F76B01" w:rsidP="00F76B01">
            <w:pPr>
              <w:jc w:val="center"/>
              <w:rPr>
                <w:sz w:val="22"/>
                <w:szCs w:val="22"/>
              </w:rPr>
            </w:pPr>
          </w:p>
          <w:p w14:paraId="064C5DC4" w14:textId="77777777" w:rsidR="00F76B01" w:rsidRDefault="00F76B01" w:rsidP="00F76B01">
            <w:pPr>
              <w:jc w:val="center"/>
              <w:rPr>
                <w:sz w:val="22"/>
                <w:szCs w:val="22"/>
              </w:rPr>
            </w:pPr>
          </w:p>
          <w:p w14:paraId="3AB5CA5F" w14:textId="77777777" w:rsidR="00F76B01" w:rsidRDefault="00F76B01" w:rsidP="00F76B01">
            <w:pPr>
              <w:jc w:val="center"/>
              <w:rPr>
                <w:sz w:val="22"/>
                <w:szCs w:val="22"/>
              </w:rPr>
            </w:pPr>
          </w:p>
          <w:p w14:paraId="6B2171C1" w14:textId="77777777" w:rsidR="00F76B01" w:rsidRDefault="00F76B01" w:rsidP="00F76B01">
            <w:pPr>
              <w:jc w:val="center"/>
              <w:rPr>
                <w:sz w:val="22"/>
                <w:szCs w:val="22"/>
              </w:rPr>
            </w:pPr>
          </w:p>
          <w:p w14:paraId="7D15F1BF" w14:textId="77777777" w:rsidR="00F76B01" w:rsidRDefault="00F76B01" w:rsidP="00F76B01">
            <w:pPr>
              <w:jc w:val="center"/>
              <w:rPr>
                <w:sz w:val="22"/>
                <w:szCs w:val="22"/>
              </w:rPr>
            </w:pPr>
          </w:p>
          <w:p w14:paraId="4DE8174F" w14:textId="77777777" w:rsidR="00F76B01" w:rsidRDefault="00F76B01" w:rsidP="00F76B01">
            <w:pPr>
              <w:jc w:val="center"/>
              <w:rPr>
                <w:sz w:val="22"/>
                <w:szCs w:val="22"/>
              </w:rPr>
            </w:pPr>
          </w:p>
          <w:p w14:paraId="5BD31354" w14:textId="77777777" w:rsidR="00F76B01" w:rsidRDefault="00F76B01" w:rsidP="00F76B01">
            <w:pPr>
              <w:jc w:val="center"/>
              <w:rPr>
                <w:sz w:val="22"/>
                <w:szCs w:val="22"/>
              </w:rPr>
            </w:pPr>
          </w:p>
          <w:p w14:paraId="4B99715B" w14:textId="77777777" w:rsidR="00F76B01" w:rsidRDefault="00F76B01" w:rsidP="00F76B01">
            <w:pPr>
              <w:jc w:val="center"/>
              <w:rPr>
                <w:sz w:val="22"/>
                <w:szCs w:val="22"/>
              </w:rPr>
            </w:pPr>
          </w:p>
          <w:p w14:paraId="589E82DA" w14:textId="77777777" w:rsidR="00F76B01" w:rsidRDefault="00F76B01" w:rsidP="00F76B01">
            <w:pPr>
              <w:jc w:val="center"/>
              <w:rPr>
                <w:sz w:val="22"/>
                <w:szCs w:val="22"/>
              </w:rPr>
            </w:pPr>
          </w:p>
          <w:p w14:paraId="46F32D14" w14:textId="71C9C737" w:rsidR="00F76B01" w:rsidRPr="00632E8B" w:rsidRDefault="00F76B01" w:rsidP="00F76B01">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0744A4E" w14:textId="77777777" w:rsidR="00C919EA" w:rsidRPr="00C919EA" w:rsidRDefault="00C919EA" w:rsidP="00C919EA">
            <w:pPr>
              <w:pStyle w:val="tl10ptPodaokraja"/>
              <w:autoSpaceDE/>
              <w:autoSpaceDN/>
              <w:ind w:right="63"/>
              <w:rPr>
                <w:sz w:val="22"/>
                <w:szCs w:val="22"/>
              </w:rPr>
            </w:pPr>
            <w:r w:rsidRPr="00C919EA">
              <w:rPr>
                <w:sz w:val="22"/>
                <w:szCs w:val="22"/>
              </w:rPr>
              <w:lastRenderedPageBreak/>
              <w:t xml:space="preserve">(1) Potvrdenie o udržateľnosti je doklad, ktorým sa preukazuje súlad s kritériami udržateľnosti a úspory emisií skleníkových plynov podľa § 19b ods. 1 písm. a). Potvrdenie o udržateľnosti vydáva právnická osoba alebo fyzická osoba, ktorá uvádza na trh pohonné látky s obsahom udržateľných pohonných látok alebo </w:t>
            </w:r>
            <w:proofErr w:type="spellStart"/>
            <w:r w:rsidRPr="00C919EA">
              <w:rPr>
                <w:sz w:val="22"/>
                <w:szCs w:val="22"/>
              </w:rPr>
              <w:t>biokvapalinu</w:t>
            </w:r>
            <w:proofErr w:type="spellEnd"/>
            <w:r w:rsidRPr="00C919EA">
              <w:rPr>
                <w:sz w:val="22"/>
                <w:szCs w:val="22"/>
              </w:rPr>
              <w:t xml:space="preserve">, a dodávateľ paliva z biomasy, výrobca elektriny alebo výrobca tepla podľa § 14i. Potvrdenie môže vydať aj právnická osoba alebo fyzická osoba, ktorá uvádza na trh pohonnú látku vrátane vodíka, ktorá je vyrobená z biomasy a z obnoviteľných </w:t>
            </w:r>
            <w:r w:rsidRPr="00C919EA">
              <w:rPr>
                <w:sz w:val="22"/>
                <w:szCs w:val="22"/>
              </w:rPr>
              <w:lastRenderedPageBreak/>
              <w:t>zdrojov nebiologického pôvodu, alebo palivo s obsahom recyklovaného uhlíka.</w:t>
            </w:r>
          </w:p>
          <w:p w14:paraId="185373AC" w14:textId="77777777" w:rsidR="00C919EA" w:rsidRPr="00C919EA" w:rsidRDefault="00C919EA" w:rsidP="00C919EA">
            <w:pPr>
              <w:pStyle w:val="tl10ptPodaokraja"/>
              <w:autoSpaceDE/>
              <w:autoSpaceDN/>
              <w:ind w:right="63"/>
              <w:rPr>
                <w:sz w:val="22"/>
                <w:szCs w:val="22"/>
              </w:rPr>
            </w:pPr>
          </w:p>
          <w:p w14:paraId="54893F16" w14:textId="77777777" w:rsidR="00C919EA" w:rsidRPr="00C919EA" w:rsidRDefault="00C919EA" w:rsidP="00C919EA">
            <w:pPr>
              <w:pStyle w:val="tl10ptPodaokraja"/>
              <w:autoSpaceDE/>
              <w:autoSpaceDN/>
              <w:ind w:right="63"/>
              <w:rPr>
                <w:sz w:val="22"/>
                <w:szCs w:val="22"/>
              </w:rPr>
            </w:pPr>
            <w:r w:rsidRPr="00C919EA">
              <w:rPr>
                <w:sz w:val="22"/>
                <w:szCs w:val="22"/>
              </w:rPr>
              <w:t xml:space="preserve">(2) Potvrdenie o udržateľnosti možno vydať len pod dohľadom </w:t>
            </w:r>
          </w:p>
          <w:p w14:paraId="30461246" w14:textId="77777777" w:rsidR="00C919EA" w:rsidRPr="00C919EA" w:rsidRDefault="00C919EA" w:rsidP="00C919EA">
            <w:pPr>
              <w:pStyle w:val="tl10ptPodaokraja"/>
              <w:autoSpaceDE/>
              <w:autoSpaceDN/>
              <w:ind w:right="63"/>
              <w:rPr>
                <w:sz w:val="22"/>
                <w:szCs w:val="22"/>
              </w:rPr>
            </w:pPr>
            <w:r w:rsidRPr="00C919EA">
              <w:rPr>
                <w:sz w:val="22"/>
                <w:szCs w:val="22"/>
              </w:rPr>
              <w:t>a) právnickej osoby alebo fyzickej osoby s odbornou spôsobilosťou podľa § 14d,</w:t>
            </w:r>
          </w:p>
          <w:p w14:paraId="0B37D4C2" w14:textId="77777777" w:rsidR="00C919EA" w:rsidRPr="00C919EA" w:rsidRDefault="00C919EA" w:rsidP="00C919EA">
            <w:pPr>
              <w:pStyle w:val="tl10ptPodaokraja"/>
              <w:autoSpaceDE/>
              <w:autoSpaceDN/>
              <w:ind w:right="63"/>
              <w:rPr>
                <w:sz w:val="22"/>
                <w:szCs w:val="22"/>
              </w:rPr>
            </w:pPr>
            <w:r w:rsidRPr="00C919EA">
              <w:rPr>
                <w:sz w:val="22"/>
                <w:szCs w:val="22"/>
              </w:rPr>
              <w:t>b) právnickej osoby alebo fyzickej osoby uznanej v inom členskom štáte na účely overovania potvrdenia o udržateľnosti alebo</w:t>
            </w:r>
          </w:p>
          <w:p w14:paraId="77E9DB55" w14:textId="77777777" w:rsidR="00C919EA" w:rsidRPr="00C919EA" w:rsidRDefault="00C919EA" w:rsidP="00C919EA">
            <w:pPr>
              <w:pStyle w:val="tl10ptPodaokraja"/>
              <w:autoSpaceDE/>
              <w:autoSpaceDN/>
              <w:ind w:right="63"/>
              <w:rPr>
                <w:sz w:val="22"/>
                <w:szCs w:val="22"/>
              </w:rPr>
            </w:pPr>
            <w:r w:rsidRPr="00C919EA">
              <w:rPr>
                <w:sz w:val="22"/>
                <w:szCs w:val="22"/>
              </w:rPr>
              <w:t>c) dobrovoľného certifikačného systému uznaného členským štátom alebo Európskou komisiou (ďalej len „dobrovoľný certifikačný systém“).</w:t>
            </w:r>
          </w:p>
          <w:p w14:paraId="6190494F" w14:textId="77777777" w:rsidR="00C919EA" w:rsidRPr="00C919EA" w:rsidRDefault="00C919EA" w:rsidP="00C919EA">
            <w:pPr>
              <w:pStyle w:val="tl10ptPodaokraja"/>
              <w:autoSpaceDE/>
              <w:autoSpaceDN/>
              <w:ind w:right="63"/>
              <w:rPr>
                <w:sz w:val="22"/>
                <w:szCs w:val="22"/>
              </w:rPr>
            </w:pPr>
          </w:p>
          <w:p w14:paraId="7759383C" w14:textId="77777777" w:rsidR="00C919EA" w:rsidRPr="00C919EA" w:rsidRDefault="00C919EA" w:rsidP="00C919EA">
            <w:pPr>
              <w:pStyle w:val="tl10ptPodaokraja"/>
              <w:autoSpaceDE/>
              <w:autoSpaceDN/>
              <w:ind w:right="63"/>
              <w:rPr>
                <w:sz w:val="22"/>
                <w:szCs w:val="22"/>
              </w:rPr>
            </w:pPr>
            <w:r w:rsidRPr="00C919EA">
              <w:rPr>
                <w:sz w:val="22"/>
                <w:szCs w:val="22"/>
              </w:rPr>
              <w:t>(3) Dohľadom podľa odseku 2 sa rozumie overovanie splnenia kritérií trvalej udržateľnosti vrátane dodržania systému hmotnostnej bilancie. Podmienkou pre vykonávanie dohľadu je registrácia v registri odborne spôsobilých osôb na účely overovania výpočtu podľa §14d ods. 10.</w:t>
            </w:r>
          </w:p>
          <w:p w14:paraId="34CF3C26" w14:textId="77777777" w:rsidR="00C919EA" w:rsidRPr="00C919EA" w:rsidRDefault="00C919EA" w:rsidP="00C919EA">
            <w:pPr>
              <w:pStyle w:val="tl10ptPodaokraja"/>
              <w:autoSpaceDE/>
              <w:autoSpaceDN/>
              <w:ind w:right="63"/>
              <w:rPr>
                <w:sz w:val="22"/>
                <w:szCs w:val="22"/>
              </w:rPr>
            </w:pPr>
          </w:p>
          <w:p w14:paraId="0D435C71" w14:textId="77777777" w:rsidR="00C919EA" w:rsidRPr="00C919EA" w:rsidRDefault="00C919EA" w:rsidP="00C919EA">
            <w:pPr>
              <w:pStyle w:val="tl10ptPodaokraja"/>
              <w:autoSpaceDE/>
              <w:autoSpaceDN/>
              <w:ind w:right="63"/>
              <w:rPr>
                <w:sz w:val="22"/>
                <w:szCs w:val="22"/>
              </w:rPr>
            </w:pPr>
            <w:r w:rsidRPr="00C919EA">
              <w:rPr>
                <w:sz w:val="22"/>
                <w:szCs w:val="22"/>
              </w:rPr>
              <w:t>(4) Prílohou potvrdenia o udržateľnosti na účel jeho overenia podľa odseku 3 je vyhlásenie pestovateľa alebo dodávateľa biomasy alebo suroviny o splnení kritérií trvalej udržateľnosti určených pre pestovanie alebo výrobu základnej suroviny. Potvrdenie o udržateľnosti sa po overení môže používať bez prílohy podľa prvej vety.</w:t>
            </w:r>
          </w:p>
          <w:p w14:paraId="6C3E1E56" w14:textId="77777777" w:rsidR="00C919EA" w:rsidRPr="00C919EA" w:rsidRDefault="00C919EA" w:rsidP="00C919EA">
            <w:pPr>
              <w:pStyle w:val="tl10ptPodaokraja"/>
              <w:autoSpaceDE/>
              <w:autoSpaceDN/>
              <w:ind w:right="63"/>
              <w:rPr>
                <w:sz w:val="22"/>
                <w:szCs w:val="22"/>
              </w:rPr>
            </w:pPr>
          </w:p>
          <w:p w14:paraId="01E43B16" w14:textId="7DC179B5" w:rsidR="00632E8B" w:rsidRDefault="00C919EA" w:rsidP="00C919EA">
            <w:pPr>
              <w:pStyle w:val="tl10ptPodaokraja"/>
              <w:autoSpaceDE/>
              <w:autoSpaceDN/>
              <w:ind w:right="63"/>
              <w:rPr>
                <w:sz w:val="22"/>
                <w:szCs w:val="22"/>
              </w:rPr>
            </w:pPr>
            <w:r w:rsidRPr="00C919EA">
              <w:rPr>
                <w:sz w:val="22"/>
                <w:szCs w:val="22"/>
              </w:rPr>
              <w:t xml:space="preserve">(5) Ak sa zmenia podmienky, ktoré môžu ovplyvniť splnenie kritérií trvalej </w:t>
            </w:r>
            <w:r w:rsidRPr="00C919EA">
              <w:rPr>
                <w:sz w:val="22"/>
                <w:szCs w:val="22"/>
              </w:rPr>
              <w:lastRenderedPageBreak/>
              <w:t>udržateľnosti, právnická osoba alebo fyzická osoba podľa odseku 1 vydá potvrdenie o udržateľnosti bezodkladne po zmene podmienok. Za zmenu podmienok podľa prvej vety sa považuje zmena pestovateľa alebo dodávateľa biomasy, zmena technológie výroby vrátane subdodávateľov, zvýšená prepravná vzdialenosť alebo iná skutočnosť, ktorá ovplyvňuje výpočet úspory emisií skleníkových plynov.</w:t>
            </w:r>
          </w:p>
          <w:p w14:paraId="02670A9F" w14:textId="77777777" w:rsidR="00C919EA" w:rsidRPr="00632E8B" w:rsidRDefault="00C919EA" w:rsidP="00C919EA">
            <w:pPr>
              <w:pStyle w:val="tl10ptPodaokraja"/>
              <w:autoSpaceDE/>
              <w:autoSpaceDN/>
              <w:ind w:right="63"/>
              <w:rPr>
                <w:sz w:val="22"/>
                <w:szCs w:val="22"/>
              </w:rPr>
            </w:pPr>
          </w:p>
          <w:p w14:paraId="2BBB785C" w14:textId="77777777" w:rsidR="00632E8B" w:rsidRPr="00632E8B" w:rsidRDefault="00632E8B" w:rsidP="00632E8B">
            <w:pPr>
              <w:pStyle w:val="tl10ptPodaokraja"/>
              <w:autoSpaceDE/>
              <w:autoSpaceDN/>
              <w:ind w:right="63"/>
              <w:rPr>
                <w:sz w:val="22"/>
                <w:szCs w:val="22"/>
              </w:rPr>
            </w:pPr>
            <w:r w:rsidRPr="00632E8B">
              <w:rPr>
                <w:sz w:val="22"/>
                <w:szCs w:val="22"/>
              </w:rPr>
              <w:t xml:space="preserve">(6) Úspora emisií skleníkových plynov vyplývajúca z využitia udržateľnej pohonnej látky, </w:t>
            </w:r>
            <w:proofErr w:type="spellStart"/>
            <w:r w:rsidRPr="00632E8B">
              <w:rPr>
                <w:sz w:val="22"/>
                <w:szCs w:val="22"/>
              </w:rPr>
              <w:t>biokvapaliny</w:t>
            </w:r>
            <w:proofErr w:type="spellEnd"/>
            <w:r w:rsidRPr="00632E8B">
              <w:rPr>
                <w:sz w:val="22"/>
                <w:szCs w:val="22"/>
              </w:rPr>
              <w:t xml:space="preserve">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w:t>
            </w:r>
            <w:proofErr w:type="spellStart"/>
            <w:r w:rsidRPr="00632E8B">
              <w:rPr>
                <w:sz w:val="22"/>
                <w:szCs w:val="22"/>
              </w:rPr>
              <w:t>biokvapalín</w:t>
            </w:r>
            <w:proofErr w:type="spellEnd"/>
            <w:r w:rsidRPr="00632E8B">
              <w:rPr>
                <w:sz w:val="22"/>
                <w:szCs w:val="22"/>
              </w:rPr>
              <w:t xml:space="preserve"> a palív z biomasy považujú za rovnocenné.</w:t>
            </w:r>
          </w:p>
          <w:p w14:paraId="52053232" w14:textId="77777777" w:rsidR="00632E8B" w:rsidRPr="00632E8B" w:rsidRDefault="00632E8B" w:rsidP="00632E8B">
            <w:pPr>
              <w:pStyle w:val="tl10ptPodaokraja"/>
              <w:autoSpaceDE/>
              <w:autoSpaceDN/>
              <w:ind w:right="63"/>
              <w:rPr>
                <w:sz w:val="22"/>
                <w:szCs w:val="22"/>
              </w:rPr>
            </w:pPr>
          </w:p>
          <w:p w14:paraId="2C6391AA" w14:textId="77777777" w:rsidR="00182F58" w:rsidRDefault="00632E8B" w:rsidP="00632E8B">
            <w:pPr>
              <w:pStyle w:val="tl10ptPodaokraja"/>
              <w:autoSpaceDE/>
              <w:autoSpaceDN/>
              <w:ind w:right="63"/>
              <w:rPr>
                <w:sz w:val="22"/>
                <w:szCs w:val="22"/>
              </w:rPr>
            </w:pPr>
            <w:r w:rsidRPr="00632E8B">
              <w:rPr>
                <w:sz w:val="22"/>
                <w:szCs w:val="22"/>
              </w:rPr>
              <w:t>(7) Na účely tohto zákona sa uznávajú potvrdenia o udržateľnosti overené právnickými osobami alebo fyzickými osobami uznanými na tieto účely v iných členských štátoch alebo vydané pod dohľadom dobrovoľného certifikačného systému.</w:t>
            </w:r>
          </w:p>
          <w:p w14:paraId="02D7F703" w14:textId="77777777" w:rsidR="00632E8B" w:rsidRDefault="00632E8B" w:rsidP="00632E8B">
            <w:pPr>
              <w:pStyle w:val="tl10ptPodaokraja"/>
              <w:autoSpaceDE/>
              <w:autoSpaceDN/>
              <w:ind w:right="63"/>
              <w:rPr>
                <w:sz w:val="22"/>
                <w:szCs w:val="22"/>
              </w:rPr>
            </w:pPr>
          </w:p>
          <w:p w14:paraId="322BCFCF" w14:textId="77777777" w:rsidR="00632E8B" w:rsidRPr="00C919EA" w:rsidRDefault="00632E8B" w:rsidP="00632E8B">
            <w:pPr>
              <w:pStyle w:val="tl10ptPodaokraja"/>
              <w:autoSpaceDE/>
              <w:autoSpaceDN/>
              <w:ind w:right="63"/>
              <w:rPr>
                <w:sz w:val="22"/>
                <w:szCs w:val="22"/>
              </w:rPr>
            </w:pPr>
            <w:r w:rsidRPr="00632E8B">
              <w:rPr>
                <w:sz w:val="22"/>
                <w:szCs w:val="22"/>
              </w:rPr>
              <w:t xml:space="preserve">(1) Energia z </w:t>
            </w:r>
            <w:proofErr w:type="spellStart"/>
            <w:r w:rsidRPr="00632E8B">
              <w:rPr>
                <w:sz w:val="22"/>
                <w:szCs w:val="22"/>
              </w:rPr>
              <w:t>biopalív</w:t>
            </w:r>
            <w:proofErr w:type="spellEnd"/>
            <w:r w:rsidRPr="00632E8B">
              <w:rPr>
                <w:sz w:val="22"/>
                <w:szCs w:val="22"/>
              </w:rPr>
              <w:t xml:space="preserve">, </w:t>
            </w:r>
            <w:proofErr w:type="spellStart"/>
            <w:r w:rsidRPr="00632E8B">
              <w:rPr>
                <w:sz w:val="22"/>
                <w:szCs w:val="22"/>
              </w:rPr>
              <w:t>biokvapalín</w:t>
            </w:r>
            <w:proofErr w:type="spellEnd"/>
            <w:r w:rsidRPr="00632E8B">
              <w:rPr>
                <w:sz w:val="22"/>
                <w:szCs w:val="22"/>
              </w:rPr>
              <w:t xml:space="preserve"> a palív z biomasy využívaných v zariadeniach podľa </w:t>
            </w:r>
            <w:r w:rsidRPr="00632E8B">
              <w:rPr>
                <w:sz w:val="22"/>
                <w:szCs w:val="22"/>
              </w:rPr>
              <w:lastRenderedPageBreak/>
              <w:t xml:space="preserve">odsekov 2 a 3 sa zohľadňuje na účely plnenia povinností podľa tohto zákona, posudzovania oprávnenosti finančnej podpory a plnenia cieľa pre obnoviteľné zdroje energie </w:t>
            </w:r>
            <w:r w:rsidRPr="00C919EA">
              <w:rPr>
                <w:sz w:val="22"/>
                <w:szCs w:val="22"/>
              </w:rPr>
              <w:t xml:space="preserve">uvedeného v Národnom energetickom a klimatickom pláne, ak </w:t>
            </w:r>
            <w:proofErr w:type="spellStart"/>
            <w:r w:rsidRPr="00C919EA">
              <w:rPr>
                <w:sz w:val="22"/>
                <w:szCs w:val="22"/>
              </w:rPr>
              <w:t>biopalivá</w:t>
            </w:r>
            <w:proofErr w:type="spellEnd"/>
            <w:r w:rsidRPr="00C919EA">
              <w:rPr>
                <w:sz w:val="22"/>
                <w:szCs w:val="22"/>
              </w:rPr>
              <w:t xml:space="preserve">, </w:t>
            </w:r>
            <w:proofErr w:type="spellStart"/>
            <w:r w:rsidRPr="00C919EA">
              <w:rPr>
                <w:sz w:val="22"/>
                <w:szCs w:val="22"/>
              </w:rPr>
              <w:t>biokvapaliny</w:t>
            </w:r>
            <w:proofErr w:type="spellEnd"/>
            <w:r w:rsidRPr="00C919EA">
              <w:rPr>
                <w:sz w:val="22"/>
                <w:szCs w:val="22"/>
              </w:rPr>
              <w:t xml:space="preserve"> a palivá z biomasy spĺňajú kritériá trvalej udržateľnosti.</w:t>
            </w:r>
          </w:p>
          <w:p w14:paraId="58C492CD" w14:textId="77777777" w:rsidR="00632E8B" w:rsidRPr="00C919EA" w:rsidRDefault="00632E8B" w:rsidP="00632E8B">
            <w:pPr>
              <w:pStyle w:val="tl10ptPodaokraja"/>
              <w:autoSpaceDE/>
              <w:autoSpaceDN/>
              <w:ind w:right="63"/>
              <w:rPr>
                <w:sz w:val="22"/>
                <w:szCs w:val="22"/>
              </w:rPr>
            </w:pPr>
          </w:p>
          <w:p w14:paraId="39B97B52" w14:textId="77777777" w:rsidR="00ED4F6C" w:rsidRPr="00C919EA" w:rsidRDefault="00ED4F6C" w:rsidP="00ED4F6C">
            <w:pPr>
              <w:widowControl w:val="0"/>
              <w:ind w:right="102"/>
              <w:jc w:val="both"/>
              <w:rPr>
                <w:rFonts w:eastAsia="Bookman Old Style"/>
                <w:color w:val="000000" w:themeColor="text1"/>
                <w:sz w:val="22"/>
                <w:szCs w:val="22"/>
                <w:lang w:bidi="sk-SK"/>
              </w:rPr>
            </w:pPr>
            <w:r w:rsidRPr="00C919EA">
              <w:rPr>
                <w:rFonts w:eastAsia="Bookman Old Style"/>
                <w:color w:val="000000" w:themeColor="text1"/>
                <w:sz w:val="22"/>
                <w:szCs w:val="22"/>
                <w:lang w:bidi="sk-SK"/>
              </w:rPr>
              <w:t xml:space="preserve">(4) Splnenie kritérií trvalej udržateľnosti preukazuje výrobca </w:t>
            </w:r>
            <w:proofErr w:type="spellStart"/>
            <w:r w:rsidRPr="00C919EA">
              <w:rPr>
                <w:rFonts w:eastAsia="Bookman Old Style"/>
                <w:color w:val="000000" w:themeColor="text1"/>
                <w:sz w:val="22"/>
                <w:szCs w:val="22"/>
                <w:lang w:bidi="sk-SK"/>
              </w:rPr>
              <w:t>biopaliva</w:t>
            </w:r>
            <w:proofErr w:type="spellEnd"/>
            <w:r w:rsidRPr="00C919EA">
              <w:rPr>
                <w:rFonts w:eastAsia="Bookman Old Style"/>
                <w:color w:val="000000" w:themeColor="text1"/>
                <w:sz w:val="22"/>
                <w:szCs w:val="22"/>
                <w:lang w:bidi="sk-SK"/>
              </w:rPr>
              <w:t xml:space="preserve">, </w:t>
            </w:r>
            <w:proofErr w:type="spellStart"/>
            <w:r w:rsidRPr="00C919EA">
              <w:rPr>
                <w:rFonts w:eastAsia="Bookman Old Style"/>
                <w:color w:val="000000" w:themeColor="text1"/>
                <w:sz w:val="22"/>
                <w:szCs w:val="22"/>
                <w:lang w:bidi="sk-SK"/>
              </w:rPr>
              <w:t>biokvapaliny</w:t>
            </w:r>
            <w:proofErr w:type="spellEnd"/>
            <w:r w:rsidRPr="00C919EA">
              <w:rPr>
                <w:rFonts w:eastAsia="Bookman Old Style"/>
                <w:color w:val="000000" w:themeColor="text1"/>
                <w:sz w:val="22"/>
                <w:szCs w:val="22"/>
                <w:lang w:bidi="sk-SK"/>
              </w:rPr>
              <w:t xml:space="preserve"> alebo palív </w:t>
            </w:r>
            <w:r w:rsidRPr="00C919EA">
              <w:rPr>
                <w:sz w:val="22"/>
                <w:szCs w:val="22"/>
              </w:rPr>
              <w:t>z biomasy vydaním potvrdenia o udržateľnosti, v ktorom uvedie aj výšku úspor emisií skleníkových plynov.</w:t>
            </w:r>
            <w:r w:rsidRPr="00C919EA">
              <w:rPr>
                <w:rFonts w:eastAsia="Bookman Old Style"/>
                <w:color w:val="000000" w:themeColor="text1"/>
                <w:sz w:val="22"/>
                <w:szCs w:val="22"/>
                <w:lang w:bidi="sk-SK"/>
              </w:rPr>
              <w:t xml:space="preserve">  </w:t>
            </w:r>
          </w:p>
          <w:p w14:paraId="33CA62F0" w14:textId="77777777" w:rsidR="00632E8B" w:rsidRPr="00C919EA" w:rsidRDefault="00632E8B" w:rsidP="00632E8B">
            <w:pPr>
              <w:pStyle w:val="tl10ptPodaokraja"/>
              <w:autoSpaceDE/>
              <w:autoSpaceDN/>
              <w:ind w:right="63"/>
              <w:rPr>
                <w:sz w:val="22"/>
                <w:szCs w:val="22"/>
              </w:rPr>
            </w:pPr>
          </w:p>
          <w:p w14:paraId="57DA63ED" w14:textId="77777777" w:rsidR="00ED4F6C" w:rsidRPr="00C919EA" w:rsidRDefault="00ED4F6C" w:rsidP="00ED4F6C">
            <w:pPr>
              <w:widowControl w:val="0"/>
              <w:ind w:right="102"/>
              <w:jc w:val="both"/>
              <w:rPr>
                <w:rFonts w:eastAsia="Bookman Old Style"/>
                <w:color w:val="000000" w:themeColor="text1"/>
                <w:sz w:val="22"/>
                <w:szCs w:val="22"/>
                <w:lang w:bidi="sk-SK"/>
              </w:rPr>
            </w:pPr>
            <w:r w:rsidRPr="00C919EA">
              <w:rPr>
                <w:rFonts w:eastAsia="Bookman Old Style"/>
                <w:color w:val="000000" w:themeColor="text1"/>
                <w:sz w:val="22"/>
                <w:szCs w:val="22"/>
                <w:lang w:bidi="sk-SK"/>
              </w:rPr>
              <w:t xml:space="preserve">(5) Splnenie kritérií udržateľnosti preukazuje pestovateľ alebo dodávateľ biomasy vyhlásením pestovateľa alebo dodávateľa biomasy. Náležitosti vyhlásenia pestovateľa alebo dodávateľa biomasy ustanoví </w:t>
            </w:r>
            <w:r w:rsidRPr="00C919EA">
              <w:rPr>
                <w:color w:val="000000" w:themeColor="text1"/>
                <w:sz w:val="22"/>
                <w:szCs w:val="22"/>
              </w:rPr>
              <w:t>všeobecne záväzný právny predpis, ktorý vydá</w:t>
            </w:r>
            <w:r w:rsidRPr="00C919EA">
              <w:rPr>
                <w:rFonts w:eastAsia="Bookman Old Style"/>
                <w:color w:val="000000" w:themeColor="text1"/>
                <w:sz w:val="22"/>
                <w:szCs w:val="22"/>
                <w:lang w:bidi="sk-SK"/>
              </w:rPr>
              <w:t xml:space="preserve"> </w:t>
            </w:r>
            <w:r w:rsidRPr="00C919EA">
              <w:rPr>
                <w:color w:val="000000" w:themeColor="text1"/>
                <w:sz w:val="22"/>
                <w:szCs w:val="22"/>
              </w:rPr>
              <w:t>Ministerstvo pôdohospodárstva a rozvoja vidieka Slovenskej republiky.</w:t>
            </w:r>
          </w:p>
          <w:p w14:paraId="6E586E78" w14:textId="77777777" w:rsidR="00632E8B" w:rsidRPr="00C919EA" w:rsidRDefault="00632E8B" w:rsidP="00632E8B">
            <w:pPr>
              <w:pStyle w:val="tl10ptPodaokraja"/>
              <w:autoSpaceDE/>
              <w:autoSpaceDN/>
              <w:ind w:right="63"/>
              <w:rPr>
                <w:sz w:val="22"/>
                <w:szCs w:val="22"/>
              </w:rPr>
            </w:pPr>
          </w:p>
          <w:p w14:paraId="115E5304" w14:textId="7A731FB0" w:rsidR="001F253C" w:rsidRPr="00C919EA" w:rsidRDefault="001F253C" w:rsidP="001F253C">
            <w:pPr>
              <w:widowControl w:val="0"/>
              <w:ind w:right="102"/>
              <w:jc w:val="both"/>
              <w:rPr>
                <w:rFonts w:eastAsia="Bookman Old Style"/>
                <w:color w:val="000000" w:themeColor="text1"/>
                <w:sz w:val="22"/>
                <w:szCs w:val="22"/>
                <w:lang w:bidi="sk-SK"/>
              </w:rPr>
            </w:pPr>
            <w:r w:rsidRPr="00C919EA">
              <w:rPr>
                <w:rFonts w:eastAsia="Bookman Old Style"/>
                <w:color w:val="000000" w:themeColor="text1"/>
                <w:sz w:val="22"/>
                <w:szCs w:val="22"/>
                <w:lang w:bidi="sk-SK"/>
              </w:rPr>
              <w:t>(11) Pestovateľ biomasy nesmie vydať  vyhlásenie pestovateľa alebo dodávateľa biomasy, ak biomasa nespĺňa spĺňa kritériá udržateľnosti biomasy podľa tohto paragrafu alebo podľa  § 19b ods. 1 písm. a).</w:t>
            </w:r>
          </w:p>
          <w:p w14:paraId="2D93AD7B" w14:textId="77777777" w:rsidR="001F253C" w:rsidRDefault="001F253C" w:rsidP="001F253C">
            <w:pPr>
              <w:widowControl w:val="0"/>
              <w:ind w:right="102"/>
              <w:jc w:val="both"/>
              <w:rPr>
                <w:rFonts w:eastAsia="Bookman Old Style"/>
                <w:color w:val="000000" w:themeColor="text1"/>
                <w:lang w:bidi="sk-SK"/>
              </w:rPr>
            </w:pPr>
          </w:p>
          <w:p w14:paraId="1AB48360" w14:textId="77777777" w:rsidR="00632E8B" w:rsidRPr="00632E8B" w:rsidRDefault="00632E8B" w:rsidP="00632E8B">
            <w:pPr>
              <w:pStyle w:val="tl10ptPodaokraja"/>
              <w:autoSpaceDE/>
              <w:autoSpaceDN/>
              <w:ind w:right="63"/>
              <w:rPr>
                <w:sz w:val="22"/>
                <w:szCs w:val="22"/>
              </w:rPr>
            </w:pPr>
            <w:r w:rsidRPr="00632E8B">
              <w:rPr>
                <w:sz w:val="22"/>
                <w:szCs w:val="22"/>
              </w:rPr>
              <w:t xml:space="preserve">(12) Právnická osoba alebo fyzická osoba zapojená do životného cyklu výroby udržateľnej pohonnej látky, </w:t>
            </w:r>
            <w:proofErr w:type="spellStart"/>
            <w:r w:rsidRPr="00632E8B">
              <w:rPr>
                <w:sz w:val="22"/>
                <w:szCs w:val="22"/>
              </w:rPr>
              <w:t>biokvapaliny</w:t>
            </w:r>
            <w:proofErr w:type="spellEnd"/>
            <w:r w:rsidRPr="00632E8B">
              <w:rPr>
                <w:sz w:val="22"/>
                <w:szCs w:val="22"/>
              </w:rPr>
              <w:t xml:space="preserve"> a paliva z biomasy od pestovania alebo vzniku </w:t>
            </w:r>
            <w:r w:rsidRPr="00632E8B">
              <w:rPr>
                <w:sz w:val="22"/>
                <w:szCs w:val="22"/>
              </w:rPr>
              <w:lastRenderedPageBreak/>
              <w:t xml:space="preserve">suroviny po jej dodanie na trh v Slovenskej republike, je povinná </w:t>
            </w:r>
          </w:p>
          <w:p w14:paraId="1A20C3D5" w14:textId="77777777" w:rsidR="00632E8B" w:rsidRPr="00632E8B" w:rsidRDefault="00632E8B" w:rsidP="00632E8B">
            <w:pPr>
              <w:pStyle w:val="tl10ptPodaokraja"/>
              <w:autoSpaceDE/>
              <w:autoSpaceDN/>
              <w:ind w:right="63"/>
              <w:rPr>
                <w:sz w:val="22"/>
                <w:szCs w:val="22"/>
              </w:rPr>
            </w:pPr>
            <w:r w:rsidRPr="00632E8B">
              <w:rPr>
                <w:sz w:val="22"/>
                <w:szCs w:val="22"/>
              </w:rPr>
              <w:t xml:space="preserve">a) poskytovať svojmu odberateľovi presné, úplné a pravdivé informácie o pôvode biomasy alebo suroviny, </w:t>
            </w:r>
          </w:p>
          <w:p w14:paraId="76058091" w14:textId="77777777" w:rsidR="00632E8B" w:rsidRPr="00632E8B" w:rsidRDefault="00632E8B" w:rsidP="00632E8B">
            <w:pPr>
              <w:pStyle w:val="tl10ptPodaokraja"/>
              <w:autoSpaceDE/>
              <w:autoSpaceDN/>
              <w:ind w:right="63"/>
              <w:rPr>
                <w:sz w:val="22"/>
                <w:szCs w:val="22"/>
              </w:rPr>
            </w:pPr>
            <w:r w:rsidRPr="00632E8B">
              <w:rPr>
                <w:sz w:val="22"/>
                <w:szCs w:val="22"/>
              </w:rPr>
              <w:t>b) viesť evidenciu o hmotnostnej bilancii a pohybe biomasy alebo suroviny a uchovávať ju najmenej päť rokov,</w:t>
            </w:r>
          </w:p>
          <w:p w14:paraId="4C2231BD" w14:textId="77777777" w:rsidR="00632E8B" w:rsidRPr="00632E8B" w:rsidRDefault="00632E8B" w:rsidP="00632E8B">
            <w:pPr>
              <w:pStyle w:val="tl10ptPodaokraja"/>
              <w:autoSpaceDE/>
              <w:autoSpaceDN/>
              <w:ind w:right="63"/>
              <w:rPr>
                <w:sz w:val="22"/>
                <w:szCs w:val="22"/>
              </w:rPr>
            </w:pPr>
            <w:r w:rsidRPr="00632E8B">
              <w:rPr>
                <w:sz w:val="22"/>
                <w:szCs w:val="22"/>
              </w:rPr>
              <w:t>c) poskytnúť na žiadosť Slovenskej obchodnej inšpekcii, Slovenskej lesnícko-drevárskej inšpekcii, Ministerstvu pôdohospodárstva a rozvoja vidieka Slovenskej republiky, Finančnému riaditeľstvu Slovenskej republiky, Slovenskému hydrometeorologickému ústavu a ministerstvu životného prostredia informácie nevyhnutné na preukázanie plnenia kritérií trvalej udržateľnosti, princípov hmotnostnej bilancie biomasy alebo suroviny a informácie nevyhnutné na výpočet úspor emisií skleníkových plynov viažuci sa na životný cyklus paliva z biomasy od začiatku životného cyklu do aktuálnej etapy životného cyklu.</w:t>
            </w:r>
          </w:p>
          <w:p w14:paraId="27804DBF" w14:textId="09EFE26D" w:rsidR="00632E8B" w:rsidRDefault="00632E8B" w:rsidP="00632E8B">
            <w:pPr>
              <w:pStyle w:val="tl10ptPodaokraja"/>
              <w:autoSpaceDE/>
              <w:autoSpaceDN/>
              <w:ind w:right="63"/>
              <w:rPr>
                <w:sz w:val="22"/>
                <w:szCs w:val="22"/>
              </w:rPr>
            </w:pPr>
          </w:p>
          <w:p w14:paraId="00335B27" w14:textId="77777777" w:rsidR="00F76B01" w:rsidRPr="00DC2780" w:rsidRDefault="00F76B01" w:rsidP="00632E8B">
            <w:pPr>
              <w:pStyle w:val="tl10ptPodaokraja"/>
              <w:autoSpaceDE/>
              <w:autoSpaceDN/>
              <w:ind w:right="63"/>
              <w:rPr>
                <w:sz w:val="22"/>
                <w:szCs w:val="22"/>
              </w:rPr>
            </w:pPr>
          </w:p>
          <w:p w14:paraId="70440DC3"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(12) Odborne spôsobilá osoba na účely overovania výpočtu je povinná</w:t>
            </w:r>
          </w:p>
          <w:p w14:paraId="7DD0EE71"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a) vykonávať činnosť v súlade s osvedčením o odbornej spôsobilosti na účely overovania výpočtu emisií transparentne a nestranne,</w:t>
            </w:r>
          </w:p>
          <w:p w14:paraId="535867F3"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 xml:space="preserve">b) umožniť kontrolu výkonu svojej činnosti zo strany Slovenského hydrometeorologického ústavu alebo ministerstva životného </w:t>
            </w:r>
            <w:r w:rsidRPr="00C919EA">
              <w:rPr>
                <w:color w:val="000000" w:themeColor="text1"/>
                <w:sz w:val="22"/>
                <w:szCs w:val="22"/>
              </w:rPr>
              <w:lastRenderedPageBreak/>
              <w:t>prostredia,</w:t>
            </w:r>
          </w:p>
          <w:p w14:paraId="0198BBB5"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c) bezodkladne oznámiť zmenu údajov uvedených v žiadosti o vydanie osvedčenia o odbornej spôsobilosti na účely overovania výpočtu emisií,</w:t>
            </w:r>
          </w:p>
          <w:p w14:paraId="5B65CDD8"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d) najmenej raz ročne skontrolovať plnenie kritérií trvalej udržateľnosti a hmotnostnej bilancie u právnických osôb a fyzických osôb, u ktorých vykonáva dohľad podľa § 14b ods. 3,</w:t>
            </w:r>
          </w:p>
          <w:p w14:paraId="6B96AF0F"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 xml:space="preserve">e) pri kontrole dodávateľa biomasy a dodávateľa suroviny na výrobu udržateľnej pohonnej látky, </w:t>
            </w:r>
            <w:proofErr w:type="spellStart"/>
            <w:r w:rsidRPr="00C919EA">
              <w:rPr>
                <w:color w:val="000000" w:themeColor="text1"/>
                <w:sz w:val="22"/>
                <w:szCs w:val="22"/>
              </w:rPr>
              <w:t>biokvapaliny</w:t>
            </w:r>
            <w:proofErr w:type="spellEnd"/>
            <w:r w:rsidRPr="00C919EA">
              <w:rPr>
                <w:color w:val="000000" w:themeColor="text1"/>
                <w:sz w:val="22"/>
                <w:szCs w:val="22"/>
              </w:rPr>
              <w:t xml:space="preserve"> a  paliva z biomasy skontrolovať plnenie kritérií trvalej udržateľnosti a hmotnostnej bilancie najmenej u 3 % pestovateľov a dodávateľov biomasy, od ktorých biomasu  odobral,</w:t>
            </w:r>
          </w:p>
          <w:p w14:paraId="0EC6C4B8"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 xml:space="preserve">f) pri kontrole výrobcu alebo dovozcu kvapalných alebo plynných produktov určených na výrobu udržateľných pohonných látok, </w:t>
            </w:r>
            <w:proofErr w:type="spellStart"/>
            <w:r w:rsidRPr="00C919EA">
              <w:rPr>
                <w:color w:val="000000" w:themeColor="text1"/>
                <w:sz w:val="22"/>
                <w:szCs w:val="22"/>
              </w:rPr>
              <w:t>biokvapalín</w:t>
            </w:r>
            <w:proofErr w:type="spellEnd"/>
            <w:r w:rsidRPr="00C919EA">
              <w:rPr>
                <w:color w:val="000000" w:themeColor="text1"/>
                <w:sz w:val="22"/>
                <w:szCs w:val="22"/>
              </w:rPr>
              <w:t xml:space="preserve"> a plynného paliva z biomasy a výrobcu alebo dovozcu udržateľných pohonných látok,  </w:t>
            </w:r>
            <w:proofErr w:type="spellStart"/>
            <w:r w:rsidRPr="00C919EA">
              <w:rPr>
                <w:color w:val="000000" w:themeColor="text1"/>
                <w:sz w:val="22"/>
                <w:szCs w:val="22"/>
              </w:rPr>
              <w:t>biokvapalín</w:t>
            </w:r>
            <w:proofErr w:type="spellEnd"/>
            <w:r w:rsidRPr="00C919EA">
              <w:rPr>
                <w:color w:val="000000" w:themeColor="text1"/>
                <w:sz w:val="22"/>
                <w:szCs w:val="22"/>
              </w:rPr>
              <w:t xml:space="preserve"> a  paliva z biomasy, ktorý odoberal biomasu  priamo od pestovateľov alebo dodávateľov, skontrolovať plnenie kritérií trvalej udržateľnosti a hmotnostnej bilancie najmenej u 3 % pestovateľov alebo dodávateľov biomasy alebo suroviny nebiologického pôvodu, od ktorých biomasu priamo odobral,</w:t>
            </w:r>
          </w:p>
          <w:p w14:paraId="7A757A77"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g) vypracovať správy o výsledkoch kontroly podľa písmen d) až f) a tieto uchovávať najmenej päť rokov,</w:t>
            </w:r>
          </w:p>
          <w:p w14:paraId="07E82D35" w14:textId="77777777" w:rsidR="00C919EA" w:rsidRPr="00C919EA" w:rsidRDefault="00C919EA" w:rsidP="00C919EA">
            <w:pPr>
              <w:widowControl w:val="0"/>
              <w:jc w:val="both"/>
              <w:rPr>
                <w:color w:val="000000" w:themeColor="text1"/>
                <w:sz w:val="22"/>
                <w:szCs w:val="22"/>
              </w:rPr>
            </w:pPr>
            <w:r w:rsidRPr="00C919EA">
              <w:rPr>
                <w:color w:val="000000" w:themeColor="text1"/>
                <w:sz w:val="22"/>
                <w:szCs w:val="22"/>
              </w:rPr>
              <w:t xml:space="preserve">h) bezodkladne oznámiť Slovenskému </w:t>
            </w:r>
            <w:r w:rsidRPr="00C919EA">
              <w:rPr>
                <w:color w:val="000000" w:themeColor="text1"/>
                <w:sz w:val="22"/>
                <w:szCs w:val="22"/>
              </w:rPr>
              <w:lastRenderedPageBreak/>
              <w:t>hydrometeorologickému ústavu zistené závažné nedostatky pri kontrole,</w:t>
            </w:r>
          </w:p>
          <w:p w14:paraId="47387359" w14:textId="0DF5EF75" w:rsidR="00F76B01" w:rsidRPr="00770031" w:rsidRDefault="00C919EA" w:rsidP="00C919EA">
            <w:pPr>
              <w:pStyle w:val="tl10ptPodaokraja"/>
              <w:autoSpaceDE/>
              <w:autoSpaceDN/>
              <w:ind w:right="63"/>
              <w:rPr>
                <w:sz w:val="22"/>
                <w:szCs w:val="22"/>
              </w:rPr>
            </w:pPr>
            <w:r w:rsidRPr="00C919EA">
              <w:rPr>
                <w:color w:val="000000" w:themeColor="text1"/>
                <w:sz w:val="22"/>
                <w:szCs w:val="22"/>
              </w:rPr>
              <w:t>i) zasielať Slovenskému hydrometeorologickému ústavu súhrnnú správu o vykonaných kontrolách alebo oznámenie o nevykonaní žiadnej kontroly v kalendárnom roku do 15. marca nasledujúceho kalendárneho roka</w:t>
            </w:r>
            <w:r>
              <w:rPr>
                <w:color w:val="000000" w:themeColor="text1"/>
                <w:sz w:val="22"/>
                <w:szCs w:val="22"/>
              </w:rPr>
              <w:t>.</w:t>
            </w:r>
          </w:p>
        </w:tc>
        <w:tc>
          <w:tcPr>
            <w:tcW w:w="426" w:type="dxa"/>
            <w:tcBorders>
              <w:top w:val="single" w:sz="4" w:space="0" w:color="auto"/>
              <w:left w:val="single" w:sz="4" w:space="0" w:color="auto"/>
              <w:bottom w:val="single" w:sz="4" w:space="0" w:color="auto"/>
              <w:right w:val="single" w:sz="4" w:space="0" w:color="auto"/>
            </w:tcBorders>
          </w:tcPr>
          <w:p w14:paraId="5BADF093" w14:textId="77777777" w:rsidR="00182F58" w:rsidRPr="00770031" w:rsidRDefault="00632E8B"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AF3300A" w14:textId="77777777" w:rsidR="00182F58" w:rsidRPr="00770031" w:rsidRDefault="00182F58" w:rsidP="00EE0BFA">
            <w:pPr>
              <w:pStyle w:val="Nadpis1"/>
              <w:jc w:val="left"/>
              <w:rPr>
                <w:b w:val="0"/>
                <w:bCs w:val="0"/>
                <w:sz w:val="22"/>
                <w:szCs w:val="22"/>
              </w:rPr>
            </w:pPr>
          </w:p>
        </w:tc>
      </w:tr>
      <w:tr w:rsidR="00182F58" w:rsidRPr="00770031" w14:paraId="2D636453"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30B5DD9E" w14:textId="77777777" w:rsidR="00901CB4" w:rsidRPr="001126A8" w:rsidRDefault="00901CB4" w:rsidP="00901CB4">
            <w:pPr>
              <w:jc w:val="center"/>
              <w:rPr>
                <w:sz w:val="22"/>
                <w:szCs w:val="22"/>
              </w:rPr>
            </w:pPr>
            <w:r w:rsidRPr="001126A8">
              <w:rPr>
                <w:sz w:val="22"/>
                <w:szCs w:val="22"/>
              </w:rPr>
              <w:lastRenderedPageBreak/>
              <w:t>Č: 1</w:t>
            </w:r>
          </w:p>
          <w:p w14:paraId="4C03C526" w14:textId="77777777" w:rsidR="00901CB4" w:rsidRPr="001126A8" w:rsidRDefault="00901CB4" w:rsidP="00901CB4">
            <w:pPr>
              <w:jc w:val="center"/>
              <w:rPr>
                <w:sz w:val="22"/>
                <w:szCs w:val="22"/>
              </w:rPr>
            </w:pPr>
            <w:r w:rsidRPr="001126A8">
              <w:rPr>
                <w:sz w:val="22"/>
                <w:szCs w:val="22"/>
              </w:rPr>
              <w:t>O: 5</w:t>
            </w:r>
          </w:p>
          <w:p w14:paraId="47AF18F9" w14:textId="77777777" w:rsidR="00901CB4" w:rsidRPr="001126A8" w:rsidRDefault="00901CB4" w:rsidP="00901CB4">
            <w:pPr>
              <w:jc w:val="center"/>
              <w:rPr>
                <w:sz w:val="22"/>
                <w:szCs w:val="22"/>
              </w:rPr>
            </w:pPr>
            <w:r w:rsidRPr="001126A8">
              <w:rPr>
                <w:sz w:val="22"/>
                <w:szCs w:val="22"/>
              </w:rPr>
              <w:t>Bod 6</w:t>
            </w:r>
          </w:p>
          <w:p w14:paraId="235DDDF4" w14:textId="77777777" w:rsidR="00901CB4" w:rsidRPr="001126A8" w:rsidRDefault="00901CB4" w:rsidP="00901CB4">
            <w:pPr>
              <w:jc w:val="center"/>
              <w:rPr>
                <w:sz w:val="22"/>
                <w:szCs w:val="22"/>
              </w:rPr>
            </w:pPr>
            <w:r w:rsidRPr="001126A8">
              <w:rPr>
                <w:sz w:val="22"/>
                <w:szCs w:val="22"/>
              </w:rPr>
              <w:t>(Č: 7</w:t>
            </w:r>
            <w:r>
              <w:rPr>
                <w:sz w:val="22"/>
                <w:szCs w:val="22"/>
              </w:rPr>
              <w:t>c</w:t>
            </w:r>
          </w:p>
          <w:p w14:paraId="631896C8" w14:textId="77777777" w:rsidR="00182F58" w:rsidRDefault="00901CB4" w:rsidP="00901CB4">
            <w:pPr>
              <w:jc w:val="center"/>
              <w:rPr>
                <w:sz w:val="22"/>
                <w:szCs w:val="22"/>
              </w:rPr>
            </w:pPr>
            <w:r>
              <w:rPr>
                <w:sz w:val="22"/>
                <w:szCs w:val="22"/>
              </w:rPr>
              <w:t>O: 4</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415D58E3" w14:textId="77777777" w:rsidR="00901CB4" w:rsidRPr="00901CB4" w:rsidRDefault="00901CB4" w:rsidP="00901CB4">
            <w:pPr>
              <w:pStyle w:val="tl10ptPodaokraja"/>
              <w:autoSpaceDE/>
              <w:autoSpaceDN/>
              <w:ind w:right="63"/>
              <w:rPr>
                <w:sz w:val="22"/>
                <w:szCs w:val="22"/>
              </w:rPr>
            </w:pPr>
            <w:r w:rsidRPr="00901CB4">
              <w:rPr>
                <w:sz w:val="22"/>
                <w:szCs w:val="22"/>
              </w:rPr>
              <w:t xml:space="preserve">4.  Spoločenstvo sa usiluje uzatvárať s tretími krajinami dvojstranné alebo mnohostranné dohody, ktoré obsahujú ustanovenia o kritériách trvalej udržateľnosti zodpovedajúcich kritériám stanoveným v tejto smernici. Ak Spoločenstvo uzavrelo dohody obsahujúce ustanovenia o otázkach, na ktoré sa vzťahujú kritériá trvalej udržateľnosti stanovené v článku 7b ods. 2 až 5, Komisia môže rozhodnúť, že v týchto dohodách sa musí preukázať, že </w:t>
            </w:r>
            <w:proofErr w:type="spellStart"/>
            <w:r w:rsidRPr="00901CB4">
              <w:rPr>
                <w:sz w:val="22"/>
                <w:szCs w:val="22"/>
              </w:rPr>
              <w:t>biopalivá</w:t>
            </w:r>
            <w:proofErr w:type="spellEnd"/>
            <w:r w:rsidRPr="00901CB4">
              <w:rPr>
                <w:sz w:val="22"/>
                <w:szCs w:val="22"/>
              </w:rPr>
              <w:t xml:space="preserve"> vyrobené zo surovín vypestovaných v týchto krajinách spĺňajú príslušné kritériá trvalej udržateľnosti. Pri uzatváraní týchto dohôd sa venuje osobitná pozornosť opatreniam prijatým na ochranu oblastí, ktoré zabezpečujú základné služby ekosystému v kritických situáciách (ako je ochrana povodia a regulácia erózie), a na ochranu pôdy, vody a ovzdušia, ako aj nepriamym zmenám vo využívaní pôdy, obnove znehodnotenej pôdy, zabraňovaniu nadmernej spotrebe vody v oblastiach s nedostatkom vody a prvkom uvedeným v článku 7b ods. 7 druhom </w:t>
            </w:r>
            <w:proofErr w:type="spellStart"/>
            <w:r w:rsidRPr="00901CB4">
              <w:rPr>
                <w:sz w:val="22"/>
                <w:szCs w:val="22"/>
              </w:rPr>
              <w:t>pododseku</w:t>
            </w:r>
            <w:proofErr w:type="spellEnd"/>
            <w:r w:rsidRPr="00901CB4">
              <w:rPr>
                <w:sz w:val="22"/>
                <w:szCs w:val="22"/>
              </w:rPr>
              <w:t>.</w:t>
            </w:r>
          </w:p>
          <w:p w14:paraId="3527DB53" w14:textId="77777777" w:rsidR="00901CB4" w:rsidRPr="00901CB4" w:rsidRDefault="00901CB4" w:rsidP="00901CB4">
            <w:pPr>
              <w:pStyle w:val="tl10ptPodaokraja"/>
              <w:autoSpaceDE/>
              <w:autoSpaceDN/>
              <w:ind w:right="63"/>
              <w:rPr>
                <w:sz w:val="22"/>
                <w:szCs w:val="22"/>
              </w:rPr>
            </w:pPr>
          </w:p>
          <w:p w14:paraId="5515D758" w14:textId="77777777" w:rsidR="00901CB4" w:rsidRPr="00901CB4" w:rsidRDefault="00901CB4" w:rsidP="00901CB4">
            <w:pPr>
              <w:pStyle w:val="tl10ptPodaokraja"/>
              <w:autoSpaceDE/>
              <w:autoSpaceDN/>
              <w:ind w:right="63"/>
              <w:rPr>
                <w:sz w:val="22"/>
                <w:szCs w:val="22"/>
              </w:rPr>
            </w:pPr>
            <w:r w:rsidRPr="00901CB4">
              <w:rPr>
                <w:sz w:val="22"/>
                <w:szCs w:val="22"/>
              </w:rPr>
              <w:t xml:space="preserve">Komisia môže rozhodnúť, že dobrovoľné vnútroštátne alebo medzinárodné systémy ustanovujúce normy pre výrobu produktov z biomasy musia obsahovať presné údaje na účely článku 7b ods. 2 alebo že sa v nich musí preukázať, že dodávky </w:t>
            </w:r>
            <w:proofErr w:type="spellStart"/>
            <w:r w:rsidRPr="00901CB4">
              <w:rPr>
                <w:sz w:val="22"/>
                <w:szCs w:val="22"/>
              </w:rPr>
              <w:t>biopalív</w:t>
            </w:r>
            <w:proofErr w:type="spellEnd"/>
            <w:r w:rsidRPr="00901CB4">
              <w:rPr>
                <w:sz w:val="22"/>
                <w:szCs w:val="22"/>
              </w:rPr>
              <w:t xml:space="preserve"> spĺňajú kritériá trvalej udržateľnosti uvedené v článku 7b ods. 3 až 5. Komisia môže rozhodnúť, že tieto systémy musia obsahovať presné údaje na účely informácií o opatreniach prijatých na ochranu oblastí, ktoré zabezpečujú základné služby ekosystému v kritických situáciách (ako je ochrana povodia a regulácia erózie), a na ochranu pôdy, vody a ovzdušia, ako aj obnovu znehodnotenej pôdy, zabraňovaniu nadmernej spotrebe vody v oblastiach s nedostatkom vody a prvkom uvedeným v článku 7b ods. 7 druhom </w:t>
            </w:r>
            <w:proofErr w:type="spellStart"/>
            <w:r w:rsidRPr="00901CB4">
              <w:rPr>
                <w:sz w:val="22"/>
                <w:szCs w:val="22"/>
              </w:rPr>
              <w:lastRenderedPageBreak/>
              <w:t>pododseku</w:t>
            </w:r>
            <w:proofErr w:type="spellEnd"/>
            <w:r w:rsidRPr="00901CB4">
              <w:rPr>
                <w:sz w:val="22"/>
                <w:szCs w:val="22"/>
              </w:rPr>
              <w:t>. Komisia môže na účely článku 7b ods. 3 písm. b) bodu ii) uznať aj oblasti určené na ochranu vzácnych alebo ohrozených ekosystémov alebo druhov uznaných medzinárodnými dohodami alebo zaradené do zoznamov vypracovaných medzivládnymi organizáciami alebo Medzinárodným zväzom ochrany prírody.</w:t>
            </w:r>
          </w:p>
          <w:p w14:paraId="41F31CCA" w14:textId="77777777" w:rsidR="00901CB4" w:rsidRPr="00901CB4" w:rsidRDefault="00901CB4" w:rsidP="00901CB4">
            <w:pPr>
              <w:pStyle w:val="tl10ptPodaokraja"/>
              <w:autoSpaceDE/>
              <w:autoSpaceDN/>
              <w:ind w:right="63"/>
              <w:rPr>
                <w:sz w:val="22"/>
                <w:szCs w:val="22"/>
              </w:rPr>
            </w:pPr>
          </w:p>
          <w:p w14:paraId="26A458B6" w14:textId="77777777" w:rsidR="00901CB4" w:rsidRPr="00901CB4" w:rsidRDefault="00901CB4" w:rsidP="00901CB4">
            <w:pPr>
              <w:pStyle w:val="tl10ptPodaokraja"/>
              <w:autoSpaceDE/>
              <w:autoSpaceDN/>
              <w:ind w:right="63"/>
              <w:rPr>
                <w:sz w:val="22"/>
                <w:szCs w:val="22"/>
              </w:rPr>
            </w:pPr>
            <w:r w:rsidRPr="00901CB4">
              <w:rPr>
                <w:sz w:val="22"/>
                <w:szCs w:val="22"/>
              </w:rPr>
              <w:t>Komisia môže rozhodnúť, že voliteľné vnútroštátne alebo medzinárodné systémy merania úspor skleníkových plynov musia obsahovať presné údaje na účely článku 7b ods. 2.</w:t>
            </w:r>
          </w:p>
          <w:p w14:paraId="09EC041B" w14:textId="77777777" w:rsidR="00901CB4" w:rsidRPr="00901CB4" w:rsidRDefault="00901CB4" w:rsidP="00901CB4">
            <w:pPr>
              <w:pStyle w:val="tl10ptPodaokraja"/>
              <w:autoSpaceDE/>
              <w:autoSpaceDN/>
              <w:ind w:right="63"/>
              <w:rPr>
                <w:sz w:val="22"/>
                <w:szCs w:val="22"/>
              </w:rPr>
            </w:pPr>
          </w:p>
          <w:p w14:paraId="3E6625F3" w14:textId="77777777" w:rsidR="00182F58" w:rsidRPr="00B90FDC" w:rsidRDefault="00901CB4" w:rsidP="00901CB4">
            <w:pPr>
              <w:pStyle w:val="tl10ptPodaokraja"/>
              <w:autoSpaceDE/>
              <w:autoSpaceDN/>
              <w:ind w:right="63"/>
              <w:rPr>
                <w:sz w:val="22"/>
                <w:szCs w:val="22"/>
              </w:rPr>
            </w:pPr>
            <w:r w:rsidRPr="00901CB4">
              <w:rPr>
                <w:sz w:val="22"/>
                <w:szCs w:val="22"/>
              </w:rPr>
              <w:t>Komisia môže rozhodnúť, že pôda, ktorá spadá do vnútroštátneho alebo regionálneho programu na obnovu veľmi znehodnotenej alebo silne kontaminovanej pôdy, spĺňa kritériá ustanovené v prílohe IV časti C bode 9.</w:t>
            </w:r>
          </w:p>
        </w:tc>
        <w:tc>
          <w:tcPr>
            <w:tcW w:w="851" w:type="dxa"/>
            <w:tcBorders>
              <w:top w:val="single" w:sz="4" w:space="0" w:color="auto"/>
              <w:left w:val="single" w:sz="4" w:space="0" w:color="auto"/>
              <w:bottom w:val="single" w:sz="4" w:space="0" w:color="auto"/>
              <w:right w:val="single" w:sz="12" w:space="0" w:color="auto"/>
            </w:tcBorders>
          </w:tcPr>
          <w:p w14:paraId="6FCAA035" w14:textId="77777777" w:rsidR="00182F58" w:rsidRPr="00770031" w:rsidRDefault="005405EA" w:rsidP="0096585F">
            <w:pPr>
              <w:jc w:val="center"/>
              <w:rPr>
                <w:sz w:val="22"/>
                <w:szCs w:val="22"/>
              </w:rPr>
            </w:pPr>
            <w:proofErr w:type="spellStart"/>
            <w:r>
              <w:rPr>
                <w:sz w:val="22"/>
                <w:szCs w:val="22"/>
              </w:rPr>
              <w:lastRenderedPageBreak/>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4B7115A7" w14:textId="77777777" w:rsidR="00182F58" w:rsidRPr="00770031" w:rsidRDefault="00182F58"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588002" w14:textId="77777777" w:rsidR="00182F58" w:rsidRPr="00770031" w:rsidRDefault="00182F58"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A33AC7B" w14:textId="77777777" w:rsidR="00182F58" w:rsidRPr="00770031" w:rsidRDefault="00182F58"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2B6CF022" w14:textId="77777777" w:rsidR="00182F58" w:rsidRPr="00770031" w:rsidRDefault="00182F58"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D450F2A" w14:textId="77777777" w:rsidR="00182F58" w:rsidRPr="00770031" w:rsidRDefault="00182F58" w:rsidP="00EE0BFA">
            <w:pPr>
              <w:pStyle w:val="Nadpis1"/>
              <w:jc w:val="left"/>
              <w:rPr>
                <w:b w:val="0"/>
                <w:bCs w:val="0"/>
                <w:sz w:val="22"/>
                <w:szCs w:val="22"/>
              </w:rPr>
            </w:pPr>
          </w:p>
        </w:tc>
      </w:tr>
      <w:tr w:rsidR="00182F58" w:rsidRPr="00770031" w14:paraId="5F4C41E2"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590C821E" w14:textId="77777777" w:rsidR="00901CB4" w:rsidRPr="001126A8" w:rsidRDefault="00901CB4" w:rsidP="00901CB4">
            <w:pPr>
              <w:jc w:val="center"/>
              <w:rPr>
                <w:sz w:val="22"/>
                <w:szCs w:val="22"/>
              </w:rPr>
            </w:pPr>
            <w:r w:rsidRPr="001126A8">
              <w:rPr>
                <w:sz w:val="22"/>
                <w:szCs w:val="22"/>
              </w:rPr>
              <w:lastRenderedPageBreak/>
              <w:t>Č: 1</w:t>
            </w:r>
          </w:p>
          <w:p w14:paraId="4FE89B0E" w14:textId="77777777" w:rsidR="00901CB4" w:rsidRPr="001126A8" w:rsidRDefault="00901CB4" w:rsidP="00901CB4">
            <w:pPr>
              <w:jc w:val="center"/>
              <w:rPr>
                <w:sz w:val="22"/>
                <w:szCs w:val="22"/>
              </w:rPr>
            </w:pPr>
            <w:r w:rsidRPr="001126A8">
              <w:rPr>
                <w:sz w:val="22"/>
                <w:szCs w:val="22"/>
              </w:rPr>
              <w:t>O: 5</w:t>
            </w:r>
          </w:p>
          <w:p w14:paraId="29913FFB" w14:textId="77777777" w:rsidR="00901CB4" w:rsidRPr="001126A8" w:rsidRDefault="00901CB4" w:rsidP="00901CB4">
            <w:pPr>
              <w:jc w:val="center"/>
              <w:rPr>
                <w:sz w:val="22"/>
                <w:szCs w:val="22"/>
              </w:rPr>
            </w:pPr>
            <w:r w:rsidRPr="001126A8">
              <w:rPr>
                <w:sz w:val="22"/>
                <w:szCs w:val="22"/>
              </w:rPr>
              <w:t>Bod 6</w:t>
            </w:r>
          </w:p>
          <w:p w14:paraId="44503622" w14:textId="77777777" w:rsidR="00901CB4" w:rsidRPr="001126A8" w:rsidRDefault="00901CB4" w:rsidP="00901CB4">
            <w:pPr>
              <w:jc w:val="center"/>
              <w:rPr>
                <w:sz w:val="22"/>
                <w:szCs w:val="22"/>
              </w:rPr>
            </w:pPr>
            <w:r w:rsidRPr="001126A8">
              <w:rPr>
                <w:sz w:val="22"/>
                <w:szCs w:val="22"/>
              </w:rPr>
              <w:t>(Č: 7</w:t>
            </w:r>
            <w:r>
              <w:rPr>
                <w:sz w:val="22"/>
                <w:szCs w:val="22"/>
              </w:rPr>
              <w:t>c</w:t>
            </w:r>
          </w:p>
          <w:p w14:paraId="543987CC" w14:textId="77777777" w:rsidR="00182F58" w:rsidRDefault="00901CB4" w:rsidP="00901CB4">
            <w:pPr>
              <w:jc w:val="center"/>
              <w:rPr>
                <w:sz w:val="22"/>
                <w:szCs w:val="22"/>
              </w:rPr>
            </w:pPr>
            <w:r>
              <w:rPr>
                <w:sz w:val="22"/>
                <w:szCs w:val="22"/>
              </w:rPr>
              <w:t>O: 5</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3E1B87F5" w14:textId="77777777" w:rsidR="00182F58" w:rsidRPr="00B90FDC" w:rsidRDefault="00901CB4" w:rsidP="00D55DBD">
            <w:pPr>
              <w:pStyle w:val="tl10ptPodaokraja"/>
              <w:autoSpaceDE/>
              <w:autoSpaceDN/>
              <w:ind w:right="63"/>
              <w:rPr>
                <w:sz w:val="22"/>
                <w:szCs w:val="22"/>
              </w:rPr>
            </w:pPr>
            <w:r w:rsidRPr="00901CB4">
              <w:rPr>
                <w:sz w:val="22"/>
                <w:szCs w:val="22"/>
              </w:rPr>
              <w:t>5.  Komisia prijme rozhodnutia podľa odseku 4, len ak predmetná dohoda alebo systém spĺňa primerané kritériá spoľahlivosti, transparentnosti a nezávislej kontroly. Systémy na meranie úspor skleníkových plynov musia byť aj v súlade s metodickými požiadavkami podľa prílohy IV. Zoznamy oblastí s vysokou hodnotou z hľadiska biodiverzity podľa článku 7b ods. 3 písm. b) bodu ii) musia spĺňať primerané kritériá objektívnosti a súladu s medzinárodne uznanými normami a umožňovať vhodné odvolacie postupy.</w:t>
            </w:r>
          </w:p>
        </w:tc>
        <w:tc>
          <w:tcPr>
            <w:tcW w:w="851" w:type="dxa"/>
            <w:tcBorders>
              <w:top w:val="single" w:sz="4" w:space="0" w:color="auto"/>
              <w:left w:val="single" w:sz="4" w:space="0" w:color="auto"/>
              <w:bottom w:val="single" w:sz="4" w:space="0" w:color="auto"/>
              <w:right w:val="single" w:sz="12" w:space="0" w:color="auto"/>
            </w:tcBorders>
          </w:tcPr>
          <w:p w14:paraId="413B9C98" w14:textId="77777777" w:rsidR="00182F58" w:rsidRPr="00770031" w:rsidRDefault="005405EA"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26F33DD9" w14:textId="77777777" w:rsidR="00182F58" w:rsidRPr="00770031" w:rsidRDefault="00182F58"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98845F" w14:textId="77777777" w:rsidR="00182F58" w:rsidRPr="00770031" w:rsidRDefault="00182F58"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21B28D8" w14:textId="77777777" w:rsidR="00182F58" w:rsidRPr="00770031" w:rsidRDefault="00182F58"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46FADBBB" w14:textId="77777777" w:rsidR="00182F58" w:rsidRPr="00770031" w:rsidRDefault="00182F58"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0CC790A" w14:textId="77777777" w:rsidR="00182F58" w:rsidRPr="00770031" w:rsidRDefault="00182F58" w:rsidP="00EE0BFA">
            <w:pPr>
              <w:pStyle w:val="Nadpis1"/>
              <w:jc w:val="left"/>
              <w:rPr>
                <w:b w:val="0"/>
                <w:bCs w:val="0"/>
                <w:sz w:val="22"/>
                <w:szCs w:val="22"/>
              </w:rPr>
            </w:pPr>
          </w:p>
        </w:tc>
      </w:tr>
      <w:tr w:rsidR="00182F58" w:rsidRPr="00770031" w14:paraId="1134B644"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0B885F5C" w14:textId="77777777" w:rsidR="00901CB4" w:rsidRPr="001126A8" w:rsidRDefault="00901CB4" w:rsidP="00901CB4">
            <w:pPr>
              <w:jc w:val="center"/>
              <w:rPr>
                <w:sz w:val="22"/>
                <w:szCs w:val="22"/>
              </w:rPr>
            </w:pPr>
            <w:r w:rsidRPr="001126A8">
              <w:rPr>
                <w:sz w:val="22"/>
                <w:szCs w:val="22"/>
              </w:rPr>
              <w:t>Č: 1</w:t>
            </w:r>
          </w:p>
          <w:p w14:paraId="09BF0140" w14:textId="77777777" w:rsidR="00901CB4" w:rsidRPr="001126A8" w:rsidRDefault="00901CB4" w:rsidP="00901CB4">
            <w:pPr>
              <w:jc w:val="center"/>
              <w:rPr>
                <w:sz w:val="22"/>
                <w:szCs w:val="22"/>
              </w:rPr>
            </w:pPr>
            <w:r w:rsidRPr="001126A8">
              <w:rPr>
                <w:sz w:val="22"/>
                <w:szCs w:val="22"/>
              </w:rPr>
              <w:t>O: 5</w:t>
            </w:r>
          </w:p>
          <w:p w14:paraId="7F9FA9E5" w14:textId="77777777" w:rsidR="00901CB4" w:rsidRPr="001126A8" w:rsidRDefault="00901CB4" w:rsidP="00901CB4">
            <w:pPr>
              <w:jc w:val="center"/>
              <w:rPr>
                <w:sz w:val="22"/>
                <w:szCs w:val="22"/>
              </w:rPr>
            </w:pPr>
            <w:r w:rsidRPr="001126A8">
              <w:rPr>
                <w:sz w:val="22"/>
                <w:szCs w:val="22"/>
              </w:rPr>
              <w:t>Bod 6</w:t>
            </w:r>
          </w:p>
          <w:p w14:paraId="2B45B87E" w14:textId="77777777" w:rsidR="00901CB4" w:rsidRPr="001126A8" w:rsidRDefault="00901CB4" w:rsidP="00901CB4">
            <w:pPr>
              <w:jc w:val="center"/>
              <w:rPr>
                <w:sz w:val="22"/>
                <w:szCs w:val="22"/>
              </w:rPr>
            </w:pPr>
            <w:r w:rsidRPr="001126A8">
              <w:rPr>
                <w:sz w:val="22"/>
                <w:szCs w:val="22"/>
              </w:rPr>
              <w:t>(Č: 7</w:t>
            </w:r>
            <w:r>
              <w:rPr>
                <w:sz w:val="22"/>
                <w:szCs w:val="22"/>
              </w:rPr>
              <w:t>c</w:t>
            </w:r>
          </w:p>
          <w:p w14:paraId="2CC38ED2" w14:textId="77777777" w:rsidR="00182F58" w:rsidRDefault="00901CB4" w:rsidP="00901CB4">
            <w:pPr>
              <w:jc w:val="center"/>
              <w:rPr>
                <w:sz w:val="22"/>
                <w:szCs w:val="22"/>
              </w:rPr>
            </w:pPr>
            <w:r>
              <w:rPr>
                <w:sz w:val="22"/>
                <w:szCs w:val="22"/>
              </w:rPr>
              <w:t>O: 6</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654AC7FB" w14:textId="77777777" w:rsidR="00182F58" w:rsidRPr="00B90FDC" w:rsidRDefault="00901CB4" w:rsidP="00D55DBD">
            <w:pPr>
              <w:pStyle w:val="tl10ptPodaokraja"/>
              <w:autoSpaceDE/>
              <w:autoSpaceDN/>
              <w:ind w:right="63"/>
              <w:rPr>
                <w:sz w:val="22"/>
                <w:szCs w:val="22"/>
              </w:rPr>
            </w:pPr>
            <w:r w:rsidRPr="00901CB4">
              <w:rPr>
                <w:sz w:val="22"/>
                <w:szCs w:val="22"/>
              </w:rPr>
              <w:t>6.  Rozhodnutia podľa odseku 4 sa prijímajú v súlade s konzultačným postupom uvedeným v článku 11 ods. 3. Takéto rozhodnutia sú platné maximálne päť rokov.</w:t>
            </w:r>
          </w:p>
        </w:tc>
        <w:tc>
          <w:tcPr>
            <w:tcW w:w="851" w:type="dxa"/>
            <w:tcBorders>
              <w:top w:val="single" w:sz="4" w:space="0" w:color="auto"/>
              <w:left w:val="single" w:sz="4" w:space="0" w:color="auto"/>
              <w:bottom w:val="single" w:sz="4" w:space="0" w:color="auto"/>
              <w:right w:val="single" w:sz="12" w:space="0" w:color="auto"/>
            </w:tcBorders>
          </w:tcPr>
          <w:p w14:paraId="00E6E325" w14:textId="77777777" w:rsidR="00182F58" w:rsidRPr="00770031" w:rsidRDefault="005405EA"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34A4B8B1" w14:textId="77777777" w:rsidR="00182F58" w:rsidRPr="00770031" w:rsidRDefault="00182F58"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E4E2543" w14:textId="77777777" w:rsidR="00182F58" w:rsidRPr="00770031" w:rsidRDefault="00182F58"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6F83AD8" w14:textId="77777777" w:rsidR="00182F58" w:rsidRPr="00770031" w:rsidRDefault="00182F58"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7BF634D6" w14:textId="77777777" w:rsidR="00182F58" w:rsidRPr="00770031" w:rsidRDefault="00182F58"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F55FF6D" w14:textId="77777777" w:rsidR="00182F58" w:rsidRPr="00770031" w:rsidRDefault="00182F58" w:rsidP="00EE0BFA">
            <w:pPr>
              <w:pStyle w:val="Nadpis1"/>
              <w:jc w:val="left"/>
              <w:rPr>
                <w:b w:val="0"/>
                <w:bCs w:val="0"/>
                <w:sz w:val="22"/>
                <w:szCs w:val="22"/>
              </w:rPr>
            </w:pPr>
          </w:p>
        </w:tc>
      </w:tr>
      <w:tr w:rsidR="00901CB4" w:rsidRPr="00770031" w14:paraId="2FD22185"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E4114FD" w14:textId="77777777" w:rsidR="00901CB4" w:rsidRPr="001126A8" w:rsidRDefault="00901CB4" w:rsidP="00901CB4">
            <w:pPr>
              <w:jc w:val="center"/>
              <w:rPr>
                <w:sz w:val="22"/>
                <w:szCs w:val="22"/>
              </w:rPr>
            </w:pPr>
            <w:r w:rsidRPr="001126A8">
              <w:rPr>
                <w:sz w:val="22"/>
                <w:szCs w:val="22"/>
              </w:rPr>
              <w:t>Č: 1</w:t>
            </w:r>
          </w:p>
          <w:p w14:paraId="11CEEFED" w14:textId="77777777" w:rsidR="00901CB4" w:rsidRPr="001126A8" w:rsidRDefault="00901CB4" w:rsidP="00901CB4">
            <w:pPr>
              <w:jc w:val="center"/>
              <w:rPr>
                <w:sz w:val="22"/>
                <w:szCs w:val="22"/>
              </w:rPr>
            </w:pPr>
            <w:r w:rsidRPr="001126A8">
              <w:rPr>
                <w:sz w:val="22"/>
                <w:szCs w:val="22"/>
              </w:rPr>
              <w:t>O: 5</w:t>
            </w:r>
          </w:p>
          <w:p w14:paraId="4AD70B8C" w14:textId="77777777" w:rsidR="00901CB4" w:rsidRPr="001126A8" w:rsidRDefault="00901CB4" w:rsidP="00901CB4">
            <w:pPr>
              <w:jc w:val="center"/>
              <w:rPr>
                <w:sz w:val="22"/>
                <w:szCs w:val="22"/>
              </w:rPr>
            </w:pPr>
            <w:r w:rsidRPr="001126A8">
              <w:rPr>
                <w:sz w:val="22"/>
                <w:szCs w:val="22"/>
              </w:rPr>
              <w:t>Bod 6</w:t>
            </w:r>
          </w:p>
          <w:p w14:paraId="36E2D965" w14:textId="77777777" w:rsidR="00901CB4" w:rsidRPr="001126A8" w:rsidRDefault="00901CB4" w:rsidP="00901CB4">
            <w:pPr>
              <w:jc w:val="center"/>
              <w:rPr>
                <w:sz w:val="22"/>
                <w:szCs w:val="22"/>
              </w:rPr>
            </w:pPr>
            <w:r w:rsidRPr="001126A8">
              <w:rPr>
                <w:sz w:val="22"/>
                <w:szCs w:val="22"/>
              </w:rPr>
              <w:t>(Č: 7</w:t>
            </w:r>
            <w:r>
              <w:rPr>
                <w:sz w:val="22"/>
                <w:szCs w:val="22"/>
              </w:rPr>
              <w:t>c</w:t>
            </w:r>
          </w:p>
          <w:p w14:paraId="37BAC1DF" w14:textId="77777777" w:rsidR="00901CB4" w:rsidRDefault="00901CB4" w:rsidP="00901CB4">
            <w:pPr>
              <w:jc w:val="center"/>
              <w:rPr>
                <w:sz w:val="22"/>
                <w:szCs w:val="22"/>
              </w:rPr>
            </w:pPr>
            <w:r>
              <w:rPr>
                <w:sz w:val="22"/>
                <w:szCs w:val="22"/>
              </w:rPr>
              <w:t>O: 7</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12AC5B1C" w14:textId="77777777" w:rsidR="00901CB4" w:rsidRPr="00B90FDC" w:rsidRDefault="00901CB4" w:rsidP="00D55DBD">
            <w:pPr>
              <w:pStyle w:val="tl10ptPodaokraja"/>
              <w:autoSpaceDE/>
              <w:autoSpaceDN/>
              <w:ind w:right="63"/>
              <w:rPr>
                <w:sz w:val="22"/>
                <w:szCs w:val="22"/>
              </w:rPr>
            </w:pPr>
            <w:r w:rsidRPr="00901CB4">
              <w:rPr>
                <w:sz w:val="22"/>
                <w:szCs w:val="22"/>
              </w:rPr>
              <w:t xml:space="preserve">7.  Ak hospodársky subjekt poskytne dôkaz alebo údaje získané v súlade s dohodou alebo systémom, ktorý bol predmetom rozhodnutia podľa odseku 4, členský štát od dodávateľa nepožaduje poskytnutie ďalších dôkazov o splnení kritérií trvalej udržateľnosti stanovených v článku 7b ods. 2 až 5, ani informácií o opatreniach uvedených v druhom </w:t>
            </w:r>
            <w:proofErr w:type="spellStart"/>
            <w:r w:rsidRPr="00901CB4">
              <w:rPr>
                <w:sz w:val="22"/>
                <w:szCs w:val="22"/>
              </w:rPr>
              <w:t>pododseku</w:t>
            </w:r>
            <w:proofErr w:type="spellEnd"/>
            <w:r w:rsidRPr="00901CB4">
              <w:rPr>
                <w:sz w:val="22"/>
                <w:szCs w:val="22"/>
              </w:rPr>
              <w:t xml:space="preserve"> odseku 3 tohto článku.</w:t>
            </w:r>
          </w:p>
        </w:tc>
        <w:tc>
          <w:tcPr>
            <w:tcW w:w="851" w:type="dxa"/>
            <w:tcBorders>
              <w:top w:val="single" w:sz="4" w:space="0" w:color="auto"/>
              <w:left w:val="single" w:sz="4" w:space="0" w:color="auto"/>
              <w:bottom w:val="single" w:sz="4" w:space="0" w:color="auto"/>
              <w:right w:val="single" w:sz="12" w:space="0" w:color="auto"/>
            </w:tcBorders>
          </w:tcPr>
          <w:p w14:paraId="79300581" w14:textId="77777777" w:rsidR="00901CB4" w:rsidRPr="00770031" w:rsidRDefault="005405EA"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425018E1" w14:textId="77777777" w:rsidR="00901CB4" w:rsidRPr="00770031" w:rsidRDefault="005405EA" w:rsidP="0096585F">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15D742B0" w14:textId="77777777" w:rsidR="00901CB4" w:rsidRDefault="005405EA" w:rsidP="0096585F">
            <w:pPr>
              <w:jc w:val="center"/>
              <w:rPr>
                <w:sz w:val="22"/>
                <w:szCs w:val="22"/>
              </w:rPr>
            </w:pPr>
            <w:r>
              <w:rPr>
                <w:sz w:val="22"/>
                <w:szCs w:val="22"/>
              </w:rPr>
              <w:t>§ 14b</w:t>
            </w:r>
          </w:p>
          <w:p w14:paraId="7E261055" w14:textId="77777777" w:rsidR="005405EA" w:rsidRPr="00770031" w:rsidRDefault="005405EA" w:rsidP="0096585F">
            <w:pPr>
              <w:jc w:val="center"/>
              <w:rPr>
                <w:sz w:val="22"/>
                <w:szCs w:val="22"/>
              </w:rPr>
            </w:pPr>
            <w:r>
              <w:rPr>
                <w:sz w:val="22"/>
                <w:szCs w:val="22"/>
              </w:rPr>
              <w:t>O: 7</w:t>
            </w:r>
          </w:p>
        </w:tc>
        <w:tc>
          <w:tcPr>
            <w:tcW w:w="4110" w:type="dxa"/>
            <w:tcBorders>
              <w:top w:val="single" w:sz="4" w:space="0" w:color="auto"/>
              <w:left w:val="single" w:sz="4" w:space="0" w:color="auto"/>
              <w:bottom w:val="single" w:sz="4" w:space="0" w:color="auto"/>
              <w:right w:val="single" w:sz="4" w:space="0" w:color="auto"/>
            </w:tcBorders>
          </w:tcPr>
          <w:p w14:paraId="154D8824" w14:textId="77777777" w:rsidR="00901CB4" w:rsidRPr="00770031" w:rsidRDefault="005405EA" w:rsidP="000A6D90">
            <w:pPr>
              <w:pStyle w:val="odsek"/>
              <w:spacing w:before="0" w:after="0"/>
              <w:ind w:firstLine="0"/>
              <w:rPr>
                <w:sz w:val="22"/>
                <w:szCs w:val="22"/>
              </w:rPr>
            </w:pPr>
            <w:r w:rsidRPr="005405EA">
              <w:rPr>
                <w:sz w:val="22"/>
                <w:szCs w:val="22"/>
              </w:rPr>
              <w:t>(7) Na účely tohto zákona sa uznávajú potvrdenia o udržateľnosti overené právnickými osobami alebo fyzickými osobami uznanými na tieto účely v iných členských štátoch alebo vydané pod dohľadom dobrovoľného certifikačného systému.</w:t>
            </w:r>
          </w:p>
        </w:tc>
        <w:tc>
          <w:tcPr>
            <w:tcW w:w="426" w:type="dxa"/>
            <w:tcBorders>
              <w:top w:val="single" w:sz="4" w:space="0" w:color="auto"/>
              <w:left w:val="single" w:sz="4" w:space="0" w:color="auto"/>
              <w:bottom w:val="single" w:sz="4" w:space="0" w:color="auto"/>
              <w:right w:val="single" w:sz="4" w:space="0" w:color="auto"/>
            </w:tcBorders>
          </w:tcPr>
          <w:p w14:paraId="5A6C78E9" w14:textId="77777777" w:rsidR="00901CB4" w:rsidRPr="00770031" w:rsidRDefault="005405EA"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E676674" w14:textId="77777777" w:rsidR="00901CB4" w:rsidRPr="00770031" w:rsidRDefault="00901CB4" w:rsidP="00EE0BFA">
            <w:pPr>
              <w:pStyle w:val="Nadpis1"/>
              <w:jc w:val="left"/>
              <w:rPr>
                <w:b w:val="0"/>
                <w:bCs w:val="0"/>
                <w:sz w:val="22"/>
                <w:szCs w:val="22"/>
              </w:rPr>
            </w:pPr>
          </w:p>
        </w:tc>
      </w:tr>
      <w:tr w:rsidR="00901CB4" w:rsidRPr="00770031" w14:paraId="3C98AAFF"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B5CB9B1" w14:textId="77777777" w:rsidR="00901CB4" w:rsidRPr="001126A8" w:rsidRDefault="00901CB4" w:rsidP="00901CB4">
            <w:pPr>
              <w:jc w:val="center"/>
              <w:rPr>
                <w:sz w:val="22"/>
                <w:szCs w:val="22"/>
              </w:rPr>
            </w:pPr>
            <w:r w:rsidRPr="001126A8">
              <w:rPr>
                <w:sz w:val="22"/>
                <w:szCs w:val="22"/>
              </w:rPr>
              <w:lastRenderedPageBreak/>
              <w:t>Č: 1</w:t>
            </w:r>
          </w:p>
          <w:p w14:paraId="1F4C94FE" w14:textId="77777777" w:rsidR="00901CB4" w:rsidRPr="001126A8" w:rsidRDefault="00901CB4" w:rsidP="00901CB4">
            <w:pPr>
              <w:jc w:val="center"/>
              <w:rPr>
                <w:sz w:val="22"/>
                <w:szCs w:val="22"/>
              </w:rPr>
            </w:pPr>
            <w:r w:rsidRPr="001126A8">
              <w:rPr>
                <w:sz w:val="22"/>
                <w:szCs w:val="22"/>
              </w:rPr>
              <w:t>O: 5</w:t>
            </w:r>
          </w:p>
          <w:p w14:paraId="57FC9802" w14:textId="77777777" w:rsidR="00901CB4" w:rsidRPr="001126A8" w:rsidRDefault="00901CB4" w:rsidP="00901CB4">
            <w:pPr>
              <w:jc w:val="center"/>
              <w:rPr>
                <w:sz w:val="22"/>
                <w:szCs w:val="22"/>
              </w:rPr>
            </w:pPr>
            <w:r w:rsidRPr="001126A8">
              <w:rPr>
                <w:sz w:val="22"/>
                <w:szCs w:val="22"/>
              </w:rPr>
              <w:t>Bod 6</w:t>
            </w:r>
          </w:p>
          <w:p w14:paraId="1060665D" w14:textId="77777777" w:rsidR="00901CB4" w:rsidRPr="001126A8" w:rsidRDefault="00901CB4" w:rsidP="00901CB4">
            <w:pPr>
              <w:jc w:val="center"/>
              <w:rPr>
                <w:sz w:val="22"/>
                <w:szCs w:val="22"/>
              </w:rPr>
            </w:pPr>
            <w:r w:rsidRPr="001126A8">
              <w:rPr>
                <w:sz w:val="22"/>
                <w:szCs w:val="22"/>
              </w:rPr>
              <w:t>(Č: 7</w:t>
            </w:r>
            <w:r>
              <w:rPr>
                <w:sz w:val="22"/>
                <w:szCs w:val="22"/>
              </w:rPr>
              <w:t>c</w:t>
            </w:r>
          </w:p>
          <w:p w14:paraId="5D43A4E5" w14:textId="77777777" w:rsidR="00901CB4" w:rsidRDefault="00901CB4" w:rsidP="00901CB4">
            <w:pPr>
              <w:jc w:val="center"/>
              <w:rPr>
                <w:sz w:val="22"/>
                <w:szCs w:val="22"/>
              </w:rPr>
            </w:pPr>
            <w:r>
              <w:rPr>
                <w:sz w:val="22"/>
                <w:szCs w:val="22"/>
              </w:rPr>
              <w:t>O: 8</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719DE5B" w14:textId="77777777" w:rsidR="00901CB4" w:rsidRPr="00B90FDC" w:rsidRDefault="00901CB4" w:rsidP="00D55DBD">
            <w:pPr>
              <w:pStyle w:val="tl10ptPodaokraja"/>
              <w:autoSpaceDE/>
              <w:autoSpaceDN/>
              <w:ind w:right="63"/>
              <w:rPr>
                <w:sz w:val="22"/>
                <w:szCs w:val="22"/>
              </w:rPr>
            </w:pPr>
            <w:r w:rsidRPr="00901CB4">
              <w:rPr>
                <w:sz w:val="22"/>
                <w:szCs w:val="22"/>
              </w:rPr>
              <w:t xml:space="preserve">8.  Komisia preskúma na požiadanie členského štátu alebo z vlastnej iniciatívy uplatňovanie článku 7b vo vzťahu k určitému zdroju </w:t>
            </w:r>
            <w:proofErr w:type="spellStart"/>
            <w:r w:rsidRPr="00901CB4">
              <w:rPr>
                <w:sz w:val="22"/>
                <w:szCs w:val="22"/>
              </w:rPr>
              <w:t>biopaliva</w:t>
            </w:r>
            <w:proofErr w:type="spellEnd"/>
            <w:r w:rsidRPr="00901CB4">
              <w:rPr>
                <w:sz w:val="22"/>
                <w:szCs w:val="22"/>
              </w:rPr>
              <w:t xml:space="preserve"> a v lehote šiestich mesiacov od doručenia žiadosti a v súlade s konzultačným postupom uvedeným v článku 11 ods. 3 rozhodne, či daný členský štát môže zohľadniť </w:t>
            </w:r>
            <w:proofErr w:type="spellStart"/>
            <w:r w:rsidRPr="00901CB4">
              <w:rPr>
                <w:sz w:val="22"/>
                <w:szCs w:val="22"/>
              </w:rPr>
              <w:t>biopalivo</w:t>
            </w:r>
            <w:proofErr w:type="spellEnd"/>
            <w:r w:rsidRPr="00901CB4">
              <w:rPr>
                <w:sz w:val="22"/>
                <w:szCs w:val="22"/>
              </w:rPr>
              <w:t xml:space="preserve"> z tohto zdroja na účely článku 7a.</w:t>
            </w:r>
          </w:p>
        </w:tc>
        <w:tc>
          <w:tcPr>
            <w:tcW w:w="851" w:type="dxa"/>
            <w:tcBorders>
              <w:top w:val="single" w:sz="4" w:space="0" w:color="auto"/>
              <w:left w:val="single" w:sz="4" w:space="0" w:color="auto"/>
              <w:bottom w:val="single" w:sz="4" w:space="0" w:color="auto"/>
              <w:right w:val="single" w:sz="12" w:space="0" w:color="auto"/>
            </w:tcBorders>
          </w:tcPr>
          <w:p w14:paraId="0673F186" w14:textId="77777777" w:rsidR="00901CB4" w:rsidRPr="00770031" w:rsidRDefault="005405EA"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29055874" w14:textId="77777777" w:rsidR="00901CB4" w:rsidRPr="00770031" w:rsidRDefault="00901CB4"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1F2B83" w14:textId="77777777" w:rsidR="00901CB4" w:rsidRPr="00770031" w:rsidRDefault="00901CB4"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3FD52478" w14:textId="77777777" w:rsidR="00901CB4" w:rsidRPr="00770031" w:rsidRDefault="00901CB4"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6EE4EE4D" w14:textId="77777777" w:rsidR="00901CB4" w:rsidRPr="00770031" w:rsidRDefault="00901CB4"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F96F097" w14:textId="77777777" w:rsidR="00901CB4" w:rsidRPr="00770031" w:rsidRDefault="00901CB4" w:rsidP="00EE0BFA">
            <w:pPr>
              <w:pStyle w:val="Nadpis1"/>
              <w:jc w:val="left"/>
              <w:rPr>
                <w:b w:val="0"/>
                <w:bCs w:val="0"/>
                <w:sz w:val="22"/>
                <w:szCs w:val="22"/>
              </w:rPr>
            </w:pPr>
          </w:p>
        </w:tc>
      </w:tr>
      <w:tr w:rsidR="00901CB4" w:rsidRPr="00770031" w14:paraId="0422F313"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47E4BFD2" w14:textId="77777777" w:rsidR="00901CB4" w:rsidRPr="001126A8" w:rsidRDefault="00901CB4" w:rsidP="00901CB4">
            <w:pPr>
              <w:jc w:val="center"/>
              <w:rPr>
                <w:sz w:val="22"/>
                <w:szCs w:val="22"/>
              </w:rPr>
            </w:pPr>
            <w:r w:rsidRPr="001126A8">
              <w:rPr>
                <w:sz w:val="22"/>
                <w:szCs w:val="22"/>
              </w:rPr>
              <w:t>Č: 1</w:t>
            </w:r>
          </w:p>
          <w:p w14:paraId="2D9FA432" w14:textId="77777777" w:rsidR="00901CB4" w:rsidRPr="001126A8" w:rsidRDefault="00901CB4" w:rsidP="00901CB4">
            <w:pPr>
              <w:jc w:val="center"/>
              <w:rPr>
                <w:sz w:val="22"/>
                <w:szCs w:val="22"/>
              </w:rPr>
            </w:pPr>
            <w:r w:rsidRPr="001126A8">
              <w:rPr>
                <w:sz w:val="22"/>
                <w:szCs w:val="22"/>
              </w:rPr>
              <w:t>O: 5</w:t>
            </w:r>
          </w:p>
          <w:p w14:paraId="606AE1E3" w14:textId="77777777" w:rsidR="00901CB4" w:rsidRPr="001126A8" w:rsidRDefault="00901CB4" w:rsidP="00901CB4">
            <w:pPr>
              <w:jc w:val="center"/>
              <w:rPr>
                <w:sz w:val="22"/>
                <w:szCs w:val="22"/>
              </w:rPr>
            </w:pPr>
            <w:r w:rsidRPr="001126A8">
              <w:rPr>
                <w:sz w:val="22"/>
                <w:szCs w:val="22"/>
              </w:rPr>
              <w:t>Bod 6</w:t>
            </w:r>
          </w:p>
          <w:p w14:paraId="7F68A57E" w14:textId="77777777" w:rsidR="00901CB4" w:rsidRPr="001126A8" w:rsidRDefault="00901CB4" w:rsidP="00901CB4">
            <w:pPr>
              <w:jc w:val="center"/>
              <w:rPr>
                <w:sz w:val="22"/>
                <w:szCs w:val="22"/>
              </w:rPr>
            </w:pPr>
            <w:r w:rsidRPr="001126A8">
              <w:rPr>
                <w:sz w:val="22"/>
                <w:szCs w:val="22"/>
              </w:rPr>
              <w:t>(Č: 7</w:t>
            </w:r>
            <w:r>
              <w:rPr>
                <w:sz w:val="22"/>
                <w:szCs w:val="22"/>
              </w:rPr>
              <w:t>c</w:t>
            </w:r>
          </w:p>
          <w:p w14:paraId="6CA1BF6B" w14:textId="77777777" w:rsidR="00901CB4" w:rsidRDefault="00901CB4" w:rsidP="00901CB4">
            <w:pPr>
              <w:jc w:val="center"/>
              <w:rPr>
                <w:sz w:val="22"/>
                <w:szCs w:val="22"/>
              </w:rPr>
            </w:pPr>
            <w:r>
              <w:rPr>
                <w:sz w:val="22"/>
                <w:szCs w:val="22"/>
              </w:rPr>
              <w:t>O: 9</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14395466" w14:textId="77777777" w:rsidR="00901CB4" w:rsidRPr="00901CB4" w:rsidRDefault="00901CB4" w:rsidP="00901CB4">
            <w:pPr>
              <w:pStyle w:val="tl10ptPodaokraja"/>
              <w:autoSpaceDE/>
              <w:autoSpaceDN/>
              <w:ind w:right="63"/>
              <w:rPr>
                <w:sz w:val="22"/>
                <w:szCs w:val="22"/>
              </w:rPr>
            </w:pPr>
            <w:r w:rsidRPr="00901CB4">
              <w:rPr>
                <w:sz w:val="22"/>
                <w:szCs w:val="22"/>
              </w:rPr>
              <w:t>9.  Do 31. decembra 2012 predloží Komisia Európskemu parlamentu a Rade správu o:</w:t>
            </w:r>
          </w:p>
          <w:p w14:paraId="76678F83" w14:textId="77777777" w:rsidR="00901CB4" w:rsidRPr="00901CB4" w:rsidRDefault="00901CB4" w:rsidP="00901CB4">
            <w:pPr>
              <w:pStyle w:val="tl10ptPodaokraja"/>
              <w:autoSpaceDE/>
              <w:autoSpaceDN/>
              <w:ind w:right="63"/>
              <w:rPr>
                <w:sz w:val="22"/>
                <w:szCs w:val="22"/>
              </w:rPr>
            </w:pPr>
            <w:r w:rsidRPr="00901CB4">
              <w:rPr>
                <w:sz w:val="22"/>
                <w:szCs w:val="22"/>
              </w:rPr>
              <w:t>a) účinnosti systému zavedeného na účely poskytovania informácií o kritériách trvalej udržateľnosti a</w:t>
            </w:r>
          </w:p>
          <w:p w14:paraId="7DF99936" w14:textId="77777777" w:rsidR="00901CB4" w:rsidRPr="00901CB4" w:rsidRDefault="00901CB4" w:rsidP="00901CB4">
            <w:pPr>
              <w:pStyle w:val="tl10ptPodaokraja"/>
              <w:autoSpaceDE/>
              <w:autoSpaceDN/>
              <w:ind w:right="63"/>
              <w:rPr>
                <w:sz w:val="22"/>
                <w:szCs w:val="22"/>
              </w:rPr>
            </w:pPr>
            <w:r w:rsidRPr="00901CB4">
              <w:rPr>
                <w:sz w:val="22"/>
                <w:szCs w:val="22"/>
              </w:rPr>
              <w:t>b) uskutočniteľnosti a vhodnosti zavedenia povinných požiadaviek vo vzťahu k ochrane ovzdušia, pôdy alebo vody, pričom zohľadní najnovšie vedecké dôkazy a medzinárodné záväzky Spoločenstva.</w:t>
            </w:r>
          </w:p>
          <w:p w14:paraId="6B7799EF" w14:textId="77777777" w:rsidR="00901CB4" w:rsidRPr="00B90FDC" w:rsidRDefault="00901CB4" w:rsidP="00901CB4">
            <w:pPr>
              <w:pStyle w:val="tl10ptPodaokraja"/>
              <w:autoSpaceDE/>
              <w:autoSpaceDN/>
              <w:ind w:right="63"/>
              <w:rPr>
                <w:sz w:val="22"/>
                <w:szCs w:val="22"/>
              </w:rPr>
            </w:pPr>
            <w:r w:rsidRPr="00901CB4">
              <w:rPr>
                <w:sz w:val="22"/>
                <w:szCs w:val="22"/>
              </w:rPr>
              <w:t>V prípade potreby Komisia navrhne nápravné opatrenia.</w:t>
            </w:r>
          </w:p>
        </w:tc>
        <w:tc>
          <w:tcPr>
            <w:tcW w:w="851" w:type="dxa"/>
            <w:tcBorders>
              <w:top w:val="single" w:sz="4" w:space="0" w:color="auto"/>
              <w:left w:val="single" w:sz="4" w:space="0" w:color="auto"/>
              <w:bottom w:val="single" w:sz="4" w:space="0" w:color="auto"/>
              <w:right w:val="single" w:sz="12" w:space="0" w:color="auto"/>
            </w:tcBorders>
          </w:tcPr>
          <w:p w14:paraId="665966A0" w14:textId="77777777" w:rsidR="00901CB4" w:rsidRPr="00770031" w:rsidRDefault="005405EA"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0EC2EB42" w14:textId="77777777" w:rsidR="00901CB4" w:rsidRPr="00770031" w:rsidRDefault="00901CB4"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C8025D" w14:textId="77777777" w:rsidR="00901CB4" w:rsidRPr="00770031" w:rsidRDefault="00901CB4"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20F9D40" w14:textId="77777777" w:rsidR="00901CB4" w:rsidRPr="00770031" w:rsidRDefault="00901CB4"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4C107691" w14:textId="77777777" w:rsidR="00901CB4" w:rsidRPr="00770031" w:rsidRDefault="00901CB4"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A17C1B" w14:textId="77777777" w:rsidR="00901CB4" w:rsidRPr="00770031" w:rsidRDefault="00901CB4" w:rsidP="00EE0BFA">
            <w:pPr>
              <w:pStyle w:val="Nadpis1"/>
              <w:jc w:val="left"/>
              <w:rPr>
                <w:b w:val="0"/>
                <w:bCs w:val="0"/>
                <w:sz w:val="22"/>
                <w:szCs w:val="22"/>
              </w:rPr>
            </w:pPr>
          </w:p>
        </w:tc>
      </w:tr>
      <w:tr w:rsidR="00901CB4" w:rsidRPr="00770031" w14:paraId="731E84D1"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4BD3DC85" w14:textId="77777777" w:rsidR="0082379D" w:rsidRPr="001126A8" w:rsidRDefault="0082379D" w:rsidP="0082379D">
            <w:pPr>
              <w:jc w:val="center"/>
              <w:rPr>
                <w:sz w:val="22"/>
                <w:szCs w:val="22"/>
              </w:rPr>
            </w:pPr>
            <w:r w:rsidRPr="001126A8">
              <w:rPr>
                <w:sz w:val="22"/>
                <w:szCs w:val="22"/>
              </w:rPr>
              <w:t>Č: 1</w:t>
            </w:r>
          </w:p>
          <w:p w14:paraId="19BFB223" w14:textId="77777777" w:rsidR="0082379D" w:rsidRPr="001126A8" w:rsidRDefault="0082379D" w:rsidP="0082379D">
            <w:pPr>
              <w:jc w:val="center"/>
              <w:rPr>
                <w:sz w:val="22"/>
                <w:szCs w:val="22"/>
              </w:rPr>
            </w:pPr>
            <w:r w:rsidRPr="001126A8">
              <w:rPr>
                <w:sz w:val="22"/>
                <w:szCs w:val="22"/>
              </w:rPr>
              <w:t>O: 5</w:t>
            </w:r>
          </w:p>
          <w:p w14:paraId="6A2197B1" w14:textId="77777777" w:rsidR="0082379D" w:rsidRPr="001126A8" w:rsidRDefault="0082379D" w:rsidP="0082379D">
            <w:pPr>
              <w:jc w:val="center"/>
              <w:rPr>
                <w:sz w:val="22"/>
                <w:szCs w:val="22"/>
              </w:rPr>
            </w:pPr>
            <w:r w:rsidRPr="001126A8">
              <w:rPr>
                <w:sz w:val="22"/>
                <w:szCs w:val="22"/>
              </w:rPr>
              <w:t>Bod 6</w:t>
            </w:r>
          </w:p>
          <w:p w14:paraId="25C55D3C" w14:textId="77777777" w:rsidR="0082379D" w:rsidRPr="001126A8" w:rsidRDefault="0082379D" w:rsidP="0082379D">
            <w:pPr>
              <w:jc w:val="center"/>
              <w:rPr>
                <w:sz w:val="22"/>
                <w:szCs w:val="22"/>
              </w:rPr>
            </w:pPr>
            <w:r w:rsidRPr="001126A8">
              <w:rPr>
                <w:sz w:val="22"/>
                <w:szCs w:val="22"/>
              </w:rPr>
              <w:t>(Č: 7</w:t>
            </w:r>
            <w:r>
              <w:rPr>
                <w:sz w:val="22"/>
                <w:szCs w:val="22"/>
              </w:rPr>
              <w:t>d</w:t>
            </w:r>
          </w:p>
          <w:p w14:paraId="1F968AE9" w14:textId="77777777" w:rsidR="00901CB4" w:rsidRDefault="0082379D" w:rsidP="0082379D">
            <w:pPr>
              <w:jc w:val="center"/>
              <w:rPr>
                <w:sz w:val="22"/>
                <w:szCs w:val="22"/>
              </w:rPr>
            </w:pPr>
            <w:r>
              <w:rPr>
                <w:sz w:val="22"/>
                <w:szCs w:val="22"/>
              </w:rPr>
              <w:t>O: 1</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6D5BC464" w14:textId="77777777" w:rsidR="0082379D" w:rsidRPr="0082379D" w:rsidRDefault="0082379D" w:rsidP="0082379D">
            <w:pPr>
              <w:pStyle w:val="tl10ptPodaokraja"/>
              <w:autoSpaceDE/>
              <w:autoSpaceDN/>
              <w:ind w:right="63"/>
              <w:rPr>
                <w:b/>
                <w:sz w:val="22"/>
                <w:szCs w:val="22"/>
              </w:rPr>
            </w:pPr>
            <w:r w:rsidRPr="0082379D">
              <w:rPr>
                <w:b/>
                <w:sz w:val="22"/>
                <w:szCs w:val="22"/>
              </w:rPr>
              <w:t>Článok 7d</w:t>
            </w:r>
          </w:p>
          <w:p w14:paraId="748A0F8F" w14:textId="77777777" w:rsidR="0082379D" w:rsidRPr="0082379D" w:rsidRDefault="0082379D" w:rsidP="0082379D">
            <w:pPr>
              <w:pStyle w:val="tl10ptPodaokraja"/>
              <w:autoSpaceDE/>
              <w:autoSpaceDN/>
              <w:ind w:right="63"/>
              <w:rPr>
                <w:b/>
                <w:sz w:val="22"/>
                <w:szCs w:val="22"/>
              </w:rPr>
            </w:pPr>
            <w:r w:rsidRPr="0082379D">
              <w:rPr>
                <w:b/>
                <w:sz w:val="22"/>
                <w:szCs w:val="22"/>
              </w:rPr>
              <w:t xml:space="preserve">Výpočet emisií skleníkových plynov z </w:t>
            </w:r>
            <w:proofErr w:type="spellStart"/>
            <w:r w:rsidRPr="0082379D">
              <w:rPr>
                <w:b/>
                <w:sz w:val="22"/>
                <w:szCs w:val="22"/>
              </w:rPr>
              <w:t>biopalív</w:t>
            </w:r>
            <w:proofErr w:type="spellEnd"/>
            <w:r w:rsidRPr="0082379D">
              <w:rPr>
                <w:b/>
                <w:sz w:val="22"/>
                <w:szCs w:val="22"/>
              </w:rPr>
              <w:t xml:space="preserve"> počas životného cyklu</w:t>
            </w:r>
          </w:p>
          <w:p w14:paraId="6F83DC0E" w14:textId="77777777" w:rsidR="0082379D" w:rsidRPr="0082379D" w:rsidRDefault="0082379D" w:rsidP="0082379D">
            <w:pPr>
              <w:pStyle w:val="tl10ptPodaokraja"/>
              <w:autoSpaceDE/>
              <w:autoSpaceDN/>
              <w:ind w:right="63"/>
              <w:rPr>
                <w:sz w:val="22"/>
                <w:szCs w:val="22"/>
              </w:rPr>
            </w:pPr>
            <w:r w:rsidRPr="0082379D">
              <w:rPr>
                <w:sz w:val="22"/>
                <w:szCs w:val="22"/>
              </w:rPr>
              <w:t xml:space="preserve">1.  Na účely článku 7a a článku 7b ods. 2 sa emisie skleníkových plynov z </w:t>
            </w:r>
            <w:proofErr w:type="spellStart"/>
            <w:r w:rsidRPr="0082379D">
              <w:rPr>
                <w:sz w:val="22"/>
                <w:szCs w:val="22"/>
              </w:rPr>
              <w:t>biopalív</w:t>
            </w:r>
            <w:proofErr w:type="spellEnd"/>
            <w:r w:rsidRPr="0082379D">
              <w:rPr>
                <w:sz w:val="22"/>
                <w:szCs w:val="22"/>
              </w:rPr>
              <w:t xml:space="preserve"> počas životného cyklu vypočítavajú takto:</w:t>
            </w:r>
          </w:p>
          <w:p w14:paraId="309DEFB6" w14:textId="77777777" w:rsidR="0082379D" w:rsidRPr="0082379D" w:rsidRDefault="0082379D" w:rsidP="0082379D">
            <w:pPr>
              <w:pStyle w:val="tl10ptPodaokraja"/>
              <w:autoSpaceDE/>
              <w:autoSpaceDN/>
              <w:ind w:right="63"/>
              <w:rPr>
                <w:sz w:val="22"/>
                <w:szCs w:val="22"/>
              </w:rPr>
            </w:pPr>
            <w:r w:rsidRPr="0082379D">
              <w:rPr>
                <w:sz w:val="22"/>
                <w:szCs w:val="22"/>
              </w:rPr>
              <w:t xml:space="preserve">a) v prípade, že je určená hodnota úspor emisií skleníkových plynov v rámci výrobného reťazca </w:t>
            </w:r>
            <w:proofErr w:type="spellStart"/>
            <w:r w:rsidRPr="0082379D">
              <w:rPr>
                <w:sz w:val="22"/>
                <w:szCs w:val="22"/>
              </w:rPr>
              <w:t>biopalív</w:t>
            </w:r>
            <w:proofErr w:type="spellEnd"/>
            <w:r w:rsidRPr="0082379D">
              <w:rPr>
                <w:sz w:val="22"/>
                <w:szCs w:val="22"/>
              </w:rPr>
              <w:t xml:space="preserve"> stanovená v časti A alebo B prílohy IV a hodnota </w:t>
            </w:r>
            <w:proofErr w:type="spellStart"/>
            <w:r w:rsidRPr="0082379D">
              <w:rPr>
                <w:sz w:val="22"/>
                <w:szCs w:val="22"/>
              </w:rPr>
              <w:t>el</w:t>
            </w:r>
            <w:proofErr w:type="spellEnd"/>
            <w:r w:rsidRPr="0082379D">
              <w:rPr>
                <w:sz w:val="22"/>
                <w:szCs w:val="22"/>
              </w:rPr>
              <w:t xml:space="preserve"> pre tieto </w:t>
            </w:r>
            <w:proofErr w:type="spellStart"/>
            <w:r w:rsidRPr="0082379D">
              <w:rPr>
                <w:sz w:val="22"/>
                <w:szCs w:val="22"/>
              </w:rPr>
              <w:t>biopalivá</w:t>
            </w:r>
            <w:proofErr w:type="spellEnd"/>
            <w:r w:rsidRPr="0082379D">
              <w:rPr>
                <w:sz w:val="22"/>
                <w:szCs w:val="22"/>
              </w:rPr>
              <w:t xml:space="preserve"> vypočítaná v súlade s bodom 7 časti C prílohy IV je rovná alebo menšia ako nula, použije sa určená hodnota, alebo</w:t>
            </w:r>
          </w:p>
          <w:p w14:paraId="3601DEE0" w14:textId="77777777" w:rsidR="0082379D" w:rsidRPr="0082379D" w:rsidRDefault="0082379D" w:rsidP="0082379D">
            <w:pPr>
              <w:pStyle w:val="tl10ptPodaokraja"/>
              <w:autoSpaceDE/>
              <w:autoSpaceDN/>
              <w:ind w:right="63"/>
              <w:rPr>
                <w:sz w:val="22"/>
                <w:szCs w:val="22"/>
              </w:rPr>
            </w:pPr>
            <w:r w:rsidRPr="0082379D">
              <w:rPr>
                <w:sz w:val="22"/>
                <w:szCs w:val="22"/>
              </w:rPr>
              <w:t>b) použije sa skutočná hodnota vypočítaná v súlade s metodikou stanovenou v časti C prílohy IV, alebo</w:t>
            </w:r>
          </w:p>
          <w:p w14:paraId="00D01557" w14:textId="77777777" w:rsidR="00901CB4" w:rsidRPr="00B90FDC" w:rsidRDefault="0082379D" w:rsidP="0082379D">
            <w:pPr>
              <w:pStyle w:val="tl10ptPodaokraja"/>
              <w:autoSpaceDE/>
              <w:autoSpaceDN/>
              <w:ind w:right="63"/>
              <w:rPr>
                <w:sz w:val="22"/>
                <w:szCs w:val="22"/>
              </w:rPr>
            </w:pPr>
            <w:r w:rsidRPr="0082379D">
              <w:rPr>
                <w:sz w:val="22"/>
                <w:szCs w:val="22"/>
              </w:rPr>
              <w:t>c) použije sa hodnota vypočítaná ako súčet faktorov vzorca uvedeného v bode 1 časti C prílohy IV, pričom pri niektorých faktoroch možno použiť podrobné určené hodnoty z časti D alebo E prílohy IV a pri všetkých ostatných faktoroch skutočné hodnoty vypočítané v súlade s metodikou stanovenou v časti C prílohy IV.</w:t>
            </w:r>
          </w:p>
        </w:tc>
        <w:tc>
          <w:tcPr>
            <w:tcW w:w="851" w:type="dxa"/>
            <w:tcBorders>
              <w:top w:val="single" w:sz="4" w:space="0" w:color="auto"/>
              <w:left w:val="single" w:sz="4" w:space="0" w:color="auto"/>
              <w:bottom w:val="single" w:sz="4" w:space="0" w:color="auto"/>
              <w:right w:val="single" w:sz="12" w:space="0" w:color="auto"/>
            </w:tcBorders>
          </w:tcPr>
          <w:p w14:paraId="49CF558A" w14:textId="77777777" w:rsidR="00901CB4" w:rsidRPr="00770031" w:rsidRDefault="00A528FF"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32116C0C" w14:textId="77777777" w:rsidR="00901CB4" w:rsidRPr="00770031" w:rsidRDefault="00A528FF"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616AD04A" w14:textId="77777777" w:rsidR="00901CB4" w:rsidRDefault="00A528FF" w:rsidP="0096585F">
            <w:pPr>
              <w:jc w:val="center"/>
              <w:rPr>
                <w:sz w:val="22"/>
                <w:szCs w:val="22"/>
              </w:rPr>
            </w:pPr>
            <w:r>
              <w:rPr>
                <w:sz w:val="22"/>
                <w:szCs w:val="22"/>
              </w:rPr>
              <w:t>§ 5</w:t>
            </w:r>
          </w:p>
          <w:p w14:paraId="59C58F1B" w14:textId="77777777" w:rsidR="00A528FF" w:rsidRPr="00770031" w:rsidRDefault="00A528FF" w:rsidP="0096585F">
            <w:pPr>
              <w:jc w:val="center"/>
              <w:rPr>
                <w:sz w:val="22"/>
                <w:szCs w:val="22"/>
              </w:rPr>
            </w:pPr>
            <w:r>
              <w:rPr>
                <w:sz w:val="22"/>
                <w:szCs w:val="22"/>
              </w:rPr>
              <w:t>O: 1</w:t>
            </w:r>
          </w:p>
        </w:tc>
        <w:tc>
          <w:tcPr>
            <w:tcW w:w="4110" w:type="dxa"/>
            <w:tcBorders>
              <w:top w:val="single" w:sz="4" w:space="0" w:color="auto"/>
              <w:left w:val="single" w:sz="4" w:space="0" w:color="auto"/>
              <w:bottom w:val="single" w:sz="4" w:space="0" w:color="auto"/>
              <w:right w:val="single" w:sz="4" w:space="0" w:color="auto"/>
            </w:tcBorders>
          </w:tcPr>
          <w:p w14:paraId="0B0FF20D" w14:textId="77777777" w:rsidR="00A528FF" w:rsidRPr="00A528FF" w:rsidRDefault="00A528FF" w:rsidP="00A528FF">
            <w:pPr>
              <w:pStyle w:val="tl10ptPodaokraja"/>
              <w:autoSpaceDE/>
              <w:autoSpaceDN/>
              <w:ind w:right="63"/>
              <w:rPr>
                <w:sz w:val="22"/>
                <w:szCs w:val="22"/>
              </w:rPr>
            </w:pPr>
            <w:r w:rsidRPr="00A528FF">
              <w:rPr>
                <w:sz w:val="22"/>
                <w:szCs w:val="22"/>
              </w:rPr>
              <w:t>(1)</w:t>
            </w:r>
            <w:r>
              <w:rPr>
                <w:sz w:val="22"/>
                <w:szCs w:val="22"/>
              </w:rPr>
              <w:t xml:space="preserve"> </w:t>
            </w:r>
            <w:r w:rsidRPr="00A528FF">
              <w:rPr>
                <w:sz w:val="22"/>
                <w:szCs w:val="22"/>
              </w:rPr>
              <w:t xml:space="preserve">Na účely § 3 a 4 sa emisie skleníkových plynov počas životného cyklu </w:t>
            </w:r>
            <w:proofErr w:type="spellStart"/>
            <w:r w:rsidRPr="00A528FF">
              <w:rPr>
                <w:sz w:val="22"/>
                <w:szCs w:val="22"/>
              </w:rPr>
              <w:t>biopalív</w:t>
            </w:r>
            <w:proofErr w:type="spellEnd"/>
            <w:r w:rsidRPr="00A528FF">
              <w:rPr>
                <w:sz w:val="22"/>
                <w:szCs w:val="22"/>
              </w:rPr>
              <w:t xml:space="preserve"> a </w:t>
            </w:r>
            <w:proofErr w:type="spellStart"/>
            <w:r w:rsidRPr="00A528FF">
              <w:rPr>
                <w:sz w:val="22"/>
                <w:szCs w:val="22"/>
              </w:rPr>
              <w:t>biokvapalín</w:t>
            </w:r>
            <w:proofErr w:type="spellEnd"/>
            <w:r w:rsidRPr="00A528FF">
              <w:rPr>
                <w:sz w:val="22"/>
                <w:szCs w:val="22"/>
              </w:rPr>
              <w:t xml:space="preserve"> vypočítajú podľa niektorej z týchto možností:</w:t>
            </w:r>
          </w:p>
          <w:p w14:paraId="7DC59E22" w14:textId="77777777" w:rsidR="00A528FF" w:rsidRPr="00A528FF" w:rsidRDefault="00A528FF" w:rsidP="00A528FF">
            <w:pPr>
              <w:pStyle w:val="tl10ptPodaokraja"/>
              <w:autoSpaceDE/>
              <w:autoSpaceDN/>
              <w:ind w:right="63"/>
              <w:rPr>
                <w:sz w:val="22"/>
                <w:szCs w:val="22"/>
              </w:rPr>
            </w:pPr>
            <w:r w:rsidRPr="00A528FF">
              <w:rPr>
                <w:sz w:val="22"/>
                <w:szCs w:val="22"/>
              </w:rPr>
              <w:t>a)</w:t>
            </w:r>
            <w:r>
              <w:rPr>
                <w:sz w:val="22"/>
                <w:szCs w:val="22"/>
              </w:rPr>
              <w:t xml:space="preserve"> </w:t>
            </w:r>
            <w:r w:rsidRPr="00A528FF">
              <w:rPr>
                <w:sz w:val="22"/>
                <w:szCs w:val="22"/>
              </w:rPr>
              <w:t xml:space="preserve">ak je určená hodnota úspor emisií skleníkových plynov v rámci výrobného reťazca </w:t>
            </w:r>
            <w:proofErr w:type="spellStart"/>
            <w:r w:rsidRPr="00A528FF">
              <w:rPr>
                <w:sz w:val="22"/>
                <w:szCs w:val="22"/>
              </w:rPr>
              <w:t>biopalív</w:t>
            </w:r>
            <w:proofErr w:type="spellEnd"/>
            <w:r w:rsidRPr="00A528FF">
              <w:rPr>
                <w:sz w:val="22"/>
                <w:szCs w:val="22"/>
              </w:rPr>
              <w:t xml:space="preserve"> stanovená v prílohe č. 2 časti A alebo časti B a hodnota </w:t>
            </w:r>
            <w:proofErr w:type="spellStart"/>
            <w:r w:rsidRPr="00A528FF">
              <w:rPr>
                <w:sz w:val="22"/>
                <w:szCs w:val="22"/>
              </w:rPr>
              <w:t>el</w:t>
            </w:r>
            <w:proofErr w:type="spellEnd"/>
            <w:r w:rsidRPr="00A528FF">
              <w:rPr>
                <w:sz w:val="22"/>
                <w:szCs w:val="22"/>
              </w:rPr>
              <w:t xml:space="preserve"> pre tieto </w:t>
            </w:r>
            <w:proofErr w:type="spellStart"/>
            <w:r w:rsidRPr="00A528FF">
              <w:rPr>
                <w:sz w:val="22"/>
                <w:szCs w:val="22"/>
              </w:rPr>
              <w:t>biopalivá</w:t>
            </w:r>
            <w:proofErr w:type="spellEnd"/>
            <w:r w:rsidRPr="00A528FF">
              <w:rPr>
                <w:sz w:val="22"/>
                <w:szCs w:val="22"/>
              </w:rPr>
              <w:t xml:space="preserve"> vypočítaná v súlade s bodom 7 časti C prílohy č. 2 je rovná alebo menšia ako nula, použije sa určená hodnota,</w:t>
            </w:r>
          </w:p>
          <w:p w14:paraId="21506E26" w14:textId="77777777" w:rsidR="00A528FF" w:rsidRPr="00A528FF" w:rsidRDefault="00A528FF" w:rsidP="00A528FF">
            <w:pPr>
              <w:pStyle w:val="tl10ptPodaokraja"/>
              <w:autoSpaceDE/>
              <w:autoSpaceDN/>
              <w:ind w:right="63"/>
              <w:rPr>
                <w:sz w:val="22"/>
                <w:szCs w:val="22"/>
              </w:rPr>
            </w:pPr>
            <w:r w:rsidRPr="00A528FF">
              <w:rPr>
                <w:sz w:val="22"/>
                <w:szCs w:val="22"/>
              </w:rPr>
              <w:t>b)</w:t>
            </w:r>
            <w:r>
              <w:rPr>
                <w:sz w:val="22"/>
                <w:szCs w:val="22"/>
              </w:rPr>
              <w:t xml:space="preserve"> </w:t>
            </w:r>
            <w:r w:rsidRPr="00A528FF">
              <w:rPr>
                <w:sz w:val="22"/>
                <w:szCs w:val="22"/>
              </w:rPr>
              <w:t>použije sa skutočná hodnota vypočítaná v súlade s metodikou stanovenou v prílohe č. 2 časti C alebo</w:t>
            </w:r>
          </w:p>
          <w:p w14:paraId="259E5B95" w14:textId="77777777" w:rsidR="00901CB4" w:rsidRPr="00770031" w:rsidRDefault="00A528FF" w:rsidP="00A528FF">
            <w:pPr>
              <w:pStyle w:val="tl10ptPodaokraja"/>
              <w:autoSpaceDE/>
              <w:autoSpaceDN/>
              <w:ind w:right="63"/>
              <w:rPr>
                <w:sz w:val="22"/>
                <w:szCs w:val="22"/>
              </w:rPr>
            </w:pPr>
            <w:r w:rsidRPr="00A528FF">
              <w:rPr>
                <w:sz w:val="22"/>
                <w:szCs w:val="22"/>
              </w:rPr>
              <w:t>c)</w:t>
            </w:r>
            <w:r>
              <w:rPr>
                <w:sz w:val="22"/>
                <w:szCs w:val="22"/>
              </w:rPr>
              <w:t xml:space="preserve"> </w:t>
            </w:r>
            <w:r w:rsidRPr="00A528FF">
              <w:rPr>
                <w:sz w:val="22"/>
                <w:szCs w:val="22"/>
              </w:rPr>
              <w:t xml:space="preserve">použije sa hodnota vypočítaná ako súčet faktorov vzorca uvedeného v bode 1 časti C prílohy č. 2, pričom pri niektorých faktoroch možno použiť podrobné určené hodnoty z prílohy č. 2 časti D alebo časti E a pri všetkých ostatných faktoroch skutočné </w:t>
            </w:r>
            <w:r w:rsidRPr="00A528FF">
              <w:rPr>
                <w:sz w:val="22"/>
                <w:szCs w:val="22"/>
              </w:rPr>
              <w:lastRenderedPageBreak/>
              <w:t>hodnoty vypočítané v súlade s metodikou stanovenou v prílohe č. 2 časti C.</w:t>
            </w:r>
          </w:p>
        </w:tc>
        <w:tc>
          <w:tcPr>
            <w:tcW w:w="426" w:type="dxa"/>
            <w:tcBorders>
              <w:top w:val="single" w:sz="4" w:space="0" w:color="auto"/>
              <w:left w:val="single" w:sz="4" w:space="0" w:color="auto"/>
              <w:bottom w:val="single" w:sz="4" w:space="0" w:color="auto"/>
              <w:right w:val="single" w:sz="4" w:space="0" w:color="auto"/>
            </w:tcBorders>
          </w:tcPr>
          <w:p w14:paraId="472C2A50" w14:textId="77777777" w:rsidR="00901CB4" w:rsidRPr="00770031" w:rsidRDefault="00A528FF" w:rsidP="00EE0BFA">
            <w:pPr>
              <w:jc w:val="center"/>
              <w:rPr>
                <w:sz w:val="22"/>
                <w:szCs w:val="22"/>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46007F9" w14:textId="77777777" w:rsidR="00901CB4" w:rsidRPr="00770031" w:rsidRDefault="00901CB4" w:rsidP="00EE0BFA">
            <w:pPr>
              <w:pStyle w:val="Nadpis1"/>
              <w:jc w:val="left"/>
              <w:rPr>
                <w:b w:val="0"/>
                <w:bCs w:val="0"/>
                <w:sz w:val="22"/>
                <w:szCs w:val="22"/>
              </w:rPr>
            </w:pPr>
          </w:p>
        </w:tc>
      </w:tr>
      <w:tr w:rsidR="00901CB4" w:rsidRPr="00770031" w14:paraId="6B61DA0E"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74DA29F4" w14:textId="77777777" w:rsidR="0082379D" w:rsidRPr="001126A8" w:rsidRDefault="0082379D" w:rsidP="0082379D">
            <w:pPr>
              <w:jc w:val="center"/>
              <w:rPr>
                <w:sz w:val="22"/>
                <w:szCs w:val="22"/>
              </w:rPr>
            </w:pPr>
            <w:r w:rsidRPr="001126A8">
              <w:rPr>
                <w:sz w:val="22"/>
                <w:szCs w:val="22"/>
              </w:rPr>
              <w:lastRenderedPageBreak/>
              <w:t>Č: 1</w:t>
            </w:r>
          </w:p>
          <w:p w14:paraId="7088625C" w14:textId="77777777" w:rsidR="0082379D" w:rsidRPr="001126A8" w:rsidRDefault="0082379D" w:rsidP="0082379D">
            <w:pPr>
              <w:jc w:val="center"/>
              <w:rPr>
                <w:sz w:val="22"/>
                <w:szCs w:val="22"/>
              </w:rPr>
            </w:pPr>
            <w:r w:rsidRPr="001126A8">
              <w:rPr>
                <w:sz w:val="22"/>
                <w:szCs w:val="22"/>
              </w:rPr>
              <w:t>O: 5</w:t>
            </w:r>
          </w:p>
          <w:p w14:paraId="3B3252D7" w14:textId="77777777" w:rsidR="0082379D" w:rsidRPr="001126A8" w:rsidRDefault="0082379D" w:rsidP="0082379D">
            <w:pPr>
              <w:jc w:val="center"/>
              <w:rPr>
                <w:sz w:val="22"/>
                <w:szCs w:val="22"/>
              </w:rPr>
            </w:pPr>
            <w:r w:rsidRPr="001126A8">
              <w:rPr>
                <w:sz w:val="22"/>
                <w:szCs w:val="22"/>
              </w:rPr>
              <w:t>Bod 6</w:t>
            </w:r>
          </w:p>
          <w:p w14:paraId="14A0DFD8" w14:textId="77777777" w:rsidR="0082379D" w:rsidRPr="001126A8" w:rsidRDefault="0082379D" w:rsidP="0082379D">
            <w:pPr>
              <w:jc w:val="center"/>
              <w:rPr>
                <w:sz w:val="22"/>
                <w:szCs w:val="22"/>
              </w:rPr>
            </w:pPr>
            <w:r w:rsidRPr="001126A8">
              <w:rPr>
                <w:sz w:val="22"/>
                <w:szCs w:val="22"/>
              </w:rPr>
              <w:t>(Č: 7</w:t>
            </w:r>
            <w:r>
              <w:rPr>
                <w:sz w:val="22"/>
                <w:szCs w:val="22"/>
              </w:rPr>
              <w:t>d</w:t>
            </w:r>
          </w:p>
          <w:p w14:paraId="7AB81DDC" w14:textId="77777777" w:rsidR="00901CB4" w:rsidRDefault="0082379D" w:rsidP="0082379D">
            <w:pPr>
              <w:jc w:val="center"/>
              <w:rPr>
                <w:sz w:val="22"/>
                <w:szCs w:val="22"/>
              </w:rPr>
            </w:pPr>
            <w:r>
              <w:rPr>
                <w:sz w:val="22"/>
                <w:szCs w:val="22"/>
              </w:rPr>
              <w:t>O: 2</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45E6A33" w14:textId="77777777" w:rsidR="00901CB4" w:rsidRPr="00B90FDC" w:rsidRDefault="0082379D" w:rsidP="00D55DBD">
            <w:pPr>
              <w:pStyle w:val="tl10ptPodaokraja"/>
              <w:autoSpaceDE/>
              <w:autoSpaceDN/>
              <w:ind w:right="63"/>
              <w:rPr>
                <w:sz w:val="22"/>
                <w:szCs w:val="22"/>
              </w:rPr>
            </w:pPr>
            <w:r w:rsidRPr="0082379D">
              <w:rPr>
                <w:sz w:val="22"/>
                <w:szCs w:val="22"/>
              </w:rPr>
              <w:t>2.  Do 31. marca 2010 členské štáty predložia Komisii správu obsahujúcu zoznam tých oblastí na svojom území klasifikovaných ako úroveň 2 nomenklatúry územných jednotiek pre štatistické účely (ďalej len ‚NUTS‘) alebo ako podrobnejšia úroveň NUTS v súlade s nariadením Európskeho parlamentu a Rady (ES) č. 1059/2003 z 26. mája 2003 o zostavení spoločnej nomenklatúry územných jednotiek pre štatistické účely (NUTS) ( 19 ), v ktorých možno očakávať, že bežné emisie skleníkových plynov z pestovania poľnohospodárskych surovín sú nižšie alebo sa rovnajú emisiám uvedeným pod nadpisom „Roztriedenie určených hodnôt pre pestovanie“ v časti D prílohy IV tejto smernice, pričom k správe priložia opis metódy a údajov použitých na vypracovanie tohto zoznamu. V tejto metóde sa zohľadňujú pôdne vlastnosti, podnebie a očakávané výnosy suroviny.</w:t>
            </w:r>
          </w:p>
        </w:tc>
        <w:tc>
          <w:tcPr>
            <w:tcW w:w="851" w:type="dxa"/>
            <w:tcBorders>
              <w:top w:val="single" w:sz="4" w:space="0" w:color="auto"/>
              <w:left w:val="single" w:sz="4" w:space="0" w:color="auto"/>
              <w:bottom w:val="single" w:sz="4" w:space="0" w:color="auto"/>
              <w:right w:val="single" w:sz="12" w:space="0" w:color="auto"/>
            </w:tcBorders>
          </w:tcPr>
          <w:p w14:paraId="351CE1F2" w14:textId="77777777" w:rsidR="00901CB4" w:rsidRPr="00770031" w:rsidRDefault="00CF3FC8"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3014DC54" w14:textId="77777777" w:rsidR="00901CB4" w:rsidRPr="00770031" w:rsidRDefault="00CF3FC8" w:rsidP="0096585F">
            <w:pPr>
              <w:jc w:val="center"/>
              <w:rPr>
                <w:sz w:val="22"/>
                <w:szCs w:val="22"/>
              </w:rPr>
            </w:pPr>
            <w:r>
              <w:rPr>
                <w:sz w:val="22"/>
                <w:szCs w:val="22"/>
              </w:rPr>
              <w:t>NZ</w:t>
            </w:r>
          </w:p>
        </w:tc>
        <w:tc>
          <w:tcPr>
            <w:tcW w:w="850" w:type="dxa"/>
            <w:tcBorders>
              <w:top w:val="single" w:sz="4" w:space="0" w:color="auto"/>
              <w:left w:val="single" w:sz="4" w:space="0" w:color="auto"/>
              <w:bottom w:val="single" w:sz="4" w:space="0" w:color="auto"/>
              <w:right w:val="single" w:sz="4" w:space="0" w:color="auto"/>
            </w:tcBorders>
          </w:tcPr>
          <w:p w14:paraId="2B554D12" w14:textId="77777777" w:rsidR="00901CB4" w:rsidRDefault="00CF3FC8" w:rsidP="0096585F">
            <w:pPr>
              <w:jc w:val="center"/>
              <w:rPr>
                <w:sz w:val="22"/>
                <w:szCs w:val="22"/>
              </w:rPr>
            </w:pPr>
            <w:r>
              <w:rPr>
                <w:sz w:val="22"/>
                <w:szCs w:val="22"/>
              </w:rPr>
              <w:t>§ 19b</w:t>
            </w:r>
          </w:p>
          <w:p w14:paraId="027A7B1E" w14:textId="77777777" w:rsidR="00CF3FC8" w:rsidRPr="00770031" w:rsidRDefault="00CF3FC8" w:rsidP="0096585F">
            <w:pPr>
              <w:jc w:val="center"/>
              <w:rPr>
                <w:sz w:val="22"/>
                <w:szCs w:val="22"/>
              </w:rPr>
            </w:pPr>
            <w:r>
              <w:rPr>
                <w:sz w:val="22"/>
                <w:szCs w:val="22"/>
              </w:rPr>
              <w:t>O: 2</w:t>
            </w:r>
          </w:p>
        </w:tc>
        <w:tc>
          <w:tcPr>
            <w:tcW w:w="4110" w:type="dxa"/>
            <w:tcBorders>
              <w:top w:val="single" w:sz="4" w:space="0" w:color="auto"/>
              <w:left w:val="single" w:sz="4" w:space="0" w:color="auto"/>
              <w:bottom w:val="single" w:sz="4" w:space="0" w:color="auto"/>
              <w:right w:val="single" w:sz="4" w:space="0" w:color="auto"/>
            </w:tcBorders>
          </w:tcPr>
          <w:p w14:paraId="2FD1DDA1" w14:textId="77777777" w:rsidR="00CF3FC8" w:rsidRPr="00CF3FC8" w:rsidRDefault="00CF3FC8" w:rsidP="00D43604">
            <w:pPr>
              <w:pStyle w:val="tl10ptPodaokraja"/>
              <w:autoSpaceDE/>
              <w:autoSpaceDN/>
              <w:ind w:right="63"/>
              <w:rPr>
                <w:sz w:val="22"/>
                <w:szCs w:val="22"/>
              </w:rPr>
            </w:pPr>
            <w:r w:rsidRPr="00CF3FC8">
              <w:rPr>
                <w:sz w:val="22"/>
                <w:szCs w:val="22"/>
              </w:rPr>
              <w:t>(2) Ministerstvo pôdohospodárstva a rozvoja vidieka Slovenskej republiky všeobecne záväzným právnym predpisom ustanoví</w:t>
            </w:r>
          </w:p>
          <w:p w14:paraId="21303805" w14:textId="77777777" w:rsidR="00901CB4" w:rsidRPr="00770031" w:rsidRDefault="00CF3FC8" w:rsidP="00D43604">
            <w:pPr>
              <w:pStyle w:val="tl10ptPodaokraja"/>
              <w:autoSpaceDE/>
              <w:autoSpaceDN/>
              <w:ind w:right="63"/>
              <w:rPr>
                <w:sz w:val="22"/>
                <w:szCs w:val="22"/>
              </w:rPr>
            </w:pPr>
            <w:r w:rsidRPr="00CF3FC8">
              <w:rPr>
                <w:sz w:val="22"/>
                <w:szCs w:val="22"/>
              </w:rPr>
              <w:t>a) organizáciu, ktorá spravuje a aktualizuje databázu území, na ktorých vypestovaná biomasa spĺňa kritériá udržateľnosti a zároveň v nich možno očakávať, že emisie skleníkových plynov z pestovania poľnohospodárskych surovín nepresahujú limitné hodnoty pre emisie skleníkových plynov podľa odseku 1 písm. a),</w:t>
            </w:r>
          </w:p>
        </w:tc>
        <w:tc>
          <w:tcPr>
            <w:tcW w:w="426" w:type="dxa"/>
            <w:tcBorders>
              <w:top w:val="single" w:sz="4" w:space="0" w:color="auto"/>
              <w:left w:val="single" w:sz="4" w:space="0" w:color="auto"/>
              <w:bottom w:val="single" w:sz="4" w:space="0" w:color="auto"/>
              <w:right w:val="single" w:sz="4" w:space="0" w:color="auto"/>
            </w:tcBorders>
          </w:tcPr>
          <w:p w14:paraId="51E1C9B8" w14:textId="77777777" w:rsidR="00901CB4" w:rsidRPr="00770031" w:rsidRDefault="00CF3FC8"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E0470A2" w14:textId="77777777" w:rsidR="00901CB4" w:rsidRPr="00770031" w:rsidRDefault="00901CB4" w:rsidP="00EE0BFA">
            <w:pPr>
              <w:pStyle w:val="Nadpis1"/>
              <w:jc w:val="left"/>
              <w:rPr>
                <w:b w:val="0"/>
                <w:bCs w:val="0"/>
                <w:sz w:val="22"/>
                <w:szCs w:val="22"/>
              </w:rPr>
            </w:pPr>
          </w:p>
        </w:tc>
      </w:tr>
      <w:tr w:rsidR="00901CB4" w:rsidRPr="00770031" w14:paraId="5A23E79C"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3F737CF" w14:textId="77777777" w:rsidR="0082379D" w:rsidRPr="001126A8" w:rsidRDefault="0082379D" w:rsidP="0082379D">
            <w:pPr>
              <w:jc w:val="center"/>
              <w:rPr>
                <w:sz w:val="22"/>
                <w:szCs w:val="22"/>
              </w:rPr>
            </w:pPr>
            <w:r w:rsidRPr="001126A8">
              <w:rPr>
                <w:sz w:val="22"/>
                <w:szCs w:val="22"/>
              </w:rPr>
              <w:lastRenderedPageBreak/>
              <w:t>Č: 1</w:t>
            </w:r>
          </w:p>
          <w:p w14:paraId="5E24C941" w14:textId="77777777" w:rsidR="0082379D" w:rsidRPr="001126A8" w:rsidRDefault="0082379D" w:rsidP="0082379D">
            <w:pPr>
              <w:jc w:val="center"/>
              <w:rPr>
                <w:sz w:val="22"/>
                <w:szCs w:val="22"/>
              </w:rPr>
            </w:pPr>
            <w:r w:rsidRPr="001126A8">
              <w:rPr>
                <w:sz w:val="22"/>
                <w:szCs w:val="22"/>
              </w:rPr>
              <w:t>O: 5</w:t>
            </w:r>
          </w:p>
          <w:p w14:paraId="4449A046" w14:textId="77777777" w:rsidR="0082379D" w:rsidRPr="001126A8" w:rsidRDefault="0082379D" w:rsidP="0082379D">
            <w:pPr>
              <w:jc w:val="center"/>
              <w:rPr>
                <w:sz w:val="22"/>
                <w:szCs w:val="22"/>
              </w:rPr>
            </w:pPr>
            <w:r w:rsidRPr="001126A8">
              <w:rPr>
                <w:sz w:val="22"/>
                <w:szCs w:val="22"/>
              </w:rPr>
              <w:t>Bod 6</w:t>
            </w:r>
          </w:p>
          <w:p w14:paraId="57967937" w14:textId="77777777" w:rsidR="0082379D" w:rsidRPr="001126A8" w:rsidRDefault="0082379D" w:rsidP="0082379D">
            <w:pPr>
              <w:jc w:val="center"/>
              <w:rPr>
                <w:sz w:val="22"/>
                <w:szCs w:val="22"/>
              </w:rPr>
            </w:pPr>
            <w:r w:rsidRPr="001126A8">
              <w:rPr>
                <w:sz w:val="22"/>
                <w:szCs w:val="22"/>
              </w:rPr>
              <w:t>(Č: 7</w:t>
            </w:r>
            <w:r>
              <w:rPr>
                <w:sz w:val="22"/>
                <w:szCs w:val="22"/>
              </w:rPr>
              <w:t>d</w:t>
            </w:r>
          </w:p>
          <w:p w14:paraId="42B52060" w14:textId="77777777" w:rsidR="00901CB4" w:rsidRDefault="0082379D" w:rsidP="0082379D">
            <w:pPr>
              <w:jc w:val="center"/>
              <w:rPr>
                <w:sz w:val="22"/>
                <w:szCs w:val="22"/>
              </w:rPr>
            </w:pPr>
            <w:r>
              <w:rPr>
                <w:sz w:val="22"/>
                <w:szCs w:val="22"/>
              </w:rPr>
              <w:t>O: 3</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39A7E435" w14:textId="77777777" w:rsidR="0082379D" w:rsidRPr="0082379D" w:rsidRDefault="0082379D" w:rsidP="0082379D">
            <w:pPr>
              <w:pStyle w:val="tl10ptPodaokraja"/>
              <w:autoSpaceDE/>
              <w:autoSpaceDN/>
              <w:ind w:right="63"/>
              <w:rPr>
                <w:sz w:val="22"/>
                <w:szCs w:val="22"/>
              </w:rPr>
            </w:pPr>
            <w:r w:rsidRPr="0082379D">
              <w:rPr>
                <w:sz w:val="22"/>
                <w:szCs w:val="22"/>
              </w:rPr>
              <w:t xml:space="preserve">3.  Určené hodnoty v prílohe IV časti A </w:t>
            </w:r>
            <w:proofErr w:type="spellStart"/>
            <w:r w:rsidRPr="0082379D">
              <w:rPr>
                <w:sz w:val="22"/>
                <w:szCs w:val="22"/>
              </w:rPr>
              <w:t>a</w:t>
            </w:r>
            <w:proofErr w:type="spellEnd"/>
            <w:r w:rsidRPr="0082379D">
              <w:rPr>
                <w:sz w:val="22"/>
                <w:szCs w:val="22"/>
              </w:rPr>
              <w:t xml:space="preserve"> podrobné určené hodnoty pre pestovanie v prílohe IV časti D sa môžu uplatňovať iba v prípade, ak sú suroviny na ich výrobu:</w:t>
            </w:r>
          </w:p>
          <w:p w14:paraId="78EA9D37" w14:textId="77777777" w:rsidR="0082379D" w:rsidRPr="0082379D" w:rsidRDefault="0082379D" w:rsidP="0082379D">
            <w:pPr>
              <w:pStyle w:val="tl10ptPodaokraja"/>
              <w:autoSpaceDE/>
              <w:autoSpaceDN/>
              <w:ind w:right="63"/>
              <w:rPr>
                <w:sz w:val="22"/>
                <w:szCs w:val="22"/>
              </w:rPr>
            </w:pPr>
            <w:r w:rsidRPr="0082379D">
              <w:rPr>
                <w:sz w:val="22"/>
                <w:szCs w:val="22"/>
              </w:rPr>
              <w:t>a) pestované mimo Spoločenstva;</w:t>
            </w:r>
          </w:p>
          <w:p w14:paraId="5B9E509F" w14:textId="77777777" w:rsidR="0082379D" w:rsidRPr="0082379D" w:rsidRDefault="0082379D" w:rsidP="0082379D">
            <w:pPr>
              <w:pStyle w:val="tl10ptPodaokraja"/>
              <w:autoSpaceDE/>
              <w:autoSpaceDN/>
              <w:ind w:right="63"/>
              <w:rPr>
                <w:sz w:val="22"/>
                <w:szCs w:val="22"/>
              </w:rPr>
            </w:pPr>
            <w:r w:rsidRPr="0082379D">
              <w:rPr>
                <w:sz w:val="22"/>
                <w:szCs w:val="22"/>
              </w:rPr>
              <w:t>b) pestované v oblastiach Spoločenstva uvedených v zozname podľa odseku 2, alebo</w:t>
            </w:r>
          </w:p>
          <w:p w14:paraId="6387D786" w14:textId="77777777" w:rsidR="0082379D" w:rsidRPr="0082379D" w:rsidRDefault="0082379D" w:rsidP="0082379D">
            <w:pPr>
              <w:pStyle w:val="tl10ptPodaokraja"/>
              <w:autoSpaceDE/>
              <w:autoSpaceDN/>
              <w:ind w:right="63"/>
              <w:rPr>
                <w:sz w:val="22"/>
                <w:szCs w:val="22"/>
              </w:rPr>
            </w:pPr>
            <w:r w:rsidRPr="0082379D">
              <w:rPr>
                <w:sz w:val="22"/>
                <w:szCs w:val="22"/>
              </w:rPr>
              <w:t xml:space="preserve">c) odpadom alebo zvyškami okrem zvyškov z poľnohospodárstva, </w:t>
            </w:r>
            <w:proofErr w:type="spellStart"/>
            <w:r w:rsidRPr="0082379D">
              <w:rPr>
                <w:sz w:val="22"/>
                <w:szCs w:val="22"/>
              </w:rPr>
              <w:t>akvakultúry</w:t>
            </w:r>
            <w:proofErr w:type="spellEnd"/>
            <w:r w:rsidRPr="0082379D">
              <w:rPr>
                <w:sz w:val="22"/>
                <w:szCs w:val="22"/>
              </w:rPr>
              <w:t xml:space="preserve"> a rybolovu.</w:t>
            </w:r>
          </w:p>
          <w:p w14:paraId="6D6421DE" w14:textId="77777777" w:rsidR="0082379D" w:rsidRDefault="0082379D" w:rsidP="0082379D">
            <w:pPr>
              <w:pStyle w:val="tl10ptPodaokraja"/>
              <w:autoSpaceDE/>
              <w:autoSpaceDN/>
              <w:ind w:right="63"/>
              <w:rPr>
                <w:sz w:val="22"/>
                <w:szCs w:val="22"/>
              </w:rPr>
            </w:pPr>
          </w:p>
          <w:p w14:paraId="35743AF5" w14:textId="77777777" w:rsidR="007D043C" w:rsidRDefault="007D043C" w:rsidP="0082379D">
            <w:pPr>
              <w:pStyle w:val="tl10ptPodaokraja"/>
              <w:autoSpaceDE/>
              <w:autoSpaceDN/>
              <w:ind w:right="63"/>
              <w:rPr>
                <w:sz w:val="22"/>
                <w:szCs w:val="22"/>
              </w:rPr>
            </w:pPr>
          </w:p>
          <w:p w14:paraId="447BB1EE" w14:textId="77777777" w:rsidR="007D043C" w:rsidRDefault="007D043C" w:rsidP="0082379D">
            <w:pPr>
              <w:pStyle w:val="tl10ptPodaokraja"/>
              <w:autoSpaceDE/>
              <w:autoSpaceDN/>
              <w:ind w:right="63"/>
              <w:rPr>
                <w:sz w:val="22"/>
                <w:szCs w:val="22"/>
              </w:rPr>
            </w:pPr>
          </w:p>
          <w:p w14:paraId="753E7584" w14:textId="7CCDC26A" w:rsidR="007D043C" w:rsidRDefault="007D043C" w:rsidP="0082379D">
            <w:pPr>
              <w:pStyle w:val="tl10ptPodaokraja"/>
              <w:autoSpaceDE/>
              <w:autoSpaceDN/>
              <w:ind w:right="63"/>
              <w:rPr>
                <w:sz w:val="22"/>
                <w:szCs w:val="22"/>
              </w:rPr>
            </w:pPr>
          </w:p>
          <w:p w14:paraId="7CA84A80" w14:textId="4B13347B" w:rsidR="000328F3" w:rsidRDefault="000328F3" w:rsidP="0082379D">
            <w:pPr>
              <w:pStyle w:val="tl10ptPodaokraja"/>
              <w:autoSpaceDE/>
              <w:autoSpaceDN/>
              <w:ind w:right="63"/>
              <w:rPr>
                <w:sz w:val="22"/>
                <w:szCs w:val="22"/>
              </w:rPr>
            </w:pPr>
          </w:p>
          <w:p w14:paraId="3AD13B6F" w14:textId="77777777" w:rsidR="000328F3" w:rsidRDefault="000328F3" w:rsidP="0082379D">
            <w:pPr>
              <w:pStyle w:val="tl10ptPodaokraja"/>
              <w:autoSpaceDE/>
              <w:autoSpaceDN/>
              <w:ind w:right="63"/>
              <w:rPr>
                <w:sz w:val="22"/>
                <w:szCs w:val="22"/>
              </w:rPr>
            </w:pPr>
          </w:p>
          <w:p w14:paraId="5210EFDD" w14:textId="4F21B6F1" w:rsidR="00B800E7" w:rsidRDefault="00B800E7" w:rsidP="0082379D">
            <w:pPr>
              <w:pStyle w:val="tl10ptPodaokraja"/>
              <w:autoSpaceDE/>
              <w:autoSpaceDN/>
              <w:ind w:right="63"/>
              <w:rPr>
                <w:sz w:val="22"/>
                <w:szCs w:val="22"/>
              </w:rPr>
            </w:pPr>
          </w:p>
          <w:p w14:paraId="5B740A00" w14:textId="4D467DFF" w:rsidR="00B800E7" w:rsidRDefault="00B800E7" w:rsidP="0082379D">
            <w:pPr>
              <w:pStyle w:val="tl10ptPodaokraja"/>
              <w:autoSpaceDE/>
              <w:autoSpaceDN/>
              <w:ind w:right="63"/>
              <w:rPr>
                <w:sz w:val="22"/>
                <w:szCs w:val="22"/>
              </w:rPr>
            </w:pPr>
          </w:p>
          <w:p w14:paraId="245C8910" w14:textId="41D54A0B" w:rsidR="00B800E7" w:rsidRDefault="00B800E7" w:rsidP="0082379D">
            <w:pPr>
              <w:pStyle w:val="tl10ptPodaokraja"/>
              <w:autoSpaceDE/>
              <w:autoSpaceDN/>
              <w:ind w:right="63"/>
              <w:rPr>
                <w:sz w:val="22"/>
                <w:szCs w:val="22"/>
              </w:rPr>
            </w:pPr>
          </w:p>
          <w:p w14:paraId="2E865480" w14:textId="77777777" w:rsidR="00B800E7" w:rsidRPr="0082379D" w:rsidRDefault="00B800E7" w:rsidP="0082379D">
            <w:pPr>
              <w:pStyle w:val="tl10ptPodaokraja"/>
              <w:autoSpaceDE/>
              <w:autoSpaceDN/>
              <w:ind w:right="63"/>
              <w:rPr>
                <w:sz w:val="22"/>
                <w:szCs w:val="22"/>
              </w:rPr>
            </w:pPr>
          </w:p>
          <w:p w14:paraId="782F360C" w14:textId="77777777" w:rsidR="00901CB4" w:rsidRPr="00B90FDC" w:rsidRDefault="0082379D" w:rsidP="0082379D">
            <w:pPr>
              <w:pStyle w:val="tl10ptPodaokraja"/>
              <w:autoSpaceDE/>
              <w:autoSpaceDN/>
              <w:ind w:right="63"/>
              <w:rPr>
                <w:sz w:val="22"/>
                <w:szCs w:val="22"/>
              </w:rPr>
            </w:pPr>
            <w:r w:rsidRPr="0082379D">
              <w:rPr>
                <w:sz w:val="22"/>
                <w:szCs w:val="22"/>
              </w:rPr>
              <w:t xml:space="preserve">Pre </w:t>
            </w:r>
            <w:proofErr w:type="spellStart"/>
            <w:r w:rsidRPr="0082379D">
              <w:rPr>
                <w:sz w:val="22"/>
                <w:szCs w:val="22"/>
              </w:rPr>
              <w:t>biopalivá</w:t>
            </w:r>
            <w:proofErr w:type="spellEnd"/>
            <w:r w:rsidRPr="0082379D">
              <w:rPr>
                <w:sz w:val="22"/>
                <w:szCs w:val="22"/>
              </w:rPr>
              <w:t>, na ktoré sa nevzťahujú písmená a), b), alebo c), sa použijú skutočné hodnoty pre pestovanie.</w:t>
            </w:r>
          </w:p>
        </w:tc>
        <w:tc>
          <w:tcPr>
            <w:tcW w:w="851" w:type="dxa"/>
            <w:tcBorders>
              <w:top w:val="single" w:sz="4" w:space="0" w:color="auto"/>
              <w:left w:val="single" w:sz="4" w:space="0" w:color="auto"/>
              <w:bottom w:val="single" w:sz="4" w:space="0" w:color="auto"/>
              <w:right w:val="single" w:sz="12" w:space="0" w:color="auto"/>
            </w:tcBorders>
          </w:tcPr>
          <w:p w14:paraId="4639562E" w14:textId="77777777" w:rsidR="00901CB4" w:rsidRPr="00770031" w:rsidRDefault="00D43604" w:rsidP="0096585F">
            <w:pPr>
              <w:jc w:val="center"/>
              <w:rPr>
                <w:sz w:val="22"/>
                <w:szCs w:val="22"/>
              </w:rPr>
            </w:pPr>
            <w:r>
              <w:rPr>
                <w:sz w:val="22"/>
                <w:szCs w:val="22"/>
              </w:rPr>
              <w:t>N</w:t>
            </w:r>
          </w:p>
        </w:tc>
        <w:tc>
          <w:tcPr>
            <w:tcW w:w="709" w:type="dxa"/>
            <w:tcBorders>
              <w:top w:val="single" w:sz="4" w:space="0" w:color="auto"/>
              <w:left w:val="nil"/>
              <w:bottom w:val="single" w:sz="4" w:space="0" w:color="auto"/>
              <w:right w:val="single" w:sz="4" w:space="0" w:color="auto"/>
            </w:tcBorders>
          </w:tcPr>
          <w:p w14:paraId="20AC0B3D" w14:textId="77777777" w:rsidR="00901CB4" w:rsidRDefault="00D43604" w:rsidP="0096585F">
            <w:pPr>
              <w:jc w:val="center"/>
              <w:rPr>
                <w:sz w:val="22"/>
                <w:szCs w:val="22"/>
              </w:rPr>
            </w:pPr>
            <w:r>
              <w:rPr>
                <w:sz w:val="22"/>
                <w:szCs w:val="22"/>
              </w:rPr>
              <w:t>V</w:t>
            </w:r>
          </w:p>
          <w:p w14:paraId="0337E58D" w14:textId="77777777" w:rsidR="00D43604" w:rsidRDefault="00D43604" w:rsidP="0096585F">
            <w:pPr>
              <w:jc w:val="center"/>
              <w:rPr>
                <w:sz w:val="22"/>
                <w:szCs w:val="22"/>
              </w:rPr>
            </w:pPr>
          </w:p>
          <w:p w14:paraId="126E0327" w14:textId="77777777" w:rsidR="00D43604" w:rsidRDefault="00D43604" w:rsidP="0096585F">
            <w:pPr>
              <w:jc w:val="center"/>
              <w:rPr>
                <w:sz w:val="22"/>
                <w:szCs w:val="22"/>
              </w:rPr>
            </w:pPr>
          </w:p>
          <w:p w14:paraId="217BBA1A" w14:textId="77777777" w:rsidR="00D43604" w:rsidRDefault="00D43604" w:rsidP="0096585F">
            <w:pPr>
              <w:jc w:val="center"/>
              <w:rPr>
                <w:sz w:val="22"/>
                <w:szCs w:val="22"/>
              </w:rPr>
            </w:pPr>
          </w:p>
          <w:p w14:paraId="229F3424" w14:textId="77777777" w:rsidR="00D43604" w:rsidRDefault="00D43604" w:rsidP="0096585F">
            <w:pPr>
              <w:jc w:val="center"/>
              <w:rPr>
                <w:sz w:val="22"/>
                <w:szCs w:val="22"/>
              </w:rPr>
            </w:pPr>
          </w:p>
          <w:p w14:paraId="50A00180" w14:textId="77777777" w:rsidR="00D43604" w:rsidRDefault="00D43604" w:rsidP="0096585F">
            <w:pPr>
              <w:jc w:val="center"/>
              <w:rPr>
                <w:sz w:val="22"/>
                <w:szCs w:val="22"/>
              </w:rPr>
            </w:pPr>
          </w:p>
          <w:p w14:paraId="25665CB9" w14:textId="77777777" w:rsidR="00D43604" w:rsidRDefault="00D43604" w:rsidP="0096585F">
            <w:pPr>
              <w:jc w:val="center"/>
              <w:rPr>
                <w:sz w:val="22"/>
                <w:szCs w:val="22"/>
              </w:rPr>
            </w:pPr>
          </w:p>
          <w:p w14:paraId="62FFFB26" w14:textId="77777777" w:rsidR="00D43604" w:rsidRDefault="00D43604" w:rsidP="0096585F">
            <w:pPr>
              <w:jc w:val="center"/>
              <w:rPr>
                <w:sz w:val="22"/>
                <w:szCs w:val="22"/>
              </w:rPr>
            </w:pPr>
          </w:p>
          <w:p w14:paraId="1152C7C2" w14:textId="77777777" w:rsidR="00D43604" w:rsidRDefault="00D43604" w:rsidP="0096585F">
            <w:pPr>
              <w:jc w:val="center"/>
              <w:rPr>
                <w:sz w:val="22"/>
                <w:szCs w:val="22"/>
              </w:rPr>
            </w:pPr>
          </w:p>
          <w:p w14:paraId="2FC626FC" w14:textId="77777777" w:rsidR="00D43604" w:rsidRDefault="00D43604" w:rsidP="0096585F">
            <w:pPr>
              <w:jc w:val="center"/>
              <w:rPr>
                <w:sz w:val="22"/>
                <w:szCs w:val="22"/>
              </w:rPr>
            </w:pPr>
          </w:p>
          <w:p w14:paraId="5FD24C4A" w14:textId="77777777" w:rsidR="00D43604" w:rsidRDefault="00D43604" w:rsidP="0096585F">
            <w:pPr>
              <w:jc w:val="center"/>
              <w:rPr>
                <w:sz w:val="22"/>
                <w:szCs w:val="22"/>
              </w:rPr>
            </w:pPr>
          </w:p>
          <w:p w14:paraId="21C59C4F" w14:textId="77777777" w:rsidR="00D43604" w:rsidRDefault="00D43604" w:rsidP="0096585F">
            <w:pPr>
              <w:jc w:val="center"/>
              <w:rPr>
                <w:sz w:val="22"/>
                <w:szCs w:val="22"/>
              </w:rPr>
            </w:pPr>
          </w:p>
          <w:p w14:paraId="350A4BFB" w14:textId="77777777" w:rsidR="00D43604" w:rsidRDefault="00D43604" w:rsidP="0096585F">
            <w:pPr>
              <w:jc w:val="center"/>
              <w:rPr>
                <w:sz w:val="22"/>
                <w:szCs w:val="22"/>
              </w:rPr>
            </w:pPr>
          </w:p>
          <w:p w14:paraId="2DB9721B" w14:textId="7BD4223A" w:rsidR="000328F3" w:rsidRDefault="000328F3" w:rsidP="0096585F">
            <w:pPr>
              <w:jc w:val="center"/>
              <w:rPr>
                <w:sz w:val="22"/>
                <w:szCs w:val="22"/>
              </w:rPr>
            </w:pPr>
          </w:p>
          <w:p w14:paraId="2B75AD64" w14:textId="77777777" w:rsidR="00D43604" w:rsidRDefault="00D43604" w:rsidP="0096585F">
            <w:pPr>
              <w:jc w:val="center"/>
              <w:rPr>
                <w:sz w:val="22"/>
                <w:szCs w:val="22"/>
              </w:rPr>
            </w:pPr>
          </w:p>
          <w:p w14:paraId="5C899D7C" w14:textId="77777777" w:rsidR="00D43604" w:rsidRDefault="00D43604" w:rsidP="0096585F">
            <w:pPr>
              <w:jc w:val="center"/>
              <w:rPr>
                <w:sz w:val="22"/>
                <w:szCs w:val="22"/>
              </w:rPr>
            </w:pPr>
          </w:p>
          <w:p w14:paraId="266B74D1" w14:textId="77777777" w:rsidR="00D43604" w:rsidRDefault="00D43604" w:rsidP="0096585F">
            <w:pPr>
              <w:jc w:val="center"/>
              <w:rPr>
                <w:sz w:val="22"/>
                <w:szCs w:val="22"/>
              </w:rPr>
            </w:pPr>
          </w:p>
          <w:p w14:paraId="036D3671" w14:textId="77777777" w:rsidR="00D43604" w:rsidRPr="00770031" w:rsidRDefault="00D43604" w:rsidP="0096585F">
            <w:pPr>
              <w:jc w:val="center"/>
              <w:rPr>
                <w:sz w:val="22"/>
                <w:szCs w:val="22"/>
              </w:rPr>
            </w:pPr>
            <w:r>
              <w:rPr>
                <w:sz w:val="22"/>
                <w:szCs w:val="22"/>
              </w:rPr>
              <w:t>V</w:t>
            </w:r>
          </w:p>
        </w:tc>
        <w:tc>
          <w:tcPr>
            <w:tcW w:w="850" w:type="dxa"/>
            <w:tcBorders>
              <w:top w:val="single" w:sz="4" w:space="0" w:color="auto"/>
              <w:left w:val="single" w:sz="4" w:space="0" w:color="auto"/>
              <w:bottom w:val="single" w:sz="4" w:space="0" w:color="auto"/>
              <w:right w:val="single" w:sz="4" w:space="0" w:color="auto"/>
            </w:tcBorders>
          </w:tcPr>
          <w:p w14:paraId="0FCE4F97" w14:textId="77777777" w:rsidR="00901CB4" w:rsidRDefault="00D43604" w:rsidP="0096585F">
            <w:pPr>
              <w:jc w:val="center"/>
              <w:rPr>
                <w:sz w:val="22"/>
                <w:szCs w:val="22"/>
              </w:rPr>
            </w:pPr>
            <w:r>
              <w:rPr>
                <w:sz w:val="22"/>
                <w:szCs w:val="22"/>
              </w:rPr>
              <w:t>§ 5</w:t>
            </w:r>
          </w:p>
          <w:p w14:paraId="78D012B8" w14:textId="77777777" w:rsidR="00D43604" w:rsidRDefault="00D43604" w:rsidP="0096585F">
            <w:pPr>
              <w:jc w:val="center"/>
              <w:rPr>
                <w:sz w:val="22"/>
                <w:szCs w:val="22"/>
              </w:rPr>
            </w:pPr>
            <w:r>
              <w:rPr>
                <w:sz w:val="22"/>
                <w:szCs w:val="22"/>
              </w:rPr>
              <w:t>O: 2</w:t>
            </w:r>
          </w:p>
          <w:p w14:paraId="616B05E4" w14:textId="77777777" w:rsidR="00D43604" w:rsidRDefault="00D43604" w:rsidP="0096585F">
            <w:pPr>
              <w:jc w:val="center"/>
              <w:rPr>
                <w:sz w:val="22"/>
                <w:szCs w:val="22"/>
              </w:rPr>
            </w:pPr>
          </w:p>
          <w:p w14:paraId="61CDEF24" w14:textId="77777777" w:rsidR="00D43604" w:rsidRDefault="00D43604" w:rsidP="0096585F">
            <w:pPr>
              <w:jc w:val="center"/>
              <w:rPr>
                <w:sz w:val="22"/>
                <w:szCs w:val="22"/>
              </w:rPr>
            </w:pPr>
          </w:p>
          <w:p w14:paraId="345C26D3" w14:textId="77777777" w:rsidR="00D43604" w:rsidRDefault="00D43604" w:rsidP="0096585F">
            <w:pPr>
              <w:jc w:val="center"/>
              <w:rPr>
                <w:sz w:val="22"/>
                <w:szCs w:val="22"/>
              </w:rPr>
            </w:pPr>
          </w:p>
          <w:p w14:paraId="4E4A31F6" w14:textId="77777777" w:rsidR="00D43604" w:rsidRDefault="00D43604" w:rsidP="0096585F">
            <w:pPr>
              <w:jc w:val="center"/>
              <w:rPr>
                <w:sz w:val="22"/>
                <w:szCs w:val="22"/>
              </w:rPr>
            </w:pPr>
          </w:p>
          <w:p w14:paraId="0F6B84E2" w14:textId="77777777" w:rsidR="00D43604" w:rsidRDefault="00D43604" w:rsidP="0096585F">
            <w:pPr>
              <w:jc w:val="center"/>
              <w:rPr>
                <w:sz w:val="22"/>
                <w:szCs w:val="22"/>
              </w:rPr>
            </w:pPr>
          </w:p>
          <w:p w14:paraId="2AD595C3" w14:textId="77777777" w:rsidR="00D43604" w:rsidRDefault="00D43604" w:rsidP="0096585F">
            <w:pPr>
              <w:jc w:val="center"/>
              <w:rPr>
                <w:sz w:val="22"/>
                <w:szCs w:val="22"/>
              </w:rPr>
            </w:pPr>
          </w:p>
          <w:p w14:paraId="5EDF3480" w14:textId="77777777" w:rsidR="00D43604" w:rsidRDefault="00D43604" w:rsidP="0096585F">
            <w:pPr>
              <w:jc w:val="center"/>
              <w:rPr>
                <w:sz w:val="22"/>
                <w:szCs w:val="22"/>
              </w:rPr>
            </w:pPr>
          </w:p>
          <w:p w14:paraId="33EE0A76" w14:textId="77777777" w:rsidR="00D43604" w:rsidRDefault="00D43604" w:rsidP="0096585F">
            <w:pPr>
              <w:jc w:val="center"/>
              <w:rPr>
                <w:sz w:val="22"/>
                <w:szCs w:val="22"/>
              </w:rPr>
            </w:pPr>
          </w:p>
          <w:p w14:paraId="4E14234A" w14:textId="77777777" w:rsidR="00D43604" w:rsidRDefault="00D43604" w:rsidP="0096585F">
            <w:pPr>
              <w:jc w:val="center"/>
              <w:rPr>
                <w:sz w:val="22"/>
                <w:szCs w:val="22"/>
              </w:rPr>
            </w:pPr>
          </w:p>
          <w:p w14:paraId="759AA03A" w14:textId="77777777" w:rsidR="00D43604" w:rsidRDefault="00D43604" w:rsidP="0096585F">
            <w:pPr>
              <w:jc w:val="center"/>
              <w:rPr>
                <w:sz w:val="22"/>
                <w:szCs w:val="22"/>
              </w:rPr>
            </w:pPr>
          </w:p>
          <w:p w14:paraId="4801C2D0" w14:textId="77777777" w:rsidR="00D43604" w:rsidRDefault="00D43604" w:rsidP="0096585F">
            <w:pPr>
              <w:jc w:val="center"/>
              <w:rPr>
                <w:sz w:val="22"/>
                <w:szCs w:val="22"/>
              </w:rPr>
            </w:pPr>
          </w:p>
          <w:p w14:paraId="069B7537" w14:textId="7849F543" w:rsidR="00D43604" w:rsidRDefault="00D43604" w:rsidP="0096585F">
            <w:pPr>
              <w:jc w:val="center"/>
              <w:rPr>
                <w:sz w:val="22"/>
                <w:szCs w:val="22"/>
              </w:rPr>
            </w:pPr>
          </w:p>
          <w:p w14:paraId="3C217E12" w14:textId="15F9432C" w:rsidR="00050B58" w:rsidRDefault="00050B58" w:rsidP="0096585F">
            <w:pPr>
              <w:jc w:val="center"/>
              <w:rPr>
                <w:sz w:val="22"/>
                <w:szCs w:val="22"/>
              </w:rPr>
            </w:pPr>
          </w:p>
          <w:p w14:paraId="1692A696" w14:textId="402EF575" w:rsidR="00050B58" w:rsidRDefault="00050B58" w:rsidP="0096585F">
            <w:pPr>
              <w:jc w:val="center"/>
              <w:rPr>
                <w:sz w:val="22"/>
                <w:szCs w:val="22"/>
              </w:rPr>
            </w:pPr>
          </w:p>
          <w:p w14:paraId="0819950A" w14:textId="77777777" w:rsidR="00D43604" w:rsidRDefault="00D43604" w:rsidP="0096585F">
            <w:pPr>
              <w:jc w:val="center"/>
              <w:rPr>
                <w:sz w:val="22"/>
                <w:szCs w:val="22"/>
              </w:rPr>
            </w:pPr>
          </w:p>
          <w:p w14:paraId="5877589A" w14:textId="77777777" w:rsidR="00D43604" w:rsidRDefault="00D43604" w:rsidP="0096585F">
            <w:pPr>
              <w:jc w:val="center"/>
              <w:rPr>
                <w:sz w:val="22"/>
                <w:szCs w:val="22"/>
              </w:rPr>
            </w:pPr>
            <w:r>
              <w:rPr>
                <w:sz w:val="22"/>
                <w:szCs w:val="22"/>
              </w:rPr>
              <w:t>§ 5</w:t>
            </w:r>
          </w:p>
          <w:p w14:paraId="758F0015" w14:textId="77777777" w:rsidR="00D43604" w:rsidRPr="00770031" w:rsidRDefault="00D43604" w:rsidP="0096585F">
            <w:pPr>
              <w:jc w:val="center"/>
              <w:rPr>
                <w:sz w:val="22"/>
                <w:szCs w:val="22"/>
              </w:rPr>
            </w:pPr>
            <w:r>
              <w:rPr>
                <w:sz w:val="22"/>
                <w:szCs w:val="22"/>
              </w:rPr>
              <w:t>O: 3</w:t>
            </w:r>
          </w:p>
        </w:tc>
        <w:tc>
          <w:tcPr>
            <w:tcW w:w="4110" w:type="dxa"/>
            <w:tcBorders>
              <w:top w:val="single" w:sz="4" w:space="0" w:color="auto"/>
              <w:left w:val="single" w:sz="4" w:space="0" w:color="auto"/>
              <w:bottom w:val="single" w:sz="4" w:space="0" w:color="auto"/>
              <w:right w:val="single" w:sz="4" w:space="0" w:color="auto"/>
            </w:tcBorders>
          </w:tcPr>
          <w:p w14:paraId="0A03144D" w14:textId="77777777" w:rsidR="00D43604" w:rsidRPr="00D43604" w:rsidRDefault="00D43604" w:rsidP="00D43604">
            <w:pPr>
              <w:pStyle w:val="tl10ptPodaokraja"/>
              <w:autoSpaceDE/>
              <w:autoSpaceDN/>
              <w:ind w:right="63"/>
              <w:rPr>
                <w:sz w:val="22"/>
                <w:szCs w:val="22"/>
              </w:rPr>
            </w:pPr>
            <w:r w:rsidRPr="00D43604">
              <w:rPr>
                <w:sz w:val="22"/>
                <w:szCs w:val="22"/>
              </w:rPr>
              <w:t>(2)</w:t>
            </w:r>
            <w:r>
              <w:rPr>
                <w:sz w:val="22"/>
                <w:szCs w:val="22"/>
              </w:rPr>
              <w:t xml:space="preserve"> </w:t>
            </w:r>
            <w:r w:rsidRPr="00D43604">
              <w:rPr>
                <w:sz w:val="22"/>
                <w:szCs w:val="22"/>
              </w:rPr>
              <w:t xml:space="preserve">Určené hodnoty v prílohe č. 2 časti A </w:t>
            </w:r>
            <w:proofErr w:type="spellStart"/>
            <w:r w:rsidRPr="00D43604">
              <w:rPr>
                <w:sz w:val="22"/>
                <w:szCs w:val="22"/>
              </w:rPr>
              <w:t>a</w:t>
            </w:r>
            <w:proofErr w:type="spellEnd"/>
            <w:r w:rsidRPr="00D43604">
              <w:rPr>
                <w:sz w:val="22"/>
                <w:szCs w:val="22"/>
              </w:rPr>
              <w:t xml:space="preserve"> podrobné určené hodnoty na pestovanie v prílohe č. 2 časti D sa môžu uplatňovať iba v prípade, ak sú suroviny na ich výrobu</w:t>
            </w:r>
          </w:p>
          <w:p w14:paraId="6F3C6506" w14:textId="75B1464E" w:rsidR="00050B58" w:rsidRPr="00D43604" w:rsidRDefault="00D43604" w:rsidP="00D43604">
            <w:pPr>
              <w:pStyle w:val="tl10ptPodaokraja"/>
              <w:autoSpaceDE/>
              <w:autoSpaceDN/>
              <w:ind w:right="63"/>
              <w:rPr>
                <w:sz w:val="22"/>
                <w:szCs w:val="22"/>
              </w:rPr>
            </w:pPr>
            <w:r w:rsidRPr="00D43604">
              <w:rPr>
                <w:sz w:val="22"/>
                <w:szCs w:val="22"/>
              </w:rPr>
              <w:t>a)</w:t>
            </w:r>
            <w:r>
              <w:rPr>
                <w:sz w:val="22"/>
                <w:szCs w:val="22"/>
              </w:rPr>
              <w:t xml:space="preserve"> </w:t>
            </w:r>
            <w:r w:rsidRPr="00D43604">
              <w:rPr>
                <w:sz w:val="22"/>
                <w:szCs w:val="22"/>
              </w:rPr>
              <w:t>pestované mimo členských štátov,</w:t>
            </w:r>
          </w:p>
          <w:p w14:paraId="6C219B3D" w14:textId="3ED27D5F" w:rsidR="00050B58" w:rsidRDefault="00D43604" w:rsidP="00D43604">
            <w:pPr>
              <w:pStyle w:val="tl10ptPodaokraja"/>
              <w:autoSpaceDE/>
              <w:autoSpaceDN/>
              <w:ind w:right="63"/>
              <w:rPr>
                <w:sz w:val="22"/>
                <w:szCs w:val="22"/>
              </w:rPr>
            </w:pPr>
            <w:r w:rsidRPr="00D43604">
              <w:rPr>
                <w:sz w:val="22"/>
                <w:szCs w:val="22"/>
              </w:rPr>
              <w:t>b)</w:t>
            </w:r>
            <w:r>
              <w:rPr>
                <w:sz w:val="22"/>
                <w:szCs w:val="22"/>
              </w:rPr>
              <w:t xml:space="preserve"> </w:t>
            </w:r>
            <w:r w:rsidRPr="00D43604">
              <w:rPr>
                <w:sz w:val="22"/>
                <w:szCs w:val="22"/>
              </w:rPr>
              <w:t xml:space="preserve">pestované v členských štátoch v oblastiach schválených Európskou komisiou, v ktorých možno očakávať, že bežné emisie skleníkových plynov z pestovania poľnohospodárskych surovín sa </w:t>
            </w:r>
            <w:r w:rsidR="00050B58">
              <w:rPr>
                <w:sz w:val="22"/>
                <w:szCs w:val="22"/>
              </w:rPr>
              <w:t xml:space="preserve">rovnajú alebo </w:t>
            </w:r>
            <w:r w:rsidRPr="00D43604">
              <w:rPr>
                <w:sz w:val="22"/>
                <w:szCs w:val="22"/>
              </w:rPr>
              <w:t xml:space="preserve">sú nižšie ako emisie </w:t>
            </w:r>
            <w:r w:rsidR="00050B58">
              <w:rPr>
                <w:sz w:val="22"/>
                <w:szCs w:val="22"/>
              </w:rPr>
              <w:t xml:space="preserve">pod nápisom “Roztriedenie určených hodnôt“ </w:t>
            </w:r>
            <w:r w:rsidRPr="00D43604">
              <w:rPr>
                <w:sz w:val="22"/>
                <w:szCs w:val="22"/>
              </w:rPr>
              <w:t>v prílohe č. 2 časti D,</w:t>
            </w:r>
          </w:p>
          <w:p w14:paraId="12DF7B35" w14:textId="3D513B3F" w:rsidR="00901CB4" w:rsidRDefault="00D43604" w:rsidP="00D43604">
            <w:pPr>
              <w:pStyle w:val="tl10ptPodaokraja"/>
              <w:autoSpaceDE/>
              <w:autoSpaceDN/>
              <w:ind w:right="63"/>
              <w:rPr>
                <w:sz w:val="22"/>
                <w:szCs w:val="22"/>
              </w:rPr>
            </w:pPr>
            <w:r w:rsidRPr="00D43604">
              <w:rPr>
                <w:sz w:val="22"/>
                <w:szCs w:val="22"/>
              </w:rPr>
              <w:t>c)</w:t>
            </w:r>
            <w:r>
              <w:rPr>
                <w:sz w:val="22"/>
                <w:szCs w:val="22"/>
              </w:rPr>
              <w:t xml:space="preserve"> </w:t>
            </w:r>
            <w:r w:rsidRPr="00D43604">
              <w:rPr>
                <w:sz w:val="22"/>
                <w:szCs w:val="22"/>
              </w:rPr>
              <w:t xml:space="preserve">odpadom alebo zvyškami okrem zvyškov z poľnohospodárstva, </w:t>
            </w:r>
            <w:proofErr w:type="spellStart"/>
            <w:r w:rsidRPr="00D43604">
              <w:rPr>
                <w:sz w:val="22"/>
                <w:szCs w:val="22"/>
              </w:rPr>
              <w:t>akvakultúry</w:t>
            </w:r>
            <w:proofErr w:type="spellEnd"/>
            <w:r w:rsidRPr="00D43604">
              <w:rPr>
                <w:sz w:val="22"/>
                <w:szCs w:val="22"/>
              </w:rPr>
              <w:t xml:space="preserve"> a rybolovu.</w:t>
            </w:r>
          </w:p>
          <w:p w14:paraId="573743DD" w14:textId="77777777" w:rsidR="00050B58" w:rsidRPr="00D43604" w:rsidRDefault="00050B58" w:rsidP="00D43604">
            <w:pPr>
              <w:pStyle w:val="tl10ptPodaokraja"/>
              <w:autoSpaceDE/>
              <w:autoSpaceDN/>
              <w:ind w:right="63"/>
              <w:rPr>
                <w:sz w:val="22"/>
                <w:szCs w:val="22"/>
              </w:rPr>
            </w:pPr>
          </w:p>
          <w:p w14:paraId="16FC1676" w14:textId="77777777" w:rsidR="00D43604" w:rsidRPr="00770031" w:rsidRDefault="00D43604" w:rsidP="00D43604">
            <w:pPr>
              <w:pStyle w:val="tl10ptPodaokraja"/>
              <w:autoSpaceDE/>
              <w:autoSpaceDN/>
              <w:ind w:right="63"/>
              <w:rPr>
                <w:sz w:val="22"/>
                <w:szCs w:val="22"/>
              </w:rPr>
            </w:pPr>
            <w:r w:rsidRPr="00D43604">
              <w:rPr>
                <w:sz w:val="22"/>
                <w:szCs w:val="22"/>
              </w:rPr>
              <w:t>(3)</w:t>
            </w:r>
            <w:r>
              <w:rPr>
                <w:sz w:val="22"/>
                <w:szCs w:val="22"/>
              </w:rPr>
              <w:t xml:space="preserve"> </w:t>
            </w:r>
            <w:r w:rsidRPr="00D43604">
              <w:rPr>
                <w:sz w:val="22"/>
                <w:szCs w:val="22"/>
              </w:rPr>
              <w:t xml:space="preserve">Pre </w:t>
            </w:r>
            <w:proofErr w:type="spellStart"/>
            <w:r w:rsidRPr="00D43604">
              <w:rPr>
                <w:sz w:val="22"/>
                <w:szCs w:val="22"/>
              </w:rPr>
              <w:t>biopalivá</w:t>
            </w:r>
            <w:proofErr w:type="spellEnd"/>
            <w:r w:rsidRPr="00D43604">
              <w:rPr>
                <w:sz w:val="22"/>
                <w:szCs w:val="22"/>
              </w:rPr>
              <w:t xml:space="preserve"> a </w:t>
            </w:r>
            <w:proofErr w:type="spellStart"/>
            <w:r w:rsidRPr="00D43604">
              <w:rPr>
                <w:sz w:val="22"/>
                <w:szCs w:val="22"/>
              </w:rPr>
              <w:t>biokvapaliny</w:t>
            </w:r>
            <w:proofErr w:type="spellEnd"/>
            <w:r w:rsidRPr="00D43604">
              <w:rPr>
                <w:sz w:val="22"/>
                <w:szCs w:val="22"/>
              </w:rPr>
              <w:t>, na ktoré sa nevzťahuje odsek 2, sa použijú skutočné hodnoty na pestovanie.</w:t>
            </w:r>
          </w:p>
        </w:tc>
        <w:tc>
          <w:tcPr>
            <w:tcW w:w="426" w:type="dxa"/>
            <w:tcBorders>
              <w:top w:val="single" w:sz="4" w:space="0" w:color="auto"/>
              <w:left w:val="single" w:sz="4" w:space="0" w:color="auto"/>
              <w:bottom w:val="single" w:sz="4" w:space="0" w:color="auto"/>
              <w:right w:val="single" w:sz="4" w:space="0" w:color="auto"/>
            </w:tcBorders>
          </w:tcPr>
          <w:p w14:paraId="5FF668CF" w14:textId="77777777" w:rsidR="00901CB4" w:rsidRPr="00770031" w:rsidRDefault="00D43604" w:rsidP="00EE0BFA">
            <w:pPr>
              <w:jc w:val="center"/>
              <w:rPr>
                <w:sz w:val="22"/>
                <w:szCs w:val="22"/>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B1FB308" w14:textId="77777777" w:rsidR="00901CB4" w:rsidRPr="00770031" w:rsidRDefault="00901CB4" w:rsidP="00EE0BFA">
            <w:pPr>
              <w:pStyle w:val="Nadpis1"/>
              <w:jc w:val="left"/>
              <w:rPr>
                <w:b w:val="0"/>
                <w:bCs w:val="0"/>
                <w:sz w:val="22"/>
                <w:szCs w:val="22"/>
              </w:rPr>
            </w:pPr>
          </w:p>
        </w:tc>
      </w:tr>
      <w:tr w:rsidR="00901CB4" w:rsidRPr="00770031" w14:paraId="5DA7BCD8"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2E79443C" w14:textId="77777777" w:rsidR="0082379D" w:rsidRPr="001126A8" w:rsidRDefault="0082379D" w:rsidP="0082379D">
            <w:pPr>
              <w:jc w:val="center"/>
              <w:rPr>
                <w:sz w:val="22"/>
                <w:szCs w:val="22"/>
              </w:rPr>
            </w:pPr>
            <w:r w:rsidRPr="001126A8">
              <w:rPr>
                <w:sz w:val="22"/>
                <w:szCs w:val="22"/>
              </w:rPr>
              <w:t>Č: 1</w:t>
            </w:r>
          </w:p>
          <w:p w14:paraId="7D3B6F3C" w14:textId="77777777" w:rsidR="0082379D" w:rsidRPr="001126A8" w:rsidRDefault="0082379D" w:rsidP="0082379D">
            <w:pPr>
              <w:jc w:val="center"/>
              <w:rPr>
                <w:sz w:val="22"/>
                <w:szCs w:val="22"/>
              </w:rPr>
            </w:pPr>
            <w:r w:rsidRPr="001126A8">
              <w:rPr>
                <w:sz w:val="22"/>
                <w:szCs w:val="22"/>
              </w:rPr>
              <w:t>O: 5</w:t>
            </w:r>
          </w:p>
          <w:p w14:paraId="6C274EE6" w14:textId="77777777" w:rsidR="0082379D" w:rsidRPr="001126A8" w:rsidRDefault="0082379D" w:rsidP="0082379D">
            <w:pPr>
              <w:jc w:val="center"/>
              <w:rPr>
                <w:sz w:val="22"/>
                <w:szCs w:val="22"/>
              </w:rPr>
            </w:pPr>
            <w:r w:rsidRPr="001126A8">
              <w:rPr>
                <w:sz w:val="22"/>
                <w:szCs w:val="22"/>
              </w:rPr>
              <w:t>Bod 6</w:t>
            </w:r>
          </w:p>
          <w:p w14:paraId="3B0AC25E" w14:textId="77777777" w:rsidR="0082379D" w:rsidRPr="001126A8" w:rsidRDefault="0082379D" w:rsidP="0082379D">
            <w:pPr>
              <w:jc w:val="center"/>
              <w:rPr>
                <w:sz w:val="22"/>
                <w:szCs w:val="22"/>
              </w:rPr>
            </w:pPr>
            <w:r w:rsidRPr="001126A8">
              <w:rPr>
                <w:sz w:val="22"/>
                <w:szCs w:val="22"/>
              </w:rPr>
              <w:t>(Č: 7</w:t>
            </w:r>
            <w:r>
              <w:rPr>
                <w:sz w:val="22"/>
                <w:szCs w:val="22"/>
              </w:rPr>
              <w:t>d</w:t>
            </w:r>
          </w:p>
          <w:p w14:paraId="26CF70E2" w14:textId="77777777" w:rsidR="00901CB4" w:rsidRDefault="0082379D" w:rsidP="0082379D">
            <w:pPr>
              <w:jc w:val="center"/>
              <w:rPr>
                <w:sz w:val="22"/>
                <w:szCs w:val="22"/>
              </w:rPr>
            </w:pPr>
            <w:r>
              <w:rPr>
                <w:sz w:val="22"/>
                <w:szCs w:val="22"/>
              </w:rPr>
              <w:t>O: 4</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7F2A54AE" w14:textId="77777777" w:rsidR="00901CB4" w:rsidRPr="00B90FDC" w:rsidRDefault="0082379D" w:rsidP="00D55DBD">
            <w:pPr>
              <w:pStyle w:val="tl10ptPodaokraja"/>
              <w:autoSpaceDE/>
              <w:autoSpaceDN/>
              <w:ind w:right="63"/>
              <w:rPr>
                <w:sz w:val="22"/>
                <w:szCs w:val="22"/>
              </w:rPr>
            </w:pPr>
            <w:r w:rsidRPr="0082379D">
              <w:rPr>
                <w:sz w:val="22"/>
                <w:szCs w:val="22"/>
              </w:rPr>
              <w:t>4.  Do 31. marca 2010 Komisia predloží Európskemu parlamentu a Rade správu o uskutočniteľnosti vypracovania zoznamov oblastí v tretích krajinách, v ktorých možno očakávať, že bežné emisie skleníkových plynov z pestovania poľnohospodárskych surovín sú nižšie alebo sa rovnajú emisiám uvedeným pod nadpisom „Pestovanie“ v časti D prílohy IV tejto smernice, pričom k správe priloží, ak je to možné, uvedené zoznamy a opis metódy a údajov použitých na ich vypracovanie. V prípade potreby k správe priloží príslušné návrhy.</w:t>
            </w:r>
          </w:p>
        </w:tc>
        <w:tc>
          <w:tcPr>
            <w:tcW w:w="851" w:type="dxa"/>
            <w:tcBorders>
              <w:top w:val="single" w:sz="4" w:space="0" w:color="auto"/>
              <w:left w:val="single" w:sz="4" w:space="0" w:color="auto"/>
              <w:bottom w:val="single" w:sz="4" w:space="0" w:color="auto"/>
              <w:right w:val="single" w:sz="12" w:space="0" w:color="auto"/>
            </w:tcBorders>
          </w:tcPr>
          <w:p w14:paraId="15FF9B76" w14:textId="77777777" w:rsidR="00901CB4" w:rsidRPr="00770031" w:rsidRDefault="007D043C"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09FBC846" w14:textId="77777777" w:rsidR="00901CB4" w:rsidRPr="00770031" w:rsidRDefault="00901CB4"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B3EE712" w14:textId="77777777" w:rsidR="00901CB4" w:rsidRPr="00770031" w:rsidRDefault="00901CB4"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7335582" w14:textId="77777777" w:rsidR="00901CB4" w:rsidRPr="00770031" w:rsidRDefault="00901CB4"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6764505D" w14:textId="77777777" w:rsidR="00901CB4" w:rsidRPr="00770031" w:rsidRDefault="00901CB4"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E6BEE75" w14:textId="77777777" w:rsidR="00901CB4" w:rsidRPr="00770031" w:rsidRDefault="00901CB4" w:rsidP="00EE0BFA">
            <w:pPr>
              <w:pStyle w:val="Nadpis1"/>
              <w:jc w:val="left"/>
              <w:rPr>
                <w:b w:val="0"/>
                <w:bCs w:val="0"/>
                <w:sz w:val="22"/>
                <w:szCs w:val="22"/>
              </w:rPr>
            </w:pPr>
          </w:p>
        </w:tc>
      </w:tr>
      <w:tr w:rsidR="00901CB4" w:rsidRPr="00770031" w14:paraId="65AB027D"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0704891B" w14:textId="77777777" w:rsidR="0082379D" w:rsidRPr="001126A8" w:rsidRDefault="0082379D" w:rsidP="0082379D">
            <w:pPr>
              <w:jc w:val="center"/>
              <w:rPr>
                <w:sz w:val="22"/>
                <w:szCs w:val="22"/>
              </w:rPr>
            </w:pPr>
            <w:r w:rsidRPr="001126A8">
              <w:rPr>
                <w:sz w:val="22"/>
                <w:szCs w:val="22"/>
              </w:rPr>
              <w:t>Č: 1</w:t>
            </w:r>
          </w:p>
          <w:p w14:paraId="540C9418" w14:textId="77777777" w:rsidR="0082379D" w:rsidRPr="001126A8" w:rsidRDefault="0082379D" w:rsidP="0082379D">
            <w:pPr>
              <w:jc w:val="center"/>
              <w:rPr>
                <w:sz w:val="22"/>
                <w:szCs w:val="22"/>
              </w:rPr>
            </w:pPr>
            <w:r w:rsidRPr="001126A8">
              <w:rPr>
                <w:sz w:val="22"/>
                <w:szCs w:val="22"/>
              </w:rPr>
              <w:t>O: 5</w:t>
            </w:r>
          </w:p>
          <w:p w14:paraId="019A3AE8" w14:textId="77777777" w:rsidR="0082379D" w:rsidRPr="001126A8" w:rsidRDefault="0082379D" w:rsidP="0082379D">
            <w:pPr>
              <w:jc w:val="center"/>
              <w:rPr>
                <w:sz w:val="22"/>
                <w:szCs w:val="22"/>
              </w:rPr>
            </w:pPr>
            <w:r w:rsidRPr="001126A8">
              <w:rPr>
                <w:sz w:val="22"/>
                <w:szCs w:val="22"/>
              </w:rPr>
              <w:t>Bod 6</w:t>
            </w:r>
          </w:p>
          <w:p w14:paraId="14D29620" w14:textId="77777777" w:rsidR="0082379D" w:rsidRPr="001126A8" w:rsidRDefault="0082379D" w:rsidP="0082379D">
            <w:pPr>
              <w:jc w:val="center"/>
              <w:rPr>
                <w:sz w:val="22"/>
                <w:szCs w:val="22"/>
              </w:rPr>
            </w:pPr>
            <w:r w:rsidRPr="001126A8">
              <w:rPr>
                <w:sz w:val="22"/>
                <w:szCs w:val="22"/>
              </w:rPr>
              <w:t>(Č: 7</w:t>
            </w:r>
            <w:r>
              <w:rPr>
                <w:sz w:val="22"/>
                <w:szCs w:val="22"/>
              </w:rPr>
              <w:t>d</w:t>
            </w:r>
          </w:p>
          <w:p w14:paraId="6DD5F3CF" w14:textId="77777777" w:rsidR="00901CB4" w:rsidRDefault="0082379D" w:rsidP="0082379D">
            <w:pPr>
              <w:jc w:val="center"/>
              <w:rPr>
                <w:sz w:val="22"/>
                <w:szCs w:val="22"/>
              </w:rPr>
            </w:pPr>
            <w:r>
              <w:rPr>
                <w:sz w:val="22"/>
                <w:szCs w:val="22"/>
              </w:rPr>
              <w:t>O: 5</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43F73BA8" w14:textId="77777777" w:rsidR="00901CB4" w:rsidRPr="00B90FDC" w:rsidRDefault="0082379D" w:rsidP="00D55DBD">
            <w:pPr>
              <w:pStyle w:val="tl10ptPodaokraja"/>
              <w:autoSpaceDE/>
              <w:autoSpaceDN/>
              <w:ind w:right="63"/>
              <w:rPr>
                <w:sz w:val="22"/>
                <w:szCs w:val="22"/>
              </w:rPr>
            </w:pPr>
            <w:r w:rsidRPr="0082379D">
              <w:rPr>
                <w:sz w:val="22"/>
                <w:szCs w:val="22"/>
              </w:rPr>
              <w:t xml:space="preserve">5.  Najneskôr do 31. decembra 2012 a potom každé dva roky Komisia predloží správu o odhadovaných typických a určených hodnotách uvedených v častiach B a E prílohy IV, pričom venuje osobitnú pozornosť emisiám z dopravy a spracovateľského priemyslu. Vzhľadom na takéto správy môže v prípade potreby rozhodnúť o oprave týchto hodnôt. Uvedené opatrenie, ktoré je zamerané na zmenu nepodstatných prvkov </w:t>
            </w:r>
            <w:r w:rsidRPr="0082379D">
              <w:rPr>
                <w:sz w:val="22"/>
                <w:szCs w:val="22"/>
              </w:rPr>
              <w:lastRenderedPageBreak/>
              <w:t>tejto smernice, sa prijme v súlade s regulačným postupom s kontrolou uvedeným v článku 11 ods. 4.</w:t>
            </w:r>
          </w:p>
        </w:tc>
        <w:tc>
          <w:tcPr>
            <w:tcW w:w="851" w:type="dxa"/>
            <w:tcBorders>
              <w:top w:val="single" w:sz="4" w:space="0" w:color="auto"/>
              <w:left w:val="single" w:sz="4" w:space="0" w:color="auto"/>
              <w:bottom w:val="single" w:sz="4" w:space="0" w:color="auto"/>
              <w:right w:val="single" w:sz="12" w:space="0" w:color="auto"/>
            </w:tcBorders>
          </w:tcPr>
          <w:p w14:paraId="7EB86A07" w14:textId="77777777" w:rsidR="00901CB4" w:rsidRPr="00770031" w:rsidRDefault="007D043C" w:rsidP="0096585F">
            <w:pPr>
              <w:jc w:val="center"/>
              <w:rPr>
                <w:sz w:val="22"/>
                <w:szCs w:val="22"/>
              </w:rPr>
            </w:pPr>
            <w:proofErr w:type="spellStart"/>
            <w:r>
              <w:rPr>
                <w:sz w:val="22"/>
                <w:szCs w:val="22"/>
              </w:rPr>
              <w:lastRenderedPageBreak/>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03C8921F" w14:textId="77777777" w:rsidR="00901CB4" w:rsidRPr="00770031" w:rsidRDefault="00901CB4"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9A613D" w14:textId="77777777" w:rsidR="00901CB4" w:rsidRPr="00770031" w:rsidRDefault="00901CB4"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D9140EA" w14:textId="77777777" w:rsidR="00901CB4" w:rsidRPr="00770031" w:rsidRDefault="00901CB4"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48745674" w14:textId="77777777" w:rsidR="00901CB4" w:rsidRPr="00770031" w:rsidRDefault="00901CB4"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2258D50" w14:textId="77777777" w:rsidR="00901CB4" w:rsidRPr="00770031" w:rsidRDefault="00901CB4" w:rsidP="00EE0BFA">
            <w:pPr>
              <w:pStyle w:val="Nadpis1"/>
              <w:jc w:val="left"/>
              <w:rPr>
                <w:b w:val="0"/>
                <w:bCs w:val="0"/>
                <w:sz w:val="22"/>
                <w:szCs w:val="22"/>
              </w:rPr>
            </w:pPr>
          </w:p>
        </w:tc>
      </w:tr>
      <w:tr w:rsidR="00901CB4" w:rsidRPr="00770031" w14:paraId="6A4806E9"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6C8B59BD" w14:textId="77777777" w:rsidR="0082379D" w:rsidRPr="001126A8" w:rsidRDefault="0082379D" w:rsidP="0082379D">
            <w:pPr>
              <w:jc w:val="center"/>
              <w:rPr>
                <w:sz w:val="22"/>
                <w:szCs w:val="22"/>
              </w:rPr>
            </w:pPr>
            <w:r w:rsidRPr="001126A8">
              <w:rPr>
                <w:sz w:val="22"/>
                <w:szCs w:val="22"/>
              </w:rPr>
              <w:lastRenderedPageBreak/>
              <w:t>Č: 1</w:t>
            </w:r>
          </w:p>
          <w:p w14:paraId="38FE89D1" w14:textId="77777777" w:rsidR="0082379D" w:rsidRPr="001126A8" w:rsidRDefault="0082379D" w:rsidP="0082379D">
            <w:pPr>
              <w:jc w:val="center"/>
              <w:rPr>
                <w:sz w:val="22"/>
                <w:szCs w:val="22"/>
              </w:rPr>
            </w:pPr>
            <w:r w:rsidRPr="001126A8">
              <w:rPr>
                <w:sz w:val="22"/>
                <w:szCs w:val="22"/>
              </w:rPr>
              <w:t>O: 5</w:t>
            </w:r>
          </w:p>
          <w:p w14:paraId="17F9EEF8" w14:textId="77777777" w:rsidR="0082379D" w:rsidRPr="001126A8" w:rsidRDefault="0082379D" w:rsidP="0082379D">
            <w:pPr>
              <w:jc w:val="center"/>
              <w:rPr>
                <w:sz w:val="22"/>
                <w:szCs w:val="22"/>
              </w:rPr>
            </w:pPr>
            <w:r w:rsidRPr="001126A8">
              <w:rPr>
                <w:sz w:val="22"/>
                <w:szCs w:val="22"/>
              </w:rPr>
              <w:t>Bod 6</w:t>
            </w:r>
          </w:p>
          <w:p w14:paraId="6A5163FA" w14:textId="77777777" w:rsidR="0082379D" w:rsidRPr="001126A8" w:rsidRDefault="0082379D" w:rsidP="0082379D">
            <w:pPr>
              <w:jc w:val="center"/>
              <w:rPr>
                <w:sz w:val="22"/>
                <w:szCs w:val="22"/>
              </w:rPr>
            </w:pPr>
            <w:r w:rsidRPr="001126A8">
              <w:rPr>
                <w:sz w:val="22"/>
                <w:szCs w:val="22"/>
              </w:rPr>
              <w:t>(Č: 7</w:t>
            </w:r>
            <w:r>
              <w:rPr>
                <w:sz w:val="22"/>
                <w:szCs w:val="22"/>
              </w:rPr>
              <w:t>d</w:t>
            </w:r>
          </w:p>
          <w:p w14:paraId="4F755D63" w14:textId="77777777" w:rsidR="00901CB4" w:rsidRDefault="0082379D" w:rsidP="0082379D">
            <w:pPr>
              <w:jc w:val="center"/>
              <w:rPr>
                <w:sz w:val="22"/>
                <w:szCs w:val="22"/>
              </w:rPr>
            </w:pPr>
            <w:r>
              <w:rPr>
                <w:sz w:val="22"/>
                <w:szCs w:val="22"/>
              </w:rPr>
              <w:t>O: 6</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648C8A8F" w14:textId="77777777" w:rsidR="0082379D" w:rsidRPr="0082379D" w:rsidRDefault="0082379D" w:rsidP="0082379D">
            <w:pPr>
              <w:pStyle w:val="tl10ptPodaokraja"/>
              <w:autoSpaceDE/>
              <w:autoSpaceDN/>
              <w:ind w:right="63"/>
              <w:rPr>
                <w:sz w:val="22"/>
                <w:szCs w:val="22"/>
              </w:rPr>
            </w:pPr>
            <w:r w:rsidRPr="0082379D">
              <w:rPr>
                <w:sz w:val="22"/>
                <w:szCs w:val="22"/>
              </w:rPr>
              <w:t>6.  Komisia najneskôr do 31. decembra 2010 predloží Európskemu parlamentu a Rade správu, v ktorej zhodnotí vplyv nepriamej zmeny využívania pôdy na emisie skleníkových plynov a navrhne spôsoby na zníženie tohto vplyvu. K tejto správe priloží v prípade potreby návrh, ktorý vychádza z najlepších dostupných vedeckých dôkazov a obsahuje konkrétnu metodiku pre emisie, ktoré vznikajú pri zmenách zásob uhlíka spôsobených nepriamymi zmenami vo využívaní pôdy, pričom zabezpečí súlad s touto smernicou, najmä s článkom 7b ods. 2.</w:t>
            </w:r>
          </w:p>
          <w:p w14:paraId="7EAC89DB" w14:textId="77777777" w:rsidR="0082379D" w:rsidRPr="0082379D" w:rsidRDefault="0082379D" w:rsidP="0082379D">
            <w:pPr>
              <w:pStyle w:val="tl10ptPodaokraja"/>
              <w:autoSpaceDE/>
              <w:autoSpaceDN/>
              <w:ind w:right="63"/>
              <w:rPr>
                <w:sz w:val="22"/>
                <w:szCs w:val="22"/>
              </w:rPr>
            </w:pPr>
          </w:p>
          <w:p w14:paraId="3C3184B4" w14:textId="77777777" w:rsidR="0082379D" w:rsidRPr="0082379D" w:rsidRDefault="0082379D" w:rsidP="0082379D">
            <w:pPr>
              <w:pStyle w:val="tl10ptPodaokraja"/>
              <w:autoSpaceDE/>
              <w:autoSpaceDN/>
              <w:ind w:right="63"/>
              <w:rPr>
                <w:sz w:val="22"/>
                <w:szCs w:val="22"/>
              </w:rPr>
            </w:pPr>
            <w:r w:rsidRPr="0082379D">
              <w:rPr>
                <w:sz w:val="22"/>
                <w:szCs w:val="22"/>
              </w:rPr>
              <w:t xml:space="preserve">Takýto návrh bude obsahovať záruky potrebné na zabezpečenie istoty investícií realizovaných ešte pred uplatnením tejto metodiky. Čo sa týka zariadení, ktoré vyrábali </w:t>
            </w:r>
            <w:proofErr w:type="spellStart"/>
            <w:r w:rsidRPr="0082379D">
              <w:rPr>
                <w:sz w:val="22"/>
                <w:szCs w:val="22"/>
              </w:rPr>
              <w:t>biopalivá</w:t>
            </w:r>
            <w:proofErr w:type="spellEnd"/>
            <w:r w:rsidRPr="0082379D">
              <w:rPr>
                <w:sz w:val="22"/>
                <w:szCs w:val="22"/>
              </w:rPr>
              <w:t xml:space="preserve"> do konca roka 2013, uplatňovanie opatrení uvedených v prvom </w:t>
            </w:r>
            <w:proofErr w:type="spellStart"/>
            <w:r w:rsidRPr="0082379D">
              <w:rPr>
                <w:sz w:val="22"/>
                <w:szCs w:val="22"/>
              </w:rPr>
              <w:t>pododseku</w:t>
            </w:r>
            <w:proofErr w:type="spellEnd"/>
            <w:r w:rsidRPr="0082379D">
              <w:rPr>
                <w:sz w:val="22"/>
                <w:szCs w:val="22"/>
              </w:rPr>
              <w:t xml:space="preserve"> nebude do 31. decembra 2017 dôvodom na to, aby sa </w:t>
            </w:r>
            <w:proofErr w:type="spellStart"/>
            <w:r w:rsidRPr="0082379D">
              <w:rPr>
                <w:sz w:val="22"/>
                <w:szCs w:val="22"/>
              </w:rPr>
              <w:t>biopalivá</w:t>
            </w:r>
            <w:proofErr w:type="spellEnd"/>
            <w:r w:rsidRPr="0082379D">
              <w:rPr>
                <w:sz w:val="22"/>
                <w:szCs w:val="22"/>
              </w:rPr>
              <w:t xml:space="preserve"> vyrobené týmito zariadeniami považovali za nevyhovujúce požiadavkám trvalej udržateľnosti tejto smernice, ak by im inak vyhovovali, a to pod podmienkou, že tieto </w:t>
            </w:r>
            <w:proofErr w:type="spellStart"/>
            <w:r w:rsidRPr="0082379D">
              <w:rPr>
                <w:sz w:val="22"/>
                <w:szCs w:val="22"/>
              </w:rPr>
              <w:t>biopalivá</w:t>
            </w:r>
            <w:proofErr w:type="spellEnd"/>
            <w:r w:rsidRPr="0082379D">
              <w:rPr>
                <w:sz w:val="22"/>
                <w:szCs w:val="22"/>
              </w:rPr>
              <w:t xml:space="preserve"> dosiahnu úspory emisií skleníkových plynov v hodnote aspoň 45 %. Toto sa uplatní na kapacity zariadení na výrobu </w:t>
            </w:r>
            <w:proofErr w:type="spellStart"/>
            <w:r w:rsidRPr="0082379D">
              <w:rPr>
                <w:sz w:val="22"/>
                <w:szCs w:val="22"/>
              </w:rPr>
              <w:t>biopalív</w:t>
            </w:r>
            <w:proofErr w:type="spellEnd"/>
            <w:r w:rsidRPr="0082379D">
              <w:rPr>
                <w:sz w:val="22"/>
                <w:szCs w:val="22"/>
              </w:rPr>
              <w:t xml:space="preserve"> na konci roka 2012.</w:t>
            </w:r>
          </w:p>
          <w:p w14:paraId="52BCC7D4" w14:textId="77777777" w:rsidR="0082379D" w:rsidRPr="0082379D" w:rsidRDefault="0082379D" w:rsidP="0082379D">
            <w:pPr>
              <w:pStyle w:val="tl10ptPodaokraja"/>
              <w:autoSpaceDE/>
              <w:autoSpaceDN/>
              <w:ind w:right="63"/>
              <w:rPr>
                <w:sz w:val="22"/>
                <w:szCs w:val="22"/>
              </w:rPr>
            </w:pPr>
          </w:p>
          <w:p w14:paraId="2F4AF312" w14:textId="77777777" w:rsidR="00901CB4" w:rsidRPr="00B90FDC" w:rsidRDefault="0082379D" w:rsidP="0082379D">
            <w:pPr>
              <w:pStyle w:val="tl10ptPodaokraja"/>
              <w:autoSpaceDE/>
              <w:autoSpaceDN/>
              <w:ind w:right="63"/>
              <w:rPr>
                <w:sz w:val="22"/>
                <w:szCs w:val="22"/>
              </w:rPr>
            </w:pPr>
            <w:r w:rsidRPr="0082379D">
              <w:rPr>
                <w:sz w:val="22"/>
                <w:szCs w:val="22"/>
              </w:rPr>
              <w:t>Európsky parlament a Rada sa pokúsia rozhodnúť o každom takomto návrhu, ktorý Komisia predloží, do 31. decembra 2012.</w:t>
            </w:r>
          </w:p>
        </w:tc>
        <w:tc>
          <w:tcPr>
            <w:tcW w:w="851" w:type="dxa"/>
            <w:tcBorders>
              <w:top w:val="single" w:sz="4" w:space="0" w:color="auto"/>
              <w:left w:val="single" w:sz="4" w:space="0" w:color="auto"/>
              <w:bottom w:val="single" w:sz="4" w:space="0" w:color="auto"/>
              <w:right w:val="single" w:sz="12" w:space="0" w:color="auto"/>
            </w:tcBorders>
          </w:tcPr>
          <w:p w14:paraId="695BD852" w14:textId="77777777" w:rsidR="00901CB4" w:rsidRPr="00770031" w:rsidRDefault="007D043C"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0386B961" w14:textId="77777777" w:rsidR="00901CB4" w:rsidRPr="00770031" w:rsidRDefault="00901CB4"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826DD1" w14:textId="77777777" w:rsidR="00901CB4" w:rsidRPr="00770031" w:rsidRDefault="00901CB4"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40BBD1E1" w14:textId="77777777" w:rsidR="00901CB4" w:rsidRPr="00770031" w:rsidRDefault="00901CB4"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06F6E3F" w14:textId="77777777" w:rsidR="00901CB4" w:rsidRPr="00770031" w:rsidRDefault="00901CB4"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DE521A1" w14:textId="77777777" w:rsidR="00901CB4" w:rsidRPr="00770031" w:rsidRDefault="00901CB4" w:rsidP="00EE0BFA">
            <w:pPr>
              <w:pStyle w:val="Nadpis1"/>
              <w:jc w:val="left"/>
              <w:rPr>
                <w:b w:val="0"/>
                <w:bCs w:val="0"/>
                <w:sz w:val="22"/>
                <w:szCs w:val="22"/>
              </w:rPr>
            </w:pPr>
          </w:p>
        </w:tc>
      </w:tr>
      <w:tr w:rsidR="0082379D" w:rsidRPr="00770031" w14:paraId="1DA357FC"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683E13C0" w14:textId="77777777" w:rsidR="0082379D" w:rsidRPr="001126A8" w:rsidRDefault="0082379D" w:rsidP="0082379D">
            <w:pPr>
              <w:jc w:val="center"/>
              <w:rPr>
                <w:sz w:val="22"/>
                <w:szCs w:val="22"/>
              </w:rPr>
            </w:pPr>
            <w:r w:rsidRPr="001126A8">
              <w:rPr>
                <w:sz w:val="22"/>
                <w:szCs w:val="22"/>
              </w:rPr>
              <w:t>Č: 1</w:t>
            </w:r>
          </w:p>
          <w:p w14:paraId="3088974D" w14:textId="77777777" w:rsidR="0082379D" w:rsidRPr="001126A8" w:rsidRDefault="0082379D" w:rsidP="0082379D">
            <w:pPr>
              <w:jc w:val="center"/>
              <w:rPr>
                <w:sz w:val="22"/>
                <w:szCs w:val="22"/>
              </w:rPr>
            </w:pPr>
            <w:r w:rsidRPr="001126A8">
              <w:rPr>
                <w:sz w:val="22"/>
                <w:szCs w:val="22"/>
              </w:rPr>
              <w:t>O: 5</w:t>
            </w:r>
          </w:p>
          <w:p w14:paraId="032123B1" w14:textId="77777777" w:rsidR="0082379D" w:rsidRPr="001126A8" w:rsidRDefault="0082379D" w:rsidP="0082379D">
            <w:pPr>
              <w:jc w:val="center"/>
              <w:rPr>
                <w:sz w:val="22"/>
                <w:szCs w:val="22"/>
              </w:rPr>
            </w:pPr>
            <w:r w:rsidRPr="001126A8">
              <w:rPr>
                <w:sz w:val="22"/>
                <w:szCs w:val="22"/>
              </w:rPr>
              <w:t>Bod 6</w:t>
            </w:r>
          </w:p>
          <w:p w14:paraId="2962F20D" w14:textId="77777777" w:rsidR="0082379D" w:rsidRPr="001126A8" w:rsidRDefault="0082379D" w:rsidP="0082379D">
            <w:pPr>
              <w:jc w:val="center"/>
              <w:rPr>
                <w:sz w:val="22"/>
                <w:szCs w:val="22"/>
              </w:rPr>
            </w:pPr>
            <w:r w:rsidRPr="001126A8">
              <w:rPr>
                <w:sz w:val="22"/>
                <w:szCs w:val="22"/>
              </w:rPr>
              <w:t>(Č: 7</w:t>
            </w:r>
            <w:r>
              <w:rPr>
                <w:sz w:val="22"/>
                <w:szCs w:val="22"/>
              </w:rPr>
              <w:t>d</w:t>
            </w:r>
          </w:p>
          <w:p w14:paraId="53ECB1C5" w14:textId="77777777" w:rsidR="0082379D" w:rsidRDefault="0082379D" w:rsidP="0082379D">
            <w:pPr>
              <w:jc w:val="center"/>
              <w:rPr>
                <w:sz w:val="22"/>
                <w:szCs w:val="22"/>
              </w:rPr>
            </w:pPr>
            <w:r>
              <w:rPr>
                <w:sz w:val="22"/>
                <w:szCs w:val="22"/>
              </w:rPr>
              <w:t>O: 7</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3A6CA344" w14:textId="77777777" w:rsidR="0082379D" w:rsidRPr="0082379D" w:rsidRDefault="0082379D" w:rsidP="0082379D">
            <w:pPr>
              <w:pStyle w:val="tl10ptPodaokraja"/>
              <w:autoSpaceDE/>
              <w:autoSpaceDN/>
              <w:ind w:right="63"/>
              <w:rPr>
                <w:sz w:val="22"/>
                <w:szCs w:val="22"/>
              </w:rPr>
            </w:pPr>
            <w:r w:rsidRPr="0082379D">
              <w:rPr>
                <w:sz w:val="22"/>
                <w:szCs w:val="22"/>
              </w:rPr>
              <w:t xml:space="preserve">7.  Prílohu IV je možné prispôsobiť technickému a vedeckému pokroku, okrem iného doplnením hodnôt pre ďalšie výrobné postupy pre </w:t>
            </w:r>
            <w:proofErr w:type="spellStart"/>
            <w:r w:rsidRPr="0082379D">
              <w:rPr>
                <w:sz w:val="22"/>
                <w:szCs w:val="22"/>
              </w:rPr>
              <w:t>biopalivá</w:t>
            </w:r>
            <w:proofErr w:type="spellEnd"/>
            <w:r w:rsidRPr="0082379D">
              <w:rPr>
                <w:sz w:val="22"/>
                <w:szCs w:val="22"/>
              </w:rPr>
              <w:t xml:space="preserve"> týkajúce sa tých istých alebo iných surovín a úpravou metodiky stanovenej v časti C. Tieto opatrenia zamerané na zmenu nepodstatných prvkov tejto </w:t>
            </w:r>
            <w:r w:rsidRPr="0082379D">
              <w:rPr>
                <w:sz w:val="22"/>
                <w:szCs w:val="22"/>
              </w:rPr>
              <w:lastRenderedPageBreak/>
              <w:t>smernice, okrem iného aj jej doplnením, sa prijmú v súlade s regulačným postupom s kontrolou uvedeným v článku 11 ods. 4.</w:t>
            </w:r>
          </w:p>
          <w:p w14:paraId="74C0333A" w14:textId="77777777" w:rsidR="0082379D" w:rsidRPr="0082379D" w:rsidRDefault="0082379D" w:rsidP="0082379D">
            <w:pPr>
              <w:pStyle w:val="tl10ptPodaokraja"/>
              <w:autoSpaceDE/>
              <w:autoSpaceDN/>
              <w:ind w:right="63"/>
              <w:rPr>
                <w:sz w:val="22"/>
                <w:szCs w:val="22"/>
              </w:rPr>
            </w:pPr>
          </w:p>
          <w:p w14:paraId="0C7A3BDF" w14:textId="77777777" w:rsidR="0082379D" w:rsidRPr="0082379D" w:rsidRDefault="0082379D" w:rsidP="0082379D">
            <w:pPr>
              <w:pStyle w:val="tl10ptPodaokraja"/>
              <w:autoSpaceDE/>
              <w:autoSpaceDN/>
              <w:ind w:right="63"/>
              <w:rPr>
                <w:sz w:val="22"/>
                <w:szCs w:val="22"/>
              </w:rPr>
            </w:pPr>
            <w:r w:rsidRPr="0082379D">
              <w:rPr>
                <w:sz w:val="22"/>
                <w:szCs w:val="22"/>
              </w:rPr>
              <w:t>Pokiaľ ide o určené hodnoty a metodiku stanovené v prílohe IV, osobitná pozornosť sa venuje:</w:t>
            </w:r>
          </w:p>
          <w:p w14:paraId="64C72475" w14:textId="77777777" w:rsidR="0082379D" w:rsidRPr="0082379D" w:rsidRDefault="0082379D" w:rsidP="0082379D">
            <w:pPr>
              <w:pStyle w:val="tl10ptPodaokraja"/>
              <w:autoSpaceDE/>
              <w:autoSpaceDN/>
              <w:ind w:right="63"/>
              <w:rPr>
                <w:sz w:val="22"/>
                <w:szCs w:val="22"/>
              </w:rPr>
            </w:pPr>
            <w:r w:rsidRPr="0082379D">
              <w:rPr>
                <w:sz w:val="22"/>
                <w:szCs w:val="22"/>
              </w:rPr>
              <w:t>— metóde zohľadnenia odpadov a zvyškov,</w:t>
            </w:r>
          </w:p>
          <w:p w14:paraId="79F51BC2" w14:textId="77777777" w:rsidR="0082379D" w:rsidRPr="0082379D" w:rsidRDefault="0082379D" w:rsidP="0082379D">
            <w:pPr>
              <w:pStyle w:val="tl10ptPodaokraja"/>
              <w:autoSpaceDE/>
              <w:autoSpaceDN/>
              <w:ind w:right="63"/>
              <w:rPr>
                <w:sz w:val="22"/>
                <w:szCs w:val="22"/>
              </w:rPr>
            </w:pPr>
            <w:r w:rsidRPr="0082379D">
              <w:rPr>
                <w:sz w:val="22"/>
                <w:szCs w:val="22"/>
              </w:rPr>
              <w:t>— metóde zohľadnenia vedľajších produktov,</w:t>
            </w:r>
          </w:p>
          <w:p w14:paraId="1223B17B" w14:textId="77777777" w:rsidR="0082379D" w:rsidRPr="0082379D" w:rsidRDefault="0082379D" w:rsidP="0082379D">
            <w:pPr>
              <w:pStyle w:val="tl10ptPodaokraja"/>
              <w:autoSpaceDE/>
              <w:autoSpaceDN/>
              <w:ind w:right="63"/>
              <w:rPr>
                <w:sz w:val="22"/>
                <w:szCs w:val="22"/>
              </w:rPr>
            </w:pPr>
            <w:r w:rsidRPr="0082379D">
              <w:rPr>
                <w:sz w:val="22"/>
                <w:szCs w:val="22"/>
              </w:rPr>
              <w:t xml:space="preserve">— metóde zohľadnenia </w:t>
            </w:r>
            <w:proofErr w:type="spellStart"/>
            <w:r w:rsidRPr="0082379D">
              <w:rPr>
                <w:sz w:val="22"/>
                <w:szCs w:val="22"/>
              </w:rPr>
              <w:t>kogenerácie</w:t>
            </w:r>
            <w:proofErr w:type="spellEnd"/>
            <w:r w:rsidRPr="0082379D">
              <w:rPr>
                <w:sz w:val="22"/>
                <w:szCs w:val="22"/>
              </w:rPr>
              <w:t xml:space="preserve"> a</w:t>
            </w:r>
          </w:p>
          <w:p w14:paraId="3B7A658F" w14:textId="77777777" w:rsidR="0082379D" w:rsidRPr="0082379D" w:rsidRDefault="0082379D" w:rsidP="0082379D">
            <w:pPr>
              <w:pStyle w:val="tl10ptPodaokraja"/>
              <w:autoSpaceDE/>
              <w:autoSpaceDN/>
              <w:ind w:right="63"/>
              <w:rPr>
                <w:sz w:val="22"/>
                <w:szCs w:val="22"/>
              </w:rPr>
            </w:pPr>
            <w:r w:rsidRPr="0082379D">
              <w:rPr>
                <w:sz w:val="22"/>
                <w:szCs w:val="22"/>
              </w:rPr>
              <w:t>— statusu pridelenému zvyškom poľnohospodárskych plodín a vedľajším produktom.</w:t>
            </w:r>
          </w:p>
          <w:p w14:paraId="6196EBC0" w14:textId="77777777" w:rsidR="0082379D" w:rsidRPr="0082379D" w:rsidRDefault="0082379D" w:rsidP="0082379D">
            <w:pPr>
              <w:pStyle w:val="tl10ptPodaokraja"/>
              <w:autoSpaceDE/>
              <w:autoSpaceDN/>
              <w:ind w:right="63"/>
              <w:rPr>
                <w:sz w:val="22"/>
                <w:szCs w:val="22"/>
              </w:rPr>
            </w:pPr>
          </w:p>
          <w:p w14:paraId="75DF058E" w14:textId="77777777" w:rsidR="0082379D" w:rsidRPr="0082379D" w:rsidRDefault="0082379D" w:rsidP="0082379D">
            <w:pPr>
              <w:pStyle w:val="tl10ptPodaokraja"/>
              <w:autoSpaceDE/>
              <w:autoSpaceDN/>
              <w:ind w:right="63"/>
              <w:rPr>
                <w:sz w:val="22"/>
                <w:szCs w:val="22"/>
              </w:rPr>
            </w:pPr>
            <w:r w:rsidRPr="0082379D">
              <w:rPr>
                <w:sz w:val="22"/>
                <w:szCs w:val="22"/>
              </w:rPr>
              <w:t xml:space="preserve">Určené hodnoty pre </w:t>
            </w:r>
            <w:proofErr w:type="spellStart"/>
            <w:r w:rsidRPr="0082379D">
              <w:rPr>
                <w:sz w:val="22"/>
                <w:szCs w:val="22"/>
              </w:rPr>
              <w:t>bionaftu</w:t>
            </w:r>
            <w:proofErr w:type="spellEnd"/>
            <w:r w:rsidRPr="0082379D">
              <w:rPr>
                <w:sz w:val="22"/>
                <w:szCs w:val="22"/>
              </w:rPr>
              <w:t xml:space="preserve"> z odpadového rastlinného alebo živočíšneho oleja sa preskúmajú čo najskôr.</w:t>
            </w:r>
          </w:p>
          <w:p w14:paraId="07E50C81" w14:textId="77777777" w:rsidR="0082379D" w:rsidRPr="0082379D" w:rsidRDefault="0082379D" w:rsidP="0082379D">
            <w:pPr>
              <w:pStyle w:val="tl10ptPodaokraja"/>
              <w:autoSpaceDE/>
              <w:autoSpaceDN/>
              <w:ind w:right="63"/>
              <w:rPr>
                <w:sz w:val="22"/>
                <w:szCs w:val="22"/>
              </w:rPr>
            </w:pPr>
          </w:p>
          <w:p w14:paraId="791D6456" w14:textId="77777777" w:rsidR="0082379D" w:rsidRPr="0082379D" w:rsidRDefault="0082379D" w:rsidP="0082379D">
            <w:pPr>
              <w:pStyle w:val="tl10ptPodaokraja"/>
              <w:autoSpaceDE/>
              <w:autoSpaceDN/>
              <w:ind w:right="63"/>
              <w:rPr>
                <w:sz w:val="22"/>
                <w:szCs w:val="22"/>
              </w:rPr>
            </w:pPr>
            <w:r w:rsidRPr="0082379D">
              <w:rPr>
                <w:sz w:val="22"/>
                <w:szCs w:val="22"/>
              </w:rPr>
              <w:t>Akékoľvek zmeny alebo doplnenia týkajúce sa zoznamu určených hodnôt v prílohe IV musia byť v súlade s týmito pravidlami:</w:t>
            </w:r>
          </w:p>
          <w:p w14:paraId="779F2F46" w14:textId="77777777" w:rsidR="0082379D" w:rsidRPr="0082379D" w:rsidRDefault="0082379D" w:rsidP="0082379D">
            <w:pPr>
              <w:pStyle w:val="tl10ptPodaokraja"/>
              <w:autoSpaceDE/>
              <w:autoSpaceDN/>
              <w:ind w:right="63"/>
              <w:rPr>
                <w:sz w:val="22"/>
                <w:szCs w:val="22"/>
              </w:rPr>
            </w:pPr>
          </w:p>
          <w:p w14:paraId="30E59055" w14:textId="77777777" w:rsidR="0082379D" w:rsidRPr="0082379D" w:rsidRDefault="0082379D" w:rsidP="0082379D">
            <w:pPr>
              <w:pStyle w:val="tl10ptPodaokraja"/>
              <w:autoSpaceDE/>
              <w:autoSpaceDN/>
              <w:ind w:right="63"/>
              <w:rPr>
                <w:sz w:val="22"/>
                <w:szCs w:val="22"/>
              </w:rPr>
            </w:pPr>
            <w:r w:rsidRPr="0082379D">
              <w:rPr>
                <w:sz w:val="22"/>
                <w:szCs w:val="22"/>
              </w:rPr>
              <w:t>a) ak je vplyv faktoru na celkové emisie malý alebo ak dochádza len k limitovanej zmene variácií, alebo ak sú náklady na stanovenie skutočných hodnôt vysoké, alebo ak je stanovenie skutočných hodnôt veľmi náročné, určené hodnoty musia byť typické pre normálne výrobné procesy;</w:t>
            </w:r>
          </w:p>
          <w:p w14:paraId="71DEE91D" w14:textId="77777777" w:rsidR="0082379D" w:rsidRPr="0082379D" w:rsidRDefault="0082379D" w:rsidP="0082379D">
            <w:pPr>
              <w:pStyle w:val="tl10ptPodaokraja"/>
              <w:autoSpaceDE/>
              <w:autoSpaceDN/>
              <w:ind w:right="63"/>
              <w:rPr>
                <w:sz w:val="22"/>
                <w:szCs w:val="22"/>
              </w:rPr>
            </w:pPr>
          </w:p>
          <w:p w14:paraId="0FA1EE61" w14:textId="77777777" w:rsidR="0082379D" w:rsidRPr="00B90FDC" w:rsidRDefault="0082379D" w:rsidP="0082379D">
            <w:pPr>
              <w:pStyle w:val="tl10ptPodaokraja"/>
              <w:autoSpaceDE/>
              <w:autoSpaceDN/>
              <w:ind w:right="63"/>
              <w:rPr>
                <w:sz w:val="22"/>
                <w:szCs w:val="22"/>
              </w:rPr>
            </w:pPr>
            <w:r w:rsidRPr="0082379D">
              <w:rPr>
                <w:sz w:val="22"/>
                <w:szCs w:val="22"/>
              </w:rPr>
              <w:t>b) vo všetkých ostatných prípadoch musia byť určené hodnoty v porovnaní s normálnymi výrobnými procesmi konzervatívne.</w:t>
            </w:r>
          </w:p>
        </w:tc>
        <w:tc>
          <w:tcPr>
            <w:tcW w:w="851" w:type="dxa"/>
            <w:tcBorders>
              <w:top w:val="single" w:sz="4" w:space="0" w:color="auto"/>
              <w:left w:val="single" w:sz="4" w:space="0" w:color="auto"/>
              <w:bottom w:val="single" w:sz="4" w:space="0" w:color="auto"/>
              <w:right w:val="single" w:sz="12" w:space="0" w:color="auto"/>
            </w:tcBorders>
          </w:tcPr>
          <w:p w14:paraId="5242C7FE" w14:textId="77777777" w:rsidR="0082379D" w:rsidRPr="00770031" w:rsidRDefault="007D043C" w:rsidP="0096585F">
            <w:pPr>
              <w:jc w:val="center"/>
              <w:rPr>
                <w:sz w:val="22"/>
                <w:szCs w:val="22"/>
              </w:rPr>
            </w:pPr>
            <w:proofErr w:type="spellStart"/>
            <w:r>
              <w:rPr>
                <w:sz w:val="22"/>
                <w:szCs w:val="22"/>
              </w:rPr>
              <w:lastRenderedPageBreak/>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66FF436C" w14:textId="77777777" w:rsidR="0082379D" w:rsidRPr="00770031" w:rsidRDefault="0082379D"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9CA7281" w14:textId="77777777" w:rsidR="0082379D" w:rsidRPr="00770031" w:rsidRDefault="0082379D"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1697AAC3" w14:textId="77777777" w:rsidR="0082379D" w:rsidRPr="00770031" w:rsidRDefault="0082379D"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537EC3E5" w14:textId="77777777" w:rsidR="0082379D" w:rsidRPr="00770031" w:rsidRDefault="0082379D"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12E05DA" w14:textId="77777777" w:rsidR="0082379D" w:rsidRPr="00770031" w:rsidRDefault="0082379D" w:rsidP="00EE0BFA">
            <w:pPr>
              <w:pStyle w:val="Nadpis1"/>
              <w:jc w:val="left"/>
              <w:rPr>
                <w:b w:val="0"/>
                <w:bCs w:val="0"/>
                <w:sz w:val="22"/>
                <w:szCs w:val="22"/>
              </w:rPr>
            </w:pPr>
          </w:p>
        </w:tc>
      </w:tr>
      <w:tr w:rsidR="0082379D" w:rsidRPr="00770031" w14:paraId="60EB12A0" w14:textId="77777777" w:rsidTr="00C46FA0">
        <w:trPr>
          <w:gridAfter w:val="2"/>
          <w:wAfter w:w="43" w:type="dxa"/>
        </w:trPr>
        <w:tc>
          <w:tcPr>
            <w:tcW w:w="766" w:type="dxa"/>
            <w:tcBorders>
              <w:top w:val="single" w:sz="4" w:space="0" w:color="auto"/>
              <w:left w:val="single" w:sz="12" w:space="0" w:color="auto"/>
              <w:bottom w:val="single" w:sz="4" w:space="0" w:color="auto"/>
              <w:right w:val="single" w:sz="4" w:space="0" w:color="auto"/>
            </w:tcBorders>
          </w:tcPr>
          <w:p w14:paraId="1E732595" w14:textId="77777777" w:rsidR="0082379D" w:rsidRPr="001126A8" w:rsidRDefault="0082379D" w:rsidP="0082379D">
            <w:pPr>
              <w:jc w:val="center"/>
              <w:rPr>
                <w:sz w:val="22"/>
                <w:szCs w:val="22"/>
              </w:rPr>
            </w:pPr>
            <w:r w:rsidRPr="001126A8">
              <w:rPr>
                <w:sz w:val="22"/>
                <w:szCs w:val="22"/>
              </w:rPr>
              <w:lastRenderedPageBreak/>
              <w:t>Č: 1</w:t>
            </w:r>
          </w:p>
          <w:p w14:paraId="42758019" w14:textId="77777777" w:rsidR="0082379D" w:rsidRPr="001126A8" w:rsidRDefault="0082379D" w:rsidP="0082379D">
            <w:pPr>
              <w:jc w:val="center"/>
              <w:rPr>
                <w:sz w:val="22"/>
                <w:szCs w:val="22"/>
              </w:rPr>
            </w:pPr>
            <w:r w:rsidRPr="001126A8">
              <w:rPr>
                <w:sz w:val="22"/>
                <w:szCs w:val="22"/>
              </w:rPr>
              <w:t>O: 5</w:t>
            </w:r>
          </w:p>
          <w:p w14:paraId="30C0170D" w14:textId="77777777" w:rsidR="0082379D" w:rsidRPr="001126A8" w:rsidRDefault="0082379D" w:rsidP="0082379D">
            <w:pPr>
              <w:jc w:val="center"/>
              <w:rPr>
                <w:sz w:val="22"/>
                <w:szCs w:val="22"/>
              </w:rPr>
            </w:pPr>
            <w:r w:rsidRPr="001126A8">
              <w:rPr>
                <w:sz w:val="22"/>
                <w:szCs w:val="22"/>
              </w:rPr>
              <w:t>Bod 6</w:t>
            </w:r>
          </w:p>
          <w:p w14:paraId="54410AA3" w14:textId="77777777" w:rsidR="0082379D" w:rsidRPr="001126A8" w:rsidRDefault="0082379D" w:rsidP="0082379D">
            <w:pPr>
              <w:jc w:val="center"/>
              <w:rPr>
                <w:sz w:val="22"/>
                <w:szCs w:val="22"/>
              </w:rPr>
            </w:pPr>
            <w:r w:rsidRPr="001126A8">
              <w:rPr>
                <w:sz w:val="22"/>
                <w:szCs w:val="22"/>
              </w:rPr>
              <w:t>(Č: 7</w:t>
            </w:r>
            <w:r>
              <w:rPr>
                <w:sz w:val="22"/>
                <w:szCs w:val="22"/>
              </w:rPr>
              <w:t>d</w:t>
            </w:r>
          </w:p>
          <w:p w14:paraId="5E4202E7" w14:textId="77777777" w:rsidR="0082379D" w:rsidRDefault="0082379D" w:rsidP="0082379D">
            <w:pPr>
              <w:jc w:val="center"/>
              <w:rPr>
                <w:sz w:val="22"/>
                <w:szCs w:val="22"/>
              </w:rPr>
            </w:pPr>
            <w:r>
              <w:rPr>
                <w:sz w:val="22"/>
                <w:szCs w:val="22"/>
              </w:rPr>
              <w:t>O: 8</w:t>
            </w:r>
            <w:r w:rsidRPr="001126A8">
              <w:rPr>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25764324" w14:textId="77777777" w:rsidR="0082379D" w:rsidRPr="00B90FDC" w:rsidRDefault="0082379D" w:rsidP="00D55DBD">
            <w:pPr>
              <w:pStyle w:val="tl10ptPodaokraja"/>
              <w:autoSpaceDE/>
              <w:autoSpaceDN/>
              <w:ind w:right="63"/>
              <w:rPr>
                <w:sz w:val="22"/>
                <w:szCs w:val="22"/>
              </w:rPr>
            </w:pPr>
            <w:r w:rsidRPr="0082379D">
              <w:rPr>
                <w:sz w:val="22"/>
                <w:szCs w:val="22"/>
              </w:rPr>
              <w:t>8.  Stanovia sa podrobné vymedzenia vrátane technických špecifikácií požadovaných pre kategórie uvedené v bode 9 časti C prílohy IV. Takéto opatrenia zamerané na zmenu nepodstatných prvkov tejto smernice jej doplnením sa prijmú v súlade s regulačným postupom s kontrolou uvedeným v článku 11 ods. 4.</w:t>
            </w:r>
          </w:p>
        </w:tc>
        <w:tc>
          <w:tcPr>
            <w:tcW w:w="851" w:type="dxa"/>
            <w:tcBorders>
              <w:top w:val="single" w:sz="4" w:space="0" w:color="auto"/>
              <w:left w:val="single" w:sz="4" w:space="0" w:color="auto"/>
              <w:bottom w:val="single" w:sz="4" w:space="0" w:color="auto"/>
              <w:right w:val="single" w:sz="12" w:space="0" w:color="auto"/>
            </w:tcBorders>
          </w:tcPr>
          <w:p w14:paraId="44FA9325" w14:textId="77777777" w:rsidR="0082379D" w:rsidRPr="00770031" w:rsidRDefault="007D043C" w:rsidP="0096585F">
            <w:pPr>
              <w:jc w:val="center"/>
              <w:rPr>
                <w:sz w:val="22"/>
                <w:szCs w:val="22"/>
              </w:rPr>
            </w:pPr>
            <w:proofErr w:type="spellStart"/>
            <w:r>
              <w:rPr>
                <w:sz w:val="22"/>
                <w:szCs w:val="22"/>
              </w:rPr>
              <w:t>n.a</w:t>
            </w:r>
            <w:proofErr w:type="spellEnd"/>
            <w:r>
              <w:rPr>
                <w:sz w:val="22"/>
                <w:szCs w:val="22"/>
              </w:rPr>
              <w:t>.</w:t>
            </w:r>
          </w:p>
        </w:tc>
        <w:tc>
          <w:tcPr>
            <w:tcW w:w="709" w:type="dxa"/>
            <w:tcBorders>
              <w:top w:val="single" w:sz="4" w:space="0" w:color="auto"/>
              <w:left w:val="nil"/>
              <w:bottom w:val="single" w:sz="4" w:space="0" w:color="auto"/>
              <w:right w:val="single" w:sz="4" w:space="0" w:color="auto"/>
            </w:tcBorders>
          </w:tcPr>
          <w:p w14:paraId="5BEBCED4" w14:textId="77777777" w:rsidR="0082379D" w:rsidRPr="00770031" w:rsidRDefault="0082379D" w:rsidP="0096585F">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6A736F" w14:textId="77777777" w:rsidR="0082379D" w:rsidRPr="00770031" w:rsidRDefault="0082379D" w:rsidP="0096585F">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EDB29B1" w14:textId="77777777" w:rsidR="0082379D" w:rsidRPr="00770031" w:rsidRDefault="0082379D" w:rsidP="000A6D90">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8DB1FE8" w14:textId="77777777" w:rsidR="0082379D" w:rsidRPr="00770031" w:rsidRDefault="0082379D" w:rsidP="00EE0BF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63B386" w14:textId="77777777" w:rsidR="0082379D" w:rsidRPr="00770031" w:rsidRDefault="0082379D" w:rsidP="00EE0BFA">
            <w:pPr>
              <w:pStyle w:val="Nadpis1"/>
              <w:jc w:val="left"/>
              <w:rPr>
                <w:b w:val="0"/>
                <w:bCs w:val="0"/>
                <w:sz w:val="22"/>
                <w:szCs w:val="22"/>
              </w:rPr>
            </w:pPr>
          </w:p>
        </w:tc>
      </w:tr>
    </w:tbl>
    <w:p w14:paraId="35367EB5" w14:textId="77777777" w:rsidR="00C519A9" w:rsidRPr="00770031" w:rsidRDefault="00C519A9" w:rsidP="00EE0BFA">
      <w:pPr>
        <w:rPr>
          <w:sz w:val="22"/>
          <w:szCs w:val="22"/>
        </w:rPr>
      </w:pPr>
    </w:p>
    <w:p w14:paraId="06A7C5E4" w14:textId="77777777" w:rsidR="007030F4" w:rsidRPr="00770031" w:rsidRDefault="007030F4" w:rsidP="00EE0BFA">
      <w:pPr>
        <w:ind w:left="360" w:hanging="360"/>
        <w:rPr>
          <w:sz w:val="22"/>
          <w:szCs w:val="22"/>
        </w:rPr>
      </w:pPr>
      <w:r w:rsidRPr="00770031">
        <w:rPr>
          <w:sz w:val="22"/>
          <w:szCs w:val="22"/>
        </w:rPr>
        <w:t>*    členenie smernice je vecou gestora</w:t>
      </w:r>
    </w:p>
    <w:p w14:paraId="6D5F7106" w14:textId="77777777" w:rsidR="007030F4" w:rsidRDefault="007030F4" w:rsidP="00EE0BFA">
      <w:pPr>
        <w:rPr>
          <w:sz w:val="22"/>
          <w:szCs w:val="22"/>
        </w:rPr>
      </w:pPr>
      <w:r w:rsidRPr="00770031">
        <w:rPr>
          <w:sz w:val="22"/>
          <w:szCs w:val="22"/>
        </w:rPr>
        <w:t xml:space="preserve">** dátum účinnosti zapíšte vo formáte </w:t>
      </w:r>
      <w:proofErr w:type="spellStart"/>
      <w:r w:rsidRPr="00770031">
        <w:rPr>
          <w:sz w:val="22"/>
          <w:szCs w:val="22"/>
        </w:rPr>
        <w:t>dd</w:t>
      </w:r>
      <w:proofErr w:type="spellEnd"/>
      <w:r w:rsidRPr="00770031">
        <w:rPr>
          <w:sz w:val="22"/>
          <w:szCs w:val="22"/>
        </w:rPr>
        <w:t>/mm/</w:t>
      </w:r>
      <w:proofErr w:type="spellStart"/>
      <w:r w:rsidRPr="00770031">
        <w:rPr>
          <w:sz w:val="22"/>
          <w:szCs w:val="22"/>
        </w:rPr>
        <w:t>rrrr</w:t>
      </w:r>
      <w:proofErr w:type="spellEnd"/>
      <w:r w:rsidRPr="00770031">
        <w:rPr>
          <w:sz w:val="22"/>
          <w:szCs w:val="22"/>
        </w:rPr>
        <w:t>, napr. 17/07/2005</w:t>
      </w:r>
    </w:p>
    <w:p w14:paraId="017FF20A" w14:textId="77777777" w:rsidR="000A6D90" w:rsidRPr="00770031" w:rsidRDefault="000A6D90" w:rsidP="00EE0BFA">
      <w:pPr>
        <w:rPr>
          <w:sz w:val="22"/>
          <w:szCs w:val="22"/>
        </w:rPr>
      </w:pPr>
    </w:p>
    <w:p w14:paraId="24750AAE" w14:textId="77777777" w:rsidR="007030F4" w:rsidRPr="00770031" w:rsidRDefault="007030F4" w:rsidP="00EE0BFA">
      <w:pPr>
        <w:rPr>
          <w:sz w:val="22"/>
          <w:szCs w:val="22"/>
        </w:rPr>
      </w:pPr>
      <w:r w:rsidRPr="00770031">
        <w:rPr>
          <w:sz w:val="22"/>
          <w:szCs w:val="22"/>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7030F4" w:rsidRPr="00EE0BFA" w14:paraId="74D94B51" w14:textId="77777777" w:rsidTr="008E0387">
        <w:tc>
          <w:tcPr>
            <w:tcW w:w="2410" w:type="dxa"/>
            <w:tcBorders>
              <w:top w:val="nil"/>
              <w:left w:val="nil"/>
              <w:bottom w:val="nil"/>
              <w:right w:val="nil"/>
            </w:tcBorders>
          </w:tcPr>
          <w:p w14:paraId="39276CA9" w14:textId="77777777" w:rsidR="007030F4" w:rsidRPr="00770031" w:rsidRDefault="007030F4" w:rsidP="00EE0BFA">
            <w:pPr>
              <w:pStyle w:val="Normlny0"/>
              <w:autoSpaceDE/>
              <w:autoSpaceDN/>
              <w:rPr>
                <w:sz w:val="22"/>
                <w:szCs w:val="22"/>
                <w:lang w:eastAsia="sk-SK"/>
              </w:rPr>
            </w:pPr>
            <w:r w:rsidRPr="00770031">
              <w:rPr>
                <w:sz w:val="22"/>
                <w:szCs w:val="22"/>
                <w:lang w:eastAsia="sk-SK"/>
              </w:rPr>
              <w:lastRenderedPageBreak/>
              <w:t>V stĺpci (1):</w:t>
            </w:r>
          </w:p>
          <w:p w14:paraId="38805E42" w14:textId="77777777" w:rsidR="007030F4" w:rsidRPr="00770031" w:rsidRDefault="007030F4" w:rsidP="00EE0BFA">
            <w:pPr>
              <w:rPr>
                <w:sz w:val="22"/>
                <w:szCs w:val="22"/>
              </w:rPr>
            </w:pPr>
            <w:r w:rsidRPr="00770031">
              <w:rPr>
                <w:sz w:val="22"/>
                <w:szCs w:val="22"/>
              </w:rPr>
              <w:t>Č – článok</w:t>
            </w:r>
          </w:p>
          <w:p w14:paraId="2FACD774" w14:textId="77777777" w:rsidR="007030F4" w:rsidRPr="00770031" w:rsidRDefault="007030F4" w:rsidP="00EE0BFA">
            <w:pPr>
              <w:rPr>
                <w:sz w:val="22"/>
                <w:szCs w:val="22"/>
              </w:rPr>
            </w:pPr>
            <w:r w:rsidRPr="00770031">
              <w:rPr>
                <w:sz w:val="22"/>
                <w:szCs w:val="22"/>
              </w:rPr>
              <w:t>O – odsek</w:t>
            </w:r>
          </w:p>
          <w:p w14:paraId="14D24FF0" w14:textId="77777777" w:rsidR="007030F4" w:rsidRPr="00770031" w:rsidRDefault="007030F4" w:rsidP="00EE0BFA">
            <w:pPr>
              <w:rPr>
                <w:sz w:val="22"/>
                <w:szCs w:val="22"/>
              </w:rPr>
            </w:pPr>
            <w:r w:rsidRPr="00770031">
              <w:rPr>
                <w:sz w:val="22"/>
                <w:szCs w:val="22"/>
              </w:rPr>
              <w:t>V – veta</w:t>
            </w:r>
          </w:p>
          <w:p w14:paraId="63517903" w14:textId="77777777" w:rsidR="007030F4" w:rsidRPr="00770031" w:rsidRDefault="007030F4" w:rsidP="00EE0BFA">
            <w:pPr>
              <w:rPr>
                <w:sz w:val="22"/>
                <w:szCs w:val="22"/>
              </w:rPr>
            </w:pPr>
            <w:r w:rsidRPr="00770031">
              <w:rPr>
                <w:sz w:val="22"/>
                <w:szCs w:val="22"/>
              </w:rPr>
              <w:t>P – písmeno (číslo)</w:t>
            </w:r>
          </w:p>
          <w:p w14:paraId="479C453A" w14:textId="77777777" w:rsidR="007030F4" w:rsidRPr="00770031" w:rsidRDefault="007030F4" w:rsidP="00EE0BFA">
            <w:pPr>
              <w:rPr>
                <w:sz w:val="22"/>
                <w:szCs w:val="22"/>
              </w:rPr>
            </w:pPr>
          </w:p>
        </w:tc>
        <w:tc>
          <w:tcPr>
            <w:tcW w:w="4140" w:type="dxa"/>
            <w:tcBorders>
              <w:top w:val="nil"/>
              <w:left w:val="nil"/>
              <w:bottom w:val="nil"/>
              <w:right w:val="nil"/>
            </w:tcBorders>
          </w:tcPr>
          <w:p w14:paraId="51189371" w14:textId="77777777" w:rsidR="007030F4" w:rsidRPr="00770031" w:rsidRDefault="007030F4" w:rsidP="00EE0BFA">
            <w:pPr>
              <w:pStyle w:val="Normlny0"/>
              <w:autoSpaceDE/>
              <w:autoSpaceDN/>
              <w:rPr>
                <w:sz w:val="22"/>
                <w:szCs w:val="22"/>
                <w:lang w:eastAsia="sk-SK"/>
              </w:rPr>
            </w:pPr>
            <w:r w:rsidRPr="00770031">
              <w:rPr>
                <w:sz w:val="22"/>
                <w:szCs w:val="22"/>
                <w:lang w:eastAsia="sk-SK"/>
              </w:rPr>
              <w:t>V stĺpci (3):</w:t>
            </w:r>
          </w:p>
          <w:p w14:paraId="36DD39EE" w14:textId="77777777" w:rsidR="007030F4" w:rsidRPr="00770031" w:rsidRDefault="007030F4" w:rsidP="00EE0BFA">
            <w:pPr>
              <w:rPr>
                <w:sz w:val="22"/>
                <w:szCs w:val="22"/>
              </w:rPr>
            </w:pPr>
            <w:r w:rsidRPr="00770031">
              <w:rPr>
                <w:sz w:val="22"/>
                <w:szCs w:val="22"/>
              </w:rPr>
              <w:t>N – bežná transpozícia</w:t>
            </w:r>
          </w:p>
          <w:p w14:paraId="60043E2B" w14:textId="77777777" w:rsidR="007030F4" w:rsidRPr="00770031" w:rsidRDefault="007030F4" w:rsidP="00EE0BFA">
            <w:pPr>
              <w:rPr>
                <w:sz w:val="22"/>
                <w:szCs w:val="22"/>
              </w:rPr>
            </w:pPr>
            <w:r w:rsidRPr="00770031">
              <w:rPr>
                <w:sz w:val="22"/>
                <w:szCs w:val="22"/>
              </w:rPr>
              <w:t>O – transpozícia s možnosťou voľby</w:t>
            </w:r>
          </w:p>
          <w:p w14:paraId="1DD1E83E" w14:textId="77777777" w:rsidR="007030F4" w:rsidRPr="00770031" w:rsidRDefault="007030F4" w:rsidP="00EE0BFA">
            <w:pPr>
              <w:rPr>
                <w:sz w:val="22"/>
                <w:szCs w:val="22"/>
              </w:rPr>
            </w:pPr>
            <w:r w:rsidRPr="00770031">
              <w:rPr>
                <w:sz w:val="22"/>
                <w:szCs w:val="22"/>
              </w:rPr>
              <w:t>D – transpozícia podľa úvahy (dobrovoľná)</w:t>
            </w:r>
          </w:p>
          <w:p w14:paraId="18C7463A" w14:textId="77777777" w:rsidR="007030F4" w:rsidRPr="00770031" w:rsidRDefault="007030F4" w:rsidP="00EE0BFA">
            <w:pPr>
              <w:rPr>
                <w:sz w:val="22"/>
                <w:szCs w:val="22"/>
              </w:rPr>
            </w:pPr>
            <w:proofErr w:type="spellStart"/>
            <w:r w:rsidRPr="00770031">
              <w:rPr>
                <w:sz w:val="22"/>
                <w:szCs w:val="22"/>
              </w:rPr>
              <w:t>n.a</w:t>
            </w:r>
            <w:proofErr w:type="spellEnd"/>
            <w:r w:rsidRPr="00770031">
              <w:rPr>
                <w:sz w:val="22"/>
                <w:szCs w:val="22"/>
              </w:rPr>
              <w:t>. – transpozícia sa neuskutočňuje</w:t>
            </w:r>
          </w:p>
        </w:tc>
        <w:tc>
          <w:tcPr>
            <w:tcW w:w="2410" w:type="dxa"/>
            <w:tcBorders>
              <w:top w:val="nil"/>
              <w:left w:val="nil"/>
              <w:bottom w:val="nil"/>
              <w:right w:val="nil"/>
            </w:tcBorders>
          </w:tcPr>
          <w:p w14:paraId="2FDDDF49" w14:textId="77777777" w:rsidR="007030F4" w:rsidRPr="00770031" w:rsidRDefault="007030F4" w:rsidP="00EE0BFA">
            <w:pPr>
              <w:pStyle w:val="Normlny0"/>
              <w:autoSpaceDE/>
              <w:autoSpaceDN/>
              <w:rPr>
                <w:sz w:val="22"/>
                <w:szCs w:val="22"/>
                <w:lang w:eastAsia="sk-SK"/>
              </w:rPr>
            </w:pPr>
            <w:r w:rsidRPr="00770031">
              <w:rPr>
                <w:sz w:val="22"/>
                <w:szCs w:val="22"/>
                <w:lang w:eastAsia="sk-SK"/>
              </w:rPr>
              <w:t>V stĺpci (5):</w:t>
            </w:r>
          </w:p>
          <w:p w14:paraId="6DCBC08B" w14:textId="77777777" w:rsidR="007030F4" w:rsidRPr="00770031" w:rsidRDefault="007030F4" w:rsidP="00EE0BFA">
            <w:pPr>
              <w:rPr>
                <w:sz w:val="22"/>
                <w:szCs w:val="22"/>
              </w:rPr>
            </w:pPr>
            <w:r w:rsidRPr="00770031">
              <w:rPr>
                <w:sz w:val="22"/>
                <w:szCs w:val="22"/>
              </w:rPr>
              <w:t>Č – článok</w:t>
            </w:r>
          </w:p>
          <w:p w14:paraId="3CA68A35" w14:textId="77777777" w:rsidR="007030F4" w:rsidRPr="00770031" w:rsidRDefault="007030F4" w:rsidP="00EE0BFA">
            <w:pPr>
              <w:rPr>
                <w:sz w:val="22"/>
                <w:szCs w:val="22"/>
              </w:rPr>
            </w:pPr>
            <w:r w:rsidRPr="00770031">
              <w:rPr>
                <w:sz w:val="22"/>
                <w:szCs w:val="22"/>
              </w:rPr>
              <w:t>§ – paragraf</w:t>
            </w:r>
          </w:p>
          <w:p w14:paraId="5C10FAE1" w14:textId="77777777" w:rsidR="007030F4" w:rsidRPr="00770031" w:rsidRDefault="007030F4" w:rsidP="00EE0BFA">
            <w:pPr>
              <w:rPr>
                <w:sz w:val="22"/>
                <w:szCs w:val="22"/>
              </w:rPr>
            </w:pPr>
            <w:r w:rsidRPr="00770031">
              <w:rPr>
                <w:sz w:val="22"/>
                <w:szCs w:val="22"/>
              </w:rPr>
              <w:t>O – odsek</w:t>
            </w:r>
          </w:p>
          <w:p w14:paraId="12756B99" w14:textId="77777777" w:rsidR="007030F4" w:rsidRPr="00770031" w:rsidRDefault="007030F4" w:rsidP="00EE0BFA">
            <w:pPr>
              <w:rPr>
                <w:sz w:val="22"/>
                <w:szCs w:val="22"/>
              </w:rPr>
            </w:pPr>
            <w:r w:rsidRPr="00770031">
              <w:rPr>
                <w:sz w:val="22"/>
                <w:szCs w:val="22"/>
              </w:rPr>
              <w:t>V – veta</w:t>
            </w:r>
          </w:p>
          <w:p w14:paraId="3DAD889A" w14:textId="77777777" w:rsidR="007030F4" w:rsidRPr="00770031" w:rsidRDefault="007030F4" w:rsidP="00EE0BFA">
            <w:pPr>
              <w:rPr>
                <w:sz w:val="22"/>
                <w:szCs w:val="22"/>
              </w:rPr>
            </w:pPr>
            <w:r w:rsidRPr="00770031">
              <w:rPr>
                <w:sz w:val="22"/>
                <w:szCs w:val="22"/>
              </w:rPr>
              <w:t>P – písmeno (číslo)</w:t>
            </w:r>
          </w:p>
        </w:tc>
        <w:tc>
          <w:tcPr>
            <w:tcW w:w="6770" w:type="dxa"/>
            <w:tcBorders>
              <w:top w:val="nil"/>
              <w:left w:val="nil"/>
              <w:bottom w:val="nil"/>
              <w:right w:val="nil"/>
            </w:tcBorders>
          </w:tcPr>
          <w:p w14:paraId="455E4261" w14:textId="77777777" w:rsidR="007030F4" w:rsidRPr="00770031" w:rsidRDefault="007030F4" w:rsidP="00EE0BFA">
            <w:pPr>
              <w:pStyle w:val="Normlny0"/>
              <w:autoSpaceDE/>
              <w:autoSpaceDN/>
              <w:rPr>
                <w:sz w:val="22"/>
                <w:szCs w:val="22"/>
                <w:lang w:eastAsia="sk-SK"/>
              </w:rPr>
            </w:pPr>
            <w:r w:rsidRPr="00770031">
              <w:rPr>
                <w:sz w:val="22"/>
                <w:szCs w:val="22"/>
                <w:lang w:eastAsia="sk-SK"/>
              </w:rPr>
              <w:t>V stĺpci (7):</w:t>
            </w:r>
          </w:p>
          <w:p w14:paraId="4C255330" w14:textId="77777777" w:rsidR="007030F4" w:rsidRPr="00770031" w:rsidRDefault="007030F4" w:rsidP="00EE0BFA">
            <w:pPr>
              <w:rPr>
                <w:sz w:val="22"/>
                <w:szCs w:val="22"/>
              </w:rPr>
            </w:pPr>
            <w:r w:rsidRPr="00770031">
              <w:rPr>
                <w:sz w:val="22"/>
                <w:szCs w:val="22"/>
              </w:rPr>
              <w:t>Ú – úplná zhoda</w:t>
            </w:r>
          </w:p>
          <w:p w14:paraId="4EF52B02" w14:textId="77777777" w:rsidR="007030F4" w:rsidRPr="00770031" w:rsidRDefault="007030F4" w:rsidP="00EE0BFA">
            <w:pPr>
              <w:rPr>
                <w:sz w:val="22"/>
                <w:szCs w:val="22"/>
              </w:rPr>
            </w:pPr>
            <w:r w:rsidRPr="00770031">
              <w:rPr>
                <w:sz w:val="22"/>
                <w:szCs w:val="22"/>
              </w:rPr>
              <w:t>Č – čiastočná zhoda</w:t>
            </w:r>
          </w:p>
          <w:p w14:paraId="2E7FCC03" w14:textId="77777777" w:rsidR="007030F4" w:rsidRPr="00770031" w:rsidRDefault="007030F4" w:rsidP="00EE0BFA">
            <w:pPr>
              <w:rPr>
                <w:sz w:val="22"/>
                <w:szCs w:val="22"/>
              </w:rPr>
            </w:pPr>
            <w:r w:rsidRPr="00770031">
              <w:rPr>
                <w:sz w:val="22"/>
                <w:szCs w:val="22"/>
              </w:rPr>
              <w:t>R – rozpor (v príp., že zatiaľ nedošlo k </w:t>
            </w:r>
            <w:proofErr w:type="spellStart"/>
            <w:r w:rsidRPr="00770031">
              <w:rPr>
                <w:sz w:val="22"/>
                <w:szCs w:val="22"/>
              </w:rPr>
              <w:t>transp</w:t>
            </w:r>
            <w:proofErr w:type="spellEnd"/>
            <w:r w:rsidRPr="00770031">
              <w:rPr>
                <w:sz w:val="22"/>
                <w:szCs w:val="22"/>
              </w:rPr>
              <w:t>., ale príde k nej v budúcnosti</w:t>
            </w:r>
          </w:p>
          <w:p w14:paraId="77C25239" w14:textId="77777777" w:rsidR="007030F4" w:rsidRPr="00EE0BFA" w:rsidRDefault="007030F4" w:rsidP="00EE0BFA">
            <w:pPr>
              <w:rPr>
                <w:sz w:val="22"/>
                <w:szCs w:val="22"/>
              </w:rPr>
            </w:pPr>
            <w:r w:rsidRPr="00770031">
              <w:rPr>
                <w:sz w:val="22"/>
                <w:szCs w:val="22"/>
              </w:rPr>
              <w:t>N – neaplikovateľné</w:t>
            </w:r>
          </w:p>
        </w:tc>
      </w:tr>
    </w:tbl>
    <w:p w14:paraId="4F2B50F2" w14:textId="77777777" w:rsidR="007030F4" w:rsidRPr="00EE0BFA" w:rsidRDefault="007030F4" w:rsidP="00EE0BFA">
      <w:pPr>
        <w:rPr>
          <w:sz w:val="22"/>
          <w:szCs w:val="22"/>
        </w:rPr>
      </w:pPr>
    </w:p>
    <w:p w14:paraId="4BCD2AC1" w14:textId="77777777" w:rsidR="00A92E96" w:rsidRPr="00EE0BFA" w:rsidRDefault="00A92E96" w:rsidP="00EE0BFA">
      <w:pPr>
        <w:rPr>
          <w:sz w:val="22"/>
          <w:szCs w:val="22"/>
        </w:rPr>
      </w:pPr>
    </w:p>
    <w:sectPr w:rsidR="00A92E96" w:rsidRPr="00EE0BFA" w:rsidSect="009376B3">
      <w:footerReference w:type="default" r:id="rId9"/>
      <w:pgSz w:w="16839" w:h="11907" w:orient="landscape" w:code="9"/>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29C8F" w14:textId="77777777" w:rsidR="000459C4" w:rsidRDefault="000459C4">
      <w:r>
        <w:separator/>
      </w:r>
    </w:p>
  </w:endnote>
  <w:endnote w:type="continuationSeparator" w:id="0">
    <w:p w14:paraId="74D3ACBD" w14:textId="77777777" w:rsidR="000459C4" w:rsidRDefault="000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00000001" w:usb1="1000E0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86619"/>
      <w:docPartObj>
        <w:docPartGallery w:val="Page Numbers (Bottom of Page)"/>
        <w:docPartUnique/>
      </w:docPartObj>
    </w:sdtPr>
    <w:sdtEndPr/>
    <w:sdtContent>
      <w:p w14:paraId="21800F7A" w14:textId="58D0700C" w:rsidR="00613EEB" w:rsidRDefault="00613EEB">
        <w:pPr>
          <w:pStyle w:val="Pta"/>
          <w:jc w:val="center"/>
        </w:pPr>
        <w:r>
          <w:fldChar w:fldCharType="begin"/>
        </w:r>
        <w:r>
          <w:instrText>PAGE   \* MERGEFORMAT</w:instrText>
        </w:r>
        <w:r>
          <w:fldChar w:fldCharType="separate"/>
        </w:r>
        <w:r w:rsidR="00BA7923" w:rsidRPr="00BA7923">
          <w:rPr>
            <w:noProof/>
            <w:lang w:val="sk-SK"/>
          </w:rPr>
          <w:t>22</w:t>
        </w:r>
        <w:r>
          <w:rPr>
            <w:noProof/>
            <w:lang w:val="sk-SK"/>
          </w:rPr>
          <w:fldChar w:fldCharType="end"/>
        </w:r>
      </w:p>
    </w:sdtContent>
  </w:sdt>
  <w:p w14:paraId="48DE9276" w14:textId="77777777" w:rsidR="00613EEB" w:rsidRPr="009376B3" w:rsidRDefault="00613EEB" w:rsidP="009376B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06E43" w14:textId="77777777" w:rsidR="000459C4" w:rsidRDefault="000459C4">
      <w:r>
        <w:separator/>
      </w:r>
    </w:p>
  </w:footnote>
  <w:footnote w:type="continuationSeparator" w:id="0">
    <w:p w14:paraId="1764E893" w14:textId="77777777" w:rsidR="000459C4" w:rsidRDefault="00045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FE1"/>
    <w:multiLevelType w:val="hybridMultilevel"/>
    <w:tmpl w:val="9F96DA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4D60EA"/>
    <w:multiLevelType w:val="hybridMultilevel"/>
    <w:tmpl w:val="E80C9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63727"/>
    <w:multiLevelType w:val="hybridMultilevel"/>
    <w:tmpl w:val="A6C087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1601B5"/>
    <w:multiLevelType w:val="hybridMultilevel"/>
    <w:tmpl w:val="144052C2"/>
    <w:lvl w:ilvl="0" w:tplc="FD122120">
      <w:start w:val="1"/>
      <w:numFmt w:val="lowerLetter"/>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5" w15:restartNumberingAfterBreak="0">
    <w:nsid w:val="0AC00C80"/>
    <w:multiLevelType w:val="hybridMultilevel"/>
    <w:tmpl w:val="A0D46B5C"/>
    <w:lvl w:ilvl="0" w:tplc="1F16F03A">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E8175F"/>
    <w:multiLevelType w:val="hybridMultilevel"/>
    <w:tmpl w:val="DD9EA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451AA5"/>
    <w:multiLevelType w:val="hybridMultilevel"/>
    <w:tmpl w:val="A754D9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FF0D52"/>
    <w:multiLevelType w:val="hybridMultilevel"/>
    <w:tmpl w:val="B8F2C7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2C5B47"/>
    <w:multiLevelType w:val="hybridMultilevel"/>
    <w:tmpl w:val="6748D344"/>
    <w:lvl w:ilvl="0" w:tplc="6A547D16">
      <w:start w:val="1"/>
      <w:numFmt w:val="upperLetter"/>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CC4D6B"/>
    <w:multiLevelType w:val="hybridMultilevel"/>
    <w:tmpl w:val="38B859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B13EF7"/>
    <w:multiLevelType w:val="hybridMultilevel"/>
    <w:tmpl w:val="045236B4"/>
    <w:lvl w:ilvl="0" w:tplc="137A7E78">
      <w:start w:val="1"/>
      <w:numFmt w:val="upperLetter"/>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956BB7"/>
    <w:multiLevelType w:val="hybridMultilevel"/>
    <w:tmpl w:val="4BE879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3E3866"/>
    <w:multiLevelType w:val="hybridMultilevel"/>
    <w:tmpl w:val="2CEE2A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1B2743"/>
    <w:multiLevelType w:val="hybridMultilevel"/>
    <w:tmpl w:val="335CBF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6D0CD1"/>
    <w:multiLevelType w:val="hybridMultilevel"/>
    <w:tmpl w:val="AF783A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BD6EA4"/>
    <w:multiLevelType w:val="hybridMultilevel"/>
    <w:tmpl w:val="4EA8FA34"/>
    <w:lvl w:ilvl="0" w:tplc="7868BBC0">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9" w15:restartNumberingAfterBreak="0">
    <w:nsid w:val="39FF1E02"/>
    <w:multiLevelType w:val="hybridMultilevel"/>
    <w:tmpl w:val="233C3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0814F9"/>
    <w:multiLevelType w:val="hybridMultilevel"/>
    <w:tmpl w:val="827A21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A64BEB"/>
    <w:multiLevelType w:val="hybridMultilevel"/>
    <w:tmpl w:val="8C120556"/>
    <w:lvl w:ilvl="0" w:tplc="73C6D088">
      <w:start w:val="1"/>
      <w:numFmt w:val="low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47647E"/>
    <w:multiLevelType w:val="hybridMultilevel"/>
    <w:tmpl w:val="6AB4F716"/>
    <w:lvl w:ilvl="0" w:tplc="154AFD2E">
      <w:start w:val="1"/>
      <w:numFmt w:val="lowerLetter"/>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E559AE"/>
    <w:multiLevelType w:val="hybridMultilevel"/>
    <w:tmpl w:val="DCAEB936"/>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0C08B0"/>
    <w:multiLevelType w:val="hybridMultilevel"/>
    <w:tmpl w:val="14846F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14254C"/>
    <w:multiLevelType w:val="hybridMultilevel"/>
    <w:tmpl w:val="E1A61C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E76EF7"/>
    <w:multiLevelType w:val="hybridMultilevel"/>
    <w:tmpl w:val="A04ACB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1A61E5"/>
    <w:multiLevelType w:val="hybridMultilevel"/>
    <w:tmpl w:val="E9AE74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7B2BC2"/>
    <w:multiLevelType w:val="hybridMultilevel"/>
    <w:tmpl w:val="414435F8"/>
    <w:lvl w:ilvl="0" w:tplc="FE2A1858">
      <w:start w:val="1"/>
      <w:numFmt w:val="lowerLetter"/>
      <w:lvlText w:val="%1)"/>
      <w:lvlJc w:val="left"/>
      <w:pPr>
        <w:ind w:left="720" w:hanging="360"/>
      </w:pPr>
      <w:rPr>
        <w:rFonts w:ascii="Segoe UI" w:hAnsi="Segoe UI" w:cs="Segoe UI" w:hint="default"/>
        <w:color w:val="444444"/>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FC26B06"/>
    <w:multiLevelType w:val="hybridMultilevel"/>
    <w:tmpl w:val="7E54DB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E72AF7"/>
    <w:multiLevelType w:val="hybridMultilevel"/>
    <w:tmpl w:val="501A58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B228D3"/>
    <w:multiLevelType w:val="hybridMultilevel"/>
    <w:tmpl w:val="03D4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1C575B"/>
    <w:multiLevelType w:val="hybridMultilevel"/>
    <w:tmpl w:val="8E9213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271EFA"/>
    <w:multiLevelType w:val="hybridMultilevel"/>
    <w:tmpl w:val="5C8AB0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DB5A9B"/>
    <w:multiLevelType w:val="hybridMultilevel"/>
    <w:tmpl w:val="5EB85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2638BD"/>
    <w:multiLevelType w:val="hybridMultilevel"/>
    <w:tmpl w:val="EDB4D2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CF27C4"/>
    <w:multiLevelType w:val="hybridMultilevel"/>
    <w:tmpl w:val="1EEE03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251F8A"/>
    <w:multiLevelType w:val="hybridMultilevel"/>
    <w:tmpl w:val="2D6049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E6697"/>
    <w:multiLevelType w:val="hybridMultilevel"/>
    <w:tmpl w:val="940C2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DC7941"/>
    <w:multiLevelType w:val="hybridMultilevel"/>
    <w:tmpl w:val="B11E3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6A07F7"/>
    <w:multiLevelType w:val="hybridMultilevel"/>
    <w:tmpl w:val="17EAB9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4"/>
  </w:num>
  <w:num w:numId="3">
    <w:abstractNumId w:val="15"/>
  </w:num>
  <w:num w:numId="4">
    <w:abstractNumId w:val="22"/>
  </w:num>
  <w:num w:numId="5">
    <w:abstractNumId w:val="17"/>
  </w:num>
  <w:num w:numId="6">
    <w:abstractNumId w:val="41"/>
  </w:num>
  <w:num w:numId="7">
    <w:abstractNumId w:val="13"/>
  </w:num>
  <w:num w:numId="8">
    <w:abstractNumId w:val="32"/>
  </w:num>
  <w:num w:numId="9">
    <w:abstractNumId w:val="37"/>
  </w:num>
  <w:num w:numId="10">
    <w:abstractNumId w:val="39"/>
  </w:num>
  <w:num w:numId="11">
    <w:abstractNumId w:val="2"/>
  </w:num>
  <w:num w:numId="12">
    <w:abstractNumId w:val="14"/>
  </w:num>
  <w:num w:numId="13">
    <w:abstractNumId w:val="25"/>
  </w:num>
  <w:num w:numId="14">
    <w:abstractNumId w:val="29"/>
  </w:num>
  <w:num w:numId="15">
    <w:abstractNumId w:val="21"/>
  </w:num>
  <w:num w:numId="16">
    <w:abstractNumId w:val="9"/>
  </w:num>
  <w:num w:numId="17">
    <w:abstractNumId w:val="1"/>
  </w:num>
  <w:num w:numId="18">
    <w:abstractNumId w:val="8"/>
  </w:num>
  <w:num w:numId="19">
    <w:abstractNumId w:val="19"/>
  </w:num>
  <w:num w:numId="20">
    <w:abstractNumId w:val="7"/>
  </w:num>
  <w:num w:numId="21">
    <w:abstractNumId w:val="31"/>
  </w:num>
  <w:num w:numId="22">
    <w:abstractNumId w:val="20"/>
  </w:num>
  <w:num w:numId="23">
    <w:abstractNumId w:val="34"/>
  </w:num>
  <w:num w:numId="24">
    <w:abstractNumId w:val="11"/>
  </w:num>
  <w:num w:numId="25">
    <w:abstractNumId w:val="3"/>
  </w:num>
  <w:num w:numId="26">
    <w:abstractNumId w:val="36"/>
  </w:num>
  <w:num w:numId="27">
    <w:abstractNumId w:val="28"/>
  </w:num>
  <w:num w:numId="28">
    <w:abstractNumId w:val="40"/>
  </w:num>
  <w:num w:numId="29">
    <w:abstractNumId w:val="0"/>
  </w:num>
  <w:num w:numId="30">
    <w:abstractNumId w:val="16"/>
  </w:num>
  <w:num w:numId="31">
    <w:abstractNumId w:val="26"/>
  </w:num>
  <w:num w:numId="32">
    <w:abstractNumId w:val="30"/>
  </w:num>
  <w:num w:numId="33">
    <w:abstractNumId w:val="27"/>
  </w:num>
  <w:num w:numId="34">
    <w:abstractNumId w:val="38"/>
  </w:num>
  <w:num w:numId="35">
    <w:abstractNumId w:val="33"/>
  </w:num>
  <w:num w:numId="36">
    <w:abstractNumId w:val="5"/>
  </w:num>
  <w:num w:numId="37">
    <w:abstractNumId w:val="35"/>
  </w:num>
  <w:num w:numId="38">
    <w:abstractNumId w:val="10"/>
  </w:num>
  <w:num w:numId="39">
    <w:abstractNumId w:val="12"/>
  </w:num>
  <w:num w:numId="40">
    <w:abstractNumId w:val="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F4"/>
    <w:rsid w:val="000046C5"/>
    <w:rsid w:val="00017545"/>
    <w:rsid w:val="0002701F"/>
    <w:rsid w:val="000328F3"/>
    <w:rsid w:val="00041B23"/>
    <w:rsid w:val="000459C4"/>
    <w:rsid w:val="00047F27"/>
    <w:rsid w:val="00050B58"/>
    <w:rsid w:val="00055994"/>
    <w:rsid w:val="000565FE"/>
    <w:rsid w:val="00061CEE"/>
    <w:rsid w:val="000627F7"/>
    <w:rsid w:val="00062A0A"/>
    <w:rsid w:val="000641AE"/>
    <w:rsid w:val="00072C2B"/>
    <w:rsid w:val="00077E65"/>
    <w:rsid w:val="00080A17"/>
    <w:rsid w:val="00080B25"/>
    <w:rsid w:val="000810B3"/>
    <w:rsid w:val="00082B36"/>
    <w:rsid w:val="000A1142"/>
    <w:rsid w:val="000A6D90"/>
    <w:rsid w:val="000B2BAE"/>
    <w:rsid w:val="000B31DB"/>
    <w:rsid w:val="000B382E"/>
    <w:rsid w:val="000B494F"/>
    <w:rsid w:val="000C4846"/>
    <w:rsid w:val="000D2612"/>
    <w:rsid w:val="000D2E28"/>
    <w:rsid w:val="000D5EFC"/>
    <w:rsid w:val="000D66B6"/>
    <w:rsid w:val="000E1717"/>
    <w:rsid w:val="000E23B6"/>
    <w:rsid w:val="000E769D"/>
    <w:rsid w:val="000F1853"/>
    <w:rsid w:val="001030C1"/>
    <w:rsid w:val="00111928"/>
    <w:rsid w:val="001126A8"/>
    <w:rsid w:val="00125F30"/>
    <w:rsid w:val="001308B1"/>
    <w:rsid w:val="001362FC"/>
    <w:rsid w:val="00137047"/>
    <w:rsid w:val="001426C0"/>
    <w:rsid w:val="0015349F"/>
    <w:rsid w:val="0015443F"/>
    <w:rsid w:val="00156E6D"/>
    <w:rsid w:val="00170F8F"/>
    <w:rsid w:val="00172E4C"/>
    <w:rsid w:val="00173C47"/>
    <w:rsid w:val="001816D6"/>
    <w:rsid w:val="00181DD7"/>
    <w:rsid w:val="00182F58"/>
    <w:rsid w:val="00183219"/>
    <w:rsid w:val="00183A2E"/>
    <w:rsid w:val="001863FE"/>
    <w:rsid w:val="001900F4"/>
    <w:rsid w:val="001A43AE"/>
    <w:rsid w:val="001A7495"/>
    <w:rsid w:val="001B1DB8"/>
    <w:rsid w:val="001B3E04"/>
    <w:rsid w:val="001C1565"/>
    <w:rsid w:val="001C187A"/>
    <w:rsid w:val="001C4BF0"/>
    <w:rsid w:val="001C62BF"/>
    <w:rsid w:val="001D16EE"/>
    <w:rsid w:val="001D19A8"/>
    <w:rsid w:val="001E6B98"/>
    <w:rsid w:val="001F253C"/>
    <w:rsid w:val="00202C06"/>
    <w:rsid w:val="00203D7D"/>
    <w:rsid w:val="002111A2"/>
    <w:rsid w:val="00227078"/>
    <w:rsid w:val="0024257E"/>
    <w:rsid w:val="00243686"/>
    <w:rsid w:val="00250435"/>
    <w:rsid w:val="002551DE"/>
    <w:rsid w:val="002573E9"/>
    <w:rsid w:val="00261C95"/>
    <w:rsid w:val="0027263A"/>
    <w:rsid w:val="00273435"/>
    <w:rsid w:val="002753CD"/>
    <w:rsid w:val="00295832"/>
    <w:rsid w:val="002958F2"/>
    <w:rsid w:val="002A4AE8"/>
    <w:rsid w:val="002A6289"/>
    <w:rsid w:val="002B07EE"/>
    <w:rsid w:val="002C3EA2"/>
    <w:rsid w:val="002C4200"/>
    <w:rsid w:val="002C61B5"/>
    <w:rsid w:val="002C66CD"/>
    <w:rsid w:val="002C6D0E"/>
    <w:rsid w:val="002D67C4"/>
    <w:rsid w:val="002E0AC9"/>
    <w:rsid w:val="002E0B40"/>
    <w:rsid w:val="002E4A30"/>
    <w:rsid w:val="002F43CC"/>
    <w:rsid w:val="002F4C81"/>
    <w:rsid w:val="00300510"/>
    <w:rsid w:val="003038E7"/>
    <w:rsid w:val="00305E3A"/>
    <w:rsid w:val="00305E9E"/>
    <w:rsid w:val="00307595"/>
    <w:rsid w:val="00334B16"/>
    <w:rsid w:val="00343CBB"/>
    <w:rsid w:val="00353969"/>
    <w:rsid w:val="00355645"/>
    <w:rsid w:val="00361FA0"/>
    <w:rsid w:val="00362E76"/>
    <w:rsid w:val="00365F33"/>
    <w:rsid w:val="003679C3"/>
    <w:rsid w:val="003717F4"/>
    <w:rsid w:val="003907DE"/>
    <w:rsid w:val="00393A48"/>
    <w:rsid w:val="00394B80"/>
    <w:rsid w:val="003A2284"/>
    <w:rsid w:val="003A442E"/>
    <w:rsid w:val="003A4A08"/>
    <w:rsid w:val="003A5223"/>
    <w:rsid w:val="003B52C9"/>
    <w:rsid w:val="003C4807"/>
    <w:rsid w:val="003C6043"/>
    <w:rsid w:val="003C753C"/>
    <w:rsid w:val="003D259E"/>
    <w:rsid w:val="003D5129"/>
    <w:rsid w:val="003D57FA"/>
    <w:rsid w:val="003D5BB1"/>
    <w:rsid w:val="003D5E39"/>
    <w:rsid w:val="003E224F"/>
    <w:rsid w:val="003E3C96"/>
    <w:rsid w:val="003E3F83"/>
    <w:rsid w:val="003E52DB"/>
    <w:rsid w:val="003F1BE4"/>
    <w:rsid w:val="003F4245"/>
    <w:rsid w:val="003F50CE"/>
    <w:rsid w:val="003F7CF4"/>
    <w:rsid w:val="00401D05"/>
    <w:rsid w:val="00403E73"/>
    <w:rsid w:val="004050BC"/>
    <w:rsid w:val="004061DB"/>
    <w:rsid w:val="00411B39"/>
    <w:rsid w:val="00415CED"/>
    <w:rsid w:val="00420EE8"/>
    <w:rsid w:val="00421E0B"/>
    <w:rsid w:val="00422329"/>
    <w:rsid w:val="00422698"/>
    <w:rsid w:val="00431F34"/>
    <w:rsid w:val="00443D30"/>
    <w:rsid w:val="004450F7"/>
    <w:rsid w:val="00456AB2"/>
    <w:rsid w:val="00461C5E"/>
    <w:rsid w:val="00480967"/>
    <w:rsid w:val="00493FD3"/>
    <w:rsid w:val="00495259"/>
    <w:rsid w:val="004B286A"/>
    <w:rsid w:val="004B458D"/>
    <w:rsid w:val="004C0A11"/>
    <w:rsid w:val="004C4F6D"/>
    <w:rsid w:val="004C6397"/>
    <w:rsid w:val="004C65B3"/>
    <w:rsid w:val="004D140C"/>
    <w:rsid w:val="004D680E"/>
    <w:rsid w:val="004D7ACF"/>
    <w:rsid w:val="004E083A"/>
    <w:rsid w:val="004E59D3"/>
    <w:rsid w:val="004F4F45"/>
    <w:rsid w:val="004F5558"/>
    <w:rsid w:val="004F7B41"/>
    <w:rsid w:val="005023D8"/>
    <w:rsid w:val="00510860"/>
    <w:rsid w:val="00516AED"/>
    <w:rsid w:val="00517693"/>
    <w:rsid w:val="005221FC"/>
    <w:rsid w:val="00526D6F"/>
    <w:rsid w:val="005276AF"/>
    <w:rsid w:val="00531D95"/>
    <w:rsid w:val="00532938"/>
    <w:rsid w:val="005364D3"/>
    <w:rsid w:val="005405EA"/>
    <w:rsid w:val="00541FCB"/>
    <w:rsid w:val="00543D17"/>
    <w:rsid w:val="005535AB"/>
    <w:rsid w:val="00555209"/>
    <w:rsid w:val="00556DBE"/>
    <w:rsid w:val="005609DD"/>
    <w:rsid w:val="0057260E"/>
    <w:rsid w:val="005733F5"/>
    <w:rsid w:val="00573845"/>
    <w:rsid w:val="005754BA"/>
    <w:rsid w:val="0057651F"/>
    <w:rsid w:val="00580E80"/>
    <w:rsid w:val="00580F75"/>
    <w:rsid w:val="0058742E"/>
    <w:rsid w:val="00591492"/>
    <w:rsid w:val="005A38B3"/>
    <w:rsid w:val="005B575D"/>
    <w:rsid w:val="005C304E"/>
    <w:rsid w:val="005D1BB3"/>
    <w:rsid w:val="005D2B89"/>
    <w:rsid w:val="005D5C69"/>
    <w:rsid w:val="005D7946"/>
    <w:rsid w:val="005D7A5E"/>
    <w:rsid w:val="005E0DA4"/>
    <w:rsid w:val="005E43BC"/>
    <w:rsid w:val="005E6CC9"/>
    <w:rsid w:val="005E6F66"/>
    <w:rsid w:val="006001D6"/>
    <w:rsid w:val="00600D39"/>
    <w:rsid w:val="00612A87"/>
    <w:rsid w:val="00612D26"/>
    <w:rsid w:val="00613EEB"/>
    <w:rsid w:val="00614BC9"/>
    <w:rsid w:val="00620C9B"/>
    <w:rsid w:val="0062262F"/>
    <w:rsid w:val="00632E8B"/>
    <w:rsid w:val="006348EB"/>
    <w:rsid w:val="00643D3C"/>
    <w:rsid w:val="00650F2F"/>
    <w:rsid w:val="0065503B"/>
    <w:rsid w:val="0065659C"/>
    <w:rsid w:val="00661F96"/>
    <w:rsid w:val="006622F8"/>
    <w:rsid w:val="00665697"/>
    <w:rsid w:val="006830FF"/>
    <w:rsid w:val="00686ED9"/>
    <w:rsid w:val="006A0660"/>
    <w:rsid w:val="006B79D6"/>
    <w:rsid w:val="006C1AD0"/>
    <w:rsid w:val="006C2ECE"/>
    <w:rsid w:val="006D565A"/>
    <w:rsid w:val="007002D8"/>
    <w:rsid w:val="007030F4"/>
    <w:rsid w:val="00703D15"/>
    <w:rsid w:val="00710472"/>
    <w:rsid w:val="00711F6E"/>
    <w:rsid w:val="00723B32"/>
    <w:rsid w:val="00730F16"/>
    <w:rsid w:val="00770031"/>
    <w:rsid w:val="00770214"/>
    <w:rsid w:val="00771AB2"/>
    <w:rsid w:val="00775171"/>
    <w:rsid w:val="00776919"/>
    <w:rsid w:val="007830CB"/>
    <w:rsid w:val="0078685D"/>
    <w:rsid w:val="00787367"/>
    <w:rsid w:val="00793D2F"/>
    <w:rsid w:val="007A088C"/>
    <w:rsid w:val="007A3C44"/>
    <w:rsid w:val="007B00F0"/>
    <w:rsid w:val="007C0547"/>
    <w:rsid w:val="007C65F0"/>
    <w:rsid w:val="007C7F93"/>
    <w:rsid w:val="007D043C"/>
    <w:rsid w:val="007D4436"/>
    <w:rsid w:val="007D58A5"/>
    <w:rsid w:val="007D61BD"/>
    <w:rsid w:val="007D7024"/>
    <w:rsid w:val="007E2F4B"/>
    <w:rsid w:val="007E6E2B"/>
    <w:rsid w:val="007F128E"/>
    <w:rsid w:val="007F42B7"/>
    <w:rsid w:val="007F70EE"/>
    <w:rsid w:val="0080353E"/>
    <w:rsid w:val="00804344"/>
    <w:rsid w:val="00804DA7"/>
    <w:rsid w:val="00815A1E"/>
    <w:rsid w:val="00815F56"/>
    <w:rsid w:val="0082379D"/>
    <w:rsid w:val="00852D2E"/>
    <w:rsid w:val="00861228"/>
    <w:rsid w:val="00864633"/>
    <w:rsid w:val="0087124C"/>
    <w:rsid w:val="00876A08"/>
    <w:rsid w:val="00891E42"/>
    <w:rsid w:val="00893148"/>
    <w:rsid w:val="00897656"/>
    <w:rsid w:val="008A0B72"/>
    <w:rsid w:val="008A0D47"/>
    <w:rsid w:val="008A6E95"/>
    <w:rsid w:val="008A7043"/>
    <w:rsid w:val="008A78D1"/>
    <w:rsid w:val="008B33EB"/>
    <w:rsid w:val="008C2EE9"/>
    <w:rsid w:val="008D0F41"/>
    <w:rsid w:val="008D45EC"/>
    <w:rsid w:val="008D4CE1"/>
    <w:rsid w:val="008E0387"/>
    <w:rsid w:val="008E3418"/>
    <w:rsid w:val="008E6F92"/>
    <w:rsid w:val="008F1634"/>
    <w:rsid w:val="008F2F1A"/>
    <w:rsid w:val="008F75F8"/>
    <w:rsid w:val="00901CB4"/>
    <w:rsid w:val="0090322A"/>
    <w:rsid w:val="00905203"/>
    <w:rsid w:val="009067DB"/>
    <w:rsid w:val="00916B44"/>
    <w:rsid w:val="00917ABF"/>
    <w:rsid w:val="00921716"/>
    <w:rsid w:val="00924EBB"/>
    <w:rsid w:val="009274D2"/>
    <w:rsid w:val="00936C9F"/>
    <w:rsid w:val="009376B3"/>
    <w:rsid w:val="009379D1"/>
    <w:rsid w:val="0094322D"/>
    <w:rsid w:val="009514CC"/>
    <w:rsid w:val="00953465"/>
    <w:rsid w:val="00954BA2"/>
    <w:rsid w:val="00955505"/>
    <w:rsid w:val="009570E0"/>
    <w:rsid w:val="0096585F"/>
    <w:rsid w:val="009727C3"/>
    <w:rsid w:val="00980B53"/>
    <w:rsid w:val="00986519"/>
    <w:rsid w:val="00987292"/>
    <w:rsid w:val="00996CB7"/>
    <w:rsid w:val="009A28F3"/>
    <w:rsid w:val="009D6B5E"/>
    <w:rsid w:val="009E219B"/>
    <w:rsid w:val="00A0089F"/>
    <w:rsid w:val="00A11467"/>
    <w:rsid w:val="00A173F0"/>
    <w:rsid w:val="00A3389A"/>
    <w:rsid w:val="00A40E61"/>
    <w:rsid w:val="00A4255F"/>
    <w:rsid w:val="00A528FF"/>
    <w:rsid w:val="00A6169D"/>
    <w:rsid w:val="00A63FC4"/>
    <w:rsid w:val="00A653AA"/>
    <w:rsid w:val="00A704E6"/>
    <w:rsid w:val="00A71756"/>
    <w:rsid w:val="00A752D3"/>
    <w:rsid w:val="00A77AB6"/>
    <w:rsid w:val="00A8184D"/>
    <w:rsid w:val="00A92E96"/>
    <w:rsid w:val="00AA0590"/>
    <w:rsid w:val="00AA52C3"/>
    <w:rsid w:val="00AB5E0D"/>
    <w:rsid w:val="00AD6BE2"/>
    <w:rsid w:val="00AE0711"/>
    <w:rsid w:val="00AE1780"/>
    <w:rsid w:val="00AE3B1F"/>
    <w:rsid w:val="00AF18AB"/>
    <w:rsid w:val="00AF2B3C"/>
    <w:rsid w:val="00AF5FD7"/>
    <w:rsid w:val="00AF6278"/>
    <w:rsid w:val="00B13B3D"/>
    <w:rsid w:val="00B239D2"/>
    <w:rsid w:val="00B30DAD"/>
    <w:rsid w:val="00B324B1"/>
    <w:rsid w:val="00B36305"/>
    <w:rsid w:val="00B40095"/>
    <w:rsid w:val="00B415F1"/>
    <w:rsid w:val="00B47C1D"/>
    <w:rsid w:val="00B616AB"/>
    <w:rsid w:val="00B6409A"/>
    <w:rsid w:val="00B77DED"/>
    <w:rsid w:val="00B800E7"/>
    <w:rsid w:val="00B82A50"/>
    <w:rsid w:val="00B84ADC"/>
    <w:rsid w:val="00B90FDC"/>
    <w:rsid w:val="00B9735C"/>
    <w:rsid w:val="00B97523"/>
    <w:rsid w:val="00BA7923"/>
    <w:rsid w:val="00BA7B90"/>
    <w:rsid w:val="00BB1AB2"/>
    <w:rsid w:val="00BB3A0E"/>
    <w:rsid w:val="00BC1063"/>
    <w:rsid w:val="00BC1E10"/>
    <w:rsid w:val="00BC36B5"/>
    <w:rsid w:val="00BC7FA9"/>
    <w:rsid w:val="00BD2DAD"/>
    <w:rsid w:val="00BE047F"/>
    <w:rsid w:val="00BF0D45"/>
    <w:rsid w:val="00BF6B7C"/>
    <w:rsid w:val="00C06592"/>
    <w:rsid w:val="00C10B3B"/>
    <w:rsid w:val="00C133D1"/>
    <w:rsid w:val="00C20D6F"/>
    <w:rsid w:val="00C20DAA"/>
    <w:rsid w:val="00C274F2"/>
    <w:rsid w:val="00C32C20"/>
    <w:rsid w:val="00C33DB2"/>
    <w:rsid w:val="00C37E44"/>
    <w:rsid w:val="00C4241D"/>
    <w:rsid w:val="00C46FA0"/>
    <w:rsid w:val="00C50DB7"/>
    <w:rsid w:val="00C51718"/>
    <w:rsid w:val="00C519A9"/>
    <w:rsid w:val="00C63987"/>
    <w:rsid w:val="00C722FE"/>
    <w:rsid w:val="00C73099"/>
    <w:rsid w:val="00C836C8"/>
    <w:rsid w:val="00C8617E"/>
    <w:rsid w:val="00C90A2C"/>
    <w:rsid w:val="00C919EA"/>
    <w:rsid w:val="00C93150"/>
    <w:rsid w:val="00C9431E"/>
    <w:rsid w:val="00C97483"/>
    <w:rsid w:val="00CA306E"/>
    <w:rsid w:val="00CB10BC"/>
    <w:rsid w:val="00CB1287"/>
    <w:rsid w:val="00CB253A"/>
    <w:rsid w:val="00CB4BB8"/>
    <w:rsid w:val="00CB5B20"/>
    <w:rsid w:val="00CB623B"/>
    <w:rsid w:val="00CB69C4"/>
    <w:rsid w:val="00CC2C39"/>
    <w:rsid w:val="00CD2C08"/>
    <w:rsid w:val="00CD3D20"/>
    <w:rsid w:val="00CD53D5"/>
    <w:rsid w:val="00CE1445"/>
    <w:rsid w:val="00CE6AFC"/>
    <w:rsid w:val="00CE7026"/>
    <w:rsid w:val="00CF26AE"/>
    <w:rsid w:val="00CF2848"/>
    <w:rsid w:val="00CF3FC8"/>
    <w:rsid w:val="00CF61A3"/>
    <w:rsid w:val="00D06422"/>
    <w:rsid w:val="00D0722C"/>
    <w:rsid w:val="00D10381"/>
    <w:rsid w:val="00D11682"/>
    <w:rsid w:val="00D15845"/>
    <w:rsid w:val="00D15C07"/>
    <w:rsid w:val="00D278F7"/>
    <w:rsid w:val="00D33AA0"/>
    <w:rsid w:val="00D35210"/>
    <w:rsid w:val="00D43604"/>
    <w:rsid w:val="00D439A8"/>
    <w:rsid w:val="00D44D73"/>
    <w:rsid w:val="00D55DBD"/>
    <w:rsid w:val="00D57A2E"/>
    <w:rsid w:val="00D664BF"/>
    <w:rsid w:val="00D8291B"/>
    <w:rsid w:val="00D83536"/>
    <w:rsid w:val="00D84847"/>
    <w:rsid w:val="00D923FC"/>
    <w:rsid w:val="00DA11B0"/>
    <w:rsid w:val="00DA2D93"/>
    <w:rsid w:val="00DB2C2F"/>
    <w:rsid w:val="00DC2780"/>
    <w:rsid w:val="00DC39AC"/>
    <w:rsid w:val="00DC3BB5"/>
    <w:rsid w:val="00DD0BBE"/>
    <w:rsid w:val="00DD6CA8"/>
    <w:rsid w:val="00DE213F"/>
    <w:rsid w:val="00DE6D05"/>
    <w:rsid w:val="00DF18B7"/>
    <w:rsid w:val="00DF5AF9"/>
    <w:rsid w:val="00E01EE7"/>
    <w:rsid w:val="00E15CD4"/>
    <w:rsid w:val="00E219D7"/>
    <w:rsid w:val="00E268B9"/>
    <w:rsid w:val="00E437E4"/>
    <w:rsid w:val="00E478E2"/>
    <w:rsid w:val="00E55888"/>
    <w:rsid w:val="00E56341"/>
    <w:rsid w:val="00E57624"/>
    <w:rsid w:val="00E77332"/>
    <w:rsid w:val="00E830E6"/>
    <w:rsid w:val="00E84D08"/>
    <w:rsid w:val="00E85F8A"/>
    <w:rsid w:val="00E92705"/>
    <w:rsid w:val="00EA024D"/>
    <w:rsid w:val="00EB60D4"/>
    <w:rsid w:val="00EC274A"/>
    <w:rsid w:val="00EC5D10"/>
    <w:rsid w:val="00ED0836"/>
    <w:rsid w:val="00ED22C6"/>
    <w:rsid w:val="00ED487E"/>
    <w:rsid w:val="00ED4F6C"/>
    <w:rsid w:val="00EE0BFA"/>
    <w:rsid w:val="00EE0F80"/>
    <w:rsid w:val="00EE1E26"/>
    <w:rsid w:val="00EF5332"/>
    <w:rsid w:val="00EF7F5A"/>
    <w:rsid w:val="00F02292"/>
    <w:rsid w:val="00F03005"/>
    <w:rsid w:val="00F038DB"/>
    <w:rsid w:val="00F04AE6"/>
    <w:rsid w:val="00F060EA"/>
    <w:rsid w:val="00F17357"/>
    <w:rsid w:val="00F23241"/>
    <w:rsid w:val="00F34D86"/>
    <w:rsid w:val="00F367FD"/>
    <w:rsid w:val="00F41A73"/>
    <w:rsid w:val="00F523E1"/>
    <w:rsid w:val="00F542FF"/>
    <w:rsid w:val="00F55660"/>
    <w:rsid w:val="00F55694"/>
    <w:rsid w:val="00F64626"/>
    <w:rsid w:val="00F66D72"/>
    <w:rsid w:val="00F70036"/>
    <w:rsid w:val="00F739E3"/>
    <w:rsid w:val="00F76B01"/>
    <w:rsid w:val="00F837B5"/>
    <w:rsid w:val="00F8766A"/>
    <w:rsid w:val="00F9043A"/>
    <w:rsid w:val="00F912C2"/>
    <w:rsid w:val="00F92CC4"/>
    <w:rsid w:val="00F94F97"/>
    <w:rsid w:val="00FB0D8D"/>
    <w:rsid w:val="00FD22E8"/>
    <w:rsid w:val="00FD2C26"/>
    <w:rsid w:val="00FD3B80"/>
    <w:rsid w:val="00FD525C"/>
    <w:rsid w:val="00FE0C28"/>
    <w:rsid w:val="00FE7BE1"/>
    <w:rsid w:val="00FF01B3"/>
    <w:rsid w:val="00FF5A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4AE3"/>
  <w15:docId w15:val="{47C48CF8-A73F-4C32-BC4F-2101B510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30F4"/>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030F4"/>
    <w:pPr>
      <w:keepNext/>
      <w:jc w:val="center"/>
      <w:outlineLvl w:val="0"/>
    </w:pPr>
    <w:rPr>
      <w:b/>
      <w:bCs/>
    </w:rPr>
  </w:style>
  <w:style w:type="paragraph" w:styleId="Nadpis2">
    <w:name w:val="heading 2"/>
    <w:basedOn w:val="Normlny"/>
    <w:next w:val="Normlny"/>
    <w:link w:val="Nadpis2Char"/>
    <w:qFormat/>
    <w:rsid w:val="007030F4"/>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7030F4"/>
    <w:pPr>
      <w:keepNext/>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7030F4"/>
    <w:pPr>
      <w:spacing w:before="240" w:after="60"/>
      <w:outlineLvl w:val="4"/>
    </w:pPr>
    <w:rPr>
      <w:b/>
      <w:bCs/>
      <w:i/>
      <w:iCs/>
      <w:sz w:val="26"/>
      <w:szCs w:val="26"/>
    </w:rPr>
  </w:style>
  <w:style w:type="paragraph" w:styleId="Nadpis6">
    <w:name w:val="heading 6"/>
    <w:basedOn w:val="Normlny"/>
    <w:next w:val="Normlny"/>
    <w:link w:val="Nadpis6Char"/>
    <w:qFormat/>
    <w:rsid w:val="007030F4"/>
    <w:pPr>
      <w:spacing w:before="240" w:after="60"/>
      <w:outlineLvl w:val="5"/>
    </w:pPr>
    <w:rPr>
      <w:rFonts w:ascii="Calibri" w:hAnsi="Calibri"/>
      <w:b/>
      <w:bCs/>
      <w:sz w:val="22"/>
      <w:szCs w:val="22"/>
    </w:rPr>
  </w:style>
  <w:style w:type="paragraph" w:styleId="Nadpis8">
    <w:name w:val="heading 8"/>
    <w:basedOn w:val="Normlny"/>
    <w:next w:val="Normlny"/>
    <w:link w:val="Nadpis8Char"/>
    <w:semiHidden/>
    <w:unhideWhenUsed/>
    <w:qFormat/>
    <w:rsid w:val="007030F4"/>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030F4"/>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030F4"/>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7030F4"/>
    <w:rPr>
      <w:rFonts w:ascii="Arial" w:eastAsia="Times New Roman" w:hAnsi="Arial" w:cs="Arial"/>
      <w:b/>
      <w:bCs/>
      <w:sz w:val="26"/>
      <w:szCs w:val="26"/>
      <w:lang w:eastAsia="sk-SK"/>
    </w:rPr>
  </w:style>
  <w:style w:type="character" w:customStyle="1" w:styleId="Nadpis5Char">
    <w:name w:val="Nadpis 5 Char"/>
    <w:basedOn w:val="Predvolenpsmoodseku"/>
    <w:link w:val="Nadpis5"/>
    <w:rsid w:val="007030F4"/>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7030F4"/>
    <w:rPr>
      <w:rFonts w:ascii="Calibri" w:eastAsia="Times New Roman" w:hAnsi="Calibri" w:cs="Times New Roman"/>
      <w:b/>
      <w:bCs/>
    </w:rPr>
  </w:style>
  <w:style w:type="character" w:customStyle="1" w:styleId="Nadpis8Char">
    <w:name w:val="Nadpis 8 Char"/>
    <w:basedOn w:val="Predvolenpsmoodseku"/>
    <w:link w:val="Nadpis8"/>
    <w:semiHidden/>
    <w:rsid w:val="007030F4"/>
    <w:rPr>
      <w:rFonts w:ascii="Calibri" w:eastAsia="Times New Roman" w:hAnsi="Calibri" w:cs="Times New Roman"/>
      <w:i/>
      <w:iCs/>
      <w:sz w:val="24"/>
      <w:szCs w:val="24"/>
      <w:lang w:eastAsia="sk-SK"/>
    </w:rPr>
  </w:style>
  <w:style w:type="paragraph" w:styleId="Zarkazkladnhotextu">
    <w:name w:val="Body Text Indent"/>
    <w:basedOn w:val="Normlny"/>
    <w:link w:val="ZarkazkladnhotextuChar"/>
    <w:rsid w:val="007030F4"/>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7030F4"/>
    <w:rPr>
      <w:rFonts w:ascii="Times New Roman" w:eastAsia="Times New Roman" w:hAnsi="Times New Roman" w:cs="Times New Roman"/>
      <w:b/>
      <w:bCs/>
      <w:sz w:val="28"/>
      <w:szCs w:val="28"/>
      <w:lang w:eastAsia="sk-SK"/>
    </w:rPr>
  </w:style>
  <w:style w:type="paragraph" w:customStyle="1" w:styleId="Normlny0">
    <w:name w:val="_Normálny"/>
    <w:basedOn w:val="Normlny"/>
    <w:uiPriority w:val="99"/>
    <w:rsid w:val="007030F4"/>
    <w:rPr>
      <w:sz w:val="20"/>
      <w:szCs w:val="20"/>
      <w:lang w:eastAsia="en-US"/>
    </w:rPr>
  </w:style>
  <w:style w:type="paragraph" w:customStyle="1" w:styleId="odsek">
    <w:name w:val="odsek"/>
    <w:basedOn w:val="Normlny"/>
    <w:rsid w:val="007030F4"/>
    <w:pPr>
      <w:keepNext/>
      <w:autoSpaceDE/>
      <w:autoSpaceDN/>
      <w:spacing w:before="60" w:after="60"/>
      <w:ind w:firstLine="709"/>
      <w:jc w:val="both"/>
    </w:pPr>
  </w:style>
  <w:style w:type="paragraph" w:customStyle="1" w:styleId="tl10ptPodaokraja">
    <w:name w:val="Štýl 10 pt Podľa okraja"/>
    <w:basedOn w:val="Normlny"/>
    <w:rsid w:val="007030F4"/>
    <w:pPr>
      <w:keepNext/>
      <w:jc w:val="both"/>
    </w:pPr>
    <w:rPr>
      <w:sz w:val="20"/>
      <w:szCs w:val="20"/>
    </w:rPr>
  </w:style>
  <w:style w:type="paragraph" w:styleId="PredformtovanHTML">
    <w:name w:val="HTML Preformatted"/>
    <w:basedOn w:val="Normlny"/>
    <w:link w:val="PredformtovanHTMLChar"/>
    <w:rsid w:val="00703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7030F4"/>
    <w:rPr>
      <w:rFonts w:ascii="Courier New" w:eastAsia="Times New Roman" w:hAnsi="Courier New" w:cs="Courier New"/>
      <w:sz w:val="20"/>
      <w:szCs w:val="20"/>
      <w:lang w:eastAsia="sk-SK"/>
    </w:rPr>
  </w:style>
  <w:style w:type="paragraph" w:styleId="Zkladntext2">
    <w:name w:val="Body Text 2"/>
    <w:basedOn w:val="Normlny"/>
    <w:link w:val="Zkladntext2Char"/>
    <w:rsid w:val="007030F4"/>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7030F4"/>
    <w:rPr>
      <w:rFonts w:ascii="Times New Roman" w:eastAsia="Times New Roman" w:hAnsi="Times New Roman" w:cs="Times New Roman"/>
      <w:sz w:val="20"/>
      <w:szCs w:val="20"/>
      <w:lang w:eastAsia="sk-SK"/>
    </w:rPr>
  </w:style>
  <w:style w:type="paragraph" w:customStyle="1" w:styleId="abc">
    <w:name w:val="abc"/>
    <w:basedOn w:val="Normlny"/>
    <w:rsid w:val="007030F4"/>
    <w:pPr>
      <w:widowControl w:val="0"/>
      <w:tabs>
        <w:tab w:val="left" w:pos="360"/>
        <w:tab w:val="left" w:pos="680"/>
      </w:tabs>
      <w:jc w:val="both"/>
    </w:pPr>
    <w:rPr>
      <w:sz w:val="20"/>
      <w:szCs w:val="20"/>
      <w:lang w:eastAsia="en-US"/>
    </w:rPr>
  </w:style>
  <w:style w:type="paragraph" w:customStyle="1" w:styleId="ZKON">
    <w:name w:val="ZÁKON"/>
    <w:basedOn w:val="Normlny"/>
    <w:next w:val="Normlny"/>
    <w:rsid w:val="007030F4"/>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7030F4"/>
    <w:rPr>
      <w:b/>
      <w:vertAlign w:val="superscript"/>
    </w:rPr>
  </w:style>
  <w:style w:type="paragraph" w:styleId="Textpoznmkypodiarou">
    <w:name w:val="footnote text"/>
    <w:aliases w:val="Footnote Text Char,Znak"/>
    <w:basedOn w:val="Normlny"/>
    <w:link w:val="TextpoznmkypodiarouChar"/>
    <w:uiPriority w:val="99"/>
    <w:rsid w:val="007030F4"/>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7030F4"/>
    <w:rPr>
      <w:rFonts w:ascii="Times New Roman" w:eastAsia="Times New Roman" w:hAnsi="Times New Roman" w:cs="Times New Roman"/>
      <w:sz w:val="24"/>
      <w:szCs w:val="20"/>
      <w:lang w:eastAsia="fr-BE"/>
    </w:rPr>
  </w:style>
  <w:style w:type="paragraph" w:customStyle="1" w:styleId="EntEmet">
    <w:name w:val="EntEmet"/>
    <w:basedOn w:val="Normlny"/>
    <w:rsid w:val="007030F4"/>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7030F4"/>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7030F4"/>
    <w:pPr>
      <w:autoSpaceDE/>
      <w:autoSpaceDN/>
      <w:ind w:left="708"/>
    </w:pPr>
    <w:rPr>
      <w:noProof/>
    </w:rPr>
  </w:style>
  <w:style w:type="paragraph" w:customStyle="1" w:styleId="Point1">
    <w:name w:val="Point 1"/>
    <w:basedOn w:val="Normlny"/>
    <w:rsid w:val="007030F4"/>
    <w:pPr>
      <w:autoSpaceDE/>
      <w:autoSpaceDN/>
      <w:spacing w:before="120" w:after="120" w:line="360" w:lineRule="auto"/>
      <w:ind w:left="1417" w:hanging="567"/>
    </w:pPr>
    <w:rPr>
      <w:lang w:eastAsia="en-US"/>
    </w:rPr>
  </w:style>
  <w:style w:type="character" w:styleId="Odkaznakomentr">
    <w:name w:val="annotation reference"/>
    <w:uiPriority w:val="99"/>
    <w:semiHidden/>
    <w:rsid w:val="007030F4"/>
    <w:rPr>
      <w:rFonts w:cs="Times New Roman"/>
      <w:sz w:val="16"/>
      <w:szCs w:val="16"/>
    </w:rPr>
  </w:style>
  <w:style w:type="paragraph" w:styleId="Textkomentra">
    <w:name w:val="annotation text"/>
    <w:basedOn w:val="Normlny"/>
    <w:link w:val="TextkomentraChar"/>
    <w:uiPriority w:val="99"/>
    <w:semiHidden/>
    <w:rsid w:val="007030F4"/>
    <w:pPr>
      <w:autoSpaceDE/>
      <w:autoSpaceDN/>
    </w:pPr>
    <w:rPr>
      <w:sz w:val="20"/>
      <w:szCs w:val="20"/>
    </w:rPr>
  </w:style>
  <w:style w:type="character" w:customStyle="1" w:styleId="TextkomentraChar">
    <w:name w:val="Text komentára Char"/>
    <w:basedOn w:val="Predvolenpsmoodseku"/>
    <w:link w:val="Textkomentra"/>
    <w:uiPriority w:val="99"/>
    <w:semiHidden/>
    <w:rsid w:val="007030F4"/>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7030F4"/>
    <w:rPr>
      <w:rFonts w:ascii="Tahoma" w:hAnsi="Tahoma" w:cs="Tahoma"/>
      <w:sz w:val="16"/>
      <w:szCs w:val="16"/>
    </w:rPr>
  </w:style>
  <w:style w:type="character" w:customStyle="1" w:styleId="TextbublinyChar">
    <w:name w:val="Text bubliny Char"/>
    <w:basedOn w:val="Predvolenpsmoodseku"/>
    <w:link w:val="Textbubliny"/>
    <w:semiHidden/>
    <w:rsid w:val="007030F4"/>
    <w:rPr>
      <w:rFonts w:ascii="Tahoma" w:eastAsia="Times New Roman" w:hAnsi="Tahoma" w:cs="Tahoma"/>
      <w:sz w:val="16"/>
      <w:szCs w:val="16"/>
      <w:lang w:eastAsia="sk-SK"/>
    </w:rPr>
  </w:style>
  <w:style w:type="paragraph" w:customStyle="1" w:styleId="titulok">
    <w:name w:val="titulok"/>
    <w:basedOn w:val="Normlny"/>
    <w:rsid w:val="007030F4"/>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7030F4"/>
    <w:pPr>
      <w:adjustRightInd w:val="0"/>
    </w:pPr>
    <w:rPr>
      <w:rFonts w:ascii="EUAlbertina" w:hAnsi="EUAlbertina"/>
    </w:rPr>
  </w:style>
  <w:style w:type="paragraph" w:customStyle="1" w:styleId="CM3">
    <w:name w:val="CM3"/>
    <w:basedOn w:val="Normlny"/>
    <w:next w:val="Normlny"/>
    <w:rsid w:val="007030F4"/>
    <w:pPr>
      <w:adjustRightInd w:val="0"/>
    </w:pPr>
    <w:rPr>
      <w:rFonts w:ascii="EUAlbertina" w:hAnsi="EUAlbertina"/>
    </w:rPr>
  </w:style>
  <w:style w:type="paragraph" w:customStyle="1" w:styleId="CM4">
    <w:name w:val="CM4"/>
    <w:basedOn w:val="Normlny"/>
    <w:next w:val="Normlny"/>
    <w:rsid w:val="007030F4"/>
    <w:pPr>
      <w:adjustRightInd w:val="0"/>
    </w:pPr>
    <w:rPr>
      <w:rFonts w:ascii="EUAlbertina" w:hAnsi="EUAlbertina"/>
    </w:rPr>
  </w:style>
  <w:style w:type="paragraph" w:customStyle="1" w:styleId="Odstavecseseznamem">
    <w:name w:val="Odstavec se seznamem"/>
    <w:basedOn w:val="Normlny"/>
    <w:uiPriority w:val="34"/>
    <w:qFormat/>
    <w:rsid w:val="007030F4"/>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7030F4"/>
    <w:pPr>
      <w:autoSpaceDE w:val="0"/>
      <w:autoSpaceDN w:val="0"/>
    </w:pPr>
    <w:rPr>
      <w:b/>
      <w:bCs/>
    </w:rPr>
  </w:style>
  <w:style w:type="character" w:customStyle="1" w:styleId="PredmetkomentraChar">
    <w:name w:val="Predmet komentára Char"/>
    <w:basedOn w:val="TextkomentraChar"/>
    <w:link w:val="Predmetkomentra"/>
    <w:semiHidden/>
    <w:rsid w:val="007030F4"/>
    <w:rPr>
      <w:rFonts w:ascii="Times New Roman" w:eastAsia="Times New Roman" w:hAnsi="Times New Roman" w:cs="Times New Roman"/>
      <w:b/>
      <w:bCs/>
      <w:sz w:val="20"/>
      <w:szCs w:val="20"/>
      <w:lang w:eastAsia="sk-SK"/>
    </w:rPr>
  </w:style>
  <w:style w:type="character" w:customStyle="1" w:styleId="DeltaViewInsertion">
    <w:name w:val="DeltaView Insertion"/>
    <w:rsid w:val="007030F4"/>
    <w:rPr>
      <w:color w:val="0000FF"/>
      <w:spacing w:val="0"/>
      <w:u w:val="double"/>
    </w:rPr>
  </w:style>
  <w:style w:type="paragraph" w:customStyle="1" w:styleId="Char">
    <w:name w:val="Char"/>
    <w:basedOn w:val="Normlny"/>
    <w:rsid w:val="007030F4"/>
    <w:pPr>
      <w:autoSpaceDE/>
      <w:autoSpaceDN/>
    </w:pPr>
    <w:rPr>
      <w:lang w:val="pl-PL" w:eastAsia="pl-PL"/>
    </w:rPr>
  </w:style>
  <w:style w:type="paragraph" w:customStyle="1" w:styleId="CharChar1CharCharCharChar">
    <w:name w:val="Char Char1 Char Char Char Char"/>
    <w:basedOn w:val="Normlny"/>
    <w:rsid w:val="007030F4"/>
    <w:pPr>
      <w:autoSpaceDE/>
      <w:autoSpaceDN/>
    </w:pPr>
    <w:rPr>
      <w:lang w:val="pl-PL" w:eastAsia="pl-PL"/>
    </w:rPr>
  </w:style>
  <w:style w:type="character" w:customStyle="1" w:styleId="CharChar6">
    <w:name w:val="Char Char6"/>
    <w:rsid w:val="007030F4"/>
    <w:rPr>
      <w:rFonts w:ascii="Tahoma" w:hAnsi="Tahoma" w:cs="Tahoma"/>
      <w:sz w:val="16"/>
      <w:szCs w:val="16"/>
      <w:lang w:val="hu-HU"/>
    </w:rPr>
  </w:style>
  <w:style w:type="paragraph" w:styleId="Zkladntext">
    <w:name w:val="Body Text"/>
    <w:basedOn w:val="Normlny"/>
    <w:link w:val="ZkladntextChar"/>
    <w:rsid w:val="007030F4"/>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7030F4"/>
    <w:rPr>
      <w:rFonts w:ascii="Times New Roman" w:eastAsia="Calibri" w:hAnsi="Times New Roman" w:cs="Times New Roman"/>
      <w:lang w:val="en-GB"/>
    </w:rPr>
  </w:style>
  <w:style w:type="paragraph" w:styleId="Zoznamsodrkami">
    <w:name w:val="List Bullet"/>
    <w:basedOn w:val="Normlny"/>
    <w:rsid w:val="007030F4"/>
    <w:pPr>
      <w:numPr>
        <w:numId w:val="1"/>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7030F4"/>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7030F4"/>
    <w:rPr>
      <w:rFonts w:ascii="Times New Roman" w:eastAsia="Calibri" w:hAnsi="Times New Roman" w:cs="Times New Roman"/>
      <w:lang w:val="en-GB"/>
    </w:rPr>
  </w:style>
  <w:style w:type="paragraph" w:styleId="Pta">
    <w:name w:val="footer"/>
    <w:basedOn w:val="Normlny"/>
    <w:link w:val="PtaChar"/>
    <w:uiPriority w:val="99"/>
    <w:rsid w:val="007030F4"/>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uiPriority w:val="99"/>
    <w:rsid w:val="007030F4"/>
    <w:rPr>
      <w:rFonts w:ascii="Times New Roman" w:eastAsia="Calibri" w:hAnsi="Times New Roman" w:cs="Times New Roman"/>
      <w:lang w:val="en-GB"/>
    </w:rPr>
  </w:style>
  <w:style w:type="character" w:styleId="slostrany">
    <w:name w:val="page number"/>
    <w:basedOn w:val="Predvolenpsmoodseku"/>
    <w:semiHidden/>
    <w:unhideWhenUsed/>
    <w:rsid w:val="007030F4"/>
  </w:style>
  <w:style w:type="paragraph" w:customStyle="1" w:styleId="08IPWPWRHEADINGLevel3">
    <w:name w:val="08 [IP_WP_WR]_HEADING Level 3"/>
    <w:basedOn w:val="Nadpis3"/>
    <w:qFormat/>
    <w:rsid w:val="007030F4"/>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7030F4"/>
    <w:rPr>
      <w:b/>
      <w:bCs/>
      <w:i/>
      <w:iCs/>
      <w:color w:val="4F81BD"/>
    </w:rPr>
  </w:style>
  <w:style w:type="paragraph" w:customStyle="1" w:styleId="Style6">
    <w:name w:val="Style6"/>
    <w:basedOn w:val="Normlny"/>
    <w:rsid w:val="007030F4"/>
    <w:pPr>
      <w:widowControl w:val="0"/>
      <w:adjustRightInd w:val="0"/>
      <w:spacing w:line="317" w:lineRule="exact"/>
      <w:ind w:hanging="278"/>
      <w:jc w:val="both"/>
    </w:pPr>
  </w:style>
  <w:style w:type="character" w:customStyle="1" w:styleId="FontStyle16">
    <w:name w:val="Font Style16"/>
    <w:rsid w:val="007030F4"/>
    <w:rPr>
      <w:rFonts w:ascii="Times New Roman" w:hAnsi="Times New Roman" w:cs="Times New Roman"/>
      <w:color w:val="000000"/>
      <w:sz w:val="22"/>
      <w:szCs w:val="22"/>
    </w:rPr>
  </w:style>
  <w:style w:type="paragraph" w:customStyle="1" w:styleId="Style5">
    <w:name w:val="Style5"/>
    <w:basedOn w:val="Normlny"/>
    <w:rsid w:val="007030F4"/>
    <w:pPr>
      <w:widowControl w:val="0"/>
      <w:adjustRightInd w:val="0"/>
      <w:spacing w:line="317" w:lineRule="exact"/>
      <w:jc w:val="both"/>
    </w:pPr>
  </w:style>
  <w:style w:type="paragraph" w:customStyle="1" w:styleId="Style4">
    <w:name w:val="Style4"/>
    <w:basedOn w:val="Normlny"/>
    <w:rsid w:val="007030F4"/>
    <w:pPr>
      <w:widowControl w:val="0"/>
      <w:adjustRightInd w:val="0"/>
      <w:spacing w:line="317" w:lineRule="exact"/>
      <w:jc w:val="both"/>
    </w:pPr>
  </w:style>
  <w:style w:type="character" w:customStyle="1" w:styleId="FontStyle15">
    <w:name w:val="Font Style15"/>
    <w:rsid w:val="007030F4"/>
    <w:rPr>
      <w:rFonts w:ascii="Times New Roman" w:hAnsi="Times New Roman" w:cs="Times New Roman"/>
      <w:b/>
      <w:bCs/>
      <w:color w:val="000000"/>
      <w:sz w:val="22"/>
      <w:szCs w:val="22"/>
    </w:rPr>
  </w:style>
  <w:style w:type="paragraph" w:styleId="Nzov">
    <w:name w:val="Title"/>
    <w:basedOn w:val="Normlny"/>
    <w:link w:val="NzovChar"/>
    <w:uiPriority w:val="10"/>
    <w:qFormat/>
    <w:rsid w:val="007030F4"/>
    <w:pPr>
      <w:autoSpaceDE/>
      <w:autoSpaceDN/>
      <w:jc w:val="center"/>
    </w:pPr>
    <w:rPr>
      <w:rFonts w:ascii="Arial" w:hAnsi="Arial"/>
      <w:b/>
      <w:bCs/>
      <w:lang w:eastAsia="cs-CZ"/>
    </w:rPr>
  </w:style>
  <w:style w:type="character" w:customStyle="1" w:styleId="NzovChar">
    <w:name w:val="Názov Char"/>
    <w:basedOn w:val="Predvolenpsmoodseku"/>
    <w:link w:val="Nzov"/>
    <w:uiPriority w:val="10"/>
    <w:rsid w:val="007030F4"/>
    <w:rPr>
      <w:rFonts w:ascii="Arial" w:eastAsia="Times New Roman" w:hAnsi="Arial" w:cs="Times New Roman"/>
      <w:b/>
      <w:bCs/>
      <w:sz w:val="24"/>
      <w:szCs w:val="24"/>
      <w:lang w:eastAsia="cs-CZ"/>
    </w:rPr>
  </w:style>
  <w:style w:type="paragraph" w:customStyle="1" w:styleId="Default">
    <w:name w:val="Default"/>
    <w:rsid w:val="007030F4"/>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7030F4"/>
    <w:rPr>
      <w:strike w:val="0"/>
      <w:dstrike w:val="0"/>
      <w:color w:val="05507A"/>
      <w:u w:val="none"/>
      <w:effect w:val="none"/>
    </w:rPr>
  </w:style>
  <w:style w:type="paragraph" w:customStyle="1" w:styleId="l41">
    <w:name w:val="l41"/>
    <w:basedOn w:val="Normlny"/>
    <w:rsid w:val="007030F4"/>
    <w:pPr>
      <w:autoSpaceDE/>
      <w:autoSpaceDN/>
      <w:jc w:val="both"/>
    </w:pPr>
  </w:style>
  <w:style w:type="character" w:customStyle="1" w:styleId="num1">
    <w:name w:val="num1"/>
    <w:rsid w:val="007030F4"/>
    <w:rPr>
      <w:b/>
      <w:bCs/>
      <w:color w:val="303030"/>
    </w:rPr>
  </w:style>
  <w:style w:type="paragraph" w:customStyle="1" w:styleId="l51">
    <w:name w:val="l51"/>
    <w:basedOn w:val="Normlny"/>
    <w:rsid w:val="007030F4"/>
    <w:pPr>
      <w:autoSpaceDE/>
      <w:autoSpaceDN/>
      <w:jc w:val="both"/>
    </w:pPr>
  </w:style>
  <w:style w:type="character" w:customStyle="1" w:styleId="Znakyprepoznmkupodiarou">
    <w:name w:val="Znaky pre poznámku pod čiarou"/>
    <w:rsid w:val="007030F4"/>
    <w:rPr>
      <w:rFonts w:cs="Times New Roman"/>
      <w:vertAlign w:val="superscript"/>
    </w:rPr>
  </w:style>
  <w:style w:type="character" w:customStyle="1" w:styleId="CharChar5">
    <w:name w:val="Char Char5"/>
    <w:semiHidden/>
    <w:locked/>
    <w:rsid w:val="007030F4"/>
    <w:rPr>
      <w:rFonts w:cs="Times New Roman"/>
      <w:sz w:val="2"/>
      <w:szCs w:val="2"/>
    </w:rPr>
  </w:style>
  <w:style w:type="character" w:customStyle="1" w:styleId="h1a1">
    <w:name w:val="h1a1"/>
    <w:rsid w:val="007030F4"/>
    <w:rPr>
      <w:vanish w:val="0"/>
      <w:webHidden w:val="0"/>
      <w:sz w:val="24"/>
      <w:szCs w:val="24"/>
      <w:specVanish w:val="0"/>
    </w:rPr>
  </w:style>
  <w:style w:type="paragraph" w:customStyle="1" w:styleId="Odsekzoznamu1">
    <w:name w:val="Odsek zoznamu1"/>
    <w:basedOn w:val="Normlny"/>
    <w:uiPriority w:val="34"/>
    <w:qFormat/>
    <w:rsid w:val="007030F4"/>
    <w:pPr>
      <w:autoSpaceDE/>
      <w:autoSpaceDN/>
      <w:ind w:left="708"/>
    </w:pPr>
  </w:style>
  <w:style w:type="paragraph" w:customStyle="1" w:styleId="Odsekzoznamu10">
    <w:name w:val="Odsek zoznamu1"/>
    <w:basedOn w:val="Normlny"/>
    <w:uiPriority w:val="34"/>
    <w:qFormat/>
    <w:rsid w:val="007030F4"/>
    <w:pPr>
      <w:autoSpaceDE/>
      <w:autoSpaceDN/>
      <w:ind w:left="708"/>
    </w:pPr>
  </w:style>
  <w:style w:type="paragraph" w:customStyle="1" w:styleId="Revzia1">
    <w:name w:val="Revízia1"/>
    <w:hidden/>
    <w:uiPriority w:val="99"/>
    <w:semiHidden/>
    <w:rsid w:val="007030F4"/>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7030F4"/>
    <w:pPr>
      <w:autoSpaceDE/>
      <w:autoSpaceDN/>
      <w:spacing w:before="120" w:after="120" w:line="360" w:lineRule="auto"/>
      <w:ind w:left="850"/>
    </w:pPr>
    <w:rPr>
      <w:lang w:eastAsia="en-US"/>
    </w:rPr>
  </w:style>
  <w:style w:type="paragraph" w:customStyle="1" w:styleId="Nzovpredpisu">
    <w:name w:val="Názov predpisu"/>
    <w:basedOn w:val="Normlny"/>
    <w:uiPriority w:val="99"/>
    <w:rsid w:val="007030F4"/>
    <w:pPr>
      <w:autoSpaceDE/>
      <w:autoSpaceDN/>
      <w:spacing w:line="288" w:lineRule="auto"/>
      <w:jc w:val="center"/>
    </w:pPr>
    <w:rPr>
      <w:b/>
      <w:bCs/>
      <w:sz w:val="28"/>
      <w:szCs w:val="28"/>
    </w:rPr>
  </w:style>
  <w:style w:type="paragraph" w:styleId="Odsekzoznamu">
    <w:name w:val="List Paragraph"/>
    <w:aliases w:val="tabulky,Conclusion de partie,Numbered Para 1,Dot pt,No Spacing1,List Paragraph Char Char Char,Indicator Text,Bullet 1,Bullet Points,MAIN CONTENT,List Paragraph12,F5 List Paragraph,Heading 2_sj,Nad"/>
    <w:basedOn w:val="Normlny"/>
    <w:link w:val="OdsekzoznamuChar"/>
    <w:uiPriority w:val="34"/>
    <w:qFormat/>
    <w:rsid w:val="007030F4"/>
    <w:pPr>
      <w:autoSpaceDE/>
      <w:autoSpaceDN/>
      <w:spacing w:after="200" w:line="276" w:lineRule="auto"/>
      <w:ind w:left="720"/>
      <w:contextualSpacing/>
    </w:pPr>
    <w:rPr>
      <w:rFonts w:ascii="Calibri" w:hAnsi="Calibri"/>
      <w:sz w:val="22"/>
      <w:szCs w:val="22"/>
      <w:lang w:eastAsia="en-US"/>
    </w:rPr>
  </w:style>
  <w:style w:type="paragraph" w:styleId="Normlnywebov">
    <w:name w:val="Normal (Web)"/>
    <w:basedOn w:val="Normlny"/>
    <w:rsid w:val="00BC1E10"/>
    <w:pPr>
      <w:autoSpaceDE/>
      <w:autoSpaceDN/>
      <w:spacing w:before="100" w:beforeAutospacing="1" w:after="100" w:afterAutospacing="1"/>
    </w:pPr>
  </w:style>
  <w:style w:type="paragraph" w:customStyle="1" w:styleId="CharCharCharCharCharCharCharCharCharChar">
    <w:name w:val="Char Char Char Char Char Char Char Char Char Char"/>
    <w:basedOn w:val="Normlny"/>
    <w:rsid w:val="00BC1E10"/>
    <w:pPr>
      <w:autoSpaceDE/>
      <w:autoSpaceDN/>
      <w:spacing w:after="160" w:line="240" w:lineRule="exact"/>
    </w:pPr>
    <w:rPr>
      <w:rFonts w:ascii="Tahoma" w:hAnsi="Tahoma" w:cs="Tahoma"/>
      <w:sz w:val="20"/>
      <w:szCs w:val="20"/>
      <w:lang w:val="en-US" w:eastAsia="en-US"/>
    </w:rPr>
  </w:style>
  <w:style w:type="paragraph" w:customStyle="1" w:styleId="sti-art">
    <w:name w:val="sti-art"/>
    <w:basedOn w:val="Normlny"/>
    <w:rsid w:val="00953465"/>
    <w:pPr>
      <w:autoSpaceDE/>
      <w:autoSpaceDN/>
      <w:spacing w:before="100" w:beforeAutospacing="1" w:after="100" w:afterAutospacing="1"/>
    </w:pPr>
  </w:style>
  <w:style w:type="paragraph" w:customStyle="1" w:styleId="Normlny1">
    <w:name w:val="Normálny1"/>
    <w:basedOn w:val="Normlny"/>
    <w:rsid w:val="00953465"/>
    <w:pPr>
      <w:autoSpaceDE/>
      <w:autoSpaceDN/>
      <w:spacing w:before="100" w:beforeAutospacing="1" w:after="100" w:afterAutospacing="1"/>
    </w:pPr>
  </w:style>
  <w:style w:type="character" w:customStyle="1" w:styleId="super">
    <w:name w:val="super"/>
    <w:basedOn w:val="Predvolenpsmoodseku"/>
    <w:rsid w:val="008F75F8"/>
  </w:style>
  <w:style w:type="paragraph" w:customStyle="1" w:styleId="Normlny2">
    <w:name w:val="Normálny2"/>
    <w:basedOn w:val="Normlny"/>
    <w:rsid w:val="0027263A"/>
    <w:pPr>
      <w:autoSpaceDE/>
      <w:autoSpaceDN/>
      <w:spacing w:before="100" w:beforeAutospacing="1" w:after="100" w:afterAutospacing="1"/>
    </w:pPr>
  </w:style>
  <w:style w:type="paragraph" w:customStyle="1" w:styleId="Normlny3">
    <w:name w:val="Normálny3"/>
    <w:basedOn w:val="Normlny"/>
    <w:rsid w:val="00CF61A3"/>
    <w:pPr>
      <w:autoSpaceDE/>
      <w:autoSpaceDN/>
      <w:spacing w:after="150"/>
    </w:pPr>
  </w:style>
  <w:style w:type="character" w:customStyle="1" w:styleId="sub">
    <w:name w:val="sub"/>
    <w:basedOn w:val="Predvolenpsmoodseku"/>
    <w:rsid w:val="008A0B72"/>
  </w:style>
  <w:style w:type="character" w:customStyle="1" w:styleId="italic">
    <w:name w:val="italic"/>
    <w:basedOn w:val="Predvolenpsmoodseku"/>
    <w:rsid w:val="00B6409A"/>
  </w:style>
  <w:style w:type="paragraph" w:customStyle="1" w:styleId="CharCharCharCharCharCharCharCharCharChar0">
    <w:name w:val="Char Char Char Char Char Char Char Char Char Char"/>
    <w:basedOn w:val="Normlny"/>
    <w:rsid w:val="00DF5AF9"/>
    <w:pPr>
      <w:autoSpaceDE/>
      <w:autoSpaceDN/>
      <w:spacing w:after="160" w:line="240" w:lineRule="exact"/>
    </w:pPr>
    <w:rPr>
      <w:rFonts w:ascii="Tahoma" w:hAnsi="Tahoma" w:cs="Tahoma"/>
      <w:sz w:val="20"/>
      <w:szCs w:val="20"/>
      <w:lang w:val="en-US" w:eastAsia="en-US"/>
    </w:rPr>
  </w:style>
  <w:style w:type="paragraph" w:styleId="Spiatonadresanaoblke">
    <w:name w:val="envelope return"/>
    <w:basedOn w:val="Normlny"/>
    <w:rsid w:val="00B77DED"/>
    <w:pPr>
      <w:autoSpaceDE/>
      <w:autoSpaceDN/>
    </w:pPr>
    <w:rPr>
      <w:rFonts w:ascii="Arial" w:hAnsi="Arial" w:cs="Arial"/>
      <w:lang w:eastAsia="cs-CZ"/>
    </w:rPr>
  </w:style>
  <w:style w:type="character" w:customStyle="1" w:styleId="OdsekzoznamuChar">
    <w:name w:val="Odsek zoznamu Char"/>
    <w:aliases w:val="tabulky Char,Conclusion de partie Char,Numbered Para 1 Char,Dot pt Char,No Spacing1 Char,List Paragraph Char Char Char Char,Indicator Text Char,Bullet 1 Char,Bullet Points Char,MAIN CONTENT Char,List Paragraph12 Char,Heading 2_sj Char"/>
    <w:link w:val="Odsekzoznamu"/>
    <w:uiPriority w:val="34"/>
    <w:qFormat/>
    <w:locked/>
    <w:rsid w:val="00B77DED"/>
    <w:rPr>
      <w:rFonts w:ascii="Calibri" w:eastAsia="Times New Roman" w:hAnsi="Calibri" w:cs="Times New Roman"/>
    </w:rPr>
  </w:style>
  <w:style w:type="paragraph" w:customStyle="1" w:styleId="Normlny4">
    <w:name w:val="Normálny4"/>
    <w:basedOn w:val="Normlny"/>
    <w:rsid w:val="001C1565"/>
    <w:pPr>
      <w:autoSpaceDE/>
      <w:autoSpaceDN/>
      <w:spacing w:before="100" w:beforeAutospacing="1" w:after="100" w:afterAutospacing="1"/>
    </w:pPr>
  </w:style>
  <w:style w:type="paragraph" w:customStyle="1" w:styleId="CharCharCharCharCharCharCharCharCharChar1">
    <w:name w:val="Char Char Char Char Char Char Char Char Char Char"/>
    <w:basedOn w:val="Normlny"/>
    <w:rsid w:val="00CC2C39"/>
    <w:pPr>
      <w:autoSpaceDE/>
      <w:autoSpaceDN/>
      <w:spacing w:after="160" w:line="240" w:lineRule="exact"/>
    </w:pPr>
    <w:rPr>
      <w:rFonts w:ascii="Tahoma" w:hAnsi="Tahoma" w:cs="Tahoma"/>
      <w:sz w:val="20"/>
      <w:szCs w:val="20"/>
      <w:lang w:val="en-US" w:eastAsia="en-US"/>
    </w:rPr>
  </w:style>
  <w:style w:type="paragraph" w:customStyle="1" w:styleId="CharCharCharCharCharCharCharCharCharChar2">
    <w:name w:val="Char Char Char Char Char Char Char Char Char Char"/>
    <w:basedOn w:val="Normlny"/>
    <w:rsid w:val="003E224F"/>
    <w:pPr>
      <w:autoSpaceDE/>
      <w:autoSpaceDN/>
      <w:spacing w:after="160" w:line="240" w:lineRule="exact"/>
    </w:pPr>
    <w:rPr>
      <w:rFonts w:ascii="Tahoma" w:hAnsi="Tahoma" w:cs="Tahoma"/>
      <w:sz w:val="20"/>
      <w:szCs w:val="20"/>
      <w:lang w:val="en-US" w:eastAsia="en-US"/>
    </w:rPr>
  </w:style>
  <w:style w:type="paragraph" w:styleId="Bezriadkovania">
    <w:name w:val="No Spacing"/>
    <w:uiPriority w:val="1"/>
    <w:qFormat/>
    <w:rsid w:val="007B00F0"/>
    <w:pPr>
      <w:suppressAutoHyphens/>
      <w:spacing w:after="0" w:line="240" w:lineRule="auto"/>
    </w:pPr>
    <w:rPr>
      <w:rFonts w:ascii="Calibri" w:eastAsia="Times New Roman" w:hAnsi="Calibri" w:cs="Times New Roman"/>
      <w:lang w:eastAsia="ar-SA"/>
    </w:rPr>
  </w:style>
  <w:style w:type="paragraph" w:customStyle="1" w:styleId="CharCharCharCharCharCharCharCharCharChar3">
    <w:name w:val="Char Char Char Char Char Char Char Char Char Char"/>
    <w:basedOn w:val="Normlny"/>
    <w:rsid w:val="00AE1780"/>
    <w:pPr>
      <w:autoSpaceDE/>
      <w:autoSpaceDN/>
      <w:spacing w:after="160" w:line="240" w:lineRule="exact"/>
    </w:pPr>
    <w:rPr>
      <w:rFonts w:ascii="Tahoma" w:hAnsi="Tahoma" w:cs="Tahoma"/>
      <w:sz w:val="20"/>
      <w:szCs w:val="20"/>
      <w:lang w:val="en-US" w:eastAsia="en-US"/>
    </w:rPr>
  </w:style>
  <w:style w:type="character" w:styleId="PremennHTML">
    <w:name w:val="HTML Variable"/>
    <w:basedOn w:val="Predvolenpsmoodseku"/>
    <w:uiPriority w:val="99"/>
    <w:semiHidden/>
    <w:unhideWhenUsed/>
    <w:rsid w:val="00951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690">
      <w:bodyDiv w:val="1"/>
      <w:marLeft w:val="0"/>
      <w:marRight w:val="0"/>
      <w:marTop w:val="0"/>
      <w:marBottom w:val="0"/>
      <w:divBdr>
        <w:top w:val="none" w:sz="0" w:space="0" w:color="auto"/>
        <w:left w:val="none" w:sz="0" w:space="0" w:color="auto"/>
        <w:bottom w:val="none" w:sz="0" w:space="0" w:color="auto"/>
        <w:right w:val="none" w:sz="0" w:space="0" w:color="auto"/>
      </w:divBdr>
      <w:divsChild>
        <w:div w:id="264772195">
          <w:marLeft w:val="0"/>
          <w:marRight w:val="0"/>
          <w:marTop w:val="0"/>
          <w:marBottom w:val="0"/>
          <w:divBdr>
            <w:top w:val="none" w:sz="0" w:space="0" w:color="auto"/>
            <w:left w:val="none" w:sz="0" w:space="0" w:color="auto"/>
            <w:bottom w:val="none" w:sz="0" w:space="0" w:color="auto"/>
            <w:right w:val="none" w:sz="0" w:space="0" w:color="auto"/>
          </w:divBdr>
        </w:div>
        <w:div w:id="978460855">
          <w:marLeft w:val="0"/>
          <w:marRight w:val="0"/>
          <w:marTop w:val="0"/>
          <w:marBottom w:val="0"/>
          <w:divBdr>
            <w:top w:val="none" w:sz="0" w:space="0" w:color="auto"/>
            <w:left w:val="none" w:sz="0" w:space="0" w:color="auto"/>
            <w:bottom w:val="none" w:sz="0" w:space="0" w:color="auto"/>
            <w:right w:val="none" w:sz="0" w:space="0" w:color="auto"/>
          </w:divBdr>
          <w:divsChild>
            <w:div w:id="1737628320">
              <w:marLeft w:val="0"/>
              <w:marRight w:val="0"/>
              <w:marTop w:val="0"/>
              <w:marBottom w:val="0"/>
              <w:divBdr>
                <w:top w:val="none" w:sz="0" w:space="0" w:color="auto"/>
                <w:left w:val="none" w:sz="0" w:space="0" w:color="auto"/>
                <w:bottom w:val="none" w:sz="0" w:space="0" w:color="auto"/>
                <w:right w:val="none" w:sz="0" w:space="0" w:color="auto"/>
              </w:divBdr>
            </w:div>
            <w:div w:id="61611398">
              <w:marLeft w:val="0"/>
              <w:marRight w:val="0"/>
              <w:marTop w:val="0"/>
              <w:marBottom w:val="0"/>
              <w:divBdr>
                <w:top w:val="none" w:sz="0" w:space="0" w:color="auto"/>
                <w:left w:val="none" w:sz="0" w:space="0" w:color="auto"/>
                <w:bottom w:val="none" w:sz="0" w:space="0" w:color="auto"/>
                <w:right w:val="none" w:sz="0" w:space="0" w:color="auto"/>
              </w:divBdr>
            </w:div>
          </w:divsChild>
        </w:div>
        <w:div w:id="314530076">
          <w:marLeft w:val="0"/>
          <w:marRight w:val="0"/>
          <w:marTop w:val="0"/>
          <w:marBottom w:val="0"/>
          <w:divBdr>
            <w:top w:val="none" w:sz="0" w:space="0" w:color="auto"/>
            <w:left w:val="none" w:sz="0" w:space="0" w:color="auto"/>
            <w:bottom w:val="none" w:sz="0" w:space="0" w:color="auto"/>
            <w:right w:val="none" w:sz="0" w:space="0" w:color="auto"/>
          </w:divBdr>
          <w:divsChild>
            <w:div w:id="581990382">
              <w:marLeft w:val="0"/>
              <w:marRight w:val="0"/>
              <w:marTop w:val="0"/>
              <w:marBottom w:val="0"/>
              <w:divBdr>
                <w:top w:val="none" w:sz="0" w:space="0" w:color="auto"/>
                <w:left w:val="none" w:sz="0" w:space="0" w:color="auto"/>
                <w:bottom w:val="none" w:sz="0" w:space="0" w:color="auto"/>
                <w:right w:val="none" w:sz="0" w:space="0" w:color="auto"/>
              </w:divBdr>
            </w:div>
            <w:div w:id="426853388">
              <w:marLeft w:val="0"/>
              <w:marRight w:val="0"/>
              <w:marTop w:val="0"/>
              <w:marBottom w:val="0"/>
              <w:divBdr>
                <w:top w:val="none" w:sz="0" w:space="0" w:color="auto"/>
                <w:left w:val="none" w:sz="0" w:space="0" w:color="auto"/>
                <w:bottom w:val="none" w:sz="0" w:space="0" w:color="auto"/>
                <w:right w:val="none" w:sz="0" w:space="0" w:color="auto"/>
              </w:divBdr>
            </w:div>
          </w:divsChild>
        </w:div>
        <w:div w:id="644547653">
          <w:marLeft w:val="0"/>
          <w:marRight w:val="0"/>
          <w:marTop w:val="0"/>
          <w:marBottom w:val="0"/>
          <w:divBdr>
            <w:top w:val="none" w:sz="0" w:space="0" w:color="auto"/>
            <w:left w:val="none" w:sz="0" w:space="0" w:color="auto"/>
            <w:bottom w:val="none" w:sz="0" w:space="0" w:color="auto"/>
            <w:right w:val="none" w:sz="0" w:space="0" w:color="auto"/>
          </w:divBdr>
          <w:divsChild>
            <w:div w:id="937955534">
              <w:marLeft w:val="0"/>
              <w:marRight w:val="0"/>
              <w:marTop w:val="0"/>
              <w:marBottom w:val="0"/>
              <w:divBdr>
                <w:top w:val="none" w:sz="0" w:space="0" w:color="auto"/>
                <w:left w:val="none" w:sz="0" w:space="0" w:color="auto"/>
                <w:bottom w:val="none" w:sz="0" w:space="0" w:color="auto"/>
                <w:right w:val="none" w:sz="0" w:space="0" w:color="auto"/>
              </w:divBdr>
            </w:div>
            <w:div w:id="941688790">
              <w:marLeft w:val="0"/>
              <w:marRight w:val="0"/>
              <w:marTop w:val="0"/>
              <w:marBottom w:val="0"/>
              <w:divBdr>
                <w:top w:val="none" w:sz="0" w:space="0" w:color="auto"/>
                <w:left w:val="none" w:sz="0" w:space="0" w:color="auto"/>
                <w:bottom w:val="none" w:sz="0" w:space="0" w:color="auto"/>
                <w:right w:val="none" w:sz="0" w:space="0" w:color="auto"/>
              </w:divBdr>
            </w:div>
          </w:divsChild>
        </w:div>
        <w:div w:id="369887544">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
            <w:div w:id="1192037030">
              <w:marLeft w:val="0"/>
              <w:marRight w:val="0"/>
              <w:marTop w:val="0"/>
              <w:marBottom w:val="0"/>
              <w:divBdr>
                <w:top w:val="none" w:sz="0" w:space="0" w:color="auto"/>
                <w:left w:val="none" w:sz="0" w:space="0" w:color="auto"/>
                <w:bottom w:val="none" w:sz="0" w:space="0" w:color="auto"/>
                <w:right w:val="none" w:sz="0" w:space="0" w:color="auto"/>
              </w:divBdr>
            </w:div>
          </w:divsChild>
        </w:div>
        <w:div w:id="2051880009">
          <w:marLeft w:val="0"/>
          <w:marRight w:val="0"/>
          <w:marTop w:val="0"/>
          <w:marBottom w:val="0"/>
          <w:divBdr>
            <w:top w:val="none" w:sz="0" w:space="0" w:color="auto"/>
            <w:left w:val="none" w:sz="0" w:space="0" w:color="auto"/>
            <w:bottom w:val="none" w:sz="0" w:space="0" w:color="auto"/>
            <w:right w:val="none" w:sz="0" w:space="0" w:color="auto"/>
          </w:divBdr>
          <w:divsChild>
            <w:div w:id="802575968">
              <w:marLeft w:val="0"/>
              <w:marRight w:val="0"/>
              <w:marTop w:val="0"/>
              <w:marBottom w:val="0"/>
              <w:divBdr>
                <w:top w:val="none" w:sz="0" w:space="0" w:color="auto"/>
                <w:left w:val="none" w:sz="0" w:space="0" w:color="auto"/>
                <w:bottom w:val="none" w:sz="0" w:space="0" w:color="auto"/>
                <w:right w:val="none" w:sz="0" w:space="0" w:color="auto"/>
              </w:divBdr>
            </w:div>
            <w:div w:id="1253274945">
              <w:marLeft w:val="0"/>
              <w:marRight w:val="0"/>
              <w:marTop w:val="0"/>
              <w:marBottom w:val="0"/>
              <w:divBdr>
                <w:top w:val="none" w:sz="0" w:space="0" w:color="auto"/>
                <w:left w:val="none" w:sz="0" w:space="0" w:color="auto"/>
                <w:bottom w:val="none" w:sz="0" w:space="0" w:color="auto"/>
                <w:right w:val="none" w:sz="0" w:space="0" w:color="auto"/>
              </w:divBdr>
            </w:div>
          </w:divsChild>
        </w:div>
        <w:div w:id="503017014">
          <w:marLeft w:val="0"/>
          <w:marRight w:val="0"/>
          <w:marTop w:val="0"/>
          <w:marBottom w:val="0"/>
          <w:divBdr>
            <w:top w:val="none" w:sz="0" w:space="0" w:color="auto"/>
            <w:left w:val="none" w:sz="0" w:space="0" w:color="auto"/>
            <w:bottom w:val="none" w:sz="0" w:space="0" w:color="auto"/>
            <w:right w:val="none" w:sz="0" w:space="0" w:color="auto"/>
          </w:divBdr>
          <w:divsChild>
            <w:div w:id="1576279987">
              <w:marLeft w:val="0"/>
              <w:marRight w:val="0"/>
              <w:marTop w:val="0"/>
              <w:marBottom w:val="0"/>
              <w:divBdr>
                <w:top w:val="none" w:sz="0" w:space="0" w:color="auto"/>
                <w:left w:val="none" w:sz="0" w:space="0" w:color="auto"/>
                <w:bottom w:val="none" w:sz="0" w:space="0" w:color="auto"/>
                <w:right w:val="none" w:sz="0" w:space="0" w:color="auto"/>
              </w:divBdr>
            </w:div>
            <w:div w:id="769818407">
              <w:marLeft w:val="0"/>
              <w:marRight w:val="0"/>
              <w:marTop w:val="0"/>
              <w:marBottom w:val="0"/>
              <w:divBdr>
                <w:top w:val="none" w:sz="0" w:space="0" w:color="auto"/>
                <w:left w:val="none" w:sz="0" w:space="0" w:color="auto"/>
                <w:bottom w:val="none" w:sz="0" w:space="0" w:color="auto"/>
                <w:right w:val="none" w:sz="0" w:space="0" w:color="auto"/>
              </w:divBdr>
            </w:div>
          </w:divsChild>
        </w:div>
        <w:div w:id="1489520972">
          <w:marLeft w:val="0"/>
          <w:marRight w:val="0"/>
          <w:marTop w:val="0"/>
          <w:marBottom w:val="0"/>
          <w:divBdr>
            <w:top w:val="none" w:sz="0" w:space="0" w:color="auto"/>
            <w:left w:val="none" w:sz="0" w:space="0" w:color="auto"/>
            <w:bottom w:val="none" w:sz="0" w:space="0" w:color="auto"/>
            <w:right w:val="none" w:sz="0" w:space="0" w:color="auto"/>
          </w:divBdr>
          <w:divsChild>
            <w:div w:id="1027826815">
              <w:marLeft w:val="0"/>
              <w:marRight w:val="0"/>
              <w:marTop w:val="0"/>
              <w:marBottom w:val="0"/>
              <w:divBdr>
                <w:top w:val="none" w:sz="0" w:space="0" w:color="auto"/>
                <w:left w:val="none" w:sz="0" w:space="0" w:color="auto"/>
                <w:bottom w:val="none" w:sz="0" w:space="0" w:color="auto"/>
                <w:right w:val="none" w:sz="0" w:space="0" w:color="auto"/>
              </w:divBdr>
            </w:div>
            <w:div w:id="18687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0196">
      <w:bodyDiv w:val="1"/>
      <w:marLeft w:val="0"/>
      <w:marRight w:val="0"/>
      <w:marTop w:val="0"/>
      <w:marBottom w:val="0"/>
      <w:divBdr>
        <w:top w:val="none" w:sz="0" w:space="0" w:color="auto"/>
        <w:left w:val="none" w:sz="0" w:space="0" w:color="auto"/>
        <w:bottom w:val="none" w:sz="0" w:space="0" w:color="auto"/>
        <w:right w:val="none" w:sz="0" w:space="0" w:color="auto"/>
      </w:divBdr>
    </w:div>
    <w:div w:id="34500536">
      <w:bodyDiv w:val="1"/>
      <w:marLeft w:val="0"/>
      <w:marRight w:val="0"/>
      <w:marTop w:val="0"/>
      <w:marBottom w:val="0"/>
      <w:divBdr>
        <w:top w:val="none" w:sz="0" w:space="0" w:color="auto"/>
        <w:left w:val="none" w:sz="0" w:space="0" w:color="auto"/>
        <w:bottom w:val="none" w:sz="0" w:space="0" w:color="auto"/>
        <w:right w:val="none" w:sz="0" w:space="0" w:color="auto"/>
      </w:divBdr>
      <w:divsChild>
        <w:div w:id="812259903">
          <w:marLeft w:val="0"/>
          <w:marRight w:val="0"/>
          <w:marTop w:val="0"/>
          <w:marBottom w:val="0"/>
          <w:divBdr>
            <w:top w:val="none" w:sz="0" w:space="0" w:color="auto"/>
            <w:left w:val="none" w:sz="0" w:space="0" w:color="auto"/>
            <w:bottom w:val="none" w:sz="0" w:space="0" w:color="auto"/>
            <w:right w:val="none" w:sz="0" w:space="0" w:color="auto"/>
          </w:divBdr>
        </w:div>
      </w:divsChild>
    </w:div>
    <w:div w:id="48001032">
      <w:bodyDiv w:val="1"/>
      <w:marLeft w:val="0"/>
      <w:marRight w:val="0"/>
      <w:marTop w:val="0"/>
      <w:marBottom w:val="0"/>
      <w:divBdr>
        <w:top w:val="none" w:sz="0" w:space="0" w:color="auto"/>
        <w:left w:val="none" w:sz="0" w:space="0" w:color="auto"/>
        <w:bottom w:val="none" w:sz="0" w:space="0" w:color="auto"/>
        <w:right w:val="none" w:sz="0" w:space="0" w:color="auto"/>
      </w:divBdr>
    </w:div>
    <w:div w:id="52429645">
      <w:bodyDiv w:val="1"/>
      <w:marLeft w:val="0"/>
      <w:marRight w:val="0"/>
      <w:marTop w:val="0"/>
      <w:marBottom w:val="0"/>
      <w:divBdr>
        <w:top w:val="none" w:sz="0" w:space="0" w:color="auto"/>
        <w:left w:val="none" w:sz="0" w:space="0" w:color="auto"/>
        <w:bottom w:val="none" w:sz="0" w:space="0" w:color="auto"/>
        <w:right w:val="none" w:sz="0" w:space="0" w:color="auto"/>
      </w:divBdr>
    </w:div>
    <w:div w:id="64375332">
      <w:bodyDiv w:val="1"/>
      <w:marLeft w:val="0"/>
      <w:marRight w:val="0"/>
      <w:marTop w:val="0"/>
      <w:marBottom w:val="0"/>
      <w:divBdr>
        <w:top w:val="none" w:sz="0" w:space="0" w:color="auto"/>
        <w:left w:val="none" w:sz="0" w:space="0" w:color="auto"/>
        <w:bottom w:val="none" w:sz="0" w:space="0" w:color="auto"/>
        <w:right w:val="none" w:sz="0" w:space="0" w:color="auto"/>
      </w:divBdr>
    </w:div>
    <w:div w:id="68386257">
      <w:bodyDiv w:val="1"/>
      <w:marLeft w:val="0"/>
      <w:marRight w:val="0"/>
      <w:marTop w:val="0"/>
      <w:marBottom w:val="0"/>
      <w:divBdr>
        <w:top w:val="none" w:sz="0" w:space="0" w:color="auto"/>
        <w:left w:val="none" w:sz="0" w:space="0" w:color="auto"/>
        <w:bottom w:val="none" w:sz="0" w:space="0" w:color="auto"/>
        <w:right w:val="none" w:sz="0" w:space="0" w:color="auto"/>
      </w:divBdr>
      <w:divsChild>
        <w:div w:id="57871264">
          <w:marLeft w:val="0"/>
          <w:marRight w:val="0"/>
          <w:marTop w:val="0"/>
          <w:marBottom w:val="0"/>
          <w:divBdr>
            <w:top w:val="none" w:sz="0" w:space="0" w:color="auto"/>
            <w:left w:val="none" w:sz="0" w:space="0" w:color="auto"/>
            <w:bottom w:val="none" w:sz="0" w:space="0" w:color="auto"/>
            <w:right w:val="none" w:sz="0" w:space="0" w:color="auto"/>
          </w:divBdr>
          <w:divsChild>
            <w:div w:id="2093626672">
              <w:marLeft w:val="0"/>
              <w:marRight w:val="0"/>
              <w:marTop w:val="0"/>
              <w:marBottom w:val="0"/>
              <w:divBdr>
                <w:top w:val="none" w:sz="0" w:space="0" w:color="auto"/>
                <w:left w:val="none" w:sz="0" w:space="0" w:color="auto"/>
                <w:bottom w:val="none" w:sz="0" w:space="0" w:color="auto"/>
                <w:right w:val="none" w:sz="0" w:space="0" w:color="auto"/>
              </w:divBdr>
              <w:divsChild>
                <w:div w:id="1986468736">
                  <w:marLeft w:val="-150"/>
                  <w:marRight w:val="-150"/>
                  <w:marTop w:val="0"/>
                  <w:marBottom w:val="0"/>
                  <w:divBdr>
                    <w:top w:val="none" w:sz="0" w:space="0" w:color="auto"/>
                    <w:left w:val="none" w:sz="0" w:space="0" w:color="auto"/>
                    <w:bottom w:val="none" w:sz="0" w:space="0" w:color="auto"/>
                    <w:right w:val="none" w:sz="0" w:space="0" w:color="auto"/>
                  </w:divBdr>
                  <w:divsChild>
                    <w:div w:id="7222626">
                      <w:marLeft w:val="0"/>
                      <w:marRight w:val="0"/>
                      <w:marTop w:val="0"/>
                      <w:marBottom w:val="0"/>
                      <w:divBdr>
                        <w:top w:val="none" w:sz="0" w:space="0" w:color="auto"/>
                        <w:left w:val="none" w:sz="0" w:space="0" w:color="auto"/>
                        <w:bottom w:val="none" w:sz="0" w:space="0" w:color="auto"/>
                        <w:right w:val="none" w:sz="0" w:space="0" w:color="auto"/>
                      </w:divBdr>
                      <w:divsChild>
                        <w:div w:id="1057825447">
                          <w:marLeft w:val="0"/>
                          <w:marRight w:val="0"/>
                          <w:marTop w:val="0"/>
                          <w:marBottom w:val="0"/>
                          <w:divBdr>
                            <w:top w:val="none" w:sz="0" w:space="0" w:color="auto"/>
                            <w:left w:val="none" w:sz="0" w:space="0" w:color="auto"/>
                            <w:bottom w:val="none" w:sz="0" w:space="0" w:color="auto"/>
                            <w:right w:val="none" w:sz="0" w:space="0" w:color="auto"/>
                          </w:divBdr>
                          <w:divsChild>
                            <w:div w:id="1872452282">
                              <w:marLeft w:val="0"/>
                              <w:marRight w:val="0"/>
                              <w:marTop w:val="0"/>
                              <w:marBottom w:val="0"/>
                              <w:divBdr>
                                <w:top w:val="none" w:sz="0" w:space="0" w:color="auto"/>
                                <w:left w:val="none" w:sz="0" w:space="0" w:color="auto"/>
                                <w:bottom w:val="none" w:sz="0" w:space="0" w:color="auto"/>
                                <w:right w:val="none" w:sz="0" w:space="0" w:color="auto"/>
                              </w:divBdr>
                              <w:divsChild>
                                <w:div w:id="16251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626">
      <w:bodyDiv w:val="1"/>
      <w:marLeft w:val="0"/>
      <w:marRight w:val="0"/>
      <w:marTop w:val="0"/>
      <w:marBottom w:val="0"/>
      <w:divBdr>
        <w:top w:val="none" w:sz="0" w:space="0" w:color="auto"/>
        <w:left w:val="none" w:sz="0" w:space="0" w:color="auto"/>
        <w:bottom w:val="none" w:sz="0" w:space="0" w:color="auto"/>
        <w:right w:val="none" w:sz="0" w:space="0" w:color="auto"/>
      </w:divBdr>
    </w:div>
    <w:div w:id="71781572">
      <w:bodyDiv w:val="1"/>
      <w:marLeft w:val="0"/>
      <w:marRight w:val="0"/>
      <w:marTop w:val="0"/>
      <w:marBottom w:val="0"/>
      <w:divBdr>
        <w:top w:val="none" w:sz="0" w:space="0" w:color="auto"/>
        <w:left w:val="none" w:sz="0" w:space="0" w:color="auto"/>
        <w:bottom w:val="none" w:sz="0" w:space="0" w:color="auto"/>
        <w:right w:val="none" w:sz="0" w:space="0" w:color="auto"/>
      </w:divBdr>
    </w:div>
    <w:div w:id="77023391">
      <w:bodyDiv w:val="1"/>
      <w:marLeft w:val="0"/>
      <w:marRight w:val="0"/>
      <w:marTop w:val="0"/>
      <w:marBottom w:val="0"/>
      <w:divBdr>
        <w:top w:val="none" w:sz="0" w:space="0" w:color="auto"/>
        <w:left w:val="none" w:sz="0" w:space="0" w:color="auto"/>
        <w:bottom w:val="none" w:sz="0" w:space="0" w:color="auto"/>
        <w:right w:val="none" w:sz="0" w:space="0" w:color="auto"/>
      </w:divBdr>
      <w:divsChild>
        <w:div w:id="1015961187">
          <w:marLeft w:val="0"/>
          <w:marRight w:val="0"/>
          <w:marTop w:val="0"/>
          <w:marBottom w:val="0"/>
          <w:divBdr>
            <w:top w:val="none" w:sz="0" w:space="0" w:color="auto"/>
            <w:left w:val="none" w:sz="0" w:space="0" w:color="auto"/>
            <w:bottom w:val="none" w:sz="0" w:space="0" w:color="auto"/>
            <w:right w:val="none" w:sz="0" w:space="0" w:color="auto"/>
          </w:divBdr>
        </w:div>
        <w:div w:id="635334460">
          <w:marLeft w:val="0"/>
          <w:marRight w:val="0"/>
          <w:marTop w:val="0"/>
          <w:marBottom w:val="0"/>
          <w:divBdr>
            <w:top w:val="none" w:sz="0" w:space="0" w:color="auto"/>
            <w:left w:val="none" w:sz="0" w:space="0" w:color="auto"/>
            <w:bottom w:val="none" w:sz="0" w:space="0" w:color="auto"/>
            <w:right w:val="none" w:sz="0" w:space="0" w:color="auto"/>
          </w:divBdr>
        </w:div>
      </w:divsChild>
    </w:div>
    <w:div w:id="82846489">
      <w:bodyDiv w:val="1"/>
      <w:marLeft w:val="0"/>
      <w:marRight w:val="0"/>
      <w:marTop w:val="0"/>
      <w:marBottom w:val="0"/>
      <w:divBdr>
        <w:top w:val="none" w:sz="0" w:space="0" w:color="auto"/>
        <w:left w:val="none" w:sz="0" w:space="0" w:color="auto"/>
        <w:bottom w:val="none" w:sz="0" w:space="0" w:color="auto"/>
        <w:right w:val="none" w:sz="0" w:space="0" w:color="auto"/>
      </w:divBdr>
      <w:divsChild>
        <w:div w:id="1291400763">
          <w:marLeft w:val="0"/>
          <w:marRight w:val="0"/>
          <w:marTop w:val="0"/>
          <w:marBottom w:val="0"/>
          <w:divBdr>
            <w:top w:val="none" w:sz="0" w:space="0" w:color="auto"/>
            <w:left w:val="none" w:sz="0" w:space="0" w:color="auto"/>
            <w:bottom w:val="none" w:sz="0" w:space="0" w:color="auto"/>
            <w:right w:val="none" w:sz="0" w:space="0" w:color="auto"/>
          </w:divBdr>
          <w:divsChild>
            <w:div w:id="971668093">
              <w:marLeft w:val="0"/>
              <w:marRight w:val="0"/>
              <w:marTop w:val="0"/>
              <w:marBottom w:val="0"/>
              <w:divBdr>
                <w:top w:val="none" w:sz="0" w:space="0" w:color="auto"/>
                <w:left w:val="none" w:sz="0" w:space="0" w:color="auto"/>
                <w:bottom w:val="none" w:sz="0" w:space="0" w:color="auto"/>
                <w:right w:val="none" w:sz="0" w:space="0" w:color="auto"/>
              </w:divBdr>
            </w:div>
            <w:div w:id="12168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201">
      <w:bodyDiv w:val="1"/>
      <w:marLeft w:val="0"/>
      <w:marRight w:val="0"/>
      <w:marTop w:val="0"/>
      <w:marBottom w:val="0"/>
      <w:divBdr>
        <w:top w:val="none" w:sz="0" w:space="0" w:color="auto"/>
        <w:left w:val="none" w:sz="0" w:space="0" w:color="auto"/>
        <w:bottom w:val="none" w:sz="0" w:space="0" w:color="auto"/>
        <w:right w:val="none" w:sz="0" w:space="0" w:color="auto"/>
      </w:divBdr>
    </w:div>
    <w:div w:id="118688386">
      <w:bodyDiv w:val="1"/>
      <w:marLeft w:val="0"/>
      <w:marRight w:val="0"/>
      <w:marTop w:val="0"/>
      <w:marBottom w:val="0"/>
      <w:divBdr>
        <w:top w:val="none" w:sz="0" w:space="0" w:color="auto"/>
        <w:left w:val="none" w:sz="0" w:space="0" w:color="auto"/>
        <w:bottom w:val="none" w:sz="0" w:space="0" w:color="auto"/>
        <w:right w:val="none" w:sz="0" w:space="0" w:color="auto"/>
      </w:divBdr>
    </w:div>
    <w:div w:id="127864633">
      <w:bodyDiv w:val="1"/>
      <w:marLeft w:val="0"/>
      <w:marRight w:val="0"/>
      <w:marTop w:val="0"/>
      <w:marBottom w:val="0"/>
      <w:divBdr>
        <w:top w:val="none" w:sz="0" w:space="0" w:color="auto"/>
        <w:left w:val="none" w:sz="0" w:space="0" w:color="auto"/>
        <w:bottom w:val="none" w:sz="0" w:space="0" w:color="auto"/>
        <w:right w:val="none" w:sz="0" w:space="0" w:color="auto"/>
      </w:divBdr>
    </w:div>
    <w:div w:id="133639372">
      <w:bodyDiv w:val="1"/>
      <w:marLeft w:val="0"/>
      <w:marRight w:val="0"/>
      <w:marTop w:val="0"/>
      <w:marBottom w:val="0"/>
      <w:divBdr>
        <w:top w:val="none" w:sz="0" w:space="0" w:color="auto"/>
        <w:left w:val="none" w:sz="0" w:space="0" w:color="auto"/>
        <w:bottom w:val="none" w:sz="0" w:space="0" w:color="auto"/>
        <w:right w:val="none" w:sz="0" w:space="0" w:color="auto"/>
      </w:divBdr>
    </w:div>
    <w:div w:id="145124999">
      <w:bodyDiv w:val="1"/>
      <w:marLeft w:val="0"/>
      <w:marRight w:val="0"/>
      <w:marTop w:val="0"/>
      <w:marBottom w:val="0"/>
      <w:divBdr>
        <w:top w:val="none" w:sz="0" w:space="0" w:color="auto"/>
        <w:left w:val="none" w:sz="0" w:space="0" w:color="auto"/>
        <w:bottom w:val="none" w:sz="0" w:space="0" w:color="auto"/>
        <w:right w:val="none" w:sz="0" w:space="0" w:color="auto"/>
      </w:divBdr>
    </w:div>
    <w:div w:id="152524390">
      <w:bodyDiv w:val="1"/>
      <w:marLeft w:val="0"/>
      <w:marRight w:val="0"/>
      <w:marTop w:val="0"/>
      <w:marBottom w:val="0"/>
      <w:divBdr>
        <w:top w:val="none" w:sz="0" w:space="0" w:color="auto"/>
        <w:left w:val="none" w:sz="0" w:space="0" w:color="auto"/>
        <w:bottom w:val="none" w:sz="0" w:space="0" w:color="auto"/>
        <w:right w:val="none" w:sz="0" w:space="0" w:color="auto"/>
      </w:divBdr>
    </w:div>
    <w:div w:id="161363196">
      <w:bodyDiv w:val="1"/>
      <w:marLeft w:val="0"/>
      <w:marRight w:val="0"/>
      <w:marTop w:val="0"/>
      <w:marBottom w:val="0"/>
      <w:divBdr>
        <w:top w:val="none" w:sz="0" w:space="0" w:color="auto"/>
        <w:left w:val="none" w:sz="0" w:space="0" w:color="auto"/>
        <w:bottom w:val="none" w:sz="0" w:space="0" w:color="auto"/>
        <w:right w:val="none" w:sz="0" w:space="0" w:color="auto"/>
      </w:divBdr>
    </w:div>
    <w:div w:id="162938856">
      <w:bodyDiv w:val="1"/>
      <w:marLeft w:val="0"/>
      <w:marRight w:val="0"/>
      <w:marTop w:val="0"/>
      <w:marBottom w:val="0"/>
      <w:divBdr>
        <w:top w:val="none" w:sz="0" w:space="0" w:color="auto"/>
        <w:left w:val="none" w:sz="0" w:space="0" w:color="auto"/>
        <w:bottom w:val="none" w:sz="0" w:space="0" w:color="auto"/>
        <w:right w:val="none" w:sz="0" w:space="0" w:color="auto"/>
      </w:divBdr>
    </w:div>
    <w:div w:id="171728717">
      <w:bodyDiv w:val="1"/>
      <w:marLeft w:val="0"/>
      <w:marRight w:val="0"/>
      <w:marTop w:val="0"/>
      <w:marBottom w:val="0"/>
      <w:divBdr>
        <w:top w:val="none" w:sz="0" w:space="0" w:color="auto"/>
        <w:left w:val="none" w:sz="0" w:space="0" w:color="auto"/>
        <w:bottom w:val="none" w:sz="0" w:space="0" w:color="auto"/>
        <w:right w:val="none" w:sz="0" w:space="0" w:color="auto"/>
      </w:divBdr>
      <w:divsChild>
        <w:div w:id="1278246890">
          <w:marLeft w:val="255"/>
          <w:marRight w:val="0"/>
          <w:marTop w:val="75"/>
          <w:marBottom w:val="0"/>
          <w:divBdr>
            <w:top w:val="none" w:sz="0" w:space="0" w:color="auto"/>
            <w:left w:val="none" w:sz="0" w:space="0" w:color="auto"/>
            <w:bottom w:val="none" w:sz="0" w:space="0" w:color="auto"/>
            <w:right w:val="none" w:sz="0" w:space="0" w:color="auto"/>
          </w:divBdr>
          <w:divsChild>
            <w:div w:id="1341619120">
              <w:marLeft w:val="255"/>
              <w:marRight w:val="0"/>
              <w:marTop w:val="0"/>
              <w:marBottom w:val="0"/>
              <w:divBdr>
                <w:top w:val="none" w:sz="0" w:space="0" w:color="auto"/>
                <w:left w:val="none" w:sz="0" w:space="0" w:color="auto"/>
                <w:bottom w:val="none" w:sz="0" w:space="0" w:color="auto"/>
                <w:right w:val="none" w:sz="0" w:space="0" w:color="auto"/>
              </w:divBdr>
            </w:div>
            <w:div w:id="1098522661">
              <w:marLeft w:val="255"/>
              <w:marRight w:val="0"/>
              <w:marTop w:val="0"/>
              <w:marBottom w:val="0"/>
              <w:divBdr>
                <w:top w:val="none" w:sz="0" w:space="0" w:color="auto"/>
                <w:left w:val="none" w:sz="0" w:space="0" w:color="auto"/>
                <w:bottom w:val="none" w:sz="0" w:space="0" w:color="auto"/>
                <w:right w:val="none" w:sz="0" w:space="0" w:color="auto"/>
              </w:divBdr>
            </w:div>
          </w:divsChild>
        </w:div>
        <w:div w:id="1443955235">
          <w:marLeft w:val="255"/>
          <w:marRight w:val="0"/>
          <w:marTop w:val="75"/>
          <w:marBottom w:val="0"/>
          <w:divBdr>
            <w:top w:val="none" w:sz="0" w:space="0" w:color="auto"/>
            <w:left w:val="none" w:sz="0" w:space="0" w:color="auto"/>
            <w:bottom w:val="none" w:sz="0" w:space="0" w:color="auto"/>
            <w:right w:val="none" w:sz="0" w:space="0" w:color="auto"/>
          </w:divBdr>
        </w:div>
      </w:divsChild>
    </w:div>
    <w:div w:id="185140440">
      <w:bodyDiv w:val="1"/>
      <w:marLeft w:val="0"/>
      <w:marRight w:val="0"/>
      <w:marTop w:val="0"/>
      <w:marBottom w:val="0"/>
      <w:divBdr>
        <w:top w:val="none" w:sz="0" w:space="0" w:color="auto"/>
        <w:left w:val="none" w:sz="0" w:space="0" w:color="auto"/>
        <w:bottom w:val="none" w:sz="0" w:space="0" w:color="auto"/>
        <w:right w:val="none" w:sz="0" w:space="0" w:color="auto"/>
      </w:divBdr>
      <w:divsChild>
        <w:div w:id="1014649959">
          <w:marLeft w:val="0"/>
          <w:marRight w:val="0"/>
          <w:marTop w:val="0"/>
          <w:marBottom w:val="0"/>
          <w:divBdr>
            <w:top w:val="none" w:sz="0" w:space="0" w:color="auto"/>
            <w:left w:val="none" w:sz="0" w:space="0" w:color="auto"/>
            <w:bottom w:val="none" w:sz="0" w:space="0" w:color="auto"/>
            <w:right w:val="none" w:sz="0" w:space="0" w:color="auto"/>
          </w:divBdr>
        </w:div>
      </w:divsChild>
    </w:div>
    <w:div w:id="185214985">
      <w:bodyDiv w:val="1"/>
      <w:marLeft w:val="0"/>
      <w:marRight w:val="0"/>
      <w:marTop w:val="0"/>
      <w:marBottom w:val="0"/>
      <w:divBdr>
        <w:top w:val="none" w:sz="0" w:space="0" w:color="auto"/>
        <w:left w:val="none" w:sz="0" w:space="0" w:color="auto"/>
        <w:bottom w:val="none" w:sz="0" w:space="0" w:color="auto"/>
        <w:right w:val="none" w:sz="0" w:space="0" w:color="auto"/>
      </w:divBdr>
    </w:div>
    <w:div w:id="191001275">
      <w:bodyDiv w:val="1"/>
      <w:marLeft w:val="0"/>
      <w:marRight w:val="0"/>
      <w:marTop w:val="0"/>
      <w:marBottom w:val="0"/>
      <w:divBdr>
        <w:top w:val="none" w:sz="0" w:space="0" w:color="auto"/>
        <w:left w:val="none" w:sz="0" w:space="0" w:color="auto"/>
        <w:bottom w:val="none" w:sz="0" w:space="0" w:color="auto"/>
        <w:right w:val="none" w:sz="0" w:space="0" w:color="auto"/>
      </w:divBdr>
    </w:div>
    <w:div w:id="231429160">
      <w:bodyDiv w:val="1"/>
      <w:marLeft w:val="0"/>
      <w:marRight w:val="0"/>
      <w:marTop w:val="0"/>
      <w:marBottom w:val="0"/>
      <w:divBdr>
        <w:top w:val="none" w:sz="0" w:space="0" w:color="auto"/>
        <w:left w:val="none" w:sz="0" w:space="0" w:color="auto"/>
        <w:bottom w:val="none" w:sz="0" w:space="0" w:color="auto"/>
        <w:right w:val="none" w:sz="0" w:space="0" w:color="auto"/>
      </w:divBdr>
    </w:div>
    <w:div w:id="236131939">
      <w:bodyDiv w:val="1"/>
      <w:marLeft w:val="0"/>
      <w:marRight w:val="0"/>
      <w:marTop w:val="0"/>
      <w:marBottom w:val="0"/>
      <w:divBdr>
        <w:top w:val="none" w:sz="0" w:space="0" w:color="auto"/>
        <w:left w:val="none" w:sz="0" w:space="0" w:color="auto"/>
        <w:bottom w:val="none" w:sz="0" w:space="0" w:color="auto"/>
        <w:right w:val="none" w:sz="0" w:space="0" w:color="auto"/>
      </w:divBdr>
      <w:divsChild>
        <w:div w:id="859469498">
          <w:marLeft w:val="0"/>
          <w:marRight w:val="75"/>
          <w:marTop w:val="0"/>
          <w:marBottom w:val="0"/>
          <w:divBdr>
            <w:top w:val="none" w:sz="0" w:space="0" w:color="auto"/>
            <w:left w:val="none" w:sz="0" w:space="0" w:color="auto"/>
            <w:bottom w:val="none" w:sz="0" w:space="0" w:color="auto"/>
            <w:right w:val="none" w:sz="0" w:space="0" w:color="auto"/>
          </w:divBdr>
        </w:div>
        <w:div w:id="1842888950">
          <w:marLeft w:val="0"/>
          <w:marRight w:val="0"/>
          <w:marTop w:val="0"/>
          <w:marBottom w:val="300"/>
          <w:divBdr>
            <w:top w:val="none" w:sz="0" w:space="0" w:color="auto"/>
            <w:left w:val="none" w:sz="0" w:space="0" w:color="auto"/>
            <w:bottom w:val="none" w:sz="0" w:space="0" w:color="auto"/>
            <w:right w:val="none" w:sz="0" w:space="0" w:color="auto"/>
          </w:divBdr>
        </w:div>
        <w:div w:id="828404744">
          <w:marLeft w:val="255"/>
          <w:marRight w:val="0"/>
          <w:marTop w:val="75"/>
          <w:marBottom w:val="0"/>
          <w:divBdr>
            <w:top w:val="none" w:sz="0" w:space="0" w:color="auto"/>
            <w:left w:val="none" w:sz="0" w:space="0" w:color="auto"/>
            <w:bottom w:val="none" w:sz="0" w:space="0" w:color="auto"/>
            <w:right w:val="none" w:sz="0" w:space="0" w:color="auto"/>
          </w:divBdr>
        </w:div>
      </w:divsChild>
    </w:div>
    <w:div w:id="245577180">
      <w:bodyDiv w:val="1"/>
      <w:marLeft w:val="0"/>
      <w:marRight w:val="0"/>
      <w:marTop w:val="0"/>
      <w:marBottom w:val="0"/>
      <w:divBdr>
        <w:top w:val="none" w:sz="0" w:space="0" w:color="auto"/>
        <w:left w:val="none" w:sz="0" w:space="0" w:color="auto"/>
        <w:bottom w:val="none" w:sz="0" w:space="0" w:color="auto"/>
        <w:right w:val="none" w:sz="0" w:space="0" w:color="auto"/>
      </w:divBdr>
      <w:divsChild>
        <w:div w:id="1536505535">
          <w:marLeft w:val="0"/>
          <w:marRight w:val="0"/>
          <w:marTop w:val="0"/>
          <w:marBottom w:val="0"/>
          <w:divBdr>
            <w:top w:val="none" w:sz="0" w:space="0" w:color="auto"/>
            <w:left w:val="none" w:sz="0" w:space="0" w:color="auto"/>
            <w:bottom w:val="none" w:sz="0" w:space="0" w:color="auto"/>
            <w:right w:val="none" w:sz="0" w:space="0" w:color="auto"/>
          </w:divBdr>
        </w:div>
        <w:div w:id="1517770585">
          <w:marLeft w:val="0"/>
          <w:marRight w:val="0"/>
          <w:marTop w:val="0"/>
          <w:marBottom w:val="0"/>
          <w:divBdr>
            <w:top w:val="none" w:sz="0" w:space="0" w:color="auto"/>
            <w:left w:val="none" w:sz="0" w:space="0" w:color="auto"/>
            <w:bottom w:val="none" w:sz="0" w:space="0" w:color="auto"/>
            <w:right w:val="none" w:sz="0" w:space="0" w:color="auto"/>
          </w:divBdr>
        </w:div>
      </w:divsChild>
    </w:div>
    <w:div w:id="253513532">
      <w:bodyDiv w:val="1"/>
      <w:marLeft w:val="0"/>
      <w:marRight w:val="0"/>
      <w:marTop w:val="0"/>
      <w:marBottom w:val="0"/>
      <w:divBdr>
        <w:top w:val="none" w:sz="0" w:space="0" w:color="auto"/>
        <w:left w:val="none" w:sz="0" w:space="0" w:color="auto"/>
        <w:bottom w:val="none" w:sz="0" w:space="0" w:color="auto"/>
        <w:right w:val="none" w:sz="0" w:space="0" w:color="auto"/>
      </w:divBdr>
    </w:div>
    <w:div w:id="270935254">
      <w:bodyDiv w:val="1"/>
      <w:marLeft w:val="0"/>
      <w:marRight w:val="0"/>
      <w:marTop w:val="0"/>
      <w:marBottom w:val="0"/>
      <w:divBdr>
        <w:top w:val="none" w:sz="0" w:space="0" w:color="auto"/>
        <w:left w:val="none" w:sz="0" w:space="0" w:color="auto"/>
        <w:bottom w:val="none" w:sz="0" w:space="0" w:color="auto"/>
        <w:right w:val="none" w:sz="0" w:space="0" w:color="auto"/>
      </w:divBdr>
    </w:div>
    <w:div w:id="277883425">
      <w:bodyDiv w:val="1"/>
      <w:marLeft w:val="0"/>
      <w:marRight w:val="0"/>
      <w:marTop w:val="0"/>
      <w:marBottom w:val="0"/>
      <w:divBdr>
        <w:top w:val="none" w:sz="0" w:space="0" w:color="auto"/>
        <w:left w:val="none" w:sz="0" w:space="0" w:color="auto"/>
        <w:bottom w:val="none" w:sz="0" w:space="0" w:color="auto"/>
        <w:right w:val="none" w:sz="0" w:space="0" w:color="auto"/>
      </w:divBdr>
    </w:div>
    <w:div w:id="296226084">
      <w:bodyDiv w:val="1"/>
      <w:marLeft w:val="0"/>
      <w:marRight w:val="0"/>
      <w:marTop w:val="0"/>
      <w:marBottom w:val="0"/>
      <w:divBdr>
        <w:top w:val="none" w:sz="0" w:space="0" w:color="auto"/>
        <w:left w:val="none" w:sz="0" w:space="0" w:color="auto"/>
        <w:bottom w:val="none" w:sz="0" w:space="0" w:color="auto"/>
        <w:right w:val="none" w:sz="0" w:space="0" w:color="auto"/>
      </w:divBdr>
    </w:div>
    <w:div w:id="304747631">
      <w:bodyDiv w:val="1"/>
      <w:marLeft w:val="0"/>
      <w:marRight w:val="0"/>
      <w:marTop w:val="0"/>
      <w:marBottom w:val="0"/>
      <w:divBdr>
        <w:top w:val="none" w:sz="0" w:space="0" w:color="auto"/>
        <w:left w:val="none" w:sz="0" w:space="0" w:color="auto"/>
        <w:bottom w:val="none" w:sz="0" w:space="0" w:color="auto"/>
        <w:right w:val="none" w:sz="0" w:space="0" w:color="auto"/>
      </w:divBdr>
    </w:div>
    <w:div w:id="319578785">
      <w:bodyDiv w:val="1"/>
      <w:marLeft w:val="0"/>
      <w:marRight w:val="0"/>
      <w:marTop w:val="0"/>
      <w:marBottom w:val="0"/>
      <w:divBdr>
        <w:top w:val="none" w:sz="0" w:space="0" w:color="auto"/>
        <w:left w:val="none" w:sz="0" w:space="0" w:color="auto"/>
        <w:bottom w:val="none" w:sz="0" w:space="0" w:color="auto"/>
        <w:right w:val="none" w:sz="0" w:space="0" w:color="auto"/>
      </w:divBdr>
    </w:div>
    <w:div w:id="335157180">
      <w:bodyDiv w:val="1"/>
      <w:marLeft w:val="0"/>
      <w:marRight w:val="0"/>
      <w:marTop w:val="0"/>
      <w:marBottom w:val="0"/>
      <w:divBdr>
        <w:top w:val="none" w:sz="0" w:space="0" w:color="auto"/>
        <w:left w:val="none" w:sz="0" w:space="0" w:color="auto"/>
        <w:bottom w:val="none" w:sz="0" w:space="0" w:color="auto"/>
        <w:right w:val="none" w:sz="0" w:space="0" w:color="auto"/>
      </w:divBdr>
    </w:div>
    <w:div w:id="339163550">
      <w:bodyDiv w:val="1"/>
      <w:marLeft w:val="0"/>
      <w:marRight w:val="0"/>
      <w:marTop w:val="0"/>
      <w:marBottom w:val="0"/>
      <w:divBdr>
        <w:top w:val="none" w:sz="0" w:space="0" w:color="auto"/>
        <w:left w:val="none" w:sz="0" w:space="0" w:color="auto"/>
        <w:bottom w:val="none" w:sz="0" w:space="0" w:color="auto"/>
        <w:right w:val="none" w:sz="0" w:space="0" w:color="auto"/>
      </w:divBdr>
    </w:div>
    <w:div w:id="339234210">
      <w:bodyDiv w:val="1"/>
      <w:marLeft w:val="0"/>
      <w:marRight w:val="0"/>
      <w:marTop w:val="0"/>
      <w:marBottom w:val="0"/>
      <w:divBdr>
        <w:top w:val="none" w:sz="0" w:space="0" w:color="auto"/>
        <w:left w:val="none" w:sz="0" w:space="0" w:color="auto"/>
        <w:bottom w:val="none" w:sz="0" w:space="0" w:color="auto"/>
        <w:right w:val="none" w:sz="0" w:space="0" w:color="auto"/>
      </w:divBdr>
    </w:div>
    <w:div w:id="341325934">
      <w:bodyDiv w:val="1"/>
      <w:marLeft w:val="0"/>
      <w:marRight w:val="0"/>
      <w:marTop w:val="0"/>
      <w:marBottom w:val="0"/>
      <w:divBdr>
        <w:top w:val="none" w:sz="0" w:space="0" w:color="auto"/>
        <w:left w:val="none" w:sz="0" w:space="0" w:color="auto"/>
        <w:bottom w:val="none" w:sz="0" w:space="0" w:color="auto"/>
        <w:right w:val="none" w:sz="0" w:space="0" w:color="auto"/>
      </w:divBdr>
      <w:divsChild>
        <w:div w:id="2099515248">
          <w:marLeft w:val="0"/>
          <w:marRight w:val="0"/>
          <w:marTop w:val="0"/>
          <w:marBottom w:val="0"/>
          <w:divBdr>
            <w:top w:val="none" w:sz="0" w:space="0" w:color="auto"/>
            <w:left w:val="none" w:sz="0" w:space="0" w:color="auto"/>
            <w:bottom w:val="none" w:sz="0" w:space="0" w:color="auto"/>
            <w:right w:val="none" w:sz="0" w:space="0" w:color="auto"/>
          </w:divBdr>
        </w:div>
        <w:div w:id="1194148445">
          <w:marLeft w:val="0"/>
          <w:marRight w:val="0"/>
          <w:marTop w:val="0"/>
          <w:marBottom w:val="0"/>
          <w:divBdr>
            <w:top w:val="none" w:sz="0" w:space="0" w:color="auto"/>
            <w:left w:val="none" w:sz="0" w:space="0" w:color="auto"/>
            <w:bottom w:val="none" w:sz="0" w:space="0" w:color="auto"/>
            <w:right w:val="none" w:sz="0" w:space="0" w:color="auto"/>
          </w:divBdr>
          <w:divsChild>
            <w:div w:id="1266614328">
              <w:marLeft w:val="0"/>
              <w:marRight w:val="0"/>
              <w:marTop w:val="0"/>
              <w:marBottom w:val="0"/>
              <w:divBdr>
                <w:top w:val="none" w:sz="0" w:space="0" w:color="auto"/>
                <w:left w:val="none" w:sz="0" w:space="0" w:color="auto"/>
                <w:bottom w:val="none" w:sz="0" w:space="0" w:color="auto"/>
                <w:right w:val="none" w:sz="0" w:space="0" w:color="auto"/>
              </w:divBdr>
            </w:div>
            <w:div w:id="1928923415">
              <w:marLeft w:val="0"/>
              <w:marRight w:val="0"/>
              <w:marTop w:val="0"/>
              <w:marBottom w:val="0"/>
              <w:divBdr>
                <w:top w:val="none" w:sz="0" w:space="0" w:color="auto"/>
                <w:left w:val="none" w:sz="0" w:space="0" w:color="auto"/>
                <w:bottom w:val="none" w:sz="0" w:space="0" w:color="auto"/>
                <w:right w:val="none" w:sz="0" w:space="0" w:color="auto"/>
              </w:divBdr>
            </w:div>
          </w:divsChild>
        </w:div>
        <w:div w:id="2115900726">
          <w:marLeft w:val="0"/>
          <w:marRight w:val="0"/>
          <w:marTop w:val="0"/>
          <w:marBottom w:val="0"/>
          <w:divBdr>
            <w:top w:val="none" w:sz="0" w:space="0" w:color="auto"/>
            <w:left w:val="none" w:sz="0" w:space="0" w:color="auto"/>
            <w:bottom w:val="none" w:sz="0" w:space="0" w:color="auto"/>
            <w:right w:val="none" w:sz="0" w:space="0" w:color="auto"/>
          </w:divBdr>
          <w:divsChild>
            <w:div w:id="81921320">
              <w:marLeft w:val="0"/>
              <w:marRight w:val="0"/>
              <w:marTop w:val="0"/>
              <w:marBottom w:val="0"/>
              <w:divBdr>
                <w:top w:val="none" w:sz="0" w:space="0" w:color="auto"/>
                <w:left w:val="none" w:sz="0" w:space="0" w:color="auto"/>
                <w:bottom w:val="none" w:sz="0" w:space="0" w:color="auto"/>
                <w:right w:val="none" w:sz="0" w:space="0" w:color="auto"/>
              </w:divBdr>
            </w:div>
            <w:div w:id="1190292881">
              <w:marLeft w:val="0"/>
              <w:marRight w:val="0"/>
              <w:marTop w:val="0"/>
              <w:marBottom w:val="0"/>
              <w:divBdr>
                <w:top w:val="none" w:sz="0" w:space="0" w:color="auto"/>
                <w:left w:val="none" w:sz="0" w:space="0" w:color="auto"/>
                <w:bottom w:val="none" w:sz="0" w:space="0" w:color="auto"/>
                <w:right w:val="none" w:sz="0" w:space="0" w:color="auto"/>
              </w:divBdr>
            </w:div>
          </w:divsChild>
        </w:div>
        <w:div w:id="305164407">
          <w:marLeft w:val="0"/>
          <w:marRight w:val="0"/>
          <w:marTop w:val="0"/>
          <w:marBottom w:val="0"/>
          <w:divBdr>
            <w:top w:val="none" w:sz="0" w:space="0" w:color="auto"/>
            <w:left w:val="none" w:sz="0" w:space="0" w:color="auto"/>
            <w:bottom w:val="none" w:sz="0" w:space="0" w:color="auto"/>
            <w:right w:val="none" w:sz="0" w:space="0" w:color="auto"/>
          </w:divBdr>
          <w:divsChild>
            <w:div w:id="1111122185">
              <w:marLeft w:val="0"/>
              <w:marRight w:val="0"/>
              <w:marTop w:val="0"/>
              <w:marBottom w:val="0"/>
              <w:divBdr>
                <w:top w:val="none" w:sz="0" w:space="0" w:color="auto"/>
                <w:left w:val="none" w:sz="0" w:space="0" w:color="auto"/>
                <w:bottom w:val="none" w:sz="0" w:space="0" w:color="auto"/>
                <w:right w:val="none" w:sz="0" w:space="0" w:color="auto"/>
              </w:divBdr>
            </w:div>
            <w:div w:id="1291470403">
              <w:marLeft w:val="0"/>
              <w:marRight w:val="0"/>
              <w:marTop w:val="0"/>
              <w:marBottom w:val="0"/>
              <w:divBdr>
                <w:top w:val="none" w:sz="0" w:space="0" w:color="auto"/>
                <w:left w:val="none" w:sz="0" w:space="0" w:color="auto"/>
                <w:bottom w:val="none" w:sz="0" w:space="0" w:color="auto"/>
                <w:right w:val="none" w:sz="0" w:space="0" w:color="auto"/>
              </w:divBdr>
            </w:div>
          </w:divsChild>
        </w:div>
        <w:div w:id="1124226495">
          <w:marLeft w:val="0"/>
          <w:marRight w:val="0"/>
          <w:marTop w:val="0"/>
          <w:marBottom w:val="0"/>
          <w:divBdr>
            <w:top w:val="none" w:sz="0" w:space="0" w:color="auto"/>
            <w:left w:val="none" w:sz="0" w:space="0" w:color="auto"/>
            <w:bottom w:val="none" w:sz="0" w:space="0" w:color="auto"/>
            <w:right w:val="none" w:sz="0" w:space="0" w:color="auto"/>
          </w:divBdr>
          <w:divsChild>
            <w:div w:id="735055825">
              <w:marLeft w:val="0"/>
              <w:marRight w:val="0"/>
              <w:marTop w:val="0"/>
              <w:marBottom w:val="0"/>
              <w:divBdr>
                <w:top w:val="none" w:sz="0" w:space="0" w:color="auto"/>
                <w:left w:val="none" w:sz="0" w:space="0" w:color="auto"/>
                <w:bottom w:val="none" w:sz="0" w:space="0" w:color="auto"/>
                <w:right w:val="none" w:sz="0" w:space="0" w:color="auto"/>
              </w:divBdr>
            </w:div>
            <w:div w:id="13374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8640">
      <w:bodyDiv w:val="1"/>
      <w:marLeft w:val="0"/>
      <w:marRight w:val="0"/>
      <w:marTop w:val="0"/>
      <w:marBottom w:val="0"/>
      <w:divBdr>
        <w:top w:val="none" w:sz="0" w:space="0" w:color="auto"/>
        <w:left w:val="none" w:sz="0" w:space="0" w:color="auto"/>
        <w:bottom w:val="none" w:sz="0" w:space="0" w:color="auto"/>
        <w:right w:val="none" w:sz="0" w:space="0" w:color="auto"/>
      </w:divBdr>
    </w:div>
    <w:div w:id="358243082">
      <w:bodyDiv w:val="1"/>
      <w:marLeft w:val="0"/>
      <w:marRight w:val="0"/>
      <w:marTop w:val="0"/>
      <w:marBottom w:val="0"/>
      <w:divBdr>
        <w:top w:val="none" w:sz="0" w:space="0" w:color="auto"/>
        <w:left w:val="none" w:sz="0" w:space="0" w:color="auto"/>
        <w:bottom w:val="none" w:sz="0" w:space="0" w:color="auto"/>
        <w:right w:val="none" w:sz="0" w:space="0" w:color="auto"/>
      </w:divBdr>
      <w:divsChild>
        <w:div w:id="467668189">
          <w:marLeft w:val="0"/>
          <w:marRight w:val="0"/>
          <w:marTop w:val="0"/>
          <w:marBottom w:val="0"/>
          <w:divBdr>
            <w:top w:val="none" w:sz="0" w:space="0" w:color="auto"/>
            <w:left w:val="none" w:sz="0" w:space="0" w:color="auto"/>
            <w:bottom w:val="none" w:sz="0" w:space="0" w:color="auto"/>
            <w:right w:val="none" w:sz="0" w:space="0" w:color="auto"/>
          </w:divBdr>
          <w:divsChild>
            <w:div w:id="553858166">
              <w:marLeft w:val="0"/>
              <w:marRight w:val="0"/>
              <w:marTop w:val="0"/>
              <w:marBottom w:val="0"/>
              <w:divBdr>
                <w:top w:val="none" w:sz="0" w:space="0" w:color="auto"/>
                <w:left w:val="none" w:sz="0" w:space="0" w:color="auto"/>
                <w:bottom w:val="none" w:sz="0" w:space="0" w:color="auto"/>
                <w:right w:val="none" w:sz="0" w:space="0" w:color="auto"/>
              </w:divBdr>
            </w:div>
            <w:div w:id="822963881">
              <w:marLeft w:val="0"/>
              <w:marRight w:val="0"/>
              <w:marTop w:val="0"/>
              <w:marBottom w:val="0"/>
              <w:divBdr>
                <w:top w:val="none" w:sz="0" w:space="0" w:color="auto"/>
                <w:left w:val="none" w:sz="0" w:space="0" w:color="auto"/>
                <w:bottom w:val="none" w:sz="0" w:space="0" w:color="auto"/>
                <w:right w:val="none" w:sz="0" w:space="0" w:color="auto"/>
              </w:divBdr>
            </w:div>
            <w:div w:id="1533029651">
              <w:marLeft w:val="0"/>
              <w:marRight w:val="0"/>
              <w:marTop w:val="0"/>
              <w:marBottom w:val="0"/>
              <w:divBdr>
                <w:top w:val="none" w:sz="0" w:space="0" w:color="auto"/>
                <w:left w:val="none" w:sz="0" w:space="0" w:color="auto"/>
                <w:bottom w:val="none" w:sz="0" w:space="0" w:color="auto"/>
                <w:right w:val="none" w:sz="0" w:space="0" w:color="auto"/>
              </w:divBdr>
              <w:divsChild>
                <w:div w:id="1826628739">
                  <w:marLeft w:val="0"/>
                  <w:marRight w:val="0"/>
                  <w:marTop w:val="0"/>
                  <w:marBottom w:val="0"/>
                  <w:divBdr>
                    <w:top w:val="none" w:sz="0" w:space="0" w:color="auto"/>
                    <w:left w:val="none" w:sz="0" w:space="0" w:color="auto"/>
                    <w:bottom w:val="none" w:sz="0" w:space="0" w:color="auto"/>
                    <w:right w:val="none" w:sz="0" w:space="0" w:color="auto"/>
                  </w:divBdr>
                </w:div>
                <w:div w:id="1167551878">
                  <w:marLeft w:val="0"/>
                  <w:marRight w:val="0"/>
                  <w:marTop w:val="0"/>
                  <w:marBottom w:val="0"/>
                  <w:divBdr>
                    <w:top w:val="none" w:sz="0" w:space="0" w:color="auto"/>
                    <w:left w:val="none" w:sz="0" w:space="0" w:color="auto"/>
                    <w:bottom w:val="none" w:sz="0" w:space="0" w:color="auto"/>
                    <w:right w:val="none" w:sz="0" w:space="0" w:color="auto"/>
                  </w:divBdr>
                </w:div>
              </w:divsChild>
            </w:div>
            <w:div w:id="1810046722">
              <w:marLeft w:val="0"/>
              <w:marRight w:val="0"/>
              <w:marTop w:val="0"/>
              <w:marBottom w:val="0"/>
              <w:divBdr>
                <w:top w:val="none" w:sz="0" w:space="0" w:color="auto"/>
                <w:left w:val="none" w:sz="0" w:space="0" w:color="auto"/>
                <w:bottom w:val="none" w:sz="0" w:space="0" w:color="auto"/>
                <w:right w:val="none" w:sz="0" w:space="0" w:color="auto"/>
              </w:divBdr>
              <w:divsChild>
                <w:div w:id="1446192165">
                  <w:marLeft w:val="0"/>
                  <w:marRight w:val="0"/>
                  <w:marTop w:val="0"/>
                  <w:marBottom w:val="0"/>
                  <w:divBdr>
                    <w:top w:val="none" w:sz="0" w:space="0" w:color="auto"/>
                    <w:left w:val="none" w:sz="0" w:space="0" w:color="auto"/>
                    <w:bottom w:val="none" w:sz="0" w:space="0" w:color="auto"/>
                    <w:right w:val="none" w:sz="0" w:space="0" w:color="auto"/>
                  </w:divBdr>
                </w:div>
                <w:div w:id="866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0657">
      <w:bodyDiv w:val="1"/>
      <w:marLeft w:val="0"/>
      <w:marRight w:val="0"/>
      <w:marTop w:val="0"/>
      <w:marBottom w:val="0"/>
      <w:divBdr>
        <w:top w:val="none" w:sz="0" w:space="0" w:color="auto"/>
        <w:left w:val="none" w:sz="0" w:space="0" w:color="auto"/>
        <w:bottom w:val="none" w:sz="0" w:space="0" w:color="auto"/>
        <w:right w:val="none" w:sz="0" w:space="0" w:color="auto"/>
      </w:divBdr>
    </w:div>
    <w:div w:id="375004485">
      <w:bodyDiv w:val="1"/>
      <w:marLeft w:val="0"/>
      <w:marRight w:val="0"/>
      <w:marTop w:val="0"/>
      <w:marBottom w:val="0"/>
      <w:divBdr>
        <w:top w:val="none" w:sz="0" w:space="0" w:color="auto"/>
        <w:left w:val="none" w:sz="0" w:space="0" w:color="auto"/>
        <w:bottom w:val="none" w:sz="0" w:space="0" w:color="auto"/>
        <w:right w:val="none" w:sz="0" w:space="0" w:color="auto"/>
      </w:divBdr>
      <w:divsChild>
        <w:div w:id="928005375">
          <w:marLeft w:val="0"/>
          <w:marRight w:val="0"/>
          <w:marTop w:val="0"/>
          <w:marBottom w:val="0"/>
          <w:divBdr>
            <w:top w:val="none" w:sz="0" w:space="0" w:color="auto"/>
            <w:left w:val="none" w:sz="0" w:space="0" w:color="auto"/>
            <w:bottom w:val="none" w:sz="0" w:space="0" w:color="auto"/>
            <w:right w:val="none" w:sz="0" w:space="0" w:color="auto"/>
          </w:divBdr>
        </w:div>
      </w:divsChild>
    </w:div>
    <w:div w:id="386075183">
      <w:bodyDiv w:val="1"/>
      <w:marLeft w:val="0"/>
      <w:marRight w:val="0"/>
      <w:marTop w:val="0"/>
      <w:marBottom w:val="0"/>
      <w:divBdr>
        <w:top w:val="none" w:sz="0" w:space="0" w:color="auto"/>
        <w:left w:val="none" w:sz="0" w:space="0" w:color="auto"/>
        <w:bottom w:val="none" w:sz="0" w:space="0" w:color="auto"/>
        <w:right w:val="none" w:sz="0" w:space="0" w:color="auto"/>
      </w:divBdr>
    </w:div>
    <w:div w:id="386226674">
      <w:bodyDiv w:val="1"/>
      <w:marLeft w:val="0"/>
      <w:marRight w:val="0"/>
      <w:marTop w:val="0"/>
      <w:marBottom w:val="0"/>
      <w:divBdr>
        <w:top w:val="none" w:sz="0" w:space="0" w:color="auto"/>
        <w:left w:val="none" w:sz="0" w:space="0" w:color="auto"/>
        <w:bottom w:val="none" w:sz="0" w:space="0" w:color="auto"/>
        <w:right w:val="none" w:sz="0" w:space="0" w:color="auto"/>
      </w:divBdr>
      <w:divsChild>
        <w:div w:id="1604456461">
          <w:marLeft w:val="255"/>
          <w:marRight w:val="0"/>
          <w:marTop w:val="0"/>
          <w:marBottom w:val="0"/>
          <w:divBdr>
            <w:top w:val="none" w:sz="0" w:space="0" w:color="auto"/>
            <w:left w:val="none" w:sz="0" w:space="0" w:color="auto"/>
            <w:bottom w:val="none" w:sz="0" w:space="0" w:color="auto"/>
            <w:right w:val="none" w:sz="0" w:space="0" w:color="auto"/>
          </w:divBdr>
        </w:div>
        <w:div w:id="1306281195">
          <w:marLeft w:val="255"/>
          <w:marRight w:val="0"/>
          <w:marTop w:val="0"/>
          <w:marBottom w:val="0"/>
          <w:divBdr>
            <w:top w:val="none" w:sz="0" w:space="0" w:color="auto"/>
            <w:left w:val="none" w:sz="0" w:space="0" w:color="auto"/>
            <w:bottom w:val="none" w:sz="0" w:space="0" w:color="auto"/>
            <w:right w:val="none" w:sz="0" w:space="0" w:color="auto"/>
          </w:divBdr>
        </w:div>
        <w:div w:id="31002728">
          <w:marLeft w:val="255"/>
          <w:marRight w:val="0"/>
          <w:marTop w:val="0"/>
          <w:marBottom w:val="0"/>
          <w:divBdr>
            <w:top w:val="none" w:sz="0" w:space="0" w:color="auto"/>
            <w:left w:val="none" w:sz="0" w:space="0" w:color="auto"/>
            <w:bottom w:val="none" w:sz="0" w:space="0" w:color="auto"/>
            <w:right w:val="none" w:sz="0" w:space="0" w:color="auto"/>
          </w:divBdr>
        </w:div>
        <w:div w:id="2000499843">
          <w:marLeft w:val="255"/>
          <w:marRight w:val="0"/>
          <w:marTop w:val="0"/>
          <w:marBottom w:val="0"/>
          <w:divBdr>
            <w:top w:val="none" w:sz="0" w:space="0" w:color="auto"/>
            <w:left w:val="none" w:sz="0" w:space="0" w:color="auto"/>
            <w:bottom w:val="none" w:sz="0" w:space="0" w:color="auto"/>
            <w:right w:val="none" w:sz="0" w:space="0" w:color="auto"/>
          </w:divBdr>
        </w:div>
      </w:divsChild>
    </w:div>
    <w:div w:id="434712490">
      <w:bodyDiv w:val="1"/>
      <w:marLeft w:val="0"/>
      <w:marRight w:val="0"/>
      <w:marTop w:val="0"/>
      <w:marBottom w:val="0"/>
      <w:divBdr>
        <w:top w:val="none" w:sz="0" w:space="0" w:color="auto"/>
        <w:left w:val="none" w:sz="0" w:space="0" w:color="auto"/>
        <w:bottom w:val="none" w:sz="0" w:space="0" w:color="auto"/>
        <w:right w:val="none" w:sz="0" w:space="0" w:color="auto"/>
      </w:divBdr>
      <w:divsChild>
        <w:div w:id="29572222">
          <w:marLeft w:val="255"/>
          <w:marRight w:val="0"/>
          <w:marTop w:val="0"/>
          <w:marBottom w:val="0"/>
          <w:divBdr>
            <w:top w:val="none" w:sz="0" w:space="0" w:color="auto"/>
            <w:left w:val="none" w:sz="0" w:space="0" w:color="auto"/>
            <w:bottom w:val="none" w:sz="0" w:space="0" w:color="auto"/>
            <w:right w:val="none" w:sz="0" w:space="0" w:color="auto"/>
          </w:divBdr>
        </w:div>
        <w:div w:id="1380857393">
          <w:marLeft w:val="255"/>
          <w:marRight w:val="0"/>
          <w:marTop w:val="0"/>
          <w:marBottom w:val="0"/>
          <w:divBdr>
            <w:top w:val="none" w:sz="0" w:space="0" w:color="auto"/>
            <w:left w:val="none" w:sz="0" w:space="0" w:color="auto"/>
            <w:bottom w:val="none" w:sz="0" w:space="0" w:color="auto"/>
            <w:right w:val="none" w:sz="0" w:space="0" w:color="auto"/>
          </w:divBdr>
        </w:div>
      </w:divsChild>
    </w:div>
    <w:div w:id="436800169">
      <w:bodyDiv w:val="1"/>
      <w:marLeft w:val="0"/>
      <w:marRight w:val="0"/>
      <w:marTop w:val="0"/>
      <w:marBottom w:val="0"/>
      <w:divBdr>
        <w:top w:val="none" w:sz="0" w:space="0" w:color="auto"/>
        <w:left w:val="none" w:sz="0" w:space="0" w:color="auto"/>
        <w:bottom w:val="none" w:sz="0" w:space="0" w:color="auto"/>
        <w:right w:val="none" w:sz="0" w:space="0" w:color="auto"/>
      </w:divBdr>
    </w:div>
    <w:div w:id="457645275">
      <w:bodyDiv w:val="1"/>
      <w:marLeft w:val="0"/>
      <w:marRight w:val="0"/>
      <w:marTop w:val="0"/>
      <w:marBottom w:val="0"/>
      <w:divBdr>
        <w:top w:val="none" w:sz="0" w:space="0" w:color="auto"/>
        <w:left w:val="none" w:sz="0" w:space="0" w:color="auto"/>
        <w:bottom w:val="none" w:sz="0" w:space="0" w:color="auto"/>
        <w:right w:val="none" w:sz="0" w:space="0" w:color="auto"/>
      </w:divBdr>
      <w:divsChild>
        <w:div w:id="193467254">
          <w:marLeft w:val="255"/>
          <w:marRight w:val="0"/>
          <w:marTop w:val="75"/>
          <w:marBottom w:val="0"/>
          <w:divBdr>
            <w:top w:val="none" w:sz="0" w:space="0" w:color="auto"/>
            <w:left w:val="none" w:sz="0" w:space="0" w:color="auto"/>
            <w:bottom w:val="none" w:sz="0" w:space="0" w:color="auto"/>
            <w:right w:val="none" w:sz="0" w:space="0" w:color="auto"/>
          </w:divBdr>
          <w:divsChild>
            <w:div w:id="1077703078">
              <w:marLeft w:val="0"/>
              <w:marRight w:val="225"/>
              <w:marTop w:val="0"/>
              <w:marBottom w:val="0"/>
              <w:divBdr>
                <w:top w:val="none" w:sz="0" w:space="0" w:color="auto"/>
                <w:left w:val="none" w:sz="0" w:space="0" w:color="auto"/>
                <w:bottom w:val="none" w:sz="0" w:space="0" w:color="auto"/>
                <w:right w:val="none" w:sz="0" w:space="0" w:color="auto"/>
              </w:divBdr>
            </w:div>
          </w:divsChild>
        </w:div>
        <w:div w:id="1114858811">
          <w:marLeft w:val="255"/>
          <w:marRight w:val="0"/>
          <w:marTop w:val="75"/>
          <w:marBottom w:val="0"/>
          <w:divBdr>
            <w:top w:val="none" w:sz="0" w:space="0" w:color="auto"/>
            <w:left w:val="none" w:sz="0" w:space="0" w:color="auto"/>
            <w:bottom w:val="none" w:sz="0" w:space="0" w:color="auto"/>
            <w:right w:val="none" w:sz="0" w:space="0" w:color="auto"/>
          </w:divBdr>
          <w:divsChild>
            <w:div w:id="450243789">
              <w:marLeft w:val="0"/>
              <w:marRight w:val="225"/>
              <w:marTop w:val="0"/>
              <w:marBottom w:val="0"/>
              <w:divBdr>
                <w:top w:val="none" w:sz="0" w:space="0" w:color="auto"/>
                <w:left w:val="none" w:sz="0" w:space="0" w:color="auto"/>
                <w:bottom w:val="none" w:sz="0" w:space="0" w:color="auto"/>
                <w:right w:val="none" w:sz="0" w:space="0" w:color="auto"/>
              </w:divBdr>
            </w:div>
          </w:divsChild>
        </w:div>
        <w:div w:id="399056907">
          <w:marLeft w:val="255"/>
          <w:marRight w:val="0"/>
          <w:marTop w:val="75"/>
          <w:marBottom w:val="0"/>
          <w:divBdr>
            <w:top w:val="none" w:sz="0" w:space="0" w:color="auto"/>
            <w:left w:val="none" w:sz="0" w:space="0" w:color="auto"/>
            <w:bottom w:val="none" w:sz="0" w:space="0" w:color="auto"/>
            <w:right w:val="none" w:sz="0" w:space="0" w:color="auto"/>
          </w:divBdr>
          <w:divsChild>
            <w:div w:id="580060981">
              <w:marLeft w:val="0"/>
              <w:marRight w:val="225"/>
              <w:marTop w:val="0"/>
              <w:marBottom w:val="0"/>
              <w:divBdr>
                <w:top w:val="none" w:sz="0" w:space="0" w:color="auto"/>
                <w:left w:val="none" w:sz="0" w:space="0" w:color="auto"/>
                <w:bottom w:val="none" w:sz="0" w:space="0" w:color="auto"/>
                <w:right w:val="none" w:sz="0" w:space="0" w:color="auto"/>
              </w:divBdr>
            </w:div>
            <w:div w:id="546334739">
              <w:marLeft w:val="255"/>
              <w:marRight w:val="0"/>
              <w:marTop w:val="75"/>
              <w:marBottom w:val="0"/>
              <w:divBdr>
                <w:top w:val="none" w:sz="0" w:space="0" w:color="auto"/>
                <w:left w:val="none" w:sz="0" w:space="0" w:color="auto"/>
                <w:bottom w:val="none" w:sz="0" w:space="0" w:color="auto"/>
                <w:right w:val="none" w:sz="0" w:space="0" w:color="auto"/>
              </w:divBdr>
              <w:divsChild>
                <w:div w:id="11954531">
                  <w:marLeft w:val="0"/>
                  <w:marRight w:val="225"/>
                  <w:marTop w:val="0"/>
                  <w:marBottom w:val="0"/>
                  <w:divBdr>
                    <w:top w:val="none" w:sz="0" w:space="0" w:color="auto"/>
                    <w:left w:val="none" w:sz="0" w:space="0" w:color="auto"/>
                    <w:bottom w:val="none" w:sz="0" w:space="0" w:color="auto"/>
                    <w:right w:val="none" w:sz="0" w:space="0" w:color="auto"/>
                  </w:divBdr>
                </w:div>
              </w:divsChild>
            </w:div>
            <w:div w:id="1243760393">
              <w:marLeft w:val="255"/>
              <w:marRight w:val="0"/>
              <w:marTop w:val="75"/>
              <w:marBottom w:val="0"/>
              <w:divBdr>
                <w:top w:val="none" w:sz="0" w:space="0" w:color="auto"/>
                <w:left w:val="none" w:sz="0" w:space="0" w:color="auto"/>
                <w:bottom w:val="none" w:sz="0" w:space="0" w:color="auto"/>
                <w:right w:val="none" w:sz="0" w:space="0" w:color="auto"/>
              </w:divBdr>
              <w:divsChild>
                <w:div w:id="995257247">
                  <w:marLeft w:val="0"/>
                  <w:marRight w:val="225"/>
                  <w:marTop w:val="0"/>
                  <w:marBottom w:val="0"/>
                  <w:divBdr>
                    <w:top w:val="none" w:sz="0" w:space="0" w:color="auto"/>
                    <w:left w:val="none" w:sz="0" w:space="0" w:color="auto"/>
                    <w:bottom w:val="none" w:sz="0" w:space="0" w:color="auto"/>
                    <w:right w:val="none" w:sz="0" w:space="0" w:color="auto"/>
                  </w:divBdr>
                </w:div>
              </w:divsChild>
            </w:div>
            <w:div w:id="1180780984">
              <w:marLeft w:val="255"/>
              <w:marRight w:val="0"/>
              <w:marTop w:val="75"/>
              <w:marBottom w:val="0"/>
              <w:divBdr>
                <w:top w:val="none" w:sz="0" w:space="0" w:color="auto"/>
                <w:left w:val="none" w:sz="0" w:space="0" w:color="auto"/>
                <w:bottom w:val="none" w:sz="0" w:space="0" w:color="auto"/>
                <w:right w:val="none" w:sz="0" w:space="0" w:color="auto"/>
              </w:divBdr>
              <w:divsChild>
                <w:div w:id="912853258">
                  <w:marLeft w:val="0"/>
                  <w:marRight w:val="225"/>
                  <w:marTop w:val="0"/>
                  <w:marBottom w:val="0"/>
                  <w:divBdr>
                    <w:top w:val="none" w:sz="0" w:space="0" w:color="auto"/>
                    <w:left w:val="none" w:sz="0" w:space="0" w:color="auto"/>
                    <w:bottom w:val="none" w:sz="0" w:space="0" w:color="auto"/>
                    <w:right w:val="none" w:sz="0" w:space="0" w:color="auto"/>
                  </w:divBdr>
                </w:div>
              </w:divsChild>
            </w:div>
            <w:div w:id="1123570901">
              <w:marLeft w:val="255"/>
              <w:marRight w:val="0"/>
              <w:marTop w:val="75"/>
              <w:marBottom w:val="0"/>
              <w:divBdr>
                <w:top w:val="none" w:sz="0" w:space="0" w:color="auto"/>
                <w:left w:val="none" w:sz="0" w:space="0" w:color="auto"/>
                <w:bottom w:val="none" w:sz="0" w:space="0" w:color="auto"/>
                <w:right w:val="none" w:sz="0" w:space="0" w:color="auto"/>
              </w:divBdr>
              <w:divsChild>
                <w:div w:id="11702208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6999186">
          <w:marLeft w:val="255"/>
          <w:marRight w:val="0"/>
          <w:marTop w:val="75"/>
          <w:marBottom w:val="0"/>
          <w:divBdr>
            <w:top w:val="none" w:sz="0" w:space="0" w:color="auto"/>
            <w:left w:val="none" w:sz="0" w:space="0" w:color="auto"/>
            <w:bottom w:val="none" w:sz="0" w:space="0" w:color="auto"/>
            <w:right w:val="none" w:sz="0" w:space="0" w:color="auto"/>
          </w:divBdr>
          <w:divsChild>
            <w:div w:id="1349017385">
              <w:marLeft w:val="0"/>
              <w:marRight w:val="225"/>
              <w:marTop w:val="0"/>
              <w:marBottom w:val="0"/>
              <w:divBdr>
                <w:top w:val="none" w:sz="0" w:space="0" w:color="auto"/>
                <w:left w:val="none" w:sz="0" w:space="0" w:color="auto"/>
                <w:bottom w:val="none" w:sz="0" w:space="0" w:color="auto"/>
                <w:right w:val="none" w:sz="0" w:space="0" w:color="auto"/>
              </w:divBdr>
            </w:div>
          </w:divsChild>
        </w:div>
        <w:div w:id="2022077108">
          <w:marLeft w:val="255"/>
          <w:marRight w:val="0"/>
          <w:marTop w:val="75"/>
          <w:marBottom w:val="0"/>
          <w:divBdr>
            <w:top w:val="none" w:sz="0" w:space="0" w:color="auto"/>
            <w:left w:val="none" w:sz="0" w:space="0" w:color="auto"/>
            <w:bottom w:val="none" w:sz="0" w:space="0" w:color="auto"/>
            <w:right w:val="none" w:sz="0" w:space="0" w:color="auto"/>
          </w:divBdr>
          <w:divsChild>
            <w:div w:id="2007548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6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00295816">
          <w:marLeft w:val="0"/>
          <w:marRight w:val="0"/>
          <w:marTop w:val="0"/>
          <w:marBottom w:val="0"/>
          <w:divBdr>
            <w:top w:val="none" w:sz="0" w:space="0" w:color="auto"/>
            <w:left w:val="none" w:sz="0" w:space="0" w:color="auto"/>
            <w:bottom w:val="none" w:sz="0" w:space="0" w:color="auto"/>
            <w:right w:val="none" w:sz="0" w:space="0" w:color="auto"/>
          </w:divBdr>
          <w:divsChild>
            <w:div w:id="754128907">
              <w:marLeft w:val="0"/>
              <w:marRight w:val="0"/>
              <w:marTop w:val="0"/>
              <w:marBottom w:val="0"/>
              <w:divBdr>
                <w:top w:val="none" w:sz="0" w:space="0" w:color="auto"/>
                <w:left w:val="none" w:sz="0" w:space="0" w:color="auto"/>
                <w:bottom w:val="none" w:sz="0" w:space="0" w:color="auto"/>
                <w:right w:val="none" w:sz="0" w:space="0" w:color="auto"/>
              </w:divBdr>
            </w:div>
            <w:div w:id="20651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8944">
      <w:bodyDiv w:val="1"/>
      <w:marLeft w:val="0"/>
      <w:marRight w:val="0"/>
      <w:marTop w:val="0"/>
      <w:marBottom w:val="0"/>
      <w:divBdr>
        <w:top w:val="none" w:sz="0" w:space="0" w:color="auto"/>
        <w:left w:val="none" w:sz="0" w:space="0" w:color="auto"/>
        <w:bottom w:val="none" w:sz="0" w:space="0" w:color="auto"/>
        <w:right w:val="none" w:sz="0" w:space="0" w:color="auto"/>
      </w:divBdr>
    </w:div>
    <w:div w:id="497693312">
      <w:bodyDiv w:val="1"/>
      <w:marLeft w:val="0"/>
      <w:marRight w:val="0"/>
      <w:marTop w:val="0"/>
      <w:marBottom w:val="0"/>
      <w:divBdr>
        <w:top w:val="none" w:sz="0" w:space="0" w:color="auto"/>
        <w:left w:val="none" w:sz="0" w:space="0" w:color="auto"/>
        <w:bottom w:val="none" w:sz="0" w:space="0" w:color="auto"/>
        <w:right w:val="none" w:sz="0" w:space="0" w:color="auto"/>
      </w:divBdr>
      <w:divsChild>
        <w:div w:id="1930625171">
          <w:marLeft w:val="0"/>
          <w:marRight w:val="0"/>
          <w:marTop w:val="0"/>
          <w:marBottom w:val="0"/>
          <w:divBdr>
            <w:top w:val="none" w:sz="0" w:space="0" w:color="auto"/>
            <w:left w:val="none" w:sz="0" w:space="0" w:color="auto"/>
            <w:bottom w:val="none" w:sz="0" w:space="0" w:color="auto"/>
            <w:right w:val="none" w:sz="0" w:space="0" w:color="auto"/>
          </w:divBdr>
          <w:divsChild>
            <w:div w:id="2081361670">
              <w:marLeft w:val="0"/>
              <w:marRight w:val="0"/>
              <w:marTop w:val="0"/>
              <w:marBottom w:val="0"/>
              <w:divBdr>
                <w:top w:val="none" w:sz="0" w:space="0" w:color="auto"/>
                <w:left w:val="none" w:sz="0" w:space="0" w:color="auto"/>
                <w:bottom w:val="none" w:sz="0" w:space="0" w:color="auto"/>
                <w:right w:val="none" w:sz="0" w:space="0" w:color="auto"/>
              </w:divBdr>
              <w:divsChild>
                <w:div w:id="1828591507">
                  <w:marLeft w:val="-150"/>
                  <w:marRight w:val="-150"/>
                  <w:marTop w:val="0"/>
                  <w:marBottom w:val="0"/>
                  <w:divBdr>
                    <w:top w:val="none" w:sz="0" w:space="0" w:color="auto"/>
                    <w:left w:val="none" w:sz="0" w:space="0" w:color="auto"/>
                    <w:bottom w:val="none" w:sz="0" w:space="0" w:color="auto"/>
                    <w:right w:val="none" w:sz="0" w:space="0" w:color="auto"/>
                  </w:divBdr>
                  <w:divsChild>
                    <w:div w:id="941303894">
                      <w:marLeft w:val="0"/>
                      <w:marRight w:val="0"/>
                      <w:marTop w:val="0"/>
                      <w:marBottom w:val="0"/>
                      <w:divBdr>
                        <w:top w:val="none" w:sz="0" w:space="0" w:color="auto"/>
                        <w:left w:val="none" w:sz="0" w:space="0" w:color="auto"/>
                        <w:bottom w:val="none" w:sz="0" w:space="0" w:color="auto"/>
                        <w:right w:val="none" w:sz="0" w:space="0" w:color="auto"/>
                      </w:divBdr>
                      <w:divsChild>
                        <w:div w:id="1928802782">
                          <w:marLeft w:val="0"/>
                          <w:marRight w:val="0"/>
                          <w:marTop w:val="0"/>
                          <w:marBottom w:val="0"/>
                          <w:divBdr>
                            <w:top w:val="none" w:sz="0" w:space="0" w:color="auto"/>
                            <w:left w:val="none" w:sz="0" w:space="0" w:color="auto"/>
                            <w:bottom w:val="none" w:sz="0" w:space="0" w:color="auto"/>
                            <w:right w:val="none" w:sz="0" w:space="0" w:color="auto"/>
                          </w:divBdr>
                          <w:divsChild>
                            <w:div w:id="126582255">
                              <w:marLeft w:val="0"/>
                              <w:marRight w:val="0"/>
                              <w:marTop w:val="0"/>
                              <w:marBottom w:val="0"/>
                              <w:divBdr>
                                <w:top w:val="none" w:sz="0" w:space="0" w:color="auto"/>
                                <w:left w:val="none" w:sz="0" w:space="0" w:color="auto"/>
                                <w:bottom w:val="none" w:sz="0" w:space="0" w:color="auto"/>
                                <w:right w:val="none" w:sz="0" w:space="0" w:color="auto"/>
                              </w:divBdr>
                              <w:divsChild>
                                <w:div w:id="6811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270569">
      <w:bodyDiv w:val="1"/>
      <w:marLeft w:val="0"/>
      <w:marRight w:val="0"/>
      <w:marTop w:val="0"/>
      <w:marBottom w:val="0"/>
      <w:divBdr>
        <w:top w:val="none" w:sz="0" w:space="0" w:color="auto"/>
        <w:left w:val="none" w:sz="0" w:space="0" w:color="auto"/>
        <w:bottom w:val="none" w:sz="0" w:space="0" w:color="auto"/>
        <w:right w:val="none" w:sz="0" w:space="0" w:color="auto"/>
      </w:divBdr>
    </w:div>
    <w:div w:id="514618620">
      <w:bodyDiv w:val="1"/>
      <w:marLeft w:val="0"/>
      <w:marRight w:val="0"/>
      <w:marTop w:val="0"/>
      <w:marBottom w:val="0"/>
      <w:divBdr>
        <w:top w:val="none" w:sz="0" w:space="0" w:color="auto"/>
        <w:left w:val="none" w:sz="0" w:space="0" w:color="auto"/>
        <w:bottom w:val="none" w:sz="0" w:space="0" w:color="auto"/>
        <w:right w:val="none" w:sz="0" w:space="0" w:color="auto"/>
      </w:divBdr>
    </w:div>
    <w:div w:id="520752281">
      <w:bodyDiv w:val="1"/>
      <w:marLeft w:val="0"/>
      <w:marRight w:val="0"/>
      <w:marTop w:val="0"/>
      <w:marBottom w:val="0"/>
      <w:divBdr>
        <w:top w:val="none" w:sz="0" w:space="0" w:color="auto"/>
        <w:left w:val="none" w:sz="0" w:space="0" w:color="auto"/>
        <w:bottom w:val="none" w:sz="0" w:space="0" w:color="auto"/>
        <w:right w:val="none" w:sz="0" w:space="0" w:color="auto"/>
      </w:divBdr>
      <w:divsChild>
        <w:div w:id="260065513">
          <w:marLeft w:val="0"/>
          <w:marRight w:val="0"/>
          <w:marTop w:val="0"/>
          <w:marBottom w:val="0"/>
          <w:divBdr>
            <w:top w:val="none" w:sz="0" w:space="0" w:color="auto"/>
            <w:left w:val="none" w:sz="0" w:space="0" w:color="auto"/>
            <w:bottom w:val="none" w:sz="0" w:space="0" w:color="auto"/>
            <w:right w:val="none" w:sz="0" w:space="0" w:color="auto"/>
          </w:divBdr>
          <w:divsChild>
            <w:div w:id="332800099">
              <w:marLeft w:val="0"/>
              <w:marRight w:val="0"/>
              <w:marTop w:val="0"/>
              <w:marBottom w:val="0"/>
              <w:divBdr>
                <w:top w:val="none" w:sz="0" w:space="0" w:color="auto"/>
                <w:left w:val="none" w:sz="0" w:space="0" w:color="auto"/>
                <w:bottom w:val="none" w:sz="0" w:space="0" w:color="auto"/>
                <w:right w:val="none" w:sz="0" w:space="0" w:color="auto"/>
              </w:divBdr>
              <w:divsChild>
                <w:div w:id="633485159">
                  <w:marLeft w:val="-150"/>
                  <w:marRight w:val="-150"/>
                  <w:marTop w:val="0"/>
                  <w:marBottom w:val="0"/>
                  <w:divBdr>
                    <w:top w:val="none" w:sz="0" w:space="0" w:color="auto"/>
                    <w:left w:val="none" w:sz="0" w:space="0" w:color="auto"/>
                    <w:bottom w:val="none" w:sz="0" w:space="0" w:color="auto"/>
                    <w:right w:val="none" w:sz="0" w:space="0" w:color="auto"/>
                  </w:divBdr>
                  <w:divsChild>
                    <w:div w:id="991568813">
                      <w:marLeft w:val="0"/>
                      <w:marRight w:val="0"/>
                      <w:marTop w:val="0"/>
                      <w:marBottom w:val="0"/>
                      <w:divBdr>
                        <w:top w:val="none" w:sz="0" w:space="0" w:color="auto"/>
                        <w:left w:val="none" w:sz="0" w:space="0" w:color="auto"/>
                        <w:bottom w:val="none" w:sz="0" w:space="0" w:color="auto"/>
                        <w:right w:val="none" w:sz="0" w:space="0" w:color="auto"/>
                      </w:divBdr>
                      <w:divsChild>
                        <w:div w:id="922565291">
                          <w:marLeft w:val="0"/>
                          <w:marRight w:val="0"/>
                          <w:marTop w:val="0"/>
                          <w:marBottom w:val="0"/>
                          <w:divBdr>
                            <w:top w:val="none" w:sz="0" w:space="0" w:color="auto"/>
                            <w:left w:val="none" w:sz="0" w:space="0" w:color="auto"/>
                            <w:bottom w:val="none" w:sz="0" w:space="0" w:color="auto"/>
                            <w:right w:val="none" w:sz="0" w:space="0" w:color="auto"/>
                          </w:divBdr>
                          <w:divsChild>
                            <w:div w:id="836773248">
                              <w:marLeft w:val="0"/>
                              <w:marRight w:val="0"/>
                              <w:marTop w:val="0"/>
                              <w:marBottom w:val="0"/>
                              <w:divBdr>
                                <w:top w:val="none" w:sz="0" w:space="0" w:color="auto"/>
                                <w:left w:val="none" w:sz="0" w:space="0" w:color="auto"/>
                                <w:bottom w:val="none" w:sz="0" w:space="0" w:color="auto"/>
                                <w:right w:val="none" w:sz="0" w:space="0" w:color="auto"/>
                              </w:divBdr>
                              <w:divsChild>
                                <w:div w:id="8299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865597">
      <w:bodyDiv w:val="1"/>
      <w:marLeft w:val="0"/>
      <w:marRight w:val="0"/>
      <w:marTop w:val="0"/>
      <w:marBottom w:val="0"/>
      <w:divBdr>
        <w:top w:val="none" w:sz="0" w:space="0" w:color="auto"/>
        <w:left w:val="none" w:sz="0" w:space="0" w:color="auto"/>
        <w:bottom w:val="none" w:sz="0" w:space="0" w:color="auto"/>
        <w:right w:val="none" w:sz="0" w:space="0" w:color="auto"/>
      </w:divBdr>
      <w:divsChild>
        <w:div w:id="615721486">
          <w:marLeft w:val="0"/>
          <w:marRight w:val="0"/>
          <w:marTop w:val="0"/>
          <w:marBottom w:val="0"/>
          <w:divBdr>
            <w:top w:val="none" w:sz="0" w:space="0" w:color="auto"/>
            <w:left w:val="none" w:sz="0" w:space="0" w:color="auto"/>
            <w:bottom w:val="none" w:sz="0" w:space="0" w:color="auto"/>
            <w:right w:val="none" w:sz="0" w:space="0" w:color="auto"/>
          </w:divBdr>
        </w:div>
        <w:div w:id="1101560293">
          <w:marLeft w:val="0"/>
          <w:marRight w:val="0"/>
          <w:marTop w:val="0"/>
          <w:marBottom w:val="0"/>
          <w:divBdr>
            <w:top w:val="none" w:sz="0" w:space="0" w:color="auto"/>
            <w:left w:val="none" w:sz="0" w:space="0" w:color="auto"/>
            <w:bottom w:val="none" w:sz="0" w:space="0" w:color="auto"/>
            <w:right w:val="none" w:sz="0" w:space="0" w:color="auto"/>
          </w:divBdr>
          <w:divsChild>
            <w:div w:id="2076656534">
              <w:marLeft w:val="0"/>
              <w:marRight w:val="0"/>
              <w:marTop w:val="0"/>
              <w:marBottom w:val="0"/>
              <w:divBdr>
                <w:top w:val="none" w:sz="0" w:space="0" w:color="auto"/>
                <w:left w:val="none" w:sz="0" w:space="0" w:color="auto"/>
                <w:bottom w:val="none" w:sz="0" w:space="0" w:color="auto"/>
                <w:right w:val="none" w:sz="0" w:space="0" w:color="auto"/>
              </w:divBdr>
            </w:div>
            <w:div w:id="1586184558">
              <w:marLeft w:val="0"/>
              <w:marRight w:val="0"/>
              <w:marTop w:val="0"/>
              <w:marBottom w:val="0"/>
              <w:divBdr>
                <w:top w:val="none" w:sz="0" w:space="0" w:color="auto"/>
                <w:left w:val="none" w:sz="0" w:space="0" w:color="auto"/>
                <w:bottom w:val="none" w:sz="0" w:space="0" w:color="auto"/>
                <w:right w:val="none" w:sz="0" w:space="0" w:color="auto"/>
              </w:divBdr>
            </w:div>
          </w:divsChild>
        </w:div>
        <w:div w:id="1152059053">
          <w:marLeft w:val="0"/>
          <w:marRight w:val="0"/>
          <w:marTop w:val="0"/>
          <w:marBottom w:val="0"/>
          <w:divBdr>
            <w:top w:val="none" w:sz="0" w:space="0" w:color="auto"/>
            <w:left w:val="none" w:sz="0" w:space="0" w:color="auto"/>
            <w:bottom w:val="none" w:sz="0" w:space="0" w:color="auto"/>
            <w:right w:val="none" w:sz="0" w:space="0" w:color="auto"/>
          </w:divBdr>
          <w:divsChild>
            <w:div w:id="1808277306">
              <w:marLeft w:val="0"/>
              <w:marRight w:val="0"/>
              <w:marTop w:val="0"/>
              <w:marBottom w:val="0"/>
              <w:divBdr>
                <w:top w:val="none" w:sz="0" w:space="0" w:color="auto"/>
                <w:left w:val="none" w:sz="0" w:space="0" w:color="auto"/>
                <w:bottom w:val="none" w:sz="0" w:space="0" w:color="auto"/>
                <w:right w:val="none" w:sz="0" w:space="0" w:color="auto"/>
              </w:divBdr>
            </w:div>
            <w:div w:id="3339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360">
      <w:bodyDiv w:val="1"/>
      <w:marLeft w:val="0"/>
      <w:marRight w:val="0"/>
      <w:marTop w:val="0"/>
      <w:marBottom w:val="0"/>
      <w:divBdr>
        <w:top w:val="none" w:sz="0" w:space="0" w:color="auto"/>
        <w:left w:val="none" w:sz="0" w:space="0" w:color="auto"/>
        <w:bottom w:val="none" w:sz="0" w:space="0" w:color="auto"/>
        <w:right w:val="none" w:sz="0" w:space="0" w:color="auto"/>
      </w:divBdr>
    </w:div>
    <w:div w:id="526717681">
      <w:bodyDiv w:val="1"/>
      <w:marLeft w:val="0"/>
      <w:marRight w:val="0"/>
      <w:marTop w:val="0"/>
      <w:marBottom w:val="0"/>
      <w:divBdr>
        <w:top w:val="none" w:sz="0" w:space="0" w:color="auto"/>
        <w:left w:val="none" w:sz="0" w:space="0" w:color="auto"/>
        <w:bottom w:val="none" w:sz="0" w:space="0" w:color="auto"/>
        <w:right w:val="none" w:sz="0" w:space="0" w:color="auto"/>
      </w:divBdr>
    </w:div>
    <w:div w:id="527185918">
      <w:bodyDiv w:val="1"/>
      <w:marLeft w:val="0"/>
      <w:marRight w:val="0"/>
      <w:marTop w:val="0"/>
      <w:marBottom w:val="0"/>
      <w:divBdr>
        <w:top w:val="none" w:sz="0" w:space="0" w:color="auto"/>
        <w:left w:val="none" w:sz="0" w:space="0" w:color="auto"/>
        <w:bottom w:val="none" w:sz="0" w:space="0" w:color="auto"/>
        <w:right w:val="none" w:sz="0" w:space="0" w:color="auto"/>
      </w:divBdr>
    </w:div>
    <w:div w:id="527717306">
      <w:bodyDiv w:val="1"/>
      <w:marLeft w:val="0"/>
      <w:marRight w:val="0"/>
      <w:marTop w:val="0"/>
      <w:marBottom w:val="0"/>
      <w:divBdr>
        <w:top w:val="none" w:sz="0" w:space="0" w:color="auto"/>
        <w:left w:val="none" w:sz="0" w:space="0" w:color="auto"/>
        <w:bottom w:val="none" w:sz="0" w:space="0" w:color="auto"/>
        <w:right w:val="none" w:sz="0" w:space="0" w:color="auto"/>
      </w:divBdr>
      <w:divsChild>
        <w:div w:id="551425236">
          <w:marLeft w:val="0"/>
          <w:marRight w:val="0"/>
          <w:marTop w:val="0"/>
          <w:marBottom w:val="0"/>
          <w:divBdr>
            <w:top w:val="none" w:sz="0" w:space="0" w:color="auto"/>
            <w:left w:val="none" w:sz="0" w:space="0" w:color="auto"/>
            <w:bottom w:val="none" w:sz="0" w:space="0" w:color="auto"/>
            <w:right w:val="none" w:sz="0" w:space="0" w:color="auto"/>
          </w:divBdr>
        </w:div>
        <w:div w:id="245502348">
          <w:marLeft w:val="0"/>
          <w:marRight w:val="0"/>
          <w:marTop w:val="0"/>
          <w:marBottom w:val="0"/>
          <w:divBdr>
            <w:top w:val="none" w:sz="0" w:space="0" w:color="auto"/>
            <w:left w:val="none" w:sz="0" w:space="0" w:color="auto"/>
            <w:bottom w:val="none" w:sz="0" w:space="0" w:color="auto"/>
            <w:right w:val="none" w:sz="0" w:space="0" w:color="auto"/>
          </w:divBdr>
        </w:div>
        <w:div w:id="124279241">
          <w:marLeft w:val="0"/>
          <w:marRight w:val="0"/>
          <w:marTop w:val="0"/>
          <w:marBottom w:val="0"/>
          <w:divBdr>
            <w:top w:val="none" w:sz="0" w:space="0" w:color="auto"/>
            <w:left w:val="none" w:sz="0" w:space="0" w:color="auto"/>
            <w:bottom w:val="none" w:sz="0" w:space="0" w:color="auto"/>
            <w:right w:val="none" w:sz="0" w:space="0" w:color="auto"/>
          </w:divBdr>
          <w:divsChild>
            <w:div w:id="878278227">
              <w:marLeft w:val="0"/>
              <w:marRight w:val="0"/>
              <w:marTop w:val="0"/>
              <w:marBottom w:val="0"/>
              <w:divBdr>
                <w:top w:val="none" w:sz="0" w:space="0" w:color="auto"/>
                <w:left w:val="none" w:sz="0" w:space="0" w:color="auto"/>
                <w:bottom w:val="none" w:sz="0" w:space="0" w:color="auto"/>
                <w:right w:val="none" w:sz="0" w:space="0" w:color="auto"/>
              </w:divBdr>
            </w:div>
            <w:div w:id="1775444597">
              <w:marLeft w:val="0"/>
              <w:marRight w:val="0"/>
              <w:marTop w:val="0"/>
              <w:marBottom w:val="0"/>
              <w:divBdr>
                <w:top w:val="none" w:sz="0" w:space="0" w:color="auto"/>
                <w:left w:val="none" w:sz="0" w:space="0" w:color="auto"/>
                <w:bottom w:val="none" w:sz="0" w:space="0" w:color="auto"/>
                <w:right w:val="none" w:sz="0" w:space="0" w:color="auto"/>
              </w:divBdr>
            </w:div>
          </w:divsChild>
        </w:div>
        <w:div w:id="744304005">
          <w:marLeft w:val="0"/>
          <w:marRight w:val="0"/>
          <w:marTop w:val="0"/>
          <w:marBottom w:val="0"/>
          <w:divBdr>
            <w:top w:val="none" w:sz="0" w:space="0" w:color="auto"/>
            <w:left w:val="none" w:sz="0" w:space="0" w:color="auto"/>
            <w:bottom w:val="none" w:sz="0" w:space="0" w:color="auto"/>
            <w:right w:val="none" w:sz="0" w:space="0" w:color="auto"/>
          </w:divBdr>
          <w:divsChild>
            <w:div w:id="207839788">
              <w:marLeft w:val="0"/>
              <w:marRight w:val="0"/>
              <w:marTop w:val="0"/>
              <w:marBottom w:val="0"/>
              <w:divBdr>
                <w:top w:val="none" w:sz="0" w:space="0" w:color="auto"/>
                <w:left w:val="none" w:sz="0" w:space="0" w:color="auto"/>
                <w:bottom w:val="none" w:sz="0" w:space="0" w:color="auto"/>
                <w:right w:val="none" w:sz="0" w:space="0" w:color="auto"/>
              </w:divBdr>
            </w:div>
            <w:div w:id="1160317333">
              <w:marLeft w:val="0"/>
              <w:marRight w:val="0"/>
              <w:marTop w:val="0"/>
              <w:marBottom w:val="0"/>
              <w:divBdr>
                <w:top w:val="none" w:sz="0" w:space="0" w:color="auto"/>
                <w:left w:val="none" w:sz="0" w:space="0" w:color="auto"/>
                <w:bottom w:val="none" w:sz="0" w:space="0" w:color="auto"/>
                <w:right w:val="none" w:sz="0" w:space="0" w:color="auto"/>
              </w:divBdr>
            </w:div>
          </w:divsChild>
        </w:div>
        <w:div w:id="226957681">
          <w:marLeft w:val="0"/>
          <w:marRight w:val="0"/>
          <w:marTop w:val="0"/>
          <w:marBottom w:val="0"/>
          <w:divBdr>
            <w:top w:val="none" w:sz="0" w:space="0" w:color="auto"/>
            <w:left w:val="none" w:sz="0" w:space="0" w:color="auto"/>
            <w:bottom w:val="none" w:sz="0" w:space="0" w:color="auto"/>
            <w:right w:val="none" w:sz="0" w:space="0" w:color="auto"/>
          </w:divBdr>
          <w:divsChild>
            <w:div w:id="1305427928">
              <w:marLeft w:val="0"/>
              <w:marRight w:val="0"/>
              <w:marTop w:val="0"/>
              <w:marBottom w:val="0"/>
              <w:divBdr>
                <w:top w:val="none" w:sz="0" w:space="0" w:color="auto"/>
                <w:left w:val="none" w:sz="0" w:space="0" w:color="auto"/>
                <w:bottom w:val="none" w:sz="0" w:space="0" w:color="auto"/>
                <w:right w:val="none" w:sz="0" w:space="0" w:color="auto"/>
              </w:divBdr>
            </w:div>
            <w:div w:id="1819111989">
              <w:marLeft w:val="0"/>
              <w:marRight w:val="0"/>
              <w:marTop w:val="0"/>
              <w:marBottom w:val="0"/>
              <w:divBdr>
                <w:top w:val="none" w:sz="0" w:space="0" w:color="auto"/>
                <w:left w:val="none" w:sz="0" w:space="0" w:color="auto"/>
                <w:bottom w:val="none" w:sz="0" w:space="0" w:color="auto"/>
                <w:right w:val="none" w:sz="0" w:space="0" w:color="auto"/>
              </w:divBdr>
            </w:div>
          </w:divsChild>
        </w:div>
        <w:div w:id="1560049192">
          <w:marLeft w:val="0"/>
          <w:marRight w:val="0"/>
          <w:marTop w:val="0"/>
          <w:marBottom w:val="0"/>
          <w:divBdr>
            <w:top w:val="none" w:sz="0" w:space="0" w:color="auto"/>
            <w:left w:val="none" w:sz="0" w:space="0" w:color="auto"/>
            <w:bottom w:val="none" w:sz="0" w:space="0" w:color="auto"/>
            <w:right w:val="none" w:sz="0" w:space="0" w:color="auto"/>
          </w:divBdr>
          <w:divsChild>
            <w:div w:id="589658881">
              <w:marLeft w:val="0"/>
              <w:marRight w:val="0"/>
              <w:marTop w:val="0"/>
              <w:marBottom w:val="0"/>
              <w:divBdr>
                <w:top w:val="none" w:sz="0" w:space="0" w:color="auto"/>
                <w:left w:val="none" w:sz="0" w:space="0" w:color="auto"/>
                <w:bottom w:val="none" w:sz="0" w:space="0" w:color="auto"/>
                <w:right w:val="none" w:sz="0" w:space="0" w:color="auto"/>
              </w:divBdr>
            </w:div>
            <w:div w:id="1889141712">
              <w:marLeft w:val="0"/>
              <w:marRight w:val="0"/>
              <w:marTop w:val="0"/>
              <w:marBottom w:val="0"/>
              <w:divBdr>
                <w:top w:val="none" w:sz="0" w:space="0" w:color="auto"/>
                <w:left w:val="none" w:sz="0" w:space="0" w:color="auto"/>
                <w:bottom w:val="none" w:sz="0" w:space="0" w:color="auto"/>
                <w:right w:val="none" w:sz="0" w:space="0" w:color="auto"/>
              </w:divBdr>
            </w:div>
          </w:divsChild>
        </w:div>
        <w:div w:id="1340043761">
          <w:marLeft w:val="0"/>
          <w:marRight w:val="0"/>
          <w:marTop w:val="0"/>
          <w:marBottom w:val="0"/>
          <w:divBdr>
            <w:top w:val="none" w:sz="0" w:space="0" w:color="auto"/>
            <w:left w:val="none" w:sz="0" w:space="0" w:color="auto"/>
            <w:bottom w:val="none" w:sz="0" w:space="0" w:color="auto"/>
            <w:right w:val="none" w:sz="0" w:space="0" w:color="auto"/>
          </w:divBdr>
          <w:divsChild>
            <w:div w:id="2030906596">
              <w:marLeft w:val="0"/>
              <w:marRight w:val="0"/>
              <w:marTop w:val="0"/>
              <w:marBottom w:val="0"/>
              <w:divBdr>
                <w:top w:val="none" w:sz="0" w:space="0" w:color="auto"/>
                <w:left w:val="none" w:sz="0" w:space="0" w:color="auto"/>
                <w:bottom w:val="none" w:sz="0" w:space="0" w:color="auto"/>
                <w:right w:val="none" w:sz="0" w:space="0" w:color="auto"/>
              </w:divBdr>
            </w:div>
            <w:div w:id="1101411047">
              <w:marLeft w:val="0"/>
              <w:marRight w:val="0"/>
              <w:marTop w:val="0"/>
              <w:marBottom w:val="0"/>
              <w:divBdr>
                <w:top w:val="none" w:sz="0" w:space="0" w:color="auto"/>
                <w:left w:val="none" w:sz="0" w:space="0" w:color="auto"/>
                <w:bottom w:val="none" w:sz="0" w:space="0" w:color="auto"/>
                <w:right w:val="none" w:sz="0" w:space="0" w:color="auto"/>
              </w:divBdr>
            </w:div>
          </w:divsChild>
        </w:div>
        <w:div w:id="26491922">
          <w:marLeft w:val="0"/>
          <w:marRight w:val="0"/>
          <w:marTop w:val="0"/>
          <w:marBottom w:val="0"/>
          <w:divBdr>
            <w:top w:val="none" w:sz="0" w:space="0" w:color="auto"/>
            <w:left w:val="none" w:sz="0" w:space="0" w:color="auto"/>
            <w:bottom w:val="none" w:sz="0" w:space="0" w:color="auto"/>
            <w:right w:val="none" w:sz="0" w:space="0" w:color="auto"/>
          </w:divBdr>
          <w:divsChild>
            <w:div w:id="1453982426">
              <w:marLeft w:val="0"/>
              <w:marRight w:val="0"/>
              <w:marTop w:val="0"/>
              <w:marBottom w:val="0"/>
              <w:divBdr>
                <w:top w:val="none" w:sz="0" w:space="0" w:color="auto"/>
                <w:left w:val="none" w:sz="0" w:space="0" w:color="auto"/>
                <w:bottom w:val="none" w:sz="0" w:space="0" w:color="auto"/>
                <w:right w:val="none" w:sz="0" w:space="0" w:color="auto"/>
              </w:divBdr>
            </w:div>
            <w:div w:id="1542864934">
              <w:marLeft w:val="0"/>
              <w:marRight w:val="0"/>
              <w:marTop w:val="0"/>
              <w:marBottom w:val="0"/>
              <w:divBdr>
                <w:top w:val="none" w:sz="0" w:space="0" w:color="auto"/>
                <w:left w:val="none" w:sz="0" w:space="0" w:color="auto"/>
                <w:bottom w:val="none" w:sz="0" w:space="0" w:color="auto"/>
                <w:right w:val="none" w:sz="0" w:space="0" w:color="auto"/>
              </w:divBdr>
            </w:div>
          </w:divsChild>
        </w:div>
        <w:div w:id="386532813">
          <w:marLeft w:val="0"/>
          <w:marRight w:val="0"/>
          <w:marTop w:val="0"/>
          <w:marBottom w:val="0"/>
          <w:divBdr>
            <w:top w:val="none" w:sz="0" w:space="0" w:color="auto"/>
            <w:left w:val="none" w:sz="0" w:space="0" w:color="auto"/>
            <w:bottom w:val="none" w:sz="0" w:space="0" w:color="auto"/>
            <w:right w:val="none" w:sz="0" w:space="0" w:color="auto"/>
          </w:divBdr>
          <w:divsChild>
            <w:div w:id="307131610">
              <w:marLeft w:val="0"/>
              <w:marRight w:val="0"/>
              <w:marTop w:val="0"/>
              <w:marBottom w:val="0"/>
              <w:divBdr>
                <w:top w:val="none" w:sz="0" w:space="0" w:color="auto"/>
                <w:left w:val="none" w:sz="0" w:space="0" w:color="auto"/>
                <w:bottom w:val="none" w:sz="0" w:space="0" w:color="auto"/>
                <w:right w:val="none" w:sz="0" w:space="0" w:color="auto"/>
              </w:divBdr>
            </w:div>
            <w:div w:id="19261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403">
      <w:bodyDiv w:val="1"/>
      <w:marLeft w:val="0"/>
      <w:marRight w:val="0"/>
      <w:marTop w:val="0"/>
      <w:marBottom w:val="0"/>
      <w:divBdr>
        <w:top w:val="none" w:sz="0" w:space="0" w:color="auto"/>
        <w:left w:val="none" w:sz="0" w:space="0" w:color="auto"/>
        <w:bottom w:val="none" w:sz="0" w:space="0" w:color="auto"/>
        <w:right w:val="none" w:sz="0" w:space="0" w:color="auto"/>
      </w:divBdr>
    </w:div>
    <w:div w:id="547374894">
      <w:bodyDiv w:val="1"/>
      <w:marLeft w:val="0"/>
      <w:marRight w:val="0"/>
      <w:marTop w:val="0"/>
      <w:marBottom w:val="0"/>
      <w:divBdr>
        <w:top w:val="none" w:sz="0" w:space="0" w:color="auto"/>
        <w:left w:val="none" w:sz="0" w:space="0" w:color="auto"/>
        <w:bottom w:val="none" w:sz="0" w:space="0" w:color="auto"/>
        <w:right w:val="none" w:sz="0" w:space="0" w:color="auto"/>
      </w:divBdr>
      <w:divsChild>
        <w:div w:id="1997294631">
          <w:marLeft w:val="0"/>
          <w:marRight w:val="0"/>
          <w:marTop w:val="0"/>
          <w:marBottom w:val="0"/>
          <w:divBdr>
            <w:top w:val="none" w:sz="0" w:space="0" w:color="auto"/>
            <w:left w:val="none" w:sz="0" w:space="0" w:color="auto"/>
            <w:bottom w:val="none" w:sz="0" w:space="0" w:color="auto"/>
            <w:right w:val="none" w:sz="0" w:space="0" w:color="auto"/>
          </w:divBdr>
        </w:div>
      </w:divsChild>
    </w:div>
    <w:div w:id="549611202">
      <w:bodyDiv w:val="1"/>
      <w:marLeft w:val="0"/>
      <w:marRight w:val="0"/>
      <w:marTop w:val="0"/>
      <w:marBottom w:val="0"/>
      <w:divBdr>
        <w:top w:val="none" w:sz="0" w:space="0" w:color="auto"/>
        <w:left w:val="none" w:sz="0" w:space="0" w:color="auto"/>
        <w:bottom w:val="none" w:sz="0" w:space="0" w:color="auto"/>
        <w:right w:val="none" w:sz="0" w:space="0" w:color="auto"/>
      </w:divBdr>
      <w:divsChild>
        <w:div w:id="123235647">
          <w:marLeft w:val="0"/>
          <w:marRight w:val="0"/>
          <w:marTop w:val="0"/>
          <w:marBottom w:val="0"/>
          <w:divBdr>
            <w:top w:val="none" w:sz="0" w:space="0" w:color="auto"/>
            <w:left w:val="none" w:sz="0" w:space="0" w:color="auto"/>
            <w:bottom w:val="none" w:sz="0" w:space="0" w:color="auto"/>
            <w:right w:val="none" w:sz="0" w:space="0" w:color="auto"/>
          </w:divBdr>
          <w:divsChild>
            <w:div w:id="107698832">
              <w:marLeft w:val="0"/>
              <w:marRight w:val="0"/>
              <w:marTop w:val="0"/>
              <w:marBottom w:val="0"/>
              <w:divBdr>
                <w:top w:val="none" w:sz="0" w:space="0" w:color="auto"/>
                <w:left w:val="none" w:sz="0" w:space="0" w:color="auto"/>
                <w:bottom w:val="none" w:sz="0" w:space="0" w:color="auto"/>
                <w:right w:val="none" w:sz="0" w:space="0" w:color="auto"/>
              </w:divBdr>
            </w:div>
            <w:div w:id="1532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0633">
      <w:bodyDiv w:val="1"/>
      <w:marLeft w:val="0"/>
      <w:marRight w:val="0"/>
      <w:marTop w:val="0"/>
      <w:marBottom w:val="0"/>
      <w:divBdr>
        <w:top w:val="none" w:sz="0" w:space="0" w:color="auto"/>
        <w:left w:val="none" w:sz="0" w:space="0" w:color="auto"/>
        <w:bottom w:val="none" w:sz="0" w:space="0" w:color="auto"/>
        <w:right w:val="none" w:sz="0" w:space="0" w:color="auto"/>
      </w:divBdr>
      <w:divsChild>
        <w:div w:id="1997150300">
          <w:marLeft w:val="0"/>
          <w:marRight w:val="0"/>
          <w:marTop w:val="0"/>
          <w:marBottom w:val="0"/>
          <w:divBdr>
            <w:top w:val="none" w:sz="0" w:space="0" w:color="auto"/>
            <w:left w:val="none" w:sz="0" w:space="0" w:color="auto"/>
            <w:bottom w:val="none" w:sz="0" w:space="0" w:color="auto"/>
            <w:right w:val="none" w:sz="0" w:space="0" w:color="auto"/>
          </w:divBdr>
          <w:divsChild>
            <w:div w:id="936791403">
              <w:marLeft w:val="0"/>
              <w:marRight w:val="0"/>
              <w:marTop w:val="0"/>
              <w:marBottom w:val="0"/>
              <w:divBdr>
                <w:top w:val="none" w:sz="0" w:space="0" w:color="auto"/>
                <w:left w:val="none" w:sz="0" w:space="0" w:color="auto"/>
                <w:bottom w:val="none" w:sz="0" w:space="0" w:color="auto"/>
                <w:right w:val="none" w:sz="0" w:space="0" w:color="auto"/>
              </w:divBdr>
            </w:div>
            <w:div w:id="5063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8830">
      <w:bodyDiv w:val="1"/>
      <w:marLeft w:val="0"/>
      <w:marRight w:val="0"/>
      <w:marTop w:val="0"/>
      <w:marBottom w:val="0"/>
      <w:divBdr>
        <w:top w:val="none" w:sz="0" w:space="0" w:color="auto"/>
        <w:left w:val="none" w:sz="0" w:space="0" w:color="auto"/>
        <w:bottom w:val="none" w:sz="0" w:space="0" w:color="auto"/>
        <w:right w:val="none" w:sz="0" w:space="0" w:color="auto"/>
      </w:divBdr>
    </w:div>
    <w:div w:id="604071445">
      <w:bodyDiv w:val="1"/>
      <w:marLeft w:val="0"/>
      <w:marRight w:val="0"/>
      <w:marTop w:val="0"/>
      <w:marBottom w:val="0"/>
      <w:divBdr>
        <w:top w:val="none" w:sz="0" w:space="0" w:color="auto"/>
        <w:left w:val="none" w:sz="0" w:space="0" w:color="auto"/>
        <w:bottom w:val="none" w:sz="0" w:space="0" w:color="auto"/>
        <w:right w:val="none" w:sz="0" w:space="0" w:color="auto"/>
      </w:divBdr>
      <w:divsChild>
        <w:div w:id="2015573666">
          <w:marLeft w:val="0"/>
          <w:marRight w:val="0"/>
          <w:marTop w:val="0"/>
          <w:marBottom w:val="0"/>
          <w:divBdr>
            <w:top w:val="none" w:sz="0" w:space="0" w:color="auto"/>
            <w:left w:val="none" w:sz="0" w:space="0" w:color="auto"/>
            <w:bottom w:val="none" w:sz="0" w:space="0" w:color="auto"/>
            <w:right w:val="none" w:sz="0" w:space="0" w:color="auto"/>
          </w:divBdr>
          <w:divsChild>
            <w:div w:id="2011827070">
              <w:marLeft w:val="0"/>
              <w:marRight w:val="0"/>
              <w:marTop w:val="0"/>
              <w:marBottom w:val="0"/>
              <w:divBdr>
                <w:top w:val="none" w:sz="0" w:space="0" w:color="auto"/>
                <w:left w:val="none" w:sz="0" w:space="0" w:color="auto"/>
                <w:bottom w:val="none" w:sz="0" w:space="0" w:color="auto"/>
                <w:right w:val="none" w:sz="0" w:space="0" w:color="auto"/>
              </w:divBdr>
            </w:div>
          </w:divsChild>
        </w:div>
        <w:div w:id="1508128412">
          <w:marLeft w:val="0"/>
          <w:marRight w:val="0"/>
          <w:marTop w:val="0"/>
          <w:marBottom w:val="0"/>
          <w:divBdr>
            <w:top w:val="none" w:sz="0" w:space="0" w:color="auto"/>
            <w:left w:val="none" w:sz="0" w:space="0" w:color="auto"/>
            <w:bottom w:val="none" w:sz="0" w:space="0" w:color="auto"/>
            <w:right w:val="none" w:sz="0" w:space="0" w:color="auto"/>
          </w:divBdr>
          <w:divsChild>
            <w:div w:id="226189971">
              <w:marLeft w:val="0"/>
              <w:marRight w:val="0"/>
              <w:marTop w:val="0"/>
              <w:marBottom w:val="0"/>
              <w:divBdr>
                <w:top w:val="none" w:sz="0" w:space="0" w:color="auto"/>
                <w:left w:val="none" w:sz="0" w:space="0" w:color="auto"/>
                <w:bottom w:val="none" w:sz="0" w:space="0" w:color="auto"/>
                <w:right w:val="none" w:sz="0" w:space="0" w:color="auto"/>
              </w:divBdr>
            </w:div>
            <w:div w:id="14135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711">
      <w:bodyDiv w:val="1"/>
      <w:marLeft w:val="0"/>
      <w:marRight w:val="0"/>
      <w:marTop w:val="0"/>
      <w:marBottom w:val="0"/>
      <w:divBdr>
        <w:top w:val="none" w:sz="0" w:space="0" w:color="auto"/>
        <w:left w:val="none" w:sz="0" w:space="0" w:color="auto"/>
        <w:bottom w:val="none" w:sz="0" w:space="0" w:color="auto"/>
        <w:right w:val="none" w:sz="0" w:space="0" w:color="auto"/>
      </w:divBdr>
    </w:div>
    <w:div w:id="611741766">
      <w:bodyDiv w:val="1"/>
      <w:marLeft w:val="0"/>
      <w:marRight w:val="0"/>
      <w:marTop w:val="0"/>
      <w:marBottom w:val="0"/>
      <w:divBdr>
        <w:top w:val="none" w:sz="0" w:space="0" w:color="auto"/>
        <w:left w:val="none" w:sz="0" w:space="0" w:color="auto"/>
        <w:bottom w:val="none" w:sz="0" w:space="0" w:color="auto"/>
        <w:right w:val="none" w:sz="0" w:space="0" w:color="auto"/>
      </w:divBdr>
    </w:div>
    <w:div w:id="618149362">
      <w:bodyDiv w:val="1"/>
      <w:marLeft w:val="0"/>
      <w:marRight w:val="0"/>
      <w:marTop w:val="0"/>
      <w:marBottom w:val="0"/>
      <w:divBdr>
        <w:top w:val="none" w:sz="0" w:space="0" w:color="auto"/>
        <w:left w:val="none" w:sz="0" w:space="0" w:color="auto"/>
        <w:bottom w:val="none" w:sz="0" w:space="0" w:color="auto"/>
        <w:right w:val="none" w:sz="0" w:space="0" w:color="auto"/>
      </w:divBdr>
    </w:div>
    <w:div w:id="634019267">
      <w:bodyDiv w:val="1"/>
      <w:marLeft w:val="0"/>
      <w:marRight w:val="0"/>
      <w:marTop w:val="0"/>
      <w:marBottom w:val="0"/>
      <w:divBdr>
        <w:top w:val="none" w:sz="0" w:space="0" w:color="auto"/>
        <w:left w:val="none" w:sz="0" w:space="0" w:color="auto"/>
        <w:bottom w:val="none" w:sz="0" w:space="0" w:color="auto"/>
        <w:right w:val="none" w:sz="0" w:space="0" w:color="auto"/>
      </w:divBdr>
      <w:divsChild>
        <w:div w:id="1139879036">
          <w:marLeft w:val="255"/>
          <w:marRight w:val="0"/>
          <w:marTop w:val="0"/>
          <w:marBottom w:val="0"/>
          <w:divBdr>
            <w:top w:val="none" w:sz="0" w:space="0" w:color="auto"/>
            <w:left w:val="none" w:sz="0" w:space="0" w:color="auto"/>
            <w:bottom w:val="none" w:sz="0" w:space="0" w:color="auto"/>
            <w:right w:val="none" w:sz="0" w:space="0" w:color="auto"/>
          </w:divBdr>
        </w:div>
        <w:div w:id="751589139">
          <w:marLeft w:val="255"/>
          <w:marRight w:val="0"/>
          <w:marTop w:val="0"/>
          <w:marBottom w:val="0"/>
          <w:divBdr>
            <w:top w:val="none" w:sz="0" w:space="0" w:color="auto"/>
            <w:left w:val="none" w:sz="0" w:space="0" w:color="auto"/>
            <w:bottom w:val="none" w:sz="0" w:space="0" w:color="auto"/>
            <w:right w:val="none" w:sz="0" w:space="0" w:color="auto"/>
          </w:divBdr>
        </w:div>
        <w:div w:id="472218263">
          <w:marLeft w:val="255"/>
          <w:marRight w:val="0"/>
          <w:marTop w:val="0"/>
          <w:marBottom w:val="0"/>
          <w:divBdr>
            <w:top w:val="none" w:sz="0" w:space="0" w:color="auto"/>
            <w:left w:val="none" w:sz="0" w:space="0" w:color="auto"/>
            <w:bottom w:val="none" w:sz="0" w:space="0" w:color="auto"/>
            <w:right w:val="none" w:sz="0" w:space="0" w:color="auto"/>
          </w:divBdr>
        </w:div>
      </w:divsChild>
    </w:div>
    <w:div w:id="652636596">
      <w:bodyDiv w:val="1"/>
      <w:marLeft w:val="0"/>
      <w:marRight w:val="0"/>
      <w:marTop w:val="0"/>
      <w:marBottom w:val="0"/>
      <w:divBdr>
        <w:top w:val="none" w:sz="0" w:space="0" w:color="auto"/>
        <w:left w:val="none" w:sz="0" w:space="0" w:color="auto"/>
        <w:bottom w:val="none" w:sz="0" w:space="0" w:color="auto"/>
        <w:right w:val="none" w:sz="0" w:space="0" w:color="auto"/>
      </w:divBdr>
      <w:divsChild>
        <w:div w:id="1127166096">
          <w:marLeft w:val="255"/>
          <w:marRight w:val="0"/>
          <w:marTop w:val="75"/>
          <w:marBottom w:val="0"/>
          <w:divBdr>
            <w:top w:val="none" w:sz="0" w:space="0" w:color="auto"/>
            <w:left w:val="none" w:sz="0" w:space="0" w:color="auto"/>
            <w:bottom w:val="none" w:sz="0" w:space="0" w:color="auto"/>
            <w:right w:val="none" w:sz="0" w:space="0" w:color="auto"/>
          </w:divBdr>
        </w:div>
        <w:div w:id="481627566">
          <w:marLeft w:val="255"/>
          <w:marRight w:val="0"/>
          <w:marTop w:val="75"/>
          <w:marBottom w:val="0"/>
          <w:divBdr>
            <w:top w:val="none" w:sz="0" w:space="0" w:color="auto"/>
            <w:left w:val="none" w:sz="0" w:space="0" w:color="auto"/>
            <w:bottom w:val="none" w:sz="0" w:space="0" w:color="auto"/>
            <w:right w:val="none" w:sz="0" w:space="0" w:color="auto"/>
          </w:divBdr>
        </w:div>
        <w:div w:id="2040088078">
          <w:marLeft w:val="255"/>
          <w:marRight w:val="0"/>
          <w:marTop w:val="75"/>
          <w:marBottom w:val="0"/>
          <w:divBdr>
            <w:top w:val="none" w:sz="0" w:space="0" w:color="auto"/>
            <w:left w:val="none" w:sz="0" w:space="0" w:color="auto"/>
            <w:bottom w:val="none" w:sz="0" w:space="0" w:color="auto"/>
            <w:right w:val="none" w:sz="0" w:space="0" w:color="auto"/>
          </w:divBdr>
          <w:divsChild>
            <w:div w:id="1195533511">
              <w:marLeft w:val="255"/>
              <w:marRight w:val="0"/>
              <w:marTop w:val="0"/>
              <w:marBottom w:val="0"/>
              <w:divBdr>
                <w:top w:val="none" w:sz="0" w:space="0" w:color="auto"/>
                <w:left w:val="none" w:sz="0" w:space="0" w:color="auto"/>
                <w:bottom w:val="none" w:sz="0" w:space="0" w:color="auto"/>
                <w:right w:val="none" w:sz="0" w:space="0" w:color="auto"/>
              </w:divBdr>
            </w:div>
            <w:div w:id="10087502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15423464">
      <w:bodyDiv w:val="1"/>
      <w:marLeft w:val="0"/>
      <w:marRight w:val="0"/>
      <w:marTop w:val="0"/>
      <w:marBottom w:val="0"/>
      <w:divBdr>
        <w:top w:val="none" w:sz="0" w:space="0" w:color="auto"/>
        <w:left w:val="none" w:sz="0" w:space="0" w:color="auto"/>
        <w:bottom w:val="none" w:sz="0" w:space="0" w:color="auto"/>
        <w:right w:val="none" w:sz="0" w:space="0" w:color="auto"/>
      </w:divBdr>
    </w:div>
    <w:div w:id="734014456">
      <w:bodyDiv w:val="1"/>
      <w:marLeft w:val="0"/>
      <w:marRight w:val="0"/>
      <w:marTop w:val="0"/>
      <w:marBottom w:val="0"/>
      <w:divBdr>
        <w:top w:val="none" w:sz="0" w:space="0" w:color="auto"/>
        <w:left w:val="none" w:sz="0" w:space="0" w:color="auto"/>
        <w:bottom w:val="none" w:sz="0" w:space="0" w:color="auto"/>
        <w:right w:val="none" w:sz="0" w:space="0" w:color="auto"/>
      </w:divBdr>
      <w:divsChild>
        <w:div w:id="332026356">
          <w:marLeft w:val="255"/>
          <w:marRight w:val="0"/>
          <w:marTop w:val="75"/>
          <w:marBottom w:val="0"/>
          <w:divBdr>
            <w:top w:val="none" w:sz="0" w:space="0" w:color="auto"/>
            <w:left w:val="none" w:sz="0" w:space="0" w:color="auto"/>
            <w:bottom w:val="none" w:sz="0" w:space="0" w:color="auto"/>
            <w:right w:val="none" w:sz="0" w:space="0" w:color="auto"/>
          </w:divBdr>
        </w:div>
        <w:div w:id="466362942">
          <w:marLeft w:val="255"/>
          <w:marRight w:val="0"/>
          <w:marTop w:val="75"/>
          <w:marBottom w:val="0"/>
          <w:divBdr>
            <w:top w:val="none" w:sz="0" w:space="0" w:color="auto"/>
            <w:left w:val="none" w:sz="0" w:space="0" w:color="auto"/>
            <w:bottom w:val="none" w:sz="0" w:space="0" w:color="auto"/>
            <w:right w:val="none" w:sz="0" w:space="0" w:color="auto"/>
          </w:divBdr>
        </w:div>
      </w:divsChild>
    </w:div>
    <w:div w:id="738330967">
      <w:bodyDiv w:val="1"/>
      <w:marLeft w:val="0"/>
      <w:marRight w:val="0"/>
      <w:marTop w:val="0"/>
      <w:marBottom w:val="0"/>
      <w:divBdr>
        <w:top w:val="none" w:sz="0" w:space="0" w:color="auto"/>
        <w:left w:val="none" w:sz="0" w:space="0" w:color="auto"/>
        <w:bottom w:val="none" w:sz="0" w:space="0" w:color="auto"/>
        <w:right w:val="none" w:sz="0" w:space="0" w:color="auto"/>
      </w:divBdr>
      <w:divsChild>
        <w:div w:id="1749156746">
          <w:marLeft w:val="255"/>
          <w:marRight w:val="0"/>
          <w:marTop w:val="0"/>
          <w:marBottom w:val="0"/>
          <w:divBdr>
            <w:top w:val="none" w:sz="0" w:space="0" w:color="auto"/>
            <w:left w:val="none" w:sz="0" w:space="0" w:color="auto"/>
            <w:bottom w:val="none" w:sz="0" w:space="0" w:color="auto"/>
            <w:right w:val="none" w:sz="0" w:space="0" w:color="auto"/>
          </w:divBdr>
        </w:div>
        <w:div w:id="1438594526">
          <w:marLeft w:val="255"/>
          <w:marRight w:val="0"/>
          <w:marTop w:val="0"/>
          <w:marBottom w:val="0"/>
          <w:divBdr>
            <w:top w:val="none" w:sz="0" w:space="0" w:color="auto"/>
            <w:left w:val="none" w:sz="0" w:space="0" w:color="auto"/>
            <w:bottom w:val="none" w:sz="0" w:space="0" w:color="auto"/>
            <w:right w:val="none" w:sz="0" w:space="0" w:color="auto"/>
          </w:divBdr>
        </w:div>
        <w:div w:id="489560454">
          <w:marLeft w:val="255"/>
          <w:marRight w:val="0"/>
          <w:marTop w:val="0"/>
          <w:marBottom w:val="0"/>
          <w:divBdr>
            <w:top w:val="none" w:sz="0" w:space="0" w:color="auto"/>
            <w:left w:val="none" w:sz="0" w:space="0" w:color="auto"/>
            <w:bottom w:val="none" w:sz="0" w:space="0" w:color="auto"/>
            <w:right w:val="none" w:sz="0" w:space="0" w:color="auto"/>
          </w:divBdr>
        </w:div>
      </w:divsChild>
    </w:div>
    <w:div w:id="820191202">
      <w:bodyDiv w:val="1"/>
      <w:marLeft w:val="0"/>
      <w:marRight w:val="0"/>
      <w:marTop w:val="0"/>
      <w:marBottom w:val="0"/>
      <w:divBdr>
        <w:top w:val="none" w:sz="0" w:space="0" w:color="auto"/>
        <w:left w:val="none" w:sz="0" w:space="0" w:color="auto"/>
        <w:bottom w:val="none" w:sz="0" w:space="0" w:color="auto"/>
        <w:right w:val="none" w:sz="0" w:space="0" w:color="auto"/>
      </w:divBdr>
    </w:div>
    <w:div w:id="843712912">
      <w:bodyDiv w:val="1"/>
      <w:marLeft w:val="0"/>
      <w:marRight w:val="0"/>
      <w:marTop w:val="0"/>
      <w:marBottom w:val="0"/>
      <w:divBdr>
        <w:top w:val="none" w:sz="0" w:space="0" w:color="auto"/>
        <w:left w:val="none" w:sz="0" w:space="0" w:color="auto"/>
        <w:bottom w:val="none" w:sz="0" w:space="0" w:color="auto"/>
        <w:right w:val="none" w:sz="0" w:space="0" w:color="auto"/>
      </w:divBdr>
    </w:div>
    <w:div w:id="844562489">
      <w:bodyDiv w:val="1"/>
      <w:marLeft w:val="0"/>
      <w:marRight w:val="0"/>
      <w:marTop w:val="0"/>
      <w:marBottom w:val="0"/>
      <w:divBdr>
        <w:top w:val="none" w:sz="0" w:space="0" w:color="auto"/>
        <w:left w:val="none" w:sz="0" w:space="0" w:color="auto"/>
        <w:bottom w:val="none" w:sz="0" w:space="0" w:color="auto"/>
        <w:right w:val="none" w:sz="0" w:space="0" w:color="auto"/>
      </w:divBdr>
      <w:divsChild>
        <w:div w:id="170531886">
          <w:marLeft w:val="255"/>
          <w:marRight w:val="0"/>
          <w:marTop w:val="75"/>
          <w:marBottom w:val="0"/>
          <w:divBdr>
            <w:top w:val="none" w:sz="0" w:space="0" w:color="auto"/>
            <w:left w:val="none" w:sz="0" w:space="0" w:color="auto"/>
            <w:bottom w:val="none" w:sz="0" w:space="0" w:color="auto"/>
            <w:right w:val="none" w:sz="0" w:space="0" w:color="auto"/>
          </w:divBdr>
        </w:div>
        <w:div w:id="624115642">
          <w:marLeft w:val="255"/>
          <w:marRight w:val="0"/>
          <w:marTop w:val="75"/>
          <w:marBottom w:val="0"/>
          <w:divBdr>
            <w:top w:val="none" w:sz="0" w:space="0" w:color="auto"/>
            <w:left w:val="none" w:sz="0" w:space="0" w:color="auto"/>
            <w:bottom w:val="none" w:sz="0" w:space="0" w:color="auto"/>
            <w:right w:val="none" w:sz="0" w:space="0" w:color="auto"/>
          </w:divBdr>
        </w:div>
        <w:div w:id="1798135177">
          <w:marLeft w:val="255"/>
          <w:marRight w:val="0"/>
          <w:marTop w:val="75"/>
          <w:marBottom w:val="0"/>
          <w:divBdr>
            <w:top w:val="none" w:sz="0" w:space="0" w:color="auto"/>
            <w:left w:val="none" w:sz="0" w:space="0" w:color="auto"/>
            <w:bottom w:val="none" w:sz="0" w:space="0" w:color="auto"/>
            <w:right w:val="none" w:sz="0" w:space="0" w:color="auto"/>
          </w:divBdr>
        </w:div>
        <w:div w:id="1962223496">
          <w:marLeft w:val="255"/>
          <w:marRight w:val="0"/>
          <w:marTop w:val="75"/>
          <w:marBottom w:val="0"/>
          <w:divBdr>
            <w:top w:val="none" w:sz="0" w:space="0" w:color="auto"/>
            <w:left w:val="none" w:sz="0" w:space="0" w:color="auto"/>
            <w:bottom w:val="none" w:sz="0" w:space="0" w:color="auto"/>
            <w:right w:val="none" w:sz="0" w:space="0" w:color="auto"/>
          </w:divBdr>
        </w:div>
      </w:divsChild>
    </w:div>
    <w:div w:id="844856868">
      <w:bodyDiv w:val="1"/>
      <w:marLeft w:val="0"/>
      <w:marRight w:val="0"/>
      <w:marTop w:val="0"/>
      <w:marBottom w:val="0"/>
      <w:divBdr>
        <w:top w:val="none" w:sz="0" w:space="0" w:color="auto"/>
        <w:left w:val="none" w:sz="0" w:space="0" w:color="auto"/>
        <w:bottom w:val="none" w:sz="0" w:space="0" w:color="auto"/>
        <w:right w:val="none" w:sz="0" w:space="0" w:color="auto"/>
      </w:divBdr>
    </w:div>
    <w:div w:id="853229610">
      <w:bodyDiv w:val="1"/>
      <w:marLeft w:val="0"/>
      <w:marRight w:val="0"/>
      <w:marTop w:val="0"/>
      <w:marBottom w:val="0"/>
      <w:divBdr>
        <w:top w:val="none" w:sz="0" w:space="0" w:color="auto"/>
        <w:left w:val="none" w:sz="0" w:space="0" w:color="auto"/>
        <w:bottom w:val="none" w:sz="0" w:space="0" w:color="auto"/>
        <w:right w:val="none" w:sz="0" w:space="0" w:color="auto"/>
      </w:divBdr>
    </w:div>
    <w:div w:id="884828154">
      <w:bodyDiv w:val="1"/>
      <w:marLeft w:val="0"/>
      <w:marRight w:val="0"/>
      <w:marTop w:val="0"/>
      <w:marBottom w:val="0"/>
      <w:divBdr>
        <w:top w:val="none" w:sz="0" w:space="0" w:color="auto"/>
        <w:left w:val="none" w:sz="0" w:space="0" w:color="auto"/>
        <w:bottom w:val="none" w:sz="0" w:space="0" w:color="auto"/>
        <w:right w:val="none" w:sz="0" w:space="0" w:color="auto"/>
      </w:divBdr>
    </w:div>
    <w:div w:id="888229113">
      <w:bodyDiv w:val="1"/>
      <w:marLeft w:val="0"/>
      <w:marRight w:val="0"/>
      <w:marTop w:val="0"/>
      <w:marBottom w:val="0"/>
      <w:divBdr>
        <w:top w:val="none" w:sz="0" w:space="0" w:color="auto"/>
        <w:left w:val="none" w:sz="0" w:space="0" w:color="auto"/>
        <w:bottom w:val="none" w:sz="0" w:space="0" w:color="auto"/>
        <w:right w:val="none" w:sz="0" w:space="0" w:color="auto"/>
      </w:divBdr>
      <w:divsChild>
        <w:div w:id="1751004216">
          <w:marLeft w:val="0"/>
          <w:marRight w:val="0"/>
          <w:marTop w:val="0"/>
          <w:marBottom w:val="0"/>
          <w:divBdr>
            <w:top w:val="none" w:sz="0" w:space="0" w:color="auto"/>
            <w:left w:val="none" w:sz="0" w:space="0" w:color="auto"/>
            <w:bottom w:val="none" w:sz="0" w:space="0" w:color="auto"/>
            <w:right w:val="none" w:sz="0" w:space="0" w:color="auto"/>
          </w:divBdr>
        </w:div>
        <w:div w:id="1320117107">
          <w:marLeft w:val="0"/>
          <w:marRight w:val="0"/>
          <w:marTop w:val="0"/>
          <w:marBottom w:val="0"/>
          <w:divBdr>
            <w:top w:val="none" w:sz="0" w:space="0" w:color="auto"/>
            <w:left w:val="none" w:sz="0" w:space="0" w:color="auto"/>
            <w:bottom w:val="none" w:sz="0" w:space="0" w:color="auto"/>
            <w:right w:val="none" w:sz="0" w:space="0" w:color="auto"/>
          </w:divBdr>
        </w:div>
        <w:div w:id="427627612">
          <w:marLeft w:val="0"/>
          <w:marRight w:val="0"/>
          <w:marTop w:val="0"/>
          <w:marBottom w:val="0"/>
          <w:divBdr>
            <w:top w:val="none" w:sz="0" w:space="0" w:color="auto"/>
            <w:left w:val="none" w:sz="0" w:space="0" w:color="auto"/>
            <w:bottom w:val="none" w:sz="0" w:space="0" w:color="auto"/>
            <w:right w:val="none" w:sz="0" w:space="0" w:color="auto"/>
          </w:divBdr>
          <w:divsChild>
            <w:div w:id="1246769764">
              <w:marLeft w:val="0"/>
              <w:marRight w:val="0"/>
              <w:marTop w:val="0"/>
              <w:marBottom w:val="0"/>
              <w:divBdr>
                <w:top w:val="none" w:sz="0" w:space="0" w:color="auto"/>
                <w:left w:val="none" w:sz="0" w:space="0" w:color="auto"/>
                <w:bottom w:val="none" w:sz="0" w:space="0" w:color="auto"/>
                <w:right w:val="none" w:sz="0" w:space="0" w:color="auto"/>
              </w:divBdr>
            </w:div>
            <w:div w:id="1001393817">
              <w:marLeft w:val="0"/>
              <w:marRight w:val="0"/>
              <w:marTop w:val="0"/>
              <w:marBottom w:val="0"/>
              <w:divBdr>
                <w:top w:val="none" w:sz="0" w:space="0" w:color="auto"/>
                <w:left w:val="none" w:sz="0" w:space="0" w:color="auto"/>
                <w:bottom w:val="none" w:sz="0" w:space="0" w:color="auto"/>
                <w:right w:val="none" w:sz="0" w:space="0" w:color="auto"/>
              </w:divBdr>
            </w:div>
          </w:divsChild>
        </w:div>
        <w:div w:id="897328707">
          <w:marLeft w:val="0"/>
          <w:marRight w:val="0"/>
          <w:marTop w:val="0"/>
          <w:marBottom w:val="0"/>
          <w:divBdr>
            <w:top w:val="none" w:sz="0" w:space="0" w:color="auto"/>
            <w:left w:val="none" w:sz="0" w:space="0" w:color="auto"/>
            <w:bottom w:val="none" w:sz="0" w:space="0" w:color="auto"/>
            <w:right w:val="none" w:sz="0" w:space="0" w:color="auto"/>
          </w:divBdr>
          <w:divsChild>
            <w:div w:id="539783759">
              <w:marLeft w:val="0"/>
              <w:marRight w:val="0"/>
              <w:marTop w:val="0"/>
              <w:marBottom w:val="0"/>
              <w:divBdr>
                <w:top w:val="none" w:sz="0" w:space="0" w:color="auto"/>
                <w:left w:val="none" w:sz="0" w:space="0" w:color="auto"/>
                <w:bottom w:val="none" w:sz="0" w:space="0" w:color="auto"/>
                <w:right w:val="none" w:sz="0" w:space="0" w:color="auto"/>
              </w:divBdr>
            </w:div>
            <w:div w:id="1906641568">
              <w:marLeft w:val="0"/>
              <w:marRight w:val="0"/>
              <w:marTop w:val="0"/>
              <w:marBottom w:val="0"/>
              <w:divBdr>
                <w:top w:val="none" w:sz="0" w:space="0" w:color="auto"/>
                <w:left w:val="none" w:sz="0" w:space="0" w:color="auto"/>
                <w:bottom w:val="none" w:sz="0" w:space="0" w:color="auto"/>
                <w:right w:val="none" w:sz="0" w:space="0" w:color="auto"/>
              </w:divBdr>
            </w:div>
          </w:divsChild>
        </w:div>
        <w:div w:id="522475787">
          <w:marLeft w:val="0"/>
          <w:marRight w:val="0"/>
          <w:marTop w:val="0"/>
          <w:marBottom w:val="0"/>
          <w:divBdr>
            <w:top w:val="none" w:sz="0" w:space="0" w:color="auto"/>
            <w:left w:val="none" w:sz="0" w:space="0" w:color="auto"/>
            <w:bottom w:val="none" w:sz="0" w:space="0" w:color="auto"/>
            <w:right w:val="none" w:sz="0" w:space="0" w:color="auto"/>
          </w:divBdr>
          <w:divsChild>
            <w:div w:id="1663656933">
              <w:marLeft w:val="0"/>
              <w:marRight w:val="0"/>
              <w:marTop w:val="0"/>
              <w:marBottom w:val="0"/>
              <w:divBdr>
                <w:top w:val="none" w:sz="0" w:space="0" w:color="auto"/>
                <w:left w:val="none" w:sz="0" w:space="0" w:color="auto"/>
                <w:bottom w:val="none" w:sz="0" w:space="0" w:color="auto"/>
                <w:right w:val="none" w:sz="0" w:space="0" w:color="auto"/>
              </w:divBdr>
            </w:div>
            <w:div w:id="1569148357">
              <w:marLeft w:val="0"/>
              <w:marRight w:val="0"/>
              <w:marTop w:val="0"/>
              <w:marBottom w:val="0"/>
              <w:divBdr>
                <w:top w:val="none" w:sz="0" w:space="0" w:color="auto"/>
                <w:left w:val="none" w:sz="0" w:space="0" w:color="auto"/>
                <w:bottom w:val="none" w:sz="0" w:space="0" w:color="auto"/>
                <w:right w:val="none" w:sz="0" w:space="0" w:color="auto"/>
              </w:divBdr>
            </w:div>
          </w:divsChild>
        </w:div>
        <w:div w:id="1743261503">
          <w:marLeft w:val="0"/>
          <w:marRight w:val="0"/>
          <w:marTop w:val="0"/>
          <w:marBottom w:val="0"/>
          <w:divBdr>
            <w:top w:val="none" w:sz="0" w:space="0" w:color="auto"/>
            <w:left w:val="none" w:sz="0" w:space="0" w:color="auto"/>
            <w:bottom w:val="none" w:sz="0" w:space="0" w:color="auto"/>
            <w:right w:val="none" w:sz="0" w:space="0" w:color="auto"/>
          </w:divBdr>
          <w:divsChild>
            <w:div w:id="575482195">
              <w:marLeft w:val="0"/>
              <w:marRight w:val="0"/>
              <w:marTop w:val="0"/>
              <w:marBottom w:val="0"/>
              <w:divBdr>
                <w:top w:val="none" w:sz="0" w:space="0" w:color="auto"/>
                <w:left w:val="none" w:sz="0" w:space="0" w:color="auto"/>
                <w:bottom w:val="none" w:sz="0" w:space="0" w:color="auto"/>
                <w:right w:val="none" w:sz="0" w:space="0" w:color="auto"/>
              </w:divBdr>
            </w:div>
            <w:div w:id="2051294058">
              <w:marLeft w:val="0"/>
              <w:marRight w:val="0"/>
              <w:marTop w:val="0"/>
              <w:marBottom w:val="0"/>
              <w:divBdr>
                <w:top w:val="none" w:sz="0" w:space="0" w:color="auto"/>
                <w:left w:val="none" w:sz="0" w:space="0" w:color="auto"/>
                <w:bottom w:val="none" w:sz="0" w:space="0" w:color="auto"/>
                <w:right w:val="none" w:sz="0" w:space="0" w:color="auto"/>
              </w:divBdr>
            </w:div>
          </w:divsChild>
        </w:div>
        <w:div w:id="1605262323">
          <w:marLeft w:val="0"/>
          <w:marRight w:val="0"/>
          <w:marTop w:val="0"/>
          <w:marBottom w:val="0"/>
          <w:divBdr>
            <w:top w:val="none" w:sz="0" w:space="0" w:color="auto"/>
            <w:left w:val="none" w:sz="0" w:space="0" w:color="auto"/>
            <w:bottom w:val="none" w:sz="0" w:space="0" w:color="auto"/>
            <w:right w:val="none" w:sz="0" w:space="0" w:color="auto"/>
          </w:divBdr>
          <w:divsChild>
            <w:div w:id="1587495467">
              <w:marLeft w:val="0"/>
              <w:marRight w:val="0"/>
              <w:marTop w:val="0"/>
              <w:marBottom w:val="0"/>
              <w:divBdr>
                <w:top w:val="none" w:sz="0" w:space="0" w:color="auto"/>
                <w:left w:val="none" w:sz="0" w:space="0" w:color="auto"/>
                <w:bottom w:val="none" w:sz="0" w:space="0" w:color="auto"/>
                <w:right w:val="none" w:sz="0" w:space="0" w:color="auto"/>
              </w:divBdr>
            </w:div>
            <w:div w:id="100036435">
              <w:marLeft w:val="0"/>
              <w:marRight w:val="0"/>
              <w:marTop w:val="0"/>
              <w:marBottom w:val="0"/>
              <w:divBdr>
                <w:top w:val="none" w:sz="0" w:space="0" w:color="auto"/>
                <w:left w:val="none" w:sz="0" w:space="0" w:color="auto"/>
                <w:bottom w:val="none" w:sz="0" w:space="0" w:color="auto"/>
                <w:right w:val="none" w:sz="0" w:space="0" w:color="auto"/>
              </w:divBdr>
            </w:div>
          </w:divsChild>
        </w:div>
        <w:div w:id="1066412036">
          <w:marLeft w:val="0"/>
          <w:marRight w:val="0"/>
          <w:marTop w:val="0"/>
          <w:marBottom w:val="0"/>
          <w:divBdr>
            <w:top w:val="none" w:sz="0" w:space="0" w:color="auto"/>
            <w:left w:val="none" w:sz="0" w:space="0" w:color="auto"/>
            <w:bottom w:val="none" w:sz="0" w:space="0" w:color="auto"/>
            <w:right w:val="none" w:sz="0" w:space="0" w:color="auto"/>
          </w:divBdr>
          <w:divsChild>
            <w:div w:id="351542300">
              <w:marLeft w:val="0"/>
              <w:marRight w:val="0"/>
              <w:marTop w:val="0"/>
              <w:marBottom w:val="0"/>
              <w:divBdr>
                <w:top w:val="none" w:sz="0" w:space="0" w:color="auto"/>
                <w:left w:val="none" w:sz="0" w:space="0" w:color="auto"/>
                <w:bottom w:val="none" w:sz="0" w:space="0" w:color="auto"/>
                <w:right w:val="none" w:sz="0" w:space="0" w:color="auto"/>
              </w:divBdr>
            </w:div>
            <w:div w:id="16026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4390">
      <w:bodyDiv w:val="1"/>
      <w:marLeft w:val="0"/>
      <w:marRight w:val="0"/>
      <w:marTop w:val="0"/>
      <w:marBottom w:val="0"/>
      <w:divBdr>
        <w:top w:val="none" w:sz="0" w:space="0" w:color="auto"/>
        <w:left w:val="none" w:sz="0" w:space="0" w:color="auto"/>
        <w:bottom w:val="none" w:sz="0" w:space="0" w:color="auto"/>
        <w:right w:val="none" w:sz="0" w:space="0" w:color="auto"/>
      </w:divBdr>
    </w:div>
    <w:div w:id="914365042">
      <w:bodyDiv w:val="1"/>
      <w:marLeft w:val="0"/>
      <w:marRight w:val="0"/>
      <w:marTop w:val="0"/>
      <w:marBottom w:val="0"/>
      <w:divBdr>
        <w:top w:val="none" w:sz="0" w:space="0" w:color="auto"/>
        <w:left w:val="none" w:sz="0" w:space="0" w:color="auto"/>
        <w:bottom w:val="none" w:sz="0" w:space="0" w:color="auto"/>
        <w:right w:val="none" w:sz="0" w:space="0" w:color="auto"/>
      </w:divBdr>
    </w:div>
    <w:div w:id="916600224">
      <w:bodyDiv w:val="1"/>
      <w:marLeft w:val="0"/>
      <w:marRight w:val="0"/>
      <w:marTop w:val="0"/>
      <w:marBottom w:val="0"/>
      <w:divBdr>
        <w:top w:val="none" w:sz="0" w:space="0" w:color="auto"/>
        <w:left w:val="none" w:sz="0" w:space="0" w:color="auto"/>
        <w:bottom w:val="none" w:sz="0" w:space="0" w:color="auto"/>
        <w:right w:val="none" w:sz="0" w:space="0" w:color="auto"/>
      </w:divBdr>
      <w:divsChild>
        <w:div w:id="1086342453">
          <w:marLeft w:val="0"/>
          <w:marRight w:val="0"/>
          <w:marTop w:val="0"/>
          <w:marBottom w:val="0"/>
          <w:divBdr>
            <w:top w:val="none" w:sz="0" w:space="0" w:color="auto"/>
            <w:left w:val="none" w:sz="0" w:space="0" w:color="auto"/>
            <w:bottom w:val="none" w:sz="0" w:space="0" w:color="auto"/>
            <w:right w:val="none" w:sz="0" w:space="0" w:color="auto"/>
          </w:divBdr>
        </w:div>
        <w:div w:id="251162013">
          <w:marLeft w:val="0"/>
          <w:marRight w:val="0"/>
          <w:marTop w:val="0"/>
          <w:marBottom w:val="0"/>
          <w:divBdr>
            <w:top w:val="none" w:sz="0" w:space="0" w:color="auto"/>
            <w:left w:val="none" w:sz="0" w:space="0" w:color="auto"/>
            <w:bottom w:val="none" w:sz="0" w:space="0" w:color="auto"/>
            <w:right w:val="none" w:sz="0" w:space="0" w:color="auto"/>
          </w:divBdr>
        </w:div>
        <w:div w:id="229535553">
          <w:marLeft w:val="0"/>
          <w:marRight w:val="0"/>
          <w:marTop w:val="0"/>
          <w:marBottom w:val="0"/>
          <w:divBdr>
            <w:top w:val="none" w:sz="0" w:space="0" w:color="auto"/>
            <w:left w:val="none" w:sz="0" w:space="0" w:color="auto"/>
            <w:bottom w:val="none" w:sz="0" w:space="0" w:color="auto"/>
            <w:right w:val="none" w:sz="0" w:space="0" w:color="auto"/>
          </w:divBdr>
          <w:divsChild>
            <w:div w:id="1190603861">
              <w:marLeft w:val="0"/>
              <w:marRight w:val="0"/>
              <w:marTop w:val="0"/>
              <w:marBottom w:val="0"/>
              <w:divBdr>
                <w:top w:val="none" w:sz="0" w:space="0" w:color="auto"/>
                <w:left w:val="none" w:sz="0" w:space="0" w:color="auto"/>
                <w:bottom w:val="none" w:sz="0" w:space="0" w:color="auto"/>
                <w:right w:val="none" w:sz="0" w:space="0" w:color="auto"/>
              </w:divBdr>
            </w:div>
            <w:div w:id="1611815863">
              <w:marLeft w:val="0"/>
              <w:marRight w:val="0"/>
              <w:marTop w:val="0"/>
              <w:marBottom w:val="0"/>
              <w:divBdr>
                <w:top w:val="none" w:sz="0" w:space="0" w:color="auto"/>
                <w:left w:val="none" w:sz="0" w:space="0" w:color="auto"/>
                <w:bottom w:val="none" w:sz="0" w:space="0" w:color="auto"/>
                <w:right w:val="none" w:sz="0" w:space="0" w:color="auto"/>
              </w:divBdr>
            </w:div>
          </w:divsChild>
        </w:div>
        <w:div w:id="946502404">
          <w:marLeft w:val="0"/>
          <w:marRight w:val="0"/>
          <w:marTop w:val="0"/>
          <w:marBottom w:val="0"/>
          <w:divBdr>
            <w:top w:val="none" w:sz="0" w:space="0" w:color="auto"/>
            <w:left w:val="none" w:sz="0" w:space="0" w:color="auto"/>
            <w:bottom w:val="none" w:sz="0" w:space="0" w:color="auto"/>
            <w:right w:val="none" w:sz="0" w:space="0" w:color="auto"/>
          </w:divBdr>
          <w:divsChild>
            <w:div w:id="1204639372">
              <w:marLeft w:val="0"/>
              <w:marRight w:val="0"/>
              <w:marTop w:val="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sChild>
        </w:div>
        <w:div w:id="758411446">
          <w:marLeft w:val="0"/>
          <w:marRight w:val="0"/>
          <w:marTop w:val="0"/>
          <w:marBottom w:val="0"/>
          <w:divBdr>
            <w:top w:val="none" w:sz="0" w:space="0" w:color="auto"/>
            <w:left w:val="none" w:sz="0" w:space="0" w:color="auto"/>
            <w:bottom w:val="none" w:sz="0" w:space="0" w:color="auto"/>
            <w:right w:val="none" w:sz="0" w:space="0" w:color="auto"/>
          </w:divBdr>
          <w:divsChild>
            <w:div w:id="1745029524">
              <w:marLeft w:val="0"/>
              <w:marRight w:val="0"/>
              <w:marTop w:val="0"/>
              <w:marBottom w:val="0"/>
              <w:divBdr>
                <w:top w:val="none" w:sz="0" w:space="0" w:color="auto"/>
                <w:left w:val="none" w:sz="0" w:space="0" w:color="auto"/>
                <w:bottom w:val="none" w:sz="0" w:space="0" w:color="auto"/>
                <w:right w:val="none" w:sz="0" w:space="0" w:color="auto"/>
              </w:divBdr>
            </w:div>
            <w:div w:id="2138330132">
              <w:marLeft w:val="0"/>
              <w:marRight w:val="0"/>
              <w:marTop w:val="0"/>
              <w:marBottom w:val="0"/>
              <w:divBdr>
                <w:top w:val="none" w:sz="0" w:space="0" w:color="auto"/>
                <w:left w:val="none" w:sz="0" w:space="0" w:color="auto"/>
                <w:bottom w:val="none" w:sz="0" w:space="0" w:color="auto"/>
                <w:right w:val="none" w:sz="0" w:space="0" w:color="auto"/>
              </w:divBdr>
            </w:div>
          </w:divsChild>
        </w:div>
        <w:div w:id="1104494938">
          <w:marLeft w:val="0"/>
          <w:marRight w:val="0"/>
          <w:marTop w:val="0"/>
          <w:marBottom w:val="0"/>
          <w:divBdr>
            <w:top w:val="none" w:sz="0" w:space="0" w:color="auto"/>
            <w:left w:val="none" w:sz="0" w:space="0" w:color="auto"/>
            <w:bottom w:val="none" w:sz="0" w:space="0" w:color="auto"/>
            <w:right w:val="none" w:sz="0" w:space="0" w:color="auto"/>
          </w:divBdr>
          <w:divsChild>
            <w:div w:id="838545313">
              <w:marLeft w:val="0"/>
              <w:marRight w:val="0"/>
              <w:marTop w:val="0"/>
              <w:marBottom w:val="0"/>
              <w:divBdr>
                <w:top w:val="none" w:sz="0" w:space="0" w:color="auto"/>
                <w:left w:val="none" w:sz="0" w:space="0" w:color="auto"/>
                <w:bottom w:val="none" w:sz="0" w:space="0" w:color="auto"/>
                <w:right w:val="none" w:sz="0" w:space="0" w:color="auto"/>
              </w:divBdr>
            </w:div>
            <w:div w:id="1539704697">
              <w:marLeft w:val="0"/>
              <w:marRight w:val="0"/>
              <w:marTop w:val="0"/>
              <w:marBottom w:val="0"/>
              <w:divBdr>
                <w:top w:val="none" w:sz="0" w:space="0" w:color="auto"/>
                <w:left w:val="none" w:sz="0" w:space="0" w:color="auto"/>
                <w:bottom w:val="none" w:sz="0" w:space="0" w:color="auto"/>
                <w:right w:val="none" w:sz="0" w:space="0" w:color="auto"/>
              </w:divBdr>
            </w:div>
          </w:divsChild>
        </w:div>
        <w:div w:id="1217929412">
          <w:marLeft w:val="0"/>
          <w:marRight w:val="0"/>
          <w:marTop w:val="0"/>
          <w:marBottom w:val="0"/>
          <w:divBdr>
            <w:top w:val="none" w:sz="0" w:space="0" w:color="auto"/>
            <w:left w:val="none" w:sz="0" w:space="0" w:color="auto"/>
            <w:bottom w:val="none" w:sz="0" w:space="0" w:color="auto"/>
            <w:right w:val="none" w:sz="0" w:space="0" w:color="auto"/>
          </w:divBdr>
          <w:divsChild>
            <w:div w:id="846478821">
              <w:marLeft w:val="0"/>
              <w:marRight w:val="0"/>
              <w:marTop w:val="0"/>
              <w:marBottom w:val="0"/>
              <w:divBdr>
                <w:top w:val="none" w:sz="0" w:space="0" w:color="auto"/>
                <w:left w:val="none" w:sz="0" w:space="0" w:color="auto"/>
                <w:bottom w:val="none" w:sz="0" w:space="0" w:color="auto"/>
                <w:right w:val="none" w:sz="0" w:space="0" w:color="auto"/>
              </w:divBdr>
            </w:div>
            <w:div w:id="598106504">
              <w:marLeft w:val="0"/>
              <w:marRight w:val="0"/>
              <w:marTop w:val="0"/>
              <w:marBottom w:val="0"/>
              <w:divBdr>
                <w:top w:val="none" w:sz="0" w:space="0" w:color="auto"/>
                <w:left w:val="none" w:sz="0" w:space="0" w:color="auto"/>
                <w:bottom w:val="none" w:sz="0" w:space="0" w:color="auto"/>
                <w:right w:val="none" w:sz="0" w:space="0" w:color="auto"/>
              </w:divBdr>
            </w:div>
          </w:divsChild>
        </w:div>
        <w:div w:id="1329744929">
          <w:marLeft w:val="0"/>
          <w:marRight w:val="0"/>
          <w:marTop w:val="0"/>
          <w:marBottom w:val="0"/>
          <w:divBdr>
            <w:top w:val="none" w:sz="0" w:space="0" w:color="auto"/>
            <w:left w:val="none" w:sz="0" w:space="0" w:color="auto"/>
            <w:bottom w:val="none" w:sz="0" w:space="0" w:color="auto"/>
            <w:right w:val="none" w:sz="0" w:space="0" w:color="auto"/>
          </w:divBdr>
          <w:divsChild>
            <w:div w:id="114760994">
              <w:marLeft w:val="0"/>
              <w:marRight w:val="0"/>
              <w:marTop w:val="0"/>
              <w:marBottom w:val="0"/>
              <w:divBdr>
                <w:top w:val="none" w:sz="0" w:space="0" w:color="auto"/>
                <w:left w:val="none" w:sz="0" w:space="0" w:color="auto"/>
                <w:bottom w:val="none" w:sz="0" w:space="0" w:color="auto"/>
                <w:right w:val="none" w:sz="0" w:space="0" w:color="auto"/>
              </w:divBdr>
            </w:div>
            <w:div w:id="643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707">
      <w:bodyDiv w:val="1"/>
      <w:marLeft w:val="0"/>
      <w:marRight w:val="0"/>
      <w:marTop w:val="0"/>
      <w:marBottom w:val="0"/>
      <w:divBdr>
        <w:top w:val="none" w:sz="0" w:space="0" w:color="auto"/>
        <w:left w:val="none" w:sz="0" w:space="0" w:color="auto"/>
        <w:bottom w:val="none" w:sz="0" w:space="0" w:color="auto"/>
        <w:right w:val="none" w:sz="0" w:space="0" w:color="auto"/>
      </w:divBdr>
    </w:div>
    <w:div w:id="959653327">
      <w:bodyDiv w:val="1"/>
      <w:marLeft w:val="0"/>
      <w:marRight w:val="0"/>
      <w:marTop w:val="0"/>
      <w:marBottom w:val="0"/>
      <w:divBdr>
        <w:top w:val="none" w:sz="0" w:space="0" w:color="auto"/>
        <w:left w:val="none" w:sz="0" w:space="0" w:color="auto"/>
        <w:bottom w:val="none" w:sz="0" w:space="0" w:color="auto"/>
        <w:right w:val="none" w:sz="0" w:space="0" w:color="auto"/>
      </w:divBdr>
    </w:div>
    <w:div w:id="980689938">
      <w:bodyDiv w:val="1"/>
      <w:marLeft w:val="0"/>
      <w:marRight w:val="0"/>
      <w:marTop w:val="0"/>
      <w:marBottom w:val="0"/>
      <w:divBdr>
        <w:top w:val="none" w:sz="0" w:space="0" w:color="auto"/>
        <w:left w:val="none" w:sz="0" w:space="0" w:color="auto"/>
        <w:bottom w:val="none" w:sz="0" w:space="0" w:color="auto"/>
        <w:right w:val="none" w:sz="0" w:space="0" w:color="auto"/>
      </w:divBdr>
    </w:div>
    <w:div w:id="999965710">
      <w:bodyDiv w:val="1"/>
      <w:marLeft w:val="0"/>
      <w:marRight w:val="0"/>
      <w:marTop w:val="0"/>
      <w:marBottom w:val="0"/>
      <w:divBdr>
        <w:top w:val="none" w:sz="0" w:space="0" w:color="auto"/>
        <w:left w:val="none" w:sz="0" w:space="0" w:color="auto"/>
        <w:bottom w:val="none" w:sz="0" w:space="0" w:color="auto"/>
        <w:right w:val="none" w:sz="0" w:space="0" w:color="auto"/>
      </w:divBdr>
    </w:div>
    <w:div w:id="1002196239">
      <w:bodyDiv w:val="1"/>
      <w:marLeft w:val="0"/>
      <w:marRight w:val="0"/>
      <w:marTop w:val="0"/>
      <w:marBottom w:val="0"/>
      <w:divBdr>
        <w:top w:val="none" w:sz="0" w:space="0" w:color="auto"/>
        <w:left w:val="none" w:sz="0" w:space="0" w:color="auto"/>
        <w:bottom w:val="none" w:sz="0" w:space="0" w:color="auto"/>
        <w:right w:val="none" w:sz="0" w:space="0" w:color="auto"/>
      </w:divBdr>
    </w:div>
    <w:div w:id="1020276643">
      <w:bodyDiv w:val="1"/>
      <w:marLeft w:val="0"/>
      <w:marRight w:val="0"/>
      <w:marTop w:val="0"/>
      <w:marBottom w:val="0"/>
      <w:divBdr>
        <w:top w:val="none" w:sz="0" w:space="0" w:color="auto"/>
        <w:left w:val="none" w:sz="0" w:space="0" w:color="auto"/>
        <w:bottom w:val="none" w:sz="0" w:space="0" w:color="auto"/>
        <w:right w:val="none" w:sz="0" w:space="0" w:color="auto"/>
      </w:divBdr>
    </w:div>
    <w:div w:id="1023746890">
      <w:bodyDiv w:val="1"/>
      <w:marLeft w:val="0"/>
      <w:marRight w:val="0"/>
      <w:marTop w:val="0"/>
      <w:marBottom w:val="0"/>
      <w:divBdr>
        <w:top w:val="none" w:sz="0" w:space="0" w:color="auto"/>
        <w:left w:val="none" w:sz="0" w:space="0" w:color="auto"/>
        <w:bottom w:val="none" w:sz="0" w:space="0" w:color="auto"/>
        <w:right w:val="none" w:sz="0" w:space="0" w:color="auto"/>
      </w:divBdr>
    </w:div>
    <w:div w:id="1024406330">
      <w:bodyDiv w:val="1"/>
      <w:marLeft w:val="0"/>
      <w:marRight w:val="0"/>
      <w:marTop w:val="0"/>
      <w:marBottom w:val="0"/>
      <w:divBdr>
        <w:top w:val="none" w:sz="0" w:space="0" w:color="auto"/>
        <w:left w:val="none" w:sz="0" w:space="0" w:color="auto"/>
        <w:bottom w:val="none" w:sz="0" w:space="0" w:color="auto"/>
        <w:right w:val="none" w:sz="0" w:space="0" w:color="auto"/>
      </w:divBdr>
    </w:div>
    <w:div w:id="1047602260">
      <w:bodyDiv w:val="1"/>
      <w:marLeft w:val="0"/>
      <w:marRight w:val="0"/>
      <w:marTop w:val="0"/>
      <w:marBottom w:val="0"/>
      <w:divBdr>
        <w:top w:val="none" w:sz="0" w:space="0" w:color="auto"/>
        <w:left w:val="none" w:sz="0" w:space="0" w:color="auto"/>
        <w:bottom w:val="none" w:sz="0" w:space="0" w:color="auto"/>
        <w:right w:val="none" w:sz="0" w:space="0" w:color="auto"/>
      </w:divBdr>
    </w:div>
    <w:div w:id="1049263196">
      <w:bodyDiv w:val="1"/>
      <w:marLeft w:val="0"/>
      <w:marRight w:val="0"/>
      <w:marTop w:val="0"/>
      <w:marBottom w:val="0"/>
      <w:divBdr>
        <w:top w:val="none" w:sz="0" w:space="0" w:color="auto"/>
        <w:left w:val="none" w:sz="0" w:space="0" w:color="auto"/>
        <w:bottom w:val="none" w:sz="0" w:space="0" w:color="auto"/>
        <w:right w:val="none" w:sz="0" w:space="0" w:color="auto"/>
      </w:divBdr>
    </w:div>
    <w:div w:id="1075012238">
      <w:bodyDiv w:val="1"/>
      <w:marLeft w:val="0"/>
      <w:marRight w:val="0"/>
      <w:marTop w:val="0"/>
      <w:marBottom w:val="0"/>
      <w:divBdr>
        <w:top w:val="none" w:sz="0" w:space="0" w:color="auto"/>
        <w:left w:val="none" w:sz="0" w:space="0" w:color="auto"/>
        <w:bottom w:val="none" w:sz="0" w:space="0" w:color="auto"/>
        <w:right w:val="none" w:sz="0" w:space="0" w:color="auto"/>
      </w:divBdr>
    </w:div>
    <w:div w:id="1086852353">
      <w:bodyDiv w:val="1"/>
      <w:marLeft w:val="0"/>
      <w:marRight w:val="0"/>
      <w:marTop w:val="0"/>
      <w:marBottom w:val="0"/>
      <w:divBdr>
        <w:top w:val="none" w:sz="0" w:space="0" w:color="auto"/>
        <w:left w:val="none" w:sz="0" w:space="0" w:color="auto"/>
        <w:bottom w:val="none" w:sz="0" w:space="0" w:color="auto"/>
        <w:right w:val="none" w:sz="0" w:space="0" w:color="auto"/>
      </w:divBdr>
    </w:div>
    <w:div w:id="1090394704">
      <w:bodyDiv w:val="1"/>
      <w:marLeft w:val="0"/>
      <w:marRight w:val="0"/>
      <w:marTop w:val="0"/>
      <w:marBottom w:val="0"/>
      <w:divBdr>
        <w:top w:val="none" w:sz="0" w:space="0" w:color="auto"/>
        <w:left w:val="none" w:sz="0" w:space="0" w:color="auto"/>
        <w:bottom w:val="none" w:sz="0" w:space="0" w:color="auto"/>
        <w:right w:val="none" w:sz="0" w:space="0" w:color="auto"/>
      </w:divBdr>
    </w:div>
    <w:div w:id="1092354290">
      <w:bodyDiv w:val="1"/>
      <w:marLeft w:val="0"/>
      <w:marRight w:val="0"/>
      <w:marTop w:val="0"/>
      <w:marBottom w:val="0"/>
      <w:divBdr>
        <w:top w:val="none" w:sz="0" w:space="0" w:color="auto"/>
        <w:left w:val="none" w:sz="0" w:space="0" w:color="auto"/>
        <w:bottom w:val="none" w:sz="0" w:space="0" w:color="auto"/>
        <w:right w:val="none" w:sz="0" w:space="0" w:color="auto"/>
      </w:divBdr>
    </w:div>
    <w:div w:id="1108768580">
      <w:bodyDiv w:val="1"/>
      <w:marLeft w:val="0"/>
      <w:marRight w:val="0"/>
      <w:marTop w:val="0"/>
      <w:marBottom w:val="0"/>
      <w:divBdr>
        <w:top w:val="none" w:sz="0" w:space="0" w:color="auto"/>
        <w:left w:val="none" w:sz="0" w:space="0" w:color="auto"/>
        <w:bottom w:val="none" w:sz="0" w:space="0" w:color="auto"/>
        <w:right w:val="none" w:sz="0" w:space="0" w:color="auto"/>
      </w:divBdr>
    </w:div>
    <w:div w:id="1115364451">
      <w:bodyDiv w:val="1"/>
      <w:marLeft w:val="0"/>
      <w:marRight w:val="0"/>
      <w:marTop w:val="0"/>
      <w:marBottom w:val="0"/>
      <w:divBdr>
        <w:top w:val="none" w:sz="0" w:space="0" w:color="auto"/>
        <w:left w:val="none" w:sz="0" w:space="0" w:color="auto"/>
        <w:bottom w:val="none" w:sz="0" w:space="0" w:color="auto"/>
        <w:right w:val="none" w:sz="0" w:space="0" w:color="auto"/>
      </w:divBdr>
    </w:div>
    <w:div w:id="1120490922">
      <w:bodyDiv w:val="1"/>
      <w:marLeft w:val="0"/>
      <w:marRight w:val="0"/>
      <w:marTop w:val="0"/>
      <w:marBottom w:val="0"/>
      <w:divBdr>
        <w:top w:val="none" w:sz="0" w:space="0" w:color="auto"/>
        <w:left w:val="none" w:sz="0" w:space="0" w:color="auto"/>
        <w:bottom w:val="none" w:sz="0" w:space="0" w:color="auto"/>
        <w:right w:val="none" w:sz="0" w:space="0" w:color="auto"/>
      </w:divBdr>
      <w:divsChild>
        <w:div w:id="1539927766">
          <w:marLeft w:val="0"/>
          <w:marRight w:val="0"/>
          <w:marTop w:val="0"/>
          <w:marBottom w:val="0"/>
          <w:divBdr>
            <w:top w:val="none" w:sz="0" w:space="0" w:color="auto"/>
            <w:left w:val="none" w:sz="0" w:space="0" w:color="auto"/>
            <w:bottom w:val="none" w:sz="0" w:space="0" w:color="auto"/>
            <w:right w:val="none" w:sz="0" w:space="0" w:color="auto"/>
          </w:divBdr>
        </w:div>
      </w:divsChild>
    </w:div>
    <w:div w:id="1126897796">
      <w:bodyDiv w:val="1"/>
      <w:marLeft w:val="0"/>
      <w:marRight w:val="0"/>
      <w:marTop w:val="0"/>
      <w:marBottom w:val="0"/>
      <w:divBdr>
        <w:top w:val="none" w:sz="0" w:space="0" w:color="auto"/>
        <w:left w:val="none" w:sz="0" w:space="0" w:color="auto"/>
        <w:bottom w:val="none" w:sz="0" w:space="0" w:color="auto"/>
        <w:right w:val="none" w:sz="0" w:space="0" w:color="auto"/>
      </w:divBdr>
    </w:div>
    <w:div w:id="1138960934">
      <w:bodyDiv w:val="1"/>
      <w:marLeft w:val="0"/>
      <w:marRight w:val="0"/>
      <w:marTop w:val="0"/>
      <w:marBottom w:val="0"/>
      <w:divBdr>
        <w:top w:val="none" w:sz="0" w:space="0" w:color="auto"/>
        <w:left w:val="none" w:sz="0" w:space="0" w:color="auto"/>
        <w:bottom w:val="none" w:sz="0" w:space="0" w:color="auto"/>
        <w:right w:val="none" w:sz="0" w:space="0" w:color="auto"/>
      </w:divBdr>
      <w:divsChild>
        <w:div w:id="1341587534">
          <w:marLeft w:val="0"/>
          <w:marRight w:val="0"/>
          <w:marTop w:val="0"/>
          <w:marBottom w:val="0"/>
          <w:divBdr>
            <w:top w:val="none" w:sz="0" w:space="0" w:color="auto"/>
            <w:left w:val="none" w:sz="0" w:space="0" w:color="auto"/>
            <w:bottom w:val="none" w:sz="0" w:space="0" w:color="auto"/>
            <w:right w:val="none" w:sz="0" w:space="0" w:color="auto"/>
          </w:divBdr>
        </w:div>
      </w:divsChild>
    </w:div>
    <w:div w:id="1144737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6851">
          <w:marLeft w:val="0"/>
          <w:marRight w:val="0"/>
          <w:marTop w:val="0"/>
          <w:marBottom w:val="0"/>
          <w:divBdr>
            <w:top w:val="none" w:sz="0" w:space="0" w:color="auto"/>
            <w:left w:val="none" w:sz="0" w:space="0" w:color="auto"/>
            <w:bottom w:val="none" w:sz="0" w:space="0" w:color="auto"/>
            <w:right w:val="none" w:sz="0" w:space="0" w:color="auto"/>
          </w:divBdr>
        </w:div>
        <w:div w:id="1237008575">
          <w:marLeft w:val="0"/>
          <w:marRight w:val="0"/>
          <w:marTop w:val="0"/>
          <w:marBottom w:val="0"/>
          <w:divBdr>
            <w:top w:val="none" w:sz="0" w:space="0" w:color="auto"/>
            <w:left w:val="none" w:sz="0" w:space="0" w:color="auto"/>
            <w:bottom w:val="none" w:sz="0" w:space="0" w:color="auto"/>
            <w:right w:val="none" w:sz="0" w:space="0" w:color="auto"/>
          </w:divBdr>
          <w:divsChild>
            <w:div w:id="148252752">
              <w:marLeft w:val="0"/>
              <w:marRight w:val="0"/>
              <w:marTop w:val="0"/>
              <w:marBottom w:val="0"/>
              <w:divBdr>
                <w:top w:val="none" w:sz="0" w:space="0" w:color="auto"/>
                <w:left w:val="none" w:sz="0" w:space="0" w:color="auto"/>
                <w:bottom w:val="none" w:sz="0" w:space="0" w:color="auto"/>
                <w:right w:val="none" w:sz="0" w:space="0" w:color="auto"/>
              </w:divBdr>
            </w:div>
            <w:div w:id="198475710">
              <w:marLeft w:val="0"/>
              <w:marRight w:val="0"/>
              <w:marTop w:val="0"/>
              <w:marBottom w:val="0"/>
              <w:divBdr>
                <w:top w:val="none" w:sz="0" w:space="0" w:color="auto"/>
                <w:left w:val="none" w:sz="0" w:space="0" w:color="auto"/>
                <w:bottom w:val="none" w:sz="0" w:space="0" w:color="auto"/>
                <w:right w:val="none" w:sz="0" w:space="0" w:color="auto"/>
              </w:divBdr>
            </w:div>
          </w:divsChild>
        </w:div>
        <w:div w:id="1722710979">
          <w:marLeft w:val="0"/>
          <w:marRight w:val="0"/>
          <w:marTop w:val="0"/>
          <w:marBottom w:val="0"/>
          <w:divBdr>
            <w:top w:val="none" w:sz="0" w:space="0" w:color="auto"/>
            <w:left w:val="none" w:sz="0" w:space="0" w:color="auto"/>
            <w:bottom w:val="none" w:sz="0" w:space="0" w:color="auto"/>
            <w:right w:val="none" w:sz="0" w:space="0" w:color="auto"/>
          </w:divBdr>
          <w:divsChild>
            <w:div w:id="2089839177">
              <w:marLeft w:val="0"/>
              <w:marRight w:val="0"/>
              <w:marTop w:val="0"/>
              <w:marBottom w:val="0"/>
              <w:divBdr>
                <w:top w:val="none" w:sz="0" w:space="0" w:color="auto"/>
                <w:left w:val="none" w:sz="0" w:space="0" w:color="auto"/>
                <w:bottom w:val="none" w:sz="0" w:space="0" w:color="auto"/>
                <w:right w:val="none" w:sz="0" w:space="0" w:color="auto"/>
              </w:divBdr>
            </w:div>
            <w:div w:id="668679915">
              <w:marLeft w:val="0"/>
              <w:marRight w:val="0"/>
              <w:marTop w:val="0"/>
              <w:marBottom w:val="0"/>
              <w:divBdr>
                <w:top w:val="none" w:sz="0" w:space="0" w:color="auto"/>
                <w:left w:val="none" w:sz="0" w:space="0" w:color="auto"/>
                <w:bottom w:val="none" w:sz="0" w:space="0" w:color="auto"/>
                <w:right w:val="none" w:sz="0" w:space="0" w:color="auto"/>
              </w:divBdr>
            </w:div>
          </w:divsChild>
        </w:div>
        <w:div w:id="1347366196">
          <w:marLeft w:val="0"/>
          <w:marRight w:val="0"/>
          <w:marTop w:val="0"/>
          <w:marBottom w:val="0"/>
          <w:divBdr>
            <w:top w:val="none" w:sz="0" w:space="0" w:color="auto"/>
            <w:left w:val="none" w:sz="0" w:space="0" w:color="auto"/>
            <w:bottom w:val="none" w:sz="0" w:space="0" w:color="auto"/>
            <w:right w:val="none" w:sz="0" w:space="0" w:color="auto"/>
          </w:divBdr>
          <w:divsChild>
            <w:div w:id="288585890">
              <w:marLeft w:val="0"/>
              <w:marRight w:val="0"/>
              <w:marTop w:val="0"/>
              <w:marBottom w:val="0"/>
              <w:divBdr>
                <w:top w:val="none" w:sz="0" w:space="0" w:color="auto"/>
                <w:left w:val="none" w:sz="0" w:space="0" w:color="auto"/>
                <w:bottom w:val="none" w:sz="0" w:space="0" w:color="auto"/>
                <w:right w:val="none" w:sz="0" w:space="0" w:color="auto"/>
              </w:divBdr>
            </w:div>
            <w:div w:id="20450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4030">
      <w:bodyDiv w:val="1"/>
      <w:marLeft w:val="0"/>
      <w:marRight w:val="0"/>
      <w:marTop w:val="0"/>
      <w:marBottom w:val="0"/>
      <w:divBdr>
        <w:top w:val="none" w:sz="0" w:space="0" w:color="auto"/>
        <w:left w:val="none" w:sz="0" w:space="0" w:color="auto"/>
        <w:bottom w:val="none" w:sz="0" w:space="0" w:color="auto"/>
        <w:right w:val="none" w:sz="0" w:space="0" w:color="auto"/>
      </w:divBdr>
    </w:div>
    <w:div w:id="1162811734">
      <w:bodyDiv w:val="1"/>
      <w:marLeft w:val="0"/>
      <w:marRight w:val="0"/>
      <w:marTop w:val="0"/>
      <w:marBottom w:val="0"/>
      <w:divBdr>
        <w:top w:val="none" w:sz="0" w:space="0" w:color="auto"/>
        <w:left w:val="none" w:sz="0" w:space="0" w:color="auto"/>
        <w:bottom w:val="none" w:sz="0" w:space="0" w:color="auto"/>
        <w:right w:val="none" w:sz="0" w:space="0" w:color="auto"/>
      </w:divBdr>
    </w:div>
    <w:div w:id="1164129635">
      <w:bodyDiv w:val="1"/>
      <w:marLeft w:val="0"/>
      <w:marRight w:val="0"/>
      <w:marTop w:val="0"/>
      <w:marBottom w:val="0"/>
      <w:divBdr>
        <w:top w:val="none" w:sz="0" w:space="0" w:color="auto"/>
        <w:left w:val="none" w:sz="0" w:space="0" w:color="auto"/>
        <w:bottom w:val="none" w:sz="0" w:space="0" w:color="auto"/>
        <w:right w:val="none" w:sz="0" w:space="0" w:color="auto"/>
      </w:divBdr>
      <w:divsChild>
        <w:div w:id="1877887791">
          <w:marLeft w:val="255"/>
          <w:marRight w:val="0"/>
          <w:marTop w:val="75"/>
          <w:marBottom w:val="0"/>
          <w:divBdr>
            <w:top w:val="none" w:sz="0" w:space="0" w:color="auto"/>
            <w:left w:val="none" w:sz="0" w:space="0" w:color="auto"/>
            <w:bottom w:val="none" w:sz="0" w:space="0" w:color="auto"/>
            <w:right w:val="none" w:sz="0" w:space="0" w:color="auto"/>
          </w:divBdr>
        </w:div>
        <w:div w:id="1665625558">
          <w:marLeft w:val="255"/>
          <w:marRight w:val="0"/>
          <w:marTop w:val="75"/>
          <w:marBottom w:val="0"/>
          <w:divBdr>
            <w:top w:val="none" w:sz="0" w:space="0" w:color="auto"/>
            <w:left w:val="none" w:sz="0" w:space="0" w:color="auto"/>
            <w:bottom w:val="none" w:sz="0" w:space="0" w:color="auto"/>
            <w:right w:val="none" w:sz="0" w:space="0" w:color="auto"/>
          </w:divBdr>
        </w:div>
      </w:divsChild>
    </w:div>
    <w:div w:id="1164587459">
      <w:bodyDiv w:val="1"/>
      <w:marLeft w:val="0"/>
      <w:marRight w:val="0"/>
      <w:marTop w:val="0"/>
      <w:marBottom w:val="0"/>
      <w:divBdr>
        <w:top w:val="none" w:sz="0" w:space="0" w:color="auto"/>
        <w:left w:val="none" w:sz="0" w:space="0" w:color="auto"/>
        <w:bottom w:val="none" w:sz="0" w:space="0" w:color="auto"/>
        <w:right w:val="none" w:sz="0" w:space="0" w:color="auto"/>
      </w:divBdr>
      <w:divsChild>
        <w:div w:id="13463323">
          <w:marLeft w:val="480"/>
          <w:marRight w:val="0"/>
          <w:marTop w:val="0"/>
          <w:marBottom w:val="0"/>
          <w:divBdr>
            <w:top w:val="none" w:sz="0" w:space="0" w:color="auto"/>
            <w:left w:val="none" w:sz="0" w:space="0" w:color="auto"/>
            <w:bottom w:val="none" w:sz="0" w:space="0" w:color="auto"/>
            <w:right w:val="none" w:sz="0" w:space="0" w:color="auto"/>
          </w:divBdr>
        </w:div>
        <w:div w:id="168302233">
          <w:marLeft w:val="240"/>
          <w:marRight w:val="0"/>
          <w:marTop w:val="0"/>
          <w:marBottom w:val="0"/>
          <w:divBdr>
            <w:top w:val="none" w:sz="0" w:space="0" w:color="auto"/>
            <w:left w:val="none" w:sz="0" w:space="0" w:color="auto"/>
            <w:bottom w:val="none" w:sz="0" w:space="0" w:color="auto"/>
            <w:right w:val="none" w:sz="0" w:space="0" w:color="auto"/>
          </w:divBdr>
        </w:div>
        <w:div w:id="2129465804">
          <w:marLeft w:val="240"/>
          <w:marRight w:val="0"/>
          <w:marTop w:val="0"/>
          <w:marBottom w:val="0"/>
          <w:divBdr>
            <w:top w:val="none" w:sz="0" w:space="0" w:color="auto"/>
            <w:left w:val="none" w:sz="0" w:space="0" w:color="auto"/>
            <w:bottom w:val="none" w:sz="0" w:space="0" w:color="auto"/>
            <w:right w:val="none" w:sz="0" w:space="0" w:color="auto"/>
          </w:divBdr>
        </w:div>
        <w:div w:id="1105808393">
          <w:marLeft w:val="240"/>
          <w:marRight w:val="0"/>
          <w:marTop w:val="0"/>
          <w:marBottom w:val="0"/>
          <w:divBdr>
            <w:top w:val="none" w:sz="0" w:space="0" w:color="auto"/>
            <w:left w:val="none" w:sz="0" w:space="0" w:color="auto"/>
            <w:bottom w:val="none" w:sz="0" w:space="0" w:color="auto"/>
            <w:right w:val="none" w:sz="0" w:space="0" w:color="auto"/>
          </w:divBdr>
        </w:div>
        <w:div w:id="101266739">
          <w:marLeft w:val="480"/>
          <w:marRight w:val="0"/>
          <w:marTop w:val="0"/>
          <w:marBottom w:val="0"/>
          <w:divBdr>
            <w:top w:val="none" w:sz="0" w:space="0" w:color="auto"/>
            <w:left w:val="none" w:sz="0" w:space="0" w:color="auto"/>
            <w:bottom w:val="none" w:sz="0" w:space="0" w:color="auto"/>
            <w:right w:val="none" w:sz="0" w:space="0" w:color="auto"/>
          </w:divBdr>
        </w:div>
        <w:div w:id="1162165064">
          <w:marLeft w:val="0"/>
          <w:marRight w:val="0"/>
          <w:marTop w:val="0"/>
          <w:marBottom w:val="0"/>
          <w:divBdr>
            <w:top w:val="none" w:sz="0" w:space="0" w:color="auto"/>
            <w:left w:val="none" w:sz="0" w:space="0" w:color="auto"/>
            <w:bottom w:val="none" w:sz="0" w:space="0" w:color="auto"/>
            <w:right w:val="none" w:sz="0" w:space="0" w:color="auto"/>
          </w:divBdr>
        </w:div>
      </w:divsChild>
    </w:div>
    <w:div w:id="1171145410">
      <w:bodyDiv w:val="1"/>
      <w:marLeft w:val="0"/>
      <w:marRight w:val="0"/>
      <w:marTop w:val="0"/>
      <w:marBottom w:val="0"/>
      <w:divBdr>
        <w:top w:val="none" w:sz="0" w:space="0" w:color="auto"/>
        <w:left w:val="none" w:sz="0" w:space="0" w:color="auto"/>
        <w:bottom w:val="none" w:sz="0" w:space="0" w:color="auto"/>
        <w:right w:val="none" w:sz="0" w:space="0" w:color="auto"/>
      </w:divBdr>
      <w:divsChild>
        <w:div w:id="1987663469">
          <w:marLeft w:val="0"/>
          <w:marRight w:val="0"/>
          <w:marTop w:val="0"/>
          <w:marBottom w:val="0"/>
          <w:divBdr>
            <w:top w:val="none" w:sz="0" w:space="0" w:color="auto"/>
            <w:left w:val="none" w:sz="0" w:space="0" w:color="auto"/>
            <w:bottom w:val="none" w:sz="0" w:space="0" w:color="auto"/>
            <w:right w:val="none" w:sz="0" w:space="0" w:color="auto"/>
          </w:divBdr>
          <w:divsChild>
            <w:div w:id="6757104">
              <w:marLeft w:val="0"/>
              <w:marRight w:val="0"/>
              <w:marTop w:val="0"/>
              <w:marBottom w:val="0"/>
              <w:divBdr>
                <w:top w:val="none" w:sz="0" w:space="0" w:color="auto"/>
                <w:left w:val="none" w:sz="0" w:space="0" w:color="auto"/>
                <w:bottom w:val="none" w:sz="0" w:space="0" w:color="auto"/>
                <w:right w:val="none" w:sz="0" w:space="0" w:color="auto"/>
              </w:divBdr>
            </w:div>
            <w:div w:id="60450411">
              <w:marLeft w:val="0"/>
              <w:marRight w:val="0"/>
              <w:marTop w:val="0"/>
              <w:marBottom w:val="0"/>
              <w:divBdr>
                <w:top w:val="none" w:sz="0" w:space="0" w:color="auto"/>
                <w:left w:val="none" w:sz="0" w:space="0" w:color="auto"/>
                <w:bottom w:val="none" w:sz="0" w:space="0" w:color="auto"/>
                <w:right w:val="none" w:sz="0" w:space="0" w:color="auto"/>
              </w:divBdr>
            </w:div>
            <w:div w:id="1264150671">
              <w:marLeft w:val="0"/>
              <w:marRight w:val="0"/>
              <w:marTop w:val="0"/>
              <w:marBottom w:val="0"/>
              <w:divBdr>
                <w:top w:val="none" w:sz="0" w:space="0" w:color="auto"/>
                <w:left w:val="none" w:sz="0" w:space="0" w:color="auto"/>
                <w:bottom w:val="none" w:sz="0" w:space="0" w:color="auto"/>
                <w:right w:val="none" w:sz="0" w:space="0" w:color="auto"/>
              </w:divBdr>
              <w:divsChild>
                <w:div w:id="948589364">
                  <w:marLeft w:val="0"/>
                  <w:marRight w:val="0"/>
                  <w:marTop w:val="0"/>
                  <w:marBottom w:val="0"/>
                  <w:divBdr>
                    <w:top w:val="none" w:sz="0" w:space="0" w:color="auto"/>
                    <w:left w:val="none" w:sz="0" w:space="0" w:color="auto"/>
                    <w:bottom w:val="none" w:sz="0" w:space="0" w:color="auto"/>
                    <w:right w:val="none" w:sz="0" w:space="0" w:color="auto"/>
                  </w:divBdr>
                </w:div>
                <w:div w:id="153616796">
                  <w:marLeft w:val="0"/>
                  <w:marRight w:val="0"/>
                  <w:marTop w:val="0"/>
                  <w:marBottom w:val="0"/>
                  <w:divBdr>
                    <w:top w:val="none" w:sz="0" w:space="0" w:color="auto"/>
                    <w:left w:val="none" w:sz="0" w:space="0" w:color="auto"/>
                    <w:bottom w:val="none" w:sz="0" w:space="0" w:color="auto"/>
                    <w:right w:val="none" w:sz="0" w:space="0" w:color="auto"/>
                  </w:divBdr>
                </w:div>
              </w:divsChild>
            </w:div>
            <w:div w:id="52775980">
              <w:marLeft w:val="0"/>
              <w:marRight w:val="0"/>
              <w:marTop w:val="0"/>
              <w:marBottom w:val="0"/>
              <w:divBdr>
                <w:top w:val="none" w:sz="0" w:space="0" w:color="auto"/>
                <w:left w:val="none" w:sz="0" w:space="0" w:color="auto"/>
                <w:bottom w:val="none" w:sz="0" w:space="0" w:color="auto"/>
                <w:right w:val="none" w:sz="0" w:space="0" w:color="auto"/>
              </w:divBdr>
              <w:divsChild>
                <w:div w:id="1853378925">
                  <w:marLeft w:val="0"/>
                  <w:marRight w:val="0"/>
                  <w:marTop w:val="0"/>
                  <w:marBottom w:val="0"/>
                  <w:divBdr>
                    <w:top w:val="none" w:sz="0" w:space="0" w:color="auto"/>
                    <w:left w:val="none" w:sz="0" w:space="0" w:color="auto"/>
                    <w:bottom w:val="none" w:sz="0" w:space="0" w:color="auto"/>
                    <w:right w:val="none" w:sz="0" w:space="0" w:color="auto"/>
                  </w:divBdr>
                </w:div>
                <w:div w:id="1641689648">
                  <w:marLeft w:val="0"/>
                  <w:marRight w:val="0"/>
                  <w:marTop w:val="0"/>
                  <w:marBottom w:val="0"/>
                  <w:divBdr>
                    <w:top w:val="none" w:sz="0" w:space="0" w:color="auto"/>
                    <w:left w:val="none" w:sz="0" w:space="0" w:color="auto"/>
                    <w:bottom w:val="none" w:sz="0" w:space="0" w:color="auto"/>
                    <w:right w:val="none" w:sz="0" w:space="0" w:color="auto"/>
                  </w:divBdr>
                </w:div>
              </w:divsChild>
            </w:div>
            <w:div w:id="26149114">
              <w:marLeft w:val="0"/>
              <w:marRight w:val="0"/>
              <w:marTop w:val="0"/>
              <w:marBottom w:val="0"/>
              <w:divBdr>
                <w:top w:val="none" w:sz="0" w:space="0" w:color="auto"/>
                <w:left w:val="none" w:sz="0" w:space="0" w:color="auto"/>
                <w:bottom w:val="none" w:sz="0" w:space="0" w:color="auto"/>
                <w:right w:val="none" w:sz="0" w:space="0" w:color="auto"/>
              </w:divBdr>
              <w:divsChild>
                <w:div w:id="1633318463">
                  <w:marLeft w:val="0"/>
                  <w:marRight w:val="0"/>
                  <w:marTop w:val="0"/>
                  <w:marBottom w:val="0"/>
                  <w:divBdr>
                    <w:top w:val="none" w:sz="0" w:space="0" w:color="auto"/>
                    <w:left w:val="none" w:sz="0" w:space="0" w:color="auto"/>
                    <w:bottom w:val="none" w:sz="0" w:space="0" w:color="auto"/>
                    <w:right w:val="none" w:sz="0" w:space="0" w:color="auto"/>
                  </w:divBdr>
                </w:div>
                <w:div w:id="2101291274">
                  <w:marLeft w:val="0"/>
                  <w:marRight w:val="0"/>
                  <w:marTop w:val="0"/>
                  <w:marBottom w:val="0"/>
                  <w:divBdr>
                    <w:top w:val="none" w:sz="0" w:space="0" w:color="auto"/>
                    <w:left w:val="none" w:sz="0" w:space="0" w:color="auto"/>
                    <w:bottom w:val="none" w:sz="0" w:space="0" w:color="auto"/>
                    <w:right w:val="none" w:sz="0" w:space="0" w:color="auto"/>
                  </w:divBdr>
                </w:div>
              </w:divsChild>
            </w:div>
            <w:div w:id="1617370453">
              <w:marLeft w:val="0"/>
              <w:marRight w:val="0"/>
              <w:marTop w:val="0"/>
              <w:marBottom w:val="0"/>
              <w:divBdr>
                <w:top w:val="none" w:sz="0" w:space="0" w:color="auto"/>
                <w:left w:val="none" w:sz="0" w:space="0" w:color="auto"/>
                <w:bottom w:val="none" w:sz="0" w:space="0" w:color="auto"/>
                <w:right w:val="none" w:sz="0" w:space="0" w:color="auto"/>
              </w:divBdr>
              <w:divsChild>
                <w:div w:id="249240458">
                  <w:marLeft w:val="0"/>
                  <w:marRight w:val="0"/>
                  <w:marTop w:val="0"/>
                  <w:marBottom w:val="0"/>
                  <w:divBdr>
                    <w:top w:val="none" w:sz="0" w:space="0" w:color="auto"/>
                    <w:left w:val="none" w:sz="0" w:space="0" w:color="auto"/>
                    <w:bottom w:val="none" w:sz="0" w:space="0" w:color="auto"/>
                    <w:right w:val="none" w:sz="0" w:space="0" w:color="auto"/>
                  </w:divBdr>
                </w:div>
                <w:div w:id="247808858">
                  <w:marLeft w:val="0"/>
                  <w:marRight w:val="0"/>
                  <w:marTop w:val="0"/>
                  <w:marBottom w:val="0"/>
                  <w:divBdr>
                    <w:top w:val="none" w:sz="0" w:space="0" w:color="auto"/>
                    <w:left w:val="none" w:sz="0" w:space="0" w:color="auto"/>
                    <w:bottom w:val="none" w:sz="0" w:space="0" w:color="auto"/>
                    <w:right w:val="none" w:sz="0" w:space="0" w:color="auto"/>
                  </w:divBdr>
                </w:div>
              </w:divsChild>
            </w:div>
            <w:div w:id="1274364854">
              <w:marLeft w:val="0"/>
              <w:marRight w:val="0"/>
              <w:marTop w:val="0"/>
              <w:marBottom w:val="0"/>
              <w:divBdr>
                <w:top w:val="none" w:sz="0" w:space="0" w:color="auto"/>
                <w:left w:val="none" w:sz="0" w:space="0" w:color="auto"/>
                <w:bottom w:val="none" w:sz="0" w:space="0" w:color="auto"/>
                <w:right w:val="none" w:sz="0" w:space="0" w:color="auto"/>
              </w:divBdr>
              <w:divsChild>
                <w:div w:id="1218590172">
                  <w:marLeft w:val="0"/>
                  <w:marRight w:val="0"/>
                  <w:marTop w:val="0"/>
                  <w:marBottom w:val="0"/>
                  <w:divBdr>
                    <w:top w:val="none" w:sz="0" w:space="0" w:color="auto"/>
                    <w:left w:val="none" w:sz="0" w:space="0" w:color="auto"/>
                    <w:bottom w:val="none" w:sz="0" w:space="0" w:color="auto"/>
                    <w:right w:val="none" w:sz="0" w:space="0" w:color="auto"/>
                  </w:divBdr>
                </w:div>
                <w:div w:id="1457720513">
                  <w:marLeft w:val="0"/>
                  <w:marRight w:val="0"/>
                  <w:marTop w:val="0"/>
                  <w:marBottom w:val="0"/>
                  <w:divBdr>
                    <w:top w:val="none" w:sz="0" w:space="0" w:color="auto"/>
                    <w:left w:val="none" w:sz="0" w:space="0" w:color="auto"/>
                    <w:bottom w:val="none" w:sz="0" w:space="0" w:color="auto"/>
                    <w:right w:val="none" w:sz="0" w:space="0" w:color="auto"/>
                  </w:divBdr>
                </w:div>
              </w:divsChild>
            </w:div>
            <w:div w:id="869758707">
              <w:marLeft w:val="0"/>
              <w:marRight w:val="0"/>
              <w:marTop w:val="0"/>
              <w:marBottom w:val="0"/>
              <w:divBdr>
                <w:top w:val="none" w:sz="0" w:space="0" w:color="auto"/>
                <w:left w:val="none" w:sz="0" w:space="0" w:color="auto"/>
                <w:bottom w:val="none" w:sz="0" w:space="0" w:color="auto"/>
                <w:right w:val="none" w:sz="0" w:space="0" w:color="auto"/>
              </w:divBdr>
              <w:divsChild>
                <w:div w:id="763384551">
                  <w:marLeft w:val="0"/>
                  <w:marRight w:val="0"/>
                  <w:marTop w:val="0"/>
                  <w:marBottom w:val="0"/>
                  <w:divBdr>
                    <w:top w:val="none" w:sz="0" w:space="0" w:color="auto"/>
                    <w:left w:val="none" w:sz="0" w:space="0" w:color="auto"/>
                    <w:bottom w:val="none" w:sz="0" w:space="0" w:color="auto"/>
                    <w:right w:val="none" w:sz="0" w:space="0" w:color="auto"/>
                  </w:divBdr>
                </w:div>
                <w:div w:id="133913568">
                  <w:marLeft w:val="0"/>
                  <w:marRight w:val="0"/>
                  <w:marTop w:val="0"/>
                  <w:marBottom w:val="0"/>
                  <w:divBdr>
                    <w:top w:val="none" w:sz="0" w:space="0" w:color="auto"/>
                    <w:left w:val="none" w:sz="0" w:space="0" w:color="auto"/>
                    <w:bottom w:val="none" w:sz="0" w:space="0" w:color="auto"/>
                    <w:right w:val="none" w:sz="0" w:space="0" w:color="auto"/>
                  </w:divBdr>
                </w:div>
              </w:divsChild>
            </w:div>
            <w:div w:id="156382924">
              <w:marLeft w:val="0"/>
              <w:marRight w:val="0"/>
              <w:marTop w:val="0"/>
              <w:marBottom w:val="0"/>
              <w:divBdr>
                <w:top w:val="none" w:sz="0" w:space="0" w:color="auto"/>
                <w:left w:val="none" w:sz="0" w:space="0" w:color="auto"/>
                <w:bottom w:val="none" w:sz="0" w:space="0" w:color="auto"/>
                <w:right w:val="none" w:sz="0" w:space="0" w:color="auto"/>
              </w:divBdr>
              <w:divsChild>
                <w:div w:id="2117091637">
                  <w:marLeft w:val="0"/>
                  <w:marRight w:val="0"/>
                  <w:marTop w:val="0"/>
                  <w:marBottom w:val="0"/>
                  <w:divBdr>
                    <w:top w:val="none" w:sz="0" w:space="0" w:color="auto"/>
                    <w:left w:val="none" w:sz="0" w:space="0" w:color="auto"/>
                    <w:bottom w:val="none" w:sz="0" w:space="0" w:color="auto"/>
                    <w:right w:val="none" w:sz="0" w:space="0" w:color="auto"/>
                  </w:divBdr>
                </w:div>
                <w:div w:id="575478970">
                  <w:marLeft w:val="0"/>
                  <w:marRight w:val="0"/>
                  <w:marTop w:val="0"/>
                  <w:marBottom w:val="0"/>
                  <w:divBdr>
                    <w:top w:val="none" w:sz="0" w:space="0" w:color="auto"/>
                    <w:left w:val="none" w:sz="0" w:space="0" w:color="auto"/>
                    <w:bottom w:val="none" w:sz="0" w:space="0" w:color="auto"/>
                    <w:right w:val="none" w:sz="0" w:space="0" w:color="auto"/>
                  </w:divBdr>
                </w:div>
              </w:divsChild>
            </w:div>
            <w:div w:id="1316303082">
              <w:marLeft w:val="0"/>
              <w:marRight w:val="0"/>
              <w:marTop w:val="0"/>
              <w:marBottom w:val="0"/>
              <w:divBdr>
                <w:top w:val="none" w:sz="0" w:space="0" w:color="auto"/>
                <w:left w:val="none" w:sz="0" w:space="0" w:color="auto"/>
                <w:bottom w:val="none" w:sz="0" w:space="0" w:color="auto"/>
                <w:right w:val="none" w:sz="0" w:space="0" w:color="auto"/>
              </w:divBdr>
              <w:divsChild>
                <w:div w:id="1081290134">
                  <w:marLeft w:val="0"/>
                  <w:marRight w:val="0"/>
                  <w:marTop w:val="0"/>
                  <w:marBottom w:val="0"/>
                  <w:divBdr>
                    <w:top w:val="none" w:sz="0" w:space="0" w:color="auto"/>
                    <w:left w:val="none" w:sz="0" w:space="0" w:color="auto"/>
                    <w:bottom w:val="none" w:sz="0" w:space="0" w:color="auto"/>
                    <w:right w:val="none" w:sz="0" w:space="0" w:color="auto"/>
                  </w:divBdr>
                </w:div>
                <w:div w:id="1866210822">
                  <w:marLeft w:val="0"/>
                  <w:marRight w:val="0"/>
                  <w:marTop w:val="0"/>
                  <w:marBottom w:val="0"/>
                  <w:divBdr>
                    <w:top w:val="none" w:sz="0" w:space="0" w:color="auto"/>
                    <w:left w:val="none" w:sz="0" w:space="0" w:color="auto"/>
                    <w:bottom w:val="none" w:sz="0" w:space="0" w:color="auto"/>
                    <w:right w:val="none" w:sz="0" w:space="0" w:color="auto"/>
                  </w:divBdr>
                </w:div>
              </w:divsChild>
            </w:div>
            <w:div w:id="2091929394">
              <w:marLeft w:val="0"/>
              <w:marRight w:val="0"/>
              <w:marTop w:val="0"/>
              <w:marBottom w:val="0"/>
              <w:divBdr>
                <w:top w:val="none" w:sz="0" w:space="0" w:color="auto"/>
                <w:left w:val="none" w:sz="0" w:space="0" w:color="auto"/>
                <w:bottom w:val="none" w:sz="0" w:space="0" w:color="auto"/>
                <w:right w:val="none" w:sz="0" w:space="0" w:color="auto"/>
              </w:divBdr>
              <w:divsChild>
                <w:div w:id="74669515">
                  <w:marLeft w:val="0"/>
                  <w:marRight w:val="0"/>
                  <w:marTop w:val="0"/>
                  <w:marBottom w:val="0"/>
                  <w:divBdr>
                    <w:top w:val="none" w:sz="0" w:space="0" w:color="auto"/>
                    <w:left w:val="none" w:sz="0" w:space="0" w:color="auto"/>
                    <w:bottom w:val="none" w:sz="0" w:space="0" w:color="auto"/>
                    <w:right w:val="none" w:sz="0" w:space="0" w:color="auto"/>
                  </w:divBdr>
                </w:div>
                <w:div w:id="1612399153">
                  <w:marLeft w:val="0"/>
                  <w:marRight w:val="0"/>
                  <w:marTop w:val="0"/>
                  <w:marBottom w:val="0"/>
                  <w:divBdr>
                    <w:top w:val="none" w:sz="0" w:space="0" w:color="auto"/>
                    <w:left w:val="none" w:sz="0" w:space="0" w:color="auto"/>
                    <w:bottom w:val="none" w:sz="0" w:space="0" w:color="auto"/>
                    <w:right w:val="none" w:sz="0" w:space="0" w:color="auto"/>
                  </w:divBdr>
                </w:div>
              </w:divsChild>
            </w:div>
            <w:div w:id="875461242">
              <w:marLeft w:val="0"/>
              <w:marRight w:val="0"/>
              <w:marTop w:val="0"/>
              <w:marBottom w:val="0"/>
              <w:divBdr>
                <w:top w:val="none" w:sz="0" w:space="0" w:color="auto"/>
                <w:left w:val="none" w:sz="0" w:space="0" w:color="auto"/>
                <w:bottom w:val="none" w:sz="0" w:space="0" w:color="auto"/>
                <w:right w:val="none" w:sz="0" w:space="0" w:color="auto"/>
              </w:divBdr>
              <w:divsChild>
                <w:div w:id="1554780074">
                  <w:marLeft w:val="0"/>
                  <w:marRight w:val="0"/>
                  <w:marTop w:val="0"/>
                  <w:marBottom w:val="0"/>
                  <w:divBdr>
                    <w:top w:val="none" w:sz="0" w:space="0" w:color="auto"/>
                    <w:left w:val="none" w:sz="0" w:space="0" w:color="auto"/>
                    <w:bottom w:val="none" w:sz="0" w:space="0" w:color="auto"/>
                    <w:right w:val="none" w:sz="0" w:space="0" w:color="auto"/>
                  </w:divBdr>
                </w:div>
                <w:div w:id="143475738">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sChild>
                <w:div w:id="1472289992">
                  <w:marLeft w:val="0"/>
                  <w:marRight w:val="0"/>
                  <w:marTop w:val="0"/>
                  <w:marBottom w:val="0"/>
                  <w:divBdr>
                    <w:top w:val="none" w:sz="0" w:space="0" w:color="auto"/>
                    <w:left w:val="none" w:sz="0" w:space="0" w:color="auto"/>
                    <w:bottom w:val="none" w:sz="0" w:space="0" w:color="auto"/>
                    <w:right w:val="none" w:sz="0" w:space="0" w:color="auto"/>
                  </w:divBdr>
                </w:div>
                <w:div w:id="48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2986">
      <w:bodyDiv w:val="1"/>
      <w:marLeft w:val="0"/>
      <w:marRight w:val="0"/>
      <w:marTop w:val="0"/>
      <w:marBottom w:val="0"/>
      <w:divBdr>
        <w:top w:val="none" w:sz="0" w:space="0" w:color="auto"/>
        <w:left w:val="none" w:sz="0" w:space="0" w:color="auto"/>
        <w:bottom w:val="none" w:sz="0" w:space="0" w:color="auto"/>
        <w:right w:val="none" w:sz="0" w:space="0" w:color="auto"/>
      </w:divBdr>
      <w:divsChild>
        <w:div w:id="907766143">
          <w:marLeft w:val="0"/>
          <w:marRight w:val="0"/>
          <w:marTop w:val="0"/>
          <w:marBottom w:val="0"/>
          <w:divBdr>
            <w:top w:val="none" w:sz="0" w:space="0" w:color="auto"/>
            <w:left w:val="none" w:sz="0" w:space="0" w:color="auto"/>
            <w:bottom w:val="none" w:sz="0" w:space="0" w:color="auto"/>
            <w:right w:val="none" w:sz="0" w:space="0" w:color="auto"/>
          </w:divBdr>
        </w:div>
      </w:divsChild>
    </w:div>
    <w:div w:id="1192524576">
      <w:bodyDiv w:val="1"/>
      <w:marLeft w:val="0"/>
      <w:marRight w:val="0"/>
      <w:marTop w:val="0"/>
      <w:marBottom w:val="0"/>
      <w:divBdr>
        <w:top w:val="none" w:sz="0" w:space="0" w:color="auto"/>
        <w:left w:val="none" w:sz="0" w:space="0" w:color="auto"/>
        <w:bottom w:val="none" w:sz="0" w:space="0" w:color="auto"/>
        <w:right w:val="none" w:sz="0" w:space="0" w:color="auto"/>
      </w:divBdr>
    </w:div>
    <w:div w:id="1203831041">
      <w:bodyDiv w:val="1"/>
      <w:marLeft w:val="0"/>
      <w:marRight w:val="0"/>
      <w:marTop w:val="0"/>
      <w:marBottom w:val="0"/>
      <w:divBdr>
        <w:top w:val="none" w:sz="0" w:space="0" w:color="auto"/>
        <w:left w:val="none" w:sz="0" w:space="0" w:color="auto"/>
        <w:bottom w:val="none" w:sz="0" w:space="0" w:color="auto"/>
        <w:right w:val="none" w:sz="0" w:space="0" w:color="auto"/>
      </w:divBdr>
    </w:div>
    <w:div w:id="1218511397">
      <w:bodyDiv w:val="1"/>
      <w:marLeft w:val="0"/>
      <w:marRight w:val="0"/>
      <w:marTop w:val="0"/>
      <w:marBottom w:val="0"/>
      <w:divBdr>
        <w:top w:val="none" w:sz="0" w:space="0" w:color="auto"/>
        <w:left w:val="none" w:sz="0" w:space="0" w:color="auto"/>
        <w:bottom w:val="none" w:sz="0" w:space="0" w:color="auto"/>
        <w:right w:val="none" w:sz="0" w:space="0" w:color="auto"/>
      </w:divBdr>
    </w:div>
    <w:div w:id="1247610022">
      <w:bodyDiv w:val="1"/>
      <w:marLeft w:val="0"/>
      <w:marRight w:val="0"/>
      <w:marTop w:val="0"/>
      <w:marBottom w:val="0"/>
      <w:divBdr>
        <w:top w:val="none" w:sz="0" w:space="0" w:color="auto"/>
        <w:left w:val="none" w:sz="0" w:space="0" w:color="auto"/>
        <w:bottom w:val="none" w:sz="0" w:space="0" w:color="auto"/>
        <w:right w:val="none" w:sz="0" w:space="0" w:color="auto"/>
      </w:divBdr>
      <w:divsChild>
        <w:div w:id="1169717482">
          <w:marLeft w:val="0"/>
          <w:marRight w:val="0"/>
          <w:marTop w:val="0"/>
          <w:marBottom w:val="0"/>
          <w:divBdr>
            <w:top w:val="none" w:sz="0" w:space="0" w:color="auto"/>
            <w:left w:val="none" w:sz="0" w:space="0" w:color="auto"/>
            <w:bottom w:val="none" w:sz="0" w:space="0" w:color="auto"/>
            <w:right w:val="none" w:sz="0" w:space="0" w:color="auto"/>
          </w:divBdr>
          <w:divsChild>
            <w:div w:id="518929851">
              <w:marLeft w:val="0"/>
              <w:marRight w:val="0"/>
              <w:marTop w:val="0"/>
              <w:marBottom w:val="0"/>
              <w:divBdr>
                <w:top w:val="none" w:sz="0" w:space="0" w:color="auto"/>
                <w:left w:val="none" w:sz="0" w:space="0" w:color="auto"/>
                <w:bottom w:val="none" w:sz="0" w:space="0" w:color="auto"/>
                <w:right w:val="none" w:sz="0" w:space="0" w:color="auto"/>
              </w:divBdr>
              <w:divsChild>
                <w:div w:id="1545749012">
                  <w:marLeft w:val="-150"/>
                  <w:marRight w:val="-150"/>
                  <w:marTop w:val="0"/>
                  <w:marBottom w:val="0"/>
                  <w:divBdr>
                    <w:top w:val="none" w:sz="0" w:space="0" w:color="auto"/>
                    <w:left w:val="none" w:sz="0" w:space="0" w:color="auto"/>
                    <w:bottom w:val="none" w:sz="0" w:space="0" w:color="auto"/>
                    <w:right w:val="none" w:sz="0" w:space="0" w:color="auto"/>
                  </w:divBdr>
                  <w:divsChild>
                    <w:div w:id="1038776541">
                      <w:marLeft w:val="0"/>
                      <w:marRight w:val="0"/>
                      <w:marTop w:val="0"/>
                      <w:marBottom w:val="0"/>
                      <w:divBdr>
                        <w:top w:val="none" w:sz="0" w:space="0" w:color="auto"/>
                        <w:left w:val="none" w:sz="0" w:space="0" w:color="auto"/>
                        <w:bottom w:val="none" w:sz="0" w:space="0" w:color="auto"/>
                        <w:right w:val="none" w:sz="0" w:space="0" w:color="auto"/>
                      </w:divBdr>
                      <w:divsChild>
                        <w:div w:id="1414668769">
                          <w:marLeft w:val="0"/>
                          <w:marRight w:val="0"/>
                          <w:marTop w:val="0"/>
                          <w:marBottom w:val="0"/>
                          <w:divBdr>
                            <w:top w:val="none" w:sz="0" w:space="0" w:color="auto"/>
                            <w:left w:val="none" w:sz="0" w:space="0" w:color="auto"/>
                            <w:bottom w:val="none" w:sz="0" w:space="0" w:color="auto"/>
                            <w:right w:val="none" w:sz="0" w:space="0" w:color="auto"/>
                          </w:divBdr>
                          <w:divsChild>
                            <w:div w:id="801078216">
                              <w:marLeft w:val="0"/>
                              <w:marRight w:val="0"/>
                              <w:marTop w:val="0"/>
                              <w:marBottom w:val="0"/>
                              <w:divBdr>
                                <w:top w:val="none" w:sz="0" w:space="0" w:color="auto"/>
                                <w:left w:val="none" w:sz="0" w:space="0" w:color="auto"/>
                                <w:bottom w:val="none" w:sz="0" w:space="0" w:color="auto"/>
                                <w:right w:val="none" w:sz="0" w:space="0" w:color="auto"/>
                              </w:divBdr>
                              <w:divsChild>
                                <w:div w:id="12785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58697">
      <w:bodyDiv w:val="1"/>
      <w:marLeft w:val="0"/>
      <w:marRight w:val="0"/>
      <w:marTop w:val="0"/>
      <w:marBottom w:val="0"/>
      <w:divBdr>
        <w:top w:val="none" w:sz="0" w:space="0" w:color="auto"/>
        <w:left w:val="none" w:sz="0" w:space="0" w:color="auto"/>
        <w:bottom w:val="none" w:sz="0" w:space="0" w:color="auto"/>
        <w:right w:val="none" w:sz="0" w:space="0" w:color="auto"/>
      </w:divBdr>
      <w:divsChild>
        <w:div w:id="2022317169">
          <w:marLeft w:val="0"/>
          <w:marRight w:val="0"/>
          <w:marTop w:val="0"/>
          <w:marBottom w:val="0"/>
          <w:divBdr>
            <w:top w:val="none" w:sz="0" w:space="0" w:color="auto"/>
            <w:left w:val="none" w:sz="0" w:space="0" w:color="auto"/>
            <w:bottom w:val="none" w:sz="0" w:space="0" w:color="auto"/>
            <w:right w:val="none" w:sz="0" w:space="0" w:color="auto"/>
          </w:divBdr>
        </w:div>
        <w:div w:id="708606326">
          <w:marLeft w:val="0"/>
          <w:marRight w:val="0"/>
          <w:marTop w:val="0"/>
          <w:marBottom w:val="0"/>
          <w:divBdr>
            <w:top w:val="none" w:sz="0" w:space="0" w:color="auto"/>
            <w:left w:val="none" w:sz="0" w:space="0" w:color="auto"/>
            <w:bottom w:val="none" w:sz="0" w:space="0" w:color="auto"/>
            <w:right w:val="none" w:sz="0" w:space="0" w:color="auto"/>
          </w:divBdr>
        </w:div>
      </w:divsChild>
    </w:div>
    <w:div w:id="1254776886">
      <w:bodyDiv w:val="1"/>
      <w:marLeft w:val="0"/>
      <w:marRight w:val="0"/>
      <w:marTop w:val="0"/>
      <w:marBottom w:val="0"/>
      <w:divBdr>
        <w:top w:val="none" w:sz="0" w:space="0" w:color="auto"/>
        <w:left w:val="none" w:sz="0" w:space="0" w:color="auto"/>
        <w:bottom w:val="none" w:sz="0" w:space="0" w:color="auto"/>
        <w:right w:val="none" w:sz="0" w:space="0" w:color="auto"/>
      </w:divBdr>
      <w:divsChild>
        <w:div w:id="40517233">
          <w:marLeft w:val="255"/>
          <w:marRight w:val="0"/>
          <w:marTop w:val="75"/>
          <w:marBottom w:val="0"/>
          <w:divBdr>
            <w:top w:val="none" w:sz="0" w:space="0" w:color="auto"/>
            <w:left w:val="none" w:sz="0" w:space="0" w:color="auto"/>
            <w:bottom w:val="none" w:sz="0" w:space="0" w:color="auto"/>
            <w:right w:val="none" w:sz="0" w:space="0" w:color="auto"/>
          </w:divBdr>
        </w:div>
        <w:div w:id="23870754">
          <w:marLeft w:val="255"/>
          <w:marRight w:val="0"/>
          <w:marTop w:val="75"/>
          <w:marBottom w:val="0"/>
          <w:divBdr>
            <w:top w:val="none" w:sz="0" w:space="0" w:color="auto"/>
            <w:left w:val="none" w:sz="0" w:space="0" w:color="auto"/>
            <w:bottom w:val="none" w:sz="0" w:space="0" w:color="auto"/>
            <w:right w:val="none" w:sz="0" w:space="0" w:color="auto"/>
          </w:divBdr>
        </w:div>
        <w:div w:id="1637248974">
          <w:marLeft w:val="255"/>
          <w:marRight w:val="0"/>
          <w:marTop w:val="75"/>
          <w:marBottom w:val="0"/>
          <w:divBdr>
            <w:top w:val="none" w:sz="0" w:space="0" w:color="auto"/>
            <w:left w:val="none" w:sz="0" w:space="0" w:color="auto"/>
            <w:bottom w:val="none" w:sz="0" w:space="0" w:color="auto"/>
            <w:right w:val="none" w:sz="0" w:space="0" w:color="auto"/>
          </w:divBdr>
        </w:div>
      </w:divsChild>
    </w:div>
    <w:div w:id="1288118555">
      <w:bodyDiv w:val="1"/>
      <w:marLeft w:val="0"/>
      <w:marRight w:val="0"/>
      <w:marTop w:val="0"/>
      <w:marBottom w:val="0"/>
      <w:divBdr>
        <w:top w:val="none" w:sz="0" w:space="0" w:color="auto"/>
        <w:left w:val="none" w:sz="0" w:space="0" w:color="auto"/>
        <w:bottom w:val="none" w:sz="0" w:space="0" w:color="auto"/>
        <w:right w:val="none" w:sz="0" w:space="0" w:color="auto"/>
      </w:divBdr>
      <w:divsChild>
        <w:div w:id="813760934">
          <w:marLeft w:val="0"/>
          <w:marRight w:val="0"/>
          <w:marTop w:val="0"/>
          <w:marBottom w:val="0"/>
          <w:divBdr>
            <w:top w:val="none" w:sz="0" w:space="0" w:color="auto"/>
            <w:left w:val="none" w:sz="0" w:space="0" w:color="auto"/>
            <w:bottom w:val="none" w:sz="0" w:space="0" w:color="auto"/>
            <w:right w:val="none" w:sz="0" w:space="0" w:color="auto"/>
          </w:divBdr>
          <w:divsChild>
            <w:div w:id="1349713951">
              <w:marLeft w:val="0"/>
              <w:marRight w:val="0"/>
              <w:marTop w:val="0"/>
              <w:marBottom w:val="0"/>
              <w:divBdr>
                <w:top w:val="none" w:sz="0" w:space="0" w:color="auto"/>
                <w:left w:val="none" w:sz="0" w:space="0" w:color="auto"/>
                <w:bottom w:val="none" w:sz="0" w:space="0" w:color="auto"/>
                <w:right w:val="none" w:sz="0" w:space="0" w:color="auto"/>
              </w:divBdr>
              <w:divsChild>
                <w:div w:id="739132446">
                  <w:marLeft w:val="-150"/>
                  <w:marRight w:val="-150"/>
                  <w:marTop w:val="0"/>
                  <w:marBottom w:val="0"/>
                  <w:divBdr>
                    <w:top w:val="none" w:sz="0" w:space="0" w:color="auto"/>
                    <w:left w:val="none" w:sz="0" w:space="0" w:color="auto"/>
                    <w:bottom w:val="none" w:sz="0" w:space="0" w:color="auto"/>
                    <w:right w:val="none" w:sz="0" w:space="0" w:color="auto"/>
                  </w:divBdr>
                  <w:divsChild>
                    <w:div w:id="49232784">
                      <w:marLeft w:val="0"/>
                      <w:marRight w:val="0"/>
                      <w:marTop w:val="0"/>
                      <w:marBottom w:val="0"/>
                      <w:divBdr>
                        <w:top w:val="none" w:sz="0" w:space="0" w:color="auto"/>
                        <w:left w:val="none" w:sz="0" w:space="0" w:color="auto"/>
                        <w:bottom w:val="none" w:sz="0" w:space="0" w:color="auto"/>
                        <w:right w:val="none" w:sz="0" w:space="0" w:color="auto"/>
                      </w:divBdr>
                      <w:divsChild>
                        <w:div w:id="287979637">
                          <w:marLeft w:val="0"/>
                          <w:marRight w:val="0"/>
                          <w:marTop w:val="0"/>
                          <w:marBottom w:val="0"/>
                          <w:divBdr>
                            <w:top w:val="none" w:sz="0" w:space="0" w:color="auto"/>
                            <w:left w:val="none" w:sz="0" w:space="0" w:color="auto"/>
                            <w:bottom w:val="none" w:sz="0" w:space="0" w:color="auto"/>
                            <w:right w:val="none" w:sz="0" w:space="0" w:color="auto"/>
                          </w:divBdr>
                          <w:divsChild>
                            <w:div w:id="1656184939">
                              <w:marLeft w:val="0"/>
                              <w:marRight w:val="0"/>
                              <w:marTop w:val="0"/>
                              <w:marBottom w:val="0"/>
                              <w:divBdr>
                                <w:top w:val="none" w:sz="0" w:space="0" w:color="auto"/>
                                <w:left w:val="none" w:sz="0" w:space="0" w:color="auto"/>
                                <w:bottom w:val="none" w:sz="0" w:space="0" w:color="auto"/>
                                <w:right w:val="none" w:sz="0" w:space="0" w:color="auto"/>
                              </w:divBdr>
                              <w:divsChild>
                                <w:div w:id="1790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000318">
      <w:bodyDiv w:val="1"/>
      <w:marLeft w:val="0"/>
      <w:marRight w:val="0"/>
      <w:marTop w:val="0"/>
      <w:marBottom w:val="0"/>
      <w:divBdr>
        <w:top w:val="none" w:sz="0" w:space="0" w:color="auto"/>
        <w:left w:val="none" w:sz="0" w:space="0" w:color="auto"/>
        <w:bottom w:val="none" w:sz="0" w:space="0" w:color="auto"/>
        <w:right w:val="none" w:sz="0" w:space="0" w:color="auto"/>
      </w:divBdr>
    </w:div>
    <w:div w:id="1308362668">
      <w:bodyDiv w:val="1"/>
      <w:marLeft w:val="0"/>
      <w:marRight w:val="0"/>
      <w:marTop w:val="0"/>
      <w:marBottom w:val="0"/>
      <w:divBdr>
        <w:top w:val="none" w:sz="0" w:space="0" w:color="auto"/>
        <w:left w:val="none" w:sz="0" w:space="0" w:color="auto"/>
        <w:bottom w:val="none" w:sz="0" w:space="0" w:color="auto"/>
        <w:right w:val="none" w:sz="0" w:space="0" w:color="auto"/>
      </w:divBdr>
    </w:div>
    <w:div w:id="1366979387">
      <w:bodyDiv w:val="1"/>
      <w:marLeft w:val="0"/>
      <w:marRight w:val="0"/>
      <w:marTop w:val="0"/>
      <w:marBottom w:val="0"/>
      <w:divBdr>
        <w:top w:val="none" w:sz="0" w:space="0" w:color="auto"/>
        <w:left w:val="none" w:sz="0" w:space="0" w:color="auto"/>
        <w:bottom w:val="none" w:sz="0" w:space="0" w:color="auto"/>
        <w:right w:val="none" w:sz="0" w:space="0" w:color="auto"/>
      </w:divBdr>
    </w:div>
    <w:div w:id="1418133859">
      <w:bodyDiv w:val="1"/>
      <w:marLeft w:val="0"/>
      <w:marRight w:val="0"/>
      <w:marTop w:val="0"/>
      <w:marBottom w:val="0"/>
      <w:divBdr>
        <w:top w:val="none" w:sz="0" w:space="0" w:color="auto"/>
        <w:left w:val="none" w:sz="0" w:space="0" w:color="auto"/>
        <w:bottom w:val="none" w:sz="0" w:space="0" w:color="auto"/>
        <w:right w:val="none" w:sz="0" w:space="0" w:color="auto"/>
      </w:divBdr>
    </w:div>
    <w:div w:id="1419787980">
      <w:bodyDiv w:val="1"/>
      <w:marLeft w:val="0"/>
      <w:marRight w:val="0"/>
      <w:marTop w:val="0"/>
      <w:marBottom w:val="0"/>
      <w:divBdr>
        <w:top w:val="none" w:sz="0" w:space="0" w:color="auto"/>
        <w:left w:val="none" w:sz="0" w:space="0" w:color="auto"/>
        <w:bottom w:val="none" w:sz="0" w:space="0" w:color="auto"/>
        <w:right w:val="none" w:sz="0" w:space="0" w:color="auto"/>
      </w:divBdr>
    </w:div>
    <w:div w:id="1425497971">
      <w:bodyDiv w:val="1"/>
      <w:marLeft w:val="0"/>
      <w:marRight w:val="0"/>
      <w:marTop w:val="0"/>
      <w:marBottom w:val="0"/>
      <w:divBdr>
        <w:top w:val="none" w:sz="0" w:space="0" w:color="auto"/>
        <w:left w:val="none" w:sz="0" w:space="0" w:color="auto"/>
        <w:bottom w:val="none" w:sz="0" w:space="0" w:color="auto"/>
        <w:right w:val="none" w:sz="0" w:space="0" w:color="auto"/>
      </w:divBdr>
      <w:divsChild>
        <w:div w:id="1842889577">
          <w:marLeft w:val="0"/>
          <w:marRight w:val="0"/>
          <w:marTop w:val="0"/>
          <w:marBottom w:val="0"/>
          <w:divBdr>
            <w:top w:val="none" w:sz="0" w:space="0" w:color="auto"/>
            <w:left w:val="none" w:sz="0" w:space="0" w:color="auto"/>
            <w:bottom w:val="none" w:sz="0" w:space="0" w:color="auto"/>
            <w:right w:val="none" w:sz="0" w:space="0" w:color="auto"/>
          </w:divBdr>
          <w:divsChild>
            <w:div w:id="29839720">
              <w:marLeft w:val="0"/>
              <w:marRight w:val="0"/>
              <w:marTop w:val="0"/>
              <w:marBottom w:val="0"/>
              <w:divBdr>
                <w:top w:val="none" w:sz="0" w:space="0" w:color="auto"/>
                <w:left w:val="none" w:sz="0" w:space="0" w:color="auto"/>
                <w:bottom w:val="none" w:sz="0" w:space="0" w:color="auto"/>
                <w:right w:val="none" w:sz="0" w:space="0" w:color="auto"/>
              </w:divBdr>
            </w:div>
            <w:div w:id="514002559">
              <w:marLeft w:val="0"/>
              <w:marRight w:val="0"/>
              <w:marTop w:val="0"/>
              <w:marBottom w:val="0"/>
              <w:divBdr>
                <w:top w:val="none" w:sz="0" w:space="0" w:color="auto"/>
                <w:left w:val="none" w:sz="0" w:space="0" w:color="auto"/>
                <w:bottom w:val="none" w:sz="0" w:space="0" w:color="auto"/>
                <w:right w:val="none" w:sz="0" w:space="0" w:color="auto"/>
              </w:divBdr>
              <w:divsChild>
                <w:div w:id="462239252">
                  <w:marLeft w:val="0"/>
                  <w:marRight w:val="0"/>
                  <w:marTop w:val="0"/>
                  <w:marBottom w:val="0"/>
                  <w:divBdr>
                    <w:top w:val="none" w:sz="0" w:space="0" w:color="auto"/>
                    <w:left w:val="none" w:sz="0" w:space="0" w:color="auto"/>
                    <w:bottom w:val="none" w:sz="0" w:space="0" w:color="auto"/>
                    <w:right w:val="none" w:sz="0" w:space="0" w:color="auto"/>
                  </w:divBdr>
                </w:div>
                <w:div w:id="1191410307">
                  <w:marLeft w:val="0"/>
                  <w:marRight w:val="0"/>
                  <w:marTop w:val="0"/>
                  <w:marBottom w:val="0"/>
                  <w:divBdr>
                    <w:top w:val="none" w:sz="0" w:space="0" w:color="auto"/>
                    <w:left w:val="none" w:sz="0" w:space="0" w:color="auto"/>
                    <w:bottom w:val="none" w:sz="0" w:space="0" w:color="auto"/>
                    <w:right w:val="none" w:sz="0" w:space="0" w:color="auto"/>
                  </w:divBdr>
                </w:div>
              </w:divsChild>
            </w:div>
            <w:div w:id="993415314">
              <w:marLeft w:val="0"/>
              <w:marRight w:val="0"/>
              <w:marTop w:val="0"/>
              <w:marBottom w:val="0"/>
              <w:divBdr>
                <w:top w:val="none" w:sz="0" w:space="0" w:color="auto"/>
                <w:left w:val="none" w:sz="0" w:space="0" w:color="auto"/>
                <w:bottom w:val="none" w:sz="0" w:space="0" w:color="auto"/>
                <w:right w:val="none" w:sz="0" w:space="0" w:color="auto"/>
              </w:divBdr>
              <w:divsChild>
                <w:div w:id="613369685">
                  <w:marLeft w:val="0"/>
                  <w:marRight w:val="0"/>
                  <w:marTop w:val="0"/>
                  <w:marBottom w:val="0"/>
                  <w:divBdr>
                    <w:top w:val="none" w:sz="0" w:space="0" w:color="auto"/>
                    <w:left w:val="none" w:sz="0" w:space="0" w:color="auto"/>
                    <w:bottom w:val="none" w:sz="0" w:space="0" w:color="auto"/>
                    <w:right w:val="none" w:sz="0" w:space="0" w:color="auto"/>
                  </w:divBdr>
                </w:div>
                <w:div w:id="627585229">
                  <w:marLeft w:val="0"/>
                  <w:marRight w:val="0"/>
                  <w:marTop w:val="0"/>
                  <w:marBottom w:val="0"/>
                  <w:divBdr>
                    <w:top w:val="none" w:sz="0" w:space="0" w:color="auto"/>
                    <w:left w:val="none" w:sz="0" w:space="0" w:color="auto"/>
                    <w:bottom w:val="none" w:sz="0" w:space="0" w:color="auto"/>
                    <w:right w:val="none" w:sz="0" w:space="0" w:color="auto"/>
                  </w:divBdr>
                </w:div>
              </w:divsChild>
            </w:div>
            <w:div w:id="1562861380">
              <w:marLeft w:val="0"/>
              <w:marRight w:val="0"/>
              <w:marTop w:val="0"/>
              <w:marBottom w:val="0"/>
              <w:divBdr>
                <w:top w:val="none" w:sz="0" w:space="0" w:color="auto"/>
                <w:left w:val="none" w:sz="0" w:space="0" w:color="auto"/>
                <w:bottom w:val="none" w:sz="0" w:space="0" w:color="auto"/>
                <w:right w:val="none" w:sz="0" w:space="0" w:color="auto"/>
              </w:divBdr>
              <w:divsChild>
                <w:div w:id="393091922">
                  <w:marLeft w:val="0"/>
                  <w:marRight w:val="0"/>
                  <w:marTop w:val="0"/>
                  <w:marBottom w:val="0"/>
                  <w:divBdr>
                    <w:top w:val="none" w:sz="0" w:space="0" w:color="auto"/>
                    <w:left w:val="none" w:sz="0" w:space="0" w:color="auto"/>
                    <w:bottom w:val="none" w:sz="0" w:space="0" w:color="auto"/>
                    <w:right w:val="none" w:sz="0" w:space="0" w:color="auto"/>
                  </w:divBdr>
                </w:div>
                <w:div w:id="750590690">
                  <w:marLeft w:val="0"/>
                  <w:marRight w:val="0"/>
                  <w:marTop w:val="0"/>
                  <w:marBottom w:val="0"/>
                  <w:divBdr>
                    <w:top w:val="none" w:sz="0" w:space="0" w:color="auto"/>
                    <w:left w:val="none" w:sz="0" w:space="0" w:color="auto"/>
                    <w:bottom w:val="none" w:sz="0" w:space="0" w:color="auto"/>
                    <w:right w:val="none" w:sz="0" w:space="0" w:color="auto"/>
                  </w:divBdr>
                </w:div>
              </w:divsChild>
            </w:div>
            <w:div w:id="1347830583">
              <w:marLeft w:val="0"/>
              <w:marRight w:val="0"/>
              <w:marTop w:val="0"/>
              <w:marBottom w:val="0"/>
              <w:divBdr>
                <w:top w:val="none" w:sz="0" w:space="0" w:color="auto"/>
                <w:left w:val="none" w:sz="0" w:space="0" w:color="auto"/>
                <w:bottom w:val="none" w:sz="0" w:space="0" w:color="auto"/>
                <w:right w:val="none" w:sz="0" w:space="0" w:color="auto"/>
              </w:divBdr>
              <w:divsChild>
                <w:div w:id="1403793239">
                  <w:marLeft w:val="0"/>
                  <w:marRight w:val="0"/>
                  <w:marTop w:val="0"/>
                  <w:marBottom w:val="0"/>
                  <w:divBdr>
                    <w:top w:val="none" w:sz="0" w:space="0" w:color="auto"/>
                    <w:left w:val="none" w:sz="0" w:space="0" w:color="auto"/>
                    <w:bottom w:val="none" w:sz="0" w:space="0" w:color="auto"/>
                    <w:right w:val="none" w:sz="0" w:space="0" w:color="auto"/>
                  </w:divBdr>
                </w:div>
                <w:div w:id="749622086">
                  <w:marLeft w:val="0"/>
                  <w:marRight w:val="0"/>
                  <w:marTop w:val="0"/>
                  <w:marBottom w:val="0"/>
                  <w:divBdr>
                    <w:top w:val="none" w:sz="0" w:space="0" w:color="auto"/>
                    <w:left w:val="none" w:sz="0" w:space="0" w:color="auto"/>
                    <w:bottom w:val="none" w:sz="0" w:space="0" w:color="auto"/>
                    <w:right w:val="none" w:sz="0" w:space="0" w:color="auto"/>
                  </w:divBdr>
                </w:div>
              </w:divsChild>
            </w:div>
            <w:div w:id="1222862693">
              <w:marLeft w:val="0"/>
              <w:marRight w:val="0"/>
              <w:marTop w:val="0"/>
              <w:marBottom w:val="0"/>
              <w:divBdr>
                <w:top w:val="none" w:sz="0" w:space="0" w:color="auto"/>
                <w:left w:val="none" w:sz="0" w:space="0" w:color="auto"/>
                <w:bottom w:val="none" w:sz="0" w:space="0" w:color="auto"/>
                <w:right w:val="none" w:sz="0" w:space="0" w:color="auto"/>
              </w:divBdr>
              <w:divsChild>
                <w:div w:id="765342262">
                  <w:marLeft w:val="0"/>
                  <w:marRight w:val="0"/>
                  <w:marTop w:val="0"/>
                  <w:marBottom w:val="0"/>
                  <w:divBdr>
                    <w:top w:val="none" w:sz="0" w:space="0" w:color="auto"/>
                    <w:left w:val="none" w:sz="0" w:space="0" w:color="auto"/>
                    <w:bottom w:val="none" w:sz="0" w:space="0" w:color="auto"/>
                    <w:right w:val="none" w:sz="0" w:space="0" w:color="auto"/>
                  </w:divBdr>
                </w:div>
                <w:div w:id="1328708385">
                  <w:marLeft w:val="0"/>
                  <w:marRight w:val="0"/>
                  <w:marTop w:val="0"/>
                  <w:marBottom w:val="0"/>
                  <w:divBdr>
                    <w:top w:val="none" w:sz="0" w:space="0" w:color="auto"/>
                    <w:left w:val="none" w:sz="0" w:space="0" w:color="auto"/>
                    <w:bottom w:val="none" w:sz="0" w:space="0" w:color="auto"/>
                    <w:right w:val="none" w:sz="0" w:space="0" w:color="auto"/>
                  </w:divBdr>
                </w:div>
              </w:divsChild>
            </w:div>
            <w:div w:id="1103839157">
              <w:marLeft w:val="0"/>
              <w:marRight w:val="0"/>
              <w:marTop w:val="0"/>
              <w:marBottom w:val="0"/>
              <w:divBdr>
                <w:top w:val="none" w:sz="0" w:space="0" w:color="auto"/>
                <w:left w:val="none" w:sz="0" w:space="0" w:color="auto"/>
                <w:bottom w:val="none" w:sz="0" w:space="0" w:color="auto"/>
                <w:right w:val="none" w:sz="0" w:space="0" w:color="auto"/>
              </w:divBdr>
              <w:divsChild>
                <w:div w:id="687104986">
                  <w:marLeft w:val="0"/>
                  <w:marRight w:val="0"/>
                  <w:marTop w:val="0"/>
                  <w:marBottom w:val="0"/>
                  <w:divBdr>
                    <w:top w:val="none" w:sz="0" w:space="0" w:color="auto"/>
                    <w:left w:val="none" w:sz="0" w:space="0" w:color="auto"/>
                    <w:bottom w:val="none" w:sz="0" w:space="0" w:color="auto"/>
                    <w:right w:val="none" w:sz="0" w:space="0" w:color="auto"/>
                  </w:divBdr>
                </w:div>
                <w:div w:id="1263881700">
                  <w:marLeft w:val="0"/>
                  <w:marRight w:val="0"/>
                  <w:marTop w:val="0"/>
                  <w:marBottom w:val="0"/>
                  <w:divBdr>
                    <w:top w:val="none" w:sz="0" w:space="0" w:color="auto"/>
                    <w:left w:val="none" w:sz="0" w:space="0" w:color="auto"/>
                    <w:bottom w:val="none" w:sz="0" w:space="0" w:color="auto"/>
                    <w:right w:val="none" w:sz="0" w:space="0" w:color="auto"/>
                  </w:divBdr>
                </w:div>
              </w:divsChild>
            </w:div>
            <w:div w:id="170490131">
              <w:marLeft w:val="0"/>
              <w:marRight w:val="0"/>
              <w:marTop w:val="0"/>
              <w:marBottom w:val="0"/>
              <w:divBdr>
                <w:top w:val="none" w:sz="0" w:space="0" w:color="auto"/>
                <w:left w:val="none" w:sz="0" w:space="0" w:color="auto"/>
                <w:bottom w:val="none" w:sz="0" w:space="0" w:color="auto"/>
                <w:right w:val="none" w:sz="0" w:space="0" w:color="auto"/>
              </w:divBdr>
              <w:divsChild>
                <w:div w:id="750808630">
                  <w:marLeft w:val="0"/>
                  <w:marRight w:val="0"/>
                  <w:marTop w:val="0"/>
                  <w:marBottom w:val="0"/>
                  <w:divBdr>
                    <w:top w:val="none" w:sz="0" w:space="0" w:color="auto"/>
                    <w:left w:val="none" w:sz="0" w:space="0" w:color="auto"/>
                    <w:bottom w:val="none" w:sz="0" w:space="0" w:color="auto"/>
                    <w:right w:val="none" w:sz="0" w:space="0" w:color="auto"/>
                  </w:divBdr>
                </w:div>
                <w:div w:id="10339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041">
          <w:marLeft w:val="0"/>
          <w:marRight w:val="0"/>
          <w:marTop w:val="0"/>
          <w:marBottom w:val="0"/>
          <w:divBdr>
            <w:top w:val="none" w:sz="0" w:space="0" w:color="auto"/>
            <w:left w:val="none" w:sz="0" w:space="0" w:color="auto"/>
            <w:bottom w:val="none" w:sz="0" w:space="0" w:color="auto"/>
            <w:right w:val="none" w:sz="0" w:space="0" w:color="auto"/>
          </w:divBdr>
          <w:divsChild>
            <w:div w:id="512917297">
              <w:marLeft w:val="0"/>
              <w:marRight w:val="0"/>
              <w:marTop w:val="0"/>
              <w:marBottom w:val="0"/>
              <w:divBdr>
                <w:top w:val="none" w:sz="0" w:space="0" w:color="auto"/>
                <w:left w:val="none" w:sz="0" w:space="0" w:color="auto"/>
                <w:bottom w:val="none" w:sz="0" w:space="0" w:color="auto"/>
                <w:right w:val="none" w:sz="0" w:space="0" w:color="auto"/>
              </w:divBdr>
            </w:div>
            <w:div w:id="871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635">
      <w:bodyDiv w:val="1"/>
      <w:marLeft w:val="0"/>
      <w:marRight w:val="0"/>
      <w:marTop w:val="0"/>
      <w:marBottom w:val="0"/>
      <w:divBdr>
        <w:top w:val="none" w:sz="0" w:space="0" w:color="auto"/>
        <w:left w:val="none" w:sz="0" w:space="0" w:color="auto"/>
        <w:bottom w:val="none" w:sz="0" w:space="0" w:color="auto"/>
        <w:right w:val="none" w:sz="0" w:space="0" w:color="auto"/>
      </w:divBdr>
    </w:div>
    <w:div w:id="1443722577">
      <w:bodyDiv w:val="1"/>
      <w:marLeft w:val="0"/>
      <w:marRight w:val="0"/>
      <w:marTop w:val="0"/>
      <w:marBottom w:val="0"/>
      <w:divBdr>
        <w:top w:val="none" w:sz="0" w:space="0" w:color="auto"/>
        <w:left w:val="none" w:sz="0" w:space="0" w:color="auto"/>
        <w:bottom w:val="none" w:sz="0" w:space="0" w:color="auto"/>
        <w:right w:val="none" w:sz="0" w:space="0" w:color="auto"/>
      </w:divBdr>
    </w:div>
    <w:div w:id="1446343631">
      <w:bodyDiv w:val="1"/>
      <w:marLeft w:val="0"/>
      <w:marRight w:val="0"/>
      <w:marTop w:val="0"/>
      <w:marBottom w:val="0"/>
      <w:divBdr>
        <w:top w:val="none" w:sz="0" w:space="0" w:color="auto"/>
        <w:left w:val="none" w:sz="0" w:space="0" w:color="auto"/>
        <w:bottom w:val="none" w:sz="0" w:space="0" w:color="auto"/>
        <w:right w:val="none" w:sz="0" w:space="0" w:color="auto"/>
      </w:divBdr>
      <w:divsChild>
        <w:div w:id="707221599">
          <w:marLeft w:val="255"/>
          <w:marRight w:val="0"/>
          <w:marTop w:val="0"/>
          <w:marBottom w:val="0"/>
          <w:divBdr>
            <w:top w:val="none" w:sz="0" w:space="0" w:color="auto"/>
            <w:left w:val="none" w:sz="0" w:space="0" w:color="auto"/>
            <w:bottom w:val="none" w:sz="0" w:space="0" w:color="auto"/>
            <w:right w:val="none" w:sz="0" w:space="0" w:color="auto"/>
          </w:divBdr>
        </w:div>
      </w:divsChild>
    </w:div>
    <w:div w:id="1461456682">
      <w:bodyDiv w:val="1"/>
      <w:marLeft w:val="0"/>
      <w:marRight w:val="0"/>
      <w:marTop w:val="0"/>
      <w:marBottom w:val="0"/>
      <w:divBdr>
        <w:top w:val="none" w:sz="0" w:space="0" w:color="auto"/>
        <w:left w:val="none" w:sz="0" w:space="0" w:color="auto"/>
        <w:bottom w:val="none" w:sz="0" w:space="0" w:color="auto"/>
        <w:right w:val="none" w:sz="0" w:space="0" w:color="auto"/>
      </w:divBdr>
    </w:div>
    <w:div w:id="1476411876">
      <w:bodyDiv w:val="1"/>
      <w:marLeft w:val="0"/>
      <w:marRight w:val="0"/>
      <w:marTop w:val="0"/>
      <w:marBottom w:val="0"/>
      <w:divBdr>
        <w:top w:val="none" w:sz="0" w:space="0" w:color="auto"/>
        <w:left w:val="none" w:sz="0" w:space="0" w:color="auto"/>
        <w:bottom w:val="none" w:sz="0" w:space="0" w:color="auto"/>
        <w:right w:val="none" w:sz="0" w:space="0" w:color="auto"/>
      </w:divBdr>
      <w:divsChild>
        <w:div w:id="265387483">
          <w:marLeft w:val="0"/>
          <w:marRight w:val="0"/>
          <w:marTop w:val="0"/>
          <w:marBottom w:val="0"/>
          <w:divBdr>
            <w:top w:val="none" w:sz="0" w:space="0" w:color="auto"/>
            <w:left w:val="none" w:sz="0" w:space="0" w:color="auto"/>
            <w:bottom w:val="none" w:sz="0" w:space="0" w:color="auto"/>
            <w:right w:val="none" w:sz="0" w:space="0" w:color="auto"/>
          </w:divBdr>
          <w:divsChild>
            <w:div w:id="1986734627">
              <w:marLeft w:val="0"/>
              <w:marRight w:val="0"/>
              <w:marTop w:val="0"/>
              <w:marBottom w:val="0"/>
              <w:divBdr>
                <w:top w:val="none" w:sz="0" w:space="0" w:color="auto"/>
                <w:left w:val="none" w:sz="0" w:space="0" w:color="auto"/>
                <w:bottom w:val="none" w:sz="0" w:space="0" w:color="auto"/>
                <w:right w:val="none" w:sz="0" w:space="0" w:color="auto"/>
              </w:divBdr>
            </w:div>
          </w:divsChild>
        </w:div>
        <w:div w:id="1810584559">
          <w:marLeft w:val="0"/>
          <w:marRight w:val="0"/>
          <w:marTop w:val="0"/>
          <w:marBottom w:val="0"/>
          <w:divBdr>
            <w:top w:val="none" w:sz="0" w:space="0" w:color="auto"/>
            <w:left w:val="none" w:sz="0" w:space="0" w:color="auto"/>
            <w:bottom w:val="none" w:sz="0" w:space="0" w:color="auto"/>
            <w:right w:val="none" w:sz="0" w:space="0" w:color="auto"/>
          </w:divBdr>
          <w:divsChild>
            <w:div w:id="1653876368">
              <w:marLeft w:val="0"/>
              <w:marRight w:val="0"/>
              <w:marTop w:val="0"/>
              <w:marBottom w:val="0"/>
              <w:divBdr>
                <w:top w:val="none" w:sz="0" w:space="0" w:color="auto"/>
                <w:left w:val="none" w:sz="0" w:space="0" w:color="auto"/>
                <w:bottom w:val="none" w:sz="0" w:space="0" w:color="auto"/>
                <w:right w:val="none" w:sz="0" w:space="0" w:color="auto"/>
              </w:divBdr>
            </w:div>
            <w:div w:id="123548081">
              <w:marLeft w:val="0"/>
              <w:marRight w:val="0"/>
              <w:marTop w:val="0"/>
              <w:marBottom w:val="0"/>
              <w:divBdr>
                <w:top w:val="none" w:sz="0" w:space="0" w:color="auto"/>
                <w:left w:val="none" w:sz="0" w:space="0" w:color="auto"/>
                <w:bottom w:val="none" w:sz="0" w:space="0" w:color="auto"/>
                <w:right w:val="none" w:sz="0" w:space="0" w:color="auto"/>
              </w:divBdr>
            </w:div>
          </w:divsChild>
        </w:div>
        <w:div w:id="1124428596">
          <w:marLeft w:val="0"/>
          <w:marRight w:val="0"/>
          <w:marTop w:val="0"/>
          <w:marBottom w:val="0"/>
          <w:divBdr>
            <w:top w:val="none" w:sz="0" w:space="0" w:color="auto"/>
            <w:left w:val="none" w:sz="0" w:space="0" w:color="auto"/>
            <w:bottom w:val="none" w:sz="0" w:space="0" w:color="auto"/>
            <w:right w:val="none" w:sz="0" w:space="0" w:color="auto"/>
          </w:divBdr>
          <w:divsChild>
            <w:div w:id="464784286">
              <w:marLeft w:val="0"/>
              <w:marRight w:val="0"/>
              <w:marTop w:val="0"/>
              <w:marBottom w:val="0"/>
              <w:divBdr>
                <w:top w:val="none" w:sz="0" w:space="0" w:color="auto"/>
                <w:left w:val="none" w:sz="0" w:space="0" w:color="auto"/>
                <w:bottom w:val="none" w:sz="0" w:space="0" w:color="auto"/>
                <w:right w:val="none" w:sz="0" w:space="0" w:color="auto"/>
              </w:divBdr>
            </w:div>
            <w:div w:id="9129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1659">
      <w:bodyDiv w:val="1"/>
      <w:marLeft w:val="0"/>
      <w:marRight w:val="0"/>
      <w:marTop w:val="0"/>
      <w:marBottom w:val="0"/>
      <w:divBdr>
        <w:top w:val="none" w:sz="0" w:space="0" w:color="auto"/>
        <w:left w:val="none" w:sz="0" w:space="0" w:color="auto"/>
        <w:bottom w:val="none" w:sz="0" w:space="0" w:color="auto"/>
        <w:right w:val="none" w:sz="0" w:space="0" w:color="auto"/>
      </w:divBdr>
    </w:div>
    <w:div w:id="1485320171">
      <w:bodyDiv w:val="1"/>
      <w:marLeft w:val="0"/>
      <w:marRight w:val="0"/>
      <w:marTop w:val="0"/>
      <w:marBottom w:val="0"/>
      <w:divBdr>
        <w:top w:val="none" w:sz="0" w:space="0" w:color="auto"/>
        <w:left w:val="none" w:sz="0" w:space="0" w:color="auto"/>
        <w:bottom w:val="none" w:sz="0" w:space="0" w:color="auto"/>
        <w:right w:val="none" w:sz="0" w:space="0" w:color="auto"/>
      </w:divBdr>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
    <w:div w:id="1517884892">
      <w:bodyDiv w:val="1"/>
      <w:marLeft w:val="0"/>
      <w:marRight w:val="0"/>
      <w:marTop w:val="0"/>
      <w:marBottom w:val="0"/>
      <w:divBdr>
        <w:top w:val="none" w:sz="0" w:space="0" w:color="auto"/>
        <w:left w:val="none" w:sz="0" w:space="0" w:color="auto"/>
        <w:bottom w:val="none" w:sz="0" w:space="0" w:color="auto"/>
        <w:right w:val="none" w:sz="0" w:space="0" w:color="auto"/>
      </w:divBdr>
    </w:div>
    <w:div w:id="1538468539">
      <w:bodyDiv w:val="1"/>
      <w:marLeft w:val="0"/>
      <w:marRight w:val="0"/>
      <w:marTop w:val="0"/>
      <w:marBottom w:val="0"/>
      <w:divBdr>
        <w:top w:val="none" w:sz="0" w:space="0" w:color="auto"/>
        <w:left w:val="none" w:sz="0" w:space="0" w:color="auto"/>
        <w:bottom w:val="none" w:sz="0" w:space="0" w:color="auto"/>
        <w:right w:val="none" w:sz="0" w:space="0" w:color="auto"/>
      </w:divBdr>
    </w:div>
    <w:div w:id="1560747292">
      <w:bodyDiv w:val="1"/>
      <w:marLeft w:val="0"/>
      <w:marRight w:val="0"/>
      <w:marTop w:val="0"/>
      <w:marBottom w:val="0"/>
      <w:divBdr>
        <w:top w:val="none" w:sz="0" w:space="0" w:color="auto"/>
        <w:left w:val="none" w:sz="0" w:space="0" w:color="auto"/>
        <w:bottom w:val="none" w:sz="0" w:space="0" w:color="auto"/>
        <w:right w:val="none" w:sz="0" w:space="0" w:color="auto"/>
      </w:divBdr>
      <w:divsChild>
        <w:div w:id="1390568561">
          <w:marLeft w:val="0"/>
          <w:marRight w:val="0"/>
          <w:marTop w:val="225"/>
          <w:marBottom w:val="0"/>
          <w:divBdr>
            <w:top w:val="none" w:sz="0" w:space="0" w:color="auto"/>
            <w:left w:val="none" w:sz="0" w:space="0" w:color="auto"/>
            <w:bottom w:val="none" w:sz="0" w:space="0" w:color="auto"/>
            <w:right w:val="none" w:sz="0" w:space="0" w:color="auto"/>
          </w:divBdr>
          <w:divsChild>
            <w:div w:id="893197577">
              <w:marLeft w:val="0"/>
              <w:marRight w:val="0"/>
              <w:marTop w:val="0"/>
              <w:marBottom w:val="0"/>
              <w:divBdr>
                <w:top w:val="none" w:sz="0" w:space="0" w:color="auto"/>
                <w:left w:val="none" w:sz="0" w:space="0" w:color="auto"/>
                <w:bottom w:val="none" w:sz="0" w:space="0" w:color="auto"/>
                <w:right w:val="none" w:sz="0" w:space="0" w:color="auto"/>
              </w:divBdr>
            </w:div>
            <w:div w:id="1900630898">
              <w:marLeft w:val="0"/>
              <w:marRight w:val="0"/>
              <w:marTop w:val="0"/>
              <w:marBottom w:val="0"/>
              <w:divBdr>
                <w:top w:val="none" w:sz="0" w:space="0" w:color="auto"/>
                <w:left w:val="none" w:sz="0" w:space="0" w:color="auto"/>
                <w:bottom w:val="none" w:sz="0" w:space="0" w:color="auto"/>
                <w:right w:val="none" w:sz="0" w:space="0" w:color="auto"/>
              </w:divBdr>
            </w:div>
          </w:divsChild>
        </w:div>
        <w:div w:id="1245147286">
          <w:marLeft w:val="0"/>
          <w:marRight w:val="0"/>
          <w:marTop w:val="225"/>
          <w:marBottom w:val="0"/>
          <w:divBdr>
            <w:top w:val="none" w:sz="0" w:space="0" w:color="auto"/>
            <w:left w:val="none" w:sz="0" w:space="0" w:color="auto"/>
            <w:bottom w:val="none" w:sz="0" w:space="0" w:color="auto"/>
            <w:right w:val="none" w:sz="0" w:space="0" w:color="auto"/>
          </w:divBdr>
          <w:divsChild>
            <w:div w:id="1873225033">
              <w:marLeft w:val="0"/>
              <w:marRight w:val="0"/>
              <w:marTop w:val="0"/>
              <w:marBottom w:val="0"/>
              <w:divBdr>
                <w:top w:val="none" w:sz="0" w:space="0" w:color="auto"/>
                <w:left w:val="none" w:sz="0" w:space="0" w:color="auto"/>
                <w:bottom w:val="none" w:sz="0" w:space="0" w:color="auto"/>
                <w:right w:val="none" w:sz="0" w:space="0" w:color="auto"/>
              </w:divBdr>
            </w:div>
            <w:div w:id="21097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5487">
      <w:bodyDiv w:val="1"/>
      <w:marLeft w:val="0"/>
      <w:marRight w:val="0"/>
      <w:marTop w:val="0"/>
      <w:marBottom w:val="0"/>
      <w:divBdr>
        <w:top w:val="none" w:sz="0" w:space="0" w:color="auto"/>
        <w:left w:val="none" w:sz="0" w:space="0" w:color="auto"/>
        <w:bottom w:val="none" w:sz="0" w:space="0" w:color="auto"/>
        <w:right w:val="none" w:sz="0" w:space="0" w:color="auto"/>
      </w:divBdr>
      <w:divsChild>
        <w:div w:id="37359943">
          <w:marLeft w:val="0"/>
          <w:marRight w:val="0"/>
          <w:marTop w:val="0"/>
          <w:marBottom w:val="0"/>
          <w:divBdr>
            <w:top w:val="none" w:sz="0" w:space="0" w:color="auto"/>
            <w:left w:val="none" w:sz="0" w:space="0" w:color="auto"/>
            <w:bottom w:val="none" w:sz="0" w:space="0" w:color="auto"/>
            <w:right w:val="none" w:sz="0" w:space="0" w:color="auto"/>
          </w:divBdr>
          <w:divsChild>
            <w:div w:id="742144391">
              <w:marLeft w:val="0"/>
              <w:marRight w:val="0"/>
              <w:marTop w:val="0"/>
              <w:marBottom w:val="0"/>
              <w:divBdr>
                <w:top w:val="none" w:sz="0" w:space="0" w:color="auto"/>
                <w:left w:val="none" w:sz="0" w:space="0" w:color="auto"/>
                <w:bottom w:val="none" w:sz="0" w:space="0" w:color="auto"/>
                <w:right w:val="none" w:sz="0" w:space="0" w:color="auto"/>
              </w:divBdr>
              <w:divsChild>
                <w:div w:id="1592858246">
                  <w:marLeft w:val="-150"/>
                  <w:marRight w:val="-150"/>
                  <w:marTop w:val="0"/>
                  <w:marBottom w:val="0"/>
                  <w:divBdr>
                    <w:top w:val="none" w:sz="0" w:space="0" w:color="auto"/>
                    <w:left w:val="none" w:sz="0" w:space="0" w:color="auto"/>
                    <w:bottom w:val="none" w:sz="0" w:space="0" w:color="auto"/>
                    <w:right w:val="none" w:sz="0" w:space="0" w:color="auto"/>
                  </w:divBdr>
                  <w:divsChild>
                    <w:div w:id="1778329458">
                      <w:marLeft w:val="0"/>
                      <w:marRight w:val="0"/>
                      <w:marTop w:val="0"/>
                      <w:marBottom w:val="0"/>
                      <w:divBdr>
                        <w:top w:val="none" w:sz="0" w:space="0" w:color="auto"/>
                        <w:left w:val="none" w:sz="0" w:space="0" w:color="auto"/>
                        <w:bottom w:val="none" w:sz="0" w:space="0" w:color="auto"/>
                        <w:right w:val="none" w:sz="0" w:space="0" w:color="auto"/>
                      </w:divBdr>
                      <w:divsChild>
                        <w:div w:id="1915043317">
                          <w:marLeft w:val="0"/>
                          <w:marRight w:val="0"/>
                          <w:marTop w:val="0"/>
                          <w:marBottom w:val="0"/>
                          <w:divBdr>
                            <w:top w:val="none" w:sz="0" w:space="0" w:color="auto"/>
                            <w:left w:val="none" w:sz="0" w:space="0" w:color="auto"/>
                            <w:bottom w:val="none" w:sz="0" w:space="0" w:color="auto"/>
                            <w:right w:val="none" w:sz="0" w:space="0" w:color="auto"/>
                          </w:divBdr>
                          <w:divsChild>
                            <w:div w:id="1576819197">
                              <w:marLeft w:val="0"/>
                              <w:marRight w:val="0"/>
                              <w:marTop w:val="0"/>
                              <w:marBottom w:val="0"/>
                              <w:divBdr>
                                <w:top w:val="none" w:sz="0" w:space="0" w:color="auto"/>
                                <w:left w:val="none" w:sz="0" w:space="0" w:color="auto"/>
                                <w:bottom w:val="none" w:sz="0" w:space="0" w:color="auto"/>
                                <w:right w:val="none" w:sz="0" w:space="0" w:color="auto"/>
                              </w:divBdr>
                              <w:divsChild>
                                <w:div w:id="11375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53757">
      <w:bodyDiv w:val="1"/>
      <w:marLeft w:val="0"/>
      <w:marRight w:val="0"/>
      <w:marTop w:val="0"/>
      <w:marBottom w:val="0"/>
      <w:divBdr>
        <w:top w:val="none" w:sz="0" w:space="0" w:color="auto"/>
        <w:left w:val="none" w:sz="0" w:space="0" w:color="auto"/>
        <w:bottom w:val="none" w:sz="0" w:space="0" w:color="auto"/>
        <w:right w:val="none" w:sz="0" w:space="0" w:color="auto"/>
      </w:divBdr>
      <w:divsChild>
        <w:div w:id="1933585877">
          <w:marLeft w:val="0"/>
          <w:marRight w:val="0"/>
          <w:marTop w:val="0"/>
          <w:marBottom w:val="0"/>
          <w:divBdr>
            <w:top w:val="none" w:sz="0" w:space="0" w:color="auto"/>
            <w:left w:val="none" w:sz="0" w:space="0" w:color="auto"/>
            <w:bottom w:val="none" w:sz="0" w:space="0" w:color="auto"/>
            <w:right w:val="none" w:sz="0" w:space="0" w:color="auto"/>
          </w:divBdr>
        </w:div>
      </w:divsChild>
    </w:div>
    <w:div w:id="1581451552">
      <w:bodyDiv w:val="1"/>
      <w:marLeft w:val="0"/>
      <w:marRight w:val="0"/>
      <w:marTop w:val="0"/>
      <w:marBottom w:val="0"/>
      <w:divBdr>
        <w:top w:val="none" w:sz="0" w:space="0" w:color="auto"/>
        <w:left w:val="none" w:sz="0" w:space="0" w:color="auto"/>
        <w:bottom w:val="none" w:sz="0" w:space="0" w:color="auto"/>
        <w:right w:val="none" w:sz="0" w:space="0" w:color="auto"/>
      </w:divBdr>
    </w:div>
    <w:div w:id="1585072572">
      <w:bodyDiv w:val="1"/>
      <w:marLeft w:val="0"/>
      <w:marRight w:val="0"/>
      <w:marTop w:val="0"/>
      <w:marBottom w:val="0"/>
      <w:divBdr>
        <w:top w:val="none" w:sz="0" w:space="0" w:color="auto"/>
        <w:left w:val="none" w:sz="0" w:space="0" w:color="auto"/>
        <w:bottom w:val="none" w:sz="0" w:space="0" w:color="auto"/>
        <w:right w:val="none" w:sz="0" w:space="0" w:color="auto"/>
      </w:divBdr>
      <w:divsChild>
        <w:div w:id="1804886030">
          <w:marLeft w:val="0"/>
          <w:marRight w:val="0"/>
          <w:marTop w:val="0"/>
          <w:marBottom w:val="0"/>
          <w:divBdr>
            <w:top w:val="none" w:sz="0" w:space="0" w:color="auto"/>
            <w:left w:val="none" w:sz="0" w:space="0" w:color="auto"/>
            <w:bottom w:val="none" w:sz="0" w:space="0" w:color="auto"/>
            <w:right w:val="none" w:sz="0" w:space="0" w:color="auto"/>
          </w:divBdr>
        </w:div>
        <w:div w:id="1845824956">
          <w:marLeft w:val="0"/>
          <w:marRight w:val="0"/>
          <w:marTop w:val="0"/>
          <w:marBottom w:val="0"/>
          <w:divBdr>
            <w:top w:val="none" w:sz="0" w:space="0" w:color="auto"/>
            <w:left w:val="none" w:sz="0" w:space="0" w:color="auto"/>
            <w:bottom w:val="none" w:sz="0" w:space="0" w:color="auto"/>
            <w:right w:val="none" w:sz="0" w:space="0" w:color="auto"/>
          </w:divBdr>
          <w:divsChild>
            <w:div w:id="706180261">
              <w:marLeft w:val="0"/>
              <w:marRight w:val="0"/>
              <w:marTop w:val="0"/>
              <w:marBottom w:val="0"/>
              <w:divBdr>
                <w:top w:val="none" w:sz="0" w:space="0" w:color="auto"/>
                <w:left w:val="none" w:sz="0" w:space="0" w:color="auto"/>
                <w:bottom w:val="none" w:sz="0" w:space="0" w:color="auto"/>
                <w:right w:val="none" w:sz="0" w:space="0" w:color="auto"/>
              </w:divBdr>
            </w:div>
            <w:div w:id="425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3101">
      <w:bodyDiv w:val="1"/>
      <w:marLeft w:val="0"/>
      <w:marRight w:val="0"/>
      <w:marTop w:val="0"/>
      <w:marBottom w:val="0"/>
      <w:divBdr>
        <w:top w:val="none" w:sz="0" w:space="0" w:color="auto"/>
        <w:left w:val="none" w:sz="0" w:space="0" w:color="auto"/>
        <w:bottom w:val="none" w:sz="0" w:space="0" w:color="auto"/>
        <w:right w:val="none" w:sz="0" w:space="0" w:color="auto"/>
      </w:divBdr>
    </w:div>
    <w:div w:id="1612083202">
      <w:bodyDiv w:val="1"/>
      <w:marLeft w:val="0"/>
      <w:marRight w:val="0"/>
      <w:marTop w:val="0"/>
      <w:marBottom w:val="0"/>
      <w:divBdr>
        <w:top w:val="none" w:sz="0" w:space="0" w:color="auto"/>
        <w:left w:val="none" w:sz="0" w:space="0" w:color="auto"/>
        <w:bottom w:val="none" w:sz="0" w:space="0" w:color="auto"/>
        <w:right w:val="none" w:sz="0" w:space="0" w:color="auto"/>
      </w:divBdr>
      <w:divsChild>
        <w:div w:id="764687497">
          <w:marLeft w:val="0"/>
          <w:marRight w:val="0"/>
          <w:marTop w:val="0"/>
          <w:marBottom w:val="0"/>
          <w:divBdr>
            <w:top w:val="none" w:sz="0" w:space="0" w:color="auto"/>
            <w:left w:val="none" w:sz="0" w:space="0" w:color="auto"/>
            <w:bottom w:val="none" w:sz="0" w:space="0" w:color="auto"/>
            <w:right w:val="none" w:sz="0" w:space="0" w:color="auto"/>
          </w:divBdr>
        </w:div>
        <w:div w:id="300430098">
          <w:marLeft w:val="0"/>
          <w:marRight w:val="0"/>
          <w:marTop w:val="0"/>
          <w:marBottom w:val="0"/>
          <w:divBdr>
            <w:top w:val="none" w:sz="0" w:space="0" w:color="auto"/>
            <w:left w:val="none" w:sz="0" w:space="0" w:color="auto"/>
            <w:bottom w:val="none" w:sz="0" w:space="0" w:color="auto"/>
            <w:right w:val="none" w:sz="0" w:space="0" w:color="auto"/>
          </w:divBdr>
          <w:divsChild>
            <w:div w:id="376204389">
              <w:marLeft w:val="0"/>
              <w:marRight w:val="0"/>
              <w:marTop w:val="0"/>
              <w:marBottom w:val="0"/>
              <w:divBdr>
                <w:top w:val="none" w:sz="0" w:space="0" w:color="auto"/>
                <w:left w:val="none" w:sz="0" w:space="0" w:color="auto"/>
                <w:bottom w:val="none" w:sz="0" w:space="0" w:color="auto"/>
                <w:right w:val="none" w:sz="0" w:space="0" w:color="auto"/>
              </w:divBdr>
            </w:div>
            <w:div w:id="2034722063">
              <w:marLeft w:val="0"/>
              <w:marRight w:val="0"/>
              <w:marTop w:val="0"/>
              <w:marBottom w:val="0"/>
              <w:divBdr>
                <w:top w:val="none" w:sz="0" w:space="0" w:color="auto"/>
                <w:left w:val="none" w:sz="0" w:space="0" w:color="auto"/>
                <w:bottom w:val="none" w:sz="0" w:space="0" w:color="auto"/>
                <w:right w:val="none" w:sz="0" w:space="0" w:color="auto"/>
              </w:divBdr>
            </w:div>
          </w:divsChild>
        </w:div>
        <w:div w:id="1120106288">
          <w:marLeft w:val="0"/>
          <w:marRight w:val="0"/>
          <w:marTop w:val="0"/>
          <w:marBottom w:val="0"/>
          <w:divBdr>
            <w:top w:val="none" w:sz="0" w:space="0" w:color="auto"/>
            <w:left w:val="none" w:sz="0" w:space="0" w:color="auto"/>
            <w:bottom w:val="none" w:sz="0" w:space="0" w:color="auto"/>
            <w:right w:val="none" w:sz="0" w:space="0" w:color="auto"/>
          </w:divBdr>
          <w:divsChild>
            <w:div w:id="1572079840">
              <w:marLeft w:val="0"/>
              <w:marRight w:val="0"/>
              <w:marTop w:val="0"/>
              <w:marBottom w:val="0"/>
              <w:divBdr>
                <w:top w:val="none" w:sz="0" w:space="0" w:color="auto"/>
                <w:left w:val="none" w:sz="0" w:space="0" w:color="auto"/>
                <w:bottom w:val="none" w:sz="0" w:space="0" w:color="auto"/>
                <w:right w:val="none" w:sz="0" w:space="0" w:color="auto"/>
              </w:divBdr>
            </w:div>
            <w:div w:id="125004452">
              <w:marLeft w:val="0"/>
              <w:marRight w:val="0"/>
              <w:marTop w:val="0"/>
              <w:marBottom w:val="0"/>
              <w:divBdr>
                <w:top w:val="none" w:sz="0" w:space="0" w:color="auto"/>
                <w:left w:val="none" w:sz="0" w:space="0" w:color="auto"/>
                <w:bottom w:val="none" w:sz="0" w:space="0" w:color="auto"/>
                <w:right w:val="none" w:sz="0" w:space="0" w:color="auto"/>
              </w:divBdr>
            </w:div>
          </w:divsChild>
        </w:div>
        <w:div w:id="2134054466">
          <w:marLeft w:val="0"/>
          <w:marRight w:val="0"/>
          <w:marTop w:val="0"/>
          <w:marBottom w:val="0"/>
          <w:divBdr>
            <w:top w:val="none" w:sz="0" w:space="0" w:color="auto"/>
            <w:left w:val="none" w:sz="0" w:space="0" w:color="auto"/>
            <w:bottom w:val="none" w:sz="0" w:space="0" w:color="auto"/>
            <w:right w:val="none" w:sz="0" w:space="0" w:color="auto"/>
          </w:divBdr>
          <w:divsChild>
            <w:div w:id="83573438">
              <w:marLeft w:val="0"/>
              <w:marRight w:val="0"/>
              <w:marTop w:val="0"/>
              <w:marBottom w:val="0"/>
              <w:divBdr>
                <w:top w:val="none" w:sz="0" w:space="0" w:color="auto"/>
                <w:left w:val="none" w:sz="0" w:space="0" w:color="auto"/>
                <w:bottom w:val="none" w:sz="0" w:space="0" w:color="auto"/>
                <w:right w:val="none" w:sz="0" w:space="0" w:color="auto"/>
              </w:divBdr>
            </w:div>
            <w:div w:id="670566981">
              <w:marLeft w:val="0"/>
              <w:marRight w:val="0"/>
              <w:marTop w:val="0"/>
              <w:marBottom w:val="0"/>
              <w:divBdr>
                <w:top w:val="none" w:sz="0" w:space="0" w:color="auto"/>
                <w:left w:val="none" w:sz="0" w:space="0" w:color="auto"/>
                <w:bottom w:val="none" w:sz="0" w:space="0" w:color="auto"/>
                <w:right w:val="none" w:sz="0" w:space="0" w:color="auto"/>
              </w:divBdr>
            </w:div>
          </w:divsChild>
        </w:div>
        <w:div w:id="1036851081">
          <w:marLeft w:val="0"/>
          <w:marRight w:val="0"/>
          <w:marTop w:val="0"/>
          <w:marBottom w:val="0"/>
          <w:divBdr>
            <w:top w:val="none" w:sz="0" w:space="0" w:color="auto"/>
            <w:left w:val="none" w:sz="0" w:space="0" w:color="auto"/>
            <w:bottom w:val="none" w:sz="0" w:space="0" w:color="auto"/>
            <w:right w:val="none" w:sz="0" w:space="0" w:color="auto"/>
          </w:divBdr>
          <w:divsChild>
            <w:div w:id="2012373953">
              <w:marLeft w:val="0"/>
              <w:marRight w:val="0"/>
              <w:marTop w:val="0"/>
              <w:marBottom w:val="0"/>
              <w:divBdr>
                <w:top w:val="none" w:sz="0" w:space="0" w:color="auto"/>
                <w:left w:val="none" w:sz="0" w:space="0" w:color="auto"/>
                <w:bottom w:val="none" w:sz="0" w:space="0" w:color="auto"/>
                <w:right w:val="none" w:sz="0" w:space="0" w:color="auto"/>
              </w:divBdr>
            </w:div>
            <w:div w:id="1706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5208">
      <w:bodyDiv w:val="1"/>
      <w:marLeft w:val="0"/>
      <w:marRight w:val="0"/>
      <w:marTop w:val="0"/>
      <w:marBottom w:val="0"/>
      <w:divBdr>
        <w:top w:val="none" w:sz="0" w:space="0" w:color="auto"/>
        <w:left w:val="none" w:sz="0" w:space="0" w:color="auto"/>
        <w:bottom w:val="none" w:sz="0" w:space="0" w:color="auto"/>
        <w:right w:val="none" w:sz="0" w:space="0" w:color="auto"/>
      </w:divBdr>
    </w:div>
    <w:div w:id="1654526346">
      <w:bodyDiv w:val="1"/>
      <w:marLeft w:val="0"/>
      <w:marRight w:val="0"/>
      <w:marTop w:val="0"/>
      <w:marBottom w:val="0"/>
      <w:divBdr>
        <w:top w:val="none" w:sz="0" w:space="0" w:color="auto"/>
        <w:left w:val="none" w:sz="0" w:space="0" w:color="auto"/>
        <w:bottom w:val="none" w:sz="0" w:space="0" w:color="auto"/>
        <w:right w:val="none" w:sz="0" w:space="0" w:color="auto"/>
      </w:divBdr>
    </w:div>
    <w:div w:id="1658025113">
      <w:bodyDiv w:val="1"/>
      <w:marLeft w:val="0"/>
      <w:marRight w:val="0"/>
      <w:marTop w:val="0"/>
      <w:marBottom w:val="0"/>
      <w:divBdr>
        <w:top w:val="none" w:sz="0" w:space="0" w:color="auto"/>
        <w:left w:val="none" w:sz="0" w:space="0" w:color="auto"/>
        <w:bottom w:val="none" w:sz="0" w:space="0" w:color="auto"/>
        <w:right w:val="none" w:sz="0" w:space="0" w:color="auto"/>
      </w:divBdr>
    </w:div>
    <w:div w:id="1670250584">
      <w:bodyDiv w:val="1"/>
      <w:marLeft w:val="0"/>
      <w:marRight w:val="0"/>
      <w:marTop w:val="0"/>
      <w:marBottom w:val="0"/>
      <w:divBdr>
        <w:top w:val="none" w:sz="0" w:space="0" w:color="auto"/>
        <w:left w:val="none" w:sz="0" w:space="0" w:color="auto"/>
        <w:bottom w:val="none" w:sz="0" w:space="0" w:color="auto"/>
        <w:right w:val="none" w:sz="0" w:space="0" w:color="auto"/>
      </w:divBdr>
    </w:div>
    <w:div w:id="1687368866">
      <w:bodyDiv w:val="1"/>
      <w:marLeft w:val="0"/>
      <w:marRight w:val="0"/>
      <w:marTop w:val="0"/>
      <w:marBottom w:val="0"/>
      <w:divBdr>
        <w:top w:val="none" w:sz="0" w:space="0" w:color="auto"/>
        <w:left w:val="none" w:sz="0" w:space="0" w:color="auto"/>
        <w:bottom w:val="none" w:sz="0" w:space="0" w:color="auto"/>
        <w:right w:val="none" w:sz="0" w:space="0" w:color="auto"/>
      </w:divBdr>
      <w:divsChild>
        <w:div w:id="542979240">
          <w:marLeft w:val="255"/>
          <w:marRight w:val="0"/>
          <w:marTop w:val="75"/>
          <w:marBottom w:val="0"/>
          <w:divBdr>
            <w:top w:val="none" w:sz="0" w:space="0" w:color="auto"/>
            <w:left w:val="none" w:sz="0" w:space="0" w:color="auto"/>
            <w:bottom w:val="none" w:sz="0" w:space="0" w:color="auto"/>
            <w:right w:val="none" w:sz="0" w:space="0" w:color="auto"/>
          </w:divBdr>
        </w:div>
        <w:div w:id="497765671">
          <w:marLeft w:val="255"/>
          <w:marRight w:val="0"/>
          <w:marTop w:val="75"/>
          <w:marBottom w:val="0"/>
          <w:divBdr>
            <w:top w:val="none" w:sz="0" w:space="0" w:color="auto"/>
            <w:left w:val="none" w:sz="0" w:space="0" w:color="auto"/>
            <w:bottom w:val="none" w:sz="0" w:space="0" w:color="auto"/>
            <w:right w:val="none" w:sz="0" w:space="0" w:color="auto"/>
          </w:divBdr>
        </w:div>
        <w:div w:id="2061055396">
          <w:marLeft w:val="255"/>
          <w:marRight w:val="0"/>
          <w:marTop w:val="75"/>
          <w:marBottom w:val="0"/>
          <w:divBdr>
            <w:top w:val="none" w:sz="0" w:space="0" w:color="auto"/>
            <w:left w:val="none" w:sz="0" w:space="0" w:color="auto"/>
            <w:bottom w:val="none" w:sz="0" w:space="0" w:color="auto"/>
            <w:right w:val="none" w:sz="0" w:space="0" w:color="auto"/>
          </w:divBdr>
        </w:div>
      </w:divsChild>
    </w:div>
    <w:div w:id="1715809214">
      <w:bodyDiv w:val="1"/>
      <w:marLeft w:val="0"/>
      <w:marRight w:val="0"/>
      <w:marTop w:val="0"/>
      <w:marBottom w:val="0"/>
      <w:divBdr>
        <w:top w:val="none" w:sz="0" w:space="0" w:color="auto"/>
        <w:left w:val="none" w:sz="0" w:space="0" w:color="auto"/>
        <w:bottom w:val="none" w:sz="0" w:space="0" w:color="auto"/>
        <w:right w:val="none" w:sz="0" w:space="0" w:color="auto"/>
      </w:divBdr>
    </w:div>
    <w:div w:id="1718234774">
      <w:bodyDiv w:val="1"/>
      <w:marLeft w:val="0"/>
      <w:marRight w:val="0"/>
      <w:marTop w:val="0"/>
      <w:marBottom w:val="0"/>
      <w:divBdr>
        <w:top w:val="none" w:sz="0" w:space="0" w:color="auto"/>
        <w:left w:val="none" w:sz="0" w:space="0" w:color="auto"/>
        <w:bottom w:val="none" w:sz="0" w:space="0" w:color="auto"/>
        <w:right w:val="none" w:sz="0" w:space="0" w:color="auto"/>
      </w:divBdr>
    </w:div>
    <w:div w:id="1721972432">
      <w:bodyDiv w:val="1"/>
      <w:marLeft w:val="0"/>
      <w:marRight w:val="0"/>
      <w:marTop w:val="0"/>
      <w:marBottom w:val="0"/>
      <w:divBdr>
        <w:top w:val="none" w:sz="0" w:space="0" w:color="auto"/>
        <w:left w:val="none" w:sz="0" w:space="0" w:color="auto"/>
        <w:bottom w:val="none" w:sz="0" w:space="0" w:color="auto"/>
        <w:right w:val="none" w:sz="0" w:space="0" w:color="auto"/>
      </w:divBdr>
      <w:divsChild>
        <w:div w:id="899436101">
          <w:marLeft w:val="255"/>
          <w:marRight w:val="0"/>
          <w:marTop w:val="75"/>
          <w:marBottom w:val="0"/>
          <w:divBdr>
            <w:top w:val="none" w:sz="0" w:space="0" w:color="auto"/>
            <w:left w:val="none" w:sz="0" w:space="0" w:color="auto"/>
            <w:bottom w:val="none" w:sz="0" w:space="0" w:color="auto"/>
            <w:right w:val="none" w:sz="0" w:space="0" w:color="auto"/>
          </w:divBdr>
        </w:div>
        <w:div w:id="1046878775">
          <w:marLeft w:val="255"/>
          <w:marRight w:val="0"/>
          <w:marTop w:val="75"/>
          <w:marBottom w:val="0"/>
          <w:divBdr>
            <w:top w:val="none" w:sz="0" w:space="0" w:color="auto"/>
            <w:left w:val="none" w:sz="0" w:space="0" w:color="auto"/>
            <w:bottom w:val="none" w:sz="0" w:space="0" w:color="auto"/>
            <w:right w:val="none" w:sz="0" w:space="0" w:color="auto"/>
          </w:divBdr>
        </w:div>
        <w:div w:id="1198738680">
          <w:marLeft w:val="255"/>
          <w:marRight w:val="0"/>
          <w:marTop w:val="75"/>
          <w:marBottom w:val="0"/>
          <w:divBdr>
            <w:top w:val="none" w:sz="0" w:space="0" w:color="auto"/>
            <w:left w:val="none" w:sz="0" w:space="0" w:color="auto"/>
            <w:bottom w:val="none" w:sz="0" w:space="0" w:color="auto"/>
            <w:right w:val="none" w:sz="0" w:space="0" w:color="auto"/>
          </w:divBdr>
          <w:divsChild>
            <w:div w:id="759909586">
              <w:marLeft w:val="255"/>
              <w:marRight w:val="0"/>
              <w:marTop w:val="0"/>
              <w:marBottom w:val="0"/>
              <w:divBdr>
                <w:top w:val="none" w:sz="0" w:space="0" w:color="auto"/>
                <w:left w:val="none" w:sz="0" w:space="0" w:color="auto"/>
                <w:bottom w:val="none" w:sz="0" w:space="0" w:color="auto"/>
                <w:right w:val="none" w:sz="0" w:space="0" w:color="auto"/>
              </w:divBdr>
            </w:div>
            <w:div w:id="5541237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0395064">
      <w:bodyDiv w:val="1"/>
      <w:marLeft w:val="0"/>
      <w:marRight w:val="0"/>
      <w:marTop w:val="0"/>
      <w:marBottom w:val="0"/>
      <w:divBdr>
        <w:top w:val="none" w:sz="0" w:space="0" w:color="auto"/>
        <w:left w:val="none" w:sz="0" w:space="0" w:color="auto"/>
        <w:bottom w:val="none" w:sz="0" w:space="0" w:color="auto"/>
        <w:right w:val="none" w:sz="0" w:space="0" w:color="auto"/>
      </w:divBdr>
      <w:divsChild>
        <w:div w:id="1601718796">
          <w:marLeft w:val="0"/>
          <w:marRight w:val="0"/>
          <w:marTop w:val="0"/>
          <w:marBottom w:val="0"/>
          <w:divBdr>
            <w:top w:val="none" w:sz="0" w:space="0" w:color="auto"/>
            <w:left w:val="none" w:sz="0" w:space="0" w:color="auto"/>
            <w:bottom w:val="none" w:sz="0" w:space="0" w:color="auto"/>
            <w:right w:val="none" w:sz="0" w:space="0" w:color="auto"/>
          </w:divBdr>
        </w:div>
        <w:div w:id="1513491186">
          <w:marLeft w:val="0"/>
          <w:marRight w:val="0"/>
          <w:marTop w:val="0"/>
          <w:marBottom w:val="0"/>
          <w:divBdr>
            <w:top w:val="none" w:sz="0" w:space="0" w:color="auto"/>
            <w:left w:val="none" w:sz="0" w:space="0" w:color="auto"/>
            <w:bottom w:val="none" w:sz="0" w:space="0" w:color="auto"/>
            <w:right w:val="none" w:sz="0" w:space="0" w:color="auto"/>
          </w:divBdr>
          <w:divsChild>
            <w:div w:id="1295211137">
              <w:marLeft w:val="0"/>
              <w:marRight w:val="0"/>
              <w:marTop w:val="0"/>
              <w:marBottom w:val="0"/>
              <w:divBdr>
                <w:top w:val="none" w:sz="0" w:space="0" w:color="auto"/>
                <w:left w:val="none" w:sz="0" w:space="0" w:color="auto"/>
                <w:bottom w:val="none" w:sz="0" w:space="0" w:color="auto"/>
                <w:right w:val="none" w:sz="0" w:space="0" w:color="auto"/>
              </w:divBdr>
            </w:div>
            <w:div w:id="405539079">
              <w:marLeft w:val="0"/>
              <w:marRight w:val="0"/>
              <w:marTop w:val="0"/>
              <w:marBottom w:val="0"/>
              <w:divBdr>
                <w:top w:val="none" w:sz="0" w:space="0" w:color="auto"/>
                <w:left w:val="none" w:sz="0" w:space="0" w:color="auto"/>
                <w:bottom w:val="none" w:sz="0" w:space="0" w:color="auto"/>
                <w:right w:val="none" w:sz="0" w:space="0" w:color="auto"/>
              </w:divBdr>
            </w:div>
          </w:divsChild>
        </w:div>
        <w:div w:id="2110735807">
          <w:marLeft w:val="0"/>
          <w:marRight w:val="0"/>
          <w:marTop w:val="0"/>
          <w:marBottom w:val="0"/>
          <w:divBdr>
            <w:top w:val="none" w:sz="0" w:space="0" w:color="auto"/>
            <w:left w:val="none" w:sz="0" w:space="0" w:color="auto"/>
            <w:bottom w:val="none" w:sz="0" w:space="0" w:color="auto"/>
            <w:right w:val="none" w:sz="0" w:space="0" w:color="auto"/>
          </w:divBdr>
          <w:divsChild>
            <w:div w:id="2034723512">
              <w:marLeft w:val="0"/>
              <w:marRight w:val="0"/>
              <w:marTop w:val="0"/>
              <w:marBottom w:val="0"/>
              <w:divBdr>
                <w:top w:val="none" w:sz="0" w:space="0" w:color="auto"/>
                <w:left w:val="none" w:sz="0" w:space="0" w:color="auto"/>
                <w:bottom w:val="none" w:sz="0" w:space="0" w:color="auto"/>
                <w:right w:val="none" w:sz="0" w:space="0" w:color="auto"/>
              </w:divBdr>
            </w:div>
            <w:div w:id="821389743">
              <w:marLeft w:val="0"/>
              <w:marRight w:val="0"/>
              <w:marTop w:val="0"/>
              <w:marBottom w:val="0"/>
              <w:divBdr>
                <w:top w:val="none" w:sz="0" w:space="0" w:color="auto"/>
                <w:left w:val="none" w:sz="0" w:space="0" w:color="auto"/>
                <w:bottom w:val="none" w:sz="0" w:space="0" w:color="auto"/>
                <w:right w:val="none" w:sz="0" w:space="0" w:color="auto"/>
              </w:divBdr>
            </w:div>
          </w:divsChild>
        </w:div>
        <w:div w:id="1872524487">
          <w:marLeft w:val="0"/>
          <w:marRight w:val="0"/>
          <w:marTop w:val="0"/>
          <w:marBottom w:val="0"/>
          <w:divBdr>
            <w:top w:val="none" w:sz="0" w:space="0" w:color="auto"/>
            <w:left w:val="none" w:sz="0" w:space="0" w:color="auto"/>
            <w:bottom w:val="none" w:sz="0" w:space="0" w:color="auto"/>
            <w:right w:val="none" w:sz="0" w:space="0" w:color="auto"/>
          </w:divBdr>
          <w:divsChild>
            <w:div w:id="1169104759">
              <w:marLeft w:val="0"/>
              <w:marRight w:val="0"/>
              <w:marTop w:val="0"/>
              <w:marBottom w:val="0"/>
              <w:divBdr>
                <w:top w:val="none" w:sz="0" w:space="0" w:color="auto"/>
                <w:left w:val="none" w:sz="0" w:space="0" w:color="auto"/>
                <w:bottom w:val="none" w:sz="0" w:space="0" w:color="auto"/>
                <w:right w:val="none" w:sz="0" w:space="0" w:color="auto"/>
              </w:divBdr>
            </w:div>
            <w:div w:id="475338109">
              <w:marLeft w:val="0"/>
              <w:marRight w:val="0"/>
              <w:marTop w:val="0"/>
              <w:marBottom w:val="0"/>
              <w:divBdr>
                <w:top w:val="none" w:sz="0" w:space="0" w:color="auto"/>
                <w:left w:val="none" w:sz="0" w:space="0" w:color="auto"/>
                <w:bottom w:val="none" w:sz="0" w:space="0" w:color="auto"/>
                <w:right w:val="none" w:sz="0" w:space="0" w:color="auto"/>
              </w:divBdr>
            </w:div>
          </w:divsChild>
        </w:div>
        <w:div w:id="405538062">
          <w:marLeft w:val="0"/>
          <w:marRight w:val="0"/>
          <w:marTop w:val="0"/>
          <w:marBottom w:val="0"/>
          <w:divBdr>
            <w:top w:val="none" w:sz="0" w:space="0" w:color="auto"/>
            <w:left w:val="none" w:sz="0" w:space="0" w:color="auto"/>
            <w:bottom w:val="none" w:sz="0" w:space="0" w:color="auto"/>
            <w:right w:val="none" w:sz="0" w:space="0" w:color="auto"/>
          </w:divBdr>
          <w:divsChild>
            <w:div w:id="710111831">
              <w:marLeft w:val="0"/>
              <w:marRight w:val="0"/>
              <w:marTop w:val="0"/>
              <w:marBottom w:val="0"/>
              <w:divBdr>
                <w:top w:val="none" w:sz="0" w:space="0" w:color="auto"/>
                <w:left w:val="none" w:sz="0" w:space="0" w:color="auto"/>
                <w:bottom w:val="none" w:sz="0" w:space="0" w:color="auto"/>
                <w:right w:val="none" w:sz="0" w:space="0" w:color="auto"/>
              </w:divBdr>
            </w:div>
            <w:div w:id="3760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8983">
      <w:bodyDiv w:val="1"/>
      <w:marLeft w:val="0"/>
      <w:marRight w:val="0"/>
      <w:marTop w:val="0"/>
      <w:marBottom w:val="0"/>
      <w:divBdr>
        <w:top w:val="none" w:sz="0" w:space="0" w:color="auto"/>
        <w:left w:val="none" w:sz="0" w:space="0" w:color="auto"/>
        <w:bottom w:val="none" w:sz="0" w:space="0" w:color="auto"/>
        <w:right w:val="none" w:sz="0" w:space="0" w:color="auto"/>
      </w:divBdr>
      <w:divsChild>
        <w:div w:id="1037046674">
          <w:marLeft w:val="0"/>
          <w:marRight w:val="0"/>
          <w:marTop w:val="0"/>
          <w:marBottom w:val="0"/>
          <w:divBdr>
            <w:top w:val="none" w:sz="0" w:space="0" w:color="auto"/>
            <w:left w:val="none" w:sz="0" w:space="0" w:color="auto"/>
            <w:bottom w:val="none" w:sz="0" w:space="0" w:color="auto"/>
            <w:right w:val="none" w:sz="0" w:space="0" w:color="auto"/>
          </w:divBdr>
        </w:div>
        <w:div w:id="1179275201">
          <w:marLeft w:val="0"/>
          <w:marRight w:val="0"/>
          <w:marTop w:val="0"/>
          <w:marBottom w:val="0"/>
          <w:divBdr>
            <w:top w:val="none" w:sz="0" w:space="0" w:color="auto"/>
            <w:left w:val="none" w:sz="0" w:space="0" w:color="auto"/>
            <w:bottom w:val="none" w:sz="0" w:space="0" w:color="auto"/>
            <w:right w:val="none" w:sz="0" w:space="0" w:color="auto"/>
          </w:divBdr>
        </w:div>
        <w:div w:id="69353804">
          <w:marLeft w:val="0"/>
          <w:marRight w:val="0"/>
          <w:marTop w:val="0"/>
          <w:marBottom w:val="0"/>
          <w:divBdr>
            <w:top w:val="none" w:sz="0" w:space="0" w:color="auto"/>
            <w:left w:val="none" w:sz="0" w:space="0" w:color="auto"/>
            <w:bottom w:val="none" w:sz="0" w:space="0" w:color="auto"/>
            <w:right w:val="none" w:sz="0" w:space="0" w:color="auto"/>
          </w:divBdr>
          <w:divsChild>
            <w:div w:id="1281376661">
              <w:marLeft w:val="0"/>
              <w:marRight w:val="0"/>
              <w:marTop w:val="0"/>
              <w:marBottom w:val="0"/>
              <w:divBdr>
                <w:top w:val="none" w:sz="0" w:space="0" w:color="auto"/>
                <w:left w:val="none" w:sz="0" w:space="0" w:color="auto"/>
                <w:bottom w:val="none" w:sz="0" w:space="0" w:color="auto"/>
                <w:right w:val="none" w:sz="0" w:space="0" w:color="auto"/>
              </w:divBdr>
            </w:div>
            <w:div w:id="357852821">
              <w:marLeft w:val="0"/>
              <w:marRight w:val="0"/>
              <w:marTop w:val="0"/>
              <w:marBottom w:val="0"/>
              <w:divBdr>
                <w:top w:val="none" w:sz="0" w:space="0" w:color="auto"/>
                <w:left w:val="none" w:sz="0" w:space="0" w:color="auto"/>
                <w:bottom w:val="none" w:sz="0" w:space="0" w:color="auto"/>
                <w:right w:val="none" w:sz="0" w:space="0" w:color="auto"/>
              </w:divBdr>
            </w:div>
          </w:divsChild>
        </w:div>
        <w:div w:id="1737388879">
          <w:marLeft w:val="0"/>
          <w:marRight w:val="0"/>
          <w:marTop w:val="0"/>
          <w:marBottom w:val="0"/>
          <w:divBdr>
            <w:top w:val="none" w:sz="0" w:space="0" w:color="auto"/>
            <w:left w:val="none" w:sz="0" w:space="0" w:color="auto"/>
            <w:bottom w:val="none" w:sz="0" w:space="0" w:color="auto"/>
            <w:right w:val="none" w:sz="0" w:space="0" w:color="auto"/>
          </w:divBdr>
          <w:divsChild>
            <w:div w:id="255675406">
              <w:marLeft w:val="0"/>
              <w:marRight w:val="0"/>
              <w:marTop w:val="0"/>
              <w:marBottom w:val="0"/>
              <w:divBdr>
                <w:top w:val="none" w:sz="0" w:space="0" w:color="auto"/>
                <w:left w:val="none" w:sz="0" w:space="0" w:color="auto"/>
                <w:bottom w:val="none" w:sz="0" w:space="0" w:color="auto"/>
                <w:right w:val="none" w:sz="0" w:space="0" w:color="auto"/>
              </w:divBdr>
            </w:div>
            <w:div w:id="1579443787">
              <w:marLeft w:val="0"/>
              <w:marRight w:val="0"/>
              <w:marTop w:val="0"/>
              <w:marBottom w:val="0"/>
              <w:divBdr>
                <w:top w:val="none" w:sz="0" w:space="0" w:color="auto"/>
                <w:left w:val="none" w:sz="0" w:space="0" w:color="auto"/>
                <w:bottom w:val="none" w:sz="0" w:space="0" w:color="auto"/>
                <w:right w:val="none" w:sz="0" w:space="0" w:color="auto"/>
              </w:divBdr>
            </w:div>
          </w:divsChild>
        </w:div>
        <w:div w:id="738330275">
          <w:marLeft w:val="0"/>
          <w:marRight w:val="0"/>
          <w:marTop w:val="0"/>
          <w:marBottom w:val="0"/>
          <w:divBdr>
            <w:top w:val="none" w:sz="0" w:space="0" w:color="auto"/>
            <w:left w:val="none" w:sz="0" w:space="0" w:color="auto"/>
            <w:bottom w:val="none" w:sz="0" w:space="0" w:color="auto"/>
            <w:right w:val="none" w:sz="0" w:space="0" w:color="auto"/>
          </w:divBdr>
          <w:divsChild>
            <w:div w:id="1529636379">
              <w:marLeft w:val="0"/>
              <w:marRight w:val="0"/>
              <w:marTop w:val="0"/>
              <w:marBottom w:val="0"/>
              <w:divBdr>
                <w:top w:val="none" w:sz="0" w:space="0" w:color="auto"/>
                <w:left w:val="none" w:sz="0" w:space="0" w:color="auto"/>
                <w:bottom w:val="none" w:sz="0" w:space="0" w:color="auto"/>
                <w:right w:val="none" w:sz="0" w:space="0" w:color="auto"/>
              </w:divBdr>
            </w:div>
            <w:div w:id="899438859">
              <w:marLeft w:val="0"/>
              <w:marRight w:val="0"/>
              <w:marTop w:val="0"/>
              <w:marBottom w:val="0"/>
              <w:divBdr>
                <w:top w:val="none" w:sz="0" w:space="0" w:color="auto"/>
                <w:left w:val="none" w:sz="0" w:space="0" w:color="auto"/>
                <w:bottom w:val="none" w:sz="0" w:space="0" w:color="auto"/>
                <w:right w:val="none" w:sz="0" w:space="0" w:color="auto"/>
              </w:divBdr>
            </w:div>
          </w:divsChild>
        </w:div>
        <w:div w:id="580724385">
          <w:marLeft w:val="0"/>
          <w:marRight w:val="0"/>
          <w:marTop w:val="0"/>
          <w:marBottom w:val="0"/>
          <w:divBdr>
            <w:top w:val="none" w:sz="0" w:space="0" w:color="auto"/>
            <w:left w:val="none" w:sz="0" w:space="0" w:color="auto"/>
            <w:bottom w:val="none" w:sz="0" w:space="0" w:color="auto"/>
            <w:right w:val="none" w:sz="0" w:space="0" w:color="auto"/>
          </w:divBdr>
          <w:divsChild>
            <w:div w:id="829248175">
              <w:marLeft w:val="0"/>
              <w:marRight w:val="0"/>
              <w:marTop w:val="0"/>
              <w:marBottom w:val="0"/>
              <w:divBdr>
                <w:top w:val="none" w:sz="0" w:space="0" w:color="auto"/>
                <w:left w:val="none" w:sz="0" w:space="0" w:color="auto"/>
                <w:bottom w:val="none" w:sz="0" w:space="0" w:color="auto"/>
                <w:right w:val="none" w:sz="0" w:space="0" w:color="auto"/>
              </w:divBdr>
            </w:div>
            <w:div w:id="706641146">
              <w:marLeft w:val="0"/>
              <w:marRight w:val="0"/>
              <w:marTop w:val="0"/>
              <w:marBottom w:val="0"/>
              <w:divBdr>
                <w:top w:val="none" w:sz="0" w:space="0" w:color="auto"/>
                <w:left w:val="none" w:sz="0" w:space="0" w:color="auto"/>
                <w:bottom w:val="none" w:sz="0" w:space="0" w:color="auto"/>
                <w:right w:val="none" w:sz="0" w:space="0" w:color="auto"/>
              </w:divBdr>
            </w:div>
          </w:divsChild>
        </w:div>
        <w:div w:id="588198895">
          <w:marLeft w:val="0"/>
          <w:marRight w:val="0"/>
          <w:marTop w:val="0"/>
          <w:marBottom w:val="0"/>
          <w:divBdr>
            <w:top w:val="none" w:sz="0" w:space="0" w:color="auto"/>
            <w:left w:val="none" w:sz="0" w:space="0" w:color="auto"/>
            <w:bottom w:val="none" w:sz="0" w:space="0" w:color="auto"/>
            <w:right w:val="none" w:sz="0" w:space="0" w:color="auto"/>
          </w:divBdr>
          <w:divsChild>
            <w:div w:id="138228962">
              <w:marLeft w:val="0"/>
              <w:marRight w:val="0"/>
              <w:marTop w:val="0"/>
              <w:marBottom w:val="0"/>
              <w:divBdr>
                <w:top w:val="none" w:sz="0" w:space="0" w:color="auto"/>
                <w:left w:val="none" w:sz="0" w:space="0" w:color="auto"/>
                <w:bottom w:val="none" w:sz="0" w:space="0" w:color="auto"/>
                <w:right w:val="none" w:sz="0" w:space="0" w:color="auto"/>
              </w:divBdr>
            </w:div>
            <w:div w:id="1485046972">
              <w:marLeft w:val="0"/>
              <w:marRight w:val="0"/>
              <w:marTop w:val="0"/>
              <w:marBottom w:val="0"/>
              <w:divBdr>
                <w:top w:val="none" w:sz="0" w:space="0" w:color="auto"/>
                <w:left w:val="none" w:sz="0" w:space="0" w:color="auto"/>
                <w:bottom w:val="none" w:sz="0" w:space="0" w:color="auto"/>
                <w:right w:val="none" w:sz="0" w:space="0" w:color="auto"/>
              </w:divBdr>
            </w:div>
          </w:divsChild>
        </w:div>
        <w:div w:id="1616519028">
          <w:marLeft w:val="0"/>
          <w:marRight w:val="0"/>
          <w:marTop w:val="0"/>
          <w:marBottom w:val="0"/>
          <w:divBdr>
            <w:top w:val="none" w:sz="0" w:space="0" w:color="auto"/>
            <w:left w:val="none" w:sz="0" w:space="0" w:color="auto"/>
            <w:bottom w:val="none" w:sz="0" w:space="0" w:color="auto"/>
            <w:right w:val="none" w:sz="0" w:space="0" w:color="auto"/>
          </w:divBdr>
          <w:divsChild>
            <w:div w:id="1880556535">
              <w:marLeft w:val="0"/>
              <w:marRight w:val="0"/>
              <w:marTop w:val="0"/>
              <w:marBottom w:val="0"/>
              <w:divBdr>
                <w:top w:val="none" w:sz="0" w:space="0" w:color="auto"/>
                <w:left w:val="none" w:sz="0" w:space="0" w:color="auto"/>
                <w:bottom w:val="none" w:sz="0" w:space="0" w:color="auto"/>
                <w:right w:val="none" w:sz="0" w:space="0" w:color="auto"/>
              </w:divBdr>
            </w:div>
            <w:div w:id="547105674">
              <w:marLeft w:val="0"/>
              <w:marRight w:val="0"/>
              <w:marTop w:val="0"/>
              <w:marBottom w:val="0"/>
              <w:divBdr>
                <w:top w:val="none" w:sz="0" w:space="0" w:color="auto"/>
                <w:left w:val="none" w:sz="0" w:space="0" w:color="auto"/>
                <w:bottom w:val="none" w:sz="0" w:space="0" w:color="auto"/>
                <w:right w:val="none" w:sz="0" w:space="0" w:color="auto"/>
              </w:divBdr>
            </w:div>
          </w:divsChild>
        </w:div>
        <w:div w:id="1212571720">
          <w:marLeft w:val="0"/>
          <w:marRight w:val="0"/>
          <w:marTop w:val="0"/>
          <w:marBottom w:val="0"/>
          <w:divBdr>
            <w:top w:val="none" w:sz="0" w:space="0" w:color="auto"/>
            <w:left w:val="none" w:sz="0" w:space="0" w:color="auto"/>
            <w:bottom w:val="none" w:sz="0" w:space="0" w:color="auto"/>
            <w:right w:val="none" w:sz="0" w:space="0" w:color="auto"/>
          </w:divBdr>
          <w:divsChild>
            <w:div w:id="1203709997">
              <w:marLeft w:val="0"/>
              <w:marRight w:val="0"/>
              <w:marTop w:val="0"/>
              <w:marBottom w:val="0"/>
              <w:divBdr>
                <w:top w:val="none" w:sz="0" w:space="0" w:color="auto"/>
                <w:left w:val="none" w:sz="0" w:space="0" w:color="auto"/>
                <w:bottom w:val="none" w:sz="0" w:space="0" w:color="auto"/>
                <w:right w:val="none" w:sz="0" w:space="0" w:color="auto"/>
              </w:divBdr>
            </w:div>
            <w:div w:id="1296182397">
              <w:marLeft w:val="0"/>
              <w:marRight w:val="0"/>
              <w:marTop w:val="0"/>
              <w:marBottom w:val="0"/>
              <w:divBdr>
                <w:top w:val="none" w:sz="0" w:space="0" w:color="auto"/>
                <w:left w:val="none" w:sz="0" w:space="0" w:color="auto"/>
                <w:bottom w:val="none" w:sz="0" w:space="0" w:color="auto"/>
                <w:right w:val="none" w:sz="0" w:space="0" w:color="auto"/>
              </w:divBdr>
            </w:div>
          </w:divsChild>
        </w:div>
        <w:div w:id="127674504">
          <w:marLeft w:val="0"/>
          <w:marRight w:val="0"/>
          <w:marTop w:val="0"/>
          <w:marBottom w:val="0"/>
          <w:divBdr>
            <w:top w:val="none" w:sz="0" w:space="0" w:color="auto"/>
            <w:left w:val="none" w:sz="0" w:space="0" w:color="auto"/>
            <w:bottom w:val="none" w:sz="0" w:space="0" w:color="auto"/>
            <w:right w:val="none" w:sz="0" w:space="0" w:color="auto"/>
          </w:divBdr>
          <w:divsChild>
            <w:div w:id="1532955028">
              <w:marLeft w:val="0"/>
              <w:marRight w:val="0"/>
              <w:marTop w:val="0"/>
              <w:marBottom w:val="0"/>
              <w:divBdr>
                <w:top w:val="none" w:sz="0" w:space="0" w:color="auto"/>
                <w:left w:val="none" w:sz="0" w:space="0" w:color="auto"/>
                <w:bottom w:val="none" w:sz="0" w:space="0" w:color="auto"/>
                <w:right w:val="none" w:sz="0" w:space="0" w:color="auto"/>
              </w:divBdr>
            </w:div>
            <w:div w:id="2051101385">
              <w:marLeft w:val="0"/>
              <w:marRight w:val="0"/>
              <w:marTop w:val="0"/>
              <w:marBottom w:val="0"/>
              <w:divBdr>
                <w:top w:val="none" w:sz="0" w:space="0" w:color="auto"/>
                <w:left w:val="none" w:sz="0" w:space="0" w:color="auto"/>
                <w:bottom w:val="none" w:sz="0" w:space="0" w:color="auto"/>
                <w:right w:val="none" w:sz="0" w:space="0" w:color="auto"/>
              </w:divBdr>
            </w:div>
          </w:divsChild>
        </w:div>
        <w:div w:id="1003240048">
          <w:marLeft w:val="0"/>
          <w:marRight w:val="0"/>
          <w:marTop w:val="0"/>
          <w:marBottom w:val="0"/>
          <w:divBdr>
            <w:top w:val="none" w:sz="0" w:space="0" w:color="auto"/>
            <w:left w:val="none" w:sz="0" w:space="0" w:color="auto"/>
            <w:bottom w:val="none" w:sz="0" w:space="0" w:color="auto"/>
            <w:right w:val="none" w:sz="0" w:space="0" w:color="auto"/>
          </w:divBdr>
          <w:divsChild>
            <w:div w:id="1797521707">
              <w:marLeft w:val="0"/>
              <w:marRight w:val="0"/>
              <w:marTop w:val="0"/>
              <w:marBottom w:val="0"/>
              <w:divBdr>
                <w:top w:val="none" w:sz="0" w:space="0" w:color="auto"/>
                <w:left w:val="none" w:sz="0" w:space="0" w:color="auto"/>
                <w:bottom w:val="none" w:sz="0" w:space="0" w:color="auto"/>
                <w:right w:val="none" w:sz="0" w:space="0" w:color="auto"/>
              </w:divBdr>
            </w:div>
            <w:div w:id="1777366689">
              <w:marLeft w:val="0"/>
              <w:marRight w:val="0"/>
              <w:marTop w:val="0"/>
              <w:marBottom w:val="0"/>
              <w:divBdr>
                <w:top w:val="none" w:sz="0" w:space="0" w:color="auto"/>
                <w:left w:val="none" w:sz="0" w:space="0" w:color="auto"/>
                <w:bottom w:val="none" w:sz="0" w:space="0" w:color="auto"/>
                <w:right w:val="none" w:sz="0" w:space="0" w:color="auto"/>
              </w:divBdr>
            </w:div>
          </w:divsChild>
        </w:div>
        <w:div w:id="893932309">
          <w:marLeft w:val="0"/>
          <w:marRight w:val="0"/>
          <w:marTop w:val="0"/>
          <w:marBottom w:val="0"/>
          <w:divBdr>
            <w:top w:val="none" w:sz="0" w:space="0" w:color="auto"/>
            <w:left w:val="none" w:sz="0" w:space="0" w:color="auto"/>
            <w:bottom w:val="none" w:sz="0" w:space="0" w:color="auto"/>
            <w:right w:val="none" w:sz="0" w:space="0" w:color="auto"/>
          </w:divBdr>
          <w:divsChild>
            <w:div w:id="83501610">
              <w:marLeft w:val="0"/>
              <w:marRight w:val="0"/>
              <w:marTop w:val="0"/>
              <w:marBottom w:val="0"/>
              <w:divBdr>
                <w:top w:val="none" w:sz="0" w:space="0" w:color="auto"/>
                <w:left w:val="none" w:sz="0" w:space="0" w:color="auto"/>
                <w:bottom w:val="none" w:sz="0" w:space="0" w:color="auto"/>
                <w:right w:val="none" w:sz="0" w:space="0" w:color="auto"/>
              </w:divBdr>
            </w:div>
            <w:div w:id="9869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512">
      <w:bodyDiv w:val="1"/>
      <w:marLeft w:val="0"/>
      <w:marRight w:val="0"/>
      <w:marTop w:val="0"/>
      <w:marBottom w:val="0"/>
      <w:divBdr>
        <w:top w:val="none" w:sz="0" w:space="0" w:color="auto"/>
        <w:left w:val="none" w:sz="0" w:space="0" w:color="auto"/>
        <w:bottom w:val="none" w:sz="0" w:space="0" w:color="auto"/>
        <w:right w:val="none" w:sz="0" w:space="0" w:color="auto"/>
      </w:divBdr>
    </w:div>
    <w:div w:id="1780099443">
      <w:bodyDiv w:val="1"/>
      <w:marLeft w:val="0"/>
      <w:marRight w:val="0"/>
      <w:marTop w:val="0"/>
      <w:marBottom w:val="0"/>
      <w:divBdr>
        <w:top w:val="none" w:sz="0" w:space="0" w:color="auto"/>
        <w:left w:val="none" w:sz="0" w:space="0" w:color="auto"/>
        <w:bottom w:val="none" w:sz="0" w:space="0" w:color="auto"/>
        <w:right w:val="none" w:sz="0" w:space="0" w:color="auto"/>
      </w:divBdr>
      <w:divsChild>
        <w:div w:id="647327131">
          <w:marLeft w:val="0"/>
          <w:marRight w:val="0"/>
          <w:marTop w:val="0"/>
          <w:marBottom w:val="0"/>
          <w:divBdr>
            <w:top w:val="none" w:sz="0" w:space="0" w:color="auto"/>
            <w:left w:val="none" w:sz="0" w:space="0" w:color="auto"/>
            <w:bottom w:val="none" w:sz="0" w:space="0" w:color="auto"/>
            <w:right w:val="none" w:sz="0" w:space="0" w:color="auto"/>
          </w:divBdr>
        </w:div>
      </w:divsChild>
    </w:div>
    <w:div w:id="1827091327">
      <w:bodyDiv w:val="1"/>
      <w:marLeft w:val="0"/>
      <w:marRight w:val="0"/>
      <w:marTop w:val="0"/>
      <w:marBottom w:val="0"/>
      <w:divBdr>
        <w:top w:val="none" w:sz="0" w:space="0" w:color="auto"/>
        <w:left w:val="none" w:sz="0" w:space="0" w:color="auto"/>
        <w:bottom w:val="none" w:sz="0" w:space="0" w:color="auto"/>
        <w:right w:val="none" w:sz="0" w:space="0" w:color="auto"/>
      </w:divBdr>
    </w:div>
    <w:div w:id="1828402386">
      <w:bodyDiv w:val="1"/>
      <w:marLeft w:val="0"/>
      <w:marRight w:val="0"/>
      <w:marTop w:val="0"/>
      <w:marBottom w:val="0"/>
      <w:divBdr>
        <w:top w:val="none" w:sz="0" w:space="0" w:color="auto"/>
        <w:left w:val="none" w:sz="0" w:space="0" w:color="auto"/>
        <w:bottom w:val="none" w:sz="0" w:space="0" w:color="auto"/>
        <w:right w:val="none" w:sz="0" w:space="0" w:color="auto"/>
      </w:divBdr>
      <w:divsChild>
        <w:div w:id="317420253">
          <w:marLeft w:val="0"/>
          <w:marRight w:val="0"/>
          <w:marTop w:val="0"/>
          <w:marBottom w:val="0"/>
          <w:divBdr>
            <w:top w:val="none" w:sz="0" w:space="0" w:color="auto"/>
            <w:left w:val="none" w:sz="0" w:space="0" w:color="auto"/>
            <w:bottom w:val="none" w:sz="0" w:space="0" w:color="auto"/>
            <w:right w:val="none" w:sz="0" w:space="0" w:color="auto"/>
          </w:divBdr>
        </w:div>
        <w:div w:id="642467919">
          <w:marLeft w:val="0"/>
          <w:marRight w:val="0"/>
          <w:marTop w:val="0"/>
          <w:marBottom w:val="0"/>
          <w:divBdr>
            <w:top w:val="none" w:sz="0" w:space="0" w:color="auto"/>
            <w:left w:val="none" w:sz="0" w:space="0" w:color="auto"/>
            <w:bottom w:val="none" w:sz="0" w:space="0" w:color="auto"/>
            <w:right w:val="none" w:sz="0" w:space="0" w:color="auto"/>
          </w:divBdr>
        </w:div>
        <w:div w:id="1441877421">
          <w:marLeft w:val="0"/>
          <w:marRight w:val="0"/>
          <w:marTop w:val="0"/>
          <w:marBottom w:val="0"/>
          <w:divBdr>
            <w:top w:val="none" w:sz="0" w:space="0" w:color="auto"/>
            <w:left w:val="none" w:sz="0" w:space="0" w:color="auto"/>
            <w:bottom w:val="none" w:sz="0" w:space="0" w:color="auto"/>
            <w:right w:val="none" w:sz="0" w:space="0" w:color="auto"/>
          </w:divBdr>
          <w:divsChild>
            <w:div w:id="676035536">
              <w:marLeft w:val="0"/>
              <w:marRight w:val="0"/>
              <w:marTop w:val="0"/>
              <w:marBottom w:val="0"/>
              <w:divBdr>
                <w:top w:val="none" w:sz="0" w:space="0" w:color="auto"/>
                <w:left w:val="none" w:sz="0" w:space="0" w:color="auto"/>
                <w:bottom w:val="none" w:sz="0" w:space="0" w:color="auto"/>
                <w:right w:val="none" w:sz="0" w:space="0" w:color="auto"/>
              </w:divBdr>
            </w:div>
            <w:div w:id="2049986121">
              <w:marLeft w:val="0"/>
              <w:marRight w:val="0"/>
              <w:marTop w:val="0"/>
              <w:marBottom w:val="0"/>
              <w:divBdr>
                <w:top w:val="none" w:sz="0" w:space="0" w:color="auto"/>
                <w:left w:val="none" w:sz="0" w:space="0" w:color="auto"/>
                <w:bottom w:val="none" w:sz="0" w:space="0" w:color="auto"/>
                <w:right w:val="none" w:sz="0" w:space="0" w:color="auto"/>
              </w:divBdr>
            </w:div>
          </w:divsChild>
        </w:div>
        <w:div w:id="1828860723">
          <w:marLeft w:val="0"/>
          <w:marRight w:val="0"/>
          <w:marTop w:val="0"/>
          <w:marBottom w:val="0"/>
          <w:divBdr>
            <w:top w:val="none" w:sz="0" w:space="0" w:color="auto"/>
            <w:left w:val="none" w:sz="0" w:space="0" w:color="auto"/>
            <w:bottom w:val="none" w:sz="0" w:space="0" w:color="auto"/>
            <w:right w:val="none" w:sz="0" w:space="0" w:color="auto"/>
          </w:divBdr>
          <w:divsChild>
            <w:div w:id="374164118">
              <w:marLeft w:val="0"/>
              <w:marRight w:val="0"/>
              <w:marTop w:val="0"/>
              <w:marBottom w:val="0"/>
              <w:divBdr>
                <w:top w:val="none" w:sz="0" w:space="0" w:color="auto"/>
                <w:left w:val="none" w:sz="0" w:space="0" w:color="auto"/>
                <w:bottom w:val="none" w:sz="0" w:space="0" w:color="auto"/>
                <w:right w:val="none" w:sz="0" w:space="0" w:color="auto"/>
              </w:divBdr>
            </w:div>
            <w:div w:id="1911961990">
              <w:marLeft w:val="0"/>
              <w:marRight w:val="0"/>
              <w:marTop w:val="0"/>
              <w:marBottom w:val="0"/>
              <w:divBdr>
                <w:top w:val="none" w:sz="0" w:space="0" w:color="auto"/>
                <w:left w:val="none" w:sz="0" w:space="0" w:color="auto"/>
                <w:bottom w:val="none" w:sz="0" w:space="0" w:color="auto"/>
                <w:right w:val="none" w:sz="0" w:space="0" w:color="auto"/>
              </w:divBdr>
            </w:div>
          </w:divsChild>
        </w:div>
        <w:div w:id="1093011566">
          <w:marLeft w:val="0"/>
          <w:marRight w:val="0"/>
          <w:marTop w:val="0"/>
          <w:marBottom w:val="0"/>
          <w:divBdr>
            <w:top w:val="none" w:sz="0" w:space="0" w:color="auto"/>
            <w:left w:val="none" w:sz="0" w:space="0" w:color="auto"/>
            <w:bottom w:val="none" w:sz="0" w:space="0" w:color="auto"/>
            <w:right w:val="none" w:sz="0" w:space="0" w:color="auto"/>
          </w:divBdr>
          <w:divsChild>
            <w:div w:id="1158499137">
              <w:marLeft w:val="0"/>
              <w:marRight w:val="0"/>
              <w:marTop w:val="0"/>
              <w:marBottom w:val="0"/>
              <w:divBdr>
                <w:top w:val="none" w:sz="0" w:space="0" w:color="auto"/>
                <w:left w:val="none" w:sz="0" w:space="0" w:color="auto"/>
                <w:bottom w:val="none" w:sz="0" w:space="0" w:color="auto"/>
                <w:right w:val="none" w:sz="0" w:space="0" w:color="auto"/>
              </w:divBdr>
            </w:div>
            <w:div w:id="3814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4604">
      <w:bodyDiv w:val="1"/>
      <w:marLeft w:val="0"/>
      <w:marRight w:val="0"/>
      <w:marTop w:val="0"/>
      <w:marBottom w:val="0"/>
      <w:divBdr>
        <w:top w:val="none" w:sz="0" w:space="0" w:color="auto"/>
        <w:left w:val="none" w:sz="0" w:space="0" w:color="auto"/>
        <w:bottom w:val="none" w:sz="0" w:space="0" w:color="auto"/>
        <w:right w:val="none" w:sz="0" w:space="0" w:color="auto"/>
      </w:divBdr>
    </w:div>
    <w:div w:id="1908225561">
      <w:bodyDiv w:val="1"/>
      <w:marLeft w:val="0"/>
      <w:marRight w:val="0"/>
      <w:marTop w:val="0"/>
      <w:marBottom w:val="0"/>
      <w:divBdr>
        <w:top w:val="none" w:sz="0" w:space="0" w:color="auto"/>
        <w:left w:val="none" w:sz="0" w:space="0" w:color="auto"/>
        <w:bottom w:val="none" w:sz="0" w:space="0" w:color="auto"/>
        <w:right w:val="none" w:sz="0" w:space="0" w:color="auto"/>
      </w:divBdr>
    </w:div>
    <w:div w:id="1915314912">
      <w:bodyDiv w:val="1"/>
      <w:marLeft w:val="0"/>
      <w:marRight w:val="0"/>
      <w:marTop w:val="0"/>
      <w:marBottom w:val="0"/>
      <w:divBdr>
        <w:top w:val="none" w:sz="0" w:space="0" w:color="auto"/>
        <w:left w:val="none" w:sz="0" w:space="0" w:color="auto"/>
        <w:bottom w:val="none" w:sz="0" w:space="0" w:color="auto"/>
        <w:right w:val="none" w:sz="0" w:space="0" w:color="auto"/>
      </w:divBdr>
    </w:div>
    <w:div w:id="1929730341">
      <w:bodyDiv w:val="1"/>
      <w:marLeft w:val="0"/>
      <w:marRight w:val="0"/>
      <w:marTop w:val="0"/>
      <w:marBottom w:val="0"/>
      <w:divBdr>
        <w:top w:val="none" w:sz="0" w:space="0" w:color="auto"/>
        <w:left w:val="none" w:sz="0" w:space="0" w:color="auto"/>
        <w:bottom w:val="none" w:sz="0" w:space="0" w:color="auto"/>
        <w:right w:val="none" w:sz="0" w:space="0" w:color="auto"/>
      </w:divBdr>
      <w:divsChild>
        <w:div w:id="50888699">
          <w:marLeft w:val="255"/>
          <w:marRight w:val="0"/>
          <w:marTop w:val="75"/>
          <w:marBottom w:val="0"/>
          <w:divBdr>
            <w:top w:val="none" w:sz="0" w:space="0" w:color="auto"/>
            <w:left w:val="none" w:sz="0" w:space="0" w:color="auto"/>
            <w:bottom w:val="none" w:sz="0" w:space="0" w:color="auto"/>
            <w:right w:val="none" w:sz="0" w:space="0" w:color="auto"/>
          </w:divBdr>
          <w:divsChild>
            <w:div w:id="1139417147">
              <w:marLeft w:val="255"/>
              <w:marRight w:val="0"/>
              <w:marTop w:val="0"/>
              <w:marBottom w:val="0"/>
              <w:divBdr>
                <w:top w:val="none" w:sz="0" w:space="0" w:color="auto"/>
                <w:left w:val="none" w:sz="0" w:space="0" w:color="auto"/>
                <w:bottom w:val="none" w:sz="0" w:space="0" w:color="auto"/>
                <w:right w:val="none" w:sz="0" w:space="0" w:color="auto"/>
              </w:divBdr>
            </w:div>
            <w:div w:id="343896649">
              <w:marLeft w:val="255"/>
              <w:marRight w:val="0"/>
              <w:marTop w:val="0"/>
              <w:marBottom w:val="0"/>
              <w:divBdr>
                <w:top w:val="none" w:sz="0" w:space="0" w:color="auto"/>
                <w:left w:val="none" w:sz="0" w:space="0" w:color="auto"/>
                <w:bottom w:val="none" w:sz="0" w:space="0" w:color="auto"/>
                <w:right w:val="none" w:sz="0" w:space="0" w:color="auto"/>
              </w:divBdr>
            </w:div>
          </w:divsChild>
        </w:div>
        <w:div w:id="735590844">
          <w:marLeft w:val="255"/>
          <w:marRight w:val="0"/>
          <w:marTop w:val="75"/>
          <w:marBottom w:val="0"/>
          <w:divBdr>
            <w:top w:val="none" w:sz="0" w:space="0" w:color="auto"/>
            <w:left w:val="none" w:sz="0" w:space="0" w:color="auto"/>
            <w:bottom w:val="none" w:sz="0" w:space="0" w:color="auto"/>
            <w:right w:val="none" w:sz="0" w:space="0" w:color="auto"/>
          </w:divBdr>
          <w:divsChild>
            <w:div w:id="1847359018">
              <w:marLeft w:val="255"/>
              <w:marRight w:val="0"/>
              <w:marTop w:val="0"/>
              <w:marBottom w:val="0"/>
              <w:divBdr>
                <w:top w:val="none" w:sz="0" w:space="0" w:color="auto"/>
                <w:left w:val="none" w:sz="0" w:space="0" w:color="auto"/>
                <w:bottom w:val="none" w:sz="0" w:space="0" w:color="auto"/>
                <w:right w:val="none" w:sz="0" w:space="0" w:color="auto"/>
              </w:divBdr>
            </w:div>
            <w:div w:id="1163203480">
              <w:marLeft w:val="255"/>
              <w:marRight w:val="0"/>
              <w:marTop w:val="0"/>
              <w:marBottom w:val="0"/>
              <w:divBdr>
                <w:top w:val="none" w:sz="0" w:space="0" w:color="auto"/>
                <w:left w:val="none" w:sz="0" w:space="0" w:color="auto"/>
                <w:bottom w:val="none" w:sz="0" w:space="0" w:color="auto"/>
                <w:right w:val="none" w:sz="0" w:space="0" w:color="auto"/>
              </w:divBdr>
            </w:div>
          </w:divsChild>
        </w:div>
        <w:div w:id="2032222249">
          <w:marLeft w:val="255"/>
          <w:marRight w:val="0"/>
          <w:marTop w:val="75"/>
          <w:marBottom w:val="0"/>
          <w:divBdr>
            <w:top w:val="none" w:sz="0" w:space="0" w:color="auto"/>
            <w:left w:val="none" w:sz="0" w:space="0" w:color="auto"/>
            <w:bottom w:val="none" w:sz="0" w:space="0" w:color="auto"/>
            <w:right w:val="none" w:sz="0" w:space="0" w:color="auto"/>
          </w:divBdr>
        </w:div>
      </w:divsChild>
    </w:div>
    <w:div w:id="1944607540">
      <w:bodyDiv w:val="1"/>
      <w:marLeft w:val="0"/>
      <w:marRight w:val="0"/>
      <w:marTop w:val="0"/>
      <w:marBottom w:val="0"/>
      <w:divBdr>
        <w:top w:val="none" w:sz="0" w:space="0" w:color="auto"/>
        <w:left w:val="none" w:sz="0" w:space="0" w:color="auto"/>
        <w:bottom w:val="none" w:sz="0" w:space="0" w:color="auto"/>
        <w:right w:val="none" w:sz="0" w:space="0" w:color="auto"/>
      </w:divBdr>
      <w:divsChild>
        <w:div w:id="1126116748">
          <w:marLeft w:val="0"/>
          <w:marRight w:val="0"/>
          <w:marTop w:val="0"/>
          <w:marBottom w:val="0"/>
          <w:divBdr>
            <w:top w:val="none" w:sz="0" w:space="0" w:color="auto"/>
            <w:left w:val="none" w:sz="0" w:space="0" w:color="auto"/>
            <w:bottom w:val="none" w:sz="0" w:space="0" w:color="auto"/>
            <w:right w:val="none" w:sz="0" w:space="0" w:color="auto"/>
          </w:divBdr>
        </w:div>
        <w:div w:id="1485001116">
          <w:marLeft w:val="0"/>
          <w:marRight w:val="0"/>
          <w:marTop w:val="0"/>
          <w:marBottom w:val="0"/>
          <w:divBdr>
            <w:top w:val="none" w:sz="0" w:space="0" w:color="auto"/>
            <w:left w:val="none" w:sz="0" w:space="0" w:color="auto"/>
            <w:bottom w:val="none" w:sz="0" w:space="0" w:color="auto"/>
            <w:right w:val="none" w:sz="0" w:space="0" w:color="auto"/>
          </w:divBdr>
        </w:div>
      </w:divsChild>
    </w:div>
    <w:div w:id="1992252666">
      <w:bodyDiv w:val="1"/>
      <w:marLeft w:val="0"/>
      <w:marRight w:val="0"/>
      <w:marTop w:val="0"/>
      <w:marBottom w:val="0"/>
      <w:divBdr>
        <w:top w:val="none" w:sz="0" w:space="0" w:color="auto"/>
        <w:left w:val="none" w:sz="0" w:space="0" w:color="auto"/>
        <w:bottom w:val="none" w:sz="0" w:space="0" w:color="auto"/>
        <w:right w:val="none" w:sz="0" w:space="0" w:color="auto"/>
      </w:divBdr>
      <w:divsChild>
        <w:div w:id="111486735">
          <w:marLeft w:val="0"/>
          <w:marRight w:val="0"/>
          <w:marTop w:val="0"/>
          <w:marBottom w:val="0"/>
          <w:divBdr>
            <w:top w:val="none" w:sz="0" w:space="0" w:color="auto"/>
            <w:left w:val="none" w:sz="0" w:space="0" w:color="auto"/>
            <w:bottom w:val="none" w:sz="0" w:space="0" w:color="auto"/>
            <w:right w:val="none" w:sz="0" w:space="0" w:color="auto"/>
          </w:divBdr>
          <w:divsChild>
            <w:div w:id="1938177375">
              <w:marLeft w:val="0"/>
              <w:marRight w:val="0"/>
              <w:marTop w:val="0"/>
              <w:marBottom w:val="0"/>
              <w:divBdr>
                <w:top w:val="none" w:sz="0" w:space="0" w:color="auto"/>
                <w:left w:val="none" w:sz="0" w:space="0" w:color="auto"/>
                <w:bottom w:val="none" w:sz="0" w:space="0" w:color="auto"/>
                <w:right w:val="none" w:sz="0" w:space="0" w:color="auto"/>
              </w:divBdr>
              <w:divsChild>
                <w:div w:id="1138886813">
                  <w:marLeft w:val="-150"/>
                  <w:marRight w:val="-150"/>
                  <w:marTop w:val="0"/>
                  <w:marBottom w:val="0"/>
                  <w:divBdr>
                    <w:top w:val="none" w:sz="0" w:space="0" w:color="auto"/>
                    <w:left w:val="none" w:sz="0" w:space="0" w:color="auto"/>
                    <w:bottom w:val="none" w:sz="0" w:space="0" w:color="auto"/>
                    <w:right w:val="none" w:sz="0" w:space="0" w:color="auto"/>
                  </w:divBdr>
                  <w:divsChild>
                    <w:div w:id="310642263">
                      <w:marLeft w:val="0"/>
                      <w:marRight w:val="0"/>
                      <w:marTop w:val="0"/>
                      <w:marBottom w:val="0"/>
                      <w:divBdr>
                        <w:top w:val="none" w:sz="0" w:space="0" w:color="auto"/>
                        <w:left w:val="none" w:sz="0" w:space="0" w:color="auto"/>
                        <w:bottom w:val="none" w:sz="0" w:space="0" w:color="auto"/>
                        <w:right w:val="none" w:sz="0" w:space="0" w:color="auto"/>
                      </w:divBdr>
                      <w:divsChild>
                        <w:div w:id="1426729160">
                          <w:marLeft w:val="0"/>
                          <w:marRight w:val="0"/>
                          <w:marTop w:val="0"/>
                          <w:marBottom w:val="0"/>
                          <w:divBdr>
                            <w:top w:val="none" w:sz="0" w:space="0" w:color="auto"/>
                            <w:left w:val="none" w:sz="0" w:space="0" w:color="auto"/>
                            <w:bottom w:val="none" w:sz="0" w:space="0" w:color="auto"/>
                            <w:right w:val="none" w:sz="0" w:space="0" w:color="auto"/>
                          </w:divBdr>
                          <w:divsChild>
                            <w:div w:id="1285305947">
                              <w:marLeft w:val="0"/>
                              <w:marRight w:val="0"/>
                              <w:marTop w:val="0"/>
                              <w:marBottom w:val="0"/>
                              <w:divBdr>
                                <w:top w:val="none" w:sz="0" w:space="0" w:color="auto"/>
                                <w:left w:val="none" w:sz="0" w:space="0" w:color="auto"/>
                                <w:bottom w:val="none" w:sz="0" w:space="0" w:color="auto"/>
                                <w:right w:val="none" w:sz="0" w:space="0" w:color="auto"/>
                              </w:divBdr>
                              <w:divsChild>
                                <w:div w:id="9164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04178">
      <w:bodyDiv w:val="1"/>
      <w:marLeft w:val="0"/>
      <w:marRight w:val="0"/>
      <w:marTop w:val="0"/>
      <w:marBottom w:val="0"/>
      <w:divBdr>
        <w:top w:val="none" w:sz="0" w:space="0" w:color="auto"/>
        <w:left w:val="none" w:sz="0" w:space="0" w:color="auto"/>
        <w:bottom w:val="none" w:sz="0" w:space="0" w:color="auto"/>
        <w:right w:val="none" w:sz="0" w:space="0" w:color="auto"/>
      </w:divBdr>
    </w:div>
    <w:div w:id="2013489215">
      <w:bodyDiv w:val="1"/>
      <w:marLeft w:val="0"/>
      <w:marRight w:val="0"/>
      <w:marTop w:val="0"/>
      <w:marBottom w:val="0"/>
      <w:divBdr>
        <w:top w:val="none" w:sz="0" w:space="0" w:color="auto"/>
        <w:left w:val="none" w:sz="0" w:space="0" w:color="auto"/>
        <w:bottom w:val="none" w:sz="0" w:space="0" w:color="auto"/>
        <w:right w:val="none" w:sz="0" w:space="0" w:color="auto"/>
      </w:divBdr>
      <w:divsChild>
        <w:div w:id="1423064078">
          <w:marLeft w:val="0"/>
          <w:marRight w:val="0"/>
          <w:marTop w:val="0"/>
          <w:marBottom w:val="0"/>
          <w:divBdr>
            <w:top w:val="none" w:sz="0" w:space="0" w:color="auto"/>
            <w:left w:val="none" w:sz="0" w:space="0" w:color="auto"/>
            <w:bottom w:val="none" w:sz="0" w:space="0" w:color="auto"/>
            <w:right w:val="none" w:sz="0" w:space="0" w:color="auto"/>
          </w:divBdr>
        </w:div>
      </w:divsChild>
    </w:div>
    <w:div w:id="2029603066">
      <w:bodyDiv w:val="1"/>
      <w:marLeft w:val="0"/>
      <w:marRight w:val="0"/>
      <w:marTop w:val="0"/>
      <w:marBottom w:val="0"/>
      <w:divBdr>
        <w:top w:val="none" w:sz="0" w:space="0" w:color="auto"/>
        <w:left w:val="none" w:sz="0" w:space="0" w:color="auto"/>
        <w:bottom w:val="none" w:sz="0" w:space="0" w:color="auto"/>
        <w:right w:val="none" w:sz="0" w:space="0" w:color="auto"/>
      </w:divBdr>
    </w:div>
    <w:div w:id="2035688828">
      <w:bodyDiv w:val="1"/>
      <w:marLeft w:val="0"/>
      <w:marRight w:val="0"/>
      <w:marTop w:val="0"/>
      <w:marBottom w:val="0"/>
      <w:divBdr>
        <w:top w:val="none" w:sz="0" w:space="0" w:color="auto"/>
        <w:left w:val="none" w:sz="0" w:space="0" w:color="auto"/>
        <w:bottom w:val="none" w:sz="0" w:space="0" w:color="auto"/>
        <w:right w:val="none" w:sz="0" w:space="0" w:color="auto"/>
      </w:divBdr>
    </w:div>
    <w:div w:id="2036542240">
      <w:bodyDiv w:val="1"/>
      <w:marLeft w:val="0"/>
      <w:marRight w:val="0"/>
      <w:marTop w:val="0"/>
      <w:marBottom w:val="0"/>
      <w:divBdr>
        <w:top w:val="none" w:sz="0" w:space="0" w:color="auto"/>
        <w:left w:val="none" w:sz="0" w:space="0" w:color="auto"/>
        <w:bottom w:val="none" w:sz="0" w:space="0" w:color="auto"/>
        <w:right w:val="none" w:sz="0" w:space="0" w:color="auto"/>
      </w:divBdr>
      <w:divsChild>
        <w:div w:id="32775860">
          <w:marLeft w:val="0"/>
          <w:marRight w:val="0"/>
          <w:marTop w:val="0"/>
          <w:marBottom w:val="0"/>
          <w:divBdr>
            <w:top w:val="none" w:sz="0" w:space="0" w:color="auto"/>
            <w:left w:val="none" w:sz="0" w:space="0" w:color="auto"/>
            <w:bottom w:val="none" w:sz="0" w:space="0" w:color="auto"/>
            <w:right w:val="none" w:sz="0" w:space="0" w:color="auto"/>
          </w:divBdr>
          <w:divsChild>
            <w:div w:id="1252353657">
              <w:marLeft w:val="0"/>
              <w:marRight w:val="0"/>
              <w:marTop w:val="0"/>
              <w:marBottom w:val="0"/>
              <w:divBdr>
                <w:top w:val="none" w:sz="0" w:space="0" w:color="auto"/>
                <w:left w:val="none" w:sz="0" w:space="0" w:color="auto"/>
                <w:bottom w:val="none" w:sz="0" w:space="0" w:color="auto"/>
                <w:right w:val="none" w:sz="0" w:space="0" w:color="auto"/>
              </w:divBdr>
            </w:div>
            <w:div w:id="1402368366">
              <w:marLeft w:val="0"/>
              <w:marRight w:val="0"/>
              <w:marTop w:val="0"/>
              <w:marBottom w:val="0"/>
              <w:divBdr>
                <w:top w:val="none" w:sz="0" w:space="0" w:color="auto"/>
                <w:left w:val="none" w:sz="0" w:space="0" w:color="auto"/>
                <w:bottom w:val="none" w:sz="0" w:space="0" w:color="auto"/>
                <w:right w:val="none" w:sz="0" w:space="0" w:color="auto"/>
              </w:divBdr>
            </w:div>
            <w:div w:id="944266095">
              <w:marLeft w:val="0"/>
              <w:marRight w:val="0"/>
              <w:marTop w:val="0"/>
              <w:marBottom w:val="0"/>
              <w:divBdr>
                <w:top w:val="none" w:sz="0" w:space="0" w:color="auto"/>
                <w:left w:val="none" w:sz="0" w:space="0" w:color="auto"/>
                <w:bottom w:val="none" w:sz="0" w:space="0" w:color="auto"/>
                <w:right w:val="none" w:sz="0" w:space="0" w:color="auto"/>
              </w:divBdr>
              <w:divsChild>
                <w:div w:id="1053188463">
                  <w:marLeft w:val="0"/>
                  <w:marRight w:val="0"/>
                  <w:marTop w:val="0"/>
                  <w:marBottom w:val="0"/>
                  <w:divBdr>
                    <w:top w:val="none" w:sz="0" w:space="0" w:color="auto"/>
                    <w:left w:val="none" w:sz="0" w:space="0" w:color="auto"/>
                    <w:bottom w:val="none" w:sz="0" w:space="0" w:color="auto"/>
                    <w:right w:val="none" w:sz="0" w:space="0" w:color="auto"/>
                  </w:divBdr>
                </w:div>
                <w:div w:id="162400965">
                  <w:marLeft w:val="0"/>
                  <w:marRight w:val="0"/>
                  <w:marTop w:val="0"/>
                  <w:marBottom w:val="0"/>
                  <w:divBdr>
                    <w:top w:val="none" w:sz="0" w:space="0" w:color="auto"/>
                    <w:left w:val="none" w:sz="0" w:space="0" w:color="auto"/>
                    <w:bottom w:val="none" w:sz="0" w:space="0" w:color="auto"/>
                    <w:right w:val="none" w:sz="0" w:space="0" w:color="auto"/>
                  </w:divBdr>
                </w:div>
              </w:divsChild>
            </w:div>
            <w:div w:id="1400056927">
              <w:marLeft w:val="0"/>
              <w:marRight w:val="0"/>
              <w:marTop w:val="0"/>
              <w:marBottom w:val="0"/>
              <w:divBdr>
                <w:top w:val="none" w:sz="0" w:space="0" w:color="auto"/>
                <w:left w:val="none" w:sz="0" w:space="0" w:color="auto"/>
                <w:bottom w:val="none" w:sz="0" w:space="0" w:color="auto"/>
                <w:right w:val="none" w:sz="0" w:space="0" w:color="auto"/>
              </w:divBdr>
              <w:divsChild>
                <w:div w:id="1674840361">
                  <w:marLeft w:val="0"/>
                  <w:marRight w:val="0"/>
                  <w:marTop w:val="0"/>
                  <w:marBottom w:val="0"/>
                  <w:divBdr>
                    <w:top w:val="none" w:sz="0" w:space="0" w:color="auto"/>
                    <w:left w:val="none" w:sz="0" w:space="0" w:color="auto"/>
                    <w:bottom w:val="none" w:sz="0" w:space="0" w:color="auto"/>
                    <w:right w:val="none" w:sz="0" w:space="0" w:color="auto"/>
                  </w:divBdr>
                </w:div>
                <w:div w:id="1978294734">
                  <w:marLeft w:val="0"/>
                  <w:marRight w:val="0"/>
                  <w:marTop w:val="0"/>
                  <w:marBottom w:val="0"/>
                  <w:divBdr>
                    <w:top w:val="none" w:sz="0" w:space="0" w:color="auto"/>
                    <w:left w:val="none" w:sz="0" w:space="0" w:color="auto"/>
                    <w:bottom w:val="none" w:sz="0" w:space="0" w:color="auto"/>
                    <w:right w:val="none" w:sz="0" w:space="0" w:color="auto"/>
                  </w:divBdr>
                </w:div>
              </w:divsChild>
            </w:div>
            <w:div w:id="1153328355">
              <w:marLeft w:val="0"/>
              <w:marRight w:val="0"/>
              <w:marTop w:val="0"/>
              <w:marBottom w:val="0"/>
              <w:divBdr>
                <w:top w:val="none" w:sz="0" w:space="0" w:color="auto"/>
                <w:left w:val="none" w:sz="0" w:space="0" w:color="auto"/>
                <w:bottom w:val="none" w:sz="0" w:space="0" w:color="auto"/>
                <w:right w:val="none" w:sz="0" w:space="0" w:color="auto"/>
              </w:divBdr>
              <w:divsChild>
                <w:div w:id="1106583746">
                  <w:marLeft w:val="0"/>
                  <w:marRight w:val="0"/>
                  <w:marTop w:val="0"/>
                  <w:marBottom w:val="0"/>
                  <w:divBdr>
                    <w:top w:val="none" w:sz="0" w:space="0" w:color="auto"/>
                    <w:left w:val="none" w:sz="0" w:space="0" w:color="auto"/>
                    <w:bottom w:val="none" w:sz="0" w:space="0" w:color="auto"/>
                    <w:right w:val="none" w:sz="0" w:space="0" w:color="auto"/>
                  </w:divBdr>
                </w:div>
                <w:div w:id="1099570763">
                  <w:marLeft w:val="0"/>
                  <w:marRight w:val="0"/>
                  <w:marTop w:val="0"/>
                  <w:marBottom w:val="0"/>
                  <w:divBdr>
                    <w:top w:val="none" w:sz="0" w:space="0" w:color="auto"/>
                    <w:left w:val="none" w:sz="0" w:space="0" w:color="auto"/>
                    <w:bottom w:val="none" w:sz="0" w:space="0" w:color="auto"/>
                    <w:right w:val="none" w:sz="0" w:space="0" w:color="auto"/>
                  </w:divBdr>
                </w:div>
              </w:divsChild>
            </w:div>
            <w:div w:id="1425614964">
              <w:marLeft w:val="0"/>
              <w:marRight w:val="0"/>
              <w:marTop w:val="0"/>
              <w:marBottom w:val="0"/>
              <w:divBdr>
                <w:top w:val="none" w:sz="0" w:space="0" w:color="auto"/>
                <w:left w:val="none" w:sz="0" w:space="0" w:color="auto"/>
                <w:bottom w:val="none" w:sz="0" w:space="0" w:color="auto"/>
                <w:right w:val="none" w:sz="0" w:space="0" w:color="auto"/>
              </w:divBdr>
              <w:divsChild>
                <w:div w:id="2050108975">
                  <w:marLeft w:val="0"/>
                  <w:marRight w:val="0"/>
                  <w:marTop w:val="0"/>
                  <w:marBottom w:val="0"/>
                  <w:divBdr>
                    <w:top w:val="none" w:sz="0" w:space="0" w:color="auto"/>
                    <w:left w:val="none" w:sz="0" w:space="0" w:color="auto"/>
                    <w:bottom w:val="none" w:sz="0" w:space="0" w:color="auto"/>
                    <w:right w:val="none" w:sz="0" w:space="0" w:color="auto"/>
                  </w:divBdr>
                </w:div>
                <w:div w:id="13189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0490">
      <w:bodyDiv w:val="1"/>
      <w:marLeft w:val="0"/>
      <w:marRight w:val="0"/>
      <w:marTop w:val="0"/>
      <w:marBottom w:val="0"/>
      <w:divBdr>
        <w:top w:val="none" w:sz="0" w:space="0" w:color="auto"/>
        <w:left w:val="none" w:sz="0" w:space="0" w:color="auto"/>
        <w:bottom w:val="none" w:sz="0" w:space="0" w:color="auto"/>
        <w:right w:val="none" w:sz="0" w:space="0" w:color="auto"/>
      </w:divBdr>
    </w:div>
    <w:div w:id="2059933477">
      <w:bodyDiv w:val="1"/>
      <w:marLeft w:val="0"/>
      <w:marRight w:val="0"/>
      <w:marTop w:val="0"/>
      <w:marBottom w:val="0"/>
      <w:divBdr>
        <w:top w:val="none" w:sz="0" w:space="0" w:color="auto"/>
        <w:left w:val="none" w:sz="0" w:space="0" w:color="auto"/>
        <w:bottom w:val="none" w:sz="0" w:space="0" w:color="auto"/>
        <w:right w:val="none" w:sz="0" w:space="0" w:color="auto"/>
      </w:divBdr>
    </w:div>
    <w:div w:id="2073036069">
      <w:bodyDiv w:val="1"/>
      <w:marLeft w:val="0"/>
      <w:marRight w:val="0"/>
      <w:marTop w:val="0"/>
      <w:marBottom w:val="0"/>
      <w:divBdr>
        <w:top w:val="none" w:sz="0" w:space="0" w:color="auto"/>
        <w:left w:val="none" w:sz="0" w:space="0" w:color="auto"/>
        <w:bottom w:val="none" w:sz="0" w:space="0" w:color="auto"/>
        <w:right w:val="none" w:sz="0" w:space="0" w:color="auto"/>
      </w:divBdr>
      <w:divsChild>
        <w:div w:id="1237470892">
          <w:marLeft w:val="255"/>
          <w:marRight w:val="0"/>
          <w:marTop w:val="75"/>
          <w:marBottom w:val="0"/>
          <w:divBdr>
            <w:top w:val="none" w:sz="0" w:space="0" w:color="auto"/>
            <w:left w:val="none" w:sz="0" w:space="0" w:color="auto"/>
            <w:bottom w:val="none" w:sz="0" w:space="0" w:color="auto"/>
            <w:right w:val="none" w:sz="0" w:space="0" w:color="auto"/>
          </w:divBdr>
        </w:div>
        <w:div w:id="859391268">
          <w:marLeft w:val="255"/>
          <w:marRight w:val="0"/>
          <w:marTop w:val="75"/>
          <w:marBottom w:val="0"/>
          <w:divBdr>
            <w:top w:val="none" w:sz="0" w:space="0" w:color="auto"/>
            <w:left w:val="none" w:sz="0" w:space="0" w:color="auto"/>
            <w:bottom w:val="none" w:sz="0" w:space="0" w:color="auto"/>
            <w:right w:val="none" w:sz="0" w:space="0" w:color="auto"/>
          </w:divBdr>
        </w:div>
        <w:div w:id="135922828">
          <w:marLeft w:val="255"/>
          <w:marRight w:val="0"/>
          <w:marTop w:val="75"/>
          <w:marBottom w:val="0"/>
          <w:divBdr>
            <w:top w:val="none" w:sz="0" w:space="0" w:color="auto"/>
            <w:left w:val="none" w:sz="0" w:space="0" w:color="auto"/>
            <w:bottom w:val="none" w:sz="0" w:space="0" w:color="auto"/>
            <w:right w:val="none" w:sz="0" w:space="0" w:color="auto"/>
          </w:divBdr>
        </w:div>
      </w:divsChild>
    </w:div>
    <w:div w:id="2136825721">
      <w:bodyDiv w:val="1"/>
      <w:marLeft w:val="0"/>
      <w:marRight w:val="0"/>
      <w:marTop w:val="0"/>
      <w:marBottom w:val="0"/>
      <w:divBdr>
        <w:top w:val="none" w:sz="0" w:space="0" w:color="auto"/>
        <w:left w:val="none" w:sz="0" w:space="0" w:color="auto"/>
        <w:bottom w:val="none" w:sz="0" w:space="0" w:color="auto"/>
        <w:right w:val="none" w:sz="0" w:space="0" w:color="auto"/>
      </w:divBdr>
      <w:divsChild>
        <w:div w:id="1659071931">
          <w:marLeft w:val="255"/>
          <w:marRight w:val="0"/>
          <w:marTop w:val="0"/>
          <w:marBottom w:val="0"/>
          <w:divBdr>
            <w:top w:val="none" w:sz="0" w:space="0" w:color="auto"/>
            <w:left w:val="none" w:sz="0" w:space="0" w:color="auto"/>
            <w:bottom w:val="none" w:sz="0" w:space="0" w:color="auto"/>
            <w:right w:val="none" w:sz="0" w:space="0" w:color="auto"/>
          </w:divBdr>
        </w:div>
      </w:divsChild>
    </w:div>
    <w:div w:id="2139452310">
      <w:bodyDiv w:val="1"/>
      <w:marLeft w:val="0"/>
      <w:marRight w:val="0"/>
      <w:marTop w:val="0"/>
      <w:marBottom w:val="0"/>
      <w:divBdr>
        <w:top w:val="none" w:sz="0" w:space="0" w:color="auto"/>
        <w:left w:val="none" w:sz="0" w:space="0" w:color="auto"/>
        <w:bottom w:val="none" w:sz="0" w:space="0" w:color="auto"/>
        <w:right w:val="none" w:sz="0" w:space="0" w:color="auto"/>
      </w:divBdr>
      <w:divsChild>
        <w:div w:id="1264145598">
          <w:marLeft w:val="0"/>
          <w:marRight w:val="0"/>
          <w:marTop w:val="0"/>
          <w:marBottom w:val="0"/>
          <w:divBdr>
            <w:top w:val="none" w:sz="0" w:space="0" w:color="auto"/>
            <w:left w:val="none" w:sz="0" w:space="0" w:color="auto"/>
            <w:bottom w:val="none" w:sz="0" w:space="0" w:color="auto"/>
            <w:right w:val="none" w:sz="0" w:space="0" w:color="auto"/>
          </w:divBdr>
        </w:div>
        <w:div w:id="1001199915">
          <w:marLeft w:val="0"/>
          <w:marRight w:val="0"/>
          <w:marTop w:val="0"/>
          <w:marBottom w:val="0"/>
          <w:divBdr>
            <w:top w:val="none" w:sz="0" w:space="0" w:color="auto"/>
            <w:left w:val="none" w:sz="0" w:space="0" w:color="auto"/>
            <w:bottom w:val="none" w:sz="0" w:space="0" w:color="auto"/>
            <w:right w:val="none" w:sz="0" w:space="0" w:color="auto"/>
          </w:divBdr>
          <w:divsChild>
            <w:div w:id="282274625">
              <w:marLeft w:val="0"/>
              <w:marRight w:val="0"/>
              <w:marTop w:val="0"/>
              <w:marBottom w:val="0"/>
              <w:divBdr>
                <w:top w:val="none" w:sz="0" w:space="0" w:color="auto"/>
                <w:left w:val="none" w:sz="0" w:space="0" w:color="auto"/>
                <w:bottom w:val="none" w:sz="0" w:space="0" w:color="auto"/>
                <w:right w:val="none" w:sz="0" w:space="0" w:color="auto"/>
              </w:divBdr>
            </w:div>
            <w:div w:id="1798907218">
              <w:marLeft w:val="0"/>
              <w:marRight w:val="0"/>
              <w:marTop w:val="0"/>
              <w:marBottom w:val="0"/>
              <w:divBdr>
                <w:top w:val="none" w:sz="0" w:space="0" w:color="auto"/>
                <w:left w:val="none" w:sz="0" w:space="0" w:color="auto"/>
                <w:bottom w:val="none" w:sz="0" w:space="0" w:color="auto"/>
                <w:right w:val="none" w:sz="0" w:space="0" w:color="auto"/>
              </w:divBdr>
            </w:div>
          </w:divsChild>
        </w:div>
        <w:div w:id="255140226">
          <w:marLeft w:val="0"/>
          <w:marRight w:val="0"/>
          <w:marTop w:val="0"/>
          <w:marBottom w:val="0"/>
          <w:divBdr>
            <w:top w:val="none" w:sz="0" w:space="0" w:color="auto"/>
            <w:left w:val="none" w:sz="0" w:space="0" w:color="auto"/>
            <w:bottom w:val="none" w:sz="0" w:space="0" w:color="auto"/>
            <w:right w:val="none" w:sz="0" w:space="0" w:color="auto"/>
          </w:divBdr>
          <w:divsChild>
            <w:div w:id="106511991">
              <w:marLeft w:val="0"/>
              <w:marRight w:val="0"/>
              <w:marTop w:val="0"/>
              <w:marBottom w:val="0"/>
              <w:divBdr>
                <w:top w:val="none" w:sz="0" w:space="0" w:color="auto"/>
                <w:left w:val="none" w:sz="0" w:space="0" w:color="auto"/>
                <w:bottom w:val="none" w:sz="0" w:space="0" w:color="auto"/>
                <w:right w:val="none" w:sz="0" w:space="0" w:color="auto"/>
              </w:divBdr>
            </w:div>
            <w:div w:id="1856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283">
      <w:bodyDiv w:val="1"/>
      <w:marLeft w:val="0"/>
      <w:marRight w:val="0"/>
      <w:marTop w:val="0"/>
      <w:marBottom w:val="0"/>
      <w:divBdr>
        <w:top w:val="none" w:sz="0" w:space="0" w:color="auto"/>
        <w:left w:val="none" w:sz="0" w:space="0" w:color="auto"/>
        <w:bottom w:val="none" w:sz="0" w:space="0" w:color="auto"/>
        <w:right w:val="none" w:sz="0" w:space="0" w:color="auto"/>
      </w:divBdr>
      <w:divsChild>
        <w:div w:id="1799225854">
          <w:marLeft w:val="0"/>
          <w:marRight w:val="0"/>
          <w:marTop w:val="0"/>
          <w:marBottom w:val="0"/>
          <w:divBdr>
            <w:top w:val="none" w:sz="0" w:space="0" w:color="auto"/>
            <w:left w:val="none" w:sz="0" w:space="0" w:color="auto"/>
            <w:bottom w:val="none" w:sz="0" w:space="0" w:color="auto"/>
            <w:right w:val="none" w:sz="0" w:space="0" w:color="auto"/>
          </w:divBdr>
          <w:divsChild>
            <w:div w:id="2075930473">
              <w:marLeft w:val="0"/>
              <w:marRight w:val="0"/>
              <w:marTop w:val="0"/>
              <w:marBottom w:val="0"/>
              <w:divBdr>
                <w:top w:val="none" w:sz="0" w:space="0" w:color="auto"/>
                <w:left w:val="none" w:sz="0" w:space="0" w:color="auto"/>
                <w:bottom w:val="none" w:sz="0" w:space="0" w:color="auto"/>
                <w:right w:val="none" w:sz="0" w:space="0" w:color="auto"/>
              </w:divBdr>
              <w:divsChild>
                <w:div w:id="746268421">
                  <w:marLeft w:val="-150"/>
                  <w:marRight w:val="-150"/>
                  <w:marTop w:val="0"/>
                  <w:marBottom w:val="0"/>
                  <w:divBdr>
                    <w:top w:val="none" w:sz="0" w:space="0" w:color="auto"/>
                    <w:left w:val="none" w:sz="0" w:space="0" w:color="auto"/>
                    <w:bottom w:val="none" w:sz="0" w:space="0" w:color="auto"/>
                    <w:right w:val="none" w:sz="0" w:space="0" w:color="auto"/>
                  </w:divBdr>
                  <w:divsChild>
                    <w:div w:id="442775093">
                      <w:marLeft w:val="0"/>
                      <w:marRight w:val="0"/>
                      <w:marTop w:val="0"/>
                      <w:marBottom w:val="0"/>
                      <w:divBdr>
                        <w:top w:val="none" w:sz="0" w:space="0" w:color="auto"/>
                        <w:left w:val="none" w:sz="0" w:space="0" w:color="auto"/>
                        <w:bottom w:val="none" w:sz="0" w:space="0" w:color="auto"/>
                        <w:right w:val="none" w:sz="0" w:space="0" w:color="auto"/>
                      </w:divBdr>
                      <w:divsChild>
                        <w:div w:id="1104226194">
                          <w:marLeft w:val="0"/>
                          <w:marRight w:val="0"/>
                          <w:marTop w:val="0"/>
                          <w:marBottom w:val="0"/>
                          <w:divBdr>
                            <w:top w:val="none" w:sz="0" w:space="0" w:color="auto"/>
                            <w:left w:val="none" w:sz="0" w:space="0" w:color="auto"/>
                            <w:bottom w:val="none" w:sz="0" w:space="0" w:color="auto"/>
                            <w:right w:val="none" w:sz="0" w:space="0" w:color="auto"/>
                          </w:divBdr>
                          <w:divsChild>
                            <w:div w:id="1839077836">
                              <w:marLeft w:val="0"/>
                              <w:marRight w:val="0"/>
                              <w:marTop w:val="0"/>
                              <w:marBottom w:val="0"/>
                              <w:divBdr>
                                <w:top w:val="none" w:sz="0" w:space="0" w:color="auto"/>
                                <w:left w:val="none" w:sz="0" w:space="0" w:color="auto"/>
                                <w:bottom w:val="none" w:sz="0" w:space="0" w:color="auto"/>
                                <w:right w:val="none" w:sz="0" w:space="0" w:color="auto"/>
                              </w:divBdr>
                              <w:divsChild>
                                <w:div w:id="859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
    <f:field ref="objsubject" par="" edit="true" text=""/>
    <f:field ref="objcreatedby" par="" text="Franczel, Marek, JUDr."/>
    <f:field ref="objcreatedat" par="" text="1.12.2021 13:42:38"/>
    <f:field ref="objchangedby" par="" text="Administrator, System"/>
    <f:field ref="objmodifiedat" par="" text="1.12.2021 13:42: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410B4A8-46EC-462C-8C33-7A12E88A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31</Pages>
  <Words>8328</Words>
  <Characters>47474</Characters>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2022-01-05T12:37:00Z</dcterms:created>
  <dcterms:modified xsi:type="dcterms:W3CDTF">2022-05-18T10:09:00Z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Energetika a priemysel</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Marek Franczel</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Bod B.7 uznesenia vlády SR č. 137/2019 a Plán legislatívnych úloh vlády SR na mesiace jún až december 2021</vt:lpwstr>
  </property>
  <property fmtid="{D5CDD505-2E9C-101B-9397-08002B2CF9AE}" pid="23" name="FSC#SKEDITIONSLOVLEX@103.510:plnynazovpredpis">
    <vt:lpwstr> Zákon,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105579/2021-2062-228385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LP/2021/750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1. 12. 2021</vt:lpwstr>
  </property>
  <property fmtid="{D5CDD505-2E9C-101B-9397-08002B2CF9AE}" pid="151" name="FSC#COOSYSTEM@1.1:Container">
    <vt:lpwstr>COO.2145.1000.3.4705411</vt:lpwstr>
  </property>
  <property fmtid="{D5CDD505-2E9C-101B-9397-08002B2CF9AE}" pid="152" name="FSC#FSCFOLIO@1.1001:docpropproject">
    <vt:lpwstr/>
  </property>
</Properties>
</file>