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43596" w14:textId="77777777" w:rsidR="008D0589" w:rsidRPr="00A71723" w:rsidRDefault="008D0589" w:rsidP="008D0589">
      <w:pPr>
        <w:jc w:val="center"/>
        <w:rPr>
          <w:b/>
          <w:color w:val="000000" w:themeColor="text1"/>
        </w:rPr>
      </w:pPr>
      <w:bookmarkStart w:id="0" w:name="_GoBack"/>
      <w:bookmarkEnd w:id="0"/>
      <w:r w:rsidRPr="00A71723">
        <w:rPr>
          <w:b/>
          <w:color w:val="000000" w:themeColor="text1"/>
        </w:rPr>
        <w:t>Doložka vybraných vplyvov</w:t>
      </w:r>
    </w:p>
    <w:p w14:paraId="3DC8ACEF" w14:textId="77777777" w:rsidR="008D0589" w:rsidRPr="00A71723" w:rsidRDefault="008D0589" w:rsidP="008D0589">
      <w:pPr>
        <w:spacing w:after="200" w:line="276" w:lineRule="auto"/>
        <w:ind w:left="426"/>
        <w:contextualSpacing/>
        <w:rPr>
          <w:rFonts w:ascii="Calibri" w:eastAsia="Calibri" w:hAnsi="Calibri"/>
          <w:b/>
          <w:color w:val="000000" w:themeColor="text1"/>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A71723" w:rsidRPr="00A71723" w14:paraId="32A698EA" w14:textId="77777777" w:rsidTr="00633223">
        <w:tc>
          <w:tcPr>
            <w:tcW w:w="9180" w:type="dxa"/>
            <w:gridSpan w:val="11"/>
            <w:tcBorders>
              <w:bottom w:val="single" w:sz="4" w:space="0" w:color="FFFFFF"/>
            </w:tcBorders>
            <w:shd w:val="clear" w:color="auto" w:fill="E2E2E2"/>
          </w:tcPr>
          <w:p w14:paraId="569F26F6" w14:textId="77777777" w:rsidR="008D0589" w:rsidRPr="00A71723" w:rsidRDefault="008D0589" w:rsidP="001878DF">
            <w:pPr>
              <w:numPr>
                <w:ilvl w:val="0"/>
                <w:numId w:val="13"/>
              </w:numPr>
              <w:ind w:left="426"/>
              <w:contextualSpacing/>
              <w:rPr>
                <w:rFonts w:ascii="Times New Roman" w:hAnsi="Times New Roman"/>
                <w:b/>
                <w:color w:val="000000" w:themeColor="text1"/>
              </w:rPr>
            </w:pPr>
            <w:r w:rsidRPr="00A71723">
              <w:rPr>
                <w:rFonts w:ascii="Times New Roman" w:hAnsi="Times New Roman"/>
                <w:b/>
                <w:color w:val="000000" w:themeColor="text1"/>
              </w:rPr>
              <w:t>Základné údaje</w:t>
            </w:r>
          </w:p>
        </w:tc>
      </w:tr>
      <w:tr w:rsidR="00A71723" w:rsidRPr="00A71723" w14:paraId="40CD0DBB" w14:textId="77777777" w:rsidTr="00633223">
        <w:tc>
          <w:tcPr>
            <w:tcW w:w="9180" w:type="dxa"/>
            <w:gridSpan w:val="11"/>
            <w:tcBorders>
              <w:bottom w:val="single" w:sz="4" w:space="0" w:color="FFFFFF"/>
            </w:tcBorders>
            <w:shd w:val="clear" w:color="auto" w:fill="E2E2E2"/>
          </w:tcPr>
          <w:p w14:paraId="3C4511EA" w14:textId="77777777" w:rsidR="008D0589" w:rsidRPr="00A71723" w:rsidRDefault="008D0589" w:rsidP="00633223">
            <w:pPr>
              <w:spacing w:after="200" w:line="276" w:lineRule="auto"/>
              <w:ind w:left="142"/>
              <w:contextualSpacing/>
              <w:rPr>
                <w:rFonts w:ascii="Times New Roman" w:hAnsi="Times New Roman"/>
                <w:b/>
                <w:color w:val="000000" w:themeColor="text1"/>
              </w:rPr>
            </w:pPr>
            <w:r w:rsidRPr="00A71723">
              <w:rPr>
                <w:rFonts w:ascii="Times New Roman" w:hAnsi="Times New Roman"/>
                <w:b/>
                <w:color w:val="000000" w:themeColor="text1"/>
              </w:rPr>
              <w:t>Názov materiálu</w:t>
            </w:r>
          </w:p>
        </w:tc>
      </w:tr>
      <w:tr w:rsidR="00A71723" w:rsidRPr="00A71723" w14:paraId="023CA404" w14:textId="77777777" w:rsidTr="00633223">
        <w:tc>
          <w:tcPr>
            <w:tcW w:w="9180" w:type="dxa"/>
            <w:gridSpan w:val="11"/>
            <w:tcBorders>
              <w:top w:val="single" w:sz="4" w:space="0" w:color="FFFFFF"/>
              <w:bottom w:val="single" w:sz="4" w:space="0" w:color="auto"/>
            </w:tcBorders>
          </w:tcPr>
          <w:p w14:paraId="1594A2F7" w14:textId="77777777" w:rsidR="008D0589" w:rsidRPr="00A71723" w:rsidRDefault="008D0589" w:rsidP="00633223">
            <w:pPr>
              <w:spacing w:after="60"/>
              <w:rPr>
                <w:rFonts w:ascii="Times New Roman" w:eastAsia="Times New Roman" w:hAnsi="Times New Roman"/>
                <w:color w:val="000000" w:themeColor="text1"/>
              </w:rPr>
            </w:pPr>
            <w:r w:rsidRPr="00A71723">
              <w:rPr>
                <w:rFonts w:ascii="Times New Roman" w:hAnsi="Times New Roman"/>
                <w:color w:val="000000" w:themeColor="text1"/>
              </w:rPr>
              <w:t>Návrh zákona, ktorým sa mení a dopĺňa zákon č. 309/2009 Z. z. o podpore obnoviteľných zdrojov energie a vysoko účinnej kombinovanej výroby a o zmene a doplnení niektorých zákonov a ktorým sa menia a dopĺňajú niektoré zákony</w:t>
            </w:r>
          </w:p>
        </w:tc>
      </w:tr>
      <w:tr w:rsidR="00A71723" w:rsidRPr="00A71723" w14:paraId="4D2B830C" w14:textId="77777777" w:rsidTr="00633223">
        <w:tc>
          <w:tcPr>
            <w:tcW w:w="9180" w:type="dxa"/>
            <w:gridSpan w:val="11"/>
            <w:tcBorders>
              <w:top w:val="single" w:sz="4" w:space="0" w:color="auto"/>
              <w:left w:val="single" w:sz="4" w:space="0" w:color="auto"/>
              <w:bottom w:val="single" w:sz="4" w:space="0" w:color="FFFFFF"/>
            </w:tcBorders>
            <w:shd w:val="clear" w:color="auto" w:fill="E2E2E2"/>
          </w:tcPr>
          <w:p w14:paraId="6B6CEF76" w14:textId="77777777" w:rsidR="008D0589" w:rsidRPr="00A71723" w:rsidRDefault="008D0589" w:rsidP="00633223">
            <w:pPr>
              <w:spacing w:after="200" w:line="276" w:lineRule="auto"/>
              <w:ind w:left="142"/>
              <w:contextualSpacing/>
              <w:rPr>
                <w:rFonts w:ascii="Times New Roman" w:hAnsi="Times New Roman"/>
                <w:b/>
                <w:color w:val="000000" w:themeColor="text1"/>
              </w:rPr>
            </w:pPr>
            <w:r w:rsidRPr="00A71723">
              <w:rPr>
                <w:rFonts w:ascii="Times New Roman" w:hAnsi="Times New Roman"/>
                <w:b/>
                <w:color w:val="000000" w:themeColor="text1"/>
              </w:rPr>
              <w:t>Predkladateľ (a spolupredkladateľ)</w:t>
            </w:r>
          </w:p>
        </w:tc>
      </w:tr>
      <w:tr w:rsidR="00A71723" w:rsidRPr="00A71723" w14:paraId="3A124EEA" w14:textId="77777777" w:rsidTr="00633223">
        <w:tc>
          <w:tcPr>
            <w:tcW w:w="9180" w:type="dxa"/>
            <w:gridSpan w:val="11"/>
            <w:tcBorders>
              <w:top w:val="single" w:sz="4" w:space="0" w:color="FFFFFF"/>
              <w:left w:val="single" w:sz="4" w:space="0" w:color="auto"/>
              <w:bottom w:val="single" w:sz="4" w:space="0" w:color="auto"/>
            </w:tcBorders>
            <w:shd w:val="clear" w:color="auto" w:fill="FFFFFF"/>
          </w:tcPr>
          <w:p w14:paraId="194F339C" w14:textId="77777777" w:rsidR="008D0589" w:rsidRPr="00A71723" w:rsidRDefault="008D0589" w:rsidP="00633223">
            <w:pPr>
              <w:rPr>
                <w:rFonts w:ascii="Times New Roman" w:eastAsia="Times New Roman" w:hAnsi="Times New Roman"/>
                <w:color w:val="000000" w:themeColor="text1"/>
              </w:rPr>
            </w:pPr>
            <w:r w:rsidRPr="00A71723">
              <w:rPr>
                <w:rFonts w:ascii="Times New Roman" w:hAnsi="Times New Roman"/>
                <w:color w:val="000000" w:themeColor="text1"/>
              </w:rPr>
              <w:t>Ministerstvo hospodárstva Slovenskej republiky</w:t>
            </w:r>
          </w:p>
          <w:p w14:paraId="0E7BAFC2" w14:textId="77777777" w:rsidR="008D0589" w:rsidRPr="00A71723" w:rsidRDefault="008D0589" w:rsidP="00633223">
            <w:pPr>
              <w:rPr>
                <w:rFonts w:ascii="Times New Roman" w:eastAsia="Times New Roman" w:hAnsi="Times New Roman"/>
                <w:color w:val="000000" w:themeColor="text1"/>
              </w:rPr>
            </w:pPr>
          </w:p>
        </w:tc>
      </w:tr>
      <w:tr w:rsidR="00A71723" w:rsidRPr="00A71723" w14:paraId="6B6B3E53" w14:textId="77777777" w:rsidTr="0063322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B6A2BA4" w14:textId="77777777" w:rsidR="008D0589" w:rsidRPr="00A71723" w:rsidRDefault="008D0589" w:rsidP="00633223">
            <w:pPr>
              <w:spacing w:after="200" w:line="276" w:lineRule="auto"/>
              <w:ind w:left="142"/>
              <w:contextualSpacing/>
              <w:rPr>
                <w:rFonts w:ascii="Times New Roman" w:hAnsi="Times New Roman"/>
                <w:b/>
                <w:color w:val="000000" w:themeColor="text1"/>
              </w:rPr>
            </w:pPr>
            <w:r w:rsidRPr="00A71723">
              <w:rPr>
                <w:rFonts w:ascii="Times New Roman" w:hAnsi="Times New Roman"/>
                <w:b/>
                <w:color w:val="000000" w:themeColor="text1"/>
              </w:rPr>
              <w:t>Charakter predkladaného materiálu</w:t>
            </w:r>
          </w:p>
        </w:tc>
        <w:sdt>
          <w:sdtPr>
            <w:rPr>
              <w:color w:val="000000" w:themeColor="text1"/>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3191B1A" w14:textId="77777777" w:rsidR="008D0589" w:rsidRPr="00A71723" w:rsidRDefault="008D0589" w:rsidP="00633223">
                <w:pPr>
                  <w:jc w:val="center"/>
                  <w:rPr>
                    <w:rFonts w:ascii="Times New Roman" w:eastAsia="Times New Roman" w:hAnsi="Times New Roman"/>
                    <w:color w:val="000000" w:themeColor="text1"/>
                  </w:rPr>
                </w:pPr>
                <w:r w:rsidRPr="00A71723">
                  <w:rPr>
                    <w:rFonts w:ascii="MS Gothic" w:eastAsia="MS Gothic" w:hAnsi="MS Gothic"/>
                    <w:color w:val="000000" w:themeColor="text1"/>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55319D45" w14:textId="77777777" w:rsidR="008D0589" w:rsidRPr="00A71723" w:rsidRDefault="008D0589" w:rsidP="00633223">
            <w:pPr>
              <w:rPr>
                <w:rFonts w:ascii="Times New Roman" w:eastAsia="Times New Roman" w:hAnsi="Times New Roman"/>
                <w:color w:val="000000" w:themeColor="text1"/>
              </w:rPr>
            </w:pPr>
            <w:r w:rsidRPr="00A71723">
              <w:rPr>
                <w:color w:val="000000" w:themeColor="text1"/>
              </w:rPr>
              <w:t>Materiál nelegislatívnej povahy</w:t>
            </w:r>
          </w:p>
        </w:tc>
      </w:tr>
      <w:tr w:rsidR="00A71723" w:rsidRPr="00A71723" w14:paraId="5D82F9C4" w14:textId="77777777" w:rsidTr="00633223">
        <w:tc>
          <w:tcPr>
            <w:tcW w:w="4212" w:type="dxa"/>
            <w:gridSpan w:val="2"/>
            <w:vMerge/>
            <w:tcBorders>
              <w:top w:val="nil"/>
              <w:left w:val="single" w:sz="4" w:space="0" w:color="auto"/>
              <w:bottom w:val="single" w:sz="4" w:space="0" w:color="FFFFFF"/>
            </w:tcBorders>
            <w:shd w:val="clear" w:color="auto" w:fill="E2E2E2"/>
          </w:tcPr>
          <w:p w14:paraId="0C42E354" w14:textId="77777777" w:rsidR="008D0589" w:rsidRPr="00A71723" w:rsidRDefault="008D0589" w:rsidP="00633223">
            <w:pPr>
              <w:rPr>
                <w:rFonts w:ascii="Times New Roman" w:eastAsia="Times New Roman" w:hAnsi="Times New Roman"/>
                <w:color w:val="000000" w:themeColor="text1"/>
              </w:rPr>
            </w:pPr>
          </w:p>
        </w:tc>
        <w:sdt>
          <w:sdtPr>
            <w:rPr>
              <w:color w:val="000000" w:themeColor="text1"/>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D17B3A7" w14:textId="16E07673" w:rsidR="008D0589" w:rsidRPr="00A71723" w:rsidRDefault="00E1223A" w:rsidP="00633223">
                <w:pPr>
                  <w:jc w:val="center"/>
                  <w:rPr>
                    <w:rFonts w:ascii="Times New Roman" w:eastAsia="Times New Roman" w:hAnsi="Times New Roman"/>
                    <w:color w:val="000000" w:themeColor="text1"/>
                  </w:rPr>
                </w:pPr>
                <w:r w:rsidRPr="00A71723">
                  <w:rPr>
                    <w:rFonts w:ascii="MS Gothic" w:eastAsia="MS Gothic" w:hAnsi="MS Gothic" w:hint="eastAsia"/>
                    <w:color w:val="000000" w:themeColor="text1"/>
                  </w:rPr>
                  <w:t>☒</w:t>
                </w:r>
              </w:p>
            </w:tc>
          </w:sdtContent>
        </w:sdt>
        <w:tc>
          <w:tcPr>
            <w:tcW w:w="4263" w:type="dxa"/>
            <w:gridSpan w:val="7"/>
            <w:tcBorders>
              <w:top w:val="single" w:sz="4" w:space="0" w:color="auto"/>
              <w:left w:val="nil"/>
              <w:bottom w:val="single" w:sz="4" w:space="0" w:color="auto"/>
            </w:tcBorders>
            <w:shd w:val="clear" w:color="auto" w:fill="FFFFFF"/>
          </w:tcPr>
          <w:p w14:paraId="1153F8F8" w14:textId="77777777" w:rsidR="008D0589" w:rsidRPr="00A71723" w:rsidRDefault="008D0589" w:rsidP="00633223">
            <w:pPr>
              <w:ind w:left="175" w:hanging="175"/>
              <w:rPr>
                <w:rFonts w:ascii="Times New Roman" w:eastAsia="Times New Roman" w:hAnsi="Times New Roman"/>
                <w:color w:val="000000" w:themeColor="text1"/>
              </w:rPr>
            </w:pPr>
            <w:r w:rsidRPr="00A71723">
              <w:rPr>
                <w:color w:val="000000" w:themeColor="text1"/>
              </w:rPr>
              <w:t>Materiál legislatívnej povahy</w:t>
            </w:r>
          </w:p>
        </w:tc>
      </w:tr>
      <w:tr w:rsidR="00A71723" w:rsidRPr="00A71723" w14:paraId="477BA58F" w14:textId="77777777" w:rsidTr="00633223">
        <w:tc>
          <w:tcPr>
            <w:tcW w:w="4212" w:type="dxa"/>
            <w:gridSpan w:val="2"/>
            <w:vMerge/>
            <w:tcBorders>
              <w:top w:val="nil"/>
              <w:left w:val="single" w:sz="4" w:space="0" w:color="auto"/>
              <w:bottom w:val="single" w:sz="4" w:space="0" w:color="auto"/>
            </w:tcBorders>
            <w:shd w:val="clear" w:color="auto" w:fill="E2E2E2"/>
          </w:tcPr>
          <w:p w14:paraId="04B4AC79" w14:textId="77777777" w:rsidR="008D0589" w:rsidRPr="00A71723" w:rsidRDefault="008D0589" w:rsidP="00633223">
            <w:pPr>
              <w:rPr>
                <w:rFonts w:ascii="Times New Roman" w:eastAsia="Times New Roman" w:hAnsi="Times New Roman"/>
                <w:color w:val="000000" w:themeColor="text1"/>
              </w:rPr>
            </w:pPr>
          </w:p>
        </w:tc>
        <w:sdt>
          <w:sdtPr>
            <w:rPr>
              <w:color w:val="000000" w:themeColor="text1"/>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2495063" w14:textId="766AECE4" w:rsidR="008D0589" w:rsidRPr="00A71723" w:rsidRDefault="00B51B5B" w:rsidP="00633223">
                <w:pPr>
                  <w:jc w:val="center"/>
                  <w:rPr>
                    <w:rFonts w:ascii="Times New Roman" w:eastAsia="Times New Roman" w:hAnsi="Times New Roman"/>
                    <w:color w:val="000000" w:themeColor="text1"/>
                  </w:rPr>
                </w:pPr>
                <w:r w:rsidRPr="00A71723">
                  <w:rPr>
                    <w:rFonts w:ascii="MS Gothic" w:eastAsia="MS Gothic" w:hAnsi="MS Gothic" w:hint="eastAsia"/>
                    <w:color w:val="000000" w:themeColor="text1"/>
                  </w:rPr>
                  <w:t>☒</w:t>
                </w:r>
              </w:p>
            </w:tc>
          </w:sdtContent>
        </w:sdt>
        <w:tc>
          <w:tcPr>
            <w:tcW w:w="4263" w:type="dxa"/>
            <w:gridSpan w:val="7"/>
            <w:tcBorders>
              <w:top w:val="single" w:sz="4" w:space="0" w:color="auto"/>
              <w:left w:val="nil"/>
              <w:bottom w:val="single" w:sz="4" w:space="0" w:color="auto"/>
            </w:tcBorders>
            <w:shd w:val="clear" w:color="auto" w:fill="FFFFFF"/>
          </w:tcPr>
          <w:p w14:paraId="719DA2CE" w14:textId="77777777" w:rsidR="008D0589" w:rsidRPr="00A71723" w:rsidRDefault="008D0589" w:rsidP="00633223">
            <w:pPr>
              <w:rPr>
                <w:rFonts w:ascii="Times New Roman" w:eastAsia="Times New Roman" w:hAnsi="Times New Roman"/>
                <w:color w:val="000000" w:themeColor="text1"/>
              </w:rPr>
            </w:pPr>
            <w:r w:rsidRPr="00A71723">
              <w:rPr>
                <w:color w:val="000000" w:themeColor="text1"/>
              </w:rPr>
              <w:t>Transpozícia práva EÚ</w:t>
            </w:r>
          </w:p>
        </w:tc>
      </w:tr>
      <w:tr w:rsidR="00A71723" w:rsidRPr="00A71723" w14:paraId="1563B51F" w14:textId="77777777" w:rsidTr="00633223">
        <w:tc>
          <w:tcPr>
            <w:tcW w:w="9180" w:type="dxa"/>
            <w:gridSpan w:val="11"/>
            <w:tcBorders>
              <w:top w:val="single" w:sz="4" w:space="0" w:color="auto"/>
              <w:left w:val="single" w:sz="4" w:space="0" w:color="auto"/>
              <w:bottom w:val="single" w:sz="4" w:space="0" w:color="FFFFFF"/>
            </w:tcBorders>
            <w:shd w:val="clear" w:color="auto" w:fill="FFFFFF"/>
          </w:tcPr>
          <w:p w14:paraId="6D8B2800" w14:textId="77777777" w:rsidR="008D0589" w:rsidRPr="00A71723" w:rsidRDefault="008D0589" w:rsidP="00633223">
            <w:pPr>
              <w:rPr>
                <w:rFonts w:ascii="Times New Roman" w:eastAsia="Times New Roman" w:hAnsi="Times New Roman"/>
                <w:i/>
                <w:color w:val="000000" w:themeColor="text1"/>
              </w:rPr>
            </w:pPr>
            <w:r w:rsidRPr="00A71723">
              <w:rPr>
                <w:i/>
                <w:color w:val="000000" w:themeColor="text1"/>
              </w:rPr>
              <w:t>V prípade transpozície uveďte zoznam transponovaných predpisov:</w:t>
            </w:r>
          </w:p>
          <w:p w14:paraId="0E8A8C07" w14:textId="77777777" w:rsidR="008D0589" w:rsidRPr="00A71723" w:rsidRDefault="008D0589" w:rsidP="00633223">
            <w:pPr>
              <w:jc w:val="both"/>
              <w:rPr>
                <w:rFonts w:ascii="Times New Roman" w:hAnsi="Times New Roman"/>
                <w:color w:val="000000" w:themeColor="text1"/>
              </w:rPr>
            </w:pPr>
            <w:r w:rsidRPr="00A71723">
              <w:rPr>
                <w:rFonts w:ascii="Times New Roman" w:hAnsi="Times New Roman"/>
                <w:color w:val="000000" w:themeColor="text1"/>
              </w:rPr>
              <w:t>Predkladaný materiál transponuje:</w:t>
            </w:r>
          </w:p>
          <w:p w14:paraId="742A9E1D" w14:textId="77777777" w:rsidR="008D0589" w:rsidRPr="00A71723" w:rsidRDefault="008D0589" w:rsidP="00633223">
            <w:pPr>
              <w:jc w:val="both"/>
              <w:rPr>
                <w:rFonts w:ascii="Times New Roman" w:hAnsi="Times New Roman"/>
                <w:color w:val="000000" w:themeColor="text1"/>
              </w:rPr>
            </w:pPr>
            <w:r w:rsidRPr="00A71723">
              <w:rPr>
                <w:rFonts w:ascii="Times New Roman" w:hAnsi="Times New Roman"/>
                <w:color w:val="000000" w:themeColor="text1"/>
              </w:rPr>
              <w:t>a) Smernicu Európskeho parlamentu a Rady (EÚ) 2018/2001 z 11. decembra 2018 o podpore využívania energie z obnoviteľných zdrojov</w:t>
            </w:r>
          </w:p>
          <w:p w14:paraId="2200B9DF" w14:textId="3B9B86CE" w:rsidR="008D0589" w:rsidRPr="00A71723" w:rsidRDefault="008D0589" w:rsidP="00633223">
            <w:pPr>
              <w:jc w:val="both"/>
              <w:rPr>
                <w:rFonts w:ascii="Times New Roman" w:hAnsi="Times New Roman"/>
                <w:color w:val="000000" w:themeColor="text1"/>
              </w:rPr>
            </w:pPr>
            <w:r w:rsidRPr="00A71723">
              <w:rPr>
                <w:rFonts w:ascii="Times New Roman" w:hAnsi="Times New Roman"/>
                <w:color w:val="000000" w:themeColor="text1"/>
              </w:rPr>
              <w:t>b) Smernicu Európskeho parlamentu a Rady (EÚ) 2018/2002 z 11. decembra 2018, ktorou sa mení smernica 2012/27</w:t>
            </w:r>
            <w:r w:rsidR="001224C9" w:rsidRPr="00A71723">
              <w:rPr>
                <w:rFonts w:ascii="Times New Roman" w:hAnsi="Times New Roman"/>
                <w:color w:val="000000" w:themeColor="text1"/>
              </w:rPr>
              <w:t>/EÚ o energetickej efektívnosti</w:t>
            </w:r>
          </w:p>
          <w:p w14:paraId="10E752E4" w14:textId="77777777" w:rsidR="008D0589" w:rsidRPr="00A71723" w:rsidRDefault="008D0589" w:rsidP="00633223">
            <w:pPr>
              <w:jc w:val="both"/>
              <w:rPr>
                <w:rFonts w:ascii="Times New Roman" w:eastAsia="Times New Roman" w:hAnsi="Times New Roman"/>
                <w:bCs/>
                <w:color w:val="000000" w:themeColor="text1"/>
              </w:rPr>
            </w:pPr>
          </w:p>
        </w:tc>
      </w:tr>
      <w:tr w:rsidR="00A71723" w:rsidRPr="00A71723" w14:paraId="30E007CC" w14:textId="77777777" w:rsidTr="00633223">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D2813E5" w14:textId="77777777" w:rsidR="008D0589" w:rsidRPr="00A71723" w:rsidRDefault="008D0589" w:rsidP="00633223">
            <w:pPr>
              <w:spacing w:after="200" w:line="276" w:lineRule="auto"/>
              <w:ind w:left="142"/>
              <w:contextualSpacing/>
              <w:rPr>
                <w:rFonts w:ascii="Times New Roman" w:hAnsi="Times New Roman"/>
                <w:b/>
                <w:color w:val="000000" w:themeColor="text1"/>
              </w:rPr>
            </w:pPr>
            <w:r w:rsidRPr="00A71723">
              <w:rPr>
                <w:rFonts w:ascii="Times New Roman" w:hAnsi="Times New Roman"/>
                <w:b/>
                <w:color w:val="000000" w:themeColor="text1"/>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590036B" w14:textId="57D32684" w:rsidR="008D0589" w:rsidRPr="00A71723" w:rsidRDefault="008D0589" w:rsidP="00633223">
            <w:pPr>
              <w:rPr>
                <w:rFonts w:ascii="Times New Roman" w:eastAsia="Times New Roman" w:hAnsi="Times New Roman"/>
                <w:i/>
                <w:color w:val="000000" w:themeColor="text1"/>
              </w:rPr>
            </w:pPr>
          </w:p>
        </w:tc>
      </w:tr>
      <w:tr w:rsidR="00A71723" w:rsidRPr="00A71723" w14:paraId="78F69C2A" w14:textId="77777777" w:rsidTr="0063322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D97F48E" w14:textId="77777777" w:rsidR="008D0589" w:rsidRPr="00A71723" w:rsidRDefault="008D0589" w:rsidP="00633223">
            <w:pPr>
              <w:spacing w:after="200" w:line="276" w:lineRule="auto"/>
              <w:ind w:left="142"/>
              <w:contextualSpacing/>
              <w:rPr>
                <w:rFonts w:ascii="Times New Roman" w:hAnsi="Times New Roman"/>
                <w:b/>
                <w:color w:val="000000" w:themeColor="text1"/>
              </w:rPr>
            </w:pPr>
            <w:r w:rsidRPr="00A71723">
              <w:rPr>
                <w:rFonts w:ascii="Times New Roman" w:hAnsi="Times New Roman"/>
                <w:b/>
                <w:color w:val="000000" w:themeColor="text1"/>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698D9E16" w14:textId="03623FEC" w:rsidR="008D0589" w:rsidRPr="00A71723" w:rsidRDefault="00B51B5B" w:rsidP="00633223">
            <w:pPr>
              <w:rPr>
                <w:rFonts w:ascii="Times New Roman" w:eastAsia="Times New Roman" w:hAnsi="Times New Roman"/>
                <w:color w:val="000000" w:themeColor="text1"/>
              </w:rPr>
            </w:pPr>
            <w:r w:rsidRPr="00A71723">
              <w:rPr>
                <w:rFonts w:ascii="Times New Roman" w:eastAsia="Times New Roman" w:hAnsi="Times New Roman"/>
                <w:color w:val="000000" w:themeColor="text1"/>
              </w:rPr>
              <w:t xml:space="preserve">december </w:t>
            </w:r>
            <w:r w:rsidR="008D0589" w:rsidRPr="00A71723">
              <w:rPr>
                <w:color w:val="000000" w:themeColor="text1"/>
              </w:rPr>
              <w:t>2021</w:t>
            </w:r>
          </w:p>
        </w:tc>
      </w:tr>
      <w:tr w:rsidR="00A71723" w:rsidRPr="00A71723" w14:paraId="5BC7AAF6" w14:textId="77777777" w:rsidTr="00633223">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7D1DFDC" w14:textId="77777777" w:rsidR="008D0589" w:rsidRPr="00A71723" w:rsidRDefault="008D0589" w:rsidP="00633223">
            <w:pPr>
              <w:spacing w:line="276" w:lineRule="auto"/>
              <w:ind w:left="142"/>
              <w:contextualSpacing/>
              <w:rPr>
                <w:b/>
                <w:color w:val="000000" w:themeColor="text1"/>
              </w:rPr>
            </w:pPr>
            <w:r w:rsidRPr="00A71723">
              <w:rPr>
                <w:rFonts w:ascii="Times New Roman" w:hAnsi="Times New Roman"/>
                <w:b/>
                <w:color w:val="000000" w:themeColor="text1"/>
              </w:rPr>
              <w:t>Predpokladaný termín začiatku a ukončenia ZP**</w:t>
            </w:r>
            <w:r w:rsidRPr="00A71723">
              <w:rPr>
                <w:b/>
                <w:color w:val="000000" w:themeColor="text1"/>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985C447" w14:textId="77777777" w:rsidR="008D0589" w:rsidRPr="00A71723" w:rsidRDefault="008D0589" w:rsidP="00633223">
            <w:pPr>
              <w:rPr>
                <w:rFonts w:ascii="Times New Roman" w:eastAsia="Times New Roman" w:hAnsi="Times New Roman"/>
                <w:i/>
                <w:color w:val="000000" w:themeColor="text1"/>
              </w:rPr>
            </w:pPr>
          </w:p>
        </w:tc>
      </w:tr>
      <w:tr w:rsidR="00A71723" w:rsidRPr="00A71723" w14:paraId="7ED861B7" w14:textId="77777777" w:rsidTr="0063322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5F69109" w14:textId="77777777" w:rsidR="008D0589" w:rsidRPr="00A71723" w:rsidRDefault="008D0589" w:rsidP="00633223">
            <w:pPr>
              <w:spacing w:after="200" w:line="276" w:lineRule="auto"/>
              <w:ind w:left="142"/>
              <w:contextualSpacing/>
              <w:jc w:val="both"/>
              <w:rPr>
                <w:rFonts w:ascii="Times New Roman" w:hAnsi="Times New Roman"/>
                <w:b/>
                <w:color w:val="000000" w:themeColor="text1"/>
              </w:rPr>
            </w:pPr>
            <w:r w:rsidRPr="00A71723">
              <w:rPr>
                <w:rFonts w:ascii="Times New Roman" w:hAnsi="Times New Roman"/>
                <w:b/>
                <w:color w:val="000000" w:themeColor="text1"/>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F26CECD" w14:textId="5D413640" w:rsidR="008D0589" w:rsidRPr="00A71723" w:rsidRDefault="00704677" w:rsidP="00633223">
            <w:pPr>
              <w:rPr>
                <w:rFonts w:ascii="Times New Roman" w:eastAsia="Times New Roman" w:hAnsi="Times New Roman"/>
                <w:color w:val="000000" w:themeColor="text1"/>
              </w:rPr>
            </w:pPr>
            <w:r>
              <w:rPr>
                <w:color w:val="000000" w:themeColor="text1"/>
              </w:rPr>
              <w:t>máj</w:t>
            </w:r>
            <w:r w:rsidR="00E01889" w:rsidRPr="00A71723">
              <w:rPr>
                <w:color w:val="000000" w:themeColor="text1"/>
              </w:rPr>
              <w:t xml:space="preserve"> 2022</w:t>
            </w:r>
          </w:p>
        </w:tc>
      </w:tr>
      <w:tr w:rsidR="00A71723" w:rsidRPr="00A71723" w14:paraId="2E3D1D76" w14:textId="77777777" w:rsidTr="00633223">
        <w:tc>
          <w:tcPr>
            <w:tcW w:w="9180" w:type="dxa"/>
            <w:gridSpan w:val="11"/>
            <w:tcBorders>
              <w:top w:val="single" w:sz="4" w:space="0" w:color="auto"/>
              <w:left w:val="nil"/>
              <w:bottom w:val="single" w:sz="4" w:space="0" w:color="auto"/>
              <w:right w:val="nil"/>
            </w:tcBorders>
            <w:shd w:val="clear" w:color="auto" w:fill="FFFFFF"/>
          </w:tcPr>
          <w:p w14:paraId="4E29A21D" w14:textId="77777777" w:rsidR="008D0589" w:rsidRPr="00A71723" w:rsidRDefault="008D0589" w:rsidP="00633223">
            <w:pPr>
              <w:rPr>
                <w:rFonts w:ascii="Times New Roman" w:eastAsia="Times New Roman" w:hAnsi="Times New Roman"/>
                <w:color w:val="000000" w:themeColor="text1"/>
              </w:rPr>
            </w:pPr>
          </w:p>
        </w:tc>
      </w:tr>
      <w:tr w:rsidR="00A71723" w:rsidRPr="00A71723" w14:paraId="083C7353" w14:textId="77777777" w:rsidTr="0063322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99FF30F" w14:textId="77777777" w:rsidR="008D0589" w:rsidRPr="00A71723" w:rsidRDefault="008D0589" w:rsidP="001878DF">
            <w:pPr>
              <w:numPr>
                <w:ilvl w:val="0"/>
                <w:numId w:val="13"/>
              </w:numPr>
              <w:ind w:left="426"/>
              <w:contextualSpacing/>
              <w:rPr>
                <w:rFonts w:ascii="Times New Roman" w:hAnsi="Times New Roman"/>
                <w:b/>
                <w:color w:val="000000" w:themeColor="text1"/>
              </w:rPr>
            </w:pPr>
            <w:r w:rsidRPr="00A71723">
              <w:rPr>
                <w:rFonts w:ascii="Times New Roman" w:hAnsi="Times New Roman"/>
                <w:b/>
                <w:color w:val="000000" w:themeColor="text1"/>
              </w:rPr>
              <w:t>Definovanie problému</w:t>
            </w:r>
          </w:p>
        </w:tc>
      </w:tr>
      <w:tr w:rsidR="00A71723" w:rsidRPr="00A71723" w14:paraId="6C5AAB1D" w14:textId="77777777" w:rsidTr="00633223">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220E7C9" w14:textId="77777777" w:rsidR="008D0589" w:rsidRPr="00A71723" w:rsidRDefault="008D0589" w:rsidP="00633223">
            <w:pPr>
              <w:jc w:val="both"/>
              <w:rPr>
                <w:rFonts w:ascii="Times New Roman" w:eastAsia="Times New Roman" w:hAnsi="Times New Roman"/>
                <w:i/>
                <w:color w:val="000000" w:themeColor="text1"/>
              </w:rPr>
            </w:pPr>
            <w:r w:rsidRPr="00A71723">
              <w:rPr>
                <w:i/>
                <w:color w:val="000000" w:themeColor="text1"/>
              </w:rPr>
              <w:t>Uveďte základné problémy, ktoré sú dôvodom vypracovania predkladaného  materiálu (dôvody majú presne poukázať na problém, ktorý existuje a je nutné ho predloženým materiálom riešiť).</w:t>
            </w:r>
          </w:p>
          <w:p w14:paraId="1368B914" w14:textId="77777777" w:rsidR="008D0589" w:rsidRPr="00A71723" w:rsidRDefault="008D0589" w:rsidP="00633223">
            <w:pPr>
              <w:jc w:val="both"/>
              <w:rPr>
                <w:rFonts w:ascii="Times New Roman" w:eastAsia="Times New Roman" w:hAnsi="Times New Roman"/>
                <w:color w:val="000000" w:themeColor="text1"/>
              </w:rPr>
            </w:pPr>
          </w:p>
          <w:p w14:paraId="2C1E2AC0" w14:textId="77777777" w:rsidR="008D0589" w:rsidRPr="00A71723" w:rsidRDefault="008D0589" w:rsidP="008D0589">
            <w:pPr>
              <w:pStyle w:val="Normlnywebov"/>
              <w:spacing w:after="0" w:line="240" w:lineRule="auto"/>
              <w:jc w:val="both"/>
              <w:rPr>
                <w:rFonts w:ascii="Times New Roman" w:eastAsia="Times New Roman" w:hAnsi="Times New Roman" w:cs="Times New Roman"/>
                <w:bCs/>
                <w:color w:val="000000" w:themeColor="text1"/>
              </w:rPr>
            </w:pPr>
            <w:r w:rsidRPr="00A71723">
              <w:rPr>
                <w:rFonts w:ascii="Times New Roman" w:eastAsia="Times New Roman" w:hAnsi="Times New Roman" w:cs="Times New Roman"/>
                <w:bCs/>
                <w:color w:val="000000" w:themeColor="text1"/>
              </w:rPr>
              <w:t>Dôvodom vypracovania materiálu je potreba transpozície smerníc EÚ uvedených vyššie. Predmetné smernice sú súčasťou legislatívneho balíčka Európskej únie „Čistá energia pre všetkých Európanov“.  Zároveň súčasné znenie zákona č. 657/2004 o tepelnej energetike momentálne nevyhovujú novým trendom a ani požiadavkám vyplývajúcim z legislatívy EU. Cieľom predkladanej legislatívy je odstrániť tento nesúlad.</w:t>
            </w:r>
          </w:p>
          <w:p w14:paraId="597EB10A" w14:textId="45E638CF" w:rsidR="008D0589" w:rsidRPr="00A71723" w:rsidRDefault="008D0589" w:rsidP="008D0589">
            <w:pPr>
              <w:pStyle w:val="Normlnywebov"/>
              <w:spacing w:after="0" w:line="240" w:lineRule="auto"/>
              <w:jc w:val="both"/>
              <w:rPr>
                <w:rFonts w:ascii="Times New Roman" w:hAnsi="Times New Roman" w:cs="Times New Roman"/>
                <w:color w:val="000000" w:themeColor="text1"/>
              </w:rPr>
            </w:pPr>
          </w:p>
        </w:tc>
      </w:tr>
      <w:tr w:rsidR="00A71723" w:rsidRPr="00A71723" w14:paraId="1C3D3C1A" w14:textId="77777777" w:rsidTr="00633223">
        <w:tc>
          <w:tcPr>
            <w:tcW w:w="9180" w:type="dxa"/>
            <w:gridSpan w:val="11"/>
            <w:tcBorders>
              <w:top w:val="single" w:sz="4" w:space="0" w:color="auto"/>
              <w:left w:val="single" w:sz="4" w:space="0" w:color="auto"/>
              <w:bottom w:val="nil"/>
              <w:right w:val="single" w:sz="4" w:space="0" w:color="auto"/>
            </w:tcBorders>
            <w:shd w:val="clear" w:color="auto" w:fill="E2E2E2"/>
          </w:tcPr>
          <w:p w14:paraId="6D63799C" w14:textId="77777777" w:rsidR="008D0589" w:rsidRPr="00A71723" w:rsidRDefault="008D0589" w:rsidP="001878DF">
            <w:pPr>
              <w:numPr>
                <w:ilvl w:val="0"/>
                <w:numId w:val="13"/>
              </w:numPr>
              <w:ind w:left="426"/>
              <w:contextualSpacing/>
              <w:rPr>
                <w:rFonts w:ascii="Times New Roman" w:hAnsi="Times New Roman"/>
                <w:b/>
                <w:color w:val="000000" w:themeColor="text1"/>
              </w:rPr>
            </w:pPr>
            <w:r w:rsidRPr="00A71723">
              <w:rPr>
                <w:rFonts w:ascii="Times New Roman" w:hAnsi="Times New Roman"/>
                <w:b/>
                <w:color w:val="000000" w:themeColor="text1"/>
              </w:rPr>
              <w:t>Ciele a výsledný stav</w:t>
            </w:r>
          </w:p>
        </w:tc>
      </w:tr>
      <w:tr w:rsidR="00A71723" w:rsidRPr="00A71723" w14:paraId="6538B8B6" w14:textId="77777777" w:rsidTr="00633223">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437709B" w14:textId="77777777" w:rsidR="008D0589" w:rsidRPr="00A71723" w:rsidRDefault="008D0589" w:rsidP="00633223">
            <w:pPr>
              <w:rPr>
                <w:rFonts w:ascii="Times New Roman" w:eastAsia="Times New Roman" w:hAnsi="Times New Roman"/>
                <w:i/>
                <w:color w:val="000000" w:themeColor="text1"/>
              </w:rPr>
            </w:pPr>
            <w:r w:rsidRPr="00A71723">
              <w:rPr>
                <w:i/>
                <w:color w:val="000000" w:themeColor="text1"/>
              </w:rPr>
              <w:t xml:space="preserve">Uveďte hlavné ciele predkladaného materiálu (aký výsledný stav má byť prijatím materiálu dosiahnutý, pričom dosiahnutý stav musí byť odlišný od stavu popísaného v bode 2. Definovanie problému). </w:t>
            </w:r>
          </w:p>
          <w:p w14:paraId="0DE7EF3C" w14:textId="77777777" w:rsidR="008D0589" w:rsidRPr="00A71723" w:rsidRDefault="008D0589" w:rsidP="00633223">
            <w:pPr>
              <w:jc w:val="both"/>
              <w:rPr>
                <w:rFonts w:ascii="Times New Roman" w:eastAsia="Times New Roman" w:hAnsi="Times New Roman"/>
                <w:color w:val="000000" w:themeColor="text1"/>
              </w:rPr>
            </w:pPr>
          </w:p>
          <w:p w14:paraId="15D18D44" w14:textId="77777777" w:rsidR="008D0589" w:rsidRPr="00A71723" w:rsidRDefault="008D0589" w:rsidP="008D0589">
            <w:pPr>
              <w:pStyle w:val="Normlnywebov"/>
              <w:spacing w:after="0" w:line="240" w:lineRule="auto"/>
              <w:jc w:val="both"/>
              <w:rPr>
                <w:rFonts w:ascii="Times New Roman" w:eastAsia="Times New Roman" w:hAnsi="Times New Roman" w:cs="Times New Roman"/>
                <w:bCs/>
                <w:color w:val="000000" w:themeColor="text1"/>
              </w:rPr>
            </w:pPr>
            <w:r w:rsidRPr="00A71723">
              <w:rPr>
                <w:rFonts w:ascii="Times New Roman" w:eastAsia="Times New Roman" w:hAnsi="Times New Roman" w:cs="Times New Roman"/>
                <w:bCs/>
                <w:color w:val="000000" w:themeColor="text1"/>
              </w:rPr>
              <w:t>Hlavným cieľom je dosiahnuť s</w:t>
            </w:r>
            <w:r w:rsidRPr="00A71723">
              <w:rPr>
                <w:rFonts w:ascii="Times New Roman" w:eastAsia="Times New Roman" w:hAnsi="Times New Roman" w:cs="Times New Roman" w:hint="eastAsia"/>
                <w:bCs/>
                <w:color w:val="000000" w:themeColor="text1"/>
              </w:rPr>
              <w:t>ú</w:t>
            </w:r>
            <w:r w:rsidRPr="00A71723">
              <w:rPr>
                <w:rFonts w:ascii="Times New Roman" w:eastAsia="Times New Roman" w:hAnsi="Times New Roman" w:cs="Times New Roman"/>
                <w:bCs/>
                <w:color w:val="000000" w:themeColor="text1"/>
              </w:rPr>
              <w:t>lad pr</w:t>
            </w:r>
            <w:r w:rsidRPr="00A71723">
              <w:rPr>
                <w:rFonts w:ascii="Times New Roman" w:eastAsia="Times New Roman" w:hAnsi="Times New Roman" w:cs="Times New Roman" w:hint="eastAsia"/>
                <w:bCs/>
                <w:color w:val="000000" w:themeColor="text1"/>
              </w:rPr>
              <w:t>á</w:t>
            </w:r>
            <w:r w:rsidRPr="00A71723">
              <w:rPr>
                <w:rFonts w:ascii="Times New Roman" w:eastAsia="Times New Roman" w:hAnsi="Times New Roman" w:cs="Times New Roman"/>
                <w:bCs/>
                <w:color w:val="000000" w:themeColor="text1"/>
              </w:rPr>
              <w:t>vneho poriadku v SR v oblasti obnoviteľn</w:t>
            </w:r>
            <w:r w:rsidRPr="00A71723">
              <w:rPr>
                <w:rFonts w:ascii="Times New Roman" w:eastAsia="Times New Roman" w:hAnsi="Times New Roman" w:cs="Times New Roman" w:hint="eastAsia"/>
                <w:bCs/>
                <w:color w:val="000000" w:themeColor="text1"/>
              </w:rPr>
              <w:t>ý</w:t>
            </w:r>
            <w:r w:rsidRPr="00A71723">
              <w:rPr>
                <w:rFonts w:ascii="Times New Roman" w:eastAsia="Times New Roman" w:hAnsi="Times New Roman" w:cs="Times New Roman"/>
                <w:bCs/>
                <w:color w:val="000000" w:themeColor="text1"/>
              </w:rPr>
              <w:t>ch zdrojov energie s</w:t>
            </w:r>
            <w:r w:rsidRPr="00A71723">
              <w:rPr>
                <w:rFonts w:ascii="Times New Roman" w:eastAsia="Times New Roman" w:hAnsi="Times New Roman" w:cs="Times New Roman" w:hint="eastAsia"/>
                <w:bCs/>
                <w:color w:val="000000" w:themeColor="text1"/>
              </w:rPr>
              <w:t> </w:t>
            </w:r>
            <w:r w:rsidRPr="00A71723">
              <w:rPr>
                <w:rFonts w:ascii="Times New Roman" w:eastAsia="Times New Roman" w:hAnsi="Times New Roman" w:cs="Times New Roman"/>
                <w:bCs/>
                <w:color w:val="000000" w:themeColor="text1"/>
              </w:rPr>
              <w:t>pr</w:t>
            </w:r>
            <w:r w:rsidRPr="00A71723">
              <w:rPr>
                <w:rFonts w:ascii="Times New Roman" w:eastAsia="Times New Roman" w:hAnsi="Times New Roman" w:cs="Times New Roman" w:hint="eastAsia"/>
                <w:bCs/>
                <w:color w:val="000000" w:themeColor="text1"/>
              </w:rPr>
              <w:t>á</w:t>
            </w:r>
            <w:r w:rsidRPr="00A71723">
              <w:rPr>
                <w:rFonts w:ascii="Times New Roman" w:eastAsia="Times New Roman" w:hAnsi="Times New Roman" w:cs="Times New Roman"/>
                <w:bCs/>
                <w:color w:val="000000" w:themeColor="text1"/>
              </w:rPr>
              <w:t>vom E</w:t>
            </w:r>
            <w:r w:rsidRPr="00A71723">
              <w:rPr>
                <w:rFonts w:ascii="Times New Roman" w:eastAsia="Times New Roman" w:hAnsi="Times New Roman" w:cs="Times New Roman" w:hint="eastAsia"/>
                <w:bCs/>
                <w:color w:val="000000" w:themeColor="text1"/>
              </w:rPr>
              <w:t>Ú</w:t>
            </w:r>
            <w:r w:rsidRPr="00A71723">
              <w:rPr>
                <w:rFonts w:ascii="Times New Roman" w:eastAsia="Times New Roman" w:hAnsi="Times New Roman" w:cs="Times New Roman"/>
                <w:bCs/>
                <w:color w:val="000000" w:themeColor="text1"/>
              </w:rPr>
              <w:t>. Navrhovanou právnou úpravou sa podporí rozvoj technológií využívajúcich obnoviteľn</w:t>
            </w:r>
            <w:r w:rsidRPr="00A71723">
              <w:rPr>
                <w:rFonts w:ascii="Times New Roman" w:eastAsia="Times New Roman" w:hAnsi="Times New Roman" w:cs="Times New Roman" w:hint="eastAsia"/>
                <w:bCs/>
                <w:color w:val="000000" w:themeColor="text1"/>
              </w:rPr>
              <w:t>é</w:t>
            </w:r>
            <w:r w:rsidRPr="00A71723">
              <w:rPr>
                <w:rFonts w:ascii="Times New Roman" w:eastAsia="Times New Roman" w:hAnsi="Times New Roman" w:cs="Times New Roman"/>
                <w:bCs/>
                <w:color w:val="000000" w:themeColor="text1"/>
              </w:rPr>
              <w:t xml:space="preserve"> zdroje energie a</w:t>
            </w:r>
            <w:r w:rsidRPr="00A71723">
              <w:rPr>
                <w:rFonts w:ascii="Times New Roman" w:eastAsia="Times New Roman" w:hAnsi="Times New Roman" w:cs="Times New Roman" w:hint="eastAsia"/>
                <w:bCs/>
                <w:color w:val="000000" w:themeColor="text1"/>
              </w:rPr>
              <w:t> </w:t>
            </w:r>
            <w:r w:rsidRPr="00A71723">
              <w:rPr>
                <w:rFonts w:ascii="Times New Roman" w:eastAsia="Times New Roman" w:hAnsi="Times New Roman" w:cs="Times New Roman"/>
                <w:bCs/>
                <w:color w:val="000000" w:themeColor="text1"/>
              </w:rPr>
              <w:t>určen</w:t>
            </w:r>
            <w:r w:rsidRPr="00A71723">
              <w:rPr>
                <w:rFonts w:ascii="Times New Roman" w:eastAsia="Times New Roman" w:hAnsi="Times New Roman" w:cs="Times New Roman" w:hint="eastAsia"/>
                <w:bCs/>
                <w:color w:val="000000" w:themeColor="text1"/>
              </w:rPr>
              <w:t>í</w:t>
            </w:r>
            <w:r w:rsidRPr="00A71723">
              <w:rPr>
                <w:rFonts w:ascii="Times New Roman" w:eastAsia="Times New Roman" w:hAnsi="Times New Roman" w:cs="Times New Roman"/>
                <w:bCs/>
                <w:color w:val="000000" w:themeColor="text1"/>
              </w:rPr>
              <w:t>m ďal</w:t>
            </w:r>
            <w:r w:rsidRPr="00A71723">
              <w:rPr>
                <w:rFonts w:ascii="Times New Roman" w:eastAsia="Times New Roman" w:hAnsi="Times New Roman" w:cs="Times New Roman" w:hint="eastAsia"/>
                <w:bCs/>
                <w:color w:val="000000" w:themeColor="text1"/>
              </w:rPr>
              <w:t>ší</w:t>
            </w:r>
            <w:r w:rsidRPr="00A71723">
              <w:rPr>
                <w:rFonts w:ascii="Times New Roman" w:eastAsia="Times New Roman" w:hAnsi="Times New Roman" w:cs="Times New Roman"/>
                <w:bCs/>
                <w:color w:val="000000" w:themeColor="text1"/>
              </w:rPr>
              <w:t>ch cieľov sa investorom poskytne istota.</w:t>
            </w:r>
          </w:p>
          <w:p w14:paraId="23253396" w14:textId="77777777" w:rsidR="008D0589" w:rsidRPr="00A71723" w:rsidRDefault="008D0589" w:rsidP="00633223">
            <w:pPr>
              <w:jc w:val="both"/>
              <w:rPr>
                <w:rFonts w:ascii="Times New Roman" w:eastAsia="Times New Roman" w:hAnsi="Times New Roman"/>
                <w:color w:val="000000" w:themeColor="text1"/>
              </w:rPr>
            </w:pPr>
            <w:r w:rsidRPr="00A71723">
              <w:rPr>
                <w:color w:val="000000" w:themeColor="text1"/>
              </w:rPr>
              <w:t xml:space="preserve"> </w:t>
            </w:r>
          </w:p>
        </w:tc>
      </w:tr>
      <w:tr w:rsidR="00A71723" w:rsidRPr="00A71723" w14:paraId="13BE6A21" w14:textId="77777777" w:rsidTr="00633223">
        <w:tc>
          <w:tcPr>
            <w:tcW w:w="9180" w:type="dxa"/>
            <w:gridSpan w:val="11"/>
            <w:tcBorders>
              <w:top w:val="single" w:sz="4" w:space="0" w:color="auto"/>
              <w:left w:val="single" w:sz="4" w:space="0" w:color="auto"/>
              <w:bottom w:val="nil"/>
              <w:right w:val="single" w:sz="4" w:space="0" w:color="auto"/>
            </w:tcBorders>
            <w:shd w:val="clear" w:color="auto" w:fill="E2E2E2"/>
          </w:tcPr>
          <w:p w14:paraId="4C13194D" w14:textId="77777777" w:rsidR="008D0589" w:rsidRPr="00A71723" w:rsidRDefault="008D0589" w:rsidP="001878DF">
            <w:pPr>
              <w:numPr>
                <w:ilvl w:val="0"/>
                <w:numId w:val="13"/>
              </w:numPr>
              <w:ind w:left="426"/>
              <w:contextualSpacing/>
              <w:rPr>
                <w:rFonts w:ascii="Times New Roman" w:hAnsi="Times New Roman"/>
                <w:b/>
                <w:color w:val="000000" w:themeColor="text1"/>
              </w:rPr>
            </w:pPr>
            <w:r w:rsidRPr="00A71723">
              <w:rPr>
                <w:rFonts w:ascii="Times New Roman" w:hAnsi="Times New Roman"/>
                <w:b/>
                <w:color w:val="000000" w:themeColor="text1"/>
              </w:rPr>
              <w:lastRenderedPageBreak/>
              <w:t>Dotknuté subjekty</w:t>
            </w:r>
          </w:p>
        </w:tc>
      </w:tr>
      <w:tr w:rsidR="00A71723" w:rsidRPr="00A71723" w14:paraId="047F53E9" w14:textId="77777777" w:rsidTr="00633223">
        <w:tc>
          <w:tcPr>
            <w:tcW w:w="9180" w:type="dxa"/>
            <w:gridSpan w:val="11"/>
            <w:tcBorders>
              <w:top w:val="nil"/>
              <w:left w:val="single" w:sz="4" w:space="0" w:color="auto"/>
              <w:bottom w:val="single" w:sz="4" w:space="0" w:color="auto"/>
              <w:right w:val="single" w:sz="4" w:space="0" w:color="auto"/>
            </w:tcBorders>
            <w:shd w:val="clear" w:color="auto" w:fill="FFFFFF"/>
          </w:tcPr>
          <w:p w14:paraId="0AFA2E96" w14:textId="77777777" w:rsidR="008D0589" w:rsidRPr="00A71723" w:rsidRDefault="008D0589" w:rsidP="00633223">
            <w:pPr>
              <w:rPr>
                <w:rFonts w:ascii="Times New Roman" w:eastAsia="Times New Roman" w:hAnsi="Times New Roman"/>
                <w:b/>
                <w:color w:val="000000" w:themeColor="text1"/>
              </w:rPr>
            </w:pPr>
            <w:r w:rsidRPr="00A71723">
              <w:rPr>
                <w:i/>
                <w:color w:val="000000" w:themeColor="text1"/>
              </w:rPr>
              <w:t xml:space="preserve">Uveďte subjekty, ktorých sa zmeny predkladaného materiálu dotknú priamo aj nepriamo: </w:t>
            </w:r>
          </w:p>
          <w:p w14:paraId="3AD9E59E" w14:textId="77777777" w:rsidR="008D0589" w:rsidRPr="00A71723" w:rsidRDefault="008D0589" w:rsidP="00633223">
            <w:pPr>
              <w:rPr>
                <w:rFonts w:ascii="Times" w:hAnsi="Times" w:cs="Times"/>
                <w:color w:val="000000" w:themeColor="text1"/>
              </w:rPr>
            </w:pPr>
            <w:r w:rsidRPr="00A71723">
              <w:rPr>
                <w:rFonts w:ascii="Times" w:hAnsi="Times" w:cs="Times"/>
                <w:color w:val="000000" w:themeColor="text1"/>
              </w:rPr>
              <w:t>Dodávatelia palív v doprave, výrobcovia biopalív, výrobcovia elektriny a výrobcovia tepla z biomasy.</w:t>
            </w:r>
          </w:p>
          <w:p w14:paraId="544AAFEB" w14:textId="77777777" w:rsidR="008D0589" w:rsidRPr="00A71723" w:rsidRDefault="008D0589" w:rsidP="00633223">
            <w:pPr>
              <w:rPr>
                <w:rFonts w:ascii="Times" w:hAnsi="Times" w:cs="Times"/>
                <w:color w:val="000000" w:themeColor="text1"/>
              </w:rPr>
            </w:pPr>
            <w:r w:rsidRPr="00A71723">
              <w:rPr>
                <w:rFonts w:ascii="Times" w:hAnsi="Times" w:cs="Times"/>
                <w:color w:val="000000" w:themeColor="text1"/>
              </w:rPr>
              <w:t>Sektor konečnej spotreby tepla (priemysel, verejný sektor, vlastník nehnuteľnosti zásobovaný z CZT), sektor výroby a prenosu a distribúcie tepla, , odborne spôsobilá osoba na vykonávanie povolenej činnosti, veľký podnik, komunita vyrábajúca teplo z obnoviteľných zdrojov, samospotrebiteľ tepla z obnoviteľných zdrojov.</w:t>
            </w:r>
          </w:p>
          <w:p w14:paraId="504BBC30" w14:textId="77777777" w:rsidR="008D0589" w:rsidRPr="00A71723" w:rsidRDefault="008D0589" w:rsidP="00633223">
            <w:pPr>
              <w:rPr>
                <w:rFonts w:ascii="Times New Roman" w:eastAsia="Times New Roman" w:hAnsi="Times New Roman"/>
                <w:color w:val="000000" w:themeColor="text1"/>
              </w:rPr>
            </w:pPr>
            <w:r w:rsidRPr="00A71723">
              <w:rPr>
                <w:rFonts w:ascii="Times" w:hAnsi="Times" w:cs="Times"/>
                <w:color w:val="000000" w:themeColor="text1"/>
              </w:rPr>
              <w:t xml:space="preserve"> </w:t>
            </w:r>
          </w:p>
        </w:tc>
      </w:tr>
      <w:tr w:rsidR="00A71723" w:rsidRPr="00A71723" w14:paraId="7FD7E189" w14:textId="77777777" w:rsidTr="00633223">
        <w:tc>
          <w:tcPr>
            <w:tcW w:w="9180" w:type="dxa"/>
            <w:gridSpan w:val="11"/>
            <w:tcBorders>
              <w:top w:val="single" w:sz="4" w:space="0" w:color="auto"/>
              <w:left w:val="single" w:sz="4" w:space="0" w:color="auto"/>
              <w:bottom w:val="nil"/>
              <w:right w:val="single" w:sz="4" w:space="0" w:color="auto"/>
            </w:tcBorders>
            <w:shd w:val="clear" w:color="auto" w:fill="E2E2E2"/>
          </w:tcPr>
          <w:p w14:paraId="23C2B649" w14:textId="77777777" w:rsidR="008D0589" w:rsidRPr="00A71723" w:rsidRDefault="008D0589" w:rsidP="001878DF">
            <w:pPr>
              <w:numPr>
                <w:ilvl w:val="0"/>
                <w:numId w:val="13"/>
              </w:numPr>
              <w:ind w:left="426"/>
              <w:contextualSpacing/>
              <w:rPr>
                <w:rFonts w:ascii="Times New Roman" w:hAnsi="Times New Roman"/>
                <w:b/>
                <w:color w:val="000000" w:themeColor="text1"/>
              </w:rPr>
            </w:pPr>
            <w:r w:rsidRPr="00A71723">
              <w:rPr>
                <w:rFonts w:ascii="Times New Roman" w:hAnsi="Times New Roman"/>
                <w:b/>
                <w:color w:val="000000" w:themeColor="text1"/>
              </w:rPr>
              <w:t>Alternatívne riešenia</w:t>
            </w:r>
          </w:p>
        </w:tc>
      </w:tr>
      <w:tr w:rsidR="00A71723" w:rsidRPr="00A71723" w14:paraId="585C29E4" w14:textId="77777777" w:rsidTr="00633223">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17F44EDD" w14:textId="77777777" w:rsidR="008D0589" w:rsidRPr="00A71723" w:rsidRDefault="008D0589" w:rsidP="00633223">
            <w:pPr>
              <w:jc w:val="both"/>
              <w:rPr>
                <w:rFonts w:ascii="Times New Roman" w:eastAsia="Times New Roman" w:hAnsi="Times New Roman"/>
                <w:i/>
                <w:color w:val="000000" w:themeColor="text1"/>
              </w:rPr>
            </w:pPr>
            <w:r w:rsidRPr="00A71723">
              <w:rPr>
                <w:i/>
                <w:color w:val="000000" w:themeColor="text1"/>
              </w:rPr>
              <w:t>Aké alternatívne riešenia vedúce k stanovenému cieľu boli identifikované a posudzované pre riešenie definovaného problému?</w:t>
            </w:r>
          </w:p>
          <w:p w14:paraId="12824523" w14:textId="77777777" w:rsidR="008D0589" w:rsidRPr="00A71723" w:rsidRDefault="008D0589" w:rsidP="00633223">
            <w:pPr>
              <w:rPr>
                <w:rFonts w:ascii="Times New Roman" w:eastAsia="Times New Roman" w:hAnsi="Times New Roman"/>
                <w:color w:val="000000" w:themeColor="text1"/>
              </w:rPr>
            </w:pPr>
            <w:r w:rsidRPr="00A71723">
              <w:rPr>
                <w:rFonts w:ascii="Times" w:hAnsi="Times" w:cs="Times"/>
                <w:color w:val="000000" w:themeColor="text1"/>
              </w:rPr>
              <w:t>Nie sú žiadne alternatívne riešenia, úprava musí byť vykonaná v dotknutej legislatíve tak, aby boli splnené požiadavky uvedené v európskej legislatíve.</w:t>
            </w:r>
          </w:p>
          <w:p w14:paraId="2AA302D1" w14:textId="77777777" w:rsidR="008D0589" w:rsidRPr="00A71723" w:rsidRDefault="008D0589" w:rsidP="00633223">
            <w:pPr>
              <w:jc w:val="both"/>
              <w:rPr>
                <w:rFonts w:ascii="Times New Roman" w:eastAsia="Times New Roman" w:hAnsi="Times New Roman"/>
                <w:i/>
                <w:color w:val="000000" w:themeColor="text1"/>
              </w:rPr>
            </w:pPr>
            <w:r w:rsidRPr="00A71723">
              <w:rPr>
                <w:i/>
                <w:color w:val="000000" w:themeColor="text1"/>
              </w:rPr>
              <w:t>Nulový variant - uveďte dôsledky, ku ktorým by došlo v prípade nevykonania úprav v predkladanom materiáli a alternatívne riešenia/spôsoby dosiahnutia cieľov uvedených v bode 3.</w:t>
            </w:r>
          </w:p>
          <w:p w14:paraId="4AAFE11E" w14:textId="77777777" w:rsidR="008D0589" w:rsidRPr="00A71723" w:rsidRDefault="008D0589" w:rsidP="00633223">
            <w:pPr>
              <w:jc w:val="both"/>
              <w:rPr>
                <w:rFonts w:ascii="Times New Roman" w:eastAsia="Times New Roman" w:hAnsi="Times New Roman"/>
                <w:color w:val="000000" w:themeColor="text1"/>
              </w:rPr>
            </w:pPr>
            <w:r w:rsidRPr="00A71723">
              <w:rPr>
                <w:rFonts w:ascii="Times New Roman" w:hAnsi="Times New Roman"/>
                <w:color w:val="000000" w:themeColor="text1"/>
              </w:rPr>
              <w:t>V prípade, že by požiadavky náležitej transpozície smernice neboli splnené, vystavuje sa členský štát nebezpečenstvu začatia konania podľa článku 258 ZFEÚ pre nesplnenie zmluvných povinností.</w:t>
            </w:r>
          </w:p>
        </w:tc>
      </w:tr>
      <w:tr w:rsidR="00A71723" w:rsidRPr="00A71723" w14:paraId="7B2E6BDA" w14:textId="77777777" w:rsidTr="0063322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2C0028B" w14:textId="77777777" w:rsidR="008D0589" w:rsidRPr="00A71723" w:rsidRDefault="008D0589" w:rsidP="001878DF">
            <w:pPr>
              <w:numPr>
                <w:ilvl w:val="0"/>
                <w:numId w:val="13"/>
              </w:numPr>
              <w:ind w:left="426"/>
              <w:contextualSpacing/>
              <w:rPr>
                <w:rFonts w:ascii="Times New Roman" w:hAnsi="Times New Roman"/>
                <w:b/>
                <w:color w:val="000000" w:themeColor="text1"/>
              </w:rPr>
            </w:pPr>
            <w:r w:rsidRPr="00A71723">
              <w:rPr>
                <w:rFonts w:ascii="Times New Roman" w:hAnsi="Times New Roman"/>
                <w:b/>
                <w:color w:val="000000" w:themeColor="text1"/>
              </w:rPr>
              <w:t>Vykonávacie predpisy</w:t>
            </w:r>
          </w:p>
        </w:tc>
      </w:tr>
      <w:tr w:rsidR="00A71723" w:rsidRPr="00A71723" w14:paraId="48C00B24" w14:textId="77777777" w:rsidTr="00633223">
        <w:tc>
          <w:tcPr>
            <w:tcW w:w="6203" w:type="dxa"/>
            <w:gridSpan w:val="7"/>
            <w:tcBorders>
              <w:top w:val="single" w:sz="4" w:space="0" w:color="FFFFFF"/>
              <w:left w:val="single" w:sz="4" w:space="0" w:color="auto"/>
              <w:bottom w:val="nil"/>
              <w:right w:val="nil"/>
            </w:tcBorders>
            <w:shd w:val="clear" w:color="auto" w:fill="FFFFFF"/>
          </w:tcPr>
          <w:p w14:paraId="3EEC96D6" w14:textId="77777777" w:rsidR="008D0589" w:rsidRPr="00A71723" w:rsidRDefault="008D0589" w:rsidP="00633223">
            <w:pPr>
              <w:rPr>
                <w:rFonts w:ascii="Times New Roman" w:eastAsia="Times New Roman" w:hAnsi="Times New Roman"/>
                <w:i/>
                <w:color w:val="000000" w:themeColor="text1"/>
              </w:rPr>
            </w:pPr>
            <w:r w:rsidRPr="00A71723">
              <w:rPr>
                <w:i/>
                <w:color w:val="000000" w:themeColor="text1"/>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5636756" w14:textId="77777777" w:rsidR="008D0589" w:rsidRPr="00A71723" w:rsidRDefault="00627A01" w:rsidP="00633223">
            <w:pPr>
              <w:jc w:val="center"/>
              <w:rPr>
                <w:rFonts w:ascii="Times New Roman" w:eastAsia="Times New Roman" w:hAnsi="Times New Roman"/>
                <w:b/>
                <w:color w:val="000000" w:themeColor="text1"/>
              </w:rPr>
            </w:pPr>
            <w:sdt>
              <w:sdtPr>
                <w:rPr>
                  <w:b/>
                  <w:color w:val="000000" w:themeColor="text1"/>
                </w:rPr>
                <w:id w:val="1929613764"/>
                <w14:checkbox>
                  <w14:checked w14:val="1"/>
                  <w14:checkedState w14:val="2612" w14:font="MS Gothic"/>
                  <w14:uncheckedState w14:val="2610" w14:font="MS Gothic"/>
                </w14:checkbox>
              </w:sdtPr>
              <w:sdtEndPr/>
              <w:sdtContent>
                <w:r w:rsidR="008D0589" w:rsidRPr="00A71723">
                  <w:rPr>
                    <w:rFonts w:ascii="MS Gothic" w:eastAsia="MS Gothic" w:hAnsi="MS Gothic"/>
                    <w:b/>
                    <w:color w:val="000000" w:themeColor="text1"/>
                  </w:rPr>
                  <w:t>☒</w:t>
                </w:r>
              </w:sdtContent>
            </w:sdt>
            <w:r w:rsidR="008D0589" w:rsidRPr="00A71723">
              <w:rPr>
                <w:b/>
                <w:color w:val="000000" w:themeColor="text1"/>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1800EAF" w14:textId="77777777" w:rsidR="008D0589" w:rsidRPr="00A71723" w:rsidRDefault="00627A01" w:rsidP="00633223">
            <w:pPr>
              <w:jc w:val="center"/>
              <w:rPr>
                <w:rFonts w:ascii="Times New Roman" w:eastAsia="Times New Roman" w:hAnsi="Times New Roman"/>
                <w:b/>
                <w:color w:val="000000" w:themeColor="text1"/>
              </w:rPr>
            </w:pPr>
            <w:sdt>
              <w:sdtPr>
                <w:rPr>
                  <w:b/>
                  <w:color w:val="000000" w:themeColor="text1"/>
                </w:rPr>
                <w:id w:val="-1594626508"/>
                <w14:checkbox>
                  <w14:checked w14:val="0"/>
                  <w14:checkedState w14:val="2612" w14:font="MS Gothic"/>
                  <w14:uncheckedState w14:val="2610" w14:font="MS Gothic"/>
                </w14:checkbox>
              </w:sdtPr>
              <w:sdtEndPr/>
              <w:sdtContent>
                <w:r w:rsidR="008D0589" w:rsidRPr="00A71723">
                  <w:rPr>
                    <w:rFonts w:ascii="MS Gothic" w:eastAsia="MS Gothic" w:hAnsi="MS Gothic"/>
                    <w:b/>
                    <w:color w:val="000000" w:themeColor="text1"/>
                  </w:rPr>
                  <w:t>☐</w:t>
                </w:r>
              </w:sdtContent>
            </w:sdt>
            <w:r w:rsidR="008D0589" w:rsidRPr="00A71723">
              <w:rPr>
                <w:b/>
                <w:color w:val="000000" w:themeColor="text1"/>
              </w:rPr>
              <w:t xml:space="preserve">  Nie</w:t>
            </w:r>
          </w:p>
        </w:tc>
      </w:tr>
      <w:tr w:rsidR="00A71723" w:rsidRPr="00A71723" w14:paraId="26B8CD5F" w14:textId="77777777" w:rsidTr="00633223">
        <w:tc>
          <w:tcPr>
            <w:tcW w:w="9180" w:type="dxa"/>
            <w:gridSpan w:val="11"/>
            <w:tcBorders>
              <w:top w:val="nil"/>
              <w:left w:val="single" w:sz="4" w:space="0" w:color="auto"/>
              <w:bottom w:val="single" w:sz="4" w:space="0" w:color="auto"/>
              <w:right w:val="single" w:sz="4" w:space="0" w:color="auto"/>
            </w:tcBorders>
            <w:shd w:val="clear" w:color="auto" w:fill="FFFFFF"/>
          </w:tcPr>
          <w:p w14:paraId="0A784D6E" w14:textId="77777777" w:rsidR="008D0589" w:rsidRPr="00A71723" w:rsidRDefault="008D0589" w:rsidP="00633223">
            <w:pPr>
              <w:rPr>
                <w:rFonts w:ascii="Times New Roman" w:eastAsia="Times New Roman" w:hAnsi="Times New Roman"/>
                <w:i/>
                <w:color w:val="000000" w:themeColor="text1"/>
              </w:rPr>
            </w:pPr>
            <w:r w:rsidRPr="00A71723">
              <w:rPr>
                <w:i/>
                <w:color w:val="000000" w:themeColor="text1"/>
              </w:rPr>
              <w:t>Ak áno, uveďte ktoré oblasti budú nimi upravené, resp. ktorých vykonávacích predpisov sa zmena dotkne:</w:t>
            </w:r>
          </w:p>
          <w:p w14:paraId="443F3746" w14:textId="77777777" w:rsidR="008D0589" w:rsidRPr="00A71723" w:rsidRDefault="008D0589" w:rsidP="00633223">
            <w:pPr>
              <w:tabs>
                <w:tab w:val="left" w:pos="308"/>
              </w:tabs>
              <w:ind w:left="308" w:hanging="284"/>
              <w:jc w:val="both"/>
              <w:rPr>
                <w:rFonts w:ascii="Times New Roman" w:eastAsia="Times New Roman" w:hAnsi="Times New Roman"/>
                <w:color w:val="000000" w:themeColor="text1"/>
              </w:rPr>
            </w:pPr>
          </w:p>
          <w:p w14:paraId="483848C1" w14:textId="77777777" w:rsidR="008D0589" w:rsidRPr="00A71723" w:rsidRDefault="008D0589" w:rsidP="00633223">
            <w:pPr>
              <w:tabs>
                <w:tab w:val="left" w:pos="308"/>
              </w:tabs>
              <w:ind w:left="308" w:hanging="284"/>
              <w:jc w:val="both"/>
              <w:rPr>
                <w:rFonts w:ascii="Times New Roman" w:eastAsia="Times New Roman" w:hAnsi="Times New Roman"/>
                <w:color w:val="000000" w:themeColor="text1"/>
              </w:rPr>
            </w:pPr>
            <w:r w:rsidRPr="00A71723">
              <w:rPr>
                <w:rFonts w:ascii="Times New Roman" w:hAnsi="Times New Roman"/>
                <w:color w:val="000000" w:themeColor="text1"/>
              </w:rPr>
              <w:t>Predpokladá sa zmena vyhlášky</w:t>
            </w:r>
          </w:p>
          <w:p w14:paraId="324BE32A" w14:textId="77777777" w:rsidR="008D0589" w:rsidRPr="00A71723" w:rsidRDefault="008D0589" w:rsidP="00633223">
            <w:pPr>
              <w:shd w:val="clear" w:color="auto" w:fill="FFFFFF"/>
              <w:jc w:val="both"/>
              <w:rPr>
                <w:rFonts w:ascii="Times New Roman" w:hAnsi="Times New Roman"/>
                <w:color w:val="000000" w:themeColor="text1"/>
              </w:rPr>
            </w:pPr>
            <w:r w:rsidRPr="00A71723">
              <w:rPr>
                <w:rFonts w:ascii="Times New Roman" w:hAnsi="Times New Roman"/>
                <w:color w:val="000000" w:themeColor="text1"/>
              </w:rPr>
              <w:t>a) Ministerstva hospodárstva SR č. 373/2011 Z.Z. ktorou sa vykonávajú niektoré ustanovenia zákona č. 309/2009 Z. z. o podpore obnoviteľných zdrojov energie a vysoko účinnej kombinovanej výroby</w:t>
            </w:r>
          </w:p>
          <w:p w14:paraId="24568DF0" w14:textId="77777777" w:rsidR="008D0589" w:rsidRPr="00A71723" w:rsidRDefault="008D0589" w:rsidP="00633223">
            <w:pPr>
              <w:shd w:val="clear" w:color="auto" w:fill="FFFFFF"/>
              <w:jc w:val="both"/>
              <w:rPr>
                <w:rFonts w:ascii="Times New Roman" w:hAnsi="Times New Roman"/>
                <w:color w:val="000000" w:themeColor="text1"/>
              </w:rPr>
            </w:pPr>
          </w:p>
          <w:p w14:paraId="278FF533" w14:textId="77777777" w:rsidR="008D0589" w:rsidRPr="00A71723" w:rsidRDefault="008D0589" w:rsidP="00633223">
            <w:pPr>
              <w:shd w:val="clear" w:color="auto" w:fill="FFFFFF"/>
              <w:jc w:val="both"/>
              <w:rPr>
                <w:rFonts w:ascii="Times New Roman" w:hAnsi="Times New Roman"/>
                <w:color w:val="000000" w:themeColor="text1"/>
              </w:rPr>
            </w:pPr>
            <w:r w:rsidRPr="00A71723">
              <w:rPr>
                <w:rFonts w:ascii="Times New Roman" w:hAnsi="Times New Roman"/>
                <w:color w:val="000000" w:themeColor="text1"/>
              </w:rPr>
              <w:t>b) Ministerstva životného prostredia SR č. 271/2011 Z. z., ktorou sa ustanovujú kritériá trvalej udržateľnosti a ciele na zníženie emisií skleníkových plynov z pohonných látok</w:t>
            </w:r>
          </w:p>
          <w:p w14:paraId="58BE642B" w14:textId="77777777" w:rsidR="008D0589" w:rsidRPr="00A71723" w:rsidRDefault="008D0589" w:rsidP="00633223">
            <w:pPr>
              <w:shd w:val="clear" w:color="auto" w:fill="FFFFFF"/>
              <w:jc w:val="both"/>
              <w:rPr>
                <w:rFonts w:ascii="Times New Roman" w:hAnsi="Times New Roman"/>
                <w:color w:val="000000" w:themeColor="text1"/>
              </w:rPr>
            </w:pPr>
          </w:p>
          <w:p w14:paraId="1B1599C5" w14:textId="1B2AA97C" w:rsidR="008D0589" w:rsidRPr="00A71723" w:rsidRDefault="008D0589" w:rsidP="00633223">
            <w:pPr>
              <w:shd w:val="clear" w:color="auto" w:fill="FFFFFF"/>
              <w:jc w:val="both"/>
              <w:rPr>
                <w:rFonts w:ascii="Times New Roman" w:eastAsia="Times New Roman" w:hAnsi="Times New Roman"/>
                <w:color w:val="000000" w:themeColor="text1"/>
              </w:rPr>
            </w:pPr>
            <w:r w:rsidRPr="00A71723">
              <w:rPr>
                <w:rFonts w:ascii="Times New Roman" w:hAnsi="Times New Roman"/>
                <w:color w:val="000000" w:themeColor="text1"/>
              </w:rPr>
              <w:t>c) Ministerstva pôdohospodárstva a rozvoja vidieka SR č. 295/201</w:t>
            </w:r>
            <w:r w:rsidR="000F0739" w:rsidRPr="00A71723">
              <w:rPr>
                <w:rFonts w:ascii="Times New Roman" w:hAnsi="Times New Roman"/>
                <w:color w:val="000000" w:themeColor="text1"/>
              </w:rPr>
              <w:t>1</w:t>
            </w:r>
            <w:r w:rsidRPr="00A71723">
              <w:rPr>
                <w:rFonts w:ascii="Times New Roman" w:hAnsi="Times New Roman"/>
                <w:color w:val="000000" w:themeColor="text1"/>
              </w:rPr>
              <w:t>,</w:t>
            </w:r>
            <w:r w:rsidR="00C94DBC" w:rsidRPr="00A71723">
              <w:rPr>
                <w:rFonts w:ascii="Times New Roman" w:hAnsi="Times New Roman"/>
                <w:color w:val="000000" w:themeColor="text1"/>
              </w:rPr>
              <w:t xml:space="preserve"> </w:t>
            </w:r>
            <w:r w:rsidRPr="00A71723">
              <w:rPr>
                <w:rFonts w:ascii="Times New Roman" w:hAnsi="Times New Roman"/>
                <w:color w:val="000000" w:themeColor="text1"/>
              </w:rPr>
              <w:t>ktorou sa vykonáva § 19b ods. 2 zákona </w:t>
            </w:r>
            <w:hyperlink r:id="rId9" w:tooltip="Odkaz na predpis alebo ustanovenie" w:history="1">
              <w:r w:rsidRPr="00A71723">
                <w:rPr>
                  <w:rFonts w:ascii="Times New Roman" w:hAnsi="Times New Roman"/>
                  <w:color w:val="000000" w:themeColor="text1"/>
                </w:rPr>
                <w:t>č. 309/2009 Z. z</w:t>
              </w:r>
            </w:hyperlink>
            <w:r w:rsidRPr="00A71723">
              <w:rPr>
                <w:rFonts w:ascii="Times New Roman" w:hAnsi="Times New Roman"/>
                <w:color w:val="000000" w:themeColor="text1"/>
              </w:rPr>
              <w:t>. o podpore obnoviteľných zdrojov energie a vysoko účinnej kombinovanej výroby a o zmene a doplnení niektorých zákonov v znení neskorších predpisov</w:t>
            </w:r>
          </w:p>
        </w:tc>
      </w:tr>
      <w:tr w:rsidR="00A71723" w:rsidRPr="00A71723" w14:paraId="3DC7B97F" w14:textId="77777777" w:rsidTr="0063322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AAB6ED6" w14:textId="77777777" w:rsidR="008D0589" w:rsidRPr="00A71723" w:rsidRDefault="008D0589" w:rsidP="001878DF">
            <w:pPr>
              <w:numPr>
                <w:ilvl w:val="0"/>
                <w:numId w:val="13"/>
              </w:numPr>
              <w:ind w:left="426"/>
              <w:contextualSpacing/>
              <w:rPr>
                <w:rFonts w:ascii="Times New Roman" w:hAnsi="Times New Roman"/>
                <w:b/>
                <w:color w:val="000000" w:themeColor="text1"/>
              </w:rPr>
            </w:pPr>
            <w:r w:rsidRPr="00A71723">
              <w:rPr>
                <w:rFonts w:ascii="Times New Roman" w:hAnsi="Times New Roman"/>
                <w:b/>
                <w:color w:val="000000" w:themeColor="text1"/>
              </w:rPr>
              <w:t xml:space="preserve">Transpozícia práva EÚ </w:t>
            </w:r>
          </w:p>
        </w:tc>
      </w:tr>
      <w:tr w:rsidR="00A71723" w:rsidRPr="00A71723" w14:paraId="38A46F08" w14:textId="77777777" w:rsidTr="00633223">
        <w:trPr>
          <w:trHeight w:val="157"/>
        </w:trPr>
        <w:tc>
          <w:tcPr>
            <w:tcW w:w="9180" w:type="dxa"/>
            <w:gridSpan w:val="11"/>
            <w:tcBorders>
              <w:top w:val="nil"/>
              <w:left w:val="single" w:sz="4" w:space="0" w:color="000000"/>
              <w:bottom w:val="nil"/>
              <w:right w:val="single" w:sz="4" w:space="0" w:color="auto"/>
            </w:tcBorders>
            <w:shd w:val="clear" w:color="auto" w:fill="FFFFFF"/>
          </w:tcPr>
          <w:p w14:paraId="2B53605C" w14:textId="063557D2" w:rsidR="008D0589" w:rsidRPr="00A71723" w:rsidRDefault="008D0589" w:rsidP="00633223">
            <w:pPr>
              <w:jc w:val="both"/>
              <w:rPr>
                <w:rFonts w:ascii="Times New Roman" w:eastAsia="Times New Roman" w:hAnsi="Times New Roman"/>
                <w:i/>
                <w:color w:val="000000" w:themeColor="text1"/>
              </w:rPr>
            </w:pPr>
            <w:r w:rsidRPr="00A71723">
              <w:rPr>
                <w:i/>
                <w:color w:val="000000" w:themeColor="text1"/>
              </w:rPr>
              <w:t>Uveďte, v ktorých konkrétnych ustanoveniach (paragrafy, články, body, atď.) ide národná právna úprava nad rámec minimálnych požiadaviek EÚ (tzv. goldplating) spolu s odôvodnením opodstatnenosti presahu.</w:t>
            </w:r>
          </w:p>
        </w:tc>
      </w:tr>
      <w:tr w:rsidR="00A71723" w:rsidRPr="00A71723" w14:paraId="33A16500" w14:textId="77777777" w:rsidTr="00633223">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74455EF" w14:textId="088B96B9" w:rsidR="003D03F5" w:rsidRPr="00A71723" w:rsidRDefault="003D03F5" w:rsidP="00131F30">
            <w:pPr>
              <w:rPr>
                <w:rFonts w:ascii="Times New Roman" w:eastAsia="Times New Roman" w:hAnsi="Times New Roman"/>
                <w:color w:val="000000" w:themeColor="text1"/>
              </w:rPr>
            </w:pPr>
            <w:r>
              <w:rPr>
                <w:rFonts w:ascii="Times New Roman" w:eastAsia="Times New Roman" w:hAnsi="Times New Roman"/>
                <w:color w:val="000000" w:themeColor="text1"/>
              </w:rPr>
              <w:t>Materiál</w:t>
            </w:r>
            <w:r w:rsidR="005C4903">
              <w:rPr>
                <w:rFonts w:ascii="Times New Roman" w:eastAsia="Times New Roman" w:hAnsi="Times New Roman"/>
                <w:color w:val="000000" w:themeColor="text1"/>
              </w:rPr>
              <w:t xml:space="preserve"> ide</w:t>
            </w:r>
            <w:r>
              <w:rPr>
                <w:rFonts w:ascii="Times New Roman" w:eastAsia="Times New Roman" w:hAnsi="Times New Roman"/>
                <w:color w:val="000000" w:themeColor="text1"/>
              </w:rPr>
              <w:t xml:space="preserve"> nad rámec minimálnych požiadaviek </w:t>
            </w:r>
            <w:r w:rsidR="005C4903">
              <w:rPr>
                <w:rFonts w:ascii="Times New Roman" w:eastAsia="Times New Roman" w:hAnsi="Times New Roman"/>
                <w:color w:val="000000" w:themeColor="text1"/>
              </w:rPr>
              <w:t xml:space="preserve">ustanovených v článku 9 Smernice </w:t>
            </w:r>
            <w:r w:rsidR="005C4903" w:rsidRPr="00A71723">
              <w:rPr>
                <w:rFonts w:ascii="Times New Roman" w:hAnsi="Times New Roman"/>
                <w:color w:val="000000" w:themeColor="text1"/>
              </w:rPr>
              <w:t>Európskeho parlamentu a Rady (EÚ) 2018/2001</w:t>
            </w:r>
            <w:r w:rsidR="005C4903">
              <w:rPr>
                <w:rFonts w:ascii="Times New Roman" w:hAnsi="Times New Roman"/>
                <w:color w:val="000000" w:themeColor="text1"/>
              </w:rPr>
              <w:t xml:space="preserve"> z dôvodu umožnenia spolupráce SR a iných členských štátov a</w:t>
            </w:r>
            <w:r w:rsidR="00131F30">
              <w:rPr>
                <w:rFonts w:ascii="Times New Roman" w:hAnsi="Times New Roman"/>
                <w:color w:val="000000" w:themeColor="text1"/>
              </w:rPr>
              <w:t xml:space="preserve"> spolupráce </w:t>
            </w:r>
            <w:r w:rsidR="005C4903">
              <w:rPr>
                <w:rFonts w:ascii="Times New Roman" w:hAnsi="Times New Roman"/>
                <w:color w:val="000000" w:themeColor="text1"/>
              </w:rPr>
              <w:t>podnikateľských subjektov pri spoločných projektoch výroby elektriny, tepla alebo chladu z OZE.</w:t>
            </w:r>
          </w:p>
        </w:tc>
      </w:tr>
      <w:tr w:rsidR="00A71723" w:rsidRPr="00A71723" w14:paraId="63B047C4" w14:textId="77777777" w:rsidTr="0063322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1AC8D29" w14:textId="77777777" w:rsidR="008D0589" w:rsidRPr="00A71723" w:rsidRDefault="008D0589" w:rsidP="001878DF">
            <w:pPr>
              <w:numPr>
                <w:ilvl w:val="0"/>
                <w:numId w:val="13"/>
              </w:numPr>
              <w:ind w:left="426"/>
              <w:contextualSpacing/>
              <w:rPr>
                <w:rFonts w:ascii="Times New Roman" w:hAnsi="Times New Roman"/>
                <w:b/>
                <w:color w:val="000000" w:themeColor="text1"/>
              </w:rPr>
            </w:pPr>
            <w:r w:rsidRPr="00A71723">
              <w:rPr>
                <w:rFonts w:ascii="Times New Roman" w:hAnsi="Times New Roman"/>
                <w:b/>
                <w:color w:val="000000" w:themeColor="text1"/>
              </w:rPr>
              <w:t>Preskúmanie účelnosti</w:t>
            </w:r>
          </w:p>
        </w:tc>
      </w:tr>
      <w:tr w:rsidR="00A71723" w:rsidRPr="00A71723" w14:paraId="21F7F613" w14:textId="77777777" w:rsidTr="00633223">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CBE1D4A" w14:textId="77777777" w:rsidR="008D0589" w:rsidRPr="00A71723" w:rsidRDefault="008D0589" w:rsidP="00633223">
            <w:pPr>
              <w:rPr>
                <w:rFonts w:ascii="Times New Roman" w:eastAsia="Times New Roman" w:hAnsi="Times New Roman"/>
                <w:i/>
                <w:color w:val="000000" w:themeColor="text1"/>
              </w:rPr>
            </w:pPr>
            <w:r w:rsidRPr="00A71723">
              <w:rPr>
                <w:i/>
                <w:color w:val="000000" w:themeColor="text1"/>
              </w:rPr>
              <w:t>Uveďte termín, kedy by malo dôjsť k preskúmaniu účinnosti a účelnosti predkladaného materiálu.</w:t>
            </w:r>
          </w:p>
          <w:p w14:paraId="2476A016" w14:textId="77777777" w:rsidR="008D0589" w:rsidRPr="00A71723" w:rsidRDefault="008D0589" w:rsidP="00633223">
            <w:pPr>
              <w:rPr>
                <w:rFonts w:ascii="Times New Roman" w:eastAsia="Times New Roman" w:hAnsi="Times New Roman"/>
                <w:i/>
                <w:color w:val="000000" w:themeColor="text1"/>
              </w:rPr>
            </w:pPr>
            <w:r w:rsidRPr="00A71723">
              <w:rPr>
                <w:i/>
                <w:color w:val="000000" w:themeColor="text1"/>
              </w:rPr>
              <w:t>Uveďte kritériá, na základe ktorých bude preskúmanie vykonané.</w:t>
            </w:r>
          </w:p>
          <w:p w14:paraId="75E83DBC" w14:textId="77777777" w:rsidR="008D0589" w:rsidRPr="00A71723" w:rsidRDefault="008D0589" w:rsidP="00633223">
            <w:pPr>
              <w:rPr>
                <w:rFonts w:ascii="Times" w:hAnsi="Times" w:cs="Times"/>
                <w:color w:val="000000" w:themeColor="text1"/>
              </w:rPr>
            </w:pPr>
          </w:p>
          <w:p w14:paraId="69955C04" w14:textId="77777777" w:rsidR="008D0589" w:rsidRPr="00A71723" w:rsidRDefault="008D0589" w:rsidP="00633223">
            <w:pPr>
              <w:jc w:val="both"/>
              <w:rPr>
                <w:rFonts w:ascii="Times" w:hAnsi="Times" w:cs="Times"/>
                <w:color w:val="000000" w:themeColor="text1"/>
              </w:rPr>
            </w:pPr>
            <w:r w:rsidRPr="00A71723">
              <w:rPr>
                <w:rFonts w:ascii="Times" w:hAnsi="Times" w:cs="Times"/>
                <w:color w:val="000000" w:themeColor="text1"/>
              </w:rPr>
              <w:lastRenderedPageBreak/>
              <w:t>Preskúmanie účelnosti uvedeného materiálu sa nepredpokladá, ale do 31. decembra 2025 sa preskúma efektívnosť systémov podpory pre elektrinu z obnoviteľných zdrojov energie a ich významných distribučných vplyvov na rôzne skupiny spotrebiteľov a investície. Kritérium bude nákladovo optimálne plnenie cieľov podľa orientačnej trajektórie v schválenom Integrovanom národnom a klimatickom pláne na roky 2021-2030.</w:t>
            </w:r>
          </w:p>
        </w:tc>
      </w:tr>
      <w:tr w:rsidR="00A71723" w:rsidRPr="00A71723" w14:paraId="213A3500" w14:textId="77777777" w:rsidTr="00633223">
        <w:tc>
          <w:tcPr>
            <w:tcW w:w="9180" w:type="dxa"/>
            <w:gridSpan w:val="11"/>
            <w:tcBorders>
              <w:top w:val="nil"/>
              <w:left w:val="nil"/>
              <w:bottom w:val="single" w:sz="4" w:space="0" w:color="auto"/>
              <w:right w:val="nil"/>
            </w:tcBorders>
            <w:shd w:val="clear" w:color="auto" w:fill="FFFFFF"/>
          </w:tcPr>
          <w:p w14:paraId="40A7EA9A" w14:textId="77777777" w:rsidR="008D0589" w:rsidRPr="00A71723" w:rsidRDefault="008D0589" w:rsidP="00633223">
            <w:pPr>
              <w:rPr>
                <w:rFonts w:ascii="Times New Roman" w:eastAsia="Times New Roman" w:hAnsi="Times New Roman"/>
                <w:b/>
                <w:color w:val="000000" w:themeColor="text1"/>
              </w:rPr>
            </w:pPr>
          </w:p>
          <w:p w14:paraId="04DFFC87" w14:textId="77777777" w:rsidR="008D0589" w:rsidRPr="00A71723" w:rsidRDefault="008D0589" w:rsidP="00633223">
            <w:pPr>
              <w:ind w:left="142" w:hanging="142"/>
              <w:rPr>
                <w:rFonts w:ascii="Times New Roman" w:eastAsia="Times New Roman" w:hAnsi="Times New Roman"/>
                <w:color w:val="000000" w:themeColor="text1"/>
              </w:rPr>
            </w:pPr>
            <w:r w:rsidRPr="00A71723">
              <w:rPr>
                <w:color w:val="000000" w:themeColor="text1"/>
              </w:rPr>
              <w:t xml:space="preserve">* vyplniť iba v prípade, ak materiál nie je zahrnutý do Plánu práce vlády Slovenskej republiky alebo Plánu        legislatívnych úloh vlády Slovenskej republiky. </w:t>
            </w:r>
          </w:p>
          <w:p w14:paraId="1FE76DB5" w14:textId="77777777" w:rsidR="008D0589" w:rsidRPr="00A71723" w:rsidRDefault="008D0589" w:rsidP="00633223">
            <w:pPr>
              <w:rPr>
                <w:rFonts w:ascii="Times New Roman" w:eastAsia="Times New Roman" w:hAnsi="Times New Roman"/>
                <w:color w:val="000000" w:themeColor="text1"/>
              </w:rPr>
            </w:pPr>
            <w:r w:rsidRPr="00A71723">
              <w:rPr>
                <w:color w:val="000000" w:themeColor="text1"/>
              </w:rPr>
              <w:t>** vyplniť iba v prípade, ak sa záverečné posúdenie vybraných vplyvov uskutočnilo v zmysle bodu 9.1. jednotnej metodiky.</w:t>
            </w:r>
          </w:p>
          <w:p w14:paraId="0C68881B" w14:textId="77777777" w:rsidR="008D0589" w:rsidRPr="00A71723" w:rsidRDefault="008D0589" w:rsidP="00633223">
            <w:pPr>
              <w:rPr>
                <w:rFonts w:ascii="Times New Roman" w:eastAsia="Times New Roman" w:hAnsi="Times New Roman"/>
                <w:b/>
                <w:color w:val="000000" w:themeColor="text1"/>
              </w:rPr>
            </w:pPr>
          </w:p>
        </w:tc>
      </w:tr>
      <w:tr w:rsidR="00A71723" w:rsidRPr="00A71723" w14:paraId="6C4AFC2E" w14:textId="77777777" w:rsidTr="00633223">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10FF586" w14:textId="77777777" w:rsidR="008D0589" w:rsidRPr="00A71723" w:rsidRDefault="008D0589" w:rsidP="001878DF">
            <w:pPr>
              <w:numPr>
                <w:ilvl w:val="0"/>
                <w:numId w:val="13"/>
              </w:numPr>
              <w:ind w:left="426"/>
              <w:contextualSpacing/>
              <w:rPr>
                <w:rFonts w:ascii="Times New Roman" w:hAnsi="Times New Roman"/>
                <w:b/>
                <w:color w:val="000000" w:themeColor="text1"/>
              </w:rPr>
            </w:pPr>
            <w:r w:rsidRPr="00A71723">
              <w:rPr>
                <w:rFonts w:ascii="Times New Roman" w:hAnsi="Times New Roman"/>
                <w:b/>
                <w:color w:val="000000" w:themeColor="text1"/>
              </w:rPr>
              <w:t>Vybrané vplyvy  materiálu</w:t>
            </w:r>
          </w:p>
        </w:tc>
      </w:tr>
      <w:tr w:rsidR="00A71723" w:rsidRPr="00A71723" w14:paraId="33E9130F" w14:textId="77777777" w:rsidTr="00633223">
        <w:tc>
          <w:tcPr>
            <w:tcW w:w="3812" w:type="dxa"/>
            <w:tcBorders>
              <w:top w:val="single" w:sz="4" w:space="0" w:color="auto"/>
              <w:left w:val="single" w:sz="4" w:space="0" w:color="auto"/>
              <w:bottom w:val="nil"/>
              <w:right w:val="single" w:sz="4" w:space="0" w:color="auto"/>
            </w:tcBorders>
            <w:shd w:val="clear" w:color="auto" w:fill="E2E2E2"/>
          </w:tcPr>
          <w:p w14:paraId="13B95D23" w14:textId="77777777" w:rsidR="008D0589" w:rsidRPr="00A71723" w:rsidRDefault="008D0589" w:rsidP="00633223">
            <w:pPr>
              <w:rPr>
                <w:rFonts w:ascii="Times New Roman" w:eastAsia="Times New Roman" w:hAnsi="Times New Roman"/>
                <w:b/>
                <w:color w:val="000000" w:themeColor="text1"/>
              </w:rPr>
            </w:pPr>
            <w:r w:rsidRPr="00A71723">
              <w:rPr>
                <w:b/>
                <w:color w:val="000000" w:themeColor="text1"/>
              </w:rPr>
              <w:t>Vplyvy na rozpočet verejnej správy</w:t>
            </w:r>
          </w:p>
        </w:tc>
        <w:sdt>
          <w:sdtPr>
            <w:rPr>
              <w:b/>
              <w:color w:val="000000" w:themeColor="text1"/>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4936B4E5"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312" w:type="dxa"/>
            <w:gridSpan w:val="2"/>
            <w:tcBorders>
              <w:top w:val="single" w:sz="4" w:space="0" w:color="auto"/>
              <w:left w:val="nil"/>
              <w:bottom w:val="dotted" w:sz="4" w:space="0" w:color="auto"/>
              <w:right w:val="nil"/>
            </w:tcBorders>
          </w:tcPr>
          <w:p w14:paraId="52C6A356" w14:textId="77777777" w:rsidR="008D0589" w:rsidRPr="00A71723" w:rsidRDefault="008D0589" w:rsidP="00633223">
            <w:pPr>
              <w:rPr>
                <w:rFonts w:ascii="Times New Roman" w:eastAsia="Times New Roman" w:hAnsi="Times New Roman"/>
                <w:b/>
                <w:color w:val="000000" w:themeColor="text1"/>
              </w:rPr>
            </w:pPr>
            <w:r w:rsidRPr="00A71723">
              <w:rPr>
                <w:b/>
                <w:color w:val="000000" w:themeColor="text1"/>
              </w:rPr>
              <w:t>Pozitívne</w:t>
            </w:r>
          </w:p>
        </w:tc>
        <w:sdt>
          <w:sdtPr>
            <w:rPr>
              <w:b/>
              <w:color w:val="000000" w:themeColor="text1"/>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2974F488"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133" w:type="dxa"/>
            <w:tcBorders>
              <w:top w:val="single" w:sz="4" w:space="0" w:color="auto"/>
              <w:left w:val="nil"/>
              <w:bottom w:val="dotted" w:sz="4" w:space="0" w:color="auto"/>
              <w:right w:val="nil"/>
            </w:tcBorders>
          </w:tcPr>
          <w:p w14:paraId="06D5DA87" w14:textId="77777777" w:rsidR="008D0589" w:rsidRPr="00A71723" w:rsidRDefault="008D0589" w:rsidP="00633223">
            <w:pPr>
              <w:rPr>
                <w:rFonts w:ascii="Times New Roman" w:eastAsia="Times New Roman" w:hAnsi="Times New Roman"/>
                <w:b/>
                <w:color w:val="000000" w:themeColor="text1"/>
              </w:rPr>
            </w:pPr>
            <w:r w:rsidRPr="00A71723">
              <w:rPr>
                <w:b/>
                <w:color w:val="000000" w:themeColor="text1"/>
              </w:rPr>
              <w:t>Žiadne</w:t>
            </w:r>
          </w:p>
        </w:tc>
        <w:sdt>
          <w:sdtPr>
            <w:rPr>
              <w:b/>
              <w:color w:val="000000" w:themeColor="text1"/>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52D2DB5" w14:textId="77777777" w:rsidR="008D0589" w:rsidRPr="00A71723" w:rsidRDefault="008D0589" w:rsidP="00633223">
                <w:pPr>
                  <w:ind w:left="-107" w:right="-108"/>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297" w:type="dxa"/>
            <w:tcBorders>
              <w:top w:val="single" w:sz="4" w:space="0" w:color="auto"/>
              <w:left w:val="nil"/>
              <w:bottom w:val="dotted" w:sz="4" w:space="0" w:color="auto"/>
              <w:right w:val="single" w:sz="4" w:space="0" w:color="auto"/>
            </w:tcBorders>
          </w:tcPr>
          <w:p w14:paraId="413F493A" w14:textId="77777777" w:rsidR="008D0589" w:rsidRPr="00A71723" w:rsidRDefault="008D0589" w:rsidP="00633223">
            <w:pPr>
              <w:ind w:left="34"/>
              <w:rPr>
                <w:rFonts w:ascii="Times New Roman" w:eastAsia="Times New Roman" w:hAnsi="Times New Roman"/>
                <w:b/>
                <w:color w:val="000000" w:themeColor="text1"/>
              </w:rPr>
            </w:pPr>
            <w:r w:rsidRPr="00A71723">
              <w:rPr>
                <w:b/>
                <w:color w:val="000000" w:themeColor="text1"/>
              </w:rPr>
              <w:t>Negatívne</w:t>
            </w:r>
          </w:p>
        </w:tc>
      </w:tr>
      <w:tr w:rsidR="00A71723" w:rsidRPr="00A71723" w14:paraId="4A947D59" w14:textId="77777777" w:rsidTr="00633223">
        <w:tc>
          <w:tcPr>
            <w:tcW w:w="3812" w:type="dxa"/>
            <w:tcBorders>
              <w:top w:val="nil"/>
              <w:left w:val="single" w:sz="4" w:space="0" w:color="auto"/>
              <w:bottom w:val="single" w:sz="4" w:space="0" w:color="000000"/>
              <w:right w:val="single" w:sz="4" w:space="0" w:color="auto"/>
            </w:tcBorders>
            <w:shd w:val="clear" w:color="auto" w:fill="E2E2E2"/>
          </w:tcPr>
          <w:p w14:paraId="0F8CE9E3" w14:textId="77777777" w:rsidR="008D0589" w:rsidRPr="00A71723" w:rsidRDefault="008D0589" w:rsidP="00633223">
            <w:pPr>
              <w:rPr>
                <w:rFonts w:ascii="Times New Roman" w:eastAsia="Times New Roman" w:hAnsi="Times New Roman"/>
                <w:color w:val="000000" w:themeColor="text1"/>
              </w:rPr>
            </w:pPr>
            <w:r w:rsidRPr="00A71723">
              <w:rPr>
                <w:color w:val="000000" w:themeColor="text1"/>
              </w:rPr>
              <w:t xml:space="preserve">    z toho rozpočtovo zabezpečené vplyvy,         </w:t>
            </w:r>
          </w:p>
          <w:p w14:paraId="2BF56F3A" w14:textId="77777777" w:rsidR="008D0589" w:rsidRPr="00A71723" w:rsidRDefault="008D0589" w:rsidP="00633223">
            <w:pPr>
              <w:rPr>
                <w:rFonts w:ascii="Times New Roman" w:eastAsia="Times New Roman" w:hAnsi="Times New Roman"/>
                <w:color w:val="000000" w:themeColor="text1"/>
              </w:rPr>
            </w:pPr>
            <w:r w:rsidRPr="00A71723">
              <w:rPr>
                <w:color w:val="000000" w:themeColor="text1"/>
              </w:rPr>
              <w:t xml:space="preserve">    v prípade identifikovaného negatívneho </w:t>
            </w:r>
          </w:p>
          <w:p w14:paraId="01B8BBAC" w14:textId="77777777" w:rsidR="008D0589" w:rsidRPr="00A71723" w:rsidRDefault="008D0589" w:rsidP="00633223">
            <w:pPr>
              <w:rPr>
                <w:rFonts w:ascii="Times New Roman" w:eastAsia="Times New Roman" w:hAnsi="Times New Roman"/>
                <w:color w:val="000000" w:themeColor="text1"/>
              </w:rPr>
            </w:pPr>
            <w:r w:rsidRPr="00A71723">
              <w:rPr>
                <w:color w:val="000000" w:themeColor="text1"/>
              </w:rPr>
              <w:t xml:space="preserve">    vplyvu</w:t>
            </w:r>
          </w:p>
        </w:tc>
        <w:sdt>
          <w:sdtPr>
            <w:rPr>
              <w:color w:val="000000" w:themeColor="text1"/>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704606C" w14:textId="77777777" w:rsidR="008D0589" w:rsidRPr="00A71723" w:rsidRDefault="008D0589" w:rsidP="00633223">
                <w:pPr>
                  <w:jc w:val="center"/>
                  <w:rPr>
                    <w:rFonts w:ascii="Times New Roman" w:eastAsia="Times New Roman" w:hAnsi="Times New Roman"/>
                    <w:color w:val="000000" w:themeColor="text1"/>
                  </w:rPr>
                </w:pPr>
                <w:r w:rsidRPr="00A71723">
                  <w:rPr>
                    <w:rFonts w:ascii="MS Gothic" w:eastAsia="MS Gothic" w:hAnsi="MS Gothic"/>
                    <w:color w:val="000000" w:themeColor="text1"/>
                  </w:rPr>
                  <w:t>☐</w:t>
                </w:r>
              </w:p>
            </w:tc>
          </w:sdtContent>
        </w:sdt>
        <w:tc>
          <w:tcPr>
            <w:tcW w:w="1312" w:type="dxa"/>
            <w:gridSpan w:val="2"/>
            <w:tcBorders>
              <w:top w:val="dotted" w:sz="4" w:space="0" w:color="auto"/>
              <w:left w:val="nil"/>
              <w:bottom w:val="single" w:sz="4" w:space="0" w:color="auto"/>
              <w:right w:val="nil"/>
            </w:tcBorders>
            <w:vAlign w:val="center"/>
          </w:tcPr>
          <w:p w14:paraId="6DF3C5C8" w14:textId="77777777" w:rsidR="008D0589" w:rsidRPr="00A71723" w:rsidRDefault="008D0589" w:rsidP="00633223">
            <w:pPr>
              <w:rPr>
                <w:rFonts w:ascii="Times New Roman" w:eastAsia="Times New Roman" w:hAnsi="Times New Roman"/>
                <w:color w:val="000000" w:themeColor="text1"/>
              </w:rPr>
            </w:pPr>
            <w:r w:rsidRPr="00A71723">
              <w:rPr>
                <w:color w:val="000000" w:themeColor="text1"/>
              </w:rPr>
              <w:t>Áno</w:t>
            </w:r>
          </w:p>
        </w:tc>
        <w:sdt>
          <w:sdtPr>
            <w:rPr>
              <w:color w:val="000000" w:themeColor="text1"/>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3BF7837E" w14:textId="77777777" w:rsidR="008D0589" w:rsidRPr="00A71723" w:rsidRDefault="008D0589" w:rsidP="00633223">
                <w:pPr>
                  <w:jc w:val="center"/>
                  <w:rPr>
                    <w:rFonts w:ascii="Times New Roman" w:eastAsia="Times New Roman" w:hAnsi="Times New Roman"/>
                    <w:color w:val="000000" w:themeColor="text1"/>
                  </w:rPr>
                </w:pPr>
                <w:r w:rsidRPr="00A71723">
                  <w:rPr>
                    <w:rFonts w:ascii="MS Gothic" w:eastAsia="MS Gothic" w:hAnsi="MS Gothic"/>
                    <w:color w:val="000000" w:themeColor="text1"/>
                  </w:rPr>
                  <w:t>☐</w:t>
                </w:r>
              </w:p>
            </w:tc>
          </w:sdtContent>
        </w:sdt>
        <w:tc>
          <w:tcPr>
            <w:tcW w:w="1133" w:type="dxa"/>
            <w:tcBorders>
              <w:top w:val="dotted" w:sz="4" w:space="0" w:color="auto"/>
              <w:left w:val="nil"/>
              <w:bottom w:val="single" w:sz="4" w:space="0" w:color="auto"/>
              <w:right w:val="nil"/>
            </w:tcBorders>
            <w:vAlign w:val="center"/>
          </w:tcPr>
          <w:p w14:paraId="217C39BD" w14:textId="77777777" w:rsidR="008D0589" w:rsidRPr="00A71723" w:rsidRDefault="008D0589" w:rsidP="00633223">
            <w:pPr>
              <w:rPr>
                <w:rFonts w:ascii="Times New Roman" w:eastAsia="Times New Roman" w:hAnsi="Times New Roman"/>
                <w:color w:val="000000" w:themeColor="text1"/>
              </w:rPr>
            </w:pPr>
            <w:r w:rsidRPr="00A71723">
              <w:rPr>
                <w:color w:val="000000" w:themeColor="text1"/>
              </w:rPr>
              <w:t>Nie</w:t>
            </w:r>
          </w:p>
        </w:tc>
        <w:sdt>
          <w:sdtPr>
            <w:rPr>
              <w:color w:val="000000" w:themeColor="text1"/>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5BFCDA5" w14:textId="77777777" w:rsidR="008D0589" w:rsidRPr="00A71723" w:rsidRDefault="008D0589" w:rsidP="00633223">
                <w:pPr>
                  <w:ind w:left="-107" w:right="-108"/>
                  <w:jc w:val="center"/>
                  <w:rPr>
                    <w:rFonts w:ascii="Times New Roman" w:eastAsia="Times New Roman" w:hAnsi="Times New Roman"/>
                    <w:color w:val="000000" w:themeColor="text1"/>
                  </w:rPr>
                </w:pPr>
                <w:r w:rsidRPr="00A71723">
                  <w:rPr>
                    <w:rFonts w:ascii="MS Gothic" w:eastAsia="MS Gothic" w:hAnsi="MS Gothic"/>
                    <w:color w:val="000000" w:themeColor="text1"/>
                  </w:rPr>
                  <w:t>☐</w:t>
                </w:r>
              </w:p>
            </w:tc>
          </w:sdtContent>
        </w:sdt>
        <w:tc>
          <w:tcPr>
            <w:tcW w:w="1297" w:type="dxa"/>
            <w:tcBorders>
              <w:top w:val="dotted" w:sz="4" w:space="0" w:color="auto"/>
              <w:left w:val="nil"/>
              <w:bottom w:val="single" w:sz="4" w:space="0" w:color="auto"/>
              <w:right w:val="single" w:sz="4" w:space="0" w:color="auto"/>
            </w:tcBorders>
            <w:vAlign w:val="center"/>
          </w:tcPr>
          <w:p w14:paraId="1A40FF72" w14:textId="77777777" w:rsidR="008D0589" w:rsidRPr="00A71723" w:rsidRDefault="008D0589" w:rsidP="00633223">
            <w:pPr>
              <w:ind w:left="34"/>
              <w:rPr>
                <w:rFonts w:ascii="Times New Roman" w:eastAsia="Times New Roman" w:hAnsi="Times New Roman"/>
                <w:color w:val="000000" w:themeColor="text1"/>
              </w:rPr>
            </w:pPr>
            <w:r w:rsidRPr="00A71723">
              <w:rPr>
                <w:color w:val="000000" w:themeColor="text1"/>
              </w:rPr>
              <w:t>Čiastočne</w:t>
            </w:r>
          </w:p>
        </w:tc>
      </w:tr>
      <w:tr w:rsidR="00A71723" w:rsidRPr="00A71723" w14:paraId="5B3C25B5" w14:textId="77777777" w:rsidTr="00633223">
        <w:tc>
          <w:tcPr>
            <w:tcW w:w="3812" w:type="dxa"/>
            <w:tcBorders>
              <w:top w:val="single" w:sz="4" w:space="0" w:color="000000"/>
              <w:left w:val="single" w:sz="4" w:space="0" w:color="auto"/>
              <w:bottom w:val="nil"/>
              <w:right w:val="single" w:sz="4" w:space="0" w:color="auto"/>
            </w:tcBorders>
            <w:shd w:val="clear" w:color="auto" w:fill="E2E2E2"/>
          </w:tcPr>
          <w:p w14:paraId="3D999D5E" w14:textId="77777777" w:rsidR="008D0589" w:rsidRPr="00A71723" w:rsidRDefault="008D0589" w:rsidP="00633223">
            <w:pPr>
              <w:rPr>
                <w:rFonts w:ascii="Times New Roman" w:eastAsia="Times New Roman" w:hAnsi="Times New Roman"/>
                <w:b/>
                <w:color w:val="000000" w:themeColor="text1"/>
              </w:rPr>
            </w:pPr>
            <w:r w:rsidRPr="00A71723">
              <w:rPr>
                <w:b/>
                <w:color w:val="000000" w:themeColor="text1"/>
              </w:rPr>
              <w:t>Vplyvy na podnikateľské prostredie</w:t>
            </w:r>
          </w:p>
        </w:tc>
        <w:sdt>
          <w:sdtPr>
            <w:rPr>
              <w:b/>
              <w:color w:val="000000" w:themeColor="text1"/>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936F76A"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312" w:type="dxa"/>
            <w:gridSpan w:val="2"/>
            <w:tcBorders>
              <w:top w:val="single" w:sz="4" w:space="0" w:color="auto"/>
              <w:left w:val="nil"/>
              <w:bottom w:val="dotted" w:sz="4" w:space="0" w:color="auto"/>
              <w:right w:val="nil"/>
            </w:tcBorders>
            <w:vAlign w:val="center"/>
          </w:tcPr>
          <w:p w14:paraId="5CBE764C" w14:textId="77777777" w:rsidR="008D0589" w:rsidRPr="00A71723" w:rsidRDefault="008D0589" w:rsidP="00633223">
            <w:pPr>
              <w:ind w:right="-108"/>
              <w:rPr>
                <w:rFonts w:ascii="Times New Roman" w:eastAsia="Times New Roman" w:hAnsi="Times New Roman"/>
                <w:b/>
                <w:color w:val="000000" w:themeColor="text1"/>
              </w:rPr>
            </w:pPr>
            <w:r w:rsidRPr="00A71723">
              <w:rPr>
                <w:b/>
                <w:color w:val="000000" w:themeColor="text1"/>
              </w:rPr>
              <w:t>Pozitívne</w:t>
            </w:r>
          </w:p>
        </w:tc>
        <w:sdt>
          <w:sdtPr>
            <w:rPr>
              <w:b/>
              <w:color w:val="000000" w:themeColor="text1"/>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1CD24D1"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133" w:type="dxa"/>
            <w:tcBorders>
              <w:top w:val="single" w:sz="4" w:space="0" w:color="auto"/>
              <w:left w:val="nil"/>
              <w:bottom w:val="dotted" w:sz="4" w:space="0" w:color="auto"/>
              <w:right w:val="nil"/>
            </w:tcBorders>
            <w:vAlign w:val="center"/>
          </w:tcPr>
          <w:p w14:paraId="060A2C4A" w14:textId="77777777" w:rsidR="008D0589" w:rsidRPr="00A71723" w:rsidRDefault="008D0589" w:rsidP="00633223">
            <w:pPr>
              <w:rPr>
                <w:rFonts w:ascii="Times New Roman" w:eastAsia="Times New Roman" w:hAnsi="Times New Roman"/>
                <w:b/>
                <w:color w:val="000000" w:themeColor="text1"/>
              </w:rPr>
            </w:pPr>
            <w:r w:rsidRPr="00A71723">
              <w:rPr>
                <w:b/>
                <w:color w:val="000000" w:themeColor="text1"/>
              </w:rPr>
              <w:t>Žiadne</w:t>
            </w:r>
          </w:p>
        </w:tc>
        <w:sdt>
          <w:sdtPr>
            <w:rPr>
              <w:b/>
              <w:color w:val="000000" w:themeColor="text1"/>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4F51B580"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297" w:type="dxa"/>
            <w:tcBorders>
              <w:top w:val="single" w:sz="4" w:space="0" w:color="auto"/>
              <w:left w:val="nil"/>
              <w:bottom w:val="dotted" w:sz="4" w:space="0" w:color="auto"/>
              <w:right w:val="single" w:sz="4" w:space="0" w:color="auto"/>
            </w:tcBorders>
            <w:vAlign w:val="center"/>
          </w:tcPr>
          <w:p w14:paraId="0CACC632" w14:textId="77777777" w:rsidR="008D0589" w:rsidRPr="00A71723" w:rsidRDefault="008D0589" w:rsidP="00633223">
            <w:pPr>
              <w:ind w:left="54"/>
              <w:rPr>
                <w:rFonts w:ascii="Times New Roman" w:eastAsia="Times New Roman" w:hAnsi="Times New Roman"/>
                <w:b/>
                <w:color w:val="000000" w:themeColor="text1"/>
              </w:rPr>
            </w:pPr>
            <w:r w:rsidRPr="00A71723">
              <w:rPr>
                <w:b/>
                <w:color w:val="000000" w:themeColor="text1"/>
              </w:rPr>
              <w:t>Negatívne</w:t>
            </w:r>
          </w:p>
        </w:tc>
      </w:tr>
      <w:tr w:rsidR="00A71723" w:rsidRPr="00A71723" w14:paraId="60DAE8A6" w14:textId="77777777" w:rsidTr="00633223">
        <w:tc>
          <w:tcPr>
            <w:tcW w:w="3812" w:type="dxa"/>
            <w:tcBorders>
              <w:top w:val="nil"/>
              <w:left w:val="single" w:sz="4" w:space="0" w:color="000000"/>
              <w:bottom w:val="nil"/>
              <w:right w:val="single" w:sz="4" w:space="0" w:color="000000"/>
            </w:tcBorders>
            <w:shd w:val="clear" w:color="auto" w:fill="E2E2E2"/>
          </w:tcPr>
          <w:p w14:paraId="2D7F7DC7" w14:textId="77777777" w:rsidR="008D0589" w:rsidRPr="00A71723" w:rsidRDefault="008D0589" w:rsidP="00633223">
            <w:pPr>
              <w:rPr>
                <w:rFonts w:ascii="Times New Roman" w:eastAsia="Times New Roman" w:hAnsi="Times New Roman"/>
                <w:color w:val="000000" w:themeColor="text1"/>
              </w:rPr>
            </w:pPr>
            <w:r w:rsidRPr="00A71723">
              <w:rPr>
                <w:color w:val="000000" w:themeColor="text1"/>
              </w:rPr>
              <w:t xml:space="preserve">    z toho vplyvy na MSP</w:t>
            </w:r>
          </w:p>
          <w:p w14:paraId="0F08F9C9" w14:textId="77777777" w:rsidR="008D0589" w:rsidRPr="00A71723" w:rsidRDefault="008D0589" w:rsidP="00633223">
            <w:pPr>
              <w:rPr>
                <w:rFonts w:ascii="Times New Roman" w:eastAsia="Times New Roman" w:hAnsi="Times New Roman"/>
                <w:color w:val="000000" w:themeColor="text1"/>
              </w:rPr>
            </w:pPr>
          </w:p>
        </w:tc>
        <w:sdt>
          <w:sdtPr>
            <w:rPr>
              <w:color w:val="000000" w:themeColor="text1"/>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6635A3A" w14:textId="77777777" w:rsidR="008D0589" w:rsidRPr="00A71723" w:rsidRDefault="008D0589" w:rsidP="00633223">
                <w:pPr>
                  <w:jc w:val="center"/>
                  <w:rPr>
                    <w:rFonts w:ascii="Times New Roman" w:eastAsia="Times New Roman" w:hAnsi="Times New Roman"/>
                    <w:color w:val="000000" w:themeColor="text1"/>
                  </w:rPr>
                </w:pPr>
                <w:r w:rsidRPr="00A71723">
                  <w:rPr>
                    <w:rFonts w:ascii="MS Gothic" w:eastAsia="MS Gothic" w:hAnsi="MS Gothic"/>
                    <w:color w:val="000000" w:themeColor="text1"/>
                  </w:rPr>
                  <w:t>☒</w:t>
                </w:r>
              </w:p>
            </w:tc>
          </w:sdtContent>
        </w:sdt>
        <w:tc>
          <w:tcPr>
            <w:tcW w:w="1312" w:type="dxa"/>
            <w:gridSpan w:val="2"/>
            <w:tcBorders>
              <w:top w:val="dotted" w:sz="4" w:space="0" w:color="auto"/>
              <w:left w:val="nil"/>
              <w:bottom w:val="dotted" w:sz="4" w:space="0" w:color="auto"/>
              <w:right w:val="nil"/>
            </w:tcBorders>
            <w:vAlign w:val="center"/>
          </w:tcPr>
          <w:p w14:paraId="0C89447B" w14:textId="77777777" w:rsidR="008D0589" w:rsidRPr="00A71723" w:rsidRDefault="008D0589" w:rsidP="00633223">
            <w:pPr>
              <w:ind w:right="-108"/>
              <w:rPr>
                <w:rFonts w:ascii="Times New Roman" w:eastAsia="Times New Roman" w:hAnsi="Times New Roman"/>
                <w:color w:val="000000" w:themeColor="text1"/>
              </w:rPr>
            </w:pPr>
            <w:r w:rsidRPr="00A71723">
              <w:rPr>
                <w:color w:val="000000" w:themeColor="text1"/>
              </w:rPr>
              <w:t>Pozitívne</w:t>
            </w:r>
          </w:p>
        </w:tc>
        <w:sdt>
          <w:sdtPr>
            <w:rPr>
              <w:color w:val="000000" w:themeColor="text1"/>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914DB42" w14:textId="77777777" w:rsidR="008D0589" w:rsidRPr="00A71723" w:rsidRDefault="008D0589" w:rsidP="00633223">
                <w:pPr>
                  <w:jc w:val="center"/>
                  <w:rPr>
                    <w:rFonts w:ascii="Times New Roman" w:eastAsia="Times New Roman" w:hAnsi="Times New Roman"/>
                    <w:color w:val="000000" w:themeColor="text1"/>
                  </w:rPr>
                </w:pPr>
                <w:r w:rsidRPr="00A71723">
                  <w:rPr>
                    <w:rFonts w:ascii="MS Gothic" w:eastAsia="MS Gothic" w:hAnsi="MS Gothic"/>
                    <w:color w:val="000000" w:themeColor="text1"/>
                  </w:rPr>
                  <w:t>☐</w:t>
                </w:r>
              </w:p>
            </w:tc>
          </w:sdtContent>
        </w:sdt>
        <w:tc>
          <w:tcPr>
            <w:tcW w:w="1133" w:type="dxa"/>
            <w:tcBorders>
              <w:top w:val="dotted" w:sz="4" w:space="0" w:color="auto"/>
              <w:left w:val="nil"/>
              <w:bottom w:val="dotted" w:sz="4" w:space="0" w:color="auto"/>
              <w:right w:val="nil"/>
            </w:tcBorders>
            <w:vAlign w:val="center"/>
          </w:tcPr>
          <w:p w14:paraId="002C2BC7" w14:textId="77777777" w:rsidR="008D0589" w:rsidRPr="00A71723" w:rsidRDefault="008D0589" w:rsidP="00633223">
            <w:pPr>
              <w:rPr>
                <w:rFonts w:ascii="Times New Roman" w:eastAsia="Times New Roman" w:hAnsi="Times New Roman"/>
                <w:color w:val="000000" w:themeColor="text1"/>
              </w:rPr>
            </w:pPr>
            <w:r w:rsidRPr="00A71723">
              <w:rPr>
                <w:color w:val="000000" w:themeColor="text1"/>
              </w:rPr>
              <w:t>Žiadne</w:t>
            </w:r>
          </w:p>
        </w:tc>
        <w:sdt>
          <w:sdtPr>
            <w:rPr>
              <w:color w:val="000000" w:themeColor="text1"/>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99818A2" w14:textId="77777777" w:rsidR="008D0589" w:rsidRPr="00A71723" w:rsidRDefault="008D0589" w:rsidP="00633223">
                <w:pPr>
                  <w:jc w:val="center"/>
                  <w:rPr>
                    <w:rFonts w:ascii="Times New Roman" w:eastAsia="Times New Roman" w:hAnsi="Times New Roman"/>
                    <w:color w:val="000000" w:themeColor="text1"/>
                  </w:rPr>
                </w:pPr>
                <w:r w:rsidRPr="00A71723">
                  <w:rPr>
                    <w:rFonts w:ascii="MS Gothic" w:eastAsia="MS Gothic" w:hAnsi="MS Gothic"/>
                    <w:color w:val="000000" w:themeColor="text1"/>
                  </w:rPr>
                  <w:t>☒</w:t>
                </w:r>
              </w:p>
            </w:tc>
          </w:sdtContent>
        </w:sdt>
        <w:tc>
          <w:tcPr>
            <w:tcW w:w="1297" w:type="dxa"/>
            <w:tcBorders>
              <w:top w:val="dotted" w:sz="4" w:space="0" w:color="auto"/>
              <w:left w:val="nil"/>
              <w:bottom w:val="dotted" w:sz="4" w:space="0" w:color="auto"/>
              <w:right w:val="single" w:sz="4" w:space="0" w:color="auto"/>
            </w:tcBorders>
            <w:vAlign w:val="center"/>
          </w:tcPr>
          <w:p w14:paraId="1AF5C031" w14:textId="77777777" w:rsidR="008D0589" w:rsidRPr="00A71723" w:rsidRDefault="008D0589" w:rsidP="00633223">
            <w:pPr>
              <w:ind w:left="54"/>
              <w:rPr>
                <w:rFonts w:ascii="Times New Roman" w:eastAsia="Times New Roman" w:hAnsi="Times New Roman"/>
                <w:color w:val="000000" w:themeColor="text1"/>
              </w:rPr>
            </w:pPr>
            <w:r w:rsidRPr="00A71723">
              <w:rPr>
                <w:color w:val="000000" w:themeColor="text1"/>
              </w:rPr>
              <w:t>Negatívne</w:t>
            </w:r>
          </w:p>
        </w:tc>
      </w:tr>
      <w:tr w:rsidR="00A71723" w:rsidRPr="00A71723" w14:paraId="4A83D8B4" w14:textId="77777777" w:rsidTr="00633223">
        <w:tc>
          <w:tcPr>
            <w:tcW w:w="3812" w:type="dxa"/>
            <w:tcBorders>
              <w:top w:val="nil"/>
              <w:left w:val="single" w:sz="4" w:space="0" w:color="auto"/>
              <w:bottom w:val="single" w:sz="4" w:space="0" w:color="auto"/>
              <w:right w:val="single" w:sz="4" w:space="0" w:color="auto"/>
            </w:tcBorders>
            <w:shd w:val="clear" w:color="auto" w:fill="E2E2E2"/>
          </w:tcPr>
          <w:p w14:paraId="491C01C5" w14:textId="77777777" w:rsidR="008D0589" w:rsidRPr="00A71723" w:rsidRDefault="008D0589" w:rsidP="00633223">
            <w:pPr>
              <w:rPr>
                <w:rFonts w:ascii="Times New Roman" w:eastAsia="Times New Roman" w:hAnsi="Times New Roman"/>
                <w:color w:val="000000" w:themeColor="text1"/>
              </w:rPr>
            </w:pPr>
            <w:r w:rsidRPr="00A71723">
              <w:rPr>
                <w:color w:val="000000" w:themeColor="text1"/>
              </w:rPr>
              <w:t xml:space="preserve">    Mechanizmus znižovania byrokracie    </w:t>
            </w:r>
          </w:p>
          <w:p w14:paraId="527CB7C2" w14:textId="77777777" w:rsidR="008D0589" w:rsidRPr="00A71723" w:rsidRDefault="008D0589" w:rsidP="00633223">
            <w:pPr>
              <w:rPr>
                <w:rFonts w:ascii="Times New Roman" w:eastAsia="Times New Roman" w:hAnsi="Times New Roman"/>
                <w:b/>
                <w:color w:val="000000" w:themeColor="text1"/>
              </w:rPr>
            </w:pPr>
            <w:r w:rsidRPr="00A71723">
              <w:rPr>
                <w:color w:val="000000" w:themeColor="text1"/>
              </w:rPr>
              <w:t xml:space="preserve">    a nákladov sa uplatňuje:</w:t>
            </w:r>
          </w:p>
        </w:tc>
        <w:sdt>
          <w:sdtPr>
            <w:rPr>
              <w:b/>
              <w:color w:val="000000" w:themeColor="text1"/>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5A27B79" w14:textId="5482E7C8" w:rsidR="008D0589" w:rsidRPr="00A71723" w:rsidRDefault="009B3524"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596" w:type="dxa"/>
            <w:gridSpan w:val="3"/>
            <w:tcBorders>
              <w:top w:val="dotted" w:sz="4" w:space="0" w:color="auto"/>
              <w:left w:val="nil"/>
              <w:bottom w:val="single" w:sz="4" w:space="0" w:color="auto"/>
              <w:right w:val="nil"/>
            </w:tcBorders>
            <w:vAlign w:val="center"/>
          </w:tcPr>
          <w:p w14:paraId="15679D50" w14:textId="77777777" w:rsidR="008D0589" w:rsidRPr="00A71723" w:rsidRDefault="008D0589" w:rsidP="00633223">
            <w:pPr>
              <w:ind w:right="-108"/>
              <w:rPr>
                <w:rFonts w:ascii="Times New Roman" w:eastAsia="Times New Roman" w:hAnsi="Times New Roman"/>
                <w:b/>
                <w:color w:val="000000" w:themeColor="text1"/>
              </w:rPr>
            </w:pPr>
            <w:r w:rsidRPr="00A71723">
              <w:rPr>
                <w:color w:val="000000" w:themeColor="text1"/>
              </w:rPr>
              <w:t>Áno</w:t>
            </w:r>
          </w:p>
        </w:tc>
        <w:tc>
          <w:tcPr>
            <w:tcW w:w="254" w:type="dxa"/>
            <w:tcBorders>
              <w:top w:val="dotted" w:sz="4" w:space="0" w:color="auto"/>
              <w:left w:val="nil"/>
              <w:bottom w:val="single" w:sz="4" w:space="0" w:color="auto"/>
              <w:right w:val="nil"/>
            </w:tcBorders>
            <w:vAlign w:val="center"/>
          </w:tcPr>
          <w:p w14:paraId="430ABD0F" w14:textId="77777777" w:rsidR="008D0589" w:rsidRPr="00A71723" w:rsidRDefault="008D0589" w:rsidP="00633223">
            <w:pPr>
              <w:jc w:val="center"/>
              <w:rPr>
                <w:rFonts w:ascii="Times New Roman" w:eastAsia="Times New Roman" w:hAnsi="Times New Roman"/>
                <w:b/>
                <w:color w:val="000000" w:themeColor="text1"/>
              </w:rPr>
            </w:pPr>
          </w:p>
        </w:tc>
        <w:tc>
          <w:tcPr>
            <w:tcW w:w="1133" w:type="dxa"/>
            <w:tcBorders>
              <w:top w:val="dotted" w:sz="4" w:space="0" w:color="auto"/>
              <w:left w:val="nil"/>
              <w:bottom w:val="single" w:sz="4" w:space="0" w:color="auto"/>
              <w:right w:val="nil"/>
            </w:tcBorders>
            <w:vAlign w:val="center"/>
          </w:tcPr>
          <w:p w14:paraId="0E03CEBB" w14:textId="77777777" w:rsidR="008D0589" w:rsidRPr="00A71723" w:rsidRDefault="008D0589" w:rsidP="00633223">
            <w:pPr>
              <w:jc w:val="center"/>
              <w:rPr>
                <w:rFonts w:ascii="Times New Roman" w:eastAsia="Times New Roman" w:hAnsi="Times New Roman"/>
                <w:b/>
                <w:color w:val="000000" w:themeColor="text1"/>
              </w:rPr>
            </w:pPr>
          </w:p>
        </w:tc>
        <w:sdt>
          <w:sdtPr>
            <w:rPr>
              <w:b/>
              <w:color w:val="000000" w:themeColor="text1"/>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31E8D16" w14:textId="2E06F8FB" w:rsidR="008D0589" w:rsidRPr="00A71723" w:rsidRDefault="009B3524"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297" w:type="dxa"/>
            <w:tcBorders>
              <w:top w:val="dotted" w:sz="4" w:space="0" w:color="auto"/>
              <w:left w:val="nil"/>
              <w:bottom w:val="single" w:sz="4" w:space="0" w:color="auto"/>
              <w:right w:val="single" w:sz="4" w:space="0" w:color="auto"/>
            </w:tcBorders>
            <w:vAlign w:val="center"/>
          </w:tcPr>
          <w:p w14:paraId="061764D4" w14:textId="77777777" w:rsidR="008D0589" w:rsidRPr="00A71723" w:rsidRDefault="008D0589" w:rsidP="00633223">
            <w:pPr>
              <w:ind w:left="54"/>
              <w:rPr>
                <w:rFonts w:ascii="Times New Roman" w:eastAsia="Times New Roman" w:hAnsi="Times New Roman"/>
                <w:b/>
                <w:color w:val="000000" w:themeColor="text1"/>
              </w:rPr>
            </w:pPr>
            <w:r w:rsidRPr="00A71723">
              <w:rPr>
                <w:color w:val="000000" w:themeColor="text1"/>
              </w:rPr>
              <w:t>Nie</w:t>
            </w:r>
          </w:p>
        </w:tc>
      </w:tr>
      <w:tr w:rsidR="00A71723" w:rsidRPr="00A71723" w14:paraId="5C6D00B6" w14:textId="77777777" w:rsidTr="00633223">
        <w:tc>
          <w:tcPr>
            <w:tcW w:w="3812" w:type="dxa"/>
            <w:tcBorders>
              <w:top w:val="single" w:sz="4" w:space="0" w:color="000000"/>
              <w:left w:val="single" w:sz="4" w:space="0" w:color="auto"/>
              <w:bottom w:val="single" w:sz="4" w:space="0" w:color="auto"/>
              <w:right w:val="single" w:sz="4" w:space="0" w:color="auto"/>
            </w:tcBorders>
            <w:shd w:val="clear" w:color="auto" w:fill="E2E2E2"/>
          </w:tcPr>
          <w:p w14:paraId="3F1D5A5E" w14:textId="77777777" w:rsidR="008D0589" w:rsidRPr="00A71723" w:rsidRDefault="008D0589" w:rsidP="00633223">
            <w:pPr>
              <w:rPr>
                <w:rFonts w:ascii="Times New Roman" w:eastAsia="Times New Roman" w:hAnsi="Times New Roman"/>
                <w:b/>
                <w:color w:val="000000" w:themeColor="text1"/>
              </w:rPr>
            </w:pPr>
            <w:r w:rsidRPr="00A71723">
              <w:rPr>
                <w:b/>
                <w:color w:val="000000" w:themeColor="text1"/>
              </w:rPr>
              <w:t>Sociálne vplyvy</w:t>
            </w:r>
          </w:p>
        </w:tc>
        <w:sdt>
          <w:sdtPr>
            <w:rPr>
              <w:b/>
              <w:color w:val="000000" w:themeColor="text1"/>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4208DFB"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312" w:type="dxa"/>
            <w:gridSpan w:val="2"/>
            <w:tcBorders>
              <w:top w:val="single" w:sz="4" w:space="0" w:color="auto"/>
              <w:left w:val="nil"/>
              <w:bottom w:val="single" w:sz="4" w:space="0" w:color="auto"/>
              <w:right w:val="nil"/>
            </w:tcBorders>
          </w:tcPr>
          <w:p w14:paraId="4FF3BB1D" w14:textId="77777777" w:rsidR="008D0589" w:rsidRPr="00A71723" w:rsidRDefault="008D0589" w:rsidP="00633223">
            <w:pPr>
              <w:ind w:right="-108"/>
              <w:rPr>
                <w:rFonts w:ascii="Times New Roman" w:eastAsia="Times New Roman" w:hAnsi="Times New Roman"/>
                <w:b/>
                <w:color w:val="000000" w:themeColor="text1"/>
              </w:rPr>
            </w:pPr>
            <w:r w:rsidRPr="00A71723">
              <w:rPr>
                <w:b/>
                <w:color w:val="000000" w:themeColor="text1"/>
              </w:rPr>
              <w:t>Pozitívne</w:t>
            </w:r>
          </w:p>
        </w:tc>
        <w:sdt>
          <w:sdtPr>
            <w:rPr>
              <w:b/>
              <w:color w:val="000000" w:themeColor="text1"/>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45E14B6"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133" w:type="dxa"/>
            <w:tcBorders>
              <w:top w:val="single" w:sz="4" w:space="0" w:color="auto"/>
              <w:left w:val="nil"/>
              <w:bottom w:val="single" w:sz="4" w:space="0" w:color="auto"/>
              <w:right w:val="nil"/>
            </w:tcBorders>
          </w:tcPr>
          <w:p w14:paraId="384D6767" w14:textId="77777777" w:rsidR="008D0589" w:rsidRPr="00A71723" w:rsidRDefault="008D0589" w:rsidP="00633223">
            <w:pPr>
              <w:rPr>
                <w:rFonts w:ascii="Times New Roman" w:eastAsia="Times New Roman" w:hAnsi="Times New Roman"/>
                <w:b/>
                <w:color w:val="000000" w:themeColor="text1"/>
              </w:rPr>
            </w:pPr>
            <w:r w:rsidRPr="00A71723">
              <w:rPr>
                <w:b/>
                <w:color w:val="000000" w:themeColor="text1"/>
              </w:rPr>
              <w:t>Žiadne</w:t>
            </w:r>
          </w:p>
        </w:tc>
        <w:sdt>
          <w:sdtPr>
            <w:rPr>
              <w:b/>
              <w:color w:val="000000" w:themeColor="text1"/>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C84B9BB"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297" w:type="dxa"/>
            <w:tcBorders>
              <w:top w:val="single" w:sz="4" w:space="0" w:color="auto"/>
              <w:left w:val="nil"/>
              <w:bottom w:val="single" w:sz="4" w:space="0" w:color="auto"/>
              <w:right w:val="single" w:sz="4" w:space="0" w:color="auto"/>
            </w:tcBorders>
          </w:tcPr>
          <w:p w14:paraId="5AD5F035" w14:textId="77777777" w:rsidR="008D0589" w:rsidRPr="00A71723" w:rsidRDefault="008D0589" w:rsidP="00633223">
            <w:pPr>
              <w:ind w:left="54"/>
              <w:rPr>
                <w:rFonts w:ascii="Times New Roman" w:eastAsia="Times New Roman" w:hAnsi="Times New Roman"/>
                <w:b/>
                <w:color w:val="000000" w:themeColor="text1"/>
              </w:rPr>
            </w:pPr>
            <w:r w:rsidRPr="00A71723">
              <w:rPr>
                <w:b/>
                <w:color w:val="000000" w:themeColor="text1"/>
              </w:rPr>
              <w:t>Negatívne</w:t>
            </w:r>
          </w:p>
        </w:tc>
      </w:tr>
      <w:tr w:rsidR="00A71723" w:rsidRPr="00A71723" w14:paraId="5FA3F898" w14:textId="77777777" w:rsidTr="00633223">
        <w:tc>
          <w:tcPr>
            <w:tcW w:w="3812" w:type="dxa"/>
            <w:tcBorders>
              <w:top w:val="single" w:sz="4" w:space="0" w:color="auto"/>
              <w:left w:val="single" w:sz="4" w:space="0" w:color="auto"/>
              <w:bottom w:val="single" w:sz="4" w:space="0" w:color="auto"/>
              <w:right w:val="single" w:sz="4" w:space="0" w:color="auto"/>
            </w:tcBorders>
            <w:shd w:val="clear" w:color="auto" w:fill="E2E2E2"/>
          </w:tcPr>
          <w:p w14:paraId="5CC12FB1" w14:textId="77777777" w:rsidR="008D0589" w:rsidRPr="00A71723" w:rsidRDefault="008D0589" w:rsidP="00633223">
            <w:pPr>
              <w:rPr>
                <w:rFonts w:ascii="Times New Roman" w:eastAsia="Times New Roman" w:hAnsi="Times New Roman"/>
                <w:b/>
                <w:color w:val="000000" w:themeColor="text1"/>
              </w:rPr>
            </w:pPr>
            <w:r w:rsidRPr="00A71723">
              <w:rPr>
                <w:b/>
                <w:color w:val="000000" w:themeColor="text1"/>
              </w:rPr>
              <w:t>Vplyvy na životné prostredie</w:t>
            </w:r>
          </w:p>
        </w:tc>
        <w:sdt>
          <w:sdtPr>
            <w:rPr>
              <w:b/>
              <w:color w:val="000000" w:themeColor="text1"/>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A4F7084"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312" w:type="dxa"/>
            <w:gridSpan w:val="2"/>
            <w:tcBorders>
              <w:top w:val="single" w:sz="4" w:space="0" w:color="auto"/>
              <w:left w:val="nil"/>
              <w:bottom w:val="single" w:sz="4" w:space="0" w:color="auto"/>
              <w:right w:val="nil"/>
            </w:tcBorders>
          </w:tcPr>
          <w:p w14:paraId="549C6247" w14:textId="77777777" w:rsidR="008D0589" w:rsidRPr="00A71723" w:rsidRDefault="008D0589" w:rsidP="00633223">
            <w:pPr>
              <w:ind w:right="-108"/>
              <w:rPr>
                <w:rFonts w:ascii="Times New Roman" w:eastAsia="Times New Roman" w:hAnsi="Times New Roman"/>
                <w:b/>
                <w:color w:val="000000" w:themeColor="text1"/>
              </w:rPr>
            </w:pPr>
            <w:r w:rsidRPr="00A71723">
              <w:rPr>
                <w:b/>
                <w:color w:val="000000" w:themeColor="text1"/>
              </w:rPr>
              <w:t>Pozitívne</w:t>
            </w:r>
          </w:p>
        </w:tc>
        <w:sdt>
          <w:sdtPr>
            <w:rPr>
              <w:b/>
              <w:color w:val="000000" w:themeColor="text1"/>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E730E0B"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133" w:type="dxa"/>
            <w:tcBorders>
              <w:top w:val="single" w:sz="4" w:space="0" w:color="auto"/>
              <w:left w:val="nil"/>
              <w:bottom w:val="single" w:sz="4" w:space="0" w:color="auto"/>
              <w:right w:val="nil"/>
            </w:tcBorders>
          </w:tcPr>
          <w:p w14:paraId="6EEE8413" w14:textId="77777777" w:rsidR="008D0589" w:rsidRPr="00A71723" w:rsidRDefault="008D0589" w:rsidP="00633223">
            <w:pPr>
              <w:rPr>
                <w:rFonts w:ascii="Times New Roman" w:eastAsia="Times New Roman" w:hAnsi="Times New Roman"/>
                <w:b/>
                <w:color w:val="000000" w:themeColor="text1"/>
              </w:rPr>
            </w:pPr>
            <w:r w:rsidRPr="00A71723">
              <w:rPr>
                <w:b/>
                <w:color w:val="000000" w:themeColor="text1"/>
              </w:rPr>
              <w:t>Žiadne</w:t>
            </w:r>
          </w:p>
        </w:tc>
        <w:sdt>
          <w:sdtPr>
            <w:rPr>
              <w:b/>
              <w:color w:val="000000" w:themeColor="text1"/>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F4DC310"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297" w:type="dxa"/>
            <w:tcBorders>
              <w:top w:val="single" w:sz="4" w:space="0" w:color="auto"/>
              <w:left w:val="nil"/>
              <w:bottom w:val="single" w:sz="4" w:space="0" w:color="auto"/>
              <w:right w:val="single" w:sz="4" w:space="0" w:color="auto"/>
            </w:tcBorders>
          </w:tcPr>
          <w:p w14:paraId="754127E2" w14:textId="77777777" w:rsidR="008D0589" w:rsidRPr="00A71723" w:rsidRDefault="008D0589" w:rsidP="00633223">
            <w:pPr>
              <w:ind w:left="54"/>
              <w:rPr>
                <w:rFonts w:ascii="Times New Roman" w:eastAsia="Times New Roman" w:hAnsi="Times New Roman"/>
                <w:b/>
                <w:color w:val="000000" w:themeColor="text1"/>
              </w:rPr>
            </w:pPr>
            <w:r w:rsidRPr="00A71723">
              <w:rPr>
                <w:b/>
                <w:color w:val="000000" w:themeColor="text1"/>
              </w:rPr>
              <w:t>Negatívne</w:t>
            </w:r>
          </w:p>
        </w:tc>
      </w:tr>
      <w:tr w:rsidR="00A71723" w:rsidRPr="00A71723" w14:paraId="77E3F8E0" w14:textId="77777777" w:rsidTr="00633223">
        <w:tc>
          <w:tcPr>
            <w:tcW w:w="3812" w:type="dxa"/>
            <w:tcBorders>
              <w:top w:val="single" w:sz="4" w:space="0" w:color="auto"/>
              <w:left w:val="single" w:sz="4" w:space="0" w:color="auto"/>
              <w:bottom w:val="single" w:sz="4" w:space="0" w:color="auto"/>
              <w:right w:val="single" w:sz="4" w:space="0" w:color="auto"/>
            </w:tcBorders>
            <w:shd w:val="clear" w:color="auto" w:fill="E2E2E2"/>
          </w:tcPr>
          <w:p w14:paraId="3084C3D9" w14:textId="77777777" w:rsidR="008D0589" w:rsidRPr="00A71723" w:rsidRDefault="008D0589" w:rsidP="00633223">
            <w:pPr>
              <w:rPr>
                <w:rFonts w:ascii="Times New Roman" w:eastAsia="Times New Roman" w:hAnsi="Times New Roman"/>
                <w:b/>
                <w:color w:val="000000" w:themeColor="text1"/>
              </w:rPr>
            </w:pPr>
            <w:r w:rsidRPr="00A71723">
              <w:rPr>
                <w:b/>
                <w:color w:val="000000" w:themeColor="text1"/>
              </w:rPr>
              <w:t>Vplyvy na informatizáciu spoločnosti</w:t>
            </w:r>
          </w:p>
        </w:tc>
        <w:sdt>
          <w:sdtPr>
            <w:rPr>
              <w:b/>
              <w:color w:val="000000" w:themeColor="text1"/>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05A337F" w14:textId="65F7002B" w:rsidR="008D0589" w:rsidRPr="00A71723" w:rsidRDefault="00854622" w:rsidP="00633223">
                <w:pPr>
                  <w:jc w:val="center"/>
                  <w:rPr>
                    <w:rFonts w:ascii="Times New Roman" w:eastAsia="Times New Roman" w:hAnsi="Times New Roman"/>
                    <w:b/>
                    <w:color w:val="000000" w:themeColor="text1"/>
                  </w:rPr>
                </w:pPr>
                <w:r w:rsidRPr="00A71723">
                  <w:rPr>
                    <w:rFonts w:ascii="MS Gothic" w:eastAsia="MS Gothic" w:hAnsi="MS Gothic" w:hint="eastAsia"/>
                    <w:b/>
                    <w:color w:val="000000" w:themeColor="text1"/>
                  </w:rPr>
                  <w:t>☒</w:t>
                </w:r>
              </w:p>
            </w:tc>
          </w:sdtContent>
        </w:sdt>
        <w:tc>
          <w:tcPr>
            <w:tcW w:w="1312" w:type="dxa"/>
            <w:gridSpan w:val="2"/>
            <w:tcBorders>
              <w:top w:val="single" w:sz="4" w:space="0" w:color="auto"/>
              <w:left w:val="nil"/>
              <w:bottom w:val="single" w:sz="4" w:space="0" w:color="auto"/>
              <w:right w:val="nil"/>
            </w:tcBorders>
          </w:tcPr>
          <w:p w14:paraId="4F767CE8" w14:textId="77777777" w:rsidR="008D0589" w:rsidRPr="00A71723" w:rsidRDefault="008D0589" w:rsidP="00633223">
            <w:pPr>
              <w:ind w:right="-108"/>
              <w:rPr>
                <w:rFonts w:ascii="Times New Roman" w:eastAsia="Times New Roman" w:hAnsi="Times New Roman"/>
                <w:b/>
                <w:color w:val="000000" w:themeColor="text1"/>
              </w:rPr>
            </w:pPr>
            <w:r w:rsidRPr="00A71723">
              <w:rPr>
                <w:b/>
                <w:color w:val="000000" w:themeColor="text1"/>
              </w:rPr>
              <w:t>Pozitívne</w:t>
            </w:r>
          </w:p>
        </w:tc>
        <w:sdt>
          <w:sdtPr>
            <w:rPr>
              <w:b/>
              <w:color w:val="000000" w:themeColor="text1"/>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FA2AE2B" w14:textId="4FCE648F" w:rsidR="008D0589" w:rsidRPr="00A71723" w:rsidRDefault="00854622" w:rsidP="00633223">
                <w:pPr>
                  <w:jc w:val="center"/>
                  <w:rPr>
                    <w:rFonts w:ascii="Times New Roman" w:eastAsia="Times New Roman" w:hAnsi="Times New Roman"/>
                    <w:b/>
                    <w:color w:val="000000" w:themeColor="text1"/>
                  </w:rPr>
                </w:pPr>
                <w:r w:rsidRPr="00A71723">
                  <w:rPr>
                    <w:rFonts w:ascii="MS Gothic" w:eastAsia="MS Gothic" w:hAnsi="MS Gothic" w:hint="eastAsia"/>
                    <w:b/>
                    <w:color w:val="000000" w:themeColor="text1"/>
                  </w:rPr>
                  <w:t>☐</w:t>
                </w:r>
              </w:p>
            </w:tc>
          </w:sdtContent>
        </w:sdt>
        <w:tc>
          <w:tcPr>
            <w:tcW w:w="1133" w:type="dxa"/>
            <w:tcBorders>
              <w:top w:val="single" w:sz="4" w:space="0" w:color="auto"/>
              <w:left w:val="nil"/>
              <w:bottom w:val="single" w:sz="4" w:space="0" w:color="auto"/>
              <w:right w:val="nil"/>
            </w:tcBorders>
          </w:tcPr>
          <w:p w14:paraId="6F0071F3" w14:textId="77777777" w:rsidR="008D0589" w:rsidRPr="00A71723" w:rsidRDefault="008D0589" w:rsidP="00633223">
            <w:pPr>
              <w:rPr>
                <w:rFonts w:ascii="Times New Roman" w:eastAsia="Times New Roman" w:hAnsi="Times New Roman"/>
                <w:b/>
                <w:color w:val="000000" w:themeColor="text1"/>
              </w:rPr>
            </w:pPr>
            <w:r w:rsidRPr="00A71723">
              <w:rPr>
                <w:b/>
                <w:color w:val="000000" w:themeColor="text1"/>
              </w:rPr>
              <w:t>Žiadne</w:t>
            </w:r>
          </w:p>
        </w:tc>
        <w:sdt>
          <w:sdtPr>
            <w:rPr>
              <w:b/>
              <w:color w:val="000000" w:themeColor="text1"/>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F20584E" w14:textId="500D8203" w:rsidR="008D0589" w:rsidRPr="00A71723" w:rsidRDefault="000F0739" w:rsidP="00633223">
                <w:pPr>
                  <w:jc w:val="center"/>
                  <w:rPr>
                    <w:rFonts w:ascii="Times New Roman" w:eastAsia="Times New Roman" w:hAnsi="Times New Roman"/>
                    <w:b/>
                    <w:color w:val="000000" w:themeColor="text1"/>
                  </w:rPr>
                </w:pPr>
                <w:r w:rsidRPr="00A71723">
                  <w:rPr>
                    <w:rFonts w:ascii="MS Gothic" w:eastAsia="MS Gothic" w:hAnsi="MS Gothic" w:hint="eastAsia"/>
                    <w:b/>
                    <w:color w:val="000000" w:themeColor="text1"/>
                  </w:rPr>
                  <w:t>☐</w:t>
                </w:r>
              </w:p>
            </w:tc>
          </w:sdtContent>
        </w:sdt>
        <w:tc>
          <w:tcPr>
            <w:tcW w:w="1297" w:type="dxa"/>
            <w:tcBorders>
              <w:top w:val="single" w:sz="4" w:space="0" w:color="auto"/>
              <w:left w:val="nil"/>
              <w:bottom w:val="single" w:sz="4" w:space="0" w:color="auto"/>
              <w:right w:val="single" w:sz="4" w:space="0" w:color="auto"/>
            </w:tcBorders>
          </w:tcPr>
          <w:p w14:paraId="16E8B13C" w14:textId="77777777" w:rsidR="008D0589" w:rsidRPr="00A71723" w:rsidRDefault="008D0589" w:rsidP="00633223">
            <w:pPr>
              <w:ind w:left="54"/>
              <w:rPr>
                <w:rFonts w:ascii="Times New Roman" w:eastAsia="Times New Roman" w:hAnsi="Times New Roman"/>
                <w:b/>
                <w:color w:val="000000" w:themeColor="text1"/>
              </w:rPr>
            </w:pPr>
            <w:r w:rsidRPr="00A71723">
              <w:rPr>
                <w:b/>
                <w:color w:val="000000" w:themeColor="text1"/>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71723" w:rsidRPr="00A71723" w14:paraId="77BDE04B" w14:textId="77777777" w:rsidTr="00633223">
        <w:tc>
          <w:tcPr>
            <w:tcW w:w="3812" w:type="dxa"/>
            <w:tcBorders>
              <w:top w:val="single" w:sz="4" w:space="0" w:color="auto"/>
              <w:left w:val="single" w:sz="4" w:space="0" w:color="auto"/>
              <w:bottom w:val="nil"/>
              <w:right w:val="single" w:sz="4" w:space="0" w:color="auto"/>
            </w:tcBorders>
            <w:shd w:val="clear" w:color="auto" w:fill="E2E2E2"/>
          </w:tcPr>
          <w:p w14:paraId="7FCF9E69" w14:textId="77777777" w:rsidR="008D0589" w:rsidRPr="00A71723" w:rsidRDefault="008D0589" w:rsidP="00633223">
            <w:pPr>
              <w:rPr>
                <w:b/>
                <w:color w:val="000000" w:themeColor="text1"/>
              </w:rPr>
            </w:pPr>
            <w:r w:rsidRPr="00A71723">
              <w:rPr>
                <w:rFonts w:eastAsia="Calibri"/>
                <w:b/>
                <w:color w:val="000000" w:themeColor="text1"/>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5AFD17DB" w14:textId="77777777" w:rsidR="008D0589" w:rsidRPr="00A71723" w:rsidRDefault="008D0589" w:rsidP="00633223">
            <w:pPr>
              <w:jc w:val="center"/>
              <w:rPr>
                <w:rFonts w:eastAsia="MS Mincho"/>
                <w:b/>
                <w:color w:val="000000" w:themeColor="text1"/>
              </w:rPr>
            </w:pPr>
          </w:p>
        </w:tc>
        <w:tc>
          <w:tcPr>
            <w:tcW w:w="1281" w:type="dxa"/>
            <w:tcBorders>
              <w:top w:val="single" w:sz="4" w:space="0" w:color="auto"/>
              <w:left w:val="nil"/>
              <w:bottom w:val="nil"/>
              <w:right w:val="nil"/>
            </w:tcBorders>
            <w:shd w:val="clear" w:color="auto" w:fill="auto"/>
          </w:tcPr>
          <w:p w14:paraId="3A89142F" w14:textId="77777777" w:rsidR="008D0589" w:rsidRPr="00A71723" w:rsidRDefault="008D0589" w:rsidP="00633223">
            <w:pPr>
              <w:ind w:right="-108"/>
              <w:rPr>
                <w:b/>
                <w:color w:val="000000" w:themeColor="text1"/>
              </w:rPr>
            </w:pPr>
          </w:p>
        </w:tc>
        <w:tc>
          <w:tcPr>
            <w:tcW w:w="569" w:type="dxa"/>
            <w:gridSpan w:val="2"/>
            <w:tcBorders>
              <w:top w:val="single" w:sz="4" w:space="0" w:color="auto"/>
              <w:left w:val="nil"/>
              <w:bottom w:val="nil"/>
              <w:right w:val="nil"/>
            </w:tcBorders>
            <w:shd w:val="clear" w:color="auto" w:fill="auto"/>
          </w:tcPr>
          <w:p w14:paraId="37D830EE" w14:textId="77777777" w:rsidR="008D0589" w:rsidRPr="00A71723" w:rsidRDefault="008D0589" w:rsidP="00633223">
            <w:pPr>
              <w:jc w:val="center"/>
              <w:rPr>
                <w:rFonts w:eastAsia="MS Mincho"/>
                <w:b/>
                <w:color w:val="000000" w:themeColor="text1"/>
              </w:rPr>
            </w:pPr>
          </w:p>
        </w:tc>
        <w:tc>
          <w:tcPr>
            <w:tcW w:w="1133" w:type="dxa"/>
            <w:tcBorders>
              <w:top w:val="single" w:sz="4" w:space="0" w:color="auto"/>
              <w:left w:val="nil"/>
              <w:bottom w:val="nil"/>
              <w:right w:val="nil"/>
            </w:tcBorders>
            <w:shd w:val="clear" w:color="auto" w:fill="auto"/>
          </w:tcPr>
          <w:p w14:paraId="7BD9FCD7" w14:textId="77777777" w:rsidR="008D0589" w:rsidRPr="00A71723" w:rsidRDefault="008D0589" w:rsidP="00633223">
            <w:pPr>
              <w:rPr>
                <w:b/>
                <w:color w:val="000000" w:themeColor="text1"/>
              </w:rPr>
            </w:pPr>
          </w:p>
        </w:tc>
        <w:tc>
          <w:tcPr>
            <w:tcW w:w="547" w:type="dxa"/>
            <w:tcBorders>
              <w:top w:val="single" w:sz="4" w:space="0" w:color="auto"/>
              <w:left w:val="nil"/>
              <w:bottom w:val="nil"/>
              <w:right w:val="nil"/>
            </w:tcBorders>
            <w:shd w:val="clear" w:color="auto" w:fill="auto"/>
          </w:tcPr>
          <w:p w14:paraId="74C5B0E6" w14:textId="77777777" w:rsidR="008D0589" w:rsidRPr="00A71723" w:rsidRDefault="008D0589" w:rsidP="00633223">
            <w:pPr>
              <w:jc w:val="center"/>
              <w:rPr>
                <w:rFonts w:eastAsia="MS Mincho"/>
                <w:b/>
                <w:color w:val="000000" w:themeColor="text1"/>
              </w:rPr>
            </w:pPr>
          </w:p>
        </w:tc>
        <w:tc>
          <w:tcPr>
            <w:tcW w:w="1297" w:type="dxa"/>
            <w:tcBorders>
              <w:top w:val="single" w:sz="4" w:space="0" w:color="auto"/>
              <w:left w:val="nil"/>
              <w:bottom w:val="nil"/>
              <w:right w:val="single" w:sz="4" w:space="0" w:color="auto"/>
            </w:tcBorders>
            <w:shd w:val="clear" w:color="auto" w:fill="auto"/>
          </w:tcPr>
          <w:p w14:paraId="5F205DDD" w14:textId="77777777" w:rsidR="008D0589" w:rsidRPr="00A71723" w:rsidRDefault="008D0589" w:rsidP="00633223">
            <w:pPr>
              <w:ind w:left="54"/>
              <w:rPr>
                <w:b/>
                <w:color w:val="000000" w:themeColor="text1"/>
              </w:rPr>
            </w:pPr>
          </w:p>
        </w:tc>
      </w:tr>
      <w:tr w:rsidR="00A71723" w:rsidRPr="00A71723" w14:paraId="6BDF7608" w14:textId="77777777" w:rsidTr="00633223">
        <w:tc>
          <w:tcPr>
            <w:tcW w:w="3812" w:type="dxa"/>
            <w:tcBorders>
              <w:top w:val="nil"/>
              <w:left w:val="single" w:sz="4" w:space="0" w:color="auto"/>
              <w:bottom w:val="nil"/>
              <w:right w:val="single" w:sz="4" w:space="0" w:color="auto"/>
            </w:tcBorders>
            <w:shd w:val="clear" w:color="auto" w:fill="E2E2E2"/>
          </w:tcPr>
          <w:p w14:paraId="4A52847F" w14:textId="77777777" w:rsidR="008D0589" w:rsidRPr="00A71723" w:rsidRDefault="008D0589" w:rsidP="00633223">
            <w:pPr>
              <w:ind w:left="196" w:hanging="196"/>
              <w:rPr>
                <w:rFonts w:eastAsia="Calibri"/>
                <w:b/>
                <w:color w:val="000000" w:themeColor="text1"/>
              </w:rPr>
            </w:pPr>
            <w:r w:rsidRPr="00A71723">
              <w:rPr>
                <w:rFonts w:eastAsia="Calibri"/>
                <w:b/>
                <w:color w:val="000000" w:themeColor="text1"/>
              </w:rPr>
              <w:t xml:space="preserve">    vplyvy služieb verejnej správy na občana</w:t>
            </w:r>
          </w:p>
        </w:tc>
        <w:sdt>
          <w:sdtPr>
            <w:rPr>
              <w:b/>
              <w:color w:val="000000" w:themeColor="text1"/>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AB1E1AA" w14:textId="10FF6AF3" w:rsidR="008D0589" w:rsidRPr="00A71723" w:rsidRDefault="00D14A01" w:rsidP="00633223">
                <w:pPr>
                  <w:jc w:val="center"/>
                  <w:rPr>
                    <w:b/>
                    <w:color w:val="000000" w:themeColor="text1"/>
                  </w:rPr>
                </w:pPr>
                <w:r w:rsidRPr="00A71723">
                  <w:rPr>
                    <w:rFonts w:ascii="MS Gothic" w:eastAsia="MS Gothic" w:hAnsi="MS Gothic" w:hint="eastAsia"/>
                    <w:b/>
                    <w:color w:val="000000" w:themeColor="text1"/>
                  </w:rPr>
                  <w:t>☐</w:t>
                </w:r>
              </w:p>
            </w:tc>
          </w:sdtContent>
        </w:sdt>
        <w:tc>
          <w:tcPr>
            <w:tcW w:w="1312" w:type="dxa"/>
            <w:gridSpan w:val="2"/>
            <w:tcBorders>
              <w:top w:val="nil"/>
              <w:left w:val="nil"/>
              <w:bottom w:val="dotted" w:sz="4" w:space="0" w:color="auto"/>
              <w:right w:val="nil"/>
            </w:tcBorders>
            <w:shd w:val="clear" w:color="auto" w:fill="auto"/>
          </w:tcPr>
          <w:p w14:paraId="752B1550" w14:textId="77777777" w:rsidR="008D0589" w:rsidRPr="00A71723" w:rsidRDefault="008D0589" w:rsidP="00633223">
            <w:pPr>
              <w:ind w:right="-108"/>
              <w:rPr>
                <w:b/>
                <w:color w:val="000000" w:themeColor="text1"/>
              </w:rPr>
            </w:pPr>
            <w:r w:rsidRPr="00A71723">
              <w:rPr>
                <w:b/>
                <w:color w:val="000000" w:themeColor="text1"/>
              </w:rPr>
              <w:t>Pozitívne</w:t>
            </w:r>
          </w:p>
        </w:tc>
        <w:sdt>
          <w:sdtPr>
            <w:rPr>
              <w:b/>
              <w:color w:val="000000" w:themeColor="text1"/>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0DDA71C" w14:textId="22266EBF" w:rsidR="008D0589" w:rsidRPr="00A71723" w:rsidRDefault="008D0589" w:rsidP="00633223">
                <w:pPr>
                  <w:jc w:val="center"/>
                  <w:rPr>
                    <w:b/>
                    <w:color w:val="000000" w:themeColor="text1"/>
                  </w:rPr>
                </w:pPr>
                <w:r w:rsidRPr="00A71723">
                  <w:rPr>
                    <w:rFonts w:ascii="MS Gothic" w:eastAsia="MS Gothic" w:hAnsi="MS Gothic"/>
                    <w:b/>
                    <w:color w:val="000000" w:themeColor="text1"/>
                  </w:rPr>
                  <w:t>☒</w:t>
                </w:r>
              </w:p>
            </w:tc>
          </w:sdtContent>
        </w:sdt>
        <w:tc>
          <w:tcPr>
            <w:tcW w:w="1133" w:type="dxa"/>
            <w:tcBorders>
              <w:top w:val="nil"/>
              <w:left w:val="nil"/>
              <w:bottom w:val="dotted" w:sz="4" w:space="0" w:color="auto"/>
              <w:right w:val="nil"/>
            </w:tcBorders>
            <w:shd w:val="clear" w:color="auto" w:fill="auto"/>
          </w:tcPr>
          <w:p w14:paraId="22609931" w14:textId="77777777" w:rsidR="008D0589" w:rsidRPr="00A71723" w:rsidRDefault="008D0589" w:rsidP="00633223">
            <w:pPr>
              <w:rPr>
                <w:b/>
                <w:color w:val="000000" w:themeColor="text1"/>
              </w:rPr>
            </w:pPr>
            <w:r w:rsidRPr="00A71723">
              <w:rPr>
                <w:b/>
                <w:color w:val="000000" w:themeColor="text1"/>
              </w:rPr>
              <w:t>Žiadne</w:t>
            </w:r>
          </w:p>
        </w:tc>
        <w:sdt>
          <w:sdtPr>
            <w:rPr>
              <w:b/>
              <w:color w:val="000000" w:themeColor="text1"/>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EE1B33B" w14:textId="77777777" w:rsidR="008D0589" w:rsidRPr="00A71723" w:rsidRDefault="008D0589" w:rsidP="00633223">
                <w:pPr>
                  <w:jc w:val="center"/>
                  <w:rPr>
                    <w:b/>
                    <w:color w:val="000000" w:themeColor="text1"/>
                  </w:rPr>
                </w:pPr>
                <w:r w:rsidRPr="00A71723">
                  <w:rPr>
                    <w:rFonts w:ascii="MS Gothic" w:eastAsia="MS Gothic" w:hAnsi="MS Gothic"/>
                    <w:b/>
                    <w:color w:val="000000" w:themeColor="text1"/>
                  </w:rPr>
                  <w:t>☐</w:t>
                </w:r>
              </w:p>
            </w:tc>
          </w:sdtContent>
        </w:sdt>
        <w:tc>
          <w:tcPr>
            <w:tcW w:w="1297" w:type="dxa"/>
            <w:tcBorders>
              <w:top w:val="nil"/>
              <w:left w:val="nil"/>
              <w:bottom w:val="dotted" w:sz="4" w:space="0" w:color="auto"/>
              <w:right w:val="single" w:sz="4" w:space="0" w:color="auto"/>
            </w:tcBorders>
            <w:shd w:val="clear" w:color="auto" w:fill="auto"/>
          </w:tcPr>
          <w:p w14:paraId="63A5D4BE" w14:textId="77777777" w:rsidR="008D0589" w:rsidRPr="00A71723" w:rsidRDefault="008D0589" w:rsidP="00633223">
            <w:pPr>
              <w:ind w:left="54"/>
              <w:rPr>
                <w:b/>
                <w:color w:val="000000" w:themeColor="text1"/>
              </w:rPr>
            </w:pPr>
            <w:r w:rsidRPr="00A71723">
              <w:rPr>
                <w:b/>
                <w:color w:val="000000" w:themeColor="text1"/>
              </w:rPr>
              <w:t>Negatívne</w:t>
            </w:r>
          </w:p>
        </w:tc>
      </w:tr>
      <w:tr w:rsidR="00A71723" w:rsidRPr="00A71723" w14:paraId="02251825" w14:textId="77777777" w:rsidTr="00633223">
        <w:tc>
          <w:tcPr>
            <w:tcW w:w="3812" w:type="dxa"/>
            <w:tcBorders>
              <w:top w:val="nil"/>
              <w:left w:val="single" w:sz="4" w:space="0" w:color="auto"/>
              <w:bottom w:val="nil"/>
              <w:right w:val="single" w:sz="4" w:space="0" w:color="auto"/>
            </w:tcBorders>
            <w:shd w:val="clear" w:color="auto" w:fill="E2E2E2"/>
          </w:tcPr>
          <w:p w14:paraId="76BFF828" w14:textId="77777777" w:rsidR="008D0589" w:rsidRPr="00A71723" w:rsidRDefault="008D0589" w:rsidP="00633223">
            <w:pPr>
              <w:ind w:left="168" w:hanging="168"/>
              <w:rPr>
                <w:rFonts w:eastAsia="Calibri"/>
                <w:b/>
                <w:color w:val="000000" w:themeColor="text1"/>
              </w:rPr>
            </w:pPr>
            <w:r w:rsidRPr="00A71723">
              <w:rPr>
                <w:rFonts w:eastAsia="Calibri"/>
                <w:b/>
                <w:color w:val="000000" w:themeColor="text1"/>
              </w:rPr>
              <w:t xml:space="preserve">    vplyvy na procesy služieb vo verejnej správe</w:t>
            </w:r>
          </w:p>
        </w:tc>
        <w:sdt>
          <w:sdtPr>
            <w:rPr>
              <w:b/>
              <w:color w:val="000000" w:themeColor="text1"/>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D9FFC0F" w14:textId="37736AF5" w:rsidR="008D0589" w:rsidRPr="00A71723" w:rsidRDefault="008D0589" w:rsidP="00633223">
                <w:pPr>
                  <w:jc w:val="center"/>
                  <w:rPr>
                    <w:b/>
                    <w:color w:val="000000" w:themeColor="text1"/>
                  </w:rPr>
                </w:pPr>
                <w:r w:rsidRPr="00A71723">
                  <w:rPr>
                    <w:rFonts w:ascii="MS Gothic" w:eastAsia="MS Gothic" w:hAnsi="MS Gothic"/>
                    <w:b/>
                    <w:color w:val="000000" w:themeColor="text1"/>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D95AA16" w14:textId="77777777" w:rsidR="008D0589" w:rsidRPr="00A71723" w:rsidRDefault="008D0589" w:rsidP="00633223">
            <w:pPr>
              <w:ind w:right="-108"/>
              <w:rPr>
                <w:b/>
                <w:color w:val="000000" w:themeColor="text1"/>
              </w:rPr>
            </w:pPr>
            <w:r w:rsidRPr="00A71723">
              <w:rPr>
                <w:b/>
                <w:color w:val="000000" w:themeColor="text1"/>
              </w:rPr>
              <w:t>Pozitívne</w:t>
            </w:r>
          </w:p>
        </w:tc>
        <w:sdt>
          <w:sdtPr>
            <w:rPr>
              <w:b/>
              <w:color w:val="000000" w:themeColor="text1"/>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1AAD147" w14:textId="61DAFD1D" w:rsidR="008D0589" w:rsidRPr="00A71723" w:rsidRDefault="008D0589" w:rsidP="00633223">
                <w:pPr>
                  <w:jc w:val="center"/>
                  <w:rPr>
                    <w:b/>
                    <w:color w:val="000000" w:themeColor="text1"/>
                  </w:rPr>
                </w:pPr>
                <w:r w:rsidRPr="00A71723">
                  <w:rPr>
                    <w:rFonts w:ascii="MS Gothic" w:eastAsia="MS Gothic" w:hAnsi="MS Gothic"/>
                    <w:b/>
                    <w:color w:val="000000" w:themeColor="text1"/>
                  </w:rPr>
                  <w:t>☒</w:t>
                </w:r>
              </w:p>
            </w:tc>
          </w:sdtContent>
        </w:sdt>
        <w:tc>
          <w:tcPr>
            <w:tcW w:w="1133" w:type="dxa"/>
            <w:tcBorders>
              <w:top w:val="dotted" w:sz="4" w:space="0" w:color="auto"/>
              <w:left w:val="nil"/>
              <w:bottom w:val="dotted" w:sz="4" w:space="0" w:color="auto"/>
              <w:right w:val="nil"/>
            </w:tcBorders>
            <w:shd w:val="clear" w:color="auto" w:fill="auto"/>
            <w:vAlign w:val="center"/>
          </w:tcPr>
          <w:p w14:paraId="012B6EFB" w14:textId="77777777" w:rsidR="008D0589" w:rsidRPr="00A71723" w:rsidRDefault="008D0589" w:rsidP="00633223">
            <w:pPr>
              <w:rPr>
                <w:b/>
                <w:color w:val="000000" w:themeColor="text1"/>
              </w:rPr>
            </w:pPr>
            <w:r w:rsidRPr="00A71723">
              <w:rPr>
                <w:b/>
                <w:color w:val="000000" w:themeColor="text1"/>
              </w:rPr>
              <w:t>Žiadne</w:t>
            </w:r>
          </w:p>
        </w:tc>
        <w:sdt>
          <w:sdtPr>
            <w:rPr>
              <w:b/>
              <w:color w:val="000000" w:themeColor="text1"/>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7A4D5305" w14:textId="77777777" w:rsidR="008D0589" w:rsidRPr="00A71723" w:rsidRDefault="008D0589" w:rsidP="00633223">
                <w:pPr>
                  <w:jc w:val="center"/>
                  <w:rPr>
                    <w:b/>
                    <w:color w:val="000000" w:themeColor="text1"/>
                  </w:rPr>
                </w:pPr>
                <w:r w:rsidRPr="00A71723">
                  <w:rPr>
                    <w:rFonts w:ascii="MS Gothic" w:eastAsia="MS Gothic" w:hAnsi="MS Gothic"/>
                    <w:b/>
                    <w:color w:val="000000" w:themeColor="text1"/>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376DDBC" w14:textId="77777777" w:rsidR="008D0589" w:rsidRPr="00A71723" w:rsidRDefault="008D0589" w:rsidP="00633223">
            <w:pPr>
              <w:ind w:left="54"/>
              <w:rPr>
                <w:b/>
                <w:color w:val="000000" w:themeColor="text1"/>
              </w:rPr>
            </w:pPr>
            <w:r w:rsidRPr="00A71723">
              <w:rPr>
                <w:b/>
                <w:color w:val="000000" w:themeColor="text1"/>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71723" w:rsidRPr="00A71723" w14:paraId="7AB96E1B" w14:textId="77777777" w:rsidTr="00633223">
        <w:tc>
          <w:tcPr>
            <w:tcW w:w="3812" w:type="dxa"/>
            <w:tcBorders>
              <w:top w:val="single" w:sz="4" w:space="0" w:color="000000"/>
              <w:left w:val="single" w:sz="4" w:space="0" w:color="auto"/>
              <w:bottom w:val="single" w:sz="4" w:space="0" w:color="auto"/>
              <w:right w:val="single" w:sz="4" w:space="0" w:color="auto"/>
            </w:tcBorders>
            <w:shd w:val="clear" w:color="auto" w:fill="E2E2E2"/>
          </w:tcPr>
          <w:p w14:paraId="641BE24F" w14:textId="77777777" w:rsidR="008D0589" w:rsidRPr="00A71723" w:rsidRDefault="008D0589" w:rsidP="00633223">
            <w:pPr>
              <w:rPr>
                <w:rFonts w:ascii="Times New Roman" w:eastAsia="Times New Roman" w:hAnsi="Times New Roman"/>
                <w:b/>
                <w:color w:val="000000" w:themeColor="text1"/>
              </w:rPr>
            </w:pPr>
            <w:r w:rsidRPr="00A71723">
              <w:rPr>
                <w:b/>
                <w:color w:val="000000" w:themeColor="text1"/>
              </w:rPr>
              <w:t>Vplyvy na manželstvo, rodičovstvo a rodinu</w:t>
            </w:r>
          </w:p>
        </w:tc>
        <w:sdt>
          <w:sdtPr>
            <w:rPr>
              <w:b/>
              <w:color w:val="000000" w:themeColor="text1"/>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1CC5EA9D"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312" w:type="dxa"/>
            <w:tcBorders>
              <w:top w:val="single" w:sz="4" w:space="0" w:color="auto"/>
              <w:left w:val="nil"/>
              <w:bottom w:val="single" w:sz="4" w:space="0" w:color="auto"/>
              <w:right w:val="nil"/>
            </w:tcBorders>
            <w:vAlign w:val="center"/>
          </w:tcPr>
          <w:p w14:paraId="6FC64174" w14:textId="77777777" w:rsidR="008D0589" w:rsidRPr="00A71723" w:rsidRDefault="008D0589" w:rsidP="00633223">
            <w:pPr>
              <w:ind w:right="-108"/>
              <w:rPr>
                <w:rFonts w:ascii="Times New Roman" w:eastAsia="Times New Roman" w:hAnsi="Times New Roman"/>
                <w:b/>
                <w:color w:val="000000" w:themeColor="text1"/>
              </w:rPr>
            </w:pPr>
            <w:r w:rsidRPr="00A71723">
              <w:rPr>
                <w:b/>
                <w:color w:val="000000" w:themeColor="text1"/>
              </w:rPr>
              <w:t>Pozitívne</w:t>
            </w:r>
          </w:p>
        </w:tc>
        <w:sdt>
          <w:sdtPr>
            <w:rPr>
              <w:b/>
              <w:color w:val="000000" w:themeColor="text1"/>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23C9F6BA"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133" w:type="dxa"/>
            <w:tcBorders>
              <w:top w:val="single" w:sz="4" w:space="0" w:color="auto"/>
              <w:left w:val="nil"/>
              <w:bottom w:val="single" w:sz="4" w:space="0" w:color="auto"/>
              <w:right w:val="nil"/>
            </w:tcBorders>
            <w:vAlign w:val="center"/>
          </w:tcPr>
          <w:p w14:paraId="160B1384" w14:textId="77777777" w:rsidR="008D0589" w:rsidRPr="00A71723" w:rsidRDefault="008D0589" w:rsidP="00633223">
            <w:pPr>
              <w:rPr>
                <w:rFonts w:ascii="Times New Roman" w:eastAsia="Times New Roman" w:hAnsi="Times New Roman"/>
                <w:b/>
                <w:color w:val="000000" w:themeColor="text1"/>
              </w:rPr>
            </w:pPr>
            <w:r w:rsidRPr="00A71723">
              <w:rPr>
                <w:b/>
                <w:color w:val="000000" w:themeColor="text1"/>
              </w:rPr>
              <w:t>Žiadne</w:t>
            </w:r>
          </w:p>
        </w:tc>
        <w:sdt>
          <w:sdtPr>
            <w:rPr>
              <w:b/>
              <w:color w:val="000000" w:themeColor="text1"/>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41F86F8B" w14:textId="77777777" w:rsidR="008D0589" w:rsidRPr="00A71723" w:rsidRDefault="008D0589" w:rsidP="00633223">
                <w:pPr>
                  <w:jc w:val="center"/>
                  <w:rPr>
                    <w:rFonts w:ascii="Times New Roman" w:eastAsia="Times New Roman" w:hAnsi="Times New Roman"/>
                    <w:b/>
                    <w:color w:val="000000" w:themeColor="text1"/>
                  </w:rPr>
                </w:pPr>
                <w:r w:rsidRPr="00A71723">
                  <w:rPr>
                    <w:rFonts w:ascii="MS Gothic" w:eastAsia="MS Gothic" w:hAnsi="MS Gothic"/>
                    <w:b/>
                    <w:color w:val="000000" w:themeColor="text1"/>
                  </w:rPr>
                  <w:t>☐</w:t>
                </w:r>
              </w:p>
            </w:tc>
          </w:sdtContent>
        </w:sdt>
        <w:tc>
          <w:tcPr>
            <w:tcW w:w="1297" w:type="dxa"/>
            <w:tcBorders>
              <w:top w:val="single" w:sz="4" w:space="0" w:color="auto"/>
              <w:left w:val="nil"/>
              <w:bottom w:val="single" w:sz="4" w:space="0" w:color="auto"/>
              <w:right w:val="single" w:sz="4" w:space="0" w:color="auto"/>
            </w:tcBorders>
            <w:vAlign w:val="center"/>
          </w:tcPr>
          <w:p w14:paraId="72DBF0FF" w14:textId="77777777" w:rsidR="008D0589" w:rsidRPr="00A71723" w:rsidRDefault="008D0589" w:rsidP="00633223">
            <w:pPr>
              <w:ind w:left="54"/>
              <w:rPr>
                <w:rFonts w:ascii="Times New Roman" w:eastAsia="Times New Roman" w:hAnsi="Times New Roman"/>
                <w:b/>
                <w:color w:val="000000" w:themeColor="text1"/>
              </w:rPr>
            </w:pPr>
            <w:r w:rsidRPr="00A71723">
              <w:rPr>
                <w:b/>
                <w:color w:val="000000" w:themeColor="text1"/>
              </w:rPr>
              <w:t>Negatívne</w:t>
            </w:r>
          </w:p>
        </w:tc>
      </w:tr>
    </w:tbl>
    <w:p w14:paraId="36C1EB3C" w14:textId="77777777" w:rsidR="008D0589" w:rsidRPr="00A71723" w:rsidRDefault="008D0589" w:rsidP="008D0589">
      <w:pPr>
        <w:ind w:right="141"/>
        <w:rPr>
          <w:b/>
          <w:color w:val="000000" w:themeColor="text1"/>
        </w:rPr>
      </w:pPr>
    </w:p>
    <w:tbl>
      <w:tblPr>
        <w:tblStyle w:val="Mriekatabuky1"/>
        <w:tblW w:w="9176" w:type="dxa"/>
        <w:tblLayout w:type="fixed"/>
        <w:tblLook w:val="04A0" w:firstRow="1" w:lastRow="0" w:firstColumn="1" w:lastColumn="0" w:noHBand="0" w:noVBand="1"/>
      </w:tblPr>
      <w:tblGrid>
        <w:gridCol w:w="9176"/>
      </w:tblGrid>
      <w:tr w:rsidR="00A71723" w:rsidRPr="00A71723" w14:paraId="2B467957" w14:textId="77777777" w:rsidTr="00633223">
        <w:tc>
          <w:tcPr>
            <w:tcW w:w="9176" w:type="dxa"/>
            <w:tcBorders>
              <w:top w:val="single" w:sz="4" w:space="0" w:color="auto"/>
              <w:left w:val="single" w:sz="4" w:space="0" w:color="auto"/>
              <w:bottom w:val="nil"/>
              <w:right w:val="single" w:sz="4" w:space="0" w:color="auto"/>
            </w:tcBorders>
            <w:shd w:val="clear" w:color="auto" w:fill="E2E2E2"/>
          </w:tcPr>
          <w:p w14:paraId="486A2627" w14:textId="77777777" w:rsidR="008D0589" w:rsidRPr="00A71723" w:rsidRDefault="008D0589" w:rsidP="001878DF">
            <w:pPr>
              <w:numPr>
                <w:ilvl w:val="0"/>
                <w:numId w:val="13"/>
              </w:numPr>
              <w:ind w:left="426"/>
              <w:contextualSpacing/>
              <w:rPr>
                <w:rFonts w:ascii="Times New Roman" w:hAnsi="Times New Roman"/>
                <w:b/>
                <w:color w:val="000000" w:themeColor="text1"/>
              </w:rPr>
            </w:pPr>
            <w:r w:rsidRPr="00A71723">
              <w:rPr>
                <w:rFonts w:ascii="Times New Roman" w:hAnsi="Times New Roman"/>
                <w:b/>
                <w:color w:val="000000" w:themeColor="text1"/>
              </w:rPr>
              <w:t>Poznámky</w:t>
            </w:r>
          </w:p>
        </w:tc>
      </w:tr>
      <w:tr w:rsidR="00A71723" w:rsidRPr="00A71723" w14:paraId="35B8BE7E" w14:textId="77777777" w:rsidTr="00633223">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9A9C9E8" w14:textId="77777777" w:rsidR="008D0589" w:rsidRPr="00A71723" w:rsidRDefault="008D0589" w:rsidP="00633223">
            <w:pPr>
              <w:jc w:val="both"/>
              <w:rPr>
                <w:rFonts w:ascii="Times New Roman" w:eastAsia="Times New Roman" w:hAnsi="Times New Roman"/>
                <w:i/>
                <w:color w:val="000000" w:themeColor="text1"/>
              </w:rPr>
            </w:pPr>
            <w:r w:rsidRPr="00A71723">
              <w:rPr>
                <w:i/>
                <w:color w:val="000000" w:themeColor="text1"/>
              </w:rPr>
              <w:t>V prípade potreby uveďte doplňujúce informácie k identifikovaným vplyvom a ich analýzam. Informácie v tejto časti slúžia na zhrnutie vplyvov a nie ako náhrada za vypracovanie príslušných analýz vybraných vplyvov.</w:t>
            </w:r>
          </w:p>
          <w:p w14:paraId="1E3BAD86" w14:textId="77777777" w:rsidR="00821F89" w:rsidRPr="00A71723" w:rsidRDefault="008D0589" w:rsidP="00633223">
            <w:pPr>
              <w:jc w:val="both"/>
              <w:rPr>
                <w:color w:val="000000" w:themeColor="text1"/>
              </w:rPr>
            </w:pPr>
            <w:r w:rsidRPr="00A71723">
              <w:rPr>
                <w:color w:val="000000" w:themeColor="text1"/>
              </w:rPr>
              <w:t>Ide o materiál legislatívnej povahy.</w:t>
            </w:r>
            <w:r w:rsidR="00821F89" w:rsidRPr="00A71723">
              <w:rPr>
                <w:color w:val="000000" w:themeColor="text1"/>
              </w:rPr>
              <w:t xml:space="preserve"> </w:t>
            </w:r>
          </w:p>
          <w:p w14:paraId="11B3B82E" w14:textId="12997BD6" w:rsidR="008D0589" w:rsidRPr="00A71723" w:rsidRDefault="00821F89" w:rsidP="00633223">
            <w:pPr>
              <w:jc w:val="both"/>
              <w:rPr>
                <w:rFonts w:ascii="Times New Roman" w:hAnsi="Times New Roman"/>
                <w:color w:val="000000" w:themeColor="text1"/>
              </w:rPr>
            </w:pPr>
            <w:r w:rsidRPr="00A71723">
              <w:rPr>
                <w:color w:val="000000" w:themeColor="text1"/>
              </w:rPr>
              <w:t xml:space="preserve">Z navrhovaného materiálu  </w:t>
            </w:r>
            <w:r w:rsidRPr="00A71723">
              <w:rPr>
                <w:rFonts w:ascii="Times New Roman" w:hAnsi="Times New Roman"/>
                <w:color w:val="000000" w:themeColor="text1"/>
              </w:rPr>
              <w:t>nevyplýva vplyv na rozpočet verejnej správy.</w:t>
            </w:r>
          </w:p>
          <w:p w14:paraId="4FA28557" w14:textId="7D70B8AD" w:rsidR="003C4ADB" w:rsidRPr="00A71723" w:rsidRDefault="003C4ADB" w:rsidP="003C4ADB">
            <w:pPr>
              <w:jc w:val="both"/>
              <w:rPr>
                <w:rFonts w:ascii="Times New Roman" w:hAnsi="Times New Roman"/>
                <w:color w:val="000000" w:themeColor="text1"/>
              </w:rPr>
            </w:pPr>
            <w:r w:rsidRPr="00A71723">
              <w:rPr>
                <w:rFonts w:ascii="Times New Roman" w:hAnsi="Times New Roman"/>
                <w:color w:val="000000" w:themeColor="text1"/>
              </w:rPr>
              <w:t xml:space="preserve">Z navrhovaného materiálu </w:t>
            </w:r>
            <w:r w:rsidR="00C94DBC" w:rsidRPr="00A71723">
              <w:rPr>
                <w:rFonts w:ascii="Times New Roman" w:hAnsi="Times New Roman"/>
                <w:color w:val="000000" w:themeColor="text1"/>
              </w:rPr>
              <w:t>nevyplýva zníženie ani zvýšenie výdavkov domácností na energie.</w:t>
            </w:r>
            <w:r w:rsidRPr="00A71723">
              <w:rPr>
                <w:rFonts w:ascii="Times New Roman" w:hAnsi="Times New Roman"/>
                <w:color w:val="000000" w:themeColor="text1"/>
              </w:rPr>
              <w:t xml:space="preserve">  </w:t>
            </w:r>
          </w:p>
          <w:p w14:paraId="36AD6998" w14:textId="77777777" w:rsidR="008D0589" w:rsidRPr="00A71723" w:rsidRDefault="008D0589" w:rsidP="00633223">
            <w:pPr>
              <w:ind w:left="426"/>
              <w:contextualSpacing/>
              <w:rPr>
                <w:rFonts w:ascii="Times New Roman" w:hAnsi="Times New Roman"/>
                <w:b/>
                <w:color w:val="000000" w:themeColor="text1"/>
              </w:rPr>
            </w:pPr>
          </w:p>
        </w:tc>
      </w:tr>
      <w:tr w:rsidR="00A71723" w:rsidRPr="00A71723" w14:paraId="7C8A5AB1" w14:textId="77777777" w:rsidTr="00633223">
        <w:tc>
          <w:tcPr>
            <w:tcW w:w="9176" w:type="dxa"/>
            <w:tcBorders>
              <w:top w:val="single" w:sz="4" w:space="0" w:color="auto"/>
              <w:left w:val="single" w:sz="4" w:space="0" w:color="auto"/>
              <w:bottom w:val="single" w:sz="4" w:space="0" w:color="FFFFFF"/>
              <w:right w:val="single" w:sz="4" w:space="0" w:color="auto"/>
            </w:tcBorders>
            <w:shd w:val="clear" w:color="auto" w:fill="E2E2E2"/>
          </w:tcPr>
          <w:p w14:paraId="0B70AC30" w14:textId="77777777" w:rsidR="008D0589" w:rsidRPr="00A71723" w:rsidRDefault="008D0589" w:rsidP="001878DF">
            <w:pPr>
              <w:numPr>
                <w:ilvl w:val="0"/>
                <w:numId w:val="13"/>
              </w:numPr>
              <w:ind w:left="426"/>
              <w:contextualSpacing/>
              <w:rPr>
                <w:rFonts w:ascii="Times New Roman" w:hAnsi="Times New Roman"/>
                <w:b/>
                <w:color w:val="000000" w:themeColor="text1"/>
              </w:rPr>
            </w:pPr>
            <w:r w:rsidRPr="00A71723">
              <w:rPr>
                <w:rFonts w:ascii="Times New Roman" w:hAnsi="Times New Roman"/>
                <w:b/>
                <w:color w:val="000000" w:themeColor="text1"/>
              </w:rPr>
              <w:t>Kontakt na spracovateľa</w:t>
            </w:r>
          </w:p>
        </w:tc>
      </w:tr>
      <w:tr w:rsidR="00A71723" w:rsidRPr="00A71723" w14:paraId="27BACF37" w14:textId="77777777" w:rsidTr="0063322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2C62D69" w14:textId="77777777" w:rsidR="008D0589" w:rsidRPr="00A71723" w:rsidRDefault="008D0589" w:rsidP="00633223">
            <w:pPr>
              <w:rPr>
                <w:rFonts w:ascii="Times New Roman" w:eastAsia="Times New Roman" w:hAnsi="Times New Roman"/>
                <w:i/>
                <w:color w:val="000000" w:themeColor="text1"/>
              </w:rPr>
            </w:pPr>
            <w:r w:rsidRPr="00A71723">
              <w:rPr>
                <w:i/>
                <w:color w:val="000000" w:themeColor="text1"/>
              </w:rPr>
              <w:t>Uveďte údaje na kontaktnú osobu, ktorú je možné kontaktovať v súvislosti s posúdením vybraných vplyvov.</w:t>
            </w:r>
          </w:p>
          <w:p w14:paraId="67C911C0" w14:textId="77777777" w:rsidR="008D0589" w:rsidRPr="00A71723" w:rsidRDefault="00627A01" w:rsidP="00633223">
            <w:pPr>
              <w:rPr>
                <w:rFonts w:ascii="Times New Roman" w:eastAsia="Times New Roman" w:hAnsi="Times New Roman"/>
                <w:i/>
                <w:color w:val="000000" w:themeColor="text1"/>
              </w:rPr>
            </w:pPr>
            <w:hyperlink r:id="rId10" w:history="1">
              <w:r w:rsidR="008D0589" w:rsidRPr="00A71723">
                <w:rPr>
                  <w:rStyle w:val="Hypertextovprepojenie"/>
                  <w:rFonts w:ascii="Times" w:hAnsi="Times" w:cs="Times"/>
                  <w:color w:val="000000" w:themeColor="text1"/>
                </w:rPr>
                <w:t>juraj.novak@mhsr.sk</w:t>
              </w:r>
            </w:hyperlink>
            <w:r w:rsidR="008D0589" w:rsidRPr="00A71723">
              <w:rPr>
                <w:rFonts w:ascii="Times" w:hAnsi="Times" w:cs="Times"/>
                <w:color w:val="000000" w:themeColor="text1"/>
              </w:rPr>
              <w:t xml:space="preserve">, </w:t>
            </w:r>
            <w:hyperlink r:id="rId11" w:history="1">
              <w:r w:rsidR="008D0589" w:rsidRPr="00A71723">
                <w:rPr>
                  <w:rStyle w:val="Hypertextovprepojenie"/>
                  <w:rFonts w:ascii="Times" w:hAnsi="Times" w:cs="Times"/>
                  <w:color w:val="000000" w:themeColor="text1"/>
                </w:rPr>
                <w:t>jozef.olexa@mhsr.sk</w:t>
              </w:r>
            </w:hyperlink>
            <w:r w:rsidR="008D0589" w:rsidRPr="00A71723">
              <w:rPr>
                <w:rFonts w:ascii="Times" w:hAnsi="Times" w:cs="Times"/>
                <w:color w:val="000000" w:themeColor="text1"/>
              </w:rPr>
              <w:t xml:space="preserve">, </w:t>
            </w:r>
            <w:hyperlink r:id="rId12" w:history="1">
              <w:r w:rsidR="008D0589" w:rsidRPr="00A71723">
                <w:rPr>
                  <w:rStyle w:val="Hypertextovprepojenie"/>
                  <w:rFonts w:ascii="Times" w:hAnsi="Times" w:cs="Times"/>
                  <w:color w:val="000000" w:themeColor="text1"/>
                </w:rPr>
                <w:t>miroslav.petrus@mhsr.sk</w:t>
              </w:r>
            </w:hyperlink>
            <w:r w:rsidR="008D0589" w:rsidRPr="00A71723">
              <w:rPr>
                <w:rFonts w:ascii="Times" w:hAnsi="Times" w:cs="Times"/>
                <w:color w:val="000000" w:themeColor="text1"/>
              </w:rPr>
              <w:t xml:space="preserve">, </w:t>
            </w:r>
            <w:hyperlink r:id="rId13" w:history="1">
              <w:r w:rsidR="008D0589" w:rsidRPr="00A71723">
                <w:rPr>
                  <w:rStyle w:val="Hypertextovprepojenie"/>
                  <w:rFonts w:ascii="Times" w:hAnsi="Times" w:cs="Times"/>
                  <w:color w:val="000000" w:themeColor="text1"/>
                </w:rPr>
                <w:t>michaela.majorová@mhsr.sk</w:t>
              </w:r>
            </w:hyperlink>
            <w:r w:rsidR="008D0589" w:rsidRPr="00A71723">
              <w:rPr>
                <w:rFonts w:ascii="Times" w:hAnsi="Times" w:cs="Times"/>
                <w:color w:val="000000" w:themeColor="text1"/>
              </w:rPr>
              <w:t xml:space="preserve"> </w:t>
            </w:r>
          </w:p>
        </w:tc>
      </w:tr>
      <w:tr w:rsidR="00A71723" w:rsidRPr="00A71723" w14:paraId="1BD4249C" w14:textId="77777777" w:rsidTr="00633223">
        <w:tc>
          <w:tcPr>
            <w:tcW w:w="9176" w:type="dxa"/>
            <w:tcBorders>
              <w:top w:val="single" w:sz="4" w:space="0" w:color="auto"/>
              <w:left w:val="single" w:sz="4" w:space="0" w:color="auto"/>
              <w:bottom w:val="single" w:sz="4" w:space="0" w:color="FFFFFF"/>
              <w:right w:val="single" w:sz="4" w:space="0" w:color="auto"/>
            </w:tcBorders>
            <w:shd w:val="clear" w:color="auto" w:fill="E2E2E2"/>
          </w:tcPr>
          <w:p w14:paraId="44AC2A00" w14:textId="77777777" w:rsidR="008D0589" w:rsidRPr="00A71723" w:rsidRDefault="008D0589" w:rsidP="001878DF">
            <w:pPr>
              <w:numPr>
                <w:ilvl w:val="0"/>
                <w:numId w:val="13"/>
              </w:numPr>
              <w:ind w:left="426"/>
              <w:contextualSpacing/>
              <w:rPr>
                <w:rFonts w:ascii="Times New Roman" w:hAnsi="Times New Roman"/>
                <w:b/>
                <w:color w:val="000000" w:themeColor="text1"/>
              </w:rPr>
            </w:pPr>
            <w:r w:rsidRPr="00A71723">
              <w:rPr>
                <w:rFonts w:ascii="Times New Roman" w:hAnsi="Times New Roman"/>
                <w:b/>
                <w:color w:val="000000" w:themeColor="text1"/>
              </w:rPr>
              <w:lastRenderedPageBreak/>
              <w:t>Zdroje</w:t>
            </w:r>
          </w:p>
        </w:tc>
      </w:tr>
      <w:tr w:rsidR="00A71723" w:rsidRPr="00A71723" w14:paraId="4594F866" w14:textId="77777777" w:rsidTr="0063322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48D29A6" w14:textId="77777777" w:rsidR="008D0589" w:rsidRPr="00A71723" w:rsidRDefault="008D0589" w:rsidP="00633223">
            <w:pPr>
              <w:jc w:val="both"/>
              <w:rPr>
                <w:rFonts w:ascii="Times New Roman" w:eastAsia="Times New Roman" w:hAnsi="Times New Roman"/>
                <w:i/>
                <w:color w:val="000000" w:themeColor="text1"/>
              </w:rPr>
            </w:pPr>
            <w:r w:rsidRPr="00A71723">
              <w:rPr>
                <w:i/>
                <w:color w:val="000000" w:themeColor="text1"/>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A71723">
              <w:rPr>
                <w:rFonts w:ascii="Times New Roman" w:hAnsi="Times New Roman"/>
                <w:color w:val="000000" w:themeColor="text1"/>
              </w:rPr>
              <w:t xml:space="preserve"> </w:t>
            </w:r>
          </w:p>
          <w:p w14:paraId="268388E4" w14:textId="77777777" w:rsidR="008D0589" w:rsidRPr="00A71723" w:rsidRDefault="008D0589" w:rsidP="00633223">
            <w:pPr>
              <w:rPr>
                <w:rFonts w:ascii="Times New Roman" w:eastAsia="Times New Roman" w:hAnsi="Times New Roman"/>
                <w:i/>
                <w:color w:val="000000" w:themeColor="text1"/>
              </w:rPr>
            </w:pPr>
          </w:p>
          <w:p w14:paraId="1F276686" w14:textId="77777777" w:rsidR="008D0589" w:rsidRPr="00A71723" w:rsidRDefault="008D0589" w:rsidP="00633223">
            <w:pPr>
              <w:rPr>
                <w:rFonts w:ascii="Times New Roman" w:eastAsia="Times New Roman" w:hAnsi="Times New Roman"/>
                <w:b/>
                <w:color w:val="000000" w:themeColor="text1"/>
              </w:rPr>
            </w:pPr>
          </w:p>
        </w:tc>
      </w:tr>
      <w:tr w:rsidR="00A71723" w:rsidRPr="00A71723" w14:paraId="3F97D732" w14:textId="77777777" w:rsidTr="00633223">
        <w:tc>
          <w:tcPr>
            <w:tcW w:w="9176" w:type="dxa"/>
            <w:tcBorders>
              <w:top w:val="single" w:sz="4" w:space="0" w:color="auto"/>
              <w:left w:val="single" w:sz="4" w:space="0" w:color="auto"/>
              <w:bottom w:val="single" w:sz="4" w:space="0" w:color="FFFFFF"/>
              <w:right w:val="single" w:sz="4" w:space="0" w:color="auto"/>
            </w:tcBorders>
            <w:shd w:val="clear" w:color="auto" w:fill="E2E2E2"/>
          </w:tcPr>
          <w:p w14:paraId="7F0A3319" w14:textId="08CB9F90" w:rsidR="008D0589" w:rsidRPr="00A71723" w:rsidRDefault="008D0589" w:rsidP="001878DF">
            <w:pPr>
              <w:numPr>
                <w:ilvl w:val="0"/>
                <w:numId w:val="13"/>
              </w:numPr>
              <w:ind w:left="447" w:hanging="425"/>
              <w:contextualSpacing/>
              <w:rPr>
                <w:rFonts w:ascii="Times New Roman" w:hAnsi="Times New Roman"/>
                <w:b/>
                <w:color w:val="000000" w:themeColor="text1"/>
              </w:rPr>
            </w:pPr>
            <w:r w:rsidRPr="00A71723">
              <w:rPr>
                <w:rFonts w:ascii="Times New Roman" w:hAnsi="Times New Roman"/>
                <w:b/>
                <w:color w:val="000000" w:themeColor="text1"/>
              </w:rPr>
              <w:t>Stanovisko Komisie na posudzovanie vybraných vplyvov z PPK č.</w:t>
            </w:r>
            <w:r w:rsidR="00821F89" w:rsidRPr="00A71723">
              <w:rPr>
                <w:rFonts w:ascii="Times New Roman" w:hAnsi="Times New Roman"/>
                <w:b/>
                <w:color w:val="000000" w:themeColor="text1"/>
              </w:rPr>
              <w:t xml:space="preserve"> 239/2021</w:t>
            </w:r>
            <w:r w:rsidRPr="00A71723">
              <w:rPr>
                <w:color w:val="000000" w:themeColor="text1"/>
              </w:rPr>
              <w:t xml:space="preserve"> </w:t>
            </w:r>
          </w:p>
          <w:p w14:paraId="45574250" w14:textId="77777777" w:rsidR="008D0589" w:rsidRPr="00A71723" w:rsidRDefault="008D0589" w:rsidP="00633223">
            <w:pPr>
              <w:ind w:left="502"/>
              <w:rPr>
                <w:rFonts w:ascii="Times New Roman" w:eastAsia="Times New Roman" w:hAnsi="Times New Roman"/>
                <w:b/>
                <w:color w:val="000000" w:themeColor="text1"/>
              </w:rPr>
            </w:pPr>
            <w:r w:rsidRPr="00A71723">
              <w:rPr>
                <w:rFonts w:ascii="Times New Roman" w:hAnsi="Times New Roman"/>
                <w:color w:val="000000" w:themeColor="text1"/>
              </w:rPr>
              <w:t>(v prípade, ak sa uskutočnilo v zmysle bodu 8.1 Jednotnej metodiky)</w:t>
            </w:r>
          </w:p>
        </w:tc>
      </w:tr>
      <w:tr w:rsidR="00A71723" w:rsidRPr="00A71723" w14:paraId="143752F9" w14:textId="77777777" w:rsidTr="00633223">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F2774BA" w14:textId="77777777" w:rsidR="008D0589" w:rsidRPr="00A71723" w:rsidRDefault="008D0589" w:rsidP="00633223">
            <w:pPr>
              <w:rPr>
                <w:rFonts w:ascii="Times New Roman" w:eastAsia="Times New Roman" w:hAnsi="Times New Roman"/>
                <w:b/>
                <w:color w:val="000000" w:themeColor="text1"/>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71723" w:rsidRPr="00A71723" w14:paraId="1FE1F301" w14:textId="77777777" w:rsidTr="00633223">
              <w:trPr>
                <w:trHeight w:val="396"/>
              </w:trPr>
              <w:tc>
                <w:tcPr>
                  <w:tcW w:w="2552" w:type="dxa"/>
                </w:tcPr>
                <w:p w14:paraId="67B5DC0F" w14:textId="77777777" w:rsidR="008D0589" w:rsidRPr="00A71723" w:rsidRDefault="00627A01" w:rsidP="00633223">
                  <w:pPr>
                    <w:rPr>
                      <w:rFonts w:ascii="Times New Roman" w:eastAsia="Times New Roman" w:hAnsi="Times New Roman"/>
                      <w:b/>
                      <w:color w:val="000000" w:themeColor="text1"/>
                    </w:rPr>
                  </w:pPr>
                  <w:sdt>
                    <w:sdtPr>
                      <w:rPr>
                        <w:b/>
                        <w:color w:val="000000" w:themeColor="text1"/>
                      </w:rPr>
                      <w:id w:val="-1874910888"/>
                      <w14:checkbox>
                        <w14:checked w14:val="0"/>
                        <w14:checkedState w14:val="2612" w14:font="MS Gothic"/>
                        <w14:uncheckedState w14:val="2610" w14:font="MS Gothic"/>
                      </w14:checkbox>
                    </w:sdtPr>
                    <w:sdtEndPr/>
                    <w:sdtContent>
                      <w:r w:rsidR="008D0589" w:rsidRPr="00A71723">
                        <w:rPr>
                          <w:rFonts w:ascii="Segoe UI Symbol" w:eastAsia="MS Gothic" w:hAnsi="Segoe UI Symbol" w:cs="Segoe UI Symbol"/>
                          <w:b/>
                          <w:color w:val="000000" w:themeColor="text1"/>
                        </w:rPr>
                        <w:t>☐</w:t>
                      </w:r>
                    </w:sdtContent>
                  </w:sdt>
                  <w:r w:rsidR="008D0589" w:rsidRPr="00A71723">
                    <w:rPr>
                      <w:rFonts w:ascii="Times New Roman" w:hAnsi="Times New Roman"/>
                      <w:b/>
                      <w:color w:val="000000" w:themeColor="text1"/>
                    </w:rPr>
                    <w:t xml:space="preserve">  Súhlasné </w:t>
                  </w:r>
                </w:p>
              </w:tc>
              <w:tc>
                <w:tcPr>
                  <w:tcW w:w="3827" w:type="dxa"/>
                </w:tcPr>
                <w:p w14:paraId="46C81925" w14:textId="77777777" w:rsidR="008D0589" w:rsidRPr="00A71723" w:rsidRDefault="00627A01" w:rsidP="00633223">
                  <w:pPr>
                    <w:rPr>
                      <w:rFonts w:ascii="Times New Roman" w:eastAsia="Times New Roman" w:hAnsi="Times New Roman"/>
                      <w:b/>
                      <w:color w:val="000000" w:themeColor="text1"/>
                    </w:rPr>
                  </w:pPr>
                  <w:sdt>
                    <w:sdtPr>
                      <w:rPr>
                        <w:b/>
                        <w:color w:val="000000" w:themeColor="text1"/>
                      </w:rPr>
                      <w:id w:val="1697888127"/>
                      <w14:checkbox>
                        <w14:checked w14:val="0"/>
                        <w14:checkedState w14:val="2612" w14:font="MS Gothic"/>
                        <w14:uncheckedState w14:val="2610" w14:font="MS Gothic"/>
                      </w14:checkbox>
                    </w:sdtPr>
                    <w:sdtEndPr/>
                    <w:sdtContent>
                      <w:r w:rsidR="008D0589" w:rsidRPr="00A71723">
                        <w:rPr>
                          <w:rFonts w:ascii="Segoe UI Symbol" w:eastAsia="MS Gothic" w:hAnsi="Segoe UI Symbol" w:cs="Segoe UI Symbol"/>
                          <w:b/>
                          <w:color w:val="000000" w:themeColor="text1"/>
                        </w:rPr>
                        <w:t>☐</w:t>
                      </w:r>
                    </w:sdtContent>
                  </w:sdt>
                  <w:r w:rsidR="008D0589" w:rsidRPr="00A71723">
                    <w:rPr>
                      <w:rFonts w:ascii="Times New Roman" w:hAnsi="Times New Roman"/>
                      <w:b/>
                      <w:color w:val="000000" w:themeColor="text1"/>
                    </w:rPr>
                    <w:t xml:space="preserve">  Súhlasné s návrhom na dopracovanie</w:t>
                  </w:r>
                </w:p>
              </w:tc>
              <w:tc>
                <w:tcPr>
                  <w:tcW w:w="2534" w:type="dxa"/>
                </w:tcPr>
                <w:p w14:paraId="0579774A" w14:textId="60D23A78" w:rsidR="008D0589" w:rsidRPr="00A71723" w:rsidRDefault="00627A01" w:rsidP="00633223">
                  <w:pPr>
                    <w:ind w:right="459"/>
                    <w:rPr>
                      <w:rFonts w:ascii="Times New Roman" w:eastAsia="Times New Roman" w:hAnsi="Times New Roman"/>
                      <w:b/>
                      <w:color w:val="000000" w:themeColor="text1"/>
                    </w:rPr>
                  </w:pPr>
                  <w:sdt>
                    <w:sdtPr>
                      <w:rPr>
                        <w:b/>
                        <w:color w:val="000000" w:themeColor="text1"/>
                      </w:rPr>
                      <w:id w:val="-647822913"/>
                      <w14:checkbox>
                        <w14:checked w14:val="1"/>
                        <w14:checkedState w14:val="2612" w14:font="MS Gothic"/>
                        <w14:uncheckedState w14:val="2610" w14:font="MS Gothic"/>
                      </w14:checkbox>
                    </w:sdtPr>
                    <w:sdtEndPr/>
                    <w:sdtContent>
                      <w:r w:rsidR="00821F89" w:rsidRPr="00A71723">
                        <w:rPr>
                          <w:rFonts w:ascii="Segoe UI Symbol" w:eastAsia="MS Gothic" w:hAnsi="Segoe UI Symbol" w:cs="Segoe UI Symbol"/>
                          <w:b/>
                          <w:color w:val="000000" w:themeColor="text1"/>
                        </w:rPr>
                        <w:t>☒</w:t>
                      </w:r>
                    </w:sdtContent>
                  </w:sdt>
                  <w:r w:rsidR="008D0589" w:rsidRPr="00A71723">
                    <w:rPr>
                      <w:rFonts w:ascii="Times New Roman" w:hAnsi="Times New Roman"/>
                      <w:b/>
                      <w:color w:val="000000" w:themeColor="text1"/>
                    </w:rPr>
                    <w:t xml:space="preserve">  Nesúhlasné</w:t>
                  </w:r>
                </w:p>
              </w:tc>
            </w:tr>
          </w:tbl>
          <w:p w14:paraId="04A58F54" w14:textId="77777777" w:rsidR="00821F89" w:rsidRPr="00A71723" w:rsidRDefault="00821F89" w:rsidP="00633223">
            <w:pPr>
              <w:jc w:val="both"/>
              <w:rPr>
                <w:rFonts w:ascii="Times New Roman" w:hAnsi="Times New Roman"/>
                <w:b/>
                <w:color w:val="000000" w:themeColor="text1"/>
              </w:rPr>
            </w:pPr>
          </w:p>
          <w:p w14:paraId="3A342BC7" w14:textId="32D731FD" w:rsidR="008D0589" w:rsidRPr="00A71723" w:rsidRDefault="008D0589" w:rsidP="00633223">
            <w:pPr>
              <w:jc w:val="both"/>
              <w:rPr>
                <w:rFonts w:ascii="Times New Roman" w:eastAsia="Times New Roman" w:hAnsi="Times New Roman"/>
                <w:b/>
                <w:color w:val="000000" w:themeColor="text1"/>
              </w:rPr>
            </w:pPr>
            <w:r w:rsidRPr="00A71723">
              <w:rPr>
                <w:rFonts w:ascii="Times New Roman" w:hAnsi="Times New Roman"/>
                <w:b/>
                <w:color w:val="000000" w:themeColor="text1"/>
              </w:rPr>
              <w:t>Uveďte pripomienky zo stanoviska Komisie z časti II. spolu s Vaším vyhodnotením:</w:t>
            </w:r>
          </w:p>
          <w:p w14:paraId="666B7A4A" w14:textId="77777777" w:rsidR="00821F89" w:rsidRPr="00A71723" w:rsidRDefault="00821F89" w:rsidP="00821F89">
            <w:pPr>
              <w:jc w:val="both"/>
              <w:rPr>
                <w:rFonts w:ascii="Times New Roman" w:hAnsi="Times New Roman"/>
                <w:color w:val="000000" w:themeColor="text1"/>
              </w:rPr>
            </w:pPr>
          </w:p>
          <w:p w14:paraId="10415CD4" w14:textId="49D0B2E3" w:rsidR="00821F89" w:rsidRPr="00A71723" w:rsidRDefault="00821F89" w:rsidP="00821F89">
            <w:pPr>
              <w:jc w:val="both"/>
              <w:rPr>
                <w:rFonts w:ascii="Times New Roman" w:hAnsi="Times New Roman"/>
                <w:b/>
                <w:color w:val="000000" w:themeColor="text1"/>
              </w:rPr>
            </w:pPr>
            <w:r w:rsidRPr="00A71723">
              <w:rPr>
                <w:rFonts w:ascii="Times New Roman" w:hAnsi="Times New Roman"/>
                <w:color w:val="000000" w:themeColor="text1"/>
              </w:rPr>
              <w:t xml:space="preserve">Komisia odporúča vyznačiť aj políčko „Transpozícia práva EÚ“. </w:t>
            </w:r>
          </w:p>
          <w:p w14:paraId="20FCC6C9" w14:textId="77777777" w:rsidR="00821F89" w:rsidRPr="00A71723" w:rsidRDefault="00821F89" w:rsidP="00821F89">
            <w:pPr>
              <w:jc w:val="both"/>
              <w:rPr>
                <w:rFonts w:ascii="Times New Roman" w:hAnsi="Times New Roman"/>
                <w:color w:val="000000" w:themeColor="text1"/>
                <w:u w:val="single"/>
              </w:rPr>
            </w:pPr>
          </w:p>
          <w:p w14:paraId="3692EDC9" w14:textId="1F4C7C53" w:rsidR="00821F89" w:rsidRPr="00A71723" w:rsidRDefault="00821F89" w:rsidP="00821F89">
            <w:pPr>
              <w:jc w:val="both"/>
              <w:rPr>
                <w:rFonts w:ascii="Times New Roman" w:hAnsi="Times New Roman"/>
                <w:color w:val="000000" w:themeColor="text1"/>
                <w:u w:val="single"/>
              </w:rPr>
            </w:pPr>
            <w:r w:rsidRPr="00A71723">
              <w:rPr>
                <w:rFonts w:ascii="Times New Roman" w:hAnsi="Times New Roman"/>
                <w:color w:val="000000" w:themeColor="text1"/>
                <w:u w:val="single"/>
              </w:rPr>
              <w:t>Vyhodnotenie:</w:t>
            </w:r>
            <w:r w:rsidRPr="00A71723">
              <w:rPr>
                <w:rFonts w:ascii="Times New Roman" w:hAnsi="Times New Roman"/>
                <w:color w:val="000000" w:themeColor="text1"/>
              </w:rPr>
              <w:t xml:space="preserve"> Akceptované</w:t>
            </w:r>
          </w:p>
          <w:p w14:paraId="6FF843E8" w14:textId="77777777" w:rsidR="00821F89" w:rsidRPr="00A71723" w:rsidRDefault="00821F89" w:rsidP="00821F89">
            <w:pPr>
              <w:jc w:val="both"/>
              <w:rPr>
                <w:rFonts w:ascii="Times New Roman" w:hAnsi="Times New Roman"/>
                <w:b/>
                <w:color w:val="000000" w:themeColor="text1"/>
              </w:rPr>
            </w:pPr>
          </w:p>
          <w:p w14:paraId="3DB8F769" w14:textId="77777777" w:rsidR="00821F89" w:rsidRPr="00A71723" w:rsidRDefault="00821F89" w:rsidP="00821F89">
            <w:pPr>
              <w:jc w:val="both"/>
              <w:rPr>
                <w:rFonts w:ascii="Times New Roman" w:hAnsi="Times New Roman"/>
                <w:b/>
                <w:color w:val="000000" w:themeColor="text1"/>
              </w:rPr>
            </w:pPr>
            <w:r w:rsidRPr="00A71723">
              <w:rPr>
                <w:rFonts w:ascii="Times New Roman" w:hAnsi="Times New Roman"/>
                <w:b/>
                <w:color w:val="000000" w:themeColor="text1"/>
              </w:rPr>
              <w:t>K vplyvom na rozpočet verejnej správy</w:t>
            </w:r>
          </w:p>
          <w:p w14:paraId="7BF8443E" w14:textId="77777777" w:rsidR="00821F89" w:rsidRPr="00A71723" w:rsidRDefault="00821F89" w:rsidP="00821F89">
            <w:pPr>
              <w:jc w:val="both"/>
              <w:rPr>
                <w:rFonts w:ascii="Times New Roman" w:hAnsi="Times New Roman"/>
                <w:b/>
                <w:color w:val="000000" w:themeColor="text1"/>
              </w:rPr>
            </w:pPr>
            <w:r w:rsidRPr="00A71723">
              <w:rPr>
                <w:rFonts w:ascii="Times New Roman" w:hAnsi="Times New Roman"/>
                <w:color w:val="000000" w:themeColor="text1"/>
              </w:rPr>
              <w:t xml:space="preserve">V doložke vybraných vplyvov je označený žiadny vplyv na rozpočet verejnej správy. Návrhom zákona sa však upravujú pôsobnosti dotknutých subjektov, napr. sa zriaďuje kontaktné mesto pre usmernenie administratívneho  postupu (SIEA), zriaďuje sa register obnoviteľných plynov, rozširujú sa úlohy MŽP SR pri vydávaní osvedčení o odbornej spôsobilosti, menia sa kompetencie Slovenského hydrometeorologického ústavu a pod. V doložke vybraných vplyvov žiada Komisia v bode 10. Poznámky jednoznačne uviesť, či z navrhovaného materiálu nevyplýva vplyv na rozpočet verejnej správy. V prípade identifikácie negatívneho vplyvu je potrebné upraviť doložku vybraných vplyvov a zároveň vypracovať aj analýzu vplyvov na rozpočet verejnej správy s príslušnými kvantifikáciami tak, že všetky negatívne vplyvy budú kryté v rámci limitov dotknutých subjektov verejnej správy. </w:t>
            </w:r>
          </w:p>
          <w:p w14:paraId="7E5EFB33" w14:textId="0CC22AC7" w:rsidR="00821F89" w:rsidRPr="00A71723" w:rsidRDefault="00821F89" w:rsidP="00821F89">
            <w:pPr>
              <w:jc w:val="both"/>
              <w:rPr>
                <w:rFonts w:ascii="Times New Roman" w:hAnsi="Times New Roman"/>
                <w:b/>
                <w:color w:val="000000" w:themeColor="text1"/>
              </w:rPr>
            </w:pPr>
          </w:p>
          <w:p w14:paraId="3C6A839C" w14:textId="162DAD48" w:rsidR="00821F89" w:rsidRPr="00A71723" w:rsidRDefault="00821F89" w:rsidP="00821F89">
            <w:pPr>
              <w:jc w:val="both"/>
              <w:rPr>
                <w:rFonts w:ascii="Times New Roman" w:hAnsi="Times New Roman"/>
                <w:color w:val="000000" w:themeColor="text1"/>
                <w:u w:val="single"/>
              </w:rPr>
            </w:pPr>
            <w:r w:rsidRPr="00A71723">
              <w:rPr>
                <w:rFonts w:ascii="Times New Roman" w:hAnsi="Times New Roman"/>
                <w:color w:val="000000" w:themeColor="text1"/>
                <w:u w:val="single"/>
              </w:rPr>
              <w:t>Vyhodnotenie:</w:t>
            </w:r>
            <w:r w:rsidRPr="00A71723">
              <w:rPr>
                <w:rFonts w:ascii="Times New Roman" w:hAnsi="Times New Roman"/>
                <w:color w:val="000000" w:themeColor="text1"/>
              </w:rPr>
              <w:t xml:space="preserve"> Bod 10 doplnený.</w:t>
            </w:r>
          </w:p>
          <w:p w14:paraId="0FEFDDF3" w14:textId="77777777" w:rsidR="00821F89" w:rsidRPr="00A71723" w:rsidRDefault="00821F89" w:rsidP="00821F89">
            <w:pPr>
              <w:jc w:val="both"/>
              <w:rPr>
                <w:rFonts w:ascii="Times New Roman" w:hAnsi="Times New Roman"/>
                <w:b/>
                <w:color w:val="000000" w:themeColor="text1"/>
              </w:rPr>
            </w:pPr>
          </w:p>
          <w:p w14:paraId="1CD7DD53" w14:textId="77777777" w:rsidR="00821F89" w:rsidRPr="00A71723" w:rsidRDefault="00821F89" w:rsidP="00821F89">
            <w:pPr>
              <w:jc w:val="both"/>
              <w:rPr>
                <w:rFonts w:ascii="Times New Roman" w:hAnsi="Times New Roman"/>
                <w:b/>
                <w:color w:val="000000" w:themeColor="text1"/>
              </w:rPr>
            </w:pPr>
            <w:r w:rsidRPr="00A71723">
              <w:rPr>
                <w:rFonts w:ascii="Times New Roman" w:hAnsi="Times New Roman"/>
                <w:b/>
                <w:color w:val="000000" w:themeColor="text1"/>
              </w:rPr>
              <w:t>K vplyvom na podnikateľské prostredie</w:t>
            </w:r>
          </w:p>
          <w:p w14:paraId="20526E21" w14:textId="20844B7F" w:rsidR="00821F89" w:rsidRPr="00A71723" w:rsidRDefault="00821F89" w:rsidP="00821F89">
            <w:pPr>
              <w:jc w:val="both"/>
              <w:rPr>
                <w:rFonts w:ascii="Times New Roman" w:hAnsi="Times New Roman"/>
                <w:color w:val="000000" w:themeColor="text1"/>
              </w:rPr>
            </w:pPr>
            <w:r w:rsidRPr="00A71723">
              <w:rPr>
                <w:rFonts w:ascii="Times New Roman" w:hAnsi="Times New Roman"/>
                <w:color w:val="000000" w:themeColor="text1"/>
              </w:rPr>
              <w:t>Komisia žiada predkladateľa doplniť chýbajúce vplyvy na podnikateľské prostredie a dopracovať k nim výpočet.</w:t>
            </w:r>
          </w:p>
          <w:p w14:paraId="0E510E8C" w14:textId="77777777" w:rsidR="00821F89" w:rsidRPr="00A71723" w:rsidRDefault="00821F89" w:rsidP="00821F89">
            <w:pPr>
              <w:jc w:val="both"/>
              <w:rPr>
                <w:rFonts w:ascii="Times New Roman" w:hAnsi="Times New Roman"/>
                <w:color w:val="000000" w:themeColor="text1"/>
              </w:rPr>
            </w:pPr>
          </w:p>
          <w:p w14:paraId="1557AB94" w14:textId="77777777" w:rsidR="00821F89" w:rsidRPr="00A71723" w:rsidRDefault="00821F89" w:rsidP="00821F89">
            <w:pPr>
              <w:jc w:val="both"/>
              <w:rPr>
                <w:rFonts w:ascii="Times New Roman" w:hAnsi="Times New Roman"/>
                <w:color w:val="000000" w:themeColor="text1"/>
              </w:rPr>
            </w:pPr>
            <w:r w:rsidRPr="00A71723">
              <w:rPr>
                <w:rFonts w:ascii="Times New Roman" w:hAnsi="Times New Roman"/>
                <w:color w:val="000000" w:themeColor="text1"/>
                <w:u w:val="single"/>
              </w:rPr>
              <w:t>Odôvodnenie:</w:t>
            </w:r>
            <w:r w:rsidRPr="00A71723">
              <w:rPr>
                <w:rFonts w:ascii="Times New Roman" w:hAnsi="Times New Roman"/>
                <w:color w:val="000000" w:themeColor="text1"/>
              </w:rPr>
              <w:t xml:space="preserve"> V analýze chýbajú niektoré pozitívne a negatívne vplyvy na podnikateľské prostredie. Ide napr. o odstránenie administratívnych povinností, vypustenie povinnosti držiteľa povolenia podať návrh na zápis činnosti do obchodného registra alebo do iného príslušného registra do 90 dní od právoplatnosti povolenia, povinnosť sprístupniť a pri významnej zmene aktualizovať na svojom webovom sídle informácie o energetickej hospodárnosti a podiele obnoviteľných zdrojov energie vo vykurovaní a chladení.  </w:t>
            </w:r>
          </w:p>
          <w:p w14:paraId="5F5DFA18" w14:textId="77777777" w:rsidR="00821F89" w:rsidRPr="00A71723" w:rsidRDefault="00821F89" w:rsidP="00821F89">
            <w:pPr>
              <w:jc w:val="both"/>
              <w:rPr>
                <w:rFonts w:ascii="Times New Roman" w:hAnsi="Times New Roman"/>
                <w:color w:val="000000" w:themeColor="text1"/>
              </w:rPr>
            </w:pPr>
            <w:r w:rsidRPr="00A71723">
              <w:rPr>
                <w:rFonts w:ascii="Times New Roman" w:hAnsi="Times New Roman"/>
                <w:color w:val="000000" w:themeColor="text1"/>
              </w:rPr>
              <w:t>Komisia odporúča doplniť opis spôsobu výpočtu pre každý vplyv uvedený v tabuľke č. 3.1.2.</w:t>
            </w:r>
          </w:p>
          <w:p w14:paraId="335066CD" w14:textId="77777777" w:rsidR="00821F89" w:rsidRPr="00A71723" w:rsidRDefault="00821F89" w:rsidP="00821F89">
            <w:pPr>
              <w:jc w:val="both"/>
              <w:rPr>
                <w:rFonts w:ascii="Times New Roman" w:hAnsi="Times New Roman"/>
                <w:color w:val="000000" w:themeColor="text1"/>
              </w:rPr>
            </w:pPr>
            <w:r w:rsidRPr="00A71723">
              <w:rPr>
                <w:rFonts w:ascii="Times New Roman" w:hAnsi="Times New Roman"/>
                <w:color w:val="000000" w:themeColor="text1"/>
              </w:rPr>
              <w:t>K materiálu je potrebné pripojiť Kalkulačku nákladov na podnikateľské prostredie, ktorá je povinnou súčasťou Analýzy vplyvov na podnikateľské prostredie.</w:t>
            </w:r>
          </w:p>
          <w:p w14:paraId="2E849885" w14:textId="01405593" w:rsidR="00821F89" w:rsidRPr="00A71723" w:rsidRDefault="00821F89" w:rsidP="00821F89">
            <w:pPr>
              <w:jc w:val="both"/>
              <w:rPr>
                <w:rFonts w:ascii="Times New Roman" w:hAnsi="Times New Roman"/>
                <w:b/>
                <w:color w:val="000000" w:themeColor="text1"/>
              </w:rPr>
            </w:pPr>
          </w:p>
          <w:p w14:paraId="144E5284" w14:textId="6AFA7BC7" w:rsidR="00821F89" w:rsidRPr="00A71723" w:rsidRDefault="00821F89" w:rsidP="00821F89">
            <w:pPr>
              <w:jc w:val="both"/>
              <w:rPr>
                <w:rFonts w:ascii="Times New Roman" w:hAnsi="Times New Roman"/>
                <w:color w:val="000000" w:themeColor="text1"/>
                <w:u w:val="single"/>
              </w:rPr>
            </w:pPr>
            <w:r w:rsidRPr="00A71723">
              <w:rPr>
                <w:rFonts w:ascii="Times New Roman" w:hAnsi="Times New Roman"/>
                <w:color w:val="000000" w:themeColor="text1"/>
                <w:u w:val="single"/>
              </w:rPr>
              <w:t>Vyhodnotenie:</w:t>
            </w:r>
          </w:p>
          <w:p w14:paraId="266B75E2" w14:textId="320A1A25" w:rsidR="007562DC" w:rsidRPr="00A71723" w:rsidRDefault="007562DC" w:rsidP="00821F89">
            <w:pPr>
              <w:jc w:val="both"/>
              <w:rPr>
                <w:rFonts w:ascii="Times New Roman" w:hAnsi="Times New Roman"/>
                <w:color w:val="000000" w:themeColor="text1"/>
              </w:rPr>
            </w:pPr>
            <w:r w:rsidRPr="00A71723">
              <w:rPr>
                <w:rFonts w:ascii="Times New Roman" w:hAnsi="Times New Roman"/>
                <w:color w:val="000000" w:themeColor="text1"/>
              </w:rPr>
              <w:lastRenderedPageBreak/>
              <w:t>V doložke sú doplnené vplyvy na podnikateľské prostredie a Kalkulačka nákladov na podnikateľské prostredie.</w:t>
            </w:r>
          </w:p>
          <w:p w14:paraId="2F40CD75" w14:textId="77777777" w:rsidR="007562DC" w:rsidRPr="00A71723" w:rsidRDefault="007562DC" w:rsidP="00821F89">
            <w:pPr>
              <w:jc w:val="both"/>
              <w:rPr>
                <w:rFonts w:ascii="Times New Roman" w:hAnsi="Times New Roman"/>
                <w:color w:val="000000" w:themeColor="text1"/>
                <w:u w:val="single"/>
              </w:rPr>
            </w:pPr>
          </w:p>
          <w:p w14:paraId="2FDBFC2F" w14:textId="77777777" w:rsidR="00821F89" w:rsidRPr="00A71723" w:rsidRDefault="00821F89" w:rsidP="00821F89">
            <w:pPr>
              <w:jc w:val="both"/>
              <w:rPr>
                <w:rFonts w:ascii="Times New Roman" w:hAnsi="Times New Roman"/>
                <w:b/>
                <w:color w:val="000000" w:themeColor="text1"/>
              </w:rPr>
            </w:pPr>
            <w:r w:rsidRPr="00A71723">
              <w:rPr>
                <w:rFonts w:ascii="Times New Roman" w:hAnsi="Times New Roman"/>
                <w:b/>
                <w:color w:val="000000" w:themeColor="text1"/>
              </w:rPr>
              <w:t>K sociálnym vplyvom</w:t>
            </w:r>
          </w:p>
          <w:p w14:paraId="2566770F" w14:textId="77777777" w:rsidR="00821F89" w:rsidRPr="00A71723" w:rsidRDefault="00821F89" w:rsidP="00821F89">
            <w:pPr>
              <w:jc w:val="both"/>
              <w:rPr>
                <w:rFonts w:ascii="Times New Roman" w:hAnsi="Times New Roman"/>
                <w:color w:val="000000" w:themeColor="text1"/>
                <w:lang w:eastAsia="en-US"/>
              </w:rPr>
            </w:pPr>
            <w:r w:rsidRPr="00A71723">
              <w:rPr>
                <w:rFonts w:ascii="Times New Roman" w:hAnsi="Times New Roman"/>
                <w:color w:val="000000" w:themeColor="text1"/>
                <w:lang w:eastAsia="en-US"/>
              </w:rPr>
              <w:t>V predloženom návrhu zákona sa nachádza viacero ustanovení, pri ktorých je možné sa domnievať, že za istých okolností by mohli mať v konečnom dôsledku vplyv na koncové ceny energií pre fyzické osoby - domácnosti. Ide napríklad o nasledovné ustanovenia k čl. I:  ustanovuje sa, že aj lokálny zdroj, ktorý prekročí spotrebu 600 MWh ročne zo svojej vyrobenej elektriny, má nárok na úľavu z platby za tarifu za prevádzkovanie systému na 600 MWh spotrebovanej elektriny za rok (nivelizačný bod 25), v súlade so smernicou (EÚ) 2018/2001 sa priznáva Úradu pre reguláciu sieťových odvetví možnosť pozastaviť vydávanie potvrdení o výrobe elektriny v lokálnom zdroji, na základe ktorého sa uplatňuje úľava za platbu za tarify za prevádzkovanie systému (nivelizačný bod 26), ustanovuje sa povinnosť výkupcu elektriny nevyplatiť výrobcovi elektriny, ktorý je v omeškaní s úhradou tarify za prevádzkovanie systému alebo tarify za systémové služby, cenu vykupovanej elektriny, a to až do riadnej úhrady omeškaných platieb (nivelizačný bod 27).</w:t>
            </w:r>
          </w:p>
          <w:p w14:paraId="66F24813" w14:textId="77777777" w:rsidR="00821F89" w:rsidRPr="00A71723" w:rsidRDefault="00821F89" w:rsidP="00821F89">
            <w:pPr>
              <w:jc w:val="both"/>
              <w:rPr>
                <w:rFonts w:ascii="Times New Roman" w:hAnsi="Times New Roman"/>
                <w:color w:val="000000" w:themeColor="text1"/>
                <w:lang w:eastAsia="en-US"/>
              </w:rPr>
            </w:pPr>
            <w:r w:rsidRPr="00A71723">
              <w:rPr>
                <w:rFonts w:ascii="Times New Roman" w:hAnsi="Times New Roman"/>
                <w:color w:val="000000" w:themeColor="text1"/>
                <w:lang w:eastAsia="en-US"/>
              </w:rPr>
              <w:t>V prípade, ak by z dôvodu uvedených alebo iných ustanovení návrhu zákona mohlo dôjsť k zníženiu alebo k zvýšeniu výdavkov domácnosti za energie, potom dochádza k sociálnym vplyvom, ktoré je potrebné identifikovať v doložke vybraných vplyvov a vypracovať separátnu analýzu sociálnych vplyvov. Sociálne vplyvy je potrebné kvalitatívne a kvantitatívne zhodnotiť v bode 4.1 Analýzy sociálnych vplyvov, ktorý sa týka hospodárenia domácnosti, pričom v rámci kvantifikácie je potrebné uviesť aspoň modelový príklad.</w:t>
            </w:r>
          </w:p>
          <w:p w14:paraId="77C3E1A2" w14:textId="77777777" w:rsidR="00821F89" w:rsidRPr="00A71723" w:rsidRDefault="00821F89" w:rsidP="00821F89">
            <w:pPr>
              <w:jc w:val="both"/>
              <w:rPr>
                <w:rFonts w:ascii="Times New Roman" w:hAnsi="Times New Roman"/>
                <w:color w:val="000000" w:themeColor="text1"/>
                <w:lang w:eastAsia="en-US"/>
              </w:rPr>
            </w:pPr>
            <w:r w:rsidRPr="00A71723">
              <w:rPr>
                <w:rFonts w:ascii="Times New Roman" w:hAnsi="Times New Roman"/>
                <w:color w:val="000000" w:themeColor="text1"/>
                <w:lang w:eastAsia="en-US"/>
              </w:rPr>
              <w:t>V prípade, že predkladateľ je názoru, že navrhované zmeny zákona nebudú mať vplyv na koncové ceny energií pre domácnosti, odporúčame predkladateľovi, aby v doložke vybraných vplyvov v bode 10. Poznámky bližšie odôvodnil názor, prečo k sociálnym vplyvom nedochádza.</w:t>
            </w:r>
          </w:p>
          <w:p w14:paraId="30B3F0CC" w14:textId="77777777" w:rsidR="00821F89" w:rsidRPr="00A71723" w:rsidRDefault="00821F89" w:rsidP="00821F89">
            <w:pPr>
              <w:jc w:val="both"/>
              <w:rPr>
                <w:rFonts w:ascii="Times New Roman" w:hAnsi="Times New Roman"/>
                <w:color w:val="000000" w:themeColor="text1"/>
                <w:lang w:eastAsia="en-US"/>
              </w:rPr>
            </w:pPr>
            <w:r w:rsidRPr="00A71723">
              <w:rPr>
                <w:rFonts w:ascii="Times New Roman" w:hAnsi="Times New Roman"/>
                <w:color w:val="000000" w:themeColor="text1"/>
                <w:u w:val="single"/>
                <w:lang w:eastAsia="en-US"/>
              </w:rPr>
              <w:t>Odôvodnenie:</w:t>
            </w:r>
            <w:r w:rsidRPr="00A71723">
              <w:rPr>
                <w:rFonts w:ascii="Times New Roman" w:hAnsi="Times New Roman"/>
                <w:color w:val="000000" w:themeColor="text1"/>
                <w:lang w:eastAsia="en-US"/>
              </w:rPr>
              <w:t xml:space="preserve"> Predkladateľ v doložke vybraných vplyvov identifikoval sociálne vplyvy predloženého návrhu zákona ako žiadne sociálne vplyvy.</w:t>
            </w:r>
          </w:p>
          <w:p w14:paraId="0229A026" w14:textId="400CAE2C" w:rsidR="00821F89" w:rsidRPr="00A71723" w:rsidRDefault="00821F89" w:rsidP="00821F89">
            <w:pPr>
              <w:jc w:val="both"/>
              <w:rPr>
                <w:rFonts w:ascii="Times New Roman" w:hAnsi="Times New Roman"/>
                <w:b/>
                <w:color w:val="000000" w:themeColor="text1"/>
              </w:rPr>
            </w:pPr>
          </w:p>
          <w:p w14:paraId="0B7EEC9B" w14:textId="77777777" w:rsidR="007562DC" w:rsidRPr="00A71723" w:rsidRDefault="007562DC" w:rsidP="007562DC">
            <w:pPr>
              <w:jc w:val="both"/>
              <w:rPr>
                <w:rFonts w:ascii="Times New Roman" w:hAnsi="Times New Roman"/>
                <w:color w:val="000000" w:themeColor="text1"/>
                <w:u w:val="single"/>
              </w:rPr>
            </w:pPr>
            <w:r w:rsidRPr="00A71723">
              <w:rPr>
                <w:rFonts w:ascii="Times New Roman" w:hAnsi="Times New Roman"/>
                <w:color w:val="000000" w:themeColor="text1"/>
                <w:u w:val="single"/>
              </w:rPr>
              <w:t>Vyhodnotenie:</w:t>
            </w:r>
          </w:p>
          <w:p w14:paraId="44CF746B" w14:textId="45FE8CB3" w:rsidR="007562DC" w:rsidRPr="00A71723" w:rsidRDefault="003C4ADB" w:rsidP="00821F89">
            <w:pPr>
              <w:jc w:val="both"/>
              <w:rPr>
                <w:rFonts w:ascii="Times New Roman" w:hAnsi="Times New Roman"/>
                <w:color w:val="000000" w:themeColor="text1"/>
              </w:rPr>
            </w:pPr>
            <w:r w:rsidRPr="00A71723">
              <w:rPr>
                <w:rFonts w:ascii="Times New Roman" w:hAnsi="Times New Roman"/>
                <w:color w:val="000000" w:themeColor="text1"/>
              </w:rPr>
              <w:t>Bod 10 doplnený.</w:t>
            </w:r>
          </w:p>
          <w:p w14:paraId="024EE115" w14:textId="77777777" w:rsidR="003C4ADB" w:rsidRPr="00A71723" w:rsidRDefault="003C4ADB" w:rsidP="00821F89">
            <w:pPr>
              <w:jc w:val="both"/>
              <w:rPr>
                <w:rFonts w:ascii="Times New Roman" w:hAnsi="Times New Roman"/>
                <w:b/>
                <w:color w:val="000000" w:themeColor="text1"/>
              </w:rPr>
            </w:pPr>
          </w:p>
          <w:p w14:paraId="11F183B6" w14:textId="77777777" w:rsidR="00821F89" w:rsidRPr="00A71723" w:rsidRDefault="00821F89" w:rsidP="00821F89">
            <w:pPr>
              <w:jc w:val="both"/>
              <w:rPr>
                <w:rFonts w:ascii="Times New Roman" w:hAnsi="Times New Roman"/>
                <w:b/>
                <w:color w:val="000000" w:themeColor="text1"/>
              </w:rPr>
            </w:pPr>
            <w:r w:rsidRPr="00A71723">
              <w:rPr>
                <w:rFonts w:ascii="Times New Roman" w:hAnsi="Times New Roman"/>
                <w:b/>
                <w:color w:val="000000" w:themeColor="text1"/>
              </w:rPr>
              <w:t>K vplyvom na informatizáciu spoločnosti</w:t>
            </w:r>
          </w:p>
          <w:p w14:paraId="79568F8B" w14:textId="77777777" w:rsidR="00821F89" w:rsidRPr="00A71723" w:rsidRDefault="00821F89" w:rsidP="00821F89">
            <w:pPr>
              <w:jc w:val="both"/>
              <w:rPr>
                <w:rFonts w:ascii="Times New Roman" w:hAnsi="Times New Roman"/>
                <w:color w:val="000000" w:themeColor="text1"/>
              </w:rPr>
            </w:pPr>
            <w:r w:rsidRPr="00A71723">
              <w:rPr>
                <w:rFonts w:ascii="Times New Roman" w:hAnsi="Times New Roman"/>
                <w:color w:val="000000" w:themeColor="text1"/>
              </w:rPr>
              <w:t>Predkladateľ v rozpočtovej doložke  uvádza, že bude vytvárať webové sídlo a databázu s predbežným odhadom nákladov 400 000 EUR. Oboje je však vplyvom aj na informatizáciu spoločnosti. Ak v predkladanom materiáli vykazujeme vplyv na rozpočet z dôvodov vyššie uvedených, musíme zapracovať aj vplyv na informatizáciu spoločnosti.</w:t>
            </w:r>
          </w:p>
          <w:p w14:paraId="7E8056E4" w14:textId="77777777" w:rsidR="008D0589" w:rsidRPr="00A71723" w:rsidRDefault="008D0589" w:rsidP="00633223">
            <w:pPr>
              <w:rPr>
                <w:rFonts w:ascii="Times New Roman" w:eastAsia="Times New Roman" w:hAnsi="Times New Roman"/>
                <w:b/>
                <w:color w:val="000000" w:themeColor="text1"/>
              </w:rPr>
            </w:pPr>
          </w:p>
          <w:p w14:paraId="772C71FC" w14:textId="77777777" w:rsidR="003C4ADB" w:rsidRPr="00A71723" w:rsidRDefault="003C4ADB" w:rsidP="003C4ADB">
            <w:pPr>
              <w:jc w:val="both"/>
              <w:rPr>
                <w:rFonts w:ascii="Times New Roman" w:hAnsi="Times New Roman"/>
                <w:color w:val="000000" w:themeColor="text1"/>
                <w:u w:val="single"/>
              </w:rPr>
            </w:pPr>
            <w:r w:rsidRPr="00A71723">
              <w:rPr>
                <w:rFonts w:ascii="Times New Roman" w:hAnsi="Times New Roman"/>
                <w:color w:val="000000" w:themeColor="text1"/>
                <w:u w:val="single"/>
              </w:rPr>
              <w:t>Vyhodnotenie:</w:t>
            </w:r>
          </w:p>
          <w:p w14:paraId="3994957B" w14:textId="25F68231" w:rsidR="008D0589" w:rsidRPr="00A71723" w:rsidRDefault="003C4ADB" w:rsidP="000A48F6">
            <w:pPr>
              <w:jc w:val="both"/>
              <w:rPr>
                <w:rFonts w:ascii="Times New Roman" w:eastAsia="Times New Roman" w:hAnsi="Times New Roman"/>
                <w:b/>
                <w:color w:val="000000" w:themeColor="text1"/>
              </w:rPr>
            </w:pPr>
            <w:r w:rsidRPr="00A71723">
              <w:rPr>
                <w:rFonts w:ascii="Times New Roman" w:eastAsia="Times New Roman" w:hAnsi="Times New Roman"/>
                <w:color w:val="000000" w:themeColor="text1"/>
              </w:rPr>
              <w:t xml:space="preserve">V rozpočtovej doložke sa nenachádza vytvorenie webového sídla a databáza s predbežným odhadom 400 tis. eur. </w:t>
            </w:r>
          </w:p>
        </w:tc>
      </w:tr>
      <w:tr w:rsidR="00A71723" w:rsidRPr="00A71723" w14:paraId="4E6DD3FF" w14:textId="77777777" w:rsidTr="00633223">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976D248" w14:textId="77777777" w:rsidR="008D0589" w:rsidRPr="00A71723" w:rsidRDefault="008D0589" w:rsidP="001878DF">
            <w:pPr>
              <w:numPr>
                <w:ilvl w:val="0"/>
                <w:numId w:val="13"/>
              </w:numPr>
              <w:ind w:left="450" w:hanging="425"/>
              <w:contextualSpacing/>
              <w:jc w:val="both"/>
              <w:rPr>
                <w:rFonts w:ascii="Times New Roman" w:hAnsi="Times New Roman"/>
                <w:b/>
                <w:color w:val="000000" w:themeColor="text1"/>
              </w:rPr>
            </w:pPr>
            <w:r w:rsidRPr="00A71723">
              <w:rPr>
                <w:rFonts w:ascii="Times New Roman" w:hAnsi="Times New Roman"/>
                <w:b/>
                <w:color w:val="000000" w:themeColor="text1"/>
              </w:rPr>
              <w:lastRenderedPageBreak/>
              <w:t>Stanovisko Komisie na posudzovanie vybraných vplyvov zo záverečného posúdenia č. ..........</w:t>
            </w:r>
            <w:r w:rsidRPr="00A71723">
              <w:rPr>
                <w:rFonts w:ascii="Times New Roman" w:hAnsi="Times New Roman"/>
                <w:color w:val="000000" w:themeColor="text1"/>
              </w:rPr>
              <w:t xml:space="preserve"> (v prípade, ak sa uskutočnilo v zmysle bodu 9.1. Jednotnej metodiky) </w:t>
            </w:r>
          </w:p>
        </w:tc>
      </w:tr>
      <w:tr w:rsidR="00A71723" w:rsidRPr="00A71723" w14:paraId="2461C939" w14:textId="77777777" w:rsidTr="00633223">
        <w:tblPrEx>
          <w:tblBorders>
            <w:insideH w:val="single" w:sz="4" w:space="0" w:color="FFFFFF"/>
            <w:insideV w:val="single" w:sz="4" w:space="0" w:color="FFFFFF"/>
          </w:tblBorders>
        </w:tblPrEx>
        <w:tc>
          <w:tcPr>
            <w:tcW w:w="9176" w:type="dxa"/>
            <w:shd w:val="clear" w:color="auto" w:fill="FFFFFF"/>
          </w:tcPr>
          <w:p w14:paraId="666AAE2F" w14:textId="77777777" w:rsidR="008D0589" w:rsidRPr="00A71723" w:rsidRDefault="008D0589" w:rsidP="00633223">
            <w:pPr>
              <w:rPr>
                <w:rFonts w:ascii="Times New Roman" w:eastAsia="Times New Roman" w:hAnsi="Times New Roman"/>
                <w:b/>
                <w:color w:val="000000" w:themeColor="text1"/>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71723" w:rsidRPr="00A71723" w14:paraId="139DDD8C" w14:textId="77777777" w:rsidTr="00633223">
              <w:trPr>
                <w:trHeight w:val="396"/>
              </w:trPr>
              <w:tc>
                <w:tcPr>
                  <w:tcW w:w="2552" w:type="dxa"/>
                </w:tcPr>
                <w:p w14:paraId="25A92508" w14:textId="77777777" w:rsidR="008D0589" w:rsidRPr="00A71723" w:rsidRDefault="00627A01" w:rsidP="00633223">
                  <w:pPr>
                    <w:rPr>
                      <w:rFonts w:ascii="Times New Roman" w:eastAsia="Times New Roman" w:hAnsi="Times New Roman"/>
                      <w:b/>
                      <w:color w:val="000000" w:themeColor="text1"/>
                    </w:rPr>
                  </w:pPr>
                  <w:sdt>
                    <w:sdtPr>
                      <w:rPr>
                        <w:b/>
                        <w:color w:val="000000" w:themeColor="text1"/>
                      </w:rPr>
                      <w:id w:val="888232876"/>
                      <w14:checkbox>
                        <w14:checked w14:val="0"/>
                        <w14:checkedState w14:val="2612" w14:font="MS Gothic"/>
                        <w14:uncheckedState w14:val="2610" w14:font="MS Gothic"/>
                      </w14:checkbox>
                    </w:sdtPr>
                    <w:sdtEndPr/>
                    <w:sdtContent>
                      <w:r w:rsidR="008D0589" w:rsidRPr="00A71723">
                        <w:rPr>
                          <w:rFonts w:ascii="MS Gothic" w:eastAsia="MS Gothic" w:hAnsi="MS Gothic"/>
                          <w:b/>
                          <w:color w:val="000000" w:themeColor="text1"/>
                        </w:rPr>
                        <w:t>☐</w:t>
                      </w:r>
                    </w:sdtContent>
                  </w:sdt>
                  <w:r w:rsidR="008D0589" w:rsidRPr="00A71723">
                    <w:rPr>
                      <w:b/>
                      <w:color w:val="000000" w:themeColor="text1"/>
                    </w:rPr>
                    <w:t xml:space="preserve">   Súhlasné </w:t>
                  </w:r>
                </w:p>
              </w:tc>
              <w:tc>
                <w:tcPr>
                  <w:tcW w:w="3827" w:type="dxa"/>
                </w:tcPr>
                <w:p w14:paraId="64FE6338" w14:textId="77777777" w:rsidR="008D0589" w:rsidRPr="00A71723" w:rsidRDefault="00627A01" w:rsidP="00633223">
                  <w:pPr>
                    <w:rPr>
                      <w:rFonts w:ascii="Times New Roman" w:eastAsia="Times New Roman" w:hAnsi="Times New Roman"/>
                      <w:b/>
                      <w:color w:val="000000" w:themeColor="text1"/>
                    </w:rPr>
                  </w:pPr>
                  <w:sdt>
                    <w:sdtPr>
                      <w:rPr>
                        <w:b/>
                        <w:color w:val="000000" w:themeColor="text1"/>
                      </w:rPr>
                      <w:id w:val="953831761"/>
                      <w14:checkbox>
                        <w14:checked w14:val="0"/>
                        <w14:checkedState w14:val="2612" w14:font="MS Gothic"/>
                        <w14:uncheckedState w14:val="2610" w14:font="MS Gothic"/>
                      </w14:checkbox>
                    </w:sdtPr>
                    <w:sdtEndPr/>
                    <w:sdtContent>
                      <w:r w:rsidR="008D0589" w:rsidRPr="00A71723">
                        <w:rPr>
                          <w:rFonts w:ascii="MS Gothic" w:eastAsia="MS Gothic" w:hAnsi="MS Gothic"/>
                          <w:b/>
                          <w:color w:val="000000" w:themeColor="text1"/>
                        </w:rPr>
                        <w:t>☐</w:t>
                      </w:r>
                    </w:sdtContent>
                  </w:sdt>
                  <w:r w:rsidR="008D0589" w:rsidRPr="00A71723">
                    <w:rPr>
                      <w:b/>
                      <w:color w:val="000000" w:themeColor="text1"/>
                    </w:rPr>
                    <w:t xml:space="preserve">  Súhlasné s  návrhom na dopracovanie</w:t>
                  </w:r>
                </w:p>
              </w:tc>
              <w:tc>
                <w:tcPr>
                  <w:tcW w:w="2534" w:type="dxa"/>
                </w:tcPr>
                <w:p w14:paraId="0E3147D8" w14:textId="77777777" w:rsidR="008D0589" w:rsidRPr="00A71723" w:rsidRDefault="00627A01" w:rsidP="00633223">
                  <w:pPr>
                    <w:ind w:right="459"/>
                    <w:rPr>
                      <w:rFonts w:ascii="Times New Roman" w:eastAsia="Times New Roman" w:hAnsi="Times New Roman"/>
                      <w:b/>
                      <w:color w:val="000000" w:themeColor="text1"/>
                    </w:rPr>
                  </w:pPr>
                  <w:sdt>
                    <w:sdtPr>
                      <w:rPr>
                        <w:b/>
                        <w:color w:val="000000" w:themeColor="text1"/>
                      </w:rPr>
                      <w:id w:val="-361740452"/>
                      <w14:checkbox>
                        <w14:checked w14:val="0"/>
                        <w14:checkedState w14:val="2612" w14:font="MS Gothic"/>
                        <w14:uncheckedState w14:val="2610" w14:font="MS Gothic"/>
                      </w14:checkbox>
                    </w:sdtPr>
                    <w:sdtEndPr/>
                    <w:sdtContent>
                      <w:r w:rsidR="008D0589" w:rsidRPr="00A71723">
                        <w:rPr>
                          <w:rFonts w:ascii="MS Gothic" w:eastAsia="MS Gothic" w:hAnsi="MS Gothic"/>
                          <w:b/>
                          <w:color w:val="000000" w:themeColor="text1"/>
                        </w:rPr>
                        <w:t>☐</w:t>
                      </w:r>
                    </w:sdtContent>
                  </w:sdt>
                  <w:r w:rsidR="008D0589" w:rsidRPr="00A71723">
                    <w:rPr>
                      <w:b/>
                      <w:color w:val="000000" w:themeColor="text1"/>
                    </w:rPr>
                    <w:t xml:space="preserve">  Nesúhlasné</w:t>
                  </w:r>
                </w:p>
              </w:tc>
            </w:tr>
          </w:tbl>
          <w:p w14:paraId="2A49008E" w14:textId="77777777" w:rsidR="008D0589" w:rsidRPr="00A71723" w:rsidRDefault="008D0589" w:rsidP="00633223">
            <w:pPr>
              <w:jc w:val="both"/>
              <w:rPr>
                <w:rFonts w:ascii="Times New Roman" w:eastAsia="Times New Roman" w:hAnsi="Times New Roman"/>
                <w:b/>
                <w:color w:val="000000" w:themeColor="text1"/>
              </w:rPr>
            </w:pPr>
            <w:r w:rsidRPr="00A71723">
              <w:rPr>
                <w:b/>
                <w:color w:val="000000" w:themeColor="text1"/>
              </w:rPr>
              <w:t>Uveďte pripomienky zo stanoviska Komisie z časti II. spolu s Vaším vyhodnotením:</w:t>
            </w:r>
          </w:p>
          <w:p w14:paraId="4DA70002" w14:textId="77777777" w:rsidR="008D0589" w:rsidRPr="00A71723" w:rsidRDefault="008D0589" w:rsidP="00633223">
            <w:pPr>
              <w:rPr>
                <w:rFonts w:ascii="Times New Roman" w:eastAsia="Times New Roman" w:hAnsi="Times New Roman"/>
                <w:b/>
                <w:color w:val="000000" w:themeColor="text1"/>
              </w:rPr>
            </w:pPr>
          </w:p>
          <w:p w14:paraId="1AB81DF4" w14:textId="77777777" w:rsidR="008D0589" w:rsidRPr="00A71723" w:rsidRDefault="008D0589" w:rsidP="00633223">
            <w:pPr>
              <w:rPr>
                <w:rFonts w:ascii="Times New Roman" w:eastAsia="Times New Roman" w:hAnsi="Times New Roman"/>
                <w:b/>
                <w:color w:val="000000" w:themeColor="text1"/>
              </w:rPr>
            </w:pPr>
          </w:p>
        </w:tc>
      </w:tr>
    </w:tbl>
    <w:p w14:paraId="1B28E9E6" w14:textId="3897877E" w:rsidR="009B3524" w:rsidRPr="00A71723" w:rsidRDefault="008D0589" w:rsidP="009B3524">
      <w:pPr>
        <w:jc w:val="center"/>
        <w:rPr>
          <w:rFonts w:eastAsia="Calibri"/>
          <w:b/>
          <w:color w:val="000000" w:themeColor="text1"/>
        </w:rPr>
      </w:pPr>
      <w:r w:rsidRPr="00A71723">
        <w:rPr>
          <w:color w:val="000000" w:themeColor="text1"/>
        </w:rPr>
        <w:br w:type="page"/>
      </w:r>
      <w:r w:rsidR="009B3524" w:rsidRPr="00A71723">
        <w:rPr>
          <w:rFonts w:eastAsia="Calibri"/>
          <w:b/>
          <w:color w:val="000000" w:themeColor="text1"/>
        </w:rPr>
        <w:lastRenderedPageBreak/>
        <w:t>Analýza vplyvov na podnikateľské prostredie</w:t>
      </w:r>
    </w:p>
    <w:p w14:paraId="0BA1E7B6" w14:textId="77777777" w:rsidR="009B3524" w:rsidRPr="00A71723" w:rsidRDefault="009B3524" w:rsidP="009B3524">
      <w:pPr>
        <w:jc w:val="both"/>
        <w:rPr>
          <w:rFonts w:eastAsia="Calibri"/>
          <w:b/>
          <w:color w:val="000000" w:themeColor="text1"/>
        </w:rPr>
      </w:pPr>
    </w:p>
    <w:p w14:paraId="5D42EBB6" w14:textId="77777777" w:rsidR="009B3524" w:rsidRPr="00A71723" w:rsidRDefault="009B3524" w:rsidP="009B3524">
      <w:pPr>
        <w:jc w:val="both"/>
        <w:rPr>
          <w:rFonts w:eastAsia="Calibri"/>
          <w:b/>
          <w:color w:val="000000" w:themeColor="text1"/>
        </w:rPr>
      </w:pPr>
      <w:r w:rsidRPr="00A71723">
        <w:rPr>
          <w:rFonts w:eastAsia="Calibri"/>
          <w:b/>
          <w:color w:val="000000" w:themeColor="text1"/>
        </w:rPr>
        <w:t xml:space="preserve">Názov materiálu: </w:t>
      </w:r>
    </w:p>
    <w:p w14:paraId="6B59809A" w14:textId="77777777" w:rsidR="009B3524" w:rsidRPr="00A71723" w:rsidRDefault="009B3524" w:rsidP="009B3524">
      <w:pPr>
        <w:pStyle w:val="Default"/>
        <w:jc w:val="both"/>
        <w:rPr>
          <w:rFonts w:ascii="Times New Roman" w:hAnsi="Times New Roman" w:cs="Times New Roman"/>
          <w:color w:val="000000" w:themeColor="text1"/>
        </w:rPr>
      </w:pPr>
      <w:r w:rsidRPr="00A71723">
        <w:rPr>
          <w:rFonts w:ascii="Times New Roman" w:hAnsi="Times New Roman" w:cs="Times New Roman"/>
          <w:color w:val="000000" w:themeColor="text1"/>
        </w:rPr>
        <w:t>Návrh zákona, ktorým sa mení a dopĺňa zákon č. 309/2009 Z. z. o podpore obnoviteľných zdrojov energie a vysoko účinnej kombinovanej výroby a o zmene a doplnení niektorých zákonov v znení neskorších predpisov a ktorým sa menia a dopĺňajú niektoré zákony</w:t>
      </w:r>
    </w:p>
    <w:p w14:paraId="63A78BD4" w14:textId="77777777" w:rsidR="009B3524" w:rsidRPr="00A71723" w:rsidRDefault="009B3524" w:rsidP="009B3524">
      <w:pPr>
        <w:jc w:val="both"/>
        <w:rPr>
          <w:rFonts w:eastAsia="Calibri"/>
          <w:b/>
          <w:color w:val="000000" w:themeColor="text1"/>
        </w:rPr>
      </w:pPr>
    </w:p>
    <w:p w14:paraId="2DAC35D5" w14:textId="77777777" w:rsidR="009B3524" w:rsidRPr="00A71723" w:rsidRDefault="009B3524" w:rsidP="009B3524">
      <w:pPr>
        <w:jc w:val="both"/>
        <w:rPr>
          <w:rFonts w:eastAsia="Calibri"/>
          <w:b/>
          <w:color w:val="000000" w:themeColor="text1"/>
        </w:rPr>
      </w:pPr>
      <w:r w:rsidRPr="00A71723">
        <w:rPr>
          <w:rFonts w:eastAsia="Calibri"/>
          <w:b/>
          <w:color w:val="000000" w:themeColor="text1"/>
        </w:rPr>
        <w:t>Predkladateľ: MH SR</w:t>
      </w:r>
    </w:p>
    <w:p w14:paraId="429A02D9" w14:textId="77777777" w:rsidR="009B3524" w:rsidRPr="00A71723" w:rsidRDefault="009B3524" w:rsidP="009B3524">
      <w:pPr>
        <w:jc w:val="both"/>
        <w:rPr>
          <w:rFonts w:eastAsia="Calibri"/>
          <w:b/>
          <w:color w:val="000000" w:themeColor="text1"/>
        </w:rPr>
      </w:pPr>
    </w:p>
    <w:p w14:paraId="296C09D6" w14:textId="77777777" w:rsidR="009B3524" w:rsidRPr="00A71723" w:rsidRDefault="009B3524" w:rsidP="009B3524">
      <w:pPr>
        <w:jc w:val="both"/>
        <w:rPr>
          <w:rFonts w:eastAsia="Calibri"/>
          <w:b/>
          <w:color w:val="000000" w:themeColor="text1"/>
        </w:rPr>
      </w:pPr>
      <w:r w:rsidRPr="00A71723">
        <w:rPr>
          <w:rFonts w:eastAsia="Calibri"/>
          <w:b/>
          <w:color w:val="000000" w:themeColor="text1"/>
        </w:rPr>
        <w:t>3.1 Náklady regulácie</w:t>
      </w:r>
    </w:p>
    <w:p w14:paraId="30C229C4" w14:textId="77777777" w:rsidR="009B3524" w:rsidRPr="00A71723" w:rsidRDefault="009B3524" w:rsidP="009B3524">
      <w:pPr>
        <w:tabs>
          <w:tab w:val="left" w:pos="8025"/>
        </w:tabs>
        <w:rPr>
          <w:rFonts w:eastAsia="Calibri"/>
          <w:bCs/>
          <w:i/>
          <w:iCs/>
          <w:color w:val="000000" w:themeColor="text1"/>
        </w:rPr>
      </w:pPr>
      <w:r w:rsidRPr="00A71723">
        <w:rPr>
          <w:rFonts w:eastAsia="Calibri"/>
          <w:b/>
          <w:i/>
          <w:iCs/>
          <w:color w:val="000000" w:themeColor="text1"/>
        </w:rPr>
        <w:t xml:space="preserve">3.1.1 Súhrnná tabuľka nákladov regulácie </w:t>
      </w:r>
      <w:r w:rsidRPr="00A71723">
        <w:rPr>
          <w:rFonts w:eastAsia="Calibri"/>
          <w:b/>
          <w:i/>
          <w:iCs/>
          <w:color w:val="000000" w:themeColor="text1"/>
        </w:rPr>
        <w:tab/>
      </w:r>
    </w:p>
    <w:p w14:paraId="23C90192" w14:textId="77777777" w:rsidR="009B3524" w:rsidRPr="00A71723" w:rsidRDefault="009B3524" w:rsidP="009B3524">
      <w:pPr>
        <w:jc w:val="both"/>
        <w:rPr>
          <w:rFonts w:eastAsia="Calibri"/>
          <w:b/>
          <w:color w:val="000000" w:themeColor="text1"/>
        </w:rPr>
      </w:pPr>
    </w:p>
    <w:p w14:paraId="714E0ECF" w14:textId="77777777" w:rsidR="009B3524" w:rsidRPr="00A71723" w:rsidRDefault="009B3524" w:rsidP="009B3524">
      <w:pPr>
        <w:jc w:val="both"/>
        <w:rPr>
          <w:rFonts w:eastAsia="Calibri"/>
          <w:i/>
          <w:color w:val="000000" w:themeColor="text1"/>
        </w:rPr>
      </w:pPr>
      <w:r w:rsidRPr="00A71723">
        <w:rPr>
          <w:rFonts w:eastAsia="Calibri"/>
          <w:i/>
          <w:color w:val="000000" w:themeColor="text1"/>
        </w:rPr>
        <w:t xml:space="preserve">Tabuľka č. 1: Zmeny nákladov (ročne) v prepočte na podnikateľské prostredie (PP), vyhodnotenie mechanizmu znižovania byrokracie a nákladov. </w:t>
      </w:r>
    </w:p>
    <w:p w14:paraId="5A9B140F" w14:textId="77777777" w:rsidR="009B3524" w:rsidRPr="00A71723" w:rsidRDefault="009B3524" w:rsidP="009B3524">
      <w:pPr>
        <w:jc w:val="both"/>
        <w:rPr>
          <w:rFonts w:eastAsia="Calibri"/>
          <w:i/>
          <w:color w:val="000000" w:themeColor="text1"/>
        </w:rPr>
      </w:pPr>
      <w:r w:rsidRPr="00A71723">
        <w:rPr>
          <w:rFonts w:eastAsia="Calibri"/>
          <w:i/>
          <w:color w:val="000000" w:themeColor="text1"/>
        </w:rPr>
        <w:t xml:space="preserve">Nahraďte rovnakou tabuľkou po vyplnení Kalkulačky nákladov podnikateľského prostredia, ktorá je povinnou prílohou tejto analýzy a nájdete ju na </w:t>
      </w:r>
      <w:hyperlink r:id="rId14" w:history="1">
        <w:r w:rsidRPr="00A71723">
          <w:rPr>
            <w:rFonts w:eastAsia="Calibri"/>
            <w:i/>
            <w:color w:val="000000" w:themeColor="text1"/>
            <w:u w:val="single"/>
          </w:rPr>
          <w:t>webovom sídle MH SR</w:t>
        </w:r>
      </w:hyperlink>
      <w:r w:rsidRPr="00A71723">
        <w:rPr>
          <w:rFonts w:eastAsia="Calibri"/>
          <w:i/>
          <w:color w:val="000000" w:themeColor="text1"/>
        </w:rPr>
        <w:t>, (ďalej len „Kalkulačka nákladov“):</w:t>
      </w:r>
    </w:p>
    <w:p w14:paraId="0A5D5CD8" w14:textId="77777777" w:rsidR="009B3524" w:rsidRPr="00A71723" w:rsidRDefault="009B3524" w:rsidP="009B3524">
      <w:pPr>
        <w:jc w:val="both"/>
        <w:rPr>
          <w:rFonts w:eastAsia="Calibri"/>
          <w:color w:val="000000" w:themeColor="text1"/>
        </w:rPr>
      </w:pPr>
      <w:r w:rsidRPr="00A71723">
        <w:rPr>
          <w:iCs/>
          <w:color w:val="000000" w:themeColor="text1"/>
        </w:rPr>
        <w:t>Predkladaný materiál predstavuje transpozíciu smernice Európskeho parlamentu a Rady (EÚ) 2018/2001 z 11. decembra 2018 o podpore využívania energie z obnoviteľných zdrojov bez možnosti voľby. Z uvedeného dôvodu sa v predloženom materiáli neuplatňuje mechanizmus znižovania byrokracie a nákladov. Pozitívne vplyvy predkladaného materiálu na PP sa týkajú zvýšenia konkurencieschopnosti a istoty subjektov podnikajúcich pri výrobe udržateľných palív.</w:t>
      </w:r>
    </w:p>
    <w:p w14:paraId="3ABF7255" w14:textId="77777777" w:rsidR="009B3524" w:rsidRPr="00A71723" w:rsidRDefault="009B3524" w:rsidP="009B3524">
      <w:pPr>
        <w:rPr>
          <w:rFonts w:eastAsia="Calibri"/>
          <w:i/>
          <w:color w:val="000000" w:themeColor="text1"/>
        </w:rPr>
      </w:pPr>
    </w:p>
    <w:tbl>
      <w:tblPr>
        <w:tblStyle w:val="Mriekatabuky2"/>
        <w:tblW w:w="9067" w:type="dxa"/>
        <w:tblLook w:val="04A0" w:firstRow="1" w:lastRow="0" w:firstColumn="1" w:lastColumn="0" w:noHBand="0" w:noVBand="1"/>
      </w:tblPr>
      <w:tblGrid>
        <w:gridCol w:w="3681"/>
        <w:gridCol w:w="2693"/>
        <w:gridCol w:w="2693"/>
      </w:tblGrid>
      <w:tr w:rsidR="00A71723" w:rsidRPr="00A71723" w14:paraId="06341914" w14:textId="77777777" w:rsidTr="00633223">
        <w:tc>
          <w:tcPr>
            <w:tcW w:w="3681" w:type="dxa"/>
          </w:tcPr>
          <w:p w14:paraId="5D91F2A1" w14:textId="77777777" w:rsidR="009B3524" w:rsidRPr="00A71723" w:rsidRDefault="009B3524" w:rsidP="00633223">
            <w:pPr>
              <w:rPr>
                <w:rFonts w:ascii="Times New Roman" w:eastAsia="Calibri" w:hAnsi="Times New Roman" w:cs="Times New Roman"/>
                <w:b/>
                <w:bCs/>
                <w:i/>
                <w:color w:val="000000" w:themeColor="text1"/>
              </w:rPr>
            </w:pPr>
            <w:r w:rsidRPr="00A71723">
              <w:rPr>
                <w:rFonts w:eastAsia="Calibri"/>
                <w:b/>
                <w:bCs/>
                <w:i/>
                <w:color w:val="000000" w:themeColor="text1"/>
              </w:rPr>
              <w:t>TYP NÁKLADOV</w:t>
            </w:r>
          </w:p>
        </w:tc>
        <w:tc>
          <w:tcPr>
            <w:tcW w:w="2693" w:type="dxa"/>
            <w:shd w:val="clear" w:color="auto" w:fill="FFC000"/>
          </w:tcPr>
          <w:p w14:paraId="4315FCD4" w14:textId="77777777" w:rsidR="009B3524" w:rsidRPr="00A71723" w:rsidRDefault="009B3524" w:rsidP="00633223">
            <w:pPr>
              <w:jc w:val="center"/>
              <w:rPr>
                <w:rFonts w:ascii="Times New Roman" w:eastAsia="Calibri" w:hAnsi="Times New Roman" w:cs="Times New Roman"/>
                <w:i/>
                <w:color w:val="000000" w:themeColor="text1"/>
              </w:rPr>
            </w:pPr>
            <w:r w:rsidRPr="00A71723">
              <w:rPr>
                <w:rFonts w:eastAsia="Calibri"/>
                <w:b/>
                <w:bCs/>
                <w:color w:val="000000" w:themeColor="text1"/>
              </w:rPr>
              <w:t>Zvýšenie nákladov v € na PP</w:t>
            </w:r>
          </w:p>
        </w:tc>
        <w:tc>
          <w:tcPr>
            <w:tcW w:w="2693" w:type="dxa"/>
            <w:shd w:val="clear" w:color="auto" w:fill="92D050"/>
          </w:tcPr>
          <w:p w14:paraId="3D9131E6" w14:textId="77777777" w:rsidR="009B3524" w:rsidRPr="00A71723" w:rsidRDefault="009B3524" w:rsidP="00633223">
            <w:pPr>
              <w:jc w:val="center"/>
              <w:rPr>
                <w:rFonts w:ascii="Times New Roman" w:eastAsia="Calibri" w:hAnsi="Times New Roman" w:cs="Times New Roman"/>
                <w:b/>
                <w:bCs/>
                <w:color w:val="000000" w:themeColor="text1"/>
              </w:rPr>
            </w:pPr>
            <w:r w:rsidRPr="00A71723">
              <w:rPr>
                <w:rFonts w:eastAsia="Calibri"/>
                <w:b/>
                <w:bCs/>
                <w:color w:val="000000" w:themeColor="text1"/>
              </w:rPr>
              <w:t>Zníženie nákladov v € na PP</w:t>
            </w:r>
          </w:p>
        </w:tc>
      </w:tr>
      <w:tr w:rsidR="00A71723" w:rsidRPr="00A71723" w14:paraId="49A006F5" w14:textId="77777777" w:rsidTr="00633223">
        <w:trPr>
          <w:trHeight w:val="227"/>
        </w:trPr>
        <w:tc>
          <w:tcPr>
            <w:tcW w:w="3681" w:type="dxa"/>
          </w:tcPr>
          <w:p w14:paraId="17B2C38C" w14:textId="77777777" w:rsidR="005F1CBD" w:rsidRPr="00A71723" w:rsidRDefault="005F1CBD" w:rsidP="005F1CBD">
            <w:pPr>
              <w:rPr>
                <w:rFonts w:ascii="Times New Roman" w:eastAsia="Calibri" w:hAnsi="Times New Roman" w:cs="Times New Roman"/>
                <w:i/>
                <w:iCs/>
                <w:color w:val="000000" w:themeColor="text1"/>
              </w:rPr>
            </w:pPr>
            <w:r w:rsidRPr="00A71723">
              <w:rPr>
                <w:rFonts w:eastAsia="Calibri"/>
                <w:i/>
                <w:iCs/>
                <w:color w:val="000000" w:themeColor="text1"/>
              </w:rPr>
              <w:t>A. Dane, odvody, clá a poplatky</w:t>
            </w:r>
            <w:r w:rsidRPr="00A71723">
              <w:rPr>
                <w:rFonts w:ascii="Times New Roman" w:hAnsi="Times New Roman" w:cs="Times New Roman"/>
                <w:color w:val="000000" w:themeColor="text1"/>
              </w:rPr>
              <w:t>,</w:t>
            </w:r>
            <w:r w:rsidRPr="00A71723">
              <w:rPr>
                <w:rFonts w:ascii="Times New Roman" w:hAnsi="Times New Roman" w:cs="Times New Roman"/>
                <w:b/>
                <w:bCs/>
                <w:color w:val="000000" w:themeColor="text1"/>
              </w:rPr>
              <w:t xml:space="preserve"> </w:t>
            </w:r>
            <w:r w:rsidRPr="00A71723">
              <w:rPr>
                <w:rFonts w:eastAsia="Calibri"/>
                <w:i/>
                <w:iCs/>
                <w:color w:val="000000" w:themeColor="text1"/>
              </w:rPr>
              <w:t>ktorých cieľom je znižovať negatívne externality</w:t>
            </w:r>
          </w:p>
        </w:tc>
        <w:tc>
          <w:tcPr>
            <w:tcW w:w="2693" w:type="dxa"/>
            <w:shd w:val="clear" w:color="auto" w:fill="FFC000"/>
            <w:vAlign w:val="center"/>
          </w:tcPr>
          <w:p w14:paraId="40049CF0" w14:textId="0D880D33" w:rsidR="005F1CBD" w:rsidRPr="00A71723" w:rsidRDefault="005F1CBD" w:rsidP="005F1CBD">
            <w:pPr>
              <w:jc w:val="center"/>
              <w:rPr>
                <w:rFonts w:ascii="Times New Roman" w:eastAsia="Calibri" w:hAnsi="Times New Roman" w:cs="Times New Roman"/>
                <w:i/>
                <w:color w:val="000000" w:themeColor="text1"/>
              </w:rPr>
            </w:pPr>
            <w:r w:rsidRPr="00A71723">
              <w:rPr>
                <w:b/>
                <w:bCs/>
                <w:color w:val="000000" w:themeColor="text1"/>
                <w:sz w:val="20"/>
                <w:szCs w:val="20"/>
              </w:rPr>
              <w:t>0,00</w:t>
            </w:r>
          </w:p>
        </w:tc>
        <w:tc>
          <w:tcPr>
            <w:tcW w:w="2693" w:type="dxa"/>
            <w:shd w:val="clear" w:color="auto" w:fill="92D050"/>
            <w:vAlign w:val="center"/>
          </w:tcPr>
          <w:p w14:paraId="0C057D2E" w14:textId="3D088CB9" w:rsidR="005F1CBD" w:rsidRPr="00A71723" w:rsidRDefault="005F1CBD" w:rsidP="005F1CBD">
            <w:pPr>
              <w:jc w:val="center"/>
              <w:rPr>
                <w:rFonts w:ascii="Times New Roman" w:eastAsia="Calibri" w:hAnsi="Times New Roman" w:cs="Times New Roman"/>
                <w:i/>
                <w:color w:val="000000" w:themeColor="text1"/>
              </w:rPr>
            </w:pPr>
            <w:r w:rsidRPr="00A71723">
              <w:rPr>
                <w:b/>
                <w:bCs/>
                <w:color w:val="000000" w:themeColor="text1"/>
                <w:sz w:val="20"/>
                <w:szCs w:val="20"/>
              </w:rPr>
              <w:t>0,00</w:t>
            </w:r>
          </w:p>
        </w:tc>
      </w:tr>
      <w:tr w:rsidR="00A71723" w:rsidRPr="00A71723" w14:paraId="58D05E4C" w14:textId="77777777" w:rsidTr="00633223">
        <w:tc>
          <w:tcPr>
            <w:tcW w:w="3681" w:type="dxa"/>
          </w:tcPr>
          <w:p w14:paraId="1B37B627" w14:textId="77777777" w:rsidR="005F1CBD" w:rsidRPr="00A71723" w:rsidRDefault="005F1CBD" w:rsidP="005F1CBD">
            <w:pPr>
              <w:rPr>
                <w:rFonts w:ascii="Times New Roman" w:eastAsia="Calibri" w:hAnsi="Times New Roman" w:cs="Times New Roman"/>
                <w:i/>
                <w:color w:val="000000" w:themeColor="text1"/>
              </w:rPr>
            </w:pPr>
            <w:r w:rsidRPr="00A71723">
              <w:rPr>
                <w:rFonts w:eastAsia="Calibri"/>
                <w:i/>
                <w:color w:val="000000" w:themeColor="text1"/>
              </w:rPr>
              <w:t>B. Iné poplatky</w:t>
            </w:r>
          </w:p>
        </w:tc>
        <w:tc>
          <w:tcPr>
            <w:tcW w:w="2693" w:type="dxa"/>
            <w:shd w:val="clear" w:color="auto" w:fill="FFC000"/>
            <w:vAlign w:val="center"/>
          </w:tcPr>
          <w:p w14:paraId="4353C524" w14:textId="2C7F3EBE" w:rsidR="005F1CBD" w:rsidRPr="00A71723" w:rsidRDefault="005F1CBD" w:rsidP="005F1CBD">
            <w:pPr>
              <w:jc w:val="center"/>
              <w:rPr>
                <w:rFonts w:ascii="Times New Roman" w:eastAsia="Calibri" w:hAnsi="Times New Roman" w:cs="Times New Roman"/>
                <w:i/>
                <w:color w:val="000000" w:themeColor="text1"/>
              </w:rPr>
            </w:pPr>
            <w:r w:rsidRPr="00A71723">
              <w:rPr>
                <w:b/>
                <w:bCs/>
                <w:color w:val="000000" w:themeColor="text1"/>
                <w:sz w:val="20"/>
                <w:szCs w:val="20"/>
              </w:rPr>
              <w:t>0,00</w:t>
            </w:r>
          </w:p>
        </w:tc>
        <w:tc>
          <w:tcPr>
            <w:tcW w:w="2693" w:type="dxa"/>
            <w:shd w:val="clear" w:color="auto" w:fill="92D050"/>
            <w:vAlign w:val="center"/>
          </w:tcPr>
          <w:p w14:paraId="7FBEE126" w14:textId="3A729158" w:rsidR="005F1CBD" w:rsidRPr="00A71723" w:rsidRDefault="005F1CBD" w:rsidP="005F1CBD">
            <w:pPr>
              <w:jc w:val="center"/>
              <w:rPr>
                <w:rFonts w:ascii="Times New Roman" w:eastAsia="Calibri" w:hAnsi="Times New Roman" w:cs="Times New Roman"/>
                <w:i/>
                <w:color w:val="000000" w:themeColor="text1"/>
              </w:rPr>
            </w:pPr>
            <w:r w:rsidRPr="00A71723">
              <w:rPr>
                <w:b/>
                <w:bCs/>
                <w:color w:val="000000" w:themeColor="text1"/>
                <w:sz w:val="20"/>
                <w:szCs w:val="20"/>
              </w:rPr>
              <w:t>0,00</w:t>
            </w:r>
          </w:p>
        </w:tc>
      </w:tr>
      <w:tr w:rsidR="00A71723" w:rsidRPr="00A71723" w14:paraId="4A4D220B" w14:textId="77777777" w:rsidTr="00633223">
        <w:tc>
          <w:tcPr>
            <w:tcW w:w="3681" w:type="dxa"/>
          </w:tcPr>
          <w:p w14:paraId="4CBE6E3D" w14:textId="77777777" w:rsidR="005F1CBD" w:rsidRPr="00A71723" w:rsidRDefault="005F1CBD" w:rsidP="005F1CBD">
            <w:pPr>
              <w:rPr>
                <w:rFonts w:ascii="Times New Roman" w:eastAsia="Calibri" w:hAnsi="Times New Roman" w:cs="Times New Roman"/>
                <w:i/>
                <w:color w:val="000000" w:themeColor="text1"/>
              </w:rPr>
            </w:pPr>
            <w:r w:rsidRPr="00A71723">
              <w:rPr>
                <w:rFonts w:eastAsia="Calibri"/>
                <w:i/>
                <w:color w:val="000000" w:themeColor="text1"/>
              </w:rPr>
              <w:t>C. Nepriame finančné náklady</w:t>
            </w:r>
          </w:p>
        </w:tc>
        <w:tc>
          <w:tcPr>
            <w:tcW w:w="2693" w:type="dxa"/>
            <w:shd w:val="clear" w:color="auto" w:fill="FFC000"/>
            <w:vAlign w:val="center"/>
          </w:tcPr>
          <w:p w14:paraId="4097F1D4" w14:textId="754EDF07" w:rsidR="005F1CBD" w:rsidRPr="00A71723" w:rsidRDefault="005F1CBD" w:rsidP="005F1CBD">
            <w:pPr>
              <w:jc w:val="center"/>
              <w:rPr>
                <w:rFonts w:ascii="Times New Roman" w:eastAsia="Calibri" w:hAnsi="Times New Roman" w:cs="Times New Roman"/>
                <w:i/>
                <w:color w:val="000000" w:themeColor="text1"/>
              </w:rPr>
            </w:pPr>
            <w:r w:rsidRPr="00A71723">
              <w:rPr>
                <w:b/>
                <w:bCs/>
                <w:color w:val="000000" w:themeColor="text1"/>
                <w:sz w:val="20"/>
                <w:szCs w:val="20"/>
              </w:rPr>
              <w:t>3 300,00</w:t>
            </w:r>
          </w:p>
        </w:tc>
        <w:tc>
          <w:tcPr>
            <w:tcW w:w="2693" w:type="dxa"/>
            <w:shd w:val="clear" w:color="auto" w:fill="92D050"/>
            <w:vAlign w:val="center"/>
          </w:tcPr>
          <w:p w14:paraId="2025196D" w14:textId="3BA7639E" w:rsidR="005F1CBD" w:rsidRPr="00A71723" w:rsidRDefault="005F1CBD" w:rsidP="005F1CBD">
            <w:pPr>
              <w:jc w:val="center"/>
              <w:rPr>
                <w:rFonts w:ascii="Times New Roman" w:eastAsia="Calibri" w:hAnsi="Times New Roman" w:cs="Times New Roman"/>
                <w:i/>
                <w:color w:val="000000" w:themeColor="text1"/>
              </w:rPr>
            </w:pPr>
            <w:r w:rsidRPr="00A71723">
              <w:rPr>
                <w:b/>
                <w:bCs/>
                <w:color w:val="000000" w:themeColor="text1"/>
                <w:sz w:val="20"/>
                <w:szCs w:val="20"/>
              </w:rPr>
              <w:t>0,00</w:t>
            </w:r>
          </w:p>
        </w:tc>
      </w:tr>
      <w:tr w:rsidR="00A71723" w:rsidRPr="00A71723" w14:paraId="439017C4" w14:textId="77777777" w:rsidTr="00633223">
        <w:tc>
          <w:tcPr>
            <w:tcW w:w="3681" w:type="dxa"/>
          </w:tcPr>
          <w:p w14:paraId="0C1FE9B9" w14:textId="77777777" w:rsidR="005F1CBD" w:rsidRPr="00A71723" w:rsidRDefault="005F1CBD" w:rsidP="005F1CBD">
            <w:pPr>
              <w:rPr>
                <w:rFonts w:ascii="Times New Roman" w:eastAsia="Calibri" w:hAnsi="Times New Roman" w:cs="Times New Roman"/>
                <w:i/>
                <w:color w:val="000000" w:themeColor="text1"/>
              </w:rPr>
            </w:pPr>
            <w:r w:rsidRPr="00A71723">
              <w:rPr>
                <w:rFonts w:eastAsia="Calibri"/>
                <w:i/>
                <w:color w:val="000000" w:themeColor="text1"/>
              </w:rPr>
              <w:t>D. Administratívne náklady</w:t>
            </w:r>
          </w:p>
        </w:tc>
        <w:tc>
          <w:tcPr>
            <w:tcW w:w="2693" w:type="dxa"/>
            <w:shd w:val="clear" w:color="auto" w:fill="FFC000"/>
            <w:vAlign w:val="center"/>
          </w:tcPr>
          <w:p w14:paraId="3F561CFF" w14:textId="296D4CE8" w:rsidR="005F1CBD" w:rsidRPr="00A71723" w:rsidRDefault="005F1CBD" w:rsidP="005F1CBD">
            <w:pPr>
              <w:jc w:val="center"/>
              <w:rPr>
                <w:rFonts w:ascii="Times New Roman" w:eastAsia="Calibri" w:hAnsi="Times New Roman" w:cs="Times New Roman"/>
                <w:i/>
                <w:color w:val="000000" w:themeColor="text1"/>
              </w:rPr>
            </w:pPr>
            <w:r w:rsidRPr="00A71723">
              <w:rPr>
                <w:b/>
                <w:bCs/>
                <w:color w:val="000000" w:themeColor="text1"/>
                <w:sz w:val="20"/>
                <w:szCs w:val="20"/>
              </w:rPr>
              <w:t>16 466,85</w:t>
            </w:r>
          </w:p>
        </w:tc>
        <w:tc>
          <w:tcPr>
            <w:tcW w:w="2693" w:type="dxa"/>
            <w:shd w:val="clear" w:color="auto" w:fill="92D050"/>
            <w:vAlign w:val="center"/>
          </w:tcPr>
          <w:p w14:paraId="65A344B7" w14:textId="73F60006" w:rsidR="005F1CBD" w:rsidRPr="00A71723" w:rsidRDefault="005F1CBD" w:rsidP="005F1CBD">
            <w:pPr>
              <w:jc w:val="center"/>
              <w:rPr>
                <w:rFonts w:ascii="Times New Roman" w:eastAsia="Calibri" w:hAnsi="Times New Roman" w:cs="Times New Roman"/>
                <w:i/>
                <w:color w:val="000000" w:themeColor="text1"/>
              </w:rPr>
            </w:pPr>
            <w:r w:rsidRPr="00A71723">
              <w:rPr>
                <w:b/>
                <w:bCs/>
                <w:color w:val="000000" w:themeColor="text1"/>
                <w:sz w:val="20"/>
                <w:szCs w:val="20"/>
              </w:rPr>
              <w:t>1 595,63</w:t>
            </w:r>
          </w:p>
        </w:tc>
      </w:tr>
      <w:tr w:rsidR="00A71723" w:rsidRPr="00A71723" w14:paraId="06C149AA" w14:textId="77777777" w:rsidTr="00633223">
        <w:tc>
          <w:tcPr>
            <w:tcW w:w="3681" w:type="dxa"/>
          </w:tcPr>
          <w:p w14:paraId="09EC9AA4" w14:textId="77777777" w:rsidR="005F1CBD" w:rsidRPr="00A71723" w:rsidRDefault="005F1CBD" w:rsidP="005F1CBD">
            <w:pPr>
              <w:rPr>
                <w:rFonts w:ascii="Times New Roman" w:eastAsia="Calibri" w:hAnsi="Times New Roman" w:cs="Times New Roman"/>
                <w:b/>
                <w:i/>
                <w:color w:val="000000" w:themeColor="text1"/>
              </w:rPr>
            </w:pPr>
            <w:r w:rsidRPr="00A71723">
              <w:rPr>
                <w:rFonts w:eastAsia="Calibri"/>
                <w:b/>
                <w:i/>
                <w:color w:val="000000" w:themeColor="text1"/>
              </w:rPr>
              <w:t>Spolu = A+B+C+D</w:t>
            </w:r>
          </w:p>
        </w:tc>
        <w:tc>
          <w:tcPr>
            <w:tcW w:w="2693" w:type="dxa"/>
            <w:shd w:val="clear" w:color="auto" w:fill="FFC000"/>
            <w:vAlign w:val="center"/>
          </w:tcPr>
          <w:p w14:paraId="54F53049" w14:textId="28021FE7" w:rsidR="005F1CBD" w:rsidRPr="00A71723" w:rsidRDefault="005F1CBD" w:rsidP="005F1CBD">
            <w:pPr>
              <w:jc w:val="center"/>
              <w:rPr>
                <w:rFonts w:ascii="Times New Roman" w:eastAsia="Calibri" w:hAnsi="Times New Roman" w:cs="Times New Roman"/>
                <w:b/>
                <w:i/>
                <w:color w:val="000000" w:themeColor="text1"/>
              </w:rPr>
            </w:pPr>
            <w:r w:rsidRPr="00A71723">
              <w:rPr>
                <w:b/>
                <w:bCs/>
                <w:color w:val="000000" w:themeColor="text1"/>
                <w:sz w:val="20"/>
                <w:szCs w:val="20"/>
              </w:rPr>
              <w:t>19 766,85</w:t>
            </w:r>
          </w:p>
        </w:tc>
        <w:tc>
          <w:tcPr>
            <w:tcW w:w="2693" w:type="dxa"/>
            <w:shd w:val="clear" w:color="auto" w:fill="92D050"/>
            <w:vAlign w:val="center"/>
          </w:tcPr>
          <w:p w14:paraId="5D4A4EE3" w14:textId="22299B74" w:rsidR="005F1CBD" w:rsidRPr="00A71723" w:rsidRDefault="005F1CBD" w:rsidP="005F1CBD">
            <w:pPr>
              <w:jc w:val="center"/>
              <w:rPr>
                <w:rFonts w:ascii="Times New Roman" w:eastAsia="Calibri" w:hAnsi="Times New Roman" w:cs="Times New Roman"/>
                <w:b/>
                <w:i/>
                <w:color w:val="000000" w:themeColor="text1"/>
              </w:rPr>
            </w:pPr>
            <w:r w:rsidRPr="00A71723">
              <w:rPr>
                <w:b/>
                <w:bCs/>
                <w:color w:val="000000" w:themeColor="text1"/>
                <w:sz w:val="20"/>
                <w:szCs w:val="20"/>
              </w:rPr>
              <w:t>1 595,63</w:t>
            </w:r>
          </w:p>
        </w:tc>
      </w:tr>
      <w:tr w:rsidR="00A71723" w:rsidRPr="00A71723" w14:paraId="41EB288B" w14:textId="77777777" w:rsidTr="00633223">
        <w:tc>
          <w:tcPr>
            <w:tcW w:w="3681" w:type="dxa"/>
          </w:tcPr>
          <w:p w14:paraId="4033A126" w14:textId="77777777" w:rsidR="005F1CBD" w:rsidRPr="00A71723" w:rsidRDefault="005F1CBD" w:rsidP="005F1CBD">
            <w:pPr>
              <w:rPr>
                <w:rFonts w:ascii="Times New Roman" w:eastAsia="Calibri" w:hAnsi="Times New Roman" w:cs="Times New Roman"/>
                <w:b/>
                <w:i/>
                <w:color w:val="000000" w:themeColor="text1"/>
              </w:rPr>
            </w:pPr>
            <w:r w:rsidRPr="00A71723">
              <w:rPr>
                <w:rFonts w:eastAsia="Calibri"/>
                <w:b/>
                <w:i/>
                <w:color w:val="000000" w:themeColor="text1"/>
              </w:rPr>
              <w:t xml:space="preserve"> z toho</w:t>
            </w:r>
          </w:p>
        </w:tc>
        <w:tc>
          <w:tcPr>
            <w:tcW w:w="2693" w:type="dxa"/>
            <w:shd w:val="clear" w:color="auto" w:fill="FFC000"/>
            <w:vAlign w:val="center"/>
          </w:tcPr>
          <w:p w14:paraId="17BA16F5" w14:textId="1D8E78F3" w:rsidR="005F1CBD" w:rsidRPr="00A71723" w:rsidRDefault="005F1CBD" w:rsidP="005F1CBD">
            <w:pPr>
              <w:jc w:val="center"/>
              <w:rPr>
                <w:rFonts w:ascii="Times New Roman" w:eastAsia="Calibri" w:hAnsi="Times New Roman" w:cs="Times New Roman"/>
                <w:b/>
                <w:i/>
                <w:color w:val="000000" w:themeColor="text1"/>
              </w:rPr>
            </w:pPr>
            <w:r w:rsidRPr="00A71723">
              <w:rPr>
                <w:b/>
                <w:bCs/>
                <w:color w:val="000000" w:themeColor="text1"/>
                <w:sz w:val="20"/>
                <w:szCs w:val="20"/>
              </w:rPr>
              <w:t> </w:t>
            </w:r>
          </w:p>
        </w:tc>
        <w:tc>
          <w:tcPr>
            <w:tcW w:w="2693" w:type="dxa"/>
            <w:shd w:val="clear" w:color="auto" w:fill="92D050"/>
            <w:vAlign w:val="center"/>
          </w:tcPr>
          <w:p w14:paraId="590F7AE9" w14:textId="336CEBA5" w:rsidR="005F1CBD" w:rsidRPr="00A71723" w:rsidRDefault="005F1CBD" w:rsidP="005F1CBD">
            <w:pPr>
              <w:jc w:val="center"/>
              <w:rPr>
                <w:rFonts w:ascii="Times New Roman" w:eastAsia="Calibri" w:hAnsi="Times New Roman" w:cs="Times New Roman"/>
                <w:b/>
                <w:i/>
                <w:color w:val="000000" w:themeColor="text1"/>
              </w:rPr>
            </w:pPr>
            <w:r w:rsidRPr="00A71723">
              <w:rPr>
                <w:b/>
                <w:bCs/>
                <w:color w:val="000000" w:themeColor="text1"/>
                <w:sz w:val="20"/>
                <w:szCs w:val="20"/>
              </w:rPr>
              <w:t> </w:t>
            </w:r>
          </w:p>
        </w:tc>
      </w:tr>
      <w:tr w:rsidR="00A71723" w:rsidRPr="00A71723" w14:paraId="723E0D99" w14:textId="77777777" w:rsidTr="00633223">
        <w:tc>
          <w:tcPr>
            <w:tcW w:w="3681" w:type="dxa"/>
          </w:tcPr>
          <w:p w14:paraId="757F258C" w14:textId="77777777" w:rsidR="005F1CBD" w:rsidRPr="00A71723" w:rsidRDefault="005F1CBD" w:rsidP="005F1CBD">
            <w:pPr>
              <w:rPr>
                <w:rFonts w:ascii="Times New Roman" w:eastAsia="Calibri" w:hAnsi="Times New Roman" w:cs="Times New Roman"/>
                <w:i/>
                <w:color w:val="000000" w:themeColor="text1"/>
              </w:rPr>
            </w:pPr>
            <w:r w:rsidRPr="00A71723">
              <w:rPr>
                <w:rFonts w:eastAsia="Calibri"/>
                <w:i/>
                <w:color w:val="000000" w:themeColor="text1"/>
              </w:rPr>
              <w:t>E. Vplyv na mikro, malé a stredné podniky</w:t>
            </w:r>
          </w:p>
        </w:tc>
        <w:tc>
          <w:tcPr>
            <w:tcW w:w="2693" w:type="dxa"/>
            <w:shd w:val="clear" w:color="auto" w:fill="FFC000"/>
            <w:vAlign w:val="center"/>
          </w:tcPr>
          <w:p w14:paraId="29D06FE2" w14:textId="2B30AE1F" w:rsidR="005F1CBD" w:rsidRPr="00A71723" w:rsidRDefault="005F1CBD" w:rsidP="005F1CBD">
            <w:pPr>
              <w:jc w:val="center"/>
              <w:rPr>
                <w:rFonts w:ascii="Times New Roman" w:eastAsia="Calibri" w:hAnsi="Times New Roman" w:cs="Times New Roman"/>
                <w:b/>
                <w:i/>
                <w:color w:val="000000" w:themeColor="text1"/>
              </w:rPr>
            </w:pPr>
            <w:r w:rsidRPr="00A71723">
              <w:rPr>
                <w:b/>
                <w:bCs/>
                <w:color w:val="000000" w:themeColor="text1"/>
                <w:sz w:val="20"/>
                <w:szCs w:val="20"/>
              </w:rPr>
              <w:t>16 106,36</w:t>
            </w:r>
          </w:p>
        </w:tc>
        <w:tc>
          <w:tcPr>
            <w:tcW w:w="2693" w:type="dxa"/>
            <w:shd w:val="clear" w:color="auto" w:fill="92D050"/>
            <w:vAlign w:val="center"/>
          </w:tcPr>
          <w:p w14:paraId="3C610D0A" w14:textId="340302FB" w:rsidR="005F1CBD" w:rsidRPr="00A71723" w:rsidRDefault="005F1CBD" w:rsidP="005F1CBD">
            <w:pPr>
              <w:jc w:val="center"/>
              <w:rPr>
                <w:rFonts w:ascii="Times New Roman" w:eastAsia="Calibri" w:hAnsi="Times New Roman" w:cs="Times New Roman"/>
                <w:b/>
                <w:i/>
                <w:color w:val="000000" w:themeColor="text1"/>
              </w:rPr>
            </w:pPr>
            <w:r w:rsidRPr="00A71723">
              <w:rPr>
                <w:b/>
                <w:bCs/>
                <w:color w:val="000000" w:themeColor="text1"/>
                <w:sz w:val="20"/>
                <w:szCs w:val="20"/>
              </w:rPr>
              <w:t>1 595,63</w:t>
            </w:r>
          </w:p>
        </w:tc>
      </w:tr>
      <w:tr w:rsidR="00A71723" w:rsidRPr="00A71723" w14:paraId="017FCD65" w14:textId="77777777" w:rsidTr="00633223">
        <w:tc>
          <w:tcPr>
            <w:tcW w:w="3681" w:type="dxa"/>
          </w:tcPr>
          <w:p w14:paraId="519CA609" w14:textId="77777777" w:rsidR="005F1CBD" w:rsidRPr="00A71723" w:rsidRDefault="005F1CBD" w:rsidP="005F1CBD">
            <w:pPr>
              <w:rPr>
                <w:rFonts w:ascii="Times New Roman" w:eastAsia="Calibri" w:hAnsi="Times New Roman" w:cs="Times New Roman"/>
                <w:i/>
                <w:color w:val="000000" w:themeColor="text1"/>
              </w:rPr>
            </w:pPr>
            <w:r w:rsidRPr="00A71723">
              <w:rPr>
                <w:rFonts w:eastAsia="Calibri"/>
                <w:i/>
                <w:color w:val="000000" w:themeColor="text1"/>
              </w:rPr>
              <w:t>F. Úplná harmonizácia práva EÚ</w:t>
            </w:r>
          </w:p>
        </w:tc>
        <w:tc>
          <w:tcPr>
            <w:tcW w:w="2693" w:type="dxa"/>
            <w:shd w:val="clear" w:color="auto" w:fill="FFC000"/>
            <w:vAlign w:val="center"/>
          </w:tcPr>
          <w:p w14:paraId="019A8010" w14:textId="06F4C414" w:rsidR="005F1CBD" w:rsidRPr="00A71723" w:rsidRDefault="005F1CBD" w:rsidP="005F1CBD">
            <w:pPr>
              <w:jc w:val="center"/>
              <w:rPr>
                <w:rFonts w:ascii="Times New Roman" w:eastAsia="Calibri" w:hAnsi="Times New Roman" w:cs="Times New Roman"/>
                <w:b/>
                <w:i/>
                <w:color w:val="000000" w:themeColor="text1"/>
              </w:rPr>
            </w:pPr>
            <w:r w:rsidRPr="00A71723">
              <w:rPr>
                <w:b/>
                <w:bCs/>
                <w:color w:val="000000" w:themeColor="text1"/>
                <w:sz w:val="20"/>
                <w:szCs w:val="20"/>
              </w:rPr>
              <w:t>19 766,85</w:t>
            </w:r>
          </w:p>
        </w:tc>
        <w:tc>
          <w:tcPr>
            <w:tcW w:w="2693" w:type="dxa"/>
            <w:shd w:val="clear" w:color="auto" w:fill="92D050"/>
            <w:vAlign w:val="center"/>
          </w:tcPr>
          <w:p w14:paraId="1F2FA2A8" w14:textId="2D24C1EF" w:rsidR="005F1CBD" w:rsidRPr="00A71723" w:rsidRDefault="005F1CBD" w:rsidP="005F1CBD">
            <w:pPr>
              <w:jc w:val="center"/>
              <w:rPr>
                <w:rFonts w:ascii="Times New Roman" w:eastAsia="Calibri" w:hAnsi="Times New Roman" w:cs="Times New Roman"/>
                <w:b/>
                <w:i/>
                <w:color w:val="000000" w:themeColor="text1"/>
              </w:rPr>
            </w:pPr>
            <w:r w:rsidRPr="00A71723">
              <w:rPr>
                <w:b/>
                <w:bCs/>
                <w:color w:val="000000" w:themeColor="text1"/>
                <w:sz w:val="20"/>
                <w:szCs w:val="20"/>
              </w:rPr>
              <w:t>0,00</w:t>
            </w:r>
          </w:p>
        </w:tc>
      </w:tr>
      <w:tr w:rsidR="00A71723" w:rsidRPr="00A71723" w14:paraId="0FD76F8B" w14:textId="77777777" w:rsidTr="00633223">
        <w:tc>
          <w:tcPr>
            <w:tcW w:w="9067" w:type="dxa"/>
            <w:gridSpan w:val="3"/>
            <w:shd w:val="clear" w:color="auto" w:fill="auto"/>
          </w:tcPr>
          <w:p w14:paraId="1EF749D0" w14:textId="77777777" w:rsidR="009B3524" w:rsidRPr="00A71723" w:rsidRDefault="009B3524" w:rsidP="00633223">
            <w:pPr>
              <w:jc w:val="center"/>
              <w:rPr>
                <w:rFonts w:ascii="Times New Roman" w:eastAsia="Calibri" w:hAnsi="Times New Roman" w:cs="Times New Roman"/>
                <w:b/>
                <w:bCs/>
                <w:i/>
                <w:color w:val="000000" w:themeColor="text1"/>
              </w:rPr>
            </w:pPr>
          </w:p>
        </w:tc>
      </w:tr>
      <w:tr w:rsidR="00A71723" w:rsidRPr="00A71723" w14:paraId="62603B20" w14:textId="77777777" w:rsidTr="00633223">
        <w:tc>
          <w:tcPr>
            <w:tcW w:w="3681" w:type="dxa"/>
          </w:tcPr>
          <w:p w14:paraId="56DEECF4" w14:textId="77777777" w:rsidR="009B3524" w:rsidRPr="00A71723" w:rsidRDefault="009B3524" w:rsidP="00633223">
            <w:pPr>
              <w:rPr>
                <w:rFonts w:ascii="Times New Roman" w:eastAsia="Calibri" w:hAnsi="Times New Roman" w:cs="Times New Roman"/>
                <w:b/>
                <w:i/>
                <w:color w:val="000000" w:themeColor="text1"/>
              </w:rPr>
            </w:pPr>
            <w:r w:rsidRPr="00A71723">
              <w:rPr>
                <w:rFonts w:eastAsia="Calibri"/>
                <w:b/>
                <w:bCs/>
                <w:i/>
                <w:color w:val="000000" w:themeColor="text1"/>
              </w:rPr>
              <w:t>VÝPOČET mechanizmu znižovania byrokracie a nákladov</w:t>
            </w:r>
          </w:p>
        </w:tc>
        <w:tc>
          <w:tcPr>
            <w:tcW w:w="2693" w:type="dxa"/>
            <w:shd w:val="clear" w:color="auto" w:fill="FFC000"/>
          </w:tcPr>
          <w:p w14:paraId="41353517" w14:textId="77777777" w:rsidR="009B3524" w:rsidRPr="00A71723" w:rsidRDefault="009B3524" w:rsidP="00633223">
            <w:pPr>
              <w:jc w:val="center"/>
              <w:rPr>
                <w:rFonts w:ascii="Times New Roman" w:eastAsia="Calibri" w:hAnsi="Times New Roman" w:cs="Times New Roman"/>
                <w:b/>
                <w:bCs/>
                <w:i/>
                <w:color w:val="000000" w:themeColor="text1"/>
              </w:rPr>
            </w:pPr>
            <w:r w:rsidRPr="00A71723">
              <w:rPr>
                <w:rFonts w:eastAsia="Calibri"/>
                <w:b/>
                <w:bCs/>
                <w:i/>
                <w:color w:val="000000" w:themeColor="text1"/>
              </w:rPr>
              <w:t>IN</w:t>
            </w:r>
          </w:p>
        </w:tc>
        <w:tc>
          <w:tcPr>
            <w:tcW w:w="2693" w:type="dxa"/>
            <w:shd w:val="clear" w:color="auto" w:fill="92D050"/>
          </w:tcPr>
          <w:p w14:paraId="31429523" w14:textId="77777777" w:rsidR="009B3524" w:rsidRPr="00A71723" w:rsidRDefault="009B3524" w:rsidP="00633223">
            <w:pPr>
              <w:jc w:val="center"/>
              <w:rPr>
                <w:rFonts w:ascii="Times New Roman" w:eastAsia="Calibri" w:hAnsi="Times New Roman" w:cs="Times New Roman"/>
                <w:b/>
                <w:bCs/>
                <w:i/>
                <w:color w:val="000000" w:themeColor="text1"/>
              </w:rPr>
            </w:pPr>
            <w:r w:rsidRPr="00A71723">
              <w:rPr>
                <w:rFonts w:eastAsia="Calibri"/>
                <w:b/>
                <w:bCs/>
                <w:i/>
                <w:color w:val="000000" w:themeColor="text1"/>
              </w:rPr>
              <w:t>OUT</w:t>
            </w:r>
          </w:p>
        </w:tc>
      </w:tr>
      <w:tr w:rsidR="00A71723" w:rsidRPr="00A71723" w14:paraId="7BFD1860" w14:textId="77777777" w:rsidTr="00E01889">
        <w:tc>
          <w:tcPr>
            <w:tcW w:w="3681" w:type="dxa"/>
          </w:tcPr>
          <w:p w14:paraId="20C92B8B" w14:textId="77777777" w:rsidR="005F1CBD" w:rsidRPr="00A71723" w:rsidRDefault="005F1CBD" w:rsidP="005F1CBD">
            <w:pPr>
              <w:rPr>
                <w:rFonts w:ascii="Times New Roman" w:eastAsia="Calibri" w:hAnsi="Times New Roman" w:cs="Times New Roman"/>
                <w:b/>
                <w:i/>
                <w:color w:val="000000" w:themeColor="text1"/>
              </w:rPr>
            </w:pPr>
            <w:r w:rsidRPr="00A71723">
              <w:rPr>
                <w:rFonts w:eastAsia="Calibri"/>
                <w:b/>
                <w:i/>
                <w:color w:val="000000" w:themeColor="text1"/>
              </w:rPr>
              <w:t>G. Náklady okrem výnimiek = B+C+D-F</w:t>
            </w:r>
          </w:p>
        </w:tc>
        <w:tc>
          <w:tcPr>
            <w:tcW w:w="2693" w:type="dxa"/>
            <w:shd w:val="clear" w:color="auto" w:fill="FFC000"/>
            <w:vAlign w:val="center"/>
          </w:tcPr>
          <w:p w14:paraId="60984311" w14:textId="7193A4DA" w:rsidR="005F1CBD" w:rsidRPr="00A71723" w:rsidRDefault="005F1CBD" w:rsidP="005F1CBD">
            <w:pPr>
              <w:jc w:val="center"/>
              <w:rPr>
                <w:rFonts w:ascii="Times New Roman" w:eastAsia="Calibri" w:hAnsi="Times New Roman" w:cs="Times New Roman"/>
                <w:b/>
                <w:bCs/>
                <w:i/>
                <w:color w:val="000000" w:themeColor="text1"/>
              </w:rPr>
            </w:pPr>
            <w:r w:rsidRPr="00A71723">
              <w:rPr>
                <w:b/>
                <w:bCs/>
                <w:color w:val="000000" w:themeColor="text1"/>
                <w:sz w:val="20"/>
                <w:szCs w:val="20"/>
              </w:rPr>
              <w:t>0,00</w:t>
            </w:r>
          </w:p>
        </w:tc>
        <w:tc>
          <w:tcPr>
            <w:tcW w:w="2693" w:type="dxa"/>
            <w:shd w:val="clear" w:color="auto" w:fill="92D050"/>
            <w:vAlign w:val="center"/>
          </w:tcPr>
          <w:p w14:paraId="4C51DFA2" w14:textId="47E1C2BC" w:rsidR="005F1CBD" w:rsidRPr="00A71723" w:rsidRDefault="005F1CBD" w:rsidP="005F1CBD">
            <w:pPr>
              <w:jc w:val="center"/>
              <w:rPr>
                <w:rFonts w:ascii="Times New Roman" w:eastAsia="Calibri" w:hAnsi="Times New Roman" w:cs="Times New Roman"/>
                <w:b/>
                <w:bCs/>
                <w:i/>
                <w:color w:val="000000" w:themeColor="text1"/>
              </w:rPr>
            </w:pPr>
            <w:r w:rsidRPr="00A71723">
              <w:rPr>
                <w:b/>
                <w:bCs/>
                <w:color w:val="000000" w:themeColor="text1"/>
                <w:sz w:val="20"/>
                <w:szCs w:val="20"/>
              </w:rPr>
              <w:t>1 595,63</w:t>
            </w:r>
          </w:p>
        </w:tc>
      </w:tr>
    </w:tbl>
    <w:p w14:paraId="379D0280" w14:textId="77777777" w:rsidR="009B3524" w:rsidRPr="00A71723" w:rsidRDefault="009B3524" w:rsidP="009B3524">
      <w:pPr>
        <w:rPr>
          <w:rFonts w:eastAsia="Calibri"/>
          <w:i/>
          <w:color w:val="000000" w:themeColor="text1"/>
        </w:rPr>
      </w:pPr>
    </w:p>
    <w:p w14:paraId="1D75CA6F" w14:textId="0B1B19C0" w:rsidR="009B3524" w:rsidRPr="00A71723" w:rsidRDefault="00B875BC" w:rsidP="009B3524">
      <w:pPr>
        <w:rPr>
          <w:rFonts w:eastAsia="Calibri"/>
          <w:b/>
          <w:color w:val="000000" w:themeColor="text1"/>
        </w:rPr>
      </w:pPr>
      <w:r w:rsidRPr="00A71723">
        <w:rPr>
          <w:rFonts w:eastAsia="Calibri"/>
          <w:b/>
          <w:color w:val="000000" w:themeColor="text1"/>
        </w:rPr>
        <w:t xml:space="preserve">Kalkulačka nákladov:   </w:t>
      </w:r>
    </w:p>
    <w:p w14:paraId="4AE3C74F" w14:textId="15EB268E" w:rsidR="009B3524" w:rsidRPr="00A71723" w:rsidRDefault="00B875BC" w:rsidP="009B3524">
      <w:pPr>
        <w:rPr>
          <w:rFonts w:eastAsia="Calibri"/>
          <w:b/>
          <w:color w:val="000000" w:themeColor="text1"/>
        </w:rPr>
        <w:sectPr w:rsidR="009B3524" w:rsidRPr="00A71723" w:rsidSect="00633223">
          <w:footerReference w:type="default" r:id="rId15"/>
          <w:pgSz w:w="11906" w:h="16838"/>
          <w:pgMar w:top="993" w:right="1417" w:bottom="1417" w:left="1417" w:header="708" w:footer="708" w:gutter="0"/>
          <w:pgNumType w:start="1"/>
          <w:cols w:space="708"/>
          <w:docGrid w:linePitch="360"/>
        </w:sectPr>
      </w:pPr>
      <w:r w:rsidRPr="00A71723">
        <w:rPr>
          <w:rFonts w:eastAsia="Calibri"/>
          <w:b/>
          <w:color w:val="000000" w:themeColor="text1"/>
        </w:rPr>
        <w:object w:dxaOrig="1532" w:dyaOrig="991" w14:anchorId="4747A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83.25pt" o:ole="">
            <v:imagedata r:id="rId16" o:title=""/>
          </v:shape>
          <o:OLEObject Type="Embed" ProgID="Excel.Sheet.12" ShapeID="_x0000_i1025" DrawAspect="Icon" ObjectID="_1714380883" r:id="rId17"/>
        </w:object>
      </w:r>
    </w:p>
    <w:p w14:paraId="1F620A60" w14:textId="77777777" w:rsidR="009B3524" w:rsidRPr="00A71723" w:rsidRDefault="009B3524" w:rsidP="009B3524">
      <w:pPr>
        <w:rPr>
          <w:rFonts w:eastAsia="Calibri"/>
          <w:b/>
          <w:i/>
          <w:iCs/>
          <w:color w:val="000000" w:themeColor="text1"/>
        </w:rPr>
      </w:pPr>
      <w:r w:rsidRPr="00A71723">
        <w:rPr>
          <w:rFonts w:eastAsia="Calibri"/>
          <w:b/>
          <w:i/>
          <w:iCs/>
          <w:color w:val="000000" w:themeColor="text1"/>
        </w:rPr>
        <w:lastRenderedPageBreak/>
        <w:t>3.1.2 Výpočty vplyvov jednotlivých regulácií na zmeny v nákladoch podnikateľov</w:t>
      </w:r>
      <w:r w:rsidRPr="00A71723">
        <w:rPr>
          <w:rFonts w:eastAsia="Calibri"/>
          <w:i/>
          <w:color w:val="000000" w:themeColor="text1"/>
        </w:rPr>
        <w:tab/>
      </w:r>
      <w:r w:rsidRPr="00A71723">
        <w:rPr>
          <w:rFonts w:eastAsia="Calibri"/>
          <w:i/>
          <w:color w:val="000000" w:themeColor="text1"/>
        </w:rPr>
        <w:tab/>
      </w:r>
      <w:r w:rsidRPr="00A71723">
        <w:rPr>
          <w:rFonts w:eastAsia="Calibri"/>
          <w:i/>
          <w:color w:val="000000" w:themeColor="text1"/>
        </w:rPr>
        <w:tab/>
      </w:r>
      <w:r w:rsidRPr="00A71723">
        <w:rPr>
          <w:rFonts w:eastAsia="Calibri"/>
          <w:i/>
          <w:color w:val="000000" w:themeColor="text1"/>
        </w:rPr>
        <w:tab/>
      </w:r>
      <w:r w:rsidRPr="00A71723">
        <w:rPr>
          <w:rFonts w:eastAsia="Calibri"/>
          <w:i/>
          <w:color w:val="000000" w:themeColor="text1"/>
        </w:rPr>
        <w:tab/>
      </w:r>
      <w:r w:rsidRPr="00A71723">
        <w:rPr>
          <w:rFonts w:eastAsia="Calibri"/>
          <w:i/>
          <w:color w:val="000000" w:themeColor="text1"/>
        </w:rPr>
        <w:tab/>
      </w:r>
      <w:r w:rsidRPr="00A71723">
        <w:rPr>
          <w:rFonts w:eastAsia="Calibri"/>
          <w:i/>
          <w:color w:val="000000" w:themeColor="text1"/>
        </w:rPr>
        <w:tab/>
      </w:r>
      <w:r w:rsidRPr="00A71723">
        <w:rPr>
          <w:rFonts w:eastAsia="Calibri"/>
          <w:i/>
          <w:color w:val="000000" w:themeColor="text1"/>
        </w:rPr>
        <w:tab/>
      </w:r>
    </w:p>
    <w:p w14:paraId="0F34D534" w14:textId="77777777" w:rsidR="009B3524" w:rsidRPr="00A71723" w:rsidRDefault="009B3524" w:rsidP="009B3524">
      <w:pPr>
        <w:jc w:val="both"/>
        <w:rPr>
          <w:rFonts w:eastAsia="Calibri"/>
          <w:i/>
          <w:color w:val="000000" w:themeColor="text1"/>
        </w:rPr>
      </w:pPr>
      <w:r w:rsidRPr="00A71723">
        <w:rPr>
          <w:rFonts w:eastAsia="Calibri"/>
          <w:i/>
          <w:color w:val="000000" w:themeColor="text1"/>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2434"/>
        <w:gridCol w:w="1047"/>
        <w:gridCol w:w="1327"/>
        <w:gridCol w:w="1433"/>
        <w:gridCol w:w="1092"/>
        <w:gridCol w:w="1580"/>
        <w:gridCol w:w="1141"/>
        <w:gridCol w:w="1141"/>
        <w:gridCol w:w="982"/>
        <w:gridCol w:w="1141"/>
        <w:gridCol w:w="1029"/>
      </w:tblGrid>
      <w:tr w:rsidR="00A71723" w:rsidRPr="00A71723" w14:paraId="3B7A9191" w14:textId="77777777" w:rsidTr="005F1CBD">
        <w:trPr>
          <w:trHeight w:val="1885"/>
        </w:trPr>
        <w:tc>
          <w:tcPr>
            <w:tcW w:w="514" w:type="dxa"/>
            <w:shd w:val="clear" w:color="auto" w:fill="BFBFBF"/>
            <w:vAlign w:val="center"/>
          </w:tcPr>
          <w:p w14:paraId="78E3D493" w14:textId="77777777" w:rsidR="009B3524" w:rsidRPr="00A71723" w:rsidRDefault="009B3524" w:rsidP="00633223">
            <w:pPr>
              <w:jc w:val="center"/>
              <w:rPr>
                <w:b/>
                <w:bCs/>
                <w:color w:val="000000" w:themeColor="text1"/>
              </w:rPr>
            </w:pPr>
            <w:r w:rsidRPr="00A71723">
              <w:rPr>
                <w:b/>
                <w:bCs/>
                <w:color w:val="000000" w:themeColor="text1"/>
              </w:rPr>
              <w:t>P.č.</w:t>
            </w:r>
          </w:p>
        </w:tc>
        <w:tc>
          <w:tcPr>
            <w:tcW w:w="2660" w:type="dxa"/>
            <w:shd w:val="clear" w:color="auto" w:fill="BFBFBF"/>
            <w:vAlign w:val="center"/>
            <w:hideMark/>
          </w:tcPr>
          <w:p w14:paraId="575EFD71" w14:textId="77777777" w:rsidR="009B3524" w:rsidRPr="00A71723" w:rsidRDefault="009B3524" w:rsidP="00633223">
            <w:pPr>
              <w:jc w:val="center"/>
              <w:rPr>
                <w:b/>
                <w:bCs/>
                <w:color w:val="000000" w:themeColor="text1"/>
              </w:rPr>
            </w:pPr>
            <w:r w:rsidRPr="00A71723">
              <w:rPr>
                <w:b/>
                <w:bCs/>
                <w:color w:val="000000" w:themeColor="text1"/>
              </w:rPr>
              <w:t>Zrozumiteľný a stručný opis regulácie vyjadrujúci dôvod zvýšenia/zníženia nákladov na PP</w:t>
            </w:r>
          </w:p>
        </w:tc>
        <w:tc>
          <w:tcPr>
            <w:tcW w:w="1047" w:type="dxa"/>
            <w:shd w:val="clear" w:color="auto" w:fill="BFBFBF"/>
          </w:tcPr>
          <w:p w14:paraId="722DC392" w14:textId="77777777" w:rsidR="009B3524" w:rsidRPr="00A71723" w:rsidRDefault="009B3524" w:rsidP="00633223">
            <w:pPr>
              <w:jc w:val="center"/>
              <w:rPr>
                <w:b/>
                <w:bCs/>
                <w:color w:val="000000" w:themeColor="text1"/>
              </w:rPr>
            </w:pPr>
          </w:p>
          <w:p w14:paraId="60B4AAFA" w14:textId="77777777" w:rsidR="009B3524" w:rsidRPr="00A71723" w:rsidRDefault="009B3524" w:rsidP="00633223">
            <w:pPr>
              <w:jc w:val="center"/>
              <w:rPr>
                <w:b/>
                <w:bCs/>
                <w:color w:val="000000" w:themeColor="text1"/>
              </w:rPr>
            </w:pPr>
            <w:r w:rsidRPr="00A71723">
              <w:rPr>
                <w:b/>
                <w:bCs/>
                <w:color w:val="000000" w:themeColor="text1"/>
              </w:rPr>
              <w:t>Číslo normy</w:t>
            </w:r>
          </w:p>
          <w:p w14:paraId="0E102B3D" w14:textId="77777777" w:rsidR="009B3524" w:rsidRPr="00A71723" w:rsidRDefault="009B3524" w:rsidP="00633223">
            <w:pPr>
              <w:jc w:val="center"/>
              <w:rPr>
                <w:bCs/>
                <w:color w:val="000000" w:themeColor="text1"/>
              </w:rPr>
            </w:pPr>
            <w:r w:rsidRPr="00A71723">
              <w:rPr>
                <w:bCs/>
                <w:color w:val="000000" w:themeColor="text1"/>
              </w:rPr>
              <w:t>(zákona, vyhlášky a pod.)</w:t>
            </w:r>
          </w:p>
        </w:tc>
        <w:tc>
          <w:tcPr>
            <w:tcW w:w="1327" w:type="dxa"/>
            <w:shd w:val="clear" w:color="auto" w:fill="BFBFBF"/>
            <w:vAlign w:val="center"/>
            <w:hideMark/>
          </w:tcPr>
          <w:p w14:paraId="1D5784A6" w14:textId="77777777" w:rsidR="009B3524" w:rsidRPr="00A71723" w:rsidRDefault="009B3524" w:rsidP="00633223">
            <w:pPr>
              <w:jc w:val="center"/>
              <w:rPr>
                <w:b/>
                <w:bCs/>
                <w:color w:val="000000" w:themeColor="text1"/>
              </w:rPr>
            </w:pPr>
            <w:r w:rsidRPr="00A71723">
              <w:rPr>
                <w:b/>
                <w:bCs/>
                <w:color w:val="000000" w:themeColor="text1"/>
              </w:rPr>
              <w:t xml:space="preserve">Lokalizácia </w:t>
            </w:r>
            <w:r w:rsidRPr="00A71723">
              <w:rPr>
                <w:bCs/>
                <w:color w:val="000000" w:themeColor="text1"/>
              </w:rPr>
              <w:t>(§, ods.)</w:t>
            </w:r>
          </w:p>
        </w:tc>
        <w:tc>
          <w:tcPr>
            <w:tcW w:w="1433" w:type="dxa"/>
            <w:shd w:val="clear" w:color="auto" w:fill="BFBFBF"/>
            <w:vAlign w:val="center"/>
          </w:tcPr>
          <w:p w14:paraId="4188A4B4" w14:textId="77777777" w:rsidR="009B3524" w:rsidRPr="00A71723" w:rsidRDefault="009B3524" w:rsidP="00633223">
            <w:pPr>
              <w:jc w:val="center"/>
              <w:rPr>
                <w:b/>
                <w:bCs/>
                <w:color w:val="000000" w:themeColor="text1"/>
              </w:rPr>
            </w:pPr>
            <w:r w:rsidRPr="00A71723">
              <w:rPr>
                <w:b/>
                <w:bCs/>
                <w:color w:val="000000" w:themeColor="text1"/>
              </w:rPr>
              <w:t>Pôvod regulácie:</w:t>
            </w:r>
          </w:p>
          <w:p w14:paraId="32236369" w14:textId="77777777" w:rsidR="009B3524" w:rsidRPr="00A71723" w:rsidRDefault="009B3524" w:rsidP="00633223">
            <w:pPr>
              <w:jc w:val="center"/>
              <w:rPr>
                <w:color w:val="000000" w:themeColor="text1"/>
              </w:rPr>
            </w:pPr>
            <w:r w:rsidRPr="00A71723">
              <w:rPr>
                <w:color w:val="000000" w:themeColor="text1"/>
              </w:rPr>
              <w:t>SK/EÚ úplná harm./EÚ harm. s možnosťou voľby</w:t>
            </w:r>
          </w:p>
        </w:tc>
        <w:tc>
          <w:tcPr>
            <w:tcW w:w="1092" w:type="dxa"/>
            <w:shd w:val="clear" w:color="auto" w:fill="BFBFBF"/>
            <w:vAlign w:val="center"/>
            <w:hideMark/>
          </w:tcPr>
          <w:p w14:paraId="12A97AB4" w14:textId="77777777" w:rsidR="009B3524" w:rsidRPr="00A71723" w:rsidRDefault="009B3524" w:rsidP="00633223">
            <w:pPr>
              <w:jc w:val="center"/>
              <w:rPr>
                <w:b/>
                <w:bCs/>
                <w:color w:val="000000" w:themeColor="text1"/>
              </w:rPr>
            </w:pPr>
            <w:r w:rsidRPr="00A71723">
              <w:rPr>
                <w:b/>
                <w:bCs/>
                <w:color w:val="000000" w:themeColor="text1"/>
              </w:rPr>
              <w:t>Účinnosť</w:t>
            </w:r>
          </w:p>
          <w:p w14:paraId="0AD510C7" w14:textId="77777777" w:rsidR="009B3524" w:rsidRPr="00A71723" w:rsidRDefault="009B3524" w:rsidP="00633223">
            <w:pPr>
              <w:jc w:val="center"/>
              <w:rPr>
                <w:b/>
                <w:bCs/>
                <w:color w:val="000000" w:themeColor="text1"/>
              </w:rPr>
            </w:pPr>
            <w:r w:rsidRPr="00A71723">
              <w:rPr>
                <w:b/>
                <w:bCs/>
                <w:color w:val="000000" w:themeColor="text1"/>
              </w:rPr>
              <w:t>regulácie</w:t>
            </w:r>
          </w:p>
          <w:p w14:paraId="2AF15D6A" w14:textId="77777777" w:rsidR="009B3524" w:rsidRPr="00A71723" w:rsidRDefault="009B3524" w:rsidP="00633223">
            <w:pPr>
              <w:jc w:val="center"/>
              <w:rPr>
                <w:bCs/>
                <w:color w:val="000000" w:themeColor="text1"/>
              </w:rPr>
            </w:pPr>
          </w:p>
        </w:tc>
        <w:tc>
          <w:tcPr>
            <w:tcW w:w="1332" w:type="dxa"/>
            <w:shd w:val="clear" w:color="auto" w:fill="BFBFBF"/>
            <w:vAlign w:val="center"/>
          </w:tcPr>
          <w:p w14:paraId="08996B0D" w14:textId="77777777" w:rsidR="009B3524" w:rsidRPr="00A71723" w:rsidRDefault="009B3524" w:rsidP="00633223">
            <w:pPr>
              <w:jc w:val="center"/>
              <w:rPr>
                <w:b/>
                <w:bCs/>
                <w:color w:val="000000" w:themeColor="text1"/>
              </w:rPr>
            </w:pPr>
            <w:r w:rsidRPr="00A71723">
              <w:rPr>
                <w:b/>
                <w:bCs/>
                <w:color w:val="000000" w:themeColor="text1"/>
              </w:rPr>
              <w:t>Kategória dotk. subjektov</w:t>
            </w:r>
          </w:p>
        </w:tc>
        <w:tc>
          <w:tcPr>
            <w:tcW w:w="1141" w:type="dxa"/>
            <w:shd w:val="clear" w:color="auto" w:fill="BFBFBF"/>
            <w:vAlign w:val="center"/>
          </w:tcPr>
          <w:p w14:paraId="00AC8667" w14:textId="77777777" w:rsidR="009B3524" w:rsidRPr="00A71723" w:rsidRDefault="009B3524" w:rsidP="00633223">
            <w:pPr>
              <w:jc w:val="center"/>
              <w:rPr>
                <w:b/>
                <w:bCs/>
                <w:color w:val="000000" w:themeColor="text1"/>
              </w:rPr>
            </w:pPr>
            <w:r w:rsidRPr="00A71723">
              <w:rPr>
                <w:b/>
                <w:bCs/>
                <w:color w:val="000000" w:themeColor="text1"/>
              </w:rPr>
              <w:t xml:space="preserve">Počet  subjektov v dotk. kategórii </w:t>
            </w:r>
          </w:p>
        </w:tc>
        <w:tc>
          <w:tcPr>
            <w:tcW w:w="1141" w:type="dxa"/>
            <w:shd w:val="clear" w:color="auto" w:fill="BFBFBF"/>
            <w:vAlign w:val="center"/>
            <w:hideMark/>
          </w:tcPr>
          <w:p w14:paraId="75ACC521" w14:textId="77777777" w:rsidR="009B3524" w:rsidRPr="00A71723" w:rsidRDefault="009B3524" w:rsidP="00633223">
            <w:pPr>
              <w:jc w:val="center"/>
              <w:rPr>
                <w:b/>
                <w:bCs/>
                <w:color w:val="000000" w:themeColor="text1"/>
              </w:rPr>
            </w:pPr>
            <w:r w:rsidRPr="00A71723">
              <w:rPr>
                <w:b/>
                <w:bCs/>
                <w:color w:val="000000" w:themeColor="text1"/>
              </w:rPr>
              <w:t xml:space="preserve">Počet subjektov MSP v dotk. kategórii </w:t>
            </w:r>
          </w:p>
        </w:tc>
        <w:tc>
          <w:tcPr>
            <w:tcW w:w="982" w:type="dxa"/>
            <w:shd w:val="clear" w:color="auto" w:fill="BFBFBF"/>
            <w:vAlign w:val="center"/>
            <w:hideMark/>
          </w:tcPr>
          <w:p w14:paraId="0013672C" w14:textId="77777777" w:rsidR="009B3524" w:rsidRPr="00A71723" w:rsidRDefault="009B3524" w:rsidP="00633223">
            <w:pPr>
              <w:jc w:val="center"/>
              <w:rPr>
                <w:b/>
                <w:bCs/>
                <w:color w:val="000000" w:themeColor="text1"/>
              </w:rPr>
            </w:pPr>
            <w:r w:rsidRPr="00A71723">
              <w:rPr>
                <w:b/>
                <w:bCs/>
                <w:color w:val="000000" w:themeColor="text1"/>
              </w:rPr>
              <w:t>Vplyv na 1 podnik. v €</w:t>
            </w:r>
          </w:p>
        </w:tc>
        <w:tc>
          <w:tcPr>
            <w:tcW w:w="1141" w:type="dxa"/>
            <w:shd w:val="clear" w:color="auto" w:fill="BFBFBF"/>
            <w:vAlign w:val="center"/>
            <w:hideMark/>
          </w:tcPr>
          <w:p w14:paraId="0369BC75" w14:textId="77777777" w:rsidR="009B3524" w:rsidRPr="00A71723" w:rsidRDefault="009B3524" w:rsidP="00633223">
            <w:pPr>
              <w:jc w:val="center"/>
              <w:rPr>
                <w:b/>
                <w:bCs/>
                <w:color w:val="000000" w:themeColor="text1"/>
              </w:rPr>
            </w:pPr>
            <w:r w:rsidRPr="00A71723">
              <w:rPr>
                <w:b/>
                <w:bCs/>
                <w:color w:val="000000" w:themeColor="text1"/>
              </w:rPr>
              <w:t>Vplyv na kategóriu dotk. subjektov v €</w:t>
            </w:r>
          </w:p>
        </w:tc>
        <w:tc>
          <w:tcPr>
            <w:tcW w:w="1051" w:type="dxa"/>
            <w:shd w:val="clear" w:color="auto" w:fill="BFBFBF"/>
            <w:vAlign w:val="center"/>
          </w:tcPr>
          <w:p w14:paraId="0A6F9433" w14:textId="77777777" w:rsidR="009B3524" w:rsidRPr="00A71723" w:rsidRDefault="009B3524" w:rsidP="00633223">
            <w:pPr>
              <w:jc w:val="center"/>
              <w:rPr>
                <w:b/>
                <w:bCs/>
                <w:color w:val="000000" w:themeColor="text1"/>
              </w:rPr>
            </w:pPr>
            <w:r w:rsidRPr="00A71723">
              <w:rPr>
                <w:b/>
                <w:bCs/>
                <w:color w:val="000000" w:themeColor="text1"/>
              </w:rPr>
              <w:t>Druh vplyvu</w:t>
            </w:r>
          </w:p>
          <w:p w14:paraId="7595126E" w14:textId="77777777" w:rsidR="009B3524" w:rsidRPr="00A71723" w:rsidRDefault="009B3524" w:rsidP="00633223">
            <w:pPr>
              <w:jc w:val="center"/>
              <w:rPr>
                <w:bCs/>
                <w:color w:val="000000" w:themeColor="text1"/>
              </w:rPr>
            </w:pPr>
            <w:r w:rsidRPr="00A71723">
              <w:rPr>
                <w:bCs/>
                <w:color w:val="000000" w:themeColor="text1"/>
              </w:rPr>
              <w:t xml:space="preserve">In (zvyšuje náklady) / </w:t>
            </w:r>
          </w:p>
          <w:p w14:paraId="72F0EC8E" w14:textId="77777777" w:rsidR="009B3524" w:rsidRPr="00A71723" w:rsidRDefault="009B3524" w:rsidP="00633223">
            <w:pPr>
              <w:jc w:val="center"/>
              <w:rPr>
                <w:b/>
                <w:bCs/>
                <w:color w:val="000000" w:themeColor="text1"/>
              </w:rPr>
            </w:pPr>
            <w:r w:rsidRPr="00A71723">
              <w:rPr>
                <w:bCs/>
                <w:color w:val="000000" w:themeColor="text1"/>
              </w:rPr>
              <w:t>Out (znižuje náklady</w:t>
            </w:r>
            <w:r w:rsidRPr="00A71723">
              <w:rPr>
                <w:b/>
                <w:bCs/>
                <w:color w:val="000000" w:themeColor="text1"/>
              </w:rPr>
              <w:t>)</w:t>
            </w:r>
          </w:p>
          <w:p w14:paraId="1FAFEF43" w14:textId="77777777" w:rsidR="009B3524" w:rsidRPr="00A71723" w:rsidRDefault="009B3524" w:rsidP="00633223">
            <w:pPr>
              <w:jc w:val="center"/>
              <w:rPr>
                <w:b/>
                <w:bCs/>
                <w:color w:val="000000" w:themeColor="text1"/>
              </w:rPr>
            </w:pPr>
          </w:p>
        </w:tc>
      </w:tr>
      <w:tr w:rsidR="00A71723" w:rsidRPr="00A71723" w14:paraId="050B03D9" w14:textId="77777777" w:rsidTr="005F1CBD">
        <w:trPr>
          <w:trHeight w:val="612"/>
        </w:trPr>
        <w:tc>
          <w:tcPr>
            <w:tcW w:w="514" w:type="dxa"/>
            <w:vAlign w:val="center"/>
          </w:tcPr>
          <w:p w14:paraId="682F324D" w14:textId="77777777" w:rsidR="009B3524" w:rsidRPr="00A71723" w:rsidRDefault="009B3524" w:rsidP="00633223">
            <w:pPr>
              <w:rPr>
                <w:color w:val="000000" w:themeColor="text1"/>
              </w:rPr>
            </w:pPr>
            <w:r w:rsidRPr="00A71723">
              <w:rPr>
                <w:color w:val="000000" w:themeColor="text1"/>
              </w:rPr>
              <w:t>1</w:t>
            </w:r>
          </w:p>
        </w:tc>
        <w:tc>
          <w:tcPr>
            <w:tcW w:w="2660" w:type="dxa"/>
            <w:shd w:val="clear" w:color="auto" w:fill="auto"/>
            <w:vAlign w:val="center"/>
          </w:tcPr>
          <w:p w14:paraId="75A9B0E0" w14:textId="77777777" w:rsidR="009B3524" w:rsidRPr="00A71723" w:rsidRDefault="009B3524" w:rsidP="00633223">
            <w:pPr>
              <w:rPr>
                <w:color w:val="000000" w:themeColor="text1"/>
              </w:rPr>
            </w:pPr>
            <w:r w:rsidRPr="00A71723">
              <w:rPr>
                <w:color w:val="000000" w:themeColor="text1"/>
              </w:rPr>
              <w:t>Povinnosť päť rokov archivovať prílohu osvedčenia</w:t>
            </w:r>
          </w:p>
        </w:tc>
        <w:tc>
          <w:tcPr>
            <w:tcW w:w="1047" w:type="dxa"/>
            <w:vAlign w:val="center"/>
          </w:tcPr>
          <w:p w14:paraId="09F379B7" w14:textId="77777777" w:rsidR="009B3524" w:rsidRPr="00A71723" w:rsidRDefault="009B3524" w:rsidP="00633223">
            <w:pPr>
              <w:rPr>
                <w:color w:val="000000" w:themeColor="text1"/>
              </w:rPr>
            </w:pPr>
            <w:r w:rsidRPr="00A71723">
              <w:rPr>
                <w:color w:val="000000" w:themeColor="text1"/>
              </w:rPr>
              <w:t>309/2009</w:t>
            </w:r>
          </w:p>
        </w:tc>
        <w:tc>
          <w:tcPr>
            <w:tcW w:w="1327" w:type="dxa"/>
            <w:shd w:val="clear" w:color="auto" w:fill="auto"/>
            <w:vAlign w:val="center"/>
          </w:tcPr>
          <w:p w14:paraId="5C910A2A" w14:textId="77777777" w:rsidR="009B3524" w:rsidRPr="00A71723" w:rsidRDefault="009B3524" w:rsidP="00633223">
            <w:pPr>
              <w:rPr>
                <w:color w:val="000000" w:themeColor="text1"/>
              </w:rPr>
            </w:pPr>
            <w:r w:rsidRPr="00A71723">
              <w:rPr>
                <w:color w:val="000000" w:themeColor="text1"/>
              </w:rPr>
              <w:t>§ 14h ods. 7</w:t>
            </w:r>
          </w:p>
        </w:tc>
        <w:tc>
          <w:tcPr>
            <w:tcW w:w="1433" w:type="dxa"/>
            <w:vAlign w:val="center"/>
          </w:tcPr>
          <w:p w14:paraId="433FDF4C" w14:textId="77777777" w:rsidR="009B3524" w:rsidRPr="00A71723" w:rsidRDefault="009B3524" w:rsidP="00633223">
            <w:pPr>
              <w:rPr>
                <w:color w:val="000000" w:themeColor="text1"/>
              </w:rPr>
            </w:pPr>
            <w:r w:rsidRPr="00A71723">
              <w:rPr>
                <w:color w:val="000000" w:themeColor="text1"/>
              </w:rPr>
              <w:t>EÚ úplná harmonizácia</w:t>
            </w:r>
          </w:p>
        </w:tc>
        <w:tc>
          <w:tcPr>
            <w:tcW w:w="1092" w:type="dxa"/>
            <w:shd w:val="clear" w:color="auto" w:fill="auto"/>
            <w:noWrap/>
            <w:vAlign w:val="center"/>
          </w:tcPr>
          <w:p w14:paraId="046651FC" w14:textId="77777777" w:rsidR="009B3524" w:rsidRPr="00A71723" w:rsidRDefault="009B3524" w:rsidP="00633223">
            <w:pPr>
              <w:rPr>
                <w:color w:val="000000" w:themeColor="text1"/>
              </w:rPr>
            </w:pPr>
            <w:r w:rsidRPr="00A71723">
              <w:rPr>
                <w:color w:val="000000" w:themeColor="text1"/>
              </w:rPr>
              <w:t>01.07.22</w:t>
            </w:r>
          </w:p>
        </w:tc>
        <w:tc>
          <w:tcPr>
            <w:tcW w:w="1332" w:type="dxa"/>
            <w:vAlign w:val="center"/>
          </w:tcPr>
          <w:p w14:paraId="6463EF2F" w14:textId="77777777" w:rsidR="009B3524" w:rsidRPr="00A71723" w:rsidRDefault="009B3524" w:rsidP="00633223">
            <w:pPr>
              <w:rPr>
                <w:color w:val="000000" w:themeColor="text1"/>
              </w:rPr>
            </w:pPr>
            <w:r w:rsidRPr="00A71723">
              <w:rPr>
                <w:color w:val="000000" w:themeColor="text1"/>
              </w:rPr>
              <w:t xml:space="preserve">výrobcovia biopaliva, biokvapalny a palív z biomasy </w:t>
            </w:r>
          </w:p>
        </w:tc>
        <w:tc>
          <w:tcPr>
            <w:tcW w:w="1141" w:type="dxa"/>
            <w:shd w:val="clear" w:color="auto" w:fill="auto"/>
            <w:noWrap/>
            <w:vAlign w:val="center"/>
          </w:tcPr>
          <w:p w14:paraId="68DBD894" w14:textId="77777777" w:rsidR="009B3524" w:rsidRPr="00A71723" w:rsidRDefault="009B3524" w:rsidP="00633223">
            <w:pPr>
              <w:rPr>
                <w:color w:val="000000" w:themeColor="text1"/>
              </w:rPr>
            </w:pPr>
            <w:r w:rsidRPr="00A71723">
              <w:rPr>
                <w:color w:val="000000" w:themeColor="text1"/>
              </w:rPr>
              <w:t xml:space="preserve">               100 </w:t>
            </w:r>
          </w:p>
        </w:tc>
        <w:tc>
          <w:tcPr>
            <w:tcW w:w="1141" w:type="dxa"/>
            <w:shd w:val="clear" w:color="auto" w:fill="auto"/>
            <w:noWrap/>
            <w:vAlign w:val="center"/>
          </w:tcPr>
          <w:p w14:paraId="5510A54B" w14:textId="77777777" w:rsidR="009B3524" w:rsidRPr="00A71723" w:rsidRDefault="009B3524" w:rsidP="00633223">
            <w:pPr>
              <w:rPr>
                <w:color w:val="000000" w:themeColor="text1"/>
              </w:rPr>
            </w:pPr>
            <w:r w:rsidRPr="00A71723">
              <w:rPr>
                <w:color w:val="000000" w:themeColor="text1"/>
              </w:rPr>
              <w:t xml:space="preserve">                     100 </w:t>
            </w:r>
          </w:p>
        </w:tc>
        <w:tc>
          <w:tcPr>
            <w:tcW w:w="982" w:type="dxa"/>
            <w:shd w:val="clear" w:color="auto" w:fill="auto"/>
            <w:noWrap/>
            <w:vAlign w:val="center"/>
          </w:tcPr>
          <w:p w14:paraId="7AA20DED" w14:textId="77777777" w:rsidR="009B3524" w:rsidRPr="00A71723" w:rsidRDefault="009B3524" w:rsidP="00633223">
            <w:pPr>
              <w:rPr>
                <w:color w:val="000000" w:themeColor="text1"/>
              </w:rPr>
            </w:pPr>
            <w:r w:rsidRPr="00A71723">
              <w:rPr>
                <w:color w:val="000000" w:themeColor="text1"/>
              </w:rPr>
              <w:t>9,57</w:t>
            </w:r>
          </w:p>
        </w:tc>
        <w:tc>
          <w:tcPr>
            <w:tcW w:w="1141" w:type="dxa"/>
            <w:shd w:val="clear" w:color="auto" w:fill="auto"/>
            <w:noWrap/>
            <w:vAlign w:val="center"/>
          </w:tcPr>
          <w:p w14:paraId="35FD3B94" w14:textId="77777777" w:rsidR="009B3524" w:rsidRPr="00A71723" w:rsidRDefault="009B3524" w:rsidP="00633223">
            <w:pPr>
              <w:rPr>
                <w:color w:val="000000" w:themeColor="text1"/>
              </w:rPr>
            </w:pPr>
            <w:r w:rsidRPr="00A71723">
              <w:rPr>
                <w:color w:val="000000" w:themeColor="text1"/>
              </w:rPr>
              <w:t>957,38</w:t>
            </w:r>
          </w:p>
        </w:tc>
        <w:tc>
          <w:tcPr>
            <w:tcW w:w="1051" w:type="dxa"/>
            <w:vAlign w:val="center"/>
          </w:tcPr>
          <w:p w14:paraId="4EE3679E" w14:textId="77777777" w:rsidR="009B3524" w:rsidRPr="00A71723" w:rsidRDefault="009B3524" w:rsidP="00633223">
            <w:pPr>
              <w:rPr>
                <w:color w:val="000000" w:themeColor="text1"/>
              </w:rPr>
            </w:pPr>
            <w:r w:rsidRPr="00A71723">
              <w:rPr>
                <w:color w:val="000000" w:themeColor="text1"/>
              </w:rPr>
              <w:t>In (zvyšuje náklady)</w:t>
            </w:r>
          </w:p>
        </w:tc>
      </w:tr>
      <w:tr w:rsidR="00A71723" w:rsidRPr="00A71723" w14:paraId="37C78B91" w14:textId="77777777" w:rsidTr="005F1CBD">
        <w:trPr>
          <w:trHeight w:val="600"/>
        </w:trPr>
        <w:tc>
          <w:tcPr>
            <w:tcW w:w="514" w:type="dxa"/>
            <w:vAlign w:val="center"/>
          </w:tcPr>
          <w:p w14:paraId="129F6172" w14:textId="77777777" w:rsidR="009B3524" w:rsidRPr="00A71723" w:rsidRDefault="009B3524" w:rsidP="00633223">
            <w:pPr>
              <w:rPr>
                <w:color w:val="000000" w:themeColor="text1"/>
              </w:rPr>
            </w:pPr>
            <w:r w:rsidRPr="00A71723">
              <w:rPr>
                <w:color w:val="000000" w:themeColor="text1"/>
              </w:rPr>
              <w:t>2</w:t>
            </w:r>
          </w:p>
        </w:tc>
        <w:tc>
          <w:tcPr>
            <w:tcW w:w="2660" w:type="dxa"/>
            <w:shd w:val="clear" w:color="auto" w:fill="auto"/>
            <w:vAlign w:val="center"/>
          </w:tcPr>
          <w:p w14:paraId="0769FC14" w14:textId="1E85EA3A" w:rsidR="009B3524" w:rsidRPr="00A71723" w:rsidRDefault="003D03F5" w:rsidP="00633223">
            <w:pPr>
              <w:rPr>
                <w:color w:val="000000" w:themeColor="text1"/>
              </w:rPr>
            </w:pPr>
            <w:r>
              <w:rPr>
                <w:color w:val="000000" w:themeColor="text1"/>
              </w:rPr>
              <w:t>Vedenie eviden</w:t>
            </w:r>
            <w:r w:rsidR="009B3524" w:rsidRPr="00A71723">
              <w:rPr>
                <w:color w:val="000000" w:themeColor="text1"/>
              </w:rPr>
              <w:t>c</w:t>
            </w:r>
            <w:r>
              <w:rPr>
                <w:color w:val="000000" w:themeColor="text1"/>
              </w:rPr>
              <w:t>i</w:t>
            </w:r>
            <w:r w:rsidR="009B3524" w:rsidRPr="00A71723">
              <w:rPr>
                <w:color w:val="000000" w:themeColor="text1"/>
              </w:rPr>
              <w:t>e o hmotnostnej bilancii a pohybe biomasy alebo suroviny a tieto  informácie uchovávať najmenej päť rokov,</w:t>
            </w:r>
          </w:p>
        </w:tc>
        <w:tc>
          <w:tcPr>
            <w:tcW w:w="1047" w:type="dxa"/>
            <w:vAlign w:val="center"/>
          </w:tcPr>
          <w:p w14:paraId="07F83E72" w14:textId="77777777" w:rsidR="009B3524" w:rsidRPr="00A71723" w:rsidRDefault="009B3524" w:rsidP="00633223">
            <w:pPr>
              <w:rPr>
                <w:color w:val="000000" w:themeColor="text1"/>
              </w:rPr>
            </w:pPr>
            <w:r w:rsidRPr="00A71723">
              <w:rPr>
                <w:color w:val="000000" w:themeColor="text1"/>
              </w:rPr>
              <w:t>309/2009</w:t>
            </w:r>
          </w:p>
        </w:tc>
        <w:tc>
          <w:tcPr>
            <w:tcW w:w="1327" w:type="dxa"/>
            <w:shd w:val="clear" w:color="auto" w:fill="auto"/>
            <w:vAlign w:val="center"/>
          </w:tcPr>
          <w:p w14:paraId="59805136" w14:textId="77777777" w:rsidR="009B3524" w:rsidRPr="00A71723" w:rsidRDefault="009B3524" w:rsidP="00633223">
            <w:pPr>
              <w:rPr>
                <w:color w:val="000000" w:themeColor="text1"/>
              </w:rPr>
            </w:pPr>
            <w:r w:rsidRPr="00A71723">
              <w:rPr>
                <w:color w:val="000000" w:themeColor="text1"/>
              </w:rPr>
              <w:t>§ 14h ods. 11</w:t>
            </w:r>
          </w:p>
        </w:tc>
        <w:tc>
          <w:tcPr>
            <w:tcW w:w="1433" w:type="dxa"/>
            <w:vAlign w:val="center"/>
          </w:tcPr>
          <w:p w14:paraId="2AB86E7E" w14:textId="77777777" w:rsidR="009B3524" w:rsidRPr="00A71723" w:rsidRDefault="009B3524" w:rsidP="00633223">
            <w:pPr>
              <w:rPr>
                <w:color w:val="000000" w:themeColor="text1"/>
              </w:rPr>
            </w:pPr>
            <w:r w:rsidRPr="00A71723">
              <w:rPr>
                <w:color w:val="000000" w:themeColor="text1"/>
              </w:rPr>
              <w:t>EÚ úplná harmonizácia</w:t>
            </w:r>
          </w:p>
        </w:tc>
        <w:tc>
          <w:tcPr>
            <w:tcW w:w="1092" w:type="dxa"/>
            <w:shd w:val="clear" w:color="auto" w:fill="auto"/>
            <w:noWrap/>
            <w:vAlign w:val="center"/>
          </w:tcPr>
          <w:p w14:paraId="0073A481" w14:textId="77777777" w:rsidR="009B3524" w:rsidRPr="00A71723" w:rsidRDefault="009B3524" w:rsidP="00633223">
            <w:pPr>
              <w:rPr>
                <w:color w:val="000000" w:themeColor="text1"/>
              </w:rPr>
            </w:pPr>
            <w:r w:rsidRPr="00A71723">
              <w:rPr>
                <w:color w:val="000000" w:themeColor="text1"/>
              </w:rPr>
              <w:t>01.07.22</w:t>
            </w:r>
          </w:p>
        </w:tc>
        <w:tc>
          <w:tcPr>
            <w:tcW w:w="1332" w:type="dxa"/>
            <w:vAlign w:val="center"/>
          </w:tcPr>
          <w:p w14:paraId="6F7A9C56" w14:textId="77777777" w:rsidR="009B3524" w:rsidRPr="00A71723" w:rsidRDefault="009B3524" w:rsidP="00633223">
            <w:pPr>
              <w:rPr>
                <w:color w:val="000000" w:themeColor="text1"/>
              </w:rPr>
            </w:pPr>
            <w:r w:rsidRPr="00A71723">
              <w:rPr>
                <w:color w:val="000000" w:themeColor="text1"/>
              </w:rPr>
              <w:t>výrobcovia palív z biomasy</w:t>
            </w:r>
          </w:p>
        </w:tc>
        <w:tc>
          <w:tcPr>
            <w:tcW w:w="1141" w:type="dxa"/>
            <w:shd w:val="clear" w:color="auto" w:fill="auto"/>
            <w:noWrap/>
            <w:vAlign w:val="center"/>
          </w:tcPr>
          <w:p w14:paraId="4DCC8747" w14:textId="77777777" w:rsidR="009B3524" w:rsidRPr="00A71723" w:rsidRDefault="009B3524" w:rsidP="00633223">
            <w:pPr>
              <w:rPr>
                <w:color w:val="000000" w:themeColor="text1"/>
              </w:rPr>
            </w:pPr>
            <w:r w:rsidRPr="00A71723">
              <w:rPr>
                <w:color w:val="000000" w:themeColor="text1"/>
              </w:rPr>
              <w:t xml:space="preserve">                 80 </w:t>
            </w:r>
          </w:p>
        </w:tc>
        <w:tc>
          <w:tcPr>
            <w:tcW w:w="1141" w:type="dxa"/>
            <w:shd w:val="clear" w:color="auto" w:fill="auto"/>
            <w:noWrap/>
            <w:vAlign w:val="center"/>
          </w:tcPr>
          <w:p w14:paraId="3A6E93B9" w14:textId="77777777" w:rsidR="009B3524" w:rsidRPr="00A71723" w:rsidRDefault="009B3524" w:rsidP="00633223">
            <w:pPr>
              <w:rPr>
                <w:color w:val="000000" w:themeColor="text1"/>
              </w:rPr>
            </w:pPr>
            <w:r w:rsidRPr="00A71723">
              <w:rPr>
                <w:color w:val="000000" w:themeColor="text1"/>
              </w:rPr>
              <w:t xml:space="preserve">                       80 </w:t>
            </w:r>
          </w:p>
        </w:tc>
        <w:tc>
          <w:tcPr>
            <w:tcW w:w="982" w:type="dxa"/>
            <w:shd w:val="clear" w:color="auto" w:fill="auto"/>
            <w:noWrap/>
            <w:vAlign w:val="center"/>
          </w:tcPr>
          <w:p w14:paraId="3F25ED62" w14:textId="77777777" w:rsidR="009B3524" w:rsidRPr="00A71723" w:rsidRDefault="009B3524" w:rsidP="00633223">
            <w:pPr>
              <w:rPr>
                <w:color w:val="000000" w:themeColor="text1"/>
              </w:rPr>
            </w:pPr>
            <w:r w:rsidRPr="00A71723">
              <w:rPr>
                <w:color w:val="000000" w:themeColor="text1"/>
              </w:rPr>
              <w:t>57,44</w:t>
            </w:r>
          </w:p>
        </w:tc>
        <w:tc>
          <w:tcPr>
            <w:tcW w:w="1141" w:type="dxa"/>
            <w:shd w:val="clear" w:color="auto" w:fill="auto"/>
            <w:noWrap/>
            <w:vAlign w:val="center"/>
          </w:tcPr>
          <w:p w14:paraId="2D10A5E4" w14:textId="77777777" w:rsidR="009B3524" w:rsidRPr="00A71723" w:rsidRDefault="009B3524" w:rsidP="00633223">
            <w:pPr>
              <w:rPr>
                <w:color w:val="000000" w:themeColor="text1"/>
              </w:rPr>
            </w:pPr>
            <w:r w:rsidRPr="00A71723">
              <w:rPr>
                <w:color w:val="000000" w:themeColor="text1"/>
              </w:rPr>
              <w:t>4 595,40</w:t>
            </w:r>
          </w:p>
        </w:tc>
        <w:tc>
          <w:tcPr>
            <w:tcW w:w="1051" w:type="dxa"/>
            <w:vAlign w:val="center"/>
          </w:tcPr>
          <w:p w14:paraId="72B8D4C5" w14:textId="77777777" w:rsidR="009B3524" w:rsidRPr="00A71723" w:rsidRDefault="009B3524" w:rsidP="00633223">
            <w:pPr>
              <w:rPr>
                <w:color w:val="000000" w:themeColor="text1"/>
              </w:rPr>
            </w:pPr>
            <w:r w:rsidRPr="00A71723">
              <w:rPr>
                <w:color w:val="000000" w:themeColor="text1"/>
              </w:rPr>
              <w:t>In (zvyšuje náklady)</w:t>
            </w:r>
          </w:p>
        </w:tc>
      </w:tr>
      <w:tr w:rsidR="00A71723" w:rsidRPr="00A71723" w14:paraId="3B0DFC71" w14:textId="77777777" w:rsidTr="005F1CBD">
        <w:trPr>
          <w:trHeight w:val="600"/>
        </w:trPr>
        <w:tc>
          <w:tcPr>
            <w:tcW w:w="514" w:type="dxa"/>
            <w:vAlign w:val="center"/>
          </w:tcPr>
          <w:p w14:paraId="7D421935" w14:textId="77777777" w:rsidR="009B3524" w:rsidRPr="00A71723" w:rsidRDefault="009B3524" w:rsidP="00633223">
            <w:pPr>
              <w:rPr>
                <w:color w:val="000000" w:themeColor="text1"/>
              </w:rPr>
            </w:pPr>
            <w:r w:rsidRPr="00A71723">
              <w:rPr>
                <w:color w:val="000000" w:themeColor="text1"/>
              </w:rPr>
              <w:t>3</w:t>
            </w:r>
          </w:p>
        </w:tc>
        <w:tc>
          <w:tcPr>
            <w:tcW w:w="2660" w:type="dxa"/>
            <w:shd w:val="clear" w:color="auto" w:fill="auto"/>
            <w:vAlign w:val="center"/>
          </w:tcPr>
          <w:p w14:paraId="6BCDF6CB" w14:textId="77777777" w:rsidR="009B3524" w:rsidRPr="00A71723" w:rsidRDefault="009B3524" w:rsidP="00633223">
            <w:pPr>
              <w:rPr>
                <w:color w:val="000000" w:themeColor="text1"/>
              </w:rPr>
            </w:pPr>
            <w:r w:rsidRPr="00A71723">
              <w:rPr>
                <w:color w:val="000000" w:themeColor="text1"/>
              </w:rPr>
              <w:t xml:space="preserve">Poskytnutie informácie nevyhnutné na preukázanie plnenia kritérií trvalej udržateľnosti, princípov hmotnostnej bilancie biomasy alebo suroviny a informácie nevyhnutné na výpočet </w:t>
            </w:r>
            <w:r w:rsidRPr="00A71723">
              <w:rPr>
                <w:color w:val="000000" w:themeColor="text1"/>
              </w:rPr>
              <w:lastRenderedPageBreak/>
              <w:t>úspor emisií skleníkových plynov viažuci sa na životný cyklus paliva z biomasy od začiatku životného cyklu do aktuálnej etapy životného cyklu.</w:t>
            </w:r>
          </w:p>
        </w:tc>
        <w:tc>
          <w:tcPr>
            <w:tcW w:w="1047" w:type="dxa"/>
            <w:vAlign w:val="center"/>
          </w:tcPr>
          <w:p w14:paraId="5781C35B" w14:textId="77777777" w:rsidR="009B3524" w:rsidRPr="00A71723" w:rsidRDefault="009B3524" w:rsidP="00633223">
            <w:pPr>
              <w:rPr>
                <w:color w:val="000000" w:themeColor="text1"/>
              </w:rPr>
            </w:pPr>
            <w:r w:rsidRPr="00A71723">
              <w:rPr>
                <w:color w:val="000000" w:themeColor="text1"/>
              </w:rPr>
              <w:lastRenderedPageBreak/>
              <w:t>309/2009</w:t>
            </w:r>
          </w:p>
        </w:tc>
        <w:tc>
          <w:tcPr>
            <w:tcW w:w="1327" w:type="dxa"/>
            <w:shd w:val="clear" w:color="auto" w:fill="auto"/>
            <w:vAlign w:val="center"/>
          </w:tcPr>
          <w:p w14:paraId="28304C68" w14:textId="77777777" w:rsidR="009B3524" w:rsidRPr="00A71723" w:rsidRDefault="009B3524" w:rsidP="00633223">
            <w:pPr>
              <w:rPr>
                <w:color w:val="000000" w:themeColor="text1"/>
              </w:rPr>
            </w:pPr>
            <w:r w:rsidRPr="00A71723">
              <w:rPr>
                <w:color w:val="000000" w:themeColor="text1"/>
              </w:rPr>
              <w:t>§ 14h ods. 11</w:t>
            </w:r>
          </w:p>
        </w:tc>
        <w:tc>
          <w:tcPr>
            <w:tcW w:w="1433" w:type="dxa"/>
            <w:vAlign w:val="center"/>
          </w:tcPr>
          <w:p w14:paraId="5FEFFD28" w14:textId="77777777" w:rsidR="009B3524" w:rsidRPr="00A71723" w:rsidRDefault="009B3524" w:rsidP="00633223">
            <w:pPr>
              <w:rPr>
                <w:color w:val="000000" w:themeColor="text1"/>
              </w:rPr>
            </w:pPr>
            <w:r w:rsidRPr="00A71723">
              <w:rPr>
                <w:color w:val="000000" w:themeColor="text1"/>
              </w:rPr>
              <w:t>EÚ úplná harmonizácia</w:t>
            </w:r>
          </w:p>
        </w:tc>
        <w:tc>
          <w:tcPr>
            <w:tcW w:w="1092" w:type="dxa"/>
            <w:shd w:val="clear" w:color="auto" w:fill="auto"/>
            <w:noWrap/>
            <w:vAlign w:val="center"/>
          </w:tcPr>
          <w:p w14:paraId="14CFDD65" w14:textId="77777777" w:rsidR="009B3524" w:rsidRPr="00A71723" w:rsidRDefault="009B3524" w:rsidP="00633223">
            <w:pPr>
              <w:rPr>
                <w:color w:val="000000" w:themeColor="text1"/>
              </w:rPr>
            </w:pPr>
            <w:r w:rsidRPr="00A71723">
              <w:rPr>
                <w:color w:val="000000" w:themeColor="text1"/>
              </w:rPr>
              <w:t>01.07.22</w:t>
            </w:r>
          </w:p>
        </w:tc>
        <w:tc>
          <w:tcPr>
            <w:tcW w:w="1332" w:type="dxa"/>
            <w:vAlign w:val="center"/>
          </w:tcPr>
          <w:p w14:paraId="056D3AD2" w14:textId="77777777" w:rsidR="009B3524" w:rsidRPr="00A71723" w:rsidRDefault="009B3524" w:rsidP="00633223">
            <w:pPr>
              <w:rPr>
                <w:color w:val="000000" w:themeColor="text1"/>
              </w:rPr>
            </w:pPr>
            <w:r w:rsidRPr="00A71723">
              <w:rPr>
                <w:color w:val="000000" w:themeColor="text1"/>
              </w:rPr>
              <w:t>výrobcovia palív z biomasy</w:t>
            </w:r>
          </w:p>
        </w:tc>
        <w:tc>
          <w:tcPr>
            <w:tcW w:w="1141" w:type="dxa"/>
            <w:shd w:val="clear" w:color="auto" w:fill="auto"/>
            <w:noWrap/>
            <w:vAlign w:val="center"/>
          </w:tcPr>
          <w:p w14:paraId="4A763692" w14:textId="77777777" w:rsidR="009B3524" w:rsidRPr="00A71723" w:rsidRDefault="009B3524" w:rsidP="00633223">
            <w:pPr>
              <w:rPr>
                <w:color w:val="000000" w:themeColor="text1"/>
              </w:rPr>
            </w:pPr>
            <w:r w:rsidRPr="00A71723">
              <w:rPr>
                <w:color w:val="000000" w:themeColor="text1"/>
              </w:rPr>
              <w:t xml:space="preserve">                 80 </w:t>
            </w:r>
          </w:p>
        </w:tc>
        <w:tc>
          <w:tcPr>
            <w:tcW w:w="1141" w:type="dxa"/>
            <w:shd w:val="clear" w:color="auto" w:fill="auto"/>
            <w:noWrap/>
            <w:vAlign w:val="center"/>
          </w:tcPr>
          <w:p w14:paraId="3418664B" w14:textId="77777777" w:rsidR="009B3524" w:rsidRPr="00A71723" w:rsidRDefault="009B3524" w:rsidP="00633223">
            <w:pPr>
              <w:rPr>
                <w:color w:val="000000" w:themeColor="text1"/>
              </w:rPr>
            </w:pPr>
            <w:r w:rsidRPr="00A71723">
              <w:rPr>
                <w:color w:val="000000" w:themeColor="text1"/>
              </w:rPr>
              <w:t xml:space="preserve">                       80 </w:t>
            </w:r>
          </w:p>
        </w:tc>
        <w:tc>
          <w:tcPr>
            <w:tcW w:w="982" w:type="dxa"/>
            <w:shd w:val="clear" w:color="auto" w:fill="auto"/>
            <w:noWrap/>
            <w:vAlign w:val="center"/>
          </w:tcPr>
          <w:p w14:paraId="27190A43" w14:textId="77777777" w:rsidR="009B3524" w:rsidRPr="00A71723" w:rsidRDefault="009B3524" w:rsidP="00633223">
            <w:pPr>
              <w:rPr>
                <w:color w:val="000000" w:themeColor="text1"/>
              </w:rPr>
            </w:pPr>
            <w:r w:rsidRPr="00A71723">
              <w:rPr>
                <w:color w:val="000000" w:themeColor="text1"/>
              </w:rPr>
              <w:t>15,96</w:t>
            </w:r>
          </w:p>
        </w:tc>
        <w:tc>
          <w:tcPr>
            <w:tcW w:w="1141" w:type="dxa"/>
            <w:shd w:val="clear" w:color="auto" w:fill="auto"/>
            <w:noWrap/>
            <w:vAlign w:val="center"/>
          </w:tcPr>
          <w:p w14:paraId="06AB7CF7" w14:textId="77777777" w:rsidR="009B3524" w:rsidRPr="00A71723" w:rsidRDefault="009B3524" w:rsidP="00633223">
            <w:pPr>
              <w:rPr>
                <w:color w:val="000000" w:themeColor="text1"/>
              </w:rPr>
            </w:pPr>
            <w:r w:rsidRPr="00A71723">
              <w:rPr>
                <w:color w:val="000000" w:themeColor="text1"/>
              </w:rPr>
              <w:t>1 276,50</w:t>
            </w:r>
          </w:p>
        </w:tc>
        <w:tc>
          <w:tcPr>
            <w:tcW w:w="1051" w:type="dxa"/>
            <w:vAlign w:val="center"/>
          </w:tcPr>
          <w:p w14:paraId="7BE5D449" w14:textId="77777777" w:rsidR="009B3524" w:rsidRPr="00A71723" w:rsidRDefault="009B3524" w:rsidP="00633223">
            <w:pPr>
              <w:rPr>
                <w:color w:val="000000" w:themeColor="text1"/>
              </w:rPr>
            </w:pPr>
            <w:r w:rsidRPr="00A71723">
              <w:rPr>
                <w:color w:val="000000" w:themeColor="text1"/>
              </w:rPr>
              <w:t>In (zvyšuje náklady)</w:t>
            </w:r>
          </w:p>
        </w:tc>
      </w:tr>
      <w:tr w:rsidR="00A71723" w:rsidRPr="00A71723" w14:paraId="342E03B2" w14:textId="77777777" w:rsidTr="005F1CBD">
        <w:trPr>
          <w:trHeight w:val="600"/>
        </w:trPr>
        <w:tc>
          <w:tcPr>
            <w:tcW w:w="514" w:type="dxa"/>
            <w:vAlign w:val="center"/>
          </w:tcPr>
          <w:p w14:paraId="229A41B6" w14:textId="77777777" w:rsidR="009B3524" w:rsidRPr="00A71723" w:rsidRDefault="009B3524" w:rsidP="00633223">
            <w:pPr>
              <w:rPr>
                <w:color w:val="000000" w:themeColor="text1"/>
              </w:rPr>
            </w:pPr>
            <w:r w:rsidRPr="00A71723">
              <w:rPr>
                <w:color w:val="000000" w:themeColor="text1"/>
              </w:rPr>
              <w:lastRenderedPageBreak/>
              <w:t>4</w:t>
            </w:r>
          </w:p>
        </w:tc>
        <w:tc>
          <w:tcPr>
            <w:tcW w:w="2660" w:type="dxa"/>
            <w:shd w:val="clear" w:color="auto" w:fill="auto"/>
            <w:vAlign w:val="center"/>
          </w:tcPr>
          <w:p w14:paraId="12D7A19C" w14:textId="77777777" w:rsidR="009B3524" w:rsidRPr="00A71723" w:rsidRDefault="009B3524" w:rsidP="00633223">
            <w:pPr>
              <w:rPr>
                <w:color w:val="000000" w:themeColor="text1"/>
              </w:rPr>
            </w:pPr>
            <w:r w:rsidRPr="00A71723">
              <w:rPr>
                <w:color w:val="000000" w:themeColor="text1"/>
              </w:rPr>
              <w:t>Vykonať bilanciu spotreby biokvapaliny a palív z biomasy za predchádzajúci kalendárny roka  na žiadosť Slovenskej lesnícko-drevárskej inšpekcii preukázať splnenie kritérií trvalej udržateľnosti</w:t>
            </w:r>
          </w:p>
        </w:tc>
        <w:tc>
          <w:tcPr>
            <w:tcW w:w="1047" w:type="dxa"/>
            <w:vAlign w:val="center"/>
          </w:tcPr>
          <w:p w14:paraId="755FA3E0" w14:textId="77777777" w:rsidR="009B3524" w:rsidRPr="00A71723" w:rsidRDefault="009B3524" w:rsidP="00633223">
            <w:pPr>
              <w:rPr>
                <w:color w:val="000000" w:themeColor="text1"/>
              </w:rPr>
            </w:pPr>
            <w:r w:rsidRPr="00A71723">
              <w:rPr>
                <w:color w:val="000000" w:themeColor="text1"/>
              </w:rPr>
              <w:t>309/2009</w:t>
            </w:r>
          </w:p>
        </w:tc>
        <w:tc>
          <w:tcPr>
            <w:tcW w:w="1327" w:type="dxa"/>
            <w:shd w:val="clear" w:color="auto" w:fill="auto"/>
            <w:vAlign w:val="center"/>
          </w:tcPr>
          <w:p w14:paraId="711ED024" w14:textId="77777777" w:rsidR="009B3524" w:rsidRPr="00A71723" w:rsidRDefault="009B3524" w:rsidP="00633223">
            <w:pPr>
              <w:rPr>
                <w:color w:val="000000" w:themeColor="text1"/>
              </w:rPr>
            </w:pPr>
            <w:r w:rsidRPr="00A71723">
              <w:rPr>
                <w:color w:val="000000" w:themeColor="text1"/>
              </w:rPr>
              <w:t>§ 14i ods. 1</w:t>
            </w:r>
          </w:p>
        </w:tc>
        <w:tc>
          <w:tcPr>
            <w:tcW w:w="1433" w:type="dxa"/>
            <w:vAlign w:val="center"/>
          </w:tcPr>
          <w:p w14:paraId="4623FA60" w14:textId="77777777" w:rsidR="009B3524" w:rsidRPr="00A71723" w:rsidRDefault="009B3524" w:rsidP="00633223">
            <w:pPr>
              <w:rPr>
                <w:color w:val="000000" w:themeColor="text1"/>
              </w:rPr>
            </w:pPr>
            <w:r w:rsidRPr="00A71723">
              <w:rPr>
                <w:color w:val="000000" w:themeColor="text1"/>
              </w:rPr>
              <w:t>EÚ úplná harmonizácia</w:t>
            </w:r>
          </w:p>
        </w:tc>
        <w:tc>
          <w:tcPr>
            <w:tcW w:w="1092" w:type="dxa"/>
            <w:shd w:val="clear" w:color="auto" w:fill="auto"/>
            <w:noWrap/>
            <w:vAlign w:val="center"/>
          </w:tcPr>
          <w:p w14:paraId="6D49141B" w14:textId="77777777" w:rsidR="009B3524" w:rsidRPr="00A71723" w:rsidRDefault="009B3524" w:rsidP="00633223">
            <w:pPr>
              <w:rPr>
                <w:color w:val="000000" w:themeColor="text1"/>
              </w:rPr>
            </w:pPr>
            <w:r w:rsidRPr="00A71723">
              <w:rPr>
                <w:color w:val="000000" w:themeColor="text1"/>
              </w:rPr>
              <w:t>01.01.23</w:t>
            </w:r>
          </w:p>
        </w:tc>
        <w:tc>
          <w:tcPr>
            <w:tcW w:w="1332" w:type="dxa"/>
            <w:vAlign w:val="center"/>
          </w:tcPr>
          <w:p w14:paraId="27954AD8" w14:textId="77777777" w:rsidR="009B3524" w:rsidRPr="00A71723" w:rsidRDefault="009B3524" w:rsidP="00633223">
            <w:pPr>
              <w:rPr>
                <w:color w:val="000000" w:themeColor="text1"/>
              </w:rPr>
            </w:pPr>
            <w:r w:rsidRPr="00A71723">
              <w:rPr>
                <w:color w:val="000000" w:themeColor="text1"/>
              </w:rPr>
              <w:t>výrobcovia elektriny a tepla</w:t>
            </w:r>
          </w:p>
        </w:tc>
        <w:tc>
          <w:tcPr>
            <w:tcW w:w="1141" w:type="dxa"/>
            <w:shd w:val="clear" w:color="auto" w:fill="auto"/>
            <w:noWrap/>
            <w:vAlign w:val="center"/>
          </w:tcPr>
          <w:p w14:paraId="2564FDD6" w14:textId="77777777" w:rsidR="009B3524" w:rsidRPr="00A71723" w:rsidRDefault="009B3524" w:rsidP="00633223">
            <w:pPr>
              <w:rPr>
                <w:color w:val="000000" w:themeColor="text1"/>
              </w:rPr>
            </w:pPr>
            <w:r w:rsidRPr="00A71723">
              <w:rPr>
                <w:color w:val="000000" w:themeColor="text1"/>
              </w:rPr>
              <w:t xml:space="preserve">                 20 </w:t>
            </w:r>
          </w:p>
        </w:tc>
        <w:tc>
          <w:tcPr>
            <w:tcW w:w="1141" w:type="dxa"/>
            <w:shd w:val="clear" w:color="auto" w:fill="auto"/>
            <w:noWrap/>
            <w:vAlign w:val="center"/>
          </w:tcPr>
          <w:p w14:paraId="2E6ACB84" w14:textId="77777777" w:rsidR="009B3524" w:rsidRPr="00A71723" w:rsidRDefault="009B3524" w:rsidP="00633223">
            <w:pPr>
              <w:rPr>
                <w:color w:val="000000" w:themeColor="text1"/>
              </w:rPr>
            </w:pPr>
            <w:r w:rsidRPr="00A71723">
              <w:rPr>
                <w:color w:val="000000" w:themeColor="text1"/>
              </w:rPr>
              <w:t xml:space="preserve">                       15 </w:t>
            </w:r>
          </w:p>
        </w:tc>
        <w:tc>
          <w:tcPr>
            <w:tcW w:w="982" w:type="dxa"/>
            <w:shd w:val="clear" w:color="auto" w:fill="auto"/>
            <w:noWrap/>
            <w:vAlign w:val="center"/>
          </w:tcPr>
          <w:p w14:paraId="520E5973" w14:textId="77777777" w:rsidR="009B3524" w:rsidRPr="00A71723" w:rsidRDefault="009B3524" w:rsidP="00633223">
            <w:pPr>
              <w:rPr>
                <w:color w:val="000000" w:themeColor="text1"/>
              </w:rPr>
            </w:pPr>
            <w:r w:rsidRPr="00A71723">
              <w:rPr>
                <w:color w:val="000000" w:themeColor="text1"/>
              </w:rPr>
              <w:t>63,83</w:t>
            </w:r>
          </w:p>
        </w:tc>
        <w:tc>
          <w:tcPr>
            <w:tcW w:w="1141" w:type="dxa"/>
            <w:shd w:val="clear" w:color="auto" w:fill="auto"/>
            <w:noWrap/>
            <w:vAlign w:val="center"/>
          </w:tcPr>
          <w:p w14:paraId="0B8A6A18" w14:textId="77777777" w:rsidR="009B3524" w:rsidRPr="00A71723" w:rsidRDefault="009B3524" w:rsidP="00633223">
            <w:pPr>
              <w:rPr>
                <w:color w:val="000000" w:themeColor="text1"/>
              </w:rPr>
            </w:pPr>
            <w:r w:rsidRPr="00A71723">
              <w:rPr>
                <w:color w:val="000000" w:themeColor="text1"/>
              </w:rPr>
              <w:t>1 276,50</w:t>
            </w:r>
          </w:p>
        </w:tc>
        <w:tc>
          <w:tcPr>
            <w:tcW w:w="1051" w:type="dxa"/>
            <w:vAlign w:val="center"/>
          </w:tcPr>
          <w:p w14:paraId="5814E1F9" w14:textId="77777777" w:rsidR="009B3524" w:rsidRPr="00A71723" w:rsidRDefault="009B3524" w:rsidP="00633223">
            <w:pPr>
              <w:rPr>
                <w:color w:val="000000" w:themeColor="text1"/>
              </w:rPr>
            </w:pPr>
            <w:r w:rsidRPr="00A71723">
              <w:rPr>
                <w:color w:val="000000" w:themeColor="text1"/>
              </w:rPr>
              <w:t>In (zvyšuje náklady)</w:t>
            </w:r>
          </w:p>
        </w:tc>
      </w:tr>
      <w:tr w:rsidR="00A71723" w:rsidRPr="00A71723" w14:paraId="5B307A3E" w14:textId="77777777" w:rsidTr="005F1CBD">
        <w:trPr>
          <w:trHeight w:val="600"/>
        </w:trPr>
        <w:tc>
          <w:tcPr>
            <w:tcW w:w="514" w:type="dxa"/>
            <w:vAlign w:val="center"/>
          </w:tcPr>
          <w:p w14:paraId="64508F44" w14:textId="77777777" w:rsidR="009B3524" w:rsidRPr="00A71723" w:rsidRDefault="009B3524" w:rsidP="00633223">
            <w:pPr>
              <w:rPr>
                <w:color w:val="000000" w:themeColor="text1"/>
              </w:rPr>
            </w:pPr>
            <w:r w:rsidRPr="00A71723">
              <w:rPr>
                <w:color w:val="000000" w:themeColor="text1"/>
              </w:rPr>
              <w:t>5</w:t>
            </w:r>
          </w:p>
        </w:tc>
        <w:tc>
          <w:tcPr>
            <w:tcW w:w="2660" w:type="dxa"/>
            <w:shd w:val="clear" w:color="auto" w:fill="auto"/>
            <w:vAlign w:val="center"/>
          </w:tcPr>
          <w:p w14:paraId="0195081C" w14:textId="77777777" w:rsidR="009B3524" w:rsidRPr="00A71723" w:rsidRDefault="009B3524" w:rsidP="00633223">
            <w:pPr>
              <w:rPr>
                <w:color w:val="000000" w:themeColor="text1"/>
              </w:rPr>
            </w:pPr>
            <w:r w:rsidRPr="00A71723">
              <w:rPr>
                <w:color w:val="000000" w:themeColor="text1"/>
              </w:rPr>
              <w:t xml:space="preserve">Zverejnenie na svojom webovom sídle informácie o geografickom pôvode a druhu surovín </w:t>
            </w:r>
          </w:p>
        </w:tc>
        <w:tc>
          <w:tcPr>
            <w:tcW w:w="1047" w:type="dxa"/>
            <w:vAlign w:val="center"/>
          </w:tcPr>
          <w:p w14:paraId="4D64DCEF" w14:textId="77777777" w:rsidR="009B3524" w:rsidRPr="00A71723" w:rsidRDefault="009B3524" w:rsidP="00633223">
            <w:pPr>
              <w:rPr>
                <w:color w:val="000000" w:themeColor="text1"/>
              </w:rPr>
            </w:pPr>
            <w:r w:rsidRPr="00A71723">
              <w:rPr>
                <w:color w:val="000000" w:themeColor="text1"/>
              </w:rPr>
              <w:t>309/2009</w:t>
            </w:r>
          </w:p>
        </w:tc>
        <w:tc>
          <w:tcPr>
            <w:tcW w:w="1327" w:type="dxa"/>
            <w:shd w:val="clear" w:color="auto" w:fill="auto"/>
            <w:vAlign w:val="center"/>
          </w:tcPr>
          <w:p w14:paraId="317C9099" w14:textId="77777777" w:rsidR="009B3524" w:rsidRPr="00A71723" w:rsidRDefault="009B3524" w:rsidP="00633223">
            <w:pPr>
              <w:rPr>
                <w:color w:val="000000" w:themeColor="text1"/>
              </w:rPr>
            </w:pPr>
            <w:r w:rsidRPr="00A71723">
              <w:rPr>
                <w:color w:val="000000" w:themeColor="text1"/>
              </w:rPr>
              <w:t>§ 14i ods. 1</w:t>
            </w:r>
          </w:p>
        </w:tc>
        <w:tc>
          <w:tcPr>
            <w:tcW w:w="1433" w:type="dxa"/>
            <w:vAlign w:val="center"/>
          </w:tcPr>
          <w:p w14:paraId="12C3FF5F" w14:textId="77777777" w:rsidR="009B3524" w:rsidRPr="00A71723" w:rsidRDefault="009B3524" w:rsidP="00633223">
            <w:pPr>
              <w:rPr>
                <w:color w:val="000000" w:themeColor="text1"/>
              </w:rPr>
            </w:pPr>
            <w:r w:rsidRPr="00A71723">
              <w:rPr>
                <w:color w:val="000000" w:themeColor="text1"/>
              </w:rPr>
              <w:t>EÚ úplná harmonizácia</w:t>
            </w:r>
          </w:p>
        </w:tc>
        <w:tc>
          <w:tcPr>
            <w:tcW w:w="1092" w:type="dxa"/>
            <w:shd w:val="clear" w:color="auto" w:fill="auto"/>
            <w:noWrap/>
            <w:vAlign w:val="center"/>
          </w:tcPr>
          <w:p w14:paraId="0428A56C" w14:textId="77777777" w:rsidR="009B3524" w:rsidRPr="00A71723" w:rsidRDefault="009B3524" w:rsidP="00633223">
            <w:pPr>
              <w:rPr>
                <w:color w:val="000000" w:themeColor="text1"/>
              </w:rPr>
            </w:pPr>
            <w:r w:rsidRPr="00A71723">
              <w:rPr>
                <w:color w:val="000000" w:themeColor="text1"/>
              </w:rPr>
              <w:t>01.01.23</w:t>
            </w:r>
          </w:p>
        </w:tc>
        <w:tc>
          <w:tcPr>
            <w:tcW w:w="1332" w:type="dxa"/>
            <w:vAlign w:val="center"/>
          </w:tcPr>
          <w:p w14:paraId="265EE5C5" w14:textId="77777777" w:rsidR="009B3524" w:rsidRPr="00A71723" w:rsidRDefault="009B3524" w:rsidP="00633223">
            <w:pPr>
              <w:rPr>
                <w:color w:val="000000" w:themeColor="text1"/>
              </w:rPr>
            </w:pPr>
            <w:r w:rsidRPr="00A71723">
              <w:rPr>
                <w:color w:val="000000" w:themeColor="text1"/>
              </w:rPr>
              <w:t>výrobcovia elektriny a tepla</w:t>
            </w:r>
          </w:p>
        </w:tc>
        <w:tc>
          <w:tcPr>
            <w:tcW w:w="1141" w:type="dxa"/>
            <w:shd w:val="clear" w:color="auto" w:fill="auto"/>
            <w:noWrap/>
            <w:vAlign w:val="center"/>
          </w:tcPr>
          <w:p w14:paraId="21A17FA0" w14:textId="77777777" w:rsidR="009B3524" w:rsidRPr="00A71723" w:rsidRDefault="009B3524" w:rsidP="00633223">
            <w:pPr>
              <w:rPr>
                <w:color w:val="000000" w:themeColor="text1"/>
              </w:rPr>
            </w:pPr>
            <w:r w:rsidRPr="00A71723">
              <w:rPr>
                <w:color w:val="000000" w:themeColor="text1"/>
              </w:rPr>
              <w:t xml:space="preserve">                 20 </w:t>
            </w:r>
          </w:p>
        </w:tc>
        <w:tc>
          <w:tcPr>
            <w:tcW w:w="1141" w:type="dxa"/>
            <w:shd w:val="clear" w:color="auto" w:fill="auto"/>
            <w:noWrap/>
            <w:vAlign w:val="center"/>
          </w:tcPr>
          <w:p w14:paraId="4BA9D46C" w14:textId="77777777" w:rsidR="009B3524" w:rsidRPr="00A71723" w:rsidRDefault="009B3524" w:rsidP="00633223">
            <w:pPr>
              <w:rPr>
                <w:color w:val="000000" w:themeColor="text1"/>
              </w:rPr>
            </w:pPr>
            <w:r w:rsidRPr="00A71723">
              <w:rPr>
                <w:color w:val="000000" w:themeColor="text1"/>
              </w:rPr>
              <w:t xml:space="preserve">                       15 </w:t>
            </w:r>
          </w:p>
        </w:tc>
        <w:tc>
          <w:tcPr>
            <w:tcW w:w="982" w:type="dxa"/>
            <w:shd w:val="clear" w:color="auto" w:fill="auto"/>
            <w:noWrap/>
            <w:vAlign w:val="center"/>
          </w:tcPr>
          <w:p w14:paraId="4D470F05" w14:textId="77777777" w:rsidR="009B3524" w:rsidRPr="00A71723" w:rsidRDefault="009B3524" w:rsidP="00633223">
            <w:pPr>
              <w:rPr>
                <w:color w:val="000000" w:themeColor="text1"/>
              </w:rPr>
            </w:pPr>
            <w:r w:rsidRPr="00A71723">
              <w:rPr>
                <w:color w:val="000000" w:themeColor="text1"/>
              </w:rPr>
              <w:t>9,57</w:t>
            </w:r>
          </w:p>
        </w:tc>
        <w:tc>
          <w:tcPr>
            <w:tcW w:w="1141" w:type="dxa"/>
            <w:shd w:val="clear" w:color="auto" w:fill="auto"/>
            <w:noWrap/>
            <w:vAlign w:val="center"/>
          </w:tcPr>
          <w:p w14:paraId="3A182036" w14:textId="77777777" w:rsidR="009B3524" w:rsidRPr="00A71723" w:rsidRDefault="009B3524" w:rsidP="00633223">
            <w:pPr>
              <w:rPr>
                <w:color w:val="000000" w:themeColor="text1"/>
              </w:rPr>
            </w:pPr>
            <w:r w:rsidRPr="00A71723">
              <w:rPr>
                <w:color w:val="000000" w:themeColor="text1"/>
              </w:rPr>
              <w:t>191,48</w:t>
            </w:r>
          </w:p>
        </w:tc>
        <w:tc>
          <w:tcPr>
            <w:tcW w:w="1051" w:type="dxa"/>
            <w:vAlign w:val="center"/>
          </w:tcPr>
          <w:p w14:paraId="4A9898F3" w14:textId="77777777" w:rsidR="009B3524" w:rsidRPr="00A71723" w:rsidRDefault="009B3524" w:rsidP="00633223">
            <w:pPr>
              <w:rPr>
                <w:color w:val="000000" w:themeColor="text1"/>
              </w:rPr>
            </w:pPr>
            <w:r w:rsidRPr="00A71723">
              <w:rPr>
                <w:color w:val="000000" w:themeColor="text1"/>
              </w:rPr>
              <w:t>In (zvyšuje náklady)</w:t>
            </w:r>
          </w:p>
        </w:tc>
      </w:tr>
      <w:tr w:rsidR="00A71723" w:rsidRPr="00A71723" w14:paraId="343ACE86" w14:textId="77777777" w:rsidTr="005F1CBD">
        <w:trPr>
          <w:trHeight w:val="655"/>
        </w:trPr>
        <w:tc>
          <w:tcPr>
            <w:tcW w:w="514" w:type="dxa"/>
            <w:vAlign w:val="center"/>
          </w:tcPr>
          <w:p w14:paraId="6DCE7FCD" w14:textId="77777777" w:rsidR="009B3524" w:rsidRPr="00A71723" w:rsidRDefault="009B3524" w:rsidP="00633223">
            <w:pPr>
              <w:rPr>
                <w:color w:val="000000" w:themeColor="text1"/>
              </w:rPr>
            </w:pPr>
            <w:r w:rsidRPr="00A71723">
              <w:rPr>
                <w:color w:val="000000" w:themeColor="text1"/>
              </w:rPr>
              <w:t>6</w:t>
            </w:r>
          </w:p>
        </w:tc>
        <w:tc>
          <w:tcPr>
            <w:tcW w:w="2660" w:type="dxa"/>
            <w:shd w:val="clear" w:color="auto" w:fill="auto"/>
            <w:vAlign w:val="center"/>
          </w:tcPr>
          <w:p w14:paraId="2609CF2A" w14:textId="77777777" w:rsidR="009B3524" w:rsidRPr="00A71723" w:rsidRDefault="009B3524" w:rsidP="00633223">
            <w:pPr>
              <w:rPr>
                <w:color w:val="000000" w:themeColor="text1"/>
              </w:rPr>
            </w:pPr>
            <w:r w:rsidRPr="00A71723">
              <w:rPr>
                <w:color w:val="000000" w:themeColor="text1"/>
              </w:rPr>
              <w:t>Archivácia potvrdení o udržateľnosti a vyhlásení pestovateľa a dodávateľa biomasy</w:t>
            </w:r>
          </w:p>
        </w:tc>
        <w:tc>
          <w:tcPr>
            <w:tcW w:w="1047" w:type="dxa"/>
            <w:vAlign w:val="center"/>
          </w:tcPr>
          <w:p w14:paraId="615D431D" w14:textId="77777777" w:rsidR="009B3524" w:rsidRPr="00A71723" w:rsidRDefault="009B3524" w:rsidP="00633223">
            <w:pPr>
              <w:rPr>
                <w:color w:val="000000" w:themeColor="text1"/>
              </w:rPr>
            </w:pPr>
            <w:r w:rsidRPr="00A71723">
              <w:rPr>
                <w:color w:val="000000" w:themeColor="text1"/>
              </w:rPr>
              <w:t>309/2009</w:t>
            </w:r>
          </w:p>
        </w:tc>
        <w:tc>
          <w:tcPr>
            <w:tcW w:w="1327" w:type="dxa"/>
            <w:shd w:val="clear" w:color="auto" w:fill="auto"/>
            <w:vAlign w:val="center"/>
          </w:tcPr>
          <w:p w14:paraId="51E4ACF7" w14:textId="77777777" w:rsidR="009B3524" w:rsidRPr="00A71723" w:rsidRDefault="009B3524" w:rsidP="00633223">
            <w:pPr>
              <w:rPr>
                <w:color w:val="000000" w:themeColor="text1"/>
              </w:rPr>
            </w:pPr>
            <w:r w:rsidRPr="00A71723">
              <w:rPr>
                <w:color w:val="000000" w:themeColor="text1"/>
              </w:rPr>
              <w:t>§ 14i ods. 1</w:t>
            </w:r>
          </w:p>
        </w:tc>
        <w:tc>
          <w:tcPr>
            <w:tcW w:w="1433" w:type="dxa"/>
            <w:vAlign w:val="center"/>
          </w:tcPr>
          <w:p w14:paraId="4CCC5C1E" w14:textId="77777777" w:rsidR="009B3524" w:rsidRPr="00A71723" w:rsidRDefault="009B3524" w:rsidP="00633223">
            <w:pPr>
              <w:rPr>
                <w:color w:val="000000" w:themeColor="text1"/>
              </w:rPr>
            </w:pPr>
            <w:r w:rsidRPr="00A71723">
              <w:rPr>
                <w:color w:val="000000" w:themeColor="text1"/>
              </w:rPr>
              <w:t>EÚ úplná harmonizácia</w:t>
            </w:r>
          </w:p>
        </w:tc>
        <w:tc>
          <w:tcPr>
            <w:tcW w:w="1092" w:type="dxa"/>
            <w:shd w:val="clear" w:color="auto" w:fill="auto"/>
            <w:noWrap/>
            <w:vAlign w:val="center"/>
          </w:tcPr>
          <w:p w14:paraId="56F6C350" w14:textId="77777777" w:rsidR="009B3524" w:rsidRPr="00A71723" w:rsidRDefault="009B3524" w:rsidP="00633223">
            <w:pPr>
              <w:rPr>
                <w:color w:val="000000" w:themeColor="text1"/>
              </w:rPr>
            </w:pPr>
            <w:r w:rsidRPr="00A71723">
              <w:rPr>
                <w:color w:val="000000" w:themeColor="text1"/>
              </w:rPr>
              <w:t>01.01.23</w:t>
            </w:r>
          </w:p>
        </w:tc>
        <w:tc>
          <w:tcPr>
            <w:tcW w:w="1332" w:type="dxa"/>
            <w:vAlign w:val="center"/>
          </w:tcPr>
          <w:p w14:paraId="53AFBACA" w14:textId="77777777" w:rsidR="009B3524" w:rsidRPr="00A71723" w:rsidRDefault="009B3524" w:rsidP="00633223">
            <w:pPr>
              <w:rPr>
                <w:color w:val="000000" w:themeColor="text1"/>
              </w:rPr>
            </w:pPr>
            <w:r w:rsidRPr="00A71723">
              <w:rPr>
                <w:color w:val="000000" w:themeColor="text1"/>
              </w:rPr>
              <w:t>výrobcovia elektriny a tepla</w:t>
            </w:r>
          </w:p>
        </w:tc>
        <w:tc>
          <w:tcPr>
            <w:tcW w:w="1141" w:type="dxa"/>
            <w:shd w:val="clear" w:color="auto" w:fill="auto"/>
            <w:noWrap/>
            <w:vAlign w:val="center"/>
          </w:tcPr>
          <w:p w14:paraId="179DB259" w14:textId="77777777" w:rsidR="009B3524" w:rsidRPr="00A71723" w:rsidRDefault="009B3524" w:rsidP="00633223">
            <w:pPr>
              <w:rPr>
                <w:color w:val="000000" w:themeColor="text1"/>
              </w:rPr>
            </w:pPr>
            <w:r w:rsidRPr="00A71723">
              <w:rPr>
                <w:color w:val="000000" w:themeColor="text1"/>
              </w:rPr>
              <w:t xml:space="preserve">                 20 </w:t>
            </w:r>
          </w:p>
        </w:tc>
        <w:tc>
          <w:tcPr>
            <w:tcW w:w="1141" w:type="dxa"/>
            <w:shd w:val="clear" w:color="auto" w:fill="auto"/>
            <w:noWrap/>
            <w:vAlign w:val="center"/>
          </w:tcPr>
          <w:p w14:paraId="17CFC771" w14:textId="77777777" w:rsidR="009B3524" w:rsidRPr="00A71723" w:rsidRDefault="009B3524" w:rsidP="00633223">
            <w:pPr>
              <w:rPr>
                <w:color w:val="000000" w:themeColor="text1"/>
              </w:rPr>
            </w:pPr>
            <w:r w:rsidRPr="00A71723">
              <w:rPr>
                <w:color w:val="000000" w:themeColor="text1"/>
              </w:rPr>
              <w:t xml:space="preserve">                       15 </w:t>
            </w:r>
          </w:p>
        </w:tc>
        <w:tc>
          <w:tcPr>
            <w:tcW w:w="982" w:type="dxa"/>
            <w:shd w:val="clear" w:color="auto" w:fill="auto"/>
            <w:noWrap/>
            <w:vAlign w:val="center"/>
          </w:tcPr>
          <w:p w14:paraId="1922FBFE" w14:textId="77777777" w:rsidR="009B3524" w:rsidRPr="00A71723" w:rsidRDefault="009B3524" w:rsidP="00633223">
            <w:pPr>
              <w:rPr>
                <w:color w:val="000000" w:themeColor="text1"/>
              </w:rPr>
            </w:pPr>
            <w:r w:rsidRPr="00A71723">
              <w:rPr>
                <w:color w:val="000000" w:themeColor="text1"/>
              </w:rPr>
              <w:t>9,57</w:t>
            </w:r>
          </w:p>
        </w:tc>
        <w:tc>
          <w:tcPr>
            <w:tcW w:w="1141" w:type="dxa"/>
            <w:shd w:val="clear" w:color="auto" w:fill="auto"/>
            <w:noWrap/>
            <w:vAlign w:val="center"/>
          </w:tcPr>
          <w:p w14:paraId="6E29ECC1" w14:textId="77777777" w:rsidR="009B3524" w:rsidRPr="00A71723" w:rsidRDefault="009B3524" w:rsidP="00633223">
            <w:pPr>
              <w:rPr>
                <w:color w:val="000000" w:themeColor="text1"/>
              </w:rPr>
            </w:pPr>
            <w:r w:rsidRPr="00A71723">
              <w:rPr>
                <w:color w:val="000000" w:themeColor="text1"/>
              </w:rPr>
              <w:t>191,48</w:t>
            </w:r>
          </w:p>
        </w:tc>
        <w:tc>
          <w:tcPr>
            <w:tcW w:w="1051" w:type="dxa"/>
            <w:vAlign w:val="center"/>
          </w:tcPr>
          <w:p w14:paraId="596C8BC4" w14:textId="77777777" w:rsidR="009B3524" w:rsidRPr="00A71723" w:rsidRDefault="009B3524" w:rsidP="00633223">
            <w:pPr>
              <w:rPr>
                <w:color w:val="000000" w:themeColor="text1"/>
              </w:rPr>
            </w:pPr>
            <w:r w:rsidRPr="00A71723">
              <w:rPr>
                <w:color w:val="000000" w:themeColor="text1"/>
              </w:rPr>
              <w:t>In (zvyšuje náklady)</w:t>
            </w:r>
          </w:p>
        </w:tc>
      </w:tr>
      <w:tr w:rsidR="00A71723" w:rsidRPr="00A71723" w14:paraId="34BCF21D" w14:textId="77777777" w:rsidTr="005F1CBD">
        <w:trPr>
          <w:trHeight w:val="578"/>
        </w:trPr>
        <w:tc>
          <w:tcPr>
            <w:tcW w:w="514" w:type="dxa"/>
            <w:vAlign w:val="center"/>
          </w:tcPr>
          <w:p w14:paraId="4F11A8DF" w14:textId="77777777" w:rsidR="009B3524" w:rsidRPr="00A71723" w:rsidRDefault="009B3524" w:rsidP="00633223">
            <w:pPr>
              <w:rPr>
                <w:color w:val="000000" w:themeColor="text1"/>
              </w:rPr>
            </w:pPr>
            <w:r w:rsidRPr="00A71723">
              <w:rPr>
                <w:color w:val="000000" w:themeColor="text1"/>
              </w:rPr>
              <w:t>7</w:t>
            </w:r>
          </w:p>
        </w:tc>
        <w:tc>
          <w:tcPr>
            <w:tcW w:w="2660" w:type="dxa"/>
            <w:shd w:val="clear" w:color="auto" w:fill="auto"/>
            <w:vAlign w:val="center"/>
          </w:tcPr>
          <w:p w14:paraId="738843B5" w14:textId="77777777" w:rsidR="009B3524" w:rsidRPr="00A71723" w:rsidRDefault="009B3524" w:rsidP="00633223">
            <w:pPr>
              <w:rPr>
                <w:color w:val="000000" w:themeColor="text1"/>
              </w:rPr>
            </w:pPr>
            <w:r w:rsidRPr="00A71723">
              <w:rPr>
                <w:color w:val="000000" w:themeColor="text1"/>
              </w:rPr>
              <w:t>Vydanie a overenie potvrdení o udržateľnosti</w:t>
            </w:r>
          </w:p>
        </w:tc>
        <w:tc>
          <w:tcPr>
            <w:tcW w:w="1047" w:type="dxa"/>
            <w:vAlign w:val="center"/>
          </w:tcPr>
          <w:p w14:paraId="4D9A68A5" w14:textId="77777777" w:rsidR="009B3524" w:rsidRPr="00A71723" w:rsidRDefault="009B3524" w:rsidP="00633223">
            <w:pPr>
              <w:rPr>
                <w:color w:val="000000" w:themeColor="text1"/>
              </w:rPr>
            </w:pPr>
            <w:r w:rsidRPr="00A71723">
              <w:rPr>
                <w:color w:val="000000" w:themeColor="text1"/>
              </w:rPr>
              <w:t>309/2009</w:t>
            </w:r>
          </w:p>
        </w:tc>
        <w:tc>
          <w:tcPr>
            <w:tcW w:w="1327" w:type="dxa"/>
            <w:shd w:val="clear" w:color="auto" w:fill="auto"/>
            <w:vAlign w:val="center"/>
          </w:tcPr>
          <w:p w14:paraId="37AD5F61" w14:textId="77777777" w:rsidR="009B3524" w:rsidRPr="00A71723" w:rsidRDefault="009B3524" w:rsidP="00633223">
            <w:pPr>
              <w:rPr>
                <w:color w:val="000000" w:themeColor="text1"/>
              </w:rPr>
            </w:pPr>
            <w:r w:rsidRPr="00A71723">
              <w:rPr>
                <w:color w:val="000000" w:themeColor="text1"/>
              </w:rPr>
              <w:t>§ 14h ods. 4</w:t>
            </w:r>
          </w:p>
        </w:tc>
        <w:tc>
          <w:tcPr>
            <w:tcW w:w="1433" w:type="dxa"/>
            <w:vAlign w:val="center"/>
          </w:tcPr>
          <w:p w14:paraId="1130D320" w14:textId="77777777" w:rsidR="009B3524" w:rsidRPr="00A71723" w:rsidRDefault="009B3524" w:rsidP="00633223">
            <w:pPr>
              <w:rPr>
                <w:color w:val="000000" w:themeColor="text1"/>
              </w:rPr>
            </w:pPr>
            <w:r w:rsidRPr="00A71723">
              <w:rPr>
                <w:color w:val="000000" w:themeColor="text1"/>
              </w:rPr>
              <w:t>EÚ úplná harmonizácia</w:t>
            </w:r>
          </w:p>
        </w:tc>
        <w:tc>
          <w:tcPr>
            <w:tcW w:w="1092" w:type="dxa"/>
            <w:shd w:val="clear" w:color="auto" w:fill="auto"/>
            <w:noWrap/>
            <w:vAlign w:val="center"/>
          </w:tcPr>
          <w:p w14:paraId="19201FA9" w14:textId="77777777" w:rsidR="009B3524" w:rsidRPr="00A71723" w:rsidRDefault="009B3524" w:rsidP="00633223">
            <w:pPr>
              <w:rPr>
                <w:color w:val="000000" w:themeColor="text1"/>
              </w:rPr>
            </w:pPr>
            <w:r w:rsidRPr="00A71723">
              <w:rPr>
                <w:color w:val="000000" w:themeColor="text1"/>
              </w:rPr>
              <w:t>01.07.22</w:t>
            </w:r>
          </w:p>
        </w:tc>
        <w:tc>
          <w:tcPr>
            <w:tcW w:w="1332" w:type="dxa"/>
            <w:vAlign w:val="center"/>
          </w:tcPr>
          <w:p w14:paraId="006B503E" w14:textId="77777777" w:rsidR="009B3524" w:rsidRPr="00A71723" w:rsidRDefault="009B3524" w:rsidP="00633223">
            <w:pPr>
              <w:rPr>
                <w:color w:val="000000" w:themeColor="text1"/>
              </w:rPr>
            </w:pPr>
            <w:r w:rsidRPr="00A71723">
              <w:rPr>
                <w:color w:val="000000" w:themeColor="text1"/>
              </w:rPr>
              <w:t xml:space="preserve">dodávatelia biomasy, výrobcovia palív z biomasy, </w:t>
            </w:r>
            <w:r w:rsidRPr="00A71723">
              <w:rPr>
                <w:color w:val="000000" w:themeColor="text1"/>
              </w:rPr>
              <w:lastRenderedPageBreak/>
              <w:t>výrobcovia elektriny a tepla</w:t>
            </w:r>
          </w:p>
        </w:tc>
        <w:tc>
          <w:tcPr>
            <w:tcW w:w="1141" w:type="dxa"/>
            <w:shd w:val="clear" w:color="auto" w:fill="auto"/>
            <w:noWrap/>
            <w:vAlign w:val="center"/>
          </w:tcPr>
          <w:p w14:paraId="2FF216B1" w14:textId="77777777" w:rsidR="009B3524" w:rsidRPr="00A71723" w:rsidRDefault="009B3524" w:rsidP="00633223">
            <w:pPr>
              <w:rPr>
                <w:color w:val="000000" w:themeColor="text1"/>
              </w:rPr>
            </w:pPr>
            <w:r w:rsidRPr="00A71723">
              <w:rPr>
                <w:color w:val="000000" w:themeColor="text1"/>
              </w:rPr>
              <w:lastRenderedPageBreak/>
              <w:t xml:space="preserve">               250 </w:t>
            </w:r>
          </w:p>
        </w:tc>
        <w:tc>
          <w:tcPr>
            <w:tcW w:w="1141" w:type="dxa"/>
            <w:shd w:val="clear" w:color="auto" w:fill="auto"/>
            <w:noWrap/>
            <w:vAlign w:val="center"/>
          </w:tcPr>
          <w:p w14:paraId="755D58AB" w14:textId="77777777" w:rsidR="009B3524" w:rsidRPr="00A71723" w:rsidRDefault="009B3524" w:rsidP="00633223">
            <w:pPr>
              <w:rPr>
                <w:color w:val="000000" w:themeColor="text1"/>
              </w:rPr>
            </w:pPr>
            <w:r w:rsidRPr="00A71723">
              <w:rPr>
                <w:color w:val="000000" w:themeColor="text1"/>
              </w:rPr>
              <w:t xml:space="preserve">                     200 </w:t>
            </w:r>
          </w:p>
        </w:tc>
        <w:tc>
          <w:tcPr>
            <w:tcW w:w="982" w:type="dxa"/>
            <w:shd w:val="clear" w:color="auto" w:fill="auto"/>
            <w:noWrap/>
            <w:vAlign w:val="center"/>
          </w:tcPr>
          <w:p w14:paraId="191F91B2" w14:textId="77777777" w:rsidR="009B3524" w:rsidRPr="00A71723" w:rsidRDefault="009B3524" w:rsidP="00633223">
            <w:pPr>
              <w:rPr>
                <w:color w:val="000000" w:themeColor="text1"/>
              </w:rPr>
            </w:pPr>
            <w:r w:rsidRPr="00A71723">
              <w:rPr>
                <w:color w:val="000000" w:themeColor="text1"/>
              </w:rPr>
              <w:t>31,91</w:t>
            </w:r>
          </w:p>
        </w:tc>
        <w:tc>
          <w:tcPr>
            <w:tcW w:w="1141" w:type="dxa"/>
            <w:shd w:val="clear" w:color="auto" w:fill="auto"/>
            <w:noWrap/>
            <w:vAlign w:val="center"/>
          </w:tcPr>
          <w:p w14:paraId="6B251561" w14:textId="77777777" w:rsidR="009B3524" w:rsidRPr="00A71723" w:rsidRDefault="009B3524" w:rsidP="00633223">
            <w:pPr>
              <w:rPr>
                <w:color w:val="000000" w:themeColor="text1"/>
              </w:rPr>
            </w:pPr>
            <w:r w:rsidRPr="00A71723">
              <w:rPr>
                <w:color w:val="000000" w:themeColor="text1"/>
              </w:rPr>
              <w:t>7 978,13</w:t>
            </w:r>
          </w:p>
        </w:tc>
        <w:tc>
          <w:tcPr>
            <w:tcW w:w="1051" w:type="dxa"/>
            <w:vAlign w:val="center"/>
          </w:tcPr>
          <w:p w14:paraId="08B22187" w14:textId="77777777" w:rsidR="009B3524" w:rsidRPr="00A71723" w:rsidRDefault="009B3524" w:rsidP="00633223">
            <w:pPr>
              <w:rPr>
                <w:color w:val="000000" w:themeColor="text1"/>
              </w:rPr>
            </w:pPr>
            <w:r w:rsidRPr="00A71723">
              <w:rPr>
                <w:color w:val="000000" w:themeColor="text1"/>
              </w:rPr>
              <w:t>In (zvyšuje náklady)</w:t>
            </w:r>
          </w:p>
        </w:tc>
      </w:tr>
      <w:tr w:rsidR="00A71723" w:rsidRPr="00A71723" w14:paraId="2FA0A206" w14:textId="77777777" w:rsidTr="005F1CBD">
        <w:trPr>
          <w:trHeight w:val="578"/>
        </w:trPr>
        <w:tc>
          <w:tcPr>
            <w:tcW w:w="514" w:type="dxa"/>
            <w:vAlign w:val="center"/>
          </w:tcPr>
          <w:p w14:paraId="27AF1E68" w14:textId="71A44EA7" w:rsidR="005F1CBD" w:rsidRPr="00A71723" w:rsidRDefault="005F1CBD" w:rsidP="005F1CBD">
            <w:pPr>
              <w:rPr>
                <w:color w:val="000000" w:themeColor="text1"/>
              </w:rPr>
            </w:pPr>
            <w:r w:rsidRPr="00A71723">
              <w:rPr>
                <w:color w:val="000000" w:themeColor="text1"/>
              </w:rPr>
              <w:lastRenderedPageBreak/>
              <w:t>8</w:t>
            </w:r>
          </w:p>
        </w:tc>
        <w:tc>
          <w:tcPr>
            <w:tcW w:w="2660" w:type="dxa"/>
            <w:shd w:val="clear" w:color="auto" w:fill="auto"/>
            <w:vAlign w:val="center"/>
          </w:tcPr>
          <w:p w14:paraId="042E48F6" w14:textId="476A6077" w:rsidR="005F1CBD" w:rsidRPr="00A71723" w:rsidRDefault="005F1CBD" w:rsidP="005F1CBD">
            <w:pPr>
              <w:rPr>
                <w:color w:val="000000" w:themeColor="text1"/>
              </w:rPr>
            </w:pPr>
            <w:r w:rsidRPr="00A71723">
              <w:rPr>
                <w:color w:val="000000" w:themeColor="text1"/>
              </w:rPr>
              <w:t>Vypustenie povinnosti držiteľa povolenia podať návrh na zápis do obchodného registra</w:t>
            </w:r>
          </w:p>
        </w:tc>
        <w:tc>
          <w:tcPr>
            <w:tcW w:w="1047" w:type="dxa"/>
            <w:vAlign w:val="center"/>
          </w:tcPr>
          <w:p w14:paraId="7EB1BC49" w14:textId="5703A28D" w:rsidR="005F1CBD" w:rsidRPr="00A71723" w:rsidRDefault="005F1CBD" w:rsidP="005F1CBD">
            <w:pPr>
              <w:rPr>
                <w:color w:val="000000" w:themeColor="text1"/>
              </w:rPr>
            </w:pPr>
            <w:r w:rsidRPr="00A71723">
              <w:rPr>
                <w:color w:val="000000" w:themeColor="text1"/>
              </w:rPr>
              <w:t>Zákon 657/2004 Z.z.</w:t>
            </w:r>
          </w:p>
        </w:tc>
        <w:tc>
          <w:tcPr>
            <w:tcW w:w="1327" w:type="dxa"/>
            <w:shd w:val="clear" w:color="auto" w:fill="auto"/>
            <w:vAlign w:val="center"/>
          </w:tcPr>
          <w:p w14:paraId="03914232" w14:textId="417FD596" w:rsidR="005F1CBD" w:rsidRPr="00A71723" w:rsidRDefault="005F1CBD" w:rsidP="005F1CBD">
            <w:pPr>
              <w:rPr>
                <w:color w:val="000000" w:themeColor="text1"/>
              </w:rPr>
            </w:pPr>
            <w:r w:rsidRPr="00A71723">
              <w:rPr>
                <w:color w:val="000000" w:themeColor="text1"/>
              </w:rPr>
              <w:t>§ 7 ods. 3</w:t>
            </w:r>
          </w:p>
        </w:tc>
        <w:tc>
          <w:tcPr>
            <w:tcW w:w="1433" w:type="dxa"/>
            <w:vAlign w:val="center"/>
          </w:tcPr>
          <w:p w14:paraId="76A52D6F" w14:textId="6031B794" w:rsidR="005F1CBD" w:rsidRPr="00A71723" w:rsidRDefault="005F1CBD" w:rsidP="005F1CBD">
            <w:pPr>
              <w:rPr>
                <w:color w:val="000000" w:themeColor="text1"/>
              </w:rPr>
            </w:pPr>
            <w:r w:rsidRPr="00A71723">
              <w:rPr>
                <w:color w:val="000000" w:themeColor="text1"/>
              </w:rPr>
              <w:t>SK</w:t>
            </w:r>
          </w:p>
        </w:tc>
        <w:tc>
          <w:tcPr>
            <w:tcW w:w="1092" w:type="dxa"/>
            <w:shd w:val="clear" w:color="auto" w:fill="auto"/>
            <w:noWrap/>
            <w:vAlign w:val="center"/>
          </w:tcPr>
          <w:p w14:paraId="39CD0126" w14:textId="6E5C8BAB" w:rsidR="005F1CBD" w:rsidRPr="00A71723" w:rsidRDefault="005F1CBD" w:rsidP="005F1CBD">
            <w:pPr>
              <w:rPr>
                <w:color w:val="000000" w:themeColor="text1"/>
              </w:rPr>
            </w:pPr>
            <w:r w:rsidRPr="00A71723">
              <w:rPr>
                <w:color w:val="000000" w:themeColor="text1"/>
              </w:rPr>
              <w:t>01.07.22</w:t>
            </w:r>
          </w:p>
        </w:tc>
        <w:tc>
          <w:tcPr>
            <w:tcW w:w="1332" w:type="dxa"/>
            <w:vAlign w:val="center"/>
          </w:tcPr>
          <w:p w14:paraId="08B1D22B" w14:textId="6F671654" w:rsidR="005F1CBD" w:rsidRPr="00A71723" w:rsidRDefault="005F1CBD" w:rsidP="005F1CBD">
            <w:pPr>
              <w:rPr>
                <w:color w:val="000000" w:themeColor="text1"/>
              </w:rPr>
            </w:pPr>
            <w:r w:rsidRPr="00A71723">
              <w:rPr>
                <w:color w:val="000000" w:themeColor="text1"/>
              </w:rPr>
              <w:t>držitelia povolenia na podnikanie v tepelnej energetike</w:t>
            </w:r>
          </w:p>
        </w:tc>
        <w:tc>
          <w:tcPr>
            <w:tcW w:w="1141" w:type="dxa"/>
            <w:shd w:val="clear" w:color="auto" w:fill="auto"/>
            <w:noWrap/>
            <w:vAlign w:val="center"/>
          </w:tcPr>
          <w:p w14:paraId="28D87A6A" w14:textId="60D0946B" w:rsidR="005F1CBD" w:rsidRPr="00A71723" w:rsidRDefault="005F1CBD" w:rsidP="005F1CBD">
            <w:pPr>
              <w:rPr>
                <w:color w:val="000000" w:themeColor="text1"/>
              </w:rPr>
            </w:pPr>
            <w:r w:rsidRPr="00A71723">
              <w:rPr>
                <w:color w:val="000000" w:themeColor="text1"/>
              </w:rPr>
              <w:t xml:space="preserve">                 50 </w:t>
            </w:r>
          </w:p>
        </w:tc>
        <w:tc>
          <w:tcPr>
            <w:tcW w:w="1141" w:type="dxa"/>
            <w:shd w:val="clear" w:color="auto" w:fill="auto"/>
            <w:noWrap/>
            <w:vAlign w:val="center"/>
          </w:tcPr>
          <w:p w14:paraId="13DCF03B" w14:textId="3CDAA91C" w:rsidR="005F1CBD" w:rsidRPr="00A71723" w:rsidRDefault="005F1CBD" w:rsidP="005F1CBD">
            <w:pPr>
              <w:rPr>
                <w:color w:val="000000" w:themeColor="text1"/>
              </w:rPr>
            </w:pPr>
            <w:r w:rsidRPr="00A71723">
              <w:rPr>
                <w:color w:val="000000" w:themeColor="text1"/>
              </w:rPr>
              <w:t xml:space="preserve">                       50 </w:t>
            </w:r>
          </w:p>
        </w:tc>
        <w:tc>
          <w:tcPr>
            <w:tcW w:w="982" w:type="dxa"/>
            <w:shd w:val="clear" w:color="auto" w:fill="auto"/>
            <w:noWrap/>
            <w:vAlign w:val="center"/>
          </w:tcPr>
          <w:p w14:paraId="1DF8B1FF" w14:textId="2B9661A7" w:rsidR="005F1CBD" w:rsidRPr="00A71723" w:rsidRDefault="005F1CBD" w:rsidP="005F1CBD">
            <w:pPr>
              <w:rPr>
                <w:color w:val="000000" w:themeColor="text1"/>
              </w:rPr>
            </w:pPr>
            <w:r w:rsidRPr="00A71723">
              <w:rPr>
                <w:color w:val="000000" w:themeColor="text1"/>
              </w:rPr>
              <w:t>31,91</w:t>
            </w:r>
          </w:p>
        </w:tc>
        <w:tc>
          <w:tcPr>
            <w:tcW w:w="1141" w:type="dxa"/>
            <w:shd w:val="clear" w:color="auto" w:fill="auto"/>
            <w:noWrap/>
            <w:vAlign w:val="center"/>
          </w:tcPr>
          <w:p w14:paraId="68D13DB4" w14:textId="432D0C46" w:rsidR="005F1CBD" w:rsidRPr="00A71723" w:rsidRDefault="005F1CBD" w:rsidP="005F1CBD">
            <w:pPr>
              <w:rPr>
                <w:color w:val="000000" w:themeColor="text1"/>
              </w:rPr>
            </w:pPr>
            <w:r w:rsidRPr="00A71723">
              <w:rPr>
                <w:color w:val="000000" w:themeColor="text1"/>
              </w:rPr>
              <w:t>1 595,63</w:t>
            </w:r>
          </w:p>
        </w:tc>
        <w:tc>
          <w:tcPr>
            <w:tcW w:w="1051" w:type="dxa"/>
            <w:vAlign w:val="center"/>
          </w:tcPr>
          <w:p w14:paraId="3E3919D4" w14:textId="323CB3A5" w:rsidR="005F1CBD" w:rsidRPr="00A71723" w:rsidRDefault="005F1CBD" w:rsidP="005F1CBD">
            <w:pPr>
              <w:rPr>
                <w:color w:val="000000" w:themeColor="text1"/>
              </w:rPr>
            </w:pPr>
            <w:r w:rsidRPr="00A71723">
              <w:rPr>
                <w:color w:val="000000" w:themeColor="text1"/>
              </w:rPr>
              <w:t>Out (znižuje náklady)</w:t>
            </w:r>
          </w:p>
        </w:tc>
      </w:tr>
      <w:tr w:rsidR="00A71723" w:rsidRPr="00A71723" w14:paraId="0C257AB5" w14:textId="77777777" w:rsidTr="005F1CBD">
        <w:trPr>
          <w:trHeight w:val="578"/>
        </w:trPr>
        <w:tc>
          <w:tcPr>
            <w:tcW w:w="514" w:type="dxa"/>
            <w:vAlign w:val="center"/>
          </w:tcPr>
          <w:p w14:paraId="265B6D2C" w14:textId="72A75052" w:rsidR="005F1CBD" w:rsidRPr="00A71723" w:rsidRDefault="005F1CBD" w:rsidP="005F1CBD">
            <w:pPr>
              <w:rPr>
                <w:color w:val="000000" w:themeColor="text1"/>
              </w:rPr>
            </w:pPr>
            <w:r w:rsidRPr="00A71723">
              <w:rPr>
                <w:color w:val="000000" w:themeColor="text1"/>
              </w:rPr>
              <w:t>9</w:t>
            </w:r>
          </w:p>
        </w:tc>
        <w:tc>
          <w:tcPr>
            <w:tcW w:w="2660" w:type="dxa"/>
            <w:shd w:val="clear" w:color="auto" w:fill="auto"/>
            <w:vAlign w:val="center"/>
          </w:tcPr>
          <w:p w14:paraId="1C77F6AC" w14:textId="17C13D5F" w:rsidR="005F1CBD" w:rsidRPr="00A71723" w:rsidRDefault="005F1CBD" w:rsidP="005F1CBD">
            <w:pPr>
              <w:rPr>
                <w:color w:val="000000" w:themeColor="text1"/>
              </w:rPr>
            </w:pPr>
            <w:r w:rsidRPr="00A71723">
              <w:rPr>
                <w:color w:val="000000" w:themeColor="text1"/>
              </w:rPr>
              <w:t>Sprístupniť  a pri významnej zmene aktualizovať informácie na svojom webovom sídle</w:t>
            </w:r>
          </w:p>
        </w:tc>
        <w:tc>
          <w:tcPr>
            <w:tcW w:w="1047" w:type="dxa"/>
            <w:vAlign w:val="center"/>
          </w:tcPr>
          <w:p w14:paraId="413ED51D" w14:textId="6B5C286C" w:rsidR="005F1CBD" w:rsidRPr="00A71723" w:rsidRDefault="005F1CBD" w:rsidP="005F1CBD">
            <w:pPr>
              <w:rPr>
                <w:color w:val="000000" w:themeColor="text1"/>
              </w:rPr>
            </w:pPr>
            <w:r w:rsidRPr="00A71723">
              <w:rPr>
                <w:color w:val="000000" w:themeColor="text1"/>
              </w:rPr>
              <w:t>Zákon 657/2004 Z.z.</w:t>
            </w:r>
          </w:p>
        </w:tc>
        <w:tc>
          <w:tcPr>
            <w:tcW w:w="1327" w:type="dxa"/>
            <w:shd w:val="clear" w:color="auto" w:fill="auto"/>
            <w:vAlign w:val="center"/>
          </w:tcPr>
          <w:p w14:paraId="22828EF5" w14:textId="498798F1" w:rsidR="005F1CBD" w:rsidRPr="00A71723" w:rsidRDefault="005F1CBD" w:rsidP="005F1CBD">
            <w:pPr>
              <w:rPr>
                <w:color w:val="000000" w:themeColor="text1"/>
              </w:rPr>
            </w:pPr>
            <w:r w:rsidRPr="00A71723">
              <w:rPr>
                <w:color w:val="000000" w:themeColor="text1"/>
              </w:rPr>
              <w:t>§15 ods. 1</w:t>
            </w:r>
          </w:p>
        </w:tc>
        <w:tc>
          <w:tcPr>
            <w:tcW w:w="1433" w:type="dxa"/>
            <w:vAlign w:val="center"/>
          </w:tcPr>
          <w:p w14:paraId="05B3032E" w14:textId="720329FE" w:rsidR="005F1CBD" w:rsidRPr="00A71723" w:rsidRDefault="005F1CBD" w:rsidP="005F1CBD">
            <w:pPr>
              <w:rPr>
                <w:color w:val="000000" w:themeColor="text1"/>
              </w:rPr>
            </w:pPr>
            <w:r w:rsidRPr="00A71723">
              <w:rPr>
                <w:color w:val="000000" w:themeColor="text1"/>
              </w:rPr>
              <w:t>EÚ úplná harmonizácia</w:t>
            </w:r>
          </w:p>
        </w:tc>
        <w:tc>
          <w:tcPr>
            <w:tcW w:w="1092" w:type="dxa"/>
            <w:shd w:val="clear" w:color="auto" w:fill="auto"/>
            <w:noWrap/>
            <w:vAlign w:val="center"/>
          </w:tcPr>
          <w:p w14:paraId="3F8DBBB3" w14:textId="7E6EEA4F" w:rsidR="005F1CBD" w:rsidRPr="00A71723" w:rsidRDefault="005F1CBD" w:rsidP="005F1CBD">
            <w:pPr>
              <w:rPr>
                <w:color w:val="000000" w:themeColor="text1"/>
              </w:rPr>
            </w:pPr>
            <w:r w:rsidRPr="00A71723">
              <w:rPr>
                <w:color w:val="000000" w:themeColor="text1"/>
              </w:rPr>
              <w:t>01.07.22</w:t>
            </w:r>
          </w:p>
        </w:tc>
        <w:tc>
          <w:tcPr>
            <w:tcW w:w="1332" w:type="dxa"/>
            <w:vAlign w:val="center"/>
          </w:tcPr>
          <w:p w14:paraId="3B66A083" w14:textId="001FCE6A" w:rsidR="005F1CBD" w:rsidRPr="00A71723" w:rsidRDefault="005F1CBD" w:rsidP="005F1CBD">
            <w:pPr>
              <w:rPr>
                <w:color w:val="000000" w:themeColor="text1"/>
              </w:rPr>
            </w:pPr>
            <w:r w:rsidRPr="00A71723">
              <w:rPr>
                <w:color w:val="000000" w:themeColor="text1"/>
              </w:rPr>
              <w:t>výrobca tepla, ktorý vyrába kombinovanou výrobou elektrinu a teplo</w:t>
            </w:r>
          </w:p>
        </w:tc>
        <w:tc>
          <w:tcPr>
            <w:tcW w:w="1141" w:type="dxa"/>
            <w:shd w:val="clear" w:color="auto" w:fill="auto"/>
            <w:noWrap/>
            <w:vAlign w:val="center"/>
          </w:tcPr>
          <w:p w14:paraId="6B289D4D" w14:textId="5F3E79C5" w:rsidR="005F1CBD" w:rsidRPr="00A71723" w:rsidRDefault="005F1CBD" w:rsidP="005F1CBD">
            <w:pPr>
              <w:rPr>
                <w:color w:val="000000" w:themeColor="text1"/>
              </w:rPr>
            </w:pPr>
            <w:r w:rsidRPr="00A71723">
              <w:rPr>
                <w:color w:val="000000" w:themeColor="text1"/>
              </w:rPr>
              <w:t xml:space="preserve">               100 </w:t>
            </w:r>
          </w:p>
        </w:tc>
        <w:tc>
          <w:tcPr>
            <w:tcW w:w="1141" w:type="dxa"/>
            <w:shd w:val="clear" w:color="auto" w:fill="auto"/>
            <w:noWrap/>
            <w:vAlign w:val="center"/>
          </w:tcPr>
          <w:p w14:paraId="10277967" w14:textId="7AD25C6C" w:rsidR="005F1CBD" w:rsidRPr="00A71723" w:rsidRDefault="005F1CBD" w:rsidP="005F1CBD">
            <w:pPr>
              <w:rPr>
                <w:color w:val="000000" w:themeColor="text1"/>
              </w:rPr>
            </w:pPr>
            <w:r w:rsidRPr="00A71723">
              <w:rPr>
                <w:color w:val="000000" w:themeColor="text1"/>
              </w:rPr>
              <w:t xml:space="preserve">                       50 </w:t>
            </w:r>
          </w:p>
        </w:tc>
        <w:tc>
          <w:tcPr>
            <w:tcW w:w="982" w:type="dxa"/>
            <w:shd w:val="clear" w:color="auto" w:fill="auto"/>
            <w:noWrap/>
            <w:vAlign w:val="center"/>
          </w:tcPr>
          <w:p w14:paraId="55692395" w14:textId="73308C00" w:rsidR="005F1CBD" w:rsidRPr="00A71723" w:rsidRDefault="005F1CBD" w:rsidP="005F1CBD">
            <w:pPr>
              <w:rPr>
                <w:color w:val="000000" w:themeColor="text1"/>
              </w:rPr>
            </w:pPr>
            <w:r w:rsidRPr="00A71723">
              <w:rPr>
                <w:color w:val="000000" w:themeColor="text1"/>
              </w:rPr>
              <w:t>33,00</w:t>
            </w:r>
          </w:p>
        </w:tc>
        <w:tc>
          <w:tcPr>
            <w:tcW w:w="1141" w:type="dxa"/>
            <w:shd w:val="clear" w:color="auto" w:fill="auto"/>
            <w:noWrap/>
            <w:vAlign w:val="center"/>
          </w:tcPr>
          <w:p w14:paraId="3D86E9B0" w14:textId="2877C414" w:rsidR="005F1CBD" w:rsidRPr="00A71723" w:rsidRDefault="005F1CBD" w:rsidP="005F1CBD">
            <w:pPr>
              <w:rPr>
                <w:color w:val="000000" w:themeColor="text1"/>
              </w:rPr>
            </w:pPr>
            <w:r w:rsidRPr="00A71723">
              <w:rPr>
                <w:color w:val="000000" w:themeColor="text1"/>
              </w:rPr>
              <w:t>3 300,00</w:t>
            </w:r>
          </w:p>
        </w:tc>
        <w:tc>
          <w:tcPr>
            <w:tcW w:w="1051" w:type="dxa"/>
            <w:vAlign w:val="center"/>
          </w:tcPr>
          <w:p w14:paraId="7BBFE79D" w14:textId="15A9F249" w:rsidR="005F1CBD" w:rsidRPr="00A71723" w:rsidRDefault="005F1CBD" w:rsidP="005F1CBD">
            <w:pPr>
              <w:rPr>
                <w:color w:val="000000" w:themeColor="text1"/>
              </w:rPr>
            </w:pPr>
            <w:r w:rsidRPr="00A71723">
              <w:rPr>
                <w:color w:val="000000" w:themeColor="text1"/>
              </w:rPr>
              <w:t>In (zvyšuje náklady)</w:t>
            </w:r>
          </w:p>
        </w:tc>
      </w:tr>
    </w:tbl>
    <w:p w14:paraId="23CA9E49" w14:textId="77777777" w:rsidR="009B3524" w:rsidRPr="00A71723" w:rsidRDefault="009B3524" w:rsidP="009B3524">
      <w:pPr>
        <w:jc w:val="both"/>
        <w:rPr>
          <w:rFonts w:eastAsia="Calibri"/>
          <w:i/>
          <w:color w:val="000000" w:themeColor="text1"/>
        </w:rPr>
      </w:pPr>
    </w:p>
    <w:p w14:paraId="2F270B32" w14:textId="77777777" w:rsidR="009B3524" w:rsidRPr="00A71723" w:rsidRDefault="009B3524" w:rsidP="009B3524">
      <w:pPr>
        <w:jc w:val="both"/>
        <w:rPr>
          <w:rFonts w:eastAsia="Calibri"/>
          <w:bCs/>
          <w:color w:val="000000" w:themeColor="text1"/>
        </w:rPr>
        <w:sectPr w:rsidR="009B3524" w:rsidRPr="00A71723" w:rsidSect="00633223">
          <w:pgSz w:w="16838" w:h="11906" w:orient="landscape"/>
          <w:pgMar w:top="1417" w:right="1417" w:bottom="1417" w:left="1417" w:header="708" w:footer="708" w:gutter="0"/>
          <w:cols w:space="708"/>
          <w:docGrid w:linePitch="360"/>
        </w:sectPr>
      </w:pPr>
    </w:p>
    <w:p w14:paraId="07E54B3E" w14:textId="77777777" w:rsidR="009B3524" w:rsidRPr="00A71723" w:rsidRDefault="009B3524" w:rsidP="009B3524">
      <w:pPr>
        <w:jc w:val="both"/>
        <w:rPr>
          <w:rFonts w:eastAsia="Calibri"/>
          <w:b/>
          <w:bCs/>
          <w:i/>
          <w:color w:val="000000" w:themeColor="text1"/>
          <w:u w:val="single"/>
        </w:rPr>
      </w:pPr>
      <w:r w:rsidRPr="00A71723">
        <w:rPr>
          <w:rFonts w:eastAsia="Calibri"/>
          <w:b/>
          <w:bCs/>
          <w:i/>
          <w:color w:val="000000" w:themeColor="text1"/>
          <w:u w:val="single"/>
        </w:rPr>
        <w:lastRenderedPageBreak/>
        <w:t xml:space="preserve">Doplňujúce informácie k spôsobu výpočtu vplyvov jednotlivých regulácií na zmenu nákladov </w:t>
      </w:r>
    </w:p>
    <w:p w14:paraId="02844758" w14:textId="77777777" w:rsidR="009B3524" w:rsidRPr="00A71723" w:rsidRDefault="009B3524" w:rsidP="009B3524">
      <w:pPr>
        <w:jc w:val="both"/>
        <w:rPr>
          <w:rFonts w:eastAsia="Calibri"/>
          <w:bCs/>
          <w:i/>
          <w:iCs/>
          <w:color w:val="000000" w:themeColor="text1"/>
        </w:rPr>
      </w:pPr>
      <w:r w:rsidRPr="00A71723">
        <w:rPr>
          <w:rFonts w:eastAsia="Calibri"/>
          <w:bCs/>
          <w:i/>
          <w:iCs/>
          <w:color w:val="000000" w:themeColor="text1"/>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Nepriame finančné náklady, D. Administratívne náklady). Rozčleňte ich a vypočítajte v súlade s metodickým postupom. </w:t>
      </w:r>
    </w:p>
    <w:p w14:paraId="27B1A8D4" w14:textId="77777777" w:rsidR="009B3524" w:rsidRPr="00A71723" w:rsidRDefault="009B3524" w:rsidP="009B3524">
      <w:pPr>
        <w:jc w:val="both"/>
        <w:rPr>
          <w:rFonts w:eastAsia="Calibri"/>
          <w:color w:val="000000" w:themeColor="text1"/>
        </w:rPr>
      </w:pPr>
      <w:r w:rsidRPr="00A71723">
        <w:rPr>
          <w:rFonts w:eastAsia="Calibri"/>
          <w:color w:val="000000" w:themeColor="text1"/>
        </w:rPr>
        <w:t xml:space="preserve">Vplyvy boli vypočítané kalkulačkou nákladov podnikateľského prostredia uvedenou na </w:t>
      </w:r>
      <w:hyperlink r:id="rId18" w:history="1">
        <w:r w:rsidRPr="00A71723">
          <w:rPr>
            <w:rFonts w:eastAsia="Calibri"/>
            <w:i/>
            <w:color w:val="000000" w:themeColor="text1"/>
            <w:u w:val="single"/>
          </w:rPr>
          <w:t>webovom sídle MH SR</w:t>
        </w:r>
      </w:hyperlink>
      <w:r w:rsidRPr="00A71723">
        <w:rPr>
          <w:rFonts w:eastAsia="Calibri"/>
          <w:i/>
          <w:color w:val="000000" w:themeColor="text1"/>
        </w:rPr>
        <w:t xml:space="preserve">. </w:t>
      </w:r>
      <w:r w:rsidRPr="00A71723">
        <w:rPr>
          <w:rFonts w:eastAsia="Calibri"/>
          <w:color w:val="000000" w:themeColor="text1"/>
        </w:rPr>
        <w:t>Odhad počtu subjektov je expertný odhad, pretože nie sú dostupné štatistiky.</w:t>
      </w:r>
    </w:p>
    <w:p w14:paraId="53543318" w14:textId="77777777" w:rsidR="009B3524" w:rsidRPr="00A71723" w:rsidRDefault="009B3524" w:rsidP="009B3524">
      <w:pPr>
        <w:jc w:val="both"/>
        <w:rPr>
          <w:rFonts w:eastAsia="Calibri"/>
          <w:b/>
          <w:color w:val="000000" w:themeColor="text1"/>
        </w:rPr>
      </w:pPr>
    </w:p>
    <w:p w14:paraId="65A686C9" w14:textId="0F83EE28" w:rsidR="009B3524" w:rsidRPr="00A71723" w:rsidRDefault="009B3524" w:rsidP="009B3524">
      <w:pPr>
        <w:jc w:val="both"/>
        <w:rPr>
          <w:rFonts w:eastAsia="Calibri"/>
          <w:b/>
          <w:color w:val="000000" w:themeColor="text1"/>
        </w:rPr>
      </w:pPr>
      <w:r w:rsidRPr="00A71723">
        <w:rPr>
          <w:rFonts w:eastAsia="Calibri"/>
          <w:b/>
          <w:color w:val="000000" w:themeColor="text1"/>
        </w:rPr>
        <w:t>3.2 Vyhodnotenie konzultácií s podnikateľskými subjektmi pred predbežným pripomienkovým konaním</w:t>
      </w:r>
    </w:p>
    <w:p w14:paraId="408DBF96" w14:textId="77777777" w:rsidR="009B3524" w:rsidRPr="00A71723" w:rsidRDefault="009B3524" w:rsidP="009B3524">
      <w:pPr>
        <w:jc w:val="both"/>
        <w:rPr>
          <w:rFonts w:eastAsia="Calibri"/>
          <w:i/>
          <w:color w:val="000000" w:themeColor="text1"/>
        </w:rPr>
      </w:pPr>
      <w:r w:rsidRPr="00A71723">
        <w:rPr>
          <w:rFonts w:eastAsia="Calibri"/>
          <w:i/>
          <w:color w:val="000000" w:themeColor="text1"/>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18FBACEB" w14:textId="77777777" w:rsidR="009B3524" w:rsidRPr="00A71723" w:rsidRDefault="009B3524" w:rsidP="009B3524">
      <w:pPr>
        <w:jc w:val="both"/>
        <w:rPr>
          <w:rFonts w:eastAsia="Calibri"/>
          <w:i/>
          <w:color w:val="000000" w:themeColor="text1"/>
        </w:rPr>
      </w:pPr>
      <w:r w:rsidRPr="00A71723">
        <w:rPr>
          <w:rFonts w:eastAsia="Calibri"/>
          <w:i/>
          <w:color w:val="000000" w:themeColor="text1"/>
        </w:rPr>
        <w:t xml:space="preserve">Uveďte hlavné body konzultácií a ich závery. </w:t>
      </w:r>
    </w:p>
    <w:p w14:paraId="0A257B88" w14:textId="77777777" w:rsidR="009B3524" w:rsidRPr="00A71723" w:rsidRDefault="009B3524" w:rsidP="009B3524">
      <w:pPr>
        <w:jc w:val="both"/>
        <w:rPr>
          <w:rFonts w:eastAsia="Calibri"/>
          <w:i/>
          <w:color w:val="000000" w:themeColor="text1"/>
        </w:rPr>
      </w:pPr>
      <w:r w:rsidRPr="00A71723">
        <w:rPr>
          <w:rFonts w:eastAsia="Calibri"/>
          <w:i/>
          <w:color w:val="000000" w:themeColor="text1"/>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5B00C0CF" w14:textId="77777777" w:rsidR="009B3524" w:rsidRPr="00A71723" w:rsidRDefault="009B3524" w:rsidP="009B3524">
      <w:pPr>
        <w:jc w:val="both"/>
        <w:rPr>
          <w:rFonts w:eastAsia="Calibri"/>
          <w:i/>
          <w:color w:val="000000" w:themeColor="text1"/>
        </w:rPr>
      </w:pPr>
      <w:r w:rsidRPr="00A71723">
        <w:rPr>
          <w:rFonts w:eastAsia="Calibri"/>
          <w:i/>
          <w:color w:val="000000" w:themeColor="text1"/>
        </w:rPr>
        <w:t xml:space="preserve">Alternatívne namiesto vypĺňania bodu 3.2 môžete uviesť ako samostatnú prílohu tejto analýzy Záznam z konzultácií obsahujúci požadované informácie. </w:t>
      </w:r>
    </w:p>
    <w:p w14:paraId="46F1AC13" w14:textId="77777777" w:rsidR="009B3524" w:rsidRPr="00A71723" w:rsidRDefault="009B3524" w:rsidP="009B3524">
      <w:pPr>
        <w:jc w:val="both"/>
        <w:rPr>
          <w:rFonts w:eastAsia="Calibri"/>
          <w:i/>
          <w:color w:val="000000" w:themeColor="text1"/>
        </w:rPr>
      </w:pPr>
    </w:p>
    <w:p w14:paraId="40633DCD" w14:textId="77777777" w:rsidR="009B3524" w:rsidRPr="00A71723" w:rsidRDefault="009B3524" w:rsidP="009B3524">
      <w:pPr>
        <w:jc w:val="both"/>
        <w:rPr>
          <w:b/>
          <w:i/>
          <w:color w:val="000000" w:themeColor="text1"/>
        </w:rPr>
      </w:pPr>
      <w:r w:rsidRPr="00A71723">
        <w:rPr>
          <w:b/>
          <w:i/>
          <w:color w:val="000000" w:themeColor="text1"/>
        </w:rPr>
        <w:t>Konzultácie sa uskutočnili s nasledovnými subjektmi:</w:t>
      </w:r>
    </w:p>
    <w:p w14:paraId="3A46C6B4" w14:textId="77777777" w:rsidR="009B3524" w:rsidRPr="00A71723" w:rsidRDefault="009B3524" w:rsidP="001878DF">
      <w:pPr>
        <w:numPr>
          <w:ilvl w:val="0"/>
          <w:numId w:val="19"/>
        </w:numPr>
        <w:spacing w:after="200"/>
        <w:ind w:left="426" w:hanging="426"/>
        <w:contextualSpacing/>
        <w:jc w:val="both"/>
        <w:rPr>
          <w:iCs/>
          <w:color w:val="000000" w:themeColor="text1"/>
        </w:rPr>
      </w:pPr>
      <w:r w:rsidRPr="00A71723">
        <w:rPr>
          <w:iCs/>
          <w:color w:val="000000" w:themeColor="text1"/>
        </w:rPr>
        <w:t>SAPPO</w:t>
      </w:r>
    </w:p>
    <w:p w14:paraId="4841AA14" w14:textId="77777777" w:rsidR="009B3524" w:rsidRPr="00A71723" w:rsidRDefault="009B3524" w:rsidP="001878DF">
      <w:pPr>
        <w:numPr>
          <w:ilvl w:val="0"/>
          <w:numId w:val="19"/>
        </w:numPr>
        <w:spacing w:after="200"/>
        <w:ind w:left="426" w:hanging="426"/>
        <w:contextualSpacing/>
        <w:jc w:val="both"/>
        <w:rPr>
          <w:iCs/>
          <w:color w:val="000000" w:themeColor="text1"/>
        </w:rPr>
      </w:pPr>
      <w:r w:rsidRPr="00A71723">
        <w:rPr>
          <w:iCs/>
          <w:color w:val="000000" w:themeColor="text1"/>
        </w:rPr>
        <w:t>Slovnaft, a.s.</w:t>
      </w:r>
    </w:p>
    <w:p w14:paraId="1A268E12" w14:textId="77777777" w:rsidR="009B3524" w:rsidRPr="00A71723" w:rsidRDefault="009B3524" w:rsidP="001878DF">
      <w:pPr>
        <w:numPr>
          <w:ilvl w:val="0"/>
          <w:numId w:val="19"/>
        </w:numPr>
        <w:spacing w:after="200"/>
        <w:ind w:left="426" w:hanging="426"/>
        <w:contextualSpacing/>
        <w:jc w:val="both"/>
        <w:rPr>
          <w:iCs/>
          <w:color w:val="000000" w:themeColor="text1"/>
        </w:rPr>
      </w:pPr>
      <w:r w:rsidRPr="00A71723">
        <w:rPr>
          <w:iCs/>
          <w:color w:val="000000" w:themeColor="text1"/>
        </w:rPr>
        <w:t>ZVVB</w:t>
      </w:r>
    </w:p>
    <w:p w14:paraId="542502FB" w14:textId="77777777" w:rsidR="009B3524" w:rsidRPr="00A71723" w:rsidRDefault="009B3524" w:rsidP="001878DF">
      <w:pPr>
        <w:numPr>
          <w:ilvl w:val="0"/>
          <w:numId w:val="19"/>
        </w:numPr>
        <w:spacing w:after="200"/>
        <w:ind w:left="426" w:hanging="426"/>
        <w:contextualSpacing/>
        <w:jc w:val="both"/>
        <w:rPr>
          <w:iCs/>
          <w:color w:val="000000" w:themeColor="text1"/>
        </w:rPr>
      </w:pPr>
      <w:r w:rsidRPr="00A71723">
        <w:rPr>
          <w:iCs/>
          <w:color w:val="000000" w:themeColor="text1"/>
        </w:rPr>
        <w:t>Úrad pre reguláciu v sieťových odvetviach</w:t>
      </w:r>
    </w:p>
    <w:p w14:paraId="2AF04B19" w14:textId="77777777" w:rsidR="009B3524" w:rsidRPr="00A71723" w:rsidRDefault="009B3524" w:rsidP="001878DF">
      <w:pPr>
        <w:numPr>
          <w:ilvl w:val="0"/>
          <w:numId w:val="19"/>
        </w:numPr>
        <w:spacing w:after="200"/>
        <w:ind w:left="426" w:hanging="426"/>
        <w:contextualSpacing/>
        <w:jc w:val="both"/>
        <w:rPr>
          <w:iCs/>
          <w:color w:val="000000" w:themeColor="text1"/>
        </w:rPr>
      </w:pPr>
      <w:r w:rsidRPr="00A71723">
        <w:rPr>
          <w:iCs/>
          <w:color w:val="000000" w:themeColor="text1"/>
        </w:rPr>
        <w:t>Slovenský zväz výrobcov tepla</w:t>
      </w:r>
    </w:p>
    <w:p w14:paraId="5F7DD7D8" w14:textId="77777777" w:rsidR="009B3524" w:rsidRPr="00A71723" w:rsidRDefault="009B3524" w:rsidP="009B3524">
      <w:pPr>
        <w:jc w:val="both"/>
        <w:rPr>
          <w:iCs/>
          <w:color w:val="000000" w:themeColor="text1"/>
        </w:rPr>
      </w:pPr>
    </w:p>
    <w:p w14:paraId="79CE6A88" w14:textId="77777777" w:rsidR="009B3524" w:rsidRPr="00A71723" w:rsidRDefault="009B3524" w:rsidP="009B3524">
      <w:pPr>
        <w:jc w:val="both"/>
        <w:rPr>
          <w:iCs/>
          <w:color w:val="000000" w:themeColor="text1"/>
        </w:rPr>
      </w:pPr>
      <w:r w:rsidRPr="00A71723">
        <w:rPr>
          <w:b/>
          <w:iCs/>
          <w:color w:val="000000" w:themeColor="text1"/>
        </w:rPr>
        <w:t xml:space="preserve">Verejný online workshop </w:t>
      </w:r>
      <w:r w:rsidRPr="00A71723">
        <w:rPr>
          <w:iCs/>
          <w:color w:val="000000" w:themeColor="text1"/>
        </w:rPr>
        <w:t>k návrhu transpozície pre širokú odbornú verejnosť, ktorého cieľom bolo prezentovanie koncepčných návrhov prebratia požiadaviek právnych predpisov EÚ v rámci jednotlivých tematických oblastí, sa uskutočnil 15.7.2021.</w:t>
      </w:r>
    </w:p>
    <w:p w14:paraId="7ED9E747" w14:textId="77777777" w:rsidR="009B3524" w:rsidRPr="00A71723" w:rsidRDefault="009B3524" w:rsidP="009B3524">
      <w:pPr>
        <w:jc w:val="both"/>
        <w:rPr>
          <w:iCs/>
          <w:color w:val="000000" w:themeColor="text1"/>
        </w:rPr>
      </w:pPr>
    </w:p>
    <w:p w14:paraId="088A8303" w14:textId="77777777" w:rsidR="009B3524" w:rsidRPr="00A71723" w:rsidRDefault="009B3524" w:rsidP="009B3524">
      <w:pPr>
        <w:spacing w:after="200"/>
        <w:contextualSpacing/>
        <w:jc w:val="both"/>
        <w:rPr>
          <w:iCs/>
          <w:color w:val="000000" w:themeColor="text1"/>
        </w:rPr>
      </w:pPr>
      <w:r w:rsidRPr="00A71723">
        <w:rPr>
          <w:iCs/>
          <w:color w:val="000000" w:themeColor="text1"/>
        </w:rPr>
        <w:t>Ostatné konzultácie boli vedené formou online diskusií s účastníkmi trhu s palivami v doprave a Slovenským zväzom výrobcov tepla. V rámci konzultácií spracovateľ zbieral podnety a pripomienky od účastníkov trhu prostredníctvom mailovej komunikácie a následne boli pripomienky konzultujúcich subjektov posúdené a vyhodnotené. Cieľom konzultácií bolo prediskutovať základné ciele navrhovaných opatrení stanovených smernicou o </w:t>
      </w:r>
      <w:r w:rsidRPr="00A71723">
        <w:rPr>
          <w:rFonts w:eastAsia="Calibri"/>
          <w:color w:val="000000" w:themeColor="text1"/>
        </w:rPr>
        <w:t>podpore využívania energie z obnoviteľných zdrojov</w:t>
      </w:r>
      <w:r w:rsidRPr="00A71723">
        <w:rPr>
          <w:iCs/>
          <w:color w:val="000000" w:themeColor="text1"/>
        </w:rPr>
        <w:t xml:space="preserve"> z pohľadu EK, analyzovať predpokladané dopady na trh s teplom v SR a identifikovať predbežné výhrady a pripomienky účastníkov trhu vzhľadom na vznik nových subjektov na trhu s teplom. Konzultácie sa uskutočnili v </w:t>
      </w:r>
      <w:r w:rsidRPr="00A71723">
        <w:rPr>
          <w:color w:val="000000" w:themeColor="text1"/>
        </w:rPr>
        <w:t>období rokov 2020-2021</w:t>
      </w:r>
      <w:r w:rsidRPr="00A71723">
        <w:rPr>
          <w:iCs/>
          <w:color w:val="000000" w:themeColor="text1"/>
        </w:rPr>
        <w:t>. V roku 2020 v dôsledku pandémie COVID-19 konzultácie prebiehali online formou. Zároveň prebiehala aj mailová komunikácia MH SR s konzultujúcimi subjektmi.</w:t>
      </w:r>
    </w:p>
    <w:p w14:paraId="44D0B313" w14:textId="77777777" w:rsidR="009B3524" w:rsidRPr="00A71723" w:rsidRDefault="009B3524" w:rsidP="009B3524">
      <w:pPr>
        <w:jc w:val="both"/>
        <w:rPr>
          <w:iCs/>
          <w:color w:val="000000" w:themeColor="text1"/>
        </w:rPr>
      </w:pPr>
    </w:p>
    <w:p w14:paraId="1572C775" w14:textId="77777777" w:rsidR="009B3524" w:rsidRPr="00A71723" w:rsidRDefault="009B3524" w:rsidP="009B3524">
      <w:pPr>
        <w:jc w:val="both"/>
        <w:rPr>
          <w:rFonts w:eastAsia="Calibri"/>
          <w:i/>
          <w:color w:val="000000" w:themeColor="text1"/>
        </w:rPr>
      </w:pPr>
    </w:p>
    <w:p w14:paraId="6F5A8807" w14:textId="77777777" w:rsidR="009B3524" w:rsidRPr="00A71723" w:rsidRDefault="009B3524" w:rsidP="009B3524">
      <w:pPr>
        <w:jc w:val="both"/>
        <w:rPr>
          <w:rFonts w:eastAsia="Calibri"/>
          <w:b/>
          <w:color w:val="000000" w:themeColor="text1"/>
        </w:rPr>
      </w:pPr>
      <w:bookmarkStart w:id="1" w:name="_Hlk47698091"/>
      <w:r w:rsidRPr="00A71723">
        <w:rPr>
          <w:rFonts w:eastAsia="Calibri"/>
          <w:b/>
          <w:color w:val="000000" w:themeColor="text1"/>
        </w:rPr>
        <w:t>3.3 Vplyvy na konkurencieschopnosť a produktivitu</w:t>
      </w:r>
    </w:p>
    <w:bookmarkEnd w:id="1"/>
    <w:p w14:paraId="7F215B0B" w14:textId="77777777" w:rsidR="009B3524" w:rsidRPr="00A71723" w:rsidRDefault="009B3524" w:rsidP="009B3524">
      <w:pPr>
        <w:jc w:val="both"/>
        <w:rPr>
          <w:rFonts w:eastAsia="Calibri"/>
          <w:i/>
          <w:color w:val="000000" w:themeColor="text1"/>
        </w:rPr>
      </w:pPr>
      <w:r w:rsidRPr="00A71723">
        <w:rPr>
          <w:rFonts w:eastAsia="Calibri"/>
          <w:i/>
          <w:color w:val="000000" w:themeColor="text1"/>
        </w:rPr>
        <w:t xml:space="preserve">Dochádza k vytvoreniu resp. k zmene bariér na trhu? </w:t>
      </w:r>
    </w:p>
    <w:p w14:paraId="3DAEA16B" w14:textId="77777777" w:rsidR="009B3524" w:rsidRPr="00A71723" w:rsidRDefault="009B3524" w:rsidP="009B3524">
      <w:pPr>
        <w:jc w:val="both"/>
        <w:rPr>
          <w:rFonts w:eastAsia="Calibri"/>
          <w:i/>
          <w:color w:val="000000" w:themeColor="text1"/>
        </w:rPr>
      </w:pPr>
      <w:r w:rsidRPr="00A71723">
        <w:rPr>
          <w:rFonts w:eastAsia="Calibri"/>
          <w:i/>
          <w:color w:val="000000" w:themeColor="text1"/>
        </w:rPr>
        <w:t xml:space="preserve">Bude sa s niektorými podnikmi alebo produktmi zaobchádzať v porovnateľnej situácii rôzne (napr. špeciálne režimy pre mikro, malé a stredné podniky tzv. MSP)? </w:t>
      </w:r>
    </w:p>
    <w:p w14:paraId="6F73596A" w14:textId="77777777" w:rsidR="009B3524" w:rsidRPr="00A71723" w:rsidRDefault="009B3524" w:rsidP="009B3524">
      <w:pPr>
        <w:jc w:val="both"/>
        <w:rPr>
          <w:rFonts w:eastAsia="Calibri"/>
          <w:i/>
          <w:color w:val="000000" w:themeColor="text1"/>
        </w:rPr>
      </w:pPr>
      <w:r w:rsidRPr="00A71723">
        <w:rPr>
          <w:rFonts w:eastAsia="Calibri"/>
          <w:i/>
          <w:color w:val="000000" w:themeColor="text1"/>
        </w:rPr>
        <w:t xml:space="preserve">Ovplyvňuje zmena regulácie cezhraničné investície (príliv/odliv zahraničných investícií resp. uplatnenie slovenských podnikov na zahraničných trhoch)? </w:t>
      </w:r>
    </w:p>
    <w:p w14:paraId="373A25A7" w14:textId="77777777" w:rsidR="009B3524" w:rsidRPr="00A71723" w:rsidRDefault="009B3524" w:rsidP="009B3524">
      <w:pPr>
        <w:jc w:val="both"/>
        <w:rPr>
          <w:rFonts w:eastAsia="Calibri"/>
          <w:i/>
          <w:color w:val="000000" w:themeColor="text1"/>
        </w:rPr>
      </w:pPr>
      <w:r w:rsidRPr="00A71723">
        <w:rPr>
          <w:rFonts w:eastAsia="Calibri"/>
          <w:i/>
          <w:color w:val="000000" w:themeColor="text1"/>
        </w:rPr>
        <w:t xml:space="preserve">Ovplyvní dostupnosť základných zdrojov (financie, pracovná sila, suroviny, mechanizmy, energie atď.)? </w:t>
      </w:r>
    </w:p>
    <w:p w14:paraId="4CC3521B" w14:textId="77777777" w:rsidR="009B3524" w:rsidRPr="00A71723" w:rsidRDefault="009B3524" w:rsidP="009B3524">
      <w:pPr>
        <w:jc w:val="both"/>
        <w:rPr>
          <w:rFonts w:eastAsia="Calibri"/>
          <w:i/>
          <w:color w:val="000000" w:themeColor="text1"/>
        </w:rPr>
      </w:pPr>
      <w:r w:rsidRPr="00A71723">
        <w:rPr>
          <w:rFonts w:eastAsia="Calibri"/>
          <w:i/>
          <w:color w:val="000000" w:themeColor="text1"/>
        </w:rPr>
        <w:lastRenderedPageBreak/>
        <w:t>Ovplyvňuje zmena regulácie inovácie, vedu a výskum?</w:t>
      </w:r>
    </w:p>
    <w:p w14:paraId="7C31B8DC" w14:textId="77777777" w:rsidR="009B3524" w:rsidRPr="00A71723" w:rsidRDefault="009B3524" w:rsidP="009B3524">
      <w:pPr>
        <w:jc w:val="both"/>
        <w:rPr>
          <w:rFonts w:eastAsia="Calibri"/>
          <w:i/>
          <w:color w:val="000000" w:themeColor="text1"/>
        </w:rPr>
      </w:pPr>
      <w:r w:rsidRPr="00A71723">
        <w:rPr>
          <w:rFonts w:eastAsia="Calibri"/>
          <w:i/>
          <w:iCs/>
          <w:color w:val="000000" w:themeColor="text1"/>
        </w:rPr>
        <w:t>Ako prispieva zmena regulácie k cieľu Slovenska mať najlepšie podnikateľské prostredie spomedzi susediacich krajín EÚ?</w:t>
      </w:r>
    </w:p>
    <w:p w14:paraId="1A8DD512" w14:textId="77777777" w:rsidR="009B3524" w:rsidRPr="00A71723" w:rsidRDefault="009B3524" w:rsidP="009B3524">
      <w:pPr>
        <w:jc w:val="both"/>
        <w:rPr>
          <w:iCs/>
          <w:color w:val="000000" w:themeColor="text1"/>
        </w:rPr>
      </w:pPr>
      <w:r w:rsidRPr="00A71723">
        <w:rPr>
          <w:iCs/>
          <w:color w:val="000000" w:themeColor="text1"/>
        </w:rPr>
        <w:t xml:space="preserve">Predkladaný materiál vo všeobecnosti predstavuje transpozíciu EÚ legislatívy primárne smernice Európskeho parlamentu a Rady (EÚ) 2018/2001 z 11. decembra 2018 o podpore využívania energie z obnoviteľných zdrojov. </w:t>
      </w:r>
    </w:p>
    <w:p w14:paraId="4E33E4D6" w14:textId="77777777" w:rsidR="009B3524" w:rsidRPr="00A71723" w:rsidRDefault="009B3524" w:rsidP="009B3524">
      <w:pPr>
        <w:jc w:val="both"/>
        <w:rPr>
          <w:iCs/>
          <w:color w:val="000000" w:themeColor="text1"/>
        </w:rPr>
      </w:pPr>
    </w:p>
    <w:p w14:paraId="37DEC2A7" w14:textId="77777777" w:rsidR="009B3524" w:rsidRPr="00A71723" w:rsidRDefault="009B3524" w:rsidP="009B3524">
      <w:pPr>
        <w:jc w:val="both"/>
        <w:rPr>
          <w:rFonts w:eastAsia="Calibri"/>
          <w:color w:val="000000" w:themeColor="text1"/>
        </w:rPr>
      </w:pPr>
      <w:r w:rsidRPr="00A71723">
        <w:rPr>
          <w:rFonts w:eastAsia="Calibri"/>
          <w:color w:val="000000" w:themeColor="text1"/>
        </w:rPr>
        <w:t>Návrh zákona v súlade so smernicou vyžaduje splnenie kritérií trvalej udržateľnosti pre biomasu, čo môže ovplyvniť ponuku biomasy na energetické účely. Návrh zákona dáva ciele využívania OZE pre dodávateľov palív v strednodobom období (10 rokov), čo má pozitívny vplyv na výrobcov obnoviteľných palív v doprave pri ich investičných rozhodnutiach a tým sa zvýši konkurencieschopnosť a odolnosť energetiky súvisiaca so zabezpečovaním potrieb z domácich zdrojov oproti dovozu fosílnych palív.</w:t>
      </w:r>
    </w:p>
    <w:p w14:paraId="77DE637F" w14:textId="77777777" w:rsidR="009B3524" w:rsidRPr="00A71723" w:rsidRDefault="009B3524" w:rsidP="009B3524">
      <w:pPr>
        <w:jc w:val="both"/>
        <w:rPr>
          <w:rFonts w:eastAsia="Calibri"/>
          <w:color w:val="000000" w:themeColor="text1"/>
        </w:rPr>
      </w:pPr>
    </w:p>
    <w:p w14:paraId="299BEF62" w14:textId="77777777" w:rsidR="009B3524" w:rsidRPr="00A71723" w:rsidRDefault="009B3524" w:rsidP="009B3524">
      <w:pPr>
        <w:jc w:val="both"/>
        <w:rPr>
          <w:rFonts w:eastAsia="Calibri"/>
          <w:color w:val="000000" w:themeColor="text1"/>
        </w:rPr>
      </w:pPr>
      <w:r w:rsidRPr="00A71723">
        <w:rPr>
          <w:iCs/>
          <w:color w:val="000000" w:themeColor="text1"/>
        </w:rPr>
        <w:t xml:space="preserve">Vplyv </w:t>
      </w:r>
      <w:r w:rsidRPr="00A71723">
        <w:rPr>
          <w:color w:val="000000" w:themeColor="text1"/>
        </w:rPr>
        <w:t>navrhovaných opatrení</w:t>
      </w:r>
      <w:r w:rsidRPr="00A71723">
        <w:rPr>
          <w:iCs/>
          <w:color w:val="000000" w:themeColor="text1"/>
        </w:rPr>
        <w:t xml:space="preserve"> ovplyvní podnikateľské prostredie aj v oblasti výroby a dodávok tepla vzhľadom na vstup nových aktérov na trh</w:t>
      </w:r>
      <w:r w:rsidRPr="00A71723">
        <w:rPr>
          <w:color w:val="000000" w:themeColor="text1"/>
        </w:rPr>
        <w:t xml:space="preserve"> s teplom. Navrhovaná právna úprava zavádza nových účastníkov trhu s teplom, pričom sa očakávajú úspory emisií a zvyšovanie podielu obnoviteľných zdrojov energie vo vykurovaní a chladení. Pre súčasné zdroje sa ustanovuje možnosť vypracovania plánu prechodu na účinné centralizované zásobovanie teplom s cieľom plynulého prechodu na účinné centralizované zásobovanie teplom, ktoré hlavným prínosom bude zvýšenie konkurencieschopnosti jestvujúcich CZT.</w:t>
      </w:r>
    </w:p>
    <w:p w14:paraId="5E3B39F9" w14:textId="77777777" w:rsidR="009B3524" w:rsidRPr="00A71723" w:rsidRDefault="009B3524" w:rsidP="009B3524">
      <w:pPr>
        <w:jc w:val="both"/>
        <w:rPr>
          <w:rFonts w:eastAsia="Calibri"/>
          <w:color w:val="000000" w:themeColor="text1"/>
        </w:rPr>
      </w:pPr>
    </w:p>
    <w:p w14:paraId="212BE837" w14:textId="77777777" w:rsidR="009B3524" w:rsidRPr="00A71723" w:rsidRDefault="009B3524" w:rsidP="009B3524">
      <w:pPr>
        <w:jc w:val="both"/>
        <w:rPr>
          <w:rFonts w:eastAsia="Calibri"/>
          <w:b/>
          <w:i/>
          <w:color w:val="000000" w:themeColor="text1"/>
        </w:rPr>
      </w:pPr>
      <w:r w:rsidRPr="00A71723">
        <w:rPr>
          <w:rFonts w:eastAsia="Calibri"/>
          <w:b/>
          <w:i/>
          <w:color w:val="000000" w:themeColor="text1"/>
        </w:rPr>
        <w:t>Konkurencieschopnosť:</w:t>
      </w:r>
    </w:p>
    <w:p w14:paraId="2C7848E5" w14:textId="77777777" w:rsidR="009B3524" w:rsidRPr="00A71723" w:rsidRDefault="009B3524" w:rsidP="009B3524">
      <w:pPr>
        <w:jc w:val="both"/>
        <w:rPr>
          <w:rFonts w:eastAsia="Calibri"/>
          <w:i/>
          <w:color w:val="000000" w:themeColor="text1"/>
        </w:rPr>
      </w:pPr>
      <w:r w:rsidRPr="00A71723">
        <w:rPr>
          <w:rFonts w:eastAsia="Calibri"/>
          <w:i/>
          <w:color w:val="000000" w:themeColor="text1"/>
        </w:rPr>
        <w:t>Na základe uvedených odpovedí zaškrtnite a popíšte, či materiál konkurencieschopnosť:</w:t>
      </w:r>
    </w:p>
    <w:p w14:paraId="1D913489" w14:textId="77777777" w:rsidR="009B3524" w:rsidRPr="00A71723" w:rsidRDefault="00627A01" w:rsidP="009B3524">
      <w:pPr>
        <w:jc w:val="both"/>
        <w:rPr>
          <w:rFonts w:eastAsia="Calibri"/>
          <w:i/>
          <w:color w:val="000000" w:themeColor="text1"/>
        </w:rPr>
      </w:pPr>
      <w:sdt>
        <w:sdtPr>
          <w:rPr>
            <w:rFonts w:eastAsia="Calibri"/>
            <w:i/>
            <w:color w:val="000000" w:themeColor="text1"/>
          </w:rPr>
          <w:id w:val="798576880"/>
        </w:sdtPr>
        <w:sdtEndPr/>
        <w:sdtContent>
          <w:sdt>
            <w:sdtPr>
              <w:rPr>
                <w:rFonts w:eastAsia="Calibri"/>
                <w:i/>
                <w:color w:val="000000" w:themeColor="text1"/>
              </w:rPr>
              <w:id w:val="956140764"/>
              <w14:checkbox>
                <w14:checked w14:val="1"/>
                <w14:checkedState w14:val="2612" w14:font="MS Gothic"/>
                <w14:uncheckedState w14:val="2610" w14:font="MS Gothic"/>
              </w14:checkbox>
            </w:sdtPr>
            <w:sdtEndPr/>
            <w:sdtContent>
              <w:r w:rsidR="009B3524" w:rsidRPr="00A71723">
                <w:rPr>
                  <w:rFonts w:ascii="MS Gothic" w:eastAsia="MS Gothic" w:hAnsi="MS Gothic" w:hint="eastAsia"/>
                  <w:i/>
                  <w:color w:val="000000" w:themeColor="text1"/>
                </w:rPr>
                <w:t>☒</w:t>
              </w:r>
            </w:sdtContent>
          </w:sdt>
          <w:r w:rsidR="009B3524" w:rsidRPr="00A71723">
            <w:rPr>
              <w:rFonts w:eastAsia="Calibri"/>
              <w:i/>
              <w:color w:val="000000" w:themeColor="text1"/>
            </w:rPr>
            <w:t xml:space="preserve"> zvyšuje  </w:t>
          </w:r>
        </w:sdtContent>
      </w:sdt>
      <w:r w:rsidR="009B3524" w:rsidRPr="00A71723">
        <w:rPr>
          <w:rFonts w:eastAsia="Calibri"/>
          <w:i/>
          <w:color w:val="000000" w:themeColor="text1"/>
        </w:rPr>
        <w:tab/>
      </w:r>
      <w:sdt>
        <w:sdtPr>
          <w:rPr>
            <w:rFonts w:eastAsia="Calibri"/>
            <w:i/>
            <w:color w:val="000000" w:themeColor="text1"/>
          </w:rPr>
          <w:id w:val="410579887"/>
        </w:sdtPr>
        <w:sdtEndPr/>
        <w:sdtContent>
          <w:sdt>
            <w:sdtPr>
              <w:rPr>
                <w:rFonts w:eastAsia="Calibri"/>
                <w:i/>
                <w:color w:val="000000" w:themeColor="text1"/>
              </w:rPr>
              <w:id w:val="-80300261"/>
            </w:sdtPr>
            <w:sdtEndPr/>
            <w:sdtContent>
              <w:r w:rsidR="009B3524" w:rsidRPr="00A71723">
                <w:rPr>
                  <w:rFonts w:ascii="Segoe UI Symbol" w:eastAsia="Calibri" w:hAnsi="Segoe UI Symbol" w:cs="Segoe UI Symbol"/>
                  <w:i/>
                  <w:color w:val="000000" w:themeColor="text1"/>
                </w:rPr>
                <w:t>☐</w:t>
              </w:r>
            </w:sdtContent>
          </w:sdt>
        </w:sdtContent>
      </w:sdt>
      <w:r w:rsidR="009B3524" w:rsidRPr="00A71723">
        <w:rPr>
          <w:rFonts w:eastAsia="Calibri"/>
          <w:i/>
          <w:color w:val="000000" w:themeColor="text1"/>
        </w:rPr>
        <w:t xml:space="preserve"> nemení</w:t>
      </w:r>
      <w:r w:rsidR="009B3524" w:rsidRPr="00A71723">
        <w:rPr>
          <w:rFonts w:eastAsia="Calibri"/>
          <w:i/>
          <w:color w:val="000000" w:themeColor="text1"/>
        </w:rPr>
        <w:tab/>
      </w:r>
      <w:sdt>
        <w:sdtPr>
          <w:rPr>
            <w:rFonts w:eastAsia="Calibri"/>
            <w:i/>
            <w:color w:val="000000" w:themeColor="text1"/>
          </w:rPr>
          <w:id w:val="-474604883"/>
        </w:sdtPr>
        <w:sdtEndPr/>
        <w:sdtContent>
          <w:sdt>
            <w:sdtPr>
              <w:rPr>
                <w:rFonts w:eastAsia="Calibri"/>
                <w:i/>
                <w:color w:val="000000" w:themeColor="text1"/>
              </w:rPr>
              <w:id w:val="-1706551548"/>
            </w:sdtPr>
            <w:sdtEndPr/>
            <w:sdtContent>
              <w:r w:rsidR="009B3524" w:rsidRPr="00A71723">
                <w:rPr>
                  <w:rFonts w:ascii="Segoe UI Symbol" w:eastAsia="Calibri" w:hAnsi="Segoe UI Symbol" w:cs="Segoe UI Symbol"/>
                  <w:i/>
                  <w:color w:val="000000" w:themeColor="text1"/>
                </w:rPr>
                <w:t>☐</w:t>
              </w:r>
            </w:sdtContent>
          </w:sdt>
        </w:sdtContent>
      </w:sdt>
      <w:r w:rsidR="009B3524" w:rsidRPr="00A71723">
        <w:rPr>
          <w:rFonts w:eastAsia="Calibri"/>
          <w:i/>
          <w:color w:val="000000" w:themeColor="text1"/>
        </w:rPr>
        <w:t xml:space="preserve"> znižuje</w:t>
      </w:r>
    </w:p>
    <w:p w14:paraId="66994036" w14:textId="77777777" w:rsidR="009B3524" w:rsidRPr="00A71723" w:rsidRDefault="009B3524" w:rsidP="009B3524">
      <w:pPr>
        <w:jc w:val="both"/>
        <w:rPr>
          <w:rFonts w:eastAsia="Calibri"/>
          <w:i/>
          <w:color w:val="000000" w:themeColor="text1"/>
        </w:rPr>
      </w:pPr>
    </w:p>
    <w:p w14:paraId="20414CA8" w14:textId="77777777" w:rsidR="009B3524" w:rsidRPr="00A71723" w:rsidRDefault="009B3524" w:rsidP="009B3524">
      <w:pPr>
        <w:jc w:val="both"/>
        <w:rPr>
          <w:rFonts w:eastAsia="Calibri"/>
          <w:b/>
          <w:i/>
          <w:color w:val="000000" w:themeColor="text1"/>
        </w:rPr>
      </w:pPr>
      <w:r w:rsidRPr="00A71723">
        <w:rPr>
          <w:rFonts w:eastAsia="Calibri"/>
          <w:b/>
          <w:i/>
          <w:color w:val="000000" w:themeColor="text1"/>
        </w:rPr>
        <w:t>Produktivita:</w:t>
      </w:r>
    </w:p>
    <w:p w14:paraId="0426983C" w14:textId="77777777" w:rsidR="009B3524" w:rsidRPr="00A71723" w:rsidRDefault="009B3524" w:rsidP="009B3524">
      <w:pPr>
        <w:jc w:val="both"/>
        <w:rPr>
          <w:rFonts w:eastAsia="Calibri"/>
          <w:i/>
          <w:color w:val="000000" w:themeColor="text1"/>
        </w:rPr>
      </w:pPr>
      <w:r w:rsidRPr="00A71723">
        <w:rPr>
          <w:rFonts w:eastAsia="Calibri"/>
          <w:i/>
          <w:color w:val="000000" w:themeColor="text1"/>
        </w:rPr>
        <w:t xml:space="preserve">Aký má materiál vplyv na zmenu pomeru medzi produkciou podnikov a ich nákladmi? </w:t>
      </w:r>
    </w:p>
    <w:p w14:paraId="57AAE90C" w14:textId="77777777" w:rsidR="009B3524" w:rsidRPr="00A71723" w:rsidRDefault="009B3524" w:rsidP="009B3524">
      <w:pPr>
        <w:jc w:val="both"/>
        <w:rPr>
          <w:rFonts w:eastAsia="Calibri"/>
          <w:i/>
          <w:color w:val="000000" w:themeColor="text1"/>
        </w:rPr>
      </w:pPr>
    </w:p>
    <w:p w14:paraId="52BB547D" w14:textId="77777777" w:rsidR="009B3524" w:rsidRPr="00A71723" w:rsidRDefault="009B3524" w:rsidP="009B3524">
      <w:pPr>
        <w:jc w:val="both"/>
        <w:rPr>
          <w:rFonts w:eastAsia="Calibri"/>
          <w:i/>
          <w:color w:val="000000" w:themeColor="text1"/>
        </w:rPr>
      </w:pPr>
      <w:r w:rsidRPr="00A71723">
        <w:rPr>
          <w:rFonts w:eastAsia="Calibri"/>
          <w:i/>
          <w:color w:val="000000" w:themeColor="text1"/>
        </w:rPr>
        <w:t>Na základe uvedenej odpovede zaškrtnite a popíšte, či materiál produktivitu:</w:t>
      </w:r>
    </w:p>
    <w:p w14:paraId="77A52529" w14:textId="77777777" w:rsidR="009B3524" w:rsidRPr="00A71723" w:rsidRDefault="00627A01" w:rsidP="009B3524">
      <w:pPr>
        <w:jc w:val="both"/>
        <w:rPr>
          <w:rFonts w:eastAsia="Calibri"/>
          <w:i/>
          <w:color w:val="000000" w:themeColor="text1"/>
        </w:rPr>
      </w:pPr>
      <w:sdt>
        <w:sdtPr>
          <w:rPr>
            <w:rFonts w:eastAsia="Calibri"/>
            <w:i/>
            <w:color w:val="000000" w:themeColor="text1"/>
          </w:rPr>
          <w:id w:val="-1545903528"/>
        </w:sdtPr>
        <w:sdtEndPr/>
        <w:sdtContent>
          <w:sdt>
            <w:sdtPr>
              <w:rPr>
                <w:rFonts w:eastAsia="Calibri"/>
                <w:i/>
                <w:color w:val="000000" w:themeColor="text1"/>
              </w:rPr>
              <w:id w:val="825715010"/>
            </w:sdtPr>
            <w:sdtEndPr/>
            <w:sdtContent>
              <w:r w:rsidR="009B3524" w:rsidRPr="00A71723">
                <w:rPr>
                  <w:rFonts w:ascii="Segoe UI Symbol" w:eastAsia="Calibri" w:hAnsi="Segoe UI Symbol" w:cs="Segoe UI Symbol"/>
                  <w:i/>
                  <w:color w:val="000000" w:themeColor="text1"/>
                </w:rPr>
                <w:t>☐</w:t>
              </w:r>
            </w:sdtContent>
          </w:sdt>
        </w:sdtContent>
      </w:sdt>
      <w:r w:rsidR="009B3524" w:rsidRPr="00A71723">
        <w:rPr>
          <w:rFonts w:eastAsia="Calibri"/>
          <w:i/>
          <w:color w:val="000000" w:themeColor="text1"/>
        </w:rPr>
        <w:t xml:space="preserve"> zvyšuje  </w:t>
      </w:r>
      <w:r w:rsidR="009B3524" w:rsidRPr="00A71723">
        <w:rPr>
          <w:rFonts w:eastAsia="Calibri"/>
          <w:i/>
          <w:color w:val="000000" w:themeColor="text1"/>
        </w:rPr>
        <w:tab/>
      </w:r>
      <w:sdt>
        <w:sdtPr>
          <w:rPr>
            <w:rFonts w:eastAsia="Calibri"/>
            <w:i/>
            <w:color w:val="000000" w:themeColor="text1"/>
          </w:rPr>
          <w:id w:val="-353966921"/>
        </w:sdtPr>
        <w:sdtEndPr/>
        <w:sdtContent>
          <w:sdt>
            <w:sdtPr>
              <w:rPr>
                <w:rFonts w:eastAsia="Calibri"/>
                <w:i/>
                <w:color w:val="000000" w:themeColor="text1"/>
              </w:rPr>
              <w:id w:val="-1222205104"/>
            </w:sdtPr>
            <w:sdtEndPr/>
            <w:sdtContent>
              <w:sdt>
                <w:sdtPr>
                  <w:rPr>
                    <w:rFonts w:eastAsia="Calibri"/>
                    <w:i/>
                    <w:color w:val="000000" w:themeColor="text1"/>
                  </w:rPr>
                  <w:id w:val="1885900491"/>
                  <w14:checkbox>
                    <w14:checked w14:val="1"/>
                    <w14:checkedState w14:val="2612" w14:font="MS Gothic"/>
                    <w14:uncheckedState w14:val="2610" w14:font="MS Gothic"/>
                  </w14:checkbox>
                </w:sdtPr>
                <w:sdtEndPr/>
                <w:sdtContent>
                  <w:r w:rsidR="009B3524" w:rsidRPr="00A71723">
                    <w:rPr>
                      <w:rFonts w:ascii="MS Gothic" w:eastAsia="MS Gothic" w:hAnsi="MS Gothic" w:hint="eastAsia"/>
                      <w:i/>
                      <w:color w:val="000000" w:themeColor="text1"/>
                    </w:rPr>
                    <w:t>☒</w:t>
                  </w:r>
                </w:sdtContent>
              </w:sdt>
            </w:sdtContent>
          </w:sdt>
        </w:sdtContent>
      </w:sdt>
      <w:r w:rsidR="009B3524" w:rsidRPr="00A71723">
        <w:rPr>
          <w:rFonts w:eastAsia="Calibri"/>
          <w:i/>
          <w:color w:val="000000" w:themeColor="text1"/>
        </w:rPr>
        <w:t xml:space="preserve"> nemení</w:t>
      </w:r>
      <w:r w:rsidR="009B3524" w:rsidRPr="00A71723">
        <w:rPr>
          <w:rFonts w:eastAsia="Calibri"/>
          <w:i/>
          <w:color w:val="000000" w:themeColor="text1"/>
        </w:rPr>
        <w:tab/>
      </w:r>
      <w:sdt>
        <w:sdtPr>
          <w:rPr>
            <w:rFonts w:eastAsia="Calibri"/>
            <w:i/>
            <w:color w:val="000000" w:themeColor="text1"/>
          </w:rPr>
          <w:id w:val="-1457723544"/>
        </w:sdtPr>
        <w:sdtEndPr/>
        <w:sdtContent>
          <w:sdt>
            <w:sdtPr>
              <w:rPr>
                <w:rFonts w:eastAsia="Calibri"/>
                <w:i/>
                <w:color w:val="000000" w:themeColor="text1"/>
              </w:rPr>
              <w:id w:val="-623767955"/>
            </w:sdtPr>
            <w:sdtEndPr/>
            <w:sdtContent>
              <w:r w:rsidR="009B3524" w:rsidRPr="00A71723">
                <w:rPr>
                  <w:rFonts w:ascii="Segoe UI Symbol" w:eastAsia="Calibri" w:hAnsi="Segoe UI Symbol" w:cs="Segoe UI Symbol"/>
                  <w:i/>
                  <w:color w:val="000000" w:themeColor="text1"/>
                </w:rPr>
                <w:t>☐</w:t>
              </w:r>
            </w:sdtContent>
          </w:sdt>
        </w:sdtContent>
      </w:sdt>
      <w:r w:rsidR="009B3524" w:rsidRPr="00A71723">
        <w:rPr>
          <w:rFonts w:eastAsia="Calibri"/>
          <w:i/>
          <w:color w:val="000000" w:themeColor="text1"/>
        </w:rPr>
        <w:t xml:space="preserve"> znižuje</w:t>
      </w:r>
    </w:p>
    <w:p w14:paraId="158F895D" w14:textId="77777777" w:rsidR="009B3524" w:rsidRPr="00A71723" w:rsidRDefault="009B3524" w:rsidP="009B3524">
      <w:pPr>
        <w:jc w:val="both"/>
        <w:rPr>
          <w:rFonts w:eastAsia="Calibri"/>
          <w:i/>
          <w:color w:val="000000" w:themeColor="text1"/>
        </w:rPr>
      </w:pPr>
    </w:p>
    <w:p w14:paraId="3E9564D1" w14:textId="77777777" w:rsidR="009B3524" w:rsidRPr="00A71723" w:rsidRDefault="009B3524" w:rsidP="009B3524">
      <w:pPr>
        <w:jc w:val="both"/>
        <w:rPr>
          <w:rFonts w:eastAsia="Calibri"/>
          <w:i/>
          <w:color w:val="000000" w:themeColor="text1"/>
        </w:rPr>
      </w:pPr>
    </w:p>
    <w:p w14:paraId="044969F7" w14:textId="77777777" w:rsidR="009B3524" w:rsidRPr="00A71723" w:rsidRDefault="009B3524" w:rsidP="009B3524">
      <w:pPr>
        <w:jc w:val="both"/>
        <w:rPr>
          <w:rFonts w:eastAsia="Calibri"/>
          <w:b/>
          <w:color w:val="000000" w:themeColor="text1"/>
        </w:rPr>
      </w:pPr>
      <w:r w:rsidRPr="00A71723">
        <w:rPr>
          <w:rFonts w:eastAsia="Calibri"/>
          <w:b/>
          <w:color w:val="000000" w:themeColor="text1"/>
        </w:rPr>
        <w:t xml:space="preserve">3.4  Iné vplyvy na podnikateľské prostredie </w:t>
      </w:r>
    </w:p>
    <w:p w14:paraId="0F72D983" w14:textId="77777777" w:rsidR="009B3524" w:rsidRPr="00A71723" w:rsidRDefault="009B3524" w:rsidP="009B3524">
      <w:pPr>
        <w:jc w:val="both"/>
        <w:rPr>
          <w:rFonts w:eastAsia="Calibri"/>
          <w:i/>
          <w:color w:val="000000" w:themeColor="text1"/>
        </w:rPr>
      </w:pPr>
      <w:r w:rsidRPr="00A71723">
        <w:rPr>
          <w:rFonts w:eastAsia="Calibri"/>
          <w:i/>
          <w:color w:val="000000" w:themeColor="text1"/>
        </w:rPr>
        <w:t xml:space="preserve">Ak má materiál vplyvy na PP, ktoré nemožno zaradiť do predchádzajúcich častí, či už pozitívne alebo negatívne, tu ich uveďte.  Patria sem: </w:t>
      </w:r>
    </w:p>
    <w:p w14:paraId="440F3395" w14:textId="77777777" w:rsidR="009B3524" w:rsidRPr="00A71723" w:rsidRDefault="009B3524" w:rsidP="001878DF">
      <w:pPr>
        <w:pStyle w:val="Odsekzoznamu"/>
        <w:numPr>
          <w:ilvl w:val="0"/>
          <w:numId w:val="18"/>
        </w:numPr>
        <w:spacing w:line="254" w:lineRule="auto"/>
        <w:jc w:val="both"/>
        <w:rPr>
          <w:rFonts w:eastAsia="Calibri"/>
          <w:i/>
          <w:color w:val="000000" w:themeColor="text1"/>
        </w:rPr>
      </w:pPr>
      <w:r w:rsidRPr="00A71723">
        <w:rPr>
          <w:rFonts w:eastAsia="Calibri"/>
          <w:i/>
          <w:color w:val="000000" w:themeColor="text1"/>
        </w:rPr>
        <w:t>sankcie alebo pokuty, ako dôsledok porušenia právne záväzných ustanovení;</w:t>
      </w:r>
    </w:p>
    <w:p w14:paraId="163AAF6D" w14:textId="77777777" w:rsidR="009B3524" w:rsidRPr="00A71723" w:rsidRDefault="009B3524" w:rsidP="001878DF">
      <w:pPr>
        <w:pStyle w:val="Odsekzoznamu"/>
        <w:numPr>
          <w:ilvl w:val="0"/>
          <w:numId w:val="18"/>
        </w:numPr>
        <w:spacing w:line="254" w:lineRule="auto"/>
        <w:jc w:val="both"/>
        <w:rPr>
          <w:rFonts w:eastAsia="Calibri"/>
          <w:i/>
          <w:color w:val="000000" w:themeColor="text1"/>
        </w:rPr>
      </w:pPr>
      <w:r w:rsidRPr="00A71723">
        <w:rPr>
          <w:rFonts w:eastAsia="Calibri"/>
          <w:i/>
          <w:color w:val="000000" w:themeColor="text1"/>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6468A955" w14:textId="77777777" w:rsidR="009B3524" w:rsidRPr="00A71723" w:rsidRDefault="009B3524" w:rsidP="001878DF">
      <w:pPr>
        <w:pStyle w:val="Odsekzoznamu"/>
        <w:numPr>
          <w:ilvl w:val="0"/>
          <w:numId w:val="18"/>
        </w:numPr>
        <w:spacing w:line="254" w:lineRule="auto"/>
        <w:jc w:val="both"/>
        <w:rPr>
          <w:rFonts w:eastAsia="Calibri"/>
          <w:i/>
          <w:color w:val="000000" w:themeColor="text1"/>
        </w:rPr>
      </w:pPr>
      <w:r w:rsidRPr="00A71723">
        <w:rPr>
          <w:rFonts w:eastAsia="Calibri"/>
          <w:i/>
          <w:color w:val="000000" w:themeColor="text1"/>
        </w:rPr>
        <w:t>regulované ceny podľa zákona č. 18/1996 Z. z. o cenách;</w:t>
      </w:r>
    </w:p>
    <w:p w14:paraId="1E351FB0" w14:textId="77777777" w:rsidR="009B3524" w:rsidRPr="00A71723" w:rsidRDefault="009B3524" w:rsidP="001878DF">
      <w:pPr>
        <w:pStyle w:val="Odsekzoznamu"/>
        <w:numPr>
          <w:ilvl w:val="0"/>
          <w:numId w:val="18"/>
        </w:numPr>
        <w:spacing w:line="254" w:lineRule="auto"/>
        <w:jc w:val="both"/>
        <w:rPr>
          <w:rFonts w:eastAsia="Calibri"/>
          <w:i/>
          <w:color w:val="000000" w:themeColor="text1"/>
        </w:rPr>
      </w:pPr>
      <w:r w:rsidRPr="00A71723">
        <w:rPr>
          <w:rFonts w:eastAsia="Calibri"/>
          <w:i/>
          <w:color w:val="000000" w:themeColor="text1"/>
        </w:rPr>
        <w:t xml:space="preserve">iné vplyvy, ktoré predpokladá materiál, ale nemožno ich zaradiť do častí 3.1 a 3.3. </w:t>
      </w:r>
    </w:p>
    <w:p w14:paraId="42732BFE" w14:textId="77777777" w:rsidR="00A22425" w:rsidRPr="00A71723" w:rsidRDefault="00A22425">
      <w:pPr>
        <w:rPr>
          <w:color w:val="000000" w:themeColor="text1"/>
        </w:rPr>
      </w:pPr>
      <w:r w:rsidRPr="00A71723">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71723" w:rsidRPr="00A71723" w14:paraId="0E48062C" w14:textId="77777777" w:rsidTr="00821F89">
        <w:trPr>
          <w:trHeight w:val="566"/>
        </w:trPr>
        <w:tc>
          <w:tcPr>
            <w:tcW w:w="9212" w:type="dxa"/>
            <w:shd w:val="clear" w:color="auto" w:fill="D9D9D9"/>
            <w:vAlign w:val="center"/>
            <w:hideMark/>
          </w:tcPr>
          <w:p w14:paraId="66F2DE53" w14:textId="77777777" w:rsidR="00A22425" w:rsidRPr="00A71723" w:rsidRDefault="00A22425" w:rsidP="00821F89">
            <w:pPr>
              <w:jc w:val="center"/>
              <w:rPr>
                <w:color w:val="000000" w:themeColor="text1"/>
              </w:rPr>
            </w:pPr>
            <w:r w:rsidRPr="00A71723">
              <w:rPr>
                <w:b/>
                <w:color w:val="000000" w:themeColor="text1"/>
              </w:rPr>
              <w:lastRenderedPageBreak/>
              <w:t>Analýza vplyvov na životné prostredie</w:t>
            </w:r>
          </w:p>
        </w:tc>
      </w:tr>
      <w:tr w:rsidR="00A71723" w:rsidRPr="00A71723" w14:paraId="2E6AF0F1" w14:textId="77777777" w:rsidTr="00821F89">
        <w:trPr>
          <w:trHeight w:val="688"/>
        </w:trPr>
        <w:tc>
          <w:tcPr>
            <w:tcW w:w="9212" w:type="dxa"/>
            <w:shd w:val="clear" w:color="auto" w:fill="D9D9D9"/>
            <w:vAlign w:val="center"/>
            <w:hideMark/>
          </w:tcPr>
          <w:p w14:paraId="7C218EA9" w14:textId="77777777" w:rsidR="00A22425" w:rsidRPr="00A71723" w:rsidRDefault="00A22425" w:rsidP="00821F89">
            <w:pPr>
              <w:rPr>
                <w:i/>
                <w:color w:val="000000" w:themeColor="text1"/>
              </w:rPr>
            </w:pPr>
            <w:r w:rsidRPr="00A71723">
              <w:rPr>
                <w:b/>
                <w:color w:val="000000" w:themeColor="text1"/>
              </w:rPr>
              <w:t>5.1 Ktoré zložky životného prostredia (najmä ovzdušie, voda, horniny, pôda, organizmy) budú predkladaným materiálom ovplyvnené a aký bude ich vplyv ?</w:t>
            </w:r>
          </w:p>
        </w:tc>
      </w:tr>
      <w:tr w:rsidR="00A71723" w:rsidRPr="00A71723" w14:paraId="7625B8F8" w14:textId="77777777" w:rsidTr="00821F89">
        <w:trPr>
          <w:trHeight w:val="995"/>
        </w:trPr>
        <w:tc>
          <w:tcPr>
            <w:tcW w:w="9212" w:type="dxa"/>
          </w:tcPr>
          <w:p w14:paraId="57AA17A7" w14:textId="77777777" w:rsidR="00A22425" w:rsidRPr="00A71723" w:rsidRDefault="00A22425" w:rsidP="00821F89">
            <w:pPr>
              <w:jc w:val="both"/>
              <w:rPr>
                <w:i/>
                <w:color w:val="000000" w:themeColor="text1"/>
              </w:rPr>
            </w:pPr>
            <w:r w:rsidRPr="00A71723">
              <w:rPr>
                <w:i/>
                <w:color w:val="000000" w:themeColor="text1"/>
              </w:rPr>
              <w:t>Typ, veľkosť a rozsah vplyvu</w:t>
            </w:r>
          </w:p>
          <w:p w14:paraId="335A5429" w14:textId="77777777" w:rsidR="00A22425" w:rsidRPr="00A71723" w:rsidRDefault="00A22425" w:rsidP="00821F89">
            <w:pPr>
              <w:jc w:val="both"/>
              <w:rPr>
                <w:iCs/>
                <w:color w:val="000000" w:themeColor="text1"/>
              </w:rPr>
            </w:pPr>
          </w:p>
          <w:p w14:paraId="2B5B715A" w14:textId="77777777" w:rsidR="00A22425" w:rsidRPr="00A71723" w:rsidRDefault="00A22425" w:rsidP="00821F89">
            <w:pPr>
              <w:jc w:val="both"/>
              <w:rPr>
                <w:iCs/>
                <w:color w:val="000000" w:themeColor="text1"/>
              </w:rPr>
            </w:pPr>
            <w:r w:rsidRPr="00A71723">
              <w:rPr>
                <w:iCs/>
                <w:color w:val="000000" w:themeColor="text1"/>
              </w:rPr>
              <w:t xml:space="preserve">Predkladaný materiál má za cieľ implementovať do slovenského právneho poriadku smernicu o podpore obnoviteľných zdrojov energie, ktorá má za cieľ podporiť dekarbonizáciu prostredníctvom znižovania emisií skleníkových plynov, nahrádzaním využívania fosílnych palív vyšším využívaním OZE ako aj rozvojom konceptu čistej mobility. Uvedená smernica je súčasťou balíka opatrení „Čistá energia pre všetkých Európanov“, ktorý má pozitívne dopady na životné prostredie. </w:t>
            </w:r>
          </w:p>
          <w:p w14:paraId="6E1855F8" w14:textId="77777777" w:rsidR="00A22425" w:rsidRPr="00A71723" w:rsidRDefault="00A22425" w:rsidP="00821F89">
            <w:pPr>
              <w:jc w:val="both"/>
              <w:rPr>
                <w:iCs/>
                <w:color w:val="000000" w:themeColor="text1"/>
              </w:rPr>
            </w:pPr>
          </w:p>
          <w:p w14:paraId="36A707DA" w14:textId="77777777" w:rsidR="00A22425" w:rsidRPr="00A71723" w:rsidRDefault="00A22425" w:rsidP="00821F89">
            <w:pPr>
              <w:jc w:val="both"/>
              <w:rPr>
                <w:iCs/>
                <w:color w:val="000000" w:themeColor="text1"/>
              </w:rPr>
            </w:pPr>
            <w:r w:rsidRPr="00A71723">
              <w:rPr>
                <w:iCs/>
                <w:color w:val="000000" w:themeColor="text1"/>
              </w:rPr>
              <w:t>Slovensko sa vo svojom Integrovanom národnom energetickom a klimatickom pláne na roky 2021–2030 zaviazlo dosiahnuť zníženie emisií skleníkových plynov v sektoroch mimo EÚ ETS o 20 % do roku 2030 v porovnaní s rokom 2005 a zároveň si stanovilo za cieľ dosiahnuť podiel energie z OZE na hrubej konečnej energetickej spotrebe v roku 2030 na úrovni 19,2 %, čo predstavuje nárast 5,2 % v porovnaní s cieľom stanoveným pre rok 2020. Uvedený návrh predkladaných legislatívnych opatrení má za cieľ prispieť k splneniu týchto cieľov, ktorých snahou je zlepšenie kvality životného prostredia.</w:t>
            </w:r>
          </w:p>
          <w:p w14:paraId="40E4FA4E" w14:textId="77777777" w:rsidR="00A22425" w:rsidRPr="00A71723" w:rsidRDefault="00A22425" w:rsidP="00821F89">
            <w:pPr>
              <w:jc w:val="both"/>
              <w:rPr>
                <w:iCs/>
                <w:color w:val="000000" w:themeColor="text1"/>
              </w:rPr>
            </w:pPr>
          </w:p>
          <w:p w14:paraId="2B636073" w14:textId="77777777" w:rsidR="00A22425" w:rsidRPr="00A71723" w:rsidRDefault="00A22425" w:rsidP="00821F89">
            <w:pPr>
              <w:jc w:val="both"/>
              <w:rPr>
                <w:bCs/>
                <w:color w:val="000000" w:themeColor="text1"/>
              </w:rPr>
            </w:pPr>
            <w:r w:rsidRPr="00A71723">
              <w:rPr>
                <w:iCs/>
                <w:color w:val="000000" w:themeColor="text1"/>
              </w:rPr>
              <w:t xml:space="preserve">Materiál pozitívne ovplyvní ovzdušie najmä znížením emisií skleníkových plynov pri výrobe elektriny, tepla a v doprave. Návrh zákona umožní rozvoj výroby elektriny z OZE v lokálnom zdroji, čiže predovšetkým využívanie slnečnej energie. Zvýšeným používaním pokročilých biopalív do roku 2030 sa dosiahnu vyššie úspory skleníkových plynov doprave, minimálne však 6 % ako to vyplýva z § 14c ods. 4. Pri výrobe tepla zavedením </w:t>
            </w:r>
            <w:r w:rsidRPr="00A71723">
              <w:rPr>
                <w:bCs/>
                <w:color w:val="000000" w:themeColor="text1"/>
              </w:rPr>
              <w:t>pojmu „</w:t>
            </w:r>
            <w:r w:rsidRPr="00A71723">
              <w:rPr>
                <w:bCs/>
                <w:i/>
                <w:iCs/>
                <w:color w:val="000000" w:themeColor="text1"/>
              </w:rPr>
              <w:t>účinné centralizované zásobovanie teplom z obnoviteľných zdrojov</w:t>
            </w:r>
            <w:r w:rsidRPr="00A71723">
              <w:rPr>
                <w:bCs/>
                <w:color w:val="000000" w:themeColor="text1"/>
              </w:rPr>
              <w:t>“ a jeho preferenciou sa nastavuje rozvoj využívania OZE v teple.</w:t>
            </w:r>
          </w:p>
          <w:p w14:paraId="1E77D4A6" w14:textId="77777777" w:rsidR="00A22425" w:rsidRPr="00A71723" w:rsidRDefault="00A22425" w:rsidP="00821F89">
            <w:pPr>
              <w:jc w:val="both"/>
              <w:rPr>
                <w:color w:val="000000" w:themeColor="text1"/>
              </w:rPr>
            </w:pPr>
          </w:p>
        </w:tc>
      </w:tr>
      <w:tr w:rsidR="00A71723" w:rsidRPr="00A71723" w14:paraId="54789E8B" w14:textId="77777777" w:rsidTr="00821F89">
        <w:trPr>
          <w:trHeight w:val="404"/>
        </w:trPr>
        <w:tc>
          <w:tcPr>
            <w:tcW w:w="9212" w:type="dxa"/>
            <w:shd w:val="clear" w:color="auto" w:fill="D9D9D9"/>
            <w:vAlign w:val="center"/>
            <w:hideMark/>
          </w:tcPr>
          <w:p w14:paraId="20360C0A" w14:textId="77777777" w:rsidR="00A22425" w:rsidRPr="00A71723" w:rsidRDefault="00A22425" w:rsidP="00821F89">
            <w:pPr>
              <w:rPr>
                <w:b/>
                <w:color w:val="000000" w:themeColor="text1"/>
              </w:rPr>
            </w:pPr>
            <w:r w:rsidRPr="00A71723">
              <w:rPr>
                <w:b/>
                <w:color w:val="000000" w:themeColor="text1"/>
              </w:rPr>
              <w:t xml:space="preserve">5.2 Bude mať predkladaný materiál vplyv na chránené územia a ak áno, aký? </w:t>
            </w:r>
          </w:p>
        </w:tc>
      </w:tr>
      <w:tr w:rsidR="00A71723" w:rsidRPr="00A71723" w14:paraId="17D270EB" w14:textId="77777777" w:rsidTr="00821F89">
        <w:trPr>
          <w:trHeight w:val="987"/>
        </w:trPr>
        <w:tc>
          <w:tcPr>
            <w:tcW w:w="9212" w:type="dxa"/>
          </w:tcPr>
          <w:p w14:paraId="32671C34" w14:textId="77777777" w:rsidR="00A22425" w:rsidRPr="00A71723" w:rsidRDefault="00A22425" w:rsidP="00821F89">
            <w:pPr>
              <w:jc w:val="both"/>
              <w:rPr>
                <w:i/>
                <w:color w:val="000000" w:themeColor="text1"/>
              </w:rPr>
            </w:pPr>
            <w:r w:rsidRPr="00A71723">
              <w:rPr>
                <w:i/>
                <w:color w:val="000000" w:themeColor="text1"/>
              </w:rPr>
              <w:t>Typ, veľkosť a rozsah vplyvu</w:t>
            </w:r>
          </w:p>
          <w:p w14:paraId="38B1CB56" w14:textId="77777777" w:rsidR="00A22425" w:rsidRPr="00A71723" w:rsidRDefault="00A22425" w:rsidP="00821F89">
            <w:pPr>
              <w:jc w:val="both"/>
              <w:rPr>
                <w:color w:val="000000" w:themeColor="text1"/>
              </w:rPr>
            </w:pPr>
            <w:r w:rsidRPr="00A71723">
              <w:rPr>
                <w:color w:val="000000" w:themeColor="text1"/>
              </w:rPr>
              <w:t>Nepredpokladá sa vplyv na chránené územia.</w:t>
            </w:r>
          </w:p>
        </w:tc>
      </w:tr>
      <w:tr w:rsidR="00A71723" w:rsidRPr="00A71723" w14:paraId="3D62D8A7" w14:textId="77777777" w:rsidTr="00821F89">
        <w:trPr>
          <w:trHeight w:val="698"/>
        </w:trPr>
        <w:tc>
          <w:tcPr>
            <w:tcW w:w="9212" w:type="dxa"/>
            <w:shd w:val="clear" w:color="auto" w:fill="D9D9D9"/>
            <w:vAlign w:val="center"/>
          </w:tcPr>
          <w:p w14:paraId="7F42B691" w14:textId="77777777" w:rsidR="00A22425" w:rsidRPr="00A71723" w:rsidRDefault="00A22425" w:rsidP="00821F89">
            <w:pPr>
              <w:rPr>
                <w:b/>
                <w:color w:val="000000" w:themeColor="text1"/>
              </w:rPr>
            </w:pPr>
            <w:r w:rsidRPr="00A71723">
              <w:rPr>
                <w:b/>
                <w:color w:val="000000" w:themeColor="text1"/>
              </w:rPr>
              <w:t>5.3 Bude mať predkladaný materiál vplyvy na životné prostredie presahujúce štátne hranice? (ktoré zložky a ako budú najviac ovplyvnené)?</w:t>
            </w:r>
          </w:p>
        </w:tc>
      </w:tr>
      <w:tr w:rsidR="00A71723" w:rsidRPr="00A71723" w14:paraId="06194F64" w14:textId="77777777" w:rsidTr="00821F89">
        <w:trPr>
          <w:trHeight w:val="969"/>
        </w:trPr>
        <w:tc>
          <w:tcPr>
            <w:tcW w:w="9212" w:type="dxa"/>
          </w:tcPr>
          <w:p w14:paraId="141E61CD" w14:textId="77777777" w:rsidR="00A22425" w:rsidRPr="00A71723" w:rsidRDefault="00A22425" w:rsidP="00821F89">
            <w:pPr>
              <w:jc w:val="both"/>
              <w:rPr>
                <w:i/>
                <w:color w:val="000000" w:themeColor="text1"/>
              </w:rPr>
            </w:pPr>
            <w:r w:rsidRPr="00A71723">
              <w:rPr>
                <w:i/>
                <w:color w:val="000000" w:themeColor="text1"/>
              </w:rPr>
              <w:t>Typ, veľkosť a rozsah vplyvu</w:t>
            </w:r>
          </w:p>
          <w:p w14:paraId="6C9AB4DC" w14:textId="77777777" w:rsidR="00A22425" w:rsidRPr="00A71723" w:rsidRDefault="00A22425" w:rsidP="00821F89">
            <w:pPr>
              <w:jc w:val="both"/>
              <w:rPr>
                <w:color w:val="000000" w:themeColor="text1"/>
              </w:rPr>
            </w:pPr>
            <w:r w:rsidRPr="00A71723">
              <w:rPr>
                <w:color w:val="000000" w:themeColor="text1"/>
              </w:rPr>
              <w:t>Predkladaný materiál nebude mať vplyv na životné prostredie presahujúce štátne hranice.</w:t>
            </w:r>
          </w:p>
        </w:tc>
      </w:tr>
      <w:tr w:rsidR="00A71723" w:rsidRPr="00A71723" w14:paraId="79E21074" w14:textId="77777777" w:rsidTr="00821F89">
        <w:trPr>
          <w:trHeight w:val="713"/>
        </w:trPr>
        <w:tc>
          <w:tcPr>
            <w:tcW w:w="9212" w:type="dxa"/>
            <w:shd w:val="clear" w:color="auto" w:fill="D9D9D9"/>
            <w:vAlign w:val="center"/>
          </w:tcPr>
          <w:p w14:paraId="14075F5C" w14:textId="77777777" w:rsidR="00A22425" w:rsidRPr="00A71723" w:rsidRDefault="00A22425" w:rsidP="00821F89">
            <w:pPr>
              <w:rPr>
                <w:b/>
                <w:color w:val="000000" w:themeColor="text1"/>
              </w:rPr>
            </w:pPr>
            <w:r w:rsidRPr="00A71723">
              <w:rPr>
                <w:b/>
                <w:color w:val="000000" w:themeColor="text1"/>
              </w:rPr>
              <w:t>5.4 Aké opatrenia budú prijaté na zmiernenie negatívneho vplyvu na životné prostredie?</w:t>
            </w:r>
          </w:p>
        </w:tc>
      </w:tr>
    </w:tbl>
    <w:p w14:paraId="3E656EE4" w14:textId="2A16D080" w:rsidR="00431FF1" w:rsidRPr="00A71723" w:rsidRDefault="00431FF1" w:rsidP="007D7A42">
      <w:pPr>
        <w:rPr>
          <w:color w:val="000000" w:themeColor="text1"/>
        </w:rPr>
      </w:pPr>
    </w:p>
    <w:p w14:paraId="484999C3" w14:textId="4A9CB0D2" w:rsidR="007D7A42" w:rsidRPr="00A71723" w:rsidRDefault="007D7A42" w:rsidP="007D7A42">
      <w:pPr>
        <w:rPr>
          <w:color w:val="000000" w:themeColor="text1"/>
        </w:rPr>
      </w:pPr>
    </w:p>
    <w:p w14:paraId="7838401A" w14:textId="21002127" w:rsidR="007D7A42" w:rsidRPr="00A71723" w:rsidRDefault="007D7A42" w:rsidP="007D7A42">
      <w:pPr>
        <w:rPr>
          <w:color w:val="000000" w:themeColor="text1"/>
        </w:rPr>
      </w:pPr>
    </w:p>
    <w:p w14:paraId="1D04AAD0" w14:textId="5719B8A4" w:rsidR="007D7A42" w:rsidRPr="00A71723" w:rsidRDefault="007D7A42" w:rsidP="007D7A42">
      <w:pPr>
        <w:rPr>
          <w:color w:val="000000" w:themeColor="text1"/>
        </w:rPr>
      </w:pPr>
    </w:p>
    <w:p w14:paraId="10CD4592" w14:textId="2DF2AB49" w:rsidR="007D7A42" w:rsidRPr="00A71723" w:rsidRDefault="007D7A42" w:rsidP="007D7A42">
      <w:pPr>
        <w:rPr>
          <w:color w:val="000000" w:themeColor="text1"/>
        </w:rPr>
      </w:pPr>
    </w:p>
    <w:p w14:paraId="51A1E0AB" w14:textId="4A34CF18" w:rsidR="007D7A42" w:rsidRPr="00A71723" w:rsidRDefault="007D7A42" w:rsidP="007D7A42">
      <w:pPr>
        <w:rPr>
          <w:color w:val="000000" w:themeColor="text1"/>
        </w:rPr>
      </w:pPr>
    </w:p>
    <w:p w14:paraId="66F9B6CA" w14:textId="14E652E1" w:rsidR="007D7A42" w:rsidRPr="00A71723" w:rsidRDefault="007D7A42" w:rsidP="007D7A42">
      <w:pPr>
        <w:rPr>
          <w:color w:val="000000" w:themeColor="text1"/>
        </w:rPr>
      </w:pPr>
    </w:p>
    <w:p w14:paraId="63064000" w14:textId="01D23E09" w:rsidR="007D7A42" w:rsidRPr="00A71723" w:rsidRDefault="007D7A42" w:rsidP="007D7A42">
      <w:pPr>
        <w:rPr>
          <w:color w:val="000000" w:themeColor="text1"/>
        </w:rPr>
      </w:pPr>
    </w:p>
    <w:tbl>
      <w:tblPr>
        <w:tblW w:w="93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3958"/>
        <w:gridCol w:w="1447"/>
        <w:gridCol w:w="1134"/>
        <w:gridCol w:w="850"/>
        <w:gridCol w:w="426"/>
        <w:gridCol w:w="1560"/>
      </w:tblGrid>
      <w:tr w:rsidR="00A71723" w:rsidRPr="00A71723" w14:paraId="0014F265" w14:textId="77777777" w:rsidTr="007D7A42">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5F8A4025" w14:textId="77777777" w:rsidR="007D7A42" w:rsidRPr="00A71723" w:rsidRDefault="007D7A42">
            <w:pPr>
              <w:jc w:val="center"/>
              <w:rPr>
                <w:b/>
                <w:bCs/>
                <w:color w:val="000000" w:themeColor="text1"/>
                <w:sz w:val="28"/>
                <w:szCs w:val="28"/>
              </w:rPr>
            </w:pPr>
            <w:r w:rsidRPr="00A71723">
              <w:rPr>
                <w:b/>
                <w:bCs/>
                <w:color w:val="000000" w:themeColor="text1"/>
                <w:sz w:val="28"/>
                <w:szCs w:val="28"/>
              </w:rPr>
              <w:t>Analýza vplyvov na informatizáciu spoločnosti</w:t>
            </w:r>
          </w:p>
          <w:p w14:paraId="55CBA20F" w14:textId="77777777" w:rsidR="007D7A42" w:rsidRPr="00A71723" w:rsidRDefault="007D7A42">
            <w:pPr>
              <w:jc w:val="center"/>
              <w:rPr>
                <w:b/>
                <w:i/>
                <w:iCs/>
                <w:color w:val="000000" w:themeColor="text1"/>
                <w:sz w:val="2"/>
                <w:szCs w:val="22"/>
              </w:rPr>
            </w:pPr>
          </w:p>
        </w:tc>
      </w:tr>
      <w:tr w:rsidR="00A71723" w:rsidRPr="00A71723" w14:paraId="28CE3D4A" w14:textId="77777777" w:rsidTr="007D7A42">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EA3B11B" w14:textId="77777777" w:rsidR="007D7A42" w:rsidRPr="00A71723" w:rsidRDefault="007D7A42">
            <w:pPr>
              <w:jc w:val="center"/>
              <w:rPr>
                <w:b/>
                <w:bCs/>
                <w:color w:val="000000" w:themeColor="text1"/>
              </w:rPr>
            </w:pPr>
            <w:r w:rsidRPr="00A71723">
              <w:rPr>
                <w:b/>
                <w:bCs/>
                <w:color w:val="000000" w:themeColor="text1"/>
              </w:rPr>
              <w:t>Budovanie základných pilierov informatizácie</w:t>
            </w:r>
          </w:p>
        </w:tc>
      </w:tr>
      <w:tr w:rsidR="00A71723" w:rsidRPr="00A71723" w14:paraId="4F34801B" w14:textId="77777777" w:rsidTr="007D7A42">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121741" w14:textId="77777777" w:rsidR="007D7A42" w:rsidRPr="00A71723" w:rsidRDefault="007D7A42">
            <w:pPr>
              <w:jc w:val="center"/>
              <w:rPr>
                <w:b/>
                <w:color w:val="000000" w:themeColor="text1"/>
                <w:sz w:val="20"/>
                <w:szCs w:val="20"/>
              </w:rPr>
            </w:pPr>
            <w:r w:rsidRPr="00A71723">
              <w:rPr>
                <w:b/>
                <w:color w:val="000000" w:themeColor="text1"/>
                <w:sz w:val="20"/>
                <w:szCs w:val="20"/>
              </w:rPr>
              <w:t>Biznis vrstva</w:t>
            </w:r>
          </w:p>
        </w:tc>
        <w:tc>
          <w:tcPr>
            <w:tcW w:w="144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012C425" w14:textId="77777777" w:rsidR="007D7A42" w:rsidRPr="00A71723" w:rsidRDefault="007D7A42">
            <w:pPr>
              <w:rPr>
                <w:b/>
                <w:color w:val="000000" w:themeColor="text1"/>
                <w:sz w:val="20"/>
                <w:szCs w:val="20"/>
              </w:rPr>
            </w:pPr>
            <w:r w:rsidRPr="00A71723">
              <w:rPr>
                <w:b/>
                <w:color w:val="000000" w:themeColor="text1"/>
                <w:sz w:val="20"/>
                <w:szCs w:val="20"/>
              </w:rPr>
              <w:t>A – nová služba</w:t>
            </w:r>
          </w:p>
          <w:p w14:paraId="7AFBADBC" w14:textId="77777777" w:rsidR="007D7A42" w:rsidRPr="00A71723" w:rsidRDefault="007D7A42">
            <w:pPr>
              <w:rPr>
                <w:b/>
                <w:color w:val="000000" w:themeColor="text1"/>
                <w:sz w:val="20"/>
                <w:szCs w:val="20"/>
              </w:rPr>
            </w:pPr>
            <w:r w:rsidRPr="00A71723">
              <w:rPr>
                <w:b/>
                <w:color w:val="000000" w:themeColor="text1"/>
                <w:sz w:val="20"/>
                <w:szCs w:val="20"/>
              </w:rPr>
              <w:t>B – zmena služby</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4ED86" w14:textId="77777777" w:rsidR="007D7A42" w:rsidRPr="00A71723" w:rsidRDefault="007D7A42">
            <w:pPr>
              <w:rPr>
                <w:b/>
                <w:color w:val="000000" w:themeColor="text1"/>
                <w:sz w:val="20"/>
                <w:szCs w:val="20"/>
              </w:rPr>
            </w:pPr>
            <w:r w:rsidRPr="00A71723">
              <w:rPr>
                <w:b/>
                <w:color w:val="000000" w:themeColor="text1"/>
                <w:sz w:val="20"/>
                <w:szCs w:val="20"/>
              </w:rPr>
              <w:t>Kód koncovej služby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358FAA3" w14:textId="77777777" w:rsidR="007D7A42" w:rsidRPr="00A71723" w:rsidRDefault="007D7A42">
            <w:pPr>
              <w:rPr>
                <w:i/>
                <w:iCs/>
                <w:color w:val="000000" w:themeColor="text1"/>
                <w:sz w:val="20"/>
                <w:szCs w:val="20"/>
              </w:rPr>
            </w:pPr>
            <w:r w:rsidRPr="00A71723">
              <w:rPr>
                <w:b/>
                <w:color w:val="000000" w:themeColor="text1"/>
                <w:sz w:val="20"/>
                <w:szCs w:val="20"/>
              </w:rPr>
              <w:t>Názov koncovej služby</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793E13C" w14:textId="77777777" w:rsidR="007D7A42" w:rsidRPr="00A71723" w:rsidRDefault="007D7A42">
            <w:pPr>
              <w:rPr>
                <w:b/>
                <w:color w:val="000000" w:themeColor="text1"/>
                <w:sz w:val="20"/>
                <w:szCs w:val="20"/>
              </w:rPr>
            </w:pPr>
            <w:r w:rsidRPr="00A71723">
              <w:rPr>
                <w:b/>
                <w:color w:val="000000" w:themeColor="text1"/>
                <w:sz w:val="20"/>
                <w:szCs w:val="20"/>
              </w:rPr>
              <w:t>Úroveň elektronizácie</w:t>
            </w:r>
          </w:p>
        </w:tc>
      </w:tr>
      <w:tr w:rsidR="00A71723" w:rsidRPr="00A71723" w14:paraId="28D796D9"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2C236653" w14:textId="77777777" w:rsidR="007D7A42" w:rsidRPr="00A71723" w:rsidRDefault="007D7A42">
            <w:pPr>
              <w:rPr>
                <w:color w:val="000000" w:themeColor="text1"/>
                <w:sz w:val="20"/>
                <w:szCs w:val="22"/>
              </w:rPr>
            </w:pPr>
            <w:r w:rsidRPr="00A71723">
              <w:rPr>
                <w:b/>
                <w:color w:val="000000" w:themeColor="text1"/>
                <w:sz w:val="20"/>
              </w:rPr>
              <w:t>6.1.</w:t>
            </w:r>
            <w:r w:rsidRPr="00A71723">
              <w:rPr>
                <w:color w:val="000000" w:themeColor="text1"/>
                <w:sz w:val="20"/>
              </w:rPr>
              <w:t xml:space="preserve"> Predpokladá predložený návrh zmenu existujúcich koncových služieb verejnej správy alebo vytvorenie nových služieb pre občana alebo podnikateľa?</w:t>
            </w:r>
          </w:p>
        </w:tc>
        <w:tc>
          <w:tcPr>
            <w:tcW w:w="1446" w:type="dxa"/>
            <w:tcBorders>
              <w:top w:val="single" w:sz="4" w:space="0" w:color="auto"/>
              <w:left w:val="single" w:sz="4" w:space="0" w:color="auto"/>
              <w:bottom w:val="single" w:sz="4" w:space="0" w:color="auto"/>
              <w:right w:val="single" w:sz="4" w:space="0" w:color="auto"/>
            </w:tcBorders>
            <w:hideMark/>
          </w:tcPr>
          <w:p w14:paraId="651941D0" w14:textId="77777777" w:rsidR="007D7A42" w:rsidRPr="00A71723" w:rsidRDefault="007D7A42">
            <w:pPr>
              <w:rPr>
                <w:color w:val="000000" w:themeColor="text1"/>
                <w:sz w:val="22"/>
              </w:rPr>
            </w:pPr>
            <w:r w:rsidRPr="00A71723">
              <w:rPr>
                <w:color w:val="000000" w:themeColor="text1"/>
              </w:rPr>
              <w:t>A</w:t>
            </w:r>
          </w:p>
        </w:tc>
        <w:tc>
          <w:tcPr>
            <w:tcW w:w="1134" w:type="dxa"/>
            <w:tcBorders>
              <w:top w:val="single" w:sz="4" w:space="0" w:color="auto"/>
              <w:left w:val="single" w:sz="4" w:space="0" w:color="auto"/>
              <w:bottom w:val="single" w:sz="4" w:space="0" w:color="auto"/>
              <w:right w:val="single" w:sz="4" w:space="0" w:color="auto"/>
            </w:tcBorders>
            <w:hideMark/>
          </w:tcPr>
          <w:p w14:paraId="14FEA33B" w14:textId="77777777" w:rsidR="007D7A42" w:rsidRPr="00A71723" w:rsidRDefault="007D7A42">
            <w:pPr>
              <w:rPr>
                <w:b/>
                <w:color w:val="000000" w:themeColor="text1"/>
              </w:rPr>
            </w:pPr>
            <w:r w:rsidRPr="00A71723">
              <w:rPr>
                <w:rFonts w:ascii="Arial" w:hAnsi="Arial" w:cs="Arial"/>
                <w:color w:val="000000" w:themeColor="text1"/>
                <w:sz w:val="18"/>
                <w:szCs w:val="18"/>
                <w:shd w:val="clear" w:color="auto" w:fill="FFFFFF"/>
              </w:rPr>
              <w:t>ks_350572</w:t>
            </w:r>
          </w:p>
        </w:tc>
        <w:tc>
          <w:tcPr>
            <w:tcW w:w="1276" w:type="dxa"/>
            <w:gridSpan w:val="2"/>
            <w:tcBorders>
              <w:top w:val="single" w:sz="4" w:space="0" w:color="auto"/>
              <w:left w:val="single" w:sz="4" w:space="0" w:color="auto"/>
              <w:bottom w:val="single" w:sz="4" w:space="0" w:color="auto"/>
              <w:right w:val="single" w:sz="4" w:space="0" w:color="auto"/>
            </w:tcBorders>
            <w:hideMark/>
          </w:tcPr>
          <w:p w14:paraId="07C8B9AC" w14:textId="77777777" w:rsidR="007D7A42" w:rsidRPr="00A71723" w:rsidRDefault="007D7A42">
            <w:pPr>
              <w:rPr>
                <w:color w:val="000000" w:themeColor="text1"/>
              </w:rPr>
            </w:pPr>
            <w:r w:rsidRPr="00A71723">
              <w:rPr>
                <w:bCs/>
                <w:color w:val="000000" w:themeColor="text1"/>
              </w:rPr>
              <w:t>zverejňovanie informácií na webovom sídle</w:t>
            </w:r>
            <w:r w:rsidRPr="00A71723">
              <w:rPr>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tcPr>
          <w:p w14:paraId="3A87A78B" w14:textId="77777777" w:rsidR="007D7A42" w:rsidRPr="00A71723" w:rsidRDefault="007D7A42">
            <w:pPr>
              <w:rPr>
                <w:iCs/>
                <w:color w:val="000000" w:themeColor="text1"/>
              </w:rPr>
            </w:pPr>
            <w:r w:rsidRPr="00A71723">
              <w:rPr>
                <w:iCs/>
                <w:color w:val="000000" w:themeColor="text1"/>
              </w:rPr>
              <w:t>1</w:t>
            </w:r>
          </w:p>
          <w:p w14:paraId="013351D9" w14:textId="77777777" w:rsidR="007D7A42" w:rsidRPr="00A71723" w:rsidRDefault="007D7A42">
            <w:pPr>
              <w:rPr>
                <w:b/>
                <w:i/>
                <w:color w:val="000000" w:themeColor="text1"/>
                <w:sz w:val="22"/>
                <w:szCs w:val="22"/>
              </w:rPr>
            </w:pPr>
          </w:p>
        </w:tc>
      </w:tr>
      <w:tr w:rsidR="00A71723" w:rsidRPr="00A71723" w14:paraId="63F4498C"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C2D254" w14:textId="77777777" w:rsidR="007D7A42" w:rsidRPr="00A71723" w:rsidRDefault="007D7A42">
            <w:pPr>
              <w:jc w:val="center"/>
              <w:rPr>
                <w:b/>
                <w:color w:val="000000" w:themeColor="text1"/>
                <w:sz w:val="20"/>
                <w:szCs w:val="20"/>
              </w:rPr>
            </w:pPr>
            <w:r w:rsidRPr="00A71723">
              <w:rPr>
                <w:b/>
                <w:color w:val="000000" w:themeColor="text1"/>
                <w:sz w:val="20"/>
                <w:szCs w:val="20"/>
              </w:rPr>
              <w:t>Aplikačná a technologická vrstva</w:t>
            </w:r>
          </w:p>
        </w:tc>
        <w:tc>
          <w:tcPr>
            <w:tcW w:w="1446" w:type="dxa"/>
            <w:tcBorders>
              <w:top w:val="single" w:sz="4" w:space="0" w:color="auto"/>
              <w:left w:val="single" w:sz="4" w:space="0" w:color="auto"/>
              <w:bottom w:val="single" w:sz="4" w:space="0" w:color="auto"/>
              <w:right w:val="single" w:sz="4" w:space="0" w:color="auto"/>
            </w:tcBorders>
            <w:shd w:val="clear" w:color="auto" w:fill="C0C0C0"/>
            <w:hideMark/>
          </w:tcPr>
          <w:p w14:paraId="5A0BE181" w14:textId="77777777" w:rsidR="007D7A42" w:rsidRPr="00A71723" w:rsidRDefault="007D7A42">
            <w:pPr>
              <w:jc w:val="center"/>
              <w:rPr>
                <w:b/>
                <w:color w:val="000000" w:themeColor="text1"/>
                <w:sz w:val="20"/>
                <w:szCs w:val="20"/>
              </w:rPr>
            </w:pPr>
            <w:r w:rsidRPr="00A71723">
              <w:rPr>
                <w:b/>
                <w:color w:val="000000" w:themeColor="text1"/>
                <w:sz w:val="20"/>
                <w:szCs w:val="20"/>
              </w:rPr>
              <w:t>A – nový systém</w:t>
            </w:r>
          </w:p>
          <w:p w14:paraId="14D6F333" w14:textId="77777777" w:rsidR="007D7A42" w:rsidRPr="00A71723" w:rsidRDefault="007D7A42">
            <w:pPr>
              <w:jc w:val="center"/>
              <w:rPr>
                <w:b/>
                <w:color w:val="000000" w:themeColor="text1"/>
                <w:sz w:val="20"/>
                <w:szCs w:val="20"/>
              </w:rPr>
            </w:pPr>
            <w:r w:rsidRPr="00A71723">
              <w:rPr>
                <w:b/>
                <w:color w:val="000000" w:themeColor="text1"/>
                <w:sz w:val="20"/>
                <w:szCs w:val="20"/>
              </w:rPr>
              <w:t>B – zmena systému</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53C9D22" w14:textId="77777777" w:rsidR="007D7A42" w:rsidRPr="00A71723" w:rsidRDefault="007D7A42">
            <w:pPr>
              <w:rPr>
                <w:b/>
                <w:color w:val="000000" w:themeColor="text1"/>
                <w:sz w:val="20"/>
                <w:szCs w:val="20"/>
              </w:rPr>
            </w:pPr>
            <w:r w:rsidRPr="00A71723">
              <w:rPr>
                <w:b/>
                <w:color w:val="000000" w:themeColor="text1"/>
                <w:sz w:val="20"/>
                <w:szCs w:val="20"/>
              </w:rPr>
              <w:t>Kód systému</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5164DE44" w14:textId="77777777" w:rsidR="007D7A42" w:rsidRPr="00A71723" w:rsidRDefault="007D7A42">
            <w:pPr>
              <w:jc w:val="center"/>
              <w:rPr>
                <w:b/>
                <w:color w:val="000000" w:themeColor="text1"/>
                <w:sz w:val="20"/>
                <w:szCs w:val="20"/>
              </w:rPr>
            </w:pPr>
            <w:r w:rsidRPr="00A71723">
              <w:rPr>
                <w:b/>
                <w:color w:val="000000" w:themeColor="text1"/>
                <w:sz w:val="20"/>
                <w:szCs w:val="20"/>
              </w:rPr>
              <w:t>Názov systému</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5AFCA65" w14:textId="77777777" w:rsidR="007D7A42" w:rsidRPr="00A71723" w:rsidRDefault="007D7A42">
            <w:pPr>
              <w:jc w:val="center"/>
              <w:rPr>
                <w:b/>
                <w:color w:val="000000" w:themeColor="text1"/>
                <w:sz w:val="20"/>
                <w:szCs w:val="20"/>
              </w:rPr>
            </w:pPr>
            <w:r w:rsidRPr="00A71723">
              <w:rPr>
                <w:b/>
                <w:color w:val="000000" w:themeColor="text1"/>
                <w:sz w:val="20"/>
                <w:szCs w:val="20"/>
              </w:rPr>
              <w:t>Vo vládnom cloude – áno / nie</w:t>
            </w:r>
          </w:p>
        </w:tc>
      </w:tr>
      <w:tr w:rsidR="00A71723" w:rsidRPr="00A71723" w14:paraId="59749847"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2DB67D4A" w14:textId="77777777" w:rsidR="007D7A42" w:rsidRPr="00A71723" w:rsidRDefault="007D7A42">
            <w:pPr>
              <w:rPr>
                <w:color w:val="000000" w:themeColor="text1"/>
              </w:rPr>
            </w:pPr>
            <w:r w:rsidRPr="00A71723">
              <w:rPr>
                <w:b/>
                <w:color w:val="000000" w:themeColor="text1"/>
                <w:sz w:val="20"/>
                <w:szCs w:val="20"/>
              </w:rPr>
              <w:t>6.2.</w:t>
            </w:r>
            <w:r w:rsidRPr="00A71723">
              <w:rPr>
                <w:color w:val="000000" w:themeColor="text1"/>
                <w:sz w:val="20"/>
                <w:szCs w:val="20"/>
              </w:rPr>
              <w:t xml:space="preserve"> Predpokladá predložený návrh zmenu existujúceho alebo vytvorenie nového informačného systému verejnej správy? Predpokladá správca umiestnenie informačného systému vo vládnom cloude?</w:t>
            </w:r>
          </w:p>
        </w:tc>
        <w:tc>
          <w:tcPr>
            <w:tcW w:w="1446" w:type="dxa"/>
            <w:tcBorders>
              <w:top w:val="single" w:sz="4" w:space="0" w:color="auto"/>
              <w:left w:val="single" w:sz="4" w:space="0" w:color="auto"/>
              <w:bottom w:val="single" w:sz="4" w:space="0" w:color="auto"/>
              <w:right w:val="single" w:sz="4" w:space="0" w:color="auto"/>
            </w:tcBorders>
            <w:hideMark/>
          </w:tcPr>
          <w:p w14:paraId="4CF15C45" w14:textId="77777777" w:rsidR="007D7A42" w:rsidRPr="00A71723" w:rsidRDefault="007D7A42">
            <w:pPr>
              <w:rPr>
                <w:iCs/>
                <w:color w:val="000000" w:themeColor="text1"/>
              </w:rPr>
            </w:pPr>
            <w:r w:rsidRPr="00A71723">
              <w:rPr>
                <w:iCs/>
                <w:color w:val="000000" w:themeColor="text1"/>
              </w:rPr>
              <w:t>A</w:t>
            </w:r>
          </w:p>
        </w:tc>
        <w:tc>
          <w:tcPr>
            <w:tcW w:w="1134" w:type="dxa"/>
            <w:tcBorders>
              <w:top w:val="single" w:sz="4" w:space="0" w:color="auto"/>
              <w:left w:val="single" w:sz="4" w:space="0" w:color="auto"/>
              <w:bottom w:val="single" w:sz="4" w:space="0" w:color="auto"/>
              <w:right w:val="single" w:sz="4" w:space="0" w:color="auto"/>
            </w:tcBorders>
            <w:hideMark/>
          </w:tcPr>
          <w:p w14:paraId="626D9B7B" w14:textId="77777777" w:rsidR="007D7A42" w:rsidRPr="00A71723" w:rsidRDefault="007D7A42">
            <w:pPr>
              <w:rPr>
                <w:iCs/>
                <w:color w:val="000000" w:themeColor="text1"/>
                <w:sz w:val="20"/>
                <w:szCs w:val="20"/>
              </w:rPr>
            </w:pPr>
            <w:r w:rsidRPr="00A71723">
              <w:rPr>
                <w:rFonts w:ascii="Arial" w:hAnsi="Arial" w:cs="Arial"/>
                <w:color w:val="000000" w:themeColor="text1"/>
                <w:sz w:val="18"/>
                <w:szCs w:val="18"/>
                <w:shd w:val="clear" w:color="auto" w:fill="FFFFFF"/>
              </w:rPr>
              <w:t>isvs_11047</w:t>
            </w:r>
          </w:p>
        </w:tc>
        <w:tc>
          <w:tcPr>
            <w:tcW w:w="1276" w:type="dxa"/>
            <w:gridSpan w:val="2"/>
            <w:tcBorders>
              <w:top w:val="single" w:sz="4" w:space="0" w:color="auto"/>
              <w:left w:val="single" w:sz="4" w:space="0" w:color="auto"/>
              <w:bottom w:val="single" w:sz="4" w:space="0" w:color="auto"/>
              <w:right w:val="single" w:sz="4" w:space="0" w:color="auto"/>
            </w:tcBorders>
            <w:hideMark/>
          </w:tcPr>
          <w:p w14:paraId="21F2A46A" w14:textId="77777777" w:rsidR="007D7A42" w:rsidRPr="00A71723" w:rsidRDefault="007D7A42">
            <w:pPr>
              <w:rPr>
                <w:iCs/>
                <w:color w:val="000000" w:themeColor="text1"/>
                <w:sz w:val="18"/>
                <w:szCs w:val="18"/>
              </w:rPr>
            </w:pPr>
            <w:r w:rsidRPr="00A71723">
              <w:rPr>
                <w:color w:val="000000" w:themeColor="text1"/>
              </w:rPr>
              <w:t>IS SK BIO</w:t>
            </w:r>
          </w:p>
        </w:tc>
        <w:tc>
          <w:tcPr>
            <w:tcW w:w="1559" w:type="dxa"/>
            <w:tcBorders>
              <w:top w:val="single" w:sz="4" w:space="0" w:color="auto"/>
              <w:left w:val="single" w:sz="4" w:space="0" w:color="auto"/>
              <w:bottom w:val="single" w:sz="4" w:space="0" w:color="auto"/>
              <w:right w:val="single" w:sz="4" w:space="0" w:color="auto"/>
            </w:tcBorders>
            <w:hideMark/>
          </w:tcPr>
          <w:p w14:paraId="749A2B1B" w14:textId="77777777" w:rsidR="007D7A42" w:rsidRPr="00A71723" w:rsidRDefault="007D7A42">
            <w:pPr>
              <w:rPr>
                <w:iCs/>
                <w:color w:val="000000" w:themeColor="text1"/>
              </w:rPr>
            </w:pPr>
            <w:r w:rsidRPr="00A71723">
              <w:rPr>
                <w:iCs/>
                <w:color w:val="000000" w:themeColor="text1"/>
              </w:rPr>
              <w:t>Nie</w:t>
            </w:r>
          </w:p>
        </w:tc>
      </w:tr>
      <w:tr w:rsidR="00A71723" w:rsidRPr="00A71723" w14:paraId="05DBC7D6"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02C42A" w14:textId="77777777" w:rsidR="007D7A42" w:rsidRPr="00A71723" w:rsidRDefault="007D7A42">
            <w:pPr>
              <w:spacing w:line="20" w:lineRule="atLeast"/>
              <w:jc w:val="center"/>
              <w:rPr>
                <w:b/>
                <w:color w:val="000000" w:themeColor="text1"/>
                <w:sz w:val="20"/>
                <w:szCs w:val="20"/>
              </w:rPr>
            </w:pPr>
            <w:r w:rsidRPr="00A71723">
              <w:rPr>
                <w:b/>
                <w:color w:val="000000" w:themeColor="text1"/>
                <w:sz w:val="20"/>
                <w:szCs w:val="20"/>
              </w:rPr>
              <w:t>Financovanie procesu informatizácie</w:t>
            </w:r>
          </w:p>
        </w:tc>
        <w:tc>
          <w:tcPr>
            <w:tcW w:w="14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2C8070" w14:textId="77777777" w:rsidR="007D7A42" w:rsidRPr="00A71723" w:rsidRDefault="007D7A42">
            <w:pPr>
              <w:jc w:val="center"/>
              <w:rPr>
                <w:b/>
                <w:i/>
                <w:iCs/>
                <w:color w:val="000000" w:themeColor="text1"/>
                <w:sz w:val="20"/>
                <w:szCs w:val="20"/>
              </w:rPr>
            </w:pPr>
            <w:r w:rsidRPr="00A71723">
              <w:rPr>
                <w:b/>
                <w:color w:val="000000" w:themeColor="text1"/>
                <w:sz w:val="20"/>
                <w:szCs w:val="20"/>
              </w:rPr>
              <w:t>Rezortná úroveň</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84801DD" w14:textId="77777777" w:rsidR="007D7A42" w:rsidRPr="00A71723" w:rsidRDefault="007D7A42">
            <w:pPr>
              <w:jc w:val="center"/>
              <w:rPr>
                <w:b/>
                <w:i/>
                <w:iCs/>
                <w:color w:val="000000" w:themeColor="text1"/>
                <w:sz w:val="20"/>
                <w:szCs w:val="20"/>
              </w:rPr>
            </w:pPr>
            <w:r w:rsidRPr="00A71723">
              <w:rPr>
                <w:b/>
                <w:color w:val="000000" w:themeColor="text1"/>
                <w:sz w:val="20"/>
                <w:szCs w:val="20"/>
              </w:rPr>
              <w:t>Nadrezortná úroveň</w:t>
            </w:r>
          </w:p>
          <w:p w14:paraId="4D7C1F1A" w14:textId="77777777" w:rsidR="007D7A42" w:rsidRPr="00A71723" w:rsidRDefault="007D7A42">
            <w:pPr>
              <w:jc w:val="center"/>
              <w:rPr>
                <w:b/>
                <w:color w:val="000000" w:themeColor="text1"/>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DC1FB8B" w14:textId="77777777" w:rsidR="007D7A42" w:rsidRPr="00A71723" w:rsidRDefault="007D7A42">
            <w:pPr>
              <w:rPr>
                <w:b/>
                <w:color w:val="000000" w:themeColor="text1"/>
                <w:sz w:val="20"/>
                <w:szCs w:val="20"/>
              </w:rPr>
            </w:pPr>
            <w:r w:rsidRPr="00A71723">
              <w:rPr>
                <w:b/>
                <w:color w:val="000000" w:themeColor="text1"/>
                <w:sz w:val="20"/>
                <w:szCs w:val="20"/>
              </w:rPr>
              <w:t>A - z prostriedkov EÚ   B - z ďalších zdrojov financovania</w:t>
            </w:r>
          </w:p>
        </w:tc>
      </w:tr>
      <w:tr w:rsidR="00A71723" w:rsidRPr="00A71723" w14:paraId="59D56313"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5B8E0307" w14:textId="77777777" w:rsidR="007D7A42" w:rsidRPr="00A71723" w:rsidRDefault="007D7A42">
            <w:pPr>
              <w:jc w:val="both"/>
              <w:rPr>
                <w:color w:val="000000" w:themeColor="text1"/>
                <w:sz w:val="20"/>
                <w:szCs w:val="22"/>
              </w:rPr>
            </w:pPr>
            <w:r w:rsidRPr="00A71723">
              <w:rPr>
                <w:b/>
                <w:color w:val="000000" w:themeColor="text1"/>
                <w:sz w:val="20"/>
              </w:rPr>
              <w:t>6.3.</w:t>
            </w:r>
            <w:r w:rsidRPr="00A71723">
              <w:rPr>
                <w:color w:val="000000" w:themeColor="text1"/>
                <w:sz w:val="20"/>
              </w:rPr>
              <w:t xml:space="preserve"> Vyžaduje si proces informatizácie  finančné investície?</w:t>
            </w:r>
          </w:p>
          <w:p w14:paraId="72171CC6" w14:textId="77777777" w:rsidR="007D7A42" w:rsidRPr="00A71723" w:rsidRDefault="007D7A42">
            <w:pPr>
              <w:spacing w:line="20" w:lineRule="atLeast"/>
              <w:jc w:val="both"/>
              <w:rPr>
                <w:color w:val="000000" w:themeColor="text1"/>
              </w:rPr>
            </w:pPr>
            <w:r w:rsidRPr="00A71723">
              <w:rPr>
                <w:i/>
                <w:iCs/>
                <w:color w:val="000000" w:themeColor="text1"/>
                <w:sz w:val="20"/>
              </w:rPr>
              <w:t>(Uveďte príslušnú úroveň financovania a kvantifikáciu finančných výdavkov uveďte  v analýze vplyvov na rozpočet verejnej správy.)</w:t>
            </w:r>
          </w:p>
        </w:tc>
        <w:tc>
          <w:tcPr>
            <w:tcW w:w="1446" w:type="dxa"/>
            <w:tcBorders>
              <w:top w:val="single" w:sz="4" w:space="0" w:color="auto"/>
              <w:left w:val="single" w:sz="4" w:space="0" w:color="auto"/>
              <w:bottom w:val="single" w:sz="4" w:space="0" w:color="auto"/>
              <w:right w:val="single" w:sz="4" w:space="0" w:color="auto"/>
            </w:tcBorders>
            <w:hideMark/>
          </w:tcPr>
          <w:p w14:paraId="7BB7D415" w14:textId="77777777" w:rsidR="007D7A42" w:rsidRPr="00A71723" w:rsidRDefault="007D7A42">
            <w:pPr>
              <w:rPr>
                <w:iCs/>
                <w:color w:val="000000" w:themeColor="text1"/>
              </w:rPr>
            </w:pPr>
            <w:r w:rsidRPr="00A71723">
              <w:rPr>
                <w:iCs/>
                <w:color w:val="000000" w:themeColor="text1"/>
              </w:rPr>
              <w:t>X</w:t>
            </w:r>
          </w:p>
        </w:tc>
        <w:tc>
          <w:tcPr>
            <w:tcW w:w="1984" w:type="dxa"/>
            <w:gridSpan w:val="2"/>
            <w:tcBorders>
              <w:top w:val="single" w:sz="4" w:space="0" w:color="auto"/>
              <w:left w:val="single" w:sz="4" w:space="0" w:color="auto"/>
              <w:bottom w:val="single" w:sz="4" w:space="0" w:color="auto"/>
              <w:right w:val="single" w:sz="4" w:space="0" w:color="auto"/>
            </w:tcBorders>
            <w:hideMark/>
          </w:tcPr>
          <w:p w14:paraId="56502915" w14:textId="77777777" w:rsidR="007D7A42" w:rsidRPr="00A71723" w:rsidRDefault="007D7A42">
            <w:pPr>
              <w:rPr>
                <w:iCs/>
                <w:color w:val="000000" w:themeColor="text1"/>
              </w:rPr>
            </w:pPr>
            <w:r w:rsidRPr="00A71723">
              <w:rPr>
                <w:iCs/>
                <w:color w:val="000000" w:themeColor="text1"/>
              </w:rPr>
              <w:t>Nie</w:t>
            </w:r>
          </w:p>
        </w:tc>
        <w:tc>
          <w:tcPr>
            <w:tcW w:w="1985" w:type="dxa"/>
            <w:gridSpan w:val="2"/>
            <w:tcBorders>
              <w:top w:val="single" w:sz="4" w:space="0" w:color="auto"/>
              <w:left w:val="single" w:sz="4" w:space="0" w:color="auto"/>
              <w:bottom w:val="single" w:sz="4" w:space="0" w:color="auto"/>
              <w:right w:val="single" w:sz="4" w:space="0" w:color="auto"/>
            </w:tcBorders>
            <w:hideMark/>
          </w:tcPr>
          <w:p w14:paraId="5C44E36B" w14:textId="77777777" w:rsidR="007D7A42" w:rsidRPr="00A71723" w:rsidRDefault="007D7A42">
            <w:pPr>
              <w:rPr>
                <w:iCs/>
                <w:color w:val="000000" w:themeColor="text1"/>
              </w:rPr>
            </w:pPr>
            <w:r w:rsidRPr="00A71723">
              <w:rPr>
                <w:iCs/>
                <w:color w:val="000000" w:themeColor="text1"/>
              </w:rPr>
              <w:t>Nie</w:t>
            </w:r>
          </w:p>
        </w:tc>
      </w:tr>
      <w:tr w:rsidR="00A71723" w:rsidRPr="00A71723" w14:paraId="36BF0F1B" w14:textId="77777777" w:rsidTr="007D7A42">
        <w:trPr>
          <w:trHeight w:val="20"/>
        </w:trPr>
        <w:tc>
          <w:tcPr>
            <w:tcW w:w="9371" w:type="dxa"/>
            <w:gridSpan w:val="6"/>
            <w:tcBorders>
              <w:top w:val="single" w:sz="4" w:space="0" w:color="auto"/>
              <w:left w:val="single" w:sz="4" w:space="0" w:color="auto"/>
              <w:bottom w:val="single" w:sz="4" w:space="0" w:color="auto"/>
              <w:right w:val="single" w:sz="4" w:space="0" w:color="auto"/>
            </w:tcBorders>
            <w:shd w:val="pct25" w:color="auto" w:fill="auto"/>
            <w:hideMark/>
          </w:tcPr>
          <w:p w14:paraId="6A46BC9F" w14:textId="77777777" w:rsidR="007D7A42" w:rsidRPr="00A71723" w:rsidRDefault="007D7A42">
            <w:pPr>
              <w:spacing w:line="20" w:lineRule="atLeast"/>
              <w:jc w:val="center"/>
              <w:rPr>
                <w:i/>
                <w:iCs/>
                <w:color w:val="000000" w:themeColor="text1"/>
              </w:rPr>
            </w:pPr>
            <w:r w:rsidRPr="00A71723">
              <w:rPr>
                <w:b/>
                <w:color w:val="000000" w:themeColor="text1"/>
              </w:rPr>
              <w:t>Zjednodušenie prístupu ku konaniu a odstraňovanie byrokracie</w:t>
            </w:r>
          </w:p>
        </w:tc>
      </w:tr>
      <w:tr w:rsidR="00A71723" w:rsidRPr="00A71723" w14:paraId="2CE3EF69" w14:textId="77777777" w:rsidTr="007D7A42">
        <w:trPr>
          <w:trHeight w:val="20"/>
        </w:trPr>
        <w:tc>
          <w:tcPr>
            <w:tcW w:w="9371" w:type="dxa"/>
            <w:gridSpan w:val="6"/>
            <w:tcBorders>
              <w:top w:val="single" w:sz="4" w:space="0" w:color="auto"/>
              <w:left w:val="single" w:sz="4" w:space="0" w:color="auto"/>
              <w:bottom w:val="single" w:sz="4" w:space="0" w:color="auto"/>
              <w:right w:val="single" w:sz="4" w:space="0" w:color="auto"/>
            </w:tcBorders>
            <w:shd w:val="pct25" w:color="auto" w:fill="auto"/>
            <w:hideMark/>
          </w:tcPr>
          <w:p w14:paraId="5AB35580" w14:textId="77777777" w:rsidR="007D7A42" w:rsidRPr="00A71723" w:rsidRDefault="007D7A42">
            <w:pPr>
              <w:spacing w:line="20" w:lineRule="atLeast"/>
              <w:jc w:val="center"/>
              <w:rPr>
                <w:b/>
                <w:color w:val="000000" w:themeColor="text1"/>
                <w:sz w:val="20"/>
                <w:szCs w:val="20"/>
              </w:rPr>
            </w:pPr>
            <w:r w:rsidRPr="00A71723">
              <w:rPr>
                <w:b/>
                <w:color w:val="000000" w:themeColor="text1"/>
                <w:sz w:val="20"/>
                <w:szCs w:val="20"/>
              </w:rPr>
              <w:t>Elektronické konanie</w:t>
            </w:r>
          </w:p>
        </w:tc>
      </w:tr>
      <w:tr w:rsidR="00A71723" w:rsidRPr="00A71723" w14:paraId="4082BE05"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3F6455CD" w14:textId="77777777" w:rsidR="007D7A42" w:rsidRPr="00A71723" w:rsidRDefault="007D7A42">
            <w:pPr>
              <w:jc w:val="both"/>
              <w:rPr>
                <w:b/>
                <w:color w:val="000000" w:themeColor="text1"/>
                <w:sz w:val="20"/>
                <w:szCs w:val="22"/>
              </w:rPr>
            </w:pPr>
            <w:r w:rsidRPr="00A71723">
              <w:rPr>
                <w:b/>
                <w:color w:val="000000" w:themeColor="text1"/>
                <w:sz w:val="20"/>
              </w:rPr>
              <w:t xml:space="preserve">6.4.1. </w:t>
            </w:r>
            <w:r w:rsidRPr="00A71723">
              <w:rPr>
                <w:color w:val="000000" w:themeColor="text1"/>
                <w:sz w:val="20"/>
              </w:rPr>
              <w:t>Predpokladá predložený návrh vedenie konania o právach, právom chránených záujmoch alebo povinnostiach fyzických osôb a právnických osôb?</w:t>
            </w:r>
          </w:p>
        </w:tc>
        <w:tc>
          <w:tcPr>
            <w:tcW w:w="1446" w:type="dxa"/>
            <w:tcBorders>
              <w:top w:val="single" w:sz="4" w:space="0" w:color="auto"/>
              <w:left w:val="single" w:sz="4" w:space="0" w:color="auto"/>
              <w:bottom w:val="single" w:sz="4" w:space="0" w:color="auto"/>
              <w:right w:val="single" w:sz="4" w:space="0" w:color="auto"/>
            </w:tcBorders>
            <w:hideMark/>
          </w:tcPr>
          <w:tbl>
            <w:tblPr>
              <w:tblStyle w:val="Mriekatabuky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71723" w:rsidRPr="00A71723" w14:paraId="108BF49E" w14:textId="77777777">
              <w:sdt>
                <w:sdtPr>
                  <w:rPr>
                    <w:color w:val="000000" w:themeColor="text1"/>
                    <w:sz w:val="20"/>
                    <w:szCs w:val="20"/>
                  </w:rPr>
                  <w:id w:val="1051428338"/>
                  <w14:checkbox>
                    <w14:checked w14:val="0"/>
                    <w14:checkedState w14:val="2612" w14:font="MS Gothic"/>
                    <w14:uncheckedState w14:val="2610" w14:font="MS Gothic"/>
                  </w14:checkbox>
                </w:sdtPr>
                <w:sdtEndPr/>
                <w:sdtContent>
                  <w:tc>
                    <w:tcPr>
                      <w:tcW w:w="436" w:type="dxa"/>
                      <w:hideMark/>
                    </w:tcPr>
                    <w:p w14:paraId="073C7E54"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36C722B9"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Áno</w:t>
                  </w:r>
                </w:p>
              </w:tc>
            </w:tr>
            <w:tr w:rsidR="00A71723" w:rsidRPr="00A71723" w14:paraId="3819E151" w14:textId="77777777">
              <w:sdt>
                <w:sdtPr>
                  <w:rPr>
                    <w:color w:val="000000" w:themeColor="text1"/>
                    <w:sz w:val="20"/>
                    <w:szCs w:val="20"/>
                  </w:rPr>
                  <w:id w:val="-200025544"/>
                  <w14:checkbox>
                    <w14:checked w14:val="1"/>
                    <w14:checkedState w14:val="2612" w14:font="MS Gothic"/>
                    <w14:uncheckedState w14:val="2610" w14:font="MS Gothic"/>
                  </w14:checkbox>
                </w:sdtPr>
                <w:sdtEndPr/>
                <w:sdtContent>
                  <w:tc>
                    <w:tcPr>
                      <w:tcW w:w="436" w:type="dxa"/>
                      <w:hideMark/>
                    </w:tcPr>
                    <w:p w14:paraId="643409F8"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MS Gothic" w:eastAsia="MS Gothic" w:hAnsi="MS Gothic" w:cs="Times New Roman" w:hint="eastAsia"/>
                          <w:color w:val="000000" w:themeColor="text1"/>
                          <w:sz w:val="20"/>
                          <w:szCs w:val="20"/>
                          <w:lang w:eastAsia="sk-SK"/>
                        </w:rPr>
                        <w:t>☒</w:t>
                      </w:r>
                    </w:p>
                  </w:tc>
                </w:sdtContent>
              </w:sdt>
              <w:tc>
                <w:tcPr>
                  <w:tcW w:w="8545" w:type="dxa"/>
                  <w:hideMark/>
                </w:tcPr>
                <w:p w14:paraId="3B6F4E41"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Nie</w:t>
                  </w:r>
                </w:p>
              </w:tc>
            </w:tr>
          </w:tbl>
          <w:p w14:paraId="53E5A1C3" w14:textId="77777777" w:rsidR="007D7A42" w:rsidRPr="00A71723" w:rsidRDefault="007D7A42">
            <w:pPr>
              <w:rPr>
                <w:color w:val="000000" w:themeColor="text1"/>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2B7B9EAB" w14:textId="77777777" w:rsidR="007D7A42" w:rsidRPr="00A71723" w:rsidRDefault="007D7A42">
            <w:pPr>
              <w:rPr>
                <w:i/>
                <w:iCs/>
                <w:color w:val="000000" w:themeColor="text1"/>
              </w:rPr>
            </w:pPr>
            <w:r w:rsidRPr="00A71723">
              <w:rPr>
                <w:i/>
                <w:iCs/>
                <w:color w:val="000000" w:themeColor="text1"/>
                <w:sz w:val="20"/>
              </w:rPr>
              <w:t>(Uveďte, o aké konanie ide.)</w:t>
            </w:r>
          </w:p>
        </w:tc>
      </w:tr>
      <w:tr w:rsidR="00A71723" w:rsidRPr="00A71723" w14:paraId="031B2908"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72C08C9F" w14:textId="77777777" w:rsidR="007D7A42" w:rsidRPr="00A71723" w:rsidRDefault="007D7A42">
            <w:pPr>
              <w:jc w:val="both"/>
              <w:rPr>
                <w:b/>
                <w:color w:val="000000" w:themeColor="text1"/>
                <w:sz w:val="20"/>
                <w:szCs w:val="22"/>
              </w:rPr>
            </w:pPr>
            <w:r w:rsidRPr="00A71723">
              <w:rPr>
                <w:b/>
                <w:color w:val="000000" w:themeColor="text1"/>
                <w:sz w:val="20"/>
              </w:rPr>
              <w:t xml:space="preserve">6.4.2. </w:t>
            </w:r>
            <w:r w:rsidRPr="00A71723">
              <w:rPr>
                <w:color w:val="000000" w:themeColor="text1"/>
                <w:sz w:val="20"/>
              </w:rPr>
              <w:t>Je dané konanie možné v celku vykonať elektronicky?</w:t>
            </w:r>
          </w:p>
        </w:tc>
        <w:tc>
          <w:tcPr>
            <w:tcW w:w="1446" w:type="dxa"/>
            <w:tcBorders>
              <w:top w:val="single" w:sz="4" w:space="0" w:color="auto"/>
              <w:left w:val="single" w:sz="4" w:space="0" w:color="auto"/>
              <w:bottom w:val="single" w:sz="4" w:space="0" w:color="auto"/>
              <w:right w:val="single" w:sz="4" w:space="0" w:color="auto"/>
            </w:tcBorders>
            <w:hideMark/>
          </w:tcPr>
          <w:tbl>
            <w:tblPr>
              <w:tblStyle w:val="Mriekatabuky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71723" w:rsidRPr="00A71723" w14:paraId="426C0661" w14:textId="77777777">
              <w:sdt>
                <w:sdtPr>
                  <w:rPr>
                    <w:color w:val="000000" w:themeColor="text1"/>
                    <w:sz w:val="20"/>
                    <w:szCs w:val="20"/>
                  </w:rPr>
                  <w:id w:val="-945843635"/>
                  <w14:checkbox>
                    <w14:checked w14:val="0"/>
                    <w14:checkedState w14:val="2612" w14:font="MS Gothic"/>
                    <w14:uncheckedState w14:val="2610" w14:font="MS Gothic"/>
                  </w14:checkbox>
                </w:sdtPr>
                <w:sdtEndPr/>
                <w:sdtContent>
                  <w:tc>
                    <w:tcPr>
                      <w:tcW w:w="436" w:type="dxa"/>
                      <w:hideMark/>
                    </w:tcPr>
                    <w:p w14:paraId="5FDFA28D"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216BDF8E"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Áno</w:t>
                  </w:r>
                </w:p>
              </w:tc>
            </w:tr>
            <w:tr w:rsidR="00A71723" w:rsidRPr="00A71723" w14:paraId="160C786C" w14:textId="77777777">
              <w:sdt>
                <w:sdtPr>
                  <w:rPr>
                    <w:color w:val="000000" w:themeColor="text1"/>
                    <w:sz w:val="20"/>
                    <w:szCs w:val="20"/>
                  </w:rPr>
                  <w:id w:val="31386459"/>
                  <w14:checkbox>
                    <w14:checked w14:val="0"/>
                    <w14:checkedState w14:val="2612" w14:font="MS Gothic"/>
                    <w14:uncheckedState w14:val="2610" w14:font="MS Gothic"/>
                  </w14:checkbox>
                </w:sdtPr>
                <w:sdtEndPr/>
                <w:sdtContent>
                  <w:tc>
                    <w:tcPr>
                      <w:tcW w:w="436" w:type="dxa"/>
                      <w:hideMark/>
                    </w:tcPr>
                    <w:p w14:paraId="453D8F21"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65A8C14C"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Nie</w:t>
                  </w:r>
                </w:p>
              </w:tc>
            </w:tr>
          </w:tbl>
          <w:p w14:paraId="77748BB7" w14:textId="77777777" w:rsidR="007D7A42" w:rsidRPr="00A71723" w:rsidRDefault="007D7A42">
            <w:pPr>
              <w:rPr>
                <w:color w:val="000000" w:themeColor="text1"/>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4D20EC6E" w14:textId="77777777" w:rsidR="007D7A42" w:rsidRPr="00A71723" w:rsidRDefault="007D7A42">
            <w:pPr>
              <w:rPr>
                <w:i/>
                <w:iCs/>
                <w:color w:val="000000" w:themeColor="text1"/>
              </w:rPr>
            </w:pPr>
            <w:r w:rsidRPr="00A71723">
              <w:rPr>
                <w:i/>
                <w:iCs/>
                <w:color w:val="000000" w:themeColor="text1"/>
                <w:sz w:val="20"/>
              </w:rPr>
              <w:t>(Ak sú niektoré úkony v konaní, alebo celé konanie viazané na listinnú podobu komunikácie, uveďte o aké ide a z akého dôvodu.)</w:t>
            </w:r>
          </w:p>
        </w:tc>
      </w:tr>
      <w:tr w:rsidR="00A71723" w:rsidRPr="00A71723" w14:paraId="73F62D95"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4401CF0E" w14:textId="77777777" w:rsidR="007D7A42" w:rsidRPr="00A71723" w:rsidRDefault="007D7A42">
            <w:pPr>
              <w:jc w:val="both"/>
              <w:rPr>
                <w:b/>
                <w:color w:val="000000" w:themeColor="text1"/>
                <w:sz w:val="20"/>
                <w:szCs w:val="22"/>
              </w:rPr>
            </w:pPr>
            <w:r w:rsidRPr="00A71723">
              <w:rPr>
                <w:b/>
                <w:color w:val="000000" w:themeColor="text1"/>
                <w:sz w:val="20"/>
              </w:rPr>
              <w:t xml:space="preserve">6.4.3. </w:t>
            </w:r>
            <w:r w:rsidRPr="00A71723">
              <w:rPr>
                <w:color w:val="000000" w:themeColor="text1"/>
                <w:sz w:val="20"/>
              </w:rPr>
              <w:t>Je úprava konania kompatibilná s inštitútmi zákona o e-Governmente a je na dané konanie zákon o e-Governmente možné použiť?</w:t>
            </w:r>
          </w:p>
        </w:tc>
        <w:tc>
          <w:tcPr>
            <w:tcW w:w="1446" w:type="dxa"/>
            <w:tcBorders>
              <w:top w:val="single" w:sz="4" w:space="0" w:color="auto"/>
              <w:left w:val="single" w:sz="4" w:space="0" w:color="auto"/>
              <w:bottom w:val="single" w:sz="4" w:space="0" w:color="auto"/>
              <w:right w:val="single" w:sz="4" w:space="0" w:color="auto"/>
            </w:tcBorders>
            <w:hideMark/>
          </w:tcPr>
          <w:tbl>
            <w:tblPr>
              <w:tblStyle w:val="Mriekatabuky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71723" w:rsidRPr="00A71723" w14:paraId="6FEE96BE" w14:textId="77777777">
              <w:sdt>
                <w:sdtPr>
                  <w:rPr>
                    <w:color w:val="000000" w:themeColor="text1"/>
                    <w:sz w:val="20"/>
                    <w:szCs w:val="20"/>
                  </w:rPr>
                  <w:id w:val="-812871524"/>
                  <w14:checkbox>
                    <w14:checked w14:val="0"/>
                    <w14:checkedState w14:val="2612" w14:font="MS Gothic"/>
                    <w14:uncheckedState w14:val="2610" w14:font="MS Gothic"/>
                  </w14:checkbox>
                </w:sdtPr>
                <w:sdtEndPr/>
                <w:sdtContent>
                  <w:tc>
                    <w:tcPr>
                      <w:tcW w:w="436" w:type="dxa"/>
                      <w:hideMark/>
                    </w:tcPr>
                    <w:p w14:paraId="147119F1"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51FCF277"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Áno</w:t>
                  </w:r>
                </w:p>
              </w:tc>
            </w:tr>
            <w:tr w:rsidR="00A71723" w:rsidRPr="00A71723" w14:paraId="0907728A" w14:textId="77777777">
              <w:sdt>
                <w:sdtPr>
                  <w:rPr>
                    <w:color w:val="000000" w:themeColor="text1"/>
                    <w:sz w:val="20"/>
                    <w:szCs w:val="20"/>
                  </w:rPr>
                  <w:id w:val="441276830"/>
                  <w14:checkbox>
                    <w14:checked w14:val="0"/>
                    <w14:checkedState w14:val="2612" w14:font="MS Gothic"/>
                    <w14:uncheckedState w14:val="2610" w14:font="MS Gothic"/>
                  </w14:checkbox>
                </w:sdtPr>
                <w:sdtEndPr/>
                <w:sdtContent>
                  <w:tc>
                    <w:tcPr>
                      <w:tcW w:w="436" w:type="dxa"/>
                      <w:hideMark/>
                    </w:tcPr>
                    <w:p w14:paraId="2F19FD39"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13143379"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Nie</w:t>
                  </w:r>
                </w:p>
              </w:tc>
            </w:tr>
          </w:tbl>
          <w:p w14:paraId="7DC1D9D7" w14:textId="77777777" w:rsidR="007D7A42" w:rsidRPr="00A71723" w:rsidRDefault="007D7A42">
            <w:pPr>
              <w:rPr>
                <w:color w:val="000000" w:themeColor="text1"/>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10CF18C6" w14:textId="77777777" w:rsidR="007D7A42" w:rsidRPr="00A71723" w:rsidRDefault="007D7A42">
            <w:pPr>
              <w:rPr>
                <w:i/>
                <w:iCs/>
                <w:color w:val="000000" w:themeColor="text1"/>
              </w:rPr>
            </w:pPr>
            <w:r w:rsidRPr="00A71723">
              <w:rPr>
                <w:i/>
                <w:iCs/>
                <w:color w:val="000000" w:themeColor="text1"/>
                <w:sz w:val="20"/>
              </w:rPr>
              <w:t>(Ak úprava konania je odlišná od úpravy v zákone o e-Governmente alebo ak je použitie zákona o e-Governmente vylúčené, uveďte čoho sa to týka a z akého dôvodu.)</w:t>
            </w:r>
          </w:p>
        </w:tc>
      </w:tr>
      <w:tr w:rsidR="00A71723" w:rsidRPr="00A71723" w14:paraId="11572552" w14:textId="77777777" w:rsidTr="007D7A42">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463F9C2C" w14:textId="77777777" w:rsidR="007D7A42" w:rsidRPr="00A71723" w:rsidRDefault="007D7A42">
            <w:pPr>
              <w:spacing w:line="20" w:lineRule="atLeast"/>
              <w:jc w:val="center"/>
              <w:rPr>
                <w:i/>
                <w:iCs/>
                <w:color w:val="000000" w:themeColor="text1"/>
                <w:sz w:val="20"/>
                <w:szCs w:val="20"/>
              </w:rPr>
            </w:pPr>
            <w:r w:rsidRPr="00A71723">
              <w:rPr>
                <w:b/>
                <w:color w:val="000000" w:themeColor="text1"/>
                <w:sz w:val="20"/>
                <w:szCs w:val="20"/>
              </w:rPr>
              <w:t>Zásada „jedenkrát a dosť“</w:t>
            </w:r>
          </w:p>
        </w:tc>
      </w:tr>
      <w:tr w:rsidR="00A71723" w:rsidRPr="00A71723" w14:paraId="4D6AD6E6"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573F6C64" w14:textId="77777777" w:rsidR="007D7A42" w:rsidRPr="00A71723" w:rsidRDefault="007D7A42">
            <w:pPr>
              <w:jc w:val="both"/>
              <w:rPr>
                <w:b/>
                <w:color w:val="000000" w:themeColor="text1"/>
                <w:sz w:val="20"/>
                <w:szCs w:val="22"/>
              </w:rPr>
            </w:pPr>
            <w:r w:rsidRPr="00A71723">
              <w:rPr>
                <w:b/>
                <w:color w:val="000000" w:themeColor="text1"/>
                <w:sz w:val="20"/>
              </w:rPr>
              <w:t xml:space="preserve">6.5.1. </w:t>
            </w:r>
            <w:r w:rsidRPr="00A71723">
              <w:rPr>
                <w:bCs/>
                <w:color w:val="000000" w:themeColor="text1"/>
                <w:sz w:val="20"/>
              </w:rPr>
              <w:t>Predpokladá predložený návrh predkladanie dokumentov, informácií alebo preukazovanie skutočností (ďalej len „údaje“) orgánu, ktorý konanie vedie?</w:t>
            </w:r>
          </w:p>
        </w:tc>
        <w:tc>
          <w:tcPr>
            <w:tcW w:w="1446" w:type="dxa"/>
            <w:tcBorders>
              <w:top w:val="single" w:sz="4" w:space="0" w:color="auto"/>
              <w:left w:val="single" w:sz="4" w:space="0" w:color="auto"/>
              <w:bottom w:val="single" w:sz="4" w:space="0" w:color="auto"/>
              <w:right w:val="single" w:sz="4" w:space="0" w:color="auto"/>
            </w:tcBorders>
            <w:hideMark/>
          </w:tcPr>
          <w:tbl>
            <w:tblPr>
              <w:tblStyle w:val="Mriekatabuky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71723" w:rsidRPr="00A71723" w14:paraId="5827ADDC" w14:textId="77777777">
              <w:sdt>
                <w:sdtPr>
                  <w:rPr>
                    <w:color w:val="000000" w:themeColor="text1"/>
                    <w:sz w:val="20"/>
                    <w:szCs w:val="20"/>
                  </w:rPr>
                  <w:id w:val="43339831"/>
                  <w14:checkbox>
                    <w14:checked w14:val="0"/>
                    <w14:checkedState w14:val="2612" w14:font="MS Gothic"/>
                    <w14:uncheckedState w14:val="2610" w14:font="MS Gothic"/>
                  </w14:checkbox>
                </w:sdtPr>
                <w:sdtEndPr/>
                <w:sdtContent>
                  <w:tc>
                    <w:tcPr>
                      <w:tcW w:w="436" w:type="dxa"/>
                      <w:hideMark/>
                    </w:tcPr>
                    <w:p w14:paraId="372E1B9C"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7EE5FCFF"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Áno</w:t>
                  </w:r>
                </w:p>
              </w:tc>
            </w:tr>
            <w:tr w:rsidR="00A71723" w:rsidRPr="00A71723" w14:paraId="1D2FB2EB" w14:textId="77777777">
              <w:sdt>
                <w:sdtPr>
                  <w:rPr>
                    <w:color w:val="000000" w:themeColor="text1"/>
                    <w:sz w:val="20"/>
                    <w:szCs w:val="20"/>
                  </w:rPr>
                  <w:id w:val="-79453833"/>
                  <w14:checkbox>
                    <w14:checked w14:val="1"/>
                    <w14:checkedState w14:val="2612" w14:font="MS Gothic"/>
                    <w14:uncheckedState w14:val="2610" w14:font="MS Gothic"/>
                  </w14:checkbox>
                </w:sdtPr>
                <w:sdtEndPr/>
                <w:sdtContent>
                  <w:tc>
                    <w:tcPr>
                      <w:tcW w:w="436" w:type="dxa"/>
                      <w:hideMark/>
                    </w:tcPr>
                    <w:p w14:paraId="0545A811"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MS Gothic" w:eastAsia="MS Gothic" w:hAnsi="MS Gothic" w:cs="Times New Roman" w:hint="eastAsia"/>
                          <w:color w:val="000000" w:themeColor="text1"/>
                          <w:sz w:val="20"/>
                          <w:szCs w:val="20"/>
                          <w:lang w:eastAsia="sk-SK"/>
                        </w:rPr>
                        <w:t>☒</w:t>
                      </w:r>
                    </w:p>
                  </w:tc>
                </w:sdtContent>
              </w:sdt>
              <w:tc>
                <w:tcPr>
                  <w:tcW w:w="8545" w:type="dxa"/>
                  <w:hideMark/>
                </w:tcPr>
                <w:p w14:paraId="5C4D512A"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Nie</w:t>
                  </w:r>
                </w:p>
              </w:tc>
            </w:tr>
          </w:tbl>
          <w:p w14:paraId="49EFA21C" w14:textId="77777777" w:rsidR="007D7A42" w:rsidRPr="00A71723" w:rsidRDefault="007D7A42">
            <w:pPr>
              <w:rPr>
                <w:color w:val="000000" w:themeColor="text1"/>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092AE39E" w14:textId="77777777" w:rsidR="007D7A42" w:rsidRPr="00A71723" w:rsidRDefault="007D7A42">
            <w:pPr>
              <w:spacing w:line="20" w:lineRule="atLeast"/>
              <w:jc w:val="both"/>
              <w:rPr>
                <w:i/>
                <w:iCs/>
                <w:color w:val="000000" w:themeColor="text1"/>
              </w:rPr>
            </w:pPr>
            <w:r w:rsidRPr="00A71723">
              <w:rPr>
                <w:i/>
                <w:iCs/>
                <w:color w:val="000000" w:themeColor="text1"/>
                <w:sz w:val="20"/>
              </w:rPr>
              <w:t>(Uveďte, o aké údaje ide a v akom konaní.)</w:t>
            </w:r>
          </w:p>
        </w:tc>
      </w:tr>
      <w:tr w:rsidR="00A71723" w:rsidRPr="00A71723" w14:paraId="460A5A86"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16C31FBB" w14:textId="77777777" w:rsidR="007D7A42" w:rsidRPr="00A71723" w:rsidRDefault="007D7A42">
            <w:pPr>
              <w:jc w:val="both"/>
              <w:rPr>
                <w:b/>
                <w:color w:val="000000" w:themeColor="text1"/>
                <w:sz w:val="20"/>
                <w:szCs w:val="22"/>
              </w:rPr>
            </w:pPr>
            <w:r w:rsidRPr="00A71723">
              <w:rPr>
                <w:b/>
                <w:color w:val="000000" w:themeColor="text1"/>
                <w:sz w:val="20"/>
              </w:rPr>
              <w:t xml:space="preserve">6.5.2. </w:t>
            </w:r>
            <w:r w:rsidRPr="00A71723">
              <w:rPr>
                <w:bCs/>
                <w:color w:val="000000" w:themeColor="text1"/>
                <w:sz w:val="20"/>
              </w:rPr>
              <w:t xml:space="preserve">Predpokladá predložený návrh, aby sa predkladali údaje, ktoré sa nachádzajú v zákonom ustanovenej evidencii vedenej </w:t>
            </w:r>
            <w:r w:rsidRPr="00A71723">
              <w:rPr>
                <w:bCs/>
                <w:color w:val="000000" w:themeColor="text1"/>
                <w:sz w:val="20"/>
              </w:rPr>
              <w:lastRenderedPageBreak/>
              <w:t>orgánom, ktorý konanie vedie alebo iným orgánom?</w:t>
            </w:r>
          </w:p>
        </w:tc>
        <w:tc>
          <w:tcPr>
            <w:tcW w:w="1446" w:type="dxa"/>
            <w:tcBorders>
              <w:top w:val="single" w:sz="4" w:space="0" w:color="auto"/>
              <w:left w:val="single" w:sz="4" w:space="0" w:color="auto"/>
              <w:bottom w:val="single" w:sz="4" w:space="0" w:color="auto"/>
              <w:right w:val="single" w:sz="4" w:space="0" w:color="auto"/>
            </w:tcBorders>
            <w:hideMark/>
          </w:tcPr>
          <w:tbl>
            <w:tblPr>
              <w:tblStyle w:val="Mriekatabuky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71723" w:rsidRPr="00A71723" w14:paraId="673EBCC6" w14:textId="77777777">
              <w:sdt>
                <w:sdtPr>
                  <w:rPr>
                    <w:color w:val="000000" w:themeColor="text1"/>
                    <w:sz w:val="20"/>
                    <w:szCs w:val="20"/>
                  </w:rPr>
                  <w:id w:val="450372319"/>
                  <w14:checkbox>
                    <w14:checked w14:val="0"/>
                    <w14:checkedState w14:val="2612" w14:font="MS Gothic"/>
                    <w14:uncheckedState w14:val="2610" w14:font="MS Gothic"/>
                  </w14:checkbox>
                </w:sdtPr>
                <w:sdtEndPr/>
                <w:sdtContent>
                  <w:tc>
                    <w:tcPr>
                      <w:tcW w:w="436" w:type="dxa"/>
                      <w:hideMark/>
                    </w:tcPr>
                    <w:p w14:paraId="56A50B2B"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14AA6058"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Áno</w:t>
                  </w:r>
                </w:p>
              </w:tc>
            </w:tr>
            <w:tr w:rsidR="00A71723" w:rsidRPr="00A71723" w14:paraId="2C863AC8" w14:textId="77777777">
              <w:sdt>
                <w:sdtPr>
                  <w:rPr>
                    <w:color w:val="000000" w:themeColor="text1"/>
                    <w:sz w:val="20"/>
                    <w:szCs w:val="20"/>
                  </w:rPr>
                  <w:id w:val="617261598"/>
                  <w14:checkbox>
                    <w14:checked w14:val="0"/>
                    <w14:checkedState w14:val="2612" w14:font="MS Gothic"/>
                    <w14:uncheckedState w14:val="2610" w14:font="MS Gothic"/>
                  </w14:checkbox>
                </w:sdtPr>
                <w:sdtEndPr/>
                <w:sdtContent>
                  <w:tc>
                    <w:tcPr>
                      <w:tcW w:w="436" w:type="dxa"/>
                      <w:hideMark/>
                    </w:tcPr>
                    <w:p w14:paraId="6CDCE998"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71FA5B1C"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Nie</w:t>
                  </w:r>
                </w:p>
              </w:tc>
            </w:tr>
          </w:tbl>
          <w:p w14:paraId="3489DD01" w14:textId="77777777" w:rsidR="007D7A42" w:rsidRPr="00A71723" w:rsidRDefault="007D7A42">
            <w:pPr>
              <w:rPr>
                <w:color w:val="000000" w:themeColor="text1"/>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27F03ABE" w14:textId="77777777" w:rsidR="007D7A42" w:rsidRPr="00A71723" w:rsidRDefault="007D7A42">
            <w:pPr>
              <w:rPr>
                <w:i/>
                <w:iCs/>
                <w:color w:val="000000" w:themeColor="text1"/>
              </w:rPr>
            </w:pPr>
            <w:r w:rsidRPr="00A71723">
              <w:rPr>
                <w:i/>
                <w:iCs/>
                <w:color w:val="000000" w:themeColor="text1"/>
                <w:sz w:val="20"/>
              </w:rPr>
              <w:t>(Uveďte, o akú evidenciu ide.)</w:t>
            </w:r>
          </w:p>
        </w:tc>
      </w:tr>
      <w:tr w:rsidR="00A71723" w:rsidRPr="00A71723" w14:paraId="347AC5EA"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163F95CF" w14:textId="77777777" w:rsidR="007D7A42" w:rsidRPr="00A71723" w:rsidRDefault="007D7A42">
            <w:pPr>
              <w:jc w:val="both"/>
              <w:rPr>
                <w:b/>
                <w:color w:val="000000" w:themeColor="text1"/>
                <w:sz w:val="20"/>
                <w:szCs w:val="22"/>
              </w:rPr>
            </w:pPr>
            <w:r w:rsidRPr="00A71723">
              <w:rPr>
                <w:b/>
                <w:color w:val="000000" w:themeColor="text1"/>
                <w:sz w:val="20"/>
              </w:rPr>
              <w:lastRenderedPageBreak/>
              <w:t xml:space="preserve">6.5.3. </w:t>
            </w:r>
            <w:r w:rsidRPr="00A71723">
              <w:rPr>
                <w:color w:val="000000" w:themeColor="text1"/>
                <w:sz w:val="20"/>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A71723">
              <w:rPr>
                <w:bCs/>
                <w:color w:val="000000" w:themeColor="text1"/>
                <w:sz w:val="20"/>
              </w:rPr>
              <w:t>subjektom súkromného práva, navrhovateľom, žiadateľom, účastníkom konania (ďalej len „účastník konania“)</w:t>
            </w:r>
            <w:r w:rsidRPr="00A71723">
              <w:rPr>
                <w:color w:val="000000" w:themeColor="text1"/>
                <w:sz w:val="20"/>
              </w:rPr>
              <w:t>?</w:t>
            </w:r>
          </w:p>
        </w:tc>
        <w:tc>
          <w:tcPr>
            <w:tcW w:w="1446" w:type="dxa"/>
            <w:tcBorders>
              <w:top w:val="single" w:sz="4" w:space="0" w:color="auto"/>
              <w:left w:val="single" w:sz="4" w:space="0" w:color="auto"/>
              <w:bottom w:val="single" w:sz="4" w:space="0" w:color="auto"/>
              <w:right w:val="single" w:sz="4" w:space="0" w:color="auto"/>
            </w:tcBorders>
            <w:hideMark/>
          </w:tcPr>
          <w:tbl>
            <w:tblPr>
              <w:tblStyle w:val="Mriekatabuky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71723" w:rsidRPr="00A71723" w14:paraId="2CD17934" w14:textId="77777777">
              <w:sdt>
                <w:sdtPr>
                  <w:rPr>
                    <w:color w:val="000000" w:themeColor="text1"/>
                    <w:sz w:val="20"/>
                    <w:szCs w:val="20"/>
                  </w:rPr>
                  <w:id w:val="-2115887386"/>
                  <w14:checkbox>
                    <w14:checked w14:val="0"/>
                    <w14:checkedState w14:val="2612" w14:font="MS Gothic"/>
                    <w14:uncheckedState w14:val="2610" w14:font="MS Gothic"/>
                  </w14:checkbox>
                </w:sdtPr>
                <w:sdtEndPr/>
                <w:sdtContent>
                  <w:tc>
                    <w:tcPr>
                      <w:tcW w:w="436" w:type="dxa"/>
                      <w:hideMark/>
                    </w:tcPr>
                    <w:p w14:paraId="2062D27C"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0A319FF0"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Áno</w:t>
                  </w:r>
                </w:p>
              </w:tc>
            </w:tr>
            <w:tr w:rsidR="00A71723" w:rsidRPr="00A71723" w14:paraId="2AF76F39" w14:textId="77777777">
              <w:sdt>
                <w:sdtPr>
                  <w:rPr>
                    <w:color w:val="000000" w:themeColor="text1"/>
                    <w:sz w:val="20"/>
                    <w:szCs w:val="20"/>
                  </w:rPr>
                  <w:id w:val="-1730609562"/>
                  <w14:checkbox>
                    <w14:checked w14:val="0"/>
                    <w14:checkedState w14:val="2612" w14:font="MS Gothic"/>
                    <w14:uncheckedState w14:val="2610" w14:font="MS Gothic"/>
                  </w14:checkbox>
                </w:sdtPr>
                <w:sdtEndPr/>
                <w:sdtContent>
                  <w:tc>
                    <w:tcPr>
                      <w:tcW w:w="436" w:type="dxa"/>
                      <w:hideMark/>
                    </w:tcPr>
                    <w:p w14:paraId="7B239083"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1E6BDC84"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Nie</w:t>
                  </w:r>
                </w:p>
              </w:tc>
            </w:tr>
          </w:tbl>
          <w:p w14:paraId="7172AB2E" w14:textId="77777777" w:rsidR="007D7A42" w:rsidRPr="00A71723" w:rsidRDefault="007D7A42">
            <w:pPr>
              <w:rPr>
                <w:color w:val="000000" w:themeColor="text1"/>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571DFCDE" w14:textId="77777777" w:rsidR="007D7A42" w:rsidRPr="00A71723" w:rsidRDefault="007D7A42">
            <w:pPr>
              <w:rPr>
                <w:i/>
                <w:iCs/>
                <w:color w:val="000000" w:themeColor="text1"/>
              </w:rPr>
            </w:pPr>
            <w:r w:rsidRPr="00A71723">
              <w:rPr>
                <w:i/>
                <w:iCs/>
                <w:color w:val="000000" w:themeColor="text1"/>
                <w:sz w:val="20"/>
              </w:rPr>
              <w:t>(Uveďte, akým spôsobom budú údaje v konaní predkladané/preukazované. Ak sa vyžaduje predloženie účastníkom konania, uveďte dôvod.)</w:t>
            </w:r>
          </w:p>
        </w:tc>
      </w:tr>
      <w:tr w:rsidR="00A71723" w:rsidRPr="00A71723" w14:paraId="73691F5A"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65075FBF" w14:textId="77777777" w:rsidR="007D7A42" w:rsidRPr="00A71723" w:rsidRDefault="007D7A42">
            <w:pPr>
              <w:jc w:val="both"/>
              <w:rPr>
                <w:b/>
                <w:color w:val="000000" w:themeColor="text1"/>
                <w:sz w:val="20"/>
                <w:szCs w:val="22"/>
              </w:rPr>
            </w:pPr>
            <w:r w:rsidRPr="00A71723">
              <w:rPr>
                <w:b/>
                <w:color w:val="000000" w:themeColor="text1"/>
                <w:sz w:val="20"/>
              </w:rPr>
              <w:t xml:space="preserve">6.5.4. </w:t>
            </w:r>
            <w:r w:rsidRPr="00A71723">
              <w:rPr>
                <w:color w:val="000000" w:themeColor="text1"/>
                <w:sz w:val="20"/>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top w:val="single" w:sz="4" w:space="0" w:color="auto"/>
              <w:left w:val="single" w:sz="4" w:space="0" w:color="auto"/>
              <w:bottom w:val="single" w:sz="4" w:space="0" w:color="auto"/>
              <w:right w:val="single" w:sz="4" w:space="0" w:color="auto"/>
            </w:tcBorders>
            <w:hideMark/>
          </w:tcPr>
          <w:tbl>
            <w:tblPr>
              <w:tblStyle w:val="Mriekatabuky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71723" w:rsidRPr="00A71723" w14:paraId="1325B2CE" w14:textId="77777777">
              <w:sdt>
                <w:sdtPr>
                  <w:rPr>
                    <w:color w:val="000000" w:themeColor="text1"/>
                    <w:sz w:val="20"/>
                    <w:szCs w:val="20"/>
                  </w:rPr>
                  <w:id w:val="2088412960"/>
                  <w14:checkbox>
                    <w14:checked w14:val="0"/>
                    <w14:checkedState w14:val="2612" w14:font="MS Gothic"/>
                    <w14:uncheckedState w14:val="2610" w14:font="MS Gothic"/>
                  </w14:checkbox>
                </w:sdtPr>
                <w:sdtEndPr/>
                <w:sdtContent>
                  <w:tc>
                    <w:tcPr>
                      <w:tcW w:w="436" w:type="dxa"/>
                      <w:hideMark/>
                    </w:tcPr>
                    <w:p w14:paraId="66F11600"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49E5E241"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Áno</w:t>
                  </w:r>
                </w:p>
              </w:tc>
            </w:tr>
            <w:tr w:rsidR="00A71723" w:rsidRPr="00A71723" w14:paraId="1685F685" w14:textId="77777777">
              <w:sdt>
                <w:sdtPr>
                  <w:rPr>
                    <w:color w:val="000000" w:themeColor="text1"/>
                    <w:sz w:val="20"/>
                    <w:szCs w:val="20"/>
                  </w:rPr>
                  <w:id w:val="-439767500"/>
                  <w14:checkbox>
                    <w14:checked w14:val="0"/>
                    <w14:checkedState w14:val="2612" w14:font="MS Gothic"/>
                    <w14:uncheckedState w14:val="2610" w14:font="MS Gothic"/>
                  </w14:checkbox>
                </w:sdtPr>
                <w:sdtEndPr/>
                <w:sdtContent>
                  <w:tc>
                    <w:tcPr>
                      <w:tcW w:w="436" w:type="dxa"/>
                      <w:hideMark/>
                    </w:tcPr>
                    <w:p w14:paraId="28493E7D"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1CEEF6FD"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Nie</w:t>
                  </w:r>
                </w:p>
              </w:tc>
            </w:tr>
          </w:tbl>
          <w:p w14:paraId="2C4EFF0B" w14:textId="77777777" w:rsidR="007D7A42" w:rsidRPr="00A71723" w:rsidRDefault="007D7A42">
            <w:pPr>
              <w:rPr>
                <w:color w:val="000000" w:themeColor="text1"/>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6D9B21B5" w14:textId="77777777" w:rsidR="007D7A42" w:rsidRPr="00A71723" w:rsidRDefault="007D7A42">
            <w:pPr>
              <w:rPr>
                <w:i/>
                <w:iCs/>
                <w:color w:val="000000" w:themeColor="text1"/>
              </w:rPr>
            </w:pPr>
            <w:r w:rsidRPr="00A71723">
              <w:rPr>
                <w:i/>
                <w:iCs/>
                <w:color w:val="000000" w:themeColor="text1"/>
                <w:sz w:val="20"/>
              </w:rPr>
              <w:t>(Uveďte, akým spôsobom budú údaje v konaní predkladané/preukazované v budúcnosti. Ak sa vyžaduje predloženie účastníkom konania, uveďte dôvod.)</w:t>
            </w:r>
          </w:p>
        </w:tc>
      </w:tr>
      <w:tr w:rsidR="00A71723" w:rsidRPr="00A71723" w14:paraId="3A5846AF" w14:textId="77777777" w:rsidTr="007D7A42">
        <w:trPr>
          <w:trHeight w:val="20"/>
        </w:trPr>
        <w:tc>
          <w:tcPr>
            <w:tcW w:w="9371" w:type="dxa"/>
            <w:gridSpan w:val="6"/>
            <w:tcBorders>
              <w:top w:val="single" w:sz="4" w:space="0" w:color="auto"/>
              <w:left w:val="single" w:sz="4" w:space="0" w:color="auto"/>
              <w:bottom w:val="single" w:sz="4" w:space="0" w:color="auto"/>
              <w:right w:val="single" w:sz="4" w:space="0" w:color="auto"/>
            </w:tcBorders>
            <w:shd w:val="pct25" w:color="auto" w:fill="auto"/>
            <w:hideMark/>
          </w:tcPr>
          <w:p w14:paraId="22E4B09D" w14:textId="77777777" w:rsidR="007D7A42" w:rsidRPr="00A71723" w:rsidRDefault="007D7A42">
            <w:pPr>
              <w:spacing w:line="20" w:lineRule="atLeast"/>
              <w:jc w:val="center"/>
              <w:rPr>
                <w:i/>
                <w:iCs/>
                <w:color w:val="000000" w:themeColor="text1"/>
                <w:sz w:val="20"/>
                <w:szCs w:val="20"/>
              </w:rPr>
            </w:pPr>
            <w:r w:rsidRPr="00A71723">
              <w:rPr>
                <w:b/>
                <w:color w:val="000000" w:themeColor="text1"/>
                <w:sz w:val="20"/>
                <w:szCs w:val="20"/>
              </w:rPr>
              <w:t>Výmena údajov medzi orgánmi verejnej moci</w:t>
            </w:r>
          </w:p>
        </w:tc>
      </w:tr>
      <w:tr w:rsidR="00A71723" w:rsidRPr="00A71723" w14:paraId="7159CE06"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679C84A2" w14:textId="77777777" w:rsidR="007D7A42" w:rsidRPr="00A71723" w:rsidRDefault="007D7A42">
            <w:pPr>
              <w:jc w:val="both"/>
              <w:rPr>
                <w:b/>
                <w:color w:val="000000" w:themeColor="text1"/>
                <w:sz w:val="20"/>
                <w:szCs w:val="22"/>
              </w:rPr>
            </w:pPr>
            <w:r w:rsidRPr="00A71723">
              <w:rPr>
                <w:b/>
                <w:color w:val="000000" w:themeColor="text1"/>
                <w:sz w:val="20"/>
              </w:rPr>
              <w:t xml:space="preserve">6.6.1. </w:t>
            </w:r>
            <w:r w:rsidRPr="00A71723">
              <w:rPr>
                <w:color w:val="000000" w:themeColor="text1"/>
                <w:sz w:val="20"/>
              </w:rPr>
              <w:t>Predpokladá predložený návrh zriadenie novej evidencie údajov alebo upravuje vedenie evidencie údajov?</w:t>
            </w:r>
          </w:p>
        </w:tc>
        <w:tc>
          <w:tcPr>
            <w:tcW w:w="1446" w:type="dxa"/>
            <w:tcBorders>
              <w:top w:val="single" w:sz="4" w:space="0" w:color="auto"/>
              <w:left w:val="single" w:sz="4" w:space="0" w:color="auto"/>
              <w:bottom w:val="single" w:sz="4" w:space="0" w:color="auto"/>
              <w:right w:val="single" w:sz="4" w:space="0" w:color="auto"/>
            </w:tcBorders>
            <w:hideMark/>
          </w:tcPr>
          <w:tbl>
            <w:tblPr>
              <w:tblStyle w:val="Mriekatabuky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71723" w:rsidRPr="00A71723" w14:paraId="51860B63" w14:textId="77777777">
              <w:sdt>
                <w:sdtPr>
                  <w:rPr>
                    <w:color w:val="000000" w:themeColor="text1"/>
                    <w:sz w:val="20"/>
                    <w:szCs w:val="20"/>
                  </w:rPr>
                  <w:id w:val="-581141114"/>
                  <w14:checkbox>
                    <w14:checked w14:val="1"/>
                    <w14:checkedState w14:val="2612" w14:font="MS Gothic"/>
                    <w14:uncheckedState w14:val="2610" w14:font="MS Gothic"/>
                  </w14:checkbox>
                </w:sdtPr>
                <w:sdtEndPr/>
                <w:sdtContent>
                  <w:tc>
                    <w:tcPr>
                      <w:tcW w:w="436" w:type="dxa"/>
                      <w:hideMark/>
                    </w:tcPr>
                    <w:p w14:paraId="7A992B9E"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MS Gothic" w:eastAsia="MS Gothic" w:hAnsi="MS Gothic" w:cs="Times New Roman" w:hint="eastAsia"/>
                          <w:color w:val="000000" w:themeColor="text1"/>
                          <w:sz w:val="20"/>
                          <w:szCs w:val="20"/>
                          <w:lang w:eastAsia="sk-SK"/>
                        </w:rPr>
                        <w:t>☒</w:t>
                      </w:r>
                    </w:p>
                  </w:tc>
                </w:sdtContent>
              </w:sdt>
              <w:tc>
                <w:tcPr>
                  <w:tcW w:w="8545" w:type="dxa"/>
                  <w:hideMark/>
                </w:tcPr>
                <w:p w14:paraId="612B3466"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Áno</w:t>
                  </w:r>
                </w:p>
              </w:tc>
            </w:tr>
            <w:tr w:rsidR="00A71723" w:rsidRPr="00A71723" w14:paraId="53D0123D" w14:textId="77777777">
              <w:sdt>
                <w:sdtPr>
                  <w:rPr>
                    <w:color w:val="000000" w:themeColor="text1"/>
                    <w:sz w:val="20"/>
                    <w:szCs w:val="20"/>
                  </w:rPr>
                  <w:id w:val="-561481988"/>
                  <w14:checkbox>
                    <w14:checked w14:val="0"/>
                    <w14:checkedState w14:val="2612" w14:font="MS Gothic"/>
                    <w14:uncheckedState w14:val="2610" w14:font="MS Gothic"/>
                  </w14:checkbox>
                </w:sdtPr>
                <w:sdtEndPr/>
                <w:sdtContent>
                  <w:tc>
                    <w:tcPr>
                      <w:tcW w:w="436" w:type="dxa"/>
                      <w:hideMark/>
                    </w:tcPr>
                    <w:p w14:paraId="1E6FC91B"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MS Gothic" w:eastAsia="MS Gothic" w:hAnsi="MS Gothic" w:cs="Times New Roman" w:hint="eastAsia"/>
                          <w:color w:val="000000" w:themeColor="text1"/>
                          <w:sz w:val="20"/>
                          <w:szCs w:val="20"/>
                          <w:lang w:eastAsia="sk-SK"/>
                        </w:rPr>
                        <w:t>☐</w:t>
                      </w:r>
                    </w:p>
                  </w:tc>
                </w:sdtContent>
              </w:sdt>
              <w:tc>
                <w:tcPr>
                  <w:tcW w:w="8545" w:type="dxa"/>
                  <w:hideMark/>
                </w:tcPr>
                <w:p w14:paraId="4182D91D"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Nie</w:t>
                  </w:r>
                </w:p>
              </w:tc>
            </w:tr>
          </w:tbl>
          <w:p w14:paraId="70588CCB" w14:textId="77777777" w:rsidR="007D7A42" w:rsidRPr="00A71723" w:rsidRDefault="007D7A42">
            <w:pPr>
              <w:rPr>
                <w:color w:val="000000" w:themeColor="text1"/>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101E3166" w14:textId="77777777" w:rsidR="007D7A42" w:rsidRPr="00A71723" w:rsidRDefault="007D7A42">
            <w:pPr>
              <w:rPr>
                <w:iCs/>
                <w:color w:val="000000" w:themeColor="text1"/>
                <w:sz w:val="18"/>
                <w:szCs w:val="18"/>
              </w:rPr>
            </w:pPr>
            <w:r w:rsidRPr="00A71723">
              <w:rPr>
                <w:iCs/>
                <w:color w:val="000000" w:themeColor="text1"/>
                <w:sz w:val="18"/>
                <w:szCs w:val="18"/>
              </w:rPr>
              <w:t>Databáza udržateľných pohonných látok</w:t>
            </w:r>
          </w:p>
        </w:tc>
      </w:tr>
      <w:tr w:rsidR="00A71723" w:rsidRPr="00A71723" w14:paraId="14D576CD"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1D41B052" w14:textId="77777777" w:rsidR="007D7A42" w:rsidRPr="00A71723" w:rsidRDefault="007D7A42">
            <w:pPr>
              <w:jc w:val="both"/>
              <w:rPr>
                <w:b/>
                <w:color w:val="000000" w:themeColor="text1"/>
                <w:sz w:val="20"/>
                <w:szCs w:val="22"/>
              </w:rPr>
            </w:pPr>
            <w:r w:rsidRPr="00A71723">
              <w:rPr>
                <w:b/>
                <w:color w:val="000000" w:themeColor="text1"/>
                <w:sz w:val="20"/>
              </w:rPr>
              <w:t xml:space="preserve">6.6.2. </w:t>
            </w:r>
            <w:r w:rsidRPr="00A71723">
              <w:rPr>
                <w:color w:val="000000" w:themeColor="text1"/>
                <w:sz w:val="20"/>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Borders>
              <w:top w:val="single" w:sz="4" w:space="0" w:color="auto"/>
              <w:left w:val="single" w:sz="4" w:space="0" w:color="auto"/>
              <w:bottom w:val="single" w:sz="4" w:space="0" w:color="auto"/>
              <w:right w:val="single" w:sz="4" w:space="0" w:color="auto"/>
            </w:tcBorders>
            <w:hideMark/>
          </w:tcPr>
          <w:tbl>
            <w:tblPr>
              <w:tblStyle w:val="Mriekatabuky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71723" w:rsidRPr="00A71723" w14:paraId="69F6DCCC" w14:textId="77777777">
              <w:sdt>
                <w:sdtPr>
                  <w:rPr>
                    <w:color w:val="000000" w:themeColor="text1"/>
                    <w:sz w:val="20"/>
                    <w:szCs w:val="20"/>
                  </w:rPr>
                  <w:id w:val="1434169894"/>
                  <w14:checkbox>
                    <w14:checked w14:val="0"/>
                    <w14:checkedState w14:val="2612" w14:font="MS Gothic"/>
                    <w14:uncheckedState w14:val="2610" w14:font="MS Gothic"/>
                  </w14:checkbox>
                </w:sdtPr>
                <w:sdtEndPr/>
                <w:sdtContent>
                  <w:tc>
                    <w:tcPr>
                      <w:tcW w:w="436" w:type="dxa"/>
                      <w:hideMark/>
                    </w:tcPr>
                    <w:p w14:paraId="7C16023E"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7360F729"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Áno</w:t>
                  </w:r>
                </w:p>
              </w:tc>
            </w:tr>
            <w:tr w:rsidR="00A71723" w:rsidRPr="00A71723" w14:paraId="04D6C510" w14:textId="77777777">
              <w:sdt>
                <w:sdtPr>
                  <w:rPr>
                    <w:color w:val="000000" w:themeColor="text1"/>
                    <w:sz w:val="20"/>
                    <w:szCs w:val="20"/>
                  </w:rPr>
                  <w:id w:val="-1288507644"/>
                  <w14:checkbox>
                    <w14:checked w14:val="1"/>
                    <w14:checkedState w14:val="2612" w14:font="MS Gothic"/>
                    <w14:uncheckedState w14:val="2610" w14:font="MS Gothic"/>
                  </w14:checkbox>
                </w:sdtPr>
                <w:sdtEndPr/>
                <w:sdtContent>
                  <w:tc>
                    <w:tcPr>
                      <w:tcW w:w="436" w:type="dxa"/>
                      <w:hideMark/>
                    </w:tcPr>
                    <w:p w14:paraId="3E817685"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MS Gothic" w:eastAsia="MS Gothic" w:hAnsi="MS Gothic" w:cs="Times New Roman" w:hint="eastAsia"/>
                          <w:color w:val="000000" w:themeColor="text1"/>
                          <w:sz w:val="20"/>
                          <w:szCs w:val="20"/>
                          <w:lang w:eastAsia="sk-SK"/>
                        </w:rPr>
                        <w:t>☒</w:t>
                      </w:r>
                    </w:p>
                  </w:tc>
                </w:sdtContent>
              </w:sdt>
              <w:tc>
                <w:tcPr>
                  <w:tcW w:w="8545" w:type="dxa"/>
                  <w:hideMark/>
                </w:tcPr>
                <w:p w14:paraId="07ACA230"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Nie</w:t>
                  </w:r>
                </w:p>
              </w:tc>
            </w:tr>
          </w:tbl>
          <w:p w14:paraId="3E529E13" w14:textId="77777777" w:rsidR="007D7A42" w:rsidRPr="00A71723" w:rsidRDefault="007D7A42">
            <w:pPr>
              <w:rPr>
                <w:color w:val="000000" w:themeColor="text1"/>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02871FA4" w14:textId="77777777" w:rsidR="007D7A42" w:rsidRPr="00A71723" w:rsidRDefault="007D7A42">
            <w:pPr>
              <w:rPr>
                <w:i/>
                <w:iCs/>
                <w:color w:val="000000" w:themeColor="text1"/>
              </w:rPr>
            </w:pPr>
            <w:r w:rsidRPr="00A71723">
              <w:rPr>
                <w:i/>
                <w:iCs/>
                <w:color w:val="000000" w:themeColor="text1"/>
                <w:sz w:val="20"/>
              </w:rPr>
              <w:t>(Uveďte, ktorým orgánom verejnej moci, resp. iným osobám nie je možné údaje z evidencie poskytnúť, aj ak ich na plnenie zákonných úloh potrebujú a z akého dôvodu.)</w:t>
            </w:r>
          </w:p>
        </w:tc>
      </w:tr>
      <w:tr w:rsidR="00A71723" w:rsidRPr="00A71723" w14:paraId="4DFC41B7"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5C3B4DFF" w14:textId="77777777" w:rsidR="007D7A42" w:rsidRPr="00A71723" w:rsidRDefault="007D7A42">
            <w:pPr>
              <w:jc w:val="both"/>
              <w:rPr>
                <w:b/>
                <w:color w:val="000000" w:themeColor="text1"/>
                <w:sz w:val="20"/>
                <w:szCs w:val="22"/>
              </w:rPr>
            </w:pPr>
            <w:r w:rsidRPr="00A71723">
              <w:rPr>
                <w:b/>
                <w:color w:val="000000" w:themeColor="text1"/>
                <w:sz w:val="20"/>
              </w:rPr>
              <w:t xml:space="preserve">6.6.3. </w:t>
            </w:r>
            <w:r w:rsidRPr="00A71723">
              <w:rPr>
                <w:color w:val="000000" w:themeColor="text1"/>
                <w:sz w:val="20"/>
              </w:rPr>
              <w:t>Je zabezpečené poskytovanie údajov z evidencie elektronicky a automatizovaným spôsobom?</w:t>
            </w:r>
          </w:p>
        </w:tc>
        <w:tc>
          <w:tcPr>
            <w:tcW w:w="1446" w:type="dxa"/>
            <w:tcBorders>
              <w:top w:val="single" w:sz="4" w:space="0" w:color="auto"/>
              <w:left w:val="single" w:sz="4" w:space="0" w:color="auto"/>
              <w:bottom w:val="single" w:sz="4" w:space="0" w:color="auto"/>
              <w:right w:val="single" w:sz="4" w:space="0" w:color="auto"/>
            </w:tcBorders>
            <w:hideMark/>
          </w:tcPr>
          <w:tbl>
            <w:tblPr>
              <w:tblStyle w:val="Mriekatabuky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71723" w:rsidRPr="00A71723" w14:paraId="3CEE6CBB" w14:textId="77777777">
              <w:sdt>
                <w:sdtPr>
                  <w:rPr>
                    <w:color w:val="000000" w:themeColor="text1"/>
                    <w:sz w:val="20"/>
                    <w:szCs w:val="20"/>
                  </w:rPr>
                  <w:id w:val="-1355335144"/>
                  <w14:checkbox>
                    <w14:checked w14:val="0"/>
                    <w14:checkedState w14:val="2612" w14:font="MS Gothic"/>
                    <w14:uncheckedState w14:val="2610" w14:font="MS Gothic"/>
                  </w14:checkbox>
                </w:sdtPr>
                <w:sdtEndPr/>
                <w:sdtContent>
                  <w:tc>
                    <w:tcPr>
                      <w:tcW w:w="436" w:type="dxa"/>
                      <w:hideMark/>
                    </w:tcPr>
                    <w:p w14:paraId="6A2C10F7"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3793D20F"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Áno</w:t>
                  </w:r>
                </w:p>
              </w:tc>
            </w:tr>
            <w:tr w:rsidR="00A71723" w:rsidRPr="00A71723" w14:paraId="31F47598" w14:textId="77777777">
              <w:sdt>
                <w:sdtPr>
                  <w:rPr>
                    <w:color w:val="000000" w:themeColor="text1"/>
                    <w:sz w:val="20"/>
                    <w:szCs w:val="20"/>
                  </w:rPr>
                  <w:id w:val="116884503"/>
                  <w14:checkbox>
                    <w14:checked w14:val="1"/>
                    <w14:checkedState w14:val="2612" w14:font="MS Gothic"/>
                    <w14:uncheckedState w14:val="2610" w14:font="MS Gothic"/>
                  </w14:checkbox>
                </w:sdtPr>
                <w:sdtEndPr/>
                <w:sdtContent>
                  <w:tc>
                    <w:tcPr>
                      <w:tcW w:w="436" w:type="dxa"/>
                      <w:hideMark/>
                    </w:tcPr>
                    <w:p w14:paraId="21CE0F43"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MS Gothic" w:eastAsia="MS Gothic" w:hAnsi="MS Gothic" w:cs="Times New Roman" w:hint="eastAsia"/>
                          <w:color w:val="000000" w:themeColor="text1"/>
                          <w:sz w:val="20"/>
                          <w:szCs w:val="20"/>
                          <w:lang w:eastAsia="sk-SK"/>
                        </w:rPr>
                        <w:t>☒</w:t>
                      </w:r>
                    </w:p>
                  </w:tc>
                </w:sdtContent>
              </w:sdt>
              <w:tc>
                <w:tcPr>
                  <w:tcW w:w="8545" w:type="dxa"/>
                  <w:hideMark/>
                </w:tcPr>
                <w:p w14:paraId="792C4232"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Nie</w:t>
                  </w:r>
                </w:p>
              </w:tc>
            </w:tr>
          </w:tbl>
          <w:p w14:paraId="0A5024C2" w14:textId="77777777" w:rsidR="007D7A42" w:rsidRPr="00A71723" w:rsidRDefault="007D7A42">
            <w:pPr>
              <w:rPr>
                <w:color w:val="000000" w:themeColor="text1"/>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3F9EE677" w14:textId="77777777" w:rsidR="007D7A42" w:rsidRPr="00A71723" w:rsidRDefault="007D7A42">
            <w:pPr>
              <w:rPr>
                <w:i/>
                <w:iCs/>
                <w:color w:val="000000" w:themeColor="text1"/>
              </w:rPr>
            </w:pPr>
            <w:r w:rsidRPr="00A71723">
              <w:rPr>
                <w:i/>
                <w:iCs/>
                <w:color w:val="000000" w:themeColor="text1"/>
                <w:sz w:val="20"/>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A71723">
              <w:rPr>
                <w:color w:val="000000" w:themeColor="text1"/>
                <w:sz w:val="20"/>
                <w:szCs w:val="20"/>
              </w:rPr>
              <w:t xml:space="preserve"> </w:t>
            </w:r>
          </w:p>
        </w:tc>
      </w:tr>
      <w:tr w:rsidR="00A71723" w:rsidRPr="00A71723" w14:paraId="662FFB99"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6171E531" w14:textId="77777777" w:rsidR="007D7A42" w:rsidRPr="00A71723" w:rsidRDefault="007D7A42">
            <w:pPr>
              <w:jc w:val="both"/>
              <w:rPr>
                <w:b/>
                <w:color w:val="000000" w:themeColor="text1"/>
                <w:sz w:val="20"/>
                <w:szCs w:val="22"/>
              </w:rPr>
            </w:pPr>
            <w:r w:rsidRPr="00A71723">
              <w:rPr>
                <w:b/>
                <w:color w:val="000000" w:themeColor="text1"/>
                <w:sz w:val="20"/>
              </w:rPr>
              <w:t xml:space="preserve">6.6.4. </w:t>
            </w:r>
            <w:r w:rsidRPr="00A71723">
              <w:rPr>
                <w:color w:val="000000" w:themeColor="text1"/>
                <w:sz w:val="20"/>
              </w:rPr>
              <w:t>Je na poskytovanie údajov z evidencie využitý režim podľa zákona č. 177/2018 Z.z. v znení neskorších predpisov?</w:t>
            </w:r>
          </w:p>
        </w:tc>
        <w:tc>
          <w:tcPr>
            <w:tcW w:w="1446" w:type="dxa"/>
            <w:tcBorders>
              <w:top w:val="single" w:sz="4" w:space="0" w:color="auto"/>
              <w:left w:val="single" w:sz="4" w:space="0" w:color="auto"/>
              <w:bottom w:val="single" w:sz="4" w:space="0" w:color="auto"/>
              <w:right w:val="single" w:sz="4" w:space="0" w:color="auto"/>
            </w:tcBorders>
            <w:hideMark/>
          </w:tcPr>
          <w:tbl>
            <w:tblPr>
              <w:tblStyle w:val="Mriekatabuky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71723" w:rsidRPr="00A71723" w14:paraId="3E089145" w14:textId="77777777">
              <w:sdt>
                <w:sdtPr>
                  <w:rPr>
                    <w:color w:val="000000" w:themeColor="text1"/>
                    <w:sz w:val="20"/>
                    <w:szCs w:val="20"/>
                  </w:rPr>
                  <w:id w:val="-295379826"/>
                  <w14:checkbox>
                    <w14:checked w14:val="0"/>
                    <w14:checkedState w14:val="2612" w14:font="MS Gothic"/>
                    <w14:uncheckedState w14:val="2610" w14:font="MS Gothic"/>
                  </w14:checkbox>
                </w:sdtPr>
                <w:sdtEndPr/>
                <w:sdtContent>
                  <w:tc>
                    <w:tcPr>
                      <w:tcW w:w="436" w:type="dxa"/>
                      <w:hideMark/>
                    </w:tcPr>
                    <w:p w14:paraId="69726F3A"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6621E985"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Áno</w:t>
                  </w:r>
                </w:p>
              </w:tc>
            </w:tr>
            <w:tr w:rsidR="00A71723" w:rsidRPr="00A71723" w14:paraId="2F459F1E" w14:textId="77777777">
              <w:sdt>
                <w:sdtPr>
                  <w:rPr>
                    <w:color w:val="000000" w:themeColor="text1"/>
                    <w:sz w:val="20"/>
                    <w:szCs w:val="20"/>
                  </w:rPr>
                  <w:id w:val="-1689520971"/>
                  <w14:checkbox>
                    <w14:checked w14:val="1"/>
                    <w14:checkedState w14:val="2612" w14:font="MS Gothic"/>
                    <w14:uncheckedState w14:val="2610" w14:font="MS Gothic"/>
                  </w14:checkbox>
                </w:sdtPr>
                <w:sdtEndPr/>
                <w:sdtContent>
                  <w:tc>
                    <w:tcPr>
                      <w:tcW w:w="436" w:type="dxa"/>
                      <w:hideMark/>
                    </w:tcPr>
                    <w:p w14:paraId="69B9EADE"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MS Gothic" w:eastAsia="MS Gothic" w:hAnsi="MS Gothic" w:cs="Times New Roman" w:hint="eastAsia"/>
                          <w:color w:val="000000" w:themeColor="text1"/>
                          <w:sz w:val="20"/>
                          <w:szCs w:val="20"/>
                          <w:lang w:eastAsia="sk-SK"/>
                        </w:rPr>
                        <w:t>☒</w:t>
                      </w:r>
                    </w:p>
                  </w:tc>
                </w:sdtContent>
              </w:sdt>
              <w:tc>
                <w:tcPr>
                  <w:tcW w:w="8545" w:type="dxa"/>
                  <w:hideMark/>
                </w:tcPr>
                <w:p w14:paraId="1C742895"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Nie</w:t>
                  </w:r>
                </w:p>
              </w:tc>
            </w:tr>
          </w:tbl>
          <w:p w14:paraId="1CF60436" w14:textId="77777777" w:rsidR="007D7A42" w:rsidRPr="00A71723" w:rsidRDefault="007D7A42">
            <w:pPr>
              <w:rPr>
                <w:color w:val="000000" w:themeColor="text1"/>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250C5BF1" w14:textId="77777777" w:rsidR="007D7A42" w:rsidRPr="00A71723" w:rsidRDefault="007D7A42">
            <w:pPr>
              <w:rPr>
                <w:i/>
                <w:iCs/>
                <w:color w:val="000000" w:themeColor="text1"/>
              </w:rPr>
            </w:pPr>
            <w:r w:rsidRPr="00A71723">
              <w:rPr>
                <w:i/>
                <w:iCs/>
                <w:color w:val="000000" w:themeColor="text1"/>
                <w:sz w:val="20"/>
              </w:rPr>
              <w:t>(Uveďte, ako je na zákonnej úrovni inštitucionalizované elektronické a automatizované poskytovanie údajov z evidencie, akým režimom sa riadi. Ak je použitie zákona č. 177/2018 Z.z. v znení neskorších predpisov vylúčené, uveďte dôvod.)</w:t>
            </w:r>
          </w:p>
        </w:tc>
      </w:tr>
      <w:tr w:rsidR="00A71723" w:rsidRPr="00A71723" w14:paraId="3741D523" w14:textId="77777777" w:rsidTr="007D7A42">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A6A6A6"/>
            <w:hideMark/>
          </w:tcPr>
          <w:p w14:paraId="59D40E9F" w14:textId="77777777" w:rsidR="007D7A42" w:rsidRPr="00A71723" w:rsidRDefault="007D7A42">
            <w:pPr>
              <w:spacing w:line="20" w:lineRule="atLeast"/>
              <w:jc w:val="center"/>
              <w:rPr>
                <w:i/>
                <w:iCs/>
                <w:color w:val="000000" w:themeColor="text1"/>
                <w:sz w:val="20"/>
                <w:szCs w:val="22"/>
              </w:rPr>
            </w:pPr>
            <w:r w:rsidRPr="00A71723">
              <w:rPr>
                <w:b/>
                <w:color w:val="000000" w:themeColor="text1"/>
                <w:sz w:val="20"/>
                <w:szCs w:val="20"/>
              </w:rPr>
              <w:t>Referenčné údaje</w:t>
            </w:r>
          </w:p>
        </w:tc>
      </w:tr>
      <w:tr w:rsidR="00A71723" w:rsidRPr="00A71723" w14:paraId="56A3E2EE"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739A5E5A" w14:textId="77777777" w:rsidR="007D7A42" w:rsidRPr="00A71723" w:rsidRDefault="007D7A42">
            <w:pPr>
              <w:jc w:val="both"/>
              <w:rPr>
                <w:color w:val="000000" w:themeColor="text1"/>
                <w:sz w:val="20"/>
              </w:rPr>
            </w:pPr>
            <w:r w:rsidRPr="00A71723">
              <w:rPr>
                <w:b/>
                <w:bCs/>
                <w:color w:val="000000" w:themeColor="text1"/>
                <w:sz w:val="20"/>
              </w:rPr>
              <w:t>6.7.1.</w:t>
            </w:r>
            <w:r w:rsidRPr="00A71723">
              <w:rPr>
                <w:color w:val="000000" w:themeColor="text1"/>
                <w:sz w:val="20"/>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Borders>
              <w:top w:val="single" w:sz="4" w:space="0" w:color="auto"/>
              <w:left w:val="single" w:sz="4" w:space="0" w:color="auto"/>
              <w:bottom w:val="single" w:sz="4" w:space="0" w:color="auto"/>
              <w:right w:val="single" w:sz="4" w:space="0" w:color="auto"/>
            </w:tcBorders>
            <w:hideMark/>
          </w:tcPr>
          <w:tbl>
            <w:tblPr>
              <w:tblStyle w:val="Mriekatabuky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71723" w:rsidRPr="00A71723" w14:paraId="71FFB1A3" w14:textId="77777777">
              <w:sdt>
                <w:sdtPr>
                  <w:rPr>
                    <w:color w:val="000000" w:themeColor="text1"/>
                    <w:sz w:val="20"/>
                    <w:szCs w:val="20"/>
                  </w:rPr>
                  <w:id w:val="-677810283"/>
                  <w14:checkbox>
                    <w14:checked w14:val="0"/>
                    <w14:checkedState w14:val="2612" w14:font="MS Gothic"/>
                    <w14:uncheckedState w14:val="2610" w14:font="MS Gothic"/>
                  </w14:checkbox>
                </w:sdtPr>
                <w:sdtEndPr/>
                <w:sdtContent>
                  <w:tc>
                    <w:tcPr>
                      <w:tcW w:w="436" w:type="dxa"/>
                      <w:hideMark/>
                    </w:tcPr>
                    <w:p w14:paraId="04229D35"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Segoe UI Symbol" w:eastAsia="Times New Roman" w:hAnsi="Segoe UI Symbol" w:cs="Segoe UI Symbol"/>
                          <w:color w:val="000000" w:themeColor="text1"/>
                          <w:sz w:val="20"/>
                          <w:szCs w:val="20"/>
                          <w:lang w:eastAsia="sk-SK"/>
                        </w:rPr>
                        <w:t>☐</w:t>
                      </w:r>
                    </w:p>
                  </w:tc>
                </w:sdtContent>
              </w:sdt>
              <w:tc>
                <w:tcPr>
                  <w:tcW w:w="8545" w:type="dxa"/>
                  <w:hideMark/>
                </w:tcPr>
                <w:p w14:paraId="3EF5AD21"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Áno</w:t>
                  </w:r>
                </w:p>
              </w:tc>
            </w:tr>
            <w:tr w:rsidR="00A71723" w:rsidRPr="00A71723" w14:paraId="47A9865C" w14:textId="77777777">
              <w:sdt>
                <w:sdtPr>
                  <w:rPr>
                    <w:color w:val="000000" w:themeColor="text1"/>
                    <w:sz w:val="20"/>
                    <w:szCs w:val="20"/>
                  </w:rPr>
                  <w:id w:val="-159857975"/>
                  <w14:checkbox>
                    <w14:checked w14:val="1"/>
                    <w14:checkedState w14:val="2612" w14:font="MS Gothic"/>
                    <w14:uncheckedState w14:val="2610" w14:font="MS Gothic"/>
                  </w14:checkbox>
                </w:sdtPr>
                <w:sdtEndPr/>
                <w:sdtContent>
                  <w:tc>
                    <w:tcPr>
                      <w:tcW w:w="436" w:type="dxa"/>
                      <w:hideMark/>
                    </w:tcPr>
                    <w:p w14:paraId="794EB492"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r w:rsidRPr="00A71723">
                        <w:rPr>
                          <w:rFonts w:ascii="MS Gothic" w:eastAsia="MS Gothic" w:hAnsi="MS Gothic" w:cs="Times New Roman" w:hint="eastAsia"/>
                          <w:color w:val="000000" w:themeColor="text1"/>
                          <w:sz w:val="20"/>
                          <w:szCs w:val="20"/>
                          <w:lang w:eastAsia="sk-SK"/>
                        </w:rPr>
                        <w:t>☒</w:t>
                      </w:r>
                    </w:p>
                  </w:tc>
                </w:sdtContent>
              </w:sdt>
              <w:tc>
                <w:tcPr>
                  <w:tcW w:w="8545" w:type="dxa"/>
                  <w:hideMark/>
                </w:tcPr>
                <w:p w14:paraId="5B7236B4" w14:textId="77777777" w:rsidR="007D7A42" w:rsidRPr="00A71723" w:rsidRDefault="007D7A42">
                  <w:pPr>
                    <w:rPr>
                      <w:rFonts w:ascii="Times New Roman" w:eastAsia="Times New Roman" w:hAnsi="Times New Roman" w:cs="Times New Roman"/>
                      <w:b/>
                      <w:color w:val="000000" w:themeColor="text1"/>
                      <w:sz w:val="20"/>
                      <w:szCs w:val="20"/>
                      <w:lang w:eastAsia="sk-SK"/>
                    </w:rPr>
                  </w:pPr>
                  <w:r w:rsidRPr="00A71723">
                    <w:rPr>
                      <w:rFonts w:ascii="Times New Roman" w:eastAsia="Times New Roman" w:hAnsi="Times New Roman" w:cs="Times New Roman"/>
                      <w:b/>
                      <w:color w:val="000000" w:themeColor="text1"/>
                      <w:sz w:val="20"/>
                      <w:szCs w:val="20"/>
                      <w:lang w:eastAsia="sk-SK"/>
                    </w:rPr>
                    <w:t>Nie</w:t>
                  </w:r>
                </w:p>
              </w:tc>
            </w:tr>
          </w:tbl>
          <w:p w14:paraId="4D9451A3" w14:textId="77777777" w:rsidR="007D7A42" w:rsidRPr="00A71723" w:rsidRDefault="007D7A42">
            <w:pPr>
              <w:jc w:val="center"/>
              <w:rPr>
                <w:color w:val="000000" w:themeColor="text1"/>
                <w:sz w:val="20"/>
                <w:szCs w:val="20"/>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4E0CA85D" w14:textId="77777777" w:rsidR="007D7A42" w:rsidRPr="00A71723" w:rsidRDefault="007D7A42">
            <w:pPr>
              <w:rPr>
                <w:i/>
                <w:iCs/>
                <w:color w:val="000000" w:themeColor="text1"/>
                <w:sz w:val="20"/>
                <w:szCs w:val="22"/>
              </w:rPr>
            </w:pPr>
            <w:r w:rsidRPr="00A71723">
              <w:rPr>
                <w:i/>
                <w:iCs/>
                <w:color w:val="000000" w:themeColor="text1"/>
                <w:sz w:val="20"/>
              </w:rPr>
              <w:t>(Uveďte, aká nová evidencia údajov sa zriaďuje, resp. akú evidenciu údajov návrh upravuje a ktoré údaje z nej budú navrhnuté na zaradenie do zoznamu referenčných údajov. Ak sa neplánuje zaradenie žiadnych údajov, uveďte dôvod)</w:t>
            </w:r>
          </w:p>
        </w:tc>
      </w:tr>
      <w:tr w:rsidR="007D7A42" w:rsidRPr="00A71723" w14:paraId="1C2475E2" w14:textId="77777777" w:rsidTr="007D7A42">
        <w:trPr>
          <w:trHeight w:val="20"/>
        </w:trPr>
        <w:tc>
          <w:tcPr>
            <w:tcW w:w="3956" w:type="dxa"/>
            <w:tcBorders>
              <w:top w:val="single" w:sz="4" w:space="0" w:color="auto"/>
              <w:left w:val="single" w:sz="4" w:space="0" w:color="auto"/>
              <w:bottom w:val="single" w:sz="4" w:space="0" w:color="auto"/>
              <w:right w:val="single" w:sz="4" w:space="0" w:color="auto"/>
            </w:tcBorders>
            <w:hideMark/>
          </w:tcPr>
          <w:p w14:paraId="6845BAEC" w14:textId="77777777" w:rsidR="007D7A42" w:rsidRPr="00A71723" w:rsidRDefault="007D7A42">
            <w:pPr>
              <w:jc w:val="both"/>
              <w:rPr>
                <w:color w:val="000000" w:themeColor="text1"/>
                <w:sz w:val="20"/>
              </w:rPr>
            </w:pPr>
            <w:r w:rsidRPr="00A71723">
              <w:rPr>
                <w:b/>
                <w:bCs/>
                <w:color w:val="000000" w:themeColor="text1"/>
                <w:sz w:val="20"/>
              </w:rPr>
              <w:t>6.7.2.</w:t>
            </w:r>
            <w:r w:rsidRPr="00A71723">
              <w:rPr>
                <w:color w:val="000000" w:themeColor="text1"/>
                <w:sz w:val="20"/>
              </w:rPr>
              <w:t xml:space="preserve"> Kedy je plánované zaradenie údajov z evidencie do zoznamu referenčných údajov podľa § 51 zákona č. 305/2013 Z.z. o e-Governmente?</w:t>
            </w:r>
          </w:p>
        </w:tc>
        <w:tc>
          <w:tcPr>
            <w:tcW w:w="1446" w:type="dxa"/>
            <w:tcBorders>
              <w:top w:val="single" w:sz="4" w:space="0" w:color="auto"/>
              <w:left w:val="single" w:sz="4" w:space="0" w:color="auto"/>
              <w:bottom w:val="single" w:sz="4" w:space="0" w:color="auto"/>
              <w:right w:val="single" w:sz="4" w:space="0" w:color="auto"/>
            </w:tcBorders>
            <w:hideMark/>
          </w:tcPr>
          <w:tbl>
            <w:tblPr>
              <w:tblStyle w:val="Mriekatabuky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71723" w:rsidRPr="00A71723" w14:paraId="448C2890" w14:textId="77777777">
              <w:tc>
                <w:tcPr>
                  <w:tcW w:w="436" w:type="dxa"/>
                </w:tcPr>
                <w:p w14:paraId="5620D03E"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p>
              </w:tc>
              <w:tc>
                <w:tcPr>
                  <w:tcW w:w="8545" w:type="dxa"/>
                </w:tcPr>
                <w:p w14:paraId="43E1B290" w14:textId="77777777" w:rsidR="007D7A42" w:rsidRPr="00A71723" w:rsidRDefault="007D7A42">
                  <w:pPr>
                    <w:rPr>
                      <w:rFonts w:ascii="Times New Roman" w:eastAsia="Times New Roman" w:hAnsi="Times New Roman" w:cs="Times New Roman"/>
                      <w:b/>
                      <w:color w:val="000000" w:themeColor="text1"/>
                      <w:sz w:val="20"/>
                      <w:szCs w:val="20"/>
                      <w:lang w:eastAsia="sk-SK"/>
                    </w:rPr>
                  </w:pPr>
                </w:p>
              </w:tc>
            </w:tr>
            <w:tr w:rsidR="00A71723" w:rsidRPr="00A71723" w14:paraId="2E35C8C5" w14:textId="77777777">
              <w:tc>
                <w:tcPr>
                  <w:tcW w:w="436" w:type="dxa"/>
                </w:tcPr>
                <w:p w14:paraId="4FFCE584" w14:textId="77777777" w:rsidR="007D7A42" w:rsidRPr="00A71723" w:rsidRDefault="007D7A42">
                  <w:pPr>
                    <w:jc w:val="center"/>
                    <w:rPr>
                      <w:rFonts w:ascii="Times New Roman" w:eastAsia="Times New Roman" w:hAnsi="Times New Roman" w:cs="Times New Roman"/>
                      <w:color w:val="000000" w:themeColor="text1"/>
                      <w:sz w:val="20"/>
                      <w:szCs w:val="20"/>
                      <w:lang w:eastAsia="sk-SK"/>
                    </w:rPr>
                  </w:pPr>
                </w:p>
              </w:tc>
              <w:tc>
                <w:tcPr>
                  <w:tcW w:w="8545" w:type="dxa"/>
                </w:tcPr>
                <w:p w14:paraId="33FDE48D" w14:textId="77777777" w:rsidR="007D7A42" w:rsidRPr="00A71723" w:rsidRDefault="007D7A42">
                  <w:pPr>
                    <w:rPr>
                      <w:rFonts w:ascii="Times New Roman" w:eastAsia="Times New Roman" w:hAnsi="Times New Roman" w:cs="Times New Roman"/>
                      <w:b/>
                      <w:color w:val="000000" w:themeColor="text1"/>
                      <w:sz w:val="20"/>
                      <w:szCs w:val="20"/>
                      <w:lang w:eastAsia="sk-SK"/>
                    </w:rPr>
                  </w:pPr>
                </w:p>
              </w:tc>
            </w:tr>
          </w:tbl>
          <w:p w14:paraId="6063F559" w14:textId="77777777" w:rsidR="007D7A42" w:rsidRPr="00A71723" w:rsidRDefault="007D7A42">
            <w:pPr>
              <w:jc w:val="center"/>
              <w:rPr>
                <w:color w:val="000000" w:themeColor="text1"/>
                <w:sz w:val="20"/>
                <w:szCs w:val="20"/>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75C8319E" w14:textId="77777777" w:rsidR="007D7A42" w:rsidRPr="00A71723" w:rsidRDefault="007D7A42">
            <w:pPr>
              <w:rPr>
                <w:i/>
                <w:iCs/>
                <w:color w:val="000000" w:themeColor="text1"/>
                <w:sz w:val="20"/>
                <w:szCs w:val="22"/>
              </w:rPr>
            </w:pPr>
            <w:r w:rsidRPr="00A71723">
              <w:rPr>
                <w:i/>
                <w:iCs/>
                <w:color w:val="000000" w:themeColor="text1"/>
                <w:sz w:val="20"/>
              </w:rPr>
              <w:t>(Uveďte, kedy sa plánuje zaradenie vyššie uvedených údajov do zoznamu referenčných údajov.)</w:t>
            </w:r>
          </w:p>
        </w:tc>
      </w:tr>
    </w:tbl>
    <w:p w14:paraId="3DCB1FC4" w14:textId="77777777" w:rsidR="007D7A42" w:rsidRPr="00A71723" w:rsidRDefault="007D7A42" w:rsidP="007D7A42">
      <w:pPr>
        <w:autoSpaceDE w:val="0"/>
        <w:autoSpaceDN w:val="0"/>
        <w:adjustRightInd w:val="0"/>
        <w:jc w:val="center"/>
        <w:rPr>
          <w:rFonts w:eastAsia="Calibri"/>
          <w:b/>
          <w:bCs/>
          <w:color w:val="000000" w:themeColor="text1"/>
          <w:sz w:val="28"/>
          <w:szCs w:val="28"/>
          <w:lang w:eastAsia="en-US"/>
        </w:rPr>
      </w:pPr>
    </w:p>
    <w:p w14:paraId="348E72AD" w14:textId="77777777" w:rsidR="007D7A42" w:rsidRPr="00A71723" w:rsidRDefault="007D7A42" w:rsidP="007D7A42">
      <w:pPr>
        <w:rPr>
          <w:rFonts w:eastAsia="Calibri"/>
          <w:b/>
          <w:bCs/>
          <w:color w:val="000000" w:themeColor="text1"/>
          <w:sz w:val="28"/>
          <w:szCs w:val="28"/>
        </w:rPr>
      </w:pPr>
    </w:p>
    <w:p w14:paraId="1CA81DD1" w14:textId="77777777" w:rsidR="007D7A42" w:rsidRPr="00A71723" w:rsidRDefault="007D7A42" w:rsidP="007D7A42">
      <w:pPr>
        <w:rPr>
          <w:color w:val="000000" w:themeColor="text1"/>
        </w:rPr>
      </w:pPr>
    </w:p>
    <w:sectPr w:rsidR="007D7A42" w:rsidRPr="00A71723" w:rsidSect="00711CD6">
      <w:footerReference w:type="default" r:id="rId19"/>
      <w:footerReference w:type="first" r:id="rId20"/>
      <w:pgSz w:w="11906" w:h="16838"/>
      <w:pgMar w:top="1417" w:right="56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A6911" w14:textId="77777777" w:rsidR="00BA7A3A" w:rsidRDefault="00BA7A3A">
      <w:r>
        <w:separator/>
      </w:r>
    </w:p>
  </w:endnote>
  <w:endnote w:type="continuationSeparator" w:id="0">
    <w:p w14:paraId="0A2D4D9F" w14:textId="77777777" w:rsidR="00BA7A3A" w:rsidRDefault="00BA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sdtContent>
      <w:p w14:paraId="1B7388E8" w14:textId="284A944F" w:rsidR="00E01889" w:rsidRPr="006045CB" w:rsidRDefault="00E01889" w:rsidP="00633223">
        <w:pPr>
          <w:pStyle w:val="Pta"/>
          <w:jc w:val="right"/>
        </w:pPr>
        <w:r w:rsidRPr="006045CB">
          <w:fldChar w:fldCharType="begin"/>
        </w:r>
        <w:r w:rsidRPr="006045CB">
          <w:instrText>PAGE   \* MERGEFORMAT</w:instrText>
        </w:r>
        <w:r w:rsidRPr="006045CB">
          <w:fldChar w:fldCharType="separate"/>
        </w:r>
        <w:r w:rsidR="00627A01">
          <w:rPr>
            <w:noProof/>
          </w:rPr>
          <w:t>9</w:t>
        </w:r>
        <w:r w:rsidRPr="006045CB">
          <w:fldChar w:fldCharType="end"/>
        </w:r>
      </w:p>
    </w:sdtContent>
  </w:sdt>
  <w:p w14:paraId="3A57FB55" w14:textId="77777777" w:rsidR="00E01889" w:rsidRPr="00FF7125" w:rsidRDefault="00E01889" w:rsidP="00633223">
    <w:pPr>
      <w:pStyle w:val="Pta"/>
    </w:pPr>
  </w:p>
  <w:p w14:paraId="5C51B78E" w14:textId="77777777" w:rsidR="00E01889" w:rsidRDefault="00E01889">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C4CB5" w14:textId="77777777" w:rsidR="00E01889" w:rsidRDefault="00E01889">
    <w:pPr>
      <w:pStyle w:val="Pta"/>
      <w:jc w:val="center"/>
    </w:pPr>
  </w:p>
  <w:p w14:paraId="0A9777A0" w14:textId="77777777" w:rsidR="00E01889" w:rsidRDefault="00E01889">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C4F4" w14:textId="77777777" w:rsidR="00E01889" w:rsidRDefault="00E01889">
    <w:pPr>
      <w:pStyle w:val="Pta"/>
      <w:jc w:val="right"/>
    </w:pPr>
  </w:p>
  <w:p w14:paraId="3D0C968A" w14:textId="77777777" w:rsidR="00E01889" w:rsidRPr="00DE0468" w:rsidRDefault="00E01889" w:rsidP="00DE046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EAF29" w14:textId="77777777" w:rsidR="00BA7A3A" w:rsidRDefault="00BA7A3A">
      <w:r>
        <w:separator/>
      </w:r>
    </w:p>
  </w:footnote>
  <w:footnote w:type="continuationSeparator" w:id="0">
    <w:p w14:paraId="70090957" w14:textId="77777777" w:rsidR="00BA7A3A" w:rsidRDefault="00BA7A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2" w15:restartNumberingAfterBreak="0">
    <w:nsid w:val="0DDB452A"/>
    <w:multiLevelType w:val="hybridMultilevel"/>
    <w:tmpl w:val="9EC802DC"/>
    <w:lvl w:ilvl="0" w:tplc="8500F33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C26D60"/>
    <w:multiLevelType w:val="hybridMultilevel"/>
    <w:tmpl w:val="6B20251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323B4A07"/>
    <w:multiLevelType w:val="hybridMultilevel"/>
    <w:tmpl w:val="A59E3ECC"/>
    <w:lvl w:ilvl="0" w:tplc="0CA2FC24">
      <w:start w:val="1"/>
      <w:numFmt w:val="lowerLetter"/>
      <w:lvlText w:val="%1)"/>
      <w:lvlJc w:val="left"/>
      <w:pPr>
        <w:ind w:left="720" w:hanging="360"/>
      </w:pPr>
      <w:rPr>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5C636F3"/>
    <w:multiLevelType w:val="hybridMultilevel"/>
    <w:tmpl w:val="60A4E492"/>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9" w15:restartNumberingAfterBreak="0">
    <w:nsid w:val="395C50FB"/>
    <w:multiLevelType w:val="hybridMultilevel"/>
    <w:tmpl w:val="F5766830"/>
    <w:lvl w:ilvl="0" w:tplc="AB66181A">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2878D1"/>
    <w:multiLevelType w:val="hybridMultilevel"/>
    <w:tmpl w:val="57643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28F253E"/>
    <w:multiLevelType w:val="hybridMultilevel"/>
    <w:tmpl w:val="6D7A81B2"/>
    <w:lvl w:ilvl="0" w:tplc="AB66181A">
      <w:start w:val="1"/>
      <w:numFmt w:val="decimal"/>
      <w:lvlText w:val="%1."/>
      <w:lvlJc w:val="left"/>
      <w:pPr>
        <w:ind w:left="930" w:hanging="57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14"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18" w15:restartNumberingAfterBreak="0">
    <w:nsid w:val="5BF10252"/>
    <w:multiLevelType w:val="hybridMultilevel"/>
    <w:tmpl w:val="87FC7068"/>
    <w:lvl w:ilvl="0" w:tplc="F87E9384">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7D4A5385"/>
    <w:multiLevelType w:val="hybridMultilevel"/>
    <w:tmpl w:val="D8C801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540DD1"/>
    <w:multiLevelType w:val="hybridMultilevel"/>
    <w:tmpl w:val="869A4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8"/>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7"/>
  </w:num>
  <w:num w:numId="9">
    <w:abstractNumId w:val="4"/>
  </w:num>
  <w:num w:numId="10">
    <w:abstractNumId w:val="15"/>
  </w:num>
  <w:num w:numId="11">
    <w:abstractNumId w:val="10"/>
  </w:num>
  <w:num w:numId="12">
    <w:abstractNumId w:val="0"/>
  </w:num>
  <w:num w:numId="13">
    <w:abstractNumId w:val="20"/>
  </w:num>
  <w:num w:numId="14">
    <w:abstractNumId w:val="12"/>
  </w:num>
  <w:num w:numId="15">
    <w:abstractNumId w:val="9"/>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
  </w:num>
  <w:num w:numId="21">
    <w:abstractNumId w:val="7"/>
  </w:num>
  <w:num w:numId="22">
    <w:abstractNumId w:val="1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2D60"/>
    <w:rsid w:val="0000300D"/>
    <w:rsid w:val="000047CE"/>
    <w:rsid w:val="00005081"/>
    <w:rsid w:val="00007530"/>
    <w:rsid w:val="000108F8"/>
    <w:rsid w:val="00010D2B"/>
    <w:rsid w:val="0001102F"/>
    <w:rsid w:val="00011338"/>
    <w:rsid w:val="000135F1"/>
    <w:rsid w:val="00013A5D"/>
    <w:rsid w:val="00013F4F"/>
    <w:rsid w:val="00017179"/>
    <w:rsid w:val="00017467"/>
    <w:rsid w:val="000177E9"/>
    <w:rsid w:val="0002045F"/>
    <w:rsid w:val="00020743"/>
    <w:rsid w:val="0002109C"/>
    <w:rsid w:val="00022935"/>
    <w:rsid w:val="00022A87"/>
    <w:rsid w:val="000238F5"/>
    <w:rsid w:val="00023B0B"/>
    <w:rsid w:val="00024E58"/>
    <w:rsid w:val="00025B0F"/>
    <w:rsid w:val="0002698D"/>
    <w:rsid w:val="0002716F"/>
    <w:rsid w:val="00027980"/>
    <w:rsid w:val="00030D29"/>
    <w:rsid w:val="000319DA"/>
    <w:rsid w:val="00032D7C"/>
    <w:rsid w:val="00033BF8"/>
    <w:rsid w:val="00033DCA"/>
    <w:rsid w:val="00033FFE"/>
    <w:rsid w:val="00034934"/>
    <w:rsid w:val="00034BC1"/>
    <w:rsid w:val="00034F62"/>
    <w:rsid w:val="00035583"/>
    <w:rsid w:val="000356E7"/>
    <w:rsid w:val="00035B32"/>
    <w:rsid w:val="00035F59"/>
    <w:rsid w:val="00036B88"/>
    <w:rsid w:val="00036E65"/>
    <w:rsid w:val="0004031A"/>
    <w:rsid w:val="0004114D"/>
    <w:rsid w:val="00041C3B"/>
    <w:rsid w:val="00043596"/>
    <w:rsid w:val="000436C5"/>
    <w:rsid w:val="00043733"/>
    <w:rsid w:val="0004616C"/>
    <w:rsid w:val="00046AC8"/>
    <w:rsid w:val="000476FE"/>
    <w:rsid w:val="0005369A"/>
    <w:rsid w:val="000536C6"/>
    <w:rsid w:val="00057AB2"/>
    <w:rsid w:val="000609D3"/>
    <w:rsid w:val="00060D0C"/>
    <w:rsid w:val="000611E9"/>
    <w:rsid w:val="000617B3"/>
    <w:rsid w:val="00062991"/>
    <w:rsid w:val="00063C01"/>
    <w:rsid w:val="00064C09"/>
    <w:rsid w:val="000659F3"/>
    <w:rsid w:val="00066BFE"/>
    <w:rsid w:val="00067330"/>
    <w:rsid w:val="00067BF3"/>
    <w:rsid w:val="00072EE8"/>
    <w:rsid w:val="00073BF2"/>
    <w:rsid w:val="0007479F"/>
    <w:rsid w:val="00077E38"/>
    <w:rsid w:val="00080335"/>
    <w:rsid w:val="0008284E"/>
    <w:rsid w:val="000847A8"/>
    <w:rsid w:val="000855B6"/>
    <w:rsid w:val="000857EA"/>
    <w:rsid w:val="00086284"/>
    <w:rsid w:val="0008674B"/>
    <w:rsid w:val="0008685D"/>
    <w:rsid w:val="000904C3"/>
    <w:rsid w:val="00090545"/>
    <w:rsid w:val="00090E5E"/>
    <w:rsid w:val="000911F4"/>
    <w:rsid w:val="000933F0"/>
    <w:rsid w:val="000946BD"/>
    <w:rsid w:val="00094E2B"/>
    <w:rsid w:val="00096993"/>
    <w:rsid w:val="00096CCE"/>
    <w:rsid w:val="000972AA"/>
    <w:rsid w:val="0009750F"/>
    <w:rsid w:val="000A0451"/>
    <w:rsid w:val="000A1443"/>
    <w:rsid w:val="000A1B0D"/>
    <w:rsid w:val="000A2505"/>
    <w:rsid w:val="000A266B"/>
    <w:rsid w:val="000A328C"/>
    <w:rsid w:val="000A48F6"/>
    <w:rsid w:val="000A7BF8"/>
    <w:rsid w:val="000A7F59"/>
    <w:rsid w:val="000B022D"/>
    <w:rsid w:val="000B0F93"/>
    <w:rsid w:val="000B2AED"/>
    <w:rsid w:val="000B31B2"/>
    <w:rsid w:val="000B5067"/>
    <w:rsid w:val="000B54C6"/>
    <w:rsid w:val="000B59A7"/>
    <w:rsid w:val="000B5AEA"/>
    <w:rsid w:val="000B5F3A"/>
    <w:rsid w:val="000B689F"/>
    <w:rsid w:val="000B7711"/>
    <w:rsid w:val="000C088E"/>
    <w:rsid w:val="000C0A48"/>
    <w:rsid w:val="000C40A5"/>
    <w:rsid w:val="000C4A08"/>
    <w:rsid w:val="000C59C9"/>
    <w:rsid w:val="000C5AAE"/>
    <w:rsid w:val="000C5B60"/>
    <w:rsid w:val="000D0E40"/>
    <w:rsid w:val="000D12FB"/>
    <w:rsid w:val="000D1484"/>
    <w:rsid w:val="000D293C"/>
    <w:rsid w:val="000D482C"/>
    <w:rsid w:val="000D49EC"/>
    <w:rsid w:val="000D591C"/>
    <w:rsid w:val="000D5B2B"/>
    <w:rsid w:val="000D6AF5"/>
    <w:rsid w:val="000D7A0F"/>
    <w:rsid w:val="000E0463"/>
    <w:rsid w:val="000E10D8"/>
    <w:rsid w:val="000E1560"/>
    <w:rsid w:val="000E1726"/>
    <w:rsid w:val="000E4E86"/>
    <w:rsid w:val="000E4FBC"/>
    <w:rsid w:val="000E55A1"/>
    <w:rsid w:val="000E7D57"/>
    <w:rsid w:val="000F04C7"/>
    <w:rsid w:val="000F0739"/>
    <w:rsid w:val="000F1DE2"/>
    <w:rsid w:val="000F200C"/>
    <w:rsid w:val="000F27E5"/>
    <w:rsid w:val="000F350C"/>
    <w:rsid w:val="000F3982"/>
    <w:rsid w:val="000F487C"/>
    <w:rsid w:val="000F5EF6"/>
    <w:rsid w:val="00100168"/>
    <w:rsid w:val="00100940"/>
    <w:rsid w:val="00104706"/>
    <w:rsid w:val="00106049"/>
    <w:rsid w:val="00106F90"/>
    <w:rsid w:val="00110117"/>
    <w:rsid w:val="00110363"/>
    <w:rsid w:val="00111AC6"/>
    <w:rsid w:val="00111C1C"/>
    <w:rsid w:val="00112E3C"/>
    <w:rsid w:val="00112EE6"/>
    <w:rsid w:val="001132B9"/>
    <w:rsid w:val="00113AF6"/>
    <w:rsid w:val="0011407E"/>
    <w:rsid w:val="00115EC8"/>
    <w:rsid w:val="00116D86"/>
    <w:rsid w:val="00117295"/>
    <w:rsid w:val="00117338"/>
    <w:rsid w:val="001178F0"/>
    <w:rsid w:val="00117EB7"/>
    <w:rsid w:val="00120357"/>
    <w:rsid w:val="00121B1A"/>
    <w:rsid w:val="00121E3C"/>
    <w:rsid w:val="001224C9"/>
    <w:rsid w:val="00122E0A"/>
    <w:rsid w:val="00124A1F"/>
    <w:rsid w:val="00125646"/>
    <w:rsid w:val="001258C5"/>
    <w:rsid w:val="00127064"/>
    <w:rsid w:val="0012710C"/>
    <w:rsid w:val="00127135"/>
    <w:rsid w:val="00127341"/>
    <w:rsid w:val="00127711"/>
    <w:rsid w:val="001314A8"/>
    <w:rsid w:val="00131E4D"/>
    <w:rsid w:val="00131F30"/>
    <w:rsid w:val="0013232C"/>
    <w:rsid w:val="001331E8"/>
    <w:rsid w:val="0013365C"/>
    <w:rsid w:val="00136077"/>
    <w:rsid w:val="00140FE6"/>
    <w:rsid w:val="00141997"/>
    <w:rsid w:val="00142A60"/>
    <w:rsid w:val="00143C8C"/>
    <w:rsid w:val="00143D37"/>
    <w:rsid w:val="00144EDE"/>
    <w:rsid w:val="0014571C"/>
    <w:rsid w:val="00146CA5"/>
    <w:rsid w:val="00150607"/>
    <w:rsid w:val="00151348"/>
    <w:rsid w:val="001513B5"/>
    <w:rsid w:val="001547F1"/>
    <w:rsid w:val="0015494A"/>
    <w:rsid w:val="001615BE"/>
    <w:rsid w:val="00161ADF"/>
    <w:rsid w:val="00161B60"/>
    <w:rsid w:val="001639DF"/>
    <w:rsid w:val="00165D2C"/>
    <w:rsid w:val="00166371"/>
    <w:rsid w:val="0017015D"/>
    <w:rsid w:val="001705D1"/>
    <w:rsid w:val="00173E37"/>
    <w:rsid w:val="00174177"/>
    <w:rsid w:val="00174246"/>
    <w:rsid w:val="00175E12"/>
    <w:rsid w:val="00176A8E"/>
    <w:rsid w:val="0017716C"/>
    <w:rsid w:val="00177DEA"/>
    <w:rsid w:val="00181A19"/>
    <w:rsid w:val="001824F9"/>
    <w:rsid w:val="00182652"/>
    <w:rsid w:val="001830C7"/>
    <w:rsid w:val="001834C1"/>
    <w:rsid w:val="0018494B"/>
    <w:rsid w:val="00184C81"/>
    <w:rsid w:val="001856FC"/>
    <w:rsid w:val="00186E2E"/>
    <w:rsid w:val="001878DF"/>
    <w:rsid w:val="00187C03"/>
    <w:rsid w:val="00190FA0"/>
    <w:rsid w:val="00191DC5"/>
    <w:rsid w:val="00192547"/>
    <w:rsid w:val="001927BE"/>
    <w:rsid w:val="00194270"/>
    <w:rsid w:val="00197B59"/>
    <w:rsid w:val="001A0DA1"/>
    <w:rsid w:val="001A165C"/>
    <w:rsid w:val="001A56F4"/>
    <w:rsid w:val="001A5727"/>
    <w:rsid w:val="001A6405"/>
    <w:rsid w:val="001A77DA"/>
    <w:rsid w:val="001A7A7E"/>
    <w:rsid w:val="001B0648"/>
    <w:rsid w:val="001B47B6"/>
    <w:rsid w:val="001B58B9"/>
    <w:rsid w:val="001C001B"/>
    <w:rsid w:val="001C021E"/>
    <w:rsid w:val="001C03CF"/>
    <w:rsid w:val="001C0AB9"/>
    <w:rsid w:val="001C1423"/>
    <w:rsid w:val="001C14CC"/>
    <w:rsid w:val="001C28F6"/>
    <w:rsid w:val="001C3EC5"/>
    <w:rsid w:val="001C3F3A"/>
    <w:rsid w:val="001C4504"/>
    <w:rsid w:val="001C480E"/>
    <w:rsid w:val="001C49A8"/>
    <w:rsid w:val="001D0B90"/>
    <w:rsid w:val="001D3350"/>
    <w:rsid w:val="001D4848"/>
    <w:rsid w:val="001D55FA"/>
    <w:rsid w:val="001D62AA"/>
    <w:rsid w:val="001D7B36"/>
    <w:rsid w:val="001E05C9"/>
    <w:rsid w:val="001E1057"/>
    <w:rsid w:val="001E13BD"/>
    <w:rsid w:val="001E1C9C"/>
    <w:rsid w:val="001E1EB2"/>
    <w:rsid w:val="001E2F8C"/>
    <w:rsid w:val="001E320E"/>
    <w:rsid w:val="001E3C45"/>
    <w:rsid w:val="001E4186"/>
    <w:rsid w:val="001E41AD"/>
    <w:rsid w:val="001E6952"/>
    <w:rsid w:val="001F0536"/>
    <w:rsid w:val="001F0BB1"/>
    <w:rsid w:val="001F23E3"/>
    <w:rsid w:val="001F2770"/>
    <w:rsid w:val="001F5F89"/>
    <w:rsid w:val="002000B7"/>
    <w:rsid w:val="00200EF1"/>
    <w:rsid w:val="00201DDC"/>
    <w:rsid w:val="002030EC"/>
    <w:rsid w:val="00203E4B"/>
    <w:rsid w:val="0020416B"/>
    <w:rsid w:val="002044D9"/>
    <w:rsid w:val="0020507B"/>
    <w:rsid w:val="00207C26"/>
    <w:rsid w:val="00210113"/>
    <w:rsid w:val="00212C2E"/>
    <w:rsid w:val="00212C83"/>
    <w:rsid w:val="00214F6B"/>
    <w:rsid w:val="00217445"/>
    <w:rsid w:val="00217629"/>
    <w:rsid w:val="002209F7"/>
    <w:rsid w:val="00220B7A"/>
    <w:rsid w:val="00220E0C"/>
    <w:rsid w:val="00221066"/>
    <w:rsid w:val="00225F33"/>
    <w:rsid w:val="0022639C"/>
    <w:rsid w:val="0022705F"/>
    <w:rsid w:val="002270C4"/>
    <w:rsid w:val="002313AE"/>
    <w:rsid w:val="00231947"/>
    <w:rsid w:val="00232664"/>
    <w:rsid w:val="00235152"/>
    <w:rsid w:val="00235916"/>
    <w:rsid w:val="00236149"/>
    <w:rsid w:val="00237715"/>
    <w:rsid w:val="00237A35"/>
    <w:rsid w:val="00240198"/>
    <w:rsid w:val="00241239"/>
    <w:rsid w:val="00242589"/>
    <w:rsid w:val="00246736"/>
    <w:rsid w:val="00246F4E"/>
    <w:rsid w:val="00251FC1"/>
    <w:rsid w:val="00252924"/>
    <w:rsid w:val="00252CED"/>
    <w:rsid w:val="00254E0F"/>
    <w:rsid w:val="00255325"/>
    <w:rsid w:val="00255B55"/>
    <w:rsid w:val="0025611A"/>
    <w:rsid w:val="0025722C"/>
    <w:rsid w:val="002576DA"/>
    <w:rsid w:val="0026045B"/>
    <w:rsid w:val="002606DB"/>
    <w:rsid w:val="00261384"/>
    <w:rsid w:val="00262BCC"/>
    <w:rsid w:val="0026592A"/>
    <w:rsid w:val="00265C7D"/>
    <w:rsid w:val="002666CE"/>
    <w:rsid w:val="00272DEF"/>
    <w:rsid w:val="00272FEF"/>
    <w:rsid w:val="00273527"/>
    <w:rsid w:val="0027525E"/>
    <w:rsid w:val="00276477"/>
    <w:rsid w:val="00276B1D"/>
    <w:rsid w:val="0028027C"/>
    <w:rsid w:val="002807BE"/>
    <w:rsid w:val="002819EA"/>
    <w:rsid w:val="0028456B"/>
    <w:rsid w:val="0028553B"/>
    <w:rsid w:val="002871CB"/>
    <w:rsid w:val="00291F1E"/>
    <w:rsid w:val="0029227E"/>
    <w:rsid w:val="00293038"/>
    <w:rsid w:val="00293726"/>
    <w:rsid w:val="00293FC2"/>
    <w:rsid w:val="00296182"/>
    <w:rsid w:val="00296BD3"/>
    <w:rsid w:val="002A026D"/>
    <w:rsid w:val="002A1342"/>
    <w:rsid w:val="002A2EFA"/>
    <w:rsid w:val="002A3E82"/>
    <w:rsid w:val="002A401A"/>
    <w:rsid w:val="002A4290"/>
    <w:rsid w:val="002A4431"/>
    <w:rsid w:val="002A4461"/>
    <w:rsid w:val="002A56F7"/>
    <w:rsid w:val="002A77B9"/>
    <w:rsid w:val="002B17FB"/>
    <w:rsid w:val="002B1871"/>
    <w:rsid w:val="002B35FB"/>
    <w:rsid w:val="002B43F0"/>
    <w:rsid w:val="002B4EB1"/>
    <w:rsid w:val="002B6325"/>
    <w:rsid w:val="002B7632"/>
    <w:rsid w:val="002B78B9"/>
    <w:rsid w:val="002B7BA5"/>
    <w:rsid w:val="002C1896"/>
    <w:rsid w:val="002C5FCE"/>
    <w:rsid w:val="002C61BA"/>
    <w:rsid w:val="002C669B"/>
    <w:rsid w:val="002C6A35"/>
    <w:rsid w:val="002C7310"/>
    <w:rsid w:val="002C7E2E"/>
    <w:rsid w:val="002D0B47"/>
    <w:rsid w:val="002D1872"/>
    <w:rsid w:val="002D21DC"/>
    <w:rsid w:val="002D5E54"/>
    <w:rsid w:val="002D686C"/>
    <w:rsid w:val="002D6AC0"/>
    <w:rsid w:val="002D741D"/>
    <w:rsid w:val="002E18BF"/>
    <w:rsid w:val="002E26DD"/>
    <w:rsid w:val="002E3943"/>
    <w:rsid w:val="002E4DE7"/>
    <w:rsid w:val="002E5206"/>
    <w:rsid w:val="002F01EF"/>
    <w:rsid w:val="002F05BB"/>
    <w:rsid w:val="002F1051"/>
    <w:rsid w:val="002F19EB"/>
    <w:rsid w:val="002F2120"/>
    <w:rsid w:val="002F2C91"/>
    <w:rsid w:val="002F3009"/>
    <w:rsid w:val="002F3937"/>
    <w:rsid w:val="002F39C5"/>
    <w:rsid w:val="00300966"/>
    <w:rsid w:val="0030177E"/>
    <w:rsid w:val="00301E30"/>
    <w:rsid w:val="00303A19"/>
    <w:rsid w:val="00303F5A"/>
    <w:rsid w:val="0030497C"/>
    <w:rsid w:val="0030784F"/>
    <w:rsid w:val="00307D76"/>
    <w:rsid w:val="0031304A"/>
    <w:rsid w:val="00313A43"/>
    <w:rsid w:val="00314532"/>
    <w:rsid w:val="00316678"/>
    <w:rsid w:val="00316E97"/>
    <w:rsid w:val="00316EDF"/>
    <w:rsid w:val="003209CB"/>
    <w:rsid w:val="0032185D"/>
    <w:rsid w:val="00322A63"/>
    <w:rsid w:val="00323A70"/>
    <w:rsid w:val="0032461E"/>
    <w:rsid w:val="0032476E"/>
    <w:rsid w:val="003258AA"/>
    <w:rsid w:val="00325E62"/>
    <w:rsid w:val="00326763"/>
    <w:rsid w:val="00326C0B"/>
    <w:rsid w:val="00327B95"/>
    <w:rsid w:val="003301EE"/>
    <w:rsid w:val="00330AA3"/>
    <w:rsid w:val="00331F8C"/>
    <w:rsid w:val="003320C6"/>
    <w:rsid w:val="00334C2D"/>
    <w:rsid w:val="00335D6C"/>
    <w:rsid w:val="00336995"/>
    <w:rsid w:val="00336AFA"/>
    <w:rsid w:val="0034160C"/>
    <w:rsid w:val="00341CBA"/>
    <w:rsid w:val="003422F5"/>
    <w:rsid w:val="00343AF9"/>
    <w:rsid w:val="003455CE"/>
    <w:rsid w:val="00347EDC"/>
    <w:rsid w:val="0035193A"/>
    <w:rsid w:val="00352871"/>
    <w:rsid w:val="00352E21"/>
    <w:rsid w:val="003560A0"/>
    <w:rsid w:val="00356DD3"/>
    <w:rsid w:val="00360865"/>
    <w:rsid w:val="003619D7"/>
    <w:rsid w:val="00362DF1"/>
    <w:rsid w:val="003636B0"/>
    <w:rsid w:val="00363B1D"/>
    <w:rsid w:val="00365C77"/>
    <w:rsid w:val="003660B2"/>
    <w:rsid w:val="00370015"/>
    <w:rsid w:val="003706C6"/>
    <w:rsid w:val="00371330"/>
    <w:rsid w:val="003714A0"/>
    <w:rsid w:val="00372C00"/>
    <w:rsid w:val="00374106"/>
    <w:rsid w:val="003745F3"/>
    <w:rsid w:val="00375E42"/>
    <w:rsid w:val="00376CDD"/>
    <w:rsid w:val="003772FE"/>
    <w:rsid w:val="0038082D"/>
    <w:rsid w:val="0038151F"/>
    <w:rsid w:val="003816DC"/>
    <w:rsid w:val="00381B69"/>
    <w:rsid w:val="00381B86"/>
    <w:rsid w:val="003827E7"/>
    <w:rsid w:val="003835AC"/>
    <w:rsid w:val="00383EDE"/>
    <w:rsid w:val="0038580F"/>
    <w:rsid w:val="00385997"/>
    <w:rsid w:val="00385B24"/>
    <w:rsid w:val="003869CD"/>
    <w:rsid w:val="00386BFB"/>
    <w:rsid w:val="00387B7C"/>
    <w:rsid w:val="003901FF"/>
    <w:rsid w:val="00391A17"/>
    <w:rsid w:val="00392BC7"/>
    <w:rsid w:val="003939AC"/>
    <w:rsid w:val="00394D77"/>
    <w:rsid w:val="00394E6C"/>
    <w:rsid w:val="00395104"/>
    <w:rsid w:val="00396546"/>
    <w:rsid w:val="003A0073"/>
    <w:rsid w:val="003A07BF"/>
    <w:rsid w:val="003A1ECD"/>
    <w:rsid w:val="003A2AC2"/>
    <w:rsid w:val="003A2D07"/>
    <w:rsid w:val="003A36F2"/>
    <w:rsid w:val="003A4294"/>
    <w:rsid w:val="003A59E9"/>
    <w:rsid w:val="003A5AE6"/>
    <w:rsid w:val="003A5CA6"/>
    <w:rsid w:val="003A6784"/>
    <w:rsid w:val="003B02D5"/>
    <w:rsid w:val="003B1129"/>
    <w:rsid w:val="003B18C6"/>
    <w:rsid w:val="003B28BF"/>
    <w:rsid w:val="003B2A7E"/>
    <w:rsid w:val="003B3A76"/>
    <w:rsid w:val="003B3F9F"/>
    <w:rsid w:val="003B4900"/>
    <w:rsid w:val="003B777D"/>
    <w:rsid w:val="003B787D"/>
    <w:rsid w:val="003B7D3F"/>
    <w:rsid w:val="003C0D02"/>
    <w:rsid w:val="003C353F"/>
    <w:rsid w:val="003C3693"/>
    <w:rsid w:val="003C3C81"/>
    <w:rsid w:val="003C3DBC"/>
    <w:rsid w:val="003C4998"/>
    <w:rsid w:val="003C4ADB"/>
    <w:rsid w:val="003C4BD4"/>
    <w:rsid w:val="003C5514"/>
    <w:rsid w:val="003C5EF5"/>
    <w:rsid w:val="003C739A"/>
    <w:rsid w:val="003D03F5"/>
    <w:rsid w:val="003D1390"/>
    <w:rsid w:val="003D1983"/>
    <w:rsid w:val="003D2043"/>
    <w:rsid w:val="003D306E"/>
    <w:rsid w:val="003D4505"/>
    <w:rsid w:val="003D473A"/>
    <w:rsid w:val="003D55FD"/>
    <w:rsid w:val="003D59DC"/>
    <w:rsid w:val="003D5DF7"/>
    <w:rsid w:val="003D7D0D"/>
    <w:rsid w:val="003E0976"/>
    <w:rsid w:val="003E16B3"/>
    <w:rsid w:val="003E2DE5"/>
    <w:rsid w:val="003E3E8C"/>
    <w:rsid w:val="003E4AA1"/>
    <w:rsid w:val="003E5782"/>
    <w:rsid w:val="003E6336"/>
    <w:rsid w:val="003E7290"/>
    <w:rsid w:val="003F0875"/>
    <w:rsid w:val="003F0FFE"/>
    <w:rsid w:val="003F166C"/>
    <w:rsid w:val="003F1AF7"/>
    <w:rsid w:val="003F2A2A"/>
    <w:rsid w:val="003F2EAC"/>
    <w:rsid w:val="003F6600"/>
    <w:rsid w:val="003F7A1D"/>
    <w:rsid w:val="003F7C43"/>
    <w:rsid w:val="00401248"/>
    <w:rsid w:val="004017EC"/>
    <w:rsid w:val="0040446A"/>
    <w:rsid w:val="00404A44"/>
    <w:rsid w:val="00406859"/>
    <w:rsid w:val="00410613"/>
    <w:rsid w:val="0041171C"/>
    <w:rsid w:val="00412846"/>
    <w:rsid w:val="0041605F"/>
    <w:rsid w:val="00420697"/>
    <w:rsid w:val="004207F6"/>
    <w:rsid w:val="00421041"/>
    <w:rsid w:val="0042191B"/>
    <w:rsid w:val="004222C5"/>
    <w:rsid w:val="00424030"/>
    <w:rsid w:val="004254B5"/>
    <w:rsid w:val="00425510"/>
    <w:rsid w:val="00426110"/>
    <w:rsid w:val="00426A32"/>
    <w:rsid w:val="004275FC"/>
    <w:rsid w:val="0043018D"/>
    <w:rsid w:val="00430E44"/>
    <w:rsid w:val="0043112F"/>
    <w:rsid w:val="00431FF1"/>
    <w:rsid w:val="00432590"/>
    <w:rsid w:val="004336E1"/>
    <w:rsid w:val="0043418A"/>
    <w:rsid w:val="00435060"/>
    <w:rsid w:val="004369C3"/>
    <w:rsid w:val="00436CC0"/>
    <w:rsid w:val="004427F4"/>
    <w:rsid w:val="00442B74"/>
    <w:rsid w:val="00442BB0"/>
    <w:rsid w:val="00443903"/>
    <w:rsid w:val="00444304"/>
    <w:rsid w:val="004445E5"/>
    <w:rsid w:val="004446F0"/>
    <w:rsid w:val="004446F7"/>
    <w:rsid w:val="00444815"/>
    <w:rsid w:val="0044537E"/>
    <w:rsid w:val="0044790F"/>
    <w:rsid w:val="0045129D"/>
    <w:rsid w:val="004513F4"/>
    <w:rsid w:val="00452C47"/>
    <w:rsid w:val="00453454"/>
    <w:rsid w:val="00453612"/>
    <w:rsid w:val="004541E8"/>
    <w:rsid w:val="004548B7"/>
    <w:rsid w:val="00455458"/>
    <w:rsid w:val="0045562E"/>
    <w:rsid w:val="00457402"/>
    <w:rsid w:val="00461064"/>
    <w:rsid w:val="004620D4"/>
    <w:rsid w:val="0046270F"/>
    <w:rsid w:val="00464B30"/>
    <w:rsid w:val="00466A43"/>
    <w:rsid w:val="00466A8B"/>
    <w:rsid w:val="00466EE3"/>
    <w:rsid w:val="004670F5"/>
    <w:rsid w:val="00467105"/>
    <w:rsid w:val="004673FE"/>
    <w:rsid w:val="00467E20"/>
    <w:rsid w:val="004706A2"/>
    <w:rsid w:val="00471476"/>
    <w:rsid w:val="004716C3"/>
    <w:rsid w:val="0047227A"/>
    <w:rsid w:val="0047372D"/>
    <w:rsid w:val="0047442D"/>
    <w:rsid w:val="00475FDE"/>
    <w:rsid w:val="00477A80"/>
    <w:rsid w:val="0048088A"/>
    <w:rsid w:val="00482553"/>
    <w:rsid w:val="00483179"/>
    <w:rsid w:val="00487554"/>
    <w:rsid w:val="0049193F"/>
    <w:rsid w:val="004933B9"/>
    <w:rsid w:val="00493B97"/>
    <w:rsid w:val="00494229"/>
    <w:rsid w:val="00497870"/>
    <w:rsid w:val="004A0CDE"/>
    <w:rsid w:val="004A228C"/>
    <w:rsid w:val="004A2906"/>
    <w:rsid w:val="004A3585"/>
    <w:rsid w:val="004A4B96"/>
    <w:rsid w:val="004A6539"/>
    <w:rsid w:val="004A6F06"/>
    <w:rsid w:val="004B0C21"/>
    <w:rsid w:val="004B14F5"/>
    <w:rsid w:val="004B168A"/>
    <w:rsid w:val="004B18A5"/>
    <w:rsid w:val="004B1F8F"/>
    <w:rsid w:val="004B28B5"/>
    <w:rsid w:val="004B29A0"/>
    <w:rsid w:val="004B350D"/>
    <w:rsid w:val="004B4377"/>
    <w:rsid w:val="004B5641"/>
    <w:rsid w:val="004B7069"/>
    <w:rsid w:val="004C00AE"/>
    <w:rsid w:val="004C1A70"/>
    <w:rsid w:val="004C3705"/>
    <w:rsid w:val="004C3B4B"/>
    <w:rsid w:val="004C3C08"/>
    <w:rsid w:val="004C4CB1"/>
    <w:rsid w:val="004C5EC9"/>
    <w:rsid w:val="004C6261"/>
    <w:rsid w:val="004C64D0"/>
    <w:rsid w:val="004D04E6"/>
    <w:rsid w:val="004D1E3C"/>
    <w:rsid w:val="004D265D"/>
    <w:rsid w:val="004D3FCD"/>
    <w:rsid w:val="004D4FBB"/>
    <w:rsid w:val="004D68D7"/>
    <w:rsid w:val="004D7A17"/>
    <w:rsid w:val="004D7EE2"/>
    <w:rsid w:val="004E0067"/>
    <w:rsid w:val="004E0D6F"/>
    <w:rsid w:val="004E1919"/>
    <w:rsid w:val="004E234D"/>
    <w:rsid w:val="004E3E74"/>
    <w:rsid w:val="004E402F"/>
    <w:rsid w:val="004E426E"/>
    <w:rsid w:val="004E498E"/>
    <w:rsid w:val="004E55D6"/>
    <w:rsid w:val="004E5C58"/>
    <w:rsid w:val="004E6B5D"/>
    <w:rsid w:val="004E7030"/>
    <w:rsid w:val="004E713D"/>
    <w:rsid w:val="004F0F13"/>
    <w:rsid w:val="004F14BF"/>
    <w:rsid w:val="004F1EF3"/>
    <w:rsid w:val="004F2E4F"/>
    <w:rsid w:val="004F3841"/>
    <w:rsid w:val="004F3DCF"/>
    <w:rsid w:val="004F4859"/>
    <w:rsid w:val="004F4967"/>
    <w:rsid w:val="004F5848"/>
    <w:rsid w:val="004F630A"/>
    <w:rsid w:val="004F703B"/>
    <w:rsid w:val="004F7D3C"/>
    <w:rsid w:val="004F7F87"/>
    <w:rsid w:val="00500A7B"/>
    <w:rsid w:val="00501001"/>
    <w:rsid w:val="00501D97"/>
    <w:rsid w:val="00504100"/>
    <w:rsid w:val="00506057"/>
    <w:rsid w:val="00506E65"/>
    <w:rsid w:val="00506EC0"/>
    <w:rsid w:val="00507F7B"/>
    <w:rsid w:val="00510B42"/>
    <w:rsid w:val="005116C5"/>
    <w:rsid w:val="00512E2A"/>
    <w:rsid w:val="00513F92"/>
    <w:rsid w:val="00514B48"/>
    <w:rsid w:val="00522397"/>
    <w:rsid w:val="00523FCA"/>
    <w:rsid w:val="00525733"/>
    <w:rsid w:val="005259D0"/>
    <w:rsid w:val="00526080"/>
    <w:rsid w:val="00527D1B"/>
    <w:rsid w:val="00532578"/>
    <w:rsid w:val="00534E2C"/>
    <w:rsid w:val="00536802"/>
    <w:rsid w:val="00537005"/>
    <w:rsid w:val="0054150F"/>
    <w:rsid w:val="00542B59"/>
    <w:rsid w:val="005432C6"/>
    <w:rsid w:val="0054594D"/>
    <w:rsid w:val="005474AF"/>
    <w:rsid w:val="0054777D"/>
    <w:rsid w:val="00547D19"/>
    <w:rsid w:val="0055039F"/>
    <w:rsid w:val="00551038"/>
    <w:rsid w:val="00551C6D"/>
    <w:rsid w:val="00552624"/>
    <w:rsid w:val="0055509A"/>
    <w:rsid w:val="00561C42"/>
    <w:rsid w:val="00562708"/>
    <w:rsid w:val="00563409"/>
    <w:rsid w:val="0056360C"/>
    <w:rsid w:val="00563A49"/>
    <w:rsid w:val="00563D8D"/>
    <w:rsid w:val="00564017"/>
    <w:rsid w:val="00564205"/>
    <w:rsid w:val="005649B1"/>
    <w:rsid w:val="00565015"/>
    <w:rsid w:val="00567C9E"/>
    <w:rsid w:val="00570282"/>
    <w:rsid w:val="00571FF0"/>
    <w:rsid w:val="0057623D"/>
    <w:rsid w:val="005807F5"/>
    <w:rsid w:val="00580FDF"/>
    <w:rsid w:val="00581615"/>
    <w:rsid w:val="00582476"/>
    <w:rsid w:val="005848D7"/>
    <w:rsid w:val="005854A1"/>
    <w:rsid w:val="00586989"/>
    <w:rsid w:val="00587E4C"/>
    <w:rsid w:val="00590AF2"/>
    <w:rsid w:val="00590C8D"/>
    <w:rsid w:val="005911A1"/>
    <w:rsid w:val="005917A6"/>
    <w:rsid w:val="0059240A"/>
    <w:rsid w:val="0059360E"/>
    <w:rsid w:val="0059394C"/>
    <w:rsid w:val="00593CA0"/>
    <w:rsid w:val="00594037"/>
    <w:rsid w:val="0059510A"/>
    <w:rsid w:val="00595CA8"/>
    <w:rsid w:val="00595D7F"/>
    <w:rsid w:val="005971BE"/>
    <w:rsid w:val="005A0303"/>
    <w:rsid w:val="005A19CC"/>
    <w:rsid w:val="005A1D28"/>
    <w:rsid w:val="005A41F8"/>
    <w:rsid w:val="005A4C65"/>
    <w:rsid w:val="005A5972"/>
    <w:rsid w:val="005A5FE3"/>
    <w:rsid w:val="005A744C"/>
    <w:rsid w:val="005A7792"/>
    <w:rsid w:val="005B004A"/>
    <w:rsid w:val="005B0614"/>
    <w:rsid w:val="005B0CEF"/>
    <w:rsid w:val="005B121E"/>
    <w:rsid w:val="005B21B5"/>
    <w:rsid w:val="005B2968"/>
    <w:rsid w:val="005B34C9"/>
    <w:rsid w:val="005B6406"/>
    <w:rsid w:val="005B7DB7"/>
    <w:rsid w:val="005C030E"/>
    <w:rsid w:val="005C1CA0"/>
    <w:rsid w:val="005C4707"/>
    <w:rsid w:val="005C4903"/>
    <w:rsid w:val="005C58AB"/>
    <w:rsid w:val="005C5B66"/>
    <w:rsid w:val="005C6379"/>
    <w:rsid w:val="005C6814"/>
    <w:rsid w:val="005D1E9B"/>
    <w:rsid w:val="005D481D"/>
    <w:rsid w:val="005D7539"/>
    <w:rsid w:val="005E04A5"/>
    <w:rsid w:val="005E0F4A"/>
    <w:rsid w:val="005E15F2"/>
    <w:rsid w:val="005E26BD"/>
    <w:rsid w:val="005E56DF"/>
    <w:rsid w:val="005E73DA"/>
    <w:rsid w:val="005F047D"/>
    <w:rsid w:val="005F1CBD"/>
    <w:rsid w:val="005F2422"/>
    <w:rsid w:val="005F2FBD"/>
    <w:rsid w:val="005F405C"/>
    <w:rsid w:val="005F4833"/>
    <w:rsid w:val="005F4B11"/>
    <w:rsid w:val="005F69C1"/>
    <w:rsid w:val="005F76D3"/>
    <w:rsid w:val="005F7D83"/>
    <w:rsid w:val="005F7E81"/>
    <w:rsid w:val="00600AF0"/>
    <w:rsid w:val="00600B0D"/>
    <w:rsid w:val="00600DFC"/>
    <w:rsid w:val="00601126"/>
    <w:rsid w:val="00602ABE"/>
    <w:rsid w:val="0060418C"/>
    <w:rsid w:val="00604514"/>
    <w:rsid w:val="00604DE9"/>
    <w:rsid w:val="00607418"/>
    <w:rsid w:val="00612550"/>
    <w:rsid w:val="00614E39"/>
    <w:rsid w:val="00615258"/>
    <w:rsid w:val="00615395"/>
    <w:rsid w:val="00617F1A"/>
    <w:rsid w:val="00620B6E"/>
    <w:rsid w:val="00621BAF"/>
    <w:rsid w:val="00623257"/>
    <w:rsid w:val="0062613C"/>
    <w:rsid w:val="006264B9"/>
    <w:rsid w:val="0062787A"/>
    <w:rsid w:val="00627A01"/>
    <w:rsid w:val="00627BAC"/>
    <w:rsid w:val="00632399"/>
    <w:rsid w:val="00632CE1"/>
    <w:rsid w:val="00633076"/>
    <w:rsid w:val="00633223"/>
    <w:rsid w:val="006347D2"/>
    <w:rsid w:val="00635E99"/>
    <w:rsid w:val="00636B44"/>
    <w:rsid w:val="00640477"/>
    <w:rsid w:val="006415DF"/>
    <w:rsid w:val="006416B9"/>
    <w:rsid w:val="0064184D"/>
    <w:rsid w:val="00641C31"/>
    <w:rsid w:val="00642F22"/>
    <w:rsid w:val="00642F7B"/>
    <w:rsid w:val="00642FAA"/>
    <w:rsid w:val="0064565B"/>
    <w:rsid w:val="006463C5"/>
    <w:rsid w:val="006467EB"/>
    <w:rsid w:val="006472A6"/>
    <w:rsid w:val="00647957"/>
    <w:rsid w:val="006479ED"/>
    <w:rsid w:val="00650B20"/>
    <w:rsid w:val="00650C24"/>
    <w:rsid w:val="006539D9"/>
    <w:rsid w:val="00656634"/>
    <w:rsid w:val="006578E3"/>
    <w:rsid w:val="00662D7C"/>
    <w:rsid w:val="00664A0A"/>
    <w:rsid w:val="00664FDA"/>
    <w:rsid w:val="0066514A"/>
    <w:rsid w:val="00666B49"/>
    <w:rsid w:val="00667A4D"/>
    <w:rsid w:val="00667AC8"/>
    <w:rsid w:val="00670D4F"/>
    <w:rsid w:val="0067148A"/>
    <w:rsid w:val="006727DB"/>
    <w:rsid w:val="00672C43"/>
    <w:rsid w:val="00672D7D"/>
    <w:rsid w:val="006731F5"/>
    <w:rsid w:val="0067435A"/>
    <w:rsid w:val="00674578"/>
    <w:rsid w:val="00675DC0"/>
    <w:rsid w:val="006761A3"/>
    <w:rsid w:val="00676A59"/>
    <w:rsid w:val="0067751F"/>
    <w:rsid w:val="00677836"/>
    <w:rsid w:val="006803E3"/>
    <w:rsid w:val="0068058D"/>
    <w:rsid w:val="00680B41"/>
    <w:rsid w:val="00680B8A"/>
    <w:rsid w:val="0068100A"/>
    <w:rsid w:val="00683CB2"/>
    <w:rsid w:val="0068413C"/>
    <w:rsid w:val="00684236"/>
    <w:rsid w:val="00684E35"/>
    <w:rsid w:val="006851FD"/>
    <w:rsid w:val="00685889"/>
    <w:rsid w:val="00687A9D"/>
    <w:rsid w:val="0069258E"/>
    <w:rsid w:val="0069291B"/>
    <w:rsid w:val="00692A25"/>
    <w:rsid w:val="006930FA"/>
    <w:rsid w:val="00693402"/>
    <w:rsid w:val="00693E8D"/>
    <w:rsid w:val="00694F99"/>
    <w:rsid w:val="00695209"/>
    <w:rsid w:val="006958E3"/>
    <w:rsid w:val="00695977"/>
    <w:rsid w:val="0069730B"/>
    <w:rsid w:val="00697EB1"/>
    <w:rsid w:val="006A0710"/>
    <w:rsid w:val="006A162C"/>
    <w:rsid w:val="006A2A3D"/>
    <w:rsid w:val="006A2E7C"/>
    <w:rsid w:val="006A3D8B"/>
    <w:rsid w:val="006A4617"/>
    <w:rsid w:val="006A4BD2"/>
    <w:rsid w:val="006A4EEF"/>
    <w:rsid w:val="006A7F80"/>
    <w:rsid w:val="006B010B"/>
    <w:rsid w:val="006B1202"/>
    <w:rsid w:val="006B1AB3"/>
    <w:rsid w:val="006B1CFB"/>
    <w:rsid w:val="006B31A5"/>
    <w:rsid w:val="006B32A6"/>
    <w:rsid w:val="006B4DBF"/>
    <w:rsid w:val="006B5B81"/>
    <w:rsid w:val="006B5E0B"/>
    <w:rsid w:val="006B6685"/>
    <w:rsid w:val="006B75EE"/>
    <w:rsid w:val="006B7EAD"/>
    <w:rsid w:val="006C05AA"/>
    <w:rsid w:val="006C14CD"/>
    <w:rsid w:val="006C181F"/>
    <w:rsid w:val="006C1DE2"/>
    <w:rsid w:val="006C3E27"/>
    <w:rsid w:val="006C48F1"/>
    <w:rsid w:val="006C4BE2"/>
    <w:rsid w:val="006C64C0"/>
    <w:rsid w:val="006C6740"/>
    <w:rsid w:val="006C7A30"/>
    <w:rsid w:val="006D094B"/>
    <w:rsid w:val="006D2375"/>
    <w:rsid w:val="006D2BBE"/>
    <w:rsid w:val="006D316A"/>
    <w:rsid w:val="006D464E"/>
    <w:rsid w:val="006D5B35"/>
    <w:rsid w:val="006D604F"/>
    <w:rsid w:val="006D6798"/>
    <w:rsid w:val="006D6BF9"/>
    <w:rsid w:val="006D7D05"/>
    <w:rsid w:val="006E17E3"/>
    <w:rsid w:val="006E333B"/>
    <w:rsid w:val="006E3762"/>
    <w:rsid w:val="006E3A8F"/>
    <w:rsid w:val="006E3AB3"/>
    <w:rsid w:val="006E4A2B"/>
    <w:rsid w:val="006E4B53"/>
    <w:rsid w:val="006E5738"/>
    <w:rsid w:val="006E7682"/>
    <w:rsid w:val="006E7D05"/>
    <w:rsid w:val="006E7DD3"/>
    <w:rsid w:val="006F002C"/>
    <w:rsid w:val="006F3051"/>
    <w:rsid w:val="006F3092"/>
    <w:rsid w:val="006F3151"/>
    <w:rsid w:val="006F33DB"/>
    <w:rsid w:val="006F38EA"/>
    <w:rsid w:val="006F3E3E"/>
    <w:rsid w:val="006F5368"/>
    <w:rsid w:val="006F6E1D"/>
    <w:rsid w:val="00704677"/>
    <w:rsid w:val="00707EAF"/>
    <w:rsid w:val="007101C7"/>
    <w:rsid w:val="00710A08"/>
    <w:rsid w:val="00711CD6"/>
    <w:rsid w:val="007138F9"/>
    <w:rsid w:val="00713B1C"/>
    <w:rsid w:val="00714CAF"/>
    <w:rsid w:val="0071789A"/>
    <w:rsid w:val="00721DA9"/>
    <w:rsid w:val="007226C6"/>
    <w:rsid w:val="00723114"/>
    <w:rsid w:val="00723BA8"/>
    <w:rsid w:val="007242D7"/>
    <w:rsid w:val="00726D2F"/>
    <w:rsid w:val="00726FF7"/>
    <w:rsid w:val="00727533"/>
    <w:rsid w:val="00727ACA"/>
    <w:rsid w:val="00730BE6"/>
    <w:rsid w:val="007317BA"/>
    <w:rsid w:val="00732D1C"/>
    <w:rsid w:val="00732D3A"/>
    <w:rsid w:val="00732D8A"/>
    <w:rsid w:val="00732FB7"/>
    <w:rsid w:val="0073369F"/>
    <w:rsid w:val="00735436"/>
    <w:rsid w:val="0073658F"/>
    <w:rsid w:val="007365A2"/>
    <w:rsid w:val="00736850"/>
    <w:rsid w:val="00736DD4"/>
    <w:rsid w:val="00740871"/>
    <w:rsid w:val="00740D1D"/>
    <w:rsid w:val="00742FC0"/>
    <w:rsid w:val="007435A8"/>
    <w:rsid w:val="007445FC"/>
    <w:rsid w:val="007451E0"/>
    <w:rsid w:val="0074592B"/>
    <w:rsid w:val="00745A5D"/>
    <w:rsid w:val="007470E5"/>
    <w:rsid w:val="00747BE1"/>
    <w:rsid w:val="00750538"/>
    <w:rsid w:val="00750C13"/>
    <w:rsid w:val="00751012"/>
    <w:rsid w:val="0075433A"/>
    <w:rsid w:val="00754729"/>
    <w:rsid w:val="007562BF"/>
    <w:rsid w:val="007562DC"/>
    <w:rsid w:val="00756EDD"/>
    <w:rsid w:val="00757707"/>
    <w:rsid w:val="007608E0"/>
    <w:rsid w:val="00760E5F"/>
    <w:rsid w:val="00761A09"/>
    <w:rsid w:val="00762555"/>
    <w:rsid w:val="00763CC8"/>
    <w:rsid w:val="007650F6"/>
    <w:rsid w:val="0076518F"/>
    <w:rsid w:val="00765210"/>
    <w:rsid w:val="007659A9"/>
    <w:rsid w:val="0076617C"/>
    <w:rsid w:val="00766E11"/>
    <w:rsid w:val="00770987"/>
    <w:rsid w:val="0077284C"/>
    <w:rsid w:val="00773B21"/>
    <w:rsid w:val="007765A0"/>
    <w:rsid w:val="0077793A"/>
    <w:rsid w:val="007802FF"/>
    <w:rsid w:val="007811CC"/>
    <w:rsid w:val="007825D8"/>
    <w:rsid w:val="00783361"/>
    <w:rsid w:val="00783566"/>
    <w:rsid w:val="00783CF1"/>
    <w:rsid w:val="007846D5"/>
    <w:rsid w:val="00784A0C"/>
    <w:rsid w:val="007867D8"/>
    <w:rsid w:val="0078740B"/>
    <w:rsid w:val="007874C6"/>
    <w:rsid w:val="00790295"/>
    <w:rsid w:val="00790333"/>
    <w:rsid w:val="00791D09"/>
    <w:rsid w:val="007921D2"/>
    <w:rsid w:val="007924A2"/>
    <w:rsid w:val="007924C8"/>
    <w:rsid w:val="0079255D"/>
    <w:rsid w:val="00793317"/>
    <w:rsid w:val="007953F5"/>
    <w:rsid w:val="00797DD6"/>
    <w:rsid w:val="007A1F97"/>
    <w:rsid w:val="007A422E"/>
    <w:rsid w:val="007A497D"/>
    <w:rsid w:val="007B07AD"/>
    <w:rsid w:val="007B0DA4"/>
    <w:rsid w:val="007B0DFB"/>
    <w:rsid w:val="007B1516"/>
    <w:rsid w:val="007B2377"/>
    <w:rsid w:val="007B3FC2"/>
    <w:rsid w:val="007B449F"/>
    <w:rsid w:val="007B76FC"/>
    <w:rsid w:val="007B793E"/>
    <w:rsid w:val="007C011F"/>
    <w:rsid w:val="007C08F7"/>
    <w:rsid w:val="007C27EA"/>
    <w:rsid w:val="007C4051"/>
    <w:rsid w:val="007C4E31"/>
    <w:rsid w:val="007C5B41"/>
    <w:rsid w:val="007C6AC8"/>
    <w:rsid w:val="007D0E61"/>
    <w:rsid w:val="007D10DB"/>
    <w:rsid w:val="007D2C2C"/>
    <w:rsid w:val="007D5463"/>
    <w:rsid w:val="007D5582"/>
    <w:rsid w:val="007D5A23"/>
    <w:rsid w:val="007D6B5D"/>
    <w:rsid w:val="007D77E4"/>
    <w:rsid w:val="007D7A42"/>
    <w:rsid w:val="007E0FBD"/>
    <w:rsid w:val="007E12D0"/>
    <w:rsid w:val="007E1B5E"/>
    <w:rsid w:val="007E394A"/>
    <w:rsid w:val="007E428F"/>
    <w:rsid w:val="007E7F75"/>
    <w:rsid w:val="007F26CA"/>
    <w:rsid w:val="007F29FC"/>
    <w:rsid w:val="007F48BB"/>
    <w:rsid w:val="007F63E1"/>
    <w:rsid w:val="00800305"/>
    <w:rsid w:val="00803A15"/>
    <w:rsid w:val="00804939"/>
    <w:rsid w:val="008057C1"/>
    <w:rsid w:val="008076F7"/>
    <w:rsid w:val="00807CA8"/>
    <w:rsid w:val="00811520"/>
    <w:rsid w:val="00813250"/>
    <w:rsid w:val="00813ECB"/>
    <w:rsid w:val="00814C99"/>
    <w:rsid w:val="008153B7"/>
    <w:rsid w:val="008155C0"/>
    <w:rsid w:val="00815D03"/>
    <w:rsid w:val="00816D92"/>
    <w:rsid w:val="0081741F"/>
    <w:rsid w:val="008206D7"/>
    <w:rsid w:val="00821F89"/>
    <w:rsid w:val="00824749"/>
    <w:rsid w:val="00825072"/>
    <w:rsid w:val="0082558B"/>
    <w:rsid w:val="00825C8C"/>
    <w:rsid w:val="00826BEB"/>
    <w:rsid w:val="008271D4"/>
    <w:rsid w:val="0083025D"/>
    <w:rsid w:val="008319DB"/>
    <w:rsid w:val="00831FE3"/>
    <w:rsid w:val="00833A65"/>
    <w:rsid w:val="00833CBD"/>
    <w:rsid w:val="00834469"/>
    <w:rsid w:val="00834694"/>
    <w:rsid w:val="008360C7"/>
    <w:rsid w:val="00836272"/>
    <w:rsid w:val="008375AA"/>
    <w:rsid w:val="008439BD"/>
    <w:rsid w:val="00843B64"/>
    <w:rsid w:val="00846469"/>
    <w:rsid w:val="00846587"/>
    <w:rsid w:val="00847153"/>
    <w:rsid w:val="00847C55"/>
    <w:rsid w:val="00851E3E"/>
    <w:rsid w:val="00852EB7"/>
    <w:rsid w:val="008531BB"/>
    <w:rsid w:val="008534CE"/>
    <w:rsid w:val="0085394E"/>
    <w:rsid w:val="00853C11"/>
    <w:rsid w:val="00854622"/>
    <w:rsid w:val="00855450"/>
    <w:rsid w:val="008557B7"/>
    <w:rsid w:val="00855CF1"/>
    <w:rsid w:val="00856411"/>
    <w:rsid w:val="00856717"/>
    <w:rsid w:val="008574A4"/>
    <w:rsid w:val="008663BF"/>
    <w:rsid w:val="00867B17"/>
    <w:rsid w:val="00873ABF"/>
    <w:rsid w:val="00876E55"/>
    <w:rsid w:val="0087732B"/>
    <w:rsid w:val="008778E3"/>
    <w:rsid w:val="00880CDA"/>
    <w:rsid w:val="00881D93"/>
    <w:rsid w:val="00883E2B"/>
    <w:rsid w:val="00884A24"/>
    <w:rsid w:val="0089045C"/>
    <w:rsid w:val="00890944"/>
    <w:rsid w:val="00890DE7"/>
    <w:rsid w:val="00896075"/>
    <w:rsid w:val="00896560"/>
    <w:rsid w:val="0089660D"/>
    <w:rsid w:val="008A10A7"/>
    <w:rsid w:val="008A1468"/>
    <w:rsid w:val="008A1D35"/>
    <w:rsid w:val="008A1FB0"/>
    <w:rsid w:val="008A295F"/>
    <w:rsid w:val="008A2B34"/>
    <w:rsid w:val="008A30C4"/>
    <w:rsid w:val="008A34E0"/>
    <w:rsid w:val="008A42FB"/>
    <w:rsid w:val="008A61FA"/>
    <w:rsid w:val="008B01B9"/>
    <w:rsid w:val="008B01DF"/>
    <w:rsid w:val="008B16F7"/>
    <w:rsid w:val="008B1A97"/>
    <w:rsid w:val="008B5E42"/>
    <w:rsid w:val="008B6A54"/>
    <w:rsid w:val="008C0542"/>
    <w:rsid w:val="008C12DD"/>
    <w:rsid w:val="008C16C5"/>
    <w:rsid w:val="008C221B"/>
    <w:rsid w:val="008C3EF8"/>
    <w:rsid w:val="008C4C34"/>
    <w:rsid w:val="008C6625"/>
    <w:rsid w:val="008D0083"/>
    <w:rsid w:val="008D0589"/>
    <w:rsid w:val="008D0853"/>
    <w:rsid w:val="008D2918"/>
    <w:rsid w:val="008D39F0"/>
    <w:rsid w:val="008D4496"/>
    <w:rsid w:val="008D4AB2"/>
    <w:rsid w:val="008D4DFD"/>
    <w:rsid w:val="008D55C3"/>
    <w:rsid w:val="008D58A1"/>
    <w:rsid w:val="008D6136"/>
    <w:rsid w:val="008D6B98"/>
    <w:rsid w:val="008D7668"/>
    <w:rsid w:val="008E118E"/>
    <w:rsid w:val="008E1568"/>
    <w:rsid w:val="008E2542"/>
    <w:rsid w:val="008E2A98"/>
    <w:rsid w:val="008E4C2C"/>
    <w:rsid w:val="008E573A"/>
    <w:rsid w:val="008E6956"/>
    <w:rsid w:val="008F09DC"/>
    <w:rsid w:val="008F45BD"/>
    <w:rsid w:val="008F4D56"/>
    <w:rsid w:val="008F5499"/>
    <w:rsid w:val="008F73F3"/>
    <w:rsid w:val="008F7F47"/>
    <w:rsid w:val="00900B56"/>
    <w:rsid w:val="00901705"/>
    <w:rsid w:val="00902264"/>
    <w:rsid w:val="009035EC"/>
    <w:rsid w:val="00903887"/>
    <w:rsid w:val="0090394D"/>
    <w:rsid w:val="00904687"/>
    <w:rsid w:val="00907415"/>
    <w:rsid w:val="00907BBB"/>
    <w:rsid w:val="0091049C"/>
    <w:rsid w:val="009109FB"/>
    <w:rsid w:val="00911E30"/>
    <w:rsid w:val="00912C48"/>
    <w:rsid w:val="00912DC4"/>
    <w:rsid w:val="00916B94"/>
    <w:rsid w:val="00917036"/>
    <w:rsid w:val="009175F1"/>
    <w:rsid w:val="00917980"/>
    <w:rsid w:val="00917B00"/>
    <w:rsid w:val="00920203"/>
    <w:rsid w:val="00921193"/>
    <w:rsid w:val="0092272D"/>
    <w:rsid w:val="0092294B"/>
    <w:rsid w:val="00923032"/>
    <w:rsid w:val="009230B0"/>
    <w:rsid w:val="009257B6"/>
    <w:rsid w:val="00926A0A"/>
    <w:rsid w:val="00926DB0"/>
    <w:rsid w:val="00931B32"/>
    <w:rsid w:val="0093209F"/>
    <w:rsid w:val="009320A7"/>
    <w:rsid w:val="00935A60"/>
    <w:rsid w:val="00941339"/>
    <w:rsid w:val="00944085"/>
    <w:rsid w:val="009444E3"/>
    <w:rsid w:val="00944D86"/>
    <w:rsid w:val="00945852"/>
    <w:rsid w:val="00945C4D"/>
    <w:rsid w:val="00946A84"/>
    <w:rsid w:val="00951AB6"/>
    <w:rsid w:val="00952543"/>
    <w:rsid w:val="00952A42"/>
    <w:rsid w:val="0095398F"/>
    <w:rsid w:val="009559C2"/>
    <w:rsid w:val="009576B7"/>
    <w:rsid w:val="00960556"/>
    <w:rsid w:val="00960EAF"/>
    <w:rsid w:val="00961345"/>
    <w:rsid w:val="009616F5"/>
    <w:rsid w:val="00961B05"/>
    <w:rsid w:val="00962B25"/>
    <w:rsid w:val="00962D5D"/>
    <w:rsid w:val="009649B4"/>
    <w:rsid w:val="00965E0D"/>
    <w:rsid w:val="00966074"/>
    <w:rsid w:val="009671CE"/>
    <w:rsid w:val="009678EA"/>
    <w:rsid w:val="00970068"/>
    <w:rsid w:val="00971A55"/>
    <w:rsid w:val="0097288B"/>
    <w:rsid w:val="00972C79"/>
    <w:rsid w:val="009738DE"/>
    <w:rsid w:val="009775EF"/>
    <w:rsid w:val="00980498"/>
    <w:rsid w:val="00981201"/>
    <w:rsid w:val="00981F37"/>
    <w:rsid w:val="009825CA"/>
    <w:rsid w:val="00982F31"/>
    <w:rsid w:val="0098417B"/>
    <w:rsid w:val="00984F1A"/>
    <w:rsid w:val="00986351"/>
    <w:rsid w:val="00987F7D"/>
    <w:rsid w:val="00991714"/>
    <w:rsid w:val="009921FF"/>
    <w:rsid w:val="009925CA"/>
    <w:rsid w:val="00992E13"/>
    <w:rsid w:val="009934E4"/>
    <w:rsid w:val="009946F6"/>
    <w:rsid w:val="00994C2F"/>
    <w:rsid w:val="00994C3D"/>
    <w:rsid w:val="0099586F"/>
    <w:rsid w:val="009961F6"/>
    <w:rsid w:val="009A025F"/>
    <w:rsid w:val="009A12A4"/>
    <w:rsid w:val="009A1391"/>
    <w:rsid w:val="009A1FF5"/>
    <w:rsid w:val="009A2444"/>
    <w:rsid w:val="009A4184"/>
    <w:rsid w:val="009A51CF"/>
    <w:rsid w:val="009A5745"/>
    <w:rsid w:val="009A5DD1"/>
    <w:rsid w:val="009A5EAC"/>
    <w:rsid w:val="009A5FF3"/>
    <w:rsid w:val="009A607F"/>
    <w:rsid w:val="009B0CAA"/>
    <w:rsid w:val="009B1669"/>
    <w:rsid w:val="009B1AB9"/>
    <w:rsid w:val="009B28E1"/>
    <w:rsid w:val="009B301B"/>
    <w:rsid w:val="009B3524"/>
    <w:rsid w:val="009B38AD"/>
    <w:rsid w:val="009B3A47"/>
    <w:rsid w:val="009B7DC5"/>
    <w:rsid w:val="009C24C0"/>
    <w:rsid w:val="009C36F5"/>
    <w:rsid w:val="009C3DA2"/>
    <w:rsid w:val="009C755B"/>
    <w:rsid w:val="009C7E15"/>
    <w:rsid w:val="009D01C4"/>
    <w:rsid w:val="009D2A4B"/>
    <w:rsid w:val="009D4C44"/>
    <w:rsid w:val="009D5B69"/>
    <w:rsid w:val="009E08EB"/>
    <w:rsid w:val="009E0AD6"/>
    <w:rsid w:val="009E1E6C"/>
    <w:rsid w:val="009E4DB9"/>
    <w:rsid w:val="009E54F9"/>
    <w:rsid w:val="009E60F6"/>
    <w:rsid w:val="009E7A9F"/>
    <w:rsid w:val="009F2242"/>
    <w:rsid w:val="009F2687"/>
    <w:rsid w:val="009F519D"/>
    <w:rsid w:val="009F51D1"/>
    <w:rsid w:val="009F520B"/>
    <w:rsid w:val="009F528F"/>
    <w:rsid w:val="009F5477"/>
    <w:rsid w:val="009F7089"/>
    <w:rsid w:val="009F772B"/>
    <w:rsid w:val="00A00AAC"/>
    <w:rsid w:val="00A019D3"/>
    <w:rsid w:val="00A02EDC"/>
    <w:rsid w:val="00A03F87"/>
    <w:rsid w:val="00A06230"/>
    <w:rsid w:val="00A079BD"/>
    <w:rsid w:val="00A07D10"/>
    <w:rsid w:val="00A1152D"/>
    <w:rsid w:val="00A11CDC"/>
    <w:rsid w:val="00A13050"/>
    <w:rsid w:val="00A159B5"/>
    <w:rsid w:val="00A161BF"/>
    <w:rsid w:val="00A16A7D"/>
    <w:rsid w:val="00A16C4D"/>
    <w:rsid w:val="00A17033"/>
    <w:rsid w:val="00A205C4"/>
    <w:rsid w:val="00A20806"/>
    <w:rsid w:val="00A21793"/>
    <w:rsid w:val="00A22425"/>
    <w:rsid w:val="00A23224"/>
    <w:rsid w:val="00A23AFF"/>
    <w:rsid w:val="00A3250B"/>
    <w:rsid w:val="00A33338"/>
    <w:rsid w:val="00A34D45"/>
    <w:rsid w:val="00A35202"/>
    <w:rsid w:val="00A3713A"/>
    <w:rsid w:val="00A40C38"/>
    <w:rsid w:val="00A4260C"/>
    <w:rsid w:val="00A431B0"/>
    <w:rsid w:val="00A45251"/>
    <w:rsid w:val="00A46BC6"/>
    <w:rsid w:val="00A476D7"/>
    <w:rsid w:val="00A47FD0"/>
    <w:rsid w:val="00A50126"/>
    <w:rsid w:val="00A530AF"/>
    <w:rsid w:val="00A532C4"/>
    <w:rsid w:val="00A54C67"/>
    <w:rsid w:val="00A565A2"/>
    <w:rsid w:val="00A606EA"/>
    <w:rsid w:val="00A61633"/>
    <w:rsid w:val="00A61D7D"/>
    <w:rsid w:val="00A62946"/>
    <w:rsid w:val="00A62B55"/>
    <w:rsid w:val="00A6426A"/>
    <w:rsid w:val="00A64871"/>
    <w:rsid w:val="00A66AB3"/>
    <w:rsid w:val="00A676EB"/>
    <w:rsid w:val="00A677B3"/>
    <w:rsid w:val="00A67C81"/>
    <w:rsid w:val="00A712F7"/>
    <w:rsid w:val="00A71723"/>
    <w:rsid w:val="00A75F5F"/>
    <w:rsid w:val="00A75FCE"/>
    <w:rsid w:val="00A766C6"/>
    <w:rsid w:val="00A76F62"/>
    <w:rsid w:val="00A76FE5"/>
    <w:rsid w:val="00A77B13"/>
    <w:rsid w:val="00A80190"/>
    <w:rsid w:val="00A819B8"/>
    <w:rsid w:val="00A8269F"/>
    <w:rsid w:val="00A84E81"/>
    <w:rsid w:val="00A85977"/>
    <w:rsid w:val="00A906AD"/>
    <w:rsid w:val="00A914DF"/>
    <w:rsid w:val="00A92104"/>
    <w:rsid w:val="00A92173"/>
    <w:rsid w:val="00A9272E"/>
    <w:rsid w:val="00A93B79"/>
    <w:rsid w:val="00A94197"/>
    <w:rsid w:val="00A95C29"/>
    <w:rsid w:val="00A975C5"/>
    <w:rsid w:val="00A97DB7"/>
    <w:rsid w:val="00AA06CF"/>
    <w:rsid w:val="00AA195D"/>
    <w:rsid w:val="00AA34B6"/>
    <w:rsid w:val="00AA5EFC"/>
    <w:rsid w:val="00AB05D0"/>
    <w:rsid w:val="00AB3799"/>
    <w:rsid w:val="00AB3A08"/>
    <w:rsid w:val="00AB49DB"/>
    <w:rsid w:val="00AB4B4C"/>
    <w:rsid w:val="00AB567F"/>
    <w:rsid w:val="00AB5B9A"/>
    <w:rsid w:val="00AB609E"/>
    <w:rsid w:val="00AC025E"/>
    <w:rsid w:val="00AC086F"/>
    <w:rsid w:val="00AC0B8C"/>
    <w:rsid w:val="00AC259E"/>
    <w:rsid w:val="00AC5069"/>
    <w:rsid w:val="00AC5938"/>
    <w:rsid w:val="00AD0030"/>
    <w:rsid w:val="00AD0D24"/>
    <w:rsid w:val="00AD1E1B"/>
    <w:rsid w:val="00AD4A91"/>
    <w:rsid w:val="00AD5F51"/>
    <w:rsid w:val="00AD5FF5"/>
    <w:rsid w:val="00AD65AA"/>
    <w:rsid w:val="00AD768C"/>
    <w:rsid w:val="00AD76DD"/>
    <w:rsid w:val="00AD7741"/>
    <w:rsid w:val="00AD7780"/>
    <w:rsid w:val="00AE0274"/>
    <w:rsid w:val="00AE05E4"/>
    <w:rsid w:val="00AE16F4"/>
    <w:rsid w:val="00AE2167"/>
    <w:rsid w:val="00AE240B"/>
    <w:rsid w:val="00AE4BB6"/>
    <w:rsid w:val="00AE5892"/>
    <w:rsid w:val="00AE5FC1"/>
    <w:rsid w:val="00AE7666"/>
    <w:rsid w:val="00AF021B"/>
    <w:rsid w:val="00AF61E2"/>
    <w:rsid w:val="00AF6504"/>
    <w:rsid w:val="00AF6623"/>
    <w:rsid w:val="00AF7091"/>
    <w:rsid w:val="00AF74C4"/>
    <w:rsid w:val="00AF7A1E"/>
    <w:rsid w:val="00B00E94"/>
    <w:rsid w:val="00B03487"/>
    <w:rsid w:val="00B03902"/>
    <w:rsid w:val="00B041FE"/>
    <w:rsid w:val="00B05DB0"/>
    <w:rsid w:val="00B06E5F"/>
    <w:rsid w:val="00B109F9"/>
    <w:rsid w:val="00B1118F"/>
    <w:rsid w:val="00B13E50"/>
    <w:rsid w:val="00B16DA0"/>
    <w:rsid w:val="00B20A3A"/>
    <w:rsid w:val="00B21C83"/>
    <w:rsid w:val="00B22427"/>
    <w:rsid w:val="00B255FE"/>
    <w:rsid w:val="00B25B44"/>
    <w:rsid w:val="00B271BC"/>
    <w:rsid w:val="00B31B7D"/>
    <w:rsid w:val="00B31C16"/>
    <w:rsid w:val="00B3262F"/>
    <w:rsid w:val="00B32BEE"/>
    <w:rsid w:val="00B32D56"/>
    <w:rsid w:val="00B33D73"/>
    <w:rsid w:val="00B34235"/>
    <w:rsid w:val="00B35C02"/>
    <w:rsid w:val="00B35C0D"/>
    <w:rsid w:val="00B37FA7"/>
    <w:rsid w:val="00B4130C"/>
    <w:rsid w:val="00B42F32"/>
    <w:rsid w:val="00B43401"/>
    <w:rsid w:val="00B43D17"/>
    <w:rsid w:val="00B443D9"/>
    <w:rsid w:val="00B44D50"/>
    <w:rsid w:val="00B44FF7"/>
    <w:rsid w:val="00B4542E"/>
    <w:rsid w:val="00B466F0"/>
    <w:rsid w:val="00B4793E"/>
    <w:rsid w:val="00B47FF8"/>
    <w:rsid w:val="00B50C30"/>
    <w:rsid w:val="00B51B5B"/>
    <w:rsid w:val="00B5307B"/>
    <w:rsid w:val="00B536D9"/>
    <w:rsid w:val="00B537AB"/>
    <w:rsid w:val="00B5389E"/>
    <w:rsid w:val="00B56FD4"/>
    <w:rsid w:val="00B57457"/>
    <w:rsid w:val="00B57A94"/>
    <w:rsid w:val="00B57F9A"/>
    <w:rsid w:val="00B602A7"/>
    <w:rsid w:val="00B60A05"/>
    <w:rsid w:val="00B61186"/>
    <w:rsid w:val="00B623E5"/>
    <w:rsid w:val="00B63050"/>
    <w:rsid w:val="00B63145"/>
    <w:rsid w:val="00B634DB"/>
    <w:rsid w:val="00B644EE"/>
    <w:rsid w:val="00B656FE"/>
    <w:rsid w:val="00B6664E"/>
    <w:rsid w:val="00B70921"/>
    <w:rsid w:val="00B70D87"/>
    <w:rsid w:val="00B71469"/>
    <w:rsid w:val="00B72342"/>
    <w:rsid w:val="00B73E51"/>
    <w:rsid w:val="00B75758"/>
    <w:rsid w:val="00B77454"/>
    <w:rsid w:val="00B81187"/>
    <w:rsid w:val="00B81912"/>
    <w:rsid w:val="00B81A02"/>
    <w:rsid w:val="00B81EF6"/>
    <w:rsid w:val="00B82C90"/>
    <w:rsid w:val="00B82D77"/>
    <w:rsid w:val="00B851FC"/>
    <w:rsid w:val="00B8557A"/>
    <w:rsid w:val="00B857BC"/>
    <w:rsid w:val="00B85B56"/>
    <w:rsid w:val="00B86154"/>
    <w:rsid w:val="00B87221"/>
    <w:rsid w:val="00B875BC"/>
    <w:rsid w:val="00B93A03"/>
    <w:rsid w:val="00B944CB"/>
    <w:rsid w:val="00B94596"/>
    <w:rsid w:val="00B94628"/>
    <w:rsid w:val="00B94E54"/>
    <w:rsid w:val="00B95693"/>
    <w:rsid w:val="00B96574"/>
    <w:rsid w:val="00B96744"/>
    <w:rsid w:val="00B969E0"/>
    <w:rsid w:val="00B9750B"/>
    <w:rsid w:val="00B97C87"/>
    <w:rsid w:val="00B97DD0"/>
    <w:rsid w:val="00BA3096"/>
    <w:rsid w:val="00BA36E9"/>
    <w:rsid w:val="00BA7A3A"/>
    <w:rsid w:val="00BB141B"/>
    <w:rsid w:val="00BB513D"/>
    <w:rsid w:val="00BB551A"/>
    <w:rsid w:val="00BB60D4"/>
    <w:rsid w:val="00BB65BD"/>
    <w:rsid w:val="00BB69AD"/>
    <w:rsid w:val="00BC1139"/>
    <w:rsid w:val="00BC44CB"/>
    <w:rsid w:val="00BC57CF"/>
    <w:rsid w:val="00BC6516"/>
    <w:rsid w:val="00BC74D9"/>
    <w:rsid w:val="00BC7A8C"/>
    <w:rsid w:val="00BD0E9E"/>
    <w:rsid w:val="00BD27A2"/>
    <w:rsid w:val="00BD38DE"/>
    <w:rsid w:val="00BD3F7C"/>
    <w:rsid w:val="00BD4AA2"/>
    <w:rsid w:val="00BD4DDE"/>
    <w:rsid w:val="00BD6916"/>
    <w:rsid w:val="00BE0052"/>
    <w:rsid w:val="00BE1B9E"/>
    <w:rsid w:val="00BE2622"/>
    <w:rsid w:val="00BE34E4"/>
    <w:rsid w:val="00BE40A0"/>
    <w:rsid w:val="00BE65F8"/>
    <w:rsid w:val="00BE7F7A"/>
    <w:rsid w:val="00BF0337"/>
    <w:rsid w:val="00BF0659"/>
    <w:rsid w:val="00BF0B7F"/>
    <w:rsid w:val="00BF2625"/>
    <w:rsid w:val="00BF3C11"/>
    <w:rsid w:val="00BF3F8F"/>
    <w:rsid w:val="00BF67AC"/>
    <w:rsid w:val="00BF778E"/>
    <w:rsid w:val="00C00736"/>
    <w:rsid w:val="00C0118D"/>
    <w:rsid w:val="00C02490"/>
    <w:rsid w:val="00C04B0F"/>
    <w:rsid w:val="00C04C84"/>
    <w:rsid w:val="00C07190"/>
    <w:rsid w:val="00C1326D"/>
    <w:rsid w:val="00C13471"/>
    <w:rsid w:val="00C152F8"/>
    <w:rsid w:val="00C155C1"/>
    <w:rsid w:val="00C17C64"/>
    <w:rsid w:val="00C20A57"/>
    <w:rsid w:val="00C20BC4"/>
    <w:rsid w:val="00C20D55"/>
    <w:rsid w:val="00C22B0D"/>
    <w:rsid w:val="00C23B83"/>
    <w:rsid w:val="00C23C5A"/>
    <w:rsid w:val="00C241C1"/>
    <w:rsid w:val="00C2646E"/>
    <w:rsid w:val="00C272F8"/>
    <w:rsid w:val="00C274A2"/>
    <w:rsid w:val="00C3024C"/>
    <w:rsid w:val="00C31115"/>
    <w:rsid w:val="00C3356D"/>
    <w:rsid w:val="00C337A2"/>
    <w:rsid w:val="00C33A20"/>
    <w:rsid w:val="00C36835"/>
    <w:rsid w:val="00C37C62"/>
    <w:rsid w:val="00C401F6"/>
    <w:rsid w:val="00C413C2"/>
    <w:rsid w:val="00C41590"/>
    <w:rsid w:val="00C41F18"/>
    <w:rsid w:val="00C44DD6"/>
    <w:rsid w:val="00C46161"/>
    <w:rsid w:val="00C52184"/>
    <w:rsid w:val="00C52846"/>
    <w:rsid w:val="00C52E0F"/>
    <w:rsid w:val="00C52EDD"/>
    <w:rsid w:val="00C538B9"/>
    <w:rsid w:val="00C538E0"/>
    <w:rsid w:val="00C540DD"/>
    <w:rsid w:val="00C54308"/>
    <w:rsid w:val="00C55982"/>
    <w:rsid w:val="00C566BD"/>
    <w:rsid w:val="00C571BF"/>
    <w:rsid w:val="00C57211"/>
    <w:rsid w:val="00C604BD"/>
    <w:rsid w:val="00C612D5"/>
    <w:rsid w:val="00C6170B"/>
    <w:rsid w:val="00C6228D"/>
    <w:rsid w:val="00C625E8"/>
    <w:rsid w:val="00C6360E"/>
    <w:rsid w:val="00C63C99"/>
    <w:rsid w:val="00C63E75"/>
    <w:rsid w:val="00C64BF9"/>
    <w:rsid w:val="00C658F3"/>
    <w:rsid w:val="00C66B84"/>
    <w:rsid w:val="00C709CE"/>
    <w:rsid w:val="00C715CE"/>
    <w:rsid w:val="00C72000"/>
    <w:rsid w:val="00C72E63"/>
    <w:rsid w:val="00C73239"/>
    <w:rsid w:val="00C73923"/>
    <w:rsid w:val="00C73AAD"/>
    <w:rsid w:val="00C73BE7"/>
    <w:rsid w:val="00C74830"/>
    <w:rsid w:val="00C75DC7"/>
    <w:rsid w:val="00C81A6E"/>
    <w:rsid w:val="00C81D52"/>
    <w:rsid w:val="00C83940"/>
    <w:rsid w:val="00C8394E"/>
    <w:rsid w:val="00C8498E"/>
    <w:rsid w:val="00C85051"/>
    <w:rsid w:val="00C863E3"/>
    <w:rsid w:val="00C86F3B"/>
    <w:rsid w:val="00C87A3A"/>
    <w:rsid w:val="00C909DF"/>
    <w:rsid w:val="00C91F41"/>
    <w:rsid w:val="00C93E7D"/>
    <w:rsid w:val="00C94112"/>
    <w:rsid w:val="00C94675"/>
    <w:rsid w:val="00C94DBC"/>
    <w:rsid w:val="00C953C7"/>
    <w:rsid w:val="00C9581B"/>
    <w:rsid w:val="00C97389"/>
    <w:rsid w:val="00C975C5"/>
    <w:rsid w:val="00C9773B"/>
    <w:rsid w:val="00C97C63"/>
    <w:rsid w:val="00C97EC3"/>
    <w:rsid w:val="00CA2088"/>
    <w:rsid w:val="00CA2E2C"/>
    <w:rsid w:val="00CA45D0"/>
    <w:rsid w:val="00CA5236"/>
    <w:rsid w:val="00CB2271"/>
    <w:rsid w:val="00CB2BB3"/>
    <w:rsid w:val="00CB2DE0"/>
    <w:rsid w:val="00CB5B1F"/>
    <w:rsid w:val="00CB7189"/>
    <w:rsid w:val="00CB7DD5"/>
    <w:rsid w:val="00CC1429"/>
    <w:rsid w:val="00CC1D1A"/>
    <w:rsid w:val="00CC21DB"/>
    <w:rsid w:val="00CC399B"/>
    <w:rsid w:val="00CC5AB6"/>
    <w:rsid w:val="00CC6A3E"/>
    <w:rsid w:val="00CC6BD8"/>
    <w:rsid w:val="00CC77AB"/>
    <w:rsid w:val="00CD007D"/>
    <w:rsid w:val="00CD06BF"/>
    <w:rsid w:val="00CD23B6"/>
    <w:rsid w:val="00CD295B"/>
    <w:rsid w:val="00CD2AEB"/>
    <w:rsid w:val="00CD2CFC"/>
    <w:rsid w:val="00CD2E2F"/>
    <w:rsid w:val="00CD4334"/>
    <w:rsid w:val="00CD6049"/>
    <w:rsid w:val="00CD63F6"/>
    <w:rsid w:val="00CE1F53"/>
    <w:rsid w:val="00CE36A4"/>
    <w:rsid w:val="00CE4CFD"/>
    <w:rsid w:val="00CE5B67"/>
    <w:rsid w:val="00CE7740"/>
    <w:rsid w:val="00CE7A6A"/>
    <w:rsid w:val="00CE7F87"/>
    <w:rsid w:val="00CF0AFA"/>
    <w:rsid w:val="00CF1FEA"/>
    <w:rsid w:val="00CF203B"/>
    <w:rsid w:val="00CF3D58"/>
    <w:rsid w:val="00CF6BF9"/>
    <w:rsid w:val="00CF6D79"/>
    <w:rsid w:val="00CF7916"/>
    <w:rsid w:val="00D00989"/>
    <w:rsid w:val="00D028A0"/>
    <w:rsid w:val="00D02D7F"/>
    <w:rsid w:val="00D03A11"/>
    <w:rsid w:val="00D052AE"/>
    <w:rsid w:val="00D059FC"/>
    <w:rsid w:val="00D10309"/>
    <w:rsid w:val="00D103F7"/>
    <w:rsid w:val="00D108EA"/>
    <w:rsid w:val="00D1116D"/>
    <w:rsid w:val="00D11367"/>
    <w:rsid w:val="00D11EE5"/>
    <w:rsid w:val="00D13329"/>
    <w:rsid w:val="00D1415E"/>
    <w:rsid w:val="00D144F7"/>
    <w:rsid w:val="00D14A01"/>
    <w:rsid w:val="00D14D75"/>
    <w:rsid w:val="00D15463"/>
    <w:rsid w:val="00D1668A"/>
    <w:rsid w:val="00D208D9"/>
    <w:rsid w:val="00D211FE"/>
    <w:rsid w:val="00D21581"/>
    <w:rsid w:val="00D25F16"/>
    <w:rsid w:val="00D26448"/>
    <w:rsid w:val="00D2767F"/>
    <w:rsid w:val="00D2777A"/>
    <w:rsid w:val="00D32508"/>
    <w:rsid w:val="00D34326"/>
    <w:rsid w:val="00D34A2A"/>
    <w:rsid w:val="00D34E5B"/>
    <w:rsid w:val="00D354F3"/>
    <w:rsid w:val="00D357D4"/>
    <w:rsid w:val="00D36782"/>
    <w:rsid w:val="00D37FED"/>
    <w:rsid w:val="00D405EC"/>
    <w:rsid w:val="00D406DB"/>
    <w:rsid w:val="00D41813"/>
    <w:rsid w:val="00D41B61"/>
    <w:rsid w:val="00D4231E"/>
    <w:rsid w:val="00D4253D"/>
    <w:rsid w:val="00D44CC2"/>
    <w:rsid w:val="00D44E04"/>
    <w:rsid w:val="00D455B4"/>
    <w:rsid w:val="00D46AE0"/>
    <w:rsid w:val="00D501B8"/>
    <w:rsid w:val="00D50570"/>
    <w:rsid w:val="00D509B1"/>
    <w:rsid w:val="00D52518"/>
    <w:rsid w:val="00D53486"/>
    <w:rsid w:val="00D53545"/>
    <w:rsid w:val="00D540FB"/>
    <w:rsid w:val="00D57F62"/>
    <w:rsid w:val="00D6027B"/>
    <w:rsid w:val="00D6102E"/>
    <w:rsid w:val="00D624E6"/>
    <w:rsid w:val="00D629B6"/>
    <w:rsid w:val="00D62A30"/>
    <w:rsid w:val="00D631BB"/>
    <w:rsid w:val="00D64EE8"/>
    <w:rsid w:val="00D672A2"/>
    <w:rsid w:val="00D67618"/>
    <w:rsid w:val="00D700F1"/>
    <w:rsid w:val="00D70773"/>
    <w:rsid w:val="00D71671"/>
    <w:rsid w:val="00D71A45"/>
    <w:rsid w:val="00D71AC6"/>
    <w:rsid w:val="00D72361"/>
    <w:rsid w:val="00D7280C"/>
    <w:rsid w:val="00D73367"/>
    <w:rsid w:val="00D75347"/>
    <w:rsid w:val="00D7632D"/>
    <w:rsid w:val="00D7777D"/>
    <w:rsid w:val="00D80D25"/>
    <w:rsid w:val="00D80F6D"/>
    <w:rsid w:val="00D8165D"/>
    <w:rsid w:val="00D82939"/>
    <w:rsid w:val="00D84129"/>
    <w:rsid w:val="00D85885"/>
    <w:rsid w:val="00D85A41"/>
    <w:rsid w:val="00D86F8D"/>
    <w:rsid w:val="00D878FB"/>
    <w:rsid w:val="00D928C4"/>
    <w:rsid w:val="00D93305"/>
    <w:rsid w:val="00D94623"/>
    <w:rsid w:val="00D95D2E"/>
    <w:rsid w:val="00D969CD"/>
    <w:rsid w:val="00D96AAF"/>
    <w:rsid w:val="00D975A5"/>
    <w:rsid w:val="00DA035A"/>
    <w:rsid w:val="00DA0F7A"/>
    <w:rsid w:val="00DA27C1"/>
    <w:rsid w:val="00DA43CF"/>
    <w:rsid w:val="00DA49D0"/>
    <w:rsid w:val="00DA60F9"/>
    <w:rsid w:val="00DA748B"/>
    <w:rsid w:val="00DA7B9C"/>
    <w:rsid w:val="00DB1A27"/>
    <w:rsid w:val="00DB1A78"/>
    <w:rsid w:val="00DB1EE4"/>
    <w:rsid w:val="00DB2282"/>
    <w:rsid w:val="00DC1990"/>
    <w:rsid w:val="00DC1BD3"/>
    <w:rsid w:val="00DC1D2A"/>
    <w:rsid w:val="00DC240E"/>
    <w:rsid w:val="00DC2530"/>
    <w:rsid w:val="00DC2751"/>
    <w:rsid w:val="00DC2D25"/>
    <w:rsid w:val="00DC2E1C"/>
    <w:rsid w:val="00DC4614"/>
    <w:rsid w:val="00DC627F"/>
    <w:rsid w:val="00DC6B6A"/>
    <w:rsid w:val="00DD4A79"/>
    <w:rsid w:val="00DD6B07"/>
    <w:rsid w:val="00DD6CDD"/>
    <w:rsid w:val="00DD770C"/>
    <w:rsid w:val="00DD7CAC"/>
    <w:rsid w:val="00DE0468"/>
    <w:rsid w:val="00DE063B"/>
    <w:rsid w:val="00DE07FF"/>
    <w:rsid w:val="00DE1758"/>
    <w:rsid w:val="00DE196E"/>
    <w:rsid w:val="00DE1B50"/>
    <w:rsid w:val="00DE28AC"/>
    <w:rsid w:val="00DE2F11"/>
    <w:rsid w:val="00DE4464"/>
    <w:rsid w:val="00DE5E41"/>
    <w:rsid w:val="00DE77F6"/>
    <w:rsid w:val="00DE7CD2"/>
    <w:rsid w:val="00DF3138"/>
    <w:rsid w:val="00DF38A3"/>
    <w:rsid w:val="00DF3CA8"/>
    <w:rsid w:val="00DF519B"/>
    <w:rsid w:val="00DF5444"/>
    <w:rsid w:val="00DF7D32"/>
    <w:rsid w:val="00E00A1F"/>
    <w:rsid w:val="00E012A7"/>
    <w:rsid w:val="00E01889"/>
    <w:rsid w:val="00E025AE"/>
    <w:rsid w:val="00E0283D"/>
    <w:rsid w:val="00E0378C"/>
    <w:rsid w:val="00E049CD"/>
    <w:rsid w:val="00E052AE"/>
    <w:rsid w:val="00E067E1"/>
    <w:rsid w:val="00E1223A"/>
    <w:rsid w:val="00E12852"/>
    <w:rsid w:val="00E13780"/>
    <w:rsid w:val="00E143D5"/>
    <w:rsid w:val="00E149E9"/>
    <w:rsid w:val="00E166E9"/>
    <w:rsid w:val="00E2133A"/>
    <w:rsid w:val="00E23C2B"/>
    <w:rsid w:val="00E264FA"/>
    <w:rsid w:val="00E26F70"/>
    <w:rsid w:val="00E302ED"/>
    <w:rsid w:val="00E31093"/>
    <w:rsid w:val="00E310B6"/>
    <w:rsid w:val="00E32C61"/>
    <w:rsid w:val="00E32DBB"/>
    <w:rsid w:val="00E32FAF"/>
    <w:rsid w:val="00E33228"/>
    <w:rsid w:val="00E33DFC"/>
    <w:rsid w:val="00E33F77"/>
    <w:rsid w:val="00E35BF1"/>
    <w:rsid w:val="00E362DF"/>
    <w:rsid w:val="00E37A44"/>
    <w:rsid w:val="00E408FD"/>
    <w:rsid w:val="00E417B9"/>
    <w:rsid w:val="00E43F89"/>
    <w:rsid w:val="00E44045"/>
    <w:rsid w:val="00E4434C"/>
    <w:rsid w:val="00E4581C"/>
    <w:rsid w:val="00E45D3E"/>
    <w:rsid w:val="00E46C7A"/>
    <w:rsid w:val="00E50958"/>
    <w:rsid w:val="00E51EF7"/>
    <w:rsid w:val="00E5357C"/>
    <w:rsid w:val="00E53C5A"/>
    <w:rsid w:val="00E53EC7"/>
    <w:rsid w:val="00E54633"/>
    <w:rsid w:val="00E555E1"/>
    <w:rsid w:val="00E55A28"/>
    <w:rsid w:val="00E56787"/>
    <w:rsid w:val="00E5690A"/>
    <w:rsid w:val="00E61508"/>
    <w:rsid w:val="00E61C45"/>
    <w:rsid w:val="00E6248B"/>
    <w:rsid w:val="00E64618"/>
    <w:rsid w:val="00E656C0"/>
    <w:rsid w:val="00E65FAD"/>
    <w:rsid w:val="00E66D3D"/>
    <w:rsid w:val="00E677B3"/>
    <w:rsid w:val="00E707EA"/>
    <w:rsid w:val="00E71643"/>
    <w:rsid w:val="00E717AA"/>
    <w:rsid w:val="00E7262A"/>
    <w:rsid w:val="00E72B97"/>
    <w:rsid w:val="00E72E07"/>
    <w:rsid w:val="00E73B25"/>
    <w:rsid w:val="00E74C61"/>
    <w:rsid w:val="00E75080"/>
    <w:rsid w:val="00E75136"/>
    <w:rsid w:val="00E75F5A"/>
    <w:rsid w:val="00E76415"/>
    <w:rsid w:val="00E81CF0"/>
    <w:rsid w:val="00E83418"/>
    <w:rsid w:val="00E83677"/>
    <w:rsid w:val="00E8418B"/>
    <w:rsid w:val="00E84A20"/>
    <w:rsid w:val="00E84FA8"/>
    <w:rsid w:val="00E860BA"/>
    <w:rsid w:val="00E90848"/>
    <w:rsid w:val="00E908B5"/>
    <w:rsid w:val="00E91AC6"/>
    <w:rsid w:val="00E9760F"/>
    <w:rsid w:val="00EA0BB8"/>
    <w:rsid w:val="00EA34C7"/>
    <w:rsid w:val="00EA3A65"/>
    <w:rsid w:val="00EA5E9C"/>
    <w:rsid w:val="00EA6498"/>
    <w:rsid w:val="00EA6AED"/>
    <w:rsid w:val="00EA75CF"/>
    <w:rsid w:val="00EB0904"/>
    <w:rsid w:val="00EB0E94"/>
    <w:rsid w:val="00EB1316"/>
    <w:rsid w:val="00EB230E"/>
    <w:rsid w:val="00EB31FC"/>
    <w:rsid w:val="00EB654E"/>
    <w:rsid w:val="00EB659C"/>
    <w:rsid w:val="00EC276C"/>
    <w:rsid w:val="00EC2EF0"/>
    <w:rsid w:val="00EC37D7"/>
    <w:rsid w:val="00EC495D"/>
    <w:rsid w:val="00EC50A9"/>
    <w:rsid w:val="00EC5DF8"/>
    <w:rsid w:val="00EC60BF"/>
    <w:rsid w:val="00EC612F"/>
    <w:rsid w:val="00EC77AC"/>
    <w:rsid w:val="00ED09E0"/>
    <w:rsid w:val="00EE146D"/>
    <w:rsid w:val="00EE28B9"/>
    <w:rsid w:val="00EE3811"/>
    <w:rsid w:val="00EE3A5B"/>
    <w:rsid w:val="00EE4AA4"/>
    <w:rsid w:val="00EE70F9"/>
    <w:rsid w:val="00EE7521"/>
    <w:rsid w:val="00EE7746"/>
    <w:rsid w:val="00EE7B7C"/>
    <w:rsid w:val="00EF2015"/>
    <w:rsid w:val="00EF268A"/>
    <w:rsid w:val="00EF2B75"/>
    <w:rsid w:val="00EF3838"/>
    <w:rsid w:val="00EF3935"/>
    <w:rsid w:val="00EF6FC1"/>
    <w:rsid w:val="00EF7758"/>
    <w:rsid w:val="00F00F4E"/>
    <w:rsid w:val="00F013DD"/>
    <w:rsid w:val="00F016E9"/>
    <w:rsid w:val="00F02E9D"/>
    <w:rsid w:val="00F05AB1"/>
    <w:rsid w:val="00F07867"/>
    <w:rsid w:val="00F07874"/>
    <w:rsid w:val="00F07C60"/>
    <w:rsid w:val="00F07E62"/>
    <w:rsid w:val="00F07EFA"/>
    <w:rsid w:val="00F1012F"/>
    <w:rsid w:val="00F1102F"/>
    <w:rsid w:val="00F13A7F"/>
    <w:rsid w:val="00F14C94"/>
    <w:rsid w:val="00F15036"/>
    <w:rsid w:val="00F156C4"/>
    <w:rsid w:val="00F178C9"/>
    <w:rsid w:val="00F2055E"/>
    <w:rsid w:val="00F21437"/>
    <w:rsid w:val="00F21CCF"/>
    <w:rsid w:val="00F22C19"/>
    <w:rsid w:val="00F237ED"/>
    <w:rsid w:val="00F238E1"/>
    <w:rsid w:val="00F240FF"/>
    <w:rsid w:val="00F25496"/>
    <w:rsid w:val="00F25677"/>
    <w:rsid w:val="00F26C37"/>
    <w:rsid w:val="00F27443"/>
    <w:rsid w:val="00F30018"/>
    <w:rsid w:val="00F30733"/>
    <w:rsid w:val="00F321E4"/>
    <w:rsid w:val="00F3365C"/>
    <w:rsid w:val="00F359AE"/>
    <w:rsid w:val="00F36D67"/>
    <w:rsid w:val="00F36DC4"/>
    <w:rsid w:val="00F404A8"/>
    <w:rsid w:val="00F40770"/>
    <w:rsid w:val="00F43117"/>
    <w:rsid w:val="00F43667"/>
    <w:rsid w:val="00F43E8C"/>
    <w:rsid w:val="00F448D1"/>
    <w:rsid w:val="00F4699F"/>
    <w:rsid w:val="00F472A3"/>
    <w:rsid w:val="00F47F9D"/>
    <w:rsid w:val="00F50B2B"/>
    <w:rsid w:val="00F50EFD"/>
    <w:rsid w:val="00F52810"/>
    <w:rsid w:val="00F55D27"/>
    <w:rsid w:val="00F56C2B"/>
    <w:rsid w:val="00F56E42"/>
    <w:rsid w:val="00F5793C"/>
    <w:rsid w:val="00F57E6B"/>
    <w:rsid w:val="00F60B4D"/>
    <w:rsid w:val="00F62308"/>
    <w:rsid w:val="00F627B7"/>
    <w:rsid w:val="00F632B4"/>
    <w:rsid w:val="00F634AE"/>
    <w:rsid w:val="00F65C6A"/>
    <w:rsid w:val="00F6618B"/>
    <w:rsid w:val="00F70A47"/>
    <w:rsid w:val="00F70AF9"/>
    <w:rsid w:val="00F7197E"/>
    <w:rsid w:val="00F71D8D"/>
    <w:rsid w:val="00F73814"/>
    <w:rsid w:val="00F75953"/>
    <w:rsid w:val="00F75A27"/>
    <w:rsid w:val="00F7664B"/>
    <w:rsid w:val="00F7672F"/>
    <w:rsid w:val="00F77824"/>
    <w:rsid w:val="00F810F4"/>
    <w:rsid w:val="00F81791"/>
    <w:rsid w:val="00F821A3"/>
    <w:rsid w:val="00F821ED"/>
    <w:rsid w:val="00F840CA"/>
    <w:rsid w:val="00F84513"/>
    <w:rsid w:val="00F84A0C"/>
    <w:rsid w:val="00F8681D"/>
    <w:rsid w:val="00F86B0D"/>
    <w:rsid w:val="00F86E53"/>
    <w:rsid w:val="00F9079E"/>
    <w:rsid w:val="00F90FA3"/>
    <w:rsid w:val="00F91113"/>
    <w:rsid w:val="00F931CB"/>
    <w:rsid w:val="00F93508"/>
    <w:rsid w:val="00F93D0C"/>
    <w:rsid w:val="00F96384"/>
    <w:rsid w:val="00FA1534"/>
    <w:rsid w:val="00FA2C53"/>
    <w:rsid w:val="00FA2CC1"/>
    <w:rsid w:val="00FA363D"/>
    <w:rsid w:val="00FA3A2F"/>
    <w:rsid w:val="00FA3D13"/>
    <w:rsid w:val="00FA5C89"/>
    <w:rsid w:val="00FA5E2C"/>
    <w:rsid w:val="00FA65AC"/>
    <w:rsid w:val="00FB000D"/>
    <w:rsid w:val="00FB0C03"/>
    <w:rsid w:val="00FB0C58"/>
    <w:rsid w:val="00FB37FD"/>
    <w:rsid w:val="00FB3B4E"/>
    <w:rsid w:val="00FB54D9"/>
    <w:rsid w:val="00FB625C"/>
    <w:rsid w:val="00FB6349"/>
    <w:rsid w:val="00FC1BAC"/>
    <w:rsid w:val="00FC26F0"/>
    <w:rsid w:val="00FC2AF2"/>
    <w:rsid w:val="00FC3B29"/>
    <w:rsid w:val="00FC6E5C"/>
    <w:rsid w:val="00FD1092"/>
    <w:rsid w:val="00FD146E"/>
    <w:rsid w:val="00FD27ED"/>
    <w:rsid w:val="00FD3167"/>
    <w:rsid w:val="00FD4C02"/>
    <w:rsid w:val="00FD7140"/>
    <w:rsid w:val="00FD7573"/>
    <w:rsid w:val="00FD7621"/>
    <w:rsid w:val="00FD7800"/>
    <w:rsid w:val="00FE0B18"/>
    <w:rsid w:val="00FE1008"/>
    <w:rsid w:val="00FE2176"/>
    <w:rsid w:val="00FE24A1"/>
    <w:rsid w:val="00FE5390"/>
    <w:rsid w:val="00FE69F3"/>
    <w:rsid w:val="00FF0147"/>
    <w:rsid w:val="00FF025D"/>
    <w:rsid w:val="00FF0314"/>
    <w:rsid w:val="00FF20A7"/>
    <w:rsid w:val="00FF3D7D"/>
    <w:rsid w:val="00FF3EF6"/>
    <w:rsid w:val="00FF4127"/>
    <w:rsid w:val="00FF4C45"/>
    <w:rsid w:val="00FF4DA2"/>
    <w:rsid w:val="00FF5B9A"/>
    <w:rsid w:val="00FF5E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C0100"/>
  <w15:docId w15:val="{DEB926FE-DBCF-4F34-93A4-5531B151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30EC"/>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qFormat/>
    <w:rsid w:val="008F73F3"/>
    <w:pPr>
      <w:keepNext/>
      <w:numPr>
        <w:ilvl w:val="4"/>
        <w:numId w:val="1"/>
      </w:numPr>
      <w:outlineLvl w:val="4"/>
    </w:pPr>
    <w:rPr>
      <w:b/>
      <w:bCs/>
    </w:rPr>
  </w:style>
  <w:style w:type="paragraph" w:styleId="Nadpis6">
    <w:name w:val="heading 6"/>
    <w:basedOn w:val="Normlny"/>
    <w:next w:val="Normlny"/>
    <w:qFormat/>
    <w:rsid w:val="008F73F3"/>
    <w:pPr>
      <w:keepNext/>
      <w:numPr>
        <w:ilvl w:val="5"/>
        <w:numId w:val="1"/>
      </w:numPr>
      <w:jc w:val="both"/>
      <w:outlineLvl w:val="5"/>
    </w:pPr>
    <w:rPr>
      <w:b/>
      <w:bCs/>
      <w:u w:val="single"/>
    </w:rPr>
  </w:style>
  <w:style w:type="paragraph" w:styleId="Nadpis7">
    <w:name w:val="heading 7"/>
    <w:basedOn w:val="Normlny"/>
    <w:next w:val="Normlny"/>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uiPriority w:val="1"/>
    <w:qFormat/>
    <w:rsid w:val="008F73F3"/>
    <w:rPr>
      <w:b/>
      <w:szCs w:val="20"/>
    </w:rPr>
  </w:style>
  <w:style w:type="paragraph" w:styleId="Zkladntext2">
    <w:name w:val="Body Text 2"/>
    <w:basedOn w:val="Normlny"/>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uiPriority w:val="1"/>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basedOn w:val="Normlny"/>
    <w:link w:val="OdsekzoznamuChar"/>
    <w:uiPriority w:val="34"/>
    <w:qFormat/>
    <w:rsid w:val="00A819B8"/>
    <w:pPr>
      <w:ind w:left="720"/>
      <w:contextualSpacing/>
    </w:pPr>
  </w:style>
  <w:style w:type="character" w:customStyle="1" w:styleId="OdsekzoznamuChar">
    <w:name w:val="Odsek zoznamu Char"/>
    <w:link w:val="Odsekzoznamu"/>
    <w:uiPriority w:val="34"/>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iPriority w:val="99"/>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qFormat/>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semiHidden/>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uiPriority w:val="99"/>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character" w:customStyle="1" w:styleId="awspan">
    <w:name w:val="awspan"/>
    <w:basedOn w:val="Predvolenpsmoodseku"/>
    <w:rsid w:val="0078740B"/>
  </w:style>
  <w:style w:type="character" w:customStyle="1" w:styleId="markedcontent">
    <w:name w:val="markedcontent"/>
    <w:basedOn w:val="Predvolenpsmoodseku"/>
    <w:rsid w:val="00A532C4"/>
  </w:style>
  <w:style w:type="table" w:customStyle="1" w:styleId="Mriekatabuky2">
    <w:name w:val="Mriežka tabuľky2"/>
    <w:basedOn w:val="Normlnatabuka"/>
    <w:next w:val="Mriekatabuky"/>
    <w:uiPriority w:val="59"/>
    <w:rsid w:val="009B3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uiPriority w:val="59"/>
    <w:rsid w:val="007D7A4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59196908">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292753112">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4572069">
      <w:bodyDiv w:val="1"/>
      <w:marLeft w:val="0"/>
      <w:marRight w:val="0"/>
      <w:marTop w:val="0"/>
      <w:marBottom w:val="0"/>
      <w:divBdr>
        <w:top w:val="none" w:sz="0" w:space="0" w:color="auto"/>
        <w:left w:val="none" w:sz="0" w:space="0" w:color="auto"/>
        <w:bottom w:val="none" w:sz="0" w:space="0" w:color="auto"/>
        <w:right w:val="none" w:sz="0" w:space="0" w:color="auto"/>
      </w:divBdr>
      <w:divsChild>
        <w:div w:id="2128893445">
          <w:marLeft w:val="0"/>
          <w:marRight w:val="0"/>
          <w:marTop w:val="0"/>
          <w:marBottom w:val="0"/>
          <w:divBdr>
            <w:top w:val="none" w:sz="0" w:space="0" w:color="auto"/>
            <w:left w:val="none" w:sz="0" w:space="0" w:color="auto"/>
            <w:bottom w:val="none" w:sz="0" w:space="0" w:color="auto"/>
            <w:right w:val="none" w:sz="0" w:space="0" w:color="auto"/>
          </w:divBdr>
        </w:div>
      </w:divsChild>
    </w:div>
    <w:div w:id="487290364">
      <w:bodyDiv w:val="1"/>
      <w:marLeft w:val="0"/>
      <w:marRight w:val="0"/>
      <w:marTop w:val="0"/>
      <w:marBottom w:val="0"/>
      <w:divBdr>
        <w:top w:val="none" w:sz="0" w:space="0" w:color="auto"/>
        <w:left w:val="none" w:sz="0" w:space="0" w:color="auto"/>
        <w:bottom w:val="none" w:sz="0" w:space="0" w:color="auto"/>
        <w:right w:val="none" w:sz="0" w:space="0" w:color="auto"/>
      </w:divBdr>
    </w:div>
    <w:div w:id="548150268">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52003243">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211379310">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01303459">
      <w:bodyDiv w:val="1"/>
      <w:marLeft w:val="0"/>
      <w:marRight w:val="0"/>
      <w:marTop w:val="0"/>
      <w:marBottom w:val="0"/>
      <w:divBdr>
        <w:top w:val="none" w:sz="0" w:space="0" w:color="auto"/>
        <w:left w:val="none" w:sz="0" w:space="0" w:color="auto"/>
        <w:bottom w:val="none" w:sz="0" w:space="0" w:color="auto"/>
        <w:right w:val="none" w:sz="0" w:space="0" w:color="auto"/>
      </w:divBdr>
    </w:div>
    <w:div w:id="1327708120">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87291626">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402603473">
      <w:bodyDiv w:val="1"/>
      <w:marLeft w:val="0"/>
      <w:marRight w:val="0"/>
      <w:marTop w:val="0"/>
      <w:marBottom w:val="0"/>
      <w:divBdr>
        <w:top w:val="none" w:sz="0" w:space="0" w:color="auto"/>
        <w:left w:val="none" w:sz="0" w:space="0" w:color="auto"/>
        <w:bottom w:val="none" w:sz="0" w:space="0" w:color="auto"/>
        <w:right w:val="none" w:sz="0" w:space="0" w:color="auto"/>
      </w:divBdr>
    </w:div>
    <w:div w:id="1459911660">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631977747">
      <w:bodyDiv w:val="1"/>
      <w:marLeft w:val="0"/>
      <w:marRight w:val="0"/>
      <w:marTop w:val="0"/>
      <w:marBottom w:val="0"/>
      <w:divBdr>
        <w:top w:val="none" w:sz="0" w:space="0" w:color="auto"/>
        <w:left w:val="none" w:sz="0" w:space="0" w:color="auto"/>
        <w:bottom w:val="none" w:sz="0" w:space="0" w:color="auto"/>
        <w:right w:val="none" w:sz="0" w:space="0" w:color="auto"/>
      </w:divBdr>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74284253">
      <w:bodyDiv w:val="1"/>
      <w:marLeft w:val="0"/>
      <w:marRight w:val="0"/>
      <w:marTop w:val="0"/>
      <w:marBottom w:val="0"/>
      <w:divBdr>
        <w:top w:val="none" w:sz="0" w:space="0" w:color="auto"/>
        <w:left w:val="none" w:sz="0" w:space="0" w:color="auto"/>
        <w:bottom w:val="none" w:sz="0" w:space="0" w:color="auto"/>
        <w:right w:val="none" w:sz="0" w:space="0" w:color="auto"/>
      </w:divBdr>
    </w:div>
    <w:div w:id="1960530228">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087992316">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chaela.Majorov&#225;@mhsr.sk" TargetMode="External"/><Relationship Id="rId18" Type="http://schemas.openxmlformats.org/officeDocument/2006/relationships/hyperlink" Target="https://www.mhsr.sk/podnikatelske-prostredie/lepsia-regulacia/regulacne-zatazenie/kalkulacka-nakladov-regulaci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iroslav.Petrus@mhsr.sk" TargetMode="External"/><Relationship Id="rId17" Type="http://schemas.openxmlformats.org/officeDocument/2006/relationships/package" Target="embeddings/H_rok_programu_Microsoft_Excel.xls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zef.olexa@mhsr.s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uraj.novak@mhsr.s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slov-lex.sk/pravne-predpisy/SK/ZZ/2009/309/" TargetMode="External"/><Relationship Id="rId14" Type="http://schemas.openxmlformats.org/officeDocument/2006/relationships/hyperlink" Target="https://www.mhsr.sk/podnikatelske-prostredie/lepsia-regulacia/regulacne-zatazenie/kalkulacka-nakladov-regulacie"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zka_vplyv"/>
    <f:field ref="objsubject" par="" edit="true" text=""/>
    <f:field ref="objcreatedby" par="" text="Administrator, System"/>
    <f:field ref="objcreatedat" par="" text="1.12.2021 14:26:48"/>
    <f:field ref="objchangedby" par="" text="Administrator, System"/>
    <f:field ref="objmodifiedat" par="" text="1.12.2021 14:26:4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7FEEFD3-F6DD-4487-911D-A8A075C6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4312</Words>
  <Characters>27888</Characters>
  <DocSecurity>0</DocSecurity>
  <Lines>232</Lines>
  <Paragraphs>64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2021-12-01T11:55:00Z</cp:lastPrinted>
  <dcterms:created xsi:type="dcterms:W3CDTF">2022-03-23T08:20:00Z</dcterms:created>
  <dcterms:modified xsi:type="dcterms:W3CDTF">2022-05-18T10:08:00Z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Energetika a priemysel</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Marek Franczel</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ktorým sa mení a dopĺňa zákon č. 309/2009 Z. z. o podpore obnoviteľných zdrojov energie a vysoko účinnej kombinovanej výroby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Bod B.7 uznesenia vlády SR č. 137/2019 a Plán legislatívnych úloh vlády SR na mesiace jún až december 2021</vt:lpwstr>
  </property>
  <property fmtid="{D5CDD505-2E9C-101B-9397-08002B2CF9AE}" pid="23" name="FSC#SKEDITIONSLOVLEX@103.510:plnynazovpredpis">
    <vt:lpwstr> Zákon, ktorým sa mení a dopĺňa zákon č. 309/2009 Z. z. o podpore obnoviteľných zdrojov energie a vysoko účinnej kombinovanej výroby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105579/2021-2062-228385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LP/2021/750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1. 12. 2021</vt:lpwstr>
  </property>
  <property fmtid="{D5CDD505-2E9C-101B-9397-08002B2CF9AE}" pid="151" name="FSC#COOSYSTEM@1.1:Container">
    <vt:lpwstr>COO.2145.1000.3.4705493</vt:lpwstr>
  </property>
  <property fmtid="{D5CDD505-2E9C-101B-9397-08002B2CF9AE}" pid="152" name="FSC#FSCFOLIO@1.1001:docpropproject">
    <vt:lpwstr/>
  </property>
</Properties>
</file>